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0BD2D" w14:textId="77777777" w:rsidR="00D44342" w:rsidRDefault="00D44342">
      <w:pPr>
        <w:spacing w:after="59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7810"/>
      </w:tblGrid>
      <w:tr w:rsidR="00D44342" w14:paraId="549DC41F" w14:textId="77777777">
        <w:trPr>
          <w:trHeight w:hRule="exact" w:val="437"/>
          <w:jc w:val="center"/>
        </w:trPr>
        <w:tc>
          <w:tcPr>
            <w:tcW w:w="1277" w:type="dxa"/>
            <w:shd w:val="clear" w:color="auto" w:fill="FFFFFF"/>
          </w:tcPr>
          <w:p w14:paraId="32B61BCC" w14:textId="77777777" w:rsidR="00D44342" w:rsidRDefault="00D44342">
            <w:pPr>
              <w:rPr>
                <w:sz w:val="10"/>
                <w:szCs w:val="10"/>
              </w:rPr>
            </w:pPr>
          </w:p>
        </w:tc>
        <w:tc>
          <w:tcPr>
            <w:tcW w:w="7810" w:type="dxa"/>
            <w:shd w:val="clear" w:color="auto" w:fill="FFFFFF"/>
            <w:vAlign w:val="bottom"/>
          </w:tcPr>
          <w:p w14:paraId="0F5540A5" w14:textId="77777777" w:rsidR="00D44342" w:rsidRDefault="0094562F">
            <w:pPr>
              <w:pStyle w:val="Jin0"/>
              <w:shd w:val="clear" w:color="auto" w:fill="auto"/>
              <w:ind w:left="1100"/>
              <w:rPr>
                <w:sz w:val="40"/>
                <w:szCs w:val="40"/>
              </w:rPr>
            </w:pPr>
            <w:r>
              <w:rPr>
                <w:rFonts w:ascii="Arial" w:eastAsia="Arial" w:hAnsi="Arial" w:cs="Arial"/>
                <w:b/>
                <w:bCs/>
                <w:sz w:val="40"/>
                <w:szCs w:val="40"/>
              </w:rPr>
              <w:t>SMLOUVA O DÍLO</w:t>
            </w:r>
          </w:p>
        </w:tc>
      </w:tr>
    </w:tbl>
    <w:p w14:paraId="4379AC5B" w14:textId="77777777" w:rsidR="00D44342" w:rsidRDefault="00D44342">
      <w:pPr>
        <w:spacing w:after="499" w:line="1" w:lineRule="exact"/>
      </w:pPr>
    </w:p>
    <w:p w14:paraId="2DD609C2" w14:textId="77777777" w:rsidR="00D44342" w:rsidRDefault="0094562F">
      <w:pPr>
        <w:pStyle w:val="Zkladntext20"/>
        <w:shd w:val="clear" w:color="auto" w:fill="auto"/>
        <w:spacing w:after="580"/>
        <w:jc w:val="center"/>
      </w:pPr>
      <w:r>
        <w:rPr>
          <w:i/>
          <w:iCs/>
        </w:rPr>
        <w:t>uzavřená podle ustanovení § 2586 a následujících zákona č. 89/2012 Sb., občanského zákoníku</w:t>
      </w:r>
      <w:r>
        <w:rPr>
          <w:i/>
          <w:iCs/>
        </w:rPr>
        <w:br/>
        <w:t>(dále jen „OZ“), ve znění pozdějších předpisů (dále také jako „smlouva“)</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7810"/>
      </w:tblGrid>
      <w:tr w:rsidR="00D44342" w14:paraId="16465680" w14:textId="77777777">
        <w:trPr>
          <w:trHeight w:hRule="exact" w:val="739"/>
          <w:jc w:val="center"/>
        </w:trPr>
        <w:tc>
          <w:tcPr>
            <w:tcW w:w="1277" w:type="dxa"/>
            <w:shd w:val="clear" w:color="auto" w:fill="FFFFFF"/>
          </w:tcPr>
          <w:p w14:paraId="07412422" w14:textId="77777777" w:rsidR="00D44342" w:rsidRDefault="00D44342">
            <w:pPr>
              <w:rPr>
                <w:sz w:val="10"/>
                <w:szCs w:val="10"/>
              </w:rPr>
            </w:pPr>
          </w:p>
        </w:tc>
        <w:tc>
          <w:tcPr>
            <w:tcW w:w="7810" w:type="dxa"/>
            <w:shd w:val="clear" w:color="auto" w:fill="FFFFFF"/>
            <w:vAlign w:val="bottom"/>
          </w:tcPr>
          <w:p w14:paraId="6913D8DB" w14:textId="77777777" w:rsidR="00D44342" w:rsidRDefault="0094562F">
            <w:pPr>
              <w:pStyle w:val="Jin0"/>
              <w:shd w:val="clear" w:color="auto" w:fill="auto"/>
              <w:spacing w:after="120"/>
              <w:ind w:left="2860"/>
              <w:rPr>
                <w:sz w:val="20"/>
                <w:szCs w:val="20"/>
              </w:rPr>
            </w:pPr>
            <w:r>
              <w:rPr>
                <w:rFonts w:ascii="Arial" w:eastAsia="Arial" w:hAnsi="Arial" w:cs="Arial"/>
                <w:b/>
                <w:bCs/>
                <w:sz w:val="20"/>
                <w:szCs w:val="20"/>
              </w:rPr>
              <w:t>Článek I.</w:t>
            </w:r>
          </w:p>
          <w:p w14:paraId="397345B7" w14:textId="77777777" w:rsidR="00D44342" w:rsidRDefault="0094562F">
            <w:pPr>
              <w:pStyle w:val="Jin0"/>
              <w:shd w:val="clear" w:color="auto" w:fill="auto"/>
              <w:ind w:left="2540"/>
              <w:rPr>
                <w:sz w:val="20"/>
                <w:szCs w:val="20"/>
              </w:rPr>
            </w:pPr>
            <w:r>
              <w:rPr>
                <w:rFonts w:ascii="Arial" w:eastAsia="Arial" w:hAnsi="Arial" w:cs="Arial"/>
                <w:b/>
                <w:bCs/>
                <w:sz w:val="20"/>
                <w:szCs w:val="20"/>
              </w:rPr>
              <w:t>Smluvní strany</w:t>
            </w:r>
          </w:p>
        </w:tc>
      </w:tr>
      <w:tr w:rsidR="00D44342" w14:paraId="66138DF8" w14:textId="77777777">
        <w:trPr>
          <w:trHeight w:hRule="exact" w:val="413"/>
          <w:jc w:val="center"/>
        </w:trPr>
        <w:tc>
          <w:tcPr>
            <w:tcW w:w="1277" w:type="dxa"/>
            <w:shd w:val="clear" w:color="auto" w:fill="FFFFFF"/>
            <w:vAlign w:val="bottom"/>
          </w:tcPr>
          <w:p w14:paraId="237117E3" w14:textId="77777777" w:rsidR="00D44342" w:rsidRDefault="0094562F">
            <w:pPr>
              <w:pStyle w:val="Jin0"/>
              <w:shd w:val="clear" w:color="auto" w:fill="auto"/>
              <w:rPr>
                <w:sz w:val="20"/>
                <w:szCs w:val="20"/>
              </w:rPr>
            </w:pPr>
            <w:r>
              <w:rPr>
                <w:rFonts w:ascii="Arial" w:eastAsia="Arial" w:hAnsi="Arial" w:cs="Arial"/>
                <w:b/>
                <w:bCs/>
                <w:sz w:val="20"/>
                <w:szCs w:val="20"/>
              </w:rPr>
              <w:t>Objednatel:</w:t>
            </w:r>
          </w:p>
        </w:tc>
        <w:tc>
          <w:tcPr>
            <w:tcW w:w="7810" w:type="dxa"/>
            <w:shd w:val="clear" w:color="auto" w:fill="FFFFFF"/>
            <w:vAlign w:val="bottom"/>
          </w:tcPr>
          <w:p w14:paraId="44AE1976" w14:textId="77777777" w:rsidR="00D44342" w:rsidRDefault="0094562F">
            <w:pPr>
              <w:pStyle w:val="Jin0"/>
              <w:shd w:val="clear" w:color="auto" w:fill="auto"/>
              <w:ind w:firstLine="860"/>
              <w:rPr>
                <w:sz w:val="20"/>
                <w:szCs w:val="20"/>
              </w:rPr>
            </w:pPr>
            <w:r>
              <w:rPr>
                <w:rFonts w:ascii="Arial" w:eastAsia="Arial" w:hAnsi="Arial" w:cs="Arial"/>
                <w:b/>
                <w:bCs/>
                <w:sz w:val="20"/>
                <w:szCs w:val="20"/>
              </w:rPr>
              <w:t>Krajská správa a údržba silnic Vysočiny, příspěvková organizace</w:t>
            </w:r>
          </w:p>
        </w:tc>
      </w:tr>
      <w:tr w:rsidR="00D44342" w14:paraId="6B59ED8D" w14:textId="77777777">
        <w:trPr>
          <w:trHeight w:hRule="exact" w:val="336"/>
          <w:jc w:val="center"/>
        </w:trPr>
        <w:tc>
          <w:tcPr>
            <w:tcW w:w="1277" w:type="dxa"/>
            <w:shd w:val="clear" w:color="auto" w:fill="FFFFFF"/>
            <w:vAlign w:val="bottom"/>
          </w:tcPr>
          <w:p w14:paraId="173A5596" w14:textId="77777777" w:rsidR="00D44342" w:rsidRDefault="0094562F">
            <w:pPr>
              <w:pStyle w:val="Jin0"/>
              <w:shd w:val="clear" w:color="auto" w:fill="auto"/>
              <w:rPr>
                <w:sz w:val="20"/>
                <w:szCs w:val="20"/>
              </w:rPr>
            </w:pPr>
            <w:r>
              <w:rPr>
                <w:rFonts w:ascii="Arial" w:eastAsia="Arial" w:hAnsi="Arial" w:cs="Arial"/>
                <w:sz w:val="20"/>
                <w:szCs w:val="20"/>
              </w:rPr>
              <w:t>se sídlem:</w:t>
            </w:r>
          </w:p>
        </w:tc>
        <w:tc>
          <w:tcPr>
            <w:tcW w:w="7810" w:type="dxa"/>
            <w:shd w:val="clear" w:color="auto" w:fill="FFFFFF"/>
            <w:vAlign w:val="bottom"/>
          </w:tcPr>
          <w:p w14:paraId="33F223F3" w14:textId="77777777" w:rsidR="00D44342" w:rsidRDefault="0094562F">
            <w:pPr>
              <w:pStyle w:val="Jin0"/>
              <w:shd w:val="clear" w:color="auto" w:fill="auto"/>
              <w:ind w:firstLine="860"/>
              <w:rPr>
                <w:sz w:val="20"/>
                <w:szCs w:val="20"/>
              </w:rPr>
            </w:pPr>
            <w:r>
              <w:rPr>
                <w:rFonts w:ascii="Arial" w:eastAsia="Arial" w:hAnsi="Arial" w:cs="Arial"/>
                <w:sz w:val="20"/>
                <w:szCs w:val="20"/>
              </w:rPr>
              <w:t>Kosovská 1122/16, 586 01 Jihlava</w:t>
            </w:r>
          </w:p>
        </w:tc>
      </w:tr>
      <w:tr w:rsidR="00D44342" w14:paraId="47E6BE6E" w14:textId="77777777">
        <w:trPr>
          <w:trHeight w:hRule="exact" w:val="312"/>
          <w:jc w:val="center"/>
        </w:trPr>
        <w:tc>
          <w:tcPr>
            <w:tcW w:w="1277" w:type="dxa"/>
            <w:shd w:val="clear" w:color="auto" w:fill="FFFFFF"/>
            <w:vAlign w:val="bottom"/>
          </w:tcPr>
          <w:p w14:paraId="73FB36FA" w14:textId="77777777" w:rsidR="00D44342" w:rsidRDefault="0094562F">
            <w:pPr>
              <w:pStyle w:val="Jin0"/>
              <w:shd w:val="clear" w:color="auto" w:fill="auto"/>
              <w:rPr>
                <w:sz w:val="20"/>
                <w:szCs w:val="20"/>
              </w:rPr>
            </w:pPr>
            <w:r>
              <w:rPr>
                <w:rFonts w:ascii="Arial" w:eastAsia="Arial" w:hAnsi="Arial" w:cs="Arial"/>
                <w:b/>
                <w:bCs/>
                <w:sz w:val="20"/>
                <w:szCs w:val="20"/>
              </w:rPr>
              <w:t>zastoupený:</w:t>
            </w:r>
          </w:p>
        </w:tc>
        <w:tc>
          <w:tcPr>
            <w:tcW w:w="7810" w:type="dxa"/>
            <w:shd w:val="clear" w:color="auto" w:fill="FFFFFF"/>
            <w:vAlign w:val="bottom"/>
          </w:tcPr>
          <w:p w14:paraId="0778FF4C" w14:textId="77777777" w:rsidR="00D44342" w:rsidRDefault="0094562F">
            <w:pPr>
              <w:pStyle w:val="Jin0"/>
              <w:shd w:val="clear" w:color="auto" w:fill="auto"/>
              <w:ind w:firstLine="860"/>
              <w:rPr>
                <w:sz w:val="20"/>
                <w:szCs w:val="20"/>
              </w:rPr>
            </w:pPr>
            <w:r>
              <w:rPr>
                <w:rFonts w:ascii="Arial" w:eastAsia="Arial" w:hAnsi="Arial" w:cs="Arial"/>
                <w:b/>
                <w:bCs/>
                <w:sz w:val="20"/>
                <w:szCs w:val="20"/>
              </w:rPr>
              <w:t xml:space="preserve">Ing. Radovanem </w:t>
            </w:r>
            <w:proofErr w:type="spellStart"/>
            <w:r>
              <w:rPr>
                <w:rFonts w:ascii="Arial" w:eastAsia="Arial" w:hAnsi="Arial" w:cs="Arial"/>
                <w:b/>
                <w:bCs/>
                <w:sz w:val="20"/>
                <w:szCs w:val="20"/>
              </w:rPr>
              <w:t>Necidem</w:t>
            </w:r>
            <w:proofErr w:type="spellEnd"/>
            <w:r>
              <w:rPr>
                <w:rFonts w:ascii="Arial" w:eastAsia="Arial" w:hAnsi="Arial" w:cs="Arial"/>
                <w:b/>
                <w:bCs/>
                <w:sz w:val="20"/>
                <w:szCs w:val="20"/>
              </w:rPr>
              <w:t>, ředitelem organizace</w:t>
            </w:r>
          </w:p>
        </w:tc>
      </w:tr>
    </w:tbl>
    <w:p w14:paraId="7A246829" w14:textId="77777777" w:rsidR="00D44342" w:rsidRDefault="00D44342">
      <w:pPr>
        <w:spacing w:after="99" w:line="1" w:lineRule="exact"/>
      </w:pPr>
    </w:p>
    <w:p w14:paraId="61BCE3CE" w14:textId="77777777" w:rsidR="00D44342" w:rsidRDefault="00D44342">
      <w:pPr>
        <w:spacing w:line="1" w:lineRule="exact"/>
      </w:pPr>
    </w:p>
    <w:p w14:paraId="267C39DE" w14:textId="77777777" w:rsidR="00D44342" w:rsidRDefault="0094562F">
      <w:pPr>
        <w:pStyle w:val="Titulektabulky0"/>
        <w:shd w:val="clear" w:color="auto" w:fill="auto"/>
      </w:pPr>
      <w:r>
        <w:t>Osoba pověřená jednat jménem objednatele ve věcech</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7810"/>
      </w:tblGrid>
      <w:tr w:rsidR="00D44342" w14:paraId="43FAED8E" w14:textId="77777777">
        <w:trPr>
          <w:trHeight w:hRule="exact" w:val="288"/>
          <w:jc w:val="center"/>
        </w:trPr>
        <w:tc>
          <w:tcPr>
            <w:tcW w:w="1277" w:type="dxa"/>
            <w:shd w:val="clear" w:color="auto" w:fill="FFFFFF"/>
            <w:vAlign w:val="center"/>
          </w:tcPr>
          <w:p w14:paraId="06C4BFEF" w14:textId="77777777" w:rsidR="00D44342" w:rsidRDefault="0094562F">
            <w:pPr>
              <w:pStyle w:val="Jin0"/>
              <w:shd w:val="clear" w:color="auto" w:fill="auto"/>
              <w:rPr>
                <w:sz w:val="20"/>
                <w:szCs w:val="20"/>
              </w:rPr>
            </w:pPr>
            <w:r>
              <w:rPr>
                <w:rFonts w:ascii="Arial" w:eastAsia="Arial" w:hAnsi="Arial" w:cs="Arial"/>
                <w:sz w:val="20"/>
                <w:szCs w:val="20"/>
              </w:rPr>
              <w:t>smluvních:</w:t>
            </w:r>
          </w:p>
        </w:tc>
        <w:tc>
          <w:tcPr>
            <w:tcW w:w="7810" w:type="dxa"/>
            <w:shd w:val="clear" w:color="auto" w:fill="FFFFFF"/>
            <w:vAlign w:val="center"/>
          </w:tcPr>
          <w:p w14:paraId="4503F5D6" w14:textId="1B9BD73A" w:rsidR="00D44342" w:rsidRDefault="00D44342">
            <w:pPr>
              <w:pStyle w:val="Jin0"/>
              <w:shd w:val="clear" w:color="auto" w:fill="auto"/>
              <w:ind w:firstLine="860"/>
              <w:rPr>
                <w:sz w:val="20"/>
                <w:szCs w:val="20"/>
              </w:rPr>
            </w:pPr>
          </w:p>
        </w:tc>
      </w:tr>
      <w:tr w:rsidR="00D44342" w14:paraId="58975525" w14:textId="77777777">
        <w:trPr>
          <w:trHeight w:hRule="exact" w:val="341"/>
          <w:jc w:val="center"/>
        </w:trPr>
        <w:tc>
          <w:tcPr>
            <w:tcW w:w="1277" w:type="dxa"/>
            <w:shd w:val="clear" w:color="auto" w:fill="FFFFFF"/>
            <w:vAlign w:val="bottom"/>
          </w:tcPr>
          <w:p w14:paraId="0C78401F" w14:textId="77777777" w:rsidR="00D44342" w:rsidRDefault="0094562F">
            <w:pPr>
              <w:pStyle w:val="Jin0"/>
              <w:shd w:val="clear" w:color="auto" w:fill="auto"/>
              <w:rPr>
                <w:sz w:val="20"/>
                <w:szCs w:val="20"/>
              </w:rPr>
            </w:pPr>
            <w:r>
              <w:rPr>
                <w:rFonts w:ascii="Arial" w:eastAsia="Arial" w:hAnsi="Arial" w:cs="Arial"/>
                <w:sz w:val="20"/>
                <w:szCs w:val="20"/>
              </w:rPr>
              <w:t>IČO:</w:t>
            </w:r>
          </w:p>
        </w:tc>
        <w:tc>
          <w:tcPr>
            <w:tcW w:w="7810" w:type="dxa"/>
            <w:shd w:val="clear" w:color="auto" w:fill="FFFFFF"/>
            <w:vAlign w:val="bottom"/>
          </w:tcPr>
          <w:p w14:paraId="7C40AF70" w14:textId="77777777" w:rsidR="00D44342" w:rsidRDefault="0094562F">
            <w:pPr>
              <w:pStyle w:val="Jin0"/>
              <w:shd w:val="clear" w:color="auto" w:fill="auto"/>
              <w:ind w:firstLine="860"/>
              <w:rPr>
                <w:sz w:val="20"/>
                <w:szCs w:val="20"/>
              </w:rPr>
            </w:pPr>
            <w:r>
              <w:rPr>
                <w:rFonts w:ascii="Arial" w:eastAsia="Arial" w:hAnsi="Arial" w:cs="Arial"/>
                <w:sz w:val="20"/>
                <w:szCs w:val="20"/>
              </w:rPr>
              <w:t>00090450</w:t>
            </w:r>
          </w:p>
        </w:tc>
      </w:tr>
      <w:tr w:rsidR="00D44342" w14:paraId="034A5EB3" w14:textId="77777777">
        <w:trPr>
          <w:trHeight w:hRule="exact" w:val="346"/>
          <w:jc w:val="center"/>
        </w:trPr>
        <w:tc>
          <w:tcPr>
            <w:tcW w:w="1277" w:type="dxa"/>
            <w:shd w:val="clear" w:color="auto" w:fill="FFFFFF"/>
            <w:vAlign w:val="bottom"/>
          </w:tcPr>
          <w:p w14:paraId="40AA5737" w14:textId="77777777" w:rsidR="00D44342" w:rsidRDefault="0094562F">
            <w:pPr>
              <w:pStyle w:val="Jin0"/>
              <w:shd w:val="clear" w:color="auto" w:fill="auto"/>
              <w:rPr>
                <w:sz w:val="20"/>
                <w:szCs w:val="20"/>
              </w:rPr>
            </w:pPr>
            <w:r>
              <w:rPr>
                <w:rFonts w:ascii="Arial" w:eastAsia="Arial" w:hAnsi="Arial" w:cs="Arial"/>
                <w:sz w:val="20"/>
                <w:szCs w:val="20"/>
              </w:rPr>
              <w:t>DIČ:</w:t>
            </w:r>
          </w:p>
        </w:tc>
        <w:tc>
          <w:tcPr>
            <w:tcW w:w="7810" w:type="dxa"/>
            <w:shd w:val="clear" w:color="auto" w:fill="FFFFFF"/>
            <w:vAlign w:val="bottom"/>
          </w:tcPr>
          <w:p w14:paraId="61E0AC99" w14:textId="77777777" w:rsidR="00D44342" w:rsidRDefault="0094562F">
            <w:pPr>
              <w:pStyle w:val="Jin0"/>
              <w:shd w:val="clear" w:color="auto" w:fill="auto"/>
              <w:ind w:firstLine="860"/>
              <w:rPr>
                <w:sz w:val="20"/>
                <w:szCs w:val="20"/>
              </w:rPr>
            </w:pPr>
            <w:r>
              <w:rPr>
                <w:rFonts w:ascii="Arial" w:eastAsia="Arial" w:hAnsi="Arial" w:cs="Arial"/>
                <w:sz w:val="20"/>
                <w:szCs w:val="20"/>
              </w:rPr>
              <w:t>CZ00090450</w:t>
            </w:r>
          </w:p>
        </w:tc>
      </w:tr>
      <w:tr w:rsidR="00D44342" w14:paraId="3DD30D85" w14:textId="77777777">
        <w:trPr>
          <w:trHeight w:hRule="exact" w:val="317"/>
          <w:jc w:val="center"/>
        </w:trPr>
        <w:tc>
          <w:tcPr>
            <w:tcW w:w="1277" w:type="dxa"/>
            <w:shd w:val="clear" w:color="auto" w:fill="FFFFFF"/>
            <w:vAlign w:val="bottom"/>
          </w:tcPr>
          <w:p w14:paraId="571FA8D5" w14:textId="77777777" w:rsidR="00D44342" w:rsidRDefault="0094562F">
            <w:pPr>
              <w:pStyle w:val="Jin0"/>
              <w:shd w:val="clear" w:color="auto" w:fill="auto"/>
              <w:rPr>
                <w:sz w:val="20"/>
                <w:szCs w:val="20"/>
              </w:rPr>
            </w:pPr>
            <w:r>
              <w:rPr>
                <w:rFonts w:ascii="Arial" w:eastAsia="Arial" w:hAnsi="Arial" w:cs="Arial"/>
                <w:sz w:val="20"/>
                <w:szCs w:val="20"/>
              </w:rPr>
              <w:t>Zřizovatel:</w:t>
            </w:r>
          </w:p>
        </w:tc>
        <w:tc>
          <w:tcPr>
            <w:tcW w:w="7810" w:type="dxa"/>
            <w:shd w:val="clear" w:color="auto" w:fill="FFFFFF"/>
            <w:vAlign w:val="bottom"/>
          </w:tcPr>
          <w:p w14:paraId="749CC8DF" w14:textId="77777777" w:rsidR="00D44342" w:rsidRDefault="0094562F">
            <w:pPr>
              <w:pStyle w:val="Jin0"/>
              <w:shd w:val="clear" w:color="auto" w:fill="auto"/>
              <w:ind w:firstLine="860"/>
              <w:rPr>
                <w:sz w:val="20"/>
                <w:szCs w:val="20"/>
              </w:rPr>
            </w:pPr>
            <w:r>
              <w:rPr>
                <w:rFonts w:ascii="Arial" w:eastAsia="Arial" w:hAnsi="Arial" w:cs="Arial"/>
                <w:sz w:val="20"/>
                <w:szCs w:val="20"/>
              </w:rPr>
              <w:t>Kraj Vysočina</w:t>
            </w:r>
          </w:p>
        </w:tc>
      </w:tr>
    </w:tbl>
    <w:p w14:paraId="64BA808E" w14:textId="77777777" w:rsidR="00D44342" w:rsidRDefault="0094562F">
      <w:pPr>
        <w:pStyle w:val="Zkladntext20"/>
        <w:shd w:val="clear" w:color="auto" w:fill="auto"/>
        <w:spacing w:after="500" w:line="710" w:lineRule="exact"/>
      </w:pPr>
      <w:r>
        <w:t xml:space="preserve">(dále jen „objednatel“) </w:t>
      </w:r>
      <w:r>
        <w:rPr>
          <w:b/>
          <w:bCs/>
        </w:rPr>
        <w:t>a</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7814"/>
      </w:tblGrid>
      <w:tr w:rsidR="00D44342" w14:paraId="3C4E7FC3" w14:textId="77777777">
        <w:trPr>
          <w:trHeight w:hRule="exact" w:val="274"/>
          <w:jc w:val="center"/>
        </w:trPr>
        <w:tc>
          <w:tcPr>
            <w:tcW w:w="1277" w:type="dxa"/>
            <w:shd w:val="clear" w:color="auto" w:fill="FFFFFF"/>
            <w:vAlign w:val="bottom"/>
          </w:tcPr>
          <w:p w14:paraId="61E2AE3C" w14:textId="77777777" w:rsidR="00D44342" w:rsidRDefault="0094562F">
            <w:pPr>
              <w:pStyle w:val="Jin0"/>
              <w:shd w:val="clear" w:color="auto" w:fill="auto"/>
              <w:rPr>
                <w:sz w:val="20"/>
                <w:szCs w:val="20"/>
              </w:rPr>
            </w:pPr>
            <w:r>
              <w:rPr>
                <w:rFonts w:ascii="Arial" w:eastAsia="Arial" w:hAnsi="Arial" w:cs="Arial"/>
                <w:b/>
                <w:bCs/>
                <w:sz w:val="20"/>
                <w:szCs w:val="20"/>
              </w:rPr>
              <w:t>Zhotovitel:</w:t>
            </w:r>
          </w:p>
        </w:tc>
        <w:tc>
          <w:tcPr>
            <w:tcW w:w="7814" w:type="dxa"/>
            <w:shd w:val="clear" w:color="auto" w:fill="FFFFFF"/>
            <w:vAlign w:val="bottom"/>
          </w:tcPr>
          <w:p w14:paraId="50432E27" w14:textId="77777777" w:rsidR="00D44342" w:rsidRDefault="0094562F">
            <w:pPr>
              <w:pStyle w:val="Jin0"/>
              <w:shd w:val="clear" w:color="auto" w:fill="auto"/>
              <w:ind w:firstLine="860"/>
              <w:rPr>
                <w:sz w:val="20"/>
                <w:szCs w:val="20"/>
              </w:rPr>
            </w:pPr>
            <w:r>
              <w:rPr>
                <w:rFonts w:ascii="Arial" w:eastAsia="Arial" w:hAnsi="Arial" w:cs="Arial"/>
                <w:b/>
                <w:bCs/>
                <w:sz w:val="20"/>
                <w:szCs w:val="20"/>
              </w:rPr>
              <w:t>M - SILNICE a.s.</w:t>
            </w:r>
          </w:p>
        </w:tc>
      </w:tr>
      <w:tr w:rsidR="00D44342" w14:paraId="2C1C23EB" w14:textId="77777777">
        <w:trPr>
          <w:trHeight w:hRule="exact" w:val="350"/>
          <w:jc w:val="center"/>
        </w:trPr>
        <w:tc>
          <w:tcPr>
            <w:tcW w:w="1277" w:type="dxa"/>
            <w:shd w:val="clear" w:color="auto" w:fill="FFFFFF"/>
            <w:vAlign w:val="bottom"/>
          </w:tcPr>
          <w:p w14:paraId="2A881D67" w14:textId="77777777" w:rsidR="00D44342" w:rsidRDefault="0094562F">
            <w:pPr>
              <w:pStyle w:val="Jin0"/>
              <w:shd w:val="clear" w:color="auto" w:fill="auto"/>
              <w:rPr>
                <w:sz w:val="20"/>
                <w:szCs w:val="20"/>
              </w:rPr>
            </w:pPr>
            <w:r>
              <w:rPr>
                <w:rFonts w:ascii="Arial" w:eastAsia="Arial" w:hAnsi="Arial" w:cs="Arial"/>
                <w:sz w:val="20"/>
                <w:szCs w:val="20"/>
              </w:rPr>
              <w:t>se sídlem:</w:t>
            </w:r>
          </w:p>
        </w:tc>
        <w:tc>
          <w:tcPr>
            <w:tcW w:w="7814" w:type="dxa"/>
            <w:shd w:val="clear" w:color="auto" w:fill="FFFFFF"/>
            <w:vAlign w:val="bottom"/>
          </w:tcPr>
          <w:p w14:paraId="42DCCFC9" w14:textId="77777777" w:rsidR="00D44342" w:rsidRDefault="0094562F">
            <w:pPr>
              <w:pStyle w:val="Jin0"/>
              <w:shd w:val="clear" w:color="auto" w:fill="auto"/>
              <w:ind w:firstLine="860"/>
              <w:rPr>
                <w:sz w:val="20"/>
                <w:szCs w:val="20"/>
              </w:rPr>
            </w:pPr>
            <w:r>
              <w:rPr>
                <w:rFonts w:ascii="Arial" w:eastAsia="Arial" w:hAnsi="Arial" w:cs="Arial"/>
                <w:sz w:val="20"/>
                <w:szCs w:val="20"/>
              </w:rPr>
              <w:t>Husova 1697, Bílé Předměstí, 530 03 Pardubice</w:t>
            </w:r>
          </w:p>
        </w:tc>
      </w:tr>
      <w:tr w:rsidR="00D44342" w14:paraId="4DB8C167" w14:textId="77777777">
        <w:trPr>
          <w:trHeight w:hRule="exact" w:val="542"/>
          <w:jc w:val="center"/>
        </w:trPr>
        <w:tc>
          <w:tcPr>
            <w:tcW w:w="1277" w:type="dxa"/>
            <w:shd w:val="clear" w:color="auto" w:fill="FFFFFF"/>
            <w:vAlign w:val="center"/>
          </w:tcPr>
          <w:p w14:paraId="4E9AB64D" w14:textId="77777777" w:rsidR="00D44342" w:rsidRDefault="0094562F">
            <w:pPr>
              <w:pStyle w:val="Jin0"/>
              <w:shd w:val="clear" w:color="auto" w:fill="auto"/>
              <w:rPr>
                <w:sz w:val="20"/>
                <w:szCs w:val="20"/>
              </w:rPr>
            </w:pPr>
            <w:r>
              <w:rPr>
                <w:rFonts w:ascii="Arial" w:eastAsia="Arial" w:hAnsi="Arial" w:cs="Arial"/>
                <w:b/>
                <w:bCs/>
                <w:sz w:val="20"/>
                <w:szCs w:val="20"/>
              </w:rPr>
              <w:t>zastoupený:</w:t>
            </w:r>
          </w:p>
        </w:tc>
        <w:tc>
          <w:tcPr>
            <w:tcW w:w="7814" w:type="dxa"/>
            <w:shd w:val="clear" w:color="auto" w:fill="FFFFFF"/>
            <w:vAlign w:val="bottom"/>
          </w:tcPr>
          <w:p w14:paraId="20509033" w14:textId="77777777" w:rsidR="00D44342" w:rsidRDefault="0094562F">
            <w:pPr>
              <w:pStyle w:val="Jin0"/>
              <w:shd w:val="clear" w:color="auto" w:fill="auto"/>
              <w:ind w:left="860"/>
              <w:rPr>
                <w:sz w:val="20"/>
                <w:szCs w:val="20"/>
              </w:rPr>
            </w:pPr>
            <w:r>
              <w:rPr>
                <w:rFonts w:ascii="Arial" w:eastAsia="Arial" w:hAnsi="Arial" w:cs="Arial"/>
                <w:b/>
                <w:bCs/>
                <w:sz w:val="20"/>
                <w:szCs w:val="20"/>
              </w:rPr>
              <w:t xml:space="preserve">Ing. Janem Kroupou, </w:t>
            </w:r>
            <w:proofErr w:type="spellStart"/>
            <w:r>
              <w:rPr>
                <w:rFonts w:ascii="Arial" w:eastAsia="Arial" w:hAnsi="Arial" w:cs="Arial"/>
                <w:b/>
                <w:bCs/>
                <w:sz w:val="20"/>
                <w:szCs w:val="20"/>
              </w:rPr>
              <w:t>FEng</w:t>
            </w:r>
            <w:proofErr w:type="spellEnd"/>
            <w:r>
              <w:rPr>
                <w:rFonts w:ascii="Arial" w:eastAsia="Arial" w:hAnsi="Arial" w:cs="Arial"/>
                <w:b/>
                <w:bCs/>
                <w:sz w:val="20"/>
                <w:szCs w:val="20"/>
              </w:rPr>
              <w:t>., místopředsedou představenstva, na základě písemného pověření představenstva</w:t>
            </w:r>
          </w:p>
        </w:tc>
      </w:tr>
    </w:tbl>
    <w:p w14:paraId="43E07432" w14:textId="77777777" w:rsidR="00D44342" w:rsidRDefault="00D44342">
      <w:pPr>
        <w:spacing w:after="99" w:line="1" w:lineRule="exact"/>
      </w:pPr>
    </w:p>
    <w:p w14:paraId="14D66B99" w14:textId="77777777" w:rsidR="00D44342" w:rsidRDefault="00D44342">
      <w:pPr>
        <w:spacing w:line="1" w:lineRule="exact"/>
      </w:pPr>
    </w:p>
    <w:p w14:paraId="00EA805D" w14:textId="77777777" w:rsidR="00D44342" w:rsidRDefault="0094562F">
      <w:pPr>
        <w:pStyle w:val="Titulektabulky0"/>
        <w:shd w:val="clear" w:color="auto" w:fill="auto"/>
        <w:spacing w:line="360" w:lineRule="auto"/>
      </w:pPr>
      <w:r>
        <w:t>zapsán v obchodním rejstříku u Krajského soudu v Hradci Králové, oddíl B, vložka 430 Osoba pověřená jednat jménem zhotovitele ve věcech</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77"/>
        <w:gridCol w:w="7810"/>
      </w:tblGrid>
      <w:tr w:rsidR="00D44342" w14:paraId="5C5BC02B" w14:textId="77777777">
        <w:trPr>
          <w:trHeight w:hRule="exact" w:val="312"/>
          <w:jc w:val="center"/>
        </w:trPr>
        <w:tc>
          <w:tcPr>
            <w:tcW w:w="1277" w:type="dxa"/>
            <w:shd w:val="clear" w:color="auto" w:fill="FFFFFF"/>
            <w:vAlign w:val="bottom"/>
          </w:tcPr>
          <w:p w14:paraId="3F4B109B" w14:textId="77777777" w:rsidR="00D44342" w:rsidRDefault="0094562F">
            <w:pPr>
              <w:pStyle w:val="Jin0"/>
              <w:shd w:val="clear" w:color="auto" w:fill="auto"/>
              <w:rPr>
                <w:sz w:val="20"/>
                <w:szCs w:val="20"/>
              </w:rPr>
            </w:pPr>
            <w:r>
              <w:rPr>
                <w:rFonts w:ascii="Arial" w:eastAsia="Arial" w:hAnsi="Arial" w:cs="Arial"/>
                <w:sz w:val="20"/>
                <w:szCs w:val="20"/>
              </w:rPr>
              <w:t>smluvních:</w:t>
            </w:r>
          </w:p>
        </w:tc>
        <w:tc>
          <w:tcPr>
            <w:tcW w:w="7810" w:type="dxa"/>
            <w:shd w:val="clear" w:color="auto" w:fill="FFFFFF"/>
            <w:vAlign w:val="bottom"/>
          </w:tcPr>
          <w:p w14:paraId="3DC8D337" w14:textId="449C7B5A" w:rsidR="00D44342" w:rsidRDefault="00D44342">
            <w:pPr>
              <w:pStyle w:val="Jin0"/>
              <w:shd w:val="clear" w:color="auto" w:fill="auto"/>
              <w:ind w:firstLine="860"/>
              <w:rPr>
                <w:sz w:val="20"/>
                <w:szCs w:val="20"/>
              </w:rPr>
            </w:pPr>
          </w:p>
        </w:tc>
      </w:tr>
      <w:tr w:rsidR="00D44342" w14:paraId="2B7FA95A" w14:textId="77777777">
        <w:trPr>
          <w:trHeight w:hRule="exact" w:val="346"/>
          <w:jc w:val="center"/>
        </w:trPr>
        <w:tc>
          <w:tcPr>
            <w:tcW w:w="1277" w:type="dxa"/>
            <w:shd w:val="clear" w:color="auto" w:fill="FFFFFF"/>
            <w:vAlign w:val="bottom"/>
          </w:tcPr>
          <w:p w14:paraId="46E80DA2" w14:textId="77777777" w:rsidR="00D44342" w:rsidRDefault="0094562F">
            <w:pPr>
              <w:pStyle w:val="Jin0"/>
              <w:shd w:val="clear" w:color="auto" w:fill="auto"/>
              <w:rPr>
                <w:sz w:val="20"/>
                <w:szCs w:val="20"/>
              </w:rPr>
            </w:pPr>
            <w:r>
              <w:rPr>
                <w:rFonts w:ascii="Arial" w:eastAsia="Arial" w:hAnsi="Arial" w:cs="Arial"/>
                <w:sz w:val="20"/>
                <w:szCs w:val="20"/>
              </w:rPr>
              <w:t>IČO:</w:t>
            </w:r>
          </w:p>
        </w:tc>
        <w:tc>
          <w:tcPr>
            <w:tcW w:w="7810" w:type="dxa"/>
            <w:shd w:val="clear" w:color="auto" w:fill="FFFFFF"/>
            <w:vAlign w:val="bottom"/>
          </w:tcPr>
          <w:p w14:paraId="4F5FDBCA" w14:textId="77777777" w:rsidR="00D44342" w:rsidRDefault="0094562F">
            <w:pPr>
              <w:pStyle w:val="Jin0"/>
              <w:shd w:val="clear" w:color="auto" w:fill="auto"/>
              <w:ind w:firstLine="860"/>
              <w:rPr>
                <w:sz w:val="20"/>
                <w:szCs w:val="20"/>
              </w:rPr>
            </w:pPr>
            <w:r>
              <w:rPr>
                <w:rFonts w:ascii="Arial" w:eastAsia="Arial" w:hAnsi="Arial" w:cs="Arial"/>
                <w:sz w:val="20"/>
                <w:szCs w:val="20"/>
              </w:rPr>
              <w:t>42196868</w:t>
            </w:r>
          </w:p>
        </w:tc>
      </w:tr>
      <w:tr w:rsidR="00D44342" w14:paraId="5E62CD88" w14:textId="77777777">
        <w:trPr>
          <w:trHeight w:hRule="exact" w:val="355"/>
          <w:jc w:val="center"/>
        </w:trPr>
        <w:tc>
          <w:tcPr>
            <w:tcW w:w="1277" w:type="dxa"/>
            <w:shd w:val="clear" w:color="auto" w:fill="FFFFFF"/>
            <w:vAlign w:val="bottom"/>
          </w:tcPr>
          <w:p w14:paraId="5B90BAC9" w14:textId="77777777" w:rsidR="00D44342" w:rsidRDefault="0094562F">
            <w:pPr>
              <w:pStyle w:val="Jin0"/>
              <w:shd w:val="clear" w:color="auto" w:fill="auto"/>
              <w:rPr>
                <w:sz w:val="20"/>
                <w:szCs w:val="20"/>
              </w:rPr>
            </w:pPr>
            <w:r>
              <w:rPr>
                <w:rFonts w:ascii="Arial" w:eastAsia="Arial" w:hAnsi="Arial" w:cs="Arial"/>
                <w:sz w:val="20"/>
                <w:szCs w:val="20"/>
              </w:rPr>
              <w:t>DIČ:</w:t>
            </w:r>
          </w:p>
        </w:tc>
        <w:tc>
          <w:tcPr>
            <w:tcW w:w="7810" w:type="dxa"/>
            <w:shd w:val="clear" w:color="auto" w:fill="FFFFFF"/>
            <w:vAlign w:val="bottom"/>
          </w:tcPr>
          <w:p w14:paraId="5A5A89BC" w14:textId="77777777" w:rsidR="00D44342" w:rsidRDefault="0094562F">
            <w:pPr>
              <w:pStyle w:val="Jin0"/>
              <w:shd w:val="clear" w:color="auto" w:fill="auto"/>
              <w:ind w:firstLine="860"/>
              <w:rPr>
                <w:sz w:val="20"/>
                <w:szCs w:val="20"/>
              </w:rPr>
            </w:pPr>
            <w:r>
              <w:rPr>
                <w:rFonts w:ascii="Arial" w:eastAsia="Arial" w:hAnsi="Arial" w:cs="Arial"/>
                <w:sz w:val="20"/>
                <w:szCs w:val="20"/>
              </w:rPr>
              <w:t>CZ42196868</w:t>
            </w:r>
          </w:p>
        </w:tc>
      </w:tr>
      <w:tr w:rsidR="00D44342" w14:paraId="583191C5" w14:textId="77777777">
        <w:trPr>
          <w:trHeight w:hRule="exact" w:val="312"/>
          <w:jc w:val="center"/>
        </w:trPr>
        <w:tc>
          <w:tcPr>
            <w:tcW w:w="1277" w:type="dxa"/>
            <w:shd w:val="clear" w:color="auto" w:fill="FFFFFF"/>
            <w:vAlign w:val="bottom"/>
          </w:tcPr>
          <w:p w14:paraId="0F73CB40" w14:textId="77777777" w:rsidR="00D44342" w:rsidRDefault="0094562F">
            <w:pPr>
              <w:pStyle w:val="Jin0"/>
              <w:shd w:val="clear" w:color="auto" w:fill="auto"/>
              <w:rPr>
                <w:sz w:val="20"/>
                <w:szCs w:val="20"/>
              </w:rPr>
            </w:pPr>
            <w:r>
              <w:rPr>
                <w:rFonts w:ascii="Arial" w:eastAsia="Arial" w:hAnsi="Arial" w:cs="Arial"/>
                <w:sz w:val="20"/>
                <w:szCs w:val="20"/>
              </w:rPr>
              <w:t>(dále jen jako</w:t>
            </w:r>
          </w:p>
        </w:tc>
        <w:tc>
          <w:tcPr>
            <w:tcW w:w="7810" w:type="dxa"/>
            <w:shd w:val="clear" w:color="auto" w:fill="FFFFFF"/>
            <w:vAlign w:val="bottom"/>
          </w:tcPr>
          <w:p w14:paraId="68491EDA" w14:textId="77777777" w:rsidR="00D44342" w:rsidRDefault="0094562F">
            <w:pPr>
              <w:pStyle w:val="Jin0"/>
              <w:shd w:val="clear" w:color="auto" w:fill="auto"/>
              <w:rPr>
                <w:sz w:val="20"/>
                <w:szCs w:val="20"/>
              </w:rPr>
            </w:pPr>
            <w:r>
              <w:rPr>
                <w:rFonts w:ascii="Arial" w:eastAsia="Arial" w:hAnsi="Arial" w:cs="Arial"/>
                <w:sz w:val="20"/>
                <w:szCs w:val="20"/>
              </w:rPr>
              <w:t>„zhotovitel“)</w:t>
            </w:r>
          </w:p>
        </w:tc>
      </w:tr>
    </w:tbl>
    <w:p w14:paraId="00B22716" w14:textId="77777777" w:rsidR="00D44342" w:rsidRDefault="0094562F">
      <w:pPr>
        <w:pStyle w:val="Zkladntext20"/>
        <w:shd w:val="clear" w:color="auto" w:fill="auto"/>
        <w:spacing w:after="580" w:line="710" w:lineRule="exact"/>
      </w:pPr>
      <w:r>
        <w:t>(společně také jako „</w:t>
      </w:r>
      <w:r>
        <w:rPr>
          <w:b/>
          <w:bCs/>
        </w:rPr>
        <w:t>smluvní strany</w:t>
      </w:r>
      <w:r>
        <w:t>“ nebo jednotlivě „</w:t>
      </w:r>
      <w:r>
        <w:rPr>
          <w:b/>
          <w:bCs/>
        </w:rPr>
        <w:t>smluvní strana</w:t>
      </w:r>
      <w:r>
        <w:t>“) se dohodly na následujících ustanoveních:</w:t>
      </w:r>
    </w:p>
    <w:p w14:paraId="4D92156A" w14:textId="77777777" w:rsidR="00D44342" w:rsidRDefault="0094562F">
      <w:pPr>
        <w:pStyle w:val="Nadpis50"/>
        <w:keepNext/>
        <w:keepLines/>
        <w:shd w:val="clear" w:color="auto" w:fill="auto"/>
      </w:pPr>
      <w:bookmarkStart w:id="0" w:name="bookmark8"/>
      <w:bookmarkStart w:id="1" w:name="bookmark9"/>
      <w:r>
        <w:t>Článek II.</w:t>
      </w:r>
      <w:bookmarkEnd w:id="0"/>
      <w:bookmarkEnd w:id="1"/>
    </w:p>
    <w:p w14:paraId="784C539B" w14:textId="77777777" w:rsidR="00D44342" w:rsidRDefault="0094562F">
      <w:pPr>
        <w:pStyle w:val="Nadpis50"/>
        <w:keepNext/>
        <w:keepLines/>
        <w:shd w:val="clear" w:color="auto" w:fill="auto"/>
      </w:pPr>
      <w:bookmarkStart w:id="2" w:name="bookmark10"/>
      <w:bookmarkStart w:id="3" w:name="bookmark11"/>
      <w:r>
        <w:t>Předmět smlouvy</w:t>
      </w:r>
      <w:bookmarkEnd w:id="2"/>
      <w:bookmarkEnd w:id="3"/>
    </w:p>
    <w:p w14:paraId="7032CC58" w14:textId="77777777" w:rsidR="00BD0E4C" w:rsidRDefault="0094562F">
      <w:pPr>
        <w:pStyle w:val="Zkladntext20"/>
        <w:numPr>
          <w:ilvl w:val="0"/>
          <w:numId w:val="1"/>
        </w:numPr>
        <w:shd w:val="clear" w:color="auto" w:fill="auto"/>
        <w:tabs>
          <w:tab w:val="left" w:pos="566"/>
        </w:tabs>
      </w:pPr>
      <w:r>
        <w:t>Zhotovitel se touto smlouvou zavazuje provést pro objednatele na svůj náklad a nebezpečí sjednané dílo dle čl. II a čl. III. této smlouvy a objednatel se zavazuje dílo převzít a za provedené dílo</w:t>
      </w:r>
    </w:p>
    <w:p w14:paraId="23304D48" w14:textId="55F341DE" w:rsidR="00D44342" w:rsidRDefault="0094562F" w:rsidP="00BD0E4C">
      <w:pPr>
        <w:pStyle w:val="Zkladntext20"/>
        <w:shd w:val="clear" w:color="auto" w:fill="auto"/>
        <w:tabs>
          <w:tab w:val="left" w:pos="566"/>
        </w:tabs>
      </w:pPr>
      <w:r>
        <w:lastRenderedPageBreak/>
        <w:t xml:space="preserve"> zaplatit zhotoviteli cenu ve výši a za podmínek sjednaných v této smlouvě.</w:t>
      </w:r>
    </w:p>
    <w:p w14:paraId="0F119342" w14:textId="77777777" w:rsidR="00D44342" w:rsidRDefault="0094562F">
      <w:pPr>
        <w:pStyle w:val="Zkladntext20"/>
        <w:numPr>
          <w:ilvl w:val="0"/>
          <w:numId w:val="1"/>
        </w:numPr>
        <w:shd w:val="clear" w:color="auto" w:fill="auto"/>
        <w:tabs>
          <w:tab w:val="left" w:pos="571"/>
        </w:tabs>
        <w:spacing w:after="580"/>
        <w:jc w:val="both"/>
      </w:pPr>
      <w:r>
        <w:t>Podkladem pro uzavření smlouvy je nabídka zhotovitele předložená na veřejnou zakázku s názvem „</w:t>
      </w:r>
      <w:r>
        <w:rPr>
          <w:b/>
          <w:bCs/>
        </w:rPr>
        <w:t xml:space="preserve">II/352 Polná - Nížkov, úsek Hrbov - </w:t>
      </w:r>
      <w:proofErr w:type="spellStart"/>
      <w:r>
        <w:rPr>
          <w:b/>
          <w:bCs/>
        </w:rPr>
        <w:t>Špinov</w:t>
      </w:r>
      <w:proofErr w:type="spellEnd"/>
      <w:r>
        <w:t xml:space="preserve">“ zadávanou ve zjednodušeném podlimitním řízení dle zákona č. 134/2016 Sb., o zadávání veřejných zakázek, v platném znění (dále jen „ZZVZ“) a dále </w:t>
      </w:r>
      <w:r>
        <w:rPr>
          <w:b/>
          <w:bCs/>
        </w:rPr>
        <w:t>Obchodní podmínky zadavatele pro veřejné zakázky na stavební práce dle § 37 odst. 1 písm. c) ZZVZ</w:t>
      </w:r>
      <w:r>
        <w:t xml:space="preserve">, </w:t>
      </w:r>
      <w:r>
        <w:rPr>
          <w:b/>
          <w:bCs/>
        </w:rPr>
        <w:t xml:space="preserve">vydané dle § 1751 a násl. OZ </w:t>
      </w:r>
      <w:r>
        <w:t>(dále také jen „OP“)</w:t>
      </w:r>
      <w:r>
        <w:rPr>
          <w:b/>
          <w:bCs/>
        </w:rPr>
        <w:t>.</w:t>
      </w:r>
    </w:p>
    <w:p w14:paraId="304B051F" w14:textId="77777777" w:rsidR="00D44342" w:rsidRDefault="0094562F">
      <w:pPr>
        <w:pStyle w:val="Zkladntext20"/>
        <w:shd w:val="clear" w:color="auto" w:fill="auto"/>
        <w:jc w:val="center"/>
      </w:pPr>
      <w:r>
        <w:rPr>
          <w:b/>
          <w:bCs/>
        </w:rPr>
        <w:t>Článek III.</w:t>
      </w:r>
    </w:p>
    <w:p w14:paraId="49104E4D" w14:textId="77777777" w:rsidR="00D44342" w:rsidRDefault="0094562F">
      <w:pPr>
        <w:pStyle w:val="Zkladntext20"/>
        <w:shd w:val="clear" w:color="auto" w:fill="auto"/>
        <w:jc w:val="center"/>
      </w:pPr>
      <w:r>
        <w:rPr>
          <w:b/>
          <w:bCs/>
        </w:rPr>
        <w:t>Specifikace díla</w:t>
      </w:r>
    </w:p>
    <w:p w14:paraId="1198CA39" w14:textId="77777777" w:rsidR="00D44342" w:rsidRDefault="0094562F">
      <w:pPr>
        <w:pStyle w:val="Zkladntext20"/>
        <w:numPr>
          <w:ilvl w:val="0"/>
          <w:numId w:val="2"/>
        </w:numPr>
        <w:shd w:val="clear" w:color="auto" w:fill="auto"/>
        <w:tabs>
          <w:tab w:val="left" w:pos="571"/>
        </w:tabs>
        <w:jc w:val="both"/>
      </w:pPr>
      <w:r>
        <w:t xml:space="preserve">Předmětem stavby je oprava silnice III/3529 dříve silnice II/352, průtah obcí Hrbov a navazující </w:t>
      </w:r>
      <w:proofErr w:type="spellStart"/>
      <w:r>
        <w:t>extravilánová</w:t>
      </w:r>
      <w:proofErr w:type="spellEnd"/>
      <w:r>
        <w:t xml:space="preserve"> část směrem na Nížkov po obec </w:t>
      </w:r>
      <w:proofErr w:type="spellStart"/>
      <w:r>
        <w:t>Špinov</w:t>
      </w:r>
      <w:proofErr w:type="spellEnd"/>
      <w:r>
        <w:t xml:space="preserve"> v celkové délce cca 4,852 km. Oprava spočívá v obnově konstrukce vozovky s využitím technologie recyklace za studena. Budou vybudovány dvě opěrné zdi jedna z betonových prefabrikátů a druhá z </w:t>
      </w:r>
      <w:proofErr w:type="spellStart"/>
      <w:r>
        <w:t>gabionu</w:t>
      </w:r>
      <w:proofErr w:type="spellEnd"/>
      <w:r>
        <w:t>. Dále budou upraveny části chodníků v obci a autobusové zastávky. Přilehlé propustky budou opraveny. Oprava silnice proběhne ve stávajícím šířkovém a výškovém uspořádání.</w:t>
      </w:r>
    </w:p>
    <w:p w14:paraId="2D92B5EA" w14:textId="73FBAAB9" w:rsidR="00D44342" w:rsidRDefault="0094562F">
      <w:pPr>
        <w:pStyle w:val="Zkladntext20"/>
        <w:numPr>
          <w:ilvl w:val="0"/>
          <w:numId w:val="2"/>
        </w:numPr>
        <w:shd w:val="clear" w:color="auto" w:fill="auto"/>
        <w:tabs>
          <w:tab w:val="left" w:pos="571"/>
        </w:tabs>
        <w:jc w:val="both"/>
      </w:pPr>
      <w:r>
        <w:t>Předmětem díla je provedení všech činností, prací a dodávek obsažených v projektové dokumentaci pro provádění stavby „II/352 POLNÁ - NÍŽKOV“ (dále projektová dokumentace), kterou vypracovala společnost IČO, a v projektové dokumentaci pro provádění stavby „II/352 Hrbov průtah“ (dále projektová dokumentace), kterou vypracovala společnost, , IČO , , v soupise stavebních prací, dodávek a služeb s výkazem výměr k této projektové dokumentaci, který tvoří přílohu této Smlouvy.</w:t>
      </w:r>
    </w:p>
    <w:p w14:paraId="7059973D" w14:textId="77777777" w:rsidR="00D44342" w:rsidRDefault="0094562F">
      <w:pPr>
        <w:pStyle w:val="Zkladntext20"/>
        <w:numPr>
          <w:ilvl w:val="0"/>
          <w:numId w:val="2"/>
        </w:numPr>
        <w:shd w:val="clear" w:color="auto" w:fill="auto"/>
        <w:tabs>
          <w:tab w:val="left" w:pos="571"/>
        </w:tabs>
        <w:jc w:val="both"/>
      </w:pPr>
      <w:r>
        <w:t>Předmětem díla je provedení všech činností, prací, dodávek a služeb obsažených v nabídce Zhotovitele, která byla podána na základě zadávacích podmínek obsahujících zejména projektovou dokumentaci pro provádění stavby, dále soupis prací, dodávek a služeb s výkazem výměr, a dále obchodní podmínky, jež jsou nedílnou součástí této Smlouvy. Předmětem díla jsou rovněž činnosti, práce a dodávky, které nejsou v dokumentech uvedených v tomto článku Smlouvy obsaženy, ale o kterých Zhotovitel věděl nebo podle svých odborných znalostí vědět měl a/nebo mohl, že jsou k řádnému a kvalitnímu provedení díla dané povahy třeba.</w:t>
      </w:r>
    </w:p>
    <w:p w14:paraId="380BF912" w14:textId="77777777" w:rsidR="00D44342" w:rsidRDefault="0094562F">
      <w:pPr>
        <w:pStyle w:val="Zkladntext20"/>
        <w:numPr>
          <w:ilvl w:val="0"/>
          <w:numId w:val="2"/>
        </w:numPr>
        <w:shd w:val="clear" w:color="auto" w:fill="auto"/>
        <w:tabs>
          <w:tab w:val="left" w:pos="571"/>
        </w:tabs>
        <w:jc w:val="both"/>
      </w:pPr>
      <w:r>
        <w:t>Při realizaci díla budou použity pouze pracovní a technologické postupy a dále výrobky a materiály, které splňují požadavky stavebního zákona a dalších právních předpisů upravujících jakost provedených stavebních prací. Dodávky budou dokladovány k přejímacímu řízení potřebnými platnými certifikáty a prohlášením o shodě.</w:t>
      </w:r>
    </w:p>
    <w:p w14:paraId="3E5EEF65" w14:textId="77777777" w:rsidR="00D44342" w:rsidRDefault="0094562F">
      <w:pPr>
        <w:pStyle w:val="Zkladntext20"/>
        <w:numPr>
          <w:ilvl w:val="0"/>
          <w:numId w:val="2"/>
        </w:numPr>
        <w:shd w:val="clear" w:color="auto" w:fill="auto"/>
        <w:tabs>
          <w:tab w:val="left" w:pos="571"/>
        </w:tabs>
        <w:spacing w:after="580"/>
        <w:jc w:val="both"/>
      </w:pPr>
      <w:r>
        <w:t>Všechny povrchy, konstrukce, venkovní plochy apod. poškozené v důsledku stavební činnosti budou po provedení prací uvedeny zhotovitelem do původního stavu, v případě zničení budou zhotovitelem nahrazeny novými.</w:t>
      </w:r>
    </w:p>
    <w:p w14:paraId="5B12D6F2" w14:textId="77777777" w:rsidR="00D44342" w:rsidRDefault="0094562F">
      <w:pPr>
        <w:pStyle w:val="Zkladntext20"/>
        <w:shd w:val="clear" w:color="auto" w:fill="auto"/>
        <w:jc w:val="center"/>
      </w:pPr>
      <w:r>
        <w:rPr>
          <w:b/>
          <w:bCs/>
        </w:rPr>
        <w:t>Článek IV.</w:t>
      </w:r>
    </w:p>
    <w:p w14:paraId="7CCCF945" w14:textId="77777777" w:rsidR="00D44342" w:rsidRDefault="0094562F">
      <w:pPr>
        <w:pStyle w:val="Zkladntext20"/>
        <w:shd w:val="clear" w:color="auto" w:fill="auto"/>
        <w:jc w:val="center"/>
      </w:pPr>
      <w:r>
        <w:rPr>
          <w:b/>
          <w:bCs/>
        </w:rPr>
        <w:t>Doba plnění</w:t>
      </w:r>
    </w:p>
    <w:p w14:paraId="5E83D9D4" w14:textId="77777777" w:rsidR="00D44342" w:rsidRDefault="0094562F">
      <w:pPr>
        <w:pStyle w:val="Zkladntext20"/>
        <w:numPr>
          <w:ilvl w:val="0"/>
          <w:numId w:val="3"/>
        </w:numPr>
        <w:shd w:val="clear" w:color="auto" w:fill="auto"/>
        <w:tabs>
          <w:tab w:val="left" w:pos="571"/>
        </w:tabs>
        <w:jc w:val="both"/>
      </w:pPr>
      <w:r>
        <w:t>Zhotovitel se zavazuje řádně a včas provést dílo v těchto termínech plnění:</w:t>
      </w:r>
    </w:p>
    <w:p w14:paraId="03488D56" w14:textId="77777777" w:rsidR="00D44342" w:rsidRDefault="0094562F">
      <w:pPr>
        <w:pStyle w:val="Zkladntext20"/>
        <w:numPr>
          <w:ilvl w:val="0"/>
          <w:numId w:val="4"/>
        </w:numPr>
        <w:shd w:val="clear" w:color="auto" w:fill="auto"/>
        <w:tabs>
          <w:tab w:val="left" w:pos="948"/>
        </w:tabs>
        <w:ind w:firstLine="580"/>
        <w:jc w:val="both"/>
      </w:pPr>
      <w:r>
        <w:t xml:space="preserve">zahájení realizace stavby: </w:t>
      </w:r>
      <w:r>
        <w:rPr>
          <w:b/>
          <w:bCs/>
        </w:rPr>
        <w:t>dnem předání a převzetí staveniště</w:t>
      </w:r>
    </w:p>
    <w:p w14:paraId="1162BE43" w14:textId="77777777" w:rsidR="00D44342" w:rsidRDefault="0094562F">
      <w:pPr>
        <w:pStyle w:val="Zkladntext20"/>
        <w:numPr>
          <w:ilvl w:val="0"/>
          <w:numId w:val="4"/>
        </w:numPr>
        <w:shd w:val="clear" w:color="auto" w:fill="auto"/>
        <w:tabs>
          <w:tab w:val="left" w:pos="948"/>
        </w:tabs>
        <w:ind w:left="940" w:hanging="360"/>
        <w:jc w:val="both"/>
      </w:pPr>
      <w:r>
        <w:t xml:space="preserve">uvedení celé stavby do užívání ve smyslu čl. XII. obchodních podmínek (dále i „OP“): </w:t>
      </w:r>
      <w:r>
        <w:rPr>
          <w:b/>
          <w:bCs/>
        </w:rPr>
        <w:t xml:space="preserve">do 4 měsíců </w:t>
      </w:r>
      <w:r>
        <w:t>od předání a převzetí staveniště</w:t>
      </w:r>
    </w:p>
    <w:p w14:paraId="1429D5A7" w14:textId="77777777" w:rsidR="00D44342" w:rsidRDefault="0094562F">
      <w:pPr>
        <w:pStyle w:val="Zkladntext20"/>
        <w:numPr>
          <w:ilvl w:val="0"/>
          <w:numId w:val="4"/>
        </w:numPr>
        <w:shd w:val="clear" w:color="auto" w:fill="auto"/>
        <w:tabs>
          <w:tab w:val="left" w:pos="948"/>
        </w:tabs>
        <w:ind w:left="940" w:hanging="360"/>
        <w:jc w:val="both"/>
      </w:pPr>
      <w:r>
        <w:t xml:space="preserve">dokončení díla vč. předání kompletní dokladové části objednateli: </w:t>
      </w:r>
      <w:r>
        <w:rPr>
          <w:b/>
          <w:bCs/>
        </w:rPr>
        <w:t xml:space="preserve">do 1 měsíce </w:t>
      </w:r>
      <w:r>
        <w:t>od uvedení celé stavby do užívání dle bodu b). (vyjma geometrického plánu)</w:t>
      </w:r>
    </w:p>
    <w:p w14:paraId="23F632D3" w14:textId="77777777" w:rsidR="00D44342" w:rsidRDefault="0094562F">
      <w:pPr>
        <w:pStyle w:val="Zkladntext20"/>
        <w:numPr>
          <w:ilvl w:val="0"/>
          <w:numId w:val="4"/>
        </w:numPr>
        <w:shd w:val="clear" w:color="auto" w:fill="auto"/>
        <w:tabs>
          <w:tab w:val="left" w:pos="948"/>
        </w:tabs>
        <w:ind w:left="940" w:hanging="360"/>
        <w:jc w:val="both"/>
      </w:pPr>
      <w:r>
        <w:t xml:space="preserve">předání a převzetí ověřeného geometrického plánu: </w:t>
      </w:r>
      <w:r>
        <w:rPr>
          <w:b/>
          <w:bCs/>
        </w:rPr>
        <w:t xml:space="preserve">do 3 měsíců </w:t>
      </w:r>
      <w:r>
        <w:t>od uvedení celé stavby do užívání dle bodu b).</w:t>
      </w:r>
    </w:p>
    <w:p w14:paraId="3708833F" w14:textId="77777777" w:rsidR="00D44342" w:rsidRDefault="0094562F">
      <w:pPr>
        <w:pStyle w:val="Zkladntext20"/>
        <w:numPr>
          <w:ilvl w:val="0"/>
          <w:numId w:val="5"/>
        </w:numPr>
        <w:shd w:val="clear" w:color="auto" w:fill="auto"/>
        <w:tabs>
          <w:tab w:val="left" w:pos="803"/>
        </w:tabs>
        <w:ind w:firstLine="160"/>
        <w:jc w:val="both"/>
      </w:pPr>
      <w:r>
        <w:rPr>
          <w:b/>
          <w:bCs/>
        </w:rPr>
        <w:t xml:space="preserve">Zimní přestávka </w:t>
      </w:r>
      <w:r>
        <w:t xml:space="preserve">z důvodu zimní údržby komunikací: </w:t>
      </w:r>
      <w:r>
        <w:rPr>
          <w:b/>
          <w:bCs/>
        </w:rPr>
        <w:t>01. 11. 2026 - 31. 3. 2027.</w:t>
      </w:r>
    </w:p>
    <w:p w14:paraId="5C9FE35F" w14:textId="77777777" w:rsidR="00D44342" w:rsidRDefault="0094562F">
      <w:pPr>
        <w:pStyle w:val="Zkladntext20"/>
        <w:numPr>
          <w:ilvl w:val="0"/>
          <w:numId w:val="5"/>
        </w:numPr>
        <w:shd w:val="clear" w:color="auto" w:fill="auto"/>
        <w:tabs>
          <w:tab w:val="left" w:pos="643"/>
        </w:tabs>
        <w:ind w:firstLine="160"/>
        <w:jc w:val="both"/>
      </w:pPr>
      <w:r>
        <w:t>V případě příznivých klimatických podmínek pro realizaci stavebních prací v době zimní</w:t>
      </w:r>
      <w:r>
        <w:br w:type="page"/>
      </w:r>
      <w:r>
        <w:lastRenderedPageBreak/>
        <w:t>přestávky a při provádění těchto prací, bude učiněn zápis ve stavebním deníku. Na tyto dny se nebude vztahovat zimní přestávka dle bodu 4.1.1. a budou započítány do celkového termínu plnění stavebních prací dle bodu 4.1. b).</w:t>
      </w:r>
    </w:p>
    <w:p w14:paraId="7CE2AB65" w14:textId="77777777" w:rsidR="00D44342" w:rsidRDefault="0094562F">
      <w:pPr>
        <w:pStyle w:val="Zkladntext20"/>
        <w:numPr>
          <w:ilvl w:val="0"/>
          <w:numId w:val="3"/>
        </w:numPr>
        <w:shd w:val="clear" w:color="auto" w:fill="auto"/>
        <w:tabs>
          <w:tab w:val="left" w:pos="566"/>
        </w:tabs>
        <w:jc w:val="both"/>
      </w:pPr>
      <w:r>
        <w:t>Zhotovitel je povinen realizovat práce dle předem odsouhlaseného Časového plánu (dále jen harmonogram) realizace díla. Zhotovitel se při realizaci díla zavazuje respektovat termíny dokončení jednotlivých částí díla dle tohoto časového plánu.</w:t>
      </w:r>
    </w:p>
    <w:p w14:paraId="1ED63383" w14:textId="77777777" w:rsidR="00D44342" w:rsidRDefault="0094562F">
      <w:pPr>
        <w:pStyle w:val="Zkladntext20"/>
        <w:numPr>
          <w:ilvl w:val="0"/>
          <w:numId w:val="3"/>
        </w:numPr>
        <w:shd w:val="clear" w:color="auto" w:fill="auto"/>
        <w:tabs>
          <w:tab w:val="left" w:pos="566"/>
        </w:tabs>
        <w:jc w:val="both"/>
      </w:pPr>
      <w:r>
        <w:t xml:space="preserve">Smluvní strany se odlišně od OP dohodly, že Harmonogram realizace díla </w:t>
      </w:r>
      <w:r>
        <w:rPr>
          <w:b/>
          <w:bCs/>
        </w:rPr>
        <w:t xml:space="preserve">netvoří </w:t>
      </w:r>
      <w:r>
        <w:t>přílohu smlouvy, musí být však předem odsouhlasen zástupcem objednatele nejpozději při předání staveniště. Harmonogram je členěn po týdnech, včetně finančního plnění po měsících a jsou v něm vyznačeny dílčí termíny realizace díla, které jsou pro zhotovitele závazné. Dílčí termíny budou navrženy a vyznačeny jako důležité a rozhodující termíny stavební připravenosti a dílčího dokončování prací tak, aby jejich průběžné plnění bylo zárukou řádného průběhu stavby. Harmonogram realizace díla může zpracovat zhotovitel ve vlastní formě tabulky a grafu tak, aby byl přehledný, průkazný a mohl sloužit objednateli k průběžné kontrole postupu, případně řešení problémů plnění apod. Zhotovitel se při realizaci díla zavazuje respektovat dílčí termíny realizace díla a termíny dokončení jednotlivých částí díla dle tohoto harmonogramu.</w:t>
      </w:r>
    </w:p>
    <w:p w14:paraId="1A82D8C5" w14:textId="77777777" w:rsidR="00D44342" w:rsidRDefault="0094562F">
      <w:pPr>
        <w:pStyle w:val="Zkladntext20"/>
        <w:numPr>
          <w:ilvl w:val="0"/>
          <w:numId w:val="3"/>
        </w:numPr>
        <w:shd w:val="clear" w:color="auto" w:fill="auto"/>
        <w:tabs>
          <w:tab w:val="left" w:pos="566"/>
        </w:tabs>
        <w:jc w:val="both"/>
      </w:pPr>
      <w:r>
        <w:t xml:space="preserve">Objednatel je povinen předat a zhotovitel převzít staveniště (nebo jeho ucelenou část) v termínu do </w:t>
      </w:r>
      <w:r>
        <w:rPr>
          <w:b/>
          <w:bCs/>
        </w:rPr>
        <w:t xml:space="preserve">15 kalendářních dnů ode dne odeslání písemné výzvy Objednatele Zhotoviteli k převzetí staveniště, </w:t>
      </w:r>
      <w:r>
        <w:t>včetně volného přístupu k jednotlivým objektům tak, aby zhotovitel mohl zahájit práce a plynule v nich pokračovat.</w:t>
      </w:r>
    </w:p>
    <w:p w14:paraId="28C2CF8A" w14:textId="77777777" w:rsidR="00D44342" w:rsidRDefault="0094562F">
      <w:pPr>
        <w:pStyle w:val="Zkladntext20"/>
        <w:numPr>
          <w:ilvl w:val="0"/>
          <w:numId w:val="3"/>
        </w:numPr>
        <w:shd w:val="clear" w:color="auto" w:fill="auto"/>
        <w:tabs>
          <w:tab w:val="left" w:pos="566"/>
        </w:tabs>
        <w:jc w:val="both"/>
      </w:pPr>
      <w:r>
        <w:t xml:space="preserve">Pokud zhotovitel nezahájí realizaci díla </w:t>
      </w:r>
      <w:r>
        <w:rPr>
          <w:b/>
          <w:bCs/>
        </w:rPr>
        <w:t xml:space="preserve">do 15 kalendářních dnů </w:t>
      </w:r>
      <w:r>
        <w:t>ode dne předání a převzetí staveniště, ani v dodatečně přiměřené lhůtě stanovené objednatelem, je objednatel oprávněn odstoupit od této smlouvy. Další důvody pro odstoupení od této smlouvy jsou uvedeny v příslušné části OP.</w:t>
      </w:r>
    </w:p>
    <w:p w14:paraId="54A0B008" w14:textId="77777777" w:rsidR="00D44342" w:rsidRDefault="0094562F">
      <w:pPr>
        <w:pStyle w:val="Zkladntext20"/>
        <w:numPr>
          <w:ilvl w:val="0"/>
          <w:numId w:val="3"/>
        </w:numPr>
        <w:shd w:val="clear" w:color="auto" w:fill="auto"/>
        <w:tabs>
          <w:tab w:val="left" w:pos="566"/>
        </w:tabs>
        <w:spacing w:after="580"/>
        <w:jc w:val="both"/>
      </w:pPr>
      <w:r>
        <w:t>Zhotovitel je povinen vždy přikládat dílu nejvyšší prioritu; to znamená, že zhotovitel nebude přikládat vyšší prioritu jinému dílu než dílu specifikovanému touto smlouvou tak, aby dodržel termín dokončení. Nesplní-li zhotovitel svůj závazek spočívající v provedení díla v termínu dokončení, dostává se do prodlení.</w:t>
      </w:r>
    </w:p>
    <w:p w14:paraId="338E0703" w14:textId="77777777" w:rsidR="00D44342" w:rsidRDefault="0094562F">
      <w:pPr>
        <w:pStyle w:val="Zkladntext20"/>
        <w:shd w:val="clear" w:color="auto" w:fill="auto"/>
        <w:jc w:val="center"/>
      </w:pPr>
      <w:r>
        <w:rPr>
          <w:b/>
          <w:bCs/>
        </w:rPr>
        <w:t>Článek V.</w:t>
      </w:r>
    </w:p>
    <w:p w14:paraId="6AAFCB57" w14:textId="77777777" w:rsidR="00D44342" w:rsidRDefault="0094562F">
      <w:pPr>
        <w:pStyle w:val="Zkladntext20"/>
        <w:shd w:val="clear" w:color="auto" w:fill="auto"/>
        <w:jc w:val="center"/>
      </w:pPr>
      <w:r>
        <w:rPr>
          <w:b/>
          <w:bCs/>
        </w:rPr>
        <w:t>Místo provádění díla</w:t>
      </w:r>
    </w:p>
    <w:p w14:paraId="7518ACDB" w14:textId="77777777" w:rsidR="00D44342" w:rsidRDefault="0094562F">
      <w:pPr>
        <w:pStyle w:val="Zkladntext20"/>
        <w:numPr>
          <w:ilvl w:val="0"/>
          <w:numId w:val="6"/>
        </w:numPr>
        <w:shd w:val="clear" w:color="auto" w:fill="auto"/>
        <w:tabs>
          <w:tab w:val="left" w:pos="566"/>
        </w:tabs>
        <w:spacing w:after="580"/>
        <w:jc w:val="both"/>
      </w:pPr>
      <w:r>
        <w:t>Místo provádění díla jako prostor staveniště je blíže specifikováno v projektové dokumentaci, viz odst. 3.2. Smlouvy.</w:t>
      </w:r>
    </w:p>
    <w:p w14:paraId="4EAC4F1C" w14:textId="77777777" w:rsidR="00D44342" w:rsidRDefault="0094562F">
      <w:pPr>
        <w:pStyle w:val="Zkladntext20"/>
        <w:shd w:val="clear" w:color="auto" w:fill="auto"/>
        <w:jc w:val="center"/>
      </w:pPr>
      <w:r>
        <w:rPr>
          <w:b/>
          <w:bCs/>
        </w:rPr>
        <w:t>Článek VI.</w:t>
      </w:r>
    </w:p>
    <w:p w14:paraId="4363C142" w14:textId="77777777" w:rsidR="00D44342" w:rsidRDefault="0094562F">
      <w:pPr>
        <w:pStyle w:val="Nadpis50"/>
        <w:keepNext/>
        <w:keepLines/>
        <w:shd w:val="clear" w:color="auto" w:fill="auto"/>
      </w:pPr>
      <w:bookmarkStart w:id="4" w:name="bookmark12"/>
      <w:bookmarkStart w:id="5" w:name="bookmark13"/>
      <w:r>
        <w:t>Cena díla</w:t>
      </w:r>
      <w:bookmarkEnd w:id="4"/>
      <w:bookmarkEnd w:id="5"/>
    </w:p>
    <w:p w14:paraId="64F9E3E1" w14:textId="77777777" w:rsidR="00D44342" w:rsidRDefault="0094562F">
      <w:pPr>
        <w:pStyle w:val="Zkladntext20"/>
        <w:numPr>
          <w:ilvl w:val="0"/>
          <w:numId w:val="7"/>
        </w:numPr>
        <w:shd w:val="clear" w:color="auto" w:fill="auto"/>
        <w:tabs>
          <w:tab w:val="left" w:pos="566"/>
        </w:tabs>
        <w:spacing w:after="0"/>
        <w:jc w:val="both"/>
      </w:pPr>
      <w:r>
        <w:t>Celková cena díla dle této smlouvy je stanovena na základě nabídky podané v rámci výše uvedeného zadávacího řízení ve výši:</w:t>
      </w:r>
    </w:p>
    <w:p w14:paraId="61A825F3" w14:textId="77777777" w:rsidR="00D44342" w:rsidRDefault="0094562F">
      <w:pPr>
        <w:spacing w:line="1" w:lineRule="exact"/>
      </w:pPr>
      <w:r>
        <w:rPr>
          <w:noProof/>
        </w:rPr>
        <mc:AlternateContent>
          <mc:Choice Requires="wps">
            <w:drawing>
              <wp:anchor distT="50800" distB="597535" distL="0" distR="0" simplePos="0" relativeHeight="125829378" behindDoc="0" locked="0" layoutInCell="1" allowOverlap="1" wp14:anchorId="1F7A12F7" wp14:editId="29365E48">
                <wp:simplePos x="0" y="0"/>
                <wp:positionH relativeFrom="page">
                  <wp:posOffset>2350770</wp:posOffset>
                </wp:positionH>
                <wp:positionV relativeFrom="paragraph">
                  <wp:posOffset>50800</wp:posOffset>
                </wp:positionV>
                <wp:extent cx="1621790" cy="17081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621790" cy="170815"/>
                        </a:xfrm>
                        <a:prstGeom prst="rect">
                          <a:avLst/>
                        </a:prstGeom>
                        <a:noFill/>
                      </wps:spPr>
                      <wps:txbx>
                        <w:txbxContent>
                          <w:p w14:paraId="0BC96EAA" w14:textId="77777777" w:rsidR="00D44342" w:rsidRDefault="0094562F">
                            <w:pPr>
                              <w:pStyle w:val="Zkladntext20"/>
                              <w:shd w:val="clear" w:color="auto" w:fill="auto"/>
                              <w:spacing w:after="0"/>
                            </w:pPr>
                            <w:r>
                              <w:rPr>
                                <w:b/>
                                <w:bCs/>
                              </w:rPr>
                              <w:t>Cena díla celkem bez DPH</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85.09999999999999pt;margin-top:4.pt;width:127.7pt;height:13.449999999999999pt;z-index:-125829375;mso-wrap-distance-left:0;mso-wrap-distance-top:4.pt;mso-wrap-distance-right:0;mso-wrap-distance-bottom:47.049999999999997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Cena díla celkem bez DPH</w:t>
                      </w:r>
                    </w:p>
                  </w:txbxContent>
                </v:textbox>
                <w10:wrap type="topAndBottom" anchorx="page"/>
              </v:shape>
            </w:pict>
          </mc:Fallback>
        </mc:AlternateContent>
      </w:r>
      <w:r>
        <w:rPr>
          <w:noProof/>
        </w:rPr>
        <mc:AlternateContent>
          <mc:Choice Requires="wps">
            <w:drawing>
              <wp:anchor distT="50800" distB="597535" distL="0" distR="0" simplePos="0" relativeHeight="125829380" behindDoc="0" locked="0" layoutInCell="1" allowOverlap="1" wp14:anchorId="25CBADC0" wp14:editId="11D55E11">
                <wp:simplePos x="0" y="0"/>
                <wp:positionH relativeFrom="page">
                  <wp:posOffset>4469130</wp:posOffset>
                </wp:positionH>
                <wp:positionV relativeFrom="paragraph">
                  <wp:posOffset>50800</wp:posOffset>
                </wp:positionV>
                <wp:extent cx="1139825" cy="17081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139825" cy="170815"/>
                        </a:xfrm>
                        <a:prstGeom prst="rect">
                          <a:avLst/>
                        </a:prstGeom>
                        <a:noFill/>
                      </wps:spPr>
                      <wps:txbx>
                        <w:txbxContent>
                          <w:p w14:paraId="2A6A38B5" w14:textId="77777777" w:rsidR="00D44342" w:rsidRDefault="0094562F">
                            <w:pPr>
                              <w:pStyle w:val="Nadpis50"/>
                              <w:keepNext/>
                              <w:keepLines/>
                              <w:shd w:val="clear" w:color="auto" w:fill="auto"/>
                              <w:spacing w:after="0"/>
                              <w:jc w:val="left"/>
                            </w:pPr>
                            <w:bookmarkStart w:id="6" w:name="bookmark0"/>
                            <w:bookmarkStart w:id="7" w:name="bookmark1"/>
                            <w:r>
                              <w:t xml:space="preserve">27 446 348,79 </w:t>
                            </w:r>
                            <w:r>
                              <w:rPr>
                                <w:b w:val="0"/>
                                <w:bCs w:val="0"/>
                              </w:rPr>
                              <w:t>Kč</w:t>
                            </w:r>
                            <w:bookmarkEnd w:id="6"/>
                            <w:bookmarkEnd w:id="7"/>
                          </w:p>
                        </w:txbxContent>
                      </wps:txbx>
                      <wps:bodyPr wrap="none" lIns="0" tIns="0" rIns="0" bIns="0"/>
                    </wps:wsp>
                  </a:graphicData>
                </a:graphic>
              </wp:anchor>
            </w:drawing>
          </mc:Choice>
          <mc:Fallback>
            <w:pict>
              <v:shape id="_x0000_s1029" type="#_x0000_t202" style="position:absolute;margin-left:351.89999999999998pt;margin-top:4.pt;width:89.75pt;height:13.449999999999999pt;z-index:-125829373;mso-wrap-distance-left:0;mso-wrap-distance-top:4.pt;mso-wrap-distance-right:0;mso-wrap-distance-bottom:47.049999999999997pt;mso-position-horizontal-relative:page" filled="f" stroked="f">
                <v:textbox inset="0,0,0,0">
                  <w:txbxContent>
                    <w:p>
                      <w:pPr>
                        <w:pStyle w:val="Style5"/>
                        <w:keepNext/>
                        <w:keepLines/>
                        <w:widowControl w:val="0"/>
                        <w:shd w:val="clear" w:color="auto" w:fill="auto"/>
                        <w:bidi w:val="0"/>
                        <w:spacing w:before="0" w:after="0" w:line="240" w:lineRule="auto"/>
                        <w:ind w:left="0" w:right="0" w:firstLine="0"/>
                        <w:jc w:val="left"/>
                      </w:pPr>
                      <w:bookmarkStart w:id="0" w:name="bookmark0"/>
                      <w:bookmarkStart w:id="1" w:name="bookmark1"/>
                      <w:r>
                        <w:rPr>
                          <w:color w:val="000000"/>
                          <w:spacing w:val="0"/>
                          <w:w w:val="100"/>
                          <w:position w:val="0"/>
                          <w:shd w:val="clear" w:color="auto" w:fill="auto"/>
                          <w:lang w:val="cs-CZ" w:eastAsia="cs-CZ" w:bidi="cs-CZ"/>
                        </w:rPr>
                        <w:t xml:space="preserve">27 446 348,79 </w:t>
                      </w:r>
                      <w:r>
                        <w:rPr>
                          <w:b w:val="0"/>
                          <w:bCs w:val="0"/>
                          <w:color w:val="000000"/>
                          <w:spacing w:val="0"/>
                          <w:w w:val="100"/>
                          <w:position w:val="0"/>
                          <w:shd w:val="clear" w:color="auto" w:fill="auto"/>
                          <w:lang w:val="cs-CZ" w:eastAsia="cs-CZ" w:bidi="cs-CZ"/>
                        </w:rPr>
                        <w:t>Kč</w:t>
                      </w:r>
                      <w:bookmarkEnd w:id="0"/>
                      <w:bookmarkEnd w:id="1"/>
                    </w:p>
                  </w:txbxContent>
                </v:textbox>
                <w10:wrap type="topAndBottom" anchorx="page"/>
              </v:shape>
            </w:pict>
          </mc:Fallback>
        </mc:AlternateContent>
      </w:r>
      <w:r>
        <w:rPr>
          <w:noProof/>
        </w:rPr>
        <mc:AlternateContent>
          <mc:Choice Requires="wps">
            <w:drawing>
              <wp:anchor distT="349250" distB="299085" distL="0" distR="0" simplePos="0" relativeHeight="125829382" behindDoc="0" locked="0" layoutInCell="1" allowOverlap="1" wp14:anchorId="4186784F" wp14:editId="5EC24923">
                <wp:simplePos x="0" y="0"/>
                <wp:positionH relativeFrom="page">
                  <wp:posOffset>3338195</wp:posOffset>
                </wp:positionH>
                <wp:positionV relativeFrom="paragraph">
                  <wp:posOffset>349250</wp:posOffset>
                </wp:positionV>
                <wp:extent cx="633730" cy="17081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633730" cy="170815"/>
                        </a:xfrm>
                        <a:prstGeom prst="rect">
                          <a:avLst/>
                        </a:prstGeom>
                        <a:noFill/>
                      </wps:spPr>
                      <wps:txbx>
                        <w:txbxContent>
                          <w:p w14:paraId="63639F2E" w14:textId="77777777" w:rsidR="00D44342" w:rsidRDefault="0094562F">
                            <w:pPr>
                              <w:pStyle w:val="Zkladntext20"/>
                              <w:shd w:val="clear" w:color="auto" w:fill="auto"/>
                              <w:spacing w:after="0"/>
                            </w:pPr>
                            <w:r>
                              <w:t>DPH 21 %</w:t>
                            </w:r>
                          </w:p>
                        </w:txbxContent>
                      </wps:txbx>
                      <wps:bodyPr wrap="none" lIns="0" tIns="0" rIns="0" bIns="0"/>
                    </wps:wsp>
                  </a:graphicData>
                </a:graphic>
              </wp:anchor>
            </w:drawing>
          </mc:Choice>
          <mc:Fallback>
            <w:pict>
              <v:shape id="_x0000_s1031" type="#_x0000_t202" style="position:absolute;margin-left:262.85000000000002pt;margin-top:27.5pt;width:49.899999999999999pt;height:13.449999999999999pt;z-index:-125829371;mso-wrap-distance-left:0;mso-wrap-distance-top:27.5pt;mso-wrap-distance-right:0;mso-wrap-distance-bottom:23.550000000000001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DPH 21 %</w:t>
                      </w:r>
                    </w:p>
                  </w:txbxContent>
                </v:textbox>
                <w10:wrap type="topAndBottom" anchorx="page"/>
              </v:shape>
            </w:pict>
          </mc:Fallback>
        </mc:AlternateContent>
      </w:r>
      <w:r>
        <w:rPr>
          <w:noProof/>
        </w:rPr>
        <mc:AlternateContent>
          <mc:Choice Requires="wps">
            <w:drawing>
              <wp:anchor distT="349250" distB="299085" distL="0" distR="0" simplePos="0" relativeHeight="125829384" behindDoc="0" locked="0" layoutInCell="1" allowOverlap="1" wp14:anchorId="5E7CA6C5" wp14:editId="6F16B259">
                <wp:simplePos x="0" y="0"/>
                <wp:positionH relativeFrom="page">
                  <wp:posOffset>4538980</wp:posOffset>
                </wp:positionH>
                <wp:positionV relativeFrom="paragraph">
                  <wp:posOffset>349250</wp:posOffset>
                </wp:positionV>
                <wp:extent cx="1069975" cy="170815"/>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1069975" cy="170815"/>
                        </a:xfrm>
                        <a:prstGeom prst="rect">
                          <a:avLst/>
                        </a:prstGeom>
                        <a:noFill/>
                      </wps:spPr>
                      <wps:txbx>
                        <w:txbxContent>
                          <w:p w14:paraId="196CC9BF" w14:textId="77777777" w:rsidR="00D44342" w:rsidRDefault="0094562F">
                            <w:pPr>
                              <w:pStyle w:val="Zkladntext20"/>
                              <w:shd w:val="clear" w:color="auto" w:fill="auto"/>
                              <w:spacing w:after="0"/>
                            </w:pPr>
                            <w:r>
                              <w:t>5 763 733,25 Kč</w:t>
                            </w:r>
                          </w:p>
                        </w:txbxContent>
                      </wps:txbx>
                      <wps:bodyPr wrap="none" lIns="0" tIns="0" rIns="0" bIns="0"/>
                    </wps:wsp>
                  </a:graphicData>
                </a:graphic>
              </wp:anchor>
            </w:drawing>
          </mc:Choice>
          <mc:Fallback>
            <w:pict>
              <v:shape id="_x0000_s1033" type="#_x0000_t202" style="position:absolute;margin-left:357.39999999999998pt;margin-top:27.5pt;width:84.25pt;height:13.449999999999999pt;z-index:-125829369;mso-wrap-distance-left:0;mso-wrap-distance-top:27.5pt;mso-wrap-distance-right:0;mso-wrap-distance-bottom:23.550000000000001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5 763 733,25 Kč</w:t>
                      </w:r>
                    </w:p>
                  </w:txbxContent>
                </v:textbox>
                <w10:wrap type="topAndBottom" anchorx="page"/>
              </v:shape>
            </w:pict>
          </mc:Fallback>
        </mc:AlternateContent>
      </w:r>
      <w:r>
        <w:rPr>
          <w:noProof/>
        </w:rPr>
        <mc:AlternateContent>
          <mc:Choice Requires="wps">
            <w:drawing>
              <wp:anchor distT="648335" distB="0" distL="0" distR="0" simplePos="0" relativeHeight="125829386" behindDoc="0" locked="0" layoutInCell="1" allowOverlap="1" wp14:anchorId="54C4F7EB" wp14:editId="2367C851">
                <wp:simplePos x="0" y="0"/>
                <wp:positionH relativeFrom="page">
                  <wp:posOffset>2387600</wp:posOffset>
                </wp:positionH>
                <wp:positionV relativeFrom="paragraph">
                  <wp:posOffset>648335</wp:posOffset>
                </wp:positionV>
                <wp:extent cx="1584960" cy="170815"/>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1584960" cy="170815"/>
                        </a:xfrm>
                        <a:prstGeom prst="rect">
                          <a:avLst/>
                        </a:prstGeom>
                        <a:noFill/>
                      </wps:spPr>
                      <wps:txbx>
                        <w:txbxContent>
                          <w:p w14:paraId="5AE6370A" w14:textId="77777777" w:rsidR="00D44342" w:rsidRDefault="0094562F">
                            <w:pPr>
                              <w:pStyle w:val="Nadpis50"/>
                              <w:keepNext/>
                              <w:keepLines/>
                              <w:shd w:val="clear" w:color="auto" w:fill="auto"/>
                              <w:spacing w:after="0"/>
                              <w:jc w:val="left"/>
                            </w:pPr>
                            <w:bookmarkStart w:id="8" w:name="bookmark2"/>
                            <w:bookmarkStart w:id="9" w:name="bookmark3"/>
                            <w:r>
                              <w:t>Cena díla celkem vč. DPH</w:t>
                            </w:r>
                            <w:bookmarkEnd w:id="8"/>
                            <w:bookmarkEnd w:id="9"/>
                          </w:p>
                        </w:txbxContent>
                      </wps:txbx>
                      <wps:bodyPr wrap="none" lIns="0" tIns="0" rIns="0" bIns="0"/>
                    </wps:wsp>
                  </a:graphicData>
                </a:graphic>
              </wp:anchor>
            </w:drawing>
          </mc:Choice>
          <mc:Fallback>
            <w:pict>
              <v:shape id="_x0000_s1035" type="#_x0000_t202" style="position:absolute;margin-left:188.pt;margin-top:51.049999999999997pt;width:124.8pt;height:13.449999999999999pt;z-index:-125829367;mso-wrap-distance-left:0;mso-wrap-distance-top:51.049999999999997pt;mso-wrap-distance-right:0;mso-position-horizontal-relative:page" filled="f" stroked="f">
                <v:textbox inset="0,0,0,0">
                  <w:txbxContent>
                    <w:p>
                      <w:pPr>
                        <w:pStyle w:val="Style5"/>
                        <w:keepNext/>
                        <w:keepLines/>
                        <w:widowControl w:val="0"/>
                        <w:shd w:val="clear" w:color="auto" w:fill="auto"/>
                        <w:bidi w:val="0"/>
                        <w:spacing w:before="0" w:after="0" w:line="240" w:lineRule="auto"/>
                        <w:ind w:left="0" w:right="0" w:firstLine="0"/>
                        <w:jc w:val="left"/>
                      </w:pPr>
                      <w:bookmarkStart w:id="2" w:name="bookmark2"/>
                      <w:bookmarkStart w:id="3" w:name="bookmark3"/>
                      <w:r>
                        <w:rPr>
                          <w:color w:val="000000"/>
                          <w:spacing w:val="0"/>
                          <w:w w:val="100"/>
                          <w:position w:val="0"/>
                          <w:shd w:val="clear" w:color="auto" w:fill="auto"/>
                          <w:lang w:val="cs-CZ" w:eastAsia="cs-CZ" w:bidi="cs-CZ"/>
                        </w:rPr>
                        <w:t>Cena díla celkem vč. DPH</w:t>
                      </w:r>
                      <w:bookmarkEnd w:id="2"/>
                      <w:bookmarkEnd w:id="3"/>
                    </w:p>
                  </w:txbxContent>
                </v:textbox>
                <w10:wrap type="topAndBottom" anchorx="page"/>
              </v:shape>
            </w:pict>
          </mc:Fallback>
        </mc:AlternateContent>
      </w:r>
      <w:r>
        <w:rPr>
          <w:noProof/>
        </w:rPr>
        <mc:AlternateContent>
          <mc:Choice Requires="wps">
            <w:drawing>
              <wp:anchor distT="648335" distB="0" distL="0" distR="0" simplePos="0" relativeHeight="125829388" behindDoc="0" locked="0" layoutInCell="1" allowOverlap="1" wp14:anchorId="5F7C8C03" wp14:editId="48143EF5">
                <wp:simplePos x="0" y="0"/>
                <wp:positionH relativeFrom="page">
                  <wp:posOffset>4469130</wp:posOffset>
                </wp:positionH>
                <wp:positionV relativeFrom="paragraph">
                  <wp:posOffset>648335</wp:posOffset>
                </wp:positionV>
                <wp:extent cx="1139825" cy="170815"/>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139825" cy="170815"/>
                        </a:xfrm>
                        <a:prstGeom prst="rect">
                          <a:avLst/>
                        </a:prstGeom>
                        <a:noFill/>
                      </wps:spPr>
                      <wps:txbx>
                        <w:txbxContent>
                          <w:p w14:paraId="7176DA24" w14:textId="77777777" w:rsidR="00D44342" w:rsidRDefault="0094562F">
                            <w:pPr>
                              <w:pStyle w:val="Nadpis50"/>
                              <w:keepNext/>
                              <w:keepLines/>
                              <w:shd w:val="clear" w:color="auto" w:fill="auto"/>
                              <w:spacing w:after="0"/>
                              <w:jc w:val="left"/>
                            </w:pPr>
                            <w:bookmarkStart w:id="10" w:name="bookmark4"/>
                            <w:bookmarkStart w:id="11" w:name="bookmark5"/>
                            <w:r>
                              <w:t xml:space="preserve">33 210 082,04 </w:t>
                            </w:r>
                            <w:r>
                              <w:rPr>
                                <w:b w:val="0"/>
                                <w:bCs w:val="0"/>
                              </w:rPr>
                              <w:t>Kč</w:t>
                            </w:r>
                            <w:bookmarkEnd w:id="10"/>
                            <w:bookmarkEnd w:id="11"/>
                          </w:p>
                        </w:txbxContent>
                      </wps:txbx>
                      <wps:bodyPr wrap="none" lIns="0" tIns="0" rIns="0" bIns="0"/>
                    </wps:wsp>
                  </a:graphicData>
                </a:graphic>
              </wp:anchor>
            </w:drawing>
          </mc:Choice>
          <mc:Fallback>
            <w:pict>
              <v:shape id="_x0000_s1037" type="#_x0000_t202" style="position:absolute;margin-left:351.89999999999998pt;margin-top:51.049999999999997pt;width:89.75pt;height:13.449999999999999pt;z-index:-125829365;mso-wrap-distance-left:0;mso-wrap-distance-top:51.049999999999997pt;mso-wrap-distance-right:0;mso-position-horizontal-relative:page" filled="f" stroked="f">
                <v:textbox inset="0,0,0,0">
                  <w:txbxContent>
                    <w:p>
                      <w:pPr>
                        <w:pStyle w:val="Style5"/>
                        <w:keepNext/>
                        <w:keepLines/>
                        <w:widowControl w:val="0"/>
                        <w:shd w:val="clear" w:color="auto" w:fill="auto"/>
                        <w:bidi w:val="0"/>
                        <w:spacing w:before="0" w:after="0" w:line="240" w:lineRule="auto"/>
                        <w:ind w:left="0" w:right="0" w:firstLine="0"/>
                        <w:jc w:val="left"/>
                      </w:pPr>
                      <w:bookmarkStart w:id="4" w:name="bookmark4"/>
                      <w:bookmarkStart w:id="5" w:name="bookmark5"/>
                      <w:r>
                        <w:rPr>
                          <w:color w:val="000000"/>
                          <w:spacing w:val="0"/>
                          <w:w w:val="100"/>
                          <w:position w:val="0"/>
                          <w:shd w:val="clear" w:color="auto" w:fill="auto"/>
                          <w:lang w:val="cs-CZ" w:eastAsia="cs-CZ" w:bidi="cs-CZ"/>
                        </w:rPr>
                        <w:t xml:space="preserve">33 210 082,04 </w:t>
                      </w:r>
                      <w:r>
                        <w:rPr>
                          <w:b w:val="0"/>
                          <w:bCs w:val="0"/>
                          <w:color w:val="000000"/>
                          <w:spacing w:val="0"/>
                          <w:w w:val="100"/>
                          <w:position w:val="0"/>
                          <w:shd w:val="clear" w:color="auto" w:fill="auto"/>
                          <w:lang w:val="cs-CZ" w:eastAsia="cs-CZ" w:bidi="cs-CZ"/>
                        </w:rPr>
                        <w:t>Kč</w:t>
                      </w:r>
                      <w:bookmarkEnd w:id="4"/>
                      <w:bookmarkEnd w:id="5"/>
                    </w:p>
                  </w:txbxContent>
                </v:textbox>
                <w10:wrap type="topAndBottom" anchorx="page"/>
              </v:shape>
            </w:pict>
          </mc:Fallback>
        </mc:AlternateContent>
      </w:r>
    </w:p>
    <w:p w14:paraId="0AC4B4BF" w14:textId="77777777" w:rsidR="00D44342" w:rsidRDefault="0094562F">
      <w:pPr>
        <w:pStyle w:val="Zkladntext20"/>
        <w:numPr>
          <w:ilvl w:val="0"/>
          <w:numId w:val="7"/>
        </w:numPr>
        <w:shd w:val="clear" w:color="auto" w:fill="auto"/>
        <w:tabs>
          <w:tab w:val="left" w:pos="566"/>
        </w:tabs>
        <w:spacing w:after="120"/>
        <w:jc w:val="both"/>
      </w:pPr>
      <w:r>
        <w:t>Podrobná kalkulace ceny díla včetně jednotkových cen je uvedena v soupisu stavebních prací, dodávek a služeb s výkazem výměr, který tvoří přílohu této smlouvy.</w:t>
      </w:r>
    </w:p>
    <w:p w14:paraId="3756B238" w14:textId="77777777" w:rsidR="00D44342" w:rsidRDefault="0094562F">
      <w:pPr>
        <w:pStyle w:val="Zkladntext20"/>
        <w:numPr>
          <w:ilvl w:val="0"/>
          <w:numId w:val="7"/>
        </w:numPr>
        <w:shd w:val="clear" w:color="auto" w:fill="auto"/>
        <w:tabs>
          <w:tab w:val="left" w:pos="566"/>
        </w:tabs>
        <w:spacing w:after="0"/>
        <w:jc w:val="both"/>
        <w:sectPr w:rsidR="00D44342">
          <w:headerReference w:type="default" r:id="rId7"/>
          <w:footerReference w:type="default" r:id="rId8"/>
          <w:pgSz w:w="11900" w:h="16840"/>
          <w:pgMar w:top="2002" w:right="1094" w:bottom="975" w:left="1072" w:header="0" w:footer="3" w:gutter="0"/>
          <w:pgNumType w:start="1"/>
          <w:cols w:space="720"/>
          <w:noEndnote/>
          <w:docGrid w:linePitch="360"/>
        </w:sectPr>
      </w:pPr>
      <w:r>
        <w:t>Zhotovitelem navržená cena díla je úplná, konečná a nepřekročitelná a obsahuje veškeré položky vyplývající ze zadávací dokumentace. Případné vícepráce budou realizovány na základě předchozího postupu zhotovitele dle §§ 2594 a 2627 OZ a dále v souladu s § 222 ZZVZ.</w:t>
      </w:r>
    </w:p>
    <w:p w14:paraId="13FFD5FA" w14:textId="500E1805" w:rsidR="00D44342" w:rsidRDefault="00BD0E4C">
      <w:pPr>
        <w:spacing w:line="1" w:lineRule="exact"/>
      </w:pPr>
      <w:r>
        <w:rPr>
          <w:noProof/>
        </w:rPr>
        <w:lastRenderedPageBreak/>
        <mc:AlternateContent>
          <mc:Choice Requires="wps">
            <w:drawing>
              <wp:anchor distT="311150" distB="608965" distL="0" distR="0" simplePos="0" relativeHeight="125829392" behindDoc="0" locked="0" layoutInCell="1" allowOverlap="1" wp14:anchorId="2C5A13DD" wp14:editId="15D0ED7F">
                <wp:simplePos x="0" y="0"/>
                <wp:positionH relativeFrom="page">
                  <wp:posOffset>4015154</wp:posOffset>
                </wp:positionH>
                <wp:positionV relativeFrom="page">
                  <wp:posOffset>492369</wp:posOffset>
                </wp:positionV>
                <wp:extent cx="539750" cy="117231"/>
                <wp:effectExtent l="0" t="0" r="0" b="0"/>
                <wp:wrapTopAndBottom/>
                <wp:docPr id="28" name="Shape 28"/>
                <wp:cNvGraphicFramePr/>
                <a:graphic xmlns:a="http://schemas.openxmlformats.org/drawingml/2006/main">
                  <a:graphicData uri="http://schemas.microsoft.com/office/word/2010/wordprocessingShape">
                    <wps:wsp>
                      <wps:cNvSpPr txBox="1"/>
                      <wps:spPr>
                        <a:xfrm>
                          <a:off x="0" y="0"/>
                          <a:ext cx="539750" cy="117231"/>
                        </a:xfrm>
                        <a:prstGeom prst="rect">
                          <a:avLst/>
                        </a:prstGeom>
                        <a:noFill/>
                      </wps:spPr>
                      <wps:txbx>
                        <w:txbxContent>
                          <w:p w14:paraId="70B2755E" w14:textId="77777777" w:rsidR="00D44342" w:rsidRDefault="0094562F">
                            <w:pPr>
                              <w:pStyle w:val="Zkladntext50"/>
                              <w:shd w:val="clear" w:color="auto" w:fill="auto"/>
                            </w:pPr>
                            <w:r>
                              <w:t>STATNI FOND DOPF INFRASTRUKTURY</w:t>
                            </w:r>
                          </w:p>
                        </w:txbxContent>
                      </wps:txbx>
                      <wps:bodyPr lIns="0" tIns="0" rIns="0" bIns="0">
                        <a:noAutofit/>
                      </wps:bodyPr>
                    </wps:wsp>
                  </a:graphicData>
                </a:graphic>
                <wp14:sizeRelV relativeFrom="margin">
                  <wp14:pctHeight>0</wp14:pctHeight>
                </wp14:sizeRelV>
              </wp:anchor>
            </w:drawing>
          </mc:Choice>
          <mc:Fallback>
            <w:pict>
              <v:shapetype w14:anchorId="2C5A13DD" id="_x0000_t202" coordsize="21600,21600" o:spt="202" path="m,l,21600r21600,l21600,xe">
                <v:stroke joinstyle="miter"/>
                <v:path gradientshapeok="t" o:connecttype="rect"/>
              </v:shapetype>
              <v:shape id="Shape 28" o:spid="_x0000_s1032" type="#_x0000_t202" style="position:absolute;margin-left:316.15pt;margin-top:38.75pt;width:42.5pt;height:9.25pt;z-index:125829392;visibility:visible;mso-wrap-style:square;mso-height-percent:0;mso-wrap-distance-left:0;mso-wrap-distance-top:24.5pt;mso-wrap-distance-right:0;mso-wrap-distance-bottom:47.95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" filled="f" stroked="f">
                <v:textbox inset="0,0,0,0">
                  <w:txbxContent>
                    <w:p w14:paraId="70B2755E" w14:textId="77777777" w:rsidR="00D44342" w:rsidRDefault="0094562F">
                      <w:pPr>
                        <w:pStyle w:val="Zkladntext50"/>
                        <w:shd w:val="clear" w:color="auto" w:fill="auto"/>
                      </w:pPr>
                      <w:r>
                        <w:t>STATNI FOND DOPF INFRASTRUKTURY</w:t>
                      </w:r>
                    </w:p>
                  </w:txbxContent>
                </v:textbox>
                <w10:wrap type="topAndBottom" anchorx="page" anchory="page"/>
              </v:shape>
            </w:pict>
          </mc:Fallback>
        </mc:AlternateContent>
      </w:r>
      <w:r w:rsidR="0094562F">
        <w:rPr>
          <w:noProof/>
        </w:rPr>
        <mc:AlternateContent>
          <mc:Choice Requires="wps">
            <w:drawing>
              <wp:anchor distT="0" distB="667385" distL="0" distR="0" simplePos="0" relativeHeight="125829390" behindDoc="0" locked="0" layoutInCell="1" allowOverlap="1" wp14:anchorId="4BC01E1C" wp14:editId="33529A5A">
                <wp:simplePos x="0" y="0"/>
                <wp:positionH relativeFrom="page">
                  <wp:posOffset>3640015</wp:posOffset>
                </wp:positionH>
                <wp:positionV relativeFrom="page">
                  <wp:posOffset>169986</wp:posOffset>
                </wp:positionV>
                <wp:extent cx="938530" cy="52661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938530" cy="526610"/>
                        </a:xfrm>
                        <a:prstGeom prst="rect">
                          <a:avLst/>
                        </a:prstGeom>
                        <a:noFill/>
                      </wps:spPr>
                      <wps:txbx>
                        <w:txbxContent>
                          <w:p w14:paraId="2421D845" w14:textId="77777777" w:rsidR="00D44342" w:rsidRDefault="0094562F">
                            <w:pPr>
                              <w:pStyle w:val="Nadpis10"/>
                              <w:keepNext/>
                              <w:keepLines/>
                              <w:shd w:val="clear" w:color="auto" w:fill="auto"/>
                            </w:pPr>
                            <w:bookmarkStart w:id="12" w:name="bookmark6"/>
                            <w:bookmarkStart w:id="13" w:name="bookmark7"/>
                            <w:r>
                              <w:t xml:space="preserve">Q </w:t>
                            </w:r>
                            <w:proofErr w:type="spellStart"/>
                            <w:r>
                              <w:t>sfdi</w:t>
                            </w:r>
                            <w:bookmarkEnd w:id="12"/>
                            <w:bookmarkEnd w:id="13"/>
                            <w:proofErr w:type="spellEnd"/>
                          </w:p>
                          <w:p w14:paraId="4172A48F" w14:textId="77777777" w:rsidR="00D44342" w:rsidRDefault="0094562F">
                            <w:pPr>
                              <w:pStyle w:val="Zkladntext50"/>
                              <w:shd w:val="clear" w:color="auto" w:fill="auto"/>
                              <w:spacing w:line="240" w:lineRule="auto"/>
                              <w:jc w:val="right"/>
                            </w:pPr>
                            <w:r>
                              <w:t>STATNI FOND DO PA</w:t>
                            </w:r>
                          </w:p>
                        </w:txbxContent>
                      </wps:txbx>
                      <wps:bodyPr lIns="0" tIns="0" rIns="0" bIns="0">
                        <a:noAutofit/>
                      </wps:bodyPr>
                    </wps:wsp>
                  </a:graphicData>
                </a:graphic>
                <wp14:sizeRelV relativeFrom="margin">
                  <wp14:pctHeight>0</wp14:pctHeight>
                </wp14:sizeRelV>
              </wp:anchor>
            </w:drawing>
          </mc:Choice>
          <mc:Fallback>
            <w:pict>
              <v:shape w14:anchorId="4BC01E1C" id="Shape 26" o:spid="_x0000_s1033" type="#_x0000_t202" style="position:absolute;margin-left:286.6pt;margin-top:13.4pt;width:73.9pt;height:41.45pt;z-index:125829390;visibility:visible;mso-wrap-style:square;mso-height-percent:0;mso-wrap-distance-left:0;mso-wrap-distance-top:0;mso-wrap-distance-right:0;mso-wrap-distance-bottom:52.55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" filled="f" stroked="f">
                <v:textbox inset="0,0,0,0">
                  <w:txbxContent>
                    <w:p w14:paraId="2421D845" w14:textId="77777777" w:rsidR="00D44342" w:rsidRDefault="0094562F">
                      <w:pPr>
                        <w:pStyle w:val="Nadpis10"/>
                        <w:keepNext/>
                        <w:keepLines/>
                        <w:shd w:val="clear" w:color="auto" w:fill="auto"/>
                      </w:pPr>
                      <w:bookmarkStart w:id="14" w:name="bookmark6"/>
                      <w:bookmarkStart w:id="15" w:name="bookmark7"/>
                      <w:r>
                        <w:t xml:space="preserve">Q </w:t>
                      </w:r>
                      <w:proofErr w:type="spellStart"/>
                      <w:r>
                        <w:t>sfdi</w:t>
                      </w:r>
                      <w:bookmarkEnd w:id="14"/>
                      <w:bookmarkEnd w:id="15"/>
                      <w:proofErr w:type="spellEnd"/>
                    </w:p>
                    <w:p w14:paraId="4172A48F" w14:textId="77777777" w:rsidR="00D44342" w:rsidRDefault="0094562F">
                      <w:pPr>
                        <w:pStyle w:val="Zkladntext50"/>
                        <w:shd w:val="clear" w:color="auto" w:fill="auto"/>
                        <w:spacing w:line="240" w:lineRule="auto"/>
                        <w:jc w:val="right"/>
                      </w:pPr>
                      <w:r>
                        <w:t>STATNI FOND DO PA</w:t>
                      </w:r>
                    </w:p>
                  </w:txbxContent>
                </v:textbox>
                <w10:wrap type="topAndBottom" anchorx="page" anchory="page"/>
              </v:shape>
            </w:pict>
          </mc:Fallback>
        </mc:AlternateContent>
      </w:r>
    </w:p>
    <w:p w14:paraId="58C0A42C" w14:textId="77777777" w:rsidR="00D44342" w:rsidRDefault="0094562F">
      <w:pPr>
        <w:pStyle w:val="Nadpis50"/>
        <w:keepNext/>
        <w:keepLines/>
        <w:shd w:val="clear" w:color="auto" w:fill="auto"/>
      </w:pPr>
      <w:bookmarkStart w:id="16" w:name="bookmark14"/>
      <w:bookmarkStart w:id="17" w:name="bookmark15"/>
      <w:r>
        <w:t>Článek VII.</w:t>
      </w:r>
      <w:bookmarkEnd w:id="16"/>
      <w:bookmarkEnd w:id="17"/>
    </w:p>
    <w:p w14:paraId="71670958" w14:textId="77777777" w:rsidR="00D44342" w:rsidRDefault="0094562F">
      <w:pPr>
        <w:pStyle w:val="Nadpis50"/>
        <w:keepNext/>
        <w:keepLines/>
        <w:shd w:val="clear" w:color="auto" w:fill="auto"/>
      </w:pPr>
      <w:bookmarkStart w:id="18" w:name="bookmark16"/>
      <w:bookmarkStart w:id="19" w:name="bookmark17"/>
      <w:r>
        <w:t>Smluvní pokuty</w:t>
      </w:r>
      <w:bookmarkEnd w:id="18"/>
      <w:bookmarkEnd w:id="19"/>
    </w:p>
    <w:p w14:paraId="18DE5B40" w14:textId="77777777" w:rsidR="00D44342" w:rsidRDefault="0094562F">
      <w:pPr>
        <w:pStyle w:val="Zkladntext20"/>
        <w:numPr>
          <w:ilvl w:val="0"/>
          <w:numId w:val="8"/>
        </w:numPr>
        <w:shd w:val="clear" w:color="auto" w:fill="auto"/>
        <w:tabs>
          <w:tab w:val="left" w:pos="566"/>
        </w:tabs>
        <w:spacing w:after="600"/>
        <w:jc w:val="both"/>
      </w:pPr>
      <w:r>
        <w:t>Smluvní pokuty jsou upraveny v příslušné části OP.</w:t>
      </w:r>
    </w:p>
    <w:p w14:paraId="255F577B" w14:textId="77777777" w:rsidR="00D44342" w:rsidRDefault="0094562F">
      <w:pPr>
        <w:pStyle w:val="Nadpis50"/>
        <w:keepNext/>
        <w:keepLines/>
        <w:shd w:val="clear" w:color="auto" w:fill="auto"/>
      </w:pPr>
      <w:bookmarkStart w:id="20" w:name="bookmark18"/>
      <w:bookmarkStart w:id="21" w:name="bookmark19"/>
      <w:r>
        <w:t>Článek VIII.</w:t>
      </w:r>
      <w:bookmarkEnd w:id="20"/>
      <w:bookmarkEnd w:id="21"/>
    </w:p>
    <w:p w14:paraId="55ABCA1F" w14:textId="77777777" w:rsidR="00D44342" w:rsidRDefault="0094562F">
      <w:pPr>
        <w:pStyle w:val="Nadpis50"/>
        <w:keepNext/>
        <w:keepLines/>
        <w:shd w:val="clear" w:color="auto" w:fill="auto"/>
      </w:pPr>
      <w:bookmarkStart w:id="22" w:name="bookmark20"/>
      <w:bookmarkStart w:id="23" w:name="bookmark21"/>
      <w:r>
        <w:t>Další ujednání</w:t>
      </w:r>
      <w:bookmarkEnd w:id="22"/>
      <w:bookmarkEnd w:id="23"/>
    </w:p>
    <w:p w14:paraId="3A75E932" w14:textId="77777777" w:rsidR="00D44342" w:rsidRDefault="0094562F">
      <w:pPr>
        <w:pStyle w:val="Zkladntext20"/>
        <w:numPr>
          <w:ilvl w:val="0"/>
          <w:numId w:val="9"/>
        </w:numPr>
        <w:shd w:val="clear" w:color="auto" w:fill="auto"/>
        <w:tabs>
          <w:tab w:val="left" w:pos="566"/>
        </w:tabs>
        <w:jc w:val="both"/>
      </w:pPr>
      <w:r>
        <w:t>Zhotovitel prohlašuje, že se před uzavřením smlouvy nedopustil v souvislosti se zadávacím řízením sám nebo prostřednictvím jiné osoby žádného jednání, jež by odporovalo právním předpisům nebo dobrým mravům nebo by právní předpisy obcházelo, zejména že nenabízel žádné výhody osobám podílejícím se na zadání veřejné zakázky, na kterou s ním objednatel uzavřel smlouvu, a že se zejména ve vztahu k ostatním účastníkům zadávacího řízení nedopustil žádného jednání narušujícího hospodářskou soutěž.</w:t>
      </w:r>
    </w:p>
    <w:p w14:paraId="587FE626" w14:textId="77777777" w:rsidR="00D44342" w:rsidRDefault="0094562F">
      <w:pPr>
        <w:pStyle w:val="Zkladntext20"/>
        <w:numPr>
          <w:ilvl w:val="0"/>
          <w:numId w:val="9"/>
        </w:numPr>
        <w:shd w:val="clear" w:color="auto" w:fill="auto"/>
        <w:tabs>
          <w:tab w:val="left" w:pos="566"/>
        </w:tabs>
        <w:jc w:val="both"/>
      </w:pPr>
      <w:r>
        <w:t>Zhotovitel se zavazuje v rámci plnění této smlouvy nerealizovat ani přímý ani nepřímý nákup či dovoz zboží uvedeného v Nařízení Rady (EU) č. 833/2014 o omezujících opatřeních vzhledem k činnostem Ruska destabilizujícím situaci na Ukrajině, ve znění novely Nařízením Rady (EU) č. 2022/576.</w:t>
      </w:r>
    </w:p>
    <w:p w14:paraId="3DAD287B" w14:textId="77777777" w:rsidR="00D44342" w:rsidRDefault="0094562F">
      <w:pPr>
        <w:pStyle w:val="Zkladntext20"/>
        <w:numPr>
          <w:ilvl w:val="0"/>
          <w:numId w:val="9"/>
        </w:numPr>
        <w:shd w:val="clear" w:color="auto" w:fill="auto"/>
        <w:tabs>
          <w:tab w:val="left" w:pos="566"/>
        </w:tabs>
        <w:jc w:val="both"/>
      </w:pPr>
      <w:r>
        <w:t>Zhotovitel se zavazuje v rámci plnění této smlouvy nevyužívat v rozsahu vyšším než 10% ceny poddodavatele, který je:</w:t>
      </w:r>
    </w:p>
    <w:p w14:paraId="36F6C702" w14:textId="77777777" w:rsidR="00D44342" w:rsidRDefault="0094562F">
      <w:pPr>
        <w:pStyle w:val="Zkladntext20"/>
        <w:numPr>
          <w:ilvl w:val="0"/>
          <w:numId w:val="10"/>
        </w:numPr>
        <w:shd w:val="clear" w:color="auto" w:fill="auto"/>
        <w:tabs>
          <w:tab w:val="left" w:pos="940"/>
        </w:tabs>
        <w:ind w:firstLine="580"/>
        <w:jc w:val="both"/>
      </w:pPr>
      <w:r>
        <w:t>fyzickou či právnickou osobou nebo subjektem či orgánem se sídlem v Rusku,</w:t>
      </w:r>
    </w:p>
    <w:p w14:paraId="343D66C7" w14:textId="77777777" w:rsidR="00D44342" w:rsidRDefault="0094562F">
      <w:pPr>
        <w:pStyle w:val="Zkladntext20"/>
        <w:numPr>
          <w:ilvl w:val="0"/>
          <w:numId w:val="10"/>
        </w:numPr>
        <w:shd w:val="clear" w:color="auto" w:fill="auto"/>
        <w:tabs>
          <w:tab w:val="left" w:pos="940"/>
        </w:tabs>
        <w:ind w:left="940" w:hanging="360"/>
        <w:jc w:val="both"/>
      </w:pPr>
      <w:r>
        <w:t>právnickou osobou, subjektem nebo orgánem, který je z více než 50 % přímo či nepřímo vlastněn některým ze subjektů uvedených v písmeni a) tohoto odstavce, nebo</w:t>
      </w:r>
    </w:p>
    <w:p w14:paraId="329CABF9" w14:textId="77777777" w:rsidR="00D44342" w:rsidRDefault="0094562F">
      <w:pPr>
        <w:pStyle w:val="Zkladntext20"/>
        <w:numPr>
          <w:ilvl w:val="0"/>
          <w:numId w:val="10"/>
        </w:numPr>
        <w:shd w:val="clear" w:color="auto" w:fill="auto"/>
        <w:tabs>
          <w:tab w:val="left" w:pos="940"/>
        </w:tabs>
        <w:ind w:left="940" w:hanging="360"/>
        <w:jc w:val="both"/>
      </w:pPr>
      <w:r>
        <w:t>fyzickou nebo právnickou osobou, subjektem nebo orgánem, který jedná jménem nebo na pokyn některého ze subjektů uvedených v písmeni a) nebo b) tohoto odstavce.</w:t>
      </w:r>
    </w:p>
    <w:p w14:paraId="3F7E3477" w14:textId="77777777" w:rsidR="00D44342" w:rsidRDefault="0094562F">
      <w:pPr>
        <w:pStyle w:val="Zkladntext20"/>
        <w:numPr>
          <w:ilvl w:val="0"/>
          <w:numId w:val="9"/>
        </w:numPr>
        <w:shd w:val="clear" w:color="auto" w:fill="auto"/>
        <w:tabs>
          <w:tab w:val="left" w:pos="566"/>
        </w:tabs>
        <w:jc w:val="both"/>
      </w:pPr>
      <w:r>
        <w:t>Ke změně ustanovení dle odst. 8.2. a 8.3. může dojít pouze v rámci novelizace Nařízení Rady (EU) č. 833/2014 o omezujících opatřeních vzhledem k činnostem Ruska destabilizujícím situaci na Ukrajině, v aktuálním znění novely Nařízením Rady (EU) č. 2022/576 a to formou písemného dodatku k této smlouvě.</w:t>
      </w:r>
    </w:p>
    <w:p w14:paraId="67AF9E3B" w14:textId="77777777" w:rsidR="00D44342" w:rsidRDefault="0094562F">
      <w:pPr>
        <w:pStyle w:val="Zkladntext20"/>
        <w:numPr>
          <w:ilvl w:val="0"/>
          <w:numId w:val="9"/>
        </w:numPr>
        <w:shd w:val="clear" w:color="auto" w:fill="auto"/>
        <w:tabs>
          <w:tab w:val="left" w:pos="566"/>
        </w:tabs>
        <w:jc w:val="both"/>
      </w:pPr>
      <w:r>
        <w:t>Dojde-li ze strany zhotovitele k porušení ustanovení dle odst. 8.2. a 8.3. má objednatel právo od smlouvy odstoupit.</w:t>
      </w:r>
    </w:p>
    <w:p w14:paraId="575637F1" w14:textId="77777777" w:rsidR="00D44342" w:rsidRDefault="0094562F">
      <w:pPr>
        <w:pStyle w:val="Zkladntext20"/>
        <w:numPr>
          <w:ilvl w:val="0"/>
          <w:numId w:val="9"/>
        </w:numPr>
        <w:shd w:val="clear" w:color="auto" w:fill="auto"/>
        <w:tabs>
          <w:tab w:val="left" w:pos="566"/>
        </w:tabs>
        <w:jc w:val="both"/>
      </w:pPr>
      <w:r>
        <w:t>Smluvní strany se dále dohodly, že § 1921, § 2112, § 2595, § 2605 odst. 1 první věta a odst. 2, § 2618, § 2629 odst. 1 OZ upravující předání a převzetí díla a práva z vadného plnění, § 1976, § 2599 až § 2603 a § 2624 OZ upravující přechod vlastnického práva a nebezpečí škody, § 1978 OZ upravující odstoupení od smlouvy pro prodlení, § 2609 OZ upravující svémocný prodej, § 2611 OZ upravující hrazení odměny po částech a § 2620 až § 2622 OZ upravující určení ceny dle rozpočtu, a rovněž obchodní zvyklosti, jež jsou svým smyslem nebo účinky stejné nebo obdobné uvedeným ustanovením, se nepoužijí. Smluvní strany se dále dohodly, že ustanovení právních předpisů, byť i nemají donucující účinky, mají přednost před obchodními zvyklostmi, pokud smlouva nestanoví jinak.</w:t>
      </w:r>
    </w:p>
    <w:p w14:paraId="21ACF1B8" w14:textId="77777777" w:rsidR="00D44342" w:rsidRDefault="0094562F">
      <w:pPr>
        <w:pStyle w:val="Zkladntext20"/>
        <w:numPr>
          <w:ilvl w:val="0"/>
          <w:numId w:val="9"/>
        </w:numPr>
        <w:shd w:val="clear" w:color="auto" w:fill="auto"/>
        <w:tabs>
          <w:tab w:val="left" w:pos="566"/>
        </w:tabs>
        <w:jc w:val="both"/>
      </w:pPr>
      <w:r>
        <w:t xml:space="preserve">Provedení stavebních prací dle smlouvy, uvedených v číselníku klasifikace produkce CZ-CPA kód 41 až 43, dle této smlouvy je pro objednatele uskutečňováno v rámci jeho hlavní činnosti, která nepodléhá DPH. </w:t>
      </w:r>
      <w:r>
        <w:rPr>
          <w:b/>
          <w:bCs/>
        </w:rPr>
        <w:t xml:space="preserve">Režim přenesené daňové povinnosti </w:t>
      </w:r>
      <w:r>
        <w:t>se na stavební práce dle této smlouvy nevztahuje.</w:t>
      </w:r>
    </w:p>
    <w:p w14:paraId="02C1D92B" w14:textId="77777777" w:rsidR="00D44342" w:rsidRDefault="0094562F">
      <w:pPr>
        <w:pStyle w:val="Zkladntext20"/>
        <w:numPr>
          <w:ilvl w:val="0"/>
          <w:numId w:val="9"/>
        </w:numPr>
        <w:shd w:val="clear" w:color="auto" w:fill="auto"/>
        <w:tabs>
          <w:tab w:val="left" w:pos="566"/>
        </w:tabs>
        <w:jc w:val="both"/>
      </w:pPr>
      <w:r>
        <w:t>Zhotovitel je oprávněn fakturovat pouze v souladu s touto smlouvou a OP skutečně provedené, dodané a poskytnuté stavební práce, dodávky a služby.</w:t>
      </w:r>
    </w:p>
    <w:p w14:paraId="61B4F85F" w14:textId="77777777" w:rsidR="00D44342" w:rsidRDefault="0094562F">
      <w:pPr>
        <w:pStyle w:val="Zkladntext20"/>
        <w:numPr>
          <w:ilvl w:val="0"/>
          <w:numId w:val="9"/>
        </w:numPr>
        <w:shd w:val="clear" w:color="auto" w:fill="auto"/>
        <w:tabs>
          <w:tab w:val="left" w:pos="566"/>
        </w:tabs>
        <w:jc w:val="both"/>
      </w:pPr>
      <w:r>
        <w:t>Objednatel přijímá i elektronické faktury, a to ve formátu PDF. V takovém případě je zhotovitel povinen elektronickou fakturu zaslat objednateli na email</w:t>
      </w:r>
      <w:hyperlink r:id="rId9" w:history="1">
        <w:r>
          <w:t xml:space="preserve"> </w:t>
        </w:r>
        <w:r>
          <w:rPr>
            <w:b/>
            <w:bCs/>
          </w:rPr>
          <w:t>ksusv@ksusv.cz</w:t>
        </w:r>
        <w:r>
          <w:t>.</w:t>
        </w:r>
      </w:hyperlink>
    </w:p>
    <w:p w14:paraId="76A945BA" w14:textId="77777777" w:rsidR="00D44342" w:rsidRDefault="0094562F">
      <w:pPr>
        <w:pStyle w:val="Zkladntext20"/>
        <w:numPr>
          <w:ilvl w:val="0"/>
          <w:numId w:val="9"/>
        </w:numPr>
        <w:shd w:val="clear" w:color="auto" w:fill="auto"/>
        <w:tabs>
          <w:tab w:val="left" w:pos="582"/>
        </w:tabs>
        <w:jc w:val="both"/>
      </w:pPr>
      <w:r>
        <w:t>Smluvní strany se v souladu s odst. 5.5. OP dohodly, že bude probíhat měsíční fakturace.</w:t>
      </w:r>
    </w:p>
    <w:p w14:paraId="5E6D93D6" w14:textId="77777777" w:rsidR="00BD0E4C" w:rsidRDefault="0094562F">
      <w:pPr>
        <w:pStyle w:val="Zkladntext20"/>
        <w:numPr>
          <w:ilvl w:val="0"/>
          <w:numId w:val="9"/>
        </w:numPr>
        <w:shd w:val="clear" w:color="auto" w:fill="auto"/>
        <w:tabs>
          <w:tab w:val="left" w:pos="582"/>
        </w:tabs>
        <w:jc w:val="both"/>
      </w:pPr>
      <w:r>
        <w:t xml:space="preserve">Smluvní strany se dohodly, že zhotovitel doloží splnění povinnosti dle odst. 19.1. a 19.2. předložením Pojistné smlouvy nebo Pojistného certifikátu se zaplaceným pojistným, ve kterém pojišťovna potvrzuje základní podmínky uzavřené pojistné smlouvy mezi pojišťovnou a zhotovitelem, </w:t>
      </w:r>
    </w:p>
    <w:p w14:paraId="60D6B6E5" w14:textId="77777777" w:rsidR="00BD0E4C" w:rsidRDefault="00BD0E4C" w:rsidP="00BD0E4C">
      <w:pPr>
        <w:pStyle w:val="Zkladntext20"/>
        <w:shd w:val="clear" w:color="auto" w:fill="auto"/>
        <w:tabs>
          <w:tab w:val="left" w:pos="582"/>
        </w:tabs>
        <w:jc w:val="both"/>
      </w:pPr>
    </w:p>
    <w:p w14:paraId="56AD19BA" w14:textId="77777777" w:rsidR="00BD0E4C" w:rsidRDefault="00BD0E4C" w:rsidP="00BD0E4C">
      <w:pPr>
        <w:pStyle w:val="Zkladntext20"/>
        <w:shd w:val="clear" w:color="auto" w:fill="auto"/>
        <w:tabs>
          <w:tab w:val="left" w:pos="582"/>
        </w:tabs>
        <w:jc w:val="both"/>
      </w:pPr>
    </w:p>
    <w:p w14:paraId="061FD3C9" w14:textId="77777777" w:rsidR="00BD0E4C" w:rsidRDefault="00BD0E4C" w:rsidP="00BD0E4C">
      <w:pPr>
        <w:pStyle w:val="Zkladntext20"/>
        <w:shd w:val="clear" w:color="auto" w:fill="auto"/>
        <w:tabs>
          <w:tab w:val="left" w:pos="582"/>
        </w:tabs>
        <w:jc w:val="both"/>
      </w:pPr>
    </w:p>
    <w:p w14:paraId="56E4F305" w14:textId="49C0D7B3" w:rsidR="00D44342" w:rsidRDefault="0094562F" w:rsidP="00BD0E4C">
      <w:pPr>
        <w:pStyle w:val="Zkladntext20"/>
        <w:shd w:val="clear" w:color="auto" w:fill="auto"/>
        <w:tabs>
          <w:tab w:val="left" w:pos="582"/>
        </w:tabs>
        <w:jc w:val="both"/>
      </w:pPr>
      <w:r>
        <w:lastRenderedPageBreak/>
        <w:t>které odpovídají požadavkům Zadavatele na rozsah pojistného plnění uvedený v zadávací dokumentaci a OP. Ostatní ujednání odst. 19.1. a 19.2. OP se nemění.</w:t>
      </w:r>
    </w:p>
    <w:p w14:paraId="284BE9CC" w14:textId="77777777" w:rsidR="00D44342" w:rsidRDefault="0094562F">
      <w:pPr>
        <w:pStyle w:val="Zkladntext20"/>
        <w:numPr>
          <w:ilvl w:val="0"/>
          <w:numId w:val="9"/>
        </w:numPr>
        <w:shd w:val="clear" w:color="auto" w:fill="auto"/>
        <w:tabs>
          <w:tab w:val="left" w:pos="582"/>
        </w:tabs>
        <w:jc w:val="both"/>
      </w:pPr>
      <w:r>
        <w:t>Dojde-li po předání a převzetí díla objednatelem k převodu vlastnických práv části dokončeného díla na třetí osobu, zhotovitel výslovně souhlasí se svým závazkem, poskytnout na převedenou část díla stejné plnění ve stejném rozsahu této třetí osobě, jaké vyplývají z této smlouvy a obecně závazných předpisů objednateli. Objednatel sdělí zhotoviteli převod vlastnických práv části dokončeného díla na třetí osobu prokazatelně a bez zbytečného odkladu.</w:t>
      </w:r>
    </w:p>
    <w:p w14:paraId="03550EEE" w14:textId="77777777" w:rsidR="00D44342" w:rsidRDefault="0094562F">
      <w:pPr>
        <w:pStyle w:val="Zkladntext20"/>
        <w:numPr>
          <w:ilvl w:val="0"/>
          <w:numId w:val="9"/>
        </w:numPr>
        <w:shd w:val="clear" w:color="auto" w:fill="auto"/>
        <w:tabs>
          <w:tab w:val="left" w:pos="582"/>
        </w:tabs>
        <w:spacing w:after="580"/>
        <w:jc w:val="both"/>
      </w:pPr>
      <w:r>
        <w:t>Objednatel nepožaduje, aby významné činnosti při plnění díla byly plněny přímo zhotovitelem, a zároveň si vyhrazuje požadavek, že zhotovitel nepředá předmět plnění díla jako celek jinému poddodavateli.</w:t>
      </w:r>
    </w:p>
    <w:p w14:paraId="712A6F70" w14:textId="77777777" w:rsidR="00D44342" w:rsidRDefault="0094562F">
      <w:pPr>
        <w:pStyle w:val="Nadpis50"/>
        <w:keepNext/>
        <w:keepLines/>
        <w:shd w:val="clear" w:color="auto" w:fill="auto"/>
      </w:pPr>
      <w:bookmarkStart w:id="24" w:name="bookmark22"/>
      <w:bookmarkStart w:id="25" w:name="bookmark23"/>
      <w:r>
        <w:t>Článek IX.</w:t>
      </w:r>
      <w:bookmarkEnd w:id="24"/>
      <w:bookmarkEnd w:id="25"/>
    </w:p>
    <w:p w14:paraId="040217A0" w14:textId="77777777" w:rsidR="00D44342" w:rsidRDefault="0094562F">
      <w:pPr>
        <w:pStyle w:val="Nadpis50"/>
        <w:keepNext/>
        <w:keepLines/>
        <w:shd w:val="clear" w:color="auto" w:fill="auto"/>
      </w:pPr>
      <w:bookmarkStart w:id="26" w:name="bookmark24"/>
      <w:bookmarkStart w:id="27" w:name="bookmark25"/>
      <w:r>
        <w:t>Obchodní podmínky</w:t>
      </w:r>
      <w:bookmarkEnd w:id="26"/>
      <w:bookmarkEnd w:id="27"/>
    </w:p>
    <w:p w14:paraId="5F5109F3" w14:textId="77777777" w:rsidR="00D44342" w:rsidRDefault="0094562F">
      <w:pPr>
        <w:pStyle w:val="Zkladntext20"/>
        <w:numPr>
          <w:ilvl w:val="0"/>
          <w:numId w:val="11"/>
        </w:numPr>
        <w:shd w:val="clear" w:color="auto" w:fill="auto"/>
        <w:tabs>
          <w:tab w:val="left" w:pos="577"/>
        </w:tabs>
        <w:jc w:val="both"/>
      </w:pPr>
      <w:r>
        <w:t>Smluvní strany tímto při určení svých vzájemných práv a povinností odkazují na nedílnou součást této smlouvy, a to na obchodní podmínky objednatele, jakožto zadavatele výše uvedené veřejné zakázky.</w:t>
      </w:r>
    </w:p>
    <w:p w14:paraId="42F78B4A" w14:textId="77777777" w:rsidR="00D44342" w:rsidRDefault="0094562F">
      <w:pPr>
        <w:pStyle w:val="Zkladntext20"/>
        <w:numPr>
          <w:ilvl w:val="0"/>
          <w:numId w:val="11"/>
        </w:numPr>
        <w:shd w:val="clear" w:color="auto" w:fill="auto"/>
        <w:tabs>
          <w:tab w:val="left" w:pos="577"/>
        </w:tabs>
        <w:jc w:val="both"/>
      </w:pPr>
      <w:r>
        <w:t>V případě rozporu obchodních podmínek a této smlouvy mají přednost ustanovení uvedená ve smlouvě.</w:t>
      </w:r>
    </w:p>
    <w:p w14:paraId="2DA771D2" w14:textId="77777777" w:rsidR="00D44342" w:rsidRDefault="0094562F">
      <w:pPr>
        <w:pStyle w:val="Zkladntext20"/>
        <w:numPr>
          <w:ilvl w:val="0"/>
          <w:numId w:val="11"/>
        </w:numPr>
        <w:shd w:val="clear" w:color="auto" w:fill="auto"/>
        <w:tabs>
          <w:tab w:val="left" w:pos="577"/>
        </w:tabs>
        <w:spacing w:after="580"/>
        <w:jc w:val="both"/>
      </w:pPr>
      <w:r>
        <w:t>Zhotovitel tímto prohlašuje, že OP zadavatele zná, akceptuje je a rozumí jim.</w:t>
      </w:r>
    </w:p>
    <w:p w14:paraId="0BC65A43" w14:textId="77777777" w:rsidR="00D44342" w:rsidRDefault="0094562F">
      <w:pPr>
        <w:pStyle w:val="Nadpis50"/>
        <w:keepNext/>
        <w:keepLines/>
        <w:shd w:val="clear" w:color="auto" w:fill="auto"/>
      </w:pPr>
      <w:bookmarkStart w:id="28" w:name="bookmark26"/>
      <w:bookmarkStart w:id="29" w:name="bookmark27"/>
      <w:r>
        <w:t>Článek X.</w:t>
      </w:r>
      <w:bookmarkEnd w:id="28"/>
      <w:bookmarkEnd w:id="29"/>
    </w:p>
    <w:p w14:paraId="53816F11" w14:textId="77777777" w:rsidR="00D44342" w:rsidRDefault="0094562F">
      <w:pPr>
        <w:pStyle w:val="Nadpis50"/>
        <w:keepNext/>
        <w:keepLines/>
        <w:shd w:val="clear" w:color="auto" w:fill="auto"/>
      </w:pPr>
      <w:bookmarkStart w:id="30" w:name="bookmark28"/>
      <w:bookmarkStart w:id="31" w:name="bookmark29"/>
      <w:r>
        <w:t>Odpovědnost za vady díla a záruka za jakost</w:t>
      </w:r>
      <w:bookmarkEnd w:id="30"/>
      <w:bookmarkEnd w:id="31"/>
    </w:p>
    <w:p w14:paraId="278EB7E5" w14:textId="77777777" w:rsidR="00D44342" w:rsidRDefault="0094562F">
      <w:pPr>
        <w:pStyle w:val="Zkladntext20"/>
        <w:numPr>
          <w:ilvl w:val="0"/>
          <w:numId w:val="12"/>
        </w:numPr>
        <w:shd w:val="clear" w:color="auto" w:fill="auto"/>
        <w:tabs>
          <w:tab w:val="left" w:pos="582"/>
        </w:tabs>
        <w:jc w:val="both"/>
      </w:pPr>
      <w:r>
        <w:t xml:space="preserve">Zhotovitel poskytuje na dílo, které je předmětem této smlouvy, záruku za jakost v délce trvání </w:t>
      </w:r>
      <w:r>
        <w:rPr>
          <w:b/>
          <w:bCs/>
        </w:rPr>
        <w:t>60 měsíců.</w:t>
      </w:r>
    </w:p>
    <w:p w14:paraId="29318211" w14:textId="77777777" w:rsidR="00D44342" w:rsidRDefault="0094562F">
      <w:pPr>
        <w:pStyle w:val="Zkladntext20"/>
        <w:numPr>
          <w:ilvl w:val="0"/>
          <w:numId w:val="12"/>
        </w:numPr>
        <w:shd w:val="clear" w:color="auto" w:fill="auto"/>
        <w:tabs>
          <w:tab w:val="left" w:pos="582"/>
        </w:tabs>
        <w:jc w:val="both"/>
      </w:pPr>
      <w:r>
        <w:t>Záruka za jakost počíná běžet ode dne podepsání písemného protokolu o předání a převzetí díla bez vad.</w:t>
      </w:r>
    </w:p>
    <w:p w14:paraId="6B5790A7" w14:textId="77777777" w:rsidR="00D44342" w:rsidRDefault="0094562F">
      <w:pPr>
        <w:pStyle w:val="Zkladntext20"/>
        <w:numPr>
          <w:ilvl w:val="0"/>
          <w:numId w:val="12"/>
        </w:numPr>
        <w:shd w:val="clear" w:color="auto" w:fill="auto"/>
        <w:tabs>
          <w:tab w:val="left" w:pos="582"/>
        </w:tabs>
        <w:spacing w:after="580"/>
        <w:jc w:val="both"/>
      </w:pPr>
      <w:r>
        <w:t>Bližší podmínky upravující odpovědnost za vady díla a záruku za jakost jsou uvedeny v příslušné části OP.</w:t>
      </w:r>
    </w:p>
    <w:p w14:paraId="195545A4" w14:textId="77777777" w:rsidR="00D44342" w:rsidRDefault="0094562F">
      <w:pPr>
        <w:pStyle w:val="Nadpis50"/>
        <w:keepNext/>
        <w:keepLines/>
        <w:shd w:val="clear" w:color="auto" w:fill="auto"/>
      </w:pPr>
      <w:bookmarkStart w:id="32" w:name="bookmark30"/>
      <w:bookmarkStart w:id="33" w:name="bookmark31"/>
      <w:r>
        <w:t>Článek XI.</w:t>
      </w:r>
      <w:bookmarkEnd w:id="32"/>
      <w:bookmarkEnd w:id="33"/>
    </w:p>
    <w:p w14:paraId="775D5880" w14:textId="77777777" w:rsidR="00D44342" w:rsidRDefault="0094562F">
      <w:pPr>
        <w:pStyle w:val="Nadpis50"/>
        <w:keepNext/>
        <w:keepLines/>
        <w:shd w:val="clear" w:color="auto" w:fill="auto"/>
      </w:pPr>
      <w:bookmarkStart w:id="34" w:name="bookmark32"/>
      <w:bookmarkStart w:id="35" w:name="bookmark33"/>
      <w:r>
        <w:t>Platnost a účinnost smlouvy</w:t>
      </w:r>
      <w:bookmarkEnd w:id="34"/>
      <w:bookmarkEnd w:id="35"/>
    </w:p>
    <w:p w14:paraId="531921FB" w14:textId="77777777" w:rsidR="00D44342" w:rsidRDefault="0094562F">
      <w:pPr>
        <w:pStyle w:val="Zkladntext20"/>
        <w:numPr>
          <w:ilvl w:val="0"/>
          <w:numId w:val="13"/>
        </w:numPr>
        <w:shd w:val="clear" w:color="auto" w:fill="auto"/>
        <w:tabs>
          <w:tab w:val="left" w:pos="582"/>
        </w:tabs>
        <w:jc w:val="both"/>
      </w:pPr>
      <w:r>
        <w:t>Tato smlouva o dílo je vyhotovena v elektronické podobě, přičemž obě smluvní strany obdrží její elektronický originál.</w:t>
      </w:r>
    </w:p>
    <w:p w14:paraId="06398137" w14:textId="77777777" w:rsidR="00D44342" w:rsidRDefault="0094562F">
      <w:pPr>
        <w:pStyle w:val="Zkladntext20"/>
        <w:numPr>
          <w:ilvl w:val="0"/>
          <w:numId w:val="13"/>
        </w:numPr>
        <w:shd w:val="clear" w:color="auto" w:fill="auto"/>
        <w:tabs>
          <w:tab w:val="left" w:pos="577"/>
        </w:tabs>
        <w:jc w:val="both"/>
      </w:pPr>
      <w:r>
        <w:t xml:space="preserve">Smlouva je </w:t>
      </w:r>
      <w:r>
        <w:rPr>
          <w:b/>
          <w:bCs/>
          <w:u w:val="single"/>
        </w:rPr>
        <w:t>platná</w:t>
      </w:r>
      <w:r>
        <w:rPr>
          <w:b/>
          <w:bCs/>
        </w:rPr>
        <w:t xml:space="preserve"> </w:t>
      </w:r>
      <w:r>
        <w:t>dnem připojení platného uznávaného elektronického podpisu dle zákona č. 297/2016 Sb., o službách vytvářejících důvěru pro elektronické transakce, ve znění pozdějších předpisů, do této smlouvy a jejích jednotlivých příloh, nejsou-li součástí jediného elektronického dokumentu (tj. do všech samostatných souborů tvořících v souhrnu smlouvu), a to oběma smluvními stranami.</w:t>
      </w:r>
    </w:p>
    <w:p w14:paraId="671EC517" w14:textId="77777777" w:rsidR="00D44342" w:rsidRDefault="0094562F">
      <w:pPr>
        <w:pStyle w:val="Nadpis50"/>
        <w:keepNext/>
        <w:keepLines/>
        <w:numPr>
          <w:ilvl w:val="0"/>
          <w:numId w:val="13"/>
        </w:numPr>
        <w:shd w:val="clear" w:color="auto" w:fill="auto"/>
        <w:tabs>
          <w:tab w:val="left" w:pos="577"/>
        </w:tabs>
        <w:jc w:val="both"/>
      </w:pPr>
      <w:bookmarkStart w:id="36" w:name="bookmark34"/>
      <w:bookmarkStart w:id="37" w:name="bookmark35"/>
      <w:r>
        <w:t>Smlouva je uzavírána s odloženou účinností</w:t>
      </w:r>
      <w:r>
        <w:rPr>
          <w:b w:val="0"/>
          <w:bCs w:val="0"/>
        </w:rPr>
        <w:t xml:space="preserve">, přičemž tato </w:t>
      </w:r>
      <w:r>
        <w:t xml:space="preserve">Smlouva nabývá </w:t>
      </w:r>
      <w:r>
        <w:rPr>
          <w:u w:val="single"/>
        </w:rPr>
        <w:t xml:space="preserve">účinnosti </w:t>
      </w:r>
      <w:r>
        <w:t xml:space="preserve">dnem odeslání písemné výzvy </w:t>
      </w:r>
      <w:r>
        <w:rPr>
          <w:b w:val="0"/>
          <w:bCs w:val="0"/>
        </w:rPr>
        <w:t>Zhotoviteli k převzetí staveniště Objednatelem.</w:t>
      </w:r>
      <w:bookmarkEnd w:id="36"/>
      <w:bookmarkEnd w:id="37"/>
    </w:p>
    <w:p w14:paraId="227BE058" w14:textId="77777777" w:rsidR="00D44342" w:rsidRDefault="0094562F">
      <w:pPr>
        <w:pStyle w:val="Zkladntext20"/>
        <w:numPr>
          <w:ilvl w:val="0"/>
          <w:numId w:val="13"/>
        </w:numPr>
        <w:shd w:val="clear" w:color="auto" w:fill="auto"/>
        <w:tabs>
          <w:tab w:val="left" w:pos="577"/>
        </w:tabs>
        <w:jc w:val="both"/>
      </w:pPr>
      <w:r>
        <w:t>Objednatel je povinen po rozhodnutí o finančním zajištění akce zaslat Zhotoviteli písemnou výzvu k převzetí staveniště.</w:t>
      </w:r>
    </w:p>
    <w:p w14:paraId="055A5368" w14:textId="77777777" w:rsidR="00D44342" w:rsidRDefault="0094562F">
      <w:pPr>
        <w:pStyle w:val="Zkladntext20"/>
        <w:numPr>
          <w:ilvl w:val="0"/>
          <w:numId w:val="13"/>
        </w:numPr>
        <w:shd w:val="clear" w:color="auto" w:fill="auto"/>
        <w:tabs>
          <w:tab w:val="left" w:pos="577"/>
        </w:tabs>
        <w:jc w:val="both"/>
      </w:pPr>
      <w:r>
        <w:t xml:space="preserve">Pokud Objednatel Zhotoviteli neodešle písemnou výzvu k převzetí staveniště dle této Smlouvy ani do </w:t>
      </w:r>
      <w:r>
        <w:rPr>
          <w:b/>
          <w:bCs/>
        </w:rPr>
        <w:t>31. 03. 2027</w:t>
      </w:r>
      <w:r>
        <w:t>, nenabude Smlouva účinnosti a bez dalšího tímto dnem pozbude i své platnosti. V takovém případě nevzniká Zhotoviteli nárok na náhradu škody nebo ušlého zisku a s tímto vědomím Zhotovitel Smlouvu podepisuje.</w:t>
      </w:r>
    </w:p>
    <w:p w14:paraId="0DB524CC" w14:textId="77777777" w:rsidR="00BD0E4C" w:rsidRDefault="00BD0E4C" w:rsidP="00BD0E4C">
      <w:pPr>
        <w:pStyle w:val="Zkladntext20"/>
        <w:shd w:val="clear" w:color="auto" w:fill="auto"/>
        <w:tabs>
          <w:tab w:val="left" w:pos="577"/>
        </w:tabs>
        <w:jc w:val="both"/>
      </w:pPr>
    </w:p>
    <w:p w14:paraId="4256909C" w14:textId="77777777" w:rsidR="00BD0E4C" w:rsidRDefault="00BD0E4C" w:rsidP="00BD0E4C">
      <w:pPr>
        <w:pStyle w:val="Zkladntext20"/>
        <w:shd w:val="clear" w:color="auto" w:fill="auto"/>
        <w:tabs>
          <w:tab w:val="left" w:pos="577"/>
        </w:tabs>
        <w:jc w:val="both"/>
      </w:pPr>
    </w:p>
    <w:p w14:paraId="4791053A" w14:textId="77777777" w:rsidR="00BD0E4C" w:rsidRDefault="00BD0E4C" w:rsidP="00BD0E4C">
      <w:pPr>
        <w:pStyle w:val="Zkladntext20"/>
        <w:shd w:val="clear" w:color="auto" w:fill="auto"/>
        <w:tabs>
          <w:tab w:val="left" w:pos="577"/>
        </w:tabs>
        <w:jc w:val="both"/>
      </w:pPr>
    </w:p>
    <w:p w14:paraId="1F24214E" w14:textId="77777777" w:rsidR="00BD0E4C" w:rsidRDefault="00BD0E4C" w:rsidP="00BD0E4C">
      <w:pPr>
        <w:pStyle w:val="Zkladntext20"/>
        <w:shd w:val="clear" w:color="auto" w:fill="auto"/>
        <w:tabs>
          <w:tab w:val="left" w:pos="577"/>
        </w:tabs>
        <w:jc w:val="both"/>
      </w:pPr>
    </w:p>
    <w:p w14:paraId="51E4CCAE" w14:textId="77777777" w:rsidR="00BD0E4C" w:rsidRDefault="00BD0E4C" w:rsidP="00BD0E4C">
      <w:pPr>
        <w:pStyle w:val="Zkladntext20"/>
        <w:shd w:val="clear" w:color="auto" w:fill="auto"/>
        <w:tabs>
          <w:tab w:val="left" w:pos="577"/>
        </w:tabs>
        <w:jc w:val="both"/>
      </w:pPr>
    </w:p>
    <w:p w14:paraId="753E8289" w14:textId="77777777" w:rsidR="00D44342" w:rsidRDefault="0094562F">
      <w:pPr>
        <w:pStyle w:val="Zkladntext20"/>
        <w:shd w:val="clear" w:color="auto" w:fill="auto"/>
        <w:jc w:val="center"/>
      </w:pPr>
      <w:r>
        <w:rPr>
          <w:b/>
          <w:bCs/>
        </w:rPr>
        <w:lastRenderedPageBreak/>
        <w:t>Článek XII.</w:t>
      </w:r>
    </w:p>
    <w:p w14:paraId="7A22C617" w14:textId="77777777" w:rsidR="00D44342" w:rsidRDefault="0094562F">
      <w:pPr>
        <w:pStyle w:val="Zkladntext20"/>
        <w:shd w:val="clear" w:color="auto" w:fill="auto"/>
        <w:jc w:val="center"/>
      </w:pPr>
      <w:r>
        <w:rPr>
          <w:b/>
          <w:bCs/>
        </w:rPr>
        <w:t>Závěrečná ustanovení</w:t>
      </w:r>
    </w:p>
    <w:p w14:paraId="2316582B" w14:textId="77777777" w:rsidR="00D44342" w:rsidRDefault="0094562F">
      <w:pPr>
        <w:pStyle w:val="Zkladntext20"/>
        <w:numPr>
          <w:ilvl w:val="0"/>
          <w:numId w:val="14"/>
        </w:numPr>
        <w:shd w:val="clear" w:color="auto" w:fill="auto"/>
        <w:tabs>
          <w:tab w:val="left" w:pos="582"/>
        </w:tabs>
        <w:jc w:val="both"/>
      </w:pPr>
      <w:r>
        <w:t>Tato smlouva podléhá zveřejnění dle zákona č. 340/2015 Sb. o zvláštních podmínkách účinnosti některých smluv, uveřejňování těchto smluv a o registru smluv (zákon o registru smluv), v platném a účinném znění.</w:t>
      </w:r>
    </w:p>
    <w:p w14:paraId="2B412E2F" w14:textId="77777777" w:rsidR="00D44342" w:rsidRDefault="0094562F">
      <w:pPr>
        <w:pStyle w:val="Zkladntext20"/>
        <w:numPr>
          <w:ilvl w:val="0"/>
          <w:numId w:val="14"/>
        </w:numPr>
        <w:shd w:val="clear" w:color="auto" w:fill="auto"/>
        <w:tabs>
          <w:tab w:val="left" w:pos="582"/>
        </w:tabs>
        <w:jc w:val="both"/>
      </w:pPr>
      <w:r>
        <w:t>Zhotovitel souhlasí se zveřejněním případných informací o této smlouvě dle zákona č. 106/1999 Sb. o svobodném přístupu k informacím, v jeho platném znění, či se zveřejněním smlouvy v souladu s povinnostmi objednatele za podmínek vyplývajících z příslušných právních předpisů, zejména souhlasí se zveřejněním smlouvy včetně všech jejich změn a dodatků, výše skutečně uhrazené ceny na základě smlouvy a dalších údajů na profilu objednatele dle § 219 ZZVZ a v registru smluv dle zákona č. 340/2015 Sb. o zvláštních podmínkách účinnosti některých smluv, uveřejňování těchto smluv a o registru smluv (zákon o registru smluv). Smlouvu bude dle vůle smluvních stran na profilu zadavatele a v registru smluv v souladu s příslušnými právními předpisy, zejména ve lhůtách stanovených příslušnými právními předpisy, zveřejňovat objednatel.</w:t>
      </w:r>
    </w:p>
    <w:p w14:paraId="7E957C44" w14:textId="77777777" w:rsidR="00D44342" w:rsidRDefault="0094562F">
      <w:pPr>
        <w:pStyle w:val="Zkladntext20"/>
        <w:numPr>
          <w:ilvl w:val="0"/>
          <w:numId w:val="14"/>
        </w:numPr>
        <w:shd w:val="clear" w:color="auto" w:fill="auto"/>
        <w:tabs>
          <w:tab w:val="left" w:pos="582"/>
        </w:tabs>
        <w:jc w:val="both"/>
      </w:pPr>
      <w:r>
        <w:t>Zhotovitel se zavazuje, že nebude plnění předmětu díla, tak jak je definováno touto smlouvou, realizovat v rozporu se zásadami sociální odpovědnosti, environmentální odpovědnosti a inovací ve smyslu zákona č. 134//2016 Sb., o zadávání veřejných zakázek v aktuálním znění. V rámci plnění předmětu díla se tedy bude zhotovitel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objednatel zadal veřejnou zakázku v souladu se zásadami sociálně odpovědného zadávání veřejných zakázek, z tohoto důvodu se zhotovitel zavazuje po celou dobu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Dílo prováděno zhotovitelem či jeho poddodavatelem. Zhotovitel je povinen po dobu trvání smlouvy, na vyžádání objednatele, předložit čestné prohlášení, v němž uvede jmenný seznam všech svých zaměstnanců, agenturních zaměstnanců, živnostníků a dalších osob, které realizovaly Dílo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Zároveň je zhotovitel, na vyžádání objednatele, povinen předložit čestné prohlášení o včasném a úplném plnění veškerých svých závazků vůči poddodavatelům, jejichž prostřednictvím Dílo realizuje. Zhotovitel bere na vědomí, že tato prohlášení je objednatel oprávněn poskytnout příslušným orgánům veřejné moci České republiky. Objednatel je oprávněn průběžně kontrolovat dodržování povinností zhotovitele, a to i přímo u pracovníků vykonávajících Dílo, přičemž zhotovitel je povinen tuto kontrolu umožnit, strpět a poskytnout objednateli veškerou nezbytnou součinnost k jejímu provedení.</w:t>
      </w:r>
    </w:p>
    <w:p w14:paraId="47CD2993" w14:textId="77777777" w:rsidR="00D44342" w:rsidRDefault="0094562F">
      <w:pPr>
        <w:pStyle w:val="Zkladntext20"/>
        <w:numPr>
          <w:ilvl w:val="0"/>
          <w:numId w:val="14"/>
        </w:numPr>
        <w:shd w:val="clear" w:color="auto" w:fill="auto"/>
        <w:tabs>
          <w:tab w:val="left" w:pos="582"/>
        </w:tabs>
        <w:jc w:val="both"/>
      </w:pPr>
      <w:r>
        <w:t>Smluvní strany se dohodly, že případné spory vzniklé z této smlouvy budou přednostně řešit smírnou cestou. Bližší podmínky týkající se řešení sporů jsou uvedeny v příslušné části OP.</w:t>
      </w:r>
    </w:p>
    <w:p w14:paraId="24C0C365" w14:textId="77777777" w:rsidR="00D44342" w:rsidRDefault="0094562F">
      <w:pPr>
        <w:pStyle w:val="Zkladntext20"/>
        <w:numPr>
          <w:ilvl w:val="0"/>
          <w:numId w:val="14"/>
        </w:numPr>
        <w:shd w:val="clear" w:color="auto" w:fill="auto"/>
        <w:tabs>
          <w:tab w:val="left" w:pos="582"/>
        </w:tabs>
        <w:jc w:val="both"/>
      </w:pPr>
      <w:r>
        <w:t>Zhotovitel není oprávněn postoupit jakékoliv pohledávky za objednatelem vzniklé z této smlouvy či v souvislosti s touto smlouvou na třetí osobu bez předchozího písemného souhlasu objednatele. Bližší podmínky týkající se postupování pohledávek jsou uvedeny v příslušné části OP.</w:t>
      </w:r>
    </w:p>
    <w:p w14:paraId="1214CF1D" w14:textId="77777777" w:rsidR="00D44342" w:rsidRDefault="0094562F">
      <w:pPr>
        <w:pStyle w:val="Zkladntext20"/>
        <w:numPr>
          <w:ilvl w:val="0"/>
          <w:numId w:val="14"/>
        </w:numPr>
        <w:shd w:val="clear" w:color="auto" w:fill="auto"/>
        <w:tabs>
          <w:tab w:val="left" w:pos="582"/>
        </w:tabs>
        <w:jc w:val="both"/>
      </w:pPr>
      <w:r>
        <w:t>Změny a doplňky této smlouvy lze provádět pouze vzestupně číslovanými, písemnými, oběma smluvními stranami podepsanými dodatky, které se stanou nedílnou součástí této smlouvy.</w:t>
      </w:r>
    </w:p>
    <w:p w14:paraId="435A41B5" w14:textId="77777777" w:rsidR="00D44342" w:rsidRDefault="0094562F">
      <w:pPr>
        <w:pStyle w:val="Zkladntext20"/>
        <w:numPr>
          <w:ilvl w:val="0"/>
          <w:numId w:val="14"/>
        </w:numPr>
        <w:shd w:val="clear" w:color="auto" w:fill="auto"/>
        <w:tabs>
          <w:tab w:val="left" w:pos="582"/>
        </w:tabs>
        <w:jc w:val="both"/>
      </w:pPr>
      <w:r>
        <w:t>V ostatním se řídí práva a povinnosti smluvních stran ustanoveními OZ.</w:t>
      </w:r>
    </w:p>
    <w:p w14:paraId="7897A31A" w14:textId="77777777" w:rsidR="00D44342" w:rsidRDefault="0094562F">
      <w:pPr>
        <w:pStyle w:val="Zkladntext20"/>
        <w:numPr>
          <w:ilvl w:val="0"/>
          <w:numId w:val="14"/>
        </w:numPr>
        <w:shd w:val="clear" w:color="auto" w:fill="auto"/>
        <w:tabs>
          <w:tab w:val="left" w:pos="582"/>
        </w:tabs>
        <w:jc w:val="both"/>
      </w:pPr>
      <w:r>
        <w:t>Součástí této smlouvy jsou OP, se kterými se zhotovitel seznámil před podáním Nabídky zhotovitele, a které jsou součástí zadávací dokumentace na veřejnou zakázku. Zhotovitel prohlašuje, že se s dokumenty uvedeným v předchozí větě seznámil, porozuměl jejich obsahu a akceptuje je jako součásti smlouvy.</w:t>
      </w:r>
      <w:r>
        <w:br w:type="page"/>
      </w:r>
    </w:p>
    <w:p w14:paraId="6C59214A" w14:textId="77777777" w:rsidR="00D44342" w:rsidRDefault="0094562F">
      <w:pPr>
        <w:pStyle w:val="Zkladntext20"/>
        <w:numPr>
          <w:ilvl w:val="0"/>
          <w:numId w:val="14"/>
        </w:numPr>
        <w:shd w:val="clear" w:color="auto" w:fill="auto"/>
        <w:tabs>
          <w:tab w:val="left" w:pos="1004"/>
        </w:tabs>
        <w:spacing w:after="460"/>
        <w:ind w:left="380"/>
      </w:pPr>
      <w:r>
        <w:lastRenderedPageBreak/>
        <w:t>Obě smluvní strany potvrzují autentičnost této smlouvy a prohlašují, že si smlouvu přečetly, s jejím obsahem souhlasí, že smlouva byla sepsána na základě pravdivých údajů, z jejich pravé a svobodné vůle a nebyla uzavřena v tísni za jednostranně nevýhodných podmínek.</w:t>
      </w:r>
    </w:p>
    <w:p w14:paraId="325F1609" w14:textId="77777777" w:rsidR="00D44342" w:rsidRDefault="0094562F">
      <w:pPr>
        <w:pStyle w:val="Zkladntext20"/>
        <w:shd w:val="clear" w:color="auto" w:fill="auto"/>
        <w:spacing w:after="80" w:line="259" w:lineRule="auto"/>
        <w:ind w:firstLine="380"/>
      </w:pPr>
      <w:r>
        <w:t>Nedílnou součástí smlouvy jsou následující přílohy:</w:t>
      </w:r>
    </w:p>
    <w:p w14:paraId="04DD1E61" w14:textId="77777777" w:rsidR="00D44342" w:rsidRDefault="0094562F">
      <w:pPr>
        <w:pStyle w:val="Zkladntext20"/>
        <w:shd w:val="clear" w:color="auto" w:fill="auto"/>
        <w:spacing w:after="80" w:line="259" w:lineRule="auto"/>
        <w:ind w:firstLine="740"/>
      </w:pPr>
      <w:r>
        <w:rPr>
          <w:rFonts w:ascii="Times New Roman" w:eastAsia="Times New Roman" w:hAnsi="Times New Roman" w:cs="Times New Roman"/>
        </w:rPr>
        <w:t xml:space="preserve">- </w:t>
      </w:r>
      <w:r>
        <w:t>Oceněný soupis stavebních prací, dodávek a služeb s VV</w:t>
      </w:r>
    </w:p>
    <w:p w14:paraId="31E3312D" w14:textId="77777777" w:rsidR="00D44342" w:rsidRDefault="0094562F">
      <w:pPr>
        <w:pStyle w:val="Zkladntext20"/>
        <w:shd w:val="clear" w:color="auto" w:fill="auto"/>
        <w:spacing w:after="80" w:line="259" w:lineRule="auto"/>
        <w:ind w:firstLine="740"/>
      </w:pPr>
      <w:r>
        <w:rPr>
          <w:rFonts w:ascii="Times New Roman" w:eastAsia="Times New Roman" w:hAnsi="Times New Roman" w:cs="Times New Roman"/>
        </w:rPr>
        <w:t xml:space="preserve">- </w:t>
      </w:r>
      <w:r>
        <w:t>Technické podmínky</w:t>
      </w:r>
    </w:p>
    <w:p w14:paraId="73E25F31" w14:textId="77777777" w:rsidR="00D44342" w:rsidRDefault="0094562F">
      <w:pPr>
        <w:pStyle w:val="Zkladntext20"/>
        <w:shd w:val="clear" w:color="auto" w:fill="auto"/>
        <w:spacing w:after="80" w:line="259" w:lineRule="auto"/>
        <w:ind w:firstLine="740"/>
      </w:pPr>
      <w:r>
        <w:rPr>
          <w:rFonts w:ascii="Times New Roman" w:eastAsia="Times New Roman" w:hAnsi="Times New Roman" w:cs="Times New Roman"/>
        </w:rPr>
        <w:t xml:space="preserve">- </w:t>
      </w:r>
      <w:r>
        <w:t>Obchodní podmínky zadavatele pro veřejné zakázky na stavební práce</w:t>
      </w:r>
    </w:p>
    <w:p w14:paraId="4E6ABE74" w14:textId="77777777" w:rsidR="00D44342" w:rsidRDefault="0094562F">
      <w:pPr>
        <w:pStyle w:val="Zkladntext20"/>
        <w:shd w:val="clear" w:color="auto" w:fill="auto"/>
        <w:spacing w:after="460" w:line="259" w:lineRule="auto"/>
        <w:ind w:firstLine="740"/>
      </w:pPr>
      <w:r>
        <w:rPr>
          <w:rFonts w:ascii="Times New Roman" w:eastAsia="Times New Roman" w:hAnsi="Times New Roman" w:cs="Times New Roman"/>
        </w:rPr>
        <w:t xml:space="preserve">- </w:t>
      </w:r>
      <w:r>
        <w:t>Údaje, které jsou součástí ujednání a nebudou zveřejněny v Registru smluv</w:t>
      </w:r>
    </w:p>
    <w:p w14:paraId="70195875" w14:textId="77777777" w:rsidR="00D44342" w:rsidRDefault="0094562F">
      <w:pPr>
        <w:pStyle w:val="Zkladntext20"/>
        <w:shd w:val="clear" w:color="auto" w:fill="auto"/>
        <w:spacing w:after="600" w:line="259" w:lineRule="auto"/>
        <w:ind w:left="380"/>
      </w:pPr>
      <w:r>
        <w:t>NA DŮKAZ SVÉHO SOUHLASU S OBSAHEM TÉTO SMLOUVY K NÍ SMLUVNÍ STRANY PŘIPOJILY SVÉ UZNÁVANÉ ELEKTRONICKÉ PODPISY DLE ZÁKONA Č. 297/2016 SB., O SLUŽBÁCH VYTVÁŘEJÍCÍCH DŮVĚRU PRO ELEKTRONICKÉ TRANSAKCE, VE ZNĚNÍ POZDĚJŠÍCH PŘEDPISŮ.</w:t>
      </w:r>
    </w:p>
    <w:p w14:paraId="1763650F" w14:textId="77777777" w:rsidR="00D44342" w:rsidRDefault="0094562F">
      <w:pPr>
        <w:pStyle w:val="Zkladntext20"/>
        <w:shd w:val="clear" w:color="auto" w:fill="auto"/>
        <w:spacing w:after="900"/>
        <w:ind w:firstLine="480"/>
      </w:pPr>
      <w:r>
        <w:t>V Pardubicích, dne: viz podpis</w:t>
      </w:r>
    </w:p>
    <w:p w14:paraId="5B28C14C" w14:textId="6918F398" w:rsidR="00D44342" w:rsidRDefault="0094562F" w:rsidP="001F3A9D">
      <w:pPr>
        <w:pStyle w:val="Zkladntext20"/>
        <w:shd w:val="clear" w:color="auto" w:fill="auto"/>
        <w:tabs>
          <w:tab w:val="left" w:pos="2371"/>
        </w:tabs>
        <w:spacing w:after="80" w:line="209" w:lineRule="auto"/>
        <w:ind w:left="2371" w:firstLine="89"/>
      </w:pPr>
      <w:r>
        <w:t>Digitálně podepsal</w:t>
      </w:r>
      <w:r>
        <w:rPr>
          <w:sz w:val="28"/>
          <w:szCs w:val="28"/>
        </w:rPr>
        <w:tab/>
      </w:r>
      <w:r w:rsidR="00BD0E4C">
        <w:rPr>
          <w:sz w:val="28"/>
          <w:szCs w:val="28"/>
        </w:rPr>
        <w:t xml:space="preserve">                    </w:t>
      </w:r>
      <w:r>
        <w:t xml:space="preserve">Ing. Jan Kroupa, </w:t>
      </w:r>
      <w:proofErr w:type="spellStart"/>
      <w:r>
        <w:t>FEng</w:t>
      </w:r>
      <w:proofErr w:type="spellEnd"/>
      <w:r>
        <w:t>.</w:t>
      </w:r>
    </w:p>
    <w:p w14:paraId="458C5A13" w14:textId="3E86D36D" w:rsidR="00D44342" w:rsidRDefault="001F3A9D" w:rsidP="00BD0E4C">
      <w:pPr>
        <w:pStyle w:val="Zkladntext20"/>
        <w:shd w:val="clear" w:color="auto" w:fill="auto"/>
        <w:tabs>
          <w:tab w:val="left" w:pos="2371"/>
        </w:tabs>
        <w:spacing w:after="260" w:line="0" w:lineRule="atLeast"/>
        <w:ind w:left="2371" w:hanging="660"/>
      </w:pPr>
      <w:r>
        <w:rPr>
          <w:sz w:val="28"/>
          <w:szCs w:val="28"/>
        </w:rPr>
        <w:tab/>
      </w:r>
      <w:r w:rsidR="00BD0E4C" w:rsidRPr="00BD0E4C">
        <w:t>2026.09.07</w:t>
      </w:r>
      <w:r w:rsidR="0094562F">
        <w:tab/>
      </w:r>
      <w:r w:rsidR="00BD0E4C">
        <w:t xml:space="preserve"> </w:t>
      </w:r>
      <w:r w:rsidR="0094562F">
        <w:t>13:47:45+02'00'</w:t>
      </w:r>
    </w:p>
    <w:p w14:paraId="34686019" w14:textId="77777777" w:rsidR="00D44342" w:rsidRDefault="0094562F">
      <w:pPr>
        <w:pStyle w:val="Zkladntext40"/>
        <w:shd w:val="clear" w:color="auto" w:fill="auto"/>
        <w:ind w:left="480" w:firstLine="0"/>
      </w:pPr>
      <w:r>
        <w:t xml:space="preserve">Ing. Jan Kroupa, </w:t>
      </w:r>
      <w:proofErr w:type="spellStart"/>
      <w:r>
        <w:t>FEng</w:t>
      </w:r>
      <w:proofErr w:type="spellEnd"/>
      <w:r>
        <w:t>., místopředseda představenstva, na základě písemného pověření představenstva,</w:t>
      </w:r>
    </w:p>
    <w:p w14:paraId="233B66B7" w14:textId="5E5049BE" w:rsidR="00D44342" w:rsidRDefault="0094562F">
      <w:pPr>
        <w:pStyle w:val="Zkladntext40"/>
        <w:shd w:val="clear" w:color="auto" w:fill="auto"/>
        <w:spacing w:after="180"/>
        <w:ind w:firstLine="480"/>
        <w:sectPr w:rsidR="00D44342">
          <w:headerReference w:type="default" r:id="rId10"/>
          <w:footerReference w:type="default" r:id="rId11"/>
          <w:headerReference w:type="first" r:id="rId12"/>
          <w:footerReference w:type="first" r:id="rId13"/>
          <w:pgSz w:w="11900" w:h="16840"/>
          <w:pgMar w:top="2002" w:right="1094" w:bottom="975" w:left="1072" w:header="0" w:footer="3" w:gutter="0"/>
          <w:cols w:space="720"/>
          <w:noEndnote/>
          <w:titlePg/>
          <w:docGrid w:linePitch="360"/>
        </w:sectPr>
      </w:pPr>
      <w:r>
        <w:rPr>
          <w:noProof/>
        </w:rPr>
        <mc:AlternateContent>
          <mc:Choice Requires="wps">
            <w:drawing>
              <wp:anchor distT="0" distB="1715770" distL="114300" distR="861060" simplePos="0" relativeHeight="125829394" behindDoc="0" locked="0" layoutInCell="1" allowOverlap="1" wp14:anchorId="4B4977D5" wp14:editId="5C8714E6">
                <wp:simplePos x="0" y="0"/>
                <wp:positionH relativeFrom="page">
                  <wp:posOffset>3957320</wp:posOffset>
                </wp:positionH>
                <wp:positionV relativeFrom="margin">
                  <wp:posOffset>3102610</wp:posOffset>
                </wp:positionV>
                <wp:extent cx="1471930" cy="173990"/>
                <wp:effectExtent l="0" t="0" r="0" b="0"/>
                <wp:wrapSquare wrapText="left"/>
                <wp:docPr id="52" name="Shape 52"/>
                <wp:cNvGraphicFramePr/>
                <a:graphic xmlns:a="http://schemas.openxmlformats.org/drawingml/2006/main">
                  <a:graphicData uri="http://schemas.microsoft.com/office/word/2010/wordprocessingShape">
                    <wps:wsp>
                      <wps:cNvSpPr txBox="1"/>
                      <wps:spPr>
                        <a:xfrm>
                          <a:off x="0" y="0"/>
                          <a:ext cx="1471930" cy="173990"/>
                        </a:xfrm>
                        <a:prstGeom prst="rect">
                          <a:avLst/>
                        </a:prstGeom>
                        <a:noFill/>
                      </wps:spPr>
                      <wps:txbx>
                        <w:txbxContent>
                          <w:p w14:paraId="0174C0DB" w14:textId="77777777" w:rsidR="00D44342" w:rsidRDefault="0094562F">
                            <w:pPr>
                              <w:pStyle w:val="Zkladntext20"/>
                              <w:shd w:val="clear" w:color="auto" w:fill="auto"/>
                              <w:spacing w:after="0"/>
                            </w:pPr>
                            <w:r>
                              <w:t>V Jihlavě, dne: viz podpis</w:t>
                            </w:r>
                          </w:p>
                        </w:txbxContent>
                      </wps:txbx>
                      <wps:bodyPr wrap="none" lIns="0" tIns="0" rIns="0" bIns="0"/>
                    </wps:wsp>
                  </a:graphicData>
                </a:graphic>
              </wp:anchor>
            </w:drawing>
          </mc:Choice>
          <mc:Fallback>
            <w:pict>
              <v:shape id="_x0000_s1078" type="#_x0000_t202" style="position:absolute;margin-left:311.60000000000002pt;margin-top:244.30000000000001pt;width:115.90000000000001pt;height:13.699999999999999pt;z-index:-125829359;mso-wrap-distance-left:9.pt;mso-wrap-distance-right:67.799999999999997pt;mso-wrap-distance-bottom:135.09999999999999pt;mso-position-horizontal-relative:page;mso-position-vertical-relative:margin"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Jihlavě, dne: viz podpis</w:t>
                      </w:r>
                    </w:p>
                  </w:txbxContent>
                </v:textbox>
                <w10:wrap type="square" side="left" anchorx="page" anchory="margin"/>
              </v:shape>
            </w:pict>
          </mc:Fallback>
        </mc:AlternateContent>
      </w:r>
      <w:r>
        <w:rPr>
          <w:noProof/>
        </w:rPr>
        <mc:AlternateContent>
          <mc:Choice Requires="wps">
            <w:drawing>
              <wp:anchor distT="1139825" distB="506095" distL="120650" distR="1320800" simplePos="0" relativeHeight="125829397" behindDoc="0" locked="0" layoutInCell="1" allowOverlap="1" wp14:anchorId="796A74A7" wp14:editId="4929DE28">
                <wp:simplePos x="0" y="0"/>
                <wp:positionH relativeFrom="page">
                  <wp:posOffset>3963670</wp:posOffset>
                </wp:positionH>
                <wp:positionV relativeFrom="margin">
                  <wp:posOffset>4242435</wp:posOffset>
                </wp:positionV>
                <wp:extent cx="1005840" cy="243840"/>
                <wp:effectExtent l="0" t="0" r="0" b="0"/>
                <wp:wrapSquare wrapText="left"/>
                <wp:docPr id="56" name="Shape 56"/>
                <wp:cNvGraphicFramePr/>
                <a:graphic xmlns:a="http://schemas.openxmlformats.org/drawingml/2006/main">
                  <a:graphicData uri="http://schemas.microsoft.com/office/word/2010/wordprocessingShape">
                    <wps:wsp>
                      <wps:cNvSpPr txBox="1"/>
                      <wps:spPr>
                        <a:xfrm>
                          <a:off x="0" y="0"/>
                          <a:ext cx="1005840" cy="243840"/>
                        </a:xfrm>
                        <a:prstGeom prst="rect">
                          <a:avLst/>
                        </a:prstGeom>
                        <a:noFill/>
                      </wps:spPr>
                      <wps:txbx>
                        <w:txbxContent>
                          <w:p w14:paraId="3B831EEB" w14:textId="663C8017" w:rsidR="00D44342" w:rsidRDefault="00D44342">
                            <w:pPr>
                              <w:pStyle w:val="Zkladntext60"/>
                              <w:shd w:val="clear" w:color="auto" w:fill="auto"/>
                            </w:pPr>
                          </w:p>
                        </w:txbxContent>
                      </wps:txbx>
                      <wps:bodyPr lIns="0" tIns="0" rIns="0" bIns="0"/>
                    </wps:wsp>
                  </a:graphicData>
                </a:graphic>
              </wp:anchor>
            </w:drawing>
          </mc:Choice>
          <mc:Fallback>
            <w:pict>
              <v:shapetype w14:anchorId="796A74A7" id="_x0000_t202" coordsize="21600,21600" o:spt="202" path="m,l,21600r21600,l21600,xe">
                <v:stroke joinstyle="miter"/>
                <v:path gradientshapeok="t" o:connecttype="rect"/>
              </v:shapetype>
              <v:shape id="Shape 56" o:spid="_x0000_s1035" type="#_x0000_t202" style="position:absolute;left:0;text-align:left;margin-left:312.1pt;margin-top:334.05pt;width:79.2pt;height:19.2pt;z-index:125829397;visibility:visible;mso-wrap-style:square;mso-wrap-distance-left:9.5pt;mso-wrap-distance-top:89.75pt;mso-wrap-distance-right:104pt;mso-wrap-distance-bottom:39.8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" filled="f" stroked="f">
                <v:textbox inset="0,0,0,0">
                  <w:txbxContent>
                    <w:p w14:paraId="3B831EEB" w14:textId="663C8017" w:rsidR="00D44342" w:rsidRDefault="00D44342">
                      <w:pPr>
                        <w:pStyle w:val="Zkladntext60"/>
                        <w:shd w:val="clear" w:color="auto" w:fill="auto"/>
                      </w:pPr>
                    </w:p>
                  </w:txbxContent>
                </v:textbox>
                <w10:wrap type="square" side="left" anchorx="page" anchory="margin"/>
              </v:shape>
            </w:pict>
          </mc:Fallback>
        </mc:AlternateContent>
      </w:r>
      <w:r>
        <w:rPr>
          <w:noProof/>
        </w:rPr>
        <mc:AlternateContent>
          <mc:Choice Requires="wps">
            <w:drawing>
              <wp:anchor distT="713105" distB="514985" distL="1248410" distR="113665" simplePos="0" relativeHeight="125829399" behindDoc="0" locked="0" layoutInCell="1" allowOverlap="1" wp14:anchorId="16D06B1B" wp14:editId="54A99837">
                <wp:simplePos x="0" y="0"/>
                <wp:positionH relativeFrom="page">
                  <wp:posOffset>5091430</wp:posOffset>
                </wp:positionH>
                <wp:positionV relativeFrom="margin">
                  <wp:posOffset>3815715</wp:posOffset>
                </wp:positionV>
                <wp:extent cx="1085215" cy="661670"/>
                <wp:effectExtent l="0" t="0" r="0" b="0"/>
                <wp:wrapSquare wrapText="left"/>
                <wp:docPr id="58" name="Shape 58"/>
                <wp:cNvGraphicFramePr/>
                <a:graphic xmlns:a="http://schemas.openxmlformats.org/drawingml/2006/main">
                  <a:graphicData uri="http://schemas.microsoft.com/office/word/2010/wordprocessingShape">
                    <wps:wsp>
                      <wps:cNvSpPr txBox="1"/>
                      <wps:spPr>
                        <a:xfrm>
                          <a:off x="0" y="0"/>
                          <a:ext cx="1085215" cy="661670"/>
                        </a:xfrm>
                        <a:prstGeom prst="rect">
                          <a:avLst/>
                        </a:prstGeom>
                        <a:noFill/>
                      </wps:spPr>
                      <wps:txbx>
                        <w:txbxContent>
                          <w:p w14:paraId="04FEDD41" w14:textId="77777777" w:rsidR="00D44342" w:rsidRDefault="0094562F">
                            <w:pPr>
                              <w:pStyle w:val="Zkladntext20"/>
                              <w:shd w:val="clear" w:color="auto" w:fill="auto"/>
                              <w:spacing w:after="0" w:line="262" w:lineRule="auto"/>
                              <w:jc w:val="both"/>
                            </w:pPr>
                            <w:r>
                              <w:t>Digitálně podepsal Ing. Radovan Necid Datum: 2026.09.08 10:36:15+02'00'</w:t>
                            </w:r>
                          </w:p>
                        </w:txbxContent>
                      </wps:txbx>
                      <wps:bodyPr lIns="0" tIns="0" rIns="0" bIns="0"/>
                    </wps:wsp>
                  </a:graphicData>
                </a:graphic>
              </wp:anchor>
            </w:drawing>
          </mc:Choice>
          <mc:Fallback>
            <w:pict>
              <v:shape id="_x0000_s1084" type="#_x0000_t202" style="position:absolute;margin-left:400.89999999999998pt;margin-top:300.44999999999999pt;width:85.450000000000003pt;height:52.100000000000001pt;z-index:-125829354;mso-wrap-distance-left:98.299999999999997pt;mso-wrap-distance-top:56.149999999999999pt;mso-wrap-distance-right:8.9499999999999993pt;mso-wrap-distance-bottom:40.549999999999997pt;mso-position-horizontal-relative:page;mso-position-vertical-relative:margin" filled="f" stroked="f">
                <v:textbox inset="0,0,0,0">
                  <w:txbxContent>
                    <w:p>
                      <w:pPr>
                        <w:pStyle w:val="Style2"/>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cs-CZ" w:eastAsia="cs-CZ" w:bidi="cs-CZ"/>
                        </w:rPr>
                        <w:t>Digitálně podepsal Ing. Radovan Necid Datum: 2026.09.08 10:36:15+02'00'</w:t>
                      </w:r>
                    </w:p>
                  </w:txbxContent>
                </v:textbox>
                <w10:wrap type="square" side="left" anchorx="page" anchory="margin"/>
              </v:shape>
            </w:pict>
          </mc:Fallback>
        </mc:AlternateContent>
      </w:r>
      <w:r>
        <w:rPr>
          <w:noProof/>
        </w:rPr>
        <mc:AlternateContent>
          <mc:Choice Requires="wps">
            <w:drawing>
              <wp:anchor distT="1508760" distB="0" distL="114300" distR="541020" simplePos="0" relativeHeight="125829401" behindDoc="0" locked="0" layoutInCell="1" allowOverlap="1" wp14:anchorId="094152AC" wp14:editId="2A0D380C">
                <wp:simplePos x="0" y="0"/>
                <wp:positionH relativeFrom="page">
                  <wp:posOffset>3957320</wp:posOffset>
                </wp:positionH>
                <wp:positionV relativeFrom="margin">
                  <wp:posOffset>4611370</wp:posOffset>
                </wp:positionV>
                <wp:extent cx="1791970" cy="381000"/>
                <wp:effectExtent l="0" t="0" r="0" b="0"/>
                <wp:wrapSquare wrapText="left"/>
                <wp:docPr id="60" name="Shape 60"/>
                <wp:cNvGraphicFramePr/>
                <a:graphic xmlns:a="http://schemas.openxmlformats.org/drawingml/2006/main">
                  <a:graphicData uri="http://schemas.microsoft.com/office/word/2010/wordprocessingShape">
                    <wps:wsp>
                      <wps:cNvSpPr txBox="1"/>
                      <wps:spPr>
                        <a:xfrm>
                          <a:off x="0" y="0"/>
                          <a:ext cx="1791970" cy="381000"/>
                        </a:xfrm>
                        <a:prstGeom prst="rect">
                          <a:avLst/>
                        </a:prstGeom>
                        <a:noFill/>
                      </wps:spPr>
                      <wps:txbx>
                        <w:txbxContent>
                          <w:p w14:paraId="3DA6C885" w14:textId="77777777" w:rsidR="00D44342" w:rsidRDefault="0094562F">
                            <w:pPr>
                              <w:pStyle w:val="Zkladntext40"/>
                              <w:shd w:val="clear" w:color="auto" w:fill="auto"/>
                              <w:ind w:firstLine="0"/>
                            </w:pPr>
                            <w:r>
                              <w:t>Ing. Radovan Necid, ředitel organizace</w:t>
                            </w:r>
                          </w:p>
                          <w:p w14:paraId="42677D91" w14:textId="77777777" w:rsidR="00D44342" w:rsidRDefault="0094562F">
                            <w:pPr>
                              <w:pStyle w:val="Zkladntext40"/>
                              <w:shd w:val="clear" w:color="auto" w:fill="auto"/>
                              <w:ind w:firstLine="0"/>
                            </w:pPr>
                            <w:r>
                              <w:t>Krajská správa a údržba silnic</w:t>
                            </w:r>
                          </w:p>
                          <w:p w14:paraId="1749090E" w14:textId="77777777" w:rsidR="00D44342" w:rsidRDefault="0094562F">
                            <w:pPr>
                              <w:pStyle w:val="Zkladntext40"/>
                              <w:shd w:val="clear" w:color="auto" w:fill="auto"/>
                              <w:ind w:firstLine="0"/>
                            </w:pPr>
                            <w:r>
                              <w:t>Vysočiny, příspěvková organizace</w:t>
                            </w:r>
                          </w:p>
                        </w:txbxContent>
                      </wps:txbx>
                      <wps:bodyPr lIns="0" tIns="0" rIns="0" bIns="0"/>
                    </wps:wsp>
                  </a:graphicData>
                </a:graphic>
              </wp:anchor>
            </w:drawing>
          </mc:Choice>
          <mc:Fallback>
            <w:pict>
              <v:shape id="_x0000_s1086" type="#_x0000_t202" style="position:absolute;margin-left:311.60000000000002pt;margin-top:363.10000000000002pt;width:141.09999999999999pt;height:30.pt;z-index:-125829352;mso-wrap-distance-left:9.pt;mso-wrap-distance-top:118.8pt;mso-wrap-distance-right:42.600000000000001pt;mso-position-horizontal-relative:page;mso-position-vertical-relative:margin" filled="f" stroked="f">
                <v:textbox inset="0,0,0,0">
                  <w:txbxContent>
                    <w:p>
                      <w:pPr>
                        <w:pStyle w:val="Style1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Ing. Radovan Necid, ředitel organizace</w:t>
                      </w:r>
                    </w:p>
                    <w:p>
                      <w:pPr>
                        <w:pStyle w:val="Style1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Krajská správa a údržba silnic</w:t>
                      </w:r>
                    </w:p>
                    <w:p>
                      <w:pPr>
                        <w:pStyle w:val="Style1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Vysočiny, příspěvková organizace</w:t>
                      </w:r>
                    </w:p>
                  </w:txbxContent>
                </v:textbox>
                <w10:wrap type="square" side="left" anchorx="page" anchory="margin"/>
              </v:shape>
            </w:pict>
          </mc:Fallback>
        </mc:AlternateContent>
      </w:r>
      <w:r>
        <w:t>M - SILNICE a.s.</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1"/>
        <w:gridCol w:w="6398"/>
        <w:gridCol w:w="960"/>
        <w:gridCol w:w="955"/>
        <w:gridCol w:w="970"/>
      </w:tblGrid>
      <w:tr w:rsidR="00D44342" w14:paraId="0B8EB53A" w14:textId="77777777">
        <w:trPr>
          <w:trHeight w:hRule="exact" w:val="600"/>
          <w:jc w:val="center"/>
        </w:trPr>
        <w:tc>
          <w:tcPr>
            <w:tcW w:w="451" w:type="dxa"/>
            <w:vMerge w:val="restart"/>
            <w:shd w:val="clear" w:color="auto" w:fill="D9D9D9"/>
          </w:tcPr>
          <w:p w14:paraId="38E046D5" w14:textId="77777777" w:rsidR="00D44342" w:rsidRDefault="0094562F">
            <w:pPr>
              <w:pStyle w:val="Jin0"/>
              <w:shd w:val="clear" w:color="auto" w:fill="auto"/>
              <w:jc w:val="both"/>
              <w:rPr>
                <w:sz w:val="20"/>
                <w:szCs w:val="20"/>
              </w:rPr>
            </w:pPr>
            <w:r>
              <w:rPr>
                <w:color w:val="05AAB7"/>
                <w:sz w:val="20"/>
                <w:szCs w:val="20"/>
              </w:rPr>
              <w:lastRenderedPageBreak/>
              <w:t>§</w:t>
            </w:r>
          </w:p>
        </w:tc>
        <w:tc>
          <w:tcPr>
            <w:tcW w:w="9283" w:type="dxa"/>
            <w:gridSpan w:val="4"/>
            <w:shd w:val="clear" w:color="auto" w:fill="D9D9D9"/>
            <w:vAlign w:val="center"/>
          </w:tcPr>
          <w:p w14:paraId="0F0A36BE" w14:textId="77777777" w:rsidR="00D44342" w:rsidRDefault="0094562F">
            <w:pPr>
              <w:pStyle w:val="Jin0"/>
              <w:shd w:val="clear" w:color="auto" w:fill="auto"/>
              <w:spacing w:after="40"/>
              <w:rPr>
                <w:sz w:val="9"/>
                <w:szCs w:val="9"/>
              </w:rPr>
            </w:pPr>
            <w:r>
              <w:rPr>
                <w:rFonts w:ascii="Arial" w:eastAsia="Arial" w:hAnsi="Arial" w:cs="Arial"/>
                <w:sz w:val="9"/>
                <w:szCs w:val="9"/>
              </w:rPr>
              <w:t>Firma: M - SILNICE a.s.</w:t>
            </w:r>
          </w:p>
          <w:p w14:paraId="15E2D6F1" w14:textId="77777777" w:rsidR="00D44342" w:rsidRDefault="0094562F">
            <w:pPr>
              <w:pStyle w:val="Jin0"/>
              <w:shd w:val="clear" w:color="auto" w:fill="auto"/>
              <w:spacing w:after="40"/>
              <w:rPr>
                <w:sz w:val="14"/>
                <w:szCs w:val="14"/>
              </w:rPr>
            </w:pPr>
            <w:r>
              <w:rPr>
                <w:rFonts w:ascii="Arial" w:eastAsia="Arial" w:hAnsi="Arial" w:cs="Arial"/>
                <w:b/>
                <w:bCs/>
                <w:sz w:val="14"/>
                <w:szCs w:val="14"/>
              </w:rPr>
              <w:t>Rekapitulace ceny</w:t>
            </w:r>
          </w:p>
          <w:p w14:paraId="3A5C8CB4" w14:textId="77777777" w:rsidR="00D44342" w:rsidRDefault="0094562F">
            <w:pPr>
              <w:pStyle w:val="Jin0"/>
              <w:shd w:val="clear" w:color="auto" w:fill="auto"/>
              <w:spacing w:after="40"/>
              <w:rPr>
                <w:sz w:val="14"/>
                <w:szCs w:val="14"/>
              </w:rPr>
            </w:pPr>
            <w:r>
              <w:rPr>
                <w:rFonts w:ascii="Arial" w:eastAsia="Arial" w:hAnsi="Arial" w:cs="Arial"/>
                <w:b/>
                <w:bCs/>
                <w:sz w:val="14"/>
                <w:szCs w:val="14"/>
              </w:rPr>
              <w:t xml:space="preserve">Stavba: N24360115 - Hrbov - II/352 Polná - Nížkov (úsek Hrbov - </w:t>
            </w:r>
            <w:proofErr w:type="spellStart"/>
            <w:r>
              <w:rPr>
                <w:rFonts w:ascii="Arial" w:eastAsia="Arial" w:hAnsi="Arial" w:cs="Arial"/>
                <w:b/>
                <w:bCs/>
                <w:sz w:val="14"/>
                <w:szCs w:val="14"/>
              </w:rPr>
              <w:t>Špinov</w:t>
            </w:r>
            <w:proofErr w:type="spellEnd"/>
            <w:r>
              <w:rPr>
                <w:rFonts w:ascii="Arial" w:eastAsia="Arial" w:hAnsi="Arial" w:cs="Arial"/>
                <w:b/>
                <w:bCs/>
                <w:sz w:val="14"/>
                <w:szCs w:val="14"/>
              </w:rPr>
              <w:t>) - KSUS Vysočina M-Silnice</w:t>
            </w:r>
          </w:p>
        </w:tc>
      </w:tr>
      <w:tr w:rsidR="00D44342" w14:paraId="42917191" w14:textId="77777777">
        <w:trPr>
          <w:trHeight w:hRule="exact" w:val="446"/>
          <w:jc w:val="center"/>
        </w:trPr>
        <w:tc>
          <w:tcPr>
            <w:tcW w:w="451" w:type="dxa"/>
            <w:vMerge/>
            <w:shd w:val="clear" w:color="auto" w:fill="D9D9D9"/>
          </w:tcPr>
          <w:p w14:paraId="7CCB31C2" w14:textId="77777777" w:rsidR="00D44342" w:rsidRDefault="00D44342"/>
        </w:tc>
        <w:tc>
          <w:tcPr>
            <w:tcW w:w="6398" w:type="dxa"/>
            <w:shd w:val="clear" w:color="auto" w:fill="D9D9D9"/>
            <w:vAlign w:val="center"/>
          </w:tcPr>
          <w:p w14:paraId="1A40C874" w14:textId="77777777" w:rsidR="00D44342" w:rsidRDefault="0094562F">
            <w:pPr>
              <w:pStyle w:val="Jin0"/>
              <w:shd w:val="clear" w:color="auto" w:fill="auto"/>
              <w:ind w:left="5360"/>
              <w:rPr>
                <w:sz w:val="9"/>
                <w:szCs w:val="9"/>
              </w:rPr>
            </w:pPr>
            <w:r>
              <w:rPr>
                <w:rFonts w:ascii="Arial" w:eastAsia="Arial" w:hAnsi="Arial" w:cs="Arial"/>
                <w:b/>
                <w:bCs/>
                <w:sz w:val="9"/>
                <w:szCs w:val="9"/>
              </w:rPr>
              <w:t>Celková cena bez DPH:</w:t>
            </w:r>
          </w:p>
          <w:p w14:paraId="4256D00D" w14:textId="77777777" w:rsidR="00D44342" w:rsidRDefault="0094562F">
            <w:pPr>
              <w:pStyle w:val="Jin0"/>
              <w:shd w:val="clear" w:color="auto" w:fill="auto"/>
              <w:ind w:left="5460"/>
              <w:rPr>
                <w:sz w:val="9"/>
                <w:szCs w:val="9"/>
              </w:rPr>
            </w:pPr>
            <w:r>
              <w:rPr>
                <w:rFonts w:ascii="Arial" w:eastAsia="Arial" w:hAnsi="Arial" w:cs="Arial"/>
                <w:b/>
                <w:bCs/>
                <w:sz w:val="9"/>
                <w:szCs w:val="9"/>
              </w:rPr>
              <w:t>Celková cena s DPH:</w:t>
            </w:r>
          </w:p>
        </w:tc>
        <w:tc>
          <w:tcPr>
            <w:tcW w:w="2885" w:type="dxa"/>
            <w:gridSpan w:val="3"/>
            <w:shd w:val="clear" w:color="auto" w:fill="D9D9D9"/>
            <w:vAlign w:val="center"/>
          </w:tcPr>
          <w:p w14:paraId="17784842" w14:textId="77777777" w:rsidR="00D44342" w:rsidRDefault="0094562F">
            <w:pPr>
              <w:pStyle w:val="Jin0"/>
              <w:shd w:val="clear" w:color="auto" w:fill="auto"/>
              <w:ind w:firstLine="340"/>
              <w:rPr>
                <w:sz w:val="9"/>
                <w:szCs w:val="9"/>
              </w:rPr>
            </w:pPr>
            <w:r>
              <w:rPr>
                <w:rFonts w:ascii="Arial" w:eastAsia="Arial" w:hAnsi="Arial" w:cs="Arial"/>
                <w:b/>
                <w:bCs/>
                <w:sz w:val="9"/>
                <w:szCs w:val="9"/>
              </w:rPr>
              <w:t>27 446 348,79</w:t>
            </w:r>
          </w:p>
          <w:p w14:paraId="7C78D507" w14:textId="77777777" w:rsidR="00D44342" w:rsidRDefault="0094562F">
            <w:pPr>
              <w:pStyle w:val="Jin0"/>
              <w:shd w:val="clear" w:color="auto" w:fill="auto"/>
              <w:ind w:firstLine="340"/>
              <w:rPr>
                <w:sz w:val="9"/>
                <w:szCs w:val="9"/>
              </w:rPr>
            </w:pPr>
            <w:r>
              <w:rPr>
                <w:rFonts w:ascii="Arial" w:eastAsia="Arial" w:hAnsi="Arial" w:cs="Arial"/>
                <w:b/>
                <w:bCs/>
                <w:sz w:val="9"/>
                <w:szCs w:val="9"/>
              </w:rPr>
              <w:t>33 210 082,04</w:t>
            </w:r>
          </w:p>
        </w:tc>
      </w:tr>
      <w:tr w:rsidR="00D44342" w14:paraId="235BBD97" w14:textId="77777777">
        <w:trPr>
          <w:trHeight w:hRule="exact" w:val="120"/>
          <w:jc w:val="center"/>
        </w:trPr>
        <w:tc>
          <w:tcPr>
            <w:tcW w:w="451" w:type="dxa"/>
            <w:tcBorders>
              <w:top w:val="single" w:sz="4" w:space="0" w:color="auto"/>
              <w:left w:val="single" w:sz="4" w:space="0" w:color="auto"/>
            </w:tcBorders>
            <w:shd w:val="clear" w:color="auto" w:fill="41A5BD"/>
            <w:vAlign w:val="bottom"/>
          </w:tcPr>
          <w:p w14:paraId="60BEA39C" w14:textId="77777777" w:rsidR="00D44342" w:rsidRDefault="0094562F">
            <w:pPr>
              <w:pStyle w:val="Jin0"/>
              <w:shd w:val="clear" w:color="auto" w:fill="auto"/>
              <w:jc w:val="center"/>
              <w:rPr>
                <w:sz w:val="9"/>
                <w:szCs w:val="9"/>
              </w:rPr>
            </w:pPr>
            <w:r>
              <w:rPr>
                <w:rFonts w:ascii="Arial" w:eastAsia="Arial" w:hAnsi="Arial" w:cs="Arial"/>
                <w:color w:val="FFFFFF"/>
                <w:sz w:val="9"/>
                <w:szCs w:val="9"/>
              </w:rPr>
              <w:t>Objekt</w:t>
            </w:r>
          </w:p>
        </w:tc>
        <w:tc>
          <w:tcPr>
            <w:tcW w:w="6398" w:type="dxa"/>
            <w:tcBorders>
              <w:top w:val="single" w:sz="4" w:space="0" w:color="auto"/>
              <w:left w:val="single" w:sz="4" w:space="0" w:color="auto"/>
            </w:tcBorders>
            <w:shd w:val="clear" w:color="auto" w:fill="41A5BD"/>
          </w:tcPr>
          <w:p w14:paraId="0C979302" w14:textId="77777777" w:rsidR="00D44342" w:rsidRDefault="00D44342">
            <w:pPr>
              <w:rPr>
                <w:sz w:val="10"/>
                <w:szCs w:val="10"/>
              </w:rPr>
            </w:pPr>
          </w:p>
        </w:tc>
        <w:tc>
          <w:tcPr>
            <w:tcW w:w="960" w:type="dxa"/>
            <w:tcBorders>
              <w:left w:val="single" w:sz="4" w:space="0" w:color="auto"/>
            </w:tcBorders>
            <w:shd w:val="clear" w:color="auto" w:fill="FFFFFF"/>
            <w:vAlign w:val="bottom"/>
          </w:tcPr>
          <w:p w14:paraId="2DEF6674" w14:textId="77777777" w:rsidR="00D44342" w:rsidRDefault="0094562F">
            <w:pPr>
              <w:pStyle w:val="Jin0"/>
              <w:shd w:val="clear" w:color="auto" w:fill="auto"/>
              <w:ind w:firstLine="180"/>
              <w:rPr>
                <w:sz w:val="9"/>
                <w:szCs w:val="9"/>
              </w:rPr>
            </w:pPr>
            <w:r>
              <w:rPr>
                <w:rFonts w:ascii="Arial" w:eastAsia="Arial" w:hAnsi="Arial" w:cs="Arial"/>
                <w:color w:val="EBEBEB"/>
                <w:sz w:val="9"/>
                <w:szCs w:val="9"/>
              </w:rPr>
              <w:t>Cena bez DPH</w:t>
            </w:r>
          </w:p>
        </w:tc>
        <w:tc>
          <w:tcPr>
            <w:tcW w:w="955" w:type="dxa"/>
            <w:tcBorders>
              <w:left w:val="single" w:sz="4" w:space="0" w:color="auto"/>
            </w:tcBorders>
            <w:shd w:val="clear" w:color="auto" w:fill="FFFFFF"/>
            <w:vAlign w:val="bottom"/>
          </w:tcPr>
          <w:p w14:paraId="543A48DB" w14:textId="77777777" w:rsidR="00D44342" w:rsidRDefault="0094562F">
            <w:pPr>
              <w:pStyle w:val="Jin0"/>
              <w:shd w:val="clear" w:color="auto" w:fill="auto"/>
              <w:ind w:firstLine="380"/>
              <w:rPr>
                <w:sz w:val="9"/>
                <w:szCs w:val="9"/>
              </w:rPr>
            </w:pPr>
            <w:r>
              <w:rPr>
                <w:rFonts w:ascii="Arial" w:eastAsia="Arial" w:hAnsi="Arial" w:cs="Arial"/>
                <w:color w:val="EBEBEB"/>
                <w:sz w:val="9"/>
                <w:szCs w:val="9"/>
              </w:rPr>
              <w:t>DPH</w:t>
            </w:r>
          </w:p>
        </w:tc>
        <w:tc>
          <w:tcPr>
            <w:tcW w:w="970" w:type="dxa"/>
            <w:tcBorders>
              <w:left w:val="single" w:sz="4" w:space="0" w:color="auto"/>
              <w:right w:val="single" w:sz="4" w:space="0" w:color="auto"/>
            </w:tcBorders>
            <w:shd w:val="clear" w:color="auto" w:fill="FFFFFF"/>
            <w:vAlign w:val="bottom"/>
          </w:tcPr>
          <w:p w14:paraId="5B09D5CB" w14:textId="77777777" w:rsidR="00D44342" w:rsidRDefault="0094562F">
            <w:pPr>
              <w:pStyle w:val="Jin0"/>
              <w:shd w:val="clear" w:color="auto" w:fill="auto"/>
              <w:jc w:val="center"/>
              <w:rPr>
                <w:sz w:val="9"/>
                <w:szCs w:val="9"/>
              </w:rPr>
            </w:pPr>
            <w:r>
              <w:rPr>
                <w:rFonts w:ascii="Arial" w:eastAsia="Arial" w:hAnsi="Arial" w:cs="Arial"/>
                <w:color w:val="EBEBEB"/>
                <w:sz w:val="9"/>
                <w:szCs w:val="9"/>
              </w:rPr>
              <w:t>Cena s DPH</w:t>
            </w:r>
          </w:p>
        </w:tc>
      </w:tr>
      <w:tr w:rsidR="00D44342" w14:paraId="44F65C21" w14:textId="77777777">
        <w:trPr>
          <w:trHeight w:hRule="exact" w:val="134"/>
          <w:jc w:val="center"/>
        </w:trPr>
        <w:tc>
          <w:tcPr>
            <w:tcW w:w="451" w:type="dxa"/>
            <w:tcBorders>
              <w:top w:val="single" w:sz="4" w:space="0" w:color="auto"/>
              <w:left w:val="single" w:sz="4" w:space="0" w:color="auto"/>
            </w:tcBorders>
            <w:shd w:val="clear" w:color="auto" w:fill="FFFFFF"/>
            <w:vAlign w:val="bottom"/>
          </w:tcPr>
          <w:p w14:paraId="11851277" w14:textId="77777777" w:rsidR="00D44342" w:rsidRDefault="0094562F">
            <w:pPr>
              <w:pStyle w:val="Jin0"/>
              <w:shd w:val="clear" w:color="auto" w:fill="auto"/>
              <w:jc w:val="both"/>
              <w:rPr>
                <w:sz w:val="9"/>
                <w:szCs w:val="9"/>
              </w:rPr>
            </w:pPr>
            <w:r>
              <w:rPr>
                <w:rFonts w:ascii="Arial" w:eastAsia="Arial" w:hAnsi="Arial" w:cs="Arial"/>
                <w:b/>
                <w:bCs/>
                <w:sz w:val="9"/>
                <w:szCs w:val="9"/>
              </w:rPr>
              <w:t>101</w:t>
            </w:r>
          </w:p>
        </w:tc>
        <w:tc>
          <w:tcPr>
            <w:tcW w:w="6398" w:type="dxa"/>
            <w:tcBorders>
              <w:top w:val="single" w:sz="4" w:space="0" w:color="auto"/>
              <w:left w:val="single" w:sz="4" w:space="0" w:color="auto"/>
            </w:tcBorders>
            <w:shd w:val="clear" w:color="auto" w:fill="FFFFFF"/>
            <w:vAlign w:val="bottom"/>
          </w:tcPr>
          <w:p w14:paraId="39221315" w14:textId="77777777" w:rsidR="00D44342" w:rsidRDefault="0094562F">
            <w:pPr>
              <w:pStyle w:val="Jin0"/>
              <w:shd w:val="clear" w:color="auto" w:fill="auto"/>
              <w:rPr>
                <w:sz w:val="9"/>
                <w:szCs w:val="9"/>
              </w:rPr>
            </w:pPr>
            <w:r>
              <w:rPr>
                <w:rFonts w:ascii="Arial" w:eastAsia="Arial" w:hAnsi="Arial" w:cs="Arial"/>
                <w:b/>
                <w:bCs/>
                <w:sz w:val="9"/>
                <w:szCs w:val="9"/>
              </w:rPr>
              <w:t>Silnice II/352</w:t>
            </w:r>
          </w:p>
        </w:tc>
        <w:tc>
          <w:tcPr>
            <w:tcW w:w="960" w:type="dxa"/>
            <w:tcBorders>
              <w:left w:val="single" w:sz="4" w:space="0" w:color="auto"/>
            </w:tcBorders>
            <w:shd w:val="clear" w:color="auto" w:fill="FFFFFF"/>
            <w:vAlign w:val="bottom"/>
          </w:tcPr>
          <w:p w14:paraId="6B42DAC7" w14:textId="0EF64C9A" w:rsidR="00D44342" w:rsidRDefault="00D44342">
            <w:pPr>
              <w:pStyle w:val="Jin0"/>
              <w:shd w:val="clear" w:color="auto" w:fill="auto"/>
              <w:ind w:firstLine="400"/>
              <w:jc w:val="both"/>
              <w:rPr>
                <w:sz w:val="9"/>
                <w:szCs w:val="9"/>
              </w:rPr>
            </w:pPr>
          </w:p>
        </w:tc>
        <w:tc>
          <w:tcPr>
            <w:tcW w:w="955" w:type="dxa"/>
            <w:tcBorders>
              <w:left w:val="single" w:sz="4" w:space="0" w:color="auto"/>
            </w:tcBorders>
            <w:shd w:val="clear" w:color="auto" w:fill="FFFFFF"/>
            <w:vAlign w:val="bottom"/>
          </w:tcPr>
          <w:p w14:paraId="7ECFEF70" w14:textId="38A0E176" w:rsidR="00D44342" w:rsidRDefault="00D44342">
            <w:pPr>
              <w:pStyle w:val="Jin0"/>
              <w:shd w:val="clear" w:color="auto" w:fill="auto"/>
              <w:ind w:firstLine="380"/>
              <w:jc w:val="both"/>
              <w:rPr>
                <w:sz w:val="9"/>
                <w:szCs w:val="9"/>
              </w:rPr>
            </w:pPr>
          </w:p>
        </w:tc>
        <w:tc>
          <w:tcPr>
            <w:tcW w:w="970" w:type="dxa"/>
            <w:tcBorders>
              <w:left w:val="single" w:sz="4" w:space="0" w:color="auto"/>
              <w:right w:val="single" w:sz="4" w:space="0" w:color="auto"/>
            </w:tcBorders>
            <w:shd w:val="clear" w:color="auto" w:fill="FFFFFF"/>
            <w:vAlign w:val="bottom"/>
          </w:tcPr>
          <w:p w14:paraId="0A21924D" w14:textId="74ECB9CD" w:rsidR="00D44342" w:rsidRDefault="00D44342">
            <w:pPr>
              <w:pStyle w:val="Jin0"/>
              <w:shd w:val="clear" w:color="auto" w:fill="auto"/>
              <w:jc w:val="right"/>
              <w:rPr>
                <w:sz w:val="9"/>
                <w:szCs w:val="9"/>
              </w:rPr>
            </w:pPr>
          </w:p>
        </w:tc>
      </w:tr>
      <w:tr w:rsidR="00D44342" w14:paraId="770E7CF9"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3A3934C2" w14:textId="77777777" w:rsidR="00D44342" w:rsidRDefault="0094562F">
            <w:pPr>
              <w:pStyle w:val="Jin0"/>
              <w:shd w:val="clear" w:color="auto" w:fill="auto"/>
              <w:jc w:val="both"/>
              <w:rPr>
                <w:sz w:val="9"/>
                <w:szCs w:val="9"/>
              </w:rPr>
            </w:pPr>
            <w:r>
              <w:rPr>
                <w:rFonts w:ascii="Arial" w:eastAsia="Arial" w:hAnsi="Arial" w:cs="Arial"/>
                <w:b/>
                <w:bCs/>
                <w:sz w:val="9"/>
                <w:szCs w:val="9"/>
              </w:rPr>
              <w:t>204</w:t>
            </w:r>
          </w:p>
        </w:tc>
        <w:tc>
          <w:tcPr>
            <w:tcW w:w="6398" w:type="dxa"/>
            <w:tcBorders>
              <w:top w:val="single" w:sz="4" w:space="0" w:color="auto"/>
              <w:left w:val="single" w:sz="4" w:space="0" w:color="auto"/>
            </w:tcBorders>
            <w:shd w:val="clear" w:color="auto" w:fill="FFFFFF"/>
            <w:vAlign w:val="bottom"/>
          </w:tcPr>
          <w:p w14:paraId="3FA9B6FD" w14:textId="77777777" w:rsidR="00D44342" w:rsidRDefault="0094562F">
            <w:pPr>
              <w:pStyle w:val="Jin0"/>
              <w:shd w:val="clear" w:color="auto" w:fill="auto"/>
              <w:rPr>
                <w:sz w:val="9"/>
                <w:szCs w:val="9"/>
              </w:rPr>
            </w:pPr>
            <w:r>
              <w:rPr>
                <w:rFonts w:ascii="Arial" w:eastAsia="Arial" w:hAnsi="Arial" w:cs="Arial"/>
                <w:b/>
                <w:bCs/>
                <w:sz w:val="9"/>
                <w:szCs w:val="9"/>
              </w:rPr>
              <w:t>Opěrná zeď v km 0,640 - 0,692 P</w:t>
            </w:r>
          </w:p>
        </w:tc>
        <w:tc>
          <w:tcPr>
            <w:tcW w:w="960" w:type="dxa"/>
            <w:tcBorders>
              <w:top w:val="single" w:sz="4" w:space="0" w:color="auto"/>
              <w:left w:val="single" w:sz="4" w:space="0" w:color="auto"/>
            </w:tcBorders>
            <w:shd w:val="clear" w:color="auto" w:fill="FFFFFF"/>
            <w:vAlign w:val="bottom"/>
          </w:tcPr>
          <w:p w14:paraId="6CDDF0CF" w14:textId="270DD2CB"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196C1A6E" w14:textId="1300F6EE" w:rsidR="00D44342" w:rsidRDefault="00D44342">
            <w:pPr>
              <w:pStyle w:val="Jin0"/>
              <w:shd w:val="clear" w:color="auto" w:fill="auto"/>
              <w:ind w:firstLine="4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633EB0B8" w14:textId="19E57688" w:rsidR="00D44342" w:rsidRDefault="00D44342">
            <w:pPr>
              <w:pStyle w:val="Jin0"/>
              <w:shd w:val="clear" w:color="auto" w:fill="auto"/>
              <w:jc w:val="right"/>
              <w:rPr>
                <w:sz w:val="9"/>
                <w:szCs w:val="9"/>
              </w:rPr>
            </w:pPr>
          </w:p>
        </w:tc>
      </w:tr>
      <w:tr w:rsidR="00D44342" w14:paraId="0F749BB6"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01DD5F83" w14:textId="77777777" w:rsidR="00D44342" w:rsidRDefault="0094562F">
            <w:pPr>
              <w:pStyle w:val="Jin0"/>
              <w:shd w:val="clear" w:color="auto" w:fill="auto"/>
              <w:jc w:val="both"/>
              <w:rPr>
                <w:sz w:val="9"/>
                <w:szCs w:val="9"/>
              </w:rPr>
            </w:pPr>
            <w:r>
              <w:rPr>
                <w:rFonts w:ascii="Arial" w:eastAsia="Arial" w:hAnsi="Arial" w:cs="Arial"/>
                <w:b/>
                <w:bCs/>
                <w:sz w:val="9"/>
                <w:szCs w:val="9"/>
              </w:rPr>
              <w:t>205</w:t>
            </w:r>
          </w:p>
        </w:tc>
        <w:tc>
          <w:tcPr>
            <w:tcW w:w="6398" w:type="dxa"/>
            <w:tcBorders>
              <w:top w:val="single" w:sz="4" w:space="0" w:color="auto"/>
              <w:left w:val="single" w:sz="4" w:space="0" w:color="auto"/>
            </w:tcBorders>
            <w:shd w:val="clear" w:color="auto" w:fill="FFFFFF"/>
            <w:vAlign w:val="bottom"/>
          </w:tcPr>
          <w:p w14:paraId="24A5CC3B" w14:textId="77777777" w:rsidR="00D44342" w:rsidRDefault="0094562F">
            <w:pPr>
              <w:pStyle w:val="Jin0"/>
              <w:shd w:val="clear" w:color="auto" w:fill="auto"/>
              <w:rPr>
                <w:sz w:val="9"/>
                <w:szCs w:val="9"/>
              </w:rPr>
            </w:pPr>
            <w:r>
              <w:rPr>
                <w:rFonts w:ascii="Arial" w:eastAsia="Arial" w:hAnsi="Arial" w:cs="Arial"/>
                <w:b/>
                <w:bCs/>
                <w:sz w:val="9"/>
                <w:szCs w:val="9"/>
              </w:rPr>
              <w:t xml:space="preserve">Opěrná zeď v km </w:t>
            </w:r>
            <w:r>
              <w:rPr>
                <w:rFonts w:ascii="Arial" w:eastAsia="Arial" w:hAnsi="Arial" w:cs="Arial"/>
                <w:b/>
                <w:bCs/>
                <w:i/>
                <w:iCs/>
                <w:sz w:val="9"/>
                <w:szCs w:val="9"/>
              </w:rPr>
              <w:t>0,747 -</w:t>
            </w:r>
            <w:r>
              <w:rPr>
                <w:rFonts w:ascii="Arial" w:eastAsia="Arial" w:hAnsi="Arial" w:cs="Arial"/>
                <w:b/>
                <w:bCs/>
                <w:sz w:val="9"/>
                <w:szCs w:val="9"/>
              </w:rPr>
              <w:t xml:space="preserve"> 0,800 L</w:t>
            </w:r>
          </w:p>
        </w:tc>
        <w:tc>
          <w:tcPr>
            <w:tcW w:w="960" w:type="dxa"/>
            <w:tcBorders>
              <w:top w:val="single" w:sz="4" w:space="0" w:color="auto"/>
              <w:left w:val="single" w:sz="4" w:space="0" w:color="auto"/>
            </w:tcBorders>
            <w:shd w:val="clear" w:color="auto" w:fill="FFFFFF"/>
            <w:vAlign w:val="bottom"/>
          </w:tcPr>
          <w:p w14:paraId="0798AA4A" w14:textId="6900F521" w:rsidR="00D44342" w:rsidRDefault="00D44342">
            <w:pPr>
              <w:pStyle w:val="Jin0"/>
              <w:shd w:val="clear" w:color="auto" w:fill="auto"/>
              <w:ind w:firstLine="400"/>
              <w:jc w:val="both"/>
              <w:rPr>
                <w:sz w:val="9"/>
                <w:szCs w:val="9"/>
              </w:rPr>
            </w:pPr>
          </w:p>
        </w:tc>
        <w:tc>
          <w:tcPr>
            <w:tcW w:w="955" w:type="dxa"/>
            <w:tcBorders>
              <w:top w:val="single" w:sz="4" w:space="0" w:color="auto"/>
              <w:left w:val="single" w:sz="4" w:space="0" w:color="auto"/>
            </w:tcBorders>
            <w:shd w:val="clear" w:color="auto" w:fill="FFFFFF"/>
            <w:vAlign w:val="bottom"/>
          </w:tcPr>
          <w:p w14:paraId="06C97B81" w14:textId="6D5174F6" w:rsidR="00D44342" w:rsidRDefault="00D44342">
            <w:pPr>
              <w:pStyle w:val="Jin0"/>
              <w:shd w:val="clear" w:color="auto" w:fill="auto"/>
              <w:ind w:firstLine="4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7A93B430" w14:textId="585C706A" w:rsidR="00D44342" w:rsidRDefault="00D44342">
            <w:pPr>
              <w:pStyle w:val="Jin0"/>
              <w:shd w:val="clear" w:color="auto" w:fill="auto"/>
              <w:jc w:val="right"/>
              <w:rPr>
                <w:sz w:val="9"/>
                <w:szCs w:val="9"/>
              </w:rPr>
            </w:pPr>
          </w:p>
        </w:tc>
      </w:tr>
      <w:tr w:rsidR="00D44342" w14:paraId="478FB1C6"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07865BC7" w14:textId="77777777" w:rsidR="00D44342" w:rsidRDefault="0094562F">
            <w:pPr>
              <w:pStyle w:val="Jin0"/>
              <w:shd w:val="clear" w:color="auto" w:fill="auto"/>
              <w:jc w:val="both"/>
              <w:rPr>
                <w:sz w:val="9"/>
                <w:szCs w:val="9"/>
              </w:rPr>
            </w:pPr>
            <w:r>
              <w:rPr>
                <w:rFonts w:ascii="Arial" w:eastAsia="Arial" w:hAnsi="Arial" w:cs="Arial"/>
                <w:b/>
                <w:bCs/>
                <w:sz w:val="9"/>
                <w:szCs w:val="9"/>
              </w:rPr>
              <w:t>906</w:t>
            </w:r>
          </w:p>
        </w:tc>
        <w:tc>
          <w:tcPr>
            <w:tcW w:w="6398" w:type="dxa"/>
            <w:tcBorders>
              <w:top w:val="single" w:sz="4" w:space="0" w:color="auto"/>
              <w:left w:val="single" w:sz="4" w:space="0" w:color="auto"/>
            </w:tcBorders>
            <w:shd w:val="clear" w:color="auto" w:fill="FFFFFF"/>
            <w:vAlign w:val="bottom"/>
          </w:tcPr>
          <w:p w14:paraId="487B9FC8" w14:textId="77777777" w:rsidR="00D44342" w:rsidRDefault="0094562F">
            <w:pPr>
              <w:pStyle w:val="Jin0"/>
              <w:shd w:val="clear" w:color="auto" w:fill="auto"/>
              <w:rPr>
                <w:sz w:val="9"/>
                <w:szCs w:val="9"/>
              </w:rPr>
            </w:pPr>
            <w:r>
              <w:rPr>
                <w:rFonts w:ascii="Arial" w:eastAsia="Arial" w:hAnsi="Arial" w:cs="Arial"/>
                <w:b/>
                <w:bCs/>
                <w:sz w:val="9"/>
                <w:szCs w:val="9"/>
              </w:rPr>
              <w:t>Úpravy pro obec Hrbov</w:t>
            </w:r>
          </w:p>
        </w:tc>
        <w:tc>
          <w:tcPr>
            <w:tcW w:w="960" w:type="dxa"/>
            <w:tcBorders>
              <w:top w:val="single" w:sz="4" w:space="0" w:color="auto"/>
              <w:left w:val="single" w:sz="4" w:space="0" w:color="auto"/>
            </w:tcBorders>
            <w:shd w:val="clear" w:color="auto" w:fill="FFFFFF"/>
            <w:vAlign w:val="bottom"/>
          </w:tcPr>
          <w:p w14:paraId="49ADA83A" w14:textId="1A8CBBB0"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261B9A7B" w14:textId="0A0FC888" w:rsidR="00D44342" w:rsidRDefault="00D44342">
            <w:pPr>
              <w:pStyle w:val="Jin0"/>
              <w:shd w:val="clear" w:color="auto" w:fill="auto"/>
              <w:ind w:firstLine="4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0C021942" w14:textId="64C8E541" w:rsidR="00D44342" w:rsidRDefault="00D44342">
            <w:pPr>
              <w:pStyle w:val="Jin0"/>
              <w:shd w:val="clear" w:color="auto" w:fill="auto"/>
              <w:jc w:val="right"/>
              <w:rPr>
                <w:sz w:val="9"/>
                <w:szCs w:val="9"/>
              </w:rPr>
            </w:pPr>
          </w:p>
        </w:tc>
      </w:tr>
      <w:tr w:rsidR="00D44342" w14:paraId="10042A49"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6EA3C6A1" w14:textId="77777777" w:rsidR="00D44342" w:rsidRDefault="0094562F">
            <w:pPr>
              <w:pStyle w:val="Jin0"/>
              <w:shd w:val="clear" w:color="auto" w:fill="auto"/>
              <w:jc w:val="both"/>
              <w:rPr>
                <w:sz w:val="9"/>
                <w:szCs w:val="9"/>
              </w:rPr>
            </w:pPr>
            <w:r>
              <w:rPr>
                <w:rFonts w:ascii="Arial" w:eastAsia="Arial" w:hAnsi="Arial" w:cs="Arial"/>
                <w:b/>
                <w:bCs/>
                <w:sz w:val="9"/>
                <w:szCs w:val="9"/>
              </w:rPr>
              <w:t>SO 000</w:t>
            </w:r>
          </w:p>
        </w:tc>
        <w:tc>
          <w:tcPr>
            <w:tcW w:w="6398" w:type="dxa"/>
            <w:tcBorders>
              <w:top w:val="single" w:sz="4" w:space="0" w:color="auto"/>
              <w:left w:val="single" w:sz="4" w:space="0" w:color="auto"/>
            </w:tcBorders>
            <w:shd w:val="clear" w:color="auto" w:fill="FFFFFF"/>
            <w:vAlign w:val="bottom"/>
          </w:tcPr>
          <w:p w14:paraId="1C07F631" w14:textId="77777777" w:rsidR="00D44342" w:rsidRDefault="0094562F">
            <w:pPr>
              <w:pStyle w:val="Jin0"/>
              <w:shd w:val="clear" w:color="auto" w:fill="auto"/>
              <w:rPr>
                <w:sz w:val="9"/>
                <w:szCs w:val="9"/>
              </w:rPr>
            </w:pPr>
            <w:r>
              <w:rPr>
                <w:rFonts w:ascii="Arial" w:eastAsia="Arial" w:hAnsi="Arial" w:cs="Arial"/>
                <w:b/>
                <w:bCs/>
                <w:sz w:val="9"/>
                <w:szCs w:val="9"/>
              </w:rPr>
              <w:t>Ostatní a všeobecné náklady</w:t>
            </w:r>
          </w:p>
        </w:tc>
        <w:tc>
          <w:tcPr>
            <w:tcW w:w="960" w:type="dxa"/>
            <w:tcBorders>
              <w:top w:val="single" w:sz="4" w:space="0" w:color="auto"/>
              <w:left w:val="single" w:sz="4" w:space="0" w:color="auto"/>
            </w:tcBorders>
            <w:shd w:val="clear" w:color="auto" w:fill="FFFFFF"/>
            <w:vAlign w:val="bottom"/>
          </w:tcPr>
          <w:p w14:paraId="787C7842" w14:textId="5FFE78C5"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5A1E8099" w14:textId="07FF1613" w:rsidR="00D44342" w:rsidRDefault="00D44342">
            <w:pPr>
              <w:pStyle w:val="Jin0"/>
              <w:shd w:val="clear" w:color="auto" w:fill="auto"/>
              <w:ind w:firstLine="52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5F385AE7" w14:textId="2408FDD8" w:rsidR="00D44342" w:rsidRDefault="00D44342">
            <w:pPr>
              <w:pStyle w:val="Jin0"/>
              <w:shd w:val="clear" w:color="auto" w:fill="auto"/>
              <w:jc w:val="right"/>
              <w:rPr>
                <w:sz w:val="9"/>
                <w:szCs w:val="9"/>
              </w:rPr>
            </w:pPr>
          </w:p>
        </w:tc>
      </w:tr>
      <w:tr w:rsidR="00D44342" w14:paraId="33CA72A1"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0AD6E83F" w14:textId="77777777" w:rsidR="00D44342" w:rsidRDefault="0094562F">
            <w:pPr>
              <w:pStyle w:val="Jin0"/>
              <w:shd w:val="clear" w:color="auto" w:fill="auto"/>
              <w:jc w:val="both"/>
              <w:rPr>
                <w:sz w:val="9"/>
                <w:szCs w:val="9"/>
              </w:rPr>
            </w:pPr>
            <w:r>
              <w:rPr>
                <w:rFonts w:ascii="Arial" w:eastAsia="Arial" w:hAnsi="Arial" w:cs="Arial"/>
                <w:b/>
                <w:bCs/>
                <w:sz w:val="9"/>
                <w:szCs w:val="9"/>
              </w:rPr>
              <w:t>SO 101.2</w:t>
            </w:r>
          </w:p>
        </w:tc>
        <w:tc>
          <w:tcPr>
            <w:tcW w:w="6398" w:type="dxa"/>
            <w:tcBorders>
              <w:top w:val="single" w:sz="4" w:space="0" w:color="auto"/>
              <w:left w:val="single" w:sz="4" w:space="0" w:color="auto"/>
            </w:tcBorders>
            <w:shd w:val="clear" w:color="auto" w:fill="FFFFFF"/>
            <w:vAlign w:val="bottom"/>
          </w:tcPr>
          <w:p w14:paraId="7198756D" w14:textId="77777777" w:rsidR="00D44342" w:rsidRDefault="0094562F">
            <w:pPr>
              <w:pStyle w:val="Jin0"/>
              <w:shd w:val="clear" w:color="auto" w:fill="auto"/>
              <w:rPr>
                <w:sz w:val="9"/>
                <w:szCs w:val="9"/>
              </w:rPr>
            </w:pPr>
            <w:r>
              <w:rPr>
                <w:rFonts w:ascii="Arial" w:eastAsia="Arial" w:hAnsi="Arial" w:cs="Arial"/>
                <w:b/>
                <w:bCs/>
                <w:sz w:val="9"/>
                <w:szCs w:val="9"/>
              </w:rPr>
              <w:t>Komunikace II/352 - ÚSEK č. 2 v km 14,800 - 18,700 (extravilán)</w:t>
            </w:r>
          </w:p>
        </w:tc>
        <w:tc>
          <w:tcPr>
            <w:tcW w:w="960" w:type="dxa"/>
            <w:tcBorders>
              <w:top w:val="single" w:sz="4" w:space="0" w:color="auto"/>
              <w:left w:val="single" w:sz="4" w:space="0" w:color="auto"/>
            </w:tcBorders>
            <w:shd w:val="clear" w:color="auto" w:fill="FFFFFF"/>
            <w:vAlign w:val="bottom"/>
          </w:tcPr>
          <w:p w14:paraId="00DDCDD0" w14:textId="252717D9"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582D57BD" w14:textId="09949BBB" w:rsidR="00D44342" w:rsidRDefault="00D44342">
            <w:pPr>
              <w:pStyle w:val="Jin0"/>
              <w:shd w:val="clear" w:color="auto" w:fill="auto"/>
              <w:ind w:firstLine="38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5E8BC9D2" w14:textId="406BFB4D" w:rsidR="00D44342" w:rsidRDefault="00D44342">
            <w:pPr>
              <w:pStyle w:val="Jin0"/>
              <w:shd w:val="clear" w:color="auto" w:fill="auto"/>
              <w:jc w:val="right"/>
              <w:rPr>
                <w:sz w:val="9"/>
                <w:szCs w:val="9"/>
              </w:rPr>
            </w:pPr>
          </w:p>
        </w:tc>
      </w:tr>
      <w:tr w:rsidR="00D44342" w14:paraId="2444D328"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789C4F32" w14:textId="77777777" w:rsidR="00D44342" w:rsidRDefault="0094562F">
            <w:pPr>
              <w:pStyle w:val="Jin0"/>
              <w:shd w:val="clear" w:color="auto" w:fill="auto"/>
              <w:jc w:val="both"/>
              <w:rPr>
                <w:sz w:val="9"/>
                <w:szCs w:val="9"/>
              </w:rPr>
            </w:pPr>
            <w:r>
              <w:rPr>
                <w:rFonts w:ascii="Arial" w:eastAsia="Arial" w:hAnsi="Arial" w:cs="Arial"/>
                <w:b/>
                <w:bCs/>
                <w:sz w:val="9"/>
                <w:szCs w:val="9"/>
              </w:rPr>
              <w:t>SO 201.3</w:t>
            </w:r>
          </w:p>
        </w:tc>
        <w:tc>
          <w:tcPr>
            <w:tcW w:w="6398" w:type="dxa"/>
            <w:tcBorders>
              <w:top w:val="single" w:sz="4" w:space="0" w:color="auto"/>
              <w:left w:val="single" w:sz="4" w:space="0" w:color="auto"/>
            </w:tcBorders>
            <w:shd w:val="clear" w:color="auto" w:fill="FFFFFF"/>
            <w:vAlign w:val="bottom"/>
          </w:tcPr>
          <w:p w14:paraId="1F9720A9" w14:textId="77777777" w:rsidR="00D44342" w:rsidRDefault="0094562F">
            <w:pPr>
              <w:pStyle w:val="Jin0"/>
              <w:shd w:val="clear" w:color="auto" w:fill="auto"/>
              <w:rPr>
                <w:sz w:val="9"/>
                <w:szCs w:val="9"/>
              </w:rPr>
            </w:pPr>
            <w:r>
              <w:rPr>
                <w:rFonts w:ascii="Arial" w:eastAsia="Arial" w:hAnsi="Arial" w:cs="Arial"/>
                <w:b/>
                <w:bCs/>
                <w:sz w:val="9"/>
                <w:szCs w:val="9"/>
              </w:rPr>
              <w:t>Propustek 352-013P</w:t>
            </w:r>
          </w:p>
        </w:tc>
        <w:tc>
          <w:tcPr>
            <w:tcW w:w="960" w:type="dxa"/>
            <w:tcBorders>
              <w:top w:val="single" w:sz="4" w:space="0" w:color="auto"/>
              <w:left w:val="single" w:sz="4" w:space="0" w:color="auto"/>
            </w:tcBorders>
            <w:shd w:val="clear" w:color="auto" w:fill="FFFFFF"/>
            <w:vAlign w:val="bottom"/>
          </w:tcPr>
          <w:p w14:paraId="03CCB1AA" w14:textId="1075F76D"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5EC8780F" w14:textId="62AFE1CA" w:rsidR="00D44342" w:rsidRDefault="00D44342">
            <w:pPr>
              <w:pStyle w:val="Jin0"/>
              <w:shd w:val="clear" w:color="auto" w:fill="auto"/>
              <w:ind w:firstLine="5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4BB2C538" w14:textId="67CA9B2C" w:rsidR="00D44342" w:rsidRDefault="00D44342">
            <w:pPr>
              <w:pStyle w:val="Jin0"/>
              <w:shd w:val="clear" w:color="auto" w:fill="auto"/>
              <w:jc w:val="right"/>
              <w:rPr>
                <w:sz w:val="9"/>
                <w:szCs w:val="9"/>
              </w:rPr>
            </w:pPr>
          </w:p>
        </w:tc>
      </w:tr>
      <w:tr w:rsidR="00D44342" w14:paraId="267A2631"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7F6568E3" w14:textId="77777777" w:rsidR="00D44342" w:rsidRDefault="0094562F">
            <w:pPr>
              <w:pStyle w:val="Jin0"/>
              <w:shd w:val="clear" w:color="auto" w:fill="auto"/>
              <w:jc w:val="both"/>
              <w:rPr>
                <w:sz w:val="9"/>
                <w:szCs w:val="9"/>
              </w:rPr>
            </w:pPr>
            <w:r>
              <w:rPr>
                <w:rFonts w:ascii="Arial" w:eastAsia="Arial" w:hAnsi="Arial" w:cs="Arial"/>
                <w:b/>
                <w:bCs/>
                <w:sz w:val="9"/>
                <w:szCs w:val="9"/>
              </w:rPr>
              <w:t>SO 201.4</w:t>
            </w:r>
          </w:p>
        </w:tc>
        <w:tc>
          <w:tcPr>
            <w:tcW w:w="6398" w:type="dxa"/>
            <w:tcBorders>
              <w:top w:val="single" w:sz="4" w:space="0" w:color="auto"/>
              <w:left w:val="single" w:sz="4" w:space="0" w:color="auto"/>
            </w:tcBorders>
            <w:shd w:val="clear" w:color="auto" w:fill="FFFFFF"/>
            <w:vAlign w:val="bottom"/>
          </w:tcPr>
          <w:p w14:paraId="7075D7FB" w14:textId="77777777" w:rsidR="00D44342" w:rsidRDefault="0094562F">
            <w:pPr>
              <w:pStyle w:val="Jin0"/>
              <w:shd w:val="clear" w:color="auto" w:fill="auto"/>
              <w:rPr>
                <w:sz w:val="9"/>
                <w:szCs w:val="9"/>
              </w:rPr>
            </w:pPr>
            <w:r>
              <w:rPr>
                <w:rFonts w:ascii="Arial" w:eastAsia="Arial" w:hAnsi="Arial" w:cs="Arial"/>
                <w:b/>
                <w:bCs/>
                <w:sz w:val="9"/>
                <w:szCs w:val="9"/>
              </w:rPr>
              <w:t>Propustek 352-014P</w:t>
            </w:r>
          </w:p>
        </w:tc>
        <w:tc>
          <w:tcPr>
            <w:tcW w:w="960" w:type="dxa"/>
            <w:tcBorders>
              <w:top w:val="single" w:sz="4" w:space="0" w:color="auto"/>
              <w:left w:val="single" w:sz="4" w:space="0" w:color="auto"/>
            </w:tcBorders>
            <w:shd w:val="clear" w:color="auto" w:fill="FFFFFF"/>
            <w:vAlign w:val="bottom"/>
          </w:tcPr>
          <w:p w14:paraId="73EB9A69" w14:textId="18B7CA52"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308FB371" w14:textId="0F53B0F1" w:rsidR="00D44342" w:rsidRDefault="00D44342">
            <w:pPr>
              <w:pStyle w:val="Jin0"/>
              <w:shd w:val="clear" w:color="auto" w:fill="auto"/>
              <w:ind w:firstLine="5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13E3D54A" w14:textId="18A1B970" w:rsidR="00D44342" w:rsidRDefault="00D44342">
            <w:pPr>
              <w:pStyle w:val="Jin0"/>
              <w:shd w:val="clear" w:color="auto" w:fill="auto"/>
              <w:jc w:val="right"/>
              <w:rPr>
                <w:sz w:val="9"/>
                <w:szCs w:val="9"/>
              </w:rPr>
            </w:pPr>
          </w:p>
        </w:tc>
      </w:tr>
      <w:tr w:rsidR="00D44342" w14:paraId="5B303992"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3717E305" w14:textId="77777777" w:rsidR="00D44342" w:rsidRDefault="0094562F">
            <w:pPr>
              <w:pStyle w:val="Jin0"/>
              <w:shd w:val="clear" w:color="auto" w:fill="auto"/>
              <w:jc w:val="both"/>
              <w:rPr>
                <w:sz w:val="9"/>
                <w:szCs w:val="9"/>
              </w:rPr>
            </w:pPr>
            <w:r>
              <w:rPr>
                <w:rFonts w:ascii="Arial" w:eastAsia="Arial" w:hAnsi="Arial" w:cs="Arial"/>
                <w:b/>
                <w:bCs/>
                <w:sz w:val="9"/>
                <w:szCs w:val="9"/>
              </w:rPr>
              <w:t>SO 201.5</w:t>
            </w:r>
          </w:p>
        </w:tc>
        <w:tc>
          <w:tcPr>
            <w:tcW w:w="6398" w:type="dxa"/>
            <w:tcBorders>
              <w:top w:val="single" w:sz="4" w:space="0" w:color="auto"/>
              <w:left w:val="single" w:sz="4" w:space="0" w:color="auto"/>
            </w:tcBorders>
            <w:shd w:val="clear" w:color="auto" w:fill="FFFFFF"/>
            <w:vAlign w:val="bottom"/>
          </w:tcPr>
          <w:p w14:paraId="2A6CF9A7" w14:textId="77777777" w:rsidR="00D44342" w:rsidRDefault="0094562F">
            <w:pPr>
              <w:pStyle w:val="Jin0"/>
              <w:shd w:val="clear" w:color="auto" w:fill="auto"/>
              <w:rPr>
                <w:sz w:val="9"/>
                <w:szCs w:val="9"/>
              </w:rPr>
            </w:pPr>
            <w:r>
              <w:rPr>
                <w:rFonts w:ascii="Arial" w:eastAsia="Arial" w:hAnsi="Arial" w:cs="Arial"/>
                <w:b/>
                <w:bCs/>
                <w:sz w:val="9"/>
                <w:szCs w:val="9"/>
              </w:rPr>
              <w:t>Propustek 352-015P</w:t>
            </w:r>
          </w:p>
        </w:tc>
        <w:tc>
          <w:tcPr>
            <w:tcW w:w="960" w:type="dxa"/>
            <w:tcBorders>
              <w:top w:val="single" w:sz="4" w:space="0" w:color="auto"/>
              <w:left w:val="single" w:sz="4" w:space="0" w:color="auto"/>
            </w:tcBorders>
            <w:shd w:val="clear" w:color="auto" w:fill="FFFFFF"/>
            <w:vAlign w:val="bottom"/>
          </w:tcPr>
          <w:p w14:paraId="31B25668" w14:textId="664D51E1"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21A9AC59" w14:textId="78F190CF" w:rsidR="00D44342" w:rsidRDefault="00D44342">
            <w:pPr>
              <w:pStyle w:val="Jin0"/>
              <w:shd w:val="clear" w:color="auto" w:fill="auto"/>
              <w:ind w:firstLine="5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0545A0A3" w14:textId="5DD96B2D" w:rsidR="00D44342" w:rsidRDefault="00D44342">
            <w:pPr>
              <w:pStyle w:val="Jin0"/>
              <w:shd w:val="clear" w:color="auto" w:fill="auto"/>
              <w:jc w:val="right"/>
              <w:rPr>
                <w:sz w:val="9"/>
                <w:szCs w:val="9"/>
              </w:rPr>
            </w:pPr>
          </w:p>
        </w:tc>
      </w:tr>
      <w:tr w:rsidR="00D44342" w14:paraId="435ADADB"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641D8442" w14:textId="77777777" w:rsidR="00D44342" w:rsidRDefault="0094562F">
            <w:pPr>
              <w:pStyle w:val="Jin0"/>
              <w:shd w:val="clear" w:color="auto" w:fill="auto"/>
              <w:jc w:val="both"/>
              <w:rPr>
                <w:sz w:val="9"/>
                <w:szCs w:val="9"/>
              </w:rPr>
            </w:pPr>
            <w:r>
              <w:rPr>
                <w:rFonts w:ascii="Arial" w:eastAsia="Arial" w:hAnsi="Arial" w:cs="Arial"/>
                <w:b/>
                <w:bCs/>
                <w:sz w:val="9"/>
                <w:szCs w:val="9"/>
              </w:rPr>
              <w:t>SO 201.6</w:t>
            </w:r>
          </w:p>
        </w:tc>
        <w:tc>
          <w:tcPr>
            <w:tcW w:w="6398" w:type="dxa"/>
            <w:tcBorders>
              <w:top w:val="single" w:sz="4" w:space="0" w:color="auto"/>
              <w:left w:val="single" w:sz="4" w:space="0" w:color="auto"/>
            </w:tcBorders>
            <w:shd w:val="clear" w:color="auto" w:fill="FFFFFF"/>
            <w:vAlign w:val="bottom"/>
          </w:tcPr>
          <w:p w14:paraId="5B67B93B" w14:textId="77777777" w:rsidR="00D44342" w:rsidRDefault="0094562F">
            <w:pPr>
              <w:pStyle w:val="Jin0"/>
              <w:shd w:val="clear" w:color="auto" w:fill="auto"/>
              <w:rPr>
                <w:sz w:val="9"/>
                <w:szCs w:val="9"/>
              </w:rPr>
            </w:pPr>
            <w:r>
              <w:rPr>
                <w:rFonts w:ascii="Arial" w:eastAsia="Arial" w:hAnsi="Arial" w:cs="Arial"/>
                <w:b/>
                <w:bCs/>
                <w:sz w:val="9"/>
                <w:szCs w:val="9"/>
              </w:rPr>
              <w:t>Propustek 352-016P</w:t>
            </w:r>
          </w:p>
        </w:tc>
        <w:tc>
          <w:tcPr>
            <w:tcW w:w="960" w:type="dxa"/>
            <w:tcBorders>
              <w:top w:val="single" w:sz="4" w:space="0" w:color="auto"/>
              <w:left w:val="single" w:sz="4" w:space="0" w:color="auto"/>
            </w:tcBorders>
            <w:shd w:val="clear" w:color="auto" w:fill="FFFFFF"/>
            <w:vAlign w:val="bottom"/>
          </w:tcPr>
          <w:p w14:paraId="353A03CC" w14:textId="5D4AA515"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0DB06A27" w14:textId="3C8534E2" w:rsidR="00D44342" w:rsidRDefault="00D44342">
            <w:pPr>
              <w:pStyle w:val="Jin0"/>
              <w:shd w:val="clear" w:color="auto" w:fill="auto"/>
              <w:ind w:firstLine="5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43E500C2" w14:textId="3F4B082B" w:rsidR="00D44342" w:rsidRDefault="00D44342">
            <w:pPr>
              <w:pStyle w:val="Jin0"/>
              <w:shd w:val="clear" w:color="auto" w:fill="auto"/>
              <w:jc w:val="right"/>
              <w:rPr>
                <w:sz w:val="9"/>
                <w:szCs w:val="9"/>
              </w:rPr>
            </w:pPr>
          </w:p>
        </w:tc>
      </w:tr>
      <w:tr w:rsidR="00D44342" w14:paraId="6BE8083D"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0F8AEF3C" w14:textId="77777777" w:rsidR="00D44342" w:rsidRDefault="0094562F">
            <w:pPr>
              <w:pStyle w:val="Jin0"/>
              <w:shd w:val="clear" w:color="auto" w:fill="auto"/>
              <w:jc w:val="both"/>
              <w:rPr>
                <w:sz w:val="9"/>
                <w:szCs w:val="9"/>
              </w:rPr>
            </w:pPr>
            <w:r>
              <w:rPr>
                <w:rFonts w:ascii="Arial" w:eastAsia="Arial" w:hAnsi="Arial" w:cs="Arial"/>
                <w:b/>
                <w:bCs/>
                <w:sz w:val="9"/>
                <w:szCs w:val="9"/>
              </w:rPr>
              <w:t>SO 201.7</w:t>
            </w:r>
          </w:p>
        </w:tc>
        <w:tc>
          <w:tcPr>
            <w:tcW w:w="6398" w:type="dxa"/>
            <w:tcBorders>
              <w:top w:val="single" w:sz="4" w:space="0" w:color="auto"/>
              <w:left w:val="single" w:sz="4" w:space="0" w:color="auto"/>
            </w:tcBorders>
            <w:shd w:val="clear" w:color="auto" w:fill="FFFFFF"/>
            <w:vAlign w:val="bottom"/>
          </w:tcPr>
          <w:p w14:paraId="600884F2" w14:textId="77777777" w:rsidR="00D44342" w:rsidRDefault="0094562F">
            <w:pPr>
              <w:pStyle w:val="Jin0"/>
              <w:shd w:val="clear" w:color="auto" w:fill="auto"/>
              <w:rPr>
                <w:sz w:val="9"/>
                <w:szCs w:val="9"/>
              </w:rPr>
            </w:pPr>
            <w:r>
              <w:rPr>
                <w:rFonts w:ascii="Arial" w:eastAsia="Arial" w:hAnsi="Arial" w:cs="Arial"/>
                <w:b/>
                <w:bCs/>
                <w:sz w:val="9"/>
                <w:szCs w:val="9"/>
              </w:rPr>
              <w:t>Propustek 352-017P</w:t>
            </w:r>
          </w:p>
        </w:tc>
        <w:tc>
          <w:tcPr>
            <w:tcW w:w="960" w:type="dxa"/>
            <w:tcBorders>
              <w:top w:val="single" w:sz="4" w:space="0" w:color="auto"/>
              <w:left w:val="single" w:sz="4" w:space="0" w:color="auto"/>
            </w:tcBorders>
            <w:shd w:val="clear" w:color="auto" w:fill="FFFFFF"/>
            <w:vAlign w:val="bottom"/>
          </w:tcPr>
          <w:p w14:paraId="41E121F0" w14:textId="5877C80B"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74DFCED9" w14:textId="45E760C2" w:rsidR="00D44342" w:rsidRDefault="00D44342">
            <w:pPr>
              <w:pStyle w:val="Jin0"/>
              <w:shd w:val="clear" w:color="auto" w:fill="auto"/>
              <w:ind w:firstLine="52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490F52CB" w14:textId="13ABEE73" w:rsidR="00D44342" w:rsidRDefault="00D44342">
            <w:pPr>
              <w:pStyle w:val="Jin0"/>
              <w:shd w:val="clear" w:color="auto" w:fill="auto"/>
              <w:jc w:val="right"/>
              <w:rPr>
                <w:sz w:val="9"/>
                <w:szCs w:val="9"/>
              </w:rPr>
            </w:pPr>
          </w:p>
        </w:tc>
      </w:tr>
      <w:tr w:rsidR="00D44342" w14:paraId="4522DEC2"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3F910BD7" w14:textId="77777777" w:rsidR="00D44342" w:rsidRDefault="0094562F">
            <w:pPr>
              <w:pStyle w:val="Jin0"/>
              <w:shd w:val="clear" w:color="auto" w:fill="auto"/>
              <w:jc w:val="both"/>
              <w:rPr>
                <w:sz w:val="9"/>
                <w:szCs w:val="9"/>
              </w:rPr>
            </w:pPr>
            <w:r>
              <w:rPr>
                <w:rFonts w:ascii="Arial" w:eastAsia="Arial" w:hAnsi="Arial" w:cs="Arial"/>
                <w:b/>
                <w:bCs/>
                <w:sz w:val="9"/>
                <w:szCs w:val="9"/>
              </w:rPr>
              <w:t>SO 201.8</w:t>
            </w:r>
          </w:p>
        </w:tc>
        <w:tc>
          <w:tcPr>
            <w:tcW w:w="6398" w:type="dxa"/>
            <w:tcBorders>
              <w:top w:val="single" w:sz="4" w:space="0" w:color="auto"/>
              <w:left w:val="single" w:sz="4" w:space="0" w:color="auto"/>
            </w:tcBorders>
            <w:shd w:val="clear" w:color="auto" w:fill="FFFFFF"/>
            <w:vAlign w:val="bottom"/>
          </w:tcPr>
          <w:p w14:paraId="3A7FFE5D" w14:textId="77777777" w:rsidR="00D44342" w:rsidRDefault="0094562F">
            <w:pPr>
              <w:pStyle w:val="Jin0"/>
              <w:shd w:val="clear" w:color="auto" w:fill="auto"/>
              <w:rPr>
                <w:sz w:val="9"/>
                <w:szCs w:val="9"/>
              </w:rPr>
            </w:pPr>
            <w:r>
              <w:rPr>
                <w:rFonts w:ascii="Arial" w:eastAsia="Arial" w:hAnsi="Arial" w:cs="Arial"/>
                <w:b/>
                <w:bCs/>
                <w:sz w:val="9"/>
                <w:szCs w:val="9"/>
              </w:rPr>
              <w:t>Propustek 352-018P</w:t>
            </w:r>
          </w:p>
        </w:tc>
        <w:tc>
          <w:tcPr>
            <w:tcW w:w="960" w:type="dxa"/>
            <w:tcBorders>
              <w:top w:val="single" w:sz="4" w:space="0" w:color="auto"/>
              <w:left w:val="single" w:sz="4" w:space="0" w:color="auto"/>
            </w:tcBorders>
            <w:shd w:val="clear" w:color="auto" w:fill="FFFFFF"/>
            <w:vAlign w:val="bottom"/>
          </w:tcPr>
          <w:p w14:paraId="5B4E05A8" w14:textId="1EE8A5A0"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5B3BEFFF" w14:textId="357D31B4" w:rsidR="00D44342" w:rsidRDefault="00D44342">
            <w:pPr>
              <w:pStyle w:val="Jin0"/>
              <w:shd w:val="clear" w:color="auto" w:fill="auto"/>
              <w:ind w:firstLine="52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2572EE0B" w14:textId="06423879" w:rsidR="00D44342" w:rsidRDefault="00D44342">
            <w:pPr>
              <w:pStyle w:val="Jin0"/>
              <w:shd w:val="clear" w:color="auto" w:fill="auto"/>
              <w:jc w:val="right"/>
              <w:rPr>
                <w:sz w:val="9"/>
                <w:szCs w:val="9"/>
              </w:rPr>
            </w:pPr>
          </w:p>
        </w:tc>
      </w:tr>
      <w:tr w:rsidR="00D44342" w14:paraId="7F31BA91" w14:textId="77777777">
        <w:trPr>
          <w:trHeight w:hRule="exact" w:val="130"/>
          <w:jc w:val="center"/>
        </w:trPr>
        <w:tc>
          <w:tcPr>
            <w:tcW w:w="451" w:type="dxa"/>
            <w:tcBorders>
              <w:top w:val="single" w:sz="4" w:space="0" w:color="auto"/>
              <w:left w:val="single" w:sz="4" w:space="0" w:color="auto"/>
            </w:tcBorders>
            <w:shd w:val="clear" w:color="auto" w:fill="FFFFFF"/>
            <w:vAlign w:val="bottom"/>
          </w:tcPr>
          <w:p w14:paraId="65C88C3F" w14:textId="77777777" w:rsidR="00D44342" w:rsidRDefault="0094562F">
            <w:pPr>
              <w:pStyle w:val="Jin0"/>
              <w:shd w:val="clear" w:color="auto" w:fill="auto"/>
              <w:jc w:val="both"/>
              <w:rPr>
                <w:sz w:val="9"/>
                <w:szCs w:val="9"/>
              </w:rPr>
            </w:pPr>
            <w:r>
              <w:rPr>
                <w:rFonts w:ascii="Arial" w:eastAsia="Arial" w:hAnsi="Arial" w:cs="Arial"/>
                <w:b/>
                <w:bCs/>
                <w:sz w:val="9"/>
                <w:szCs w:val="9"/>
              </w:rPr>
              <w:t>SO 201.9</w:t>
            </w:r>
          </w:p>
        </w:tc>
        <w:tc>
          <w:tcPr>
            <w:tcW w:w="6398" w:type="dxa"/>
            <w:tcBorders>
              <w:top w:val="single" w:sz="4" w:space="0" w:color="auto"/>
              <w:left w:val="single" w:sz="4" w:space="0" w:color="auto"/>
            </w:tcBorders>
            <w:shd w:val="clear" w:color="auto" w:fill="FFFFFF"/>
            <w:vAlign w:val="bottom"/>
          </w:tcPr>
          <w:p w14:paraId="59B92992" w14:textId="77777777" w:rsidR="00D44342" w:rsidRDefault="0094562F">
            <w:pPr>
              <w:pStyle w:val="Jin0"/>
              <w:shd w:val="clear" w:color="auto" w:fill="auto"/>
              <w:rPr>
                <w:sz w:val="9"/>
                <w:szCs w:val="9"/>
              </w:rPr>
            </w:pPr>
            <w:r>
              <w:rPr>
                <w:rFonts w:ascii="Arial" w:eastAsia="Arial" w:hAnsi="Arial" w:cs="Arial"/>
                <w:b/>
                <w:bCs/>
                <w:sz w:val="9"/>
                <w:szCs w:val="9"/>
              </w:rPr>
              <w:t>Propustek 352-018aP</w:t>
            </w:r>
          </w:p>
        </w:tc>
        <w:tc>
          <w:tcPr>
            <w:tcW w:w="960" w:type="dxa"/>
            <w:tcBorders>
              <w:top w:val="single" w:sz="4" w:space="0" w:color="auto"/>
              <w:left w:val="single" w:sz="4" w:space="0" w:color="auto"/>
            </w:tcBorders>
            <w:shd w:val="clear" w:color="auto" w:fill="FFFFFF"/>
            <w:vAlign w:val="bottom"/>
          </w:tcPr>
          <w:p w14:paraId="2F7CBA54" w14:textId="6FFE0359" w:rsidR="00D44342" w:rsidRDefault="00D44342">
            <w:pPr>
              <w:pStyle w:val="Jin0"/>
              <w:shd w:val="clear" w:color="auto" w:fill="auto"/>
              <w:jc w:val="right"/>
              <w:rPr>
                <w:sz w:val="9"/>
                <w:szCs w:val="9"/>
              </w:rPr>
            </w:pPr>
          </w:p>
        </w:tc>
        <w:tc>
          <w:tcPr>
            <w:tcW w:w="955" w:type="dxa"/>
            <w:tcBorders>
              <w:top w:val="single" w:sz="4" w:space="0" w:color="auto"/>
              <w:left w:val="single" w:sz="4" w:space="0" w:color="auto"/>
            </w:tcBorders>
            <w:shd w:val="clear" w:color="auto" w:fill="FFFFFF"/>
            <w:vAlign w:val="bottom"/>
          </w:tcPr>
          <w:p w14:paraId="5F04FEC2" w14:textId="0F98B254" w:rsidR="00D44342" w:rsidRDefault="00D44342">
            <w:pPr>
              <w:pStyle w:val="Jin0"/>
              <w:shd w:val="clear" w:color="auto" w:fill="auto"/>
              <w:ind w:firstLine="560"/>
              <w:jc w:val="both"/>
              <w:rPr>
                <w:sz w:val="9"/>
                <w:szCs w:val="9"/>
              </w:rPr>
            </w:pPr>
          </w:p>
        </w:tc>
        <w:tc>
          <w:tcPr>
            <w:tcW w:w="970" w:type="dxa"/>
            <w:tcBorders>
              <w:top w:val="single" w:sz="4" w:space="0" w:color="auto"/>
              <w:left w:val="single" w:sz="4" w:space="0" w:color="auto"/>
              <w:right w:val="single" w:sz="4" w:space="0" w:color="auto"/>
            </w:tcBorders>
            <w:shd w:val="clear" w:color="auto" w:fill="FFFFFF"/>
            <w:vAlign w:val="bottom"/>
          </w:tcPr>
          <w:p w14:paraId="5DAE34F0" w14:textId="5E26BFCB" w:rsidR="00D44342" w:rsidRDefault="00D44342">
            <w:pPr>
              <w:pStyle w:val="Jin0"/>
              <w:shd w:val="clear" w:color="auto" w:fill="auto"/>
              <w:jc w:val="right"/>
              <w:rPr>
                <w:sz w:val="9"/>
                <w:szCs w:val="9"/>
              </w:rPr>
            </w:pPr>
          </w:p>
        </w:tc>
      </w:tr>
      <w:tr w:rsidR="00D44342" w14:paraId="0BF2C525" w14:textId="77777777">
        <w:trPr>
          <w:trHeight w:hRule="exact" w:val="139"/>
          <w:jc w:val="center"/>
        </w:trPr>
        <w:tc>
          <w:tcPr>
            <w:tcW w:w="451" w:type="dxa"/>
            <w:tcBorders>
              <w:top w:val="single" w:sz="4" w:space="0" w:color="auto"/>
              <w:left w:val="single" w:sz="4" w:space="0" w:color="auto"/>
              <w:bottom w:val="single" w:sz="4" w:space="0" w:color="auto"/>
            </w:tcBorders>
            <w:shd w:val="clear" w:color="auto" w:fill="FFFFFF"/>
            <w:vAlign w:val="bottom"/>
          </w:tcPr>
          <w:p w14:paraId="31CF55A5" w14:textId="77777777" w:rsidR="00D44342" w:rsidRDefault="0094562F">
            <w:pPr>
              <w:pStyle w:val="Jin0"/>
              <w:shd w:val="clear" w:color="auto" w:fill="auto"/>
              <w:jc w:val="both"/>
              <w:rPr>
                <w:sz w:val="9"/>
                <w:szCs w:val="9"/>
              </w:rPr>
            </w:pPr>
            <w:r>
              <w:rPr>
                <w:rFonts w:ascii="Arial" w:eastAsia="Arial" w:hAnsi="Arial" w:cs="Arial"/>
                <w:b/>
                <w:bCs/>
                <w:sz w:val="9"/>
                <w:szCs w:val="9"/>
              </w:rPr>
              <w:t>SO 901</w:t>
            </w:r>
          </w:p>
        </w:tc>
        <w:tc>
          <w:tcPr>
            <w:tcW w:w="6398" w:type="dxa"/>
            <w:tcBorders>
              <w:top w:val="single" w:sz="4" w:space="0" w:color="auto"/>
              <w:left w:val="single" w:sz="4" w:space="0" w:color="auto"/>
              <w:bottom w:val="single" w:sz="4" w:space="0" w:color="auto"/>
            </w:tcBorders>
            <w:shd w:val="clear" w:color="auto" w:fill="FFFFFF"/>
            <w:vAlign w:val="bottom"/>
          </w:tcPr>
          <w:p w14:paraId="7A157647" w14:textId="77777777" w:rsidR="00D44342" w:rsidRDefault="0094562F">
            <w:pPr>
              <w:pStyle w:val="Jin0"/>
              <w:shd w:val="clear" w:color="auto" w:fill="auto"/>
              <w:rPr>
                <w:sz w:val="9"/>
                <w:szCs w:val="9"/>
              </w:rPr>
            </w:pPr>
            <w:r>
              <w:rPr>
                <w:rFonts w:ascii="Arial" w:eastAsia="Arial" w:hAnsi="Arial" w:cs="Arial"/>
                <w:b/>
                <w:bCs/>
                <w:sz w:val="9"/>
                <w:szCs w:val="9"/>
              </w:rPr>
              <w:t>Dopravně inženýrské opatření</w:t>
            </w:r>
          </w:p>
        </w:tc>
        <w:tc>
          <w:tcPr>
            <w:tcW w:w="960" w:type="dxa"/>
            <w:tcBorders>
              <w:top w:val="single" w:sz="4" w:space="0" w:color="auto"/>
              <w:left w:val="single" w:sz="4" w:space="0" w:color="auto"/>
              <w:bottom w:val="single" w:sz="4" w:space="0" w:color="auto"/>
            </w:tcBorders>
            <w:shd w:val="clear" w:color="auto" w:fill="FFFFFF"/>
            <w:vAlign w:val="bottom"/>
          </w:tcPr>
          <w:p w14:paraId="24676BBE" w14:textId="133A8914" w:rsidR="00D44342" w:rsidRDefault="00D44342">
            <w:pPr>
              <w:pStyle w:val="Jin0"/>
              <w:shd w:val="clear" w:color="auto" w:fill="auto"/>
              <w:jc w:val="right"/>
              <w:rPr>
                <w:sz w:val="9"/>
                <w:szCs w:val="9"/>
              </w:rPr>
            </w:pPr>
          </w:p>
        </w:tc>
        <w:tc>
          <w:tcPr>
            <w:tcW w:w="955" w:type="dxa"/>
            <w:tcBorders>
              <w:top w:val="single" w:sz="4" w:space="0" w:color="auto"/>
              <w:left w:val="single" w:sz="4" w:space="0" w:color="auto"/>
              <w:bottom w:val="single" w:sz="4" w:space="0" w:color="auto"/>
            </w:tcBorders>
            <w:shd w:val="clear" w:color="auto" w:fill="FFFFFF"/>
            <w:vAlign w:val="bottom"/>
          </w:tcPr>
          <w:p w14:paraId="2E9D2BDF" w14:textId="104070F8" w:rsidR="00D44342" w:rsidRDefault="00D44342">
            <w:pPr>
              <w:pStyle w:val="Jin0"/>
              <w:shd w:val="clear" w:color="auto" w:fill="auto"/>
              <w:ind w:firstLine="520"/>
              <w:jc w:val="both"/>
              <w:rPr>
                <w:sz w:val="9"/>
                <w:szCs w:val="9"/>
              </w:rPr>
            </w:pPr>
          </w:p>
        </w:tc>
        <w:tc>
          <w:tcPr>
            <w:tcW w:w="970" w:type="dxa"/>
            <w:tcBorders>
              <w:top w:val="single" w:sz="4" w:space="0" w:color="auto"/>
              <w:left w:val="single" w:sz="4" w:space="0" w:color="auto"/>
              <w:bottom w:val="single" w:sz="4" w:space="0" w:color="auto"/>
              <w:right w:val="single" w:sz="4" w:space="0" w:color="auto"/>
            </w:tcBorders>
            <w:shd w:val="clear" w:color="auto" w:fill="FFFFFF"/>
            <w:vAlign w:val="bottom"/>
          </w:tcPr>
          <w:p w14:paraId="5EA8C74D" w14:textId="7ED36E6E" w:rsidR="00D44342" w:rsidRDefault="00D44342">
            <w:pPr>
              <w:pStyle w:val="Jin0"/>
              <w:shd w:val="clear" w:color="auto" w:fill="auto"/>
              <w:jc w:val="right"/>
              <w:rPr>
                <w:sz w:val="9"/>
                <w:szCs w:val="9"/>
              </w:rPr>
            </w:pPr>
          </w:p>
        </w:tc>
      </w:tr>
    </w:tbl>
    <w:p w14:paraId="7B81CCB1" w14:textId="77777777" w:rsidR="00D44342" w:rsidRDefault="00D44342">
      <w:pPr>
        <w:sectPr w:rsidR="00D44342">
          <w:headerReference w:type="default" r:id="rId14"/>
          <w:footerReference w:type="default" r:id="rId15"/>
          <w:pgSz w:w="11900" w:h="16840"/>
          <w:pgMar w:top="1141" w:right="1155" w:bottom="1141" w:left="1011" w:header="0" w:footer="713" w:gutter="0"/>
          <w:cols w:space="720"/>
          <w:noEndnote/>
          <w:docGrid w:linePitch="360"/>
        </w:sectPr>
      </w:pPr>
    </w:p>
    <w:p w14:paraId="3D96A19B" w14:textId="77777777" w:rsidR="00D44342" w:rsidRDefault="0094562F">
      <w:pPr>
        <w:pStyle w:val="Zkladntext30"/>
        <w:framePr w:w="446" w:h="158" w:wrap="none" w:hAnchor="page" w:x="1017" w:y="452"/>
        <w:pBdr>
          <w:top w:val="single" w:sz="0" w:space="0" w:color="D9D9D9"/>
          <w:left w:val="single" w:sz="0" w:space="0" w:color="D9D9D9"/>
          <w:bottom w:val="single" w:sz="0" w:space="0" w:color="D9D9D9"/>
          <w:right w:val="single" w:sz="0" w:space="0" w:color="D9D9D9"/>
        </w:pBdr>
        <w:shd w:val="clear" w:color="auto" w:fill="D9D9D9"/>
      </w:pPr>
      <w:r>
        <w:lastRenderedPageBreak/>
        <w:t>Stavba:</w:t>
      </w:r>
    </w:p>
    <w:p w14:paraId="56C28229" w14:textId="77777777" w:rsidR="00D44342" w:rsidRDefault="0094562F">
      <w:pPr>
        <w:pStyle w:val="Zkladntext30"/>
        <w:framePr w:w="576" w:h="154" w:wrap="none" w:hAnchor="page" w:x="1017" w:y="668"/>
        <w:pBdr>
          <w:top w:val="single" w:sz="0" w:space="0" w:color="D9D9D9"/>
          <w:left w:val="single" w:sz="0" w:space="0" w:color="D9D9D9"/>
          <w:bottom w:val="single" w:sz="0" w:space="0" w:color="D9D9D9"/>
          <w:right w:val="single" w:sz="0" w:space="0" w:color="D9D9D9"/>
        </w:pBdr>
        <w:shd w:val="clear" w:color="auto" w:fill="D9D9D9"/>
      </w:pPr>
      <w:r>
        <w:t>Rozpočet:</w:t>
      </w:r>
    </w:p>
    <w:p w14:paraId="7F084A57" w14:textId="77777777" w:rsidR="00D44342" w:rsidRDefault="0094562F">
      <w:pPr>
        <w:pStyle w:val="Zkladntext30"/>
        <w:framePr w:w="3307" w:h="773" w:wrap="none" w:hAnchor="page" w:x="2831" w:y="39"/>
        <w:pBdr>
          <w:top w:val="single" w:sz="0" w:space="0" w:color="D9D9D9"/>
          <w:left w:val="single" w:sz="0" w:space="0" w:color="D9D9D9"/>
          <w:bottom w:val="single" w:sz="0" w:space="0" w:color="D9D9D9"/>
          <w:right w:val="single" w:sz="0" w:space="0" w:color="D9D9D9"/>
        </w:pBdr>
        <w:shd w:val="clear" w:color="auto" w:fill="D9D9D9"/>
        <w:spacing w:line="290" w:lineRule="auto"/>
        <w:ind w:firstLine="280"/>
      </w:pPr>
      <w:r>
        <w:rPr>
          <w:b w:val="0"/>
          <w:bCs w:val="0"/>
        </w:rPr>
        <w:t>Firma: M - SILNICE a.s.</w:t>
      </w:r>
    </w:p>
    <w:p w14:paraId="7C18D793" w14:textId="77777777" w:rsidR="00D44342" w:rsidRDefault="0094562F">
      <w:pPr>
        <w:pStyle w:val="Zkladntext40"/>
        <w:framePr w:w="3307" w:h="773" w:wrap="none" w:hAnchor="page" w:x="2831" w:y="39"/>
        <w:pBdr>
          <w:top w:val="single" w:sz="0" w:space="0" w:color="D9D9D9"/>
          <w:left w:val="single" w:sz="0" w:space="0" w:color="D9D9D9"/>
          <w:bottom w:val="single" w:sz="0" w:space="0" w:color="D9D9D9"/>
          <w:right w:val="single" w:sz="0" w:space="0" w:color="D9D9D9"/>
        </w:pBdr>
        <w:shd w:val="clear" w:color="auto" w:fill="D9D9D9"/>
        <w:ind w:firstLine="280"/>
        <w:rPr>
          <w:sz w:val="15"/>
          <w:szCs w:val="15"/>
        </w:rPr>
      </w:pPr>
      <w:r>
        <w:rPr>
          <w:b/>
          <w:bCs/>
          <w:sz w:val="15"/>
          <w:szCs w:val="15"/>
        </w:rPr>
        <w:t>Soupis prací objektu</w:t>
      </w:r>
    </w:p>
    <w:p w14:paraId="601318DD" w14:textId="77777777" w:rsidR="00D44342" w:rsidRDefault="0094562F">
      <w:pPr>
        <w:pStyle w:val="Zkladntext30"/>
        <w:framePr w:w="3307" w:h="773" w:wrap="none" w:hAnchor="page" w:x="2831" w:y="39"/>
        <w:pBdr>
          <w:top w:val="single" w:sz="0" w:space="0" w:color="D9D9D9"/>
          <w:left w:val="single" w:sz="0" w:space="0" w:color="D9D9D9"/>
          <w:bottom w:val="single" w:sz="0" w:space="0" w:color="D9D9D9"/>
          <w:right w:val="single" w:sz="0" w:space="0" w:color="D9D9D9"/>
        </w:pBdr>
        <w:shd w:val="clear" w:color="auto" w:fill="D9D9D9"/>
        <w:spacing w:line="290" w:lineRule="auto"/>
        <w:ind w:left="280"/>
      </w:pPr>
      <w:r>
        <w:t xml:space="preserve">Hrbov - II/352 Polná - Nížkov (úsek Hrbov - </w:t>
      </w:r>
      <w:proofErr w:type="spellStart"/>
      <w:r>
        <w:t>Špinov</w:t>
      </w:r>
      <w:proofErr w:type="spellEnd"/>
      <w:r>
        <w:t>) - KSUS Vysočina M-Silnice</w:t>
      </w:r>
    </w:p>
    <w:p w14:paraId="57ADB6DE" w14:textId="77777777" w:rsidR="00D44342" w:rsidRDefault="0094562F">
      <w:pPr>
        <w:pStyle w:val="Zkladntext30"/>
        <w:framePr w:w="3307" w:h="773" w:wrap="none" w:hAnchor="page" w:x="2831" w:y="39"/>
        <w:pBdr>
          <w:top w:val="single" w:sz="0" w:space="0" w:color="D9D9D9"/>
          <w:left w:val="single" w:sz="0" w:space="0" w:color="D9D9D9"/>
          <w:bottom w:val="single" w:sz="0" w:space="0" w:color="D9D9D9"/>
          <w:right w:val="single" w:sz="0" w:space="0" w:color="D9D9D9"/>
        </w:pBdr>
        <w:shd w:val="clear" w:color="auto" w:fill="D9D9D9"/>
        <w:spacing w:line="290" w:lineRule="auto"/>
      </w:pPr>
      <w:r>
        <w:t>101 Silnice II/352</w:t>
      </w:r>
    </w:p>
    <w:p w14:paraId="34DCB029" w14:textId="77777777" w:rsidR="00D44342" w:rsidRDefault="0094562F">
      <w:pPr>
        <w:pStyle w:val="Zkladntext30"/>
        <w:framePr w:w="456" w:h="154" w:wrap="none" w:hAnchor="page" w:x="1228" w:y="865"/>
        <w:pBdr>
          <w:top w:val="single" w:sz="0" w:space="0" w:color="41A5BD"/>
          <w:left w:val="single" w:sz="0" w:space="0" w:color="41A5BD"/>
          <w:bottom w:val="single" w:sz="0" w:space="0" w:color="41A5BD"/>
          <w:right w:val="single" w:sz="0" w:space="0" w:color="41A5BD"/>
        </w:pBdr>
        <w:shd w:val="clear" w:color="auto" w:fill="41A5BD"/>
      </w:pPr>
      <w:proofErr w:type="spellStart"/>
      <w:r>
        <w:rPr>
          <w:b w:val="0"/>
          <w:bCs w:val="0"/>
          <w:color w:val="FFFFFF"/>
        </w:rPr>
        <w:t>Poř</w:t>
      </w:r>
      <w:proofErr w:type="spellEnd"/>
      <w:r>
        <w:rPr>
          <w:b w:val="0"/>
          <w:bCs w:val="0"/>
          <w:color w:val="FFFFFF"/>
        </w:rPr>
        <w:t>. číslo</w:t>
      </w:r>
    </w:p>
    <w:p w14:paraId="115EDE7A" w14:textId="77777777" w:rsidR="00D44342" w:rsidRDefault="0094562F">
      <w:pPr>
        <w:pStyle w:val="Zkladntext30"/>
        <w:framePr w:w="456" w:h="725" w:wrap="none" w:hAnchor="page" w:x="1958" w:y="817"/>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b w:val="0"/>
          <w:bCs w:val="0"/>
          <w:color w:val="FFFFFF"/>
        </w:rPr>
        <w:t>Kód</w:t>
      </w:r>
      <w:r>
        <w:rPr>
          <w:b w:val="0"/>
          <w:bCs w:val="0"/>
          <w:color w:val="FFFFFF"/>
        </w:rPr>
        <w:br/>
        <w:t>položky</w:t>
      </w:r>
    </w:p>
    <w:p w14:paraId="7F89B007" w14:textId="77777777" w:rsidR="00D44342" w:rsidRDefault="0094562F">
      <w:pPr>
        <w:pStyle w:val="Zkladntext30"/>
        <w:framePr w:w="456" w:h="725" w:wrap="none" w:hAnchor="page" w:x="1958" w:y="817"/>
        <w:pBdr>
          <w:top w:val="single" w:sz="0" w:space="0" w:color="41A5BD"/>
          <w:left w:val="single" w:sz="0" w:space="0" w:color="41A5BD"/>
          <w:bottom w:val="single" w:sz="0" w:space="0" w:color="41A5BD"/>
          <w:right w:val="single" w:sz="0" w:space="0" w:color="41A5BD"/>
        </w:pBdr>
        <w:shd w:val="clear" w:color="auto" w:fill="41A5BD"/>
        <w:spacing w:line="252" w:lineRule="auto"/>
        <w:ind w:firstLine="160"/>
      </w:pPr>
      <w:r>
        <w:rPr>
          <w:b w:val="0"/>
          <w:bCs w:val="0"/>
          <w:color w:val="FFFFFF"/>
          <w:u w:val="single"/>
        </w:rPr>
        <w:t>2</w:t>
      </w:r>
    </w:p>
    <w:p w14:paraId="60330835" w14:textId="77777777" w:rsidR="00D44342" w:rsidRDefault="0094562F">
      <w:pPr>
        <w:pStyle w:val="Zkladntext1"/>
        <w:framePr w:w="456" w:h="725" w:wrap="none" w:hAnchor="page" w:x="1958" w:y="817"/>
        <w:pBdr>
          <w:top w:val="single" w:sz="0" w:space="0" w:color="41A5BD"/>
          <w:left w:val="single" w:sz="0" w:space="0" w:color="41A5BD"/>
          <w:bottom w:val="single" w:sz="0" w:space="0" w:color="41A5BD"/>
          <w:right w:val="single" w:sz="0" w:space="0" w:color="41A5BD"/>
        </w:pBdr>
        <w:shd w:val="clear" w:color="auto" w:fill="41A5BD"/>
        <w:spacing w:line="233" w:lineRule="auto"/>
        <w:ind w:firstLine="360"/>
      </w:pPr>
      <w:r>
        <w:rPr>
          <w:b/>
          <w:bCs/>
        </w:rPr>
        <w:t>0</w:t>
      </w:r>
    </w:p>
    <w:p w14:paraId="20CEC946" w14:textId="77777777" w:rsidR="00D44342" w:rsidRDefault="0094562F">
      <w:pPr>
        <w:pStyle w:val="Zkladntext1"/>
        <w:framePr w:w="456" w:h="725" w:wrap="none" w:hAnchor="page" w:x="1958" w:y="817"/>
        <w:pBdr>
          <w:top w:val="single" w:sz="0" w:space="0" w:color="41A5BD"/>
          <w:left w:val="single" w:sz="0" w:space="0" w:color="41A5BD"/>
          <w:bottom w:val="single" w:sz="0" w:space="0" w:color="41A5BD"/>
          <w:right w:val="single" w:sz="0" w:space="0" w:color="41A5BD"/>
        </w:pBdr>
        <w:shd w:val="clear" w:color="auto" w:fill="41A5BD"/>
        <w:spacing w:line="233" w:lineRule="auto"/>
      </w:pPr>
      <w:r>
        <w:t>014102</w:t>
      </w:r>
    </w:p>
    <w:p w14:paraId="380C4B1C" w14:textId="77777777" w:rsidR="00D44342" w:rsidRDefault="0094562F">
      <w:pPr>
        <w:pStyle w:val="Zkladntext30"/>
        <w:framePr w:w="418" w:h="154" w:wrap="none" w:hAnchor="page" w:x="2548" w:y="865"/>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Varianta</w:t>
      </w:r>
    </w:p>
    <w:p w14:paraId="4AAA525B" w14:textId="77777777" w:rsidR="00D44342" w:rsidRDefault="0094562F">
      <w:pPr>
        <w:pStyle w:val="Zkladntext30"/>
        <w:framePr w:w="706" w:h="163" w:wrap="none" w:hAnchor="page" w:x="4502" w:y="865"/>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p w14:paraId="03263717" w14:textId="77777777" w:rsidR="00D44342" w:rsidRDefault="0094562F">
      <w:pPr>
        <w:pStyle w:val="Zkladntext30"/>
        <w:framePr w:w="178" w:h="154" w:wrap="none" w:hAnchor="page" w:x="6849" w:y="865"/>
        <w:pBdr>
          <w:top w:val="single" w:sz="0" w:space="0" w:color="41A5BD"/>
          <w:left w:val="single" w:sz="0" w:space="0" w:color="41A5BD"/>
          <w:bottom w:val="single" w:sz="0" w:space="0" w:color="41A5BD"/>
          <w:right w:val="single" w:sz="0" w:space="0" w:color="41A5BD"/>
        </w:pBdr>
        <w:shd w:val="clear" w:color="auto" w:fill="41A5BD"/>
        <w:jc w:val="both"/>
      </w:pPr>
      <w:r>
        <w:rPr>
          <w:b w:val="0"/>
          <w:bCs w:val="0"/>
          <w:color w:val="FFFFFF"/>
        </w:rPr>
        <w:t>MJ</w:t>
      </w:r>
    </w:p>
    <w:p w14:paraId="6C1C3283" w14:textId="77777777" w:rsidR="00D44342" w:rsidRDefault="0094562F">
      <w:pPr>
        <w:pStyle w:val="Zkladntext30"/>
        <w:framePr w:w="437" w:h="154" w:wrap="none" w:hAnchor="page" w:x="7502" w:y="865"/>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Množství</w:t>
      </w:r>
    </w:p>
    <w:p w14:paraId="10CABE89" w14:textId="77777777" w:rsidR="00D44342" w:rsidRDefault="0094562F">
      <w:pPr>
        <w:pStyle w:val="Zkladntext30"/>
        <w:framePr w:w="854" w:h="293" w:wrap="none" w:hAnchor="page" w:x="8313" w:y="793"/>
        <w:pBdr>
          <w:top w:val="single" w:sz="0" w:space="0" w:color="41A5BD"/>
          <w:left w:val="single" w:sz="0" w:space="0" w:color="41A5BD"/>
          <w:bottom w:val="single" w:sz="0" w:space="0" w:color="41A5BD"/>
          <w:right w:val="single" w:sz="0" w:space="0" w:color="41A5BD"/>
        </w:pBdr>
        <w:shd w:val="clear" w:color="auto" w:fill="41A5BD"/>
        <w:ind w:firstLine="580"/>
      </w:pPr>
      <w:r>
        <w:rPr>
          <w:b w:val="0"/>
          <w:bCs w:val="0"/>
          <w:color w:val="FFFFFF"/>
        </w:rPr>
        <w:t>Cena</w:t>
      </w:r>
    </w:p>
    <w:p w14:paraId="4CFC4A63" w14:textId="77777777" w:rsidR="00D44342" w:rsidRDefault="0094562F">
      <w:pPr>
        <w:pStyle w:val="Zkladntext30"/>
        <w:framePr w:w="854" w:h="293" w:wrap="none" w:hAnchor="page" w:x="8313" w:y="793"/>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Jednotková</w:t>
      </w:r>
    </w:p>
    <w:p w14:paraId="05BE8FC9" w14:textId="77777777" w:rsidR="00D44342" w:rsidRDefault="0094562F">
      <w:pPr>
        <w:pStyle w:val="Zkladntext30"/>
        <w:framePr w:w="384" w:h="293" w:wrap="none" w:hAnchor="page" w:x="9263" w:y="942"/>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Celkem</w:t>
      </w:r>
    </w:p>
    <w:p w14:paraId="7A9EC0FF" w14:textId="77777777" w:rsidR="00D44342" w:rsidRDefault="0094562F">
      <w:pPr>
        <w:pStyle w:val="Zkladntext30"/>
        <w:framePr w:w="384" w:h="293" w:wrap="none" w:hAnchor="page" w:x="9263" w:y="942"/>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8</w:t>
      </w:r>
    </w:p>
    <w:p w14:paraId="375EF292" w14:textId="77777777" w:rsidR="00D44342" w:rsidRDefault="0094562F">
      <w:pPr>
        <w:pStyle w:val="Zkladntext30"/>
        <w:framePr w:w="806" w:h="154" w:wrap="none" w:hAnchor="page" w:x="9897" w:y="865"/>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Cenová soustava</w:t>
      </w:r>
    </w:p>
    <w:p w14:paraId="508C8F4C" w14:textId="77777777" w:rsidR="00D44342" w:rsidRDefault="0094562F">
      <w:pPr>
        <w:pStyle w:val="Zkladntext1"/>
        <w:framePr w:w="2136" w:h="302" w:wrap="none" w:hAnchor="page" w:x="3095" w:y="1239"/>
        <w:shd w:val="clear" w:color="auto" w:fill="auto"/>
        <w:spacing w:line="240" w:lineRule="auto"/>
      </w:pPr>
      <w:r>
        <w:rPr>
          <w:b/>
          <w:bCs/>
        </w:rPr>
        <w:t>Všeobecné konstrukce a práce</w:t>
      </w:r>
    </w:p>
    <w:p w14:paraId="3B6242A8" w14:textId="77777777" w:rsidR="00D44342" w:rsidRDefault="0094562F">
      <w:pPr>
        <w:pStyle w:val="Zkladntext1"/>
        <w:framePr w:w="2136" w:h="302" w:wrap="none" w:hAnchor="page" w:x="3095" w:y="1239"/>
        <w:shd w:val="clear" w:color="auto" w:fill="auto"/>
        <w:spacing w:line="240" w:lineRule="auto"/>
      </w:pPr>
      <w:r>
        <w:t>POPLATKY ZA SKLÁDKU - ŽB, kámen 2400kg/m3</w:t>
      </w:r>
    </w:p>
    <w:p w14:paraId="7788903F" w14:textId="77777777" w:rsidR="00D44342" w:rsidRDefault="0094562F">
      <w:pPr>
        <w:pStyle w:val="Zkladntext1"/>
        <w:framePr w:w="3158" w:h="466" w:wrap="none" w:hAnchor="page" w:x="3105" w:y="1647"/>
        <w:shd w:val="clear" w:color="auto" w:fill="auto"/>
        <w:tabs>
          <w:tab w:val="left" w:leader="underscore" w:pos="3096"/>
        </w:tabs>
        <w:spacing w:line="269" w:lineRule="auto"/>
      </w:pPr>
      <w:r>
        <w:rPr>
          <w:i/>
          <w:iCs/>
          <w:u w:val="single"/>
        </w:rPr>
        <w:t>'"</w:t>
      </w:r>
      <w:proofErr w:type="spellStart"/>
      <w:r>
        <w:rPr>
          <w:i/>
          <w:iCs/>
          <w:u w:val="single"/>
        </w:rPr>
        <w:t>dlepol</w:t>
      </w:r>
      <w:proofErr w:type="spellEnd"/>
      <w:r>
        <w:rPr>
          <w:i/>
          <w:iCs/>
          <w:u w:val="single"/>
        </w:rPr>
        <w:t xml:space="preserve"> 96656 '"348*230 = 804[A]</w:t>
      </w:r>
      <w:r>
        <w:rPr>
          <w:i/>
          <w:iCs/>
        </w:rPr>
        <w:tab/>
      </w:r>
    </w:p>
    <w:p w14:paraId="4D12C5BC" w14:textId="77777777" w:rsidR="00D44342" w:rsidRDefault="0094562F">
      <w:pPr>
        <w:pStyle w:val="Zkladntext1"/>
        <w:framePr w:w="3158" w:h="466" w:wrap="none" w:hAnchor="page" w:x="3105" w:y="1647"/>
        <w:shd w:val="clear" w:color="auto" w:fill="auto"/>
        <w:spacing w:line="269" w:lineRule="auto"/>
      </w:pPr>
      <w:r>
        <w:t>zahrnuje veškeré poplatky provozovateli skládky související s uložením odpadu na skládce.</w:t>
      </w:r>
    </w:p>
    <w:tbl>
      <w:tblPr>
        <w:tblOverlap w:val="never"/>
        <w:tblW w:w="0" w:type="auto"/>
        <w:tblLayout w:type="fixed"/>
        <w:tblCellMar>
          <w:left w:w="10" w:type="dxa"/>
          <w:right w:w="10" w:type="dxa"/>
        </w:tblCellMar>
        <w:tblLook w:val="0000" w:firstRow="0" w:lastRow="0" w:firstColumn="0" w:lastColumn="0" w:noHBand="0" w:noVBand="0"/>
      </w:tblPr>
      <w:tblGrid>
        <w:gridCol w:w="163"/>
        <w:gridCol w:w="523"/>
        <w:gridCol w:w="696"/>
        <w:gridCol w:w="3480"/>
        <w:gridCol w:w="696"/>
        <w:gridCol w:w="869"/>
        <w:gridCol w:w="869"/>
        <w:gridCol w:w="878"/>
      </w:tblGrid>
      <w:tr w:rsidR="00D44342" w14:paraId="04035EEC" w14:textId="77777777">
        <w:trPr>
          <w:trHeight w:hRule="exact" w:val="149"/>
        </w:trPr>
        <w:tc>
          <w:tcPr>
            <w:tcW w:w="163" w:type="dxa"/>
            <w:tcBorders>
              <w:top w:val="single" w:sz="4" w:space="0" w:color="auto"/>
            </w:tcBorders>
            <w:shd w:val="clear" w:color="auto" w:fill="FFFFFF"/>
          </w:tcPr>
          <w:p w14:paraId="64389915" w14:textId="77777777" w:rsidR="00D44342" w:rsidRDefault="00D44342">
            <w:pPr>
              <w:framePr w:w="8174" w:h="298" w:wrap="none" w:hAnchor="page" w:x="1722" w:y="2079"/>
              <w:rPr>
                <w:sz w:val="10"/>
                <w:szCs w:val="10"/>
              </w:rPr>
            </w:pPr>
          </w:p>
        </w:tc>
        <w:tc>
          <w:tcPr>
            <w:tcW w:w="523" w:type="dxa"/>
            <w:tcBorders>
              <w:top w:val="single" w:sz="4" w:space="0" w:color="auto"/>
              <w:left w:val="single" w:sz="4" w:space="0" w:color="auto"/>
            </w:tcBorders>
            <w:shd w:val="clear" w:color="auto" w:fill="FFFFFF"/>
          </w:tcPr>
          <w:p w14:paraId="6A55A806" w14:textId="77777777" w:rsidR="00D44342" w:rsidRDefault="00D44342">
            <w:pPr>
              <w:framePr w:w="8174" w:h="298" w:wrap="none" w:hAnchor="page" w:x="1722" w:y="2079"/>
              <w:rPr>
                <w:sz w:val="10"/>
                <w:szCs w:val="10"/>
              </w:rPr>
            </w:pPr>
          </w:p>
        </w:tc>
        <w:tc>
          <w:tcPr>
            <w:tcW w:w="696" w:type="dxa"/>
            <w:tcBorders>
              <w:top w:val="single" w:sz="4" w:space="0" w:color="auto"/>
              <w:left w:val="single" w:sz="4" w:space="0" w:color="auto"/>
            </w:tcBorders>
            <w:shd w:val="clear" w:color="auto" w:fill="FFFFFF"/>
          </w:tcPr>
          <w:p w14:paraId="731BCF82" w14:textId="77777777" w:rsidR="00D44342" w:rsidRDefault="00D44342">
            <w:pPr>
              <w:framePr w:w="8174" w:h="298" w:wrap="none" w:hAnchor="page" w:x="1722" w:y="2079"/>
              <w:rPr>
                <w:sz w:val="10"/>
                <w:szCs w:val="10"/>
              </w:rPr>
            </w:pPr>
          </w:p>
        </w:tc>
        <w:tc>
          <w:tcPr>
            <w:tcW w:w="3480" w:type="dxa"/>
            <w:tcBorders>
              <w:top w:val="single" w:sz="4" w:space="0" w:color="auto"/>
              <w:left w:val="single" w:sz="4" w:space="0" w:color="auto"/>
            </w:tcBorders>
            <w:shd w:val="clear" w:color="auto" w:fill="FFFFFF"/>
            <w:vAlign w:val="bottom"/>
          </w:tcPr>
          <w:p w14:paraId="0CF4AC8F" w14:textId="77777777" w:rsidR="00D44342" w:rsidRDefault="0094562F">
            <w:pPr>
              <w:pStyle w:val="Jin0"/>
              <w:framePr w:w="8174" w:h="298" w:wrap="none" w:hAnchor="page" w:x="1722" w:y="2079"/>
              <w:shd w:val="clear" w:color="auto" w:fill="auto"/>
            </w:pPr>
            <w:r>
              <w:t>POPLATKY ZA LIKVIDACŮ ODPADŮ NEKONTAMINOVANÝCH - 17 05 04</w:t>
            </w:r>
          </w:p>
        </w:tc>
        <w:tc>
          <w:tcPr>
            <w:tcW w:w="696" w:type="dxa"/>
            <w:tcBorders>
              <w:top w:val="single" w:sz="4" w:space="0" w:color="auto"/>
              <w:left w:val="single" w:sz="4" w:space="0" w:color="auto"/>
            </w:tcBorders>
            <w:shd w:val="clear" w:color="auto" w:fill="FFFFFF"/>
          </w:tcPr>
          <w:p w14:paraId="218CA705" w14:textId="77777777" w:rsidR="00D44342" w:rsidRDefault="00D44342">
            <w:pPr>
              <w:framePr w:w="8174" w:h="298" w:wrap="none" w:hAnchor="page" w:x="1722" w:y="2079"/>
              <w:rPr>
                <w:sz w:val="10"/>
                <w:szCs w:val="10"/>
              </w:rPr>
            </w:pPr>
          </w:p>
        </w:tc>
        <w:tc>
          <w:tcPr>
            <w:tcW w:w="869" w:type="dxa"/>
            <w:tcBorders>
              <w:top w:val="single" w:sz="4" w:space="0" w:color="auto"/>
              <w:left w:val="single" w:sz="4" w:space="0" w:color="auto"/>
            </w:tcBorders>
            <w:shd w:val="clear" w:color="auto" w:fill="FFFFFF"/>
          </w:tcPr>
          <w:p w14:paraId="2BF01FB8" w14:textId="77777777" w:rsidR="00D44342" w:rsidRDefault="00D44342">
            <w:pPr>
              <w:framePr w:w="8174" w:h="298" w:wrap="none" w:hAnchor="page" w:x="1722" w:y="2079"/>
              <w:rPr>
                <w:sz w:val="10"/>
                <w:szCs w:val="10"/>
              </w:rPr>
            </w:pPr>
          </w:p>
        </w:tc>
        <w:tc>
          <w:tcPr>
            <w:tcW w:w="869" w:type="dxa"/>
            <w:tcBorders>
              <w:top w:val="single" w:sz="4" w:space="0" w:color="auto"/>
              <w:left w:val="single" w:sz="4" w:space="0" w:color="auto"/>
            </w:tcBorders>
            <w:shd w:val="clear" w:color="auto" w:fill="FFFFFF"/>
          </w:tcPr>
          <w:p w14:paraId="35FD9276" w14:textId="77777777" w:rsidR="00D44342" w:rsidRDefault="00D44342">
            <w:pPr>
              <w:framePr w:w="8174" w:h="298" w:wrap="none" w:hAnchor="page" w:x="1722" w:y="2079"/>
              <w:rPr>
                <w:sz w:val="10"/>
                <w:szCs w:val="10"/>
              </w:rPr>
            </w:pPr>
          </w:p>
        </w:tc>
        <w:tc>
          <w:tcPr>
            <w:tcW w:w="878" w:type="dxa"/>
            <w:tcBorders>
              <w:top w:val="single" w:sz="4" w:space="0" w:color="auto"/>
              <w:left w:val="single" w:sz="4" w:space="0" w:color="auto"/>
              <w:right w:val="single" w:sz="4" w:space="0" w:color="auto"/>
            </w:tcBorders>
            <w:shd w:val="clear" w:color="auto" w:fill="FFFFFF"/>
          </w:tcPr>
          <w:p w14:paraId="5BE890AF" w14:textId="77777777" w:rsidR="00D44342" w:rsidRDefault="00D44342">
            <w:pPr>
              <w:framePr w:w="8174" w:h="298" w:wrap="none" w:hAnchor="page" w:x="1722" w:y="2079"/>
              <w:rPr>
                <w:sz w:val="10"/>
                <w:szCs w:val="10"/>
              </w:rPr>
            </w:pPr>
          </w:p>
        </w:tc>
      </w:tr>
      <w:tr w:rsidR="00D44342" w14:paraId="2E56E2E9" w14:textId="77777777">
        <w:trPr>
          <w:trHeight w:hRule="exact" w:val="149"/>
        </w:trPr>
        <w:tc>
          <w:tcPr>
            <w:tcW w:w="163" w:type="dxa"/>
            <w:tcBorders>
              <w:bottom w:val="single" w:sz="4" w:space="0" w:color="auto"/>
            </w:tcBorders>
            <w:shd w:val="clear" w:color="auto" w:fill="FFFFFF"/>
            <w:vAlign w:val="bottom"/>
          </w:tcPr>
          <w:p w14:paraId="105D32F1" w14:textId="77777777" w:rsidR="00D44342" w:rsidRDefault="0094562F">
            <w:pPr>
              <w:pStyle w:val="Jin0"/>
              <w:framePr w:w="8174" w:h="298" w:wrap="none" w:hAnchor="page" w:x="1722" w:y="2079"/>
              <w:shd w:val="clear" w:color="auto" w:fill="auto"/>
            </w:pPr>
            <w:r>
              <w:t>2</w:t>
            </w:r>
          </w:p>
        </w:tc>
        <w:tc>
          <w:tcPr>
            <w:tcW w:w="523" w:type="dxa"/>
            <w:tcBorders>
              <w:left w:val="single" w:sz="4" w:space="0" w:color="auto"/>
              <w:bottom w:val="single" w:sz="4" w:space="0" w:color="auto"/>
            </w:tcBorders>
            <w:shd w:val="clear" w:color="auto" w:fill="FFFFFF"/>
            <w:vAlign w:val="bottom"/>
          </w:tcPr>
          <w:p w14:paraId="62780BA9" w14:textId="77777777" w:rsidR="00D44342" w:rsidRDefault="0094562F">
            <w:pPr>
              <w:pStyle w:val="Jin0"/>
              <w:framePr w:w="8174" w:h="298" w:wrap="none" w:hAnchor="page" w:x="1722" w:y="2079"/>
              <w:shd w:val="clear" w:color="auto" w:fill="auto"/>
              <w:ind w:firstLine="160"/>
            </w:pPr>
            <w:r>
              <w:t>015111</w:t>
            </w:r>
          </w:p>
        </w:tc>
        <w:tc>
          <w:tcPr>
            <w:tcW w:w="696" w:type="dxa"/>
            <w:tcBorders>
              <w:left w:val="single" w:sz="4" w:space="0" w:color="auto"/>
              <w:bottom w:val="single" w:sz="4" w:space="0" w:color="auto"/>
            </w:tcBorders>
            <w:shd w:val="clear" w:color="auto" w:fill="FFFFFF"/>
            <w:vAlign w:val="bottom"/>
          </w:tcPr>
          <w:p w14:paraId="32643081" w14:textId="77777777" w:rsidR="00D44342" w:rsidRDefault="0094562F">
            <w:pPr>
              <w:pStyle w:val="Jin0"/>
              <w:framePr w:w="8174" w:h="298" w:wrap="none" w:hAnchor="page" w:x="1722" w:y="2079"/>
              <w:shd w:val="clear" w:color="auto" w:fill="auto"/>
            </w:pPr>
            <w:r>
              <w:t>4</w:t>
            </w:r>
          </w:p>
        </w:tc>
        <w:tc>
          <w:tcPr>
            <w:tcW w:w="3480" w:type="dxa"/>
            <w:tcBorders>
              <w:left w:val="single" w:sz="4" w:space="0" w:color="auto"/>
              <w:bottom w:val="single" w:sz="4" w:space="0" w:color="auto"/>
            </w:tcBorders>
            <w:shd w:val="clear" w:color="auto" w:fill="FFFFFF"/>
            <w:vAlign w:val="bottom"/>
          </w:tcPr>
          <w:p w14:paraId="48A5A419" w14:textId="77777777" w:rsidR="00D44342" w:rsidRDefault="0094562F">
            <w:pPr>
              <w:pStyle w:val="Jin0"/>
              <w:framePr w:w="8174" w:h="298" w:wrap="none" w:hAnchor="page" w:x="1722" w:y="2079"/>
              <w:shd w:val="clear" w:color="auto" w:fill="auto"/>
            </w:pPr>
            <w:r>
              <w:t>VYTĚŽENÉ ZEMINY A HORNINY - I. TŘÍDA TĚŽITELNOSTI</w:t>
            </w:r>
          </w:p>
        </w:tc>
        <w:tc>
          <w:tcPr>
            <w:tcW w:w="696" w:type="dxa"/>
            <w:tcBorders>
              <w:left w:val="single" w:sz="4" w:space="0" w:color="auto"/>
              <w:bottom w:val="single" w:sz="4" w:space="0" w:color="auto"/>
            </w:tcBorders>
            <w:shd w:val="clear" w:color="auto" w:fill="FFFFFF"/>
            <w:vAlign w:val="bottom"/>
          </w:tcPr>
          <w:p w14:paraId="159527C1" w14:textId="77777777" w:rsidR="00D44342" w:rsidRDefault="0094562F">
            <w:pPr>
              <w:pStyle w:val="Jin0"/>
              <w:framePr w:w="8174" w:h="298" w:wrap="none" w:hAnchor="page" w:x="1722" w:y="2079"/>
              <w:shd w:val="clear" w:color="auto" w:fill="auto"/>
              <w:jc w:val="center"/>
            </w:pPr>
            <w:r>
              <w:t>t</w:t>
            </w:r>
          </w:p>
        </w:tc>
        <w:tc>
          <w:tcPr>
            <w:tcW w:w="869" w:type="dxa"/>
            <w:tcBorders>
              <w:left w:val="single" w:sz="4" w:space="0" w:color="auto"/>
              <w:bottom w:val="single" w:sz="4" w:space="0" w:color="auto"/>
            </w:tcBorders>
            <w:shd w:val="clear" w:color="auto" w:fill="FFFFFF"/>
            <w:vAlign w:val="bottom"/>
          </w:tcPr>
          <w:p w14:paraId="1622D455" w14:textId="214BD6DB" w:rsidR="00D44342" w:rsidRDefault="00D44342">
            <w:pPr>
              <w:pStyle w:val="Jin0"/>
              <w:framePr w:w="8174" w:h="298" w:wrap="none" w:hAnchor="page" w:x="1722" w:y="2079"/>
              <w:shd w:val="clear" w:color="auto" w:fill="auto"/>
              <w:ind w:firstLine="260"/>
            </w:pPr>
          </w:p>
        </w:tc>
        <w:tc>
          <w:tcPr>
            <w:tcW w:w="869" w:type="dxa"/>
            <w:tcBorders>
              <w:left w:val="single" w:sz="4" w:space="0" w:color="auto"/>
              <w:bottom w:val="single" w:sz="4" w:space="0" w:color="auto"/>
            </w:tcBorders>
            <w:shd w:val="clear" w:color="auto" w:fill="FFFFFF"/>
            <w:vAlign w:val="bottom"/>
          </w:tcPr>
          <w:p w14:paraId="513883B7" w14:textId="0D195E85" w:rsidR="00D44342" w:rsidRDefault="00D44342">
            <w:pPr>
              <w:pStyle w:val="Jin0"/>
              <w:framePr w:w="8174" w:h="298" w:wrap="none" w:hAnchor="page" w:x="1722" w:y="2079"/>
              <w:shd w:val="clear" w:color="auto" w:fill="auto"/>
              <w:ind w:firstLine="340"/>
            </w:pPr>
          </w:p>
        </w:tc>
        <w:tc>
          <w:tcPr>
            <w:tcW w:w="878" w:type="dxa"/>
            <w:tcBorders>
              <w:left w:val="single" w:sz="4" w:space="0" w:color="auto"/>
              <w:bottom w:val="single" w:sz="4" w:space="0" w:color="auto"/>
              <w:right w:val="single" w:sz="4" w:space="0" w:color="auto"/>
            </w:tcBorders>
            <w:shd w:val="clear" w:color="auto" w:fill="FFFFFF"/>
            <w:vAlign w:val="bottom"/>
          </w:tcPr>
          <w:p w14:paraId="0021DE39" w14:textId="110F255F" w:rsidR="00D44342" w:rsidRDefault="00D44342">
            <w:pPr>
              <w:pStyle w:val="Jin0"/>
              <w:framePr w:w="8174" w:h="298" w:wrap="none" w:hAnchor="page" w:x="1722" w:y="2079"/>
              <w:shd w:val="clear" w:color="auto" w:fill="auto"/>
              <w:ind w:firstLine="260"/>
            </w:pPr>
          </w:p>
        </w:tc>
      </w:tr>
    </w:tbl>
    <w:p w14:paraId="564BD2F2" w14:textId="77777777" w:rsidR="00D44342" w:rsidRDefault="00D44342">
      <w:pPr>
        <w:framePr w:w="8174" w:h="298" w:wrap="none" w:hAnchor="page" w:x="1722" w:y="2079"/>
        <w:spacing w:line="1" w:lineRule="exact"/>
      </w:pPr>
    </w:p>
    <w:p w14:paraId="35E86F06" w14:textId="77777777" w:rsidR="00D44342" w:rsidRDefault="0094562F">
      <w:pPr>
        <w:pStyle w:val="Zkladntext1"/>
        <w:framePr w:w="3504" w:h="2194" w:wrap="none" w:hAnchor="page" w:x="3095" w:y="2483"/>
        <w:shd w:val="clear" w:color="auto" w:fill="auto"/>
      </w:pPr>
      <w:r>
        <w:rPr>
          <w:i/>
          <w:iCs/>
        </w:rPr>
        <w:t>"dle pol. 123737 "839,67 = 839,670 [A]</w:t>
      </w:r>
    </w:p>
    <w:p w14:paraId="30F7FC3E" w14:textId="77777777" w:rsidR="00D44342" w:rsidRDefault="0094562F">
      <w:pPr>
        <w:pStyle w:val="Zkladntext1"/>
        <w:framePr w:w="3504" w:h="2194" w:wrap="none" w:hAnchor="page" w:x="3095" w:y="2483"/>
        <w:shd w:val="clear" w:color="auto" w:fill="auto"/>
      </w:pPr>
      <w:r>
        <w:rPr>
          <w:i/>
          <w:iCs/>
        </w:rPr>
        <w:t>"dle pol. 132737 "45,60 = 45,600 [B]</w:t>
      </w:r>
    </w:p>
    <w:p w14:paraId="34949FCE" w14:textId="77777777" w:rsidR="00D44342" w:rsidRDefault="0094562F">
      <w:pPr>
        <w:pStyle w:val="Zkladntext1"/>
        <w:framePr w:w="3504" w:h="2194" w:wrap="none" w:hAnchor="page" w:x="3095" w:y="2483"/>
        <w:shd w:val="clear" w:color="auto" w:fill="auto"/>
      </w:pPr>
      <w:r>
        <w:rPr>
          <w:i/>
          <w:iCs/>
        </w:rPr>
        <w:t>"dle pol. 133737 "32,40 = 32,400 [C]</w:t>
      </w:r>
    </w:p>
    <w:p w14:paraId="44C36E0A" w14:textId="77777777" w:rsidR="00D44342" w:rsidRDefault="0094562F">
      <w:pPr>
        <w:pStyle w:val="Zkladntext1"/>
        <w:framePr w:w="3504" w:h="2194" w:wrap="none" w:hAnchor="page" w:x="3095" w:y="2483"/>
        <w:shd w:val="clear" w:color="auto" w:fill="auto"/>
        <w:tabs>
          <w:tab w:val="left" w:leader="underscore" w:pos="3408"/>
        </w:tabs>
      </w:pPr>
      <w:r>
        <w:rPr>
          <w:i/>
          <w:iCs/>
          <w:u w:val="single"/>
        </w:rPr>
        <w:t>"</w:t>
      </w:r>
      <w:proofErr w:type="spellStart"/>
      <w:r>
        <w:rPr>
          <w:i/>
          <w:iCs/>
          <w:u w:val="single"/>
        </w:rPr>
        <w:t>Cekvé</w:t>
      </w:r>
      <w:proofErr w:type="spellEnd"/>
      <w:r>
        <w:rPr>
          <w:i/>
          <w:iCs/>
          <w:u w:val="single"/>
        </w:rPr>
        <w:t xml:space="preserve"> množství ""AB+C*O = 183530 [D]</w:t>
      </w:r>
      <w:r>
        <w:rPr>
          <w:i/>
          <w:iCs/>
        </w:rPr>
        <w:tab/>
      </w:r>
    </w:p>
    <w:p w14:paraId="1861450F" w14:textId="77777777" w:rsidR="00D44342" w:rsidRDefault="0094562F">
      <w:pPr>
        <w:pStyle w:val="Zkladntext1"/>
        <w:framePr w:w="3504" w:h="2194" w:wrap="none" w:hAnchor="page" w:x="3095" w:y="2483"/>
        <w:shd w:val="clear" w:color="auto" w:fill="auto"/>
      </w:pPr>
      <w:r>
        <w:t>1. Položka obsahuje:</w:t>
      </w:r>
    </w:p>
    <w:p w14:paraId="66A3189A" w14:textId="77777777" w:rsidR="00D44342" w:rsidRDefault="0094562F">
      <w:pPr>
        <w:pStyle w:val="Zkladntext1"/>
        <w:framePr w:w="3504" w:h="2194" w:wrap="none" w:hAnchor="page" w:x="3095" w:y="2483"/>
        <w:numPr>
          <w:ilvl w:val="0"/>
          <w:numId w:val="15"/>
        </w:numPr>
        <w:shd w:val="clear" w:color="auto" w:fill="auto"/>
        <w:tabs>
          <w:tab w:val="left" w:pos="101"/>
        </w:tabs>
      </w:pPr>
      <w:r>
        <w:t>veškeré poplatky provozovateli skládky, recyklační linky nebo jiného zařízení na zpracování nebo likvidaci odpadů související s převzetím, uložením, zpracováním nebo likvidací odpadu</w:t>
      </w:r>
    </w:p>
    <w:p w14:paraId="19F3C914" w14:textId="77777777" w:rsidR="00D44342" w:rsidRDefault="0094562F">
      <w:pPr>
        <w:pStyle w:val="Zkladntext1"/>
        <w:framePr w:w="3504" w:h="2194" w:wrap="none" w:hAnchor="page" w:x="3095" w:y="2483"/>
        <w:numPr>
          <w:ilvl w:val="0"/>
          <w:numId w:val="16"/>
        </w:numPr>
        <w:shd w:val="clear" w:color="auto" w:fill="auto"/>
        <w:tabs>
          <w:tab w:val="left" w:pos="106"/>
        </w:tabs>
      </w:pPr>
      <w:r>
        <w:t>Položka neobsahuje:</w:t>
      </w:r>
    </w:p>
    <w:p w14:paraId="3875C4C8" w14:textId="77777777" w:rsidR="00D44342" w:rsidRDefault="0094562F">
      <w:pPr>
        <w:pStyle w:val="Zkladntext1"/>
        <w:framePr w:w="3504" w:h="2194" w:wrap="none" w:hAnchor="page" w:x="3095" w:y="2483"/>
        <w:numPr>
          <w:ilvl w:val="0"/>
          <w:numId w:val="15"/>
        </w:numPr>
        <w:shd w:val="clear" w:color="auto" w:fill="auto"/>
        <w:tabs>
          <w:tab w:val="left" w:pos="101"/>
        </w:tabs>
      </w:pPr>
      <w:r>
        <w:t>náklady spojené s dopravou odpadu z místa stavby na místo převzetí provozovatelem skládky, recyklační linky nebo jiného zařízení na zpracování nebo likvidaci odpadů</w:t>
      </w:r>
    </w:p>
    <w:p w14:paraId="190AEF32" w14:textId="77777777" w:rsidR="00D44342" w:rsidRDefault="0094562F">
      <w:pPr>
        <w:pStyle w:val="Zkladntext1"/>
        <w:framePr w:w="3504" w:h="2194" w:wrap="none" w:hAnchor="page" w:x="3095" w:y="2483"/>
        <w:numPr>
          <w:ilvl w:val="0"/>
          <w:numId w:val="16"/>
        </w:numPr>
        <w:shd w:val="clear" w:color="auto" w:fill="auto"/>
        <w:tabs>
          <w:tab w:val="left" w:pos="106"/>
        </w:tabs>
      </w:pPr>
      <w:r>
        <w:t>Způsob měření:</w:t>
      </w:r>
    </w:p>
    <w:p w14:paraId="53871007" w14:textId="77777777" w:rsidR="00D44342" w:rsidRDefault="0094562F">
      <w:pPr>
        <w:pStyle w:val="Zkladntext1"/>
        <w:framePr w:w="3504" w:h="2194" w:wrap="none" w:hAnchor="page" w:x="3095" w:y="2483"/>
        <w:shd w:val="clear" w:color="auto" w:fill="auto"/>
      </w:pPr>
      <w:r>
        <w:t>Tunou se rozumí hmotnost odpadu vytříděného v souladu se zákonem č. 185/2001 Sb., o nakládání s odpady, v platném znění.</w:t>
      </w:r>
    </w:p>
    <w:tbl>
      <w:tblPr>
        <w:tblOverlap w:val="never"/>
        <w:tblW w:w="0" w:type="auto"/>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1A71C3BE" w14:textId="77777777">
        <w:trPr>
          <w:trHeight w:hRule="exact" w:val="149"/>
        </w:trPr>
        <w:tc>
          <w:tcPr>
            <w:tcW w:w="874" w:type="dxa"/>
            <w:tcBorders>
              <w:top w:val="single" w:sz="4" w:space="0" w:color="auto"/>
              <w:left w:val="single" w:sz="4" w:space="0" w:color="auto"/>
            </w:tcBorders>
            <w:shd w:val="clear" w:color="auto" w:fill="D9D9D9"/>
          </w:tcPr>
          <w:p w14:paraId="7F7EC597" w14:textId="77777777" w:rsidR="00D44342" w:rsidRDefault="00D44342">
            <w:pPr>
              <w:framePr w:w="9701" w:h="1867" w:vSpace="288" w:wrap="none" w:hAnchor="page" w:x="1012" w:y="4638"/>
              <w:rPr>
                <w:sz w:val="10"/>
                <w:szCs w:val="10"/>
              </w:rPr>
            </w:pPr>
          </w:p>
        </w:tc>
        <w:tc>
          <w:tcPr>
            <w:tcW w:w="523" w:type="dxa"/>
            <w:tcBorders>
              <w:top w:val="single" w:sz="4" w:space="0" w:color="auto"/>
              <w:left w:val="single" w:sz="4" w:space="0" w:color="auto"/>
            </w:tcBorders>
            <w:shd w:val="clear" w:color="auto" w:fill="D9D9D9"/>
            <w:vAlign w:val="bottom"/>
          </w:tcPr>
          <w:p w14:paraId="3D6F2505" w14:textId="77777777" w:rsidR="00D44342" w:rsidRDefault="0094562F">
            <w:pPr>
              <w:pStyle w:val="Jin0"/>
              <w:framePr w:w="9701" w:h="1867" w:vSpace="288" w:wrap="none" w:hAnchor="page" w:x="1012" w:y="4638"/>
              <w:shd w:val="clear" w:color="auto" w:fill="auto"/>
              <w:ind w:firstLine="420"/>
            </w:pPr>
            <w:r>
              <w:rPr>
                <w:b/>
                <w:bCs/>
              </w:rPr>
              <w:t>1</w:t>
            </w:r>
          </w:p>
        </w:tc>
        <w:tc>
          <w:tcPr>
            <w:tcW w:w="696" w:type="dxa"/>
            <w:tcBorders>
              <w:top w:val="single" w:sz="4" w:space="0" w:color="auto"/>
              <w:left w:val="single" w:sz="4" w:space="0" w:color="auto"/>
            </w:tcBorders>
            <w:shd w:val="clear" w:color="auto" w:fill="D9D9D9"/>
          </w:tcPr>
          <w:p w14:paraId="6BEC11B2" w14:textId="77777777" w:rsidR="00D44342" w:rsidRDefault="00D44342">
            <w:pPr>
              <w:framePr w:w="9701" w:h="1867" w:vSpace="288" w:wrap="none" w:hAnchor="page" w:x="1012" w:y="4638"/>
              <w:rPr>
                <w:sz w:val="10"/>
                <w:szCs w:val="10"/>
              </w:rPr>
            </w:pPr>
          </w:p>
        </w:tc>
        <w:tc>
          <w:tcPr>
            <w:tcW w:w="3480" w:type="dxa"/>
            <w:tcBorders>
              <w:top w:val="single" w:sz="4" w:space="0" w:color="auto"/>
              <w:left w:val="single" w:sz="4" w:space="0" w:color="auto"/>
            </w:tcBorders>
            <w:shd w:val="clear" w:color="auto" w:fill="D9D9D9"/>
            <w:vAlign w:val="bottom"/>
          </w:tcPr>
          <w:p w14:paraId="5A6FD48C" w14:textId="77777777" w:rsidR="00D44342" w:rsidRDefault="0094562F">
            <w:pPr>
              <w:pStyle w:val="Jin0"/>
              <w:framePr w:w="9701" w:h="1867" w:vSpace="288" w:wrap="none" w:hAnchor="page" w:x="1012" w:y="4638"/>
              <w:shd w:val="clear" w:color="auto" w:fill="auto"/>
            </w:pPr>
            <w:r>
              <w:rPr>
                <w:b/>
                <w:bCs/>
              </w:rPr>
              <w:t>Zemní práce</w:t>
            </w:r>
          </w:p>
        </w:tc>
        <w:tc>
          <w:tcPr>
            <w:tcW w:w="2434" w:type="dxa"/>
            <w:gridSpan w:val="3"/>
            <w:tcBorders>
              <w:top w:val="single" w:sz="4" w:space="0" w:color="auto"/>
              <w:left w:val="single" w:sz="4" w:space="0" w:color="auto"/>
            </w:tcBorders>
            <w:shd w:val="clear" w:color="auto" w:fill="D9D9D9"/>
          </w:tcPr>
          <w:p w14:paraId="0F39D481" w14:textId="77777777" w:rsidR="00D44342" w:rsidRDefault="00D44342">
            <w:pPr>
              <w:framePr w:w="9701" w:h="1867" w:vSpace="288" w:wrap="none" w:hAnchor="page" w:x="1012" w:y="4638"/>
              <w:rPr>
                <w:sz w:val="10"/>
                <w:szCs w:val="10"/>
              </w:rPr>
            </w:pPr>
          </w:p>
        </w:tc>
        <w:tc>
          <w:tcPr>
            <w:tcW w:w="869" w:type="dxa"/>
            <w:tcBorders>
              <w:top w:val="single" w:sz="4" w:space="0" w:color="auto"/>
              <w:left w:val="single" w:sz="4" w:space="0" w:color="auto"/>
            </w:tcBorders>
            <w:shd w:val="clear" w:color="auto" w:fill="D9D9D9"/>
            <w:vAlign w:val="bottom"/>
          </w:tcPr>
          <w:p w14:paraId="389A23F1" w14:textId="757E4E6C" w:rsidR="00D44342" w:rsidRDefault="00D44342">
            <w:pPr>
              <w:pStyle w:val="Jin0"/>
              <w:framePr w:w="9701" w:h="1867" w:vSpace="288" w:wrap="none" w:hAnchor="page" w:x="1012" w:y="4638"/>
              <w:shd w:val="clear" w:color="auto" w:fill="auto"/>
              <w:ind w:firstLine="160"/>
            </w:pPr>
          </w:p>
        </w:tc>
        <w:tc>
          <w:tcPr>
            <w:tcW w:w="826" w:type="dxa"/>
            <w:tcBorders>
              <w:top w:val="single" w:sz="4" w:space="0" w:color="auto"/>
              <w:left w:val="single" w:sz="4" w:space="0" w:color="auto"/>
              <w:right w:val="single" w:sz="4" w:space="0" w:color="auto"/>
            </w:tcBorders>
            <w:shd w:val="clear" w:color="auto" w:fill="D9D9D9"/>
          </w:tcPr>
          <w:p w14:paraId="0C61AE8B" w14:textId="77777777" w:rsidR="00D44342" w:rsidRDefault="00D44342">
            <w:pPr>
              <w:framePr w:w="9701" w:h="1867" w:vSpace="288" w:wrap="none" w:hAnchor="page" w:x="1012" w:y="4638"/>
              <w:rPr>
                <w:sz w:val="10"/>
                <w:szCs w:val="10"/>
              </w:rPr>
            </w:pPr>
          </w:p>
        </w:tc>
      </w:tr>
      <w:tr w:rsidR="00D44342" w14:paraId="487FF6D8" w14:textId="77777777">
        <w:trPr>
          <w:trHeight w:hRule="exact" w:val="283"/>
        </w:trPr>
        <w:tc>
          <w:tcPr>
            <w:tcW w:w="874" w:type="dxa"/>
            <w:tcBorders>
              <w:top w:val="single" w:sz="4" w:space="0" w:color="auto"/>
              <w:left w:val="single" w:sz="4" w:space="0" w:color="auto"/>
            </w:tcBorders>
            <w:shd w:val="clear" w:color="auto" w:fill="FFFFFF"/>
            <w:vAlign w:val="bottom"/>
          </w:tcPr>
          <w:p w14:paraId="196F212C" w14:textId="77777777" w:rsidR="00D44342" w:rsidRDefault="0094562F">
            <w:pPr>
              <w:pStyle w:val="Jin0"/>
              <w:framePr w:w="9701" w:h="1867" w:vSpace="288" w:wrap="none" w:hAnchor="page" w:x="1012" w:y="4638"/>
              <w:shd w:val="clear" w:color="auto" w:fill="auto"/>
              <w:ind w:firstLine="780"/>
            </w:pPr>
            <w:r>
              <w:t>3</w:t>
            </w:r>
          </w:p>
        </w:tc>
        <w:tc>
          <w:tcPr>
            <w:tcW w:w="523" w:type="dxa"/>
            <w:tcBorders>
              <w:top w:val="single" w:sz="4" w:space="0" w:color="auto"/>
              <w:left w:val="single" w:sz="4" w:space="0" w:color="auto"/>
            </w:tcBorders>
            <w:shd w:val="clear" w:color="auto" w:fill="FFFFFF"/>
            <w:vAlign w:val="bottom"/>
          </w:tcPr>
          <w:p w14:paraId="575863F5" w14:textId="77777777" w:rsidR="00D44342" w:rsidRDefault="0094562F">
            <w:pPr>
              <w:pStyle w:val="Jin0"/>
              <w:framePr w:w="9701" w:h="1867" w:vSpace="288" w:wrap="none" w:hAnchor="page" w:x="1012" w:y="4638"/>
              <w:shd w:val="clear" w:color="auto" w:fill="auto"/>
              <w:ind w:firstLine="160"/>
            </w:pPr>
            <w:r>
              <w:t>113136</w:t>
            </w:r>
          </w:p>
        </w:tc>
        <w:tc>
          <w:tcPr>
            <w:tcW w:w="696" w:type="dxa"/>
            <w:tcBorders>
              <w:top w:val="single" w:sz="4" w:space="0" w:color="auto"/>
              <w:left w:val="single" w:sz="4" w:space="0" w:color="auto"/>
            </w:tcBorders>
            <w:shd w:val="clear" w:color="auto" w:fill="FFFFFF"/>
          </w:tcPr>
          <w:p w14:paraId="74FF9913" w14:textId="77777777" w:rsidR="00D44342" w:rsidRDefault="00D44342">
            <w:pPr>
              <w:framePr w:w="9701" w:h="1867" w:vSpace="288" w:wrap="none" w:hAnchor="page" w:x="1012" w:y="4638"/>
              <w:rPr>
                <w:sz w:val="10"/>
                <w:szCs w:val="10"/>
              </w:rPr>
            </w:pPr>
          </w:p>
        </w:tc>
        <w:tc>
          <w:tcPr>
            <w:tcW w:w="3480" w:type="dxa"/>
            <w:tcBorders>
              <w:top w:val="single" w:sz="4" w:space="0" w:color="auto"/>
              <w:left w:val="single" w:sz="4" w:space="0" w:color="auto"/>
            </w:tcBorders>
            <w:shd w:val="clear" w:color="auto" w:fill="FFFFFF"/>
            <w:vAlign w:val="bottom"/>
          </w:tcPr>
          <w:p w14:paraId="0CA05D66" w14:textId="77777777" w:rsidR="00D44342" w:rsidRDefault="0094562F">
            <w:pPr>
              <w:pStyle w:val="Jin0"/>
              <w:framePr w:w="9701" w:h="1867" w:vSpace="288" w:wrap="none" w:hAnchor="page" w:x="1012" w:y="4638"/>
              <w:shd w:val="clear" w:color="auto" w:fill="auto"/>
              <w:spacing w:line="276" w:lineRule="auto"/>
            </w:pPr>
            <w:r>
              <w:t>ODSTRANĚNÍ KRYTU ZPEVNĚNÝCH PLOCH S ASFALT POJIVEM, ODVOZ DO 12KM</w:t>
            </w:r>
          </w:p>
        </w:tc>
        <w:tc>
          <w:tcPr>
            <w:tcW w:w="696" w:type="dxa"/>
            <w:tcBorders>
              <w:top w:val="single" w:sz="4" w:space="0" w:color="auto"/>
              <w:left w:val="single" w:sz="4" w:space="0" w:color="auto"/>
            </w:tcBorders>
            <w:shd w:val="clear" w:color="auto" w:fill="FFFFFF"/>
            <w:vAlign w:val="bottom"/>
          </w:tcPr>
          <w:p w14:paraId="7F2BD051" w14:textId="630E5C10" w:rsidR="00D44342" w:rsidRDefault="00D44342">
            <w:pPr>
              <w:pStyle w:val="Jin0"/>
              <w:framePr w:w="9701" w:h="1867" w:vSpace="288" w:wrap="none" w:hAnchor="page" w:x="1012" w:y="4638"/>
              <w:shd w:val="clear" w:color="auto" w:fill="auto"/>
              <w:jc w:val="center"/>
            </w:pPr>
          </w:p>
        </w:tc>
        <w:tc>
          <w:tcPr>
            <w:tcW w:w="869" w:type="dxa"/>
            <w:tcBorders>
              <w:top w:val="single" w:sz="4" w:space="0" w:color="auto"/>
              <w:left w:val="single" w:sz="4" w:space="0" w:color="auto"/>
            </w:tcBorders>
            <w:shd w:val="clear" w:color="auto" w:fill="FFFFFF"/>
            <w:vAlign w:val="bottom"/>
          </w:tcPr>
          <w:p w14:paraId="4EE3B174" w14:textId="67C3F156" w:rsidR="00D44342" w:rsidRDefault="00D44342">
            <w:pPr>
              <w:pStyle w:val="Jin0"/>
              <w:framePr w:w="9701" w:h="1867" w:vSpace="288" w:wrap="none" w:hAnchor="page" w:x="1012" w:y="4638"/>
              <w:shd w:val="clear" w:color="auto" w:fill="auto"/>
              <w:ind w:firstLine="300"/>
            </w:pPr>
          </w:p>
        </w:tc>
        <w:tc>
          <w:tcPr>
            <w:tcW w:w="869" w:type="dxa"/>
            <w:tcBorders>
              <w:top w:val="single" w:sz="4" w:space="0" w:color="auto"/>
              <w:left w:val="single" w:sz="4" w:space="0" w:color="auto"/>
            </w:tcBorders>
            <w:shd w:val="clear" w:color="auto" w:fill="FFFFFF"/>
            <w:vAlign w:val="bottom"/>
          </w:tcPr>
          <w:p w14:paraId="101B9D10" w14:textId="77FAB378" w:rsidR="00D44342" w:rsidRDefault="00D44342">
            <w:pPr>
              <w:pStyle w:val="Jin0"/>
              <w:framePr w:w="9701" w:h="1867" w:vSpace="288" w:wrap="none" w:hAnchor="page" w:x="1012" w:y="4638"/>
              <w:shd w:val="clear" w:color="auto" w:fill="auto"/>
              <w:ind w:firstLine="340"/>
            </w:pPr>
          </w:p>
        </w:tc>
        <w:tc>
          <w:tcPr>
            <w:tcW w:w="869" w:type="dxa"/>
            <w:tcBorders>
              <w:top w:val="single" w:sz="4" w:space="0" w:color="auto"/>
              <w:left w:val="single" w:sz="4" w:space="0" w:color="auto"/>
            </w:tcBorders>
            <w:shd w:val="clear" w:color="auto" w:fill="FFFFFF"/>
            <w:vAlign w:val="bottom"/>
          </w:tcPr>
          <w:p w14:paraId="0E653433" w14:textId="09936E4A" w:rsidR="00D44342" w:rsidRDefault="00D44342">
            <w:pPr>
              <w:pStyle w:val="Jin0"/>
              <w:framePr w:w="9701" w:h="1867" w:vSpace="288" w:wrap="none" w:hAnchor="page" w:x="1012" w:y="4638"/>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5B9043A5" w14:textId="77777777" w:rsidR="00D44342" w:rsidRDefault="00D44342">
            <w:pPr>
              <w:framePr w:w="9701" w:h="1867" w:vSpace="288" w:wrap="none" w:hAnchor="page" w:x="1012" w:y="4638"/>
              <w:rPr>
                <w:sz w:val="10"/>
                <w:szCs w:val="10"/>
              </w:rPr>
            </w:pPr>
          </w:p>
        </w:tc>
      </w:tr>
      <w:tr w:rsidR="00D44342" w14:paraId="7066A620" w14:textId="77777777">
        <w:trPr>
          <w:trHeight w:hRule="exact" w:val="144"/>
        </w:trPr>
        <w:tc>
          <w:tcPr>
            <w:tcW w:w="2093" w:type="dxa"/>
            <w:gridSpan w:val="3"/>
            <w:tcBorders>
              <w:top w:val="single" w:sz="4" w:space="0" w:color="auto"/>
              <w:left w:val="single" w:sz="4" w:space="0" w:color="auto"/>
            </w:tcBorders>
            <w:shd w:val="clear" w:color="auto" w:fill="FFFFFF"/>
          </w:tcPr>
          <w:p w14:paraId="702D9781" w14:textId="77777777" w:rsidR="00D44342" w:rsidRDefault="00D44342">
            <w:pPr>
              <w:framePr w:w="9701" w:h="1867" w:vSpace="288" w:wrap="none" w:hAnchor="page" w:x="1012" w:y="4638"/>
              <w:rPr>
                <w:sz w:val="10"/>
                <w:szCs w:val="10"/>
              </w:rPr>
            </w:pPr>
          </w:p>
        </w:tc>
        <w:tc>
          <w:tcPr>
            <w:tcW w:w="3480" w:type="dxa"/>
            <w:tcBorders>
              <w:top w:val="single" w:sz="4" w:space="0" w:color="auto"/>
            </w:tcBorders>
            <w:shd w:val="clear" w:color="auto" w:fill="FFFFFF"/>
          </w:tcPr>
          <w:p w14:paraId="201A244E" w14:textId="77777777" w:rsidR="00D44342" w:rsidRDefault="00D44342">
            <w:pPr>
              <w:framePr w:w="9701" w:h="1867" w:vSpace="288" w:wrap="none" w:hAnchor="page" w:x="1012" w:y="4638"/>
              <w:rPr>
                <w:sz w:val="10"/>
                <w:szCs w:val="10"/>
              </w:rPr>
            </w:pPr>
          </w:p>
        </w:tc>
        <w:tc>
          <w:tcPr>
            <w:tcW w:w="4129" w:type="dxa"/>
            <w:gridSpan w:val="5"/>
            <w:tcBorders>
              <w:top w:val="single" w:sz="4" w:space="0" w:color="auto"/>
              <w:right w:val="single" w:sz="4" w:space="0" w:color="auto"/>
            </w:tcBorders>
            <w:shd w:val="clear" w:color="auto" w:fill="FFFFFF"/>
          </w:tcPr>
          <w:p w14:paraId="25EF824E" w14:textId="77777777" w:rsidR="00D44342" w:rsidRDefault="00D44342">
            <w:pPr>
              <w:framePr w:w="9701" w:h="1867" w:vSpace="288" w:wrap="none" w:hAnchor="page" w:x="1012" w:y="4638"/>
              <w:rPr>
                <w:sz w:val="10"/>
                <w:szCs w:val="10"/>
              </w:rPr>
            </w:pPr>
          </w:p>
        </w:tc>
      </w:tr>
      <w:tr w:rsidR="00D44342" w14:paraId="1D9DA15D" w14:textId="77777777">
        <w:trPr>
          <w:trHeight w:hRule="exact" w:val="139"/>
        </w:trPr>
        <w:tc>
          <w:tcPr>
            <w:tcW w:w="2093" w:type="dxa"/>
            <w:gridSpan w:val="3"/>
            <w:vMerge w:val="restart"/>
            <w:tcBorders>
              <w:left w:val="single" w:sz="4" w:space="0" w:color="auto"/>
            </w:tcBorders>
            <w:shd w:val="clear" w:color="auto" w:fill="FFFFFF"/>
          </w:tcPr>
          <w:p w14:paraId="2D0017E1" w14:textId="77777777" w:rsidR="00D44342" w:rsidRDefault="00D44342">
            <w:pPr>
              <w:framePr w:w="9701" w:h="1867" w:vSpace="288" w:wrap="none" w:hAnchor="page" w:x="1012" w:y="4638"/>
              <w:rPr>
                <w:sz w:val="10"/>
                <w:szCs w:val="10"/>
              </w:rPr>
            </w:pPr>
          </w:p>
        </w:tc>
        <w:tc>
          <w:tcPr>
            <w:tcW w:w="3480" w:type="dxa"/>
            <w:tcBorders>
              <w:top w:val="single" w:sz="4" w:space="0" w:color="auto"/>
              <w:left w:val="single" w:sz="4" w:space="0" w:color="auto"/>
            </w:tcBorders>
            <w:shd w:val="clear" w:color="auto" w:fill="FFFFFF"/>
            <w:vAlign w:val="bottom"/>
          </w:tcPr>
          <w:p w14:paraId="77A0EF1F" w14:textId="77777777" w:rsidR="00D44342" w:rsidRDefault="0094562F">
            <w:pPr>
              <w:pStyle w:val="Jin0"/>
              <w:framePr w:w="9701" w:h="1867" w:vSpace="288" w:wrap="none" w:hAnchor="page" w:x="1012" w:y="4638"/>
              <w:shd w:val="clear" w:color="auto" w:fill="auto"/>
            </w:pPr>
            <w:r>
              <w:rPr>
                <w:i/>
                <w:iCs/>
              </w:rPr>
              <w:t>6440,10*0,15 = 966,015 [A]</w:t>
            </w:r>
          </w:p>
        </w:tc>
        <w:tc>
          <w:tcPr>
            <w:tcW w:w="4129" w:type="dxa"/>
            <w:gridSpan w:val="5"/>
            <w:vMerge w:val="restart"/>
            <w:tcBorders>
              <w:left w:val="single" w:sz="4" w:space="0" w:color="auto"/>
              <w:right w:val="single" w:sz="4" w:space="0" w:color="auto"/>
            </w:tcBorders>
            <w:shd w:val="clear" w:color="auto" w:fill="FFFFFF"/>
          </w:tcPr>
          <w:p w14:paraId="7402770A" w14:textId="77777777" w:rsidR="00D44342" w:rsidRDefault="00D44342">
            <w:pPr>
              <w:framePr w:w="9701" w:h="1867" w:vSpace="288" w:wrap="none" w:hAnchor="page" w:x="1012" w:y="4638"/>
              <w:rPr>
                <w:sz w:val="10"/>
                <w:szCs w:val="10"/>
              </w:rPr>
            </w:pPr>
          </w:p>
        </w:tc>
      </w:tr>
      <w:tr w:rsidR="00D44342" w14:paraId="4FB43827" w14:textId="77777777">
        <w:trPr>
          <w:trHeight w:hRule="exact" w:val="854"/>
        </w:trPr>
        <w:tc>
          <w:tcPr>
            <w:tcW w:w="2093" w:type="dxa"/>
            <w:gridSpan w:val="3"/>
            <w:vMerge/>
            <w:tcBorders>
              <w:left w:val="single" w:sz="4" w:space="0" w:color="auto"/>
            </w:tcBorders>
            <w:shd w:val="clear" w:color="auto" w:fill="FFFFFF"/>
          </w:tcPr>
          <w:p w14:paraId="43442176" w14:textId="77777777" w:rsidR="00D44342" w:rsidRDefault="00D44342">
            <w:pPr>
              <w:framePr w:w="9701" w:h="1867" w:vSpace="288" w:wrap="none" w:hAnchor="page" w:x="1012" w:y="4638"/>
            </w:pPr>
          </w:p>
        </w:tc>
        <w:tc>
          <w:tcPr>
            <w:tcW w:w="3480" w:type="dxa"/>
            <w:tcBorders>
              <w:top w:val="single" w:sz="4" w:space="0" w:color="auto"/>
              <w:left w:val="single" w:sz="4" w:space="0" w:color="auto"/>
            </w:tcBorders>
            <w:shd w:val="clear" w:color="auto" w:fill="FFFFFF"/>
            <w:vAlign w:val="bottom"/>
          </w:tcPr>
          <w:p w14:paraId="27C479F2" w14:textId="77777777" w:rsidR="00D44342" w:rsidRDefault="0094562F">
            <w:pPr>
              <w:pStyle w:val="Jin0"/>
              <w:framePr w:w="9701" w:h="1867" w:vSpace="288" w:wrap="none" w:hAnchor="page" w:x="1012" w:y="4638"/>
              <w:shd w:val="clear" w:color="auto" w:fill="auto"/>
              <w:spacing w:line="276" w:lineRule="auto"/>
            </w:pPr>
            <w:r>
              <w:t>Položka zahrnuje veškerou manipulaci s vybouranou sutí a s vybouranými hmotami vč. uložení na skládku. Nezahrnuje poplatek za skládku, který se vykazuje v položce 0141** (s výjimkou malého množství bouraného materiálu, kde je možné poplatek zahrnout do jednotkové ceny bourání - tento fakt musí být uveden v doplňujícím textu k položce).</w:t>
            </w:r>
          </w:p>
        </w:tc>
        <w:tc>
          <w:tcPr>
            <w:tcW w:w="4129" w:type="dxa"/>
            <w:gridSpan w:val="5"/>
            <w:vMerge/>
            <w:tcBorders>
              <w:left w:val="single" w:sz="4" w:space="0" w:color="auto"/>
              <w:right w:val="single" w:sz="4" w:space="0" w:color="auto"/>
            </w:tcBorders>
            <w:shd w:val="clear" w:color="auto" w:fill="FFFFFF"/>
          </w:tcPr>
          <w:p w14:paraId="3786F6BB" w14:textId="77777777" w:rsidR="00D44342" w:rsidRDefault="00D44342">
            <w:pPr>
              <w:framePr w:w="9701" w:h="1867" w:vSpace="288" w:wrap="none" w:hAnchor="page" w:x="1012" w:y="4638"/>
            </w:pPr>
          </w:p>
        </w:tc>
      </w:tr>
      <w:tr w:rsidR="00D44342" w14:paraId="665956F4" w14:textId="77777777">
        <w:trPr>
          <w:trHeight w:hRule="exact" w:val="298"/>
        </w:trPr>
        <w:tc>
          <w:tcPr>
            <w:tcW w:w="874" w:type="dxa"/>
            <w:tcBorders>
              <w:top w:val="single" w:sz="4" w:space="0" w:color="auto"/>
              <w:left w:val="single" w:sz="4" w:space="0" w:color="auto"/>
              <w:bottom w:val="single" w:sz="4" w:space="0" w:color="auto"/>
            </w:tcBorders>
            <w:shd w:val="clear" w:color="auto" w:fill="FFFFFF"/>
            <w:vAlign w:val="bottom"/>
          </w:tcPr>
          <w:p w14:paraId="4FDB104D" w14:textId="77777777" w:rsidR="00D44342" w:rsidRDefault="0094562F">
            <w:pPr>
              <w:pStyle w:val="Jin0"/>
              <w:framePr w:w="9701" w:h="1867" w:vSpace="288" w:wrap="none" w:hAnchor="page" w:x="1012" w:y="4638"/>
              <w:shd w:val="clear" w:color="auto" w:fill="auto"/>
              <w:jc w:val="right"/>
            </w:pPr>
            <w:r>
              <w:t>4</w:t>
            </w:r>
          </w:p>
        </w:tc>
        <w:tc>
          <w:tcPr>
            <w:tcW w:w="523" w:type="dxa"/>
            <w:tcBorders>
              <w:top w:val="single" w:sz="4" w:space="0" w:color="auto"/>
              <w:left w:val="single" w:sz="4" w:space="0" w:color="auto"/>
              <w:bottom w:val="single" w:sz="4" w:space="0" w:color="auto"/>
            </w:tcBorders>
            <w:shd w:val="clear" w:color="auto" w:fill="FFFFFF"/>
            <w:vAlign w:val="bottom"/>
          </w:tcPr>
          <w:p w14:paraId="220D358A" w14:textId="77777777" w:rsidR="00D44342" w:rsidRDefault="0094562F">
            <w:pPr>
              <w:pStyle w:val="Jin0"/>
              <w:framePr w:w="9701" w:h="1867" w:vSpace="288" w:wrap="none" w:hAnchor="page" w:x="1012" w:y="4638"/>
              <w:shd w:val="clear" w:color="auto" w:fill="auto"/>
              <w:ind w:firstLine="220"/>
            </w:pPr>
            <w:r>
              <w:t>11332</w:t>
            </w:r>
          </w:p>
        </w:tc>
        <w:tc>
          <w:tcPr>
            <w:tcW w:w="696" w:type="dxa"/>
            <w:tcBorders>
              <w:top w:val="single" w:sz="4" w:space="0" w:color="auto"/>
              <w:left w:val="single" w:sz="4" w:space="0" w:color="auto"/>
              <w:bottom w:val="single" w:sz="4" w:space="0" w:color="auto"/>
            </w:tcBorders>
            <w:shd w:val="clear" w:color="auto" w:fill="FFFFFF"/>
          </w:tcPr>
          <w:p w14:paraId="6FCBA142" w14:textId="77777777" w:rsidR="00D44342" w:rsidRDefault="00D44342">
            <w:pPr>
              <w:framePr w:w="9701" w:h="1867" w:vSpace="288" w:wrap="none" w:hAnchor="page" w:x="1012" w:y="4638"/>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71F64EAB" w14:textId="77777777" w:rsidR="00D44342" w:rsidRDefault="0094562F">
            <w:pPr>
              <w:pStyle w:val="Jin0"/>
              <w:framePr w:w="9701" w:h="1867" w:vSpace="288" w:wrap="none" w:hAnchor="page" w:x="1012" w:y="4638"/>
              <w:shd w:val="clear" w:color="auto" w:fill="auto"/>
            </w:pPr>
            <w:r>
              <w:t>ODSTRANĚNÍ PODKLADŮ ZPEVNĚNÝCH PLOCH Z KAMENIVA NESTMELENÉHO</w:t>
            </w:r>
          </w:p>
        </w:tc>
        <w:tc>
          <w:tcPr>
            <w:tcW w:w="696" w:type="dxa"/>
            <w:tcBorders>
              <w:top w:val="single" w:sz="4" w:space="0" w:color="auto"/>
              <w:left w:val="single" w:sz="4" w:space="0" w:color="auto"/>
              <w:bottom w:val="single" w:sz="4" w:space="0" w:color="auto"/>
            </w:tcBorders>
            <w:shd w:val="clear" w:color="auto" w:fill="FFFFFF"/>
            <w:vAlign w:val="bottom"/>
          </w:tcPr>
          <w:p w14:paraId="1134F354" w14:textId="3AB72567" w:rsidR="00D44342" w:rsidRDefault="00D44342">
            <w:pPr>
              <w:pStyle w:val="Jin0"/>
              <w:framePr w:w="9701" w:h="1867" w:vSpace="288" w:wrap="none" w:hAnchor="page" w:x="1012" w:y="4638"/>
              <w:shd w:val="clear" w:color="auto" w:fill="auto"/>
              <w:jc w:val="center"/>
            </w:pPr>
          </w:p>
        </w:tc>
        <w:tc>
          <w:tcPr>
            <w:tcW w:w="869" w:type="dxa"/>
            <w:tcBorders>
              <w:top w:val="single" w:sz="4" w:space="0" w:color="auto"/>
              <w:left w:val="single" w:sz="4" w:space="0" w:color="auto"/>
              <w:bottom w:val="single" w:sz="4" w:space="0" w:color="auto"/>
            </w:tcBorders>
            <w:shd w:val="clear" w:color="auto" w:fill="FFFFFF"/>
            <w:vAlign w:val="bottom"/>
          </w:tcPr>
          <w:p w14:paraId="3767A513" w14:textId="122F46AD" w:rsidR="00D44342" w:rsidRDefault="00D44342">
            <w:pPr>
              <w:pStyle w:val="Jin0"/>
              <w:framePr w:w="9701" w:h="1867" w:vSpace="288" w:wrap="none" w:hAnchor="page" w:x="1012" w:y="4638"/>
              <w:shd w:val="clear" w:color="auto" w:fill="auto"/>
              <w:ind w:firstLine="260"/>
            </w:pPr>
          </w:p>
        </w:tc>
        <w:tc>
          <w:tcPr>
            <w:tcW w:w="869" w:type="dxa"/>
            <w:tcBorders>
              <w:top w:val="single" w:sz="4" w:space="0" w:color="auto"/>
              <w:left w:val="single" w:sz="4" w:space="0" w:color="auto"/>
              <w:bottom w:val="single" w:sz="4" w:space="0" w:color="auto"/>
            </w:tcBorders>
            <w:shd w:val="clear" w:color="auto" w:fill="FFFFFF"/>
            <w:vAlign w:val="bottom"/>
          </w:tcPr>
          <w:p w14:paraId="1E348F4A" w14:textId="396C7E1F" w:rsidR="00D44342" w:rsidRDefault="00D44342">
            <w:pPr>
              <w:pStyle w:val="Jin0"/>
              <w:framePr w:w="9701" w:h="1867" w:vSpace="288" w:wrap="none" w:hAnchor="page" w:x="1012" w:y="4638"/>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6169C500" w14:textId="38EEBA43" w:rsidR="00D44342" w:rsidRDefault="00D44342">
            <w:pPr>
              <w:pStyle w:val="Jin0"/>
              <w:framePr w:w="9701" w:h="1867" w:vSpace="288" w:wrap="none" w:hAnchor="page" w:x="1012" w:y="4638"/>
              <w:shd w:val="clear" w:color="auto" w:fill="auto"/>
              <w:ind w:firstLine="22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14:paraId="31B776E7" w14:textId="77777777" w:rsidR="00D44342" w:rsidRDefault="00D44342">
            <w:pPr>
              <w:framePr w:w="9701" w:h="1867" w:vSpace="288" w:wrap="none" w:hAnchor="page" w:x="1012" w:y="4638"/>
              <w:rPr>
                <w:sz w:val="10"/>
                <w:szCs w:val="10"/>
              </w:rPr>
            </w:pPr>
          </w:p>
        </w:tc>
      </w:tr>
    </w:tbl>
    <w:p w14:paraId="0C69C315" w14:textId="77777777" w:rsidR="00D44342" w:rsidRDefault="00D44342">
      <w:pPr>
        <w:framePr w:w="9701" w:h="1867" w:vSpace="288" w:wrap="none" w:hAnchor="page" w:x="1012" w:y="4638"/>
        <w:spacing w:line="1" w:lineRule="exact"/>
      </w:pPr>
    </w:p>
    <w:p w14:paraId="506DBA72" w14:textId="77777777" w:rsidR="00D44342" w:rsidRDefault="0094562F">
      <w:pPr>
        <w:pStyle w:val="Titulektabulky0"/>
        <w:framePr w:w="1325" w:h="163" w:wrap="none" w:hAnchor="page" w:x="3100" w:y="6630"/>
        <w:shd w:val="clear" w:color="auto" w:fill="auto"/>
        <w:rPr>
          <w:sz w:val="10"/>
          <w:szCs w:val="10"/>
        </w:rPr>
      </w:pPr>
      <w:r>
        <w:rPr>
          <w:rFonts w:ascii="Calibri" w:eastAsia="Calibri" w:hAnsi="Calibri" w:cs="Calibri"/>
          <w:i/>
          <w:iCs/>
          <w:sz w:val="10"/>
          <w:szCs w:val="10"/>
        </w:rPr>
        <w:t>6440,10*0,20 = 1288,020 [A]</w:t>
      </w:r>
    </w:p>
    <w:p w14:paraId="1C967BA3" w14:textId="77777777" w:rsidR="00D44342" w:rsidRDefault="0094562F">
      <w:pPr>
        <w:pStyle w:val="Zkladntext1"/>
        <w:framePr w:w="658" w:h="211" w:wrap="none" w:hAnchor="page" w:x="1790" w:y="7599"/>
        <w:shd w:val="clear" w:color="auto" w:fill="auto"/>
        <w:tabs>
          <w:tab w:val="left" w:pos="230"/>
        </w:tabs>
        <w:spacing w:line="240" w:lineRule="auto"/>
      </w:pPr>
      <w:r>
        <w:t>5</w:t>
      </w:r>
      <w:r>
        <w:tab/>
        <w:t>123738]</w:t>
      </w:r>
    </w:p>
    <w:p w14:paraId="5411D5FC" w14:textId="77777777" w:rsidR="00D44342" w:rsidRDefault="0094562F">
      <w:pPr>
        <w:pStyle w:val="Zkladntext1"/>
        <w:framePr w:w="3312" w:h="888" w:wrap="none" w:hAnchor="page" w:x="3100" w:y="6918"/>
        <w:shd w:val="clear" w:color="auto" w:fill="auto"/>
        <w:tabs>
          <w:tab w:val="left" w:leader="underscore" w:pos="3254"/>
        </w:tabs>
      </w:pPr>
      <w:r>
        <w:t xml:space="preserve">Položka zahrnuje veškerou manipulaci s vybouranou sutí a s vybouranými hmotami vč. uložení na skládku. Nezahrnuje poplatek za skládku, který se vykazuje v položce 0141** (s výjimkou malého množství bouraného materiálu, kde je možné poplatek zahrnout do jednotkové ceny bourání - </w:t>
      </w:r>
      <w:r>
        <w:rPr>
          <w:u w:val="single"/>
        </w:rPr>
        <w:t>tento fakt musí být uveden v doplňujícím textu k položce).</w:t>
      </w:r>
      <w:r>
        <w:tab/>
      </w:r>
    </w:p>
    <w:p w14:paraId="4B4B001C" w14:textId="77777777" w:rsidR="00D44342" w:rsidRDefault="0094562F">
      <w:pPr>
        <w:pStyle w:val="Zkladntext1"/>
        <w:framePr w:w="3312" w:h="888" w:wrap="none" w:hAnchor="page" w:x="3100" w:y="6918"/>
        <w:shd w:val="clear" w:color="auto" w:fill="auto"/>
      </w:pPr>
      <w:r>
        <w:t>ODKOP PRO SPOD STAVBU SILNIC A ŽELEZNIC TŘ. I, ODVOZ DO 20KM</w:t>
      </w:r>
    </w:p>
    <w:p w14:paraId="17500AAA" w14:textId="77777777" w:rsidR="00D44342" w:rsidRDefault="0094562F">
      <w:pPr>
        <w:pStyle w:val="Zkladntext1"/>
        <w:framePr w:w="466" w:h="211" w:wrap="none" w:hAnchor="page" w:x="6854" w:y="7599"/>
        <w:shd w:val="clear" w:color="auto" w:fill="auto"/>
        <w:spacing w:line="240" w:lineRule="auto"/>
      </w:pPr>
      <w:r>
        <w:t>m3 |</w:t>
      </w:r>
    </w:p>
    <w:p w14:paraId="74B5E316" w14:textId="292AD9AD" w:rsidR="00D44342" w:rsidRDefault="0094562F">
      <w:pPr>
        <w:pStyle w:val="Zkladntext1"/>
        <w:framePr w:w="1454" w:h="211" w:wrap="none" w:hAnchor="page" w:x="8471" w:y="7599"/>
        <w:shd w:val="clear" w:color="auto" w:fill="auto"/>
        <w:tabs>
          <w:tab w:val="left" w:pos="509"/>
          <w:tab w:val="left" w:pos="754"/>
          <w:tab w:val="left" w:pos="1378"/>
        </w:tabs>
        <w:spacing w:line="240" w:lineRule="auto"/>
      </w:pPr>
      <w:r>
        <w:tab/>
        <w:t>|</w:t>
      </w:r>
    </w:p>
    <w:p w14:paraId="00D5C034" w14:textId="77777777" w:rsidR="00D44342" w:rsidRDefault="0094562F">
      <w:pPr>
        <w:pStyle w:val="Zkladntext1"/>
        <w:framePr w:w="662" w:h="211" w:wrap="none" w:hAnchor="page" w:x="1785" w:y="12337"/>
        <w:shd w:val="clear" w:color="auto" w:fill="auto"/>
        <w:tabs>
          <w:tab w:val="left" w:pos="240"/>
        </w:tabs>
        <w:spacing w:line="240" w:lineRule="auto"/>
      </w:pPr>
      <w:r>
        <w:t>6</w:t>
      </w:r>
      <w:r>
        <w:tab/>
        <w:t>132738]</w:t>
      </w:r>
    </w:p>
    <w:p w14:paraId="233B2C16" w14:textId="77777777" w:rsidR="00D44342" w:rsidRDefault="0094562F">
      <w:pPr>
        <w:pStyle w:val="Zkladntext1"/>
        <w:framePr w:w="3466" w:h="4656" w:wrap="none" w:hAnchor="page" w:x="3095" w:y="7887"/>
        <w:shd w:val="clear" w:color="auto" w:fill="auto"/>
        <w:jc w:val="both"/>
      </w:pPr>
      <w:r>
        <w:rPr>
          <w:i/>
          <w:iCs/>
        </w:rPr>
        <w:t>"trasa "801,50 = 801,500 [A]</w:t>
      </w:r>
    </w:p>
    <w:p w14:paraId="30170D61" w14:textId="77777777" w:rsidR="00D44342" w:rsidRDefault="0094562F">
      <w:pPr>
        <w:pStyle w:val="Zkladntext1"/>
        <w:framePr w:w="3466" w:h="4656" w:wrap="none" w:hAnchor="page" w:x="3095" w:y="7887"/>
        <w:shd w:val="clear" w:color="auto" w:fill="auto"/>
      </w:pPr>
      <w:r>
        <w:rPr>
          <w:i/>
          <w:iCs/>
        </w:rPr>
        <w:t>"vjezdy, vstupy "36,01+0,91 = 36,920 [B]</w:t>
      </w:r>
    </w:p>
    <w:p w14:paraId="7F6908DB" w14:textId="77777777" w:rsidR="00D44342" w:rsidRDefault="0094562F">
      <w:pPr>
        <w:pStyle w:val="Zkladntext1"/>
        <w:framePr w:w="3466" w:h="4656" w:wrap="none" w:hAnchor="page" w:x="3095" w:y="7887"/>
        <w:shd w:val="clear" w:color="auto" w:fill="auto"/>
      </w:pPr>
      <w:r>
        <w:rPr>
          <w:i/>
          <w:iCs/>
        </w:rPr>
        <w:t>"odkop pro zpevnění u propustku "1,25 = 1,250 [C]</w:t>
      </w:r>
    </w:p>
    <w:p w14:paraId="7B85AE1B" w14:textId="77777777" w:rsidR="00D44342" w:rsidRDefault="0094562F">
      <w:pPr>
        <w:pStyle w:val="Zkladntext1"/>
        <w:framePr w:w="3466" w:h="4656" w:wrap="none" w:hAnchor="page" w:x="3095" w:y="7887"/>
        <w:shd w:val="clear" w:color="auto" w:fill="auto"/>
        <w:spacing w:line="240" w:lineRule="auto"/>
      </w:pPr>
      <w:r>
        <w:rPr>
          <w:i/>
          <w:iCs/>
        </w:rPr>
        <w:t>"Celkové množství "839.670000 = 839,670 [D]</w:t>
      </w:r>
    </w:p>
    <w:p w14:paraId="527543A9" w14:textId="77777777" w:rsidR="00D44342" w:rsidRDefault="0094562F">
      <w:pPr>
        <w:pStyle w:val="Zkladntext1"/>
        <w:framePr w:w="3466" w:h="4656" w:wrap="none" w:hAnchor="page" w:x="3095" w:y="7887"/>
        <w:shd w:val="clear" w:color="auto" w:fill="auto"/>
        <w:tabs>
          <w:tab w:val="left" w:leader="hyphen" w:pos="3398"/>
        </w:tabs>
      </w:pPr>
      <w:proofErr w:type="spellStart"/>
      <w:r>
        <w:t>H°</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t>:</w:t>
      </w:r>
      <w:r>
        <w:tab/>
      </w:r>
    </w:p>
    <w:p w14:paraId="77B17BFD" w14:textId="77777777" w:rsidR="00D44342" w:rsidRDefault="0094562F">
      <w:pPr>
        <w:pStyle w:val="Zkladntext1"/>
        <w:framePr w:w="3466" w:h="4656" w:wrap="none" w:hAnchor="page" w:x="3095" w:y="7887"/>
        <w:numPr>
          <w:ilvl w:val="0"/>
          <w:numId w:val="17"/>
        </w:numPr>
        <w:shd w:val="clear" w:color="auto" w:fill="auto"/>
        <w:tabs>
          <w:tab w:val="left" w:pos="53"/>
        </w:tabs>
      </w:pPr>
      <w:r>
        <w:t>vodorovná a svislá doprava, přemístění, přeložení, manipulace s výkopkem</w:t>
      </w:r>
    </w:p>
    <w:p w14:paraId="6EEE91B1" w14:textId="77777777" w:rsidR="00D44342" w:rsidRDefault="0094562F">
      <w:pPr>
        <w:pStyle w:val="Zkladntext1"/>
        <w:framePr w:w="3466" w:h="4656" w:wrap="none" w:hAnchor="page" w:x="3095" w:y="7887"/>
        <w:numPr>
          <w:ilvl w:val="0"/>
          <w:numId w:val="17"/>
        </w:numPr>
        <w:shd w:val="clear" w:color="auto" w:fill="auto"/>
        <w:tabs>
          <w:tab w:val="left" w:pos="62"/>
        </w:tabs>
      </w:pPr>
      <w:r>
        <w:t>kompletní provedení vykopávky nezapažené i zapažené</w:t>
      </w:r>
    </w:p>
    <w:p w14:paraId="51582C02" w14:textId="77777777" w:rsidR="00D44342" w:rsidRDefault="0094562F">
      <w:pPr>
        <w:pStyle w:val="Zkladntext1"/>
        <w:framePr w:w="3466" w:h="4656" w:wrap="none" w:hAnchor="page" w:x="3095" w:y="7887"/>
        <w:numPr>
          <w:ilvl w:val="0"/>
          <w:numId w:val="17"/>
        </w:numPr>
        <w:shd w:val="clear" w:color="auto" w:fill="auto"/>
        <w:tabs>
          <w:tab w:val="left" w:pos="58"/>
        </w:tabs>
      </w:pPr>
      <w:r>
        <w:t>ošetření výkopiště po celou dobu práce v něm vč. klimatických opatření</w:t>
      </w:r>
    </w:p>
    <w:p w14:paraId="3E9D3A8B" w14:textId="77777777" w:rsidR="00D44342" w:rsidRDefault="0094562F">
      <w:pPr>
        <w:pStyle w:val="Zkladntext1"/>
        <w:framePr w:w="3466" w:h="4656" w:wrap="none" w:hAnchor="page" w:x="3095" w:y="7887"/>
        <w:numPr>
          <w:ilvl w:val="0"/>
          <w:numId w:val="17"/>
        </w:numPr>
        <w:shd w:val="clear" w:color="auto" w:fill="auto"/>
        <w:tabs>
          <w:tab w:val="left" w:pos="62"/>
        </w:tabs>
      </w:pPr>
      <w:r>
        <w:t>ztížení vykopávek v blízkosti podzemního vedení, konstrukcí a objektů vč. jejich dočasného zajištění</w:t>
      </w:r>
    </w:p>
    <w:p w14:paraId="30DBBCF7" w14:textId="77777777" w:rsidR="00D44342" w:rsidRDefault="0094562F">
      <w:pPr>
        <w:pStyle w:val="Zkladntext1"/>
        <w:framePr w:w="3466" w:h="4656" w:wrap="none" w:hAnchor="page" w:x="3095" w:y="7887"/>
        <w:numPr>
          <w:ilvl w:val="0"/>
          <w:numId w:val="17"/>
        </w:numPr>
        <w:shd w:val="clear" w:color="auto" w:fill="auto"/>
        <w:tabs>
          <w:tab w:val="left" w:pos="58"/>
        </w:tabs>
      </w:pPr>
      <w:r>
        <w:t>ztížení pod vodou, v okolí výbušnin, ve stísněných prostorech a pod.</w:t>
      </w:r>
    </w:p>
    <w:p w14:paraId="78ED1ABB" w14:textId="77777777" w:rsidR="00D44342" w:rsidRDefault="0094562F">
      <w:pPr>
        <w:pStyle w:val="Zkladntext1"/>
        <w:framePr w:w="3466" w:h="4656" w:wrap="none" w:hAnchor="page" w:x="3095" w:y="7887"/>
        <w:numPr>
          <w:ilvl w:val="0"/>
          <w:numId w:val="17"/>
        </w:numPr>
        <w:shd w:val="clear" w:color="auto" w:fill="auto"/>
        <w:tabs>
          <w:tab w:val="left" w:pos="62"/>
        </w:tabs>
      </w:pPr>
      <w:r>
        <w:t>příplatek za lepivost</w:t>
      </w:r>
    </w:p>
    <w:p w14:paraId="3B277151" w14:textId="77777777" w:rsidR="00D44342" w:rsidRDefault="0094562F">
      <w:pPr>
        <w:pStyle w:val="Zkladntext1"/>
        <w:framePr w:w="3466" w:h="4656" w:wrap="none" w:hAnchor="page" w:x="3095" w:y="7887"/>
        <w:numPr>
          <w:ilvl w:val="0"/>
          <w:numId w:val="17"/>
        </w:numPr>
        <w:shd w:val="clear" w:color="auto" w:fill="auto"/>
        <w:tabs>
          <w:tab w:val="left" w:pos="53"/>
        </w:tabs>
      </w:pPr>
      <w:r>
        <w:t>těžení po vrstvách, pásech a po jiných nutných částech (figurách)</w:t>
      </w:r>
    </w:p>
    <w:p w14:paraId="73331427" w14:textId="77777777" w:rsidR="00D44342" w:rsidRDefault="0094562F">
      <w:pPr>
        <w:pStyle w:val="Zkladntext1"/>
        <w:framePr w:w="3466" w:h="4656" w:wrap="none" w:hAnchor="page" w:x="3095" w:y="7887"/>
        <w:numPr>
          <w:ilvl w:val="0"/>
          <w:numId w:val="17"/>
        </w:numPr>
        <w:shd w:val="clear" w:color="auto" w:fill="auto"/>
        <w:tabs>
          <w:tab w:val="left" w:pos="62"/>
        </w:tabs>
      </w:pPr>
      <w:r>
        <w:t>čerpání vody vč. čerpacích jímek, potrubí a pohotovostní čerpací soupravy (viz ustanovení k pol. 1151,2)</w:t>
      </w:r>
    </w:p>
    <w:p w14:paraId="0999134F" w14:textId="77777777" w:rsidR="00D44342" w:rsidRDefault="0094562F">
      <w:pPr>
        <w:pStyle w:val="Zkladntext1"/>
        <w:framePr w:w="3466" w:h="4656" w:wrap="none" w:hAnchor="page" w:x="3095" w:y="7887"/>
        <w:numPr>
          <w:ilvl w:val="0"/>
          <w:numId w:val="17"/>
        </w:numPr>
        <w:shd w:val="clear" w:color="auto" w:fill="auto"/>
        <w:tabs>
          <w:tab w:val="left" w:pos="62"/>
        </w:tabs>
      </w:pPr>
      <w:r>
        <w:t>potřebné snížení hladiny podzemní vody</w:t>
      </w:r>
    </w:p>
    <w:p w14:paraId="508669FB" w14:textId="77777777" w:rsidR="00D44342" w:rsidRDefault="0094562F">
      <w:pPr>
        <w:pStyle w:val="Zkladntext1"/>
        <w:framePr w:w="3466" w:h="4656" w:wrap="none" w:hAnchor="page" w:x="3095" w:y="7887"/>
        <w:numPr>
          <w:ilvl w:val="0"/>
          <w:numId w:val="17"/>
        </w:numPr>
        <w:shd w:val="clear" w:color="auto" w:fill="auto"/>
        <w:tabs>
          <w:tab w:val="left" w:pos="53"/>
        </w:tabs>
      </w:pPr>
      <w:r>
        <w:t>těžení a rozpojování jednotlivých balvanů</w:t>
      </w:r>
    </w:p>
    <w:p w14:paraId="4F9CA96F" w14:textId="77777777" w:rsidR="00D44342" w:rsidRDefault="0094562F">
      <w:pPr>
        <w:pStyle w:val="Zkladntext1"/>
        <w:framePr w:w="3466" w:h="4656" w:wrap="none" w:hAnchor="page" w:x="3095" w:y="7887"/>
        <w:numPr>
          <w:ilvl w:val="0"/>
          <w:numId w:val="17"/>
        </w:numPr>
        <w:shd w:val="clear" w:color="auto" w:fill="auto"/>
        <w:tabs>
          <w:tab w:val="left" w:pos="53"/>
        </w:tabs>
      </w:pPr>
      <w:r>
        <w:t>vytahování a nošení výkopku</w:t>
      </w:r>
    </w:p>
    <w:p w14:paraId="481CECB4" w14:textId="77777777" w:rsidR="00D44342" w:rsidRDefault="0094562F">
      <w:pPr>
        <w:pStyle w:val="Zkladntext1"/>
        <w:framePr w:w="3466" w:h="4656" w:wrap="none" w:hAnchor="page" w:x="3095" w:y="7887"/>
        <w:numPr>
          <w:ilvl w:val="0"/>
          <w:numId w:val="17"/>
        </w:numPr>
        <w:shd w:val="clear" w:color="auto" w:fill="auto"/>
        <w:tabs>
          <w:tab w:val="left" w:pos="58"/>
        </w:tabs>
      </w:pPr>
      <w:r>
        <w:t xml:space="preserve">svahování a </w:t>
      </w:r>
      <w:proofErr w:type="spellStart"/>
      <w:r>
        <w:t>přesvah</w:t>
      </w:r>
      <w:proofErr w:type="spellEnd"/>
      <w:r>
        <w:t>. svahů do konečného tvaru, výměna hornin v podloží a</w:t>
      </w:r>
    </w:p>
    <w:p w14:paraId="18B18604" w14:textId="77777777" w:rsidR="00D44342" w:rsidRDefault="0094562F">
      <w:pPr>
        <w:pStyle w:val="Zkladntext1"/>
        <w:framePr w:w="3466" w:h="4656" w:wrap="none" w:hAnchor="page" w:x="3095" w:y="7887"/>
        <w:shd w:val="clear" w:color="auto" w:fill="auto"/>
      </w:pPr>
      <w:r>
        <w:t>v pláni znehodnocené klimatickými vlivy</w:t>
      </w:r>
    </w:p>
    <w:p w14:paraId="6D6F0C03" w14:textId="77777777" w:rsidR="00D44342" w:rsidRDefault="0094562F">
      <w:pPr>
        <w:pStyle w:val="Zkladntext1"/>
        <w:framePr w:w="3466" w:h="4656" w:wrap="none" w:hAnchor="page" w:x="3095" w:y="7887"/>
        <w:numPr>
          <w:ilvl w:val="0"/>
          <w:numId w:val="17"/>
        </w:numPr>
        <w:shd w:val="clear" w:color="auto" w:fill="auto"/>
        <w:tabs>
          <w:tab w:val="left" w:pos="62"/>
        </w:tabs>
      </w:pPr>
      <w:r>
        <w:t xml:space="preserve">ruční vykopávky, odstranění kořenů a </w:t>
      </w:r>
      <w:proofErr w:type="spellStart"/>
      <w:r>
        <w:t>napadávek</w:t>
      </w:r>
      <w:proofErr w:type="spellEnd"/>
    </w:p>
    <w:p w14:paraId="582CB0A5" w14:textId="77777777" w:rsidR="00D44342" w:rsidRDefault="0094562F">
      <w:pPr>
        <w:pStyle w:val="Zkladntext1"/>
        <w:framePr w:w="3466" w:h="4656" w:wrap="none" w:hAnchor="page" w:x="3095" w:y="7887"/>
        <w:numPr>
          <w:ilvl w:val="0"/>
          <w:numId w:val="17"/>
        </w:numPr>
        <w:shd w:val="clear" w:color="auto" w:fill="auto"/>
        <w:tabs>
          <w:tab w:val="left" w:pos="62"/>
        </w:tabs>
      </w:pPr>
      <w:r>
        <w:t>pažení, vzepření a rozepření vč. přepažování (vyjma štětových stěn)</w:t>
      </w:r>
    </w:p>
    <w:p w14:paraId="458196F6" w14:textId="77777777" w:rsidR="00D44342" w:rsidRDefault="0094562F">
      <w:pPr>
        <w:pStyle w:val="Zkladntext1"/>
        <w:framePr w:w="3466" w:h="4656" w:wrap="none" w:hAnchor="page" w:x="3095" w:y="7887"/>
        <w:numPr>
          <w:ilvl w:val="0"/>
          <w:numId w:val="17"/>
        </w:numPr>
        <w:shd w:val="clear" w:color="auto" w:fill="auto"/>
        <w:tabs>
          <w:tab w:val="left" w:pos="53"/>
        </w:tabs>
      </w:pPr>
      <w:r>
        <w:t>úpravu, ochranu a očištění dna, základové spáry, stěn a svahů</w:t>
      </w:r>
    </w:p>
    <w:p w14:paraId="17894039" w14:textId="77777777" w:rsidR="00D44342" w:rsidRDefault="0094562F">
      <w:pPr>
        <w:pStyle w:val="Zkladntext1"/>
        <w:framePr w:w="3466" w:h="4656" w:wrap="none" w:hAnchor="page" w:x="3095" w:y="7887"/>
        <w:numPr>
          <w:ilvl w:val="0"/>
          <w:numId w:val="17"/>
        </w:numPr>
        <w:shd w:val="clear" w:color="auto" w:fill="auto"/>
        <w:tabs>
          <w:tab w:val="left" w:pos="58"/>
        </w:tabs>
      </w:pPr>
      <w:r>
        <w:t>zhutnění podloží, případně i svahů vč. svahování</w:t>
      </w:r>
    </w:p>
    <w:p w14:paraId="077190EB" w14:textId="77777777" w:rsidR="00D44342" w:rsidRDefault="0094562F">
      <w:pPr>
        <w:pStyle w:val="Zkladntext1"/>
        <w:framePr w:w="3466" w:h="4656" w:wrap="none" w:hAnchor="page" w:x="3095" w:y="7887"/>
        <w:numPr>
          <w:ilvl w:val="0"/>
          <w:numId w:val="17"/>
        </w:numPr>
        <w:shd w:val="clear" w:color="auto" w:fill="auto"/>
        <w:tabs>
          <w:tab w:val="left" w:pos="58"/>
        </w:tabs>
      </w:pPr>
      <w:r>
        <w:t>zřízení stupňů v podloží a lavic na svazích, není-li pro tyto práce zřízena samostatná položka</w:t>
      </w:r>
    </w:p>
    <w:p w14:paraId="2AD1426B" w14:textId="77777777" w:rsidR="00D44342" w:rsidRDefault="0094562F">
      <w:pPr>
        <w:pStyle w:val="Zkladntext1"/>
        <w:framePr w:w="3466" w:h="4656" w:wrap="none" w:hAnchor="page" w:x="3095" w:y="7887"/>
        <w:numPr>
          <w:ilvl w:val="0"/>
          <w:numId w:val="17"/>
        </w:numPr>
        <w:shd w:val="clear" w:color="auto" w:fill="auto"/>
        <w:tabs>
          <w:tab w:val="left" w:pos="62"/>
        </w:tabs>
      </w:pPr>
      <w:r>
        <w:t>udržování výkopiště a jeho ochrana proti vodě</w:t>
      </w:r>
    </w:p>
    <w:p w14:paraId="38EDBB71" w14:textId="77777777" w:rsidR="00D44342" w:rsidRDefault="0094562F">
      <w:pPr>
        <w:pStyle w:val="Zkladntext1"/>
        <w:framePr w:w="3466" w:h="4656" w:wrap="none" w:hAnchor="page" w:x="3095" w:y="7887"/>
        <w:numPr>
          <w:ilvl w:val="0"/>
          <w:numId w:val="17"/>
        </w:numPr>
        <w:shd w:val="clear" w:color="auto" w:fill="auto"/>
        <w:tabs>
          <w:tab w:val="left" w:pos="58"/>
        </w:tabs>
      </w:pPr>
      <w:r>
        <w:t>odvedení nebo obvedení vody v okolí výkopiště a ve výkopišti</w:t>
      </w:r>
    </w:p>
    <w:p w14:paraId="133CBD36" w14:textId="77777777" w:rsidR="00D44342" w:rsidRDefault="0094562F">
      <w:pPr>
        <w:pStyle w:val="Zkladntext1"/>
        <w:framePr w:w="3466" w:h="4656" w:wrap="none" w:hAnchor="page" w:x="3095" w:y="7887"/>
        <w:numPr>
          <w:ilvl w:val="0"/>
          <w:numId w:val="17"/>
        </w:numPr>
        <w:shd w:val="clear" w:color="auto" w:fill="auto"/>
        <w:tabs>
          <w:tab w:val="left" w:pos="53"/>
        </w:tabs>
      </w:pPr>
      <w:r>
        <w:t>třídění výkopku</w:t>
      </w:r>
    </w:p>
    <w:p w14:paraId="1C338E52" w14:textId="77777777" w:rsidR="00D44342" w:rsidRDefault="0094562F">
      <w:pPr>
        <w:pStyle w:val="Zkladntext1"/>
        <w:framePr w:w="3466" w:h="4656" w:wrap="none" w:hAnchor="page" w:x="3095" w:y="7887"/>
        <w:numPr>
          <w:ilvl w:val="0"/>
          <w:numId w:val="17"/>
        </w:numPr>
        <w:shd w:val="clear" w:color="auto" w:fill="auto"/>
        <w:tabs>
          <w:tab w:val="left" w:pos="53"/>
        </w:tabs>
      </w:pPr>
      <w:r>
        <w:t>veškeré pomocné konstrukce umožňující provedení vykopávky (příjezdy,</w:t>
      </w:r>
    </w:p>
    <w:p w14:paraId="00E7A121" w14:textId="77777777" w:rsidR="00D44342" w:rsidRDefault="0094562F">
      <w:pPr>
        <w:pStyle w:val="Zkladntext1"/>
        <w:framePr w:w="3466" w:h="4656" w:wrap="none" w:hAnchor="page" w:x="3095" w:y="7887"/>
        <w:shd w:val="clear" w:color="auto" w:fill="auto"/>
        <w:tabs>
          <w:tab w:val="left" w:leader="underscore" w:pos="3403"/>
        </w:tabs>
      </w:pPr>
      <w:r>
        <w:t xml:space="preserve">sjezdy, nájezdy, lešení, podpěr. </w:t>
      </w:r>
      <w:proofErr w:type="spellStart"/>
      <w:r>
        <w:t>konstr</w:t>
      </w:r>
      <w:proofErr w:type="spellEnd"/>
      <w:r>
        <w:t xml:space="preserve">., přemostění, zpevněné plochy, zakrytí </w:t>
      </w:r>
      <w:r>
        <w:rPr>
          <w:u w:val="single"/>
        </w:rPr>
        <w:t>a pod.)</w:t>
      </w:r>
      <w:r>
        <w:tab/>
      </w:r>
    </w:p>
    <w:p w14:paraId="511D3173" w14:textId="77777777" w:rsidR="00D44342" w:rsidRDefault="0094562F">
      <w:pPr>
        <w:pStyle w:val="Zkladntext1"/>
        <w:framePr w:w="3466" w:h="4656" w:wrap="none" w:hAnchor="page" w:x="3095" w:y="7887"/>
        <w:pBdr>
          <w:bottom w:val="single" w:sz="4" w:space="0" w:color="auto"/>
        </w:pBdr>
        <w:shd w:val="clear" w:color="auto" w:fill="auto"/>
      </w:pPr>
      <w:r>
        <w:t>HLOUBENÍ RÝH ŠÍŘ DO 2M PAŽ I NEPAŽ TŘ. I, ODVOZ DO 20KM</w:t>
      </w:r>
    </w:p>
    <w:p w14:paraId="67FEE709" w14:textId="77777777" w:rsidR="00D44342" w:rsidRDefault="0094562F">
      <w:pPr>
        <w:pStyle w:val="Zkladntext1"/>
        <w:framePr w:w="466" w:h="211" w:wrap="none" w:hAnchor="page" w:x="6854" w:y="12337"/>
        <w:shd w:val="clear" w:color="auto" w:fill="auto"/>
        <w:spacing w:line="240" w:lineRule="auto"/>
      </w:pPr>
      <w:r>
        <w:t>m3 |</w:t>
      </w:r>
    </w:p>
    <w:p w14:paraId="38F23CE8" w14:textId="6BED831C" w:rsidR="00D44342" w:rsidRDefault="0094562F">
      <w:pPr>
        <w:pStyle w:val="Zkladntext1"/>
        <w:framePr w:w="1454" w:h="211" w:wrap="none" w:hAnchor="page" w:x="8471" w:y="12337"/>
        <w:shd w:val="clear" w:color="auto" w:fill="auto"/>
        <w:tabs>
          <w:tab w:val="left" w:pos="509"/>
          <w:tab w:val="left" w:pos="782"/>
          <w:tab w:val="left" w:pos="1378"/>
        </w:tabs>
        <w:spacing w:line="240" w:lineRule="auto"/>
      </w:pPr>
      <w:r>
        <w:tab/>
        <w:t>|</w:t>
      </w:r>
    </w:p>
    <w:p w14:paraId="401754B1" w14:textId="77777777" w:rsidR="00D44342" w:rsidRDefault="0094562F">
      <w:pPr>
        <w:spacing w:line="360" w:lineRule="exact"/>
      </w:pPr>
      <w:r>
        <w:rPr>
          <w:noProof/>
        </w:rPr>
        <w:drawing>
          <wp:anchor distT="0" distB="0" distL="0" distR="0" simplePos="0" relativeHeight="62914720" behindDoc="1" locked="0" layoutInCell="1" allowOverlap="1" wp14:anchorId="582BFA9A" wp14:editId="2A39C269">
            <wp:simplePos x="0" y="0"/>
            <wp:positionH relativeFrom="page">
              <wp:posOffset>617855</wp:posOffset>
            </wp:positionH>
            <wp:positionV relativeFrom="margin">
              <wp:posOffset>0</wp:posOffset>
            </wp:positionV>
            <wp:extent cx="189230" cy="189230"/>
            <wp:effectExtent l="0" t="0" r="0" b="0"/>
            <wp:wrapNone/>
            <wp:docPr id="64" name="Shape 64"/>
            <wp:cNvGraphicFramePr/>
            <a:graphic xmlns:a="http://schemas.openxmlformats.org/drawingml/2006/main">
              <a:graphicData uri="http://schemas.openxmlformats.org/drawingml/2006/picture">
                <pic:pic xmlns:pic="http://schemas.openxmlformats.org/drawingml/2006/picture">
                  <pic:nvPicPr>
                    <pic:cNvPr id="65" name="Picture box 65"/>
                    <pic:cNvPicPr/>
                  </pic:nvPicPr>
                  <pic:blipFill>
                    <a:blip r:embed="rId16"/>
                    <a:stretch/>
                  </pic:blipFill>
                  <pic:spPr>
                    <a:xfrm>
                      <a:off x="0" y="0"/>
                      <a:ext cx="189230" cy="189230"/>
                    </a:xfrm>
                    <a:prstGeom prst="rect">
                      <a:avLst/>
                    </a:prstGeom>
                  </pic:spPr>
                </pic:pic>
              </a:graphicData>
            </a:graphic>
          </wp:anchor>
        </w:drawing>
      </w:r>
      <w:r>
        <w:rPr>
          <w:noProof/>
        </w:rPr>
        <w:drawing>
          <wp:anchor distT="0" distB="0" distL="0" distR="484505" simplePos="0" relativeHeight="62914721" behindDoc="1" locked="0" layoutInCell="1" allowOverlap="1" wp14:anchorId="04E3EF2B" wp14:editId="375B00DD">
            <wp:simplePos x="0" y="0"/>
            <wp:positionH relativeFrom="page">
              <wp:posOffset>5161915</wp:posOffset>
            </wp:positionH>
            <wp:positionV relativeFrom="margin">
              <wp:posOffset>228600</wp:posOffset>
            </wp:positionV>
            <wp:extent cx="579120" cy="207010"/>
            <wp:effectExtent l="0" t="0" r="0" b="0"/>
            <wp:wrapNone/>
            <wp:docPr id="66" name="Shape 66"/>
            <wp:cNvGraphicFramePr/>
            <a:graphic xmlns:a="http://schemas.openxmlformats.org/drawingml/2006/main">
              <a:graphicData uri="http://schemas.openxmlformats.org/drawingml/2006/picture">
                <pic:pic xmlns:pic="http://schemas.openxmlformats.org/drawingml/2006/picture">
                  <pic:nvPicPr>
                    <pic:cNvPr id="67" name="Picture box 67"/>
                    <pic:cNvPicPr/>
                  </pic:nvPicPr>
                  <pic:blipFill>
                    <a:blip r:embed="rId17"/>
                    <a:stretch/>
                  </pic:blipFill>
                  <pic:spPr>
                    <a:xfrm>
                      <a:off x="0" y="0"/>
                      <a:ext cx="579120" cy="207010"/>
                    </a:xfrm>
                    <a:prstGeom prst="rect">
                      <a:avLst/>
                    </a:prstGeom>
                  </pic:spPr>
                </pic:pic>
              </a:graphicData>
            </a:graphic>
          </wp:anchor>
        </w:drawing>
      </w:r>
      <w:r>
        <w:rPr>
          <w:noProof/>
        </w:rPr>
        <w:drawing>
          <wp:anchor distT="0" distB="0" distL="0" distR="0" simplePos="0" relativeHeight="62914722" behindDoc="1" locked="0" layoutInCell="1" allowOverlap="1" wp14:anchorId="393CF9A0" wp14:editId="734132B5">
            <wp:simplePos x="0" y="0"/>
            <wp:positionH relativeFrom="page">
              <wp:posOffset>633095</wp:posOffset>
            </wp:positionH>
            <wp:positionV relativeFrom="margin">
              <wp:posOffset>1310640</wp:posOffset>
            </wp:positionV>
            <wp:extent cx="499745" cy="207010"/>
            <wp:effectExtent l="0" t="0" r="0" b="0"/>
            <wp:wrapNone/>
            <wp:docPr id="68" name="Shape 68"/>
            <wp:cNvGraphicFramePr/>
            <a:graphic xmlns:a="http://schemas.openxmlformats.org/drawingml/2006/main">
              <a:graphicData uri="http://schemas.openxmlformats.org/drawingml/2006/picture">
                <pic:pic xmlns:pic="http://schemas.openxmlformats.org/drawingml/2006/picture">
                  <pic:nvPicPr>
                    <pic:cNvPr id="69" name="Picture box 69"/>
                    <pic:cNvPicPr/>
                  </pic:nvPicPr>
                  <pic:blipFill>
                    <a:blip r:embed="rId18"/>
                    <a:stretch/>
                  </pic:blipFill>
                  <pic:spPr>
                    <a:xfrm>
                      <a:off x="0" y="0"/>
                      <a:ext cx="499745" cy="207010"/>
                    </a:xfrm>
                    <a:prstGeom prst="rect">
                      <a:avLst/>
                    </a:prstGeom>
                  </pic:spPr>
                </pic:pic>
              </a:graphicData>
            </a:graphic>
          </wp:anchor>
        </w:drawing>
      </w:r>
      <w:r>
        <w:rPr>
          <w:noProof/>
        </w:rPr>
        <w:drawing>
          <wp:anchor distT="0" distB="0" distL="0" distR="0" simplePos="0" relativeHeight="62914723" behindDoc="1" locked="0" layoutInCell="1" allowOverlap="1" wp14:anchorId="274343D0" wp14:editId="5A8D585B">
            <wp:simplePos x="0" y="0"/>
            <wp:positionH relativeFrom="page">
              <wp:posOffset>6265545</wp:posOffset>
            </wp:positionH>
            <wp:positionV relativeFrom="margin">
              <wp:posOffset>1310640</wp:posOffset>
            </wp:positionV>
            <wp:extent cx="548640" cy="207010"/>
            <wp:effectExtent l="0" t="0" r="0" b="0"/>
            <wp:wrapNone/>
            <wp:docPr id="70" name="Shape 70"/>
            <wp:cNvGraphicFramePr/>
            <a:graphic xmlns:a="http://schemas.openxmlformats.org/drawingml/2006/main">
              <a:graphicData uri="http://schemas.openxmlformats.org/drawingml/2006/picture">
                <pic:pic xmlns:pic="http://schemas.openxmlformats.org/drawingml/2006/picture">
                  <pic:nvPicPr>
                    <pic:cNvPr id="71" name="Picture box 71"/>
                    <pic:cNvPicPr/>
                  </pic:nvPicPr>
                  <pic:blipFill>
                    <a:blip r:embed="rId19"/>
                    <a:stretch/>
                  </pic:blipFill>
                  <pic:spPr>
                    <a:xfrm>
                      <a:off x="0" y="0"/>
                      <a:ext cx="548640" cy="207010"/>
                    </a:xfrm>
                    <a:prstGeom prst="rect">
                      <a:avLst/>
                    </a:prstGeom>
                  </pic:spPr>
                </pic:pic>
              </a:graphicData>
            </a:graphic>
          </wp:anchor>
        </w:drawing>
      </w:r>
      <w:r>
        <w:rPr>
          <w:noProof/>
        </w:rPr>
        <w:drawing>
          <wp:anchor distT="0" distB="0" distL="0" distR="0" simplePos="0" relativeHeight="62914724" behindDoc="1" locked="0" layoutInCell="1" allowOverlap="1" wp14:anchorId="7B837412" wp14:editId="7D08CEA5">
            <wp:simplePos x="0" y="0"/>
            <wp:positionH relativeFrom="page">
              <wp:posOffset>6783705</wp:posOffset>
            </wp:positionH>
            <wp:positionV relativeFrom="margin">
              <wp:posOffset>2926080</wp:posOffset>
            </wp:positionV>
            <wp:extent cx="42545" cy="311150"/>
            <wp:effectExtent l="0" t="0" r="0" b="0"/>
            <wp:wrapNone/>
            <wp:docPr id="72" name="Shape 72"/>
            <wp:cNvGraphicFramePr/>
            <a:graphic xmlns:a="http://schemas.openxmlformats.org/drawingml/2006/main">
              <a:graphicData uri="http://schemas.openxmlformats.org/drawingml/2006/picture">
                <pic:pic xmlns:pic="http://schemas.openxmlformats.org/drawingml/2006/picture">
                  <pic:nvPicPr>
                    <pic:cNvPr id="73" name="Picture box 73"/>
                    <pic:cNvPicPr/>
                  </pic:nvPicPr>
                  <pic:blipFill>
                    <a:blip r:embed="rId20"/>
                    <a:stretch/>
                  </pic:blipFill>
                  <pic:spPr>
                    <a:xfrm>
                      <a:off x="0" y="0"/>
                      <a:ext cx="42545" cy="311150"/>
                    </a:xfrm>
                    <a:prstGeom prst="rect">
                      <a:avLst/>
                    </a:prstGeom>
                  </pic:spPr>
                </pic:pic>
              </a:graphicData>
            </a:graphic>
          </wp:anchor>
        </w:drawing>
      </w:r>
      <w:r>
        <w:rPr>
          <w:noProof/>
        </w:rPr>
        <w:drawing>
          <wp:anchor distT="0" distB="0" distL="0" distR="0" simplePos="0" relativeHeight="62914725" behindDoc="1" locked="0" layoutInCell="1" allowOverlap="1" wp14:anchorId="55EC96BD" wp14:editId="705FA1CE">
            <wp:simplePos x="0" y="0"/>
            <wp:positionH relativeFrom="page">
              <wp:posOffset>633095</wp:posOffset>
            </wp:positionH>
            <wp:positionV relativeFrom="margin">
              <wp:posOffset>4111625</wp:posOffset>
            </wp:positionV>
            <wp:extent cx="1353185" cy="42545"/>
            <wp:effectExtent l="0" t="0" r="0" b="0"/>
            <wp:wrapNone/>
            <wp:docPr id="74" name="Shape 74"/>
            <wp:cNvGraphicFramePr/>
            <a:graphic xmlns:a="http://schemas.openxmlformats.org/drawingml/2006/main">
              <a:graphicData uri="http://schemas.openxmlformats.org/drawingml/2006/picture">
                <pic:pic xmlns:pic="http://schemas.openxmlformats.org/drawingml/2006/picture">
                  <pic:nvPicPr>
                    <pic:cNvPr id="75" name="Picture box 75"/>
                    <pic:cNvPicPr/>
                  </pic:nvPicPr>
                  <pic:blipFill>
                    <a:blip r:embed="rId21"/>
                    <a:stretch/>
                  </pic:blipFill>
                  <pic:spPr>
                    <a:xfrm>
                      <a:off x="0" y="0"/>
                      <a:ext cx="1353185" cy="42545"/>
                    </a:xfrm>
                    <a:prstGeom prst="rect">
                      <a:avLst/>
                    </a:prstGeom>
                  </pic:spPr>
                </pic:pic>
              </a:graphicData>
            </a:graphic>
          </wp:anchor>
        </w:drawing>
      </w:r>
      <w:r>
        <w:rPr>
          <w:noProof/>
        </w:rPr>
        <w:drawing>
          <wp:anchor distT="0" distB="0" distL="0" distR="0" simplePos="0" relativeHeight="62914726" behindDoc="1" locked="0" layoutInCell="1" allowOverlap="1" wp14:anchorId="1FCF512D" wp14:editId="6F69F034">
            <wp:simplePos x="0" y="0"/>
            <wp:positionH relativeFrom="page">
              <wp:posOffset>4168775</wp:posOffset>
            </wp:positionH>
            <wp:positionV relativeFrom="margin">
              <wp:posOffset>4111625</wp:posOffset>
            </wp:positionV>
            <wp:extent cx="1584960" cy="42545"/>
            <wp:effectExtent l="0" t="0" r="0" b="0"/>
            <wp:wrapNone/>
            <wp:docPr id="76" name="Shape 76"/>
            <wp:cNvGraphicFramePr/>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22"/>
                    <a:stretch/>
                  </pic:blipFill>
                  <pic:spPr>
                    <a:xfrm>
                      <a:off x="0" y="0"/>
                      <a:ext cx="1584960" cy="42545"/>
                    </a:xfrm>
                    <a:prstGeom prst="rect">
                      <a:avLst/>
                    </a:prstGeom>
                  </pic:spPr>
                </pic:pic>
              </a:graphicData>
            </a:graphic>
          </wp:anchor>
        </w:drawing>
      </w:r>
      <w:r>
        <w:rPr>
          <w:noProof/>
        </w:rPr>
        <w:drawing>
          <wp:anchor distT="0" distB="0" distL="0" distR="0" simplePos="0" relativeHeight="62914727" behindDoc="1" locked="0" layoutInCell="1" allowOverlap="1" wp14:anchorId="4E30F852" wp14:editId="47B33E53">
            <wp:simplePos x="0" y="0"/>
            <wp:positionH relativeFrom="page">
              <wp:posOffset>6253480</wp:posOffset>
            </wp:positionH>
            <wp:positionV relativeFrom="margin">
              <wp:posOffset>4111625</wp:posOffset>
            </wp:positionV>
            <wp:extent cx="560705" cy="42545"/>
            <wp:effectExtent l="0" t="0" r="0" b="0"/>
            <wp:wrapNone/>
            <wp:docPr id="78" name="Shape 78"/>
            <wp:cNvGraphicFramePr/>
            <a:graphic xmlns:a="http://schemas.openxmlformats.org/drawingml/2006/main">
              <a:graphicData uri="http://schemas.openxmlformats.org/drawingml/2006/picture">
                <pic:pic xmlns:pic="http://schemas.openxmlformats.org/drawingml/2006/picture">
                  <pic:nvPicPr>
                    <pic:cNvPr id="79" name="Picture box 79"/>
                    <pic:cNvPicPr/>
                  </pic:nvPicPr>
                  <pic:blipFill>
                    <a:blip r:embed="rId23"/>
                    <a:stretch/>
                  </pic:blipFill>
                  <pic:spPr>
                    <a:xfrm>
                      <a:off x="0" y="0"/>
                      <a:ext cx="560705" cy="42545"/>
                    </a:xfrm>
                    <a:prstGeom prst="rect">
                      <a:avLst/>
                    </a:prstGeom>
                  </pic:spPr>
                </pic:pic>
              </a:graphicData>
            </a:graphic>
          </wp:anchor>
        </w:drawing>
      </w:r>
    </w:p>
    <w:p w14:paraId="5A18DDEB" w14:textId="77777777" w:rsidR="00D44342" w:rsidRDefault="00D44342">
      <w:pPr>
        <w:spacing w:line="360" w:lineRule="exact"/>
      </w:pPr>
    </w:p>
    <w:p w14:paraId="0706757D" w14:textId="77777777" w:rsidR="00D44342" w:rsidRDefault="00D44342">
      <w:pPr>
        <w:spacing w:line="360" w:lineRule="exact"/>
      </w:pPr>
    </w:p>
    <w:p w14:paraId="1183A5E7" w14:textId="02805A26" w:rsidR="001F3A9D" w:rsidRDefault="001F3A9D" w:rsidP="001F3A9D">
      <w:pPr>
        <w:pStyle w:val="Zkladntext1"/>
        <w:framePr w:w="562" w:h="211" w:wrap="none" w:vAnchor="page" w:hAnchor="page" w:x="7852" w:y="2370"/>
        <w:shd w:val="clear" w:color="auto" w:fill="auto"/>
        <w:tabs>
          <w:tab w:val="left" w:pos="485"/>
        </w:tabs>
        <w:spacing w:line="240" w:lineRule="auto"/>
      </w:pPr>
      <w:r>
        <w:tab/>
        <w:t>|</w:t>
      </w:r>
    </w:p>
    <w:p w14:paraId="1DD5EC38" w14:textId="77777777" w:rsidR="00D44342" w:rsidRDefault="00D44342">
      <w:pPr>
        <w:spacing w:line="360" w:lineRule="exact"/>
      </w:pPr>
    </w:p>
    <w:p w14:paraId="32D3CF7A" w14:textId="77777777" w:rsidR="00D44342" w:rsidRDefault="00D44342">
      <w:pPr>
        <w:spacing w:line="360" w:lineRule="exact"/>
      </w:pPr>
    </w:p>
    <w:p w14:paraId="02CB3877" w14:textId="77777777" w:rsidR="00D44342" w:rsidRDefault="00D44342">
      <w:pPr>
        <w:spacing w:line="360" w:lineRule="exact"/>
      </w:pPr>
    </w:p>
    <w:p w14:paraId="4941E919" w14:textId="77777777" w:rsidR="00D44342" w:rsidRDefault="00D44342">
      <w:pPr>
        <w:spacing w:line="360" w:lineRule="exact"/>
      </w:pPr>
    </w:p>
    <w:p w14:paraId="009842F3" w14:textId="77777777" w:rsidR="00D44342" w:rsidRDefault="00D44342">
      <w:pPr>
        <w:spacing w:line="360" w:lineRule="exact"/>
      </w:pPr>
    </w:p>
    <w:p w14:paraId="6C4D06BE" w14:textId="77777777" w:rsidR="00D44342" w:rsidRDefault="00D44342">
      <w:pPr>
        <w:spacing w:line="360" w:lineRule="exact"/>
      </w:pPr>
    </w:p>
    <w:p w14:paraId="62089624" w14:textId="77777777" w:rsidR="00D44342" w:rsidRDefault="00D44342">
      <w:pPr>
        <w:spacing w:line="360" w:lineRule="exact"/>
      </w:pPr>
    </w:p>
    <w:p w14:paraId="7E74D6D7" w14:textId="77777777" w:rsidR="00D44342" w:rsidRDefault="00D44342">
      <w:pPr>
        <w:spacing w:line="360" w:lineRule="exact"/>
      </w:pPr>
    </w:p>
    <w:p w14:paraId="6362E84B" w14:textId="77777777" w:rsidR="00D44342" w:rsidRDefault="00D44342">
      <w:pPr>
        <w:spacing w:line="360" w:lineRule="exact"/>
      </w:pPr>
    </w:p>
    <w:p w14:paraId="64767E8E" w14:textId="77777777" w:rsidR="00D44342" w:rsidRDefault="00D44342">
      <w:pPr>
        <w:spacing w:line="360" w:lineRule="exact"/>
      </w:pPr>
    </w:p>
    <w:p w14:paraId="30E1EA59" w14:textId="77777777" w:rsidR="00D44342" w:rsidRDefault="00D44342">
      <w:pPr>
        <w:spacing w:line="360" w:lineRule="exact"/>
      </w:pPr>
    </w:p>
    <w:p w14:paraId="65E82D39" w14:textId="77777777" w:rsidR="00D44342" w:rsidRDefault="00D44342">
      <w:pPr>
        <w:spacing w:line="360" w:lineRule="exact"/>
      </w:pPr>
    </w:p>
    <w:p w14:paraId="171BDC32" w14:textId="77777777" w:rsidR="00D44342" w:rsidRDefault="00D44342">
      <w:pPr>
        <w:spacing w:line="360" w:lineRule="exact"/>
      </w:pPr>
    </w:p>
    <w:p w14:paraId="22DB20A4" w14:textId="77777777" w:rsidR="00D44342" w:rsidRDefault="00D44342">
      <w:pPr>
        <w:spacing w:line="360" w:lineRule="exact"/>
      </w:pPr>
    </w:p>
    <w:p w14:paraId="4B7FE914" w14:textId="77777777" w:rsidR="00D44342" w:rsidRDefault="00D44342">
      <w:pPr>
        <w:spacing w:line="360" w:lineRule="exact"/>
      </w:pPr>
    </w:p>
    <w:p w14:paraId="051D7245" w14:textId="77777777" w:rsidR="00D44342" w:rsidRDefault="00D44342">
      <w:pPr>
        <w:spacing w:line="360" w:lineRule="exact"/>
      </w:pPr>
    </w:p>
    <w:p w14:paraId="55B577EA" w14:textId="77777777" w:rsidR="00D44342" w:rsidRDefault="00D44342">
      <w:pPr>
        <w:spacing w:line="360" w:lineRule="exact"/>
      </w:pPr>
    </w:p>
    <w:p w14:paraId="2DC6245A" w14:textId="77777777" w:rsidR="00D44342" w:rsidRDefault="00D44342">
      <w:pPr>
        <w:spacing w:line="360" w:lineRule="exact"/>
      </w:pPr>
    </w:p>
    <w:p w14:paraId="256D4A18" w14:textId="77777777" w:rsidR="00D44342" w:rsidRDefault="00D44342">
      <w:pPr>
        <w:spacing w:line="360" w:lineRule="exact"/>
      </w:pPr>
    </w:p>
    <w:p w14:paraId="6CC03370" w14:textId="77777777" w:rsidR="00D44342" w:rsidRDefault="00D44342">
      <w:pPr>
        <w:spacing w:line="360" w:lineRule="exact"/>
      </w:pPr>
    </w:p>
    <w:p w14:paraId="24823CC9" w14:textId="77777777" w:rsidR="00D44342" w:rsidRDefault="00D44342">
      <w:pPr>
        <w:spacing w:line="360" w:lineRule="exact"/>
      </w:pPr>
    </w:p>
    <w:p w14:paraId="3362B07B" w14:textId="77777777" w:rsidR="00D44342" w:rsidRDefault="00D44342">
      <w:pPr>
        <w:spacing w:line="360" w:lineRule="exact"/>
      </w:pPr>
    </w:p>
    <w:p w14:paraId="6C1920C5" w14:textId="77777777" w:rsidR="00D44342" w:rsidRDefault="00D44342">
      <w:pPr>
        <w:spacing w:line="360" w:lineRule="exact"/>
      </w:pPr>
    </w:p>
    <w:p w14:paraId="1B0B075A" w14:textId="77777777" w:rsidR="00D44342" w:rsidRDefault="00D44342">
      <w:pPr>
        <w:spacing w:line="360" w:lineRule="exact"/>
      </w:pPr>
    </w:p>
    <w:p w14:paraId="1125BCD3" w14:textId="77777777" w:rsidR="00D44342" w:rsidRDefault="00D44342">
      <w:pPr>
        <w:spacing w:line="360" w:lineRule="exact"/>
      </w:pPr>
    </w:p>
    <w:p w14:paraId="6FC995CF" w14:textId="77777777" w:rsidR="00D44342" w:rsidRDefault="00D44342">
      <w:pPr>
        <w:spacing w:line="360" w:lineRule="exact"/>
      </w:pPr>
    </w:p>
    <w:p w14:paraId="23851804" w14:textId="77777777" w:rsidR="00D44342" w:rsidRDefault="00D44342">
      <w:pPr>
        <w:spacing w:line="360" w:lineRule="exact"/>
      </w:pPr>
    </w:p>
    <w:p w14:paraId="43F727FF" w14:textId="77777777" w:rsidR="00D44342" w:rsidRDefault="00D44342">
      <w:pPr>
        <w:spacing w:line="360" w:lineRule="exact"/>
      </w:pPr>
    </w:p>
    <w:p w14:paraId="7BC6339B" w14:textId="77777777" w:rsidR="00D44342" w:rsidRDefault="00D44342">
      <w:pPr>
        <w:spacing w:line="360" w:lineRule="exact"/>
      </w:pPr>
    </w:p>
    <w:p w14:paraId="7DB6B691" w14:textId="77777777" w:rsidR="00D44342" w:rsidRDefault="00D44342">
      <w:pPr>
        <w:spacing w:line="360" w:lineRule="exact"/>
      </w:pPr>
    </w:p>
    <w:p w14:paraId="6586E337" w14:textId="77777777" w:rsidR="00D44342" w:rsidRDefault="00D44342">
      <w:pPr>
        <w:spacing w:after="666" w:line="1" w:lineRule="exact"/>
      </w:pPr>
    </w:p>
    <w:p w14:paraId="02C7AFA4" w14:textId="77777777" w:rsidR="00D44342" w:rsidRDefault="00D44342">
      <w:pPr>
        <w:spacing w:line="1" w:lineRule="exact"/>
        <w:sectPr w:rsidR="00D44342">
          <w:headerReference w:type="default" r:id="rId24"/>
          <w:footerReference w:type="default" r:id="rId25"/>
          <w:pgSz w:w="11900" w:h="16840"/>
          <w:pgMar w:top="1102" w:right="1155" w:bottom="2994" w:left="973" w:header="674" w:footer="3" w:gutter="0"/>
          <w:cols w:space="720"/>
          <w:noEndnote/>
          <w:docGrid w:linePitch="360"/>
        </w:sectPr>
      </w:pPr>
    </w:p>
    <w:p w14:paraId="41A9E751" w14:textId="77777777" w:rsidR="00D44342" w:rsidRDefault="0094562F">
      <w:pPr>
        <w:pStyle w:val="Zkladntext1"/>
        <w:framePr w:w="701" w:h="216" w:wrap="none" w:hAnchor="page" w:x="1780" w:y="3654"/>
        <w:shd w:val="clear" w:color="auto" w:fill="auto"/>
        <w:tabs>
          <w:tab w:val="left" w:pos="240"/>
        </w:tabs>
        <w:spacing w:line="240" w:lineRule="auto"/>
      </w:pPr>
      <w:r>
        <w:lastRenderedPageBreak/>
        <w:t>7</w:t>
      </w:r>
      <w:r>
        <w:tab/>
        <w:t>133738]“</w:t>
      </w:r>
    </w:p>
    <w:p w14:paraId="2E1BE5DF" w14:textId="77777777" w:rsidR="00D44342" w:rsidRDefault="0094562F">
      <w:pPr>
        <w:pStyle w:val="Zkladntext1"/>
        <w:framePr w:w="3466" w:h="3859" w:wrap="none" w:hAnchor="page" w:x="3100" w:y="1"/>
        <w:shd w:val="clear" w:color="auto" w:fill="auto"/>
      </w:pPr>
      <w:r>
        <w:t>položka zahrnuje:</w:t>
      </w:r>
    </w:p>
    <w:p w14:paraId="7F4E6583" w14:textId="77777777" w:rsidR="00D44342" w:rsidRDefault="0094562F">
      <w:pPr>
        <w:pStyle w:val="Zkladntext1"/>
        <w:framePr w:w="3466" w:h="3859" w:wrap="none" w:hAnchor="page" w:x="3100" w:y="1"/>
        <w:shd w:val="clear" w:color="auto" w:fill="auto"/>
      </w:pPr>
      <w:r>
        <w:t>- vodorovná a svislá doprava, přemístění, přeložení, manipulace s výkopkem</w:t>
      </w:r>
    </w:p>
    <w:p w14:paraId="7D995A0F" w14:textId="77777777" w:rsidR="00D44342" w:rsidRDefault="0094562F">
      <w:pPr>
        <w:pStyle w:val="Zkladntext1"/>
        <w:framePr w:w="3466" w:h="3859" w:wrap="none" w:hAnchor="page" w:x="3100" w:y="1"/>
        <w:shd w:val="clear" w:color="auto" w:fill="auto"/>
      </w:pPr>
      <w:r>
        <w:t>- kompletní provedení vykopávky nezapažené i zapažené</w:t>
      </w:r>
    </w:p>
    <w:p w14:paraId="7F20DADF" w14:textId="77777777" w:rsidR="00D44342" w:rsidRDefault="0094562F">
      <w:pPr>
        <w:pStyle w:val="Zkladntext1"/>
        <w:framePr w:w="3466" w:h="3859" w:wrap="none" w:hAnchor="page" w:x="3100" w:y="1"/>
        <w:shd w:val="clear" w:color="auto" w:fill="auto"/>
      </w:pPr>
      <w:r>
        <w:t>- ošetření výkopiště po celou dobu práce v něm vč. klimatických opatření</w:t>
      </w:r>
    </w:p>
    <w:p w14:paraId="2A798CBB" w14:textId="77777777" w:rsidR="00D44342" w:rsidRDefault="0094562F">
      <w:pPr>
        <w:pStyle w:val="Zkladntext1"/>
        <w:framePr w:w="3466" w:h="3859" w:wrap="none" w:hAnchor="page" w:x="3100" w:y="1"/>
        <w:shd w:val="clear" w:color="auto" w:fill="auto"/>
      </w:pPr>
      <w:r>
        <w:t>- ztížení vykopávek v blízkosti podzemního vedení, konstrukcí a objektů vč. jejich dočasného zajištění</w:t>
      </w:r>
    </w:p>
    <w:p w14:paraId="1418B52F" w14:textId="77777777" w:rsidR="00D44342" w:rsidRDefault="0094562F">
      <w:pPr>
        <w:pStyle w:val="Zkladntext1"/>
        <w:framePr w:w="3466" w:h="3859" w:wrap="none" w:hAnchor="page" w:x="3100" w:y="1"/>
        <w:shd w:val="clear" w:color="auto" w:fill="auto"/>
      </w:pPr>
      <w:r>
        <w:t>- ztížení pod vodou, v okolí výbušnin, ve stísněných prostorech a pod.</w:t>
      </w:r>
    </w:p>
    <w:p w14:paraId="12EB77FC" w14:textId="77777777" w:rsidR="00D44342" w:rsidRDefault="0094562F">
      <w:pPr>
        <w:pStyle w:val="Zkladntext1"/>
        <w:framePr w:w="3466" w:h="3859" w:wrap="none" w:hAnchor="page" w:x="3100" w:y="1"/>
        <w:shd w:val="clear" w:color="auto" w:fill="auto"/>
      </w:pPr>
      <w:r>
        <w:t>- příplatek za lepivost</w:t>
      </w:r>
    </w:p>
    <w:p w14:paraId="6E66C2F4" w14:textId="77777777" w:rsidR="00D44342" w:rsidRDefault="0094562F">
      <w:pPr>
        <w:pStyle w:val="Zkladntext1"/>
        <w:framePr w:w="3466" w:h="3859" w:wrap="none" w:hAnchor="page" w:x="3100" w:y="1"/>
        <w:shd w:val="clear" w:color="auto" w:fill="auto"/>
      </w:pPr>
      <w:r>
        <w:t>- těžení po vrstvách, pásech a po jiných nutných částech (figurách)</w:t>
      </w:r>
    </w:p>
    <w:p w14:paraId="7752049F" w14:textId="77777777" w:rsidR="00D44342" w:rsidRDefault="0094562F">
      <w:pPr>
        <w:pStyle w:val="Zkladntext1"/>
        <w:framePr w:w="3466" w:h="3859" w:wrap="none" w:hAnchor="page" w:x="3100" w:y="1"/>
        <w:shd w:val="clear" w:color="auto" w:fill="auto"/>
      </w:pPr>
      <w:r>
        <w:t>- čerpání vody vč. čerpacích jímek, potrubí a pohotovostní čerpací soupravy (viz ustanovení k pol. 1151,2)</w:t>
      </w:r>
    </w:p>
    <w:p w14:paraId="20883CE0" w14:textId="77777777" w:rsidR="00D44342" w:rsidRDefault="0094562F">
      <w:pPr>
        <w:pStyle w:val="Zkladntext1"/>
        <w:framePr w:w="3466" w:h="3859" w:wrap="none" w:hAnchor="page" w:x="3100" w:y="1"/>
        <w:shd w:val="clear" w:color="auto" w:fill="auto"/>
      </w:pPr>
      <w:r>
        <w:t>- potřebné snížení hladiny podzemní vody</w:t>
      </w:r>
    </w:p>
    <w:p w14:paraId="2594339F" w14:textId="77777777" w:rsidR="00D44342" w:rsidRDefault="0094562F">
      <w:pPr>
        <w:pStyle w:val="Zkladntext1"/>
        <w:framePr w:w="3466" w:h="3859" w:wrap="none" w:hAnchor="page" w:x="3100" w:y="1"/>
        <w:shd w:val="clear" w:color="auto" w:fill="auto"/>
      </w:pPr>
      <w:r>
        <w:t>- těžení a rozpojování jednotlivých balvanů</w:t>
      </w:r>
    </w:p>
    <w:p w14:paraId="418D10DC" w14:textId="77777777" w:rsidR="00D44342" w:rsidRDefault="0094562F">
      <w:pPr>
        <w:pStyle w:val="Zkladntext1"/>
        <w:framePr w:w="3466" w:h="3859" w:wrap="none" w:hAnchor="page" w:x="3100" w:y="1"/>
        <w:shd w:val="clear" w:color="auto" w:fill="auto"/>
      </w:pPr>
      <w:r>
        <w:t>- vytahování a nošení výkopku</w:t>
      </w:r>
    </w:p>
    <w:p w14:paraId="5BCCA74E" w14:textId="77777777" w:rsidR="00D44342" w:rsidRDefault="0094562F">
      <w:pPr>
        <w:pStyle w:val="Zkladntext1"/>
        <w:framePr w:w="3466" w:h="3859" w:wrap="none" w:hAnchor="page" w:x="3100" w:y="1"/>
        <w:shd w:val="clear" w:color="auto" w:fill="auto"/>
      </w:pPr>
      <w:r>
        <w:t xml:space="preserve">- svahování a </w:t>
      </w:r>
      <w:proofErr w:type="spellStart"/>
      <w:r>
        <w:t>přesvah</w:t>
      </w:r>
      <w:proofErr w:type="spellEnd"/>
      <w:r>
        <w:t>. svahů do konečného tvaru, výměna hornin v podloží a v pláni znehodnocené klimatickými vlivy</w:t>
      </w:r>
    </w:p>
    <w:p w14:paraId="553B3DF1" w14:textId="77777777" w:rsidR="00D44342" w:rsidRDefault="0094562F">
      <w:pPr>
        <w:pStyle w:val="Zkladntext1"/>
        <w:framePr w:w="3466" w:h="3859" w:wrap="none" w:hAnchor="page" w:x="3100" w:y="1"/>
        <w:shd w:val="clear" w:color="auto" w:fill="auto"/>
      </w:pPr>
      <w:r>
        <w:t xml:space="preserve">- ruční vykopávky, odstranění kořenů a </w:t>
      </w:r>
      <w:proofErr w:type="spellStart"/>
      <w:r>
        <w:t>napadávek</w:t>
      </w:r>
      <w:proofErr w:type="spellEnd"/>
    </w:p>
    <w:p w14:paraId="5CC421E3" w14:textId="77777777" w:rsidR="00D44342" w:rsidRDefault="0094562F">
      <w:pPr>
        <w:pStyle w:val="Zkladntext1"/>
        <w:framePr w:w="3466" w:h="3859" w:wrap="none" w:hAnchor="page" w:x="3100" w:y="1"/>
        <w:shd w:val="clear" w:color="auto" w:fill="auto"/>
      </w:pPr>
      <w:r>
        <w:t>- pažení, vzepření a rozepření vč. přepažování (vyjma štětových stěn)</w:t>
      </w:r>
    </w:p>
    <w:p w14:paraId="6B54EB69" w14:textId="77777777" w:rsidR="00D44342" w:rsidRDefault="0094562F">
      <w:pPr>
        <w:pStyle w:val="Zkladntext1"/>
        <w:framePr w:w="3466" w:h="3859" w:wrap="none" w:hAnchor="page" w:x="3100" w:y="1"/>
        <w:shd w:val="clear" w:color="auto" w:fill="auto"/>
      </w:pPr>
      <w:r>
        <w:t>- úpravu, ochranu a očištění dna, základové spáry, stěn a svahů</w:t>
      </w:r>
    </w:p>
    <w:p w14:paraId="33D81534" w14:textId="77777777" w:rsidR="00D44342" w:rsidRDefault="0094562F">
      <w:pPr>
        <w:pStyle w:val="Zkladntext1"/>
        <w:framePr w:w="3466" w:h="3859" w:wrap="none" w:hAnchor="page" w:x="3100" w:y="1"/>
        <w:shd w:val="clear" w:color="auto" w:fill="auto"/>
      </w:pPr>
      <w:r>
        <w:t>- odvedení nebo obvedení vody v okolí výkopiště a ve výkopišti</w:t>
      </w:r>
    </w:p>
    <w:p w14:paraId="03B241B0" w14:textId="77777777" w:rsidR="00D44342" w:rsidRDefault="0094562F">
      <w:pPr>
        <w:pStyle w:val="Zkladntext1"/>
        <w:framePr w:w="3466" w:h="3859" w:wrap="none" w:hAnchor="page" w:x="3100" w:y="1"/>
        <w:shd w:val="clear" w:color="auto" w:fill="auto"/>
      </w:pPr>
      <w:r>
        <w:t>- třídění výkopku</w:t>
      </w:r>
    </w:p>
    <w:p w14:paraId="688EAF96" w14:textId="77777777" w:rsidR="00D44342" w:rsidRDefault="0094562F">
      <w:pPr>
        <w:pStyle w:val="Zkladntext1"/>
        <w:framePr w:w="3466" w:h="3859" w:wrap="none" w:hAnchor="page" w:x="3100" w:y="1"/>
        <w:shd w:val="clear" w:color="auto" w:fill="auto"/>
      </w:pPr>
      <w:r>
        <w:t xml:space="preserve">- veškeré pomocné konstrukce umožňující provedení vykopávky (příjezdy, sjezdy, nájezdy, lešení, podpěr. </w:t>
      </w:r>
      <w:proofErr w:type="spellStart"/>
      <w:r>
        <w:t>konstr</w:t>
      </w:r>
      <w:proofErr w:type="spellEnd"/>
      <w:r>
        <w:t>., přemostění, zpevněné plochy, zakrytí a pod.)</w:t>
      </w:r>
    </w:p>
    <w:p w14:paraId="44F3059A" w14:textId="77777777" w:rsidR="00D44342" w:rsidRDefault="0094562F">
      <w:pPr>
        <w:pStyle w:val="Zkladntext1"/>
        <w:framePr w:w="3466" w:h="3859" w:wrap="none" w:hAnchor="page" w:x="3100" w:y="1"/>
        <w:shd w:val="clear" w:color="auto" w:fill="auto"/>
        <w:tabs>
          <w:tab w:val="left" w:leader="underscore" w:pos="3408"/>
        </w:tabs>
      </w:pPr>
      <w:r>
        <w:t xml:space="preserve">- nezahrnuje uložení zeminy (na skládku, do násypu) ani poplatky za skládku, </w:t>
      </w:r>
      <w:r>
        <w:rPr>
          <w:u w:val="single"/>
        </w:rPr>
        <w:t>vykazují se v položce č.0141**</w:t>
      </w:r>
      <w:r>
        <w:tab/>
      </w:r>
    </w:p>
    <w:p w14:paraId="3A2AC54E" w14:textId="77777777" w:rsidR="00D44342" w:rsidRDefault="0094562F">
      <w:pPr>
        <w:pStyle w:val="Zkladntext1"/>
        <w:framePr w:w="3466" w:h="3859" w:wrap="none" w:hAnchor="page" w:x="3100" w:y="1"/>
        <w:shd w:val="clear" w:color="auto" w:fill="auto"/>
      </w:pPr>
      <w:r>
        <w:t>HLOUBENÍ ŠACHET ZAPAŽ I NEPAŽ TŘ. I, ODVOZ DO 20KM</w:t>
      </w:r>
    </w:p>
    <w:p w14:paraId="15E00B71" w14:textId="77777777" w:rsidR="00D44342" w:rsidRDefault="0094562F">
      <w:pPr>
        <w:pStyle w:val="Zkladntext1"/>
        <w:framePr w:w="1238" w:h="163" w:wrap="none" w:hAnchor="page" w:x="3100" w:y="3966"/>
        <w:shd w:val="clear" w:color="auto" w:fill="auto"/>
        <w:spacing w:line="240" w:lineRule="auto"/>
      </w:pPr>
      <w:r>
        <w:rPr>
          <w:i/>
          <w:iCs/>
        </w:rPr>
        <w:t>9*1,2*1,2*2,5 = 32,400 [A]</w:t>
      </w:r>
    </w:p>
    <w:p w14:paraId="4F23BA2D" w14:textId="77777777" w:rsidR="00D44342" w:rsidRDefault="0094562F">
      <w:pPr>
        <w:pStyle w:val="Zkladntext1"/>
        <w:framePr w:w="691" w:h="211" w:wrap="none" w:hAnchor="page" w:x="1785" w:y="7964"/>
        <w:shd w:val="clear" w:color="auto" w:fill="auto"/>
        <w:tabs>
          <w:tab w:val="left" w:pos="264"/>
        </w:tabs>
        <w:spacing w:line="240" w:lineRule="auto"/>
      </w:pPr>
      <w:r>
        <w:t>8</w:t>
      </w:r>
      <w:r>
        <w:tab/>
        <w:t>17310]“</w:t>
      </w:r>
    </w:p>
    <w:p w14:paraId="28AA3F2B" w14:textId="77777777" w:rsidR="00D44342" w:rsidRDefault="0094562F">
      <w:pPr>
        <w:pStyle w:val="Zkladntext1"/>
        <w:framePr w:w="3466" w:h="3859" w:wrap="none" w:hAnchor="page" w:x="3100" w:y="4311"/>
        <w:shd w:val="clear" w:color="auto" w:fill="auto"/>
        <w:jc w:val="both"/>
      </w:pPr>
      <w:r>
        <w:t>položka zahrnuje:</w:t>
      </w:r>
    </w:p>
    <w:p w14:paraId="264620E6" w14:textId="77777777" w:rsidR="00D44342" w:rsidRDefault="0094562F">
      <w:pPr>
        <w:pStyle w:val="Zkladntext1"/>
        <w:framePr w:w="3466" w:h="3859" w:wrap="none" w:hAnchor="page" w:x="3100" w:y="4311"/>
        <w:numPr>
          <w:ilvl w:val="0"/>
          <w:numId w:val="18"/>
        </w:numPr>
        <w:shd w:val="clear" w:color="auto" w:fill="auto"/>
        <w:tabs>
          <w:tab w:val="left" w:pos="58"/>
        </w:tabs>
        <w:jc w:val="both"/>
      </w:pPr>
      <w:r>
        <w:t>vodorovná a svislá doprava, přemístění, přeložení, manipulace s výkopkem</w:t>
      </w:r>
    </w:p>
    <w:p w14:paraId="6B68EDF2" w14:textId="77777777" w:rsidR="00D44342" w:rsidRDefault="0094562F">
      <w:pPr>
        <w:pStyle w:val="Zkladntext1"/>
        <w:framePr w:w="3466" w:h="3859" w:wrap="none" w:hAnchor="page" w:x="3100" w:y="4311"/>
        <w:numPr>
          <w:ilvl w:val="0"/>
          <w:numId w:val="18"/>
        </w:numPr>
        <w:shd w:val="clear" w:color="auto" w:fill="auto"/>
        <w:tabs>
          <w:tab w:val="left" w:pos="67"/>
        </w:tabs>
        <w:jc w:val="both"/>
      </w:pPr>
      <w:r>
        <w:t>kompletní provedení vykopávky nezapažené i zapažené</w:t>
      </w:r>
    </w:p>
    <w:p w14:paraId="337D4750" w14:textId="77777777" w:rsidR="00D44342" w:rsidRDefault="0094562F">
      <w:pPr>
        <w:pStyle w:val="Zkladntext1"/>
        <w:framePr w:w="3466" w:h="3859" w:wrap="none" w:hAnchor="page" w:x="3100" w:y="4311"/>
        <w:numPr>
          <w:ilvl w:val="0"/>
          <w:numId w:val="18"/>
        </w:numPr>
        <w:shd w:val="clear" w:color="auto" w:fill="auto"/>
        <w:tabs>
          <w:tab w:val="left" w:pos="62"/>
        </w:tabs>
        <w:jc w:val="both"/>
      </w:pPr>
      <w:r>
        <w:t>ošetření výkopiště po celou dobu práce v něm vč. klimatických opatření</w:t>
      </w:r>
    </w:p>
    <w:p w14:paraId="68259F34" w14:textId="77777777" w:rsidR="00D44342" w:rsidRDefault="0094562F">
      <w:pPr>
        <w:pStyle w:val="Zkladntext1"/>
        <w:framePr w:w="3466" w:h="3859" w:wrap="none" w:hAnchor="page" w:x="3100" w:y="4311"/>
        <w:numPr>
          <w:ilvl w:val="0"/>
          <w:numId w:val="18"/>
        </w:numPr>
        <w:shd w:val="clear" w:color="auto" w:fill="auto"/>
        <w:tabs>
          <w:tab w:val="left" w:pos="62"/>
        </w:tabs>
        <w:jc w:val="both"/>
      </w:pPr>
      <w:r>
        <w:t>ztížení vykopávek v blízkosti podzemního vedení, konstrukcí a objektů vč. jejich dočasného zajištění</w:t>
      </w:r>
    </w:p>
    <w:p w14:paraId="06597140" w14:textId="77777777" w:rsidR="00D44342" w:rsidRDefault="0094562F">
      <w:pPr>
        <w:pStyle w:val="Zkladntext1"/>
        <w:framePr w:w="3466" w:h="3859" w:wrap="none" w:hAnchor="page" w:x="3100" w:y="4311"/>
        <w:numPr>
          <w:ilvl w:val="0"/>
          <w:numId w:val="18"/>
        </w:numPr>
        <w:shd w:val="clear" w:color="auto" w:fill="auto"/>
        <w:tabs>
          <w:tab w:val="left" w:pos="62"/>
        </w:tabs>
        <w:jc w:val="both"/>
      </w:pPr>
      <w:r>
        <w:t>ztížení pod vodou, v okolí výbušnin, ve stísněných prostorech a pod.</w:t>
      </w:r>
    </w:p>
    <w:p w14:paraId="305A522F" w14:textId="77777777" w:rsidR="00D44342" w:rsidRDefault="0094562F">
      <w:pPr>
        <w:pStyle w:val="Zkladntext1"/>
        <w:framePr w:w="3466" w:h="3859" w:wrap="none" w:hAnchor="page" w:x="3100" w:y="4311"/>
        <w:numPr>
          <w:ilvl w:val="0"/>
          <w:numId w:val="18"/>
        </w:numPr>
        <w:shd w:val="clear" w:color="auto" w:fill="auto"/>
        <w:tabs>
          <w:tab w:val="left" w:pos="67"/>
        </w:tabs>
        <w:jc w:val="both"/>
      </w:pPr>
      <w:r>
        <w:t>příplatek za lepivost</w:t>
      </w:r>
    </w:p>
    <w:p w14:paraId="140F95D1" w14:textId="77777777" w:rsidR="00D44342" w:rsidRDefault="0094562F">
      <w:pPr>
        <w:pStyle w:val="Zkladntext1"/>
        <w:framePr w:w="3466" w:h="3859" w:wrap="none" w:hAnchor="page" w:x="3100" w:y="4311"/>
        <w:numPr>
          <w:ilvl w:val="0"/>
          <w:numId w:val="18"/>
        </w:numPr>
        <w:shd w:val="clear" w:color="auto" w:fill="auto"/>
        <w:tabs>
          <w:tab w:val="left" w:pos="58"/>
        </w:tabs>
        <w:jc w:val="both"/>
      </w:pPr>
      <w:r>
        <w:t>těžení po vrstvách, pásech a po jiných nutných částech (figurách)</w:t>
      </w:r>
    </w:p>
    <w:p w14:paraId="34F32401" w14:textId="77777777" w:rsidR="00D44342" w:rsidRDefault="0094562F">
      <w:pPr>
        <w:pStyle w:val="Zkladntext1"/>
        <w:framePr w:w="3466" w:h="3859" w:wrap="none" w:hAnchor="page" w:x="3100" w:y="4311"/>
        <w:numPr>
          <w:ilvl w:val="0"/>
          <w:numId w:val="18"/>
        </w:numPr>
        <w:shd w:val="clear" w:color="auto" w:fill="auto"/>
        <w:tabs>
          <w:tab w:val="left" w:pos="62"/>
        </w:tabs>
        <w:jc w:val="both"/>
      </w:pPr>
      <w:r>
        <w:t>čerpání vody vč. čerpacích jímek, potrubí a pohotovostní čerpací soupravy (viz ustanovení k pol. 1151,2)</w:t>
      </w:r>
    </w:p>
    <w:p w14:paraId="6EB9133A" w14:textId="77777777" w:rsidR="00D44342" w:rsidRDefault="0094562F">
      <w:pPr>
        <w:pStyle w:val="Zkladntext1"/>
        <w:framePr w:w="3466" w:h="3859" w:wrap="none" w:hAnchor="page" w:x="3100" w:y="4311"/>
        <w:numPr>
          <w:ilvl w:val="0"/>
          <w:numId w:val="18"/>
        </w:numPr>
        <w:shd w:val="clear" w:color="auto" w:fill="auto"/>
        <w:tabs>
          <w:tab w:val="left" w:pos="67"/>
        </w:tabs>
        <w:jc w:val="both"/>
      </w:pPr>
      <w:r>
        <w:t>potřebné snížení hladiny podzemní vody</w:t>
      </w:r>
    </w:p>
    <w:p w14:paraId="4D23823E" w14:textId="77777777" w:rsidR="00D44342" w:rsidRDefault="0094562F">
      <w:pPr>
        <w:pStyle w:val="Zkladntext1"/>
        <w:framePr w:w="3466" w:h="3859" w:wrap="none" w:hAnchor="page" w:x="3100" w:y="4311"/>
        <w:numPr>
          <w:ilvl w:val="0"/>
          <w:numId w:val="18"/>
        </w:numPr>
        <w:shd w:val="clear" w:color="auto" w:fill="auto"/>
        <w:tabs>
          <w:tab w:val="left" w:pos="58"/>
        </w:tabs>
        <w:jc w:val="both"/>
      </w:pPr>
      <w:r>
        <w:t>těžení a rozpojování jednotlivých balvanů</w:t>
      </w:r>
    </w:p>
    <w:p w14:paraId="66486D32" w14:textId="77777777" w:rsidR="00D44342" w:rsidRDefault="0094562F">
      <w:pPr>
        <w:pStyle w:val="Zkladntext1"/>
        <w:framePr w:w="3466" w:h="3859" w:wrap="none" w:hAnchor="page" w:x="3100" w:y="4311"/>
        <w:numPr>
          <w:ilvl w:val="0"/>
          <w:numId w:val="18"/>
        </w:numPr>
        <w:shd w:val="clear" w:color="auto" w:fill="auto"/>
        <w:tabs>
          <w:tab w:val="left" w:pos="58"/>
        </w:tabs>
        <w:jc w:val="both"/>
      </w:pPr>
      <w:r>
        <w:t>vytahování a nošení výkopku</w:t>
      </w:r>
    </w:p>
    <w:p w14:paraId="03920DDB" w14:textId="77777777" w:rsidR="00D44342" w:rsidRDefault="0094562F">
      <w:pPr>
        <w:pStyle w:val="Zkladntext1"/>
        <w:framePr w:w="3466" w:h="3859" w:wrap="none" w:hAnchor="page" w:x="3100" w:y="4311"/>
        <w:numPr>
          <w:ilvl w:val="0"/>
          <w:numId w:val="18"/>
        </w:numPr>
        <w:shd w:val="clear" w:color="auto" w:fill="auto"/>
        <w:tabs>
          <w:tab w:val="left" w:pos="62"/>
        </w:tabs>
        <w:jc w:val="both"/>
      </w:pPr>
      <w:r>
        <w:t xml:space="preserve">svahování a </w:t>
      </w:r>
      <w:proofErr w:type="spellStart"/>
      <w:r>
        <w:t>přesvah</w:t>
      </w:r>
      <w:proofErr w:type="spellEnd"/>
      <w:r>
        <w:t>. svahů do konečného tvaru, výměna hornin v podloží a</w:t>
      </w:r>
    </w:p>
    <w:p w14:paraId="152A333F" w14:textId="77777777" w:rsidR="00D44342" w:rsidRDefault="0094562F">
      <w:pPr>
        <w:pStyle w:val="Zkladntext1"/>
        <w:framePr w:w="3466" w:h="3859" w:wrap="none" w:hAnchor="page" w:x="3100" w:y="4311"/>
        <w:shd w:val="clear" w:color="auto" w:fill="auto"/>
        <w:jc w:val="both"/>
      </w:pPr>
      <w:r>
        <w:t>v pláni znehodnocené klimatickými vlivy</w:t>
      </w:r>
    </w:p>
    <w:p w14:paraId="0EFCC391" w14:textId="77777777" w:rsidR="00D44342" w:rsidRDefault="0094562F">
      <w:pPr>
        <w:pStyle w:val="Zkladntext1"/>
        <w:framePr w:w="3466" w:h="3859" w:wrap="none" w:hAnchor="page" w:x="3100" w:y="4311"/>
        <w:numPr>
          <w:ilvl w:val="0"/>
          <w:numId w:val="18"/>
        </w:numPr>
        <w:shd w:val="clear" w:color="auto" w:fill="auto"/>
        <w:tabs>
          <w:tab w:val="left" w:pos="58"/>
        </w:tabs>
        <w:jc w:val="both"/>
      </w:pPr>
      <w:r>
        <w:t xml:space="preserve">ruční vykopávky, odstranění kořenů a </w:t>
      </w:r>
      <w:proofErr w:type="spellStart"/>
      <w:r>
        <w:t>napadávek</w:t>
      </w:r>
      <w:proofErr w:type="spellEnd"/>
    </w:p>
    <w:p w14:paraId="11E756B0" w14:textId="77777777" w:rsidR="00D44342" w:rsidRDefault="0094562F">
      <w:pPr>
        <w:pStyle w:val="Zkladntext1"/>
        <w:framePr w:w="3466" w:h="3859" w:wrap="none" w:hAnchor="page" w:x="3100" w:y="4311"/>
        <w:numPr>
          <w:ilvl w:val="0"/>
          <w:numId w:val="18"/>
        </w:numPr>
        <w:shd w:val="clear" w:color="auto" w:fill="auto"/>
        <w:tabs>
          <w:tab w:val="left" w:pos="67"/>
        </w:tabs>
        <w:jc w:val="both"/>
      </w:pPr>
      <w:r>
        <w:t>pažení, vzepření a rozepření vč. přepažování (vyjma štětových stěn)</w:t>
      </w:r>
    </w:p>
    <w:p w14:paraId="72F55C93" w14:textId="77777777" w:rsidR="00D44342" w:rsidRDefault="0094562F">
      <w:pPr>
        <w:pStyle w:val="Zkladntext1"/>
        <w:framePr w:w="3466" w:h="3859" w:wrap="none" w:hAnchor="page" w:x="3100" w:y="4311"/>
        <w:numPr>
          <w:ilvl w:val="0"/>
          <w:numId w:val="18"/>
        </w:numPr>
        <w:shd w:val="clear" w:color="auto" w:fill="auto"/>
        <w:tabs>
          <w:tab w:val="left" w:pos="58"/>
        </w:tabs>
        <w:jc w:val="both"/>
      </w:pPr>
      <w:r>
        <w:t>úpravu, ochranu a očištění dna, základové spáry, stěn a svahů</w:t>
      </w:r>
    </w:p>
    <w:p w14:paraId="49ED6DE9" w14:textId="77777777" w:rsidR="00D44342" w:rsidRDefault="0094562F">
      <w:pPr>
        <w:pStyle w:val="Zkladntext1"/>
        <w:framePr w:w="3466" w:h="3859" w:wrap="none" w:hAnchor="page" w:x="3100" w:y="4311"/>
        <w:numPr>
          <w:ilvl w:val="0"/>
          <w:numId w:val="18"/>
        </w:numPr>
        <w:shd w:val="clear" w:color="auto" w:fill="auto"/>
        <w:tabs>
          <w:tab w:val="left" w:pos="62"/>
        </w:tabs>
        <w:jc w:val="both"/>
      </w:pPr>
      <w:r>
        <w:t>odvedení nebo obvedení vody v okolí výkopiště a ve výkopišti</w:t>
      </w:r>
    </w:p>
    <w:p w14:paraId="349E5CE3" w14:textId="77777777" w:rsidR="00D44342" w:rsidRDefault="0094562F">
      <w:pPr>
        <w:pStyle w:val="Zkladntext1"/>
        <w:framePr w:w="3466" w:h="3859" w:wrap="none" w:hAnchor="page" w:x="3100" w:y="4311"/>
        <w:numPr>
          <w:ilvl w:val="0"/>
          <w:numId w:val="18"/>
        </w:numPr>
        <w:shd w:val="clear" w:color="auto" w:fill="auto"/>
        <w:tabs>
          <w:tab w:val="left" w:pos="58"/>
        </w:tabs>
        <w:jc w:val="both"/>
      </w:pPr>
      <w:r>
        <w:t>třídění výkopku</w:t>
      </w:r>
    </w:p>
    <w:p w14:paraId="3A5E30C1" w14:textId="77777777" w:rsidR="00D44342" w:rsidRDefault="0094562F">
      <w:pPr>
        <w:pStyle w:val="Zkladntext1"/>
        <w:framePr w:w="3466" w:h="3859" w:wrap="none" w:hAnchor="page" w:x="3100" w:y="4311"/>
        <w:numPr>
          <w:ilvl w:val="0"/>
          <w:numId w:val="18"/>
        </w:numPr>
        <w:shd w:val="clear" w:color="auto" w:fill="auto"/>
        <w:tabs>
          <w:tab w:val="left" w:pos="58"/>
        </w:tabs>
        <w:jc w:val="both"/>
      </w:pPr>
      <w:r>
        <w:t xml:space="preserve">veškeré pomocné konstrukce umožňující provedení vykopávky (příjezdy, sjezdy, nájezdy, lešení, podpěr. </w:t>
      </w:r>
      <w:proofErr w:type="spellStart"/>
      <w:r>
        <w:t>konstr</w:t>
      </w:r>
      <w:proofErr w:type="spellEnd"/>
      <w:r>
        <w:t>., přemostění, zpevněné plochy, zakrytí a pod.)</w:t>
      </w:r>
    </w:p>
    <w:p w14:paraId="4A81301C" w14:textId="77777777" w:rsidR="00D44342" w:rsidRDefault="0094562F">
      <w:pPr>
        <w:pStyle w:val="Zkladntext1"/>
        <w:framePr w:w="3466" w:h="3859" w:wrap="none" w:hAnchor="page" w:x="3100" w:y="4311"/>
        <w:numPr>
          <w:ilvl w:val="0"/>
          <w:numId w:val="18"/>
        </w:numPr>
        <w:shd w:val="clear" w:color="auto" w:fill="auto"/>
        <w:tabs>
          <w:tab w:val="left" w:pos="58"/>
        </w:tabs>
        <w:jc w:val="both"/>
      </w:pPr>
      <w:r>
        <w:t>nezahrnuje uložení zeminy (na skládku, do násypu) ani poplatky za skládku,</w:t>
      </w:r>
    </w:p>
    <w:p w14:paraId="591F6D66" w14:textId="77777777" w:rsidR="00D44342" w:rsidRDefault="0094562F">
      <w:pPr>
        <w:pStyle w:val="Zkladntext1"/>
        <w:framePr w:w="3466" w:h="3859" w:wrap="none" w:hAnchor="page" w:x="3100" w:y="4311"/>
        <w:shd w:val="clear" w:color="auto" w:fill="auto"/>
        <w:tabs>
          <w:tab w:val="left" w:leader="underscore" w:pos="3408"/>
        </w:tabs>
        <w:jc w:val="both"/>
      </w:pPr>
      <w:r>
        <w:rPr>
          <w:u w:val="single"/>
        </w:rPr>
        <w:t>vykazují se v položce č.0141**</w:t>
      </w:r>
      <w:r>
        <w:tab/>
      </w:r>
    </w:p>
    <w:p w14:paraId="25B4C9FB" w14:textId="77777777" w:rsidR="00D44342" w:rsidRDefault="0094562F">
      <w:pPr>
        <w:pStyle w:val="Zkladntext1"/>
        <w:framePr w:w="3466" w:h="3859" w:wrap="none" w:hAnchor="page" w:x="3100" w:y="4311"/>
        <w:shd w:val="clear" w:color="auto" w:fill="auto"/>
        <w:jc w:val="both"/>
      </w:pPr>
      <w:r>
        <w:t>ZEMNÍ KRAJNICE A DOSYPÁVKY SE ZHUTNĚNÍM</w:t>
      </w:r>
    </w:p>
    <w:p w14:paraId="23B5798D" w14:textId="77777777" w:rsidR="00D44342" w:rsidRDefault="0094562F">
      <w:pPr>
        <w:pStyle w:val="Zkladntext1"/>
        <w:framePr w:w="1051" w:h="163" w:wrap="none" w:hAnchor="page" w:x="3100" w:y="8276"/>
        <w:shd w:val="clear" w:color="auto" w:fill="auto"/>
        <w:spacing w:line="240" w:lineRule="auto"/>
      </w:pPr>
      <w:r>
        <w:rPr>
          <w:i/>
          <w:iCs/>
        </w:rPr>
        <w:t>382,0*0,1 = 38,200 [A]</w:t>
      </w:r>
    </w:p>
    <w:p w14:paraId="0404E820" w14:textId="77777777" w:rsidR="00D44342" w:rsidRDefault="0094562F">
      <w:pPr>
        <w:pStyle w:val="Zkladntext1"/>
        <w:framePr w:w="3432" w:h="2947" w:wrap="none" w:hAnchor="page" w:x="3042" w:y="9001"/>
        <w:shd w:val="clear" w:color="auto" w:fill="auto"/>
        <w:spacing w:line="240" w:lineRule="auto"/>
        <w:jc w:val="both"/>
      </w:pPr>
      <w:r>
        <w:t>položka zahrnuje:</w:t>
      </w:r>
    </w:p>
    <w:p w14:paraId="4B49B531" w14:textId="77777777" w:rsidR="00D44342" w:rsidRDefault="0094562F">
      <w:pPr>
        <w:pStyle w:val="Zkladntext1"/>
        <w:framePr w:w="3432" w:h="2947" w:wrap="none" w:hAnchor="page" w:x="3042" w:y="9001"/>
        <w:numPr>
          <w:ilvl w:val="0"/>
          <w:numId w:val="19"/>
        </w:numPr>
        <w:shd w:val="clear" w:color="auto" w:fill="auto"/>
        <w:tabs>
          <w:tab w:val="left" w:pos="67"/>
        </w:tabs>
        <w:spacing w:line="240" w:lineRule="auto"/>
      </w:pPr>
      <w:r>
        <w:t>kompletní provedení zemní konstrukce vč. výběru vhodného materiálu</w:t>
      </w:r>
    </w:p>
    <w:p w14:paraId="65B90106" w14:textId="77777777" w:rsidR="00D44342" w:rsidRDefault="0094562F">
      <w:pPr>
        <w:pStyle w:val="Zkladntext1"/>
        <w:framePr w:w="3432" w:h="2947" w:wrap="none" w:hAnchor="page" w:x="3042" w:y="9001"/>
        <w:numPr>
          <w:ilvl w:val="0"/>
          <w:numId w:val="19"/>
        </w:numPr>
        <w:shd w:val="clear" w:color="auto" w:fill="auto"/>
        <w:tabs>
          <w:tab w:val="left" w:pos="58"/>
        </w:tabs>
        <w:spacing w:line="240" w:lineRule="auto"/>
      </w:pPr>
      <w:r>
        <w:t>úprava ukládaného materiálu vlhčením, tříděním, promícháním nebo</w:t>
      </w:r>
    </w:p>
    <w:p w14:paraId="0569366C" w14:textId="77777777" w:rsidR="00D44342" w:rsidRDefault="0094562F">
      <w:pPr>
        <w:pStyle w:val="Zkladntext1"/>
        <w:framePr w:w="3432" w:h="2947" w:wrap="none" w:hAnchor="page" w:x="3042" w:y="9001"/>
        <w:shd w:val="clear" w:color="auto" w:fill="auto"/>
        <w:spacing w:line="240" w:lineRule="auto"/>
      </w:pPr>
      <w:r>
        <w:t>vysoušením, příp. jiné úpravy za účelem zlepšení jeho mech. vlastností</w:t>
      </w:r>
    </w:p>
    <w:p w14:paraId="30598EA6" w14:textId="77777777" w:rsidR="00D44342" w:rsidRDefault="0094562F">
      <w:pPr>
        <w:pStyle w:val="Zkladntext1"/>
        <w:framePr w:w="3432" w:h="2947" w:wrap="none" w:hAnchor="page" w:x="3042" w:y="9001"/>
        <w:numPr>
          <w:ilvl w:val="0"/>
          <w:numId w:val="19"/>
        </w:numPr>
        <w:shd w:val="clear" w:color="auto" w:fill="auto"/>
        <w:tabs>
          <w:tab w:val="left" w:pos="58"/>
        </w:tabs>
        <w:spacing w:line="240" w:lineRule="auto"/>
      </w:pPr>
      <w:r>
        <w:t>hutnění i různé míry hutnění</w:t>
      </w:r>
    </w:p>
    <w:p w14:paraId="76C23FBB"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ošetření úložiště po celou dobu práce v něm vč. klimatických opatření</w:t>
      </w:r>
    </w:p>
    <w:p w14:paraId="1513E970"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ztížení v okolí vedení, konstrukcí a objektů a jejich dočasné zajištění</w:t>
      </w:r>
    </w:p>
    <w:p w14:paraId="37EF34F2"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ztížení provádění vč. hutnění ve ztížených podmínkách a stísněných</w:t>
      </w:r>
    </w:p>
    <w:p w14:paraId="6ECEF7C9" w14:textId="77777777" w:rsidR="00D44342" w:rsidRDefault="0094562F">
      <w:pPr>
        <w:pStyle w:val="Zkladntext1"/>
        <w:framePr w:w="3432" w:h="2947" w:wrap="none" w:hAnchor="page" w:x="3042" w:y="9001"/>
        <w:shd w:val="clear" w:color="auto" w:fill="auto"/>
        <w:spacing w:line="240" w:lineRule="auto"/>
      </w:pPr>
      <w:r>
        <w:t>prostorech</w:t>
      </w:r>
    </w:p>
    <w:p w14:paraId="1504CBFD"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ztížené ukládání sypaniny pod vodu</w:t>
      </w:r>
    </w:p>
    <w:p w14:paraId="74126706" w14:textId="77777777" w:rsidR="00D44342" w:rsidRDefault="0094562F">
      <w:pPr>
        <w:pStyle w:val="Zkladntext1"/>
        <w:framePr w:w="3432" w:h="2947" w:wrap="none" w:hAnchor="page" w:x="3042" w:y="9001"/>
        <w:numPr>
          <w:ilvl w:val="0"/>
          <w:numId w:val="19"/>
        </w:numPr>
        <w:shd w:val="clear" w:color="auto" w:fill="auto"/>
        <w:tabs>
          <w:tab w:val="left" w:pos="67"/>
        </w:tabs>
        <w:spacing w:line="240" w:lineRule="auto"/>
      </w:pPr>
      <w:r>
        <w:t xml:space="preserve">ukládání po vrstvách a po jiných nutných částech (figurách) vč. </w:t>
      </w:r>
      <w:proofErr w:type="spellStart"/>
      <w:r>
        <w:t>dosypávek</w:t>
      </w:r>
      <w:proofErr w:type="spellEnd"/>
    </w:p>
    <w:p w14:paraId="01074147"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spouštění a nošení materiálu</w:t>
      </w:r>
    </w:p>
    <w:p w14:paraId="0E5FEA15" w14:textId="77777777" w:rsidR="00D44342" w:rsidRDefault="0094562F">
      <w:pPr>
        <w:pStyle w:val="Zkladntext1"/>
        <w:framePr w:w="3432" w:h="2947" w:wrap="none" w:hAnchor="page" w:x="3042" w:y="9001"/>
        <w:numPr>
          <w:ilvl w:val="0"/>
          <w:numId w:val="19"/>
        </w:numPr>
        <w:shd w:val="clear" w:color="auto" w:fill="auto"/>
        <w:tabs>
          <w:tab w:val="left" w:pos="58"/>
        </w:tabs>
        <w:spacing w:line="240" w:lineRule="auto"/>
      </w:pPr>
      <w:r>
        <w:t>výměna částí zemní konstrukce znehodnocené klimatickými vlivy</w:t>
      </w:r>
    </w:p>
    <w:p w14:paraId="10A3DE55" w14:textId="77777777" w:rsidR="00D44342" w:rsidRDefault="0094562F">
      <w:pPr>
        <w:pStyle w:val="Zkladntext1"/>
        <w:framePr w:w="3432" w:h="2947" w:wrap="none" w:hAnchor="page" w:x="3042" w:y="9001"/>
        <w:numPr>
          <w:ilvl w:val="0"/>
          <w:numId w:val="19"/>
        </w:numPr>
        <w:shd w:val="clear" w:color="auto" w:fill="auto"/>
        <w:tabs>
          <w:tab w:val="left" w:pos="58"/>
        </w:tabs>
        <w:spacing w:line="240" w:lineRule="auto"/>
      </w:pPr>
      <w:r>
        <w:t>ruční hutnění</w:t>
      </w:r>
    </w:p>
    <w:p w14:paraId="7995126B"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svahování, hutnění a uzavírání povrchů svahů</w:t>
      </w:r>
    </w:p>
    <w:p w14:paraId="66F08985" w14:textId="77777777" w:rsidR="00D44342" w:rsidRDefault="0094562F">
      <w:pPr>
        <w:pStyle w:val="Zkladntext1"/>
        <w:framePr w:w="3432" w:h="2947" w:wrap="none" w:hAnchor="page" w:x="3042" w:y="9001"/>
        <w:numPr>
          <w:ilvl w:val="0"/>
          <w:numId w:val="19"/>
        </w:numPr>
        <w:shd w:val="clear" w:color="auto" w:fill="auto"/>
        <w:tabs>
          <w:tab w:val="left" w:pos="67"/>
        </w:tabs>
        <w:spacing w:line="240" w:lineRule="auto"/>
      </w:pPr>
      <w:r>
        <w:t>udržování úložiště a jeho ochrana proti vodě</w:t>
      </w:r>
    </w:p>
    <w:p w14:paraId="34D8921A" w14:textId="77777777" w:rsidR="00D44342" w:rsidRDefault="0094562F">
      <w:pPr>
        <w:pStyle w:val="Zkladntext1"/>
        <w:framePr w:w="3432" w:h="2947" w:wrap="none" w:hAnchor="page" w:x="3042" w:y="9001"/>
        <w:numPr>
          <w:ilvl w:val="0"/>
          <w:numId w:val="19"/>
        </w:numPr>
        <w:shd w:val="clear" w:color="auto" w:fill="auto"/>
        <w:tabs>
          <w:tab w:val="left" w:pos="62"/>
        </w:tabs>
        <w:spacing w:line="240" w:lineRule="auto"/>
      </w:pPr>
      <w:r>
        <w:t>odvedení nebo obvedení vody v okolí úložiště a v úložišti</w:t>
      </w:r>
    </w:p>
    <w:p w14:paraId="7369C0AA" w14:textId="77777777" w:rsidR="00D44342" w:rsidRDefault="0094562F">
      <w:pPr>
        <w:pStyle w:val="Zkladntext1"/>
        <w:framePr w:w="3432" w:h="2947" w:wrap="none" w:hAnchor="page" w:x="3042" w:y="9001"/>
        <w:numPr>
          <w:ilvl w:val="0"/>
          <w:numId w:val="19"/>
        </w:numPr>
        <w:shd w:val="clear" w:color="auto" w:fill="auto"/>
        <w:tabs>
          <w:tab w:val="left" w:pos="58"/>
        </w:tabs>
        <w:spacing w:line="240" w:lineRule="auto"/>
      </w:pPr>
      <w:r>
        <w:t>veškeré pomocné konstrukce umožňující provedení zemní konstrukce</w:t>
      </w:r>
    </w:p>
    <w:p w14:paraId="3B113611" w14:textId="77777777" w:rsidR="00D44342" w:rsidRDefault="0094562F">
      <w:pPr>
        <w:pStyle w:val="Zkladntext1"/>
        <w:framePr w:w="3432" w:h="2947" w:wrap="none" w:hAnchor="page" w:x="3042" w:y="9001"/>
        <w:shd w:val="clear" w:color="auto" w:fill="auto"/>
        <w:spacing w:line="240" w:lineRule="auto"/>
      </w:pPr>
      <w:r>
        <w:t>(příjezdy, sjezdy, nájezdy, lešení, podpěrné konstrukce, přemostění,</w:t>
      </w:r>
    </w:p>
    <w:p w14:paraId="1E53EAD7" w14:textId="77777777" w:rsidR="00D44342" w:rsidRDefault="0094562F">
      <w:pPr>
        <w:pStyle w:val="Zkladntext1"/>
        <w:framePr w:w="3432" w:h="2947" w:wrap="none" w:hAnchor="page" w:x="3042" w:y="9001"/>
        <w:shd w:val="clear" w:color="auto" w:fill="auto"/>
        <w:tabs>
          <w:tab w:val="left" w:leader="underscore" w:pos="3312"/>
        </w:tabs>
        <w:spacing w:line="240" w:lineRule="auto"/>
      </w:pPr>
      <w:r>
        <w:rPr>
          <w:u w:val="single"/>
        </w:rPr>
        <w:t>zpevněné plochy, zakrytí a pod.)</w:t>
      </w:r>
      <w:r>
        <w:tab/>
      </w:r>
    </w:p>
    <w:p w14:paraId="14650A95" w14:textId="77777777" w:rsidR="00D44342" w:rsidRDefault="0094562F">
      <w:pPr>
        <w:pStyle w:val="Zkladntext1"/>
        <w:framePr w:w="3432" w:h="2947" w:wrap="none" w:hAnchor="page" w:x="3042" w:y="9001"/>
        <w:shd w:val="clear" w:color="auto" w:fill="auto"/>
        <w:spacing w:line="240" w:lineRule="auto"/>
      </w:pPr>
      <w:r>
        <w:t>' ZÁSYP JAM A RÝH ZEMINOU SE ZHUTNĚNÍM</w:t>
      </w:r>
    </w:p>
    <w:p w14:paraId="0353ACC1" w14:textId="6BC1C345" w:rsidR="001F3A9D" w:rsidRDefault="0094562F" w:rsidP="001F3A9D">
      <w:pPr>
        <w:pStyle w:val="Zkladntext1"/>
        <w:framePr w:w="1099" w:h="216" w:wrap="none" w:hAnchor="page" w:x="6854" w:y="3654"/>
        <w:shd w:val="clear" w:color="auto" w:fill="auto"/>
        <w:tabs>
          <w:tab w:val="left" w:pos="744"/>
        </w:tabs>
        <w:spacing w:line="240" w:lineRule="auto"/>
      </w:pPr>
      <w:r>
        <w:t>m3 |</w:t>
      </w:r>
      <w:r>
        <w:tab/>
      </w:r>
    </w:p>
    <w:p w14:paraId="5FEE85FB" w14:textId="11CBAB08" w:rsidR="00D44342" w:rsidRDefault="0094562F">
      <w:pPr>
        <w:pStyle w:val="Zkladntext1"/>
        <w:framePr w:w="1454" w:h="216" w:wrap="none" w:hAnchor="page" w:x="8471" w:y="3654"/>
        <w:shd w:val="clear" w:color="auto" w:fill="auto"/>
        <w:tabs>
          <w:tab w:val="left" w:pos="509"/>
          <w:tab w:val="left" w:pos="782"/>
          <w:tab w:val="left" w:pos="1378"/>
        </w:tabs>
        <w:spacing w:line="240" w:lineRule="auto"/>
      </w:pPr>
      <w:r>
        <w:tab/>
        <w:t>|</w:t>
      </w:r>
    </w:p>
    <w:p w14:paraId="5C96E325" w14:textId="036D1C24" w:rsidR="00D44342" w:rsidRDefault="0094562F">
      <w:pPr>
        <w:pStyle w:val="Zkladntext1"/>
        <w:framePr w:w="1454" w:h="211" w:wrap="none" w:hAnchor="page" w:x="8471" w:y="7964"/>
        <w:shd w:val="clear" w:color="auto" w:fill="auto"/>
        <w:tabs>
          <w:tab w:val="left" w:pos="509"/>
          <w:tab w:val="left" w:pos="782"/>
          <w:tab w:val="left" w:pos="1378"/>
        </w:tabs>
        <w:spacing w:line="240" w:lineRule="auto"/>
      </w:pPr>
      <w:r>
        <w:tab/>
        <w:t>|</w:t>
      </w:r>
    </w:p>
    <w:p w14:paraId="2394F10A" w14:textId="77777777" w:rsidR="00D44342" w:rsidRDefault="00D44342">
      <w:pPr>
        <w:spacing w:line="360" w:lineRule="exact"/>
      </w:pPr>
    </w:p>
    <w:p w14:paraId="23EFC402" w14:textId="77777777" w:rsidR="00D44342" w:rsidRDefault="00D44342">
      <w:pPr>
        <w:spacing w:line="360" w:lineRule="exact"/>
      </w:pPr>
    </w:p>
    <w:p w14:paraId="403F3D1E" w14:textId="77777777" w:rsidR="00D44342" w:rsidRDefault="00D44342">
      <w:pPr>
        <w:spacing w:line="360" w:lineRule="exact"/>
      </w:pPr>
    </w:p>
    <w:p w14:paraId="5518912C" w14:textId="77777777" w:rsidR="00D44342" w:rsidRDefault="00D44342">
      <w:pPr>
        <w:spacing w:line="360" w:lineRule="exact"/>
      </w:pPr>
    </w:p>
    <w:p w14:paraId="2A8626B1" w14:textId="77777777" w:rsidR="00D44342" w:rsidRDefault="00D44342">
      <w:pPr>
        <w:spacing w:line="360" w:lineRule="exact"/>
      </w:pPr>
    </w:p>
    <w:p w14:paraId="778728BE" w14:textId="77777777" w:rsidR="00D44342" w:rsidRDefault="00D44342">
      <w:pPr>
        <w:spacing w:line="360" w:lineRule="exact"/>
      </w:pPr>
    </w:p>
    <w:p w14:paraId="1732F610" w14:textId="77777777" w:rsidR="00D44342" w:rsidRDefault="00D44342">
      <w:pPr>
        <w:spacing w:line="360" w:lineRule="exact"/>
      </w:pPr>
    </w:p>
    <w:p w14:paraId="1916932A" w14:textId="77777777" w:rsidR="00D44342" w:rsidRDefault="00D44342">
      <w:pPr>
        <w:spacing w:line="360" w:lineRule="exact"/>
      </w:pPr>
    </w:p>
    <w:p w14:paraId="12187373" w14:textId="77777777" w:rsidR="00D44342" w:rsidRDefault="00D44342">
      <w:pPr>
        <w:spacing w:line="360" w:lineRule="exact"/>
      </w:pPr>
    </w:p>
    <w:p w14:paraId="4F11B74D" w14:textId="77777777" w:rsidR="00D44342" w:rsidRDefault="00D44342">
      <w:pPr>
        <w:spacing w:line="360" w:lineRule="exact"/>
      </w:pPr>
    </w:p>
    <w:p w14:paraId="75B1EB79" w14:textId="77777777" w:rsidR="00D44342" w:rsidRDefault="00D44342">
      <w:pPr>
        <w:spacing w:line="360" w:lineRule="exact"/>
      </w:pPr>
    </w:p>
    <w:p w14:paraId="45A36D61" w14:textId="77777777" w:rsidR="00D44342" w:rsidRDefault="00D44342">
      <w:pPr>
        <w:spacing w:line="360" w:lineRule="exact"/>
      </w:pPr>
    </w:p>
    <w:p w14:paraId="29A7F5C9" w14:textId="77777777" w:rsidR="00D44342" w:rsidRDefault="00D44342">
      <w:pPr>
        <w:spacing w:line="360" w:lineRule="exact"/>
      </w:pPr>
    </w:p>
    <w:p w14:paraId="2B8CE7CD" w14:textId="77777777" w:rsidR="00D44342" w:rsidRDefault="00D44342">
      <w:pPr>
        <w:spacing w:line="360" w:lineRule="exact"/>
      </w:pPr>
    </w:p>
    <w:p w14:paraId="57A57DC3" w14:textId="77777777" w:rsidR="00D44342" w:rsidRDefault="00D44342">
      <w:pPr>
        <w:spacing w:line="360" w:lineRule="exact"/>
      </w:pPr>
    </w:p>
    <w:p w14:paraId="02D676F6" w14:textId="77777777" w:rsidR="00D44342" w:rsidRDefault="00D44342">
      <w:pPr>
        <w:spacing w:line="360" w:lineRule="exact"/>
      </w:pPr>
    </w:p>
    <w:p w14:paraId="789E7C07" w14:textId="77777777" w:rsidR="00D44342" w:rsidRDefault="00D44342">
      <w:pPr>
        <w:spacing w:line="360" w:lineRule="exact"/>
      </w:pPr>
    </w:p>
    <w:p w14:paraId="73090F61" w14:textId="77777777" w:rsidR="00D44342" w:rsidRDefault="00D44342">
      <w:pPr>
        <w:spacing w:line="360" w:lineRule="exact"/>
      </w:pPr>
    </w:p>
    <w:p w14:paraId="3D9FF04D" w14:textId="77777777" w:rsidR="00D44342" w:rsidRDefault="00D44342">
      <w:pPr>
        <w:spacing w:line="360" w:lineRule="exact"/>
      </w:pPr>
    </w:p>
    <w:p w14:paraId="3BD2A1C0" w14:textId="77777777" w:rsidR="00D44342" w:rsidRDefault="00D44342">
      <w:pPr>
        <w:spacing w:line="360" w:lineRule="exact"/>
      </w:pPr>
    </w:p>
    <w:p w14:paraId="1A940C2F" w14:textId="77777777" w:rsidR="00D44342" w:rsidRDefault="00D44342">
      <w:pPr>
        <w:spacing w:line="360" w:lineRule="exact"/>
      </w:pPr>
    </w:p>
    <w:p w14:paraId="3CA41ADA" w14:textId="77777777" w:rsidR="00D44342" w:rsidRDefault="00D44342">
      <w:pPr>
        <w:spacing w:line="360" w:lineRule="exact"/>
      </w:pPr>
    </w:p>
    <w:p w14:paraId="7EA6E460" w14:textId="77777777" w:rsidR="00D44342" w:rsidRDefault="00D44342">
      <w:pPr>
        <w:spacing w:line="360" w:lineRule="exact"/>
      </w:pPr>
    </w:p>
    <w:p w14:paraId="63942624" w14:textId="77777777" w:rsidR="00D44342" w:rsidRDefault="00D44342">
      <w:pPr>
        <w:spacing w:line="360" w:lineRule="exact"/>
      </w:pPr>
    </w:p>
    <w:p w14:paraId="4588293D" w14:textId="77777777" w:rsidR="00D44342" w:rsidRDefault="00D44342">
      <w:pPr>
        <w:spacing w:line="360" w:lineRule="exact"/>
      </w:pPr>
    </w:p>
    <w:p w14:paraId="13A2F429" w14:textId="77777777" w:rsidR="00D44342" w:rsidRDefault="00D44342">
      <w:pPr>
        <w:spacing w:line="360" w:lineRule="exact"/>
      </w:pPr>
    </w:p>
    <w:p w14:paraId="6D7D8B0E" w14:textId="77777777" w:rsidR="00D44342" w:rsidRDefault="00D44342">
      <w:pPr>
        <w:spacing w:line="360" w:lineRule="exact"/>
      </w:pPr>
    </w:p>
    <w:p w14:paraId="044C80D7" w14:textId="77777777" w:rsidR="00D44342" w:rsidRDefault="00D44342">
      <w:pPr>
        <w:spacing w:line="360" w:lineRule="exact"/>
      </w:pPr>
    </w:p>
    <w:p w14:paraId="05F76930" w14:textId="77777777" w:rsidR="00D44342" w:rsidRDefault="00D44342">
      <w:pPr>
        <w:spacing w:line="360" w:lineRule="exact"/>
      </w:pPr>
    </w:p>
    <w:p w14:paraId="7F8B08F0" w14:textId="77777777" w:rsidR="00D44342" w:rsidRDefault="00D44342">
      <w:pPr>
        <w:spacing w:line="360" w:lineRule="exact"/>
      </w:pPr>
    </w:p>
    <w:p w14:paraId="13E2C95D" w14:textId="77777777" w:rsidR="00D44342" w:rsidRDefault="00D44342">
      <w:pPr>
        <w:spacing w:line="360" w:lineRule="exact"/>
      </w:pPr>
    </w:p>
    <w:p w14:paraId="7E53B718" w14:textId="77777777" w:rsidR="00D44342" w:rsidRDefault="00D44342">
      <w:pPr>
        <w:spacing w:line="360" w:lineRule="exact"/>
      </w:pPr>
    </w:p>
    <w:p w14:paraId="6CA40A67" w14:textId="77777777" w:rsidR="00D44342" w:rsidRDefault="00D44342">
      <w:pPr>
        <w:spacing w:after="411" w:line="1" w:lineRule="exact"/>
      </w:pPr>
    </w:p>
    <w:p w14:paraId="6C3006D4" w14:textId="77777777" w:rsidR="00D44342" w:rsidRDefault="00D44342">
      <w:pPr>
        <w:spacing w:line="1" w:lineRule="exact"/>
        <w:sectPr w:rsidR="00D44342">
          <w:headerReference w:type="default" r:id="rId26"/>
          <w:footerReference w:type="default" r:id="rId27"/>
          <w:pgSz w:w="11900" w:h="16840"/>
          <w:pgMar w:top="1342" w:right="1975" w:bottom="3565" w:left="1779" w:header="914" w:footer="3" w:gutter="0"/>
          <w:cols w:space="720"/>
          <w:noEndnote/>
          <w:docGrid w:linePitch="360"/>
        </w:sectPr>
      </w:pPr>
    </w:p>
    <w:p w14:paraId="0982E523" w14:textId="77777777" w:rsidR="00D44342" w:rsidRDefault="0094562F">
      <w:pPr>
        <w:pStyle w:val="Zkladntext1"/>
        <w:framePr w:w="754" w:h="216" w:wrap="none" w:hAnchor="page" w:x="1727" w:y="3141"/>
        <w:shd w:val="clear" w:color="auto" w:fill="auto"/>
        <w:tabs>
          <w:tab w:val="left" w:pos="317"/>
        </w:tabs>
        <w:spacing w:line="240" w:lineRule="auto"/>
      </w:pPr>
      <w:r>
        <w:lastRenderedPageBreak/>
        <w:t>111</w:t>
      </w:r>
      <w:r>
        <w:tab/>
        <w:t>17511]"</w:t>
      </w:r>
    </w:p>
    <w:p w14:paraId="7D9D1566" w14:textId="77777777" w:rsidR="00D44342" w:rsidRDefault="0094562F">
      <w:pPr>
        <w:pStyle w:val="Zkladntext1"/>
        <w:framePr w:w="744" w:h="211" w:wrap="none" w:hAnchor="page" w:x="1732" w:y="7451"/>
        <w:shd w:val="clear" w:color="auto" w:fill="auto"/>
        <w:spacing w:line="240" w:lineRule="auto"/>
      </w:pPr>
      <w:r>
        <w:t>12 18110]“</w:t>
      </w:r>
    </w:p>
    <w:p w14:paraId="0E4AF846" w14:textId="77777777" w:rsidR="00D44342" w:rsidRDefault="0094562F">
      <w:pPr>
        <w:pStyle w:val="Zkladntext1"/>
        <w:framePr w:w="744" w:h="211" w:wrap="none" w:hAnchor="page" w:x="1732" w:y="8589"/>
        <w:shd w:val="clear" w:color="auto" w:fill="auto"/>
        <w:tabs>
          <w:tab w:val="left" w:pos="322"/>
        </w:tabs>
        <w:spacing w:line="240" w:lineRule="auto"/>
      </w:pPr>
      <w:r>
        <w:t>13</w:t>
      </w:r>
      <w:r>
        <w:tab/>
        <w:t>1822ÍT</w:t>
      </w:r>
    </w:p>
    <w:p w14:paraId="6D233F9D" w14:textId="77777777" w:rsidR="00D44342" w:rsidRDefault="0094562F">
      <w:pPr>
        <w:pStyle w:val="Zkladntext1"/>
        <w:framePr w:w="744" w:h="211" w:wrap="none" w:hAnchor="page" w:x="1732" w:y="9443"/>
        <w:shd w:val="clear" w:color="auto" w:fill="auto"/>
        <w:tabs>
          <w:tab w:val="left" w:pos="341"/>
        </w:tabs>
        <w:spacing w:line="240" w:lineRule="auto"/>
      </w:pPr>
      <w:r>
        <w:t>14</w:t>
      </w:r>
      <w:r>
        <w:tab/>
        <w:t>18231]"</w:t>
      </w:r>
    </w:p>
    <w:p w14:paraId="7C4C4DFC" w14:textId="77777777" w:rsidR="00D44342" w:rsidRDefault="0094562F">
      <w:pPr>
        <w:pStyle w:val="Zkladntext1"/>
        <w:framePr w:w="3374" w:h="2866" w:wrap="none" w:hAnchor="page" w:x="3100" w:y="-2931"/>
        <w:shd w:val="clear" w:color="auto" w:fill="auto"/>
      </w:pPr>
      <w:r>
        <w:t>položka zahrnuje:</w:t>
      </w:r>
    </w:p>
    <w:p w14:paraId="1658C8BE" w14:textId="77777777" w:rsidR="00D44342" w:rsidRDefault="0094562F">
      <w:pPr>
        <w:pStyle w:val="Zkladntext1"/>
        <w:framePr w:w="3374" w:h="2866" w:wrap="none" w:hAnchor="page" w:x="3100" w:y="-2931"/>
        <w:shd w:val="clear" w:color="auto" w:fill="auto"/>
      </w:pPr>
      <w:r>
        <w:t>- kompletní provedení zemní konstrukce vč. výběru vhodného materiálu</w:t>
      </w:r>
    </w:p>
    <w:p w14:paraId="6719CECD" w14:textId="77777777" w:rsidR="00D44342" w:rsidRDefault="0094562F">
      <w:pPr>
        <w:pStyle w:val="Zkladntext1"/>
        <w:framePr w:w="3374" w:h="2866" w:wrap="none" w:hAnchor="page" w:x="3100" w:y="-2931"/>
        <w:shd w:val="clear" w:color="auto" w:fill="auto"/>
      </w:pPr>
      <w:r>
        <w:t>- úprava ukládaného materiálu vlhčením, tříděním, promícháním nebo vysoušením, příp. jiné úpravy za účelem zlepšení jeho mech. vlastností</w:t>
      </w:r>
    </w:p>
    <w:p w14:paraId="641F8E00" w14:textId="77777777" w:rsidR="00D44342" w:rsidRDefault="0094562F">
      <w:pPr>
        <w:pStyle w:val="Zkladntext1"/>
        <w:framePr w:w="3374" w:h="2866" w:wrap="none" w:hAnchor="page" w:x="3100" w:y="-2931"/>
        <w:shd w:val="clear" w:color="auto" w:fill="auto"/>
      </w:pPr>
      <w:r>
        <w:t>- hutnění i různé míry hutnění</w:t>
      </w:r>
    </w:p>
    <w:p w14:paraId="299775AF" w14:textId="77777777" w:rsidR="00D44342" w:rsidRDefault="0094562F">
      <w:pPr>
        <w:pStyle w:val="Zkladntext1"/>
        <w:framePr w:w="3374" w:h="2866" w:wrap="none" w:hAnchor="page" w:x="3100" w:y="-2931"/>
        <w:shd w:val="clear" w:color="auto" w:fill="auto"/>
      </w:pPr>
      <w:r>
        <w:t>- ošetření úložiště po celou dobu práce v něm vč. klimatických opatření</w:t>
      </w:r>
    </w:p>
    <w:p w14:paraId="328A92B1" w14:textId="77777777" w:rsidR="00D44342" w:rsidRDefault="0094562F">
      <w:pPr>
        <w:pStyle w:val="Zkladntext1"/>
        <w:framePr w:w="3374" w:h="2866" w:wrap="none" w:hAnchor="page" w:x="3100" w:y="-2931"/>
        <w:shd w:val="clear" w:color="auto" w:fill="auto"/>
      </w:pPr>
      <w:r>
        <w:t>- ztížení v okolí vedení, konstrukcí a objektů a jejich dočasné zajištění</w:t>
      </w:r>
    </w:p>
    <w:p w14:paraId="092A5B28" w14:textId="77777777" w:rsidR="00D44342" w:rsidRDefault="0094562F">
      <w:pPr>
        <w:pStyle w:val="Zkladntext1"/>
        <w:framePr w:w="3374" w:h="2866" w:wrap="none" w:hAnchor="page" w:x="3100" w:y="-2931"/>
        <w:shd w:val="clear" w:color="auto" w:fill="auto"/>
      </w:pPr>
      <w:r>
        <w:t>- ztížení provádění vč. hutnění ve ztížených podmínkách a stísněných prostorech</w:t>
      </w:r>
    </w:p>
    <w:p w14:paraId="38F7D29E" w14:textId="77777777" w:rsidR="00D44342" w:rsidRDefault="0094562F">
      <w:pPr>
        <w:pStyle w:val="Zkladntext1"/>
        <w:framePr w:w="3374" w:h="2866" w:wrap="none" w:hAnchor="page" w:x="3100" w:y="-2931"/>
        <w:shd w:val="clear" w:color="auto" w:fill="auto"/>
      </w:pPr>
      <w:r>
        <w:t>- ztížené ukládání sypaniny pod vodu</w:t>
      </w:r>
    </w:p>
    <w:p w14:paraId="1657BD02" w14:textId="77777777" w:rsidR="00D44342" w:rsidRDefault="0094562F">
      <w:pPr>
        <w:pStyle w:val="Zkladntext1"/>
        <w:framePr w:w="3374" w:h="2866" w:wrap="none" w:hAnchor="page" w:x="3100" w:y="-2931"/>
        <w:shd w:val="clear" w:color="auto" w:fill="auto"/>
      </w:pPr>
      <w:r>
        <w:t xml:space="preserve">- ukládání po vrstvách a po jiných nutných částech (figurách) vč. </w:t>
      </w:r>
      <w:proofErr w:type="spellStart"/>
      <w:r>
        <w:t>dosypávek</w:t>
      </w:r>
      <w:proofErr w:type="spellEnd"/>
    </w:p>
    <w:p w14:paraId="3EFAC5C0" w14:textId="77777777" w:rsidR="00D44342" w:rsidRDefault="0094562F">
      <w:pPr>
        <w:pStyle w:val="Zkladntext1"/>
        <w:framePr w:w="3374" w:h="2866" w:wrap="none" w:hAnchor="page" w:x="3100" w:y="-2931"/>
        <w:shd w:val="clear" w:color="auto" w:fill="auto"/>
      </w:pPr>
      <w:r>
        <w:t>- spouštění a nošení materiálu</w:t>
      </w:r>
    </w:p>
    <w:p w14:paraId="3581304A" w14:textId="77777777" w:rsidR="00D44342" w:rsidRDefault="0094562F">
      <w:pPr>
        <w:pStyle w:val="Zkladntext1"/>
        <w:framePr w:w="3374" w:h="2866" w:wrap="none" w:hAnchor="page" w:x="3100" w:y="-2931"/>
        <w:shd w:val="clear" w:color="auto" w:fill="auto"/>
      </w:pPr>
      <w:r>
        <w:t>- výměna částí zemní konstrukce znehodnocené klimatickými vlivy</w:t>
      </w:r>
    </w:p>
    <w:p w14:paraId="3826630C" w14:textId="77777777" w:rsidR="00D44342" w:rsidRDefault="0094562F">
      <w:pPr>
        <w:pStyle w:val="Zkladntext1"/>
        <w:framePr w:w="3374" w:h="2866" w:wrap="none" w:hAnchor="page" w:x="3100" w:y="-2931"/>
        <w:shd w:val="clear" w:color="auto" w:fill="auto"/>
      </w:pPr>
      <w:r>
        <w:t>- ruční hutnění</w:t>
      </w:r>
    </w:p>
    <w:p w14:paraId="33B286DF" w14:textId="77777777" w:rsidR="00D44342" w:rsidRDefault="0094562F">
      <w:pPr>
        <w:pStyle w:val="Zkladntext1"/>
        <w:framePr w:w="3374" w:h="2866" w:wrap="none" w:hAnchor="page" w:x="3100" w:y="-2931"/>
        <w:shd w:val="clear" w:color="auto" w:fill="auto"/>
      </w:pPr>
      <w:r>
        <w:t>- udržování úložiště a jeho ochrana proti vodě</w:t>
      </w:r>
    </w:p>
    <w:p w14:paraId="62ECE5BD" w14:textId="77777777" w:rsidR="00D44342" w:rsidRDefault="0094562F">
      <w:pPr>
        <w:pStyle w:val="Zkladntext1"/>
        <w:framePr w:w="3374" w:h="2866" w:wrap="none" w:hAnchor="page" w:x="3100" w:y="-2931"/>
        <w:shd w:val="clear" w:color="auto" w:fill="auto"/>
      </w:pPr>
      <w:r>
        <w:t>- odvedení nebo obvedení vody v okolí úložiště a v úložišti</w:t>
      </w:r>
    </w:p>
    <w:p w14:paraId="35365D80" w14:textId="77777777" w:rsidR="00D44342" w:rsidRDefault="0094562F">
      <w:pPr>
        <w:pStyle w:val="Zkladntext1"/>
        <w:framePr w:w="3374" w:h="2866" w:wrap="none" w:hAnchor="page" w:x="3100" w:y="-2931"/>
        <w:shd w:val="clear" w:color="auto" w:fill="auto"/>
        <w:tabs>
          <w:tab w:val="left" w:leader="underscore" w:pos="3317"/>
        </w:tabs>
      </w:pPr>
      <w:r>
        <w:t xml:space="preserve">- veškeré pomocné konstrukce umožňující provedení zemní konstrukce (příjezdy, sjezdy, nájezdy, lešení, podpěrné konstrukce, přemostění, </w:t>
      </w:r>
      <w:r>
        <w:rPr>
          <w:u w:val="single"/>
        </w:rPr>
        <w:t>zpevněné plochy, zakrytí a pod.)</w:t>
      </w:r>
      <w:r>
        <w:tab/>
      </w:r>
    </w:p>
    <w:p w14:paraId="01ADC92D" w14:textId="77777777" w:rsidR="00D44342" w:rsidRDefault="0094562F">
      <w:pPr>
        <w:pStyle w:val="Zkladntext1"/>
        <w:framePr w:w="3374" w:h="2866" w:wrap="none" w:hAnchor="page" w:x="3100" w:y="-2931"/>
        <w:shd w:val="clear" w:color="auto" w:fill="auto"/>
      </w:pPr>
      <w:r>
        <w:t>ZÁSYP JAM A RÝH Z NAKUPOVANÝCH MATERIÁLŮ - ŠD 0/32</w:t>
      </w:r>
    </w:p>
    <w:p w14:paraId="030B7661" w14:textId="77777777" w:rsidR="00D44342" w:rsidRDefault="0094562F">
      <w:pPr>
        <w:pStyle w:val="Zkladntext1"/>
        <w:framePr w:w="3427" w:h="2866" w:wrap="none" w:hAnchor="page" w:x="3100" w:y="482"/>
        <w:shd w:val="clear" w:color="auto" w:fill="auto"/>
      </w:pPr>
      <w:r>
        <w:t>položka zahrnuje:</w:t>
      </w:r>
    </w:p>
    <w:p w14:paraId="69C90F1A" w14:textId="77777777" w:rsidR="00D44342" w:rsidRDefault="0094562F">
      <w:pPr>
        <w:pStyle w:val="Zkladntext1"/>
        <w:framePr w:w="3427" w:h="2866" w:wrap="none" w:hAnchor="page" w:x="3100" w:y="482"/>
        <w:numPr>
          <w:ilvl w:val="0"/>
          <w:numId w:val="20"/>
        </w:numPr>
        <w:shd w:val="clear" w:color="auto" w:fill="auto"/>
        <w:tabs>
          <w:tab w:val="left" w:pos="67"/>
        </w:tabs>
      </w:pPr>
      <w:r>
        <w:t>kompletní provedení zemní konstrukce včetně nákupu a dopravy materiálu dle zadávací dokumentace</w:t>
      </w:r>
    </w:p>
    <w:p w14:paraId="61553B32" w14:textId="77777777" w:rsidR="00D44342" w:rsidRDefault="0094562F">
      <w:pPr>
        <w:pStyle w:val="Zkladntext1"/>
        <w:framePr w:w="3427" w:h="2866" w:wrap="none" w:hAnchor="page" w:x="3100" w:y="482"/>
        <w:numPr>
          <w:ilvl w:val="0"/>
          <w:numId w:val="20"/>
        </w:numPr>
        <w:shd w:val="clear" w:color="auto" w:fill="auto"/>
        <w:tabs>
          <w:tab w:val="left" w:pos="58"/>
        </w:tabs>
      </w:pPr>
      <w:r>
        <w:t>úprava ukládaného materiálu vlhčením, tříděním, promícháním nebo vysoušením, příp. jiné úpravy za účelem zlepšení jeho mech. vlastností</w:t>
      </w:r>
    </w:p>
    <w:p w14:paraId="1DCCCECC" w14:textId="77777777" w:rsidR="00D44342" w:rsidRDefault="0094562F">
      <w:pPr>
        <w:pStyle w:val="Zkladntext1"/>
        <w:framePr w:w="3427" w:h="2866" w:wrap="none" w:hAnchor="page" w:x="3100" w:y="482"/>
        <w:numPr>
          <w:ilvl w:val="0"/>
          <w:numId w:val="20"/>
        </w:numPr>
        <w:shd w:val="clear" w:color="auto" w:fill="auto"/>
        <w:tabs>
          <w:tab w:val="left" w:pos="62"/>
        </w:tabs>
      </w:pPr>
      <w:r>
        <w:t>hutnění i různé míry hutnění</w:t>
      </w:r>
    </w:p>
    <w:p w14:paraId="55263596" w14:textId="77777777" w:rsidR="00D44342" w:rsidRDefault="0094562F">
      <w:pPr>
        <w:pStyle w:val="Zkladntext1"/>
        <w:framePr w:w="3427" w:h="2866" w:wrap="none" w:hAnchor="page" w:x="3100" w:y="482"/>
        <w:numPr>
          <w:ilvl w:val="0"/>
          <w:numId w:val="20"/>
        </w:numPr>
        <w:shd w:val="clear" w:color="auto" w:fill="auto"/>
        <w:tabs>
          <w:tab w:val="left" w:pos="58"/>
        </w:tabs>
      </w:pPr>
      <w:r>
        <w:t>ošetření úložiště po celou dobu práce v něm vč. klimatických opatření</w:t>
      </w:r>
    </w:p>
    <w:p w14:paraId="35E28E4A" w14:textId="77777777" w:rsidR="00D44342" w:rsidRDefault="0094562F">
      <w:pPr>
        <w:pStyle w:val="Zkladntext1"/>
        <w:framePr w:w="3427" w:h="2866" w:wrap="none" w:hAnchor="page" w:x="3100" w:y="482"/>
        <w:numPr>
          <w:ilvl w:val="0"/>
          <w:numId w:val="20"/>
        </w:numPr>
        <w:shd w:val="clear" w:color="auto" w:fill="auto"/>
        <w:tabs>
          <w:tab w:val="left" w:pos="58"/>
        </w:tabs>
      </w:pPr>
      <w:r>
        <w:t>ztížení v okolí vedení, konstrukcí a objektů a jejich dočasné zajištění</w:t>
      </w:r>
    </w:p>
    <w:p w14:paraId="4F797BB5" w14:textId="77777777" w:rsidR="00D44342" w:rsidRDefault="0094562F">
      <w:pPr>
        <w:pStyle w:val="Zkladntext1"/>
        <w:framePr w:w="3427" w:h="2866" w:wrap="none" w:hAnchor="page" w:x="3100" w:y="482"/>
        <w:numPr>
          <w:ilvl w:val="0"/>
          <w:numId w:val="20"/>
        </w:numPr>
        <w:shd w:val="clear" w:color="auto" w:fill="auto"/>
        <w:tabs>
          <w:tab w:val="left" w:pos="62"/>
        </w:tabs>
      </w:pPr>
      <w:r>
        <w:t>ztížení provádění vč. hutnění ve ztížených podmínkách a stísněných prostorech</w:t>
      </w:r>
    </w:p>
    <w:p w14:paraId="028BABE5" w14:textId="77777777" w:rsidR="00D44342" w:rsidRDefault="0094562F">
      <w:pPr>
        <w:pStyle w:val="Zkladntext1"/>
        <w:framePr w:w="3427" w:h="2866" w:wrap="none" w:hAnchor="page" w:x="3100" w:y="482"/>
        <w:numPr>
          <w:ilvl w:val="0"/>
          <w:numId w:val="20"/>
        </w:numPr>
        <w:shd w:val="clear" w:color="auto" w:fill="auto"/>
        <w:tabs>
          <w:tab w:val="left" w:pos="58"/>
        </w:tabs>
      </w:pPr>
      <w:r>
        <w:t>ztížené ukládání sypaniny pod vodu</w:t>
      </w:r>
    </w:p>
    <w:p w14:paraId="434E1B33" w14:textId="77777777" w:rsidR="00D44342" w:rsidRDefault="0094562F">
      <w:pPr>
        <w:pStyle w:val="Zkladntext1"/>
        <w:framePr w:w="3427" w:h="2866" w:wrap="none" w:hAnchor="page" w:x="3100" w:y="482"/>
        <w:numPr>
          <w:ilvl w:val="0"/>
          <w:numId w:val="20"/>
        </w:numPr>
        <w:shd w:val="clear" w:color="auto" w:fill="auto"/>
        <w:tabs>
          <w:tab w:val="left" w:pos="53"/>
        </w:tabs>
      </w:pPr>
      <w:r>
        <w:t xml:space="preserve">ukládání po vrstvách a po jiných nutných částech (figurách) vč. </w:t>
      </w:r>
      <w:proofErr w:type="spellStart"/>
      <w:r>
        <w:t>dosypávek</w:t>
      </w:r>
      <w:proofErr w:type="spellEnd"/>
    </w:p>
    <w:p w14:paraId="26765769" w14:textId="77777777" w:rsidR="00D44342" w:rsidRDefault="0094562F">
      <w:pPr>
        <w:pStyle w:val="Zkladntext1"/>
        <w:framePr w:w="3427" w:h="2866" w:wrap="none" w:hAnchor="page" w:x="3100" w:y="482"/>
        <w:numPr>
          <w:ilvl w:val="0"/>
          <w:numId w:val="20"/>
        </w:numPr>
        <w:shd w:val="clear" w:color="auto" w:fill="auto"/>
        <w:tabs>
          <w:tab w:val="left" w:pos="53"/>
        </w:tabs>
      </w:pPr>
      <w:r>
        <w:t>spouštění a nošení materiálu</w:t>
      </w:r>
    </w:p>
    <w:p w14:paraId="2504267F" w14:textId="77777777" w:rsidR="00D44342" w:rsidRDefault="0094562F">
      <w:pPr>
        <w:pStyle w:val="Zkladntext1"/>
        <w:framePr w:w="3427" w:h="2866" w:wrap="none" w:hAnchor="page" w:x="3100" w:y="482"/>
        <w:numPr>
          <w:ilvl w:val="0"/>
          <w:numId w:val="20"/>
        </w:numPr>
        <w:shd w:val="clear" w:color="auto" w:fill="auto"/>
        <w:tabs>
          <w:tab w:val="left" w:pos="53"/>
        </w:tabs>
      </w:pPr>
      <w:r>
        <w:t>výměna částí zemní konstrukce znehodnocené klimatickými vlivy</w:t>
      </w:r>
    </w:p>
    <w:p w14:paraId="2B459753" w14:textId="77777777" w:rsidR="00D44342" w:rsidRDefault="0094562F">
      <w:pPr>
        <w:pStyle w:val="Zkladntext1"/>
        <w:framePr w:w="3427" w:h="2866" w:wrap="none" w:hAnchor="page" w:x="3100" w:y="482"/>
        <w:numPr>
          <w:ilvl w:val="0"/>
          <w:numId w:val="20"/>
        </w:numPr>
        <w:shd w:val="clear" w:color="auto" w:fill="auto"/>
        <w:tabs>
          <w:tab w:val="left" w:pos="53"/>
        </w:tabs>
      </w:pPr>
      <w:r>
        <w:t>udržování úložiště a jeho ochrana proti vodě</w:t>
      </w:r>
    </w:p>
    <w:p w14:paraId="27CB260B" w14:textId="77777777" w:rsidR="00D44342" w:rsidRDefault="0094562F">
      <w:pPr>
        <w:pStyle w:val="Zkladntext1"/>
        <w:framePr w:w="3427" w:h="2866" w:wrap="none" w:hAnchor="page" w:x="3100" w:y="482"/>
        <w:numPr>
          <w:ilvl w:val="0"/>
          <w:numId w:val="20"/>
        </w:numPr>
        <w:shd w:val="clear" w:color="auto" w:fill="auto"/>
        <w:tabs>
          <w:tab w:val="left" w:pos="58"/>
        </w:tabs>
      </w:pPr>
      <w:r>
        <w:t>odvedení nebo obvedení vody v okolí úložiště a v úložišti</w:t>
      </w:r>
    </w:p>
    <w:p w14:paraId="377F3423" w14:textId="77777777" w:rsidR="00D44342" w:rsidRDefault="0094562F">
      <w:pPr>
        <w:pStyle w:val="Zkladntext1"/>
        <w:framePr w:w="3427" w:h="2866" w:wrap="none" w:hAnchor="page" w:x="3100" w:y="482"/>
        <w:numPr>
          <w:ilvl w:val="0"/>
          <w:numId w:val="20"/>
        </w:numPr>
        <w:shd w:val="clear" w:color="auto" w:fill="auto"/>
        <w:tabs>
          <w:tab w:val="left" w:pos="53"/>
        </w:tabs>
      </w:pPr>
      <w:r>
        <w:t>veškeré pomocné konstrukce umožňující provedení zemní konstrukce</w:t>
      </w:r>
    </w:p>
    <w:p w14:paraId="25FFE8C6" w14:textId="77777777" w:rsidR="00D44342" w:rsidRDefault="0094562F">
      <w:pPr>
        <w:pStyle w:val="Zkladntext1"/>
        <w:framePr w:w="3427" w:h="2866" w:wrap="none" w:hAnchor="page" w:x="3100" w:y="482"/>
        <w:shd w:val="clear" w:color="auto" w:fill="auto"/>
        <w:tabs>
          <w:tab w:val="left" w:leader="underscore" w:pos="3370"/>
        </w:tabs>
      </w:pPr>
      <w:r>
        <w:t xml:space="preserve">(příjezdy, sjezdy, nájezdy, lešení, podpěrné konstrukce, přemostění, </w:t>
      </w:r>
      <w:r>
        <w:rPr>
          <w:u w:val="single"/>
        </w:rPr>
        <w:t>zpevněné plochy, zakrytí a pod.)</w:t>
      </w:r>
      <w:r>
        <w:tab/>
      </w:r>
    </w:p>
    <w:p w14:paraId="6591C766" w14:textId="77777777" w:rsidR="00D44342" w:rsidRDefault="0094562F">
      <w:pPr>
        <w:pStyle w:val="Zkladntext1"/>
        <w:framePr w:w="3427" w:h="2866" w:wrap="none" w:hAnchor="page" w:x="3100" w:y="482"/>
        <w:shd w:val="clear" w:color="auto" w:fill="auto"/>
      </w:pPr>
      <w:r>
        <w:t>OBSYP POTRUBÍ A OBJEKTŮ SE ZHUTNĚNÍM</w:t>
      </w:r>
    </w:p>
    <w:p w14:paraId="249B7B3C" w14:textId="77777777" w:rsidR="00D44342" w:rsidRDefault="0094562F">
      <w:pPr>
        <w:pStyle w:val="Zkladntext1"/>
        <w:framePr w:w="1051" w:h="163" w:wrap="none" w:hAnchor="page" w:x="3100" w:y="3453"/>
        <w:shd w:val="clear" w:color="auto" w:fill="auto"/>
        <w:spacing w:line="240" w:lineRule="auto"/>
      </w:pPr>
      <w:r>
        <w:rPr>
          <w:i/>
          <w:iCs/>
        </w:rPr>
        <w:t>38,0*0,60 = 22,800 [A]</w:t>
      </w:r>
    </w:p>
    <w:p w14:paraId="7BD364D7" w14:textId="77777777" w:rsidR="00D44342" w:rsidRDefault="0094562F">
      <w:pPr>
        <w:pStyle w:val="Zkladntext1"/>
        <w:framePr w:w="3374" w:h="3571" w:wrap="none" w:hAnchor="page" w:x="3100" w:y="4082"/>
        <w:shd w:val="clear" w:color="auto" w:fill="auto"/>
      </w:pPr>
      <w:r>
        <w:t>položka zahrnuje:</w:t>
      </w:r>
    </w:p>
    <w:p w14:paraId="77D08736" w14:textId="77777777" w:rsidR="00D44342" w:rsidRDefault="0094562F">
      <w:pPr>
        <w:pStyle w:val="Zkladntext1"/>
        <w:framePr w:w="3374" w:h="3571" w:wrap="none" w:hAnchor="page" w:x="3100" w:y="4082"/>
        <w:numPr>
          <w:ilvl w:val="0"/>
          <w:numId w:val="21"/>
        </w:numPr>
        <w:shd w:val="clear" w:color="auto" w:fill="auto"/>
        <w:tabs>
          <w:tab w:val="left" w:pos="62"/>
        </w:tabs>
      </w:pPr>
      <w:r>
        <w:t>kompletní provedení zemní konstrukce vč. výběru vhodného materiálu</w:t>
      </w:r>
    </w:p>
    <w:p w14:paraId="15E00D3E" w14:textId="77777777" w:rsidR="00D44342" w:rsidRDefault="0094562F">
      <w:pPr>
        <w:pStyle w:val="Zkladntext1"/>
        <w:framePr w:w="3374" w:h="3571" w:wrap="none" w:hAnchor="page" w:x="3100" w:y="4082"/>
        <w:numPr>
          <w:ilvl w:val="0"/>
          <w:numId w:val="21"/>
        </w:numPr>
        <w:shd w:val="clear" w:color="auto" w:fill="auto"/>
        <w:tabs>
          <w:tab w:val="left" w:pos="58"/>
        </w:tabs>
      </w:pPr>
      <w:r>
        <w:t>úprava ukládaného materiálu vlhčením, tříděním, promícháním nebo vysoušením, příp. jiné úpravy za účelem zlepšení jeho mech. vlastností</w:t>
      </w:r>
    </w:p>
    <w:p w14:paraId="4F68C948" w14:textId="77777777" w:rsidR="00D44342" w:rsidRDefault="0094562F">
      <w:pPr>
        <w:pStyle w:val="Zkladntext1"/>
        <w:framePr w:w="3374" w:h="3571" w:wrap="none" w:hAnchor="page" w:x="3100" w:y="4082"/>
        <w:numPr>
          <w:ilvl w:val="0"/>
          <w:numId w:val="21"/>
        </w:numPr>
        <w:shd w:val="clear" w:color="auto" w:fill="auto"/>
        <w:tabs>
          <w:tab w:val="left" w:pos="62"/>
        </w:tabs>
      </w:pPr>
      <w:r>
        <w:t>hutnění i různé míry hutnění</w:t>
      </w:r>
    </w:p>
    <w:p w14:paraId="01FEAD1F" w14:textId="77777777" w:rsidR="00D44342" w:rsidRDefault="0094562F">
      <w:pPr>
        <w:pStyle w:val="Zkladntext1"/>
        <w:framePr w:w="3374" w:h="3571" w:wrap="none" w:hAnchor="page" w:x="3100" w:y="4082"/>
        <w:numPr>
          <w:ilvl w:val="0"/>
          <w:numId w:val="21"/>
        </w:numPr>
        <w:shd w:val="clear" w:color="auto" w:fill="auto"/>
        <w:tabs>
          <w:tab w:val="left" w:pos="58"/>
        </w:tabs>
      </w:pPr>
      <w:r>
        <w:t>ošetření úložiště po celou dobu práce v něm vč. klimatických opatření</w:t>
      </w:r>
    </w:p>
    <w:p w14:paraId="22442933" w14:textId="77777777" w:rsidR="00D44342" w:rsidRDefault="0094562F">
      <w:pPr>
        <w:pStyle w:val="Zkladntext1"/>
        <w:framePr w:w="3374" w:h="3571" w:wrap="none" w:hAnchor="page" w:x="3100" w:y="4082"/>
        <w:numPr>
          <w:ilvl w:val="0"/>
          <w:numId w:val="21"/>
        </w:numPr>
        <w:shd w:val="clear" w:color="auto" w:fill="auto"/>
        <w:tabs>
          <w:tab w:val="left" w:pos="58"/>
        </w:tabs>
      </w:pPr>
      <w:r>
        <w:t>ztížení v okolí vedení, konstrukcí a objektů a jejich dočasné zajištění</w:t>
      </w:r>
    </w:p>
    <w:p w14:paraId="2BED4014" w14:textId="77777777" w:rsidR="00D44342" w:rsidRDefault="0094562F">
      <w:pPr>
        <w:pStyle w:val="Zkladntext1"/>
        <w:framePr w:w="3374" w:h="3571" w:wrap="none" w:hAnchor="page" w:x="3100" w:y="4082"/>
        <w:numPr>
          <w:ilvl w:val="0"/>
          <w:numId w:val="21"/>
        </w:numPr>
        <w:shd w:val="clear" w:color="auto" w:fill="auto"/>
        <w:tabs>
          <w:tab w:val="left" w:pos="62"/>
        </w:tabs>
      </w:pPr>
      <w:r>
        <w:t>ztížení provádění vč. hutnění ve ztížených podmínkách a stísněných prostorech</w:t>
      </w:r>
    </w:p>
    <w:p w14:paraId="47C012BC" w14:textId="77777777" w:rsidR="00D44342" w:rsidRDefault="0094562F">
      <w:pPr>
        <w:pStyle w:val="Zkladntext1"/>
        <w:framePr w:w="3374" w:h="3571" w:wrap="none" w:hAnchor="page" w:x="3100" w:y="4082"/>
        <w:numPr>
          <w:ilvl w:val="0"/>
          <w:numId w:val="21"/>
        </w:numPr>
        <w:shd w:val="clear" w:color="auto" w:fill="auto"/>
        <w:tabs>
          <w:tab w:val="left" w:pos="58"/>
        </w:tabs>
      </w:pPr>
      <w:r>
        <w:t>ztížené ukládání sypaniny pod vodu</w:t>
      </w:r>
    </w:p>
    <w:p w14:paraId="2E9B9D79" w14:textId="77777777" w:rsidR="00D44342" w:rsidRDefault="0094562F">
      <w:pPr>
        <w:pStyle w:val="Zkladntext1"/>
        <w:framePr w:w="3374" w:h="3571" w:wrap="none" w:hAnchor="page" w:x="3100" w:y="4082"/>
        <w:numPr>
          <w:ilvl w:val="0"/>
          <w:numId w:val="21"/>
        </w:numPr>
        <w:shd w:val="clear" w:color="auto" w:fill="auto"/>
        <w:tabs>
          <w:tab w:val="left" w:pos="53"/>
        </w:tabs>
      </w:pPr>
      <w:r>
        <w:t xml:space="preserve">ukládání po vrstvách a po jiných nutných částech (figurách) vč. </w:t>
      </w:r>
      <w:proofErr w:type="spellStart"/>
      <w:r>
        <w:t>dosypávek</w:t>
      </w:r>
      <w:proofErr w:type="spellEnd"/>
    </w:p>
    <w:p w14:paraId="22F5095E" w14:textId="77777777" w:rsidR="00D44342" w:rsidRDefault="0094562F">
      <w:pPr>
        <w:pStyle w:val="Zkladntext1"/>
        <w:framePr w:w="3374" w:h="3571" w:wrap="none" w:hAnchor="page" w:x="3100" w:y="4082"/>
        <w:numPr>
          <w:ilvl w:val="0"/>
          <w:numId w:val="21"/>
        </w:numPr>
        <w:shd w:val="clear" w:color="auto" w:fill="auto"/>
        <w:tabs>
          <w:tab w:val="left" w:pos="53"/>
        </w:tabs>
      </w:pPr>
      <w:r>
        <w:t>spouštění a nošení materiálu</w:t>
      </w:r>
    </w:p>
    <w:p w14:paraId="2D752FE5" w14:textId="77777777" w:rsidR="00D44342" w:rsidRDefault="0094562F">
      <w:pPr>
        <w:pStyle w:val="Zkladntext1"/>
        <w:framePr w:w="3374" w:h="3571" w:wrap="none" w:hAnchor="page" w:x="3100" w:y="4082"/>
        <w:numPr>
          <w:ilvl w:val="0"/>
          <w:numId w:val="21"/>
        </w:numPr>
        <w:shd w:val="clear" w:color="auto" w:fill="auto"/>
        <w:tabs>
          <w:tab w:val="left" w:pos="53"/>
        </w:tabs>
      </w:pPr>
      <w:r>
        <w:t>výměna částí zemní konstrukce znehodnocené klimatickými vlivy</w:t>
      </w:r>
    </w:p>
    <w:p w14:paraId="03BB2861" w14:textId="77777777" w:rsidR="00D44342" w:rsidRDefault="0094562F">
      <w:pPr>
        <w:pStyle w:val="Zkladntext1"/>
        <w:framePr w:w="3374" w:h="3571" w:wrap="none" w:hAnchor="page" w:x="3100" w:y="4082"/>
        <w:numPr>
          <w:ilvl w:val="0"/>
          <w:numId w:val="21"/>
        </w:numPr>
        <w:shd w:val="clear" w:color="auto" w:fill="auto"/>
        <w:tabs>
          <w:tab w:val="left" w:pos="62"/>
        </w:tabs>
      </w:pPr>
      <w:r>
        <w:t>ruční hutnění a výplň jam a prohlubní v podloží</w:t>
      </w:r>
    </w:p>
    <w:p w14:paraId="3E08CFF4" w14:textId="77777777" w:rsidR="00D44342" w:rsidRDefault="0094562F">
      <w:pPr>
        <w:pStyle w:val="Zkladntext1"/>
        <w:framePr w:w="3374" w:h="3571" w:wrap="none" w:hAnchor="page" w:x="3100" w:y="4082"/>
        <w:numPr>
          <w:ilvl w:val="0"/>
          <w:numId w:val="21"/>
        </w:numPr>
        <w:shd w:val="clear" w:color="auto" w:fill="auto"/>
        <w:tabs>
          <w:tab w:val="left" w:pos="53"/>
        </w:tabs>
      </w:pPr>
      <w:r>
        <w:t>úprava, očištění, ochrana a zhutnění podloží</w:t>
      </w:r>
    </w:p>
    <w:p w14:paraId="731E9EC0" w14:textId="77777777" w:rsidR="00D44342" w:rsidRDefault="0094562F">
      <w:pPr>
        <w:pStyle w:val="Zkladntext1"/>
        <w:framePr w:w="3374" w:h="3571" w:wrap="none" w:hAnchor="page" w:x="3100" w:y="4082"/>
        <w:numPr>
          <w:ilvl w:val="0"/>
          <w:numId w:val="21"/>
        </w:numPr>
        <w:shd w:val="clear" w:color="auto" w:fill="auto"/>
        <w:tabs>
          <w:tab w:val="left" w:pos="53"/>
        </w:tabs>
      </w:pPr>
      <w:r>
        <w:t>svahování, hutnění a uzavírání povrchů svahů</w:t>
      </w:r>
    </w:p>
    <w:p w14:paraId="78BD2727" w14:textId="77777777" w:rsidR="00D44342" w:rsidRDefault="0094562F">
      <w:pPr>
        <w:pStyle w:val="Zkladntext1"/>
        <w:framePr w:w="3374" w:h="3571" w:wrap="none" w:hAnchor="page" w:x="3100" w:y="4082"/>
        <w:numPr>
          <w:ilvl w:val="0"/>
          <w:numId w:val="21"/>
        </w:numPr>
        <w:shd w:val="clear" w:color="auto" w:fill="auto"/>
        <w:tabs>
          <w:tab w:val="left" w:pos="58"/>
        </w:tabs>
      </w:pPr>
      <w:r>
        <w:t>zřízení lavic na svazích</w:t>
      </w:r>
    </w:p>
    <w:p w14:paraId="0B9409AB" w14:textId="77777777" w:rsidR="00D44342" w:rsidRDefault="0094562F">
      <w:pPr>
        <w:pStyle w:val="Zkladntext1"/>
        <w:framePr w:w="3374" w:h="3571" w:wrap="none" w:hAnchor="page" w:x="3100" w:y="4082"/>
        <w:numPr>
          <w:ilvl w:val="0"/>
          <w:numId w:val="21"/>
        </w:numPr>
        <w:shd w:val="clear" w:color="auto" w:fill="auto"/>
        <w:tabs>
          <w:tab w:val="left" w:pos="53"/>
        </w:tabs>
      </w:pPr>
      <w:r>
        <w:t>udržování úložiště a jeho ochrana proti vodě</w:t>
      </w:r>
    </w:p>
    <w:p w14:paraId="49439A65" w14:textId="77777777" w:rsidR="00D44342" w:rsidRDefault="0094562F">
      <w:pPr>
        <w:pStyle w:val="Zkladntext1"/>
        <w:framePr w:w="3374" w:h="3571" w:wrap="none" w:hAnchor="page" w:x="3100" w:y="4082"/>
        <w:numPr>
          <w:ilvl w:val="0"/>
          <w:numId w:val="21"/>
        </w:numPr>
        <w:shd w:val="clear" w:color="auto" w:fill="auto"/>
        <w:tabs>
          <w:tab w:val="left" w:pos="58"/>
        </w:tabs>
      </w:pPr>
      <w:r>
        <w:t>odvedení nebo obvedení vody v okolí úložiště a v úložišti</w:t>
      </w:r>
    </w:p>
    <w:p w14:paraId="4186F426" w14:textId="77777777" w:rsidR="00D44342" w:rsidRDefault="0094562F">
      <w:pPr>
        <w:pStyle w:val="Zkladntext1"/>
        <w:framePr w:w="3374" w:h="3571" w:wrap="none" w:hAnchor="page" w:x="3100" w:y="4082"/>
        <w:numPr>
          <w:ilvl w:val="0"/>
          <w:numId w:val="21"/>
        </w:numPr>
        <w:shd w:val="clear" w:color="auto" w:fill="auto"/>
        <w:tabs>
          <w:tab w:val="left" w:pos="58"/>
        </w:tabs>
      </w:pPr>
      <w:r>
        <w:t>veškeré pomocné konstrukce umožňující provedení zemní konstrukce (příjezdy, sjezdy, nájezdy, lešení, podpěrné konstrukce, přemostění, zpevněné plochy, zakrytí a pod.)</w:t>
      </w:r>
    </w:p>
    <w:p w14:paraId="71513F60" w14:textId="77777777" w:rsidR="00D44342" w:rsidRDefault="0094562F">
      <w:pPr>
        <w:pStyle w:val="Zkladntext1"/>
        <w:framePr w:w="3374" w:h="3571" w:wrap="none" w:hAnchor="page" w:x="3100" w:y="4082"/>
        <w:numPr>
          <w:ilvl w:val="0"/>
          <w:numId w:val="21"/>
        </w:numPr>
        <w:shd w:val="clear" w:color="auto" w:fill="auto"/>
        <w:tabs>
          <w:tab w:val="left" w:pos="58"/>
        </w:tabs>
      </w:pPr>
      <w:r>
        <w:t>zemina vytlačená potrubím o DN do 180mm se od kubatury obsypů</w:t>
      </w:r>
    </w:p>
    <w:p w14:paraId="54F94374" w14:textId="77777777" w:rsidR="00D44342" w:rsidRDefault="0094562F">
      <w:pPr>
        <w:pStyle w:val="Zkladntext1"/>
        <w:framePr w:w="3374" w:h="3571" w:wrap="none" w:hAnchor="page" w:x="3100" w:y="4082"/>
        <w:shd w:val="clear" w:color="auto" w:fill="auto"/>
        <w:tabs>
          <w:tab w:val="left" w:leader="underscore" w:pos="3307"/>
        </w:tabs>
      </w:pPr>
      <w:r>
        <w:rPr>
          <w:u w:val="single"/>
        </w:rPr>
        <w:t>neodečítá</w:t>
      </w:r>
      <w:r>
        <w:tab/>
      </w:r>
    </w:p>
    <w:p w14:paraId="799DA376" w14:textId="77777777" w:rsidR="00D44342" w:rsidRDefault="0094562F">
      <w:pPr>
        <w:pStyle w:val="Zkladntext1"/>
        <w:framePr w:w="3374" w:h="3571" w:wrap="none" w:hAnchor="page" w:x="3100" w:y="4082"/>
        <w:shd w:val="clear" w:color="auto" w:fill="auto"/>
      </w:pPr>
      <w:r>
        <w:t>ÚPRAVA PLÁNĚ SE ZHUTNĚNÍM V HORNINĚ TŘ. I</w:t>
      </w:r>
    </w:p>
    <w:p w14:paraId="2F94DC68" w14:textId="77777777" w:rsidR="00D44342" w:rsidRDefault="0094562F">
      <w:pPr>
        <w:pStyle w:val="Zkladntext1"/>
        <w:framePr w:w="3322" w:h="2818" w:wrap="none" w:hAnchor="page" w:x="3042" w:y="7763"/>
        <w:shd w:val="clear" w:color="auto" w:fill="auto"/>
      </w:pPr>
      <w:r>
        <w:rPr>
          <w:i/>
          <w:iCs/>
        </w:rPr>
        <w:t>"pod ohumusováním v rovině "775,10 = 775,100 [A]</w:t>
      </w:r>
    </w:p>
    <w:p w14:paraId="7CD8430A" w14:textId="77777777" w:rsidR="00D44342" w:rsidRDefault="0094562F">
      <w:pPr>
        <w:pStyle w:val="Zkladntext1"/>
        <w:framePr w:w="3322" w:h="2818" w:wrap="none" w:hAnchor="page" w:x="3042" w:y="7763"/>
        <w:shd w:val="clear" w:color="auto" w:fill="auto"/>
      </w:pPr>
      <w:r>
        <w:rPr>
          <w:i/>
          <w:iCs/>
        </w:rPr>
        <w:t>"svahování zářezu "131,70 = 131,700 [B]</w:t>
      </w:r>
    </w:p>
    <w:p w14:paraId="0F90DEDB" w14:textId="77777777" w:rsidR="00D44342" w:rsidRDefault="0094562F">
      <w:pPr>
        <w:pStyle w:val="Zkladntext1"/>
        <w:framePr w:w="3322" w:h="2818" w:wrap="none" w:hAnchor="page" w:x="3042" w:y="7763"/>
        <w:shd w:val="clear" w:color="auto" w:fill="auto"/>
      </w:pPr>
      <w:r>
        <w:rPr>
          <w:i/>
          <w:iCs/>
        </w:rPr>
        <w:t>"svahování násypu "200,00 = 200,000 [C]</w:t>
      </w:r>
    </w:p>
    <w:p w14:paraId="43C233BA" w14:textId="77777777" w:rsidR="00D44342" w:rsidRDefault="0094562F">
      <w:pPr>
        <w:pStyle w:val="Zkladntext1"/>
        <w:framePr w:w="3322" w:h="2818" w:wrap="none" w:hAnchor="page" w:x="3042" w:y="7763"/>
        <w:shd w:val="clear" w:color="auto" w:fill="auto"/>
        <w:tabs>
          <w:tab w:val="left" w:leader="underscore" w:pos="3168"/>
        </w:tabs>
      </w:pPr>
      <w:r>
        <w:rPr>
          <w:i/>
          <w:iCs/>
          <w:u w:val="single"/>
        </w:rPr>
        <w:t>"Celkové množství "1106.800000 = 1106,800[D]</w:t>
      </w:r>
      <w:r>
        <w:rPr>
          <w:i/>
          <w:iCs/>
        </w:rPr>
        <w:tab/>
      </w:r>
    </w:p>
    <w:p w14:paraId="0C473AF1" w14:textId="77777777" w:rsidR="00D44342" w:rsidRDefault="0094562F">
      <w:pPr>
        <w:pStyle w:val="Zkladntext1"/>
        <w:framePr w:w="3322" w:h="2818" w:wrap="none" w:hAnchor="page" w:x="3042" w:y="7763"/>
        <w:shd w:val="clear" w:color="auto" w:fill="auto"/>
        <w:tabs>
          <w:tab w:val="left" w:leader="underscore" w:pos="3202"/>
        </w:tabs>
      </w:pPr>
      <w:r>
        <w:t xml:space="preserve">položka zahrnuje úpravu pláně včetně vyrovnání výškových rozdílů. Míru </w:t>
      </w:r>
      <w:r>
        <w:rPr>
          <w:u w:val="single"/>
        </w:rPr>
        <w:t>zhutnění určuje projekt.</w:t>
      </w:r>
      <w:r>
        <w:tab/>
      </w:r>
    </w:p>
    <w:p w14:paraId="23ACF742" w14:textId="77777777" w:rsidR="00D44342" w:rsidRDefault="0094562F">
      <w:pPr>
        <w:pStyle w:val="Zkladntext1"/>
        <w:framePr w:w="3322" w:h="2818" w:wrap="none" w:hAnchor="page" w:x="3042" w:y="7763"/>
        <w:shd w:val="clear" w:color="auto" w:fill="auto"/>
      </w:pPr>
      <w:r>
        <w:t xml:space="preserve">' </w:t>
      </w:r>
      <w:r>
        <w:rPr>
          <w:u w:val="single"/>
        </w:rPr>
        <w:t>ROZPROSTŘENÍ ORNICE VE SVAHU V TL DO 0,10M</w:t>
      </w:r>
    </w:p>
    <w:p w14:paraId="3D96724C" w14:textId="77777777" w:rsidR="00D44342" w:rsidRDefault="0094562F">
      <w:pPr>
        <w:pStyle w:val="Zkladntext1"/>
        <w:framePr w:w="3322" w:h="2818" w:wrap="none" w:hAnchor="page" w:x="3042" w:y="7763"/>
        <w:shd w:val="clear" w:color="auto" w:fill="auto"/>
        <w:tabs>
          <w:tab w:val="left" w:leader="underscore" w:pos="3206"/>
        </w:tabs>
      </w:pPr>
      <w:r>
        <w:rPr>
          <w:u w:val="single"/>
        </w:rPr>
        <w:t>ve. dodání ornice</w:t>
      </w:r>
      <w:r>
        <w:tab/>
      </w:r>
    </w:p>
    <w:p w14:paraId="4FABA6D9" w14:textId="77777777" w:rsidR="00D44342" w:rsidRDefault="0094562F">
      <w:pPr>
        <w:pStyle w:val="Zkladntext1"/>
        <w:framePr w:w="3322" w:h="2818" w:wrap="none" w:hAnchor="page" w:x="3042" w:y="7763"/>
        <w:shd w:val="clear" w:color="auto" w:fill="auto"/>
      </w:pPr>
      <w:r>
        <w:t>položka zahrnuje:</w:t>
      </w:r>
    </w:p>
    <w:p w14:paraId="072CB97D" w14:textId="77777777" w:rsidR="00D44342" w:rsidRDefault="0094562F">
      <w:pPr>
        <w:pStyle w:val="Zkladntext1"/>
        <w:framePr w:w="3322" w:h="2818" w:wrap="none" w:hAnchor="page" w:x="3042" w:y="7763"/>
        <w:shd w:val="clear" w:color="auto" w:fill="auto"/>
        <w:tabs>
          <w:tab w:val="left" w:leader="underscore" w:pos="3206"/>
        </w:tabs>
      </w:pPr>
      <w:r>
        <w:t xml:space="preserve">nutné přemístění ornice z dočasných skládek vzdálených do 50m rozprostření ornice v předepsané tloušťce ve svahu přes 1:5 </w:t>
      </w:r>
      <w:r>
        <w:rPr>
          <w:u w:val="single"/>
        </w:rPr>
        <w:t>vč. dodání ornice</w:t>
      </w:r>
      <w:r>
        <w:tab/>
      </w:r>
    </w:p>
    <w:p w14:paraId="59D49E0A" w14:textId="77777777" w:rsidR="00D44342" w:rsidRDefault="0094562F">
      <w:pPr>
        <w:pStyle w:val="Zkladntext1"/>
        <w:framePr w:w="3322" w:h="2818" w:wrap="none" w:hAnchor="page" w:x="3042" w:y="7763"/>
        <w:shd w:val="clear" w:color="auto" w:fill="auto"/>
        <w:tabs>
          <w:tab w:val="left" w:leader="underscore" w:pos="3197"/>
        </w:tabs>
      </w:pPr>
      <w:r>
        <w:rPr>
          <w:u w:val="single"/>
        </w:rPr>
        <w:t>ROZPROSTŘENÍ ORNICE V ROVINĚ V TL DO 0,10M</w:t>
      </w:r>
      <w:r>
        <w:tab/>
      </w:r>
    </w:p>
    <w:p w14:paraId="4CBFD739" w14:textId="77777777" w:rsidR="00D44342" w:rsidRDefault="0094562F">
      <w:pPr>
        <w:pStyle w:val="Zkladntext1"/>
        <w:framePr w:w="3322" w:h="2818" w:wrap="none" w:hAnchor="page" w:x="3042" w:y="7763"/>
        <w:shd w:val="clear" w:color="auto" w:fill="auto"/>
        <w:tabs>
          <w:tab w:val="left" w:leader="underscore" w:pos="3206"/>
        </w:tabs>
      </w:pPr>
      <w:r>
        <w:rPr>
          <w:u w:val="single"/>
        </w:rPr>
        <w:t>ve. dodání ornice</w:t>
      </w:r>
      <w:r>
        <w:tab/>
      </w:r>
    </w:p>
    <w:p w14:paraId="76B08DA1" w14:textId="77777777" w:rsidR="00D44342" w:rsidRDefault="0094562F">
      <w:pPr>
        <w:pStyle w:val="Zkladntext1"/>
        <w:framePr w:w="3322" w:h="2818" w:wrap="none" w:hAnchor="page" w:x="3042" w:y="7763"/>
        <w:shd w:val="clear" w:color="auto" w:fill="auto"/>
        <w:tabs>
          <w:tab w:val="left" w:leader="underscore" w:pos="3197"/>
        </w:tabs>
      </w:pPr>
      <w:r>
        <w:rPr>
          <w:i/>
          <w:iCs/>
          <w:u w:val="single"/>
        </w:rPr>
        <w:t>725,10+50,0 = 775,100 [A]</w:t>
      </w:r>
      <w:r>
        <w:rPr>
          <w:i/>
          <w:iCs/>
        </w:rPr>
        <w:tab/>
      </w:r>
    </w:p>
    <w:p w14:paraId="6E365737" w14:textId="77777777" w:rsidR="00D44342" w:rsidRDefault="0094562F">
      <w:pPr>
        <w:pStyle w:val="Zkladntext1"/>
        <w:framePr w:w="3322" w:h="2818" w:wrap="none" w:hAnchor="page" w:x="3042" w:y="7763"/>
        <w:shd w:val="clear" w:color="auto" w:fill="auto"/>
      </w:pPr>
      <w:r>
        <w:t>položka zahrnuje:</w:t>
      </w:r>
    </w:p>
    <w:p w14:paraId="35BCD164" w14:textId="77777777" w:rsidR="00D44342" w:rsidRDefault="0094562F">
      <w:pPr>
        <w:pStyle w:val="Zkladntext1"/>
        <w:framePr w:w="3322" w:h="2818" w:wrap="none" w:hAnchor="page" w:x="3042" w:y="7763"/>
        <w:shd w:val="clear" w:color="auto" w:fill="auto"/>
        <w:tabs>
          <w:tab w:val="left" w:leader="underscore" w:pos="3206"/>
        </w:tabs>
      </w:pPr>
      <w:r>
        <w:t xml:space="preserve">nutné přemístění ornice z dočasných skládek vzdálených do 50m rozprostření ornice v předepsané tloušťce v rovině a ve svahu do 1:5 </w:t>
      </w:r>
      <w:proofErr w:type="spellStart"/>
      <w:r>
        <w:rPr>
          <w:u w:val="single"/>
        </w:rPr>
        <w:t>vč.dodání</w:t>
      </w:r>
      <w:proofErr w:type="spellEnd"/>
      <w:r>
        <w:rPr>
          <w:u w:val="single"/>
        </w:rPr>
        <w:t xml:space="preserve"> ornice</w:t>
      </w:r>
      <w:r>
        <w:tab/>
      </w:r>
    </w:p>
    <w:p w14:paraId="27B9BF46" w14:textId="77777777" w:rsidR="00D44342" w:rsidRDefault="0094562F">
      <w:pPr>
        <w:pStyle w:val="Zkladntext1"/>
        <w:framePr w:w="3322" w:h="2818" w:wrap="none" w:hAnchor="page" w:x="3042" w:y="7763"/>
        <w:shd w:val="clear" w:color="auto" w:fill="auto"/>
      </w:pPr>
      <w:r>
        <w:t>ZALOŽENÍ TRÁVNÍKU RUČNÍM VÝSEVEM</w:t>
      </w:r>
    </w:p>
    <w:p w14:paraId="1BEBA105" w14:textId="38550003" w:rsidR="001F3A9D" w:rsidRDefault="0094562F" w:rsidP="001F3A9D">
      <w:pPr>
        <w:pStyle w:val="Zkladntext1"/>
        <w:framePr w:w="1099" w:h="216" w:wrap="none" w:hAnchor="page" w:x="6854" w:y="3141"/>
        <w:shd w:val="clear" w:color="auto" w:fill="auto"/>
        <w:tabs>
          <w:tab w:val="left" w:pos="744"/>
        </w:tabs>
        <w:spacing w:line="240" w:lineRule="auto"/>
      </w:pPr>
      <w:r>
        <w:t>m3 |</w:t>
      </w:r>
      <w:r>
        <w:tab/>
      </w:r>
    </w:p>
    <w:p w14:paraId="6D1DA0C0" w14:textId="1C21A927" w:rsidR="00D44342" w:rsidRDefault="0094562F">
      <w:pPr>
        <w:pStyle w:val="Zkladntext1"/>
        <w:framePr w:w="1454" w:h="216" w:wrap="none" w:hAnchor="page" w:x="8471" w:y="3141"/>
        <w:shd w:val="clear" w:color="auto" w:fill="auto"/>
        <w:tabs>
          <w:tab w:val="left" w:pos="509"/>
          <w:tab w:val="left" w:pos="782"/>
          <w:tab w:val="left" w:pos="1378"/>
        </w:tabs>
        <w:spacing w:line="240" w:lineRule="auto"/>
      </w:pPr>
      <w:r>
        <w:t>|</w:t>
      </w:r>
    </w:p>
    <w:p w14:paraId="17019EC5" w14:textId="2FEE3F25" w:rsidR="00D44342" w:rsidRDefault="0094562F">
      <w:pPr>
        <w:pStyle w:val="Zkladntext1"/>
        <w:framePr w:w="1426" w:h="211" w:wrap="none" w:hAnchor="page" w:x="8500" w:y="8589"/>
        <w:shd w:val="clear" w:color="auto" w:fill="auto"/>
        <w:tabs>
          <w:tab w:val="left" w:pos="480"/>
          <w:tab w:val="left" w:pos="754"/>
          <w:tab w:val="left" w:pos="1349"/>
        </w:tabs>
        <w:spacing w:line="240" w:lineRule="auto"/>
      </w:pPr>
      <w:r>
        <w:t>|</w:t>
      </w:r>
    </w:p>
    <w:p w14:paraId="3434B6F2" w14:textId="61F92FED" w:rsidR="00D44342" w:rsidRDefault="0094562F">
      <w:pPr>
        <w:pStyle w:val="Zkladntext1"/>
        <w:framePr w:w="1426" w:h="211" w:wrap="none" w:hAnchor="page" w:x="8500" w:y="9443"/>
        <w:shd w:val="clear" w:color="auto" w:fill="auto"/>
        <w:tabs>
          <w:tab w:val="left" w:pos="480"/>
          <w:tab w:val="left" w:pos="754"/>
          <w:tab w:val="left" w:pos="1349"/>
        </w:tabs>
        <w:spacing w:line="240" w:lineRule="auto"/>
      </w:pPr>
      <w:r>
        <w:tab/>
        <w:t>|</w:t>
      </w:r>
    </w:p>
    <w:p w14:paraId="655B3169" w14:textId="77777777" w:rsidR="00D44342" w:rsidRDefault="00D44342">
      <w:pPr>
        <w:spacing w:line="360" w:lineRule="exact"/>
      </w:pPr>
    </w:p>
    <w:p w14:paraId="76837EA1" w14:textId="77777777" w:rsidR="00D44342" w:rsidRDefault="00D44342">
      <w:pPr>
        <w:spacing w:line="360" w:lineRule="exact"/>
      </w:pPr>
    </w:p>
    <w:p w14:paraId="2D9DDF80" w14:textId="77777777" w:rsidR="00D44342" w:rsidRDefault="00D44342">
      <w:pPr>
        <w:spacing w:line="360" w:lineRule="exact"/>
      </w:pPr>
    </w:p>
    <w:p w14:paraId="1C93F277" w14:textId="77777777" w:rsidR="00D44342" w:rsidRDefault="00D44342">
      <w:pPr>
        <w:spacing w:line="360" w:lineRule="exact"/>
      </w:pPr>
    </w:p>
    <w:p w14:paraId="72C98536" w14:textId="77777777" w:rsidR="00D44342" w:rsidRDefault="00D44342">
      <w:pPr>
        <w:spacing w:line="360" w:lineRule="exact"/>
      </w:pPr>
    </w:p>
    <w:p w14:paraId="38085B7C" w14:textId="77777777" w:rsidR="00D44342" w:rsidRDefault="00D44342">
      <w:pPr>
        <w:spacing w:line="360" w:lineRule="exact"/>
      </w:pPr>
    </w:p>
    <w:p w14:paraId="33AA690F" w14:textId="77777777" w:rsidR="00D44342" w:rsidRDefault="00D44342">
      <w:pPr>
        <w:spacing w:line="360" w:lineRule="exact"/>
      </w:pPr>
    </w:p>
    <w:p w14:paraId="2B8D2317" w14:textId="77777777" w:rsidR="00D44342" w:rsidRDefault="00D44342">
      <w:pPr>
        <w:spacing w:line="360" w:lineRule="exact"/>
      </w:pPr>
    </w:p>
    <w:p w14:paraId="6087FD80" w14:textId="77777777" w:rsidR="00D44342" w:rsidRDefault="00D44342">
      <w:pPr>
        <w:spacing w:line="360" w:lineRule="exact"/>
      </w:pPr>
    </w:p>
    <w:p w14:paraId="5C14F0AA" w14:textId="77777777" w:rsidR="00D44342" w:rsidRDefault="00D44342">
      <w:pPr>
        <w:spacing w:line="360" w:lineRule="exact"/>
      </w:pPr>
    </w:p>
    <w:p w14:paraId="2A618971" w14:textId="77777777" w:rsidR="00D44342" w:rsidRDefault="00D44342">
      <w:pPr>
        <w:spacing w:line="360" w:lineRule="exact"/>
      </w:pPr>
    </w:p>
    <w:p w14:paraId="7AE28C2A" w14:textId="77777777" w:rsidR="00D44342" w:rsidRDefault="00D44342">
      <w:pPr>
        <w:spacing w:line="360" w:lineRule="exact"/>
      </w:pPr>
    </w:p>
    <w:p w14:paraId="60281879" w14:textId="77777777" w:rsidR="00D44342" w:rsidRDefault="00D44342">
      <w:pPr>
        <w:spacing w:line="360" w:lineRule="exact"/>
      </w:pPr>
    </w:p>
    <w:p w14:paraId="7D3FC57A" w14:textId="77777777" w:rsidR="00D44342" w:rsidRDefault="00D44342">
      <w:pPr>
        <w:spacing w:line="360" w:lineRule="exact"/>
      </w:pPr>
    </w:p>
    <w:p w14:paraId="1287CC43" w14:textId="77777777" w:rsidR="00D44342" w:rsidRDefault="00D44342">
      <w:pPr>
        <w:spacing w:line="360" w:lineRule="exact"/>
      </w:pPr>
    </w:p>
    <w:p w14:paraId="7EB3F263" w14:textId="77777777" w:rsidR="00D44342" w:rsidRDefault="00D44342">
      <w:pPr>
        <w:spacing w:line="360" w:lineRule="exact"/>
      </w:pPr>
    </w:p>
    <w:p w14:paraId="5866CE2D" w14:textId="77777777" w:rsidR="00D44342" w:rsidRDefault="00D44342">
      <w:pPr>
        <w:spacing w:line="360" w:lineRule="exact"/>
      </w:pPr>
    </w:p>
    <w:p w14:paraId="7B008B41" w14:textId="77777777" w:rsidR="00D44342" w:rsidRDefault="00D44342">
      <w:pPr>
        <w:spacing w:line="360" w:lineRule="exact"/>
      </w:pPr>
    </w:p>
    <w:p w14:paraId="5EEB46EE" w14:textId="77777777" w:rsidR="00D44342" w:rsidRDefault="00D44342">
      <w:pPr>
        <w:spacing w:line="360" w:lineRule="exact"/>
      </w:pPr>
    </w:p>
    <w:p w14:paraId="030CFE4B" w14:textId="77777777" w:rsidR="00D44342" w:rsidRDefault="00D44342">
      <w:pPr>
        <w:spacing w:line="360" w:lineRule="exact"/>
      </w:pPr>
    </w:p>
    <w:p w14:paraId="248430F4" w14:textId="77777777" w:rsidR="00D44342" w:rsidRDefault="00D44342">
      <w:pPr>
        <w:spacing w:line="360" w:lineRule="exact"/>
      </w:pPr>
    </w:p>
    <w:p w14:paraId="7E56D2D6" w14:textId="77777777" w:rsidR="00D44342" w:rsidRDefault="00D44342">
      <w:pPr>
        <w:spacing w:line="360" w:lineRule="exact"/>
      </w:pPr>
    </w:p>
    <w:p w14:paraId="63E3568C" w14:textId="77777777" w:rsidR="00D44342" w:rsidRDefault="00D44342">
      <w:pPr>
        <w:spacing w:line="360" w:lineRule="exact"/>
      </w:pPr>
    </w:p>
    <w:p w14:paraId="237C2DF9" w14:textId="77777777" w:rsidR="00D44342" w:rsidRDefault="00D44342">
      <w:pPr>
        <w:spacing w:line="360" w:lineRule="exact"/>
      </w:pPr>
    </w:p>
    <w:p w14:paraId="6DFC7F9F" w14:textId="77777777" w:rsidR="00D44342" w:rsidRDefault="00D44342">
      <w:pPr>
        <w:spacing w:line="360" w:lineRule="exact"/>
      </w:pPr>
    </w:p>
    <w:p w14:paraId="0AB8F29F" w14:textId="77777777" w:rsidR="00D44342" w:rsidRDefault="00D44342">
      <w:pPr>
        <w:spacing w:line="360" w:lineRule="exact"/>
      </w:pPr>
    </w:p>
    <w:p w14:paraId="74407AFA" w14:textId="77777777" w:rsidR="00D44342" w:rsidRDefault="00D44342">
      <w:pPr>
        <w:spacing w:line="360" w:lineRule="exact"/>
      </w:pPr>
    </w:p>
    <w:p w14:paraId="68BAB204" w14:textId="77777777" w:rsidR="00D44342" w:rsidRDefault="00D44342">
      <w:pPr>
        <w:spacing w:after="644" w:line="1" w:lineRule="exact"/>
      </w:pPr>
    </w:p>
    <w:p w14:paraId="5D4C448E" w14:textId="77777777" w:rsidR="00D44342" w:rsidRDefault="00D44342">
      <w:pPr>
        <w:spacing w:line="1" w:lineRule="exact"/>
        <w:sectPr w:rsidR="00D44342">
          <w:headerReference w:type="default" r:id="rId28"/>
          <w:footerReference w:type="default" r:id="rId29"/>
          <w:pgSz w:w="11900" w:h="16840"/>
          <w:pgMar w:top="4658" w:right="1975" w:bottom="1816" w:left="1726"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523"/>
        <w:gridCol w:w="696"/>
        <w:gridCol w:w="3480"/>
        <w:gridCol w:w="2434"/>
        <w:gridCol w:w="869"/>
        <w:gridCol w:w="826"/>
      </w:tblGrid>
      <w:tr w:rsidR="00D44342" w14:paraId="535A3B48" w14:textId="77777777">
        <w:trPr>
          <w:trHeight w:hRule="exact" w:val="293"/>
          <w:jc w:val="center"/>
        </w:trPr>
        <w:tc>
          <w:tcPr>
            <w:tcW w:w="2093" w:type="dxa"/>
            <w:gridSpan w:val="3"/>
            <w:tcBorders>
              <w:left w:val="single" w:sz="4" w:space="0" w:color="auto"/>
            </w:tcBorders>
            <w:shd w:val="clear" w:color="auto" w:fill="FFFFFF"/>
          </w:tcPr>
          <w:p w14:paraId="51EED42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24DAA78" w14:textId="77777777" w:rsidR="00D44342" w:rsidRDefault="0094562F">
            <w:pPr>
              <w:pStyle w:val="Jin0"/>
              <w:shd w:val="clear" w:color="auto" w:fill="auto"/>
              <w:spacing w:line="269" w:lineRule="auto"/>
            </w:pPr>
            <w:r>
              <w:t>Zahrnuje dodání předepsané travní směsi, její výsev na ornici, zalévání, první pokosení, to vše bez ohledu na sklon terénu</w:t>
            </w:r>
          </w:p>
        </w:tc>
        <w:tc>
          <w:tcPr>
            <w:tcW w:w="4129" w:type="dxa"/>
            <w:gridSpan w:val="3"/>
            <w:tcBorders>
              <w:left w:val="single" w:sz="4" w:space="0" w:color="auto"/>
              <w:right w:val="single" w:sz="4" w:space="0" w:color="auto"/>
            </w:tcBorders>
            <w:shd w:val="clear" w:color="auto" w:fill="FFFFFF"/>
          </w:tcPr>
          <w:p w14:paraId="08919051" w14:textId="77777777" w:rsidR="00D44342" w:rsidRDefault="00D44342">
            <w:pPr>
              <w:rPr>
                <w:sz w:val="10"/>
                <w:szCs w:val="10"/>
              </w:rPr>
            </w:pPr>
          </w:p>
        </w:tc>
      </w:tr>
      <w:tr w:rsidR="00D44342" w14:paraId="2920207E" w14:textId="77777777">
        <w:trPr>
          <w:trHeight w:hRule="exact" w:val="139"/>
          <w:jc w:val="center"/>
        </w:trPr>
        <w:tc>
          <w:tcPr>
            <w:tcW w:w="874" w:type="dxa"/>
            <w:tcBorders>
              <w:top w:val="single" w:sz="4" w:space="0" w:color="auto"/>
              <w:left w:val="single" w:sz="4" w:space="0" w:color="auto"/>
            </w:tcBorders>
            <w:shd w:val="clear" w:color="auto" w:fill="D9D9D9"/>
          </w:tcPr>
          <w:p w14:paraId="47A11A6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0A7F2582" w14:textId="77777777" w:rsidR="00D44342" w:rsidRDefault="0094562F">
            <w:pPr>
              <w:pStyle w:val="Jin0"/>
              <w:shd w:val="clear" w:color="auto" w:fill="auto"/>
              <w:ind w:firstLine="420"/>
            </w:pPr>
            <w:r>
              <w:rPr>
                <w:b/>
                <w:bCs/>
              </w:rPr>
              <w:t>2</w:t>
            </w:r>
          </w:p>
        </w:tc>
        <w:tc>
          <w:tcPr>
            <w:tcW w:w="696" w:type="dxa"/>
            <w:tcBorders>
              <w:top w:val="single" w:sz="4" w:space="0" w:color="auto"/>
              <w:left w:val="single" w:sz="4" w:space="0" w:color="auto"/>
            </w:tcBorders>
            <w:shd w:val="clear" w:color="auto" w:fill="D9D9D9"/>
          </w:tcPr>
          <w:p w14:paraId="4ACEAD44"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5D9D6A7" w14:textId="77777777" w:rsidR="00D44342" w:rsidRDefault="0094562F">
            <w:pPr>
              <w:pStyle w:val="Jin0"/>
              <w:shd w:val="clear" w:color="auto" w:fill="auto"/>
            </w:pPr>
            <w:r>
              <w:rPr>
                <w:b/>
                <w:bCs/>
              </w:rPr>
              <w:t>Základy</w:t>
            </w:r>
          </w:p>
        </w:tc>
        <w:tc>
          <w:tcPr>
            <w:tcW w:w="2434" w:type="dxa"/>
            <w:tcBorders>
              <w:top w:val="single" w:sz="4" w:space="0" w:color="auto"/>
              <w:left w:val="single" w:sz="4" w:space="0" w:color="auto"/>
            </w:tcBorders>
            <w:shd w:val="clear" w:color="auto" w:fill="D9D9D9"/>
          </w:tcPr>
          <w:p w14:paraId="410CB36A"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1F4BAEF8" w14:textId="50AF20BD"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3584222E" w14:textId="77777777" w:rsidR="00D44342" w:rsidRDefault="00D44342">
            <w:pPr>
              <w:rPr>
                <w:sz w:val="10"/>
                <w:szCs w:val="10"/>
              </w:rPr>
            </w:pPr>
          </w:p>
        </w:tc>
      </w:tr>
      <w:tr w:rsidR="00D44342" w14:paraId="0402EDA3"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508B5D2F" w14:textId="77777777" w:rsidR="00D44342" w:rsidRDefault="0094562F">
            <w:pPr>
              <w:pStyle w:val="Jin0"/>
              <w:shd w:val="clear" w:color="auto" w:fill="auto"/>
              <w:jc w:val="right"/>
            </w:pPr>
            <w:r>
              <w:t>16</w:t>
            </w:r>
          </w:p>
        </w:tc>
        <w:tc>
          <w:tcPr>
            <w:tcW w:w="523" w:type="dxa"/>
            <w:tcBorders>
              <w:top w:val="single" w:sz="4" w:space="0" w:color="auto"/>
              <w:left w:val="single" w:sz="4" w:space="0" w:color="auto"/>
            </w:tcBorders>
            <w:shd w:val="clear" w:color="auto" w:fill="FFFFFF"/>
            <w:vAlign w:val="bottom"/>
          </w:tcPr>
          <w:p w14:paraId="0D82C4FF" w14:textId="77777777" w:rsidR="00D44342" w:rsidRDefault="0094562F">
            <w:pPr>
              <w:pStyle w:val="Jin0"/>
              <w:shd w:val="clear" w:color="auto" w:fill="auto"/>
              <w:ind w:firstLine="220"/>
              <w:jc w:val="both"/>
            </w:pPr>
            <w:r>
              <w:t>21457</w:t>
            </w:r>
          </w:p>
        </w:tc>
        <w:tc>
          <w:tcPr>
            <w:tcW w:w="696" w:type="dxa"/>
            <w:tcBorders>
              <w:top w:val="single" w:sz="4" w:space="0" w:color="auto"/>
              <w:left w:val="single" w:sz="4" w:space="0" w:color="auto"/>
            </w:tcBorders>
            <w:shd w:val="clear" w:color="auto" w:fill="FFFFFF"/>
          </w:tcPr>
          <w:p w14:paraId="6CCC13D8"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C2241EC" w14:textId="77777777" w:rsidR="00D44342" w:rsidRDefault="0094562F">
            <w:pPr>
              <w:pStyle w:val="Jin0"/>
              <w:shd w:val="clear" w:color="auto" w:fill="auto"/>
            </w:pPr>
            <w:r>
              <w:t>SANAČNÍ VRSTVY Z KAMENIVA TĚŽENÉHO</w:t>
            </w:r>
          </w:p>
        </w:tc>
        <w:tc>
          <w:tcPr>
            <w:tcW w:w="2434" w:type="dxa"/>
            <w:tcBorders>
              <w:top w:val="single" w:sz="4" w:space="0" w:color="auto"/>
              <w:left w:val="single" w:sz="4" w:space="0" w:color="auto"/>
            </w:tcBorders>
            <w:shd w:val="clear" w:color="auto" w:fill="FFFFFF"/>
            <w:vAlign w:val="bottom"/>
          </w:tcPr>
          <w:p w14:paraId="7947EFB2" w14:textId="1D57D2A9" w:rsidR="00D44342" w:rsidRDefault="00D44342">
            <w:pPr>
              <w:pStyle w:val="Jin0"/>
              <w:shd w:val="clear" w:color="auto" w:fill="auto"/>
              <w:tabs>
                <w:tab w:val="left" w:pos="669"/>
                <w:tab w:val="left" w:pos="995"/>
                <w:tab w:val="left" w:pos="1538"/>
                <w:tab w:val="left" w:pos="1893"/>
              </w:tabs>
              <w:ind w:firstLine="280"/>
            </w:pPr>
          </w:p>
        </w:tc>
        <w:tc>
          <w:tcPr>
            <w:tcW w:w="869" w:type="dxa"/>
            <w:tcBorders>
              <w:top w:val="single" w:sz="4" w:space="0" w:color="auto"/>
              <w:left w:val="single" w:sz="4" w:space="0" w:color="auto"/>
            </w:tcBorders>
            <w:shd w:val="clear" w:color="auto" w:fill="FFFFFF"/>
            <w:vAlign w:val="bottom"/>
          </w:tcPr>
          <w:p w14:paraId="57C36E55" w14:textId="6987E48D"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7F6C97A7" w14:textId="77777777" w:rsidR="00D44342" w:rsidRDefault="00D44342">
            <w:pPr>
              <w:rPr>
                <w:sz w:val="10"/>
                <w:szCs w:val="10"/>
              </w:rPr>
            </w:pPr>
          </w:p>
        </w:tc>
      </w:tr>
      <w:tr w:rsidR="00D44342" w14:paraId="3399436E" w14:textId="77777777">
        <w:trPr>
          <w:trHeight w:hRule="exact" w:val="139"/>
          <w:jc w:val="center"/>
        </w:trPr>
        <w:tc>
          <w:tcPr>
            <w:tcW w:w="2093" w:type="dxa"/>
            <w:gridSpan w:val="3"/>
            <w:tcBorders>
              <w:top w:val="single" w:sz="4" w:space="0" w:color="auto"/>
              <w:left w:val="single" w:sz="4" w:space="0" w:color="auto"/>
            </w:tcBorders>
            <w:shd w:val="clear" w:color="auto" w:fill="FFFFFF"/>
          </w:tcPr>
          <w:p w14:paraId="7F634560" w14:textId="77777777" w:rsidR="00D44342" w:rsidRDefault="00D44342">
            <w:pPr>
              <w:rPr>
                <w:sz w:val="10"/>
                <w:szCs w:val="10"/>
              </w:rPr>
            </w:pPr>
          </w:p>
        </w:tc>
        <w:tc>
          <w:tcPr>
            <w:tcW w:w="3480" w:type="dxa"/>
            <w:tcBorders>
              <w:top w:val="single" w:sz="4" w:space="0" w:color="auto"/>
            </w:tcBorders>
            <w:shd w:val="clear" w:color="auto" w:fill="FFFFFF"/>
          </w:tcPr>
          <w:p w14:paraId="1E6978CD" w14:textId="77777777" w:rsidR="00D44342" w:rsidRDefault="00D44342">
            <w:pPr>
              <w:rPr>
                <w:sz w:val="10"/>
                <w:szCs w:val="10"/>
              </w:rPr>
            </w:pPr>
          </w:p>
        </w:tc>
        <w:tc>
          <w:tcPr>
            <w:tcW w:w="4129" w:type="dxa"/>
            <w:gridSpan w:val="3"/>
            <w:tcBorders>
              <w:top w:val="single" w:sz="4" w:space="0" w:color="auto"/>
              <w:right w:val="single" w:sz="4" w:space="0" w:color="auto"/>
            </w:tcBorders>
            <w:shd w:val="clear" w:color="auto" w:fill="FFFFFF"/>
          </w:tcPr>
          <w:p w14:paraId="4F4C0CF0" w14:textId="77777777" w:rsidR="00D44342" w:rsidRDefault="00D44342">
            <w:pPr>
              <w:rPr>
                <w:sz w:val="10"/>
                <w:szCs w:val="10"/>
              </w:rPr>
            </w:pPr>
          </w:p>
        </w:tc>
      </w:tr>
      <w:tr w:rsidR="00D44342" w14:paraId="46E92E8E" w14:textId="77777777">
        <w:trPr>
          <w:trHeight w:hRule="exact" w:val="998"/>
          <w:jc w:val="center"/>
        </w:trPr>
        <w:tc>
          <w:tcPr>
            <w:tcW w:w="2093" w:type="dxa"/>
            <w:gridSpan w:val="3"/>
            <w:tcBorders>
              <w:left w:val="single" w:sz="4" w:space="0" w:color="auto"/>
            </w:tcBorders>
            <w:shd w:val="clear" w:color="auto" w:fill="FFFFFF"/>
          </w:tcPr>
          <w:p w14:paraId="19BCB08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6CDBFAD" w14:textId="77777777" w:rsidR="00D44342" w:rsidRDefault="0094562F">
            <w:pPr>
              <w:pStyle w:val="Jin0"/>
              <w:shd w:val="clear" w:color="auto" w:fill="auto"/>
              <w:spacing w:line="269" w:lineRule="auto"/>
            </w:pPr>
            <w:r>
              <w:t>Položka zahrnuje:</w:t>
            </w:r>
          </w:p>
          <w:p w14:paraId="4E3F415D" w14:textId="77777777" w:rsidR="00D44342" w:rsidRDefault="0094562F">
            <w:pPr>
              <w:pStyle w:val="Jin0"/>
              <w:shd w:val="clear" w:color="auto" w:fill="auto"/>
              <w:spacing w:line="269" w:lineRule="auto"/>
            </w:pPr>
            <w:r>
              <w:t>- dodávku předepsaného kameniva</w:t>
            </w:r>
          </w:p>
          <w:p w14:paraId="6BBB6DD1" w14:textId="77777777" w:rsidR="00D44342" w:rsidRDefault="0094562F">
            <w:pPr>
              <w:pStyle w:val="Jin0"/>
              <w:shd w:val="clear" w:color="auto" w:fill="auto"/>
              <w:spacing w:line="269" w:lineRule="auto"/>
            </w:pPr>
            <w:r>
              <w:t xml:space="preserve">- mimostaveništní a </w:t>
            </w:r>
            <w:proofErr w:type="spellStart"/>
            <w:r>
              <w:t>vnitrostaveništní</w:t>
            </w:r>
            <w:proofErr w:type="spellEnd"/>
            <w:r>
              <w:t xml:space="preserve"> dopravu a jeho uložení</w:t>
            </w:r>
          </w:p>
          <w:p w14:paraId="1070CD63" w14:textId="77777777" w:rsidR="00D44342" w:rsidRDefault="0094562F">
            <w:pPr>
              <w:pStyle w:val="Jin0"/>
              <w:numPr>
                <w:ilvl w:val="0"/>
                <w:numId w:val="26"/>
              </w:numPr>
              <w:shd w:val="clear" w:color="auto" w:fill="auto"/>
              <w:tabs>
                <w:tab w:val="left" w:pos="58"/>
              </w:tabs>
              <w:spacing w:line="269" w:lineRule="auto"/>
            </w:pPr>
            <w:r>
              <w:t>není-li v zadávací dokumentaci uvedeno jinak, jedná se o nakupovaný materiál</w:t>
            </w:r>
          </w:p>
          <w:p w14:paraId="5283F627" w14:textId="77777777" w:rsidR="00D44342" w:rsidRDefault="0094562F">
            <w:pPr>
              <w:pStyle w:val="Jin0"/>
              <w:shd w:val="clear" w:color="auto" w:fill="auto"/>
              <w:spacing w:line="269" w:lineRule="auto"/>
            </w:pPr>
            <w:r>
              <w:t>Položka nezahrnuje:</w:t>
            </w:r>
          </w:p>
          <w:p w14:paraId="2B870FEF" w14:textId="77777777" w:rsidR="00D44342" w:rsidRDefault="0094562F">
            <w:pPr>
              <w:pStyle w:val="Jin0"/>
              <w:numPr>
                <w:ilvl w:val="0"/>
                <w:numId w:val="26"/>
              </w:numPr>
              <w:shd w:val="clear" w:color="auto" w:fill="auto"/>
              <w:tabs>
                <w:tab w:val="left" w:pos="58"/>
              </w:tabs>
              <w:spacing w:line="269" w:lineRule="auto"/>
            </w:pPr>
            <w:r>
              <w:t>x</w:t>
            </w:r>
          </w:p>
        </w:tc>
        <w:tc>
          <w:tcPr>
            <w:tcW w:w="4129" w:type="dxa"/>
            <w:gridSpan w:val="3"/>
            <w:tcBorders>
              <w:left w:val="single" w:sz="4" w:space="0" w:color="auto"/>
              <w:right w:val="single" w:sz="4" w:space="0" w:color="auto"/>
            </w:tcBorders>
            <w:shd w:val="clear" w:color="auto" w:fill="FFFFFF"/>
          </w:tcPr>
          <w:p w14:paraId="777B0E86" w14:textId="77777777" w:rsidR="00D44342" w:rsidRDefault="00D44342">
            <w:pPr>
              <w:rPr>
                <w:sz w:val="10"/>
                <w:szCs w:val="10"/>
              </w:rPr>
            </w:pPr>
          </w:p>
        </w:tc>
      </w:tr>
      <w:tr w:rsidR="00D44342" w14:paraId="4AA24E9C" w14:textId="77777777">
        <w:trPr>
          <w:trHeight w:hRule="exact" w:val="139"/>
          <w:jc w:val="center"/>
        </w:trPr>
        <w:tc>
          <w:tcPr>
            <w:tcW w:w="874" w:type="dxa"/>
            <w:tcBorders>
              <w:top w:val="single" w:sz="4" w:space="0" w:color="auto"/>
              <w:left w:val="single" w:sz="4" w:space="0" w:color="auto"/>
            </w:tcBorders>
            <w:shd w:val="clear" w:color="auto" w:fill="D9D9D9"/>
          </w:tcPr>
          <w:p w14:paraId="7AABCB6F"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2BA856F7"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741CFC1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17003808" w14:textId="77777777" w:rsidR="00D44342" w:rsidRDefault="0094562F">
            <w:pPr>
              <w:pStyle w:val="Jin0"/>
              <w:shd w:val="clear" w:color="auto" w:fill="auto"/>
            </w:pPr>
            <w:r>
              <w:rPr>
                <w:b/>
                <w:bCs/>
              </w:rPr>
              <w:t>Vodorovné konstrukce</w:t>
            </w:r>
          </w:p>
        </w:tc>
        <w:tc>
          <w:tcPr>
            <w:tcW w:w="2434" w:type="dxa"/>
            <w:tcBorders>
              <w:top w:val="single" w:sz="4" w:space="0" w:color="auto"/>
              <w:left w:val="single" w:sz="4" w:space="0" w:color="auto"/>
            </w:tcBorders>
            <w:shd w:val="clear" w:color="auto" w:fill="D9D9D9"/>
          </w:tcPr>
          <w:p w14:paraId="7E724293"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00710009" w14:textId="4D396447" w:rsidR="00D44342" w:rsidRDefault="00D44342">
            <w:pPr>
              <w:pStyle w:val="Jin0"/>
              <w:shd w:val="clear" w:color="auto" w:fill="auto"/>
              <w:ind w:firstLine="280"/>
            </w:pPr>
          </w:p>
        </w:tc>
        <w:tc>
          <w:tcPr>
            <w:tcW w:w="826" w:type="dxa"/>
            <w:tcBorders>
              <w:top w:val="single" w:sz="4" w:space="0" w:color="auto"/>
              <w:left w:val="single" w:sz="4" w:space="0" w:color="auto"/>
              <w:right w:val="single" w:sz="4" w:space="0" w:color="auto"/>
            </w:tcBorders>
            <w:shd w:val="clear" w:color="auto" w:fill="D9D9D9"/>
          </w:tcPr>
          <w:p w14:paraId="0A1B0BDA" w14:textId="77777777" w:rsidR="00D44342" w:rsidRDefault="00D44342">
            <w:pPr>
              <w:rPr>
                <w:sz w:val="10"/>
                <w:szCs w:val="10"/>
              </w:rPr>
            </w:pPr>
          </w:p>
        </w:tc>
      </w:tr>
      <w:tr w:rsidR="00D44342" w14:paraId="2A6FD752"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4FAEA6A7" w14:textId="77777777" w:rsidR="00D44342" w:rsidRDefault="0094562F">
            <w:pPr>
              <w:pStyle w:val="Jin0"/>
              <w:shd w:val="clear" w:color="auto" w:fill="auto"/>
              <w:ind w:firstLine="720"/>
            </w:pPr>
            <w:r>
              <w:t>17</w:t>
            </w:r>
          </w:p>
        </w:tc>
        <w:tc>
          <w:tcPr>
            <w:tcW w:w="523" w:type="dxa"/>
            <w:tcBorders>
              <w:top w:val="single" w:sz="4" w:space="0" w:color="auto"/>
              <w:left w:val="single" w:sz="4" w:space="0" w:color="auto"/>
            </w:tcBorders>
            <w:shd w:val="clear" w:color="auto" w:fill="FFFFFF"/>
            <w:vAlign w:val="bottom"/>
          </w:tcPr>
          <w:p w14:paraId="7A3C2D15" w14:textId="77777777" w:rsidR="00D44342" w:rsidRDefault="0094562F">
            <w:pPr>
              <w:pStyle w:val="Jin0"/>
              <w:shd w:val="clear" w:color="auto" w:fill="auto"/>
              <w:ind w:firstLine="220"/>
              <w:jc w:val="both"/>
            </w:pPr>
            <w:r>
              <w:t>45131</w:t>
            </w:r>
          </w:p>
        </w:tc>
        <w:tc>
          <w:tcPr>
            <w:tcW w:w="696" w:type="dxa"/>
            <w:tcBorders>
              <w:top w:val="single" w:sz="4" w:space="0" w:color="auto"/>
              <w:left w:val="single" w:sz="4" w:space="0" w:color="auto"/>
            </w:tcBorders>
            <w:shd w:val="clear" w:color="auto" w:fill="FFFFFF"/>
          </w:tcPr>
          <w:p w14:paraId="719A655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B2F2F19" w14:textId="77777777" w:rsidR="00D44342" w:rsidRDefault="0094562F">
            <w:pPr>
              <w:pStyle w:val="Jin0"/>
              <w:shd w:val="clear" w:color="auto" w:fill="auto"/>
            </w:pPr>
            <w:r>
              <w:t>PODKL A VÝPLŇ VRSTVY Z PROST BET</w:t>
            </w:r>
          </w:p>
        </w:tc>
        <w:tc>
          <w:tcPr>
            <w:tcW w:w="2434" w:type="dxa"/>
            <w:tcBorders>
              <w:top w:val="single" w:sz="4" w:space="0" w:color="auto"/>
              <w:left w:val="single" w:sz="4" w:space="0" w:color="auto"/>
            </w:tcBorders>
            <w:shd w:val="clear" w:color="auto" w:fill="FFFFFF"/>
            <w:vAlign w:val="bottom"/>
          </w:tcPr>
          <w:p w14:paraId="6C2EA03B" w14:textId="0B27D0A6" w:rsidR="00D44342" w:rsidRDefault="00D44342">
            <w:pPr>
              <w:pStyle w:val="Jin0"/>
              <w:shd w:val="clear" w:color="auto" w:fill="auto"/>
              <w:tabs>
                <w:tab w:val="left" w:pos="669"/>
                <w:tab w:val="left" w:pos="1048"/>
                <w:tab w:val="left" w:pos="1538"/>
                <w:tab w:val="left" w:pos="1840"/>
              </w:tabs>
              <w:ind w:firstLine="280"/>
            </w:pPr>
          </w:p>
        </w:tc>
        <w:tc>
          <w:tcPr>
            <w:tcW w:w="869" w:type="dxa"/>
            <w:tcBorders>
              <w:top w:val="single" w:sz="4" w:space="0" w:color="auto"/>
              <w:left w:val="single" w:sz="4" w:space="0" w:color="auto"/>
            </w:tcBorders>
            <w:shd w:val="clear" w:color="auto" w:fill="FFFFFF"/>
            <w:vAlign w:val="bottom"/>
          </w:tcPr>
          <w:p w14:paraId="53C5E295" w14:textId="2DC8CB31" w:rsidR="00D44342" w:rsidRDefault="00D44342">
            <w:pPr>
              <w:pStyle w:val="Jin0"/>
              <w:shd w:val="clear" w:color="auto" w:fill="auto"/>
              <w:ind w:firstLine="280"/>
            </w:pPr>
          </w:p>
        </w:tc>
        <w:tc>
          <w:tcPr>
            <w:tcW w:w="826" w:type="dxa"/>
            <w:tcBorders>
              <w:top w:val="single" w:sz="4" w:space="0" w:color="auto"/>
              <w:left w:val="single" w:sz="4" w:space="0" w:color="auto"/>
              <w:right w:val="single" w:sz="4" w:space="0" w:color="auto"/>
            </w:tcBorders>
            <w:shd w:val="clear" w:color="auto" w:fill="FFFFFF"/>
          </w:tcPr>
          <w:p w14:paraId="69923E60" w14:textId="77777777" w:rsidR="00D44342" w:rsidRDefault="00D44342">
            <w:pPr>
              <w:rPr>
                <w:sz w:val="10"/>
                <w:szCs w:val="10"/>
              </w:rPr>
            </w:pPr>
          </w:p>
        </w:tc>
      </w:tr>
      <w:tr w:rsidR="00D44342" w14:paraId="361141A6" w14:textId="77777777">
        <w:trPr>
          <w:trHeight w:hRule="exact" w:val="139"/>
          <w:jc w:val="center"/>
        </w:trPr>
        <w:tc>
          <w:tcPr>
            <w:tcW w:w="2093" w:type="dxa"/>
            <w:gridSpan w:val="3"/>
            <w:tcBorders>
              <w:top w:val="single" w:sz="4" w:space="0" w:color="auto"/>
              <w:left w:val="single" w:sz="4" w:space="0" w:color="auto"/>
            </w:tcBorders>
            <w:shd w:val="clear" w:color="auto" w:fill="FFFFFF"/>
          </w:tcPr>
          <w:p w14:paraId="1FA43497" w14:textId="77777777" w:rsidR="00D44342" w:rsidRDefault="00D44342">
            <w:pPr>
              <w:rPr>
                <w:sz w:val="10"/>
                <w:szCs w:val="10"/>
              </w:rPr>
            </w:pPr>
          </w:p>
        </w:tc>
        <w:tc>
          <w:tcPr>
            <w:tcW w:w="3480" w:type="dxa"/>
            <w:tcBorders>
              <w:top w:val="single" w:sz="4" w:space="0" w:color="auto"/>
            </w:tcBorders>
            <w:shd w:val="clear" w:color="auto" w:fill="FFFFFF"/>
          </w:tcPr>
          <w:p w14:paraId="7982497D" w14:textId="77777777" w:rsidR="00D44342" w:rsidRDefault="00D44342">
            <w:pPr>
              <w:rPr>
                <w:sz w:val="10"/>
                <w:szCs w:val="10"/>
              </w:rPr>
            </w:pPr>
          </w:p>
        </w:tc>
        <w:tc>
          <w:tcPr>
            <w:tcW w:w="4129" w:type="dxa"/>
            <w:gridSpan w:val="3"/>
            <w:tcBorders>
              <w:top w:val="single" w:sz="4" w:space="0" w:color="auto"/>
              <w:right w:val="single" w:sz="4" w:space="0" w:color="auto"/>
            </w:tcBorders>
            <w:shd w:val="clear" w:color="auto" w:fill="FFFFFF"/>
          </w:tcPr>
          <w:p w14:paraId="164A28F0" w14:textId="77777777" w:rsidR="00D44342" w:rsidRDefault="00D44342">
            <w:pPr>
              <w:rPr>
                <w:sz w:val="10"/>
                <w:szCs w:val="10"/>
              </w:rPr>
            </w:pPr>
          </w:p>
        </w:tc>
      </w:tr>
      <w:tr w:rsidR="00D44342" w14:paraId="77A95348" w14:textId="77777777">
        <w:trPr>
          <w:trHeight w:hRule="exact" w:val="144"/>
          <w:jc w:val="center"/>
        </w:trPr>
        <w:tc>
          <w:tcPr>
            <w:tcW w:w="2093" w:type="dxa"/>
            <w:gridSpan w:val="3"/>
            <w:vMerge w:val="restart"/>
            <w:tcBorders>
              <w:left w:val="single" w:sz="4" w:space="0" w:color="auto"/>
            </w:tcBorders>
            <w:shd w:val="clear" w:color="auto" w:fill="FFFFFF"/>
          </w:tcPr>
          <w:p w14:paraId="4F105B9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195907C" w14:textId="77777777" w:rsidR="00D44342" w:rsidRDefault="0094562F">
            <w:pPr>
              <w:pStyle w:val="Jin0"/>
              <w:shd w:val="clear" w:color="auto" w:fill="auto"/>
            </w:pPr>
            <w:r>
              <w:rPr>
                <w:i/>
                <w:iCs/>
              </w:rPr>
              <w:t>(5,0+5,0)*0,1 = 1,000 [A]</w:t>
            </w:r>
          </w:p>
        </w:tc>
        <w:tc>
          <w:tcPr>
            <w:tcW w:w="4129" w:type="dxa"/>
            <w:gridSpan w:val="3"/>
            <w:vMerge w:val="restart"/>
            <w:tcBorders>
              <w:left w:val="single" w:sz="4" w:space="0" w:color="auto"/>
              <w:right w:val="single" w:sz="4" w:space="0" w:color="auto"/>
            </w:tcBorders>
            <w:shd w:val="clear" w:color="auto" w:fill="FFFFFF"/>
          </w:tcPr>
          <w:p w14:paraId="21D4B17A" w14:textId="77777777" w:rsidR="00D44342" w:rsidRDefault="00D44342">
            <w:pPr>
              <w:rPr>
                <w:sz w:val="10"/>
                <w:szCs w:val="10"/>
              </w:rPr>
            </w:pPr>
          </w:p>
        </w:tc>
      </w:tr>
      <w:tr w:rsidR="00D44342" w14:paraId="111F3851" w14:textId="77777777">
        <w:trPr>
          <w:trHeight w:hRule="exact" w:val="3883"/>
          <w:jc w:val="center"/>
        </w:trPr>
        <w:tc>
          <w:tcPr>
            <w:tcW w:w="2093" w:type="dxa"/>
            <w:gridSpan w:val="3"/>
            <w:vMerge/>
            <w:tcBorders>
              <w:left w:val="single" w:sz="4" w:space="0" w:color="auto"/>
            </w:tcBorders>
            <w:shd w:val="clear" w:color="auto" w:fill="FFFFFF"/>
          </w:tcPr>
          <w:p w14:paraId="35ECF9AD" w14:textId="77777777" w:rsidR="00D44342" w:rsidRDefault="00D44342"/>
        </w:tc>
        <w:tc>
          <w:tcPr>
            <w:tcW w:w="3480" w:type="dxa"/>
            <w:tcBorders>
              <w:top w:val="single" w:sz="4" w:space="0" w:color="auto"/>
              <w:left w:val="single" w:sz="4" w:space="0" w:color="auto"/>
            </w:tcBorders>
            <w:shd w:val="clear" w:color="auto" w:fill="FFFFFF"/>
            <w:vAlign w:val="bottom"/>
          </w:tcPr>
          <w:p w14:paraId="5F3339E3" w14:textId="77777777" w:rsidR="00D44342" w:rsidRDefault="0094562F">
            <w:pPr>
              <w:pStyle w:val="Jin0"/>
              <w:shd w:val="clear" w:color="auto" w:fill="auto"/>
              <w:spacing w:line="276" w:lineRule="auto"/>
            </w:pPr>
            <w:r>
              <w:t>- dodání čerstvého betonu (betonové směsi) požadované kvality, jeho uložení do požadovaného tvaru při jakékoliv hustotě výztuže, konzistenci čerstvého betonu a způsobu hutnění, ošetření a ochranu betonu,</w:t>
            </w:r>
          </w:p>
          <w:p w14:paraId="4B40A3B6" w14:textId="77777777" w:rsidR="00D44342" w:rsidRDefault="0094562F">
            <w:pPr>
              <w:pStyle w:val="Jin0"/>
              <w:shd w:val="clear" w:color="auto" w:fill="auto"/>
              <w:spacing w:line="276" w:lineRule="auto"/>
            </w:pPr>
            <w:r>
              <w:t>- zhotovení nepropustného, mrazuvzdorného betonu a betonu požadované trvanlivosti a vlastností,</w:t>
            </w:r>
          </w:p>
          <w:p w14:paraId="09D56CB0" w14:textId="77777777" w:rsidR="00D44342" w:rsidRDefault="0094562F">
            <w:pPr>
              <w:pStyle w:val="Jin0"/>
              <w:shd w:val="clear" w:color="auto" w:fill="auto"/>
              <w:spacing w:line="276" w:lineRule="auto"/>
            </w:pPr>
            <w:r>
              <w:t>- užití potřebných přísad a technologií výroby betonu,</w:t>
            </w:r>
          </w:p>
          <w:p w14:paraId="5BB7612B" w14:textId="77777777" w:rsidR="00D44342" w:rsidRDefault="0094562F">
            <w:pPr>
              <w:pStyle w:val="Jin0"/>
              <w:shd w:val="clear" w:color="auto" w:fill="auto"/>
              <w:spacing w:line="276" w:lineRule="auto"/>
            </w:pPr>
            <w:r>
              <w:t xml:space="preserve">- zřízení pracovních a dilatačních </w:t>
            </w:r>
            <w:proofErr w:type="spellStart"/>
            <w:r>
              <w:t>spar</w:t>
            </w:r>
            <w:proofErr w:type="spellEnd"/>
            <w:r>
              <w:t>, včetně potřebných úprav, výplně, vložek, opracování, očištění a ošetření,</w:t>
            </w:r>
          </w:p>
          <w:p w14:paraId="2517A888" w14:textId="77777777" w:rsidR="00D44342" w:rsidRDefault="0094562F">
            <w:pPr>
              <w:pStyle w:val="Jin0"/>
              <w:shd w:val="clear" w:color="auto" w:fill="auto"/>
              <w:spacing w:line="276" w:lineRule="auto"/>
            </w:pPr>
            <w:r>
              <w:t xml:space="preserve">- bednění požadovaných </w:t>
            </w:r>
            <w:proofErr w:type="spellStart"/>
            <w:r>
              <w:t>konstr</w:t>
            </w:r>
            <w:proofErr w:type="spellEnd"/>
            <w:r>
              <w:t>. (i ztracené) s úpravou dle požadované kvality povrchu betonu, včetně odbedňovacích a odskružovacích prostředků,</w:t>
            </w:r>
          </w:p>
          <w:p w14:paraId="17A93131" w14:textId="77777777" w:rsidR="00D44342" w:rsidRDefault="0094562F">
            <w:pPr>
              <w:pStyle w:val="Jin0"/>
              <w:shd w:val="clear" w:color="auto" w:fill="auto"/>
              <w:spacing w:line="276" w:lineRule="auto"/>
            </w:pPr>
            <w:r>
              <w:t xml:space="preserve">- 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50D0D8BA" w14:textId="77777777" w:rsidR="00D44342" w:rsidRDefault="0094562F">
            <w:pPr>
              <w:pStyle w:val="Jin0"/>
              <w:shd w:val="clear" w:color="auto" w:fill="auto"/>
              <w:spacing w:line="276" w:lineRule="auto"/>
            </w:pPr>
            <w:r>
              <w:t>- vytvoření kotevních čel, kapes, nálitků, a sedel,</w:t>
            </w:r>
          </w:p>
          <w:p w14:paraId="77172CB0" w14:textId="77777777" w:rsidR="00D44342" w:rsidRDefault="0094562F">
            <w:pPr>
              <w:pStyle w:val="Jin0"/>
              <w:shd w:val="clear" w:color="auto" w:fill="auto"/>
              <w:spacing w:line="276" w:lineRule="auto"/>
            </w:pPr>
            <w:r>
              <w:t>- zřízení všech požadovaných otvorů, kapes, výklenků, prostupů, dutin, drážek a pod., vč. ztížení práce a úprav kolem nich,</w:t>
            </w:r>
          </w:p>
          <w:p w14:paraId="4F1A42F7" w14:textId="77777777" w:rsidR="00D44342" w:rsidRDefault="0094562F">
            <w:pPr>
              <w:pStyle w:val="Jin0"/>
              <w:shd w:val="clear" w:color="auto" w:fill="auto"/>
              <w:spacing w:line="276" w:lineRule="auto"/>
            </w:pPr>
            <w:r>
              <w:t>- úpravy pro osazení výztuže, doplňkových konstrukcí a vybavení,</w:t>
            </w:r>
          </w:p>
          <w:p w14:paraId="3D87CE47" w14:textId="77777777" w:rsidR="00D44342" w:rsidRDefault="0094562F">
            <w:pPr>
              <w:pStyle w:val="Jin0"/>
              <w:shd w:val="clear" w:color="auto" w:fill="auto"/>
              <w:spacing w:line="276" w:lineRule="auto"/>
            </w:pPr>
            <w:r>
              <w:t>- úpravy povrchu pro položení požadované izolace, povlaků a nátěrů, případně vyspravení,</w:t>
            </w:r>
          </w:p>
          <w:p w14:paraId="1E015DC0" w14:textId="77777777" w:rsidR="00D44342" w:rsidRDefault="0094562F">
            <w:pPr>
              <w:pStyle w:val="Jin0"/>
              <w:shd w:val="clear" w:color="auto" w:fill="auto"/>
              <w:spacing w:line="276" w:lineRule="auto"/>
            </w:pPr>
            <w:r>
              <w:t>- ztížení práce u kabelových a injektážních trubek a ostatních zařízení osazovaných do betonu,</w:t>
            </w:r>
          </w:p>
          <w:p w14:paraId="35764E11" w14:textId="77777777" w:rsidR="00D44342" w:rsidRDefault="0094562F">
            <w:pPr>
              <w:pStyle w:val="Jin0"/>
              <w:shd w:val="clear" w:color="auto" w:fill="auto"/>
              <w:spacing w:line="276" w:lineRule="auto"/>
            </w:pPr>
            <w:r>
              <w:t>- konstrukce betonových kloubů, upevnění kotevních prvků a doplňkových konstrukcí,</w:t>
            </w:r>
          </w:p>
          <w:p w14:paraId="169DA850" w14:textId="77777777" w:rsidR="00D44342" w:rsidRDefault="0094562F">
            <w:pPr>
              <w:pStyle w:val="Jin0"/>
              <w:shd w:val="clear" w:color="auto" w:fill="auto"/>
              <w:spacing w:line="276" w:lineRule="auto"/>
            </w:pPr>
            <w:r>
              <w:t>- nátěry zabraňující soudržnost betonu a bednění,</w:t>
            </w:r>
          </w:p>
          <w:p w14:paraId="394EB923" w14:textId="77777777" w:rsidR="00D44342" w:rsidRDefault="0094562F">
            <w:pPr>
              <w:pStyle w:val="Jin0"/>
              <w:shd w:val="clear" w:color="auto" w:fill="auto"/>
              <w:spacing w:line="276" w:lineRule="auto"/>
            </w:pPr>
            <w:r>
              <w:t xml:space="preserve">- výplň, těsnění a tmelení </w:t>
            </w:r>
            <w:proofErr w:type="spellStart"/>
            <w:r>
              <w:t>spar</w:t>
            </w:r>
            <w:proofErr w:type="spellEnd"/>
            <w:r>
              <w:t xml:space="preserve"> a spojů,</w:t>
            </w:r>
          </w:p>
          <w:p w14:paraId="1C2156C6" w14:textId="77777777" w:rsidR="00D44342" w:rsidRDefault="0094562F">
            <w:pPr>
              <w:pStyle w:val="Jin0"/>
              <w:shd w:val="clear" w:color="auto" w:fill="auto"/>
              <w:spacing w:line="276" w:lineRule="auto"/>
            </w:pPr>
            <w:r>
              <w:t>- opatření povrchů betonu izolací proti zemní vlhkosti v částech, kde přijdou do styku se zeminou nebo kamenivem,</w:t>
            </w:r>
          </w:p>
          <w:p w14:paraId="460AA25A" w14:textId="77777777" w:rsidR="00D44342" w:rsidRDefault="0094562F">
            <w:pPr>
              <w:pStyle w:val="Jin0"/>
              <w:shd w:val="clear" w:color="auto" w:fill="auto"/>
              <w:spacing w:line="276" w:lineRule="auto"/>
            </w:pPr>
            <w:r>
              <w:t>- případné zřízení spojovací vrstvy u základů,</w:t>
            </w:r>
          </w:p>
        </w:tc>
        <w:tc>
          <w:tcPr>
            <w:tcW w:w="4129" w:type="dxa"/>
            <w:gridSpan w:val="3"/>
            <w:vMerge/>
            <w:tcBorders>
              <w:left w:val="single" w:sz="4" w:space="0" w:color="auto"/>
              <w:right w:val="single" w:sz="4" w:space="0" w:color="auto"/>
            </w:tcBorders>
            <w:shd w:val="clear" w:color="auto" w:fill="FFFFFF"/>
          </w:tcPr>
          <w:p w14:paraId="210327EB" w14:textId="77777777" w:rsidR="00D44342" w:rsidRDefault="00D44342"/>
        </w:tc>
      </w:tr>
      <w:tr w:rsidR="00D44342" w14:paraId="0525518C" w14:textId="77777777">
        <w:trPr>
          <w:trHeight w:hRule="exact" w:val="139"/>
          <w:jc w:val="center"/>
        </w:trPr>
        <w:tc>
          <w:tcPr>
            <w:tcW w:w="2093" w:type="dxa"/>
            <w:gridSpan w:val="3"/>
            <w:tcBorders>
              <w:top w:val="single" w:sz="4" w:space="0" w:color="auto"/>
              <w:left w:val="single" w:sz="4" w:space="0" w:color="auto"/>
            </w:tcBorders>
            <w:shd w:val="clear" w:color="auto" w:fill="FFFFFF"/>
            <w:vAlign w:val="bottom"/>
          </w:tcPr>
          <w:p w14:paraId="75C03C03" w14:textId="77777777" w:rsidR="00D44342" w:rsidRDefault="0094562F">
            <w:pPr>
              <w:pStyle w:val="Jin0"/>
              <w:shd w:val="clear" w:color="auto" w:fill="auto"/>
              <w:tabs>
                <w:tab w:val="left" w:pos="998"/>
              </w:tabs>
              <w:ind w:firstLine="720"/>
            </w:pPr>
            <w:r>
              <w:t>181</w:t>
            </w:r>
            <w:r>
              <w:tab/>
              <w:t>465512|</w:t>
            </w:r>
          </w:p>
        </w:tc>
        <w:tc>
          <w:tcPr>
            <w:tcW w:w="3480" w:type="dxa"/>
            <w:tcBorders>
              <w:top w:val="single" w:sz="4" w:space="0" w:color="auto"/>
              <w:left w:val="single" w:sz="4" w:space="0" w:color="auto"/>
            </w:tcBorders>
            <w:shd w:val="clear" w:color="auto" w:fill="FFFFFF"/>
            <w:vAlign w:val="bottom"/>
          </w:tcPr>
          <w:p w14:paraId="6ACB2EF5" w14:textId="77777777" w:rsidR="00D44342" w:rsidRDefault="0094562F">
            <w:pPr>
              <w:pStyle w:val="Jin0"/>
              <w:shd w:val="clear" w:color="auto" w:fill="auto"/>
            </w:pPr>
            <w:r>
              <w:t>DLAŽBY Z LOMOVÉHO KAMENE NA MC</w:t>
            </w:r>
          </w:p>
        </w:tc>
        <w:tc>
          <w:tcPr>
            <w:tcW w:w="4129" w:type="dxa"/>
            <w:gridSpan w:val="3"/>
            <w:tcBorders>
              <w:top w:val="single" w:sz="4" w:space="0" w:color="auto"/>
              <w:left w:val="single" w:sz="4" w:space="0" w:color="auto"/>
              <w:right w:val="single" w:sz="4" w:space="0" w:color="auto"/>
            </w:tcBorders>
            <w:shd w:val="clear" w:color="auto" w:fill="FFFFFF"/>
            <w:vAlign w:val="bottom"/>
          </w:tcPr>
          <w:p w14:paraId="0FD54E30" w14:textId="117C2C7A" w:rsidR="00D44342" w:rsidRDefault="00D44342">
            <w:pPr>
              <w:pStyle w:val="Jin0"/>
              <w:shd w:val="clear" w:color="auto" w:fill="auto"/>
              <w:tabs>
                <w:tab w:val="left" w:pos="669"/>
                <w:tab w:val="left" w:pos="1048"/>
                <w:tab w:val="left" w:pos="1538"/>
                <w:tab w:val="left" w:pos="1811"/>
                <w:tab w:val="left" w:pos="2406"/>
                <w:tab w:val="left" w:pos="2680"/>
                <w:tab w:val="left" w:pos="3275"/>
              </w:tabs>
              <w:ind w:firstLine="280"/>
            </w:pPr>
          </w:p>
        </w:tc>
      </w:tr>
      <w:tr w:rsidR="00D44342" w14:paraId="626B9F52" w14:textId="77777777">
        <w:trPr>
          <w:trHeight w:hRule="exact" w:val="144"/>
          <w:jc w:val="center"/>
        </w:trPr>
        <w:tc>
          <w:tcPr>
            <w:tcW w:w="2093" w:type="dxa"/>
            <w:gridSpan w:val="3"/>
            <w:vMerge w:val="restart"/>
            <w:tcBorders>
              <w:top w:val="single" w:sz="4" w:space="0" w:color="auto"/>
              <w:left w:val="single" w:sz="4" w:space="0" w:color="auto"/>
            </w:tcBorders>
            <w:shd w:val="clear" w:color="auto" w:fill="FFFFFF"/>
          </w:tcPr>
          <w:p w14:paraId="03B60DA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A357B94" w14:textId="77777777" w:rsidR="00D44342" w:rsidRDefault="0094562F">
            <w:pPr>
              <w:pStyle w:val="Jin0"/>
              <w:shd w:val="clear" w:color="auto" w:fill="auto"/>
            </w:pPr>
            <w:proofErr w:type="spellStart"/>
            <w:r>
              <w:t>veetni</w:t>
            </w:r>
            <w:proofErr w:type="spellEnd"/>
            <w:r>
              <w:t xml:space="preserve"> betonového lože </w:t>
            </w:r>
            <w:proofErr w:type="spellStart"/>
            <w:r>
              <w:t>tl</w:t>
            </w:r>
            <w:proofErr w:type="spellEnd"/>
            <w:r>
              <w:t>. 100 mm</w:t>
            </w:r>
          </w:p>
        </w:tc>
        <w:tc>
          <w:tcPr>
            <w:tcW w:w="4129" w:type="dxa"/>
            <w:gridSpan w:val="3"/>
            <w:vMerge w:val="restart"/>
            <w:tcBorders>
              <w:top w:val="single" w:sz="4" w:space="0" w:color="auto"/>
              <w:left w:val="single" w:sz="4" w:space="0" w:color="auto"/>
              <w:right w:val="single" w:sz="4" w:space="0" w:color="auto"/>
            </w:tcBorders>
            <w:shd w:val="clear" w:color="auto" w:fill="FFFFFF"/>
          </w:tcPr>
          <w:p w14:paraId="70D2CF67" w14:textId="77777777" w:rsidR="00D44342" w:rsidRDefault="00D44342">
            <w:pPr>
              <w:rPr>
                <w:sz w:val="10"/>
                <w:szCs w:val="10"/>
              </w:rPr>
            </w:pPr>
          </w:p>
        </w:tc>
      </w:tr>
      <w:tr w:rsidR="00D44342" w14:paraId="0DE755E3" w14:textId="77777777">
        <w:trPr>
          <w:trHeight w:hRule="exact" w:val="427"/>
          <w:jc w:val="center"/>
        </w:trPr>
        <w:tc>
          <w:tcPr>
            <w:tcW w:w="2093" w:type="dxa"/>
            <w:gridSpan w:val="3"/>
            <w:vMerge/>
            <w:tcBorders>
              <w:left w:val="single" w:sz="4" w:space="0" w:color="auto"/>
            </w:tcBorders>
            <w:shd w:val="clear" w:color="auto" w:fill="FFFFFF"/>
          </w:tcPr>
          <w:p w14:paraId="55CC0533" w14:textId="77777777" w:rsidR="00D44342" w:rsidRDefault="00D44342"/>
        </w:tc>
        <w:tc>
          <w:tcPr>
            <w:tcW w:w="3480" w:type="dxa"/>
            <w:tcBorders>
              <w:top w:val="single" w:sz="4" w:space="0" w:color="auto"/>
              <w:left w:val="single" w:sz="4" w:space="0" w:color="auto"/>
            </w:tcBorders>
            <w:shd w:val="clear" w:color="auto" w:fill="FFFFFF"/>
            <w:vAlign w:val="bottom"/>
          </w:tcPr>
          <w:p w14:paraId="0EF04B66" w14:textId="77777777" w:rsidR="00D44342" w:rsidRDefault="0094562F">
            <w:pPr>
              <w:pStyle w:val="Jin0"/>
              <w:shd w:val="clear" w:color="auto" w:fill="auto"/>
            </w:pPr>
            <w:r>
              <w:rPr>
                <w:i/>
                <w:iCs/>
              </w:rPr>
              <w:t>"u UV "5,0 = 5,000 [A]</w:t>
            </w:r>
          </w:p>
          <w:p w14:paraId="338941AD" w14:textId="77777777" w:rsidR="00D44342" w:rsidRDefault="0094562F">
            <w:pPr>
              <w:pStyle w:val="Jin0"/>
              <w:shd w:val="clear" w:color="auto" w:fill="auto"/>
            </w:pPr>
            <w:r>
              <w:rPr>
                <w:i/>
                <w:iCs/>
              </w:rPr>
              <w:t>"u propustku "5,0 = 5,000 [B]</w:t>
            </w:r>
          </w:p>
          <w:p w14:paraId="33A95779" w14:textId="77777777" w:rsidR="00D44342" w:rsidRDefault="0094562F">
            <w:pPr>
              <w:pStyle w:val="Jin0"/>
              <w:shd w:val="clear" w:color="auto" w:fill="auto"/>
            </w:pPr>
            <w:r>
              <w:rPr>
                <w:i/>
                <w:iCs/>
              </w:rPr>
              <w:t>"Celkové množství "(A+B)*0,3 = 3,000 [C]</w:t>
            </w:r>
          </w:p>
        </w:tc>
        <w:tc>
          <w:tcPr>
            <w:tcW w:w="4129" w:type="dxa"/>
            <w:gridSpan w:val="3"/>
            <w:vMerge/>
            <w:tcBorders>
              <w:left w:val="single" w:sz="4" w:space="0" w:color="auto"/>
              <w:right w:val="single" w:sz="4" w:space="0" w:color="auto"/>
            </w:tcBorders>
            <w:shd w:val="clear" w:color="auto" w:fill="FFFFFF"/>
          </w:tcPr>
          <w:p w14:paraId="028D9DB2" w14:textId="77777777" w:rsidR="00D44342" w:rsidRDefault="00D44342"/>
        </w:tc>
      </w:tr>
      <w:tr w:rsidR="00D44342" w14:paraId="0D1FD9D1" w14:textId="77777777">
        <w:trPr>
          <w:trHeight w:hRule="exact" w:val="1704"/>
          <w:jc w:val="center"/>
        </w:trPr>
        <w:tc>
          <w:tcPr>
            <w:tcW w:w="2093" w:type="dxa"/>
            <w:gridSpan w:val="3"/>
            <w:vMerge/>
            <w:tcBorders>
              <w:left w:val="single" w:sz="4" w:space="0" w:color="auto"/>
            </w:tcBorders>
            <w:shd w:val="clear" w:color="auto" w:fill="FFFFFF"/>
          </w:tcPr>
          <w:p w14:paraId="7ED69CFC" w14:textId="77777777" w:rsidR="00D44342" w:rsidRDefault="00D44342"/>
        </w:tc>
        <w:tc>
          <w:tcPr>
            <w:tcW w:w="3480" w:type="dxa"/>
            <w:tcBorders>
              <w:top w:val="single" w:sz="4" w:space="0" w:color="auto"/>
              <w:left w:val="single" w:sz="4" w:space="0" w:color="auto"/>
            </w:tcBorders>
            <w:shd w:val="clear" w:color="auto" w:fill="FFFFFF"/>
            <w:vAlign w:val="bottom"/>
          </w:tcPr>
          <w:p w14:paraId="0A51773F" w14:textId="77777777" w:rsidR="00D44342" w:rsidRDefault="0094562F">
            <w:pPr>
              <w:pStyle w:val="Jin0"/>
              <w:shd w:val="clear" w:color="auto" w:fill="auto"/>
              <w:spacing w:line="276" w:lineRule="auto"/>
            </w:pPr>
            <w:r>
              <w:t>položka zahrnuje:</w:t>
            </w:r>
          </w:p>
          <w:p w14:paraId="72585D90" w14:textId="77777777" w:rsidR="00D44342" w:rsidRDefault="0094562F">
            <w:pPr>
              <w:pStyle w:val="Jin0"/>
              <w:shd w:val="clear" w:color="auto" w:fill="auto"/>
              <w:spacing w:line="276" w:lineRule="auto"/>
            </w:pPr>
            <w:r>
              <w:t>- nutné zemní práce (svahování, úpravu pláně a pod.)</w:t>
            </w:r>
          </w:p>
          <w:p w14:paraId="430A4790" w14:textId="77777777" w:rsidR="00D44342" w:rsidRDefault="0094562F">
            <w:pPr>
              <w:pStyle w:val="Jin0"/>
              <w:shd w:val="clear" w:color="auto" w:fill="auto"/>
              <w:spacing w:line="276" w:lineRule="auto"/>
            </w:pPr>
            <w:r>
              <w:t>- zřízení spojovací vrstvy</w:t>
            </w:r>
          </w:p>
          <w:p w14:paraId="7C6828AA" w14:textId="77777777" w:rsidR="00D44342" w:rsidRDefault="0094562F">
            <w:pPr>
              <w:pStyle w:val="Jin0"/>
              <w:shd w:val="clear" w:color="auto" w:fill="auto"/>
              <w:spacing w:line="276" w:lineRule="auto"/>
            </w:pPr>
            <w:r>
              <w:t>- zřízení lože dlažby z cementové malty předepsané kvality a předepsané tloušťky</w:t>
            </w:r>
          </w:p>
          <w:p w14:paraId="42ECFB4B" w14:textId="77777777" w:rsidR="00D44342" w:rsidRDefault="0094562F">
            <w:pPr>
              <w:pStyle w:val="Jin0"/>
              <w:shd w:val="clear" w:color="auto" w:fill="auto"/>
              <w:spacing w:line="276" w:lineRule="auto"/>
            </w:pPr>
            <w:r>
              <w:t>- dodávku a položení dlažby z lomového kamene do předepsaného tvaru</w:t>
            </w:r>
          </w:p>
          <w:p w14:paraId="187137B4" w14:textId="77777777" w:rsidR="00D44342" w:rsidRDefault="0094562F">
            <w:pPr>
              <w:pStyle w:val="Jin0"/>
              <w:shd w:val="clear" w:color="auto" w:fill="auto"/>
              <w:spacing w:line="276" w:lineRule="auto"/>
            </w:pPr>
            <w:r>
              <w:t xml:space="preserve">- spárování, těsnění, tmelení a vyplnění </w:t>
            </w:r>
            <w:proofErr w:type="spellStart"/>
            <w:r>
              <w:t>spar</w:t>
            </w:r>
            <w:proofErr w:type="spellEnd"/>
            <w:r>
              <w:t xml:space="preserve"> MC případně s vyklínováním</w:t>
            </w:r>
          </w:p>
          <w:p w14:paraId="4A72A47F" w14:textId="77777777" w:rsidR="00D44342" w:rsidRDefault="0094562F">
            <w:pPr>
              <w:pStyle w:val="Jin0"/>
              <w:shd w:val="clear" w:color="auto" w:fill="auto"/>
              <w:spacing w:line="276" w:lineRule="auto"/>
            </w:pPr>
            <w:r>
              <w:t>- úprava povrchu pro odvedení srážkové vody</w:t>
            </w:r>
          </w:p>
          <w:p w14:paraId="2B1D6724" w14:textId="77777777" w:rsidR="00D44342" w:rsidRDefault="0094562F">
            <w:pPr>
              <w:pStyle w:val="Jin0"/>
              <w:shd w:val="clear" w:color="auto" w:fill="auto"/>
              <w:spacing w:line="276" w:lineRule="auto"/>
            </w:pPr>
            <w:r>
              <w:t>- nezahrnuje podklad pod dlažbu, vykazuje se samostatně položkami SD 45</w:t>
            </w:r>
          </w:p>
        </w:tc>
        <w:tc>
          <w:tcPr>
            <w:tcW w:w="4129" w:type="dxa"/>
            <w:gridSpan w:val="3"/>
            <w:vMerge/>
            <w:tcBorders>
              <w:left w:val="single" w:sz="4" w:space="0" w:color="auto"/>
              <w:right w:val="single" w:sz="4" w:space="0" w:color="auto"/>
            </w:tcBorders>
            <w:shd w:val="clear" w:color="auto" w:fill="FFFFFF"/>
          </w:tcPr>
          <w:p w14:paraId="220AA31A" w14:textId="77777777" w:rsidR="00D44342" w:rsidRDefault="00D44342"/>
        </w:tc>
      </w:tr>
      <w:tr w:rsidR="00D44342" w14:paraId="73710507" w14:textId="77777777">
        <w:trPr>
          <w:trHeight w:hRule="exact" w:val="144"/>
          <w:jc w:val="center"/>
        </w:trPr>
        <w:tc>
          <w:tcPr>
            <w:tcW w:w="874" w:type="dxa"/>
            <w:tcBorders>
              <w:top w:val="single" w:sz="4" w:space="0" w:color="auto"/>
              <w:left w:val="single" w:sz="4" w:space="0" w:color="auto"/>
            </w:tcBorders>
            <w:shd w:val="clear" w:color="auto" w:fill="D9D9D9"/>
          </w:tcPr>
          <w:p w14:paraId="19F3D156"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9B2A2BD" w14:textId="77777777" w:rsidR="00D44342" w:rsidRDefault="0094562F">
            <w:pPr>
              <w:pStyle w:val="Jin0"/>
              <w:shd w:val="clear" w:color="auto" w:fill="auto"/>
              <w:ind w:firstLine="420"/>
            </w:pPr>
            <w:r>
              <w:rPr>
                <w:b/>
                <w:bCs/>
              </w:rPr>
              <w:t>5</w:t>
            </w:r>
          </w:p>
        </w:tc>
        <w:tc>
          <w:tcPr>
            <w:tcW w:w="696" w:type="dxa"/>
            <w:tcBorders>
              <w:top w:val="single" w:sz="4" w:space="0" w:color="auto"/>
              <w:left w:val="single" w:sz="4" w:space="0" w:color="auto"/>
            </w:tcBorders>
            <w:shd w:val="clear" w:color="auto" w:fill="D9D9D9"/>
          </w:tcPr>
          <w:p w14:paraId="151A05FA"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22640F14" w14:textId="77777777" w:rsidR="00D44342" w:rsidRDefault="0094562F">
            <w:pPr>
              <w:pStyle w:val="Jin0"/>
              <w:shd w:val="clear" w:color="auto" w:fill="auto"/>
              <w:jc w:val="both"/>
            </w:pPr>
            <w:r>
              <w:rPr>
                <w:b/>
                <w:bCs/>
              </w:rPr>
              <w:t>Komunikace</w:t>
            </w:r>
          </w:p>
        </w:tc>
        <w:tc>
          <w:tcPr>
            <w:tcW w:w="2434" w:type="dxa"/>
            <w:tcBorders>
              <w:top w:val="single" w:sz="4" w:space="0" w:color="auto"/>
              <w:left w:val="single" w:sz="4" w:space="0" w:color="auto"/>
            </w:tcBorders>
            <w:shd w:val="clear" w:color="auto" w:fill="D9D9D9"/>
          </w:tcPr>
          <w:p w14:paraId="73A34223"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592D2AAE" w14:textId="63C2F253" w:rsidR="00D44342" w:rsidRDefault="00D44342">
            <w:pPr>
              <w:pStyle w:val="Jin0"/>
              <w:shd w:val="clear" w:color="auto" w:fill="auto"/>
              <w:ind w:firstLine="180"/>
            </w:pPr>
          </w:p>
        </w:tc>
        <w:tc>
          <w:tcPr>
            <w:tcW w:w="826" w:type="dxa"/>
            <w:tcBorders>
              <w:top w:val="single" w:sz="4" w:space="0" w:color="auto"/>
              <w:left w:val="single" w:sz="4" w:space="0" w:color="auto"/>
              <w:right w:val="single" w:sz="4" w:space="0" w:color="auto"/>
            </w:tcBorders>
            <w:shd w:val="clear" w:color="auto" w:fill="D9D9D9"/>
          </w:tcPr>
          <w:p w14:paraId="34CB39B1" w14:textId="77777777" w:rsidR="00D44342" w:rsidRDefault="00D44342">
            <w:pPr>
              <w:rPr>
                <w:sz w:val="10"/>
                <w:szCs w:val="10"/>
              </w:rPr>
            </w:pPr>
          </w:p>
        </w:tc>
      </w:tr>
      <w:tr w:rsidR="00D44342" w14:paraId="2C933D30"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51DAD38E" w14:textId="77777777" w:rsidR="00D44342" w:rsidRDefault="0094562F">
            <w:pPr>
              <w:pStyle w:val="Jin0"/>
              <w:shd w:val="clear" w:color="auto" w:fill="auto"/>
              <w:ind w:firstLine="720"/>
            </w:pPr>
            <w:r>
              <w:t>19</w:t>
            </w:r>
          </w:p>
        </w:tc>
        <w:tc>
          <w:tcPr>
            <w:tcW w:w="523" w:type="dxa"/>
            <w:tcBorders>
              <w:top w:val="single" w:sz="4" w:space="0" w:color="auto"/>
              <w:left w:val="single" w:sz="4" w:space="0" w:color="auto"/>
            </w:tcBorders>
            <w:shd w:val="clear" w:color="auto" w:fill="FFFFFF"/>
            <w:vAlign w:val="bottom"/>
          </w:tcPr>
          <w:p w14:paraId="52F2CBB9" w14:textId="77777777" w:rsidR="00D44342" w:rsidRDefault="0094562F">
            <w:pPr>
              <w:pStyle w:val="Jin0"/>
              <w:shd w:val="clear" w:color="auto" w:fill="auto"/>
              <w:ind w:firstLine="220"/>
            </w:pPr>
            <w:r>
              <w:t>56334</w:t>
            </w:r>
          </w:p>
        </w:tc>
        <w:tc>
          <w:tcPr>
            <w:tcW w:w="696" w:type="dxa"/>
            <w:tcBorders>
              <w:top w:val="single" w:sz="4" w:space="0" w:color="auto"/>
              <w:left w:val="single" w:sz="4" w:space="0" w:color="auto"/>
            </w:tcBorders>
            <w:shd w:val="clear" w:color="auto" w:fill="FFFFFF"/>
          </w:tcPr>
          <w:p w14:paraId="477E499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2D996A5" w14:textId="77777777" w:rsidR="00D44342" w:rsidRDefault="0094562F">
            <w:pPr>
              <w:pStyle w:val="Jin0"/>
              <w:shd w:val="clear" w:color="auto" w:fill="auto"/>
            </w:pPr>
            <w:r>
              <w:t>VOZOVKOVÉ VRSTVY ZE ŠTĚRKODRTI TL. DO 200MM</w:t>
            </w:r>
          </w:p>
        </w:tc>
        <w:tc>
          <w:tcPr>
            <w:tcW w:w="2434" w:type="dxa"/>
            <w:tcBorders>
              <w:top w:val="single" w:sz="4" w:space="0" w:color="auto"/>
              <w:left w:val="single" w:sz="4" w:space="0" w:color="auto"/>
            </w:tcBorders>
            <w:shd w:val="clear" w:color="auto" w:fill="FFFFFF"/>
            <w:vAlign w:val="bottom"/>
          </w:tcPr>
          <w:p w14:paraId="007516A8" w14:textId="05FA8608" w:rsidR="00D44342" w:rsidRDefault="00D44342">
            <w:pPr>
              <w:pStyle w:val="Jin0"/>
              <w:shd w:val="clear" w:color="auto" w:fill="auto"/>
              <w:tabs>
                <w:tab w:val="left" w:pos="669"/>
                <w:tab w:val="left" w:pos="942"/>
                <w:tab w:val="left" w:pos="1538"/>
                <w:tab w:val="left" w:pos="1893"/>
              </w:tabs>
              <w:ind w:firstLine="280"/>
            </w:pPr>
          </w:p>
        </w:tc>
        <w:tc>
          <w:tcPr>
            <w:tcW w:w="869" w:type="dxa"/>
            <w:tcBorders>
              <w:top w:val="single" w:sz="4" w:space="0" w:color="auto"/>
              <w:left w:val="single" w:sz="4" w:space="0" w:color="auto"/>
            </w:tcBorders>
            <w:shd w:val="clear" w:color="auto" w:fill="FFFFFF"/>
            <w:vAlign w:val="bottom"/>
          </w:tcPr>
          <w:p w14:paraId="26F2CEEC" w14:textId="48D74839"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4BF90DCD" w14:textId="77777777" w:rsidR="00D44342" w:rsidRDefault="00D44342">
            <w:pPr>
              <w:rPr>
                <w:sz w:val="10"/>
                <w:szCs w:val="10"/>
              </w:rPr>
            </w:pPr>
          </w:p>
        </w:tc>
      </w:tr>
      <w:tr w:rsidR="00D44342" w14:paraId="3A198E0F" w14:textId="77777777">
        <w:trPr>
          <w:trHeight w:hRule="exact" w:val="144"/>
          <w:jc w:val="center"/>
        </w:trPr>
        <w:tc>
          <w:tcPr>
            <w:tcW w:w="2093" w:type="dxa"/>
            <w:gridSpan w:val="3"/>
            <w:vMerge w:val="restart"/>
            <w:tcBorders>
              <w:top w:val="single" w:sz="4" w:space="0" w:color="auto"/>
              <w:left w:val="single" w:sz="4" w:space="0" w:color="auto"/>
            </w:tcBorders>
            <w:shd w:val="clear" w:color="auto" w:fill="FFFFFF"/>
          </w:tcPr>
          <w:p w14:paraId="279F362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1ED363C" w14:textId="77777777" w:rsidR="00D44342" w:rsidRDefault="0094562F">
            <w:pPr>
              <w:pStyle w:val="Jin0"/>
              <w:shd w:val="clear" w:color="auto" w:fill="auto"/>
            </w:pPr>
            <w:r>
              <w:t>ŠD 0/63</w:t>
            </w:r>
          </w:p>
        </w:tc>
        <w:tc>
          <w:tcPr>
            <w:tcW w:w="4129" w:type="dxa"/>
            <w:gridSpan w:val="3"/>
            <w:vMerge w:val="restart"/>
            <w:tcBorders>
              <w:top w:val="single" w:sz="4" w:space="0" w:color="auto"/>
              <w:left w:val="single" w:sz="4" w:space="0" w:color="auto"/>
              <w:right w:val="single" w:sz="4" w:space="0" w:color="auto"/>
            </w:tcBorders>
            <w:shd w:val="clear" w:color="auto" w:fill="FFFFFF"/>
          </w:tcPr>
          <w:p w14:paraId="24465AE3" w14:textId="77777777" w:rsidR="00D44342" w:rsidRDefault="00D44342">
            <w:pPr>
              <w:rPr>
                <w:sz w:val="10"/>
                <w:szCs w:val="10"/>
              </w:rPr>
            </w:pPr>
          </w:p>
        </w:tc>
      </w:tr>
      <w:tr w:rsidR="00D44342" w14:paraId="14FCE947" w14:textId="77777777">
        <w:trPr>
          <w:trHeight w:hRule="exact" w:val="566"/>
          <w:jc w:val="center"/>
        </w:trPr>
        <w:tc>
          <w:tcPr>
            <w:tcW w:w="2093" w:type="dxa"/>
            <w:gridSpan w:val="3"/>
            <w:vMerge/>
            <w:tcBorders>
              <w:left w:val="single" w:sz="4" w:space="0" w:color="auto"/>
            </w:tcBorders>
            <w:shd w:val="clear" w:color="auto" w:fill="FFFFFF"/>
          </w:tcPr>
          <w:p w14:paraId="016B95E4" w14:textId="77777777" w:rsidR="00D44342" w:rsidRDefault="00D44342"/>
        </w:tc>
        <w:tc>
          <w:tcPr>
            <w:tcW w:w="3480" w:type="dxa"/>
            <w:tcBorders>
              <w:top w:val="single" w:sz="4" w:space="0" w:color="auto"/>
              <w:left w:val="single" w:sz="4" w:space="0" w:color="auto"/>
            </w:tcBorders>
            <w:shd w:val="clear" w:color="auto" w:fill="FFFFFF"/>
            <w:vAlign w:val="bottom"/>
          </w:tcPr>
          <w:p w14:paraId="17620766" w14:textId="77777777" w:rsidR="00D44342" w:rsidRDefault="0094562F">
            <w:pPr>
              <w:pStyle w:val="Jin0"/>
              <w:shd w:val="clear" w:color="auto" w:fill="auto"/>
            </w:pPr>
            <w:r>
              <w:t>- dodání kameniva předepsané kvality a zrnitosti</w:t>
            </w:r>
          </w:p>
          <w:p w14:paraId="26C2970B" w14:textId="77777777" w:rsidR="00D44342" w:rsidRDefault="0094562F">
            <w:pPr>
              <w:pStyle w:val="Jin0"/>
              <w:shd w:val="clear" w:color="auto" w:fill="auto"/>
            </w:pPr>
            <w:r>
              <w:t>- rozprostření a zhutnění vrstvy v předepsané tloušťce</w:t>
            </w:r>
          </w:p>
          <w:p w14:paraId="12294ED0" w14:textId="77777777" w:rsidR="00D44342" w:rsidRDefault="0094562F">
            <w:pPr>
              <w:pStyle w:val="Jin0"/>
              <w:shd w:val="clear" w:color="auto" w:fill="auto"/>
            </w:pPr>
            <w:r>
              <w:t>- zřízení vrstvy bez rozlišení šířky, pokládání vrstvy po etapách</w:t>
            </w:r>
          </w:p>
          <w:p w14:paraId="55C13A2B" w14:textId="77777777" w:rsidR="00D44342" w:rsidRDefault="0094562F">
            <w:pPr>
              <w:pStyle w:val="Jin0"/>
              <w:shd w:val="clear" w:color="auto" w:fill="auto"/>
            </w:pPr>
            <w:r>
              <w:t>- nezahrnuje postřiky, nátěry</w:t>
            </w:r>
          </w:p>
        </w:tc>
        <w:tc>
          <w:tcPr>
            <w:tcW w:w="4129" w:type="dxa"/>
            <w:gridSpan w:val="3"/>
            <w:vMerge/>
            <w:tcBorders>
              <w:left w:val="single" w:sz="4" w:space="0" w:color="auto"/>
              <w:right w:val="single" w:sz="4" w:space="0" w:color="auto"/>
            </w:tcBorders>
            <w:shd w:val="clear" w:color="auto" w:fill="FFFFFF"/>
          </w:tcPr>
          <w:p w14:paraId="70E17971" w14:textId="77777777" w:rsidR="00D44342" w:rsidRDefault="00D44342"/>
        </w:tc>
      </w:tr>
      <w:tr w:rsidR="00D44342" w14:paraId="05F1CCF9" w14:textId="77777777">
        <w:trPr>
          <w:trHeight w:hRule="exact" w:val="144"/>
          <w:jc w:val="center"/>
        </w:trPr>
        <w:tc>
          <w:tcPr>
            <w:tcW w:w="2093" w:type="dxa"/>
            <w:gridSpan w:val="3"/>
            <w:tcBorders>
              <w:top w:val="single" w:sz="4" w:space="0" w:color="auto"/>
              <w:left w:val="single" w:sz="4" w:space="0" w:color="auto"/>
            </w:tcBorders>
            <w:shd w:val="clear" w:color="auto" w:fill="FFFFFF"/>
            <w:vAlign w:val="bottom"/>
          </w:tcPr>
          <w:p w14:paraId="458DFAC5" w14:textId="77777777" w:rsidR="00D44342" w:rsidRDefault="0094562F">
            <w:pPr>
              <w:pStyle w:val="Jin0"/>
              <w:shd w:val="clear" w:color="auto" w:fill="auto"/>
              <w:tabs>
                <w:tab w:val="left" w:pos="1051"/>
              </w:tabs>
              <w:ind w:firstLine="720"/>
            </w:pPr>
            <w:r>
              <w:t>201</w:t>
            </w:r>
            <w:r>
              <w:tab/>
              <w:t>56335|</w:t>
            </w:r>
          </w:p>
        </w:tc>
        <w:tc>
          <w:tcPr>
            <w:tcW w:w="3480" w:type="dxa"/>
            <w:tcBorders>
              <w:top w:val="single" w:sz="4" w:space="0" w:color="auto"/>
              <w:left w:val="single" w:sz="4" w:space="0" w:color="auto"/>
            </w:tcBorders>
            <w:shd w:val="clear" w:color="auto" w:fill="FFFFFF"/>
            <w:vAlign w:val="bottom"/>
          </w:tcPr>
          <w:p w14:paraId="72DA3752" w14:textId="77777777" w:rsidR="00D44342" w:rsidRDefault="0094562F">
            <w:pPr>
              <w:pStyle w:val="Jin0"/>
              <w:shd w:val="clear" w:color="auto" w:fill="auto"/>
            </w:pPr>
            <w:r>
              <w:t>VOZOVKOVÉ VRSTVY ZE ŠTĚRKODRTI TL. DO 250MM</w:t>
            </w:r>
          </w:p>
        </w:tc>
        <w:tc>
          <w:tcPr>
            <w:tcW w:w="4129" w:type="dxa"/>
            <w:gridSpan w:val="3"/>
            <w:tcBorders>
              <w:top w:val="single" w:sz="4" w:space="0" w:color="auto"/>
              <w:left w:val="single" w:sz="4" w:space="0" w:color="auto"/>
              <w:right w:val="single" w:sz="4" w:space="0" w:color="auto"/>
            </w:tcBorders>
            <w:shd w:val="clear" w:color="auto" w:fill="FFFFFF"/>
            <w:vAlign w:val="bottom"/>
          </w:tcPr>
          <w:p w14:paraId="38894A3D" w14:textId="76F493C8" w:rsidR="00D44342" w:rsidRDefault="00D44342">
            <w:pPr>
              <w:pStyle w:val="Jin0"/>
              <w:shd w:val="clear" w:color="auto" w:fill="auto"/>
              <w:tabs>
                <w:tab w:val="left" w:pos="669"/>
                <w:tab w:val="left" w:pos="1024"/>
                <w:tab w:val="left" w:pos="1538"/>
                <w:tab w:val="left" w:pos="1893"/>
                <w:tab w:val="left" w:pos="2406"/>
                <w:tab w:val="left" w:pos="2709"/>
                <w:tab w:val="left" w:pos="3275"/>
              </w:tabs>
              <w:ind w:firstLine="280"/>
            </w:pPr>
          </w:p>
        </w:tc>
      </w:tr>
      <w:tr w:rsidR="00D44342" w14:paraId="38567EF9" w14:textId="77777777">
        <w:trPr>
          <w:trHeight w:hRule="exact" w:val="139"/>
          <w:jc w:val="center"/>
        </w:trPr>
        <w:tc>
          <w:tcPr>
            <w:tcW w:w="2093" w:type="dxa"/>
            <w:gridSpan w:val="3"/>
            <w:vMerge w:val="restart"/>
            <w:tcBorders>
              <w:top w:val="single" w:sz="4" w:space="0" w:color="auto"/>
              <w:left w:val="single" w:sz="4" w:space="0" w:color="auto"/>
            </w:tcBorders>
            <w:shd w:val="clear" w:color="auto" w:fill="FFFFFF"/>
          </w:tcPr>
          <w:p w14:paraId="2851128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9405CA5" w14:textId="77777777" w:rsidR="00D44342" w:rsidRDefault="0094562F">
            <w:pPr>
              <w:pStyle w:val="Jin0"/>
              <w:shd w:val="clear" w:color="auto" w:fill="auto"/>
            </w:pPr>
            <w:r>
              <w:t>ŠD 0/63</w:t>
            </w:r>
          </w:p>
        </w:tc>
        <w:tc>
          <w:tcPr>
            <w:tcW w:w="4129" w:type="dxa"/>
            <w:gridSpan w:val="3"/>
            <w:vMerge w:val="restart"/>
            <w:tcBorders>
              <w:top w:val="single" w:sz="4" w:space="0" w:color="auto"/>
              <w:left w:val="single" w:sz="4" w:space="0" w:color="auto"/>
              <w:right w:val="single" w:sz="4" w:space="0" w:color="auto"/>
            </w:tcBorders>
            <w:shd w:val="clear" w:color="auto" w:fill="FFFFFF"/>
          </w:tcPr>
          <w:p w14:paraId="452F0819" w14:textId="77777777" w:rsidR="00D44342" w:rsidRDefault="00D44342">
            <w:pPr>
              <w:rPr>
                <w:sz w:val="10"/>
                <w:szCs w:val="10"/>
              </w:rPr>
            </w:pPr>
          </w:p>
        </w:tc>
      </w:tr>
      <w:tr w:rsidR="00D44342" w14:paraId="73FCA3C6" w14:textId="77777777">
        <w:trPr>
          <w:trHeight w:hRule="exact" w:val="144"/>
          <w:jc w:val="center"/>
        </w:trPr>
        <w:tc>
          <w:tcPr>
            <w:tcW w:w="2093" w:type="dxa"/>
            <w:gridSpan w:val="3"/>
            <w:vMerge/>
            <w:tcBorders>
              <w:left w:val="single" w:sz="4" w:space="0" w:color="auto"/>
            </w:tcBorders>
            <w:shd w:val="clear" w:color="auto" w:fill="FFFFFF"/>
          </w:tcPr>
          <w:p w14:paraId="6951F2C4" w14:textId="77777777" w:rsidR="00D44342" w:rsidRDefault="00D44342"/>
        </w:tc>
        <w:tc>
          <w:tcPr>
            <w:tcW w:w="3480" w:type="dxa"/>
            <w:tcBorders>
              <w:top w:val="single" w:sz="4" w:space="0" w:color="auto"/>
              <w:left w:val="single" w:sz="4" w:space="0" w:color="auto"/>
            </w:tcBorders>
            <w:shd w:val="clear" w:color="auto" w:fill="FFFFFF"/>
            <w:vAlign w:val="bottom"/>
          </w:tcPr>
          <w:p w14:paraId="07DB4104" w14:textId="77777777" w:rsidR="00D44342" w:rsidRDefault="0094562F">
            <w:pPr>
              <w:pStyle w:val="Jin0"/>
              <w:shd w:val="clear" w:color="auto" w:fill="auto"/>
            </w:pPr>
            <w:r>
              <w:rPr>
                <w:i/>
                <w:iCs/>
              </w:rPr>
              <w:t>7,90+2,60 = 10,500 [A]</w:t>
            </w:r>
          </w:p>
        </w:tc>
        <w:tc>
          <w:tcPr>
            <w:tcW w:w="4129" w:type="dxa"/>
            <w:gridSpan w:val="3"/>
            <w:vMerge/>
            <w:tcBorders>
              <w:left w:val="single" w:sz="4" w:space="0" w:color="auto"/>
              <w:right w:val="single" w:sz="4" w:space="0" w:color="auto"/>
            </w:tcBorders>
            <w:shd w:val="clear" w:color="auto" w:fill="FFFFFF"/>
          </w:tcPr>
          <w:p w14:paraId="0159FAF1" w14:textId="77777777" w:rsidR="00D44342" w:rsidRDefault="00D44342"/>
        </w:tc>
      </w:tr>
      <w:tr w:rsidR="00D44342" w14:paraId="7299B6CD" w14:textId="77777777">
        <w:trPr>
          <w:trHeight w:hRule="exact" w:val="566"/>
          <w:jc w:val="center"/>
        </w:trPr>
        <w:tc>
          <w:tcPr>
            <w:tcW w:w="2093" w:type="dxa"/>
            <w:gridSpan w:val="3"/>
            <w:vMerge/>
            <w:tcBorders>
              <w:left w:val="single" w:sz="4" w:space="0" w:color="auto"/>
            </w:tcBorders>
            <w:shd w:val="clear" w:color="auto" w:fill="FFFFFF"/>
          </w:tcPr>
          <w:p w14:paraId="3E23D3EC" w14:textId="77777777" w:rsidR="00D44342" w:rsidRDefault="00D44342"/>
        </w:tc>
        <w:tc>
          <w:tcPr>
            <w:tcW w:w="3480" w:type="dxa"/>
            <w:tcBorders>
              <w:top w:val="single" w:sz="4" w:space="0" w:color="auto"/>
              <w:left w:val="single" w:sz="4" w:space="0" w:color="auto"/>
            </w:tcBorders>
            <w:shd w:val="clear" w:color="auto" w:fill="FFFFFF"/>
            <w:vAlign w:val="bottom"/>
          </w:tcPr>
          <w:p w14:paraId="7F85E6D0" w14:textId="77777777" w:rsidR="00D44342" w:rsidRDefault="0094562F">
            <w:pPr>
              <w:pStyle w:val="Jin0"/>
              <w:shd w:val="clear" w:color="auto" w:fill="auto"/>
            </w:pPr>
            <w:r>
              <w:t>- dodání kameniva předepsané kvality a zrnitosti</w:t>
            </w:r>
          </w:p>
          <w:p w14:paraId="4EF4B0D9" w14:textId="77777777" w:rsidR="00D44342" w:rsidRDefault="0094562F">
            <w:pPr>
              <w:pStyle w:val="Jin0"/>
              <w:shd w:val="clear" w:color="auto" w:fill="auto"/>
            </w:pPr>
            <w:r>
              <w:t>- rozprostření a zhutnění vrstvy v předepsané tloušťce</w:t>
            </w:r>
          </w:p>
          <w:p w14:paraId="1C315544" w14:textId="77777777" w:rsidR="00D44342" w:rsidRDefault="0094562F">
            <w:pPr>
              <w:pStyle w:val="Jin0"/>
              <w:shd w:val="clear" w:color="auto" w:fill="auto"/>
            </w:pPr>
            <w:r>
              <w:t>- zřízení vrstvy bez rozlišení šířky, pokládání vrstvy po etapách</w:t>
            </w:r>
          </w:p>
          <w:p w14:paraId="2BA0E2C7" w14:textId="77777777" w:rsidR="00D44342" w:rsidRDefault="0094562F">
            <w:pPr>
              <w:pStyle w:val="Jin0"/>
              <w:shd w:val="clear" w:color="auto" w:fill="auto"/>
            </w:pPr>
            <w:r>
              <w:t>- nezahrnuje postřiky, nátěry</w:t>
            </w:r>
          </w:p>
        </w:tc>
        <w:tc>
          <w:tcPr>
            <w:tcW w:w="4129" w:type="dxa"/>
            <w:gridSpan w:val="3"/>
            <w:vMerge/>
            <w:tcBorders>
              <w:left w:val="single" w:sz="4" w:space="0" w:color="auto"/>
              <w:right w:val="single" w:sz="4" w:space="0" w:color="auto"/>
            </w:tcBorders>
            <w:shd w:val="clear" w:color="auto" w:fill="FFFFFF"/>
          </w:tcPr>
          <w:p w14:paraId="5628B44C" w14:textId="77777777" w:rsidR="00D44342" w:rsidRDefault="00D44342"/>
        </w:tc>
      </w:tr>
      <w:tr w:rsidR="00D44342" w14:paraId="7EEC90A3" w14:textId="77777777">
        <w:trPr>
          <w:trHeight w:hRule="exact" w:val="144"/>
          <w:jc w:val="center"/>
        </w:trPr>
        <w:tc>
          <w:tcPr>
            <w:tcW w:w="2093" w:type="dxa"/>
            <w:gridSpan w:val="3"/>
            <w:tcBorders>
              <w:top w:val="single" w:sz="4" w:space="0" w:color="auto"/>
              <w:left w:val="single" w:sz="4" w:space="0" w:color="auto"/>
            </w:tcBorders>
            <w:shd w:val="clear" w:color="auto" w:fill="FFFFFF"/>
            <w:vAlign w:val="bottom"/>
          </w:tcPr>
          <w:p w14:paraId="0E06C598" w14:textId="77777777" w:rsidR="00D44342" w:rsidRDefault="0094562F">
            <w:pPr>
              <w:pStyle w:val="Jin0"/>
              <w:shd w:val="clear" w:color="auto" w:fill="auto"/>
              <w:tabs>
                <w:tab w:val="left" w:pos="1075"/>
              </w:tabs>
              <w:ind w:firstLine="720"/>
            </w:pPr>
            <w:r>
              <w:t>21</w:t>
            </w:r>
            <w:r>
              <w:tab/>
              <w:t>56363|</w:t>
            </w:r>
          </w:p>
        </w:tc>
        <w:tc>
          <w:tcPr>
            <w:tcW w:w="3480" w:type="dxa"/>
            <w:tcBorders>
              <w:top w:val="single" w:sz="4" w:space="0" w:color="auto"/>
              <w:left w:val="single" w:sz="4" w:space="0" w:color="auto"/>
            </w:tcBorders>
            <w:shd w:val="clear" w:color="auto" w:fill="FFFFFF"/>
            <w:vAlign w:val="bottom"/>
          </w:tcPr>
          <w:p w14:paraId="34D71A15" w14:textId="77777777" w:rsidR="00D44342" w:rsidRDefault="0094562F">
            <w:pPr>
              <w:pStyle w:val="Jin0"/>
              <w:shd w:val="clear" w:color="auto" w:fill="auto"/>
            </w:pPr>
            <w:r>
              <w:t>VOZOVKOVÉ VRSTVY Z RECYKLOVANÉHO MATERIÁLU TL DO 150MM</w:t>
            </w:r>
          </w:p>
        </w:tc>
        <w:tc>
          <w:tcPr>
            <w:tcW w:w="4129" w:type="dxa"/>
            <w:gridSpan w:val="3"/>
            <w:tcBorders>
              <w:top w:val="single" w:sz="4" w:space="0" w:color="auto"/>
              <w:left w:val="single" w:sz="4" w:space="0" w:color="auto"/>
              <w:right w:val="single" w:sz="4" w:space="0" w:color="auto"/>
            </w:tcBorders>
            <w:shd w:val="clear" w:color="auto" w:fill="FFFFFF"/>
            <w:vAlign w:val="bottom"/>
          </w:tcPr>
          <w:p w14:paraId="3B106482" w14:textId="1FD6464F" w:rsidR="00D44342" w:rsidRDefault="00D44342">
            <w:pPr>
              <w:pStyle w:val="Jin0"/>
              <w:shd w:val="clear" w:color="auto" w:fill="auto"/>
              <w:tabs>
                <w:tab w:val="left" w:pos="669"/>
                <w:tab w:val="left" w:pos="995"/>
                <w:tab w:val="left" w:pos="1538"/>
                <w:tab w:val="left" w:pos="1893"/>
                <w:tab w:val="left" w:pos="2406"/>
                <w:tab w:val="left" w:pos="2680"/>
                <w:tab w:val="left" w:pos="3275"/>
              </w:tabs>
              <w:ind w:firstLine="280"/>
            </w:pPr>
          </w:p>
        </w:tc>
      </w:tr>
      <w:tr w:rsidR="00D44342" w14:paraId="495DEA49" w14:textId="77777777">
        <w:trPr>
          <w:trHeight w:hRule="exact" w:val="283"/>
          <w:jc w:val="center"/>
        </w:trPr>
        <w:tc>
          <w:tcPr>
            <w:tcW w:w="2093" w:type="dxa"/>
            <w:gridSpan w:val="3"/>
            <w:vMerge w:val="restart"/>
            <w:tcBorders>
              <w:top w:val="single" w:sz="4" w:space="0" w:color="auto"/>
              <w:left w:val="single" w:sz="4" w:space="0" w:color="auto"/>
            </w:tcBorders>
            <w:shd w:val="clear" w:color="auto" w:fill="FFFFFF"/>
          </w:tcPr>
          <w:p w14:paraId="5475AD0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17AFFDE" w14:textId="77777777" w:rsidR="00D44342" w:rsidRDefault="0094562F">
            <w:pPr>
              <w:pStyle w:val="Jin0"/>
              <w:shd w:val="clear" w:color="auto" w:fill="auto"/>
            </w:pPr>
            <w:r>
              <w:t>Bude využit recyklovaný materiál ze stavby nebo ze skládky investora.</w:t>
            </w:r>
          </w:p>
        </w:tc>
        <w:tc>
          <w:tcPr>
            <w:tcW w:w="4129" w:type="dxa"/>
            <w:gridSpan w:val="3"/>
            <w:vMerge w:val="restart"/>
            <w:tcBorders>
              <w:top w:val="single" w:sz="4" w:space="0" w:color="auto"/>
              <w:left w:val="single" w:sz="4" w:space="0" w:color="auto"/>
              <w:right w:val="single" w:sz="4" w:space="0" w:color="auto"/>
            </w:tcBorders>
            <w:shd w:val="clear" w:color="auto" w:fill="FFFFFF"/>
          </w:tcPr>
          <w:p w14:paraId="26B6AED5" w14:textId="77777777" w:rsidR="00D44342" w:rsidRDefault="00D44342">
            <w:pPr>
              <w:rPr>
                <w:sz w:val="10"/>
                <w:szCs w:val="10"/>
              </w:rPr>
            </w:pPr>
          </w:p>
        </w:tc>
      </w:tr>
      <w:tr w:rsidR="00D44342" w14:paraId="6AF618C2" w14:textId="77777777">
        <w:trPr>
          <w:trHeight w:hRule="exact" w:val="1138"/>
          <w:jc w:val="center"/>
        </w:trPr>
        <w:tc>
          <w:tcPr>
            <w:tcW w:w="2093" w:type="dxa"/>
            <w:gridSpan w:val="3"/>
            <w:vMerge/>
            <w:tcBorders>
              <w:left w:val="single" w:sz="4" w:space="0" w:color="auto"/>
            </w:tcBorders>
            <w:shd w:val="clear" w:color="auto" w:fill="FFFFFF"/>
          </w:tcPr>
          <w:p w14:paraId="32F1C23F" w14:textId="77777777" w:rsidR="00D44342" w:rsidRDefault="00D44342"/>
        </w:tc>
        <w:tc>
          <w:tcPr>
            <w:tcW w:w="3480" w:type="dxa"/>
            <w:tcBorders>
              <w:top w:val="single" w:sz="4" w:space="0" w:color="auto"/>
              <w:left w:val="single" w:sz="4" w:space="0" w:color="auto"/>
            </w:tcBorders>
            <w:shd w:val="clear" w:color="auto" w:fill="FFFFFF"/>
            <w:vAlign w:val="bottom"/>
          </w:tcPr>
          <w:p w14:paraId="7FB5A88D" w14:textId="77777777" w:rsidR="00D44342" w:rsidRDefault="0094562F">
            <w:pPr>
              <w:pStyle w:val="Jin0"/>
              <w:shd w:val="clear" w:color="auto" w:fill="auto"/>
              <w:spacing w:line="276" w:lineRule="auto"/>
            </w:pPr>
            <w:r>
              <w:t>- dodání recyklátu v požadované kvalitě</w:t>
            </w:r>
          </w:p>
          <w:p w14:paraId="771015DE" w14:textId="77777777" w:rsidR="00D44342" w:rsidRDefault="0094562F">
            <w:pPr>
              <w:pStyle w:val="Jin0"/>
              <w:shd w:val="clear" w:color="auto" w:fill="auto"/>
              <w:spacing w:line="276" w:lineRule="auto"/>
            </w:pPr>
            <w:r>
              <w:t>- očištění podkladu</w:t>
            </w:r>
          </w:p>
          <w:p w14:paraId="3F23CE2C" w14:textId="77777777" w:rsidR="00D44342" w:rsidRDefault="0094562F">
            <w:pPr>
              <w:pStyle w:val="Jin0"/>
              <w:shd w:val="clear" w:color="auto" w:fill="auto"/>
              <w:spacing w:line="276" w:lineRule="auto"/>
            </w:pPr>
            <w:r>
              <w:t>- uložení recyklátu dle předepsaného technologického předpisu, zhutnění vrstvy v předepsané tloušťce</w:t>
            </w:r>
          </w:p>
          <w:p w14:paraId="5BA956CF" w14:textId="77777777" w:rsidR="00D44342" w:rsidRDefault="0094562F">
            <w:pPr>
              <w:pStyle w:val="Jin0"/>
              <w:shd w:val="clear" w:color="auto" w:fill="auto"/>
              <w:spacing w:line="276" w:lineRule="auto"/>
            </w:pPr>
            <w:r>
              <w:t xml:space="preserve">- zřízení vrstvy bez rozlišení šířky, pokládání vrstvy po etapách, včetně pracovních </w:t>
            </w:r>
            <w:proofErr w:type="spellStart"/>
            <w:r>
              <w:t>spar</w:t>
            </w:r>
            <w:proofErr w:type="spellEnd"/>
            <w:r>
              <w:t xml:space="preserve"> a spojů</w:t>
            </w:r>
          </w:p>
          <w:p w14:paraId="0A742176" w14:textId="77777777" w:rsidR="00D44342" w:rsidRDefault="0094562F">
            <w:pPr>
              <w:pStyle w:val="Jin0"/>
              <w:shd w:val="clear" w:color="auto" w:fill="auto"/>
              <w:spacing w:line="276" w:lineRule="auto"/>
            </w:pPr>
            <w:r>
              <w:t>- úpravu napojení, ukončení</w:t>
            </w:r>
          </w:p>
          <w:p w14:paraId="243472AD" w14:textId="77777777" w:rsidR="00D44342" w:rsidRDefault="0094562F">
            <w:pPr>
              <w:pStyle w:val="Jin0"/>
              <w:shd w:val="clear" w:color="auto" w:fill="auto"/>
              <w:spacing w:line="276" w:lineRule="auto"/>
            </w:pPr>
            <w:r>
              <w:t>- nezahrnuje postřiky, nátěry</w:t>
            </w:r>
          </w:p>
        </w:tc>
        <w:tc>
          <w:tcPr>
            <w:tcW w:w="4129" w:type="dxa"/>
            <w:gridSpan w:val="3"/>
            <w:vMerge/>
            <w:tcBorders>
              <w:left w:val="single" w:sz="4" w:space="0" w:color="auto"/>
              <w:right w:val="single" w:sz="4" w:space="0" w:color="auto"/>
            </w:tcBorders>
            <w:shd w:val="clear" w:color="auto" w:fill="FFFFFF"/>
          </w:tcPr>
          <w:p w14:paraId="0B202347" w14:textId="77777777" w:rsidR="00D44342" w:rsidRDefault="00D44342"/>
        </w:tc>
      </w:tr>
      <w:tr w:rsidR="00D44342" w14:paraId="37C70523" w14:textId="77777777">
        <w:trPr>
          <w:trHeight w:hRule="exact" w:val="288"/>
          <w:jc w:val="center"/>
        </w:trPr>
        <w:tc>
          <w:tcPr>
            <w:tcW w:w="874" w:type="dxa"/>
            <w:tcBorders>
              <w:top w:val="single" w:sz="4" w:space="0" w:color="auto"/>
              <w:left w:val="single" w:sz="4" w:space="0" w:color="auto"/>
            </w:tcBorders>
            <w:shd w:val="clear" w:color="auto" w:fill="FFFFFF"/>
            <w:vAlign w:val="bottom"/>
          </w:tcPr>
          <w:p w14:paraId="7E20ACA1" w14:textId="77777777" w:rsidR="00D44342" w:rsidRDefault="0094562F">
            <w:pPr>
              <w:pStyle w:val="Jin0"/>
              <w:shd w:val="clear" w:color="auto" w:fill="auto"/>
              <w:ind w:firstLine="720"/>
            </w:pPr>
            <w:r>
              <w:t>22</w:t>
            </w:r>
          </w:p>
        </w:tc>
        <w:tc>
          <w:tcPr>
            <w:tcW w:w="523" w:type="dxa"/>
            <w:tcBorders>
              <w:top w:val="single" w:sz="4" w:space="0" w:color="auto"/>
              <w:left w:val="single" w:sz="4" w:space="0" w:color="auto"/>
            </w:tcBorders>
            <w:shd w:val="clear" w:color="auto" w:fill="FFFFFF"/>
            <w:vAlign w:val="bottom"/>
          </w:tcPr>
          <w:p w14:paraId="468B9AE4" w14:textId="77777777" w:rsidR="00D44342" w:rsidRDefault="0094562F">
            <w:pPr>
              <w:pStyle w:val="Jin0"/>
              <w:shd w:val="clear" w:color="auto" w:fill="auto"/>
              <w:jc w:val="right"/>
            </w:pPr>
            <w:r>
              <w:t>567544</w:t>
            </w:r>
          </w:p>
        </w:tc>
        <w:tc>
          <w:tcPr>
            <w:tcW w:w="696" w:type="dxa"/>
            <w:tcBorders>
              <w:top w:val="single" w:sz="4" w:space="0" w:color="auto"/>
              <w:left w:val="single" w:sz="4" w:space="0" w:color="auto"/>
            </w:tcBorders>
            <w:shd w:val="clear" w:color="auto" w:fill="FFFFFF"/>
          </w:tcPr>
          <w:p w14:paraId="74C2072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2993357" w14:textId="77777777" w:rsidR="00D44342" w:rsidRDefault="0094562F">
            <w:pPr>
              <w:pStyle w:val="Jin0"/>
              <w:shd w:val="clear" w:color="auto" w:fill="auto"/>
            </w:pPr>
            <w:r>
              <w:t>VRST PRO OBNOVU A OPR RECYK ZA STUD CEM A ASF EM TL DO 200MM</w:t>
            </w:r>
          </w:p>
        </w:tc>
        <w:tc>
          <w:tcPr>
            <w:tcW w:w="2434" w:type="dxa"/>
            <w:tcBorders>
              <w:top w:val="single" w:sz="4" w:space="0" w:color="auto"/>
              <w:left w:val="single" w:sz="4" w:space="0" w:color="auto"/>
            </w:tcBorders>
            <w:shd w:val="clear" w:color="auto" w:fill="FFFFFF"/>
            <w:vAlign w:val="bottom"/>
          </w:tcPr>
          <w:p w14:paraId="5A53783B" w14:textId="0749EFA3" w:rsidR="00D44342" w:rsidRDefault="00D44342">
            <w:pPr>
              <w:pStyle w:val="Jin0"/>
              <w:shd w:val="clear" w:color="auto" w:fill="auto"/>
              <w:tabs>
                <w:tab w:val="left" w:pos="942"/>
                <w:tab w:val="left" w:pos="1893"/>
              </w:tabs>
              <w:ind w:firstLine="280"/>
            </w:pPr>
          </w:p>
        </w:tc>
        <w:tc>
          <w:tcPr>
            <w:tcW w:w="869" w:type="dxa"/>
            <w:tcBorders>
              <w:top w:val="single" w:sz="4" w:space="0" w:color="auto"/>
              <w:left w:val="single" w:sz="4" w:space="0" w:color="auto"/>
            </w:tcBorders>
            <w:shd w:val="clear" w:color="auto" w:fill="FFFFFF"/>
            <w:vAlign w:val="bottom"/>
          </w:tcPr>
          <w:p w14:paraId="4F38514A" w14:textId="7A5418D7" w:rsidR="00D44342" w:rsidRDefault="00D44342">
            <w:pPr>
              <w:pStyle w:val="Jin0"/>
              <w:shd w:val="clear" w:color="auto" w:fill="auto"/>
              <w:ind w:firstLine="180"/>
            </w:pPr>
          </w:p>
        </w:tc>
        <w:tc>
          <w:tcPr>
            <w:tcW w:w="826" w:type="dxa"/>
            <w:tcBorders>
              <w:top w:val="single" w:sz="4" w:space="0" w:color="auto"/>
              <w:left w:val="single" w:sz="4" w:space="0" w:color="auto"/>
              <w:right w:val="single" w:sz="4" w:space="0" w:color="auto"/>
            </w:tcBorders>
            <w:shd w:val="clear" w:color="auto" w:fill="FFFFFF"/>
          </w:tcPr>
          <w:p w14:paraId="3E936644" w14:textId="77777777" w:rsidR="00D44342" w:rsidRDefault="00D44342">
            <w:pPr>
              <w:rPr>
                <w:sz w:val="10"/>
                <w:szCs w:val="10"/>
              </w:rPr>
            </w:pPr>
          </w:p>
        </w:tc>
      </w:tr>
      <w:tr w:rsidR="00D44342" w14:paraId="6EE5609B" w14:textId="77777777">
        <w:trPr>
          <w:trHeight w:hRule="exact" w:val="1574"/>
          <w:jc w:val="center"/>
        </w:trPr>
        <w:tc>
          <w:tcPr>
            <w:tcW w:w="2093" w:type="dxa"/>
            <w:gridSpan w:val="3"/>
            <w:tcBorders>
              <w:top w:val="single" w:sz="4" w:space="0" w:color="auto"/>
              <w:left w:val="single" w:sz="4" w:space="0" w:color="auto"/>
            </w:tcBorders>
            <w:shd w:val="clear" w:color="auto" w:fill="FFFFFF"/>
          </w:tcPr>
          <w:p w14:paraId="691CDFA9"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13BD4F55" w14:textId="77777777" w:rsidR="00D44342" w:rsidRDefault="0094562F">
            <w:pPr>
              <w:pStyle w:val="Jin0"/>
              <w:shd w:val="clear" w:color="auto" w:fill="auto"/>
              <w:spacing w:line="276" w:lineRule="auto"/>
            </w:pPr>
            <w:r>
              <w:t xml:space="preserve">ve. </w:t>
            </w:r>
            <w:proofErr w:type="spellStart"/>
            <w:r>
              <w:t>poedrcení</w:t>
            </w:r>
            <w:proofErr w:type="spellEnd"/>
            <w:r>
              <w:t xml:space="preserve"> vybouraného materiálu, pro použití na studenou </w:t>
            </w:r>
            <w:proofErr w:type="spellStart"/>
            <w:r>
              <w:t>recyklaciRozfrézování</w:t>
            </w:r>
            <w:proofErr w:type="spellEnd"/>
            <w:r>
              <w:t xml:space="preserve"> a recyklace vrstev technologií recyklace za studena dle ESN 73 6147 Recyklace </w:t>
            </w:r>
            <w:proofErr w:type="spellStart"/>
            <w:r>
              <w:t>konstrukeních</w:t>
            </w:r>
            <w:proofErr w:type="spellEnd"/>
            <w:r>
              <w:t xml:space="preserve"> vrstev netuhých vozovek za </w:t>
            </w:r>
            <w:proofErr w:type="spellStart"/>
            <w:r>
              <w:t>studena.Daná</w:t>
            </w:r>
            <w:proofErr w:type="spellEnd"/>
            <w:r>
              <w:t xml:space="preserve"> recyklace bude provedena s </w:t>
            </w:r>
            <w:proofErr w:type="spellStart"/>
            <w:r>
              <w:t>doplniním</w:t>
            </w:r>
            <w:proofErr w:type="spellEnd"/>
            <w:r>
              <w:t xml:space="preserve"> drobným drceným kamenivem s </w:t>
            </w:r>
            <w:proofErr w:type="spellStart"/>
            <w:r>
              <w:t>poídavkem</w:t>
            </w:r>
            <w:proofErr w:type="spellEnd"/>
            <w:r>
              <w:t xml:space="preserve"> cementu a asfaltové emulze dle ESN 73 6147. RS CA (na místi), ve. </w:t>
            </w:r>
            <w:proofErr w:type="spellStart"/>
            <w:r>
              <w:t>rozfrézování</w:t>
            </w:r>
            <w:proofErr w:type="spellEnd"/>
            <w:r>
              <w:t xml:space="preserve">, </w:t>
            </w:r>
            <w:proofErr w:type="spellStart"/>
            <w:r>
              <w:t>reprofilace</w:t>
            </w:r>
            <w:proofErr w:type="spellEnd"/>
            <w:r>
              <w:t xml:space="preserve"> a </w:t>
            </w:r>
            <w:proofErr w:type="spellStart"/>
            <w:r>
              <w:t>poehrnutí</w:t>
            </w:r>
            <w:proofErr w:type="spellEnd"/>
            <w:r>
              <w:t xml:space="preserve"> profilu, ve. </w:t>
            </w:r>
            <w:proofErr w:type="spellStart"/>
            <w:r>
              <w:t>prukazních</w:t>
            </w:r>
            <w:proofErr w:type="spellEnd"/>
            <w:r>
              <w:t xml:space="preserve"> </w:t>
            </w:r>
            <w:proofErr w:type="spellStart"/>
            <w:r>
              <w:t>zkoušek.Dávkování</w:t>
            </w:r>
            <w:proofErr w:type="spellEnd"/>
            <w:r>
              <w:t xml:space="preserve"> pojiv bude </w:t>
            </w:r>
            <w:proofErr w:type="spellStart"/>
            <w:r>
              <w:t>ureeno</w:t>
            </w:r>
            <w:proofErr w:type="spellEnd"/>
            <w:r>
              <w:t xml:space="preserve"> na </w:t>
            </w:r>
            <w:proofErr w:type="spellStart"/>
            <w:r>
              <w:t>základi</w:t>
            </w:r>
            <w:proofErr w:type="spellEnd"/>
            <w:r>
              <w:t xml:space="preserve"> PRUKAZNÍCH ZKOUŠEK </w:t>
            </w:r>
            <w:proofErr w:type="spellStart"/>
            <w:r>
              <w:t>veetni</w:t>
            </w:r>
            <w:proofErr w:type="spellEnd"/>
            <w:r>
              <w:t xml:space="preserve"> provedení vyrovnávky </w:t>
            </w:r>
            <w:proofErr w:type="spellStart"/>
            <w:r>
              <w:t>poíeného</w:t>
            </w:r>
            <w:proofErr w:type="spellEnd"/>
            <w:r>
              <w:t xml:space="preserve"> a </w:t>
            </w:r>
            <w:proofErr w:type="spellStart"/>
            <w:r>
              <w:t>podelného</w:t>
            </w:r>
            <w:proofErr w:type="spellEnd"/>
            <w:r>
              <w:t xml:space="preserve"> sklonu do </w:t>
            </w:r>
            <w:proofErr w:type="spellStart"/>
            <w:r>
              <w:t>poedepsaných</w:t>
            </w:r>
            <w:proofErr w:type="spellEnd"/>
            <w:r>
              <w:t xml:space="preserve"> profilu, ve. </w:t>
            </w:r>
            <w:proofErr w:type="spellStart"/>
            <w:r>
              <w:t>zhutniní</w:t>
            </w:r>
            <w:proofErr w:type="spellEnd"/>
            <w:r>
              <w:t>.</w:t>
            </w:r>
          </w:p>
        </w:tc>
        <w:tc>
          <w:tcPr>
            <w:tcW w:w="4129" w:type="dxa"/>
            <w:gridSpan w:val="3"/>
            <w:tcBorders>
              <w:top w:val="single" w:sz="4" w:space="0" w:color="auto"/>
              <w:left w:val="single" w:sz="4" w:space="0" w:color="auto"/>
              <w:right w:val="single" w:sz="4" w:space="0" w:color="auto"/>
            </w:tcBorders>
            <w:shd w:val="clear" w:color="auto" w:fill="FFFFFF"/>
          </w:tcPr>
          <w:p w14:paraId="609929CC" w14:textId="77777777" w:rsidR="00D44342" w:rsidRDefault="00D44342">
            <w:pPr>
              <w:rPr>
                <w:sz w:val="10"/>
                <w:szCs w:val="10"/>
              </w:rPr>
            </w:pPr>
          </w:p>
        </w:tc>
      </w:tr>
    </w:tbl>
    <w:p w14:paraId="70B810EB"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78"/>
        <w:gridCol w:w="3480"/>
        <w:gridCol w:w="696"/>
        <w:gridCol w:w="970"/>
        <w:gridCol w:w="773"/>
        <w:gridCol w:w="1675"/>
      </w:tblGrid>
      <w:tr w:rsidR="00D44342" w14:paraId="5A5579A1" w14:textId="77777777">
        <w:trPr>
          <w:trHeight w:hRule="exact" w:val="2986"/>
          <w:jc w:val="center"/>
        </w:trPr>
        <w:tc>
          <w:tcPr>
            <w:tcW w:w="2078" w:type="dxa"/>
            <w:tcBorders>
              <w:left w:val="single" w:sz="4" w:space="0" w:color="auto"/>
            </w:tcBorders>
            <w:shd w:val="clear" w:color="auto" w:fill="FFFFFF"/>
          </w:tcPr>
          <w:p w14:paraId="606DF5E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57F02AB" w14:textId="77777777" w:rsidR="00D44342" w:rsidRDefault="0094562F">
            <w:pPr>
              <w:pStyle w:val="Jin0"/>
              <w:shd w:val="clear" w:color="auto" w:fill="auto"/>
              <w:spacing w:line="276" w:lineRule="auto"/>
            </w:pPr>
            <w:r>
              <w:rPr>
                <w:i/>
                <w:iCs/>
              </w:rPr>
              <w:t>"'</w:t>
            </w:r>
            <w:proofErr w:type="spellStart"/>
            <w:r>
              <w:rPr>
                <w:i/>
                <w:iCs/>
              </w:rPr>
              <w:t>Rozfrézování</w:t>
            </w:r>
            <w:proofErr w:type="spellEnd"/>
            <w:r>
              <w:rPr>
                <w:i/>
                <w:iCs/>
              </w:rPr>
              <w:t xml:space="preserve"> a recyklace vrstev technologií recyklace za studená dle ČSN 73 6147 'Recyklace konstrukčních vrstev vozovek za studeno'.</w:t>
            </w:r>
          </w:p>
          <w:p w14:paraId="249647F8" w14:textId="77777777" w:rsidR="00D44342" w:rsidRDefault="0094562F">
            <w:pPr>
              <w:pStyle w:val="Jin0"/>
              <w:shd w:val="clear" w:color="auto" w:fill="auto"/>
              <w:spacing w:line="276" w:lineRule="auto"/>
            </w:pPr>
            <w:r>
              <w:rPr>
                <w:i/>
                <w:iCs/>
              </w:rPr>
              <w:t>Daná recyklace bude provedena s doplněním drobným drceným kamenivem s přídavkem cementu a asfaltové emulze dle ČSN 73 6147.</w:t>
            </w:r>
          </w:p>
          <w:p w14:paraId="3453B3A9" w14:textId="77777777" w:rsidR="00D44342" w:rsidRDefault="0094562F">
            <w:pPr>
              <w:pStyle w:val="Jin0"/>
              <w:shd w:val="clear" w:color="auto" w:fill="auto"/>
              <w:spacing w:line="276" w:lineRule="auto"/>
            </w:pPr>
            <w:r>
              <w:rPr>
                <w:i/>
                <w:iCs/>
              </w:rPr>
              <w:t xml:space="preserve">RS CA (na místě), </w:t>
            </w:r>
            <w:proofErr w:type="spellStart"/>
            <w:r>
              <w:rPr>
                <w:i/>
                <w:iCs/>
              </w:rPr>
              <w:t>tl</w:t>
            </w:r>
            <w:proofErr w:type="spellEnd"/>
            <w:r>
              <w:rPr>
                <w:i/>
                <w:iCs/>
              </w:rPr>
              <w:t xml:space="preserve">. 120 - 250 mm, vč. </w:t>
            </w:r>
            <w:proofErr w:type="spellStart"/>
            <w:r>
              <w:rPr>
                <w:i/>
                <w:iCs/>
              </w:rPr>
              <w:t>rozfrézování</w:t>
            </w:r>
            <w:proofErr w:type="spellEnd"/>
            <w:r>
              <w:rPr>
                <w:i/>
                <w:iCs/>
              </w:rPr>
              <w:t xml:space="preserve">, </w:t>
            </w:r>
            <w:proofErr w:type="spellStart"/>
            <w:r>
              <w:rPr>
                <w:i/>
                <w:iCs/>
              </w:rPr>
              <w:t>reprofilace</w:t>
            </w:r>
            <w:proofErr w:type="spellEnd"/>
            <w:r>
              <w:rPr>
                <w:i/>
                <w:iCs/>
              </w:rPr>
              <w:t xml:space="preserve"> a přehrnutí profilu, vč. průkazních zkoušek.</w:t>
            </w:r>
          </w:p>
          <w:p w14:paraId="0A202793" w14:textId="77777777" w:rsidR="00D44342" w:rsidRDefault="0094562F">
            <w:pPr>
              <w:pStyle w:val="Jin0"/>
              <w:shd w:val="clear" w:color="auto" w:fill="auto"/>
              <w:spacing w:line="276" w:lineRule="auto"/>
            </w:pPr>
            <w:r>
              <w:rPr>
                <w:i/>
                <w:iCs/>
              </w:rPr>
              <w:t>Dávkování pojiv bude určeno na základě PRŮKAZNÍCH ZKOUŠEK včetně provedení vyrovnávky příčného a podélného sklonu do předepsaných profilů, vč. zhutnění.</w:t>
            </w:r>
          </w:p>
          <w:p w14:paraId="0E9AE954" w14:textId="77777777" w:rsidR="00D44342" w:rsidRDefault="0094562F">
            <w:pPr>
              <w:pStyle w:val="Jin0"/>
              <w:shd w:val="clear" w:color="auto" w:fill="auto"/>
              <w:spacing w:line="276" w:lineRule="auto"/>
            </w:pPr>
            <w:r>
              <w:rPr>
                <w:i/>
                <w:iCs/>
              </w:rPr>
              <w:t>Minimální dávkování pojiva bude cementu 4% a nebo hydraulického silničního pojiva 5%, asfaltová emulze 2 % hmotnosti zbytkového přidávaného asfaltu, zpěněný asfalt 1,2 % hmotnosti přidávaného asfaltu a drceného kameniva pro doplnění křivky zrnitosti, obvyklé dávkování a doplnění PDK 0/4 v množství 10% hmotnosti. Konkrétní množství se stanoví průkaznou zkouškou.</w:t>
            </w:r>
          </w:p>
          <w:p w14:paraId="67F5F476" w14:textId="77777777" w:rsidR="00D44342" w:rsidRDefault="0094562F">
            <w:pPr>
              <w:pStyle w:val="Jin0"/>
              <w:shd w:val="clear" w:color="auto" w:fill="auto"/>
              <w:spacing w:line="276" w:lineRule="auto"/>
            </w:pPr>
            <w:r>
              <w:rPr>
                <w:i/>
                <w:iCs/>
              </w:rPr>
              <w:t>V případě vyššího dávkování pojiv, než je min. požadované množství v zadání se jednotková cena nemění.</w:t>
            </w:r>
          </w:p>
          <w:p w14:paraId="61B02E81" w14:textId="77777777" w:rsidR="00D44342" w:rsidRDefault="0094562F">
            <w:pPr>
              <w:pStyle w:val="Jin0"/>
              <w:shd w:val="clear" w:color="auto" w:fill="auto"/>
              <w:spacing w:line="276" w:lineRule="auto"/>
            </w:pPr>
            <w:r>
              <w:rPr>
                <w:i/>
                <w:iCs/>
              </w:rPr>
              <w:t>Tloušťka vrstvy dle ČSN 73 6147120 - 250 mm '6005,90+434,20 "</w:t>
            </w:r>
          </w:p>
          <w:p w14:paraId="3EF4EA53" w14:textId="77777777" w:rsidR="00D44342" w:rsidRDefault="0094562F">
            <w:pPr>
              <w:pStyle w:val="Jin0"/>
              <w:shd w:val="clear" w:color="auto" w:fill="auto"/>
              <w:spacing w:line="276" w:lineRule="auto"/>
            </w:pPr>
            <w:r>
              <w:rPr>
                <w:i/>
                <w:iCs/>
              </w:rPr>
              <w:t xml:space="preserve">"vč. </w:t>
            </w:r>
            <w:proofErr w:type="spellStart"/>
            <w:r>
              <w:rPr>
                <w:i/>
                <w:iCs/>
              </w:rPr>
              <w:t>předrcení</w:t>
            </w:r>
            <w:proofErr w:type="spellEnd"/>
            <w:r>
              <w:rPr>
                <w:i/>
                <w:iCs/>
              </w:rPr>
              <w:t xml:space="preserve"> vybouraného materiálu, pro použití na studenou recyklaci "</w:t>
            </w:r>
          </w:p>
        </w:tc>
        <w:tc>
          <w:tcPr>
            <w:tcW w:w="696" w:type="dxa"/>
            <w:tcBorders>
              <w:left w:val="single" w:sz="4" w:space="0" w:color="auto"/>
            </w:tcBorders>
            <w:shd w:val="clear" w:color="auto" w:fill="FFFFFF"/>
          </w:tcPr>
          <w:p w14:paraId="54CE355D" w14:textId="77777777" w:rsidR="00D44342" w:rsidRDefault="00D44342">
            <w:pPr>
              <w:rPr>
                <w:sz w:val="10"/>
                <w:szCs w:val="10"/>
              </w:rPr>
            </w:pPr>
          </w:p>
        </w:tc>
        <w:tc>
          <w:tcPr>
            <w:tcW w:w="970" w:type="dxa"/>
            <w:shd w:val="clear" w:color="auto" w:fill="FFFFFF"/>
          </w:tcPr>
          <w:p w14:paraId="05E20801" w14:textId="77777777" w:rsidR="00D44342" w:rsidRDefault="00D44342">
            <w:pPr>
              <w:rPr>
                <w:sz w:val="10"/>
                <w:szCs w:val="10"/>
              </w:rPr>
            </w:pPr>
          </w:p>
        </w:tc>
        <w:tc>
          <w:tcPr>
            <w:tcW w:w="773" w:type="dxa"/>
            <w:shd w:val="clear" w:color="auto" w:fill="FFFFFF"/>
          </w:tcPr>
          <w:p w14:paraId="4B59D253" w14:textId="77777777" w:rsidR="00D44342" w:rsidRDefault="00D44342">
            <w:pPr>
              <w:rPr>
                <w:sz w:val="10"/>
                <w:szCs w:val="10"/>
              </w:rPr>
            </w:pPr>
          </w:p>
        </w:tc>
        <w:tc>
          <w:tcPr>
            <w:tcW w:w="1675" w:type="dxa"/>
            <w:tcBorders>
              <w:right w:val="single" w:sz="4" w:space="0" w:color="auto"/>
            </w:tcBorders>
            <w:shd w:val="clear" w:color="auto" w:fill="FFFFFF"/>
          </w:tcPr>
          <w:p w14:paraId="4FE68A53" w14:textId="77777777" w:rsidR="00D44342" w:rsidRDefault="00D44342">
            <w:pPr>
              <w:rPr>
                <w:sz w:val="10"/>
                <w:szCs w:val="10"/>
              </w:rPr>
            </w:pPr>
          </w:p>
        </w:tc>
      </w:tr>
      <w:tr w:rsidR="00D44342" w14:paraId="5E38B8CE" w14:textId="77777777">
        <w:trPr>
          <w:trHeight w:hRule="exact" w:val="854"/>
          <w:jc w:val="center"/>
        </w:trPr>
        <w:tc>
          <w:tcPr>
            <w:tcW w:w="2078" w:type="dxa"/>
            <w:tcBorders>
              <w:left w:val="single" w:sz="4" w:space="0" w:color="auto"/>
            </w:tcBorders>
            <w:shd w:val="clear" w:color="auto" w:fill="FFFFFF"/>
          </w:tcPr>
          <w:p w14:paraId="1C27E96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2322568" w14:textId="77777777" w:rsidR="00D44342" w:rsidRDefault="0094562F">
            <w:pPr>
              <w:pStyle w:val="Jin0"/>
              <w:shd w:val="clear" w:color="auto" w:fill="auto"/>
              <w:spacing w:line="276" w:lineRule="auto"/>
            </w:pPr>
            <w:r>
              <w:t>- dodání materiálů předepsaných pro recyklaci za studena</w:t>
            </w:r>
          </w:p>
          <w:p w14:paraId="18D1CC78" w14:textId="77777777" w:rsidR="00D44342" w:rsidRDefault="0094562F">
            <w:pPr>
              <w:pStyle w:val="Jin0"/>
              <w:shd w:val="clear" w:color="auto" w:fill="auto"/>
              <w:spacing w:line="276" w:lineRule="auto"/>
            </w:pPr>
            <w:r>
              <w:t>- provedení recyklace dle předepsaného technologického předpisu, zhutnění vrstvy v předepsané tloušťce</w:t>
            </w:r>
          </w:p>
          <w:p w14:paraId="439DC839" w14:textId="77777777" w:rsidR="00D44342" w:rsidRDefault="0094562F">
            <w:pPr>
              <w:pStyle w:val="Jin0"/>
              <w:shd w:val="clear" w:color="auto" w:fill="auto"/>
              <w:spacing w:line="276" w:lineRule="auto"/>
            </w:pPr>
            <w:r>
              <w:t>- zřízení vrstvy bez rozlišení šířky, pokládání vrstvy po etapách</w:t>
            </w:r>
          </w:p>
          <w:p w14:paraId="17170821" w14:textId="77777777" w:rsidR="00D44342" w:rsidRDefault="0094562F">
            <w:pPr>
              <w:pStyle w:val="Jin0"/>
              <w:shd w:val="clear" w:color="auto" w:fill="auto"/>
              <w:spacing w:line="276" w:lineRule="auto"/>
            </w:pPr>
            <w:r>
              <w:t>- úpravu napojení, ukončení</w:t>
            </w:r>
          </w:p>
          <w:p w14:paraId="699F9029" w14:textId="77777777" w:rsidR="00D44342" w:rsidRDefault="0094562F">
            <w:pPr>
              <w:pStyle w:val="Jin0"/>
              <w:shd w:val="clear" w:color="auto" w:fill="auto"/>
              <w:spacing w:line="276" w:lineRule="auto"/>
            </w:pPr>
            <w:r>
              <w:t>- nezahrnuje postřiky, nátěry</w:t>
            </w:r>
          </w:p>
        </w:tc>
        <w:tc>
          <w:tcPr>
            <w:tcW w:w="696" w:type="dxa"/>
            <w:tcBorders>
              <w:left w:val="single" w:sz="4" w:space="0" w:color="auto"/>
            </w:tcBorders>
            <w:shd w:val="clear" w:color="auto" w:fill="FFFFFF"/>
          </w:tcPr>
          <w:p w14:paraId="296A5B40" w14:textId="77777777" w:rsidR="00D44342" w:rsidRDefault="00D44342">
            <w:pPr>
              <w:rPr>
                <w:sz w:val="10"/>
                <w:szCs w:val="10"/>
              </w:rPr>
            </w:pPr>
          </w:p>
        </w:tc>
        <w:tc>
          <w:tcPr>
            <w:tcW w:w="970" w:type="dxa"/>
            <w:shd w:val="clear" w:color="auto" w:fill="FFFFFF"/>
          </w:tcPr>
          <w:p w14:paraId="703B5E5E" w14:textId="77777777" w:rsidR="00D44342" w:rsidRDefault="00D44342">
            <w:pPr>
              <w:rPr>
                <w:sz w:val="10"/>
                <w:szCs w:val="10"/>
              </w:rPr>
            </w:pPr>
          </w:p>
        </w:tc>
        <w:tc>
          <w:tcPr>
            <w:tcW w:w="773" w:type="dxa"/>
            <w:shd w:val="clear" w:color="auto" w:fill="FFFFFF"/>
          </w:tcPr>
          <w:p w14:paraId="30A03E3A" w14:textId="77777777" w:rsidR="00D44342" w:rsidRDefault="00D44342">
            <w:pPr>
              <w:rPr>
                <w:sz w:val="10"/>
                <w:szCs w:val="10"/>
              </w:rPr>
            </w:pPr>
          </w:p>
        </w:tc>
        <w:tc>
          <w:tcPr>
            <w:tcW w:w="1675" w:type="dxa"/>
            <w:tcBorders>
              <w:right w:val="single" w:sz="4" w:space="0" w:color="auto"/>
            </w:tcBorders>
            <w:shd w:val="clear" w:color="auto" w:fill="FFFFFF"/>
          </w:tcPr>
          <w:p w14:paraId="0E7FF723" w14:textId="77777777" w:rsidR="00D44342" w:rsidRDefault="00D44342">
            <w:pPr>
              <w:rPr>
                <w:sz w:val="10"/>
                <w:szCs w:val="10"/>
              </w:rPr>
            </w:pPr>
          </w:p>
        </w:tc>
      </w:tr>
      <w:tr w:rsidR="00D44342" w14:paraId="52930849" w14:textId="77777777">
        <w:trPr>
          <w:trHeight w:hRule="exact" w:val="139"/>
          <w:jc w:val="center"/>
        </w:trPr>
        <w:tc>
          <w:tcPr>
            <w:tcW w:w="2078" w:type="dxa"/>
            <w:tcBorders>
              <w:top w:val="single" w:sz="4" w:space="0" w:color="auto"/>
              <w:left w:val="single" w:sz="4" w:space="0" w:color="auto"/>
            </w:tcBorders>
            <w:shd w:val="clear" w:color="auto" w:fill="FFFFFF"/>
            <w:vAlign w:val="bottom"/>
          </w:tcPr>
          <w:p w14:paraId="41168E6D" w14:textId="77777777" w:rsidR="00D44342" w:rsidRDefault="0094562F">
            <w:pPr>
              <w:pStyle w:val="Jin0"/>
              <w:shd w:val="clear" w:color="auto" w:fill="auto"/>
              <w:tabs>
                <w:tab w:val="left" w:pos="1075"/>
              </w:tabs>
              <w:ind w:firstLine="720"/>
              <w:jc w:val="both"/>
            </w:pPr>
            <w:r>
              <w:t>23</w:t>
            </w:r>
            <w:r>
              <w:tab/>
              <w:t>569621</w:t>
            </w:r>
          </w:p>
        </w:tc>
        <w:tc>
          <w:tcPr>
            <w:tcW w:w="3480" w:type="dxa"/>
            <w:tcBorders>
              <w:top w:val="single" w:sz="4" w:space="0" w:color="auto"/>
              <w:left w:val="single" w:sz="4" w:space="0" w:color="auto"/>
            </w:tcBorders>
            <w:shd w:val="clear" w:color="auto" w:fill="FFFFFF"/>
            <w:vAlign w:val="bottom"/>
          </w:tcPr>
          <w:p w14:paraId="1962D267" w14:textId="77777777" w:rsidR="00D44342" w:rsidRDefault="0094562F">
            <w:pPr>
              <w:pStyle w:val="Jin0"/>
              <w:shd w:val="clear" w:color="auto" w:fill="auto"/>
            </w:pPr>
            <w:r>
              <w:t>ZPEVNĚNÍ KRAJNIC Z RECYKLOVANÉHO MATERIÁLU TL DO 100MM</w:t>
            </w:r>
          </w:p>
        </w:tc>
        <w:tc>
          <w:tcPr>
            <w:tcW w:w="696" w:type="dxa"/>
            <w:tcBorders>
              <w:top w:val="single" w:sz="4" w:space="0" w:color="auto"/>
              <w:left w:val="single" w:sz="4" w:space="0" w:color="auto"/>
            </w:tcBorders>
            <w:shd w:val="clear" w:color="auto" w:fill="FFFFFF"/>
            <w:vAlign w:val="bottom"/>
          </w:tcPr>
          <w:p w14:paraId="7F2E74FC" w14:textId="77777777" w:rsidR="00D44342" w:rsidRDefault="0094562F">
            <w:pPr>
              <w:pStyle w:val="Jin0"/>
              <w:shd w:val="clear" w:color="auto" w:fill="auto"/>
              <w:ind w:firstLine="280"/>
              <w:jc w:val="both"/>
            </w:pPr>
            <w:r>
              <w:t>m2</w:t>
            </w:r>
          </w:p>
        </w:tc>
        <w:tc>
          <w:tcPr>
            <w:tcW w:w="970" w:type="dxa"/>
            <w:tcBorders>
              <w:top w:val="single" w:sz="4" w:space="0" w:color="auto"/>
            </w:tcBorders>
            <w:shd w:val="clear" w:color="auto" w:fill="FFFFFF"/>
            <w:vAlign w:val="bottom"/>
          </w:tcPr>
          <w:p w14:paraId="344AD0E6" w14:textId="4257A71A" w:rsidR="00D44342" w:rsidRDefault="00D44342">
            <w:pPr>
              <w:pStyle w:val="Jin0"/>
              <w:shd w:val="clear" w:color="auto" w:fill="auto"/>
              <w:tabs>
                <w:tab w:val="left" w:pos="533"/>
              </w:tabs>
              <w:jc w:val="right"/>
            </w:pPr>
          </w:p>
        </w:tc>
        <w:tc>
          <w:tcPr>
            <w:tcW w:w="773" w:type="dxa"/>
            <w:tcBorders>
              <w:top w:val="single" w:sz="4" w:space="0" w:color="auto"/>
            </w:tcBorders>
            <w:shd w:val="clear" w:color="auto" w:fill="FFFFFF"/>
            <w:vAlign w:val="bottom"/>
          </w:tcPr>
          <w:p w14:paraId="353CCA04" w14:textId="1AC994A1" w:rsidR="00D44342" w:rsidRDefault="00D44342">
            <w:pPr>
              <w:pStyle w:val="Jin0"/>
              <w:shd w:val="clear" w:color="auto" w:fill="auto"/>
              <w:jc w:val="center"/>
            </w:pPr>
          </w:p>
        </w:tc>
        <w:tc>
          <w:tcPr>
            <w:tcW w:w="1675" w:type="dxa"/>
            <w:tcBorders>
              <w:top w:val="single" w:sz="4" w:space="0" w:color="auto"/>
              <w:right w:val="single" w:sz="4" w:space="0" w:color="auto"/>
            </w:tcBorders>
            <w:shd w:val="clear" w:color="auto" w:fill="FFFFFF"/>
            <w:vAlign w:val="bottom"/>
          </w:tcPr>
          <w:p w14:paraId="781ED9B6" w14:textId="3A7AF9AF" w:rsidR="00D44342" w:rsidRDefault="00D44342">
            <w:pPr>
              <w:pStyle w:val="Jin0"/>
              <w:shd w:val="clear" w:color="auto" w:fill="auto"/>
              <w:tabs>
                <w:tab w:val="left" w:pos="830"/>
              </w:tabs>
              <w:ind w:firstLine="240"/>
            </w:pPr>
          </w:p>
        </w:tc>
      </w:tr>
      <w:tr w:rsidR="00D44342" w14:paraId="51F9C6C3" w14:textId="77777777">
        <w:trPr>
          <w:trHeight w:hRule="exact" w:val="288"/>
          <w:jc w:val="center"/>
        </w:trPr>
        <w:tc>
          <w:tcPr>
            <w:tcW w:w="2078" w:type="dxa"/>
            <w:tcBorders>
              <w:top w:val="single" w:sz="4" w:space="0" w:color="auto"/>
              <w:left w:val="single" w:sz="4" w:space="0" w:color="auto"/>
            </w:tcBorders>
            <w:shd w:val="clear" w:color="auto" w:fill="FFFFFF"/>
          </w:tcPr>
          <w:p w14:paraId="6DB1CB6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8D459E6" w14:textId="77777777" w:rsidR="00D44342" w:rsidRDefault="0094562F">
            <w:pPr>
              <w:pStyle w:val="Jin0"/>
              <w:shd w:val="clear" w:color="auto" w:fill="auto"/>
            </w:pPr>
            <w:r>
              <w:t>Bude využit recyklovaný materiál ze stavby nebo ze skládky investora.</w:t>
            </w:r>
          </w:p>
        </w:tc>
        <w:tc>
          <w:tcPr>
            <w:tcW w:w="696" w:type="dxa"/>
            <w:tcBorders>
              <w:top w:val="single" w:sz="4" w:space="0" w:color="auto"/>
              <w:left w:val="single" w:sz="4" w:space="0" w:color="auto"/>
            </w:tcBorders>
            <w:shd w:val="clear" w:color="auto" w:fill="FFFFFF"/>
          </w:tcPr>
          <w:p w14:paraId="6589AA96" w14:textId="77777777" w:rsidR="00D44342" w:rsidRDefault="00D44342">
            <w:pPr>
              <w:rPr>
                <w:sz w:val="10"/>
                <w:szCs w:val="10"/>
              </w:rPr>
            </w:pPr>
          </w:p>
        </w:tc>
        <w:tc>
          <w:tcPr>
            <w:tcW w:w="970" w:type="dxa"/>
            <w:tcBorders>
              <w:top w:val="single" w:sz="4" w:space="0" w:color="auto"/>
            </w:tcBorders>
            <w:shd w:val="clear" w:color="auto" w:fill="FFFFFF"/>
          </w:tcPr>
          <w:p w14:paraId="6D623B1E" w14:textId="77777777" w:rsidR="00D44342" w:rsidRDefault="00D44342">
            <w:pPr>
              <w:rPr>
                <w:sz w:val="10"/>
                <w:szCs w:val="10"/>
              </w:rPr>
            </w:pPr>
          </w:p>
        </w:tc>
        <w:tc>
          <w:tcPr>
            <w:tcW w:w="773" w:type="dxa"/>
            <w:tcBorders>
              <w:top w:val="single" w:sz="4" w:space="0" w:color="auto"/>
            </w:tcBorders>
            <w:shd w:val="clear" w:color="auto" w:fill="FFFFFF"/>
          </w:tcPr>
          <w:p w14:paraId="6C82ED0D" w14:textId="77777777" w:rsidR="00D44342" w:rsidRDefault="00D44342">
            <w:pPr>
              <w:rPr>
                <w:sz w:val="10"/>
                <w:szCs w:val="10"/>
              </w:rPr>
            </w:pPr>
          </w:p>
        </w:tc>
        <w:tc>
          <w:tcPr>
            <w:tcW w:w="1675" w:type="dxa"/>
            <w:tcBorders>
              <w:top w:val="single" w:sz="4" w:space="0" w:color="auto"/>
              <w:right w:val="single" w:sz="4" w:space="0" w:color="auto"/>
            </w:tcBorders>
            <w:shd w:val="clear" w:color="auto" w:fill="FFFFFF"/>
          </w:tcPr>
          <w:p w14:paraId="75CCEF00" w14:textId="77777777" w:rsidR="00D44342" w:rsidRDefault="00D44342">
            <w:pPr>
              <w:rPr>
                <w:sz w:val="10"/>
                <w:szCs w:val="10"/>
              </w:rPr>
            </w:pPr>
          </w:p>
        </w:tc>
      </w:tr>
      <w:tr w:rsidR="00D44342" w14:paraId="4512FF5F" w14:textId="77777777">
        <w:trPr>
          <w:trHeight w:hRule="exact" w:val="139"/>
          <w:jc w:val="center"/>
        </w:trPr>
        <w:tc>
          <w:tcPr>
            <w:tcW w:w="2078" w:type="dxa"/>
            <w:tcBorders>
              <w:left w:val="single" w:sz="4" w:space="0" w:color="auto"/>
            </w:tcBorders>
            <w:shd w:val="clear" w:color="auto" w:fill="FFFFFF"/>
          </w:tcPr>
          <w:p w14:paraId="764B191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A0EFAB9" w14:textId="77777777" w:rsidR="00D44342" w:rsidRDefault="0094562F">
            <w:pPr>
              <w:pStyle w:val="Jin0"/>
              <w:shd w:val="clear" w:color="auto" w:fill="auto"/>
            </w:pPr>
            <w:r>
              <w:rPr>
                <w:i/>
                <w:iCs/>
              </w:rPr>
              <w:t>511,0+20,0 = 531,000 [A]</w:t>
            </w:r>
          </w:p>
        </w:tc>
        <w:tc>
          <w:tcPr>
            <w:tcW w:w="696" w:type="dxa"/>
            <w:tcBorders>
              <w:left w:val="single" w:sz="4" w:space="0" w:color="auto"/>
            </w:tcBorders>
            <w:shd w:val="clear" w:color="auto" w:fill="FFFFFF"/>
          </w:tcPr>
          <w:p w14:paraId="6BB563D8" w14:textId="77777777" w:rsidR="00D44342" w:rsidRDefault="00D44342">
            <w:pPr>
              <w:rPr>
                <w:sz w:val="10"/>
                <w:szCs w:val="10"/>
              </w:rPr>
            </w:pPr>
          </w:p>
        </w:tc>
        <w:tc>
          <w:tcPr>
            <w:tcW w:w="970" w:type="dxa"/>
            <w:shd w:val="clear" w:color="auto" w:fill="FFFFFF"/>
          </w:tcPr>
          <w:p w14:paraId="28C4511A" w14:textId="77777777" w:rsidR="00D44342" w:rsidRDefault="00D44342">
            <w:pPr>
              <w:rPr>
                <w:sz w:val="10"/>
                <w:szCs w:val="10"/>
              </w:rPr>
            </w:pPr>
          </w:p>
        </w:tc>
        <w:tc>
          <w:tcPr>
            <w:tcW w:w="773" w:type="dxa"/>
            <w:shd w:val="clear" w:color="auto" w:fill="FFFFFF"/>
          </w:tcPr>
          <w:p w14:paraId="0E682133" w14:textId="77777777" w:rsidR="00D44342" w:rsidRDefault="00D44342">
            <w:pPr>
              <w:rPr>
                <w:sz w:val="10"/>
                <w:szCs w:val="10"/>
              </w:rPr>
            </w:pPr>
          </w:p>
        </w:tc>
        <w:tc>
          <w:tcPr>
            <w:tcW w:w="1675" w:type="dxa"/>
            <w:tcBorders>
              <w:right w:val="single" w:sz="4" w:space="0" w:color="auto"/>
            </w:tcBorders>
            <w:shd w:val="clear" w:color="auto" w:fill="FFFFFF"/>
          </w:tcPr>
          <w:p w14:paraId="4BCE5155" w14:textId="77777777" w:rsidR="00D44342" w:rsidRDefault="00D44342">
            <w:pPr>
              <w:rPr>
                <w:sz w:val="10"/>
                <w:szCs w:val="10"/>
              </w:rPr>
            </w:pPr>
          </w:p>
        </w:tc>
      </w:tr>
      <w:tr w:rsidR="00D44342" w14:paraId="4A6C5DCE" w14:textId="77777777">
        <w:trPr>
          <w:trHeight w:hRule="exact" w:val="1138"/>
          <w:jc w:val="center"/>
        </w:trPr>
        <w:tc>
          <w:tcPr>
            <w:tcW w:w="2078" w:type="dxa"/>
            <w:tcBorders>
              <w:left w:val="single" w:sz="4" w:space="0" w:color="auto"/>
            </w:tcBorders>
            <w:shd w:val="clear" w:color="auto" w:fill="FFFFFF"/>
          </w:tcPr>
          <w:p w14:paraId="04DBC30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DD552AE" w14:textId="77777777" w:rsidR="00D44342" w:rsidRDefault="0094562F">
            <w:pPr>
              <w:pStyle w:val="Jin0"/>
              <w:shd w:val="clear" w:color="auto" w:fill="auto"/>
              <w:spacing w:line="276" w:lineRule="auto"/>
            </w:pPr>
            <w:r>
              <w:t>- dodání recyklátu v požadované kvalitě</w:t>
            </w:r>
          </w:p>
          <w:p w14:paraId="7BD1E26E" w14:textId="77777777" w:rsidR="00D44342" w:rsidRDefault="0094562F">
            <w:pPr>
              <w:pStyle w:val="Jin0"/>
              <w:shd w:val="clear" w:color="auto" w:fill="auto"/>
              <w:spacing w:line="276" w:lineRule="auto"/>
            </w:pPr>
            <w:r>
              <w:t>- očištění podkladu</w:t>
            </w:r>
          </w:p>
          <w:p w14:paraId="3DE894AA" w14:textId="77777777" w:rsidR="00D44342" w:rsidRDefault="0094562F">
            <w:pPr>
              <w:pStyle w:val="Jin0"/>
              <w:shd w:val="clear" w:color="auto" w:fill="auto"/>
              <w:spacing w:line="276" w:lineRule="auto"/>
            </w:pPr>
            <w:r>
              <w:t>- uložení recyklátu dle předepsaného technologického předpisu, zhutnění vrstvy v předepsané tloušťce</w:t>
            </w:r>
          </w:p>
          <w:p w14:paraId="1E9C1D98" w14:textId="77777777" w:rsidR="00D44342" w:rsidRDefault="0094562F">
            <w:pPr>
              <w:pStyle w:val="Jin0"/>
              <w:shd w:val="clear" w:color="auto" w:fill="auto"/>
              <w:spacing w:line="276" w:lineRule="auto"/>
            </w:pPr>
            <w:r>
              <w:t xml:space="preserve">- zřízení vrstvy bez rozlišení šířky, pokládání vrstvy po etapách, včetně pracovních </w:t>
            </w:r>
            <w:proofErr w:type="spellStart"/>
            <w:r>
              <w:t>spar</w:t>
            </w:r>
            <w:proofErr w:type="spellEnd"/>
            <w:r>
              <w:t xml:space="preserve"> a spojů</w:t>
            </w:r>
          </w:p>
          <w:p w14:paraId="66280FE8" w14:textId="77777777" w:rsidR="00D44342" w:rsidRDefault="0094562F">
            <w:pPr>
              <w:pStyle w:val="Jin0"/>
              <w:shd w:val="clear" w:color="auto" w:fill="auto"/>
              <w:spacing w:line="276" w:lineRule="auto"/>
            </w:pPr>
            <w:r>
              <w:t>- úpravu napojení, ukončení</w:t>
            </w:r>
          </w:p>
          <w:p w14:paraId="29F72042" w14:textId="77777777" w:rsidR="00D44342" w:rsidRDefault="0094562F">
            <w:pPr>
              <w:pStyle w:val="Jin0"/>
              <w:shd w:val="clear" w:color="auto" w:fill="auto"/>
              <w:spacing w:line="276" w:lineRule="auto"/>
            </w:pPr>
            <w:r>
              <w:t>- nezahrnuje postřiky, nátěry</w:t>
            </w:r>
          </w:p>
        </w:tc>
        <w:tc>
          <w:tcPr>
            <w:tcW w:w="696" w:type="dxa"/>
            <w:tcBorders>
              <w:left w:val="single" w:sz="4" w:space="0" w:color="auto"/>
            </w:tcBorders>
            <w:shd w:val="clear" w:color="auto" w:fill="FFFFFF"/>
          </w:tcPr>
          <w:p w14:paraId="089D49D0" w14:textId="77777777" w:rsidR="00D44342" w:rsidRDefault="00D44342">
            <w:pPr>
              <w:rPr>
                <w:sz w:val="10"/>
                <w:szCs w:val="10"/>
              </w:rPr>
            </w:pPr>
          </w:p>
        </w:tc>
        <w:tc>
          <w:tcPr>
            <w:tcW w:w="970" w:type="dxa"/>
            <w:shd w:val="clear" w:color="auto" w:fill="FFFFFF"/>
          </w:tcPr>
          <w:p w14:paraId="15256F21" w14:textId="77777777" w:rsidR="00D44342" w:rsidRDefault="00D44342">
            <w:pPr>
              <w:rPr>
                <w:sz w:val="10"/>
                <w:szCs w:val="10"/>
              </w:rPr>
            </w:pPr>
          </w:p>
        </w:tc>
        <w:tc>
          <w:tcPr>
            <w:tcW w:w="773" w:type="dxa"/>
            <w:shd w:val="clear" w:color="auto" w:fill="FFFFFF"/>
          </w:tcPr>
          <w:p w14:paraId="5825122A" w14:textId="77777777" w:rsidR="00D44342" w:rsidRDefault="00D44342">
            <w:pPr>
              <w:rPr>
                <w:sz w:val="10"/>
                <w:szCs w:val="10"/>
              </w:rPr>
            </w:pPr>
          </w:p>
        </w:tc>
        <w:tc>
          <w:tcPr>
            <w:tcW w:w="1675" w:type="dxa"/>
            <w:tcBorders>
              <w:right w:val="single" w:sz="4" w:space="0" w:color="auto"/>
            </w:tcBorders>
            <w:shd w:val="clear" w:color="auto" w:fill="FFFFFF"/>
          </w:tcPr>
          <w:p w14:paraId="2136B28C" w14:textId="77777777" w:rsidR="00D44342" w:rsidRDefault="00D44342">
            <w:pPr>
              <w:rPr>
                <w:sz w:val="10"/>
                <w:szCs w:val="10"/>
              </w:rPr>
            </w:pPr>
          </w:p>
        </w:tc>
      </w:tr>
      <w:tr w:rsidR="00D44342" w14:paraId="3C8E45D9" w14:textId="77777777">
        <w:trPr>
          <w:trHeight w:hRule="exact" w:val="154"/>
          <w:jc w:val="center"/>
        </w:trPr>
        <w:tc>
          <w:tcPr>
            <w:tcW w:w="2078" w:type="dxa"/>
            <w:tcBorders>
              <w:top w:val="single" w:sz="4" w:space="0" w:color="auto"/>
              <w:left w:val="single" w:sz="4" w:space="0" w:color="auto"/>
              <w:bottom w:val="single" w:sz="4" w:space="0" w:color="auto"/>
            </w:tcBorders>
            <w:shd w:val="clear" w:color="auto" w:fill="FFFFFF"/>
            <w:vAlign w:val="bottom"/>
          </w:tcPr>
          <w:p w14:paraId="3A578379" w14:textId="77777777" w:rsidR="00D44342" w:rsidRDefault="0094562F">
            <w:pPr>
              <w:pStyle w:val="Jin0"/>
              <w:shd w:val="clear" w:color="auto" w:fill="auto"/>
              <w:tabs>
                <w:tab w:val="left" w:pos="298"/>
              </w:tabs>
              <w:jc w:val="center"/>
            </w:pPr>
            <w:r>
              <w:t>24</w:t>
            </w:r>
            <w:r>
              <w:tab/>
              <w:t>572211|</w:t>
            </w:r>
          </w:p>
        </w:tc>
        <w:tc>
          <w:tcPr>
            <w:tcW w:w="3480" w:type="dxa"/>
            <w:tcBorders>
              <w:top w:val="single" w:sz="4" w:space="0" w:color="auto"/>
              <w:left w:val="single" w:sz="4" w:space="0" w:color="auto"/>
              <w:bottom w:val="single" w:sz="4" w:space="0" w:color="auto"/>
            </w:tcBorders>
            <w:shd w:val="clear" w:color="auto" w:fill="FFFFFF"/>
            <w:vAlign w:val="bottom"/>
          </w:tcPr>
          <w:p w14:paraId="4A5B986A" w14:textId="77777777" w:rsidR="00D44342" w:rsidRDefault="0094562F">
            <w:pPr>
              <w:pStyle w:val="Jin0"/>
              <w:shd w:val="clear" w:color="auto" w:fill="auto"/>
            </w:pPr>
            <w:r>
              <w:t>SPOJOVACÍ POSTŘIK Z ASFALTU DO 0,5KG/M2</w:t>
            </w:r>
          </w:p>
        </w:tc>
        <w:tc>
          <w:tcPr>
            <w:tcW w:w="696" w:type="dxa"/>
            <w:tcBorders>
              <w:top w:val="single" w:sz="4" w:space="0" w:color="auto"/>
              <w:left w:val="single" w:sz="4" w:space="0" w:color="auto"/>
              <w:bottom w:val="single" w:sz="4" w:space="0" w:color="auto"/>
            </w:tcBorders>
            <w:shd w:val="clear" w:color="auto" w:fill="FFFFFF"/>
            <w:vAlign w:val="bottom"/>
          </w:tcPr>
          <w:p w14:paraId="36F30415" w14:textId="77777777" w:rsidR="00D44342" w:rsidRDefault="0094562F">
            <w:pPr>
              <w:pStyle w:val="Jin0"/>
              <w:shd w:val="clear" w:color="auto" w:fill="auto"/>
              <w:ind w:firstLine="280"/>
              <w:jc w:val="both"/>
            </w:pPr>
            <w:r>
              <w:t>m2</w:t>
            </w:r>
          </w:p>
        </w:tc>
        <w:tc>
          <w:tcPr>
            <w:tcW w:w="970" w:type="dxa"/>
            <w:tcBorders>
              <w:top w:val="single" w:sz="4" w:space="0" w:color="auto"/>
              <w:bottom w:val="single" w:sz="4" w:space="0" w:color="auto"/>
            </w:tcBorders>
            <w:shd w:val="clear" w:color="auto" w:fill="FFFFFF"/>
            <w:vAlign w:val="bottom"/>
          </w:tcPr>
          <w:p w14:paraId="23F070D9" w14:textId="7F687461" w:rsidR="00D44342" w:rsidRDefault="00D44342">
            <w:pPr>
              <w:pStyle w:val="Jin0"/>
              <w:shd w:val="clear" w:color="auto" w:fill="auto"/>
              <w:tabs>
                <w:tab w:val="left" w:pos="590"/>
              </w:tabs>
              <w:jc w:val="right"/>
            </w:pPr>
          </w:p>
        </w:tc>
        <w:tc>
          <w:tcPr>
            <w:tcW w:w="773" w:type="dxa"/>
            <w:tcBorders>
              <w:top w:val="single" w:sz="4" w:space="0" w:color="auto"/>
              <w:bottom w:val="single" w:sz="4" w:space="0" w:color="auto"/>
            </w:tcBorders>
            <w:shd w:val="clear" w:color="auto" w:fill="FFFFFF"/>
            <w:vAlign w:val="bottom"/>
          </w:tcPr>
          <w:p w14:paraId="5A25F8CA" w14:textId="4FA4C6B9" w:rsidR="00D44342" w:rsidRDefault="00D44342">
            <w:pPr>
              <w:pStyle w:val="Jin0"/>
              <w:shd w:val="clear" w:color="auto" w:fill="auto"/>
              <w:jc w:val="center"/>
            </w:pPr>
          </w:p>
        </w:tc>
        <w:tc>
          <w:tcPr>
            <w:tcW w:w="1675" w:type="dxa"/>
            <w:tcBorders>
              <w:top w:val="single" w:sz="4" w:space="0" w:color="auto"/>
              <w:bottom w:val="single" w:sz="4" w:space="0" w:color="auto"/>
              <w:right w:val="single" w:sz="4" w:space="0" w:color="auto"/>
            </w:tcBorders>
            <w:shd w:val="clear" w:color="auto" w:fill="FFFFFF"/>
            <w:vAlign w:val="bottom"/>
          </w:tcPr>
          <w:p w14:paraId="7DC653EA" w14:textId="37B25648" w:rsidR="00D44342" w:rsidRDefault="00D44342">
            <w:pPr>
              <w:pStyle w:val="Jin0"/>
              <w:shd w:val="clear" w:color="auto" w:fill="auto"/>
              <w:tabs>
                <w:tab w:val="left" w:pos="830"/>
              </w:tabs>
              <w:ind w:firstLine="240"/>
            </w:pPr>
          </w:p>
        </w:tc>
      </w:tr>
    </w:tbl>
    <w:p w14:paraId="391A69D4" w14:textId="77777777" w:rsidR="00D44342" w:rsidRDefault="00D44342">
      <w:pPr>
        <w:spacing w:after="119" w:line="1" w:lineRule="exact"/>
      </w:pPr>
    </w:p>
    <w:p w14:paraId="455AB53E"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78"/>
        <w:gridCol w:w="3480"/>
        <w:gridCol w:w="696"/>
        <w:gridCol w:w="936"/>
        <w:gridCol w:w="792"/>
        <w:gridCol w:w="1690"/>
      </w:tblGrid>
      <w:tr w:rsidR="00D44342" w14:paraId="60621B5D" w14:textId="77777777">
        <w:trPr>
          <w:trHeight w:hRule="exact" w:val="715"/>
          <w:jc w:val="center"/>
        </w:trPr>
        <w:tc>
          <w:tcPr>
            <w:tcW w:w="2078" w:type="dxa"/>
            <w:tcBorders>
              <w:left w:val="single" w:sz="4" w:space="0" w:color="auto"/>
            </w:tcBorders>
            <w:shd w:val="clear" w:color="auto" w:fill="FFFFFF"/>
          </w:tcPr>
          <w:p w14:paraId="43E7F37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4735A25" w14:textId="77777777" w:rsidR="00D44342" w:rsidRDefault="0094562F">
            <w:pPr>
              <w:pStyle w:val="Jin0"/>
              <w:shd w:val="clear" w:color="auto" w:fill="auto"/>
              <w:jc w:val="both"/>
            </w:pPr>
            <w:r>
              <w:t>- dodání všech předepsaných materiálů pro postřiky v předepsaném množství</w:t>
            </w:r>
          </w:p>
          <w:p w14:paraId="48560F56" w14:textId="77777777" w:rsidR="00D44342" w:rsidRDefault="0094562F">
            <w:pPr>
              <w:pStyle w:val="Jin0"/>
              <w:shd w:val="clear" w:color="auto" w:fill="auto"/>
              <w:jc w:val="both"/>
            </w:pPr>
            <w:r>
              <w:t>- provedení dle předepsaného technologického předpisu</w:t>
            </w:r>
          </w:p>
          <w:p w14:paraId="2897448A" w14:textId="77777777" w:rsidR="00D44342" w:rsidRDefault="0094562F">
            <w:pPr>
              <w:pStyle w:val="Jin0"/>
              <w:shd w:val="clear" w:color="auto" w:fill="auto"/>
              <w:jc w:val="both"/>
            </w:pPr>
            <w:r>
              <w:t>- zřízení vrstvy bez rozlišení šířky, pokládání vrstvy po etapách</w:t>
            </w:r>
          </w:p>
          <w:p w14:paraId="4E2D23FF" w14:textId="77777777" w:rsidR="00D44342" w:rsidRDefault="0094562F">
            <w:pPr>
              <w:pStyle w:val="Jin0"/>
              <w:shd w:val="clear" w:color="auto" w:fill="auto"/>
              <w:jc w:val="both"/>
            </w:pPr>
            <w:r>
              <w:t>- úpravu napojení, ukončení</w:t>
            </w:r>
          </w:p>
        </w:tc>
        <w:tc>
          <w:tcPr>
            <w:tcW w:w="4114" w:type="dxa"/>
            <w:gridSpan w:val="4"/>
            <w:tcBorders>
              <w:left w:val="single" w:sz="4" w:space="0" w:color="auto"/>
              <w:right w:val="single" w:sz="4" w:space="0" w:color="auto"/>
            </w:tcBorders>
            <w:shd w:val="clear" w:color="auto" w:fill="FFFFFF"/>
          </w:tcPr>
          <w:p w14:paraId="34CABA84" w14:textId="77777777" w:rsidR="00D44342" w:rsidRDefault="00D44342">
            <w:pPr>
              <w:rPr>
                <w:sz w:val="10"/>
                <w:szCs w:val="10"/>
              </w:rPr>
            </w:pPr>
          </w:p>
        </w:tc>
      </w:tr>
      <w:tr w:rsidR="00D44342" w14:paraId="50CA4704" w14:textId="77777777">
        <w:trPr>
          <w:trHeight w:hRule="exact" w:val="144"/>
          <w:jc w:val="center"/>
        </w:trPr>
        <w:tc>
          <w:tcPr>
            <w:tcW w:w="2078" w:type="dxa"/>
            <w:tcBorders>
              <w:top w:val="single" w:sz="4" w:space="0" w:color="auto"/>
              <w:left w:val="single" w:sz="4" w:space="0" w:color="auto"/>
            </w:tcBorders>
            <w:shd w:val="clear" w:color="auto" w:fill="FFFFFF"/>
            <w:vAlign w:val="bottom"/>
          </w:tcPr>
          <w:p w14:paraId="2EC0AE94" w14:textId="77777777" w:rsidR="00D44342" w:rsidRDefault="0094562F">
            <w:pPr>
              <w:pStyle w:val="Jin0"/>
              <w:shd w:val="clear" w:color="auto" w:fill="auto"/>
              <w:ind w:firstLine="720"/>
              <w:jc w:val="both"/>
            </w:pPr>
            <w:r>
              <w:t>25| 574A34|</w:t>
            </w:r>
          </w:p>
        </w:tc>
        <w:tc>
          <w:tcPr>
            <w:tcW w:w="3480" w:type="dxa"/>
            <w:tcBorders>
              <w:top w:val="single" w:sz="4" w:space="0" w:color="auto"/>
              <w:left w:val="single" w:sz="4" w:space="0" w:color="auto"/>
            </w:tcBorders>
            <w:shd w:val="clear" w:color="auto" w:fill="FFFFFF"/>
            <w:vAlign w:val="bottom"/>
          </w:tcPr>
          <w:p w14:paraId="30F63DE8" w14:textId="77777777" w:rsidR="00D44342" w:rsidRDefault="0094562F">
            <w:pPr>
              <w:pStyle w:val="Jin0"/>
              <w:shd w:val="clear" w:color="auto" w:fill="auto"/>
              <w:jc w:val="both"/>
            </w:pPr>
            <w:r>
              <w:t>ASFALTOVÝ BETON PRO OBRUSNÉ VRSTVY ACO 11+, 11S TL. 40MM</w:t>
            </w:r>
          </w:p>
        </w:tc>
        <w:tc>
          <w:tcPr>
            <w:tcW w:w="696" w:type="dxa"/>
            <w:tcBorders>
              <w:top w:val="single" w:sz="4" w:space="0" w:color="auto"/>
              <w:left w:val="single" w:sz="4" w:space="0" w:color="auto"/>
            </w:tcBorders>
            <w:shd w:val="clear" w:color="auto" w:fill="FFFFFF"/>
            <w:vAlign w:val="bottom"/>
          </w:tcPr>
          <w:p w14:paraId="71B1B476" w14:textId="77777777" w:rsidR="00D44342" w:rsidRDefault="0094562F">
            <w:pPr>
              <w:pStyle w:val="Jin0"/>
              <w:shd w:val="clear" w:color="auto" w:fill="auto"/>
              <w:ind w:firstLine="280"/>
              <w:jc w:val="both"/>
            </w:pPr>
            <w:r>
              <w:t>m2</w:t>
            </w:r>
          </w:p>
        </w:tc>
        <w:tc>
          <w:tcPr>
            <w:tcW w:w="936" w:type="dxa"/>
            <w:tcBorders>
              <w:top w:val="single" w:sz="4" w:space="0" w:color="auto"/>
            </w:tcBorders>
            <w:shd w:val="clear" w:color="auto" w:fill="FFFFFF"/>
            <w:vAlign w:val="bottom"/>
          </w:tcPr>
          <w:p w14:paraId="49650223" w14:textId="378F0E70" w:rsidR="00D44342" w:rsidRDefault="00D44342">
            <w:pPr>
              <w:pStyle w:val="Jin0"/>
              <w:shd w:val="clear" w:color="auto" w:fill="auto"/>
              <w:tabs>
                <w:tab w:val="left" w:pos="590"/>
              </w:tabs>
              <w:jc w:val="right"/>
            </w:pPr>
          </w:p>
        </w:tc>
        <w:tc>
          <w:tcPr>
            <w:tcW w:w="792" w:type="dxa"/>
            <w:tcBorders>
              <w:top w:val="single" w:sz="4" w:space="0" w:color="auto"/>
            </w:tcBorders>
            <w:shd w:val="clear" w:color="auto" w:fill="FFFFFF"/>
            <w:vAlign w:val="bottom"/>
          </w:tcPr>
          <w:p w14:paraId="430FC883" w14:textId="3D9FD3D9" w:rsidR="00D44342" w:rsidRDefault="00D44342">
            <w:pPr>
              <w:pStyle w:val="Jin0"/>
              <w:shd w:val="clear" w:color="auto" w:fill="auto"/>
              <w:jc w:val="center"/>
            </w:pPr>
          </w:p>
        </w:tc>
        <w:tc>
          <w:tcPr>
            <w:tcW w:w="1690" w:type="dxa"/>
            <w:tcBorders>
              <w:top w:val="single" w:sz="4" w:space="0" w:color="auto"/>
              <w:right w:val="single" w:sz="4" w:space="0" w:color="auto"/>
            </w:tcBorders>
            <w:shd w:val="clear" w:color="auto" w:fill="FFFFFF"/>
            <w:vAlign w:val="bottom"/>
          </w:tcPr>
          <w:p w14:paraId="4F8C3496" w14:textId="6545B0E3" w:rsidR="00D44342" w:rsidRDefault="00D44342">
            <w:pPr>
              <w:pStyle w:val="Jin0"/>
              <w:shd w:val="clear" w:color="auto" w:fill="auto"/>
              <w:ind w:firstLine="180"/>
            </w:pPr>
          </w:p>
        </w:tc>
      </w:tr>
      <w:tr w:rsidR="00D44342" w14:paraId="280A43AD" w14:textId="77777777">
        <w:trPr>
          <w:trHeight w:hRule="exact" w:val="139"/>
          <w:jc w:val="center"/>
        </w:trPr>
        <w:tc>
          <w:tcPr>
            <w:tcW w:w="2078" w:type="dxa"/>
            <w:tcBorders>
              <w:top w:val="single" w:sz="4" w:space="0" w:color="auto"/>
              <w:left w:val="single" w:sz="4" w:space="0" w:color="auto"/>
            </w:tcBorders>
            <w:shd w:val="clear" w:color="auto" w:fill="FFFFFF"/>
          </w:tcPr>
          <w:p w14:paraId="7B134D3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E859B2F" w14:textId="77777777" w:rsidR="00D44342" w:rsidRDefault="0094562F">
            <w:pPr>
              <w:pStyle w:val="Jin0"/>
              <w:shd w:val="clear" w:color="auto" w:fill="auto"/>
              <w:jc w:val="both"/>
            </w:pPr>
            <w:r>
              <w:t>ACO 11+ 50/70</w:t>
            </w:r>
          </w:p>
        </w:tc>
        <w:tc>
          <w:tcPr>
            <w:tcW w:w="696" w:type="dxa"/>
            <w:tcBorders>
              <w:top w:val="single" w:sz="4" w:space="0" w:color="auto"/>
              <w:left w:val="single" w:sz="4" w:space="0" w:color="auto"/>
            </w:tcBorders>
            <w:shd w:val="clear" w:color="auto" w:fill="FFFFFF"/>
          </w:tcPr>
          <w:p w14:paraId="569F2514" w14:textId="77777777" w:rsidR="00D44342" w:rsidRDefault="00D44342">
            <w:pPr>
              <w:rPr>
                <w:sz w:val="10"/>
                <w:szCs w:val="10"/>
              </w:rPr>
            </w:pPr>
          </w:p>
        </w:tc>
        <w:tc>
          <w:tcPr>
            <w:tcW w:w="936" w:type="dxa"/>
            <w:tcBorders>
              <w:top w:val="single" w:sz="4" w:space="0" w:color="auto"/>
            </w:tcBorders>
            <w:shd w:val="clear" w:color="auto" w:fill="FFFFFF"/>
          </w:tcPr>
          <w:p w14:paraId="325E434A" w14:textId="77777777" w:rsidR="00D44342" w:rsidRDefault="00D44342">
            <w:pPr>
              <w:rPr>
                <w:sz w:val="10"/>
                <w:szCs w:val="10"/>
              </w:rPr>
            </w:pPr>
          </w:p>
        </w:tc>
        <w:tc>
          <w:tcPr>
            <w:tcW w:w="792" w:type="dxa"/>
            <w:tcBorders>
              <w:top w:val="single" w:sz="4" w:space="0" w:color="auto"/>
            </w:tcBorders>
            <w:shd w:val="clear" w:color="auto" w:fill="FFFFFF"/>
          </w:tcPr>
          <w:p w14:paraId="65482B3F" w14:textId="77777777" w:rsidR="00D44342" w:rsidRDefault="00D44342">
            <w:pPr>
              <w:rPr>
                <w:sz w:val="10"/>
                <w:szCs w:val="10"/>
              </w:rPr>
            </w:pPr>
          </w:p>
        </w:tc>
        <w:tc>
          <w:tcPr>
            <w:tcW w:w="1690" w:type="dxa"/>
            <w:tcBorders>
              <w:top w:val="single" w:sz="4" w:space="0" w:color="auto"/>
              <w:right w:val="single" w:sz="4" w:space="0" w:color="auto"/>
            </w:tcBorders>
            <w:shd w:val="clear" w:color="auto" w:fill="FFFFFF"/>
          </w:tcPr>
          <w:p w14:paraId="1CB00706" w14:textId="77777777" w:rsidR="00D44342" w:rsidRDefault="00D44342">
            <w:pPr>
              <w:rPr>
                <w:sz w:val="10"/>
                <w:szCs w:val="10"/>
              </w:rPr>
            </w:pPr>
          </w:p>
        </w:tc>
      </w:tr>
      <w:tr w:rsidR="00D44342" w14:paraId="51B5173E" w14:textId="77777777">
        <w:trPr>
          <w:trHeight w:hRule="exact" w:val="144"/>
          <w:jc w:val="center"/>
        </w:trPr>
        <w:tc>
          <w:tcPr>
            <w:tcW w:w="2078" w:type="dxa"/>
            <w:tcBorders>
              <w:left w:val="single" w:sz="4" w:space="0" w:color="auto"/>
            </w:tcBorders>
            <w:shd w:val="clear" w:color="auto" w:fill="FFFFFF"/>
          </w:tcPr>
          <w:p w14:paraId="2CD31D2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A129B84" w14:textId="77777777" w:rsidR="00D44342" w:rsidRDefault="0094562F">
            <w:pPr>
              <w:pStyle w:val="Jin0"/>
              <w:shd w:val="clear" w:color="auto" w:fill="auto"/>
            </w:pPr>
            <w:r>
              <w:rPr>
                <w:i/>
                <w:iCs/>
              </w:rPr>
              <w:t>6005,90+434,20 = 6440,100 [A]</w:t>
            </w:r>
          </w:p>
        </w:tc>
        <w:tc>
          <w:tcPr>
            <w:tcW w:w="696" w:type="dxa"/>
            <w:tcBorders>
              <w:left w:val="single" w:sz="4" w:space="0" w:color="auto"/>
            </w:tcBorders>
            <w:shd w:val="clear" w:color="auto" w:fill="FFFFFF"/>
          </w:tcPr>
          <w:p w14:paraId="76E4E6D3" w14:textId="77777777" w:rsidR="00D44342" w:rsidRDefault="00D44342">
            <w:pPr>
              <w:rPr>
                <w:sz w:val="10"/>
                <w:szCs w:val="10"/>
              </w:rPr>
            </w:pPr>
          </w:p>
        </w:tc>
        <w:tc>
          <w:tcPr>
            <w:tcW w:w="936" w:type="dxa"/>
            <w:shd w:val="clear" w:color="auto" w:fill="FFFFFF"/>
          </w:tcPr>
          <w:p w14:paraId="46781E9E" w14:textId="77777777" w:rsidR="00D44342" w:rsidRDefault="00D44342">
            <w:pPr>
              <w:rPr>
                <w:sz w:val="10"/>
                <w:szCs w:val="10"/>
              </w:rPr>
            </w:pPr>
          </w:p>
        </w:tc>
        <w:tc>
          <w:tcPr>
            <w:tcW w:w="792" w:type="dxa"/>
            <w:shd w:val="clear" w:color="auto" w:fill="FFFFFF"/>
          </w:tcPr>
          <w:p w14:paraId="093B77E2" w14:textId="77777777" w:rsidR="00D44342" w:rsidRDefault="00D44342">
            <w:pPr>
              <w:rPr>
                <w:sz w:val="10"/>
                <w:szCs w:val="10"/>
              </w:rPr>
            </w:pPr>
          </w:p>
        </w:tc>
        <w:tc>
          <w:tcPr>
            <w:tcW w:w="1690" w:type="dxa"/>
            <w:tcBorders>
              <w:right w:val="single" w:sz="4" w:space="0" w:color="auto"/>
            </w:tcBorders>
            <w:shd w:val="clear" w:color="auto" w:fill="FFFFFF"/>
          </w:tcPr>
          <w:p w14:paraId="4972BC78" w14:textId="77777777" w:rsidR="00D44342" w:rsidRDefault="00D44342">
            <w:pPr>
              <w:rPr>
                <w:sz w:val="10"/>
                <w:szCs w:val="10"/>
              </w:rPr>
            </w:pPr>
          </w:p>
        </w:tc>
      </w:tr>
      <w:tr w:rsidR="00D44342" w14:paraId="6BDB825B" w14:textId="77777777">
        <w:trPr>
          <w:trHeight w:hRule="exact" w:val="1565"/>
          <w:jc w:val="center"/>
        </w:trPr>
        <w:tc>
          <w:tcPr>
            <w:tcW w:w="2078" w:type="dxa"/>
            <w:tcBorders>
              <w:left w:val="single" w:sz="4" w:space="0" w:color="auto"/>
            </w:tcBorders>
            <w:shd w:val="clear" w:color="auto" w:fill="FFFFFF"/>
          </w:tcPr>
          <w:p w14:paraId="2B49829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E237EE5" w14:textId="77777777" w:rsidR="00D44342" w:rsidRDefault="0094562F">
            <w:pPr>
              <w:pStyle w:val="Jin0"/>
              <w:shd w:val="clear" w:color="auto" w:fill="auto"/>
              <w:spacing w:line="276" w:lineRule="auto"/>
            </w:pPr>
            <w:r>
              <w:t>- dodání směsi v požadované kvalitě</w:t>
            </w:r>
          </w:p>
          <w:p w14:paraId="72C7FF30" w14:textId="77777777" w:rsidR="00D44342" w:rsidRDefault="0094562F">
            <w:pPr>
              <w:pStyle w:val="Jin0"/>
              <w:shd w:val="clear" w:color="auto" w:fill="auto"/>
              <w:spacing w:line="276" w:lineRule="auto"/>
            </w:pPr>
            <w:r>
              <w:t>- očištění podkladu</w:t>
            </w:r>
          </w:p>
          <w:p w14:paraId="7D95D922" w14:textId="77777777" w:rsidR="00D44342" w:rsidRDefault="0094562F">
            <w:pPr>
              <w:pStyle w:val="Jin0"/>
              <w:shd w:val="clear" w:color="auto" w:fill="auto"/>
              <w:spacing w:line="276" w:lineRule="auto"/>
            </w:pPr>
            <w:r>
              <w:t>- uložení směsi dle předepsaného technologického předpisu, zhutnění vrstvy v předepsané tloušťce</w:t>
            </w:r>
          </w:p>
          <w:p w14:paraId="78B7E190" w14:textId="77777777" w:rsidR="00D44342" w:rsidRDefault="0094562F">
            <w:pPr>
              <w:pStyle w:val="Jin0"/>
              <w:shd w:val="clear" w:color="auto" w:fill="auto"/>
              <w:spacing w:line="276" w:lineRule="auto"/>
            </w:pPr>
            <w:r>
              <w:t xml:space="preserve">- zřízení vrstvy bez rozlišení šířky, pokládání vrstvy po etapách, včetně pracovních </w:t>
            </w:r>
            <w:proofErr w:type="spellStart"/>
            <w:r>
              <w:t>spar</w:t>
            </w:r>
            <w:proofErr w:type="spellEnd"/>
            <w:r>
              <w:t xml:space="preserve"> a spojů</w:t>
            </w:r>
          </w:p>
          <w:p w14:paraId="41554706" w14:textId="77777777" w:rsidR="00D44342" w:rsidRDefault="0094562F">
            <w:pPr>
              <w:pStyle w:val="Jin0"/>
              <w:shd w:val="clear" w:color="auto" w:fill="auto"/>
              <w:spacing w:line="276" w:lineRule="auto"/>
            </w:pPr>
            <w:r>
              <w:t>- úpravu napojení, ukončení podél obrubníků, dilatačních zařízení, odvodňovacích proužků, odvodňovačů, vpustí, šachet a pod.</w:t>
            </w:r>
          </w:p>
          <w:p w14:paraId="7F9298CD" w14:textId="77777777" w:rsidR="00D44342" w:rsidRDefault="0094562F">
            <w:pPr>
              <w:pStyle w:val="Jin0"/>
              <w:shd w:val="clear" w:color="auto" w:fill="auto"/>
              <w:spacing w:line="276" w:lineRule="auto"/>
            </w:pPr>
            <w:r>
              <w:t>- nezahrnuje postřiky, nátěry</w:t>
            </w:r>
          </w:p>
          <w:p w14:paraId="35FCF8B1" w14:textId="77777777" w:rsidR="00D44342" w:rsidRDefault="0094562F">
            <w:pPr>
              <w:pStyle w:val="Jin0"/>
              <w:shd w:val="clear" w:color="auto" w:fill="auto"/>
              <w:spacing w:line="276" w:lineRule="auto"/>
            </w:pPr>
            <w:r>
              <w:t>- nezahrnuje těsnění podél obrubníků, dilatačních zařízení, odvodňovacích proužků, odvodňovačů, vpustí, šachet a pod.</w:t>
            </w:r>
          </w:p>
        </w:tc>
        <w:tc>
          <w:tcPr>
            <w:tcW w:w="696" w:type="dxa"/>
            <w:tcBorders>
              <w:left w:val="single" w:sz="4" w:space="0" w:color="auto"/>
            </w:tcBorders>
            <w:shd w:val="clear" w:color="auto" w:fill="FFFFFF"/>
          </w:tcPr>
          <w:p w14:paraId="44DD80D5" w14:textId="77777777" w:rsidR="00D44342" w:rsidRDefault="00D44342">
            <w:pPr>
              <w:rPr>
                <w:sz w:val="10"/>
                <w:szCs w:val="10"/>
              </w:rPr>
            </w:pPr>
          </w:p>
        </w:tc>
        <w:tc>
          <w:tcPr>
            <w:tcW w:w="936" w:type="dxa"/>
            <w:shd w:val="clear" w:color="auto" w:fill="FFFFFF"/>
          </w:tcPr>
          <w:p w14:paraId="00A43FC1" w14:textId="77777777" w:rsidR="00D44342" w:rsidRDefault="00D44342">
            <w:pPr>
              <w:rPr>
                <w:sz w:val="10"/>
                <w:szCs w:val="10"/>
              </w:rPr>
            </w:pPr>
          </w:p>
        </w:tc>
        <w:tc>
          <w:tcPr>
            <w:tcW w:w="792" w:type="dxa"/>
            <w:shd w:val="clear" w:color="auto" w:fill="FFFFFF"/>
          </w:tcPr>
          <w:p w14:paraId="382E7075" w14:textId="77777777" w:rsidR="00D44342" w:rsidRDefault="00D44342">
            <w:pPr>
              <w:rPr>
                <w:sz w:val="10"/>
                <w:szCs w:val="10"/>
              </w:rPr>
            </w:pPr>
          </w:p>
        </w:tc>
        <w:tc>
          <w:tcPr>
            <w:tcW w:w="1690" w:type="dxa"/>
            <w:tcBorders>
              <w:right w:val="single" w:sz="4" w:space="0" w:color="auto"/>
            </w:tcBorders>
            <w:shd w:val="clear" w:color="auto" w:fill="FFFFFF"/>
          </w:tcPr>
          <w:p w14:paraId="689D0BD3" w14:textId="77777777" w:rsidR="00D44342" w:rsidRDefault="00D44342">
            <w:pPr>
              <w:rPr>
                <w:sz w:val="10"/>
                <w:szCs w:val="10"/>
              </w:rPr>
            </w:pPr>
          </w:p>
        </w:tc>
      </w:tr>
      <w:tr w:rsidR="00D44342" w14:paraId="26181180" w14:textId="77777777">
        <w:trPr>
          <w:trHeight w:hRule="exact" w:val="149"/>
          <w:jc w:val="center"/>
        </w:trPr>
        <w:tc>
          <w:tcPr>
            <w:tcW w:w="2078" w:type="dxa"/>
            <w:tcBorders>
              <w:top w:val="single" w:sz="4" w:space="0" w:color="auto"/>
              <w:left w:val="single" w:sz="4" w:space="0" w:color="auto"/>
              <w:bottom w:val="single" w:sz="4" w:space="0" w:color="auto"/>
            </w:tcBorders>
            <w:shd w:val="clear" w:color="auto" w:fill="FFFFFF"/>
            <w:vAlign w:val="bottom"/>
          </w:tcPr>
          <w:p w14:paraId="5F24BBB1" w14:textId="77777777" w:rsidR="00D44342" w:rsidRDefault="0094562F">
            <w:pPr>
              <w:pStyle w:val="Jin0"/>
              <w:shd w:val="clear" w:color="auto" w:fill="auto"/>
              <w:tabs>
                <w:tab w:val="left" w:pos="994"/>
              </w:tabs>
              <w:ind w:firstLine="720"/>
              <w:jc w:val="both"/>
            </w:pPr>
            <w:r>
              <w:t>261</w:t>
            </w:r>
            <w:r>
              <w:tab/>
              <w:t>574C06|</w:t>
            </w:r>
          </w:p>
        </w:tc>
        <w:tc>
          <w:tcPr>
            <w:tcW w:w="3480" w:type="dxa"/>
            <w:tcBorders>
              <w:top w:val="single" w:sz="4" w:space="0" w:color="auto"/>
              <w:left w:val="single" w:sz="4" w:space="0" w:color="auto"/>
              <w:bottom w:val="single" w:sz="4" w:space="0" w:color="auto"/>
            </w:tcBorders>
            <w:shd w:val="clear" w:color="auto" w:fill="FFFFFF"/>
            <w:vAlign w:val="bottom"/>
          </w:tcPr>
          <w:p w14:paraId="1F415F07" w14:textId="77777777" w:rsidR="00D44342" w:rsidRDefault="0094562F">
            <w:pPr>
              <w:pStyle w:val="Jin0"/>
              <w:shd w:val="clear" w:color="auto" w:fill="auto"/>
            </w:pPr>
            <w:r>
              <w:t>ASFALTOVÝ BETON PRO LOŽNÍ VRSTVY ACL 16+, 16S</w:t>
            </w:r>
          </w:p>
        </w:tc>
        <w:tc>
          <w:tcPr>
            <w:tcW w:w="696" w:type="dxa"/>
            <w:tcBorders>
              <w:top w:val="single" w:sz="4" w:space="0" w:color="auto"/>
              <w:left w:val="single" w:sz="4" w:space="0" w:color="auto"/>
              <w:bottom w:val="single" w:sz="4" w:space="0" w:color="auto"/>
            </w:tcBorders>
            <w:shd w:val="clear" w:color="auto" w:fill="FFFFFF"/>
            <w:vAlign w:val="bottom"/>
          </w:tcPr>
          <w:p w14:paraId="29E74E56" w14:textId="77777777" w:rsidR="00D44342" w:rsidRDefault="0094562F">
            <w:pPr>
              <w:pStyle w:val="Jin0"/>
              <w:shd w:val="clear" w:color="auto" w:fill="auto"/>
              <w:ind w:firstLine="280"/>
              <w:jc w:val="both"/>
            </w:pPr>
            <w:r>
              <w:t>m3</w:t>
            </w:r>
          </w:p>
        </w:tc>
        <w:tc>
          <w:tcPr>
            <w:tcW w:w="936" w:type="dxa"/>
            <w:tcBorders>
              <w:top w:val="single" w:sz="4" w:space="0" w:color="auto"/>
              <w:bottom w:val="single" w:sz="4" w:space="0" w:color="auto"/>
            </w:tcBorders>
            <w:shd w:val="clear" w:color="auto" w:fill="FFFFFF"/>
            <w:vAlign w:val="bottom"/>
          </w:tcPr>
          <w:p w14:paraId="29B4F4F6" w14:textId="670B5FAE" w:rsidR="00D44342" w:rsidRDefault="00D44342">
            <w:pPr>
              <w:pStyle w:val="Jin0"/>
              <w:shd w:val="clear" w:color="auto" w:fill="auto"/>
              <w:tabs>
                <w:tab w:val="left" w:pos="538"/>
              </w:tabs>
              <w:jc w:val="right"/>
            </w:pPr>
          </w:p>
        </w:tc>
        <w:tc>
          <w:tcPr>
            <w:tcW w:w="792" w:type="dxa"/>
            <w:tcBorders>
              <w:top w:val="single" w:sz="4" w:space="0" w:color="auto"/>
              <w:bottom w:val="single" w:sz="4" w:space="0" w:color="auto"/>
            </w:tcBorders>
            <w:shd w:val="clear" w:color="auto" w:fill="FFFFFF"/>
            <w:vAlign w:val="bottom"/>
          </w:tcPr>
          <w:p w14:paraId="1E26524B" w14:textId="09D26222" w:rsidR="00D44342" w:rsidRDefault="00D44342">
            <w:pPr>
              <w:pStyle w:val="Jin0"/>
              <w:shd w:val="clear" w:color="auto" w:fill="auto"/>
              <w:jc w:val="center"/>
            </w:pPr>
          </w:p>
        </w:tc>
        <w:tc>
          <w:tcPr>
            <w:tcW w:w="1690" w:type="dxa"/>
            <w:tcBorders>
              <w:top w:val="single" w:sz="4" w:space="0" w:color="auto"/>
              <w:bottom w:val="single" w:sz="4" w:space="0" w:color="auto"/>
              <w:right w:val="single" w:sz="4" w:space="0" w:color="auto"/>
            </w:tcBorders>
            <w:shd w:val="clear" w:color="auto" w:fill="FFFFFF"/>
            <w:vAlign w:val="bottom"/>
          </w:tcPr>
          <w:p w14:paraId="3F2FC151" w14:textId="0629BA07" w:rsidR="00D44342" w:rsidRDefault="00D44342">
            <w:pPr>
              <w:pStyle w:val="Jin0"/>
              <w:shd w:val="clear" w:color="auto" w:fill="auto"/>
              <w:ind w:firstLine="180"/>
            </w:pPr>
          </w:p>
        </w:tc>
      </w:tr>
    </w:tbl>
    <w:p w14:paraId="04642383" w14:textId="77777777" w:rsidR="00D44342" w:rsidRDefault="00D44342">
      <w:pPr>
        <w:spacing w:after="119" w:line="1" w:lineRule="exact"/>
      </w:pPr>
    </w:p>
    <w:p w14:paraId="10B2FB0F"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696"/>
        <w:gridCol w:w="869"/>
        <w:gridCol w:w="869"/>
        <w:gridCol w:w="869"/>
        <w:gridCol w:w="811"/>
      </w:tblGrid>
      <w:tr w:rsidR="00D44342" w14:paraId="0E5D06D1" w14:textId="77777777">
        <w:trPr>
          <w:trHeight w:hRule="exact" w:val="144"/>
          <w:jc w:val="center"/>
        </w:trPr>
        <w:tc>
          <w:tcPr>
            <w:tcW w:w="2078" w:type="dxa"/>
            <w:gridSpan w:val="3"/>
            <w:vMerge w:val="restart"/>
            <w:tcBorders>
              <w:left w:val="single" w:sz="4" w:space="0" w:color="auto"/>
            </w:tcBorders>
            <w:shd w:val="clear" w:color="auto" w:fill="FFFFFF"/>
          </w:tcPr>
          <w:p w14:paraId="3D56373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F90AE0B" w14:textId="77777777" w:rsidR="00D44342" w:rsidRDefault="0094562F">
            <w:pPr>
              <w:pStyle w:val="Jin0"/>
              <w:shd w:val="clear" w:color="auto" w:fill="auto"/>
            </w:pPr>
            <w:r>
              <w:rPr>
                <w:i/>
                <w:iCs/>
              </w:rPr>
              <w:t>(6005,90+434,20)*0,065 = 418,607 [A]</w:t>
            </w:r>
          </w:p>
        </w:tc>
        <w:tc>
          <w:tcPr>
            <w:tcW w:w="4114" w:type="dxa"/>
            <w:gridSpan w:val="5"/>
            <w:vMerge w:val="restart"/>
            <w:tcBorders>
              <w:left w:val="single" w:sz="4" w:space="0" w:color="auto"/>
              <w:right w:val="single" w:sz="4" w:space="0" w:color="auto"/>
            </w:tcBorders>
            <w:shd w:val="clear" w:color="auto" w:fill="FFFFFF"/>
          </w:tcPr>
          <w:p w14:paraId="5C71A1E7" w14:textId="77777777" w:rsidR="00D44342" w:rsidRDefault="00D44342">
            <w:pPr>
              <w:rPr>
                <w:sz w:val="10"/>
                <w:szCs w:val="10"/>
              </w:rPr>
            </w:pPr>
          </w:p>
        </w:tc>
      </w:tr>
      <w:tr w:rsidR="00D44342" w14:paraId="5C51F3C6" w14:textId="77777777">
        <w:trPr>
          <w:trHeight w:hRule="exact" w:val="1853"/>
          <w:jc w:val="center"/>
        </w:trPr>
        <w:tc>
          <w:tcPr>
            <w:tcW w:w="2078" w:type="dxa"/>
            <w:gridSpan w:val="3"/>
            <w:vMerge/>
            <w:tcBorders>
              <w:left w:val="single" w:sz="4" w:space="0" w:color="auto"/>
            </w:tcBorders>
            <w:shd w:val="clear" w:color="auto" w:fill="FFFFFF"/>
          </w:tcPr>
          <w:p w14:paraId="21DB48FC" w14:textId="77777777" w:rsidR="00D44342" w:rsidRDefault="00D44342"/>
        </w:tc>
        <w:tc>
          <w:tcPr>
            <w:tcW w:w="3480" w:type="dxa"/>
            <w:tcBorders>
              <w:top w:val="single" w:sz="4" w:space="0" w:color="auto"/>
              <w:left w:val="single" w:sz="4" w:space="0" w:color="auto"/>
            </w:tcBorders>
            <w:shd w:val="clear" w:color="auto" w:fill="FFFFFF"/>
            <w:vAlign w:val="bottom"/>
          </w:tcPr>
          <w:p w14:paraId="748BA2D7" w14:textId="77777777" w:rsidR="00D44342" w:rsidRDefault="0094562F">
            <w:pPr>
              <w:pStyle w:val="Jin0"/>
              <w:shd w:val="clear" w:color="auto" w:fill="auto"/>
              <w:spacing w:line="271" w:lineRule="auto"/>
            </w:pPr>
            <w:r>
              <w:t>Položka zahrnuje:</w:t>
            </w:r>
          </w:p>
          <w:p w14:paraId="2BF31442" w14:textId="77777777" w:rsidR="00D44342" w:rsidRDefault="0094562F">
            <w:pPr>
              <w:pStyle w:val="Jin0"/>
              <w:shd w:val="clear" w:color="auto" w:fill="auto"/>
              <w:spacing w:line="271" w:lineRule="auto"/>
            </w:pPr>
            <w:r>
              <w:t>- dodání směsi v požadované kvalitě</w:t>
            </w:r>
          </w:p>
          <w:p w14:paraId="275CEF16" w14:textId="77777777" w:rsidR="00D44342" w:rsidRDefault="0094562F">
            <w:pPr>
              <w:pStyle w:val="Jin0"/>
              <w:shd w:val="clear" w:color="auto" w:fill="auto"/>
              <w:spacing w:line="271" w:lineRule="auto"/>
            </w:pPr>
            <w:r>
              <w:t>- očištění podkladu</w:t>
            </w:r>
          </w:p>
          <w:p w14:paraId="334CE0EE" w14:textId="77777777" w:rsidR="00D44342" w:rsidRDefault="0094562F">
            <w:pPr>
              <w:pStyle w:val="Jin0"/>
              <w:shd w:val="clear" w:color="auto" w:fill="auto"/>
              <w:spacing w:line="271" w:lineRule="auto"/>
            </w:pPr>
            <w:r>
              <w:t>- uložení směsi dle předepsaného technologického předpisu, zhutnění vrstvy v předepsané tloušťce</w:t>
            </w:r>
          </w:p>
          <w:p w14:paraId="275DDE4F" w14:textId="77777777" w:rsidR="00D44342" w:rsidRDefault="0094562F">
            <w:pPr>
              <w:pStyle w:val="Jin0"/>
              <w:shd w:val="clear" w:color="auto" w:fill="auto"/>
              <w:spacing w:line="271" w:lineRule="auto"/>
            </w:pPr>
            <w:r>
              <w:t xml:space="preserve">- zřízení vrstvy bez rozlišení šířky, pokládání vrstvy po etapách, včetně pracovních </w:t>
            </w:r>
            <w:proofErr w:type="spellStart"/>
            <w:r>
              <w:t>spar</w:t>
            </w:r>
            <w:proofErr w:type="spellEnd"/>
            <w:r>
              <w:t xml:space="preserve"> a spojů</w:t>
            </w:r>
          </w:p>
          <w:p w14:paraId="572639FD" w14:textId="77777777" w:rsidR="00D44342" w:rsidRDefault="0094562F">
            <w:pPr>
              <w:pStyle w:val="Jin0"/>
              <w:shd w:val="clear" w:color="auto" w:fill="auto"/>
              <w:spacing w:line="271" w:lineRule="auto"/>
            </w:pPr>
            <w:r>
              <w:t>- úpravu napojení, ukončení podél obrubníků, dilatačních zařízení, odvodňovacích proužků, odvodňovačů, vpustí, šachet a pod. Položka nezahrnuje:</w:t>
            </w:r>
          </w:p>
          <w:p w14:paraId="708B8F13" w14:textId="77777777" w:rsidR="00D44342" w:rsidRDefault="0094562F">
            <w:pPr>
              <w:pStyle w:val="Jin0"/>
              <w:shd w:val="clear" w:color="auto" w:fill="auto"/>
              <w:spacing w:line="271" w:lineRule="auto"/>
            </w:pPr>
            <w:r>
              <w:t>- postřiky, nátěry</w:t>
            </w:r>
          </w:p>
          <w:p w14:paraId="34FCC8E2" w14:textId="77777777" w:rsidR="00D44342" w:rsidRDefault="0094562F">
            <w:pPr>
              <w:pStyle w:val="Jin0"/>
              <w:shd w:val="clear" w:color="auto" w:fill="auto"/>
              <w:spacing w:line="271" w:lineRule="auto"/>
            </w:pPr>
            <w:r>
              <w:t>- těsnění podél obrubníků, dilatačních zařízení, odvodňovacích proužků, odvodňovačů, vpustí, šachet a pod.</w:t>
            </w:r>
          </w:p>
        </w:tc>
        <w:tc>
          <w:tcPr>
            <w:tcW w:w="4114" w:type="dxa"/>
            <w:gridSpan w:val="5"/>
            <w:vMerge/>
            <w:tcBorders>
              <w:left w:val="single" w:sz="4" w:space="0" w:color="auto"/>
              <w:right w:val="single" w:sz="4" w:space="0" w:color="auto"/>
            </w:tcBorders>
            <w:shd w:val="clear" w:color="auto" w:fill="FFFFFF"/>
          </w:tcPr>
          <w:p w14:paraId="60B35F0A" w14:textId="77777777" w:rsidR="00D44342" w:rsidRDefault="00D44342"/>
        </w:tc>
      </w:tr>
      <w:tr w:rsidR="00D44342" w14:paraId="0C1BDAAC" w14:textId="77777777">
        <w:trPr>
          <w:trHeight w:hRule="exact" w:val="293"/>
          <w:jc w:val="center"/>
        </w:trPr>
        <w:tc>
          <w:tcPr>
            <w:tcW w:w="859" w:type="dxa"/>
            <w:tcBorders>
              <w:top w:val="single" w:sz="4" w:space="0" w:color="auto"/>
              <w:left w:val="single" w:sz="4" w:space="0" w:color="auto"/>
              <w:bottom w:val="single" w:sz="4" w:space="0" w:color="auto"/>
            </w:tcBorders>
            <w:shd w:val="clear" w:color="auto" w:fill="FFFFFF"/>
            <w:vAlign w:val="bottom"/>
          </w:tcPr>
          <w:p w14:paraId="4F01D768" w14:textId="77777777" w:rsidR="00D44342" w:rsidRDefault="0094562F">
            <w:pPr>
              <w:pStyle w:val="Jin0"/>
              <w:shd w:val="clear" w:color="auto" w:fill="auto"/>
              <w:ind w:firstLine="720"/>
            </w:pPr>
            <w:r>
              <w:t>27</w:t>
            </w:r>
          </w:p>
        </w:tc>
        <w:tc>
          <w:tcPr>
            <w:tcW w:w="523" w:type="dxa"/>
            <w:tcBorders>
              <w:top w:val="single" w:sz="4" w:space="0" w:color="auto"/>
              <w:left w:val="single" w:sz="4" w:space="0" w:color="auto"/>
              <w:bottom w:val="single" w:sz="4" w:space="0" w:color="auto"/>
            </w:tcBorders>
            <w:shd w:val="clear" w:color="auto" w:fill="FFFFFF"/>
            <w:vAlign w:val="bottom"/>
          </w:tcPr>
          <w:p w14:paraId="14B1A0E0" w14:textId="77777777" w:rsidR="00D44342" w:rsidRDefault="0094562F">
            <w:pPr>
              <w:pStyle w:val="Jin0"/>
              <w:shd w:val="clear" w:color="auto" w:fill="auto"/>
              <w:ind w:firstLine="160"/>
            </w:pPr>
            <w:r>
              <w:t>582611</w:t>
            </w:r>
          </w:p>
        </w:tc>
        <w:tc>
          <w:tcPr>
            <w:tcW w:w="696" w:type="dxa"/>
            <w:tcBorders>
              <w:top w:val="single" w:sz="4" w:space="0" w:color="auto"/>
              <w:left w:val="single" w:sz="4" w:space="0" w:color="auto"/>
              <w:bottom w:val="single" w:sz="4" w:space="0" w:color="auto"/>
            </w:tcBorders>
            <w:shd w:val="clear" w:color="auto" w:fill="FFFFFF"/>
          </w:tcPr>
          <w:p w14:paraId="7D758105"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1FE3A03E" w14:textId="77777777" w:rsidR="00D44342" w:rsidRDefault="0094562F">
            <w:pPr>
              <w:pStyle w:val="Jin0"/>
              <w:shd w:val="clear" w:color="auto" w:fill="auto"/>
            </w:pPr>
            <w:r>
              <w:t>KRYTY Z BETON DLAŽDIC SE ZÁMKEM ŠEDÝCH TL 60MM DO LOŽE Z KAM</w:t>
            </w:r>
          </w:p>
        </w:tc>
        <w:tc>
          <w:tcPr>
            <w:tcW w:w="696" w:type="dxa"/>
            <w:tcBorders>
              <w:top w:val="single" w:sz="4" w:space="0" w:color="auto"/>
              <w:left w:val="single" w:sz="4" w:space="0" w:color="auto"/>
              <w:bottom w:val="single" w:sz="4" w:space="0" w:color="auto"/>
            </w:tcBorders>
            <w:shd w:val="clear" w:color="auto" w:fill="FFFFFF"/>
            <w:vAlign w:val="bottom"/>
          </w:tcPr>
          <w:p w14:paraId="7A873513" w14:textId="77777777" w:rsidR="00D44342" w:rsidRDefault="0094562F">
            <w:pPr>
              <w:pStyle w:val="Jin0"/>
              <w:shd w:val="clear" w:color="auto" w:fill="auto"/>
              <w:ind w:firstLine="280"/>
              <w:jc w:val="both"/>
            </w:pPr>
            <w:r>
              <w:t>m2</w:t>
            </w:r>
          </w:p>
        </w:tc>
        <w:tc>
          <w:tcPr>
            <w:tcW w:w="869" w:type="dxa"/>
            <w:tcBorders>
              <w:top w:val="single" w:sz="4" w:space="0" w:color="auto"/>
              <w:left w:val="single" w:sz="4" w:space="0" w:color="auto"/>
              <w:bottom w:val="single" w:sz="4" w:space="0" w:color="auto"/>
            </w:tcBorders>
            <w:shd w:val="clear" w:color="auto" w:fill="FFFFFF"/>
            <w:vAlign w:val="bottom"/>
          </w:tcPr>
          <w:p w14:paraId="300C0FD7" w14:textId="103E281E" w:rsidR="00D44342" w:rsidRDefault="00D44342">
            <w:pPr>
              <w:pStyle w:val="Jin0"/>
              <w:shd w:val="clear" w:color="auto" w:fill="auto"/>
              <w:ind w:firstLine="360"/>
            </w:pPr>
          </w:p>
        </w:tc>
        <w:tc>
          <w:tcPr>
            <w:tcW w:w="869" w:type="dxa"/>
            <w:tcBorders>
              <w:top w:val="single" w:sz="4" w:space="0" w:color="auto"/>
              <w:left w:val="single" w:sz="4" w:space="0" w:color="auto"/>
              <w:bottom w:val="single" w:sz="4" w:space="0" w:color="auto"/>
            </w:tcBorders>
            <w:shd w:val="clear" w:color="auto" w:fill="FFFFFF"/>
            <w:vAlign w:val="bottom"/>
          </w:tcPr>
          <w:p w14:paraId="59C88159" w14:textId="7293194A" w:rsidR="00D44342" w:rsidRDefault="00D44342">
            <w:pPr>
              <w:pStyle w:val="Jin0"/>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7C170FCA" w14:textId="3A62924B" w:rsidR="00D44342" w:rsidRDefault="00D44342">
            <w:pPr>
              <w:pStyle w:val="Jin0"/>
              <w:shd w:val="clear" w:color="auto" w:fill="auto"/>
              <w:ind w:firstLine="28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1BC5BE22" w14:textId="77777777" w:rsidR="00D44342" w:rsidRDefault="00D44342">
            <w:pPr>
              <w:rPr>
                <w:sz w:val="10"/>
                <w:szCs w:val="10"/>
              </w:rPr>
            </w:pPr>
          </w:p>
        </w:tc>
      </w:tr>
    </w:tbl>
    <w:p w14:paraId="23A0B46E" w14:textId="77777777" w:rsidR="00D44342" w:rsidRDefault="00D44342">
      <w:pPr>
        <w:spacing w:after="119" w:line="1" w:lineRule="exact"/>
      </w:pPr>
    </w:p>
    <w:p w14:paraId="67369F6C" w14:textId="77777777" w:rsidR="00D44342" w:rsidRDefault="0094562F">
      <w:pPr>
        <w:pStyle w:val="Zkladntext1"/>
        <w:shd w:val="clear" w:color="auto" w:fill="auto"/>
        <w:ind w:left="2080"/>
      </w:pPr>
      <w:r>
        <w:rPr>
          <w:noProof/>
        </w:rPr>
        <w:drawing>
          <wp:anchor distT="0" distB="0" distL="114300" distR="114300" simplePos="0" relativeHeight="125829403" behindDoc="0" locked="0" layoutInCell="1" allowOverlap="1" wp14:anchorId="426ADC81" wp14:editId="189A1F5A">
            <wp:simplePos x="0" y="0"/>
            <wp:positionH relativeFrom="page">
              <wp:posOffset>650875</wp:posOffset>
            </wp:positionH>
            <wp:positionV relativeFrom="margin">
              <wp:posOffset>8485505</wp:posOffset>
            </wp:positionV>
            <wp:extent cx="560705" cy="194945"/>
            <wp:effectExtent l="0" t="0" r="0" b="0"/>
            <wp:wrapSquare wrapText="bothSides"/>
            <wp:docPr id="102" name="Shape 102"/>
            <wp:cNvGraphicFramePr/>
            <a:graphic xmlns:a="http://schemas.openxmlformats.org/drawingml/2006/main">
              <a:graphicData uri="http://schemas.openxmlformats.org/drawingml/2006/picture">
                <pic:pic xmlns:pic="http://schemas.openxmlformats.org/drawingml/2006/picture">
                  <pic:nvPicPr>
                    <pic:cNvPr id="103" name="Picture box 103"/>
                    <pic:cNvPicPr/>
                  </pic:nvPicPr>
                  <pic:blipFill>
                    <a:blip r:embed="rId30"/>
                    <a:stretch/>
                  </pic:blipFill>
                  <pic:spPr>
                    <a:xfrm>
                      <a:off x="0" y="0"/>
                      <a:ext cx="560705" cy="194945"/>
                    </a:xfrm>
                    <a:prstGeom prst="rect">
                      <a:avLst/>
                    </a:prstGeom>
                  </pic:spPr>
                </pic:pic>
              </a:graphicData>
            </a:graphic>
          </wp:anchor>
        </w:drawing>
      </w:r>
      <w:r>
        <w:t>Položka zahrnuje:</w:t>
      </w:r>
    </w:p>
    <w:p w14:paraId="358EECAB" w14:textId="77777777" w:rsidR="00D44342" w:rsidRDefault="0094562F">
      <w:pPr>
        <w:pStyle w:val="Zkladntext1"/>
        <w:shd w:val="clear" w:color="auto" w:fill="auto"/>
        <w:ind w:left="2080"/>
      </w:pPr>
      <w:r>
        <w:t xml:space="preserve">- dodání dlažebního materiálu v požadované kvalitě, dodání materiálu pro předepsané lože v tloušťce předepsané dokumentací a pro předepsanou výplň </w:t>
      </w:r>
      <w:proofErr w:type="spellStart"/>
      <w:r>
        <w:t>spar</w:t>
      </w:r>
      <w:proofErr w:type="spellEnd"/>
    </w:p>
    <w:p w14:paraId="471A2E51" w14:textId="77777777" w:rsidR="00D44342" w:rsidRDefault="0094562F">
      <w:pPr>
        <w:pStyle w:val="Zkladntext1"/>
        <w:shd w:val="clear" w:color="auto" w:fill="auto"/>
        <w:ind w:left="2080"/>
      </w:pPr>
      <w:r>
        <w:t>- očištění podkladu</w:t>
      </w:r>
    </w:p>
    <w:p w14:paraId="526FBD3B" w14:textId="77777777" w:rsidR="00D44342" w:rsidRDefault="0094562F">
      <w:pPr>
        <w:pStyle w:val="Zkladntext1"/>
        <w:shd w:val="clear" w:color="auto" w:fill="auto"/>
        <w:ind w:left="2080"/>
      </w:pPr>
      <w:r>
        <w:t xml:space="preserve">- uložení dlažby dle předepsaného technologického předpisu včetně předepsané podkladní vrstvy a předepsané výplně </w:t>
      </w:r>
      <w:proofErr w:type="spellStart"/>
      <w:r>
        <w:t>spar</w:t>
      </w:r>
      <w:proofErr w:type="spellEnd"/>
    </w:p>
    <w:p w14:paraId="23BB582D" w14:textId="77777777" w:rsidR="00D44342" w:rsidRDefault="0094562F">
      <w:pPr>
        <w:pStyle w:val="Zkladntext1"/>
        <w:shd w:val="clear" w:color="auto" w:fill="auto"/>
        <w:ind w:left="2080"/>
      </w:pPr>
      <w:r>
        <w:t>- zřízení vrstvy bez rozlišení šířky, pokládání vrstvy po etapách</w:t>
      </w:r>
    </w:p>
    <w:p w14:paraId="653284B9" w14:textId="77777777" w:rsidR="00D44342" w:rsidRDefault="0094562F">
      <w:pPr>
        <w:pStyle w:val="Zkladntext1"/>
        <w:shd w:val="clear" w:color="auto" w:fill="auto"/>
        <w:ind w:left="2080"/>
      </w:pPr>
      <w:r>
        <w:t>- úpravu napojení, ukončení podél obrubníků, dilatačních zařízení, odvodňovacích proužků, odvodňovačů, vpustí, šachet a pod., nestanoví-li zadávací dokumentace jinak</w:t>
      </w:r>
    </w:p>
    <w:p w14:paraId="5E1A86E5" w14:textId="77777777" w:rsidR="00D44342" w:rsidRDefault="0094562F">
      <w:pPr>
        <w:pStyle w:val="Zkladntext1"/>
        <w:shd w:val="clear" w:color="auto" w:fill="auto"/>
        <w:ind w:left="2080"/>
      </w:pPr>
      <w:r>
        <w:t>Položka nezahrnuje:</w:t>
      </w:r>
    </w:p>
    <w:p w14:paraId="3AB5E94A" w14:textId="77777777" w:rsidR="00D44342" w:rsidRDefault="0094562F">
      <w:pPr>
        <w:pStyle w:val="Zkladntext1"/>
        <w:shd w:val="clear" w:color="auto" w:fill="auto"/>
        <w:ind w:left="2080"/>
      </w:pPr>
      <w:r>
        <w:t>- postřiky, nátěry</w:t>
      </w:r>
    </w:p>
    <w:p w14:paraId="6FC39D83" w14:textId="77777777" w:rsidR="00D44342" w:rsidRDefault="0094562F">
      <w:pPr>
        <w:pStyle w:val="Zkladntext1"/>
        <w:shd w:val="clear" w:color="auto" w:fill="auto"/>
        <w:spacing w:after="60"/>
        <w:ind w:left="2080"/>
      </w:pPr>
      <w:r>
        <w:rPr>
          <w:noProof/>
        </w:rPr>
        <mc:AlternateContent>
          <mc:Choice Requires="wps">
            <w:drawing>
              <wp:anchor distT="0" distB="0" distL="114300" distR="114300" simplePos="0" relativeHeight="125829404" behindDoc="0" locked="0" layoutInCell="1" allowOverlap="1" wp14:anchorId="6BB1750B" wp14:editId="11E40D6D">
                <wp:simplePos x="0" y="0"/>
                <wp:positionH relativeFrom="page">
                  <wp:posOffset>1193800</wp:posOffset>
                </wp:positionH>
                <wp:positionV relativeFrom="margin">
                  <wp:posOffset>8491855</wp:posOffset>
                </wp:positionV>
                <wp:extent cx="5090160" cy="189230"/>
                <wp:effectExtent l="0" t="0" r="0" b="0"/>
                <wp:wrapTopAndBottom/>
                <wp:docPr id="104" name="Shape 104"/>
                <wp:cNvGraphicFramePr/>
                <a:graphic xmlns:a="http://schemas.openxmlformats.org/drawingml/2006/main">
                  <a:graphicData uri="http://schemas.microsoft.com/office/word/2010/wordprocessingShape">
                    <wps:wsp>
                      <wps:cNvSpPr txBox="1"/>
                      <wps:spPr>
                        <a:xfrm>
                          <a:off x="0" y="0"/>
                          <a:ext cx="5090160" cy="18923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528"/>
                              <w:gridCol w:w="696"/>
                              <w:gridCol w:w="3480"/>
                              <w:gridCol w:w="696"/>
                              <w:gridCol w:w="869"/>
                              <w:gridCol w:w="869"/>
                              <w:gridCol w:w="878"/>
                            </w:tblGrid>
                            <w:tr w:rsidR="00D44342" w14:paraId="67CE56B6" w14:textId="77777777">
                              <w:trPr>
                                <w:trHeight w:hRule="exact" w:val="298"/>
                                <w:tblHeader/>
                              </w:trPr>
                              <w:tc>
                                <w:tcPr>
                                  <w:tcW w:w="528" w:type="dxa"/>
                                  <w:tcBorders>
                                    <w:top w:val="single" w:sz="4" w:space="0" w:color="auto"/>
                                    <w:left w:val="single" w:sz="4" w:space="0" w:color="auto"/>
                                    <w:bottom w:val="single" w:sz="4" w:space="0" w:color="auto"/>
                                  </w:tcBorders>
                                  <w:shd w:val="clear" w:color="auto" w:fill="FFFFFF"/>
                                  <w:vAlign w:val="bottom"/>
                                </w:tcPr>
                                <w:p w14:paraId="1125C0AE" w14:textId="77777777" w:rsidR="00D44342" w:rsidRDefault="0094562F">
                                  <w:pPr>
                                    <w:pStyle w:val="Jin0"/>
                                    <w:shd w:val="clear" w:color="auto" w:fill="auto"/>
                                    <w:ind w:firstLine="160"/>
                                  </w:pPr>
                                  <w:r>
                                    <w:t>582612</w:t>
                                  </w:r>
                                </w:p>
                              </w:tc>
                              <w:tc>
                                <w:tcPr>
                                  <w:tcW w:w="696" w:type="dxa"/>
                                  <w:tcBorders>
                                    <w:top w:val="single" w:sz="4" w:space="0" w:color="auto"/>
                                    <w:left w:val="single" w:sz="4" w:space="0" w:color="auto"/>
                                    <w:bottom w:val="single" w:sz="4" w:space="0" w:color="auto"/>
                                  </w:tcBorders>
                                  <w:shd w:val="clear" w:color="auto" w:fill="FFFFFF"/>
                                </w:tcPr>
                                <w:p w14:paraId="705D8E67"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502CF24A" w14:textId="77777777" w:rsidR="00D44342" w:rsidRDefault="0094562F">
                                  <w:pPr>
                                    <w:pStyle w:val="Jin0"/>
                                    <w:shd w:val="clear" w:color="auto" w:fill="auto"/>
                                  </w:pPr>
                                  <w:r>
                                    <w:t>KRYTY Z BETON DLAŽDIC SE ZÁMKEM ŠEDÝCH TL 80MM DO LOŽE Z KAM</w:t>
                                  </w:r>
                                </w:p>
                              </w:tc>
                              <w:tc>
                                <w:tcPr>
                                  <w:tcW w:w="696" w:type="dxa"/>
                                  <w:tcBorders>
                                    <w:top w:val="single" w:sz="4" w:space="0" w:color="auto"/>
                                    <w:left w:val="single" w:sz="4" w:space="0" w:color="auto"/>
                                    <w:bottom w:val="single" w:sz="4" w:space="0" w:color="auto"/>
                                  </w:tcBorders>
                                  <w:shd w:val="clear" w:color="auto" w:fill="FFFFFF"/>
                                  <w:vAlign w:val="bottom"/>
                                </w:tcPr>
                                <w:p w14:paraId="6757D7DF" w14:textId="77777777" w:rsidR="00D44342" w:rsidRDefault="0094562F">
                                  <w:pPr>
                                    <w:pStyle w:val="Jin0"/>
                                    <w:shd w:val="clear" w:color="auto" w:fill="auto"/>
                                    <w:ind w:firstLine="280"/>
                                    <w:jc w:val="both"/>
                                  </w:pPr>
                                  <w:r>
                                    <w:t>m2</w:t>
                                  </w:r>
                                </w:p>
                              </w:tc>
                              <w:tc>
                                <w:tcPr>
                                  <w:tcW w:w="869" w:type="dxa"/>
                                  <w:tcBorders>
                                    <w:top w:val="single" w:sz="4" w:space="0" w:color="auto"/>
                                    <w:left w:val="single" w:sz="4" w:space="0" w:color="auto"/>
                                    <w:bottom w:val="single" w:sz="4" w:space="0" w:color="auto"/>
                                  </w:tcBorders>
                                  <w:shd w:val="clear" w:color="auto" w:fill="FFFFFF"/>
                                  <w:vAlign w:val="bottom"/>
                                </w:tcPr>
                                <w:p w14:paraId="300181CB" w14:textId="45B78111" w:rsidR="00D44342" w:rsidRDefault="00D44342">
                                  <w:pPr>
                                    <w:pStyle w:val="Jin0"/>
                                    <w:shd w:val="clear" w:color="auto" w:fill="auto"/>
                                    <w:ind w:firstLine="360"/>
                                  </w:pPr>
                                </w:p>
                              </w:tc>
                              <w:tc>
                                <w:tcPr>
                                  <w:tcW w:w="869" w:type="dxa"/>
                                  <w:tcBorders>
                                    <w:top w:val="single" w:sz="4" w:space="0" w:color="auto"/>
                                    <w:left w:val="single" w:sz="4" w:space="0" w:color="auto"/>
                                    <w:bottom w:val="single" w:sz="4" w:space="0" w:color="auto"/>
                                  </w:tcBorders>
                                  <w:shd w:val="clear" w:color="auto" w:fill="FFFFFF"/>
                                  <w:vAlign w:val="bottom"/>
                                </w:tcPr>
                                <w:p w14:paraId="44DD2548" w14:textId="7B0D3BAE" w:rsidR="00D44342" w:rsidRDefault="00D44342">
                                  <w:pPr>
                                    <w:pStyle w:val="Jin0"/>
                                    <w:shd w:val="clear" w:color="auto" w:fill="auto"/>
                                    <w:ind w:firstLine="340"/>
                                  </w:pPr>
                                </w:p>
                              </w:tc>
                              <w:tc>
                                <w:tcPr>
                                  <w:tcW w:w="878" w:type="dxa"/>
                                  <w:tcBorders>
                                    <w:top w:val="single" w:sz="4" w:space="0" w:color="auto"/>
                                    <w:left w:val="single" w:sz="4" w:space="0" w:color="auto"/>
                                    <w:bottom w:val="single" w:sz="4" w:space="0" w:color="auto"/>
                                    <w:right w:val="single" w:sz="4" w:space="0" w:color="auto"/>
                                  </w:tcBorders>
                                  <w:shd w:val="clear" w:color="auto" w:fill="FFFFFF"/>
                                  <w:vAlign w:val="bottom"/>
                                </w:tcPr>
                                <w:p w14:paraId="72EC2181" w14:textId="3B95C0AB" w:rsidR="00D44342" w:rsidRDefault="00D44342">
                                  <w:pPr>
                                    <w:pStyle w:val="Jin0"/>
                                    <w:shd w:val="clear" w:color="auto" w:fill="auto"/>
                                    <w:ind w:firstLine="280"/>
                                  </w:pPr>
                                </w:p>
                              </w:tc>
                            </w:tr>
                          </w:tbl>
                          <w:p w14:paraId="71E15FE7" w14:textId="77777777" w:rsidR="00D44342" w:rsidRDefault="00D44342">
                            <w:pPr>
                              <w:spacing w:line="1" w:lineRule="exact"/>
                            </w:pPr>
                          </w:p>
                        </w:txbxContent>
                      </wps:txbx>
                      <wps:bodyPr lIns="0" tIns="0" rIns="0" bIns="0"/>
                    </wps:wsp>
                  </a:graphicData>
                </a:graphic>
              </wp:anchor>
            </w:drawing>
          </mc:Choice>
          <mc:Fallback>
            <w:pict>
              <v:shape w14:anchorId="6BB1750B" id="Shape 104" o:spid="_x0000_s1038" type="#_x0000_t202" style="position:absolute;left:0;text-align:left;margin-left:94pt;margin-top:668.65pt;width:400.8pt;height:14.9pt;z-index:125829404;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528"/>
                        <w:gridCol w:w="696"/>
                        <w:gridCol w:w="3480"/>
                        <w:gridCol w:w="696"/>
                        <w:gridCol w:w="869"/>
                        <w:gridCol w:w="869"/>
                        <w:gridCol w:w="878"/>
                      </w:tblGrid>
                      <w:tr w:rsidR="00D44342" w14:paraId="67CE56B6" w14:textId="77777777">
                        <w:trPr>
                          <w:trHeight w:hRule="exact" w:val="298"/>
                          <w:tblHeader/>
                        </w:trPr>
                        <w:tc>
                          <w:tcPr>
                            <w:tcW w:w="528" w:type="dxa"/>
                            <w:tcBorders>
                              <w:top w:val="single" w:sz="4" w:space="0" w:color="auto"/>
                              <w:left w:val="single" w:sz="4" w:space="0" w:color="auto"/>
                              <w:bottom w:val="single" w:sz="4" w:space="0" w:color="auto"/>
                            </w:tcBorders>
                            <w:shd w:val="clear" w:color="auto" w:fill="FFFFFF"/>
                            <w:vAlign w:val="bottom"/>
                          </w:tcPr>
                          <w:p w14:paraId="1125C0AE" w14:textId="77777777" w:rsidR="00D44342" w:rsidRDefault="0094562F">
                            <w:pPr>
                              <w:pStyle w:val="Jin0"/>
                              <w:shd w:val="clear" w:color="auto" w:fill="auto"/>
                              <w:ind w:firstLine="160"/>
                            </w:pPr>
                            <w:r>
                              <w:t>582612</w:t>
                            </w:r>
                          </w:p>
                        </w:tc>
                        <w:tc>
                          <w:tcPr>
                            <w:tcW w:w="696" w:type="dxa"/>
                            <w:tcBorders>
                              <w:top w:val="single" w:sz="4" w:space="0" w:color="auto"/>
                              <w:left w:val="single" w:sz="4" w:space="0" w:color="auto"/>
                              <w:bottom w:val="single" w:sz="4" w:space="0" w:color="auto"/>
                            </w:tcBorders>
                            <w:shd w:val="clear" w:color="auto" w:fill="FFFFFF"/>
                          </w:tcPr>
                          <w:p w14:paraId="705D8E67"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502CF24A" w14:textId="77777777" w:rsidR="00D44342" w:rsidRDefault="0094562F">
                            <w:pPr>
                              <w:pStyle w:val="Jin0"/>
                              <w:shd w:val="clear" w:color="auto" w:fill="auto"/>
                            </w:pPr>
                            <w:r>
                              <w:t>KRYTY Z BETON DLAŽDIC SE ZÁMKEM ŠEDÝCH TL 80MM DO LOŽE Z KAM</w:t>
                            </w:r>
                          </w:p>
                        </w:tc>
                        <w:tc>
                          <w:tcPr>
                            <w:tcW w:w="696" w:type="dxa"/>
                            <w:tcBorders>
                              <w:top w:val="single" w:sz="4" w:space="0" w:color="auto"/>
                              <w:left w:val="single" w:sz="4" w:space="0" w:color="auto"/>
                              <w:bottom w:val="single" w:sz="4" w:space="0" w:color="auto"/>
                            </w:tcBorders>
                            <w:shd w:val="clear" w:color="auto" w:fill="FFFFFF"/>
                            <w:vAlign w:val="bottom"/>
                          </w:tcPr>
                          <w:p w14:paraId="6757D7DF" w14:textId="77777777" w:rsidR="00D44342" w:rsidRDefault="0094562F">
                            <w:pPr>
                              <w:pStyle w:val="Jin0"/>
                              <w:shd w:val="clear" w:color="auto" w:fill="auto"/>
                              <w:ind w:firstLine="280"/>
                              <w:jc w:val="both"/>
                            </w:pPr>
                            <w:r>
                              <w:t>m2</w:t>
                            </w:r>
                          </w:p>
                        </w:tc>
                        <w:tc>
                          <w:tcPr>
                            <w:tcW w:w="869" w:type="dxa"/>
                            <w:tcBorders>
                              <w:top w:val="single" w:sz="4" w:space="0" w:color="auto"/>
                              <w:left w:val="single" w:sz="4" w:space="0" w:color="auto"/>
                              <w:bottom w:val="single" w:sz="4" w:space="0" w:color="auto"/>
                            </w:tcBorders>
                            <w:shd w:val="clear" w:color="auto" w:fill="FFFFFF"/>
                            <w:vAlign w:val="bottom"/>
                          </w:tcPr>
                          <w:p w14:paraId="300181CB" w14:textId="45B78111" w:rsidR="00D44342" w:rsidRDefault="00D44342">
                            <w:pPr>
                              <w:pStyle w:val="Jin0"/>
                              <w:shd w:val="clear" w:color="auto" w:fill="auto"/>
                              <w:ind w:firstLine="360"/>
                            </w:pPr>
                          </w:p>
                        </w:tc>
                        <w:tc>
                          <w:tcPr>
                            <w:tcW w:w="869" w:type="dxa"/>
                            <w:tcBorders>
                              <w:top w:val="single" w:sz="4" w:space="0" w:color="auto"/>
                              <w:left w:val="single" w:sz="4" w:space="0" w:color="auto"/>
                              <w:bottom w:val="single" w:sz="4" w:space="0" w:color="auto"/>
                            </w:tcBorders>
                            <w:shd w:val="clear" w:color="auto" w:fill="FFFFFF"/>
                            <w:vAlign w:val="bottom"/>
                          </w:tcPr>
                          <w:p w14:paraId="44DD2548" w14:textId="7B0D3BAE" w:rsidR="00D44342" w:rsidRDefault="00D44342">
                            <w:pPr>
                              <w:pStyle w:val="Jin0"/>
                              <w:shd w:val="clear" w:color="auto" w:fill="auto"/>
                              <w:ind w:firstLine="340"/>
                            </w:pPr>
                          </w:p>
                        </w:tc>
                        <w:tc>
                          <w:tcPr>
                            <w:tcW w:w="878" w:type="dxa"/>
                            <w:tcBorders>
                              <w:top w:val="single" w:sz="4" w:space="0" w:color="auto"/>
                              <w:left w:val="single" w:sz="4" w:space="0" w:color="auto"/>
                              <w:bottom w:val="single" w:sz="4" w:space="0" w:color="auto"/>
                              <w:right w:val="single" w:sz="4" w:space="0" w:color="auto"/>
                            </w:tcBorders>
                            <w:shd w:val="clear" w:color="auto" w:fill="FFFFFF"/>
                            <w:vAlign w:val="bottom"/>
                          </w:tcPr>
                          <w:p w14:paraId="72EC2181" w14:textId="3B95C0AB" w:rsidR="00D44342" w:rsidRDefault="00D44342">
                            <w:pPr>
                              <w:pStyle w:val="Jin0"/>
                              <w:shd w:val="clear" w:color="auto" w:fill="auto"/>
                              <w:ind w:firstLine="280"/>
                            </w:pPr>
                          </w:p>
                        </w:tc>
                      </w:tr>
                    </w:tbl>
                    <w:p w14:paraId="71E15FE7" w14:textId="77777777" w:rsidR="00D44342" w:rsidRDefault="00D44342">
                      <w:pPr>
                        <w:spacing w:line="1" w:lineRule="exact"/>
                      </w:pPr>
                    </w:p>
                  </w:txbxContent>
                </v:textbox>
                <w10:wrap type="topAndBottom" anchorx="page" anchory="margin"/>
              </v:shape>
            </w:pict>
          </mc:Fallback>
        </mc:AlternateContent>
      </w:r>
      <w:r>
        <w:rPr>
          <w:noProof/>
        </w:rPr>
        <w:drawing>
          <wp:anchor distT="0" distB="0" distL="114300" distR="114300" simplePos="0" relativeHeight="125829406" behindDoc="0" locked="0" layoutInCell="1" allowOverlap="1" wp14:anchorId="74E3CDC2" wp14:editId="62599066">
            <wp:simplePos x="0" y="0"/>
            <wp:positionH relativeFrom="page">
              <wp:posOffset>6265545</wp:posOffset>
            </wp:positionH>
            <wp:positionV relativeFrom="margin">
              <wp:posOffset>8485505</wp:posOffset>
            </wp:positionV>
            <wp:extent cx="530225" cy="194945"/>
            <wp:effectExtent l="0" t="0" r="0" b="0"/>
            <wp:wrapSquare wrapText="bothSides"/>
            <wp:docPr id="106" name="Shape 106"/>
            <wp:cNvGraphicFramePr/>
            <a:graphic xmlns:a="http://schemas.openxmlformats.org/drawingml/2006/main">
              <a:graphicData uri="http://schemas.openxmlformats.org/drawingml/2006/picture">
                <pic:pic xmlns:pic="http://schemas.openxmlformats.org/drawingml/2006/picture">
                  <pic:nvPicPr>
                    <pic:cNvPr id="107" name="Picture box 107"/>
                    <pic:cNvPicPr/>
                  </pic:nvPicPr>
                  <pic:blipFill>
                    <a:blip r:embed="rId31"/>
                    <a:stretch/>
                  </pic:blipFill>
                  <pic:spPr>
                    <a:xfrm>
                      <a:off x="0" y="0"/>
                      <a:ext cx="530225" cy="194945"/>
                    </a:xfrm>
                    <a:prstGeom prst="rect">
                      <a:avLst/>
                    </a:prstGeom>
                  </pic:spPr>
                </pic:pic>
              </a:graphicData>
            </a:graphic>
          </wp:anchor>
        </w:drawing>
      </w:r>
      <w:r>
        <w:t>- těsnění podél obrubníků, dilatačních zařízení, odvodňovacích proužků, odvodňovačů, vpustí, šachet a pod.</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1D6B22D3" w14:textId="77777777">
        <w:trPr>
          <w:trHeight w:hRule="exact" w:val="1858"/>
          <w:jc w:val="center"/>
        </w:trPr>
        <w:tc>
          <w:tcPr>
            <w:tcW w:w="2093" w:type="dxa"/>
            <w:gridSpan w:val="3"/>
            <w:tcBorders>
              <w:left w:val="single" w:sz="4" w:space="0" w:color="auto"/>
            </w:tcBorders>
            <w:shd w:val="clear" w:color="auto" w:fill="FFFFFF"/>
          </w:tcPr>
          <w:p w14:paraId="3E7E9E6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A90B4E9" w14:textId="77777777" w:rsidR="00D44342" w:rsidRDefault="0094562F">
            <w:pPr>
              <w:pStyle w:val="Jin0"/>
              <w:shd w:val="clear" w:color="auto" w:fill="auto"/>
              <w:spacing w:line="276" w:lineRule="auto"/>
            </w:pPr>
            <w:r>
              <w:t xml:space="preserve">- dodání dlažebního materiálu v požadované kvalitě, dodání materiálu pro předepsané lože v tloušťce předepsané dokumentací a pro předepsanou výplň </w:t>
            </w:r>
            <w:proofErr w:type="spellStart"/>
            <w:r>
              <w:t>spar</w:t>
            </w:r>
            <w:proofErr w:type="spellEnd"/>
          </w:p>
          <w:p w14:paraId="3C79050B" w14:textId="77777777" w:rsidR="00D44342" w:rsidRDefault="0094562F">
            <w:pPr>
              <w:pStyle w:val="Jin0"/>
              <w:shd w:val="clear" w:color="auto" w:fill="auto"/>
              <w:spacing w:line="276" w:lineRule="auto"/>
            </w:pPr>
            <w:r>
              <w:t>- očištění podkladu</w:t>
            </w:r>
          </w:p>
          <w:p w14:paraId="09C34BE5" w14:textId="77777777" w:rsidR="00D44342" w:rsidRDefault="0094562F">
            <w:pPr>
              <w:pStyle w:val="Jin0"/>
              <w:shd w:val="clear" w:color="auto" w:fill="auto"/>
              <w:spacing w:line="276" w:lineRule="auto"/>
            </w:pPr>
            <w:r>
              <w:t xml:space="preserve">- uložení dlažby dle předepsaného technologického předpisu včetně předepsané podkladní vrstvy a předepsané výplně </w:t>
            </w:r>
            <w:proofErr w:type="spellStart"/>
            <w:r>
              <w:t>spar</w:t>
            </w:r>
            <w:proofErr w:type="spellEnd"/>
          </w:p>
          <w:p w14:paraId="24433BF4" w14:textId="77777777" w:rsidR="00D44342" w:rsidRDefault="0094562F">
            <w:pPr>
              <w:pStyle w:val="Jin0"/>
              <w:shd w:val="clear" w:color="auto" w:fill="auto"/>
              <w:spacing w:line="276" w:lineRule="auto"/>
            </w:pPr>
            <w:r>
              <w:t>- zřízení vrstvy bez rozlišení šířky, pokládání vrstvy po etapách</w:t>
            </w:r>
          </w:p>
          <w:p w14:paraId="425FB61D" w14:textId="77777777" w:rsidR="00D44342" w:rsidRDefault="0094562F">
            <w:pPr>
              <w:pStyle w:val="Jin0"/>
              <w:shd w:val="clear" w:color="auto" w:fill="auto"/>
              <w:spacing w:line="276" w:lineRule="auto"/>
            </w:pPr>
            <w:r>
              <w:t>- úpravu napojení, ukončení podél obrubníků, dilatačních zařízení, odvodňovacích proužků, odvodňovačů, vpustí, šachet a pod., nestanoví-li zadávací dokumentace jinak</w:t>
            </w:r>
          </w:p>
          <w:p w14:paraId="6CDA5265" w14:textId="77777777" w:rsidR="00D44342" w:rsidRDefault="0094562F">
            <w:pPr>
              <w:pStyle w:val="Jin0"/>
              <w:shd w:val="clear" w:color="auto" w:fill="auto"/>
              <w:spacing w:line="276" w:lineRule="auto"/>
            </w:pPr>
            <w:r>
              <w:t>- nezahrnuje postřiky, nátěry</w:t>
            </w:r>
          </w:p>
          <w:p w14:paraId="0E97E10F" w14:textId="77777777" w:rsidR="00D44342" w:rsidRDefault="0094562F">
            <w:pPr>
              <w:pStyle w:val="Jin0"/>
              <w:shd w:val="clear" w:color="auto" w:fill="auto"/>
              <w:spacing w:line="276" w:lineRule="auto"/>
            </w:pPr>
            <w:r>
              <w:t>- nezahrnuje těsnění podél obrubníků, dilatačních zařízení, odvodňovacích proužků, odvodňovačů, vpustí, šachet a pod.</w:t>
            </w:r>
          </w:p>
        </w:tc>
        <w:tc>
          <w:tcPr>
            <w:tcW w:w="4129" w:type="dxa"/>
            <w:gridSpan w:val="5"/>
            <w:tcBorders>
              <w:left w:val="single" w:sz="4" w:space="0" w:color="auto"/>
              <w:right w:val="single" w:sz="4" w:space="0" w:color="auto"/>
            </w:tcBorders>
            <w:shd w:val="clear" w:color="auto" w:fill="FFFFFF"/>
          </w:tcPr>
          <w:p w14:paraId="73A1B35E" w14:textId="77777777" w:rsidR="00D44342" w:rsidRDefault="00D44342">
            <w:pPr>
              <w:rPr>
                <w:sz w:val="10"/>
                <w:szCs w:val="10"/>
              </w:rPr>
            </w:pPr>
          </w:p>
        </w:tc>
      </w:tr>
      <w:tr w:rsidR="00D44342" w14:paraId="5BF3B144"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3223ADED" w14:textId="77777777" w:rsidR="00D44342" w:rsidRDefault="0094562F">
            <w:pPr>
              <w:pStyle w:val="Jin0"/>
              <w:shd w:val="clear" w:color="auto" w:fill="auto"/>
              <w:ind w:firstLine="720"/>
            </w:pPr>
            <w:r>
              <w:t>29</w:t>
            </w:r>
          </w:p>
        </w:tc>
        <w:tc>
          <w:tcPr>
            <w:tcW w:w="1219" w:type="dxa"/>
            <w:gridSpan w:val="2"/>
            <w:tcBorders>
              <w:top w:val="single" w:sz="4" w:space="0" w:color="auto"/>
            </w:tcBorders>
            <w:shd w:val="clear" w:color="auto" w:fill="FFFFFF"/>
            <w:vAlign w:val="bottom"/>
          </w:tcPr>
          <w:p w14:paraId="1DD43C8F" w14:textId="77777777" w:rsidR="00D44342" w:rsidRDefault="0094562F">
            <w:pPr>
              <w:pStyle w:val="Jin0"/>
              <w:shd w:val="clear" w:color="auto" w:fill="auto"/>
              <w:ind w:firstLine="220"/>
            </w:pPr>
            <w:r>
              <w:t>58910|</w:t>
            </w:r>
          </w:p>
        </w:tc>
        <w:tc>
          <w:tcPr>
            <w:tcW w:w="3480" w:type="dxa"/>
            <w:tcBorders>
              <w:top w:val="single" w:sz="4" w:space="0" w:color="auto"/>
              <w:left w:val="single" w:sz="4" w:space="0" w:color="auto"/>
            </w:tcBorders>
            <w:shd w:val="clear" w:color="auto" w:fill="FFFFFF"/>
            <w:vAlign w:val="bottom"/>
          </w:tcPr>
          <w:p w14:paraId="7223FD28" w14:textId="77777777" w:rsidR="00D44342" w:rsidRDefault="0094562F">
            <w:pPr>
              <w:pStyle w:val="Jin0"/>
              <w:shd w:val="clear" w:color="auto" w:fill="auto"/>
            </w:pPr>
            <w:r>
              <w:t>VÝPLŇ SPAR ASFALTEM</w:t>
            </w:r>
          </w:p>
        </w:tc>
        <w:tc>
          <w:tcPr>
            <w:tcW w:w="696" w:type="dxa"/>
            <w:tcBorders>
              <w:top w:val="single" w:sz="4" w:space="0" w:color="auto"/>
              <w:left w:val="single" w:sz="4" w:space="0" w:color="auto"/>
            </w:tcBorders>
            <w:shd w:val="clear" w:color="auto" w:fill="FFFFFF"/>
            <w:vAlign w:val="bottom"/>
          </w:tcPr>
          <w:p w14:paraId="69B3E51C" w14:textId="77777777" w:rsidR="00D44342" w:rsidRDefault="0094562F">
            <w:pPr>
              <w:pStyle w:val="Jin0"/>
              <w:shd w:val="clear" w:color="auto" w:fill="auto"/>
              <w:jc w:val="center"/>
            </w:pPr>
            <w:r>
              <w:rPr>
                <w:vertAlign w:val="superscript"/>
              </w:rPr>
              <w:t>m</w:t>
            </w:r>
          </w:p>
        </w:tc>
        <w:tc>
          <w:tcPr>
            <w:tcW w:w="869" w:type="dxa"/>
            <w:tcBorders>
              <w:top w:val="single" w:sz="4" w:space="0" w:color="auto"/>
            </w:tcBorders>
            <w:shd w:val="clear" w:color="auto" w:fill="FFFFFF"/>
            <w:vAlign w:val="bottom"/>
          </w:tcPr>
          <w:p w14:paraId="35694D7F" w14:textId="38EC5DE9" w:rsidR="00D44342" w:rsidRDefault="00D44342">
            <w:pPr>
              <w:pStyle w:val="Jin0"/>
              <w:shd w:val="clear" w:color="auto" w:fill="auto"/>
              <w:ind w:firstLine="300"/>
            </w:pPr>
          </w:p>
        </w:tc>
        <w:tc>
          <w:tcPr>
            <w:tcW w:w="869" w:type="dxa"/>
            <w:tcBorders>
              <w:top w:val="single" w:sz="4" w:space="0" w:color="auto"/>
            </w:tcBorders>
            <w:shd w:val="clear" w:color="auto" w:fill="FFFFFF"/>
            <w:vAlign w:val="bottom"/>
          </w:tcPr>
          <w:p w14:paraId="23CED150" w14:textId="2C57A1F1"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5040AB2D" w14:textId="2BDF3096" w:rsidR="00D44342" w:rsidRDefault="00D44342">
            <w:pPr>
              <w:pStyle w:val="Jin0"/>
              <w:shd w:val="clear" w:color="auto" w:fill="auto"/>
              <w:tabs>
                <w:tab w:val="left" w:pos="810"/>
              </w:tabs>
              <w:ind w:firstLine="220"/>
              <w:jc w:val="both"/>
            </w:pPr>
          </w:p>
        </w:tc>
      </w:tr>
      <w:tr w:rsidR="00D44342" w14:paraId="5FE68F95" w14:textId="77777777">
        <w:trPr>
          <w:trHeight w:hRule="exact" w:val="144"/>
          <w:jc w:val="center"/>
        </w:trPr>
        <w:tc>
          <w:tcPr>
            <w:tcW w:w="874" w:type="dxa"/>
            <w:tcBorders>
              <w:top w:val="single" w:sz="4" w:space="0" w:color="auto"/>
              <w:left w:val="single" w:sz="4" w:space="0" w:color="auto"/>
            </w:tcBorders>
            <w:shd w:val="clear" w:color="auto" w:fill="FFFFFF"/>
          </w:tcPr>
          <w:p w14:paraId="2EE46854" w14:textId="77777777" w:rsidR="00D44342" w:rsidRDefault="00D44342">
            <w:pPr>
              <w:rPr>
                <w:sz w:val="10"/>
                <w:szCs w:val="10"/>
              </w:rPr>
            </w:pPr>
          </w:p>
        </w:tc>
        <w:tc>
          <w:tcPr>
            <w:tcW w:w="1219" w:type="dxa"/>
            <w:gridSpan w:val="2"/>
            <w:tcBorders>
              <w:top w:val="single" w:sz="4" w:space="0" w:color="auto"/>
            </w:tcBorders>
            <w:shd w:val="clear" w:color="auto" w:fill="FFFFFF"/>
          </w:tcPr>
          <w:p w14:paraId="0B832434" w14:textId="77777777" w:rsidR="00D44342" w:rsidRDefault="00D44342">
            <w:pPr>
              <w:rPr>
                <w:sz w:val="10"/>
                <w:szCs w:val="10"/>
              </w:rPr>
            </w:pPr>
          </w:p>
        </w:tc>
        <w:tc>
          <w:tcPr>
            <w:tcW w:w="3480" w:type="dxa"/>
            <w:tcBorders>
              <w:top w:val="single" w:sz="4" w:space="0" w:color="auto"/>
            </w:tcBorders>
            <w:shd w:val="clear" w:color="auto" w:fill="FFFFFF"/>
          </w:tcPr>
          <w:p w14:paraId="41108F85" w14:textId="77777777" w:rsidR="00D44342" w:rsidRDefault="00D44342">
            <w:pPr>
              <w:rPr>
                <w:sz w:val="10"/>
                <w:szCs w:val="10"/>
              </w:rPr>
            </w:pPr>
          </w:p>
        </w:tc>
        <w:tc>
          <w:tcPr>
            <w:tcW w:w="696" w:type="dxa"/>
            <w:tcBorders>
              <w:top w:val="single" w:sz="4" w:space="0" w:color="auto"/>
            </w:tcBorders>
            <w:shd w:val="clear" w:color="auto" w:fill="FFFFFF"/>
          </w:tcPr>
          <w:p w14:paraId="335EB6BC" w14:textId="77777777" w:rsidR="00D44342" w:rsidRDefault="00D44342">
            <w:pPr>
              <w:rPr>
                <w:sz w:val="10"/>
                <w:szCs w:val="10"/>
              </w:rPr>
            </w:pPr>
          </w:p>
        </w:tc>
        <w:tc>
          <w:tcPr>
            <w:tcW w:w="869" w:type="dxa"/>
            <w:tcBorders>
              <w:top w:val="single" w:sz="4" w:space="0" w:color="auto"/>
            </w:tcBorders>
            <w:shd w:val="clear" w:color="auto" w:fill="FFFFFF"/>
          </w:tcPr>
          <w:p w14:paraId="539526D5" w14:textId="77777777" w:rsidR="00D44342" w:rsidRDefault="00D44342">
            <w:pPr>
              <w:rPr>
                <w:sz w:val="10"/>
                <w:szCs w:val="10"/>
              </w:rPr>
            </w:pPr>
          </w:p>
        </w:tc>
        <w:tc>
          <w:tcPr>
            <w:tcW w:w="869" w:type="dxa"/>
            <w:tcBorders>
              <w:top w:val="single" w:sz="4" w:space="0" w:color="auto"/>
            </w:tcBorders>
            <w:shd w:val="clear" w:color="auto" w:fill="FFFFFF"/>
          </w:tcPr>
          <w:p w14:paraId="1BFF9FBC"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389FA76B" w14:textId="77777777" w:rsidR="00D44342" w:rsidRDefault="00D44342">
            <w:pPr>
              <w:rPr>
                <w:sz w:val="10"/>
                <w:szCs w:val="10"/>
              </w:rPr>
            </w:pPr>
          </w:p>
        </w:tc>
      </w:tr>
      <w:tr w:rsidR="00D44342" w14:paraId="633A4EB8" w14:textId="77777777">
        <w:trPr>
          <w:trHeight w:hRule="exact" w:val="139"/>
          <w:jc w:val="center"/>
        </w:trPr>
        <w:tc>
          <w:tcPr>
            <w:tcW w:w="874" w:type="dxa"/>
            <w:tcBorders>
              <w:left w:val="single" w:sz="4" w:space="0" w:color="auto"/>
            </w:tcBorders>
            <w:shd w:val="clear" w:color="auto" w:fill="FFFFFF"/>
          </w:tcPr>
          <w:p w14:paraId="2B1F2D8F" w14:textId="77777777" w:rsidR="00D44342" w:rsidRDefault="00D44342">
            <w:pPr>
              <w:rPr>
                <w:sz w:val="10"/>
                <w:szCs w:val="10"/>
              </w:rPr>
            </w:pPr>
          </w:p>
        </w:tc>
        <w:tc>
          <w:tcPr>
            <w:tcW w:w="1219" w:type="dxa"/>
            <w:gridSpan w:val="2"/>
            <w:shd w:val="clear" w:color="auto" w:fill="FFFFFF"/>
          </w:tcPr>
          <w:p w14:paraId="6623860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BDA0538" w14:textId="77777777" w:rsidR="00D44342" w:rsidRDefault="0094562F">
            <w:pPr>
              <w:pStyle w:val="Jin0"/>
              <w:shd w:val="clear" w:color="auto" w:fill="auto"/>
            </w:pPr>
            <w:r>
              <w:rPr>
                <w:i/>
                <w:iCs/>
              </w:rPr>
              <w:t>"dle pol. 919111 "200,60 = 200,600 [A]</w:t>
            </w:r>
          </w:p>
        </w:tc>
        <w:tc>
          <w:tcPr>
            <w:tcW w:w="696" w:type="dxa"/>
            <w:tcBorders>
              <w:left w:val="single" w:sz="4" w:space="0" w:color="auto"/>
            </w:tcBorders>
            <w:shd w:val="clear" w:color="auto" w:fill="FFFFFF"/>
          </w:tcPr>
          <w:p w14:paraId="76074281" w14:textId="77777777" w:rsidR="00D44342" w:rsidRDefault="00D44342">
            <w:pPr>
              <w:rPr>
                <w:sz w:val="10"/>
                <w:szCs w:val="10"/>
              </w:rPr>
            </w:pPr>
          </w:p>
        </w:tc>
        <w:tc>
          <w:tcPr>
            <w:tcW w:w="869" w:type="dxa"/>
            <w:shd w:val="clear" w:color="auto" w:fill="FFFFFF"/>
          </w:tcPr>
          <w:p w14:paraId="0F8F5729" w14:textId="77777777" w:rsidR="00D44342" w:rsidRDefault="00D44342">
            <w:pPr>
              <w:rPr>
                <w:sz w:val="10"/>
                <w:szCs w:val="10"/>
              </w:rPr>
            </w:pPr>
          </w:p>
        </w:tc>
        <w:tc>
          <w:tcPr>
            <w:tcW w:w="869" w:type="dxa"/>
            <w:shd w:val="clear" w:color="auto" w:fill="FFFFFF"/>
          </w:tcPr>
          <w:p w14:paraId="090F82F6" w14:textId="77777777" w:rsidR="00D44342" w:rsidRDefault="00D44342">
            <w:pPr>
              <w:rPr>
                <w:sz w:val="10"/>
                <w:szCs w:val="10"/>
              </w:rPr>
            </w:pPr>
          </w:p>
        </w:tc>
        <w:tc>
          <w:tcPr>
            <w:tcW w:w="1695" w:type="dxa"/>
            <w:gridSpan w:val="2"/>
            <w:tcBorders>
              <w:right w:val="single" w:sz="4" w:space="0" w:color="auto"/>
            </w:tcBorders>
            <w:shd w:val="clear" w:color="auto" w:fill="FFFFFF"/>
          </w:tcPr>
          <w:p w14:paraId="331FBA49" w14:textId="77777777" w:rsidR="00D44342" w:rsidRDefault="00D44342">
            <w:pPr>
              <w:rPr>
                <w:sz w:val="10"/>
                <w:szCs w:val="10"/>
              </w:rPr>
            </w:pPr>
          </w:p>
        </w:tc>
      </w:tr>
      <w:tr w:rsidR="00D44342" w14:paraId="79C93C19" w14:textId="77777777">
        <w:trPr>
          <w:trHeight w:hRule="exact" w:val="427"/>
          <w:jc w:val="center"/>
        </w:trPr>
        <w:tc>
          <w:tcPr>
            <w:tcW w:w="874" w:type="dxa"/>
            <w:tcBorders>
              <w:left w:val="single" w:sz="4" w:space="0" w:color="auto"/>
            </w:tcBorders>
            <w:shd w:val="clear" w:color="auto" w:fill="FFFFFF"/>
          </w:tcPr>
          <w:p w14:paraId="4EEADEA1" w14:textId="77777777" w:rsidR="00D44342" w:rsidRDefault="00D44342">
            <w:pPr>
              <w:rPr>
                <w:sz w:val="10"/>
                <w:szCs w:val="10"/>
              </w:rPr>
            </w:pPr>
          </w:p>
        </w:tc>
        <w:tc>
          <w:tcPr>
            <w:tcW w:w="1219" w:type="dxa"/>
            <w:gridSpan w:val="2"/>
            <w:shd w:val="clear" w:color="auto" w:fill="FFFFFF"/>
          </w:tcPr>
          <w:p w14:paraId="236BB50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60BE47E" w14:textId="77777777" w:rsidR="00D44342" w:rsidRDefault="0094562F">
            <w:pPr>
              <w:pStyle w:val="Jin0"/>
              <w:shd w:val="clear" w:color="auto" w:fill="auto"/>
            </w:pPr>
            <w:r>
              <w:t>položka zahrnuje:</w:t>
            </w:r>
          </w:p>
          <w:p w14:paraId="41499CA6" w14:textId="77777777" w:rsidR="00D44342" w:rsidRDefault="0094562F">
            <w:pPr>
              <w:pStyle w:val="Jin0"/>
              <w:shd w:val="clear" w:color="auto" w:fill="auto"/>
            </w:pPr>
            <w:r>
              <w:t>- dodávku předepsaného materiálu</w:t>
            </w:r>
          </w:p>
          <w:p w14:paraId="400B7548" w14:textId="77777777" w:rsidR="00D44342" w:rsidRDefault="0094562F">
            <w:pPr>
              <w:pStyle w:val="Jin0"/>
              <w:shd w:val="clear" w:color="auto" w:fill="auto"/>
            </w:pPr>
            <w:r>
              <w:t xml:space="preserve">- vyčištění a výplň </w:t>
            </w:r>
            <w:proofErr w:type="spellStart"/>
            <w:r>
              <w:t>spar</w:t>
            </w:r>
            <w:proofErr w:type="spellEnd"/>
            <w:r>
              <w:t xml:space="preserve"> tímto materiálem</w:t>
            </w:r>
          </w:p>
        </w:tc>
        <w:tc>
          <w:tcPr>
            <w:tcW w:w="696" w:type="dxa"/>
            <w:tcBorders>
              <w:left w:val="single" w:sz="4" w:space="0" w:color="auto"/>
            </w:tcBorders>
            <w:shd w:val="clear" w:color="auto" w:fill="FFFFFF"/>
          </w:tcPr>
          <w:p w14:paraId="129F10FE" w14:textId="77777777" w:rsidR="00D44342" w:rsidRDefault="00D44342">
            <w:pPr>
              <w:rPr>
                <w:sz w:val="10"/>
                <w:szCs w:val="10"/>
              </w:rPr>
            </w:pPr>
          </w:p>
        </w:tc>
        <w:tc>
          <w:tcPr>
            <w:tcW w:w="869" w:type="dxa"/>
            <w:shd w:val="clear" w:color="auto" w:fill="FFFFFF"/>
          </w:tcPr>
          <w:p w14:paraId="7B5B9ED6" w14:textId="77777777" w:rsidR="00D44342" w:rsidRDefault="00D44342">
            <w:pPr>
              <w:rPr>
                <w:sz w:val="10"/>
                <w:szCs w:val="10"/>
              </w:rPr>
            </w:pPr>
          </w:p>
        </w:tc>
        <w:tc>
          <w:tcPr>
            <w:tcW w:w="869" w:type="dxa"/>
            <w:shd w:val="clear" w:color="auto" w:fill="FFFFFF"/>
          </w:tcPr>
          <w:p w14:paraId="04E96B49" w14:textId="77777777" w:rsidR="00D44342" w:rsidRDefault="00D44342">
            <w:pPr>
              <w:rPr>
                <w:sz w:val="10"/>
                <w:szCs w:val="10"/>
              </w:rPr>
            </w:pPr>
          </w:p>
        </w:tc>
        <w:tc>
          <w:tcPr>
            <w:tcW w:w="1695" w:type="dxa"/>
            <w:gridSpan w:val="2"/>
            <w:tcBorders>
              <w:right w:val="single" w:sz="4" w:space="0" w:color="auto"/>
            </w:tcBorders>
            <w:shd w:val="clear" w:color="auto" w:fill="FFFFFF"/>
          </w:tcPr>
          <w:p w14:paraId="09C58698" w14:textId="77777777" w:rsidR="00D44342" w:rsidRDefault="00D44342">
            <w:pPr>
              <w:rPr>
                <w:sz w:val="10"/>
                <w:szCs w:val="10"/>
              </w:rPr>
            </w:pPr>
          </w:p>
        </w:tc>
      </w:tr>
      <w:tr w:rsidR="00D44342" w14:paraId="14D9AA09" w14:textId="77777777">
        <w:trPr>
          <w:trHeight w:hRule="exact" w:val="144"/>
          <w:jc w:val="center"/>
        </w:trPr>
        <w:tc>
          <w:tcPr>
            <w:tcW w:w="874" w:type="dxa"/>
            <w:tcBorders>
              <w:top w:val="single" w:sz="4" w:space="0" w:color="auto"/>
              <w:left w:val="single" w:sz="4" w:space="0" w:color="auto"/>
            </w:tcBorders>
            <w:shd w:val="clear" w:color="auto" w:fill="D9D9D9"/>
          </w:tcPr>
          <w:p w14:paraId="381384D7"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5FDC0C63" w14:textId="77777777" w:rsidR="00D44342" w:rsidRDefault="0094562F">
            <w:pPr>
              <w:pStyle w:val="Jin0"/>
              <w:shd w:val="clear" w:color="auto" w:fill="auto"/>
              <w:ind w:firstLine="440"/>
            </w:pPr>
            <w:r>
              <w:rPr>
                <w:b/>
                <w:bCs/>
              </w:rPr>
              <w:t>8</w:t>
            </w:r>
          </w:p>
        </w:tc>
        <w:tc>
          <w:tcPr>
            <w:tcW w:w="696" w:type="dxa"/>
            <w:tcBorders>
              <w:top w:val="single" w:sz="4" w:space="0" w:color="auto"/>
              <w:left w:val="single" w:sz="4" w:space="0" w:color="auto"/>
            </w:tcBorders>
            <w:shd w:val="clear" w:color="auto" w:fill="D9D9D9"/>
          </w:tcPr>
          <w:p w14:paraId="17D41B77"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3F2E747B" w14:textId="77777777" w:rsidR="00D44342" w:rsidRDefault="0094562F">
            <w:pPr>
              <w:pStyle w:val="Jin0"/>
              <w:shd w:val="clear" w:color="auto" w:fill="auto"/>
            </w:pPr>
            <w:r>
              <w:rPr>
                <w:b/>
                <w:bCs/>
              </w:rPr>
              <w:t>Potrubí</w:t>
            </w:r>
          </w:p>
        </w:tc>
        <w:tc>
          <w:tcPr>
            <w:tcW w:w="2434" w:type="dxa"/>
            <w:gridSpan w:val="3"/>
            <w:tcBorders>
              <w:top w:val="single" w:sz="4" w:space="0" w:color="auto"/>
              <w:left w:val="single" w:sz="4" w:space="0" w:color="auto"/>
            </w:tcBorders>
            <w:shd w:val="clear" w:color="auto" w:fill="D9D9D9"/>
          </w:tcPr>
          <w:p w14:paraId="74375AC3"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0AA1E101" w14:textId="5EDB98CC"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7F41A812" w14:textId="77777777" w:rsidR="00D44342" w:rsidRDefault="00D44342">
            <w:pPr>
              <w:rPr>
                <w:sz w:val="10"/>
                <w:szCs w:val="10"/>
              </w:rPr>
            </w:pPr>
          </w:p>
        </w:tc>
      </w:tr>
      <w:tr w:rsidR="00D44342" w14:paraId="379BB094"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7D5CD988" w14:textId="77777777" w:rsidR="00D44342" w:rsidRDefault="0094562F">
            <w:pPr>
              <w:pStyle w:val="Jin0"/>
              <w:shd w:val="clear" w:color="auto" w:fill="auto"/>
              <w:ind w:firstLine="720"/>
            </w:pPr>
            <w:r>
              <w:t>30</w:t>
            </w:r>
          </w:p>
        </w:tc>
        <w:tc>
          <w:tcPr>
            <w:tcW w:w="523" w:type="dxa"/>
            <w:tcBorders>
              <w:top w:val="single" w:sz="4" w:space="0" w:color="auto"/>
              <w:left w:val="single" w:sz="4" w:space="0" w:color="auto"/>
            </w:tcBorders>
            <w:shd w:val="clear" w:color="auto" w:fill="FFFFFF"/>
            <w:vAlign w:val="bottom"/>
          </w:tcPr>
          <w:p w14:paraId="6E12346F" w14:textId="77777777" w:rsidR="00D44342" w:rsidRDefault="0094562F">
            <w:pPr>
              <w:pStyle w:val="Jin0"/>
              <w:shd w:val="clear" w:color="auto" w:fill="auto"/>
              <w:ind w:firstLine="220"/>
            </w:pPr>
            <w:r>
              <w:t>87433</w:t>
            </w:r>
          </w:p>
        </w:tc>
        <w:tc>
          <w:tcPr>
            <w:tcW w:w="696" w:type="dxa"/>
            <w:tcBorders>
              <w:top w:val="single" w:sz="4" w:space="0" w:color="auto"/>
              <w:left w:val="single" w:sz="4" w:space="0" w:color="auto"/>
            </w:tcBorders>
            <w:shd w:val="clear" w:color="auto" w:fill="FFFFFF"/>
          </w:tcPr>
          <w:p w14:paraId="4B72743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0E25A59" w14:textId="77777777" w:rsidR="00D44342" w:rsidRDefault="0094562F">
            <w:pPr>
              <w:pStyle w:val="Jin0"/>
              <w:shd w:val="clear" w:color="auto" w:fill="auto"/>
            </w:pPr>
            <w:r>
              <w:t>POTRUBÍ Z TRUB PLASTOVÝCH ODPADNÍCH DN DO 150MM</w:t>
            </w:r>
          </w:p>
        </w:tc>
        <w:tc>
          <w:tcPr>
            <w:tcW w:w="696" w:type="dxa"/>
            <w:tcBorders>
              <w:top w:val="single" w:sz="4" w:space="0" w:color="auto"/>
              <w:left w:val="single" w:sz="4" w:space="0" w:color="auto"/>
            </w:tcBorders>
            <w:shd w:val="clear" w:color="auto" w:fill="FFFFFF"/>
            <w:vAlign w:val="bottom"/>
          </w:tcPr>
          <w:p w14:paraId="06B0CA6C" w14:textId="77777777" w:rsidR="00D44342" w:rsidRDefault="0094562F">
            <w:pPr>
              <w:pStyle w:val="Jin0"/>
              <w:shd w:val="clear" w:color="auto" w:fill="auto"/>
              <w:ind w:firstLine="300"/>
            </w:pPr>
            <w:r>
              <w:rPr>
                <w:vertAlign w:val="superscript"/>
              </w:rPr>
              <w:t>m</w:t>
            </w:r>
          </w:p>
        </w:tc>
        <w:tc>
          <w:tcPr>
            <w:tcW w:w="869" w:type="dxa"/>
            <w:tcBorders>
              <w:top w:val="single" w:sz="4" w:space="0" w:color="auto"/>
            </w:tcBorders>
            <w:shd w:val="clear" w:color="auto" w:fill="FFFFFF"/>
            <w:vAlign w:val="bottom"/>
          </w:tcPr>
          <w:p w14:paraId="47524CA7" w14:textId="16372DA5"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3B538995" w14:textId="6EB7A4B9"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0ED1F24C" w14:textId="2981AC31"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274906EE" w14:textId="77777777" w:rsidR="00D44342" w:rsidRDefault="00D44342">
            <w:pPr>
              <w:rPr>
                <w:sz w:val="10"/>
                <w:szCs w:val="10"/>
              </w:rPr>
            </w:pPr>
          </w:p>
        </w:tc>
      </w:tr>
      <w:tr w:rsidR="00D44342" w14:paraId="759FBF4F" w14:textId="77777777">
        <w:trPr>
          <w:trHeight w:hRule="exact" w:val="144"/>
          <w:jc w:val="center"/>
        </w:trPr>
        <w:tc>
          <w:tcPr>
            <w:tcW w:w="874" w:type="dxa"/>
            <w:tcBorders>
              <w:top w:val="single" w:sz="4" w:space="0" w:color="auto"/>
              <w:left w:val="single" w:sz="4" w:space="0" w:color="auto"/>
            </w:tcBorders>
            <w:shd w:val="clear" w:color="auto" w:fill="FFFFFF"/>
          </w:tcPr>
          <w:p w14:paraId="6AD1E89E" w14:textId="77777777" w:rsidR="00D44342" w:rsidRDefault="00D44342">
            <w:pPr>
              <w:rPr>
                <w:sz w:val="10"/>
                <w:szCs w:val="10"/>
              </w:rPr>
            </w:pPr>
          </w:p>
        </w:tc>
        <w:tc>
          <w:tcPr>
            <w:tcW w:w="1219" w:type="dxa"/>
            <w:gridSpan w:val="2"/>
            <w:tcBorders>
              <w:top w:val="single" w:sz="4" w:space="0" w:color="auto"/>
            </w:tcBorders>
            <w:shd w:val="clear" w:color="auto" w:fill="FFFFFF"/>
          </w:tcPr>
          <w:p w14:paraId="11D5E0D9" w14:textId="77777777" w:rsidR="00D44342" w:rsidRDefault="00D44342">
            <w:pPr>
              <w:rPr>
                <w:sz w:val="10"/>
                <w:szCs w:val="10"/>
              </w:rPr>
            </w:pPr>
          </w:p>
        </w:tc>
        <w:tc>
          <w:tcPr>
            <w:tcW w:w="3480" w:type="dxa"/>
            <w:tcBorders>
              <w:top w:val="single" w:sz="4" w:space="0" w:color="auto"/>
            </w:tcBorders>
            <w:shd w:val="clear" w:color="auto" w:fill="FFFFFF"/>
          </w:tcPr>
          <w:p w14:paraId="551FAA97" w14:textId="77777777" w:rsidR="00D44342" w:rsidRDefault="00D44342">
            <w:pPr>
              <w:rPr>
                <w:sz w:val="10"/>
                <w:szCs w:val="10"/>
              </w:rPr>
            </w:pPr>
          </w:p>
        </w:tc>
        <w:tc>
          <w:tcPr>
            <w:tcW w:w="696" w:type="dxa"/>
            <w:tcBorders>
              <w:top w:val="single" w:sz="4" w:space="0" w:color="auto"/>
            </w:tcBorders>
            <w:shd w:val="clear" w:color="auto" w:fill="FFFFFF"/>
          </w:tcPr>
          <w:p w14:paraId="3AE040D1" w14:textId="77777777" w:rsidR="00D44342" w:rsidRDefault="00D44342">
            <w:pPr>
              <w:rPr>
                <w:sz w:val="10"/>
                <w:szCs w:val="10"/>
              </w:rPr>
            </w:pPr>
          </w:p>
        </w:tc>
        <w:tc>
          <w:tcPr>
            <w:tcW w:w="869" w:type="dxa"/>
            <w:tcBorders>
              <w:top w:val="single" w:sz="4" w:space="0" w:color="auto"/>
            </w:tcBorders>
            <w:shd w:val="clear" w:color="auto" w:fill="FFFFFF"/>
          </w:tcPr>
          <w:p w14:paraId="48236339" w14:textId="77777777" w:rsidR="00D44342" w:rsidRDefault="00D44342">
            <w:pPr>
              <w:rPr>
                <w:sz w:val="10"/>
                <w:szCs w:val="10"/>
              </w:rPr>
            </w:pPr>
          </w:p>
        </w:tc>
        <w:tc>
          <w:tcPr>
            <w:tcW w:w="869" w:type="dxa"/>
            <w:tcBorders>
              <w:top w:val="single" w:sz="4" w:space="0" w:color="auto"/>
            </w:tcBorders>
            <w:shd w:val="clear" w:color="auto" w:fill="FFFFFF"/>
          </w:tcPr>
          <w:p w14:paraId="10A25E9F"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014B63B" w14:textId="77777777" w:rsidR="00D44342" w:rsidRDefault="00D44342">
            <w:pPr>
              <w:rPr>
                <w:sz w:val="10"/>
                <w:szCs w:val="10"/>
              </w:rPr>
            </w:pPr>
          </w:p>
        </w:tc>
      </w:tr>
      <w:tr w:rsidR="00D44342" w14:paraId="1EA7074D" w14:textId="77777777">
        <w:trPr>
          <w:trHeight w:hRule="exact" w:val="3130"/>
          <w:jc w:val="center"/>
        </w:trPr>
        <w:tc>
          <w:tcPr>
            <w:tcW w:w="874" w:type="dxa"/>
            <w:tcBorders>
              <w:left w:val="single" w:sz="4" w:space="0" w:color="auto"/>
            </w:tcBorders>
            <w:shd w:val="clear" w:color="auto" w:fill="FFFFFF"/>
          </w:tcPr>
          <w:p w14:paraId="0C7B3DA7" w14:textId="77777777" w:rsidR="00D44342" w:rsidRDefault="00D44342">
            <w:pPr>
              <w:rPr>
                <w:sz w:val="10"/>
                <w:szCs w:val="10"/>
              </w:rPr>
            </w:pPr>
          </w:p>
        </w:tc>
        <w:tc>
          <w:tcPr>
            <w:tcW w:w="1219" w:type="dxa"/>
            <w:gridSpan w:val="2"/>
            <w:shd w:val="clear" w:color="auto" w:fill="FFFFFF"/>
          </w:tcPr>
          <w:p w14:paraId="6EF8DE3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C711CA6" w14:textId="77777777" w:rsidR="00D44342" w:rsidRDefault="0094562F">
            <w:pPr>
              <w:pStyle w:val="Jin0"/>
              <w:shd w:val="clear" w:color="auto" w:fill="auto"/>
              <w:spacing w:line="276" w:lineRule="auto"/>
            </w:pPr>
            <w:r>
              <w:t>položky pro zhotovení potrubí platí bez ohledu na sklon</w:t>
            </w:r>
          </w:p>
          <w:p w14:paraId="7A64E923" w14:textId="77777777" w:rsidR="00D44342" w:rsidRDefault="0094562F">
            <w:pPr>
              <w:pStyle w:val="Jin0"/>
              <w:shd w:val="clear" w:color="auto" w:fill="auto"/>
              <w:spacing w:line="276" w:lineRule="auto"/>
            </w:pPr>
            <w:r>
              <w:t>zahrnuje:</w:t>
            </w:r>
          </w:p>
          <w:p w14:paraId="0C50E5F2" w14:textId="77777777" w:rsidR="00D44342" w:rsidRDefault="0094562F">
            <w:pPr>
              <w:pStyle w:val="Jin0"/>
              <w:shd w:val="clear" w:color="auto" w:fill="auto"/>
              <w:spacing w:line="276" w:lineRule="auto"/>
            </w:pPr>
            <w:r>
              <w:t>- výrobní dokumentaci (včetně technologického předpisu)</w:t>
            </w:r>
          </w:p>
          <w:p w14:paraId="16921CB4" w14:textId="77777777" w:rsidR="00D44342" w:rsidRDefault="0094562F">
            <w:pPr>
              <w:pStyle w:val="Jin0"/>
              <w:shd w:val="clear" w:color="auto" w:fill="auto"/>
              <w:spacing w:line="276" w:lineRule="auto"/>
            </w:pPr>
            <w:r>
              <w:t>- dodání veškerého trubního a pomocného materiálu (trouby, trubky, tvarovky, spojovací a těsnící materiál a pod.), podpěrných, závěsných a upevňovacích prvků, včetně potřebných úprav</w:t>
            </w:r>
          </w:p>
          <w:p w14:paraId="7E63EA2C" w14:textId="77777777" w:rsidR="00D44342" w:rsidRDefault="0094562F">
            <w:pPr>
              <w:pStyle w:val="Jin0"/>
              <w:shd w:val="clear" w:color="auto" w:fill="auto"/>
              <w:spacing w:line="276" w:lineRule="auto"/>
            </w:pPr>
            <w:r>
              <w:t>- úprava a příprava podkladu a podpěr, očištění a ošetření podkladu a podpěr</w:t>
            </w:r>
          </w:p>
          <w:p w14:paraId="5A1B9072" w14:textId="77777777" w:rsidR="00D44342" w:rsidRDefault="0094562F">
            <w:pPr>
              <w:pStyle w:val="Jin0"/>
              <w:shd w:val="clear" w:color="auto" w:fill="auto"/>
              <w:spacing w:line="276" w:lineRule="auto"/>
            </w:pPr>
            <w:r>
              <w:t>- zřízení plně funkčního potrubí, kompletní soustavy, podle příslušného technologického předpisu</w:t>
            </w:r>
          </w:p>
          <w:p w14:paraId="6E8145FE" w14:textId="77777777" w:rsidR="00D44342" w:rsidRDefault="0094562F">
            <w:pPr>
              <w:pStyle w:val="Jin0"/>
              <w:shd w:val="clear" w:color="auto" w:fill="auto"/>
              <w:spacing w:line="276" w:lineRule="auto"/>
            </w:pPr>
            <w:r>
              <w:t xml:space="preserve">- zřízení potrubí i jednotlivých částí po etapách, včetně pracovních </w:t>
            </w:r>
            <w:proofErr w:type="spellStart"/>
            <w:r>
              <w:t>spar</w:t>
            </w:r>
            <w:proofErr w:type="spellEnd"/>
            <w:r>
              <w:t xml:space="preserve"> a spojů, pracovního zaslepení konců a pod.</w:t>
            </w:r>
          </w:p>
          <w:p w14:paraId="706726A5" w14:textId="77777777" w:rsidR="00D44342" w:rsidRDefault="0094562F">
            <w:pPr>
              <w:pStyle w:val="Jin0"/>
              <w:shd w:val="clear" w:color="auto" w:fill="auto"/>
              <w:spacing w:line="276" w:lineRule="auto"/>
            </w:pPr>
            <w:r>
              <w:t>- úprava prostupů, průchodů šachtami a komorami, okolí podpěr a vyústění, zaústění, napojení, vyvedení a upevnění odpad. výustí</w:t>
            </w:r>
          </w:p>
          <w:p w14:paraId="40426E12" w14:textId="77777777" w:rsidR="00D44342" w:rsidRDefault="0094562F">
            <w:pPr>
              <w:pStyle w:val="Jin0"/>
              <w:shd w:val="clear" w:color="auto" w:fill="auto"/>
              <w:spacing w:line="276" w:lineRule="auto"/>
            </w:pPr>
            <w:r>
              <w:t>- ochrana potrubí nátěrem (vč. úpravy povrchu), případně izolací, nejsou-li tyto práce předmětem jiné položky</w:t>
            </w:r>
          </w:p>
          <w:p w14:paraId="4F857231" w14:textId="77777777" w:rsidR="00D44342" w:rsidRDefault="0094562F">
            <w:pPr>
              <w:pStyle w:val="Jin0"/>
              <w:shd w:val="clear" w:color="auto" w:fill="auto"/>
              <w:spacing w:line="276" w:lineRule="auto"/>
            </w:pPr>
            <w:r>
              <w:t>- úprava, očištění a ošetření prostoru kolem potrubí</w:t>
            </w:r>
          </w:p>
          <w:p w14:paraId="4D7AB0D8" w14:textId="77777777" w:rsidR="00D44342" w:rsidRDefault="0094562F">
            <w:pPr>
              <w:pStyle w:val="Jin0"/>
              <w:shd w:val="clear" w:color="auto" w:fill="auto"/>
              <w:spacing w:line="276" w:lineRule="auto"/>
            </w:pPr>
            <w:r>
              <w:t>- položky platí pro práce prováděné v prostoru zapaženém i nezapaženém a i v kolektorech, chráničkách</w:t>
            </w:r>
          </w:p>
          <w:p w14:paraId="76DF2FA6" w14:textId="77777777" w:rsidR="00D44342" w:rsidRDefault="0094562F">
            <w:pPr>
              <w:pStyle w:val="Jin0"/>
              <w:shd w:val="clear" w:color="auto" w:fill="auto"/>
              <w:spacing w:line="276" w:lineRule="auto"/>
            </w:pPr>
            <w:r>
              <w:t>- položky zahrnují i práce spojené s nutnými obtoky, převáděním a čerpáním vody</w:t>
            </w:r>
          </w:p>
          <w:p w14:paraId="6B33E3B2" w14:textId="77777777" w:rsidR="00D44342" w:rsidRDefault="0094562F">
            <w:pPr>
              <w:pStyle w:val="Jin0"/>
              <w:shd w:val="clear" w:color="auto" w:fill="auto"/>
              <w:spacing w:line="276" w:lineRule="auto"/>
            </w:pPr>
            <w:r>
              <w:t>nezahrnuje zkoušky vodotěsnosti a televizní prohlídku</w:t>
            </w:r>
          </w:p>
        </w:tc>
        <w:tc>
          <w:tcPr>
            <w:tcW w:w="696" w:type="dxa"/>
            <w:tcBorders>
              <w:left w:val="single" w:sz="4" w:space="0" w:color="auto"/>
            </w:tcBorders>
            <w:shd w:val="clear" w:color="auto" w:fill="FFFFFF"/>
          </w:tcPr>
          <w:p w14:paraId="40B30F30" w14:textId="77777777" w:rsidR="00D44342" w:rsidRDefault="00D44342">
            <w:pPr>
              <w:rPr>
                <w:sz w:val="10"/>
                <w:szCs w:val="10"/>
              </w:rPr>
            </w:pPr>
          </w:p>
        </w:tc>
        <w:tc>
          <w:tcPr>
            <w:tcW w:w="869" w:type="dxa"/>
            <w:shd w:val="clear" w:color="auto" w:fill="FFFFFF"/>
          </w:tcPr>
          <w:p w14:paraId="305A7117" w14:textId="77777777" w:rsidR="00D44342" w:rsidRDefault="00D44342">
            <w:pPr>
              <w:rPr>
                <w:sz w:val="10"/>
                <w:szCs w:val="10"/>
              </w:rPr>
            </w:pPr>
          </w:p>
        </w:tc>
        <w:tc>
          <w:tcPr>
            <w:tcW w:w="869" w:type="dxa"/>
            <w:shd w:val="clear" w:color="auto" w:fill="FFFFFF"/>
          </w:tcPr>
          <w:p w14:paraId="18B1523B" w14:textId="77777777" w:rsidR="00D44342" w:rsidRDefault="00D44342">
            <w:pPr>
              <w:rPr>
                <w:sz w:val="10"/>
                <w:szCs w:val="10"/>
              </w:rPr>
            </w:pPr>
          </w:p>
        </w:tc>
        <w:tc>
          <w:tcPr>
            <w:tcW w:w="1695" w:type="dxa"/>
            <w:gridSpan w:val="2"/>
            <w:tcBorders>
              <w:right w:val="single" w:sz="4" w:space="0" w:color="auto"/>
            </w:tcBorders>
            <w:shd w:val="clear" w:color="auto" w:fill="FFFFFF"/>
          </w:tcPr>
          <w:p w14:paraId="65AC50DC" w14:textId="77777777" w:rsidR="00D44342" w:rsidRDefault="00D44342">
            <w:pPr>
              <w:rPr>
                <w:sz w:val="10"/>
                <w:szCs w:val="10"/>
              </w:rPr>
            </w:pPr>
          </w:p>
        </w:tc>
      </w:tr>
      <w:tr w:rsidR="00D44342" w14:paraId="4B19C084"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08CFE6B9" w14:textId="77777777" w:rsidR="00D44342" w:rsidRDefault="0094562F">
            <w:pPr>
              <w:pStyle w:val="Jin0"/>
              <w:shd w:val="clear" w:color="auto" w:fill="auto"/>
              <w:ind w:firstLine="720"/>
            </w:pPr>
            <w:r>
              <w:t>31</w:t>
            </w:r>
          </w:p>
        </w:tc>
        <w:tc>
          <w:tcPr>
            <w:tcW w:w="1219" w:type="dxa"/>
            <w:gridSpan w:val="2"/>
            <w:tcBorders>
              <w:top w:val="single" w:sz="4" w:space="0" w:color="auto"/>
            </w:tcBorders>
            <w:shd w:val="clear" w:color="auto" w:fill="FFFFFF"/>
            <w:vAlign w:val="bottom"/>
          </w:tcPr>
          <w:p w14:paraId="2AD30134" w14:textId="77777777" w:rsidR="00D44342" w:rsidRDefault="0094562F">
            <w:pPr>
              <w:pStyle w:val="Jin0"/>
              <w:shd w:val="clear" w:color="auto" w:fill="auto"/>
              <w:ind w:firstLine="220"/>
            </w:pPr>
            <w:r>
              <w:t>89712|</w:t>
            </w:r>
          </w:p>
        </w:tc>
        <w:tc>
          <w:tcPr>
            <w:tcW w:w="3480" w:type="dxa"/>
            <w:tcBorders>
              <w:top w:val="single" w:sz="4" w:space="0" w:color="auto"/>
              <w:left w:val="single" w:sz="4" w:space="0" w:color="auto"/>
            </w:tcBorders>
            <w:shd w:val="clear" w:color="auto" w:fill="FFFFFF"/>
            <w:vAlign w:val="bottom"/>
          </w:tcPr>
          <w:p w14:paraId="7BE1F1FE" w14:textId="77777777" w:rsidR="00D44342" w:rsidRDefault="0094562F">
            <w:pPr>
              <w:pStyle w:val="Jin0"/>
              <w:shd w:val="clear" w:color="auto" w:fill="auto"/>
            </w:pPr>
            <w:r>
              <w:t>VPUSŤ KANALIZAČNÍ ULIČNÍ KOMPLETNÍ Z BETONOVÝCH DÍLCŮ</w:t>
            </w:r>
          </w:p>
        </w:tc>
        <w:tc>
          <w:tcPr>
            <w:tcW w:w="696" w:type="dxa"/>
            <w:tcBorders>
              <w:top w:val="single" w:sz="4" w:space="0" w:color="auto"/>
              <w:left w:val="single" w:sz="4" w:space="0" w:color="auto"/>
            </w:tcBorders>
            <w:shd w:val="clear" w:color="auto" w:fill="FFFFFF"/>
            <w:vAlign w:val="bottom"/>
          </w:tcPr>
          <w:p w14:paraId="260D8FC4"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71511AA8" w14:textId="2B285A92"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4F7891AC" w14:textId="4521578B" w:rsidR="00D44342" w:rsidRDefault="00D44342">
            <w:pPr>
              <w:pStyle w:val="Jin0"/>
              <w:shd w:val="clear" w:color="auto" w:fill="auto"/>
              <w:ind w:firstLine="260"/>
            </w:pPr>
          </w:p>
        </w:tc>
        <w:tc>
          <w:tcPr>
            <w:tcW w:w="1695" w:type="dxa"/>
            <w:gridSpan w:val="2"/>
            <w:tcBorders>
              <w:top w:val="single" w:sz="4" w:space="0" w:color="auto"/>
              <w:right w:val="single" w:sz="4" w:space="0" w:color="auto"/>
            </w:tcBorders>
            <w:shd w:val="clear" w:color="auto" w:fill="FFFFFF"/>
            <w:vAlign w:val="bottom"/>
          </w:tcPr>
          <w:p w14:paraId="5F794A06" w14:textId="5DDEBDB9" w:rsidR="00D44342" w:rsidRDefault="00D44342">
            <w:pPr>
              <w:pStyle w:val="Jin0"/>
              <w:shd w:val="clear" w:color="auto" w:fill="auto"/>
              <w:tabs>
                <w:tab w:val="left" w:pos="839"/>
              </w:tabs>
              <w:ind w:firstLine="220"/>
            </w:pPr>
          </w:p>
        </w:tc>
      </w:tr>
      <w:tr w:rsidR="00D44342" w14:paraId="744C3948" w14:textId="77777777">
        <w:trPr>
          <w:trHeight w:hRule="exact" w:val="144"/>
          <w:jc w:val="center"/>
        </w:trPr>
        <w:tc>
          <w:tcPr>
            <w:tcW w:w="874" w:type="dxa"/>
            <w:tcBorders>
              <w:top w:val="single" w:sz="4" w:space="0" w:color="auto"/>
              <w:left w:val="single" w:sz="4" w:space="0" w:color="auto"/>
            </w:tcBorders>
            <w:shd w:val="clear" w:color="auto" w:fill="FFFFFF"/>
          </w:tcPr>
          <w:p w14:paraId="35FB56DB" w14:textId="77777777" w:rsidR="00D44342" w:rsidRDefault="00D44342">
            <w:pPr>
              <w:rPr>
                <w:sz w:val="10"/>
                <w:szCs w:val="10"/>
              </w:rPr>
            </w:pPr>
          </w:p>
        </w:tc>
        <w:tc>
          <w:tcPr>
            <w:tcW w:w="1219" w:type="dxa"/>
            <w:gridSpan w:val="2"/>
            <w:tcBorders>
              <w:top w:val="single" w:sz="4" w:space="0" w:color="auto"/>
            </w:tcBorders>
            <w:shd w:val="clear" w:color="auto" w:fill="FFFFFF"/>
          </w:tcPr>
          <w:p w14:paraId="063FCD4E" w14:textId="77777777" w:rsidR="00D44342" w:rsidRDefault="00D44342">
            <w:pPr>
              <w:rPr>
                <w:sz w:val="10"/>
                <w:szCs w:val="10"/>
              </w:rPr>
            </w:pPr>
          </w:p>
        </w:tc>
        <w:tc>
          <w:tcPr>
            <w:tcW w:w="3480" w:type="dxa"/>
            <w:tcBorders>
              <w:top w:val="single" w:sz="4" w:space="0" w:color="auto"/>
            </w:tcBorders>
            <w:shd w:val="clear" w:color="auto" w:fill="FFFFFF"/>
          </w:tcPr>
          <w:p w14:paraId="58B3D039" w14:textId="77777777" w:rsidR="00D44342" w:rsidRDefault="00D44342">
            <w:pPr>
              <w:rPr>
                <w:sz w:val="10"/>
                <w:szCs w:val="10"/>
              </w:rPr>
            </w:pPr>
          </w:p>
        </w:tc>
        <w:tc>
          <w:tcPr>
            <w:tcW w:w="696" w:type="dxa"/>
            <w:tcBorders>
              <w:top w:val="single" w:sz="4" w:space="0" w:color="auto"/>
            </w:tcBorders>
            <w:shd w:val="clear" w:color="auto" w:fill="FFFFFF"/>
          </w:tcPr>
          <w:p w14:paraId="0547FEF7" w14:textId="77777777" w:rsidR="00D44342" w:rsidRDefault="00D44342">
            <w:pPr>
              <w:rPr>
                <w:sz w:val="10"/>
                <w:szCs w:val="10"/>
              </w:rPr>
            </w:pPr>
          </w:p>
        </w:tc>
        <w:tc>
          <w:tcPr>
            <w:tcW w:w="869" w:type="dxa"/>
            <w:tcBorders>
              <w:top w:val="single" w:sz="4" w:space="0" w:color="auto"/>
            </w:tcBorders>
            <w:shd w:val="clear" w:color="auto" w:fill="FFFFFF"/>
          </w:tcPr>
          <w:p w14:paraId="360CFE8E" w14:textId="77777777" w:rsidR="00D44342" w:rsidRDefault="00D44342">
            <w:pPr>
              <w:rPr>
                <w:sz w:val="10"/>
                <w:szCs w:val="10"/>
              </w:rPr>
            </w:pPr>
          </w:p>
        </w:tc>
        <w:tc>
          <w:tcPr>
            <w:tcW w:w="869" w:type="dxa"/>
            <w:tcBorders>
              <w:top w:val="single" w:sz="4" w:space="0" w:color="auto"/>
            </w:tcBorders>
            <w:shd w:val="clear" w:color="auto" w:fill="FFFFFF"/>
          </w:tcPr>
          <w:p w14:paraId="2B8E6999"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175EE86" w14:textId="77777777" w:rsidR="00D44342" w:rsidRDefault="00D44342">
            <w:pPr>
              <w:rPr>
                <w:sz w:val="10"/>
                <w:szCs w:val="10"/>
              </w:rPr>
            </w:pPr>
          </w:p>
        </w:tc>
      </w:tr>
      <w:tr w:rsidR="00D44342" w14:paraId="09357FC7" w14:textId="77777777">
        <w:trPr>
          <w:trHeight w:hRule="exact" w:val="854"/>
          <w:jc w:val="center"/>
        </w:trPr>
        <w:tc>
          <w:tcPr>
            <w:tcW w:w="874" w:type="dxa"/>
            <w:tcBorders>
              <w:left w:val="single" w:sz="4" w:space="0" w:color="auto"/>
            </w:tcBorders>
            <w:shd w:val="clear" w:color="auto" w:fill="FFFFFF"/>
          </w:tcPr>
          <w:p w14:paraId="2B3E7E9C" w14:textId="77777777" w:rsidR="00D44342" w:rsidRDefault="00D44342">
            <w:pPr>
              <w:rPr>
                <w:sz w:val="10"/>
                <w:szCs w:val="10"/>
              </w:rPr>
            </w:pPr>
          </w:p>
        </w:tc>
        <w:tc>
          <w:tcPr>
            <w:tcW w:w="1219" w:type="dxa"/>
            <w:gridSpan w:val="2"/>
            <w:shd w:val="clear" w:color="auto" w:fill="FFFFFF"/>
          </w:tcPr>
          <w:p w14:paraId="178BFF7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0D43512" w14:textId="77777777" w:rsidR="00D44342" w:rsidRDefault="0094562F">
            <w:pPr>
              <w:pStyle w:val="Jin0"/>
              <w:shd w:val="clear" w:color="auto" w:fill="auto"/>
              <w:spacing w:line="276" w:lineRule="auto"/>
            </w:pPr>
            <w:r>
              <w:t>položka zahrnuje:</w:t>
            </w:r>
          </w:p>
          <w:p w14:paraId="1804E043" w14:textId="77777777" w:rsidR="00D44342" w:rsidRDefault="0094562F">
            <w:pPr>
              <w:pStyle w:val="Jin0"/>
              <w:shd w:val="clear" w:color="auto" w:fill="auto"/>
              <w:spacing w:line="276" w:lineRule="auto"/>
            </w:pPr>
            <w:r>
              <w:t>- dodávku a osazení předepsaných dílů včetně mříže</w:t>
            </w:r>
          </w:p>
          <w:p w14:paraId="0E1C3366" w14:textId="77777777" w:rsidR="00D44342" w:rsidRDefault="0094562F">
            <w:pPr>
              <w:pStyle w:val="Jin0"/>
              <w:shd w:val="clear" w:color="auto" w:fill="auto"/>
              <w:spacing w:line="276" w:lineRule="auto"/>
            </w:pPr>
            <w:r>
              <w:t xml:space="preserve">- výplň, těsnění a tmelení </w:t>
            </w:r>
            <w:proofErr w:type="spellStart"/>
            <w:r>
              <w:t>spar</w:t>
            </w:r>
            <w:proofErr w:type="spellEnd"/>
            <w:r>
              <w:t xml:space="preserve"> a spojů,</w:t>
            </w:r>
          </w:p>
          <w:p w14:paraId="6AEC8759" w14:textId="77777777" w:rsidR="00D44342" w:rsidRDefault="0094562F">
            <w:pPr>
              <w:pStyle w:val="Jin0"/>
              <w:shd w:val="clear" w:color="auto" w:fill="auto"/>
              <w:spacing w:line="276" w:lineRule="auto"/>
            </w:pPr>
            <w:r>
              <w:t>- opatření povrchů betonu izolací proti zemní vlhkosti v částech, kde přijdou do styku se zeminou nebo kamenivem,</w:t>
            </w:r>
          </w:p>
          <w:p w14:paraId="0F11637C" w14:textId="77777777" w:rsidR="00D44342" w:rsidRDefault="0094562F">
            <w:pPr>
              <w:pStyle w:val="Jin0"/>
              <w:shd w:val="clear" w:color="auto" w:fill="auto"/>
              <w:spacing w:line="276" w:lineRule="auto"/>
            </w:pPr>
            <w:r>
              <w:t>- předepsané podkladní konstrukce</w:t>
            </w:r>
          </w:p>
        </w:tc>
        <w:tc>
          <w:tcPr>
            <w:tcW w:w="696" w:type="dxa"/>
            <w:tcBorders>
              <w:left w:val="single" w:sz="4" w:space="0" w:color="auto"/>
            </w:tcBorders>
            <w:shd w:val="clear" w:color="auto" w:fill="FFFFFF"/>
          </w:tcPr>
          <w:p w14:paraId="29225328" w14:textId="77777777" w:rsidR="00D44342" w:rsidRDefault="00D44342">
            <w:pPr>
              <w:rPr>
                <w:sz w:val="10"/>
                <w:szCs w:val="10"/>
              </w:rPr>
            </w:pPr>
          </w:p>
        </w:tc>
        <w:tc>
          <w:tcPr>
            <w:tcW w:w="869" w:type="dxa"/>
            <w:shd w:val="clear" w:color="auto" w:fill="FFFFFF"/>
          </w:tcPr>
          <w:p w14:paraId="24DCE778" w14:textId="77777777" w:rsidR="00D44342" w:rsidRDefault="00D44342">
            <w:pPr>
              <w:rPr>
                <w:sz w:val="10"/>
                <w:szCs w:val="10"/>
              </w:rPr>
            </w:pPr>
          </w:p>
        </w:tc>
        <w:tc>
          <w:tcPr>
            <w:tcW w:w="869" w:type="dxa"/>
            <w:shd w:val="clear" w:color="auto" w:fill="FFFFFF"/>
          </w:tcPr>
          <w:p w14:paraId="49A8BA70" w14:textId="77777777" w:rsidR="00D44342" w:rsidRDefault="00D44342">
            <w:pPr>
              <w:rPr>
                <w:sz w:val="10"/>
                <w:szCs w:val="10"/>
              </w:rPr>
            </w:pPr>
          </w:p>
        </w:tc>
        <w:tc>
          <w:tcPr>
            <w:tcW w:w="1695" w:type="dxa"/>
            <w:gridSpan w:val="2"/>
            <w:tcBorders>
              <w:right w:val="single" w:sz="4" w:space="0" w:color="auto"/>
            </w:tcBorders>
            <w:shd w:val="clear" w:color="auto" w:fill="FFFFFF"/>
          </w:tcPr>
          <w:p w14:paraId="69053E57" w14:textId="77777777" w:rsidR="00D44342" w:rsidRDefault="00D44342">
            <w:pPr>
              <w:rPr>
                <w:sz w:val="10"/>
                <w:szCs w:val="10"/>
              </w:rPr>
            </w:pPr>
          </w:p>
        </w:tc>
      </w:tr>
      <w:tr w:rsidR="00D44342" w14:paraId="2482FF50"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6473A58B" w14:textId="77777777" w:rsidR="00D44342" w:rsidRDefault="0094562F">
            <w:pPr>
              <w:pStyle w:val="Jin0"/>
              <w:shd w:val="clear" w:color="auto" w:fill="auto"/>
              <w:ind w:firstLine="720"/>
            </w:pPr>
            <w:r>
              <w:t>32</w:t>
            </w:r>
          </w:p>
        </w:tc>
        <w:tc>
          <w:tcPr>
            <w:tcW w:w="523" w:type="dxa"/>
            <w:tcBorders>
              <w:top w:val="single" w:sz="4" w:space="0" w:color="auto"/>
            </w:tcBorders>
            <w:shd w:val="clear" w:color="auto" w:fill="FFFFFF"/>
            <w:vAlign w:val="center"/>
          </w:tcPr>
          <w:p w14:paraId="43A2C4CD" w14:textId="77777777" w:rsidR="00D44342" w:rsidRDefault="0094562F">
            <w:pPr>
              <w:pStyle w:val="Jin0"/>
              <w:shd w:val="clear" w:color="auto" w:fill="auto"/>
              <w:ind w:firstLine="220"/>
            </w:pPr>
            <w:r>
              <w:t>89921</w:t>
            </w:r>
          </w:p>
        </w:tc>
        <w:tc>
          <w:tcPr>
            <w:tcW w:w="696" w:type="dxa"/>
            <w:tcBorders>
              <w:top w:val="single" w:sz="4" w:space="0" w:color="auto"/>
            </w:tcBorders>
            <w:shd w:val="clear" w:color="auto" w:fill="FFFFFF"/>
            <w:vAlign w:val="bottom"/>
          </w:tcPr>
          <w:p w14:paraId="5664B740" w14:textId="77777777" w:rsidR="00D44342" w:rsidRDefault="0094562F">
            <w:pPr>
              <w:pStyle w:val="Jin0"/>
              <w:shd w:val="clear" w:color="auto" w:fill="auto"/>
            </w:pPr>
            <w:r>
              <w:rPr>
                <w:vertAlign w:val="superscript"/>
              </w:rPr>
              <w:t>a</w:t>
            </w:r>
          </w:p>
        </w:tc>
        <w:tc>
          <w:tcPr>
            <w:tcW w:w="3480" w:type="dxa"/>
            <w:tcBorders>
              <w:top w:val="single" w:sz="4" w:space="0" w:color="auto"/>
              <w:left w:val="single" w:sz="4" w:space="0" w:color="auto"/>
            </w:tcBorders>
            <w:shd w:val="clear" w:color="auto" w:fill="FFFFFF"/>
            <w:vAlign w:val="bottom"/>
          </w:tcPr>
          <w:p w14:paraId="70D6F6BA" w14:textId="77777777" w:rsidR="00D44342" w:rsidRDefault="0094562F">
            <w:pPr>
              <w:pStyle w:val="Jin0"/>
              <w:shd w:val="clear" w:color="auto" w:fill="auto"/>
            </w:pPr>
            <w:r>
              <w:t>VÝŠKOVÁ ÚPRAVA POKLOPŮ</w:t>
            </w:r>
          </w:p>
        </w:tc>
        <w:tc>
          <w:tcPr>
            <w:tcW w:w="696" w:type="dxa"/>
            <w:tcBorders>
              <w:top w:val="single" w:sz="4" w:space="0" w:color="auto"/>
              <w:left w:val="single" w:sz="4" w:space="0" w:color="auto"/>
            </w:tcBorders>
            <w:shd w:val="clear" w:color="auto" w:fill="FFFFFF"/>
            <w:vAlign w:val="bottom"/>
          </w:tcPr>
          <w:p w14:paraId="01C42DAB"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5E18A268" w14:textId="17B3E8EB"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721B4CD8" w14:textId="6F07C23F" w:rsidR="00D44342" w:rsidRDefault="00D44342">
            <w:pPr>
              <w:pStyle w:val="Jin0"/>
              <w:shd w:val="clear" w:color="auto" w:fill="auto"/>
              <w:ind w:firstLine="280"/>
            </w:pPr>
          </w:p>
        </w:tc>
        <w:tc>
          <w:tcPr>
            <w:tcW w:w="1695" w:type="dxa"/>
            <w:gridSpan w:val="2"/>
            <w:tcBorders>
              <w:top w:val="single" w:sz="4" w:space="0" w:color="auto"/>
              <w:right w:val="single" w:sz="4" w:space="0" w:color="auto"/>
            </w:tcBorders>
            <w:shd w:val="clear" w:color="auto" w:fill="FFFFFF"/>
            <w:vAlign w:val="center"/>
          </w:tcPr>
          <w:p w14:paraId="1C5FDBE1" w14:textId="46275C2B" w:rsidR="00D44342" w:rsidRDefault="00D44342">
            <w:pPr>
              <w:pStyle w:val="Jin0"/>
              <w:shd w:val="clear" w:color="auto" w:fill="auto"/>
              <w:ind w:firstLine="220"/>
              <w:jc w:val="both"/>
            </w:pPr>
          </w:p>
        </w:tc>
      </w:tr>
      <w:tr w:rsidR="00D44342" w14:paraId="62E1670C" w14:textId="77777777">
        <w:trPr>
          <w:trHeight w:hRule="exact" w:val="144"/>
          <w:jc w:val="center"/>
        </w:trPr>
        <w:tc>
          <w:tcPr>
            <w:tcW w:w="874" w:type="dxa"/>
            <w:tcBorders>
              <w:top w:val="single" w:sz="4" w:space="0" w:color="auto"/>
              <w:left w:val="single" w:sz="4" w:space="0" w:color="auto"/>
            </w:tcBorders>
            <w:shd w:val="clear" w:color="auto" w:fill="FFFFFF"/>
          </w:tcPr>
          <w:p w14:paraId="508958DC" w14:textId="77777777" w:rsidR="00D44342" w:rsidRDefault="00D44342">
            <w:pPr>
              <w:rPr>
                <w:sz w:val="10"/>
                <w:szCs w:val="10"/>
              </w:rPr>
            </w:pPr>
          </w:p>
        </w:tc>
        <w:tc>
          <w:tcPr>
            <w:tcW w:w="1219" w:type="dxa"/>
            <w:gridSpan w:val="2"/>
            <w:tcBorders>
              <w:top w:val="single" w:sz="4" w:space="0" w:color="auto"/>
            </w:tcBorders>
            <w:shd w:val="clear" w:color="auto" w:fill="FFFFFF"/>
          </w:tcPr>
          <w:p w14:paraId="4022BD9F" w14:textId="77777777" w:rsidR="00D44342" w:rsidRDefault="00D44342">
            <w:pPr>
              <w:rPr>
                <w:sz w:val="10"/>
                <w:szCs w:val="10"/>
              </w:rPr>
            </w:pPr>
          </w:p>
        </w:tc>
        <w:tc>
          <w:tcPr>
            <w:tcW w:w="3480" w:type="dxa"/>
            <w:tcBorders>
              <w:top w:val="single" w:sz="4" w:space="0" w:color="auto"/>
            </w:tcBorders>
            <w:shd w:val="clear" w:color="auto" w:fill="FFFFFF"/>
          </w:tcPr>
          <w:p w14:paraId="0FD16477" w14:textId="77777777" w:rsidR="00D44342" w:rsidRDefault="00D44342">
            <w:pPr>
              <w:rPr>
                <w:sz w:val="10"/>
                <w:szCs w:val="10"/>
              </w:rPr>
            </w:pPr>
          </w:p>
        </w:tc>
        <w:tc>
          <w:tcPr>
            <w:tcW w:w="696" w:type="dxa"/>
            <w:tcBorders>
              <w:top w:val="single" w:sz="4" w:space="0" w:color="auto"/>
            </w:tcBorders>
            <w:shd w:val="clear" w:color="auto" w:fill="FFFFFF"/>
          </w:tcPr>
          <w:p w14:paraId="6F07EBB0" w14:textId="77777777" w:rsidR="00D44342" w:rsidRDefault="00D44342">
            <w:pPr>
              <w:rPr>
                <w:sz w:val="10"/>
                <w:szCs w:val="10"/>
              </w:rPr>
            </w:pPr>
          </w:p>
        </w:tc>
        <w:tc>
          <w:tcPr>
            <w:tcW w:w="869" w:type="dxa"/>
            <w:tcBorders>
              <w:top w:val="single" w:sz="4" w:space="0" w:color="auto"/>
            </w:tcBorders>
            <w:shd w:val="clear" w:color="auto" w:fill="FFFFFF"/>
          </w:tcPr>
          <w:p w14:paraId="1DE9C390" w14:textId="77777777" w:rsidR="00D44342" w:rsidRDefault="00D44342">
            <w:pPr>
              <w:rPr>
                <w:sz w:val="10"/>
                <w:szCs w:val="10"/>
              </w:rPr>
            </w:pPr>
          </w:p>
        </w:tc>
        <w:tc>
          <w:tcPr>
            <w:tcW w:w="869" w:type="dxa"/>
            <w:tcBorders>
              <w:top w:val="single" w:sz="4" w:space="0" w:color="auto"/>
            </w:tcBorders>
            <w:shd w:val="clear" w:color="auto" w:fill="FFFFFF"/>
          </w:tcPr>
          <w:p w14:paraId="2C003245"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E955B6F" w14:textId="77777777" w:rsidR="00D44342" w:rsidRDefault="00D44342">
            <w:pPr>
              <w:rPr>
                <w:sz w:val="10"/>
                <w:szCs w:val="10"/>
              </w:rPr>
            </w:pPr>
          </w:p>
        </w:tc>
      </w:tr>
      <w:tr w:rsidR="00D44342" w14:paraId="4436D0A5" w14:textId="77777777">
        <w:trPr>
          <w:trHeight w:hRule="exact" w:val="139"/>
          <w:jc w:val="center"/>
        </w:trPr>
        <w:tc>
          <w:tcPr>
            <w:tcW w:w="874" w:type="dxa"/>
            <w:tcBorders>
              <w:left w:val="single" w:sz="4" w:space="0" w:color="auto"/>
            </w:tcBorders>
            <w:shd w:val="clear" w:color="auto" w:fill="FFFFFF"/>
          </w:tcPr>
          <w:p w14:paraId="7C3B1A43" w14:textId="77777777" w:rsidR="00D44342" w:rsidRDefault="00D44342">
            <w:pPr>
              <w:rPr>
                <w:sz w:val="10"/>
                <w:szCs w:val="10"/>
              </w:rPr>
            </w:pPr>
          </w:p>
        </w:tc>
        <w:tc>
          <w:tcPr>
            <w:tcW w:w="1219" w:type="dxa"/>
            <w:gridSpan w:val="2"/>
            <w:shd w:val="clear" w:color="auto" w:fill="FFFFFF"/>
          </w:tcPr>
          <w:p w14:paraId="026B738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F3CC1C2" w14:textId="77777777" w:rsidR="00D44342" w:rsidRDefault="0094562F">
            <w:pPr>
              <w:pStyle w:val="Jin0"/>
              <w:shd w:val="clear" w:color="auto" w:fill="auto"/>
            </w:pPr>
            <w:r>
              <w:rPr>
                <w:i/>
                <w:iCs/>
              </w:rPr>
              <w:t>"odhad "20 = 20,000 [A]</w:t>
            </w:r>
          </w:p>
        </w:tc>
        <w:tc>
          <w:tcPr>
            <w:tcW w:w="696" w:type="dxa"/>
            <w:tcBorders>
              <w:left w:val="single" w:sz="4" w:space="0" w:color="auto"/>
            </w:tcBorders>
            <w:shd w:val="clear" w:color="auto" w:fill="FFFFFF"/>
          </w:tcPr>
          <w:p w14:paraId="08E23202" w14:textId="77777777" w:rsidR="00D44342" w:rsidRDefault="00D44342">
            <w:pPr>
              <w:rPr>
                <w:sz w:val="10"/>
                <w:szCs w:val="10"/>
              </w:rPr>
            </w:pPr>
          </w:p>
        </w:tc>
        <w:tc>
          <w:tcPr>
            <w:tcW w:w="869" w:type="dxa"/>
            <w:shd w:val="clear" w:color="auto" w:fill="FFFFFF"/>
          </w:tcPr>
          <w:p w14:paraId="68A52AF3" w14:textId="77777777" w:rsidR="00D44342" w:rsidRDefault="00D44342">
            <w:pPr>
              <w:rPr>
                <w:sz w:val="10"/>
                <w:szCs w:val="10"/>
              </w:rPr>
            </w:pPr>
          </w:p>
        </w:tc>
        <w:tc>
          <w:tcPr>
            <w:tcW w:w="869" w:type="dxa"/>
            <w:shd w:val="clear" w:color="auto" w:fill="FFFFFF"/>
          </w:tcPr>
          <w:p w14:paraId="236D9D45" w14:textId="77777777" w:rsidR="00D44342" w:rsidRDefault="00D44342">
            <w:pPr>
              <w:rPr>
                <w:sz w:val="10"/>
                <w:szCs w:val="10"/>
              </w:rPr>
            </w:pPr>
          </w:p>
        </w:tc>
        <w:tc>
          <w:tcPr>
            <w:tcW w:w="1695" w:type="dxa"/>
            <w:gridSpan w:val="2"/>
            <w:tcBorders>
              <w:right w:val="single" w:sz="4" w:space="0" w:color="auto"/>
            </w:tcBorders>
            <w:shd w:val="clear" w:color="auto" w:fill="FFFFFF"/>
          </w:tcPr>
          <w:p w14:paraId="3F37369C" w14:textId="77777777" w:rsidR="00D44342" w:rsidRDefault="00D44342">
            <w:pPr>
              <w:rPr>
                <w:sz w:val="10"/>
                <w:szCs w:val="10"/>
              </w:rPr>
            </w:pPr>
          </w:p>
        </w:tc>
      </w:tr>
      <w:tr w:rsidR="00D44342" w14:paraId="3FA8360A" w14:textId="77777777">
        <w:trPr>
          <w:trHeight w:hRule="exact" w:val="427"/>
          <w:jc w:val="center"/>
        </w:trPr>
        <w:tc>
          <w:tcPr>
            <w:tcW w:w="874" w:type="dxa"/>
            <w:tcBorders>
              <w:left w:val="single" w:sz="4" w:space="0" w:color="auto"/>
            </w:tcBorders>
            <w:shd w:val="clear" w:color="auto" w:fill="FFFFFF"/>
          </w:tcPr>
          <w:p w14:paraId="05EF18D8" w14:textId="77777777" w:rsidR="00D44342" w:rsidRDefault="00D44342">
            <w:pPr>
              <w:rPr>
                <w:sz w:val="10"/>
                <w:szCs w:val="10"/>
              </w:rPr>
            </w:pPr>
          </w:p>
        </w:tc>
        <w:tc>
          <w:tcPr>
            <w:tcW w:w="1219" w:type="dxa"/>
            <w:gridSpan w:val="2"/>
            <w:shd w:val="clear" w:color="auto" w:fill="FFFFFF"/>
          </w:tcPr>
          <w:p w14:paraId="4098D43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211E8DE" w14:textId="77777777" w:rsidR="00D44342" w:rsidRDefault="0094562F">
            <w:pPr>
              <w:pStyle w:val="Jin0"/>
              <w:shd w:val="clear" w:color="auto" w:fill="auto"/>
              <w:spacing w:line="276" w:lineRule="auto"/>
            </w:pPr>
            <w:r>
              <w:t>- položka výškové úpravy zahrnuje všechny nutné práce a materiály pro zvýšení nebo snížení zařízení (včetně nutné úpravy stávajícího povrchu vozovky nebo chodníku).</w:t>
            </w:r>
          </w:p>
        </w:tc>
        <w:tc>
          <w:tcPr>
            <w:tcW w:w="696" w:type="dxa"/>
            <w:tcBorders>
              <w:left w:val="single" w:sz="4" w:space="0" w:color="auto"/>
            </w:tcBorders>
            <w:shd w:val="clear" w:color="auto" w:fill="FFFFFF"/>
          </w:tcPr>
          <w:p w14:paraId="441F70E7" w14:textId="77777777" w:rsidR="00D44342" w:rsidRDefault="00D44342">
            <w:pPr>
              <w:rPr>
                <w:sz w:val="10"/>
                <w:szCs w:val="10"/>
              </w:rPr>
            </w:pPr>
          </w:p>
        </w:tc>
        <w:tc>
          <w:tcPr>
            <w:tcW w:w="869" w:type="dxa"/>
            <w:shd w:val="clear" w:color="auto" w:fill="FFFFFF"/>
          </w:tcPr>
          <w:p w14:paraId="053B291C" w14:textId="77777777" w:rsidR="00D44342" w:rsidRDefault="00D44342">
            <w:pPr>
              <w:rPr>
                <w:sz w:val="10"/>
                <w:szCs w:val="10"/>
              </w:rPr>
            </w:pPr>
          </w:p>
        </w:tc>
        <w:tc>
          <w:tcPr>
            <w:tcW w:w="869" w:type="dxa"/>
            <w:shd w:val="clear" w:color="auto" w:fill="FFFFFF"/>
          </w:tcPr>
          <w:p w14:paraId="49A4CCD2" w14:textId="77777777" w:rsidR="00D44342" w:rsidRDefault="00D44342">
            <w:pPr>
              <w:rPr>
                <w:sz w:val="10"/>
                <w:szCs w:val="10"/>
              </w:rPr>
            </w:pPr>
          </w:p>
        </w:tc>
        <w:tc>
          <w:tcPr>
            <w:tcW w:w="1695" w:type="dxa"/>
            <w:gridSpan w:val="2"/>
            <w:tcBorders>
              <w:right w:val="single" w:sz="4" w:space="0" w:color="auto"/>
            </w:tcBorders>
            <w:shd w:val="clear" w:color="auto" w:fill="FFFFFF"/>
          </w:tcPr>
          <w:p w14:paraId="5252703A" w14:textId="77777777" w:rsidR="00D44342" w:rsidRDefault="00D44342">
            <w:pPr>
              <w:rPr>
                <w:sz w:val="10"/>
                <w:szCs w:val="10"/>
              </w:rPr>
            </w:pPr>
          </w:p>
        </w:tc>
      </w:tr>
      <w:tr w:rsidR="00D44342" w14:paraId="6AF71019" w14:textId="77777777">
        <w:trPr>
          <w:trHeight w:hRule="exact" w:val="144"/>
          <w:jc w:val="center"/>
        </w:trPr>
        <w:tc>
          <w:tcPr>
            <w:tcW w:w="874" w:type="dxa"/>
            <w:tcBorders>
              <w:top w:val="single" w:sz="4" w:space="0" w:color="auto"/>
              <w:left w:val="single" w:sz="4" w:space="0" w:color="auto"/>
            </w:tcBorders>
            <w:shd w:val="clear" w:color="auto" w:fill="D9D9D9"/>
          </w:tcPr>
          <w:p w14:paraId="332DF6B9"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055EEFED" w14:textId="77777777" w:rsidR="00D44342" w:rsidRDefault="0094562F">
            <w:pPr>
              <w:pStyle w:val="Jin0"/>
              <w:shd w:val="clear" w:color="auto" w:fill="auto"/>
              <w:ind w:firstLine="440"/>
            </w:pPr>
            <w:r>
              <w:rPr>
                <w:b/>
                <w:bCs/>
              </w:rPr>
              <w:t>9</w:t>
            </w:r>
          </w:p>
        </w:tc>
        <w:tc>
          <w:tcPr>
            <w:tcW w:w="696" w:type="dxa"/>
            <w:tcBorders>
              <w:top w:val="single" w:sz="4" w:space="0" w:color="auto"/>
              <w:left w:val="single" w:sz="4" w:space="0" w:color="auto"/>
            </w:tcBorders>
            <w:shd w:val="clear" w:color="auto" w:fill="D9D9D9"/>
          </w:tcPr>
          <w:p w14:paraId="26270CF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432976F0" w14:textId="77777777" w:rsidR="00D44342" w:rsidRDefault="0094562F">
            <w:pPr>
              <w:pStyle w:val="Jin0"/>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28C49DCB"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19E64EF6" w14:textId="6BFB46ED"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33700185" w14:textId="77777777" w:rsidR="00D44342" w:rsidRDefault="00D44342">
            <w:pPr>
              <w:rPr>
                <w:sz w:val="10"/>
                <w:szCs w:val="10"/>
              </w:rPr>
            </w:pPr>
          </w:p>
        </w:tc>
      </w:tr>
      <w:tr w:rsidR="00D44342" w14:paraId="0D06B351"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2331858C" w14:textId="77777777" w:rsidR="00D44342" w:rsidRDefault="0094562F">
            <w:pPr>
              <w:pStyle w:val="Jin0"/>
              <w:shd w:val="clear" w:color="auto" w:fill="auto"/>
              <w:ind w:firstLine="720"/>
            </w:pPr>
            <w:r>
              <w:t>33</w:t>
            </w:r>
          </w:p>
        </w:tc>
        <w:tc>
          <w:tcPr>
            <w:tcW w:w="523" w:type="dxa"/>
            <w:tcBorders>
              <w:top w:val="single" w:sz="4" w:space="0" w:color="auto"/>
              <w:left w:val="single" w:sz="4" w:space="0" w:color="auto"/>
            </w:tcBorders>
            <w:shd w:val="clear" w:color="auto" w:fill="FFFFFF"/>
            <w:vAlign w:val="center"/>
          </w:tcPr>
          <w:p w14:paraId="3DDD0614" w14:textId="77777777" w:rsidR="00D44342" w:rsidRDefault="0094562F">
            <w:pPr>
              <w:pStyle w:val="Jin0"/>
              <w:shd w:val="clear" w:color="auto" w:fill="auto"/>
              <w:ind w:firstLine="160"/>
            </w:pPr>
            <w:r>
              <w:t>912283</w:t>
            </w:r>
          </w:p>
        </w:tc>
        <w:tc>
          <w:tcPr>
            <w:tcW w:w="696" w:type="dxa"/>
            <w:tcBorders>
              <w:top w:val="single" w:sz="4" w:space="0" w:color="auto"/>
              <w:left w:val="single" w:sz="4" w:space="0" w:color="auto"/>
            </w:tcBorders>
            <w:shd w:val="clear" w:color="auto" w:fill="FFFFFF"/>
          </w:tcPr>
          <w:p w14:paraId="633F0C4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4C6BF90" w14:textId="77777777" w:rsidR="00D44342" w:rsidRDefault="0094562F">
            <w:pPr>
              <w:pStyle w:val="Jin0"/>
              <w:shd w:val="clear" w:color="auto" w:fill="auto"/>
            </w:pPr>
            <w:r>
              <w:t>SMĚROVÉ SLOUPKY Z PLAST HMOT - DEMONTÁŽ A ODVOZ</w:t>
            </w:r>
          </w:p>
        </w:tc>
        <w:tc>
          <w:tcPr>
            <w:tcW w:w="696" w:type="dxa"/>
            <w:tcBorders>
              <w:top w:val="single" w:sz="4" w:space="0" w:color="auto"/>
              <w:left w:val="single" w:sz="4" w:space="0" w:color="auto"/>
            </w:tcBorders>
            <w:shd w:val="clear" w:color="auto" w:fill="FFFFFF"/>
            <w:vAlign w:val="center"/>
          </w:tcPr>
          <w:p w14:paraId="57AF9A87"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06C8151F" w14:textId="3A9377EC"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44DF0534" w14:textId="3137891A"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3AD7658C" w14:textId="21DCDDD9" w:rsidR="00D44342" w:rsidRDefault="00D44342">
            <w:pPr>
              <w:pStyle w:val="Jin0"/>
              <w:shd w:val="clear" w:color="auto" w:fill="auto"/>
              <w:ind w:firstLine="280"/>
            </w:pPr>
          </w:p>
        </w:tc>
        <w:tc>
          <w:tcPr>
            <w:tcW w:w="826" w:type="dxa"/>
            <w:tcBorders>
              <w:top w:val="single" w:sz="4" w:space="0" w:color="auto"/>
              <w:left w:val="single" w:sz="4" w:space="0" w:color="auto"/>
              <w:right w:val="single" w:sz="4" w:space="0" w:color="auto"/>
            </w:tcBorders>
            <w:shd w:val="clear" w:color="auto" w:fill="FFFFFF"/>
          </w:tcPr>
          <w:p w14:paraId="745F7489" w14:textId="77777777" w:rsidR="00D44342" w:rsidRDefault="00D44342">
            <w:pPr>
              <w:rPr>
                <w:sz w:val="10"/>
                <w:szCs w:val="10"/>
              </w:rPr>
            </w:pPr>
          </w:p>
        </w:tc>
      </w:tr>
      <w:tr w:rsidR="00D44342" w14:paraId="4F87A922" w14:textId="77777777">
        <w:trPr>
          <w:trHeight w:hRule="exact" w:val="144"/>
          <w:jc w:val="center"/>
        </w:trPr>
        <w:tc>
          <w:tcPr>
            <w:tcW w:w="874" w:type="dxa"/>
            <w:tcBorders>
              <w:top w:val="single" w:sz="4" w:space="0" w:color="auto"/>
              <w:left w:val="single" w:sz="4" w:space="0" w:color="auto"/>
            </w:tcBorders>
            <w:shd w:val="clear" w:color="auto" w:fill="FFFFFF"/>
          </w:tcPr>
          <w:p w14:paraId="5519F487" w14:textId="77777777" w:rsidR="00D44342" w:rsidRDefault="00D44342">
            <w:pPr>
              <w:rPr>
                <w:sz w:val="10"/>
                <w:szCs w:val="10"/>
              </w:rPr>
            </w:pPr>
          </w:p>
        </w:tc>
        <w:tc>
          <w:tcPr>
            <w:tcW w:w="1219" w:type="dxa"/>
            <w:gridSpan w:val="2"/>
            <w:tcBorders>
              <w:top w:val="single" w:sz="4" w:space="0" w:color="auto"/>
            </w:tcBorders>
            <w:shd w:val="clear" w:color="auto" w:fill="FFFFFF"/>
          </w:tcPr>
          <w:p w14:paraId="5FC6D188" w14:textId="77777777" w:rsidR="00D44342" w:rsidRDefault="00D44342">
            <w:pPr>
              <w:rPr>
                <w:sz w:val="10"/>
                <w:szCs w:val="10"/>
              </w:rPr>
            </w:pPr>
          </w:p>
        </w:tc>
        <w:tc>
          <w:tcPr>
            <w:tcW w:w="3480" w:type="dxa"/>
            <w:tcBorders>
              <w:top w:val="single" w:sz="4" w:space="0" w:color="auto"/>
            </w:tcBorders>
            <w:shd w:val="clear" w:color="auto" w:fill="FFFFFF"/>
          </w:tcPr>
          <w:p w14:paraId="69613D39" w14:textId="77777777" w:rsidR="00D44342" w:rsidRDefault="00D44342">
            <w:pPr>
              <w:rPr>
                <w:sz w:val="10"/>
                <w:szCs w:val="10"/>
              </w:rPr>
            </w:pPr>
          </w:p>
        </w:tc>
        <w:tc>
          <w:tcPr>
            <w:tcW w:w="696" w:type="dxa"/>
            <w:tcBorders>
              <w:top w:val="single" w:sz="4" w:space="0" w:color="auto"/>
            </w:tcBorders>
            <w:shd w:val="clear" w:color="auto" w:fill="FFFFFF"/>
          </w:tcPr>
          <w:p w14:paraId="5276A659" w14:textId="77777777" w:rsidR="00D44342" w:rsidRDefault="00D44342">
            <w:pPr>
              <w:rPr>
                <w:sz w:val="10"/>
                <w:szCs w:val="10"/>
              </w:rPr>
            </w:pPr>
          </w:p>
        </w:tc>
        <w:tc>
          <w:tcPr>
            <w:tcW w:w="869" w:type="dxa"/>
            <w:tcBorders>
              <w:top w:val="single" w:sz="4" w:space="0" w:color="auto"/>
            </w:tcBorders>
            <w:shd w:val="clear" w:color="auto" w:fill="FFFFFF"/>
          </w:tcPr>
          <w:p w14:paraId="2CD87ABA" w14:textId="77777777" w:rsidR="00D44342" w:rsidRDefault="00D44342">
            <w:pPr>
              <w:rPr>
                <w:sz w:val="10"/>
                <w:szCs w:val="10"/>
              </w:rPr>
            </w:pPr>
          </w:p>
        </w:tc>
        <w:tc>
          <w:tcPr>
            <w:tcW w:w="869" w:type="dxa"/>
            <w:tcBorders>
              <w:top w:val="single" w:sz="4" w:space="0" w:color="auto"/>
            </w:tcBorders>
            <w:shd w:val="clear" w:color="auto" w:fill="FFFFFF"/>
          </w:tcPr>
          <w:p w14:paraId="07E8F59C"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0F231274" w14:textId="77777777" w:rsidR="00D44342" w:rsidRDefault="00D44342">
            <w:pPr>
              <w:rPr>
                <w:sz w:val="10"/>
                <w:szCs w:val="10"/>
              </w:rPr>
            </w:pPr>
          </w:p>
        </w:tc>
      </w:tr>
      <w:tr w:rsidR="00D44342" w14:paraId="0BE6816A" w14:textId="77777777">
        <w:trPr>
          <w:trHeight w:hRule="exact" w:val="283"/>
          <w:jc w:val="center"/>
        </w:trPr>
        <w:tc>
          <w:tcPr>
            <w:tcW w:w="874" w:type="dxa"/>
            <w:tcBorders>
              <w:left w:val="single" w:sz="4" w:space="0" w:color="auto"/>
            </w:tcBorders>
            <w:shd w:val="clear" w:color="auto" w:fill="FFFFFF"/>
          </w:tcPr>
          <w:p w14:paraId="227051A6" w14:textId="77777777" w:rsidR="00D44342" w:rsidRDefault="00D44342">
            <w:pPr>
              <w:rPr>
                <w:sz w:val="10"/>
                <w:szCs w:val="10"/>
              </w:rPr>
            </w:pPr>
          </w:p>
        </w:tc>
        <w:tc>
          <w:tcPr>
            <w:tcW w:w="1219" w:type="dxa"/>
            <w:gridSpan w:val="2"/>
            <w:shd w:val="clear" w:color="auto" w:fill="FFFFFF"/>
          </w:tcPr>
          <w:p w14:paraId="49F90E0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29C936F" w14:textId="77777777" w:rsidR="00D44342" w:rsidRDefault="0094562F">
            <w:pPr>
              <w:pStyle w:val="Jin0"/>
              <w:shd w:val="clear" w:color="auto" w:fill="auto"/>
              <w:spacing w:line="276" w:lineRule="auto"/>
            </w:pPr>
            <w:r>
              <w:t>položka zahrnuje demontáž stávajícího sloupku, jeho odvoz do skladu nebo na skládku</w:t>
            </w:r>
          </w:p>
        </w:tc>
        <w:tc>
          <w:tcPr>
            <w:tcW w:w="696" w:type="dxa"/>
            <w:tcBorders>
              <w:left w:val="single" w:sz="4" w:space="0" w:color="auto"/>
            </w:tcBorders>
            <w:shd w:val="clear" w:color="auto" w:fill="FFFFFF"/>
          </w:tcPr>
          <w:p w14:paraId="7BD1088D" w14:textId="77777777" w:rsidR="00D44342" w:rsidRDefault="00D44342">
            <w:pPr>
              <w:rPr>
                <w:sz w:val="10"/>
                <w:szCs w:val="10"/>
              </w:rPr>
            </w:pPr>
          </w:p>
        </w:tc>
        <w:tc>
          <w:tcPr>
            <w:tcW w:w="869" w:type="dxa"/>
            <w:shd w:val="clear" w:color="auto" w:fill="FFFFFF"/>
          </w:tcPr>
          <w:p w14:paraId="1D41F38C" w14:textId="77777777" w:rsidR="00D44342" w:rsidRDefault="00D44342">
            <w:pPr>
              <w:rPr>
                <w:sz w:val="10"/>
                <w:szCs w:val="10"/>
              </w:rPr>
            </w:pPr>
          </w:p>
        </w:tc>
        <w:tc>
          <w:tcPr>
            <w:tcW w:w="869" w:type="dxa"/>
            <w:shd w:val="clear" w:color="auto" w:fill="FFFFFF"/>
          </w:tcPr>
          <w:p w14:paraId="0629121D" w14:textId="77777777" w:rsidR="00D44342" w:rsidRDefault="00D44342">
            <w:pPr>
              <w:rPr>
                <w:sz w:val="10"/>
                <w:szCs w:val="10"/>
              </w:rPr>
            </w:pPr>
          </w:p>
        </w:tc>
        <w:tc>
          <w:tcPr>
            <w:tcW w:w="1695" w:type="dxa"/>
            <w:gridSpan w:val="2"/>
            <w:tcBorders>
              <w:right w:val="single" w:sz="4" w:space="0" w:color="auto"/>
            </w:tcBorders>
            <w:shd w:val="clear" w:color="auto" w:fill="FFFFFF"/>
          </w:tcPr>
          <w:p w14:paraId="70A88440" w14:textId="77777777" w:rsidR="00D44342" w:rsidRDefault="00D44342">
            <w:pPr>
              <w:rPr>
                <w:sz w:val="10"/>
                <w:szCs w:val="10"/>
              </w:rPr>
            </w:pPr>
          </w:p>
        </w:tc>
      </w:tr>
      <w:tr w:rsidR="00D44342" w14:paraId="67846F17" w14:textId="77777777">
        <w:trPr>
          <w:trHeight w:hRule="exact" w:val="288"/>
          <w:jc w:val="center"/>
        </w:trPr>
        <w:tc>
          <w:tcPr>
            <w:tcW w:w="874" w:type="dxa"/>
            <w:tcBorders>
              <w:top w:val="single" w:sz="4" w:space="0" w:color="auto"/>
              <w:left w:val="single" w:sz="4" w:space="0" w:color="auto"/>
            </w:tcBorders>
            <w:shd w:val="clear" w:color="auto" w:fill="FFFFFF"/>
            <w:vAlign w:val="bottom"/>
          </w:tcPr>
          <w:p w14:paraId="24FF8438" w14:textId="77777777" w:rsidR="00D44342" w:rsidRDefault="0094562F">
            <w:pPr>
              <w:pStyle w:val="Jin0"/>
              <w:shd w:val="clear" w:color="auto" w:fill="auto"/>
              <w:ind w:firstLine="720"/>
            </w:pPr>
            <w:r>
              <w:t>34</w:t>
            </w:r>
          </w:p>
        </w:tc>
        <w:tc>
          <w:tcPr>
            <w:tcW w:w="523" w:type="dxa"/>
            <w:tcBorders>
              <w:top w:val="single" w:sz="4" w:space="0" w:color="auto"/>
              <w:left w:val="single" w:sz="4" w:space="0" w:color="auto"/>
            </w:tcBorders>
            <w:shd w:val="clear" w:color="auto" w:fill="FFFFFF"/>
            <w:vAlign w:val="bottom"/>
          </w:tcPr>
          <w:p w14:paraId="79802178" w14:textId="77777777" w:rsidR="00D44342" w:rsidRDefault="0094562F">
            <w:pPr>
              <w:pStyle w:val="Jin0"/>
              <w:shd w:val="clear" w:color="auto" w:fill="auto"/>
              <w:ind w:firstLine="160"/>
            </w:pPr>
            <w:r>
              <w:t>914113</w:t>
            </w:r>
          </w:p>
        </w:tc>
        <w:tc>
          <w:tcPr>
            <w:tcW w:w="696" w:type="dxa"/>
            <w:tcBorders>
              <w:top w:val="single" w:sz="4" w:space="0" w:color="auto"/>
              <w:left w:val="single" w:sz="4" w:space="0" w:color="auto"/>
            </w:tcBorders>
            <w:shd w:val="clear" w:color="auto" w:fill="FFFFFF"/>
          </w:tcPr>
          <w:p w14:paraId="4391039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D43693C" w14:textId="77777777" w:rsidR="00D44342" w:rsidRDefault="0094562F">
            <w:pPr>
              <w:pStyle w:val="Jin0"/>
              <w:shd w:val="clear" w:color="auto" w:fill="auto"/>
            </w:pPr>
            <w:r>
              <w:t>DOPRAVNÍ ZNAČKY ZÁKLADNÍ VELIKOSTI OCELOVÉ NEREFLEXNÍ - DEMONTÁŽ</w:t>
            </w:r>
          </w:p>
        </w:tc>
        <w:tc>
          <w:tcPr>
            <w:tcW w:w="696" w:type="dxa"/>
            <w:tcBorders>
              <w:top w:val="single" w:sz="4" w:space="0" w:color="auto"/>
              <w:left w:val="single" w:sz="4" w:space="0" w:color="auto"/>
            </w:tcBorders>
            <w:shd w:val="clear" w:color="auto" w:fill="FFFFFF"/>
            <w:vAlign w:val="bottom"/>
          </w:tcPr>
          <w:p w14:paraId="0E28F12D" w14:textId="77777777" w:rsidR="00D44342" w:rsidRDefault="0094562F">
            <w:pPr>
              <w:pStyle w:val="Jin0"/>
              <w:shd w:val="clear" w:color="auto" w:fill="auto"/>
              <w:jc w:val="center"/>
            </w:pPr>
            <w:r>
              <w:t>KUS</w:t>
            </w:r>
          </w:p>
        </w:tc>
        <w:tc>
          <w:tcPr>
            <w:tcW w:w="869" w:type="dxa"/>
            <w:tcBorders>
              <w:top w:val="single" w:sz="4" w:space="0" w:color="auto"/>
              <w:left w:val="single" w:sz="4" w:space="0" w:color="auto"/>
            </w:tcBorders>
            <w:shd w:val="clear" w:color="auto" w:fill="FFFFFF"/>
            <w:vAlign w:val="bottom"/>
          </w:tcPr>
          <w:p w14:paraId="53B8FEAC" w14:textId="0E632793"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7B0EF694" w14:textId="48660F3B"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081693C4" w14:textId="466C6B88" w:rsidR="00D44342" w:rsidRDefault="00D44342">
            <w:pPr>
              <w:pStyle w:val="Jin0"/>
              <w:shd w:val="clear" w:color="auto" w:fill="auto"/>
              <w:ind w:firstLine="340"/>
            </w:pPr>
          </w:p>
        </w:tc>
        <w:tc>
          <w:tcPr>
            <w:tcW w:w="826" w:type="dxa"/>
            <w:tcBorders>
              <w:top w:val="single" w:sz="4" w:space="0" w:color="auto"/>
              <w:left w:val="single" w:sz="4" w:space="0" w:color="auto"/>
              <w:right w:val="single" w:sz="4" w:space="0" w:color="auto"/>
            </w:tcBorders>
            <w:shd w:val="clear" w:color="auto" w:fill="FFFFFF"/>
          </w:tcPr>
          <w:p w14:paraId="652F6D64" w14:textId="77777777" w:rsidR="00D44342" w:rsidRDefault="00D44342">
            <w:pPr>
              <w:rPr>
                <w:sz w:val="10"/>
                <w:szCs w:val="10"/>
              </w:rPr>
            </w:pPr>
          </w:p>
        </w:tc>
      </w:tr>
      <w:tr w:rsidR="00D44342" w14:paraId="0F4FB127" w14:textId="77777777">
        <w:trPr>
          <w:trHeight w:hRule="exact" w:val="139"/>
          <w:jc w:val="center"/>
        </w:trPr>
        <w:tc>
          <w:tcPr>
            <w:tcW w:w="874" w:type="dxa"/>
            <w:tcBorders>
              <w:top w:val="single" w:sz="4" w:space="0" w:color="auto"/>
              <w:left w:val="single" w:sz="4" w:space="0" w:color="auto"/>
            </w:tcBorders>
            <w:shd w:val="clear" w:color="auto" w:fill="FFFFFF"/>
          </w:tcPr>
          <w:p w14:paraId="5EA6B66C" w14:textId="77777777" w:rsidR="00D44342" w:rsidRDefault="00D44342">
            <w:pPr>
              <w:rPr>
                <w:sz w:val="10"/>
                <w:szCs w:val="10"/>
              </w:rPr>
            </w:pPr>
          </w:p>
        </w:tc>
        <w:tc>
          <w:tcPr>
            <w:tcW w:w="1219" w:type="dxa"/>
            <w:gridSpan w:val="2"/>
            <w:tcBorders>
              <w:top w:val="single" w:sz="4" w:space="0" w:color="auto"/>
            </w:tcBorders>
            <w:shd w:val="clear" w:color="auto" w:fill="FFFFFF"/>
          </w:tcPr>
          <w:p w14:paraId="3CB12ABF" w14:textId="77777777" w:rsidR="00D44342" w:rsidRDefault="00D44342">
            <w:pPr>
              <w:rPr>
                <w:sz w:val="10"/>
                <w:szCs w:val="10"/>
              </w:rPr>
            </w:pPr>
          </w:p>
        </w:tc>
        <w:tc>
          <w:tcPr>
            <w:tcW w:w="3480" w:type="dxa"/>
            <w:tcBorders>
              <w:top w:val="single" w:sz="4" w:space="0" w:color="auto"/>
            </w:tcBorders>
            <w:shd w:val="clear" w:color="auto" w:fill="FFFFFF"/>
          </w:tcPr>
          <w:p w14:paraId="73C1AF3C" w14:textId="77777777" w:rsidR="00D44342" w:rsidRDefault="00D44342">
            <w:pPr>
              <w:rPr>
                <w:sz w:val="10"/>
                <w:szCs w:val="10"/>
              </w:rPr>
            </w:pPr>
          </w:p>
        </w:tc>
        <w:tc>
          <w:tcPr>
            <w:tcW w:w="696" w:type="dxa"/>
            <w:tcBorders>
              <w:top w:val="single" w:sz="4" w:space="0" w:color="auto"/>
            </w:tcBorders>
            <w:shd w:val="clear" w:color="auto" w:fill="FFFFFF"/>
          </w:tcPr>
          <w:p w14:paraId="686C866F" w14:textId="77777777" w:rsidR="00D44342" w:rsidRDefault="00D44342">
            <w:pPr>
              <w:rPr>
                <w:sz w:val="10"/>
                <w:szCs w:val="10"/>
              </w:rPr>
            </w:pPr>
          </w:p>
        </w:tc>
        <w:tc>
          <w:tcPr>
            <w:tcW w:w="869" w:type="dxa"/>
            <w:tcBorders>
              <w:top w:val="single" w:sz="4" w:space="0" w:color="auto"/>
            </w:tcBorders>
            <w:shd w:val="clear" w:color="auto" w:fill="FFFFFF"/>
          </w:tcPr>
          <w:p w14:paraId="266E310F" w14:textId="77777777" w:rsidR="00D44342" w:rsidRDefault="00D44342">
            <w:pPr>
              <w:rPr>
                <w:sz w:val="10"/>
                <w:szCs w:val="10"/>
              </w:rPr>
            </w:pPr>
          </w:p>
        </w:tc>
        <w:tc>
          <w:tcPr>
            <w:tcW w:w="869" w:type="dxa"/>
            <w:tcBorders>
              <w:top w:val="single" w:sz="4" w:space="0" w:color="auto"/>
            </w:tcBorders>
            <w:shd w:val="clear" w:color="auto" w:fill="FFFFFF"/>
          </w:tcPr>
          <w:p w14:paraId="6C5CD307"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018B7CB" w14:textId="77777777" w:rsidR="00D44342" w:rsidRDefault="00D44342">
            <w:pPr>
              <w:rPr>
                <w:sz w:val="10"/>
                <w:szCs w:val="10"/>
              </w:rPr>
            </w:pPr>
          </w:p>
        </w:tc>
      </w:tr>
      <w:tr w:rsidR="00D44342" w14:paraId="257CCB51" w14:textId="77777777">
        <w:trPr>
          <w:trHeight w:hRule="exact" w:val="288"/>
          <w:jc w:val="center"/>
        </w:trPr>
        <w:tc>
          <w:tcPr>
            <w:tcW w:w="874" w:type="dxa"/>
            <w:tcBorders>
              <w:left w:val="single" w:sz="4" w:space="0" w:color="auto"/>
            </w:tcBorders>
            <w:shd w:val="clear" w:color="auto" w:fill="FFFFFF"/>
          </w:tcPr>
          <w:p w14:paraId="7F4BE6CD" w14:textId="77777777" w:rsidR="00D44342" w:rsidRDefault="00D44342">
            <w:pPr>
              <w:rPr>
                <w:sz w:val="10"/>
                <w:szCs w:val="10"/>
              </w:rPr>
            </w:pPr>
          </w:p>
        </w:tc>
        <w:tc>
          <w:tcPr>
            <w:tcW w:w="1219" w:type="dxa"/>
            <w:gridSpan w:val="2"/>
            <w:shd w:val="clear" w:color="auto" w:fill="FFFFFF"/>
          </w:tcPr>
          <w:p w14:paraId="1DE24B2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D6AA4D7" w14:textId="77777777" w:rsidR="00D44342" w:rsidRDefault="0094562F">
            <w:pPr>
              <w:pStyle w:val="Jin0"/>
              <w:shd w:val="clear" w:color="auto" w:fill="auto"/>
              <w:spacing w:line="269" w:lineRule="auto"/>
            </w:pPr>
            <w:r>
              <w:t>Položka zahrnuje odstranění, demontáž a odklizení materiálu s odvozem na předepsané místo</w:t>
            </w:r>
          </w:p>
        </w:tc>
        <w:tc>
          <w:tcPr>
            <w:tcW w:w="696" w:type="dxa"/>
            <w:tcBorders>
              <w:left w:val="single" w:sz="4" w:space="0" w:color="auto"/>
            </w:tcBorders>
            <w:shd w:val="clear" w:color="auto" w:fill="FFFFFF"/>
          </w:tcPr>
          <w:p w14:paraId="4F427504" w14:textId="77777777" w:rsidR="00D44342" w:rsidRDefault="00D44342">
            <w:pPr>
              <w:rPr>
                <w:sz w:val="10"/>
                <w:szCs w:val="10"/>
              </w:rPr>
            </w:pPr>
          </w:p>
        </w:tc>
        <w:tc>
          <w:tcPr>
            <w:tcW w:w="869" w:type="dxa"/>
            <w:shd w:val="clear" w:color="auto" w:fill="FFFFFF"/>
          </w:tcPr>
          <w:p w14:paraId="438FFB09" w14:textId="77777777" w:rsidR="00D44342" w:rsidRDefault="00D44342">
            <w:pPr>
              <w:rPr>
                <w:sz w:val="10"/>
                <w:szCs w:val="10"/>
              </w:rPr>
            </w:pPr>
          </w:p>
        </w:tc>
        <w:tc>
          <w:tcPr>
            <w:tcW w:w="869" w:type="dxa"/>
            <w:shd w:val="clear" w:color="auto" w:fill="FFFFFF"/>
          </w:tcPr>
          <w:p w14:paraId="059E6748" w14:textId="77777777" w:rsidR="00D44342" w:rsidRDefault="00D44342">
            <w:pPr>
              <w:rPr>
                <w:sz w:val="10"/>
                <w:szCs w:val="10"/>
              </w:rPr>
            </w:pPr>
          </w:p>
        </w:tc>
        <w:tc>
          <w:tcPr>
            <w:tcW w:w="1695" w:type="dxa"/>
            <w:gridSpan w:val="2"/>
            <w:tcBorders>
              <w:right w:val="single" w:sz="4" w:space="0" w:color="auto"/>
            </w:tcBorders>
            <w:shd w:val="clear" w:color="auto" w:fill="FFFFFF"/>
          </w:tcPr>
          <w:p w14:paraId="28ECF4EC" w14:textId="77777777" w:rsidR="00D44342" w:rsidRDefault="00D44342">
            <w:pPr>
              <w:rPr>
                <w:sz w:val="10"/>
                <w:szCs w:val="10"/>
              </w:rPr>
            </w:pPr>
          </w:p>
        </w:tc>
      </w:tr>
      <w:tr w:rsidR="00D44342" w14:paraId="7B0770CB" w14:textId="77777777">
        <w:trPr>
          <w:trHeight w:hRule="exact" w:val="283"/>
          <w:jc w:val="center"/>
        </w:trPr>
        <w:tc>
          <w:tcPr>
            <w:tcW w:w="874" w:type="dxa"/>
            <w:tcBorders>
              <w:top w:val="single" w:sz="4" w:space="0" w:color="auto"/>
              <w:left w:val="single" w:sz="4" w:space="0" w:color="auto"/>
            </w:tcBorders>
            <w:shd w:val="clear" w:color="auto" w:fill="FFFFFF"/>
            <w:vAlign w:val="bottom"/>
          </w:tcPr>
          <w:p w14:paraId="3F90A423" w14:textId="77777777" w:rsidR="00D44342" w:rsidRDefault="0094562F">
            <w:pPr>
              <w:pStyle w:val="Jin0"/>
              <w:shd w:val="clear" w:color="auto" w:fill="auto"/>
              <w:ind w:firstLine="720"/>
            </w:pPr>
            <w:r>
              <w:t>35</w:t>
            </w:r>
          </w:p>
        </w:tc>
        <w:tc>
          <w:tcPr>
            <w:tcW w:w="523" w:type="dxa"/>
            <w:tcBorders>
              <w:top w:val="single" w:sz="4" w:space="0" w:color="auto"/>
              <w:left w:val="single" w:sz="4" w:space="0" w:color="auto"/>
            </w:tcBorders>
            <w:shd w:val="clear" w:color="auto" w:fill="FFFFFF"/>
            <w:vAlign w:val="bottom"/>
          </w:tcPr>
          <w:p w14:paraId="2AF5B805" w14:textId="77777777" w:rsidR="00D44342" w:rsidRDefault="0094562F">
            <w:pPr>
              <w:pStyle w:val="Jin0"/>
              <w:shd w:val="clear" w:color="auto" w:fill="auto"/>
              <w:ind w:firstLine="160"/>
            </w:pPr>
            <w:r>
              <w:t>915111</w:t>
            </w:r>
          </w:p>
        </w:tc>
        <w:tc>
          <w:tcPr>
            <w:tcW w:w="696" w:type="dxa"/>
            <w:tcBorders>
              <w:top w:val="single" w:sz="4" w:space="0" w:color="auto"/>
              <w:left w:val="single" w:sz="4" w:space="0" w:color="auto"/>
            </w:tcBorders>
            <w:shd w:val="clear" w:color="auto" w:fill="FFFFFF"/>
          </w:tcPr>
          <w:p w14:paraId="2FA1617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D2527A3" w14:textId="77777777" w:rsidR="00D44342" w:rsidRDefault="0094562F">
            <w:pPr>
              <w:pStyle w:val="Jin0"/>
              <w:shd w:val="clear" w:color="auto" w:fill="auto"/>
            </w:pPr>
            <w:r>
              <w:t>VODOROVNÉ DOPRAVNÍ ZNAČENÍ BARVOU HLADKÉ - DODÁVKA A POKLÁDKA</w:t>
            </w:r>
          </w:p>
        </w:tc>
        <w:tc>
          <w:tcPr>
            <w:tcW w:w="696" w:type="dxa"/>
            <w:tcBorders>
              <w:top w:val="single" w:sz="4" w:space="0" w:color="auto"/>
              <w:left w:val="single" w:sz="4" w:space="0" w:color="auto"/>
            </w:tcBorders>
            <w:shd w:val="clear" w:color="auto" w:fill="FFFFFF"/>
            <w:vAlign w:val="bottom"/>
          </w:tcPr>
          <w:p w14:paraId="756E7965" w14:textId="77777777" w:rsidR="00D44342" w:rsidRDefault="0094562F">
            <w:pPr>
              <w:pStyle w:val="Jin0"/>
              <w:shd w:val="clear" w:color="auto" w:fill="auto"/>
              <w:ind w:firstLine="260"/>
            </w:pPr>
            <w:r>
              <w:t>m2</w:t>
            </w:r>
          </w:p>
        </w:tc>
        <w:tc>
          <w:tcPr>
            <w:tcW w:w="869" w:type="dxa"/>
            <w:tcBorders>
              <w:top w:val="single" w:sz="4" w:space="0" w:color="auto"/>
              <w:left w:val="single" w:sz="4" w:space="0" w:color="auto"/>
            </w:tcBorders>
            <w:shd w:val="clear" w:color="auto" w:fill="FFFFFF"/>
            <w:vAlign w:val="bottom"/>
          </w:tcPr>
          <w:p w14:paraId="2A340816" w14:textId="514369E3" w:rsidR="00D44342" w:rsidRDefault="00D44342">
            <w:pPr>
              <w:pStyle w:val="Jin0"/>
              <w:shd w:val="clear" w:color="auto" w:fill="auto"/>
              <w:ind w:firstLine="300"/>
            </w:pPr>
          </w:p>
        </w:tc>
        <w:tc>
          <w:tcPr>
            <w:tcW w:w="869" w:type="dxa"/>
            <w:tcBorders>
              <w:top w:val="single" w:sz="4" w:space="0" w:color="auto"/>
              <w:left w:val="single" w:sz="4" w:space="0" w:color="auto"/>
            </w:tcBorders>
            <w:shd w:val="clear" w:color="auto" w:fill="FFFFFF"/>
            <w:vAlign w:val="bottom"/>
          </w:tcPr>
          <w:p w14:paraId="2926F927" w14:textId="35C7E906"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573119BE" w14:textId="0CF1DD6A"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11B5804B" w14:textId="77777777" w:rsidR="00D44342" w:rsidRDefault="00D44342">
            <w:pPr>
              <w:rPr>
                <w:sz w:val="10"/>
                <w:szCs w:val="10"/>
              </w:rPr>
            </w:pPr>
          </w:p>
        </w:tc>
      </w:tr>
      <w:tr w:rsidR="00D44342" w14:paraId="3F9766B9" w14:textId="77777777">
        <w:trPr>
          <w:trHeight w:hRule="exact" w:val="144"/>
          <w:jc w:val="center"/>
        </w:trPr>
        <w:tc>
          <w:tcPr>
            <w:tcW w:w="874" w:type="dxa"/>
            <w:tcBorders>
              <w:top w:val="single" w:sz="4" w:space="0" w:color="auto"/>
              <w:left w:val="single" w:sz="4" w:space="0" w:color="auto"/>
            </w:tcBorders>
            <w:shd w:val="clear" w:color="auto" w:fill="FFFFFF"/>
          </w:tcPr>
          <w:p w14:paraId="677F1ABF" w14:textId="77777777" w:rsidR="00D44342" w:rsidRDefault="00D44342">
            <w:pPr>
              <w:rPr>
                <w:sz w:val="10"/>
                <w:szCs w:val="10"/>
              </w:rPr>
            </w:pPr>
          </w:p>
        </w:tc>
        <w:tc>
          <w:tcPr>
            <w:tcW w:w="1219" w:type="dxa"/>
            <w:gridSpan w:val="2"/>
            <w:tcBorders>
              <w:top w:val="single" w:sz="4" w:space="0" w:color="auto"/>
            </w:tcBorders>
            <w:shd w:val="clear" w:color="auto" w:fill="FFFFFF"/>
          </w:tcPr>
          <w:p w14:paraId="12320D19" w14:textId="77777777" w:rsidR="00D44342" w:rsidRDefault="00D44342">
            <w:pPr>
              <w:rPr>
                <w:sz w:val="10"/>
                <w:szCs w:val="10"/>
              </w:rPr>
            </w:pPr>
          </w:p>
        </w:tc>
        <w:tc>
          <w:tcPr>
            <w:tcW w:w="3480" w:type="dxa"/>
            <w:tcBorders>
              <w:top w:val="single" w:sz="4" w:space="0" w:color="auto"/>
            </w:tcBorders>
            <w:shd w:val="clear" w:color="auto" w:fill="FFFFFF"/>
          </w:tcPr>
          <w:p w14:paraId="252D274A" w14:textId="77777777" w:rsidR="00D44342" w:rsidRDefault="00D44342">
            <w:pPr>
              <w:rPr>
                <w:sz w:val="10"/>
                <w:szCs w:val="10"/>
              </w:rPr>
            </w:pPr>
          </w:p>
        </w:tc>
        <w:tc>
          <w:tcPr>
            <w:tcW w:w="696" w:type="dxa"/>
            <w:tcBorders>
              <w:top w:val="single" w:sz="4" w:space="0" w:color="auto"/>
            </w:tcBorders>
            <w:shd w:val="clear" w:color="auto" w:fill="FFFFFF"/>
          </w:tcPr>
          <w:p w14:paraId="504905FE" w14:textId="77777777" w:rsidR="00D44342" w:rsidRDefault="00D44342">
            <w:pPr>
              <w:rPr>
                <w:sz w:val="10"/>
                <w:szCs w:val="10"/>
              </w:rPr>
            </w:pPr>
          </w:p>
        </w:tc>
        <w:tc>
          <w:tcPr>
            <w:tcW w:w="869" w:type="dxa"/>
            <w:tcBorders>
              <w:top w:val="single" w:sz="4" w:space="0" w:color="auto"/>
            </w:tcBorders>
            <w:shd w:val="clear" w:color="auto" w:fill="FFFFFF"/>
          </w:tcPr>
          <w:p w14:paraId="1C77BF63" w14:textId="77777777" w:rsidR="00D44342" w:rsidRDefault="00D44342">
            <w:pPr>
              <w:rPr>
                <w:sz w:val="10"/>
                <w:szCs w:val="10"/>
              </w:rPr>
            </w:pPr>
          </w:p>
        </w:tc>
        <w:tc>
          <w:tcPr>
            <w:tcW w:w="869" w:type="dxa"/>
            <w:tcBorders>
              <w:top w:val="single" w:sz="4" w:space="0" w:color="auto"/>
            </w:tcBorders>
            <w:shd w:val="clear" w:color="auto" w:fill="FFFFFF"/>
          </w:tcPr>
          <w:p w14:paraId="38F5F1D6"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E4B7369" w14:textId="77777777" w:rsidR="00D44342" w:rsidRDefault="00D44342">
            <w:pPr>
              <w:rPr>
                <w:sz w:val="10"/>
                <w:szCs w:val="10"/>
              </w:rPr>
            </w:pPr>
          </w:p>
        </w:tc>
      </w:tr>
      <w:tr w:rsidR="00D44342" w14:paraId="5CC5E0E7" w14:textId="77777777">
        <w:trPr>
          <w:trHeight w:hRule="exact" w:val="427"/>
          <w:jc w:val="center"/>
        </w:trPr>
        <w:tc>
          <w:tcPr>
            <w:tcW w:w="874" w:type="dxa"/>
            <w:tcBorders>
              <w:left w:val="single" w:sz="4" w:space="0" w:color="auto"/>
            </w:tcBorders>
            <w:shd w:val="clear" w:color="auto" w:fill="FFFFFF"/>
          </w:tcPr>
          <w:p w14:paraId="2E4CB068" w14:textId="77777777" w:rsidR="00D44342" w:rsidRDefault="00D44342">
            <w:pPr>
              <w:rPr>
                <w:sz w:val="10"/>
                <w:szCs w:val="10"/>
              </w:rPr>
            </w:pPr>
          </w:p>
        </w:tc>
        <w:tc>
          <w:tcPr>
            <w:tcW w:w="1219" w:type="dxa"/>
            <w:gridSpan w:val="2"/>
            <w:shd w:val="clear" w:color="auto" w:fill="FFFFFF"/>
          </w:tcPr>
          <w:p w14:paraId="4F18608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53BA6E1" w14:textId="77777777" w:rsidR="00D44342" w:rsidRDefault="0094562F">
            <w:pPr>
              <w:pStyle w:val="Jin0"/>
              <w:shd w:val="clear" w:color="auto" w:fill="auto"/>
              <w:spacing w:line="276" w:lineRule="auto"/>
            </w:pPr>
            <w:r>
              <w:rPr>
                <w:i/>
                <w:iCs/>
              </w:rPr>
              <w:t>"vodící čára V 4 "1889,0*0,25 = 472,250 [A] "zastávka autobusu V 11a "22,0 = 22,000 [B] "Celkové množství "494.250000 = 494,250 [C]</w:t>
            </w:r>
          </w:p>
        </w:tc>
        <w:tc>
          <w:tcPr>
            <w:tcW w:w="696" w:type="dxa"/>
            <w:tcBorders>
              <w:left w:val="single" w:sz="4" w:space="0" w:color="auto"/>
            </w:tcBorders>
            <w:shd w:val="clear" w:color="auto" w:fill="FFFFFF"/>
          </w:tcPr>
          <w:p w14:paraId="0C7DFA68" w14:textId="77777777" w:rsidR="00D44342" w:rsidRDefault="00D44342">
            <w:pPr>
              <w:rPr>
                <w:sz w:val="10"/>
                <w:szCs w:val="10"/>
              </w:rPr>
            </w:pPr>
          </w:p>
        </w:tc>
        <w:tc>
          <w:tcPr>
            <w:tcW w:w="869" w:type="dxa"/>
            <w:shd w:val="clear" w:color="auto" w:fill="FFFFFF"/>
          </w:tcPr>
          <w:p w14:paraId="57FC1436" w14:textId="77777777" w:rsidR="00D44342" w:rsidRDefault="00D44342">
            <w:pPr>
              <w:rPr>
                <w:sz w:val="10"/>
                <w:szCs w:val="10"/>
              </w:rPr>
            </w:pPr>
          </w:p>
        </w:tc>
        <w:tc>
          <w:tcPr>
            <w:tcW w:w="869" w:type="dxa"/>
            <w:shd w:val="clear" w:color="auto" w:fill="FFFFFF"/>
          </w:tcPr>
          <w:p w14:paraId="7CA050CD" w14:textId="77777777" w:rsidR="00D44342" w:rsidRDefault="00D44342">
            <w:pPr>
              <w:rPr>
                <w:sz w:val="10"/>
                <w:szCs w:val="10"/>
              </w:rPr>
            </w:pPr>
          </w:p>
        </w:tc>
        <w:tc>
          <w:tcPr>
            <w:tcW w:w="1695" w:type="dxa"/>
            <w:gridSpan w:val="2"/>
            <w:tcBorders>
              <w:right w:val="single" w:sz="4" w:space="0" w:color="auto"/>
            </w:tcBorders>
            <w:shd w:val="clear" w:color="auto" w:fill="FFFFFF"/>
          </w:tcPr>
          <w:p w14:paraId="2D48CBF9" w14:textId="77777777" w:rsidR="00D44342" w:rsidRDefault="00D44342">
            <w:pPr>
              <w:rPr>
                <w:sz w:val="10"/>
                <w:szCs w:val="10"/>
              </w:rPr>
            </w:pPr>
          </w:p>
        </w:tc>
      </w:tr>
      <w:tr w:rsidR="00D44342" w14:paraId="78EC2E51" w14:textId="77777777">
        <w:trPr>
          <w:trHeight w:hRule="exact" w:val="566"/>
          <w:jc w:val="center"/>
        </w:trPr>
        <w:tc>
          <w:tcPr>
            <w:tcW w:w="874" w:type="dxa"/>
            <w:tcBorders>
              <w:left w:val="single" w:sz="4" w:space="0" w:color="auto"/>
            </w:tcBorders>
            <w:shd w:val="clear" w:color="auto" w:fill="FFFFFF"/>
          </w:tcPr>
          <w:p w14:paraId="2E51E8C4" w14:textId="77777777" w:rsidR="00D44342" w:rsidRDefault="00D44342">
            <w:pPr>
              <w:rPr>
                <w:sz w:val="10"/>
                <w:szCs w:val="10"/>
              </w:rPr>
            </w:pPr>
          </w:p>
        </w:tc>
        <w:tc>
          <w:tcPr>
            <w:tcW w:w="1219" w:type="dxa"/>
            <w:gridSpan w:val="2"/>
            <w:shd w:val="clear" w:color="auto" w:fill="FFFFFF"/>
          </w:tcPr>
          <w:p w14:paraId="175B81C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C8F1360" w14:textId="77777777" w:rsidR="00D44342" w:rsidRDefault="0094562F">
            <w:pPr>
              <w:pStyle w:val="Jin0"/>
              <w:shd w:val="clear" w:color="auto" w:fill="auto"/>
            </w:pPr>
            <w:r>
              <w:t>položka zahrnuje:</w:t>
            </w:r>
          </w:p>
          <w:p w14:paraId="07E7206C" w14:textId="77777777" w:rsidR="00D44342" w:rsidRDefault="0094562F">
            <w:pPr>
              <w:pStyle w:val="Jin0"/>
              <w:shd w:val="clear" w:color="auto" w:fill="auto"/>
            </w:pPr>
            <w:r>
              <w:t>- dodání a pokládku nátěrového materiálu (měří se pouze natíraná plocha)</w:t>
            </w:r>
          </w:p>
          <w:p w14:paraId="48D37AD8" w14:textId="77777777" w:rsidR="00D44342" w:rsidRDefault="0094562F">
            <w:pPr>
              <w:pStyle w:val="Jin0"/>
              <w:shd w:val="clear" w:color="auto" w:fill="auto"/>
            </w:pPr>
            <w:r>
              <w:t>- předznačení a reflexní úpravu</w:t>
            </w:r>
          </w:p>
        </w:tc>
        <w:tc>
          <w:tcPr>
            <w:tcW w:w="696" w:type="dxa"/>
            <w:tcBorders>
              <w:left w:val="single" w:sz="4" w:space="0" w:color="auto"/>
            </w:tcBorders>
            <w:shd w:val="clear" w:color="auto" w:fill="FFFFFF"/>
          </w:tcPr>
          <w:p w14:paraId="741C7F5E" w14:textId="77777777" w:rsidR="00D44342" w:rsidRDefault="00D44342">
            <w:pPr>
              <w:rPr>
                <w:sz w:val="10"/>
                <w:szCs w:val="10"/>
              </w:rPr>
            </w:pPr>
          </w:p>
        </w:tc>
        <w:tc>
          <w:tcPr>
            <w:tcW w:w="869" w:type="dxa"/>
            <w:shd w:val="clear" w:color="auto" w:fill="FFFFFF"/>
          </w:tcPr>
          <w:p w14:paraId="044F1D42" w14:textId="77777777" w:rsidR="00D44342" w:rsidRDefault="00D44342">
            <w:pPr>
              <w:rPr>
                <w:sz w:val="10"/>
                <w:szCs w:val="10"/>
              </w:rPr>
            </w:pPr>
          </w:p>
        </w:tc>
        <w:tc>
          <w:tcPr>
            <w:tcW w:w="869" w:type="dxa"/>
            <w:shd w:val="clear" w:color="auto" w:fill="FFFFFF"/>
          </w:tcPr>
          <w:p w14:paraId="6A2213DD" w14:textId="77777777" w:rsidR="00D44342" w:rsidRDefault="00D44342">
            <w:pPr>
              <w:rPr>
                <w:sz w:val="10"/>
                <w:szCs w:val="10"/>
              </w:rPr>
            </w:pPr>
          </w:p>
        </w:tc>
        <w:tc>
          <w:tcPr>
            <w:tcW w:w="1695" w:type="dxa"/>
            <w:gridSpan w:val="2"/>
            <w:tcBorders>
              <w:right w:val="single" w:sz="4" w:space="0" w:color="auto"/>
            </w:tcBorders>
            <w:shd w:val="clear" w:color="auto" w:fill="FFFFFF"/>
          </w:tcPr>
          <w:p w14:paraId="3860E98A" w14:textId="77777777" w:rsidR="00D44342" w:rsidRDefault="00D44342">
            <w:pPr>
              <w:rPr>
                <w:sz w:val="10"/>
                <w:szCs w:val="10"/>
              </w:rPr>
            </w:pPr>
          </w:p>
        </w:tc>
      </w:tr>
      <w:tr w:rsidR="00D44342" w14:paraId="18A65A14" w14:textId="77777777">
        <w:trPr>
          <w:trHeight w:hRule="exact" w:val="288"/>
          <w:jc w:val="center"/>
        </w:trPr>
        <w:tc>
          <w:tcPr>
            <w:tcW w:w="874" w:type="dxa"/>
            <w:tcBorders>
              <w:top w:val="single" w:sz="4" w:space="0" w:color="auto"/>
              <w:left w:val="single" w:sz="4" w:space="0" w:color="auto"/>
            </w:tcBorders>
            <w:shd w:val="clear" w:color="auto" w:fill="FFFFFF"/>
            <w:vAlign w:val="bottom"/>
          </w:tcPr>
          <w:p w14:paraId="17B9DBCE" w14:textId="77777777" w:rsidR="00D44342" w:rsidRDefault="0094562F">
            <w:pPr>
              <w:pStyle w:val="Jin0"/>
              <w:shd w:val="clear" w:color="auto" w:fill="auto"/>
              <w:ind w:firstLine="720"/>
            </w:pPr>
            <w:r>
              <w:t>36</w:t>
            </w:r>
          </w:p>
        </w:tc>
        <w:tc>
          <w:tcPr>
            <w:tcW w:w="523" w:type="dxa"/>
            <w:tcBorders>
              <w:top w:val="single" w:sz="4" w:space="0" w:color="auto"/>
              <w:left w:val="single" w:sz="4" w:space="0" w:color="auto"/>
            </w:tcBorders>
            <w:shd w:val="clear" w:color="auto" w:fill="FFFFFF"/>
            <w:vAlign w:val="bottom"/>
          </w:tcPr>
          <w:p w14:paraId="50322369" w14:textId="77777777" w:rsidR="00D44342" w:rsidRDefault="0094562F">
            <w:pPr>
              <w:pStyle w:val="Jin0"/>
              <w:shd w:val="clear" w:color="auto" w:fill="auto"/>
              <w:ind w:firstLine="160"/>
            </w:pPr>
            <w:r>
              <w:t>917224</w:t>
            </w:r>
          </w:p>
        </w:tc>
        <w:tc>
          <w:tcPr>
            <w:tcW w:w="696" w:type="dxa"/>
            <w:tcBorders>
              <w:top w:val="single" w:sz="4" w:space="0" w:color="auto"/>
              <w:left w:val="single" w:sz="4" w:space="0" w:color="auto"/>
            </w:tcBorders>
            <w:shd w:val="clear" w:color="auto" w:fill="FFFFFF"/>
          </w:tcPr>
          <w:p w14:paraId="2E85481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A2C59A0" w14:textId="77777777" w:rsidR="00D44342" w:rsidRDefault="0094562F">
            <w:pPr>
              <w:pStyle w:val="Jin0"/>
              <w:shd w:val="clear" w:color="auto" w:fill="auto"/>
            </w:pPr>
            <w:r>
              <w:t>SILNIČNÍ A CHODNÍKOVÉ OBRUBY Z BETONOVÝCH OBRUBNÍKŮ ŠÍŘ 150MM</w:t>
            </w:r>
          </w:p>
        </w:tc>
        <w:tc>
          <w:tcPr>
            <w:tcW w:w="696" w:type="dxa"/>
            <w:tcBorders>
              <w:top w:val="single" w:sz="4" w:space="0" w:color="auto"/>
              <w:left w:val="single" w:sz="4" w:space="0" w:color="auto"/>
            </w:tcBorders>
            <w:shd w:val="clear" w:color="auto" w:fill="FFFFFF"/>
            <w:vAlign w:val="bottom"/>
          </w:tcPr>
          <w:p w14:paraId="227727D8" w14:textId="77777777" w:rsidR="00D44342" w:rsidRDefault="0094562F">
            <w:pPr>
              <w:pStyle w:val="Jin0"/>
              <w:shd w:val="clear" w:color="auto" w:fill="auto"/>
              <w:ind w:firstLine="300"/>
            </w:pPr>
            <w:r>
              <w:t>m</w:t>
            </w:r>
          </w:p>
        </w:tc>
        <w:tc>
          <w:tcPr>
            <w:tcW w:w="869" w:type="dxa"/>
            <w:tcBorders>
              <w:top w:val="single" w:sz="4" w:space="0" w:color="auto"/>
              <w:left w:val="single" w:sz="4" w:space="0" w:color="auto"/>
            </w:tcBorders>
            <w:shd w:val="clear" w:color="auto" w:fill="FFFFFF"/>
            <w:vAlign w:val="bottom"/>
          </w:tcPr>
          <w:p w14:paraId="50403F57" w14:textId="68E979E0" w:rsidR="00D44342" w:rsidRDefault="00D44342">
            <w:pPr>
              <w:pStyle w:val="Jin0"/>
              <w:shd w:val="clear" w:color="auto" w:fill="auto"/>
              <w:ind w:firstLine="300"/>
            </w:pPr>
          </w:p>
        </w:tc>
        <w:tc>
          <w:tcPr>
            <w:tcW w:w="869" w:type="dxa"/>
            <w:tcBorders>
              <w:top w:val="single" w:sz="4" w:space="0" w:color="auto"/>
              <w:left w:val="single" w:sz="4" w:space="0" w:color="auto"/>
            </w:tcBorders>
            <w:shd w:val="clear" w:color="auto" w:fill="FFFFFF"/>
            <w:vAlign w:val="bottom"/>
          </w:tcPr>
          <w:p w14:paraId="4BCADD72" w14:textId="5CEF71B1"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409E4D62" w14:textId="22421A16"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140B82D1" w14:textId="77777777" w:rsidR="00D44342" w:rsidRDefault="00D44342">
            <w:pPr>
              <w:rPr>
                <w:sz w:val="10"/>
                <w:szCs w:val="10"/>
              </w:rPr>
            </w:pPr>
          </w:p>
        </w:tc>
      </w:tr>
      <w:tr w:rsidR="00D44342" w14:paraId="19161C3B" w14:textId="77777777">
        <w:trPr>
          <w:trHeight w:hRule="exact" w:val="139"/>
          <w:jc w:val="center"/>
        </w:trPr>
        <w:tc>
          <w:tcPr>
            <w:tcW w:w="874" w:type="dxa"/>
            <w:tcBorders>
              <w:top w:val="single" w:sz="4" w:space="0" w:color="auto"/>
              <w:left w:val="single" w:sz="4" w:space="0" w:color="auto"/>
            </w:tcBorders>
            <w:shd w:val="clear" w:color="auto" w:fill="FFFFFF"/>
          </w:tcPr>
          <w:p w14:paraId="40DA760D" w14:textId="77777777" w:rsidR="00D44342" w:rsidRDefault="00D44342">
            <w:pPr>
              <w:rPr>
                <w:sz w:val="10"/>
                <w:szCs w:val="10"/>
              </w:rPr>
            </w:pPr>
          </w:p>
        </w:tc>
        <w:tc>
          <w:tcPr>
            <w:tcW w:w="1219" w:type="dxa"/>
            <w:gridSpan w:val="2"/>
            <w:tcBorders>
              <w:top w:val="single" w:sz="4" w:space="0" w:color="auto"/>
            </w:tcBorders>
            <w:shd w:val="clear" w:color="auto" w:fill="FFFFFF"/>
          </w:tcPr>
          <w:p w14:paraId="17EFA0D3" w14:textId="77777777" w:rsidR="00D44342" w:rsidRDefault="00D44342">
            <w:pPr>
              <w:rPr>
                <w:sz w:val="10"/>
                <w:szCs w:val="10"/>
              </w:rPr>
            </w:pPr>
          </w:p>
        </w:tc>
        <w:tc>
          <w:tcPr>
            <w:tcW w:w="3480" w:type="dxa"/>
            <w:tcBorders>
              <w:top w:val="single" w:sz="4" w:space="0" w:color="auto"/>
            </w:tcBorders>
            <w:shd w:val="clear" w:color="auto" w:fill="FFFFFF"/>
          </w:tcPr>
          <w:p w14:paraId="5EF978CC" w14:textId="77777777" w:rsidR="00D44342" w:rsidRDefault="00D44342">
            <w:pPr>
              <w:rPr>
                <w:sz w:val="10"/>
                <w:szCs w:val="10"/>
              </w:rPr>
            </w:pPr>
          </w:p>
        </w:tc>
        <w:tc>
          <w:tcPr>
            <w:tcW w:w="696" w:type="dxa"/>
            <w:tcBorders>
              <w:top w:val="single" w:sz="4" w:space="0" w:color="auto"/>
            </w:tcBorders>
            <w:shd w:val="clear" w:color="auto" w:fill="FFFFFF"/>
          </w:tcPr>
          <w:p w14:paraId="239C0227" w14:textId="77777777" w:rsidR="00D44342" w:rsidRDefault="00D44342">
            <w:pPr>
              <w:rPr>
                <w:sz w:val="10"/>
                <w:szCs w:val="10"/>
              </w:rPr>
            </w:pPr>
          </w:p>
        </w:tc>
        <w:tc>
          <w:tcPr>
            <w:tcW w:w="869" w:type="dxa"/>
            <w:tcBorders>
              <w:top w:val="single" w:sz="4" w:space="0" w:color="auto"/>
            </w:tcBorders>
            <w:shd w:val="clear" w:color="auto" w:fill="FFFFFF"/>
          </w:tcPr>
          <w:p w14:paraId="330B560E" w14:textId="77777777" w:rsidR="00D44342" w:rsidRDefault="00D44342">
            <w:pPr>
              <w:rPr>
                <w:sz w:val="10"/>
                <w:szCs w:val="10"/>
              </w:rPr>
            </w:pPr>
          </w:p>
        </w:tc>
        <w:tc>
          <w:tcPr>
            <w:tcW w:w="869" w:type="dxa"/>
            <w:tcBorders>
              <w:top w:val="single" w:sz="4" w:space="0" w:color="auto"/>
            </w:tcBorders>
            <w:shd w:val="clear" w:color="auto" w:fill="FFFFFF"/>
          </w:tcPr>
          <w:p w14:paraId="54F1204A"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170A27B" w14:textId="77777777" w:rsidR="00D44342" w:rsidRDefault="00D44342">
            <w:pPr>
              <w:rPr>
                <w:sz w:val="10"/>
                <w:szCs w:val="10"/>
              </w:rPr>
            </w:pPr>
          </w:p>
        </w:tc>
      </w:tr>
      <w:tr w:rsidR="00D44342" w14:paraId="441CCB87" w14:textId="77777777">
        <w:trPr>
          <w:trHeight w:hRule="exact" w:val="715"/>
          <w:jc w:val="center"/>
        </w:trPr>
        <w:tc>
          <w:tcPr>
            <w:tcW w:w="874" w:type="dxa"/>
            <w:tcBorders>
              <w:left w:val="single" w:sz="4" w:space="0" w:color="auto"/>
            </w:tcBorders>
            <w:shd w:val="clear" w:color="auto" w:fill="FFFFFF"/>
          </w:tcPr>
          <w:p w14:paraId="0045CB38" w14:textId="77777777" w:rsidR="00D44342" w:rsidRDefault="00D44342">
            <w:pPr>
              <w:rPr>
                <w:sz w:val="10"/>
                <w:szCs w:val="10"/>
              </w:rPr>
            </w:pPr>
          </w:p>
        </w:tc>
        <w:tc>
          <w:tcPr>
            <w:tcW w:w="1219" w:type="dxa"/>
            <w:gridSpan w:val="2"/>
            <w:shd w:val="clear" w:color="auto" w:fill="FFFFFF"/>
          </w:tcPr>
          <w:p w14:paraId="1091D74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5FC4730" w14:textId="77777777" w:rsidR="00D44342" w:rsidRDefault="0094562F">
            <w:pPr>
              <w:pStyle w:val="Jin0"/>
              <w:shd w:val="clear" w:color="auto" w:fill="auto"/>
              <w:spacing w:line="276" w:lineRule="auto"/>
            </w:pPr>
            <w:r>
              <w:rPr>
                <w:i/>
                <w:iCs/>
              </w:rPr>
              <w:t>"nájezdový obrubník 100/15/15 "93,0 = 93,000 [A]</w:t>
            </w:r>
          </w:p>
          <w:p w14:paraId="7A43CB77" w14:textId="77777777" w:rsidR="00D44342" w:rsidRDefault="0094562F">
            <w:pPr>
              <w:pStyle w:val="Jin0"/>
              <w:shd w:val="clear" w:color="auto" w:fill="auto"/>
              <w:spacing w:line="276" w:lineRule="auto"/>
            </w:pPr>
            <w:r>
              <w:rPr>
                <w:i/>
                <w:iCs/>
              </w:rPr>
              <w:t>"silniční obrubník 100/15/25 "434,0-93,0-7,0-7,0 = 327,000 [B] "přechodový obrubník 100/15/15-25 LV "7,0 = 7,000 [C] "přechodový obrubník 100/15/15-25 PV "7,0 = 7,000 [D] "Celkové množství "434.000000 = 434,000 [E]</w:t>
            </w:r>
          </w:p>
        </w:tc>
        <w:tc>
          <w:tcPr>
            <w:tcW w:w="696" w:type="dxa"/>
            <w:tcBorders>
              <w:left w:val="single" w:sz="4" w:space="0" w:color="auto"/>
            </w:tcBorders>
            <w:shd w:val="clear" w:color="auto" w:fill="FFFFFF"/>
          </w:tcPr>
          <w:p w14:paraId="15E18E24" w14:textId="77777777" w:rsidR="00D44342" w:rsidRDefault="00D44342">
            <w:pPr>
              <w:rPr>
                <w:sz w:val="10"/>
                <w:szCs w:val="10"/>
              </w:rPr>
            </w:pPr>
          </w:p>
        </w:tc>
        <w:tc>
          <w:tcPr>
            <w:tcW w:w="869" w:type="dxa"/>
            <w:shd w:val="clear" w:color="auto" w:fill="FFFFFF"/>
          </w:tcPr>
          <w:p w14:paraId="0916C2F0" w14:textId="77777777" w:rsidR="00D44342" w:rsidRDefault="00D44342">
            <w:pPr>
              <w:rPr>
                <w:sz w:val="10"/>
                <w:szCs w:val="10"/>
              </w:rPr>
            </w:pPr>
          </w:p>
        </w:tc>
        <w:tc>
          <w:tcPr>
            <w:tcW w:w="869" w:type="dxa"/>
            <w:shd w:val="clear" w:color="auto" w:fill="FFFFFF"/>
          </w:tcPr>
          <w:p w14:paraId="49412C15" w14:textId="77777777" w:rsidR="00D44342" w:rsidRDefault="00D44342">
            <w:pPr>
              <w:rPr>
                <w:sz w:val="10"/>
                <w:szCs w:val="10"/>
              </w:rPr>
            </w:pPr>
          </w:p>
        </w:tc>
        <w:tc>
          <w:tcPr>
            <w:tcW w:w="1695" w:type="dxa"/>
            <w:gridSpan w:val="2"/>
            <w:tcBorders>
              <w:right w:val="single" w:sz="4" w:space="0" w:color="auto"/>
            </w:tcBorders>
            <w:shd w:val="clear" w:color="auto" w:fill="FFFFFF"/>
          </w:tcPr>
          <w:p w14:paraId="6444F2A0" w14:textId="77777777" w:rsidR="00D44342" w:rsidRDefault="00D44342">
            <w:pPr>
              <w:rPr>
                <w:sz w:val="10"/>
                <w:szCs w:val="10"/>
              </w:rPr>
            </w:pPr>
          </w:p>
        </w:tc>
      </w:tr>
      <w:tr w:rsidR="00D44342" w14:paraId="27B49842" w14:textId="77777777">
        <w:trPr>
          <w:trHeight w:hRule="exact" w:val="566"/>
          <w:jc w:val="center"/>
        </w:trPr>
        <w:tc>
          <w:tcPr>
            <w:tcW w:w="874" w:type="dxa"/>
            <w:tcBorders>
              <w:left w:val="single" w:sz="4" w:space="0" w:color="auto"/>
            </w:tcBorders>
            <w:shd w:val="clear" w:color="auto" w:fill="FFFFFF"/>
          </w:tcPr>
          <w:p w14:paraId="1FB8C6FF" w14:textId="77777777" w:rsidR="00D44342" w:rsidRDefault="00D44342">
            <w:pPr>
              <w:rPr>
                <w:sz w:val="10"/>
                <w:szCs w:val="10"/>
              </w:rPr>
            </w:pPr>
          </w:p>
        </w:tc>
        <w:tc>
          <w:tcPr>
            <w:tcW w:w="1219" w:type="dxa"/>
            <w:gridSpan w:val="2"/>
            <w:shd w:val="clear" w:color="auto" w:fill="FFFFFF"/>
          </w:tcPr>
          <w:p w14:paraId="0EB6ED0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AAF9E21" w14:textId="77777777" w:rsidR="00D44342" w:rsidRDefault="0094562F">
            <w:pPr>
              <w:pStyle w:val="Jin0"/>
              <w:shd w:val="clear" w:color="auto" w:fill="auto"/>
              <w:spacing w:line="269" w:lineRule="auto"/>
            </w:pPr>
            <w:r>
              <w:t>Položka zahrnuje:</w:t>
            </w:r>
          </w:p>
          <w:p w14:paraId="5E520C23" w14:textId="77777777" w:rsidR="00D44342" w:rsidRDefault="0094562F">
            <w:pPr>
              <w:pStyle w:val="Jin0"/>
              <w:shd w:val="clear" w:color="auto" w:fill="auto"/>
              <w:spacing w:line="269" w:lineRule="auto"/>
            </w:pPr>
            <w:r>
              <w:t>dodání a pokládku betonových obrubníků o rozměrech předepsaných zadávací dokumentací</w:t>
            </w:r>
          </w:p>
          <w:p w14:paraId="0CA884BE" w14:textId="77777777" w:rsidR="00D44342" w:rsidRDefault="0094562F">
            <w:pPr>
              <w:pStyle w:val="Jin0"/>
              <w:shd w:val="clear" w:color="auto" w:fill="auto"/>
              <w:spacing w:line="269" w:lineRule="auto"/>
            </w:pPr>
            <w:r>
              <w:t>betonové lože i boční betonovou opěrku.</w:t>
            </w:r>
          </w:p>
        </w:tc>
        <w:tc>
          <w:tcPr>
            <w:tcW w:w="696" w:type="dxa"/>
            <w:tcBorders>
              <w:left w:val="single" w:sz="4" w:space="0" w:color="auto"/>
            </w:tcBorders>
            <w:shd w:val="clear" w:color="auto" w:fill="FFFFFF"/>
          </w:tcPr>
          <w:p w14:paraId="37F92153" w14:textId="77777777" w:rsidR="00D44342" w:rsidRDefault="00D44342">
            <w:pPr>
              <w:rPr>
                <w:sz w:val="10"/>
                <w:szCs w:val="10"/>
              </w:rPr>
            </w:pPr>
          </w:p>
        </w:tc>
        <w:tc>
          <w:tcPr>
            <w:tcW w:w="869" w:type="dxa"/>
            <w:shd w:val="clear" w:color="auto" w:fill="FFFFFF"/>
          </w:tcPr>
          <w:p w14:paraId="6B803EBF" w14:textId="77777777" w:rsidR="00D44342" w:rsidRDefault="00D44342">
            <w:pPr>
              <w:rPr>
                <w:sz w:val="10"/>
                <w:szCs w:val="10"/>
              </w:rPr>
            </w:pPr>
          </w:p>
        </w:tc>
        <w:tc>
          <w:tcPr>
            <w:tcW w:w="869" w:type="dxa"/>
            <w:shd w:val="clear" w:color="auto" w:fill="FFFFFF"/>
          </w:tcPr>
          <w:p w14:paraId="31F41E2C" w14:textId="77777777" w:rsidR="00D44342" w:rsidRDefault="00D44342">
            <w:pPr>
              <w:rPr>
                <w:sz w:val="10"/>
                <w:szCs w:val="10"/>
              </w:rPr>
            </w:pPr>
          </w:p>
        </w:tc>
        <w:tc>
          <w:tcPr>
            <w:tcW w:w="1695" w:type="dxa"/>
            <w:gridSpan w:val="2"/>
            <w:tcBorders>
              <w:right w:val="single" w:sz="4" w:space="0" w:color="auto"/>
            </w:tcBorders>
            <w:shd w:val="clear" w:color="auto" w:fill="FFFFFF"/>
          </w:tcPr>
          <w:p w14:paraId="7D365054" w14:textId="77777777" w:rsidR="00D44342" w:rsidRDefault="00D44342">
            <w:pPr>
              <w:rPr>
                <w:sz w:val="10"/>
                <w:szCs w:val="10"/>
              </w:rPr>
            </w:pPr>
          </w:p>
        </w:tc>
      </w:tr>
      <w:tr w:rsidR="00D44342" w14:paraId="4960F902"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5641EBA0" w14:textId="77777777" w:rsidR="00D44342" w:rsidRDefault="0094562F">
            <w:pPr>
              <w:pStyle w:val="Jin0"/>
              <w:shd w:val="clear" w:color="auto" w:fill="auto"/>
              <w:ind w:firstLine="720"/>
            </w:pPr>
            <w:r>
              <w:t>37</w:t>
            </w:r>
          </w:p>
        </w:tc>
        <w:tc>
          <w:tcPr>
            <w:tcW w:w="1219" w:type="dxa"/>
            <w:gridSpan w:val="2"/>
            <w:tcBorders>
              <w:top w:val="single" w:sz="4" w:space="0" w:color="auto"/>
            </w:tcBorders>
            <w:shd w:val="clear" w:color="auto" w:fill="FFFFFF"/>
          </w:tcPr>
          <w:p w14:paraId="39F93630" w14:textId="77777777" w:rsidR="00D44342" w:rsidRDefault="0094562F">
            <w:pPr>
              <w:pStyle w:val="Jin0"/>
              <w:shd w:val="clear" w:color="auto" w:fill="auto"/>
              <w:ind w:firstLine="160"/>
            </w:pPr>
            <w:r>
              <w:t>919111|</w:t>
            </w:r>
          </w:p>
        </w:tc>
        <w:tc>
          <w:tcPr>
            <w:tcW w:w="3480" w:type="dxa"/>
            <w:tcBorders>
              <w:top w:val="single" w:sz="4" w:space="0" w:color="auto"/>
              <w:left w:val="single" w:sz="4" w:space="0" w:color="auto"/>
            </w:tcBorders>
            <w:shd w:val="clear" w:color="auto" w:fill="FFFFFF"/>
            <w:vAlign w:val="bottom"/>
          </w:tcPr>
          <w:p w14:paraId="28A099D8" w14:textId="77777777" w:rsidR="00D44342" w:rsidRDefault="0094562F">
            <w:pPr>
              <w:pStyle w:val="Jin0"/>
              <w:shd w:val="clear" w:color="auto" w:fill="auto"/>
            </w:pPr>
            <w:r>
              <w:t>ŘEZÁNÍ ASFALTOVÉHO KRYTU VOZOVEK TL DO 50MM</w:t>
            </w:r>
          </w:p>
        </w:tc>
        <w:tc>
          <w:tcPr>
            <w:tcW w:w="696" w:type="dxa"/>
            <w:tcBorders>
              <w:top w:val="single" w:sz="4" w:space="0" w:color="auto"/>
              <w:left w:val="single" w:sz="4" w:space="0" w:color="auto"/>
            </w:tcBorders>
            <w:shd w:val="clear" w:color="auto" w:fill="FFFFFF"/>
            <w:vAlign w:val="bottom"/>
          </w:tcPr>
          <w:p w14:paraId="343AB51B" w14:textId="77777777" w:rsidR="00D44342" w:rsidRDefault="0094562F">
            <w:pPr>
              <w:pStyle w:val="Jin0"/>
              <w:shd w:val="clear" w:color="auto" w:fill="auto"/>
              <w:ind w:firstLine="300"/>
            </w:pPr>
            <w:r>
              <w:rPr>
                <w:vertAlign w:val="superscript"/>
              </w:rPr>
              <w:t>m</w:t>
            </w:r>
          </w:p>
        </w:tc>
        <w:tc>
          <w:tcPr>
            <w:tcW w:w="869" w:type="dxa"/>
            <w:tcBorders>
              <w:top w:val="single" w:sz="4" w:space="0" w:color="auto"/>
            </w:tcBorders>
            <w:shd w:val="clear" w:color="auto" w:fill="FFFFFF"/>
            <w:vAlign w:val="bottom"/>
          </w:tcPr>
          <w:p w14:paraId="4B42AB25" w14:textId="1559BFC7" w:rsidR="00D44342" w:rsidRDefault="00D44342">
            <w:pPr>
              <w:pStyle w:val="Jin0"/>
              <w:shd w:val="clear" w:color="auto" w:fill="auto"/>
              <w:ind w:firstLine="300"/>
            </w:pPr>
          </w:p>
        </w:tc>
        <w:tc>
          <w:tcPr>
            <w:tcW w:w="869" w:type="dxa"/>
            <w:tcBorders>
              <w:top w:val="single" w:sz="4" w:space="0" w:color="auto"/>
            </w:tcBorders>
            <w:shd w:val="clear" w:color="auto" w:fill="FFFFFF"/>
            <w:vAlign w:val="bottom"/>
          </w:tcPr>
          <w:p w14:paraId="57AC7837" w14:textId="674D238D"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tcPr>
          <w:p w14:paraId="0E8CC4A7" w14:textId="5FF579C3" w:rsidR="00D44342" w:rsidRDefault="00D44342">
            <w:pPr>
              <w:pStyle w:val="Jin0"/>
              <w:shd w:val="clear" w:color="auto" w:fill="auto"/>
              <w:tabs>
                <w:tab w:val="left" w:pos="810"/>
              </w:tabs>
              <w:ind w:firstLine="220"/>
              <w:jc w:val="both"/>
            </w:pPr>
          </w:p>
        </w:tc>
      </w:tr>
      <w:tr w:rsidR="00D44342" w14:paraId="6F6AEA60" w14:textId="77777777">
        <w:trPr>
          <w:trHeight w:hRule="exact" w:val="139"/>
          <w:jc w:val="center"/>
        </w:trPr>
        <w:tc>
          <w:tcPr>
            <w:tcW w:w="874" w:type="dxa"/>
            <w:tcBorders>
              <w:top w:val="single" w:sz="4" w:space="0" w:color="auto"/>
              <w:left w:val="single" w:sz="4" w:space="0" w:color="auto"/>
            </w:tcBorders>
            <w:shd w:val="clear" w:color="auto" w:fill="FFFFFF"/>
          </w:tcPr>
          <w:p w14:paraId="283DA05D" w14:textId="77777777" w:rsidR="00D44342" w:rsidRDefault="00D44342">
            <w:pPr>
              <w:rPr>
                <w:sz w:val="10"/>
                <w:szCs w:val="10"/>
              </w:rPr>
            </w:pPr>
          </w:p>
        </w:tc>
        <w:tc>
          <w:tcPr>
            <w:tcW w:w="1219" w:type="dxa"/>
            <w:gridSpan w:val="2"/>
            <w:tcBorders>
              <w:top w:val="single" w:sz="4" w:space="0" w:color="auto"/>
            </w:tcBorders>
            <w:shd w:val="clear" w:color="auto" w:fill="FFFFFF"/>
          </w:tcPr>
          <w:p w14:paraId="5F3DD312" w14:textId="77777777" w:rsidR="00D44342" w:rsidRDefault="00D44342">
            <w:pPr>
              <w:rPr>
                <w:sz w:val="10"/>
                <w:szCs w:val="10"/>
              </w:rPr>
            </w:pPr>
          </w:p>
        </w:tc>
        <w:tc>
          <w:tcPr>
            <w:tcW w:w="3480" w:type="dxa"/>
            <w:tcBorders>
              <w:top w:val="single" w:sz="4" w:space="0" w:color="auto"/>
            </w:tcBorders>
            <w:shd w:val="clear" w:color="auto" w:fill="FFFFFF"/>
          </w:tcPr>
          <w:p w14:paraId="61D737B9" w14:textId="77777777" w:rsidR="00D44342" w:rsidRDefault="00D44342">
            <w:pPr>
              <w:rPr>
                <w:sz w:val="10"/>
                <w:szCs w:val="10"/>
              </w:rPr>
            </w:pPr>
          </w:p>
        </w:tc>
        <w:tc>
          <w:tcPr>
            <w:tcW w:w="696" w:type="dxa"/>
            <w:tcBorders>
              <w:top w:val="single" w:sz="4" w:space="0" w:color="auto"/>
            </w:tcBorders>
            <w:shd w:val="clear" w:color="auto" w:fill="FFFFFF"/>
          </w:tcPr>
          <w:p w14:paraId="18819A69" w14:textId="77777777" w:rsidR="00D44342" w:rsidRDefault="00D44342">
            <w:pPr>
              <w:rPr>
                <w:sz w:val="10"/>
                <w:szCs w:val="10"/>
              </w:rPr>
            </w:pPr>
          </w:p>
        </w:tc>
        <w:tc>
          <w:tcPr>
            <w:tcW w:w="869" w:type="dxa"/>
            <w:tcBorders>
              <w:top w:val="single" w:sz="4" w:space="0" w:color="auto"/>
            </w:tcBorders>
            <w:shd w:val="clear" w:color="auto" w:fill="FFFFFF"/>
          </w:tcPr>
          <w:p w14:paraId="3F0D7EB1" w14:textId="77777777" w:rsidR="00D44342" w:rsidRDefault="00D44342">
            <w:pPr>
              <w:rPr>
                <w:sz w:val="10"/>
                <w:szCs w:val="10"/>
              </w:rPr>
            </w:pPr>
          </w:p>
        </w:tc>
        <w:tc>
          <w:tcPr>
            <w:tcW w:w="869" w:type="dxa"/>
            <w:tcBorders>
              <w:top w:val="single" w:sz="4" w:space="0" w:color="auto"/>
            </w:tcBorders>
            <w:shd w:val="clear" w:color="auto" w:fill="FFFFFF"/>
          </w:tcPr>
          <w:p w14:paraId="03C23042"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BC2134A" w14:textId="77777777" w:rsidR="00D44342" w:rsidRDefault="00D44342">
            <w:pPr>
              <w:rPr>
                <w:sz w:val="10"/>
                <w:szCs w:val="10"/>
              </w:rPr>
            </w:pPr>
          </w:p>
        </w:tc>
      </w:tr>
      <w:tr w:rsidR="00D44342" w14:paraId="02680E7F" w14:textId="77777777">
        <w:trPr>
          <w:trHeight w:hRule="exact" w:val="288"/>
          <w:jc w:val="center"/>
        </w:trPr>
        <w:tc>
          <w:tcPr>
            <w:tcW w:w="874" w:type="dxa"/>
            <w:tcBorders>
              <w:left w:val="single" w:sz="4" w:space="0" w:color="auto"/>
            </w:tcBorders>
            <w:shd w:val="clear" w:color="auto" w:fill="FFFFFF"/>
          </w:tcPr>
          <w:p w14:paraId="73AE65AD" w14:textId="77777777" w:rsidR="00D44342" w:rsidRDefault="00D44342">
            <w:pPr>
              <w:rPr>
                <w:sz w:val="10"/>
                <w:szCs w:val="10"/>
              </w:rPr>
            </w:pPr>
          </w:p>
        </w:tc>
        <w:tc>
          <w:tcPr>
            <w:tcW w:w="1219" w:type="dxa"/>
            <w:gridSpan w:val="2"/>
            <w:shd w:val="clear" w:color="auto" w:fill="FFFFFF"/>
          </w:tcPr>
          <w:p w14:paraId="047F80F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A83DCA6" w14:textId="77777777" w:rsidR="00D44342" w:rsidRDefault="0094562F">
            <w:pPr>
              <w:pStyle w:val="Jin0"/>
              <w:shd w:val="clear" w:color="auto" w:fill="auto"/>
              <w:spacing w:line="269" w:lineRule="auto"/>
            </w:pPr>
            <w:r>
              <w:t>položka zahrnuje řezání vozovkové vrstvy v předepsané tloušťce, včetně spotřeby vody</w:t>
            </w:r>
          </w:p>
        </w:tc>
        <w:tc>
          <w:tcPr>
            <w:tcW w:w="696" w:type="dxa"/>
            <w:tcBorders>
              <w:left w:val="single" w:sz="4" w:space="0" w:color="auto"/>
            </w:tcBorders>
            <w:shd w:val="clear" w:color="auto" w:fill="FFFFFF"/>
          </w:tcPr>
          <w:p w14:paraId="1FB4A060" w14:textId="77777777" w:rsidR="00D44342" w:rsidRDefault="00D44342">
            <w:pPr>
              <w:rPr>
                <w:sz w:val="10"/>
                <w:szCs w:val="10"/>
              </w:rPr>
            </w:pPr>
          </w:p>
        </w:tc>
        <w:tc>
          <w:tcPr>
            <w:tcW w:w="869" w:type="dxa"/>
            <w:shd w:val="clear" w:color="auto" w:fill="FFFFFF"/>
          </w:tcPr>
          <w:p w14:paraId="6F795512" w14:textId="77777777" w:rsidR="00D44342" w:rsidRDefault="00D44342">
            <w:pPr>
              <w:rPr>
                <w:sz w:val="10"/>
                <w:szCs w:val="10"/>
              </w:rPr>
            </w:pPr>
          </w:p>
        </w:tc>
        <w:tc>
          <w:tcPr>
            <w:tcW w:w="869" w:type="dxa"/>
            <w:shd w:val="clear" w:color="auto" w:fill="FFFFFF"/>
          </w:tcPr>
          <w:p w14:paraId="1CC17759" w14:textId="77777777" w:rsidR="00D44342" w:rsidRDefault="00D44342">
            <w:pPr>
              <w:rPr>
                <w:sz w:val="10"/>
                <w:szCs w:val="10"/>
              </w:rPr>
            </w:pPr>
          </w:p>
        </w:tc>
        <w:tc>
          <w:tcPr>
            <w:tcW w:w="1695" w:type="dxa"/>
            <w:gridSpan w:val="2"/>
            <w:tcBorders>
              <w:right w:val="single" w:sz="4" w:space="0" w:color="auto"/>
            </w:tcBorders>
            <w:shd w:val="clear" w:color="auto" w:fill="FFFFFF"/>
          </w:tcPr>
          <w:p w14:paraId="450C42B6" w14:textId="77777777" w:rsidR="00D44342" w:rsidRDefault="00D44342">
            <w:pPr>
              <w:rPr>
                <w:sz w:val="10"/>
                <w:szCs w:val="10"/>
              </w:rPr>
            </w:pPr>
          </w:p>
        </w:tc>
      </w:tr>
      <w:tr w:rsidR="00D44342" w14:paraId="179D6533" w14:textId="77777777">
        <w:trPr>
          <w:trHeight w:hRule="exact" w:val="283"/>
          <w:jc w:val="center"/>
        </w:trPr>
        <w:tc>
          <w:tcPr>
            <w:tcW w:w="874" w:type="dxa"/>
            <w:tcBorders>
              <w:top w:val="single" w:sz="4" w:space="0" w:color="auto"/>
              <w:left w:val="single" w:sz="4" w:space="0" w:color="auto"/>
            </w:tcBorders>
            <w:shd w:val="clear" w:color="auto" w:fill="FFFFFF"/>
            <w:vAlign w:val="bottom"/>
          </w:tcPr>
          <w:p w14:paraId="6D00D176" w14:textId="77777777" w:rsidR="00D44342" w:rsidRDefault="0094562F">
            <w:pPr>
              <w:pStyle w:val="Jin0"/>
              <w:shd w:val="clear" w:color="auto" w:fill="auto"/>
              <w:ind w:firstLine="720"/>
            </w:pPr>
            <w:r>
              <w:t>38</w:t>
            </w:r>
          </w:p>
        </w:tc>
        <w:tc>
          <w:tcPr>
            <w:tcW w:w="523" w:type="dxa"/>
            <w:tcBorders>
              <w:top w:val="single" w:sz="4" w:space="0" w:color="auto"/>
              <w:left w:val="single" w:sz="4" w:space="0" w:color="auto"/>
            </w:tcBorders>
            <w:shd w:val="clear" w:color="auto" w:fill="FFFFFF"/>
            <w:vAlign w:val="bottom"/>
          </w:tcPr>
          <w:p w14:paraId="537085F8" w14:textId="77777777" w:rsidR="00D44342" w:rsidRDefault="0094562F">
            <w:pPr>
              <w:pStyle w:val="Jin0"/>
              <w:shd w:val="clear" w:color="auto" w:fill="auto"/>
              <w:ind w:firstLine="160"/>
            </w:pPr>
            <w:r>
              <w:t>935212</w:t>
            </w:r>
          </w:p>
        </w:tc>
        <w:tc>
          <w:tcPr>
            <w:tcW w:w="696" w:type="dxa"/>
            <w:tcBorders>
              <w:top w:val="single" w:sz="4" w:space="0" w:color="auto"/>
              <w:left w:val="single" w:sz="4" w:space="0" w:color="auto"/>
            </w:tcBorders>
            <w:shd w:val="clear" w:color="auto" w:fill="FFFFFF"/>
          </w:tcPr>
          <w:p w14:paraId="1ED04D7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837B36E" w14:textId="77777777" w:rsidR="00D44342" w:rsidRDefault="0094562F">
            <w:pPr>
              <w:pStyle w:val="Jin0"/>
              <w:shd w:val="clear" w:color="auto" w:fill="auto"/>
            </w:pPr>
            <w:r>
              <w:t>PŘÍKOPOVÉ ŽLABY Z BETON TVÁRNIC ŠÍŘ DO 600MM DO BETONU TL 100MM</w:t>
            </w:r>
          </w:p>
        </w:tc>
        <w:tc>
          <w:tcPr>
            <w:tcW w:w="696" w:type="dxa"/>
            <w:tcBorders>
              <w:top w:val="single" w:sz="4" w:space="0" w:color="auto"/>
              <w:left w:val="single" w:sz="4" w:space="0" w:color="auto"/>
            </w:tcBorders>
            <w:shd w:val="clear" w:color="auto" w:fill="FFFFFF"/>
            <w:vAlign w:val="bottom"/>
          </w:tcPr>
          <w:p w14:paraId="4BEB5276" w14:textId="77777777" w:rsidR="00D44342" w:rsidRDefault="0094562F">
            <w:pPr>
              <w:pStyle w:val="Jin0"/>
              <w:shd w:val="clear" w:color="auto" w:fill="auto"/>
              <w:ind w:firstLine="300"/>
            </w:pPr>
            <w:r>
              <w:t>m</w:t>
            </w:r>
          </w:p>
        </w:tc>
        <w:tc>
          <w:tcPr>
            <w:tcW w:w="869" w:type="dxa"/>
            <w:tcBorders>
              <w:top w:val="single" w:sz="4" w:space="0" w:color="auto"/>
              <w:left w:val="single" w:sz="4" w:space="0" w:color="auto"/>
            </w:tcBorders>
            <w:shd w:val="clear" w:color="auto" w:fill="FFFFFF"/>
            <w:vAlign w:val="bottom"/>
          </w:tcPr>
          <w:p w14:paraId="1DC747FE" w14:textId="32C78B05" w:rsidR="00D44342" w:rsidRDefault="00D44342">
            <w:pPr>
              <w:pStyle w:val="Jin0"/>
              <w:shd w:val="clear" w:color="auto" w:fill="auto"/>
              <w:ind w:firstLine="300"/>
            </w:pPr>
          </w:p>
        </w:tc>
        <w:tc>
          <w:tcPr>
            <w:tcW w:w="869" w:type="dxa"/>
            <w:tcBorders>
              <w:top w:val="single" w:sz="4" w:space="0" w:color="auto"/>
              <w:left w:val="single" w:sz="4" w:space="0" w:color="auto"/>
            </w:tcBorders>
            <w:shd w:val="clear" w:color="auto" w:fill="FFFFFF"/>
            <w:vAlign w:val="bottom"/>
          </w:tcPr>
          <w:p w14:paraId="0121ADEC" w14:textId="4FFCDD6D"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0419F7A0" w14:textId="2F1EE9D2"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733D7423" w14:textId="77777777" w:rsidR="00D44342" w:rsidRDefault="00D44342">
            <w:pPr>
              <w:rPr>
                <w:sz w:val="10"/>
                <w:szCs w:val="10"/>
              </w:rPr>
            </w:pPr>
          </w:p>
        </w:tc>
      </w:tr>
      <w:tr w:rsidR="00D44342" w14:paraId="1343D365" w14:textId="77777777">
        <w:trPr>
          <w:trHeight w:hRule="exact" w:val="178"/>
          <w:jc w:val="center"/>
        </w:trPr>
        <w:tc>
          <w:tcPr>
            <w:tcW w:w="9702" w:type="dxa"/>
            <w:gridSpan w:val="9"/>
            <w:tcBorders>
              <w:top w:val="single" w:sz="4" w:space="0" w:color="auto"/>
              <w:left w:val="single" w:sz="4" w:space="0" w:color="auto"/>
              <w:right w:val="single" w:sz="4" w:space="0" w:color="auto"/>
            </w:tcBorders>
            <w:shd w:val="clear" w:color="auto" w:fill="FFFFFF"/>
          </w:tcPr>
          <w:p w14:paraId="0C402122" w14:textId="77777777" w:rsidR="00D44342" w:rsidRDefault="00D44342">
            <w:pPr>
              <w:rPr>
                <w:sz w:val="10"/>
                <w:szCs w:val="10"/>
              </w:rPr>
            </w:pPr>
          </w:p>
        </w:tc>
      </w:tr>
    </w:tbl>
    <w:p w14:paraId="2C118C74"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974"/>
        <w:gridCol w:w="1118"/>
        <w:gridCol w:w="3480"/>
        <w:gridCol w:w="720"/>
        <w:gridCol w:w="878"/>
        <w:gridCol w:w="869"/>
        <w:gridCol w:w="1661"/>
      </w:tblGrid>
      <w:tr w:rsidR="00D44342" w14:paraId="7C39EBA7" w14:textId="77777777">
        <w:trPr>
          <w:trHeight w:hRule="exact" w:val="1286"/>
          <w:jc w:val="center"/>
        </w:trPr>
        <w:tc>
          <w:tcPr>
            <w:tcW w:w="2092" w:type="dxa"/>
            <w:gridSpan w:val="2"/>
            <w:tcBorders>
              <w:left w:val="single" w:sz="4" w:space="0" w:color="auto"/>
            </w:tcBorders>
            <w:shd w:val="clear" w:color="auto" w:fill="FFFFFF"/>
          </w:tcPr>
          <w:p w14:paraId="384611E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329F454" w14:textId="77777777" w:rsidR="00D44342" w:rsidRDefault="0094562F">
            <w:pPr>
              <w:pStyle w:val="Jin0"/>
              <w:shd w:val="clear" w:color="auto" w:fill="auto"/>
              <w:spacing w:line="276" w:lineRule="auto"/>
            </w:pPr>
            <w:r>
              <w:t>položka zahrnuje:</w:t>
            </w:r>
          </w:p>
          <w:p w14:paraId="2B8F2ECE" w14:textId="77777777" w:rsidR="00D44342" w:rsidRDefault="0094562F">
            <w:pPr>
              <w:pStyle w:val="Jin0"/>
              <w:numPr>
                <w:ilvl w:val="0"/>
                <w:numId w:val="27"/>
              </w:numPr>
              <w:shd w:val="clear" w:color="auto" w:fill="auto"/>
              <w:tabs>
                <w:tab w:val="left" w:pos="62"/>
              </w:tabs>
              <w:spacing w:line="276" w:lineRule="auto"/>
            </w:pPr>
            <w:r>
              <w:t>dodávku a uložení příkopových tvárnic předepsaného rozměru a kvality</w:t>
            </w:r>
          </w:p>
          <w:p w14:paraId="2F036B14" w14:textId="77777777" w:rsidR="00D44342" w:rsidRDefault="0094562F">
            <w:pPr>
              <w:pStyle w:val="Jin0"/>
              <w:numPr>
                <w:ilvl w:val="0"/>
                <w:numId w:val="27"/>
              </w:numPr>
              <w:shd w:val="clear" w:color="auto" w:fill="auto"/>
              <w:tabs>
                <w:tab w:val="left" w:pos="62"/>
              </w:tabs>
              <w:spacing w:line="276" w:lineRule="auto"/>
            </w:pPr>
            <w:r>
              <w:t xml:space="preserve">dodání a rozprostření lože z předepsaného materiálu v předepsané </w:t>
            </w:r>
            <w:proofErr w:type="spellStart"/>
            <w:r>
              <w:t>kvalitěa</w:t>
            </w:r>
            <w:proofErr w:type="spellEnd"/>
            <w:r>
              <w:t xml:space="preserve"> v předepsané tloušťce</w:t>
            </w:r>
          </w:p>
          <w:p w14:paraId="312FBABA" w14:textId="77777777" w:rsidR="00D44342" w:rsidRDefault="0094562F">
            <w:pPr>
              <w:pStyle w:val="Jin0"/>
              <w:numPr>
                <w:ilvl w:val="0"/>
                <w:numId w:val="27"/>
              </w:numPr>
              <w:shd w:val="clear" w:color="auto" w:fill="auto"/>
              <w:tabs>
                <w:tab w:val="left" w:pos="58"/>
              </w:tabs>
              <w:spacing w:line="276" w:lineRule="auto"/>
            </w:pPr>
            <w:r>
              <w:t xml:space="preserve">veškerou manipulaci s materiálem, </w:t>
            </w:r>
            <w:proofErr w:type="spellStart"/>
            <w:r>
              <w:t>vnitrostaveništní</w:t>
            </w:r>
            <w:proofErr w:type="spellEnd"/>
            <w:r>
              <w:t xml:space="preserve"> i mimostaveništní dopravu</w:t>
            </w:r>
          </w:p>
          <w:p w14:paraId="0F1B50F5" w14:textId="77777777" w:rsidR="00D44342" w:rsidRDefault="0094562F">
            <w:pPr>
              <w:pStyle w:val="Jin0"/>
              <w:numPr>
                <w:ilvl w:val="0"/>
                <w:numId w:val="27"/>
              </w:numPr>
              <w:shd w:val="clear" w:color="auto" w:fill="auto"/>
              <w:tabs>
                <w:tab w:val="left" w:pos="67"/>
              </w:tabs>
              <w:spacing w:line="276" w:lineRule="auto"/>
            </w:pPr>
            <w:r>
              <w:t>ukončení, patky, spárování</w:t>
            </w:r>
          </w:p>
          <w:p w14:paraId="25FD8340" w14:textId="77777777" w:rsidR="00D44342" w:rsidRDefault="0094562F">
            <w:pPr>
              <w:pStyle w:val="Jin0"/>
              <w:numPr>
                <w:ilvl w:val="0"/>
                <w:numId w:val="27"/>
              </w:numPr>
              <w:shd w:val="clear" w:color="auto" w:fill="auto"/>
              <w:tabs>
                <w:tab w:val="left" w:pos="58"/>
              </w:tabs>
              <w:spacing w:line="276" w:lineRule="auto"/>
            </w:pPr>
            <w:r>
              <w:t>měří se v metrech běžných délky osy žlabu</w:t>
            </w:r>
          </w:p>
        </w:tc>
        <w:tc>
          <w:tcPr>
            <w:tcW w:w="4128" w:type="dxa"/>
            <w:gridSpan w:val="4"/>
            <w:tcBorders>
              <w:left w:val="single" w:sz="4" w:space="0" w:color="auto"/>
              <w:right w:val="single" w:sz="4" w:space="0" w:color="auto"/>
            </w:tcBorders>
            <w:shd w:val="clear" w:color="auto" w:fill="FFFFFF"/>
          </w:tcPr>
          <w:p w14:paraId="09A0E33A" w14:textId="77777777" w:rsidR="00D44342" w:rsidRDefault="00D44342">
            <w:pPr>
              <w:rPr>
                <w:sz w:val="10"/>
                <w:szCs w:val="10"/>
              </w:rPr>
            </w:pPr>
          </w:p>
        </w:tc>
      </w:tr>
      <w:tr w:rsidR="00D44342" w14:paraId="18749608" w14:textId="77777777">
        <w:trPr>
          <w:trHeight w:hRule="exact" w:val="144"/>
          <w:jc w:val="center"/>
        </w:trPr>
        <w:tc>
          <w:tcPr>
            <w:tcW w:w="974" w:type="dxa"/>
            <w:tcBorders>
              <w:top w:val="single" w:sz="4" w:space="0" w:color="auto"/>
              <w:left w:val="single" w:sz="4" w:space="0" w:color="auto"/>
            </w:tcBorders>
            <w:shd w:val="clear" w:color="auto" w:fill="FFFFFF"/>
            <w:vAlign w:val="bottom"/>
          </w:tcPr>
          <w:p w14:paraId="55125FBA" w14:textId="77777777" w:rsidR="00D44342" w:rsidRDefault="0094562F">
            <w:pPr>
              <w:pStyle w:val="Jin0"/>
              <w:shd w:val="clear" w:color="auto" w:fill="auto"/>
              <w:ind w:firstLine="720"/>
            </w:pPr>
            <w:r>
              <w:t>39|</w:t>
            </w:r>
          </w:p>
        </w:tc>
        <w:tc>
          <w:tcPr>
            <w:tcW w:w="1118" w:type="dxa"/>
            <w:tcBorders>
              <w:top w:val="single" w:sz="4" w:space="0" w:color="auto"/>
            </w:tcBorders>
            <w:shd w:val="clear" w:color="auto" w:fill="FFFFFF"/>
            <w:vAlign w:val="bottom"/>
          </w:tcPr>
          <w:p w14:paraId="3CEF385D" w14:textId="77777777" w:rsidR="00D44342" w:rsidRDefault="0094562F">
            <w:pPr>
              <w:pStyle w:val="Jin0"/>
              <w:shd w:val="clear" w:color="auto" w:fill="auto"/>
            </w:pPr>
            <w:r>
              <w:t>96656|</w:t>
            </w:r>
          </w:p>
        </w:tc>
        <w:tc>
          <w:tcPr>
            <w:tcW w:w="3480" w:type="dxa"/>
            <w:tcBorders>
              <w:top w:val="single" w:sz="4" w:space="0" w:color="auto"/>
              <w:left w:val="single" w:sz="4" w:space="0" w:color="auto"/>
            </w:tcBorders>
            <w:shd w:val="clear" w:color="auto" w:fill="FFFFFF"/>
            <w:vAlign w:val="bottom"/>
          </w:tcPr>
          <w:p w14:paraId="405220CD" w14:textId="77777777" w:rsidR="00D44342" w:rsidRDefault="0094562F">
            <w:pPr>
              <w:pStyle w:val="Jin0"/>
              <w:shd w:val="clear" w:color="auto" w:fill="auto"/>
            </w:pPr>
            <w:r>
              <w:t>ODSTRANĚNÍ ŽLABŮ Z DÍLCŮ (VČET ŠTĚRBINOVÝCH) ŠÍŘKY 400MM</w:t>
            </w:r>
          </w:p>
        </w:tc>
        <w:tc>
          <w:tcPr>
            <w:tcW w:w="720" w:type="dxa"/>
            <w:tcBorders>
              <w:top w:val="single" w:sz="4" w:space="0" w:color="auto"/>
              <w:left w:val="single" w:sz="4" w:space="0" w:color="auto"/>
            </w:tcBorders>
            <w:shd w:val="clear" w:color="auto" w:fill="FFFFFF"/>
            <w:vAlign w:val="bottom"/>
          </w:tcPr>
          <w:p w14:paraId="29C12A39" w14:textId="77777777" w:rsidR="00D44342" w:rsidRDefault="0094562F">
            <w:pPr>
              <w:pStyle w:val="Jin0"/>
              <w:shd w:val="clear" w:color="auto" w:fill="auto"/>
              <w:jc w:val="right"/>
            </w:pPr>
            <w:r>
              <w:rPr>
                <w:vertAlign w:val="superscript"/>
              </w:rPr>
              <w:t>m</w:t>
            </w:r>
            <w:r>
              <w:t xml:space="preserve"> 1</w:t>
            </w:r>
          </w:p>
        </w:tc>
        <w:tc>
          <w:tcPr>
            <w:tcW w:w="878" w:type="dxa"/>
            <w:tcBorders>
              <w:top w:val="single" w:sz="4" w:space="0" w:color="auto"/>
            </w:tcBorders>
            <w:shd w:val="clear" w:color="auto" w:fill="FFFFFF"/>
            <w:vAlign w:val="bottom"/>
          </w:tcPr>
          <w:p w14:paraId="727D86B3" w14:textId="6067C812" w:rsidR="00D44342" w:rsidRDefault="00D44342">
            <w:pPr>
              <w:pStyle w:val="Jin0"/>
              <w:shd w:val="clear" w:color="auto" w:fill="auto"/>
              <w:tabs>
                <w:tab w:val="left" w:pos="824"/>
              </w:tabs>
              <w:ind w:firstLine="320"/>
              <w:jc w:val="both"/>
            </w:pPr>
          </w:p>
        </w:tc>
        <w:tc>
          <w:tcPr>
            <w:tcW w:w="869" w:type="dxa"/>
            <w:tcBorders>
              <w:top w:val="single" w:sz="4" w:space="0" w:color="auto"/>
            </w:tcBorders>
            <w:shd w:val="clear" w:color="auto" w:fill="FFFFFF"/>
            <w:vAlign w:val="bottom"/>
          </w:tcPr>
          <w:p w14:paraId="54A5717E" w14:textId="582361B2" w:rsidR="00D44342" w:rsidRDefault="00D44342">
            <w:pPr>
              <w:pStyle w:val="Jin0"/>
              <w:shd w:val="clear" w:color="auto" w:fill="auto"/>
              <w:tabs>
                <w:tab w:val="left" w:pos="802"/>
              </w:tabs>
              <w:ind w:firstLine="240"/>
              <w:jc w:val="both"/>
            </w:pPr>
          </w:p>
        </w:tc>
        <w:tc>
          <w:tcPr>
            <w:tcW w:w="1661" w:type="dxa"/>
            <w:tcBorders>
              <w:top w:val="single" w:sz="4" w:space="0" w:color="auto"/>
              <w:right w:val="single" w:sz="4" w:space="0" w:color="auto"/>
            </w:tcBorders>
            <w:shd w:val="clear" w:color="auto" w:fill="FFFFFF"/>
            <w:vAlign w:val="bottom"/>
          </w:tcPr>
          <w:p w14:paraId="69FFE156" w14:textId="2C2D124A" w:rsidR="00D44342" w:rsidRDefault="00D44342">
            <w:pPr>
              <w:pStyle w:val="Jin0"/>
              <w:shd w:val="clear" w:color="auto" w:fill="auto"/>
              <w:tabs>
                <w:tab w:val="left" w:pos="810"/>
              </w:tabs>
              <w:ind w:firstLine="220"/>
            </w:pPr>
          </w:p>
        </w:tc>
      </w:tr>
      <w:tr w:rsidR="00D44342" w14:paraId="11F51639" w14:textId="77777777">
        <w:trPr>
          <w:trHeight w:hRule="exact" w:val="139"/>
          <w:jc w:val="center"/>
        </w:trPr>
        <w:tc>
          <w:tcPr>
            <w:tcW w:w="974" w:type="dxa"/>
            <w:tcBorders>
              <w:top w:val="single" w:sz="4" w:space="0" w:color="auto"/>
              <w:left w:val="single" w:sz="4" w:space="0" w:color="auto"/>
            </w:tcBorders>
            <w:shd w:val="clear" w:color="auto" w:fill="FFFFFF"/>
          </w:tcPr>
          <w:p w14:paraId="4BAC7910" w14:textId="77777777" w:rsidR="00D44342" w:rsidRDefault="00D44342">
            <w:pPr>
              <w:rPr>
                <w:sz w:val="10"/>
                <w:szCs w:val="10"/>
              </w:rPr>
            </w:pPr>
          </w:p>
        </w:tc>
        <w:tc>
          <w:tcPr>
            <w:tcW w:w="1118" w:type="dxa"/>
            <w:tcBorders>
              <w:top w:val="single" w:sz="4" w:space="0" w:color="auto"/>
            </w:tcBorders>
            <w:shd w:val="clear" w:color="auto" w:fill="FFFFFF"/>
          </w:tcPr>
          <w:p w14:paraId="32AD3195" w14:textId="77777777" w:rsidR="00D44342" w:rsidRDefault="00D44342">
            <w:pPr>
              <w:rPr>
                <w:sz w:val="10"/>
                <w:szCs w:val="10"/>
              </w:rPr>
            </w:pPr>
          </w:p>
        </w:tc>
        <w:tc>
          <w:tcPr>
            <w:tcW w:w="3480" w:type="dxa"/>
            <w:tcBorders>
              <w:top w:val="single" w:sz="4" w:space="0" w:color="auto"/>
            </w:tcBorders>
            <w:shd w:val="clear" w:color="auto" w:fill="FFFFFF"/>
          </w:tcPr>
          <w:p w14:paraId="3953E1A5" w14:textId="77777777" w:rsidR="00D44342" w:rsidRDefault="00D44342">
            <w:pPr>
              <w:rPr>
                <w:sz w:val="10"/>
                <w:szCs w:val="10"/>
              </w:rPr>
            </w:pPr>
          </w:p>
        </w:tc>
        <w:tc>
          <w:tcPr>
            <w:tcW w:w="720" w:type="dxa"/>
            <w:tcBorders>
              <w:top w:val="single" w:sz="4" w:space="0" w:color="auto"/>
            </w:tcBorders>
            <w:shd w:val="clear" w:color="auto" w:fill="FFFFFF"/>
          </w:tcPr>
          <w:p w14:paraId="6204397A" w14:textId="77777777" w:rsidR="00D44342" w:rsidRDefault="00D44342">
            <w:pPr>
              <w:rPr>
                <w:sz w:val="10"/>
                <w:szCs w:val="10"/>
              </w:rPr>
            </w:pPr>
          </w:p>
        </w:tc>
        <w:tc>
          <w:tcPr>
            <w:tcW w:w="878" w:type="dxa"/>
            <w:tcBorders>
              <w:top w:val="single" w:sz="4" w:space="0" w:color="auto"/>
            </w:tcBorders>
            <w:shd w:val="clear" w:color="auto" w:fill="FFFFFF"/>
          </w:tcPr>
          <w:p w14:paraId="571DE28C" w14:textId="77777777" w:rsidR="00D44342" w:rsidRDefault="00D44342">
            <w:pPr>
              <w:rPr>
                <w:sz w:val="10"/>
                <w:szCs w:val="10"/>
              </w:rPr>
            </w:pPr>
          </w:p>
        </w:tc>
        <w:tc>
          <w:tcPr>
            <w:tcW w:w="869" w:type="dxa"/>
            <w:tcBorders>
              <w:top w:val="single" w:sz="4" w:space="0" w:color="auto"/>
            </w:tcBorders>
            <w:shd w:val="clear" w:color="auto" w:fill="FFFFFF"/>
          </w:tcPr>
          <w:p w14:paraId="3088FDE9" w14:textId="77777777" w:rsidR="00D44342" w:rsidRDefault="00D44342">
            <w:pPr>
              <w:rPr>
                <w:sz w:val="10"/>
                <w:szCs w:val="10"/>
              </w:rPr>
            </w:pPr>
          </w:p>
        </w:tc>
        <w:tc>
          <w:tcPr>
            <w:tcW w:w="1661" w:type="dxa"/>
            <w:tcBorders>
              <w:top w:val="single" w:sz="4" w:space="0" w:color="auto"/>
              <w:right w:val="single" w:sz="4" w:space="0" w:color="auto"/>
            </w:tcBorders>
            <w:shd w:val="clear" w:color="auto" w:fill="FFFFFF"/>
          </w:tcPr>
          <w:p w14:paraId="1281A073" w14:textId="77777777" w:rsidR="00D44342" w:rsidRDefault="00D44342">
            <w:pPr>
              <w:rPr>
                <w:sz w:val="10"/>
                <w:szCs w:val="10"/>
              </w:rPr>
            </w:pPr>
          </w:p>
        </w:tc>
      </w:tr>
      <w:tr w:rsidR="00D44342" w14:paraId="03CA1EC4" w14:textId="77777777">
        <w:trPr>
          <w:trHeight w:hRule="exact" w:val="1147"/>
          <w:jc w:val="center"/>
        </w:trPr>
        <w:tc>
          <w:tcPr>
            <w:tcW w:w="974" w:type="dxa"/>
            <w:tcBorders>
              <w:left w:val="single" w:sz="4" w:space="0" w:color="auto"/>
              <w:bottom w:val="single" w:sz="4" w:space="0" w:color="auto"/>
            </w:tcBorders>
            <w:shd w:val="clear" w:color="auto" w:fill="FFFFFF"/>
          </w:tcPr>
          <w:p w14:paraId="02625643" w14:textId="77777777" w:rsidR="00D44342" w:rsidRDefault="00D44342">
            <w:pPr>
              <w:rPr>
                <w:sz w:val="10"/>
                <w:szCs w:val="10"/>
              </w:rPr>
            </w:pPr>
          </w:p>
        </w:tc>
        <w:tc>
          <w:tcPr>
            <w:tcW w:w="1118" w:type="dxa"/>
            <w:tcBorders>
              <w:bottom w:val="single" w:sz="4" w:space="0" w:color="auto"/>
            </w:tcBorders>
            <w:shd w:val="clear" w:color="auto" w:fill="FFFFFF"/>
          </w:tcPr>
          <w:p w14:paraId="1193FBBE"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752D72BA" w14:textId="77777777" w:rsidR="00D44342" w:rsidRDefault="0094562F">
            <w:pPr>
              <w:pStyle w:val="Jin0"/>
              <w:numPr>
                <w:ilvl w:val="0"/>
                <w:numId w:val="28"/>
              </w:numPr>
              <w:shd w:val="clear" w:color="auto" w:fill="auto"/>
              <w:tabs>
                <w:tab w:val="left" w:pos="62"/>
              </w:tabs>
              <w:spacing w:line="276" w:lineRule="auto"/>
            </w:pPr>
            <w:r>
              <w:t xml:space="preserve">zahrnuje vybourání žlabů včetně podkladních vrstev a </w:t>
            </w:r>
            <w:proofErr w:type="spellStart"/>
            <w:r>
              <w:t>eventuelních</w:t>
            </w:r>
            <w:proofErr w:type="spellEnd"/>
            <w:r>
              <w:t xml:space="preserve"> mříží</w:t>
            </w:r>
          </w:p>
          <w:p w14:paraId="6B973E15" w14:textId="77777777" w:rsidR="00D44342" w:rsidRDefault="0094562F">
            <w:pPr>
              <w:pStyle w:val="Jin0"/>
              <w:numPr>
                <w:ilvl w:val="0"/>
                <w:numId w:val="28"/>
              </w:numPr>
              <w:shd w:val="clear" w:color="auto" w:fill="auto"/>
              <w:tabs>
                <w:tab w:val="left" w:pos="62"/>
              </w:tabs>
              <w:spacing w:line="276" w:lineRule="auto"/>
            </w:pPr>
            <w:r>
              <w:t>zahrnuje veškerou manipulaci s vybouranou sutí a hmotami včetně uložení na skládku</w:t>
            </w:r>
          </w:p>
          <w:p w14:paraId="243596DA" w14:textId="77777777" w:rsidR="00D44342" w:rsidRDefault="0094562F">
            <w:pPr>
              <w:pStyle w:val="Jin0"/>
              <w:numPr>
                <w:ilvl w:val="0"/>
                <w:numId w:val="28"/>
              </w:numPr>
              <w:shd w:val="clear" w:color="auto" w:fill="auto"/>
              <w:tabs>
                <w:tab w:val="left" w:pos="67"/>
              </w:tabs>
              <w:spacing w:line="276" w:lineRule="auto"/>
            </w:pPr>
            <w:r>
              <w:t>nezahrnuje poplatek za skládku, vykáže se v samostatné položce 014** (s výjimkou malého množství bouraného materiálu, kde je možné poplatek zahrnout do jednotkové ceny bourání - tento fakt musí být uveden v doplňujícím textu k položce)</w:t>
            </w:r>
          </w:p>
        </w:tc>
        <w:tc>
          <w:tcPr>
            <w:tcW w:w="720" w:type="dxa"/>
            <w:tcBorders>
              <w:left w:val="single" w:sz="4" w:space="0" w:color="auto"/>
              <w:bottom w:val="single" w:sz="4" w:space="0" w:color="auto"/>
            </w:tcBorders>
            <w:shd w:val="clear" w:color="auto" w:fill="FFFFFF"/>
          </w:tcPr>
          <w:p w14:paraId="36E90056" w14:textId="77777777" w:rsidR="00D44342" w:rsidRDefault="00D44342">
            <w:pPr>
              <w:rPr>
                <w:sz w:val="10"/>
                <w:szCs w:val="10"/>
              </w:rPr>
            </w:pPr>
          </w:p>
        </w:tc>
        <w:tc>
          <w:tcPr>
            <w:tcW w:w="878" w:type="dxa"/>
            <w:tcBorders>
              <w:bottom w:val="single" w:sz="4" w:space="0" w:color="auto"/>
            </w:tcBorders>
            <w:shd w:val="clear" w:color="auto" w:fill="FFFFFF"/>
          </w:tcPr>
          <w:p w14:paraId="23BEC699" w14:textId="77777777" w:rsidR="00D44342" w:rsidRDefault="00D44342">
            <w:pPr>
              <w:rPr>
                <w:sz w:val="10"/>
                <w:szCs w:val="10"/>
              </w:rPr>
            </w:pPr>
          </w:p>
        </w:tc>
        <w:tc>
          <w:tcPr>
            <w:tcW w:w="869" w:type="dxa"/>
            <w:tcBorders>
              <w:bottom w:val="single" w:sz="4" w:space="0" w:color="auto"/>
            </w:tcBorders>
            <w:shd w:val="clear" w:color="auto" w:fill="FFFFFF"/>
          </w:tcPr>
          <w:p w14:paraId="68D5AFE0" w14:textId="77777777" w:rsidR="00D44342" w:rsidRDefault="00D44342">
            <w:pPr>
              <w:rPr>
                <w:sz w:val="10"/>
                <w:szCs w:val="10"/>
              </w:rPr>
            </w:pPr>
          </w:p>
        </w:tc>
        <w:tc>
          <w:tcPr>
            <w:tcW w:w="1661" w:type="dxa"/>
            <w:tcBorders>
              <w:bottom w:val="single" w:sz="4" w:space="0" w:color="auto"/>
              <w:right w:val="single" w:sz="4" w:space="0" w:color="auto"/>
            </w:tcBorders>
            <w:shd w:val="clear" w:color="auto" w:fill="FFFFFF"/>
          </w:tcPr>
          <w:p w14:paraId="68C90B79" w14:textId="77777777" w:rsidR="00D44342" w:rsidRDefault="00D44342">
            <w:pPr>
              <w:rPr>
                <w:sz w:val="10"/>
                <w:szCs w:val="10"/>
              </w:rPr>
            </w:pPr>
          </w:p>
        </w:tc>
      </w:tr>
    </w:tbl>
    <w:p w14:paraId="7C0AF7B4"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83"/>
        <w:gridCol w:w="523"/>
        <w:gridCol w:w="696"/>
        <w:gridCol w:w="3480"/>
        <w:gridCol w:w="696"/>
        <w:gridCol w:w="869"/>
        <w:gridCol w:w="869"/>
        <w:gridCol w:w="869"/>
        <w:gridCol w:w="830"/>
      </w:tblGrid>
      <w:tr w:rsidR="00D44342" w14:paraId="4C82E082"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4BCD9E90" w14:textId="77777777" w:rsidR="00D44342" w:rsidRDefault="0094562F">
            <w:pPr>
              <w:pStyle w:val="Jin0"/>
              <w:shd w:val="clear" w:color="auto" w:fill="auto"/>
              <w:ind w:left="2120"/>
            </w:pPr>
            <w:r>
              <w:rPr>
                <w:rFonts w:ascii="Arial" w:eastAsia="Arial" w:hAnsi="Arial" w:cs="Arial"/>
              </w:rPr>
              <w:lastRenderedPageBreak/>
              <w:t>Firma: M - SILNICE a.s.</w:t>
            </w:r>
          </w:p>
          <w:p w14:paraId="2A48E2FD"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4938D43C"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2432D0D9" w14:textId="77777777" w:rsidR="00D44342" w:rsidRDefault="00D44342">
            <w:pPr>
              <w:rPr>
                <w:sz w:val="10"/>
                <w:szCs w:val="10"/>
              </w:rPr>
            </w:pPr>
          </w:p>
        </w:tc>
      </w:tr>
      <w:tr w:rsidR="00D44342" w14:paraId="4B41D512" w14:textId="77777777">
        <w:trPr>
          <w:trHeight w:hRule="exact" w:val="283"/>
          <w:jc w:val="center"/>
        </w:trPr>
        <w:tc>
          <w:tcPr>
            <w:tcW w:w="7147" w:type="dxa"/>
            <w:gridSpan w:val="6"/>
            <w:tcBorders>
              <w:left w:val="single" w:sz="4" w:space="0" w:color="auto"/>
            </w:tcBorders>
            <w:shd w:val="clear" w:color="auto" w:fill="D9D9D9"/>
            <w:vAlign w:val="bottom"/>
          </w:tcPr>
          <w:p w14:paraId="53EBC699" w14:textId="77777777" w:rsidR="00D44342" w:rsidRDefault="0094562F">
            <w:pPr>
              <w:pStyle w:val="Jin0"/>
              <w:shd w:val="clear" w:color="auto" w:fill="auto"/>
              <w:spacing w:line="252" w:lineRule="auto"/>
              <w:ind w:firstLine="212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 xml:space="preserve"> Vysočina M-Silnice</w:t>
            </w:r>
          </w:p>
        </w:tc>
        <w:tc>
          <w:tcPr>
            <w:tcW w:w="869" w:type="dxa"/>
            <w:tcBorders>
              <w:top w:val="single" w:sz="4" w:space="0" w:color="auto"/>
              <w:left w:val="single" w:sz="4" w:space="0" w:color="auto"/>
            </w:tcBorders>
            <w:shd w:val="clear" w:color="auto" w:fill="D9D9D9"/>
            <w:vAlign w:val="bottom"/>
          </w:tcPr>
          <w:p w14:paraId="172EC097" w14:textId="4BA9857D"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D9D9D9"/>
            <w:vAlign w:val="bottom"/>
          </w:tcPr>
          <w:p w14:paraId="779F0EA2" w14:textId="087355A6" w:rsidR="00D44342" w:rsidRDefault="00D44342">
            <w:pPr>
              <w:pStyle w:val="Jin0"/>
              <w:shd w:val="clear" w:color="auto" w:fill="auto"/>
              <w:ind w:firstLine="220"/>
            </w:pPr>
          </w:p>
        </w:tc>
        <w:tc>
          <w:tcPr>
            <w:tcW w:w="830" w:type="dxa"/>
            <w:tcBorders>
              <w:left w:val="single" w:sz="4" w:space="0" w:color="auto"/>
              <w:right w:val="single" w:sz="4" w:space="0" w:color="auto"/>
            </w:tcBorders>
            <w:shd w:val="clear" w:color="auto" w:fill="D9D9D9"/>
          </w:tcPr>
          <w:p w14:paraId="2C015C62" w14:textId="77777777" w:rsidR="00D44342" w:rsidRDefault="00D44342">
            <w:pPr>
              <w:rPr>
                <w:sz w:val="10"/>
                <w:szCs w:val="10"/>
              </w:rPr>
            </w:pPr>
          </w:p>
        </w:tc>
      </w:tr>
      <w:tr w:rsidR="00D44342" w14:paraId="6A22B78B" w14:textId="77777777">
        <w:trPr>
          <w:trHeight w:hRule="exact" w:val="154"/>
          <w:jc w:val="center"/>
        </w:trPr>
        <w:tc>
          <w:tcPr>
            <w:tcW w:w="7147" w:type="dxa"/>
            <w:gridSpan w:val="6"/>
            <w:tcBorders>
              <w:left w:val="single" w:sz="4" w:space="0" w:color="auto"/>
            </w:tcBorders>
            <w:shd w:val="clear" w:color="auto" w:fill="D9D9D9"/>
            <w:vAlign w:val="bottom"/>
          </w:tcPr>
          <w:p w14:paraId="3797F998" w14:textId="77777777" w:rsidR="00D44342" w:rsidRDefault="0094562F">
            <w:pPr>
              <w:pStyle w:val="Jin0"/>
              <w:shd w:val="clear" w:color="auto" w:fill="auto"/>
              <w:tabs>
                <w:tab w:val="left" w:pos="1848"/>
              </w:tabs>
            </w:pPr>
            <w:r>
              <w:rPr>
                <w:rFonts w:ascii="Arial" w:eastAsia="Arial" w:hAnsi="Arial" w:cs="Arial"/>
                <w:b/>
                <w:bCs/>
              </w:rPr>
              <w:t>Rozpočet:</w:t>
            </w:r>
            <w:r>
              <w:rPr>
                <w:rFonts w:ascii="Arial" w:eastAsia="Arial" w:hAnsi="Arial" w:cs="Arial"/>
                <w:b/>
                <w:bCs/>
              </w:rPr>
              <w:tab/>
              <w:t>204 Opěrná zeď v km 0,640 - 0,692 P</w:t>
            </w:r>
          </w:p>
        </w:tc>
        <w:tc>
          <w:tcPr>
            <w:tcW w:w="1738" w:type="dxa"/>
            <w:gridSpan w:val="2"/>
            <w:tcBorders>
              <w:top w:val="single" w:sz="4" w:space="0" w:color="auto"/>
            </w:tcBorders>
            <w:shd w:val="clear" w:color="auto" w:fill="D9D9D9"/>
          </w:tcPr>
          <w:p w14:paraId="5C4EFED4" w14:textId="77777777" w:rsidR="00D44342" w:rsidRDefault="00D44342">
            <w:pPr>
              <w:rPr>
                <w:sz w:val="10"/>
                <w:szCs w:val="10"/>
              </w:rPr>
            </w:pPr>
          </w:p>
        </w:tc>
        <w:tc>
          <w:tcPr>
            <w:tcW w:w="830" w:type="dxa"/>
            <w:tcBorders>
              <w:right w:val="single" w:sz="4" w:space="0" w:color="auto"/>
            </w:tcBorders>
            <w:shd w:val="clear" w:color="auto" w:fill="D9D9D9"/>
          </w:tcPr>
          <w:p w14:paraId="5D92F736" w14:textId="77777777" w:rsidR="00D44342" w:rsidRDefault="00D44342">
            <w:pPr>
              <w:rPr>
                <w:sz w:val="10"/>
                <w:szCs w:val="10"/>
              </w:rPr>
            </w:pPr>
          </w:p>
        </w:tc>
      </w:tr>
      <w:tr w:rsidR="00D44342" w14:paraId="00B68ABD" w14:textId="77777777">
        <w:trPr>
          <w:trHeight w:hRule="exact" w:val="278"/>
          <w:jc w:val="center"/>
        </w:trPr>
        <w:tc>
          <w:tcPr>
            <w:tcW w:w="883" w:type="dxa"/>
            <w:tcBorders>
              <w:top w:val="single" w:sz="4" w:space="0" w:color="auto"/>
            </w:tcBorders>
            <w:shd w:val="clear" w:color="auto" w:fill="41A5BD"/>
            <w:vAlign w:val="center"/>
          </w:tcPr>
          <w:p w14:paraId="50E8430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tcBorders>
              <w:top w:val="single" w:sz="4" w:space="0" w:color="auto"/>
            </w:tcBorders>
            <w:shd w:val="clear" w:color="auto" w:fill="41A5BD"/>
            <w:vAlign w:val="bottom"/>
          </w:tcPr>
          <w:p w14:paraId="79608D8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08235FE6"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160"/>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5022AFD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696" w:type="dxa"/>
            <w:tcBorders>
              <w:top w:val="single" w:sz="4" w:space="0" w:color="auto"/>
            </w:tcBorders>
            <w:shd w:val="clear" w:color="auto" w:fill="41A5BD"/>
            <w:vAlign w:val="center"/>
          </w:tcPr>
          <w:p w14:paraId="5DC0377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9" w:type="dxa"/>
            <w:tcBorders>
              <w:top w:val="single" w:sz="4" w:space="0" w:color="auto"/>
            </w:tcBorders>
            <w:shd w:val="clear" w:color="auto" w:fill="41A5BD"/>
            <w:vAlign w:val="center"/>
          </w:tcPr>
          <w:p w14:paraId="321D068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tcBorders>
              <w:top w:val="single" w:sz="4" w:space="0" w:color="auto"/>
            </w:tcBorders>
            <w:shd w:val="clear" w:color="auto" w:fill="41A5BD"/>
          </w:tcPr>
          <w:p w14:paraId="1E9066A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24BDCC16"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30" w:type="dxa"/>
            <w:tcBorders>
              <w:top w:val="single" w:sz="4" w:space="0" w:color="auto"/>
            </w:tcBorders>
            <w:shd w:val="clear" w:color="auto" w:fill="41A5BD"/>
            <w:vAlign w:val="center"/>
          </w:tcPr>
          <w:p w14:paraId="204B382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4558B92E" w14:textId="77777777">
        <w:trPr>
          <w:trHeight w:hRule="exact" w:val="130"/>
          <w:jc w:val="center"/>
        </w:trPr>
        <w:tc>
          <w:tcPr>
            <w:tcW w:w="883" w:type="dxa"/>
            <w:shd w:val="clear" w:color="auto" w:fill="41A5BD"/>
            <w:vAlign w:val="bottom"/>
          </w:tcPr>
          <w:p w14:paraId="75F52237"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582E829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2</w:t>
            </w:r>
          </w:p>
        </w:tc>
        <w:tc>
          <w:tcPr>
            <w:tcW w:w="696" w:type="dxa"/>
            <w:tcBorders>
              <w:top w:val="single" w:sz="4" w:space="0" w:color="auto"/>
            </w:tcBorders>
            <w:shd w:val="clear" w:color="auto" w:fill="41A5BD"/>
            <w:vAlign w:val="bottom"/>
          </w:tcPr>
          <w:p w14:paraId="0B55459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300"/>
            </w:pPr>
            <w:r>
              <w:rPr>
                <w:rFonts w:ascii="Arial" w:eastAsia="Arial" w:hAnsi="Arial" w:cs="Arial"/>
                <w:color w:val="FFFFFF"/>
              </w:rPr>
              <w:t>3</w:t>
            </w:r>
          </w:p>
        </w:tc>
        <w:tc>
          <w:tcPr>
            <w:tcW w:w="3480" w:type="dxa"/>
            <w:tcBorders>
              <w:top w:val="single" w:sz="4" w:space="0" w:color="auto"/>
              <w:left w:val="single" w:sz="4" w:space="0" w:color="auto"/>
            </w:tcBorders>
            <w:shd w:val="clear" w:color="auto" w:fill="41A5BD"/>
            <w:vAlign w:val="bottom"/>
          </w:tcPr>
          <w:p w14:paraId="615C283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696" w:type="dxa"/>
            <w:tcBorders>
              <w:top w:val="single" w:sz="4" w:space="0" w:color="auto"/>
            </w:tcBorders>
            <w:shd w:val="clear" w:color="auto" w:fill="41A5BD"/>
            <w:vAlign w:val="bottom"/>
          </w:tcPr>
          <w:p w14:paraId="277FCF2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9" w:type="dxa"/>
            <w:shd w:val="clear" w:color="auto" w:fill="41A5BD"/>
            <w:vAlign w:val="bottom"/>
          </w:tcPr>
          <w:p w14:paraId="6D3BBB3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278A7DA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07036AE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30" w:type="dxa"/>
            <w:shd w:val="clear" w:color="auto" w:fill="41A5BD"/>
            <w:vAlign w:val="bottom"/>
          </w:tcPr>
          <w:p w14:paraId="2929D83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02CE2ACE" w14:textId="77777777">
        <w:trPr>
          <w:trHeight w:hRule="exact" w:val="149"/>
          <w:jc w:val="center"/>
        </w:trPr>
        <w:tc>
          <w:tcPr>
            <w:tcW w:w="883" w:type="dxa"/>
            <w:tcBorders>
              <w:left w:val="single" w:sz="4" w:space="0" w:color="auto"/>
            </w:tcBorders>
            <w:shd w:val="clear" w:color="auto" w:fill="D9D9D9"/>
          </w:tcPr>
          <w:p w14:paraId="77C4F592" w14:textId="77777777" w:rsidR="00D44342" w:rsidRDefault="00D44342">
            <w:pPr>
              <w:rPr>
                <w:sz w:val="10"/>
                <w:szCs w:val="10"/>
              </w:rPr>
            </w:pPr>
          </w:p>
        </w:tc>
        <w:tc>
          <w:tcPr>
            <w:tcW w:w="523" w:type="dxa"/>
            <w:shd w:val="clear" w:color="auto" w:fill="D9D9D9"/>
            <w:vAlign w:val="bottom"/>
          </w:tcPr>
          <w:p w14:paraId="5A0DD667" w14:textId="77777777" w:rsidR="00D44342" w:rsidRDefault="0094562F">
            <w:pPr>
              <w:pStyle w:val="Jin0"/>
              <w:shd w:val="clear" w:color="auto" w:fill="auto"/>
              <w:ind w:firstLine="440"/>
            </w:pPr>
            <w:r>
              <w:rPr>
                <w:b/>
                <w:bCs/>
              </w:rPr>
              <w:t>0</w:t>
            </w:r>
          </w:p>
        </w:tc>
        <w:tc>
          <w:tcPr>
            <w:tcW w:w="696" w:type="dxa"/>
            <w:tcBorders>
              <w:top w:val="single" w:sz="4" w:space="0" w:color="auto"/>
              <w:left w:val="single" w:sz="4" w:space="0" w:color="auto"/>
            </w:tcBorders>
            <w:shd w:val="clear" w:color="auto" w:fill="D9D9D9"/>
          </w:tcPr>
          <w:p w14:paraId="5FE70AB4"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3D927AB3" w14:textId="77777777" w:rsidR="00D44342" w:rsidRDefault="0094562F">
            <w:pPr>
              <w:pStyle w:val="Jin0"/>
              <w:shd w:val="clear" w:color="auto" w:fill="auto"/>
            </w:pPr>
            <w:r>
              <w:rPr>
                <w:b/>
                <w:bCs/>
              </w:rPr>
              <w:t>Všeobecné konstrukce a práce</w:t>
            </w:r>
          </w:p>
        </w:tc>
        <w:tc>
          <w:tcPr>
            <w:tcW w:w="2434" w:type="dxa"/>
            <w:gridSpan w:val="3"/>
            <w:shd w:val="clear" w:color="auto" w:fill="D9D9D9"/>
          </w:tcPr>
          <w:p w14:paraId="377A00AA" w14:textId="77777777" w:rsidR="00D44342" w:rsidRDefault="00D44342">
            <w:pPr>
              <w:rPr>
                <w:sz w:val="10"/>
                <w:szCs w:val="10"/>
              </w:rPr>
            </w:pPr>
          </w:p>
        </w:tc>
        <w:tc>
          <w:tcPr>
            <w:tcW w:w="869" w:type="dxa"/>
            <w:shd w:val="clear" w:color="auto" w:fill="D9D9D9"/>
            <w:vAlign w:val="bottom"/>
          </w:tcPr>
          <w:p w14:paraId="5E785937" w14:textId="4172F17D" w:rsidR="00D44342" w:rsidRDefault="00D44342">
            <w:pPr>
              <w:pStyle w:val="Jin0"/>
              <w:shd w:val="clear" w:color="auto" w:fill="auto"/>
              <w:ind w:firstLine="260"/>
              <w:jc w:val="both"/>
            </w:pPr>
          </w:p>
        </w:tc>
        <w:tc>
          <w:tcPr>
            <w:tcW w:w="830" w:type="dxa"/>
            <w:tcBorders>
              <w:right w:val="single" w:sz="4" w:space="0" w:color="auto"/>
            </w:tcBorders>
            <w:shd w:val="clear" w:color="auto" w:fill="D9D9D9"/>
          </w:tcPr>
          <w:p w14:paraId="4A037C8E" w14:textId="77777777" w:rsidR="00D44342" w:rsidRDefault="00D44342">
            <w:pPr>
              <w:rPr>
                <w:sz w:val="10"/>
                <w:szCs w:val="10"/>
              </w:rPr>
            </w:pPr>
          </w:p>
        </w:tc>
      </w:tr>
      <w:tr w:rsidR="00D44342" w14:paraId="43D197B9"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3A4CE4CC" w14:textId="77777777" w:rsidR="00D44342" w:rsidRDefault="0094562F">
            <w:pPr>
              <w:pStyle w:val="Jin0"/>
              <w:shd w:val="clear" w:color="auto" w:fill="auto"/>
              <w:ind w:firstLine="800"/>
            </w:pPr>
            <w:r>
              <w:t>1</w:t>
            </w:r>
          </w:p>
        </w:tc>
        <w:tc>
          <w:tcPr>
            <w:tcW w:w="523" w:type="dxa"/>
            <w:tcBorders>
              <w:top w:val="single" w:sz="4" w:space="0" w:color="auto"/>
            </w:tcBorders>
            <w:shd w:val="clear" w:color="auto" w:fill="FFFFFF"/>
            <w:vAlign w:val="bottom"/>
          </w:tcPr>
          <w:p w14:paraId="32F23649" w14:textId="77777777" w:rsidR="00D44342" w:rsidRDefault="0094562F">
            <w:pPr>
              <w:pStyle w:val="Jin0"/>
              <w:shd w:val="clear" w:color="auto" w:fill="auto"/>
              <w:ind w:firstLine="160"/>
            </w:pPr>
            <w:r>
              <w:t>014102</w:t>
            </w:r>
          </w:p>
        </w:tc>
        <w:tc>
          <w:tcPr>
            <w:tcW w:w="696" w:type="dxa"/>
            <w:tcBorders>
              <w:top w:val="single" w:sz="4" w:space="0" w:color="auto"/>
              <w:left w:val="single" w:sz="4" w:space="0" w:color="auto"/>
            </w:tcBorders>
            <w:shd w:val="clear" w:color="auto" w:fill="FFFFFF"/>
            <w:vAlign w:val="bottom"/>
          </w:tcPr>
          <w:p w14:paraId="111966A3" w14:textId="77777777" w:rsidR="00D44342" w:rsidRDefault="0094562F">
            <w:pPr>
              <w:pStyle w:val="Jin0"/>
              <w:shd w:val="clear" w:color="auto" w:fill="auto"/>
            </w:pPr>
            <w:r>
              <w:t>1</w:t>
            </w:r>
          </w:p>
        </w:tc>
        <w:tc>
          <w:tcPr>
            <w:tcW w:w="3480" w:type="dxa"/>
            <w:tcBorders>
              <w:top w:val="single" w:sz="4" w:space="0" w:color="auto"/>
              <w:left w:val="single" w:sz="4" w:space="0" w:color="auto"/>
            </w:tcBorders>
            <w:shd w:val="clear" w:color="auto" w:fill="FFFFFF"/>
            <w:vAlign w:val="bottom"/>
          </w:tcPr>
          <w:p w14:paraId="16834612" w14:textId="77777777" w:rsidR="00D44342" w:rsidRDefault="0094562F">
            <w:pPr>
              <w:pStyle w:val="Jin0"/>
              <w:shd w:val="clear" w:color="auto" w:fill="auto"/>
            </w:pPr>
            <w:r>
              <w:t>POPLATKY ZA SKLÁDKU - ŽB, kámen 2400kg/m3</w:t>
            </w:r>
          </w:p>
        </w:tc>
        <w:tc>
          <w:tcPr>
            <w:tcW w:w="696" w:type="dxa"/>
            <w:tcBorders>
              <w:top w:val="single" w:sz="4" w:space="0" w:color="auto"/>
            </w:tcBorders>
            <w:shd w:val="clear" w:color="auto" w:fill="FFFFFF"/>
            <w:vAlign w:val="bottom"/>
          </w:tcPr>
          <w:p w14:paraId="4523E59F" w14:textId="77777777" w:rsidR="00D44342" w:rsidRDefault="0094562F">
            <w:pPr>
              <w:pStyle w:val="Jin0"/>
              <w:shd w:val="clear" w:color="auto" w:fill="auto"/>
              <w:ind w:firstLine="300"/>
              <w:jc w:val="both"/>
            </w:pPr>
            <w:r>
              <w:rPr>
                <w:vertAlign w:val="superscript"/>
              </w:rPr>
              <w:t>t</w:t>
            </w:r>
          </w:p>
        </w:tc>
        <w:tc>
          <w:tcPr>
            <w:tcW w:w="869" w:type="dxa"/>
            <w:tcBorders>
              <w:top w:val="single" w:sz="4" w:space="0" w:color="auto"/>
            </w:tcBorders>
            <w:shd w:val="clear" w:color="auto" w:fill="FFFFFF"/>
            <w:vAlign w:val="bottom"/>
          </w:tcPr>
          <w:p w14:paraId="0D2CF0BD" w14:textId="16C4B958"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101C2C53" w14:textId="340AA0B9"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23DD1F55" w14:textId="71A72385" w:rsidR="00D44342" w:rsidRDefault="00D44342">
            <w:pPr>
              <w:pStyle w:val="Jin0"/>
              <w:shd w:val="clear" w:color="auto" w:fill="auto"/>
              <w:ind w:firstLine="340"/>
            </w:pPr>
          </w:p>
        </w:tc>
        <w:tc>
          <w:tcPr>
            <w:tcW w:w="830" w:type="dxa"/>
            <w:tcBorders>
              <w:top w:val="single" w:sz="4" w:space="0" w:color="auto"/>
              <w:right w:val="single" w:sz="4" w:space="0" w:color="auto"/>
            </w:tcBorders>
            <w:shd w:val="clear" w:color="auto" w:fill="FFFFFF"/>
          </w:tcPr>
          <w:p w14:paraId="7507B5AD" w14:textId="77777777" w:rsidR="00D44342" w:rsidRDefault="00D44342">
            <w:pPr>
              <w:rPr>
                <w:sz w:val="10"/>
                <w:szCs w:val="10"/>
              </w:rPr>
            </w:pPr>
          </w:p>
        </w:tc>
      </w:tr>
      <w:tr w:rsidR="00D44342" w14:paraId="27BC3E8E"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5AB66102" w14:textId="77777777" w:rsidR="00D44342" w:rsidRDefault="00D44342">
            <w:pPr>
              <w:rPr>
                <w:sz w:val="10"/>
                <w:szCs w:val="10"/>
              </w:rPr>
            </w:pPr>
          </w:p>
        </w:tc>
        <w:tc>
          <w:tcPr>
            <w:tcW w:w="3480" w:type="dxa"/>
            <w:tcBorders>
              <w:top w:val="single" w:sz="4" w:space="0" w:color="auto"/>
            </w:tcBorders>
            <w:shd w:val="clear" w:color="auto" w:fill="FFFFFF"/>
          </w:tcPr>
          <w:p w14:paraId="21B46A89"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2167D753" w14:textId="77777777" w:rsidR="00D44342" w:rsidRDefault="00D44342">
            <w:pPr>
              <w:rPr>
                <w:sz w:val="10"/>
                <w:szCs w:val="10"/>
              </w:rPr>
            </w:pPr>
          </w:p>
        </w:tc>
      </w:tr>
      <w:tr w:rsidR="00D44342" w14:paraId="04355FD9" w14:textId="77777777">
        <w:trPr>
          <w:trHeight w:hRule="exact" w:val="139"/>
          <w:jc w:val="center"/>
        </w:trPr>
        <w:tc>
          <w:tcPr>
            <w:tcW w:w="2102" w:type="dxa"/>
            <w:gridSpan w:val="3"/>
            <w:vMerge w:val="restart"/>
            <w:tcBorders>
              <w:left w:val="single" w:sz="4" w:space="0" w:color="auto"/>
            </w:tcBorders>
            <w:shd w:val="clear" w:color="auto" w:fill="FFFFFF"/>
          </w:tcPr>
          <w:p w14:paraId="7BB8984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3B72C64" w14:textId="77777777" w:rsidR="00D44342" w:rsidRDefault="0094562F">
            <w:pPr>
              <w:pStyle w:val="Jin0"/>
              <w:shd w:val="clear" w:color="auto" w:fill="auto"/>
            </w:pPr>
            <w:r>
              <w:rPr>
                <w:i/>
                <w:iCs/>
              </w:rPr>
              <w:t>"dle pol. 96656 "2,44*2,30 = 5,612 [A]</w:t>
            </w:r>
          </w:p>
        </w:tc>
        <w:tc>
          <w:tcPr>
            <w:tcW w:w="4133" w:type="dxa"/>
            <w:gridSpan w:val="5"/>
            <w:vMerge w:val="restart"/>
            <w:tcBorders>
              <w:left w:val="single" w:sz="4" w:space="0" w:color="auto"/>
              <w:right w:val="single" w:sz="4" w:space="0" w:color="auto"/>
            </w:tcBorders>
            <w:shd w:val="clear" w:color="auto" w:fill="FFFFFF"/>
          </w:tcPr>
          <w:p w14:paraId="552EEC8A" w14:textId="77777777" w:rsidR="00D44342" w:rsidRDefault="00D44342">
            <w:pPr>
              <w:rPr>
                <w:sz w:val="10"/>
                <w:szCs w:val="10"/>
              </w:rPr>
            </w:pPr>
          </w:p>
        </w:tc>
      </w:tr>
      <w:tr w:rsidR="00D44342" w14:paraId="7382F13F" w14:textId="77777777">
        <w:trPr>
          <w:trHeight w:hRule="exact" w:val="288"/>
          <w:jc w:val="center"/>
        </w:trPr>
        <w:tc>
          <w:tcPr>
            <w:tcW w:w="2102" w:type="dxa"/>
            <w:gridSpan w:val="3"/>
            <w:vMerge/>
            <w:tcBorders>
              <w:left w:val="single" w:sz="4" w:space="0" w:color="auto"/>
            </w:tcBorders>
            <w:shd w:val="clear" w:color="auto" w:fill="FFFFFF"/>
          </w:tcPr>
          <w:p w14:paraId="0EAAC906" w14:textId="77777777" w:rsidR="00D44342" w:rsidRDefault="00D44342"/>
        </w:tc>
        <w:tc>
          <w:tcPr>
            <w:tcW w:w="3480" w:type="dxa"/>
            <w:tcBorders>
              <w:top w:val="single" w:sz="4" w:space="0" w:color="auto"/>
              <w:left w:val="single" w:sz="4" w:space="0" w:color="auto"/>
            </w:tcBorders>
            <w:shd w:val="clear" w:color="auto" w:fill="FFFFFF"/>
            <w:vAlign w:val="bottom"/>
          </w:tcPr>
          <w:p w14:paraId="48EE9FB4" w14:textId="77777777" w:rsidR="00D44342" w:rsidRDefault="0094562F">
            <w:pPr>
              <w:pStyle w:val="Jin0"/>
              <w:shd w:val="clear" w:color="auto" w:fill="auto"/>
              <w:spacing w:line="269" w:lineRule="auto"/>
            </w:pPr>
            <w:r>
              <w:t>zahrnuje veškeré poplatky provozovateli skládky související s uložením odpadu na skládce.</w:t>
            </w:r>
          </w:p>
        </w:tc>
        <w:tc>
          <w:tcPr>
            <w:tcW w:w="4133" w:type="dxa"/>
            <w:gridSpan w:val="5"/>
            <w:vMerge/>
            <w:tcBorders>
              <w:left w:val="single" w:sz="4" w:space="0" w:color="auto"/>
              <w:right w:val="single" w:sz="4" w:space="0" w:color="auto"/>
            </w:tcBorders>
            <w:shd w:val="clear" w:color="auto" w:fill="FFFFFF"/>
          </w:tcPr>
          <w:p w14:paraId="0571A2E5" w14:textId="77777777" w:rsidR="00D44342" w:rsidRDefault="00D44342"/>
        </w:tc>
      </w:tr>
      <w:tr w:rsidR="00D44342" w14:paraId="1E288CE1" w14:textId="77777777">
        <w:trPr>
          <w:trHeight w:hRule="exact" w:val="283"/>
          <w:jc w:val="center"/>
        </w:trPr>
        <w:tc>
          <w:tcPr>
            <w:tcW w:w="883" w:type="dxa"/>
            <w:tcBorders>
              <w:top w:val="single" w:sz="4" w:space="0" w:color="auto"/>
              <w:left w:val="single" w:sz="4" w:space="0" w:color="auto"/>
            </w:tcBorders>
            <w:shd w:val="clear" w:color="auto" w:fill="FFFFFF"/>
            <w:vAlign w:val="bottom"/>
          </w:tcPr>
          <w:p w14:paraId="016DF7B9" w14:textId="77777777" w:rsidR="00D44342" w:rsidRDefault="0094562F">
            <w:pPr>
              <w:pStyle w:val="Jin0"/>
              <w:shd w:val="clear" w:color="auto" w:fill="auto"/>
              <w:ind w:firstLine="800"/>
            </w:pPr>
            <w:r>
              <w:t>2</w:t>
            </w:r>
          </w:p>
        </w:tc>
        <w:tc>
          <w:tcPr>
            <w:tcW w:w="523" w:type="dxa"/>
            <w:tcBorders>
              <w:top w:val="single" w:sz="4" w:space="0" w:color="auto"/>
              <w:left w:val="single" w:sz="4" w:space="0" w:color="auto"/>
            </w:tcBorders>
            <w:shd w:val="clear" w:color="auto" w:fill="FFFFFF"/>
            <w:vAlign w:val="bottom"/>
          </w:tcPr>
          <w:p w14:paraId="72C5352B" w14:textId="77777777" w:rsidR="00D44342" w:rsidRDefault="0094562F">
            <w:pPr>
              <w:pStyle w:val="Jin0"/>
              <w:shd w:val="clear" w:color="auto" w:fill="auto"/>
              <w:ind w:firstLine="160"/>
            </w:pPr>
            <w:r>
              <w:t>015111</w:t>
            </w:r>
          </w:p>
        </w:tc>
        <w:tc>
          <w:tcPr>
            <w:tcW w:w="696" w:type="dxa"/>
            <w:tcBorders>
              <w:top w:val="single" w:sz="4" w:space="0" w:color="auto"/>
              <w:left w:val="single" w:sz="4" w:space="0" w:color="auto"/>
            </w:tcBorders>
            <w:shd w:val="clear" w:color="auto" w:fill="FFFFFF"/>
            <w:vAlign w:val="bottom"/>
          </w:tcPr>
          <w:p w14:paraId="12959EF9" w14:textId="77777777" w:rsidR="00D44342" w:rsidRDefault="0094562F">
            <w:pPr>
              <w:pStyle w:val="Jin0"/>
              <w:shd w:val="clear" w:color="auto" w:fill="auto"/>
            </w:pPr>
            <w:r>
              <w:t>5</w:t>
            </w:r>
          </w:p>
        </w:tc>
        <w:tc>
          <w:tcPr>
            <w:tcW w:w="3480" w:type="dxa"/>
            <w:tcBorders>
              <w:top w:val="single" w:sz="4" w:space="0" w:color="auto"/>
              <w:left w:val="single" w:sz="4" w:space="0" w:color="auto"/>
            </w:tcBorders>
            <w:shd w:val="clear" w:color="auto" w:fill="FFFFFF"/>
          </w:tcPr>
          <w:p w14:paraId="11006823" w14:textId="77777777" w:rsidR="00D44342" w:rsidRDefault="0094562F">
            <w:pPr>
              <w:pStyle w:val="Jin0"/>
              <w:shd w:val="clear" w:color="auto" w:fill="auto"/>
              <w:spacing w:line="276" w:lineRule="auto"/>
            </w:pPr>
            <w:r>
              <w:t>POPLATKY ZA LIKVIDACŮ ODPADŮ NEKONTAMINOVANÝCH - 17 05 04 VYTĚŽENÉ ZEMINY A HORNINY - I. TŘÍDA TĚŽITELNOSTI</w:t>
            </w:r>
          </w:p>
        </w:tc>
        <w:tc>
          <w:tcPr>
            <w:tcW w:w="696" w:type="dxa"/>
            <w:tcBorders>
              <w:top w:val="single" w:sz="4" w:space="0" w:color="auto"/>
              <w:left w:val="single" w:sz="4" w:space="0" w:color="auto"/>
            </w:tcBorders>
            <w:shd w:val="clear" w:color="auto" w:fill="FFFFFF"/>
            <w:vAlign w:val="bottom"/>
          </w:tcPr>
          <w:p w14:paraId="57A7CA99" w14:textId="77777777" w:rsidR="00D44342" w:rsidRDefault="0094562F">
            <w:pPr>
              <w:pStyle w:val="Jin0"/>
              <w:shd w:val="clear" w:color="auto" w:fill="auto"/>
              <w:ind w:firstLine="300"/>
            </w:pPr>
            <w:r>
              <w:t>t</w:t>
            </w:r>
          </w:p>
        </w:tc>
        <w:tc>
          <w:tcPr>
            <w:tcW w:w="869" w:type="dxa"/>
            <w:tcBorders>
              <w:top w:val="single" w:sz="4" w:space="0" w:color="auto"/>
              <w:left w:val="single" w:sz="4" w:space="0" w:color="auto"/>
            </w:tcBorders>
            <w:shd w:val="clear" w:color="auto" w:fill="FFFFFF"/>
            <w:vAlign w:val="bottom"/>
          </w:tcPr>
          <w:p w14:paraId="5B143F26" w14:textId="2BD46BDE" w:rsidR="00D44342" w:rsidRDefault="00D44342">
            <w:pPr>
              <w:pStyle w:val="Jin0"/>
              <w:shd w:val="clear" w:color="auto" w:fill="auto"/>
              <w:ind w:firstLine="300"/>
            </w:pPr>
          </w:p>
        </w:tc>
        <w:tc>
          <w:tcPr>
            <w:tcW w:w="869" w:type="dxa"/>
            <w:tcBorders>
              <w:top w:val="single" w:sz="4" w:space="0" w:color="auto"/>
              <w:left w:val="single" w:sz="4" w:space="0" w:color="auto"/>
            </w:tcBorders>
            <w:shd w:val="clear" w:color="auto" w:fill="FFFFFF"/>
            <w:vAlign w:val="bottom"/>
          </w:tcPr>
          <w:p w14:paraId="32C78067" w14:textId="6F83BC1C"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2A95C2F7" w14:textId="14071A2C" w:rsidR="00D44342" w:rsidRDefault="00D44342">
            <w:pPr>
              <w:pStyle w:val="Jin0"/>
              <w:shd w:val="clear" w:color="auto" w:fill="auto"/>
              <w:ind w:firstLine="280"/>
            </w:pPr>
          </w:p>
        </w:tc>
        <w:tc>
          <w:tcPr>
            <w:tcW w:w="830" w:type="dxa"/>
            <w:tcBorders>
              <w:top w:val="single" w:sz="4" w:space="0" w:color="auto"/>
              <w:left w:val="single" w:sz="4" w:space="0" w:color="auto"/>
              <w:right w:val="single" w:sz="4" w:space="0" w:color="auto"/>
            </w:tcBorders>
            <w:shd w:val="clear" w:color="auto" w:fill="FFFFFF"/>
          </w:tcPr>
          <w:p w14:paraId="4E654583" w14:textId="77777777" w:rsidR="00D44342" w:rsidRDefault="00D44342">
            <w:pPr>
              <w:rPr>
                <w:sz w:val="10"/>
                <w:szCs w:val="10"/>
              </w:rPr>
            </w:pPr>
          </w:p>
        </w:tc>
      </w:tr>
      <w:tr w:rsidR="00D44342" w14:paraId="4C7442DE"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14B168DC" w14:textId="77777777" w:rsidR="00D44342" w:rsidRDefault="00D44342">
            <w:pPr>
              <w:rPr>
                <w:sz w:val="10"/>
                <w:szCs w:val="10"/>
              </w:rPr>
            </w:pPr>
          </w:p>
        </w:tc>
        <w:tc>
          <w:tcPr>
            <w:tcW w:w="3480" w:type="dxa"/>
            <w:tcBorders>
              <w:top w:val="single" w:sz="4" w:space="0" w:color="auto"/>
            </w:tcBorders>
            <w:shd w:val="clear" w:color="auto" w:fill="FFFFFF"/>
          </w:tcPr>
          <w:p w14:paraId="75108095"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1521CAF8" w14:textId="77777777" w:rsidR="00D44342" w:rsidRDefault="00D44342">
            <w:pPr>
              <w:rPr>
                <w:sz w:val="10"/>
                <w:szCs w:val="10"/>
              </w:rPr>
            </w:pPr>
          </w:p>
        </w:tc>
      </w:tr>
      <w:tr w:rsidR="00D44342" w14:paraId="5FB4F721" w14:textId="77777777">
        <w:trPr>
          <w:trHeight w:hRule="exact" w:val="139"/>
          <w:jc w:val="center"/>
        </w:trPr>
        <w:tc>
          <w:tcPr>
            <w:tcW w:w="2102" w:type="dxa"/>
            <w:gridSpan w:val="3"/>
            <w:vMerge w:val="restart"/>
            <w:tcBorders>
              <w:left w:val="single" w:sz="4" w:space="0" w:color="auto"/>
            </w:tcBorders>
            <w:shd w:val="clear" w:color="auto" w:fill="FFFFFF"/>
          </w:tcPr>
          <w:p w14:paraId="2336100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C1173B2" w14:textId="77777777" w:rsidR="00D44342" w:rsidRDefault="0094562F">
            <w:pPr>
              <w:pStyle w:val="Jin0"/>
              <w:shd w:val="clear" w:color="auto" w:fill="auto"/>
            </w:pPr>
            <w:r>
              <w:rPr>
                <w:i/>
                <w:iCs/>
              </w:rPr>
              <w:t>127,9*2,0 = 255,800 [A]</w:t>
            </w:r>
          </w:p>
        </w:tc>
        <w:tc>
          <w:tcPr>
            <w:tcW w:w="4133" w:type="dxa"/>
            <w:gridSpan w:val="5"/>
            <w:vMerge w:val="restart"/>
            <w:tcBorders>
              <w:left w:val="single" w:sz="4" w:space="0" w:color="auto"/>
              <w:right w:val="single" w:sz="4" w:space="0" w:color="auto"/>
            </w:tcBorders>
            <w:shd w:val="clear" w:color="auto" w:fill="FFFFFF"/>
          </w:tcPr>
          <w:p w14:paraId="7490525F" w14:textId="77777777" w:rsidR="00D44342" w:rsidRDefault="00D44342">
            <w:pPr>
              <w:rPr>
                <w:sz w:val="10"/>
                <w:szCs w:val="10"/>
              </w:rPr>
            </w:pPr>
          </w:p>
        </w:tc>
      </w:tr>
      <w:tr w:rsidR="00D44342" w14:paraId="6D6306F1" w14:textId="77777777">
        <w:trPr>
          <w:trHeight w:hRule="exact" w:val="1565"/>
          <w:jc w:val="center"/>
        </w:trPr>
        <w:tc>
          <w:tcPr>
            <w:tcW w:w="2102" w:type="dxa"/>
            <w:gridSpan w:val="3"/>
            <w:vMerge/>
            <w:tcBorders>
              <w:left w:val="single" w:sz="4" w:space="0" w:color="auto"/>
            </w:tcBorders>
            <w:shd w:val="clear" w:color="auto" w:fill="FFFFFF"/>
          </w:tcPr>
          <w:p w14:paraId="3C798721" w14:textId="77777777" w:rsidR="00D44342" w:rsidRDefault="00D44342"/>
        </w:tc>
        <w:tc>
          <w:tcPr>
            <w:tcW w:w="3480" w:type="dxa"/>
            <w:tcBorders>
              <w:top w:val="single" w:sz="4" w:space="0" w:color="auto"/>
              <w:left w:val="single" w:sz="4" w:space="0" w:color="auto"/>
            </w:tcBorders>
            <w:shd w:val="clear" w:color="auto" w:fill="FFFFFF"/>
            <w:vAlign w:val="bottom"/>
          </w:tcPr>
          <w:p w14:paraId="1D41C42C" w14:textId="77777777" w:rsidR="00D44342" w:rsidRDefault="0094562F">
            <w:pPr>
              <w:pStyle w:val="Jin0"/>
              <w:numPr>
                <w:ilvl w:val="0"/>
                <w:numId w:val="29"/>
              </w:numPr>
              <w:shd w:val="clear" w:color="auto" w:fill="auto"/>
              <w:tabs>
                <w:tab w:val="left" w:pos="110"/>
              </w:tabs>
              <w:spacing w:line="276" w:lineRule="auto"/>
            </w:pPr>
            <w:r>
              <w:t>Položka obsahuje:</w:t>
            </w:r>
          </w:p>
          <w:p w14:paraId="7F0F94E3" w14:textId="77777777" w:rsidR="00D44342" w:rsidRDefault="0094562F">
            <w:pPr>
              <w:pStyle w:val="Jin0"/>
              <w:numPr>
                <w:ilvl w:val="0"/>
                <w:numId w:val="30"/>
              </w:numPr>
              <w:shd w:val="clear" w:color="auto" w:fill="auto"/>
              <w:tabs>
                <w:tab w:val="left" w:pos="101"/>
              </w:tabs>
              <w:spacing w:line="276" w:lineRule="auto"/>
            </w:pPr>
            <w:r>
              <w:t>veškeré poplatky provozovateli skládky, recyklační linky nebo jiného zařízení na zpracování nebo likvidaci odpadů související s převzetím, uložením, zpracováním nebo likvidací odpadu</w:t>
            </w:r>
          </w:p>
          <w:p w14:paraId="13CFBE8E" w14:textId="77777777" w:rsidR="00D44342" w:rsidRDefault="0094562F">
            <w:pPr>
              <w:pStyle w:val="Jin0"/>
              <w:numPr>
                <w:ilvl w:val="0"/>
                <w:numId w:val="29"/>
              </w:numPr>
              <w:shd w:val="clear" w:color="auto" w:fill="auto"/>
              <w:tabs>
                <w:tab w:val="left" w:pos="110"/>
              </w:tabs>
              <w:spacing w:line="276" w:lineRule="auto"/>
            </w:pPr>
            <w:r>
              <w:t>Položka neobsahuje:</w:t>
            </w:r>
          </w:p>
          <w:p w14:paraId="23CE0B41" w14:textId="77777777" w:rsidR="00D44342" w:rsidRDefault="0094562F">
            <w:pPr>
              <w:pStyle w:val="Jin0"/>
              <w:numPr>
                <w:ilvl w:val="0"/>
                <w:numId w:val="30"/>
              </w:numPr>
              <w:shd w:val="clear" w:color="auto" w:fill="auto"/>
              <w:tabs>
                <w:tab w:val="left" w:pos="101"/>
              </w:tabs>
              <w:spacing w:line="276" w:lineRule="auto"/>
            </w:pPr>
            <w:r>
              <w:t>náklady spojené s dopravou odpadu z místa stavby na místo převzetí provozovatelem skládky, recyklační linky nebo jiného zařízení na zpracování nebo likvidaci odpadů</w:t>
            </w:r>
          </w:p>
          <w:p w14:paraId="329282E6" w14:textId="77777777" w:rsidR="00D44342" w:rsidRDefault="0094562F">
            <w:pPr>
              <w:pStyle w:val="Jin0"/>
              <w:numPr>
                <w:ilvl w:val="0"/>
                <w:numId w:val="29"/>
              </w:numPr>
              <w:shd w:val="clear" w:color="auto" w:fill="auto"/>
              <w:tabs>
                <w:tab w:val="left" w:pos="106"/>
              </w:tabs>
              <w:spacing w:line="276" w:lineRule="auto"/>
            </w:pPr>
            <w:r>
              <w:t>Způsob měření:</w:t>
            </w:r>
          </w:p>
          <w:p w14:paraId="39B47391" w14:textId="77777777" w:rsidR="00D44342" w:rsidRDefault="0094562F">
            <w:pPr>
              <w:pStyle w:val="Jin0"/>
              <w:shd w:val="clear" w:color="auto" w:fill="auto"/>
              <w:spacing w:line="276" w:lineRule="auto"/>
            </w:pPr>
            <w:r>
              <w:t>Tunou se rozumí hmotnost odpadu vytříděného v souladu se zákonem č. 185/2001 Sb., o nakládání s odpady, v platném znění.</w:t>
            </w:r>
          </w:p>
        </w:tc>
        <w:tc>
          <w:tcPr>
            <w:tcW w:w="4133" w:type="dxa"/>
            <w:gridSpan w:val="5"/>
            <w:vMerge/>
            <w:tcBorders>
              <w:left w:val="single" w:sz="4" w:space="0" w:color="auto"/>
              <w:right w:val="single" w:sz="4" w:space="0" w:color="auto"/>
            </w:tcBorders>
            <w:shd w:val="clear" w:color="auto" w:fill="FFFFFF"/>
          </w:tcPr>
          <w:p w14:paraId="5AC25C7D" w14:textId="77777777" w:rsidR="00D44342" w:rsidRDefault="00D44342"/>
        </w:tc>
      </w:tr>
      <w:tr w:rsidR="00D44342" w14:paraId="235D267E" w14:textId="77777777">
        <w:trPr>
          <w:trHeight w:hRule="exact" w:val="144"/>
          <w:jc w:val="center"/>
        </w:trPr>
        <w:tc>
          <w:tcPr>
            <w:tcW w:w="883" w:type="dxa"/>
            <w:tcBorders>
              <w:top w:val="single" w:sz="4" w:space="0" w:color="auto"/>
              <w:left w:val="single" w:sz="4" w:space="0" w:color="auto"/>
            </w:tcBorders>
            <w:shd w:val="clear" w:color="auto" w:fill="D9D9D9"/>
          </w:tcPr>
          <w:p w14:paraId="0B0E3C19"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C2437F7" w14:textId="77777777" w:rsidR="00D44342" w:rsidRDefault="0094562F">
            <w:pPr>
              <w:pStyle w:val="Jin0"/>
              <w:shd w:val="clear" w:color="auto" w:fill="auto"/>
              <w:ind w:firstLine="440"/>
            </w:pPr>
            <w:r>
              <w:rPr>
                <w:b/>
                <w:bCs/>
              </w:rPr>
              <w:t>1</w:t>
            </w:r>
          </w:p>
        </w:tc>
        <w:tc>
          <w:tcPr>
            <w:tcW w:w="696" w:type="dxa"/>
            <w:tcBorders>
              <w:top w:val="single" w:sz="4" w:space="0" w:color="auto"/>
              <w:left w:val="single" w:sz="4" w:space="0" w:color="auto"/>
            </w:tcBorders>
            <w:shd w:val="clear" w:color="auto" w:fill="D9D9D9"/>
          </w:tcPr>
          <w:p w14:paraId="5483D100"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5FF5D7C5" w14:textId="77777777" w:rsidR="00D44342" w:rsidRDefault="0094562F">
            <w:pPr>
              <w:pStyle w:val="Jin0"/>
              <w:shd w:val="clear" w:color="auto" w:fill="auto"/>
            </w:pPr>
            <w:r>
              <w:rPr>
                <w:b/>
                <w:bCs/>
              </w:rPr>
              <w:t>Zemní práce</w:t>
            </w:r>
          </w:p>
        </w:tc>
        <w:tc>
          <w:tcPr>
            <w:tcW w:w="2434" w:type="dxa"/>
            <w:gridSpan w:val="3"/>
            <w:tcBorders>
              <w:top w:val="single" w:sz="4" w:space="0" w:color="auto"/>
              <w:left w:val="single" w:sz="4" w:space="0" w:color="auto"/>
            </w:tcBorders>
            <w:shd w:val="clear" w:color="auto" w:fill="D9D9D9"/>
          </w:tcPr>
          <w:p w14:paraId="75639A8C"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092CE1FA" w14:textId="0F3AFA7E" w:rsidR="00D44342" w:rsidRDefault="00D44342">
            <w:pPr>
              <w:pStyle w:val="Jin0"/>
              <w:shd w:val="clear" w:color="auto" w:fill="auto"/>
              <w:ind w:firstLine="280"/>
            </w:pPr>
          </w:p>
        </w:tc>
        <w:tc>
          <w:tcPr>
            <w:tcW w:w="830" w:type="dxa"/>
            <w:tcBorders>
              <w:top w:val="single" w:sz="4" w:space="0" w:color="auto"/>
              <w:left w:val="single" w:sz="4" w:space="0" w:color="auto"/>
              <w:right w:val="single" w:sz="4" w:space="0" w:color="auto"/>
            </w:tcBorders>
            <w:shd w:val="clear" w:color="auto" w:fill="D9D9D9"/>
          </w:tcPr>
          <w:p w14:paraId="19E5E3B4" w14:textId="77777777" w:rsidR="00D44342" w:rsidRDefault="00D44342">
            <w:pPr>
              <w:rPr>
                <w:sz w:val="10"/>
                <w:szCs w:val="10"/>
              </w:rPr>
            </w:pPr>
          </w:p>
        </w:tc>
      </w:tr>
      <w:tr w:rsidR="00D44342" w14:paraId="20B7E62F"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479A68CB" w14:textId="77777777" w:rsidR="00D44342" w:rsidRDefault="0094562F">
            <w:pPr>
              <w:pStyle w:val="Jin0"/>
              <w:shd w:val="clear" w:color="auto" w:fill="auto"/>
              <w:ind w:firstLine="800"/>
            </w:pPr>
            <w:r>
              <w:t>3</w:t>
            </w:r>
          </w:p>
        </w:tc>
        <w:tc>
          <w:tcPr>
            <w:tcW w:w="523" w:type="dxa"/>
            <w:tcBorders>
              <w:top w:val="single" w:sz="4" w:space="0" w:color="auto"/>
              <w:left w:val="single" w:sz="4" w:space="0" w:color="auto"/>
            </w:tcBorders>
            <w:shd w:val="clear" w:color="auto" w:fill="FFFFFF"/>
            <w:vAlign w:val="bottom"/>
          </w:tcPr>
          <w:p w14:paraId="09B3165B" w14:textId="77777777" w:rsidR="00D44342" w:rsidRDefault="0094562F">
            <w:pPr>
              <w:pStyle w:val="Jin0"/>
              <w:shd w:val="clear" w:color="auto" w:fill="auto"/>
              <w:ind w:firstLine="220"/>
            </w:pPr>
            <w:r>
              <w:t>11201</w:t>
            </w:r>
          </w:p>
        </w:tc>
        <w:tc>
          <w:tcPr>
            <w:tcW w:w="696" w:type="dxa"/>
            <w:tcBorders>
              <w:top w:val="single" w:sz="4" w:space="0" w:color="auto"/>
              <w:left w:val="single" w:sz="4" w:space="0" w:color="auto"/>
            </w:tcBorders>
            <w:shd w:val="clear" w:color="auto" w:fill="FFFFFF"/>
          </w:tcPr>
          <w:p w14:paraId="366D560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B8A5ADB" w14:textId="77777777" w:rsidR="00D44342" w:rsidRDefault="0094562F">
            <w:pPr>
              <w:pStyle w:val="Jin0"/>
              <w:shd w:val="clear" w:color="auto" w:fill="auto"/>
            </w:pPr>
            <w:r>
              <w:t>KÁCENÍ STROMŮ D KMENE DO 0,5M S ODSTRANĚNÍM PAŘEZŮ</w:t>
            </w:r>
          </w:p>
        </w:tc>
        <w:tc>
          <w:tcPr>
            <w:tcW w:w="696" w:type="dxa"/>
            <w:tcBorders>
              <w:top w:val="single" w:sz="4" w:space="0" w:color="auto"/>
              <w:left w:val="single" w:sz="4" w:space="0" w:color="auto"/>
            </w:tcBorders>
            <w:shd w:val="clear" w:color="auto" w:fill="FFFFFF"/>
            <w:vAlign w:val="bottom"/>
          </w:tcPr>
          <w:p w14:paraId="25CC5741"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2B3C2E55" w14:textId="7E784EED"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3ECA44ED" w14:textId="2E8D5165" w:rsidR="00D44342" w:rsidRDefault="00D44342">
            <w:pPr>
              <w:pStyle w:val="Jin0"/>
              <w:shd w:val="clear" w:color="auto" w:fill="auto"/>
              <w:ind w:firstLine="280"/>
            </w:pPr>
          </w:p>
        </w:tc>
        <w:tc>
          <w:tcPr>
            <w:tcW w:w="869" w:type="dxa"/>
            <w:tcBorders>
              <w:top w:val="single" w:sz="4" w:space="0" w:color="auto"/>
              <w:left w:val="single" w:sz="4" w:space="0" w:color="auto"/>
            </w:tcBorders>
            <w:shd w:val="clear" w:color="auto" w:fill="FFFFFF"/>
            <w:vAlign w:val="bottom"/>
          </w:tcPr>
          <w:p w14:paraId="70C30DF6" w14:textId="64A87B41" w:rsidR="00D44342" w:rsidRDefault="00D44342">
            <w:pPr>
              <w:pStyle w:val="Jin0"/>
              <w:shd w:val="clear" w:color="auto" w:fill="auto"/>
              <w:ind w:firstLine="280"/>
            </w:pPr>
          </w:p>
        </w:tc>
        <w:tc>
          <w:tcPr>
            <w:tcW w:w="830" w:type="dxa"/>
            <w:tcBorders>
              <w:top w:val="single" w:sz="4" w:space="0" w:color="auto"/>
              <w:left w:val="single" w:sz="4" w:space="0" w:color="auto"/>
              <w:right w:val="single" w:sz="4" w:space="0" w:color="auto"/>
            </w:tcBorders>
            <w:shd w:val="clear" w:color="auto" w:fill="FFFFFF"/>
          </w:tcPr>
          <w:p w14:paraId="05FB9CB8" w14:textId="77777777" w:rsidR="00D44342" w:rsidRDefault="00D44342">
            <w:pPr>
              <w:rPr>
                <w:sz w:val="10"/>
                <w:szCs w:val="10"/>
              </w:rPr>
            </w:pPr>
          </w:p>
        </w:tc>
      </w:tr>
      <w:tr w:rsidR="00D44342" w14:paraId="4A77D804"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4A065A6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0C756F7" w14:textId="77777777" w:rsidR="00D44342" w:rsidRDefault="0094562F">
            <w:pPr>
              <w:pStyle w:val="Jin0"/>
              <w:shd w:val="clear" w:color="auto" w:fill="auto"/>
            </w:pPr>
            <w:proofErr w:type="spellStart"/>
            <w:r>
              <w:t>veetni</w:t>
            </w:r>
            <w:proofErr w:type="spellEnd"/>
            <w:r>
              <w:t xml:space="preserve"> dopravy</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2A60465B" w14:textId="77777777" w:rsidR="00D44342" w:rsidRDefault="00D44342">
            <w:pPr>
              <w:rPr>
                <w:sz w:val="10"/>
                <w:szCs w:val="10"/>
              </w:rPr>
            </w:pPr>
          </w:p>
        </w:tc>
      </w:tr>
      <w:tr w:rsidR="00D44342" w14:paraId="73368E33" w14:textId="77777777">
        <w:trPr>
          <w:trHeight w:hRule="exact" w:val="2131"/>
          <w:jc w:val="center"/>
        </w:trPr>
        <w:tc>
          <w:tcPr>
            <w:tcW w:w="2102" w:type="dxa"/>
            <w:gridSpan w:val="3"/>
            <w:vMerge/>
            <w:tcBorders>
              <w:left w:val="single" w:sz="4" w:space="0" w:color="auto"/>
            </w:tcBorders>
            <w:shd w:val="clear" w:color="auto" w:fill="FFFFFF"/>
          </w:tcPr>
          <w:p w14:paraId="72A6EBD0" w14:textId="77777777" w:rsidR="00D44342" w:rsidRDefault="00D44342"/>
        </w:tc>
        <w:tc>
          <w:tcPr>
            <w:tcW w:w="3480" w:type="dxa"/>
            <w:tcBorders>
              <w:top w:val="single" w:sz="4" w:space="0" w:color="auto"/>
              <w:left w:val="single" w:sz="4" w:space="0" w:color="auto"/>
            </w:tcBorders>
            <w:shd w:val="clear" w:color="auto" w:fill="FFFFFF"/>
            <w:vAlign w:val="bottom"/>
          </w:tcPr>
          <w:p w14:paraId="08B18D04" w14:textId="77777777" w:rsidR="00D44342" w:rsidRDefault="0094562F">
            <w:pPr>
              <w:pStyle w:val="Jin0"/>
              <w:shd w:val="clear" w:color="auto" w:fill="auto"/>
              <w:spacing w:line="269" w:lineRule="auto"/>
            </w:pPr>
            <w:r>
              <w:t>Kácení stromů se měří v [ks] poražených stromů (průměr stromů se měří ve výšce 1,3m nad terénem) a zahrnuje zejména:</w:t>
            </w:r>
          </w:p>
          <w:p w14:paraId="1E7B8F13" w14:textId="77777777" w:rsidR="00D44342" w:rsidRDefault="0094562F">
            <w:pPr>
              <w:pStyle w:val="Jin0"/>
              <w:numPr>
                <w:ilvl w:val="0"/>
                <w:numId w:val="31"/>
              </w:numPr>
              <w:shd w:val="clear" w:color="auto" w:fill="auto"/>
              <w:tabs>
                <w:tab w:val="left" w:pos="62"/>
              </w:tabs>
              <w:spacing w:line="269" w:lineRule="auto"/>
            </w:pPr>
            <w:r>
              <w:t>poražení stromu a osekání větví</w:t>
            </w:r>
          </w:p>
          <w:p w14:paraId="052C7D5C" w14:textId="77777777" w:rsidR="00D44342" w:rsidRDefault="0094562F">
            <w:pPr>
              <w:pStyle w:val="Jin0"/>
              <w:numPr>
                <w:ilvl w:val="0"/>
                <w:numId w:val="31"/>
              </w:numPr>
              <w:shd w:val="clear" w:color="auto" w:fill="auto"/>
              <w:tabs>
                <w:tab w:val="left" w:pos="58"/>
              </w:tabs>
              <w:spacing w:line="269" w:lineRule="auto"/>
            </w:pPr>
            <w:r>
              <w:t xml:space="preserve">spálení větví na hromadách nebo </w:t>
            </w:r>
            <w:proofErr w:type="spellStart"/>
            <w:r>
              <w:t>štěpkování</w:t>
            </w:r>
            <w:proofErr w:type="spellEnd"/>
          </w:p>
          <w:p w14:paraId="16D1E168" w14:textId="77777777" w:rsidR="00D44342" w:rsidRDefault="0094562F">
            <w:pPr>
              <w:pStyle w:val="Jin0"/>
              <w:numPr>
                <w:ilvl w:val="0"/>
                <w:numId w:val="31"/>
              </w:numPr>
              <w:shd w:val="clear" w:color="auto" w:fill="auto"/>
              <w:tabs>
                <w:tab w:val="left" w:pos="58"/>
              </w:tabs>
              <w:spacing w:line="269" w:lineRule="auto"/>
            </w:pPr>
            <w:r>
              <w:t>dopravu a uložení kmenů, případné další práce s nimi dle pokynů zadávací dokumentace</w:t>
            </w:r>
          </w:p>
          <w:p w14:paraId="0CC101FD" w14:textId="77777777" w:rsidR="00D44342" w:rsidRDefault="0094562F">
            <w:pPr>
              <w:pStyle w:val="Jin0"/>
              <w:shd w:val="clear" w:color="auto" w:fill="auto"/>
              <w:spacing w:line="269" w:lineRule="auto"/>
            </w:pPr>
            <w:r>
              <w:t>Odstranění pařezů se měří v [ks] vytrhaných nebo vykopaných pařezů a zahrnuje zejména:</w:t>
            </w:r>
          </w:p>
          <w:p w14:paraId="63760B05" w14:textId="77777777" w:rsidR="00D44342" w:rsidRDefault="0094562F">
            <w:pPr>
              <w:pStyle w:val="Jin0"/>
              <w:numPr>
                <w:ilvl w:val="0"/>
                <w:numId w:val="31"/>
              </w:numPr>
              <w:shd w:val="clear" w:color="auto" w:fill="auto"/>
              <w:tabs>
                <w:tab w:val="left" w:pos="53"/>
              </w:tabs>
              <w:spacing w:line="269" w:lineRule="auto"/>
            </w:pPr>
            <w:r>
              <w:t>vytrhání nebo vykopání pařezů</w:t>
            </w:r>
          </w:p>
          <w:p w14:paraId="42919CED" w14:textId="77777777" w:rsidR="00D44342" w:rsidRDefault="0094562F">
            <w:pPr>
              <w:pStyle w:val="Jin0"/>
              <w:numPr>
                <w:ilvl w:val="0"/>
                <w:numId w:val="31"/>
              </w:numPr>
              <w:shd w:val="clear" w:color="auto" w:fill="auto"/>
              <w:tabs>
                <w:tab w:val="left" w:pos="53"/>
              </w:tabs>
              <w:spacing w:line="269" w:lineRule="auto"/>
            </w:pPr>
            <w:r>
              <w:t>veškeré zemní práce spojené s odstraněním pařezů</w:t>
            </w:r>
          </w:p>
          <w:p w14:paraId="673E0F54" w14:textId="77777777" w:rsidR="00D44342" w:rsidRDefault="0094562F">
            <w:pPr>
              <w:pStyle w:val="Jin0"/>
              <w:numPr>
                <w:ilvl w:val="0"/>
                <w:numId w:val="31"/>
              </w:numPr>
              <w:shd w:val="clear" w:color="auto" w:fill="auto"/>
              <w:tabs>
                <w:tab w:val="left" w:pos="58"/>
              </w:tabs>
              <w:spacing w:line="269" w:lineRule="auto"/>
            </w:pPr>
            <w:r>
              <w:t>dopravu a uložení pařezů, případně další práce s nimi dle pokynů zadávací dokumentace</w:t>
            </w:r>
          </w:p>
          <w:p w14:paraId="52DF048C" w14:textId="77777777" w:rsidR="00D44342" w:rsidRDefault="0094562F">
            <w:pPr>
              <w:pStyle w:val="Jin0"/>
              <w:numPr>
                <w:ilvl w:val="0"/>
                <w:numId w:val="31"/>
              </w:numPr>
              <w:shd w:val="clear" w:color="auto" w:fill="auto"/>
              <w:tabs>
                <w:tab w:val="left" w:pos="58"/>
              </w:tabs>
              <w:spacing w:after="140" w:line="269" w:lineRule="auto"/>
            </w:pPr>
            <w:r>
              <w:t>zásyp jam po pařezech</w:t>
            </w:r>
          </w:p>
          <w:p w14:paraId="50BE5270" w14:textId="77777777" w:rsidR="00D44342" w:rsidRDefault="0094562F">
            <w:pPr>
              <w:pStyle w:val="Jin0"/>
              <w:shd w:val="clear" w:color="auto" w:fill="auto"/>
              <w:spacing w:line="269" w:lineRule="auto"/>
            </w:pPr>
            <w:r>
              <w:t>včetně dopravy</w:t>
            </w:r>
          </w:p>
        </w:tc>
        <w:tc>
          <w:tcPr>
            <w:tcW w:w="4133" w:type="dxa"/>
            <w:gridSpan w:val="5"/>
            <w:vMerge/>
            <w:tcBorders>
              <w:left w:val="single" w:sz="4" w:space="0" w:color="auto"/>
              <w:right w:val="single" w:sz="4" w:space="0" w:color="auto"/>
            </w:tcBorders>
            <w:shd w:val="clear" w:color="auto" w:fill="FFFFFF"/>
          </w:tcPr>
          <w:p w14:paraId="306D7BE3" w14:textId="77777777" w:rsidR="00D44342" w:rsidRDefault="00D44342"/>
        </w:tc>
      </w:tr>
      <w:tr w:rsidR="00D44342" w14:paraId="649D5BC6"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0EFA3976" w14:textId="77777777" w:rsidR="00D44342" w:rsidRDefault="0094562F">
            <w:pPr>
              <w:pStyle w:val="Jin0"/>
              <w:shd w:val="clear" w:color="auto" w:fill="auto"/>
              <w:ind w:firstLine="800"/>
            </w:pPr>
            <w:r>
              <w:rPr>
                <w:vertAlign w:val="superscript"/>
              </w:rPr>
              <w:t>4</w:t>
            </w:r>
          </w:p>
        </w:tc>
        <w:tc>
          <w:tcPr>
            <w:tcW w:w="523" w:type="dxa"/>
            <w:tcBorders>
              <w:top w:val="single" w:sz="4" w:space="0" w:color="auto"/>
            </w:tcBorders>
            <w:shd w:val="clear" w:color="auto" w:fill="FFFFFF"/>
            <w:vAlign w:val="bottom"/>
          </w:tcPr>
          <w:p w14:paraId="307B0BF5" w14:textId="77777777" w:rsidR="00D44342" w:rsidRDefault="0094562F">
            <w:pPr>
              <w:pStyle w:val="Jin0"/>
              <w:shd w:val="clear" w:color="auto" w:fill="auto"/>
              <w:ind w:firstLine="160"/>
            </w:pPr>
            <w:r>
              <w:t>131738</w:t>
            </w:r>
          </w:p>
        </w:tc>
        <w:tc>
          <w:tcPr>
            <w:tcW w:w="696" w:type="dxa"/>
            <w:tcBorders>
              <w:top w:val="single" w:sz="4" w:space="0" w:color="auto"/>
            </w:tcBorders>
            <w:shd w:val="clear" w:color="auto" w:fill="FFFFFF"/>
          </w:tcPr>
          <w:p w14:paraId="7B86704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F8EF996" w14:textId="77777777" w:rsidR="00D44342" w:rsidRDefault="0094562F">
            <w:pPr>
              <w:pStyle w:val="Jin0"/>
              <w:shd w:val="clear" w:color="auto" w:fill="auto"/>
            </w:pPr>
            <w:r>
              <w:t>HLOUBENÍ JAM ZAPAŽ I NEPAŽ TŘ. I, ODVOZ DO 20KM</w:t>
            </w:r>
          </w:p>
        </w:tc>
        <w:tc>
          <w:tcPr>
            <w:tcW w:w="696" w:type="dxa"/>
            <w:tcBorders>
              <w:top w:val="single" w:sz="4" w:space="0" w:color="auto"/>
              <w:left w:val="single" w:sz="4" w:space="0" w:color="auto"/>
            </w:tcBorders>
            <w:shd w:val="clear" w:color="auto" w:fill="FFFFFF"/>
            <w:vAlign w:val="bottom"/>
          </w:tcPr>
          <w:p w14:paraId="5B09D192" w14:textId="77777777" w:rsidR="00D44342" w:rsidRDefault="0094562F">
            <w:pPr>
              <w:pStyle w:val="Jin0"/>
              <w:shd w:val="clear" w:color="auto" w:fill="auto"/>
              <w:ind w:firstLine="260"/>
              <w:jc w:val="both"/>
            </w:pPr>
            <w:r>
              <w:t>m3</w:t>
            </w:r>
          </w:p>
        </w:tc>
        <w:tc>
          <w:tcPr>
            <w:tcW w:w="869" w:type="dxa"/>
            <w:tcBorders>
              <w:top w:val="single" w:sz="4" w:space="0" w:color="auto"/>
            </w:tcBorders>
            <w:shd w:val="clear" w:color="auto" w:fill="FFFFFF"/>
            <w:vAlign w:val="bottom"/>
          </w:tcPr>
          <w:p w14:paraId="22B9C567" w14:textId="29413326" w:rsidR="00D44342" w:rsidRDefault="00D44342">
            <w:pPr>
              <w:pStyle w:val="Jin0"/>
              <w:shd w:val="clear" w:color="auto" w:fill="auto"/>
              <w:ind w:firstLine="300"/>
            </w:pPr>
          </w:p>
        </w:tc>
        <w:tc>
          <w:tcPr>
            <w:tcW w:w="869" w:type="dxa"/>
            <w:tcBorders>
              <w:top w:val="single" w:sz="4" w:space="0" w:color="auto"/>
            </w:tcBorders>
            <w:shd w:val="clear" w:color="auto" w:fill="FFFFFF"/>
            <w:vAlign w:val="bottom"/>
          </w:tcPr>
          <w:p w14:paraId="4BD6C175" w14:textId="011BF98C"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08C87275" w14:textId="6878E5FD" w:rsidR="00D44342" w:rsidRDefault="00D44342">
            <w:pPr>
              <w:pStyle w:val="Jin0"/>
              <w:shd w:val="clear" w:color="auto" w:fill="auto"/>
              <w:ind w:firstLine="280"/>
            </w:pPr>
          </w:p>
        </w:tc>
        <w:tc>
          <w:tcPr>
            <w:tcW w:w="830" w:type="dxa"/>
            <w:tcBorders>
              <w:top w:val="single" w:sz="4" w:space="0" w:color="auto"/>
              <w:right w:val="single" w:sz="4" w:space="0" w:color="auto"/>
            </w:tcBorders>
            <w:shd w:val="clear" w:color="auto" w:fill="FFFFFF"/>
          </w:tcPr>
          <w:p w14:paraId="0CDBBAE3" w14:textId="77777777" w:rsidR="00D44342" w:rsidRDefault="00D44342">
            <w:pPr>
              <w:rPr>
                <w:sz w:val="10"/>
                <w:szCs w:val="10"/>
              </w:rPr>
            </w:pPr>
          </w:p>
        </w:tc>
      </w:tr>
      <w:tr w:rsidR="00D44342" w14:paraId="05A5DD47" w14:textId="77777777">
        <w:trPr>
          <w:trHeight w:hRule="exact" w:val="139"/>
          <w:jc w:val="center"/>
        </w:trPr>
        <w:tc>
          <w:tcPr>
            <w:tcW w:w="2102" w:type="dxa"/>
            <w:gridSpan w:val="3"/>
            <w:tcBorders>
              <w:top w:val="single" w:sz="4" w:space="0" w:color="auto"/>
              <w:left w:val="single" w:sz="4" w:space="0" w:color="auto"/>
            </w:tcBorders>
            <w:shd w:val="clear" w:color="auto" w:fill="FFFFFF"/>
          </w:tcPr>
          <w:p w14:paraId="03D69572" w14:textId="77777777" w:rsidR="00D44342" w:rsidRDefault="00D44342">
            <w:pPr>
              <w:rPr>
                <w:sz w:val="10"/>
                <w:szCs w:val="10"/>
              </w:rPr>
            </w:pPr>
          </w:p>
        </w:tc>
        <w:tc>
          <w:tcPr>
            <w:tcW w:w="3480" w:type="dxa"/>
            <w:tcBorders>
              <w:top w:val="single" w:sz="4" w:space="0" w:color="auto"/>
            </w:tcBorders>
            <w:shd w:val="clear" w:color="auto" w:fill="FFFFFF"/>
          </w:tcPr>
          <w:p w14:paraId="5A2FFA13"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7D998590" w14:textId="77777777" w:rsidR="00D44342" w:rsidRDefault="00D44342">
            <w:pPr>
              <w:rPr>
                <w:sz w:val="10"/>
                <w:szCs w:val="10"/>
              </w:rPr>
            </w:pPr>
          </w:p>
        </w:tc>
      </w:tr>
      <w:tr w:rsidR="00D44342" w14:paraId="41A851B5" w14:textId="77777777">
        <w:trPr>
          <w:trHeight w:hRule="exact" w:val="3883"/>
          <w:jc w:val="center"/>
        </w:trPr>
        <w:tc>
          <w:tcPr>
            <w:tcW w:w="2102" w:type="dxa"/>
            <w:gridSpan w:val="3"/>
            <w:tcBorders>
              <w:left w:val="single" w:sz="4" w:space="0" w:color="auto"/>
            </w:tcBorders>
            <w:shd w:val="clear" w:color="auto" w:fill="FFFFFF"/>
          </w:tcPr>
          <w:p w14:paraId="472698E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EC5956A" w14:textId="77777777" w:rsidR="00D44342" w:rsidRDefault="0094562F">
            <w:pPr>
              <w:pStyle w:val="Jin0"/>
              <w:shd w:val="clear" w:color="auto" w:fill="auto"/>
              <w:spacing w:line="276" w:lineRule="auto"/>
            </w:pPr>
            <w:r>
              <w:t>položka zahrnuje:</w:t>
            </w:r>
          </w:p>
          <w:p w14:paraId="6D01CAC3" w14:textId="77777777" w:rsidR="00D44342" w:rsidRDefault="0094562F">
            <w:pPr>
              <w:pStyle w:val="Jin0"/>
              <w:numPr>
                <w:ilvl w:val="0"/>
                <w:numId w:val="32"/>
              </w:numPr>
              <w:shd w:val="clear" w:color="auto" w:fill="auto"/>
              <w:tabs>
                <w:tab w:val="left" w:pos="53"/>
              </w:tabs>
              <w:spacing w:line="276" w:lineRule="auto"/>
            </w:pPr>
            <w:r>
              <w:t>vodorovná a svislá doprava, přemístění, přeložení, manipulace s výkopkem</w:t>
            </w:r>
          </w:p>
          <w:p w14:paraId="78CC9113" w14:textId="77777777" w:rsidR="00D44342" w:rsidRDefault="0094562F">
            <w:pPr>
              <w:pStyle w:val="Jin0"/>
              <w:numPr>
                <w:ilvl w:val="0"/>
                <w:numId w:val="32"/>
              </w:numPr>
              <w:shd w:val="clear" w:color="auto" w:fill="auto"/>
              <w:tabs>
                <w:tab w:val="left" w:pos="62"/>
              </w:tabs>
              <w:spacing w:line="276" w:lineRule="auto"/>
            </w:pPr>
            <w:r>
              <w:t>kompletní provedení vykopávky nezapažené i zapažené</w:t>
            </w:r>
          </w:p>
          <w:p w14:paraId="5AE67804" w14:textId="77777777" w:rsidR="00D44342" w:rsidRDefault="0094562F">
            <w:pPr>
              <w:pStyle w:val="Jin0"/>
              <w:numPr>
                <w:ilvl w:val="0"/>
                <w:numId w:val="32"/>
              </w:numPr>
              <w:shd w:val="clear" w:color="auto" w:fill="auto"/>
              <w:tabs>
                <w:tab w:val="left" w:pos="58"/>
              </w:tabs>
              <w:spacing w:line="276" w:lineRule="auto"/>
            </w:pPr>
            <w:r>
              <w:t>ošetření výkopiště po celou dobu práce v něm vč. klimatických opatření</w:t>
            </w:r>
          </w:p>
          <w:p w14:paraId="569723DE" w14:textId="77777777" w:rsidR="00D44342" w:rsidRDefault="0094562F">
            <w:pPr>
              <w:pStyle w:val="Jin0"/>
              <w:numPr>
                <w:ilvl w:val="0"/>
                <w:numId w:val="32"/>
              </w:numPr>
              <w:shd w:val="clear" w:color="auto" w:fill="auto"/>
              <w:tabs>
                <w:tab w:val="left" w:pos="62"/>
              </w:tabs>
              <w:spacing w:line="276" w:lineRule="auto"/>
            </w:pPr>
            <w:r>
              <w:t>ztížení vykopávek v blízkosti podzemního vedení, konstrukcí a objektů vč. jejich dočasného zajištění</w:t>
            </w:r>
          </w:p>
          <w:p w14:paraId="7F47E37F" w14:textId="77777777" w:rsidR="00D44342" w:rsidRDefault="0094562F">
            <w:pPr>
              <w:pStyle w:val="Jin0"/>
              <w:numPr>
                <w:ilvl w:val="0"/>
                <w:numId w:val="32"/>
              </w:numPr>
              <w:shd w:val="clear" w:color="auto" w:fill="auto"/>
              <w:tabs>
                <w:tab w:val="left" w:pos="58"/>
              </w:tabs>
              <w:spacing w:line="276" w:lineRule="auto"/>
            </w:pPr>
            <w:r>
              <w:t>ztížení pod vodou, v okolí výbušnin, ve stísněných prostorech a pod.</w:t>
            </w:r>
          </w:p>
          <w:p w14:paraId="03EF75E7" w14:textId="77777777" w:rsidR="00D44342" w:rsidRDefault="0094562F">
            <w:pPr>
              <w:pStyle w:val="Jin0"/>
              <w:numPr>
                <w:ilvl w:val="0"/>
                <w:numId w:val="32"/>
              </w:numPr>
              <w:shd w:val="clear" w:color="auto" w:fill="auto"/>
              <w:tabs>
                <w:tab w:val="left" w:pos="62"/>
              </w:tabs>
              <w:spacing w:line="276" w:lineRule="auto"/>
            </w:pPr>
            <w:r>
              <w:t>příplatek za lepivost</w:t>
            </w:r>
          </w:p>
          <w:p w14:paraId="148ACEA6" w14:textId="77777777" w:rsidR="00D44342" w:rsidRDefault="0094562F">
            <w:pPr>
              <w:pStyle w:val="Jin0"/>
              <w:numPr>
                <w:ilvl w:val="0"/>
                <w:numId w:val="32"/>
              </w:numPr>
              <w:shd w:val="clear" w:color="auto" w:fill="auto"/>
              <w:tabs>
                <w:tab w:val="left" w:pos="53"/>
              </w:tabs>
              <w:spacing w:line="276" w:lineRule="auto"/>
            </w:pPr>
            <w:r>
              <w:t>těžení po vrstvách, pásech a po jiných nutných částech (figurách)</w:t>
            </w:r>
          </w:p>
          <w:p w14:paraId="2C2684D5" w14:textId="77777777" w:rsidR="00D44342" w:rsidRDefault="0094562F">
            <w:pPr>
              <w:pStyle w:val="Jin0"/>
              <w:numPr>
                <w:ilvl w:val="0"/>
                <w:numId w:val="32"/>
              </w:numPr>
              <w:shd w:val="clear" w:color="auto" w:fill="auto"/>
              <w:tabs>
                <w:tab w:val="left" w:pos="62"/>
              </w:tabs>
              <w:spacing w:line="276" w:lineRule="auto"/>
            </w:pPr>
            <w:r>
              <w:t>čerpání vody vč. čerpacích jímek, potrubí a pohotovostní čerpací soupravy (viz ustanovení k pol. 1151,2)</w:t>
            </w:r>
          </w:p>
          <w:p w14:paraId="5CC2A0A4" w14:textId="77777777" w:rsidR="00D44342" w:rsidRDefault="0094562F">
            <w:pPr>
              <w:pStyle w:val="Jin0"/>
              <w:numPr>
                <w:ilvl w:val="0"/>
                <w:numId w:val="32"/>
              </w:numPr>
              <w:shd w:val="clear" w:color="auto" w:fill="auto"/>
              <w:tabs>
                <w:tab w:val="left" w:pos="62"/>
              </w:tabs>
              <w:spacing w:line="276" w:lineRule="auto"/>
            </w:pPr>
            <w:r>
              <w:t>potřebné snížení hladiny podzemní vody</w:t>
            </w:r>
          </w:p>
          <w:p w14:paraId="31999570" w14:textId="77777777" w:rsidR="00D44342" w:rsidRDefault="0094562F">
            <w:pPr>
              <w:pStyle w:val="Jin0"/>
              <w:numPr>
                <w:ilvl w:val="0"/>
                <w:numId w:val="32"/>
              </w:numPr>
              <w:shd w:val="clear" w:color="auto" w:fill="auto"/>
              <w:tabs>
                <w:tab w:val="left" w:pos="53"/>
              </w:tabs>
              <w:spacing w:line="276" w:lineRule="auto"/>
            </w:pPr>
            <w:r>
              <w:t>těžení a rozpojování jednotlivých balvanů</w:t>
            </w:r>
          </w:p>
          <w:p w14:paraId="6C06A5B4" w14:textId="77777777" w:rsidR="00D44342" w:rsidRDefault="0094562F">
            <w:pPr>
              <w:pStyle w:val="Jin0"/>
              <w:numPr>
                <w:ilvl w:val="0"/>
                <w:numId w:val="32"/>
              </w:numPr>
              <w:shd w:val="clear" w:color="auto" w:fill="auto"/>
              <w:tabs>
                <w:tab w:val="left" w:pos="53"/>
              </w:tabs>
              <w:spacing w:line="276" w:lineRule="auto"/>
            </w:pPr>
            <w:r>
              <w:t>vytahování a nošení výkopku</w:t>
            </w:r>
          </w:p>
          <w:p w14:paraId="560FD72F" w14:textId="77777777" w:rsidR="00D44342" w:rsidRDefault="0094562F">
            <w:pPr>
              <w:pStyle w:val="Jin0"/>
              <w:numPr>
                <w:ilvl w:val="0"/>
                <w:numId w:val="32"/>
              </w:numPr>
              <w:shd w:val="clear" w:color="auto" w:fill="auto"/>
              <w:tabs>
                <w:tab w:val="left" w:pos="62"/>
              </w:tabs>
              <w:spacing w:line="276" w:lineRule="auto"/>
            </w:pPr>
            <w:r>
              <w:t xml:space="preserve">svahování a </w:t>
            </w:r>
            <w:proofErr w:type="spellStart"/>
            <w:r>
              <w:t>přesvah</w:t>
            </w:r>
            <w:proofErr w:type="spellEnd"/>
            <w:r>
              <w:t>. svahů do konečného tvaru, výměna hornin v podloží a v pláni znehodnocené klimatickými vlivy</w:t>
            </w:r>
          </w:p>
          <w:p w14:paraId="38BF1C63" w14:textId="77777777" w:rsidR="00D44342" w:rsidRDefault="0094562F">
            <w:pPr>
              <w:pStyle w:val="Jin0"/>
              <w:numPr>
                <w:ilvl w:val="0"/>
                <w:numId w:val="32"/>
              </w:numPr>
              <w:shd w:val="clear" w:color="auto" w:fill="auto"/>
              <w:tabs>
                <w:tab w:val="left" w:pos="62"/>
              </w:tabs>
              <w:spacing w:line="276" w:lineRule="auto"/>
            </w:pPr>
            <w:r>
              <w:t xml:space="preserve">ruční vykopávky, odstranění kořenů a </w:t>
            </w:r>
            <w:proofErr w:type="spellStart"/>
            <w:r>
              <w:t>napadávek</w:t>
            </w:r>
            <w:proofErr w:type="spellEnd"/>
          </w:p>
          <w:p w14:paraId="16B0D48A" w14:textId="77777777" w:rsidR="00D44342" w:rsidRDefault="0094562F">
            <w:pPr>
              <w:pStyle w:val="Jin0"/>
              <w:numPr>
                <w:ilvl w:val="0"/>
                <w:numId w:val="32"/>
              </w:numPr>
              <w:shd w:val="clear" w:color="auto" w:fill="auto"/>
              <w:tabs>
                <w:tab w:val="left" w:pos="62"/>
              </w:tabs>
              <w:spacing w:line="276" w:lineRule="auto"/>
            </w:pPr>
            <w:r>
              <w:t>pažení, vzepření a rozepření vč. přepažování (vyjma štětových stěn)</w:t>
            </w:r>
          </w:p>
          <w:p w14:paraId="18D66C0E" w14:textId="77777777" w:rsidR="00D44342" w:rsidRDefault="0094562F">
            <w:pPr>
              <w:pStyle w:val="Jin0"/>
              <w:numPr>
                <w:ilvl w:val="0"/>
                <w:numId w:val="32"/>
              </w:numPr>
              <w:shd w:val="clear" w:color="auto" w:fill="auto"/>
              <w:tabs>
                <w:tab w:val="left" w:pos="53"/>
              </w:tabs>
              <w:spacing w:line="276" w:lineRule="auto"/>
            </w:pPr>
            <w:r>
              <w:t>úpravu, ochranu a očištění dna, základové spáry, stěn a svahů</w:t>
            </w:r>
          </w:p>
          <w:p w14:paraId="74FC1838" w14:textId="77777777" w:rsidR="00D44342" w:rsidRDefault="0094562F">
            <w:pPr>
              <w:pStyle w:val="Jin0"/>
              <w:numPr>
                <w:ilvl w:val="0"/>
                <w:numId w:val="32"/>
              </w:numPr>
              <w:shd w:val="clear" w:color="auto" w:fill="auto"/>
              <w:tabs>
                <w:tab w:val="left" w:pos="58"/>
              </w:tabs>
              <w:spacing w:line="276" w:lineRule="auto"/>
            </w:pPr>
            <w:r>
              <w:t>odvedení nebo obvedení vody v okolí výkopiště a ve výkopišti</w:t>
            </w:r>
          </w:p>
          <w:p w14:paraId="063A12F6" w14:textId="77777777" w:rsidR="00D44342" w:rsidRDefault="0094562F">
            <w:pPr>
              <w:pStyle w:val="Jin0"/>
              <w:numPr>
                <w:ilvl w:val="0"/>
                <w:numId w:val="32"/>
              </w:numPr>
              <w:shd w:val="clear" w:color="auto" w:fill="auto"/>
              <w:tabs>
                <w:tab w:val="left" w:pos="53"/>
              </w:tabs>
              <w:spacing w:line="276" w:lineRule="auto"/>
            </w:pPr>
            <w:r>
              <w:t>třídění výkopku</w:t>
            </w:r>
          </w:p>
          <w:p w14:paraId="7CF60928" w14:textId="77777777" w:rsidR="00D44342" w:rsidRDefault="0094562F">
            <w:pPr>
              <w:pStyle w:val="Jin0"/>
              <w:numPr>
                <w:ilvl w:val="0"/>
                <w:numId w:val="32"/>
              </w:numPr>
              <w:shd w:val="clear" w:color="auto" w:fill="auto"/>
              <w:tabs>
                <w:tab w:val="left" w:pos="58"/>
              </w:tabs>
              <w:spacing w:line="276" w:lineRule="auto"/>
            </w:pPr>
            <w:r>
              <w:t xml:space="preserve">veškeré pomocné konstrukce umožňující provedení vykopávky (příjezdy, sjezdy, nájezdy, lešení, podpěr. </w:t>
            </w:r>
            <w:proofErr w:type="spellStart"/>
            <w:r>
              <w:t>konstr</w:t>
            </w:r>
            <w:proofErr w:type="spellEnd"/>
            <w:r>
              <w:t>., přemostění, zpevněné plochy, zakrytí a pod.)</w:t>
            </w:r>
          </w:p>
          <w:p w14:paraId="05CA40AA" w14:textId="77777777" w:rsidR="00D44342" w:rsidRDefault="0094562F">
            <w:pPr>
              <w:pStyle w:val="Jin0"/>
              <w:numPr>
                <w:ilvl w:val="0"/>
                <w:numId w:val="32"/>
              </w:numPr>
              <w:shd w:val="clear" w:color="auto" w:fill="auto"/>
              <w:tabs>
                <w:tab w:val="left" w:pos="67"/>
              </w:tabs>
              <w:spacing w:line="276" w:lineRule="auto"/>
            </w:pPr>
            <w:r>
              <w:t>nezahrnuje uložení zeminy (na skládku, do násypu) ani poplatky za skládku, vykazují se v položce č.0141**</w:t>
            </w:r>
          </w:p>
        </w:tc>
        <w:tc>
          <w:tcPr>
            <w:tcW w:w="4133" w:type="dxa"/>
            <w:gridSpan w:val="5"/>
            <w:tcBorders>
              <w:left w:val="single" w:sz="4" w:space="0" w:color="auto"/>
              <w:right w:val="single" w:sz="4" w:space="0" w:color="auto"/>
            </w:tcBorders>
            <w:shd w:val="clear" w:color="auto" w:fill="FFFFFF"/>
          </w:tcPr>
          <w:p w14:paraId="3B1F7A6C" w14:textId="77777777" w:rsidR="00D44342" w:rsidRDefault="00D44342">
            <w:pPr>
              <w:rPr>
                <w:sz w:val="10"/>
                <w:szCs w:val="10"/>
              </w:rPr>
            </w:pPr>
          </w:p>
        </w:tc>
      </w:tr>
      <w:tr w:rsidR="00D44342" w14:paraId="34C975EA" w14:textId="77777777">
        <w:trPr>
          <w:trHeight w:hRule="exact" w:val="154"/>
          <w:jc w:val="center"/>
        </w:trPr>
        <w:tc>
          <w:tcPr>
            <w:tcW w:w="883" w:type="dxa"/>
            <w:tcBorders>
              <w:top w:val="single" w:sz="4" w:space="0" w:color="auto"/>
              <w:left w:val="single" w:sz="4" w:space="0" w:color="auto"/>
              <w:bottom w:val="single" w:sz="4" w:space="0" w:color="auto"/>
            </w:tcBorders>
            <w:shd w:val="clear" w:color="auto" w:fill="FFFFFF"/>
            <w:vAlign w:val="bottom"/>
          </w:tcPr>
          <w:p w14:paraId="715369BD" w14:textId="77777777" w:rsidR="00D44342" w:rsidRDefault="0094562F">
            <w:pPr>
              <w:pStyle w:val="Jin0"/>
              <w:shd w:val="clear" w:color="auto" w:fill="auto"/>
              <w:ind w:firstLine="800"/>
            </w:pPr>
            <w:r>
              <w:rPr>
                <w:vertAlign w:val="superscript"/>
              </w:rPr>
              <w:t>5</w:t>
            </w:r>
          </w:p>
        </w:tc>
        <w:tc>
          <w:tcPr>
            <w:tcW w:w="523" w:type="dxa"/>
            <w:tcBorders>
              <w:top w:val="single" w:sz="4" w:space="0" w:color="auto"/>
              <w:bottom w:val="single" w:sz="4" w:space="0" w:color="auto"/>
            </w:tcBorders>
            <w:shd w:val="clear" w:color="auto" w:fill="FFFFFF"/>
            <w:vAlign w:val="bottom"/>
          </w:tcPr>
          <w:p w14:paraId="280C6176" w14:textId="77777777" w:rsidR="00D44342" w:rsidRDefault="0094562F">
            <w:pPr>
              <w:pStyle w:val="Jin0"/>
              <w:shd w:val="clear" w:color="auto" w:fill="auto"/>
              <w:ind w:firstLine="220"/>
            </w:pPr>
            <w:r>
              <w:t>17411</w:t>
            </w:r>
          </w:p>
        </w:tc>
        <w:tc>
          <w:tcPr>
            <w:tcW w:w="696" w:type="dxa"/>
            <w:tcBorders>
              <w:top w:val="single" w:sz="4" w:space="0" w:color="auto"/>
              <w:bottom w:val="single" w:sz="4" w:space="0" w:color="auto"/>
            </w:tcBorders>
            <w:shd w:val="clear" w:color="auto" w:fill="FFFFFF"/>
          </w:tcPr>
          <w:p w14:paraId="7E03B19F"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6EC22515" w14:textId="77777777" w:rsidR="00D44342" w:rsidRDefault="0094562F">
            <w:pPr>
              <w:pStyle w:val="Jin0"/>
              <w:shd w:val="clear" w:color="auto" w:fill="auto"/>
            </w:pPr>
            <w:r>
              <w:t>ZÁSYP JAM A RÝH ZEMINOU SE ZHUTNĚNÍM</w:t>
            </w:r>
          </w:p>
        </w:tc>
        <w:tc>
          <w:tcPr>
            <w:tcW w:w="696" w:type="dxa"/>
            <w:tcBorders>
              <w:top w:val="single" w:sz="4" w:space="0" w:color="auto"/>
              <w:left w:val="single" w:sz="4" w:space="0" w:color="auto"/>
              <w:bottom w:val="single" w:sz="4" w:space="0" w:color="auto"/>
            </w:tcBorders>
            <w:shd w:val="clear" w:color="auto" w:fill="FFFFFF"/>
            <w:vAlign w:val="bottom"/>
          </w:tcPr>
          <w:p w14:paraId="29158E71" w14:textId="77777777" w:rsidR="00D44342" w:rsidRDefault="0094562F">
            <w:pPr>
              <w:pStyle w:val="Jin0"/>
              <w:shd w:val="clear" w:color="auto" w:fill="auto"/>
              <w:ind w:firstLine="260"/>
              <w:jc w:val="both"/>
            </w:pPr>
            <w:r>
              <w:t>m3</w:t>
            </w:r>
          </w:p>
        </w:tc>
        <w:tc>
          <w:tcPr>
            <w:tcW w:w="869" w:type="dxa"/>
            <w:tcBorders>
              <w:top w:val="single" w:sz="4" w:space="0" w:color="auto"/>
              <w:bottom w:val="single" w:sz="4" w:space="0" w:color="auto"/>
            </w:tcBorders>
            <w:shd w:val="clear" w:color="auto" w:fill="FFFFFF"/>
            <w:vAlign w:val="bottom"/>
          </w:tcPr>
          <w:p w14:paraId="3B06499C" w14:textId="698F732C" w:rsidR="00D44342" w:rsidRDefault="00D44342">
            <w:pPr>
              <w:pStyle w:val="Jin0"/>
              <w:shd w:val="clear" w:color="auto" w:fill="auto"/>
              <w:ind w:firstLine="340"/>
            </w:pPr>
          </w:p>
        </w:tc>
        <w:tc>
          <w:tcPr>
            <w:tcW w:w="869" w:type="dxa"/>
            <w:tcBorders>
              <w:top w:val="single" w:sz="4" w:space="0" w:color="auto"/>
              <w:bottom w:val="single" w:sz="4" w:space="0" w:color="auto"/>
            </w:tcBorders>
            <w:shd w:val="clear" w:color="auto" w:fill="FFFFFF"/>
            <w:vAlign w:val="bottom"/>
          </w:tcPr>
          <w:p w14:paraId="7B42C73A" w14:textId="40431BD4" w:rsidR="00D44342" w:rsidRDefault="00D44342">
            <w:pPr>
              <w:pStyle w:val="Jin0"/>
              <w:shd w:val="clear" w:color="auto" w:fill="auto"/>
              <w:ind w:firstLine="340"/>
            </w:pPr>
          </w:p>
        </w:tc>
        <w:tc>
          <w:tcPr>
            <w:tcW w:w="869" w:type="dxa"/>
            <w:tcBorders>
              <w:top w:val="single" w:sz="4" w:space="0" w:color="auto"/>
              <w:bottom w:val="single" w:sz="4" w:space="0" w:color="auto"/>
            </w:tcBorders>
            <w:shd w:val="clear" w:color="auto" w:fill="FFFFFF"/>
            <w:vAlign w:val="bottom"/>
          </w:tcPr>
          <w:p w14:paraId="4BE1E8F1" w14:textId="4553F0A1" w:rsidR="00D44342" w:rsidRDefault="00D44342">
            <w:pPr>
              <w:pStyle w:val="Jin0"/>
              <w:shd w:val="clear" w:color="auto" w:fill="auto"/>
              <w:ind w:firstLine="280"/>
            </w:pPr>
          </w:p>
        </w:tc>
        <w:tc>
          <w:tcPr>
            <w:tcW w:w="830" w:type="dxa"/>
            <w:tcBorders>
              <w:top w:val="single" w:sz="4" w:space="0" w:color="auto"/>
              <w:bottom w:val="single" w:sz="4" w:space="0" w:color="auto"/>
              <w:right w:val="single" w:sz="4" w:space="0" w:color="auto"/>
            </w:tcBorders>
            <w:shd w:val="clear" w:color="auto" w:fill="FFFFFF"/>
          </w:tcPr>
          <w:p w14:paraId="34B23C8B" w14:textId="77777777" w:rsidR="00D44342" w:rsidRDefault="00D44342">
            <w:pPr>
              <w:rPr>
                <w:sz w:val="10"/>
                <w:szCs w:val="10"/>
              </w:rPr>
            </w:pPr>
          </w:p>
        </w:tc>
      </w:tr>
    </w:tbl>
    <w:p w14:paraId="2FBD6E8C" w14:textId="77777777" w:rsidR="00D44342" w:rsidRDefault="00D44342">
      <w:pPr>
        <w:spacing w:after="719" w:line="1" w:lineRule="exact"/>
      </w:pPr>
    </w:p>
    <w:p w14:paraId="1146B0DA" w14:textId="77777777" w:rsidR="00D44342" w:rsidRDefault="0094562F">
      <w:pPr>
        <w:pStyle w:val="Zkladntext1"/>
        <w:shd w:val="clear" w:color="auto" w:fill="auto"/>
        <w:ind w:left="2100" w:firstLine="20"/>
      </w:pPr>
      <w:r>
        <w:t>položka zahrnuje:</w:t>
      </w:r>
    </w:p>
    <w:p w14:paraId="5FFB5351" w14:textId="77777777" w:rsidR="00D44342" w:rsidRDefault="0094562F">
      <w:pPr>
        <w:pStyle w:val="Zkladntext1"/>
        <w:numPr>
          <w:ilvl w:val="0"/>
          <w:numId w:val="33"/>
        </w:numPr>
        <w:shd w:val="clear" w:color="auto" w:fill="auto"/>
        <w:tabs>
          <w:tab w:val="left" w:pos="2284"/>
        </w:tabs>
        <w:ind w:left="2100" w:firstLine="20"/>
      </w:pPr>
      <w:r>
        <w:t>kompletní provedení zemní konstrukce vč. výběru vhodného materiálu</w:t>
      </w:r>
    </w:p>
    <w:p w14:paraId="47B82623" w14:textId="77777777" w:rsidR="00D44342" w:rsidRDefault="0094562F">
      <w:pPr>
        <w:pStyle w:val="Zkladntext1"/>
        <w:numPr>
          <w:ilvl w:val="0"/>
          <w:numId w:val="33"/>
        </w:numPr>
        <w:shd w:val="clear" w:color="auto" w:fill="auto"/>
        <w:tabs>
          <w:tab w:val="left" w:pos="2269"/>
        </w:tabs>
        <w:ind w:left="2100" w:firstLine="20"/>
      </w:pPr>
      <w:r>
        <w:t>úprava ukládaného materiálu vlhčením, tříděním, promícháním nebo vysoušením, příp. jiné úpravy za účelem zlepšení jeho mech. vlastností</w:t>
      </w:r>
    </w:p>
    <w:p w14:paraId="7E9BF323" w14:textId="77777777" w:rsidR="00D44342" w:rsidRDefault="0094562F">
      <w:pPr>
        <w:pStyle w:val="Zkladntext1"/>
        <w:numPr>
          <w:ilvl w:val="0"/>
          <w:numId w:val="33"/>
        </w:numPr>
        <w:shd w:val="clear" w:color="auto" w:fill="auto"/>
        <w:tabs>
          <w:tab w:val="left" w:pos="2284"/>
        </w:tabs>
        <w:ind w:left="2100" w:firstLine="20"/>
      </w:pPr>
      <w:r>
        <w:t>hutnění i různé míry hutnění</w:t>
      </w:r>
    </w:p>
    <w:p w14:paraId="3FCB9188" w14:textId="77777777" w:rsidR="00D44342" w:rsidRDefault="0094562F">
      <w:pPr>
        <w:pStyle w:val="Zkladntext1"/>
        <w:numPr>
          <w:ilvl w:val="0"/>
          <w:numId w:val="33"/>
        </w:numPr>
        <w:shd w:val="clear" w:color="auto" w:fill="auto"/>
        <w:tabs>
          <w:tab w:val="left" w:pos="2284"/>
        </w:tabs>
        <w:ind w:left="2100" w:firstLine="20"/>
      </w:pPr>
      <w:r>
        <w:t>ošetření úložiště po celou dobu práce v něm vč. klimatických opatření</w:t>
      </w:r>
    </w:p>
    <w:p w14:paraId="7F9AE625" w14:textId="77777777" w:rsidR="00D44342" w:rsidRDefault="0094562F">
      <w:pPr>
        <w:pStyle w:val="Zkladntext1"/>
        <w:numPr>
          <w:ilvl w:val="0"/>
          <w:numId w:val="33"/>
        </w:numPr>
        <w:shd w:val="clear" w:color="auto" w:fill="auto"/>
        <w:tabs>
          <w:tab w:val="left" w:pos="2284"/>
        </w:tabs>
        <w:ind w:left="2100" w:firstLine="20"/>
      </w:pPr>
      <w:r>
        <w:t>ztížení v okolí vedení, konstrukcí a objektů a jejich dočasné zajištění</w:t>
      </w:r>
    </w:p>
    <w:p w14:paraId="747C0E2D" w14:textId="77777777" w:rsidR="00D44342" w:rsidRDefault="0094562F">
      <w:pPr>
        <w:pStyle w:val="Zkladntext1"/>
        <w:numPr>
          <w:ilvl w:val="0"/>
          <w:numId w:val="33"/>
        </w:numPr>
        <w:shd w:val="clear" w:color="auto" w:fill="auto"/>
        <w:tabs>
          <w:tab w:val="left" w:pos="2269"/>
        </w:tabs>
        <w:ind w:left="2100" w:firstLine="20"/>
      </w:pPr>
      <w:r>
        <w:t>ztížení provádění vč. hutnění ve ztížených podmínkách a stísněných prostorech</w:t>
      </w:r>
    </w:p>
    <w:p w14:paraId="5638D48D" w14:textId="77777777" w:rsidR="00D44342" w:rsidRDefault="0094562F">
      <w:pPr>
        <w:pStyle w:val="Zkladntext1"/>
        <w:numPr>
          <w:ilvl w:val="0"/>
          <w:numId w:val="33"/>
        </w:numPr>
        <w:shd w:val="clear" w:color="auto" w:fill="auto"/>
        <w:tabs>
          <w:tab w:val="left" w:pos="2284"/>
        </w:tabs>
        <w:ind w:left="2100" w:firstLine="20"/>
      </w:pPr>
      <w:r>
        <w:t>ztížené ukládání sypaniny pod vodu</w:t>
      </w:r>
    </w:p>
    <w:p w14:paraId="5D3EF6F8" w14:textId="77777777" w:rsidR="00D44342" w:rsidRDefault="0094562F">
      <w:pPr>
        <w:pStyle w:val="Zkladntext1"/>
        <w:numPr>
          <w:ilvl w:val="0"/>
          <w:numId w:val="33"/>
        </w:numPr>
        <w:shd w:val="clear" w:color="auto" w:fill="auto"/>
        <w:tabs>
          <w:tab w:val="left" w:pos="2284"/>
        </w:tabs>
        <w:ind w:left="2100" w:firstLine="20"/>
      </w:pPr>
      <w:r>
        <w:t xml:space="preserve">ukládání po vrstvách a po jiných nutných částech (figurách) vč. </w:t>
      </w:r>
      <w:proofErr w:type="spellStart"/>
      <w:r>
        <w:t>dosypávek</w:t>
      </w:r>
      <w:proofErr w:type="spellEnd"/>
    </w:p>
    <w:p w14:paraId="53956873" w14:textId="77777777" w:rsidR="00D44342" w:rsidRDefault="0094562F">
      <w:pPr>
        <w:pStyle w:val="Zkladntext1"/>
        <w:numPr>
          <w:ilvl w:val="0"/>
          <w:numId w:val="33"/>
        </w:numPr>
        <w:shd w:val="clear" w:color="auto" w:fill="auto"/>
        <w:tabs>
          <w:tab w:val="left" w:pos="2284"/>
        </w:tabs>
        <w:ind w:left="2100" w:firstLine="20"/>
      </w:pPr>
      <w:r>
        <w:t>spouštění a nošení materiálu</w:t>
      </w:r>
    </w:p>
    <w:p w14:paraId="25D4F43F" w14:textId="77777777" w:rsidR="00D44342" w:rsidRDefault="0094562F">
      <w:pPr>
        <w:pStyle w:val="Zkladntext1"/>
        <w:numPr>
          <w:ilvl w:val="0"/>
          <w:numId w:val="33"/>
        </w:numPr>
        <w:shd w:val="clear" w:color="auto" w:fill="auto"/>
        <w:tabs>
          <w:tab w:val="left" w:pos="2284"/>
        </w:tabs>
        <w:ind w:left="2100" w:firstLine="20"/>
      </w:pPr>
      <w:r>
        <w:t>výměna částí zemní konstrukce znehodnocené klimatickými vlivy</w:t>
      </w:r>
    </w:p>
    <w:p w14:paraId="75AAE103" w14:textId="77777777" w:rsidR="00D44342" w:rsidRDefault="0094562F">
      <w:pPr>
        <w:pStyle w:val="Zkladntext1"/>
        <w:numPr>
          <w:ilvl w:val="0"/>
          <w:numId w:val="33"/>
        </w:numPr>
        <w:shd w:val="clear" w:color="auto" w:fill="auto"/>
        <w:tabs>
          <w:tab w:val="left" w:pos="2284"/>
        </w:tabs>
        <w:ind w:left="2100" w:firstLine="20"/>
      </w:pPr>
      <w:r>
        <w:t>ruční hutnění</w:t>
      </w:r>
    </w:p>
    <w:p w14:paraId="37871EE9" w14:textId="77777777" w:rsidR="00D44342" w:rsidRDefault="0094562F">
      <w:pPr>
        <w:pStyle w:val="Zkladntext1"/>
        <w:numPr>
          <w:ilvl w:val="0"/>
          <w:numId w:val="33"/>
        </w:numPr>
        <w:shd w:val="clear" w:color="auto" w:fill="auto"/>
        <w:tabs>
          <w:tab w:val="left" w:pos="2284"/>
        </w:tabs>
        <w:ind w:left="2100" w:firstLine="20"/>
      </w:pPr>
      <w:r>
        <w:t>udržování úložiště a jeho ochrana proti vodě</w:t>
      </w:r>
    </w:p>
    <w:p w14:paraId="55B99CFF" w14:textId="77777777" w:rsidR="00D44342" w:rsidRDefault="0094562F">
      <w:pPr>
        <w:pStyle w:val="Zkladntext1"/>
        <w:numPr>
          <w:ilvl w:val="0"/>
          <w:numId w:val="33"/>
        </w:numPr>
        <w:shd w:val="clear" w:color="auto" w:fill="auto"/>
        <w:tabs>
          <w:tab w:val="left" w:pos="2284"/>
        </w:tabs>
        <w:ind w:left="2100" w:firstLine="20"/>
      </w:pPr>
      <w:r>
        <w:t>odvedení nebo obvedení vody v okolí úložiště a v úložišti</w:t>
      </w:r>
    </w:p>
    <w:p w14:paraId="4CC8BFFF" w14:textId="77777777" w:rsidR="00D44342" w:rsidRDefault="0094562F">
      <w:pPr>
        <w:pStyle w:val="Zkladntext1"/>
        <w:numPr>
          <w:ilvl w:val="0"/>
          <w:numId w:val="33"/>
        </w:numPr>
        <w:shd w:val="clear" w:color="auto" w:fill="auto"/>
        <w:tabs>
          <w:tab w:val="left" w:pos="2269"/>
        </w:tabs>
        <w:ind w:left="2100" w:firstLine="20"/>
      </w:pPr>
      <w:r>
        <w:t>veškeré pomocné konstrukce umožňující provedení zemní konstrukce (příjezdy, sjezdy, nájezdy, lešení, podpěrné konstrukce, přemostění, zpevněné plochy, zakrytí a pod.)</w:t>
      </w:r>
      <w:r>
        <w:br w:type="page"/>
      </w:r>
    </w:p>
    <w:p w14:paraId="4C7A7FEA" w14:textId="2602698B" w:rsidR="00D44342" w:rsidRDefault="001F3A9D">
      <w:pPr>
        <w:pStyle w:val="Zkladntext1"/>
        <w:shd w:val="clear" w:color="auto" w:fill="auto"/>
      </w:pPr>
      <w:r>
        <w:rPr>
          <w:noProof/>
        </w:rPr>
        <w:lastRenderedPageBreak/>
        <w:drawing>
          <wp:anchor distT="1536065" distB="3000375" distL="3658870" distR="126365" simplePos="0" relativeHeight="125829417" behindDoc="0" locked="0" layoutInCell="1" allowOverlap="1" wp14:anchorId="513E5B6E" wp14:editId="0723C4DE">
            <wp:simplePos x="0" y="0"/>
            <wp:positionH relativeFrom="page">
              <wp:posOffset>4167505</wp:posOffset>
            </wp:positionH>
            <wp:positionV relativeFrom="margin">
              <wp:posOffset>1520190</wp:posOffset>
            </wp:positionV>
            <wp:extent cx="2645410" cy="146050"/>
            <wp:effectExtent l="0" t="0" r="2540" b="6350"/>
            <wp:wrapTopAndBottom/>
            <wp:docPr id="130" name="Shape 130"/>
            <wp:cNvGraphicFramePr/>
            <a:graphic xmlns:a="http://schemas.openxmlformats.org/drawingml/2006/main">
              <a:graphicData uri="http://schemas.openxmlformats.org/drawingml/2006/picture">
                <pic:pic xmlns:pic="http://schemas.openxmlformats.org/drawingml/2006/picture">
                  <pic:nvPicPr>
                    <pic:cNvPr id="131" name="Picture box 131"/>
                    <pic:cNvPicPr/>
                  </pic:nvPicPr>
                  <pic:blipFill rotWithShape="1">
                    <a:blip r:embed="rId32"/>
                    <a:srcRect t="1" r="-1192" b="36774"/>
                    <a:stretch>
                      <a:fillRect/>
                    </a:stretch>
                  </pic:blipFill>
                  <pic:spPr bwMode="auto">
                    <a:xfrm>
                      <a:off x="0" y="0"/>
                      <a:ext cx="2645410" cy="1460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3722370" distL="3646805" distR="126365" simplePos="0" relativeHeight="125829412" behindDoc="0" locked="0" layoutInCell="1" allowOverlap="1" wp14:anchorId="3D0220EB" wp14:editId="4E21BBD3">
            <wp:simplePos x="0" y="0"/>
            <wp:positionH relativeFrom="page">
              <wp:posOffset>4155440</wp:posOffset>
            </wp:positionH>
            <wp:positionV relativeFrom="margin">
              <wp:posOffset>-21590</wp:posOffset>
            </wp:positionV>
            <wp:extent cx="691515" cy="1042670"/>
            <wp:effectExtent l="0" t="0" r="0" b="5080"/>
            <wp:wrapTopAndBottom/>
            <wp:docPr id="120" name="Shape 120"/>
            <wp:cNvGraphicFramePr/>
            <a:graphic xmlns:a="http://schemas.openxmlformats.org/drawingml/2006/main">
              <a:graphicData uri="http://schemas.openxmlformats.org/drawingml/2006/picture">
                <pic:pic xmlns:pic="http://schemas.openxmlformats.org/drawingml/2006/picture">
                  <pic:nvPicPr>
                    <pic:cNvPr id="121" name="Picture box 121"/>
                    <pic:cNvPicPr/>
                  </pic:nvPicPr>
                  <pic:blipFill rotWithShape="1">
                    <a:blip r:embed="rId33"/>
                    <a:srcRect r="73979"/>
                    <a:stretch>
                      <a:fillRect/>
                    </a:stretch>
                  </pic:blipFill>
                  <pic:spPr bwMode="auto">
                    <a:xfrm>
                      <a:off x="0" y="0"/>
                      <a:ext cx="691515" cy="1042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noProof/>
        </w:rPr>
        <w:drawing>
          <wp:anchor distT="15240" distB="3737610" distL="138430" distR="4966970" simplePos="0" relativeHeight="125829407" behindDoc="0" locked="0" layoutInCell="1" allowOverlap="1" wp14:anchorId="21057BE3" wp14:editId="6A6E7D58">
            <wp:simplePos x="0" y="0"/>
            <wp:positionH relativeFrom="page">
              <wp:posOffset>647700</wp:posOffset>
            </wp:positionH>
            <wp:positionV relativeFrom="margin">
              <wp:posOffset>-3175</wp:posOffset>
            </wp:positionV>
            <wp:extent cx="1322705" cy="1012190"/>
            <wp:effectExtent l="0" t="0" r="0" b="0"/>
            <wp:wrapTopAndBottom/>
            <wp:docPr id="108" name="Shape 108"/>
            <wp:cNvGraphicFramePr/>
            <a:graphic xmlns:a="http://schemas.openxmlformats.org/drawingml/2006/main">
              <a:graphicData uri="http://schemas.openxmlformats.org/drawingml/2006/picture">
                <pic:pic xmlns:pic="http://schemas.openxmlformats.org/drawingml/2006/picture">
                  <pic:nvPicPr>
                    <pic:cNvPr id="109" name="Picture box 109"/>
                    <pic:cNvPicPr/>
                  </pic:nvPicPr>
                  <pic:blipFill>
                    <a:blip r:embed="rId34"/>
                    <a:stretch/>
                  </pic:blipFill>
                  <pic:spPr>
                    <a:xfrm>
                      <a:off x="0" y="0"/>
                      <a:ext cx="1322705" cy="1012190"/>
                    </a:xfrm>
                    <a:prstGeom prst="rect">
                      <a:avLst/>
                    </a:prstGeom>
                  </pic:spPr>
                </pic:pic>
              </a:graphicData>
            </a:graphic>
          </wp:anchor>
        </w:drawing>
      </w:r>
      <w:r w:rsidR="0094562F">
        <w:rPr>
          <w:noProof/>
        </w:rPr>
        <mc:AlternateContent>
          <mc:Choice Requires="wps">
            <w:drawing>
              <wp:anchor distT="0" distB="0" distL="0" distR="0" simplePos="0" relativeHeight="251658240" behindDoc="0" locked="0" layoutInCell="1" allowOverlap="1" wp14:anchorId="2BCB768E" wp14:editId="378FFA68">
                <wp:simplePos x="0" y="0"/>
                <wp:positionH relativeFrom="page">
                  <wp:posOffset>1324610</wp:posOffset>
                </wp:positionH>
                <wp:positionV relativeFrom="margin">
                  <wp:posOffset>-18415</wp:posOffset>
                </wp:positionV>
                <wp:extent cx="228600" cy="137160"/>
                <wp:effectExtent l="0" t="0" r="0" b="0"/>
                <wp:wrapNone/>
                <wp:docPr id="110" name="Shape 110"/>
                <wp:cNvGraphicFramePr/>
                <a:graphic xmlns:a="http://schemas.openxmlformats.org/drawingml/2006/main">
                  <a:graphicData uri="http://schemas.microsoft.com/office/word/2010/wordprocessingShape">
                    <wps:wsp>
                      <wps:cNvSpPr txBox="1"/>
                      <wps:spPr>
                        <a:xfrm>
                          <a:off x="0" y="0"/>
                          <a:ext cx="228600" cy="137160"/>
                        </a:xfrm>
                        <a:prstGeom prst="rect">
                          <a:avLst/>
                        </a:prstGeom>
                        <a:noFill/>
                      </wps:spPr>
                      <wps:txbx>
                        <w:txbxContent>
                          <w:p w14:paraId="3816F465" w14:textId="77777777" w:rsidR="00D44342" w:rsidRDefault="0094562F">
                            <w:pPr>
                              <w:pStyle w:val="Titulekobrzku0"/>
                              <w:shd w:val="clear" w:color="auto" w:fill="auto"/>
                            </w:pPr>
                            <w:r>
                              <w:t>18110|</w:t>
                            </w:r>
                          </w:p>
                        </w:txbxContent>
                      </wps:txbx>
                      <wps:bodyPr lIns="0" tIns="0" rIns="0" bIns="0"/>
                    </wps:wsp>
                  </a:graphicData>
                </a:graphic>
              </wp:anchor>
            </w:drawing>
          </mc:Choice>
          <mc:Fallback>
            <w:pict>
              <v:shape id="_x0000_s1136" type="#_x0000_t202" style="position:absolute;margin-left:104.3pt;margin-top:-1.45pt;width:18.pt;height:10.800000000000001pt;z-index:251657729;mso-wrap-distance-left:0;mso-wrap-distance-right:0;mso-position-horizontal-relative:page;mso-position-vertical-relative:margin"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18110|</w:t>
                      </w:r>
                    </w:p>
                  </w:txbxContent>
                </v:textbox>
                <w10:wrap anchorx="page" anchory="margin"/>
              </v:shape>
            </w:pict>
          </mc:Fallback>
        </mc:AlternateContent>
      </w:r>
      <w:r w:rsidR="0094562F">
        <w:rPr>
          <w:noProof/>
        </w:rPr>
        <mc:AlternateContent>
          <mc:Choice Requires="wps">
            <w:drawing>
              <wp:anchor distT="0" distB="0" distL="0" distR="0" simplePos="0" relativeHeight="251659264" behindDoc="0" locked="0" layoutInCell="1" allowOverlap="1" wp14:anchorId="298632F0" wp14:editId="1C5CDBC9">
                <wp:simplePos x="0" y="0"/>
                <wp:positionH relativeFrom="page">
                  <wp:posOffset>1324610</wp:posOffset>
                </wp:positionH>
                <wp:positionV relativeFrom="margin">
                  <wp:posOffset>344170</wp:posOffset>
                </wp:positionV>
                <wp:extent cx="228600" cy="133985"/>
                <wp:effectExtent l="0" t="0" r="0" b="0"/>
                <wp:wrapNone/>
                <wp:docPr id="112" name="Shape 112"/>
                <wp:cNvGraphicFramePr/>
                <a:graphic xmlns:a="http://schemas.openxmlformats.org/drawingml/2006/main">
                  <a:graphicData uri="http://schemas.microsoft.com/office/word/2010/wordprocessingShape">
                    <wps:wsp>
                      <wps:cNvSpPr txBox="1"/>
                      <wps:spPr>
                        <a:xfrm>
                          <a:off x="0" y="0"/>
                          <a:ext cx="228600" cy="133985"/>
                        </a:xfrm>
                        <a:prstGeom prst="rect">
                          <a:avLst/>
                        </a:prstGeom>
                        <a:noFill/>
                      </wps:spPr>
                      <wps:txbx>
                        <w:txbxContent>
                          <w:p w14:paraId="2398562F" w14:textId="77777777" w:rsidR="00D44342" w:rsidRDefault="0094562F">
                            <w:pPr>
                              <w:pStyle w:val="Titulekobrzku0"/>
                              <w:shd w:val="clear" w:color="auto" w:fill="auto"/>
                            </w:pPr>
                            <w:r>
                              <w:t>18221|</w:t>
                            </w:r>
                          </w:p>
                        </w:txbxContent>
                      </wps:txbx>
                      <wps:bodyPr lIns="0" tIns="0" rIns="0" bIns="0"/>
                    </wps:wsp>
                  </a:graphicData>
                </a:graphic>
              </wp:anchor>
            </w:drawing>
          </mc:Choice>
          <mc:Fallback>
            <w:pict>
              <v:shape id="_x0000_s1138" type="#_x0000_t202" style="position:absolute;margin-left:104.3pt;margin-top:27.100000000000001pt;width:18.pt;height:10.550000000000001pt;z-index:251657731;mso-wrap-distance-left:0;mso-wrap-distance-right:0;mso-position-horizontal-relative:page;mso-position-vertical-relative:margin"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18221|</w:t>
                      </w:r>
                    </w:p>
                  </w:txbxContent>
                </v:textbox>
                <w10:wrap anchorx="page" anchory="margin"/>
              </v:shape>
            </w:pict>
          </mc:Fallback>
        </mc:AlternateContent>
      </w:r>
      <w:r w:rsidR="0094562F">
        <w:rPr>
          <w:noProof/>
        </w:rPr>
        <mc:AlternateContent>
          <mc:Choice Requires="wps">
            <w:drawing>
              <wp:anchor distT="0" distB="0" distL="0" distR="0" simplePos="0" relativeHeight="251660288" behindDoc="0" locked="0" layoutInCell="1" allowOverlap="1" wp14:anchorId="31686325" wp14:editId="0CB053F8">
                <wp:simplePos x="0" y="0"/>
                <wp:positionH relativeFrom="page">
                  <wp:posOffset>1324610</wp:posOffset>
                </wp:positionH>
                <wp:positionV relativeFrom="margin">
                  <wp:posOffset>883920</wp:posOffset>
                </wp:positionV>
                <wp:extent cx="228600" cy="137160"/>
                <wp:effectExtent l="0" t="0" r="0" b="0"/>
                <wp:wrapNone/>
                <wp:docPr id="114" name="Shape 114"/>
                <wp:cNvGraphicFramePr/>
                <a:graphic xmlns:a="http://schemas.openxmlformats.org/drawingml/2006/main">
                  <a:graphicData uri="http://schemas.microsoft.com/office/word/2010/wordprocessingShape">
                    <wps:wsp>
                      <wps:cNvSpPr txBox="1"/>
                      <wps:spPr>
                        <a:xfrm>
                          <a:off x="0" y="0"/>
                          <a:ext cx="228600" cy="137160"/>
                        </a:xfrm>
                        <a:prstGeom prst="rect">
                          <a:avLst/>
                        </a:prstGeom>
                        <a:noFill/>
                      </wps:spPr>
                      <wps:txbx>
                        <w:txbxContent>
                          <w:p w14:paraId="76DD1963" w14:textId="77777777" w:rsidR="00D44342" w:rsidRDefault="0094562F">
                            <w:pPr>
                              <w:pStyle w:val="Titulekobrzku0"/>
                              <w:shd w:val="clear" w:color="auto" w:fill="auto"/>
                            </w:pPr>
                            <w:r>
                              <w:t>18241</w:t>
                            </w:r>
                          </w:p>
                        </w:txbxContent>
                      </wps:txbx>
                      <wps:bodyPr lIns="0" tIns="0" rIns="0" bIns="0"/>
                    </wps:wsp>
                  </a:graphicData>
                </a:graphic>
              </wp:anchor>
            </w:drawing>
          </mc:Choice>
          <mc:Fallback>
            <w:pict>
              <v:shape id="_x0000_s1140" type="#_x0000_t202" style="position:absolute;margin-left:104.3pt;margin-top:69.599999999999994pt;width:18.pt;height:10.800000000000001pt;z-index:251657733;mso-wrap-distance-left:0;mso-wrap-distance-right:0;mso-position-horizontal-relative:page;mso-position-vertical-relative:margin"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18241</w:t>
                      </w:r>
                    </w:p>
                  </w:txbxContent>
                </v:textbox>
                <w10:wrap anchorx="page" anchory="margin"/>
              </v:shape>
            </w:pict>
          </mc:Fallback>
        </mc:AlternateContent>
      </w:r>
      <w:r w:rsidR="0094562F">
        <w:rPr>
          <w:noProof/>
        </w:rPr>
        <mc:AlternateContent>
          <mc:Choice Requires="wps">
            <w:drawing>
              <wp:anchor distT="0" distB="4627880" distL="1440180" distR="3594735" simplePos="0" relativeHeight="125829408" behindDoc="0" locked="0" layoutInCell="1" allowOverlap="1" wp14:anchorId="6391F62E" wp14:editId="719E3F8A">
                <wp:simplePos x="0" y="0"/>
                <wp:positionH relativeFrom="page">
                  <wp:posOffset>1949450</wp:posOffset>
                </wp:positionH>
                <wp:positionV relativeFrom="margin">
                  <wp:posOffset>-18415</wp:posOffset>
                </wp:positionV>
                <wp:extent cx="1393190" cy="137160"/>
                <wp:effectExtent l="0" t="0" r="0" b="0"/>
                <wp:wrapTopAndBottom/>
                <wp:docPr id="116" name="Shape 116"/>
                <wp:cNvGraphicFramePr/>
                <a:graphic xmlns:a="http://schemas.openxmlformats.org/drawingml/2006/main">
                  <a:graphicData uri="http://schemas.microsoft.com/office/word/2010/wordprocessingShape">
                    <wps:wsp>
                      <wps:cNvSpPr txBox="1"/>
                      <wps:spPr>
                        <a:xfrm>
                          <a:off x="0" y="0"/>
                          <a:ext cx="1393190" cy="137160"/>
                        </a:xfrm>
                        <a:prstGeom prst="rect">
                          <a:avLst/>
                        </a:prstGeom>
                        <a:noFill/>
                      </wps:spPr>
                      <wps:txbx>
                        <w:txbxContent>
                          <w:p w14:paraId="4B102D3B" w14:textId="77777777" w:rsidR="00D44342" w:rsidRDefault="0094562F">
                            <w:pPr>
                              <w:pStyle w:val="Zkladntext1"/>
                              <w:pBdr>
                                <w:bottom w:val="single" w:sz="4" w:space="0" w:color="auto"/>
                              </w:pBdr>
                              <w:shd w:val="clear" w:color="auto" w:fill="auto"/>
                              <w:spacing w:line="240" w:lineRule="auto"/>
                            </w:pPr>
                            <w:r>
                              <w:t>|ÚPRAVA PLÁNĚ SE ZHUTNĚNÍM V HORNINĚ TŘ. I</w:t>
                            </w:r>
                          </w:p>
                        </w:txbxContent>
                      </wps:txbx>
                      <wps:bodyPr wrap="none" lIns="0" tIns="0" rIns="0" bIns="0"/>
                    </wps:wsp>
                  </a:graphicData>
                </a:graphic>
              </wp:anchor>
            </w:drawing>
          </mc:Choice>
          <mc:Fallback>
            <w:pict>
              <v:shape id="_x0000_s1142" type="#_x0000_t202" style="position:absolute;margin-left:153.5pt;margin-top:-1.45pt;width:109.7pt;height:10.800000000000001pt;z-index:-125829345;mso-wrap-distance-left:113.40000000000001pt;mso-wrap-distance-right:283.05000000000001pt;mso-wrap-distance-bottom:364.39999999999998pt;mso-position-horizontal-relative:page;mso-position-vertical-relative:margin" filled="f" stroked="f">
                <v:textbox inset="0,0,0,0">
                  <w:txbxContent>
                    <w:p>
                      <w:pPr>
                        <w:pStyle w:val="Style50"/>
                        <w:keepNext w:val="0"/>
                        <w:keepLines w:val="0"/>
                        <w:widowControl w:val="0"/>
                        <w:pBdr>
                          <w:bottom w:val="single" w:sz="4" w:space="0" w:color="auto"/>
                        </w:pBdr>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|ÚPRAVA PLÁNĚ SE ZHUTNĚNÍM V HORNINĚ TŘ. I</w:t>
                      </w:r>
                    </w:p>
                  </w:txbxContent>
                </v:textbox>
                <w10:wrap type="topAndBottom" anchorx="page" anchory="margin"/>
              </v:shape>
            </w:pict>
          </mc:Fallback>
        </mc:AlternateContent>
      </w:r>
      <w:r w:rsidR="0094562F">
        <w:rPr>
          <w:noProof/>
        </w:rPr>
        <mc:AlternateContent>
          <mc:Choice Requires="wps">
            <w:drawing>
              <wp:anchor distT="201295" distB="3731895" distL="1458595" distR="2896870" simplePos="0" relativeHeight="125829410" behindDoc="0" locked="0" layoutInCell="1" allowOverlap="1" wp14:anchorId="5EF8827F" wp14:editId="4F4A5F23">
                <wp:simplePos x="0" y="0"/>
                <wp:positionH relativeFrom="page">
                  <wp:posOffset>1967865</wp:posOffset>
                </wp:positionH>
                <wp:positionV relativeFrom="margin">
                  <wp:posOffset>182880</wp:posOffset>
                </wp:positionV>
                <wp:extent cx="2072640" cy="831850"/>
                <wp:effectExtent l="0" t="0" r="0" b="0"/>
                <wp:wrapTopAndBottom/>
                <wp:docPr id="118" name="Shape 118"/>
                <wp:cNvGraphicFramePr/>
                <a:graphic xmlns:a="http://schemas.openxmlformats.org/drawingml/2006/main">
                  <a:graphicData uri="http://schemas.microsoft.com/office/word/2010/wordprocessingShape">
                    <wps:wsp>
                      <wps:cNvSpPr txBox="1"/>
                      <wps:spPr>
                        <a:xfrm>
                          <a:off x="0" y="0"/>
                          <a:ext cx="2072640" cy="831850"/>
                        </a:xfrm>
                        <a:prstGeom prst="rect">
                          <a:avLst/>
                        </a:prstGeom>
                        <a:noFill/>
                      </wps:spPr>
                      <wps:txbx>
                        <w:txbxContent>
                          <w:p w14:paraId="1F47844D" w14:textId="77777777" w:rsidR="00D44342" w:rsidRDefault="0094562F">
                            <w:pPr>
                              <w:pStyle w:val="Zkladntext1"/>
                              <w:shd w:val="clear" w:color="auto" w:fill="auto"/>
                              <w:tabs>
                                <w:tab w:val="left" w:leader="underscore" w:pos="3202"/>
                              </w:tabs>
                            </w:pPr>
                            <w:r>
                              <w:t xml:space="preserve">položka zahrnuje úpravu pláně včetně vyrovnání výškových rozdílů. Míru </w:t>
                            </w:r>
                            <w:r>
                              <w:rPr>
                                <w:u w:val="single"/>
                              </w:rPr>
                              <w:t>zhutnění určuje projekt.</w:t>
                            </w:r>
                            <w:r>
                              <w:tab/>
                            </w:r>
                          </w:p>
                          <w:p w14:paraId="15AB3F03" w14:textId="77777777" w:rsidR="00D44342" w:rsidRDefault="0094562F">
                            <w:pPr>
                              <w:pStyle w:val="Zkladntext1"/>
                              <w:shd w:val="clear" w:color="auto" w:fill="auto"/>
                            </w:pPr>
                            <w:r>
                              <w:rPr>
                                <w:u w:val="single"/>
                              </w:rPr>
                              <w:t>ROZPROSTŘENÍ ORNICE VE SVAHU V TL DO 0,10M</w:t>
                            </w:r>
                          </w:p>
                          <w:p w14:paraId="659D230A" w14:textId="77777777" w:rsidR="00D44342" w:rsidRDefault="0094562F">
                            <w:pPr>
                              <w:pStyle w:val="Zkladntext1"/>
                              <w:shd w:val="clear" w:color="auto" w:fill="auto"/>
                              <w:tabs>
                                <w:tab w:val="left" w:leader="underscore" w:pos="3206"/>
                              </w:tabs>
                            </w:pPr>
                            <w:r>
                              <w:rPr>
                                <w:u w:val="single"/>
                              </w:rPr>
                              <w:t>ve. dodání ornice</w:t>
                            </w:r>
                            <w:r>
                              <w:tab/>
                            </w:r>
                          </w:p>
                          <w:p w14:paraId="58562560" w14:textId="77777777" w:rsidR="00D44342" w:rsidRDefault="0094562F">
                            <w:pPr>
                              <w:pStyle w:val="Zkladntext1"/>
                              <w:shd w:val="clear" w:color="auto" w:fill="auto"/>
                            </w:pPr>
                            <w:r>
                              <w:t>položka zahrnuje:</w:t>
                            </w:r>
                          </w:p>
                          <w:p w14:paraId="7BE4BF8B" w14:textId="77777777" w:rsidR="00D44342" w:rsidRDefault="0094562F">
                            <w:pPr>
                              <w:pStyle w:val="Zkladntext1"/>
                              <w:shd w:val="clear" w:color="auto" w:fill="auto"/>
                              <w:tabs>
                                <w:tab w:val="left" w:leader="underscore" w:pos="3206"/>
                              </w:tabs>
                            </w:pPr>
                            <w:r>
                              <w:t xml:space="preserve">nutné přemístění ornice z dočasných skládek vzdálených do 50m rozprostření ornice v předepsané tloušťce ve svahu přes 1:5 </w:t>
                            </w:r>
                            <w:r>
                              <w:rPr>
                                <w:u w:val="single"/>
                              </w:rPr>
                              <w:t>vč. dodání ornice</w:t>
                            </w:r>
                            <w:r>
                              <w:tab/>
                            </w:r>
                          </w:p>
                          <w:p w14:paraId="11953860" w14:textId="77777777" w:rsidR="00D44342" w:rsidRDefault="0094562F">
                            <w:pPr>
                              <w:pStyle w:val="Zkladntext1"/>
                              <w:shd w:val="clear" w:color="auto" w:fill="auto"/>
                            </w:pPr>
                            <w:r>
                              <w:t>ZALOŽENÍ TRÁVNÍKU RUČNÍM VÝSEVEM</w:t>
                            </w:r>
                          </w:p>
                        </w:txbxContent>
                      </wps:txbx>
                      <wps:bodyPr lIns="0" tIns="0" rIns="0" bIns="0"/>
                    </wps:wsp>
                  </a:graphicData>
                </a:graphic>
              </wp:anchor>
            </w:drawing>
          </mc:Choice>
          <mc:Fallback>
            <w:pict>
              <v:shape w14:anchorId="5EF8827F" id="Shape 118" o:spid="_x0000_s1043" type="#_x0000_t202" style="position:absolute;margin-left:154.95pt;margin-top:14.4pt;width:163.2pt;height:65.5pt;z-index:125829410;visibility:visible;mso-wrap-style:square;mso-wrap-distance-left:114.85pt;mso-wrap-distance-top:15.85pt;mso-wrap-distance-right:228.1pt;mso-wrap-distance-bottom:293.8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" filled="f" stroked="f">
                <v:textbox inset="0,0,0,0">
                  <w:txbxContent>
                    <w:p w14:paraId="1F47844D" w14:textId="77777777" w:rsidR="00D44342" w:rsidRDefault="0094562F">
                      <w:pPr>
                        <w:pStyle w:val="Zkladntext1"/>
                        <w:shd w:val="clear" w:color="auto" w:fill="auto"/>
                        <w:tabs>
                          <w:tab w:val="left" w:leader="underscore" w:pos="3202"/>
                        </w:tabs>
                      </w:pPr>
                      <w:r>
                        <w:t xml:space="preserve">položka zahrnuje úpravu pláně včetně vyrovnání výškových rozdílů. Míru </w:t>
                      </w:r>
                      <w:r>
                        <w:rPr>
                          <w:u w:val="single"/>
                        </w:rPr>
                        <w:t>zhutnění určuje projekt.</w:t>
                      </w:r>
                      <w:r>
                        <w:tab/>
                      </w:r>
                    </w:p>
                    <w:p w14:paraId="15AB3F03" w14:textId="77777777" w:rsidR="00D44342" w:rsidRDefault="0094562F">
                      <w:pPr>
                        <w:pStyle w:val="Zkladntext1"/>
                        <w:shd w:val="clear" w:color="auto" w:fill="auto"/>
                      </w:pPr>
                      <w:r>
                        <w:rPr>
                          <w:u w:val="single"/>
                        </w:rPr>
                        <w:t>ROZPROSTŘENÍ ORNICE VE SVAHU V TL DO 0,10M</w:t>
                      </w:r>
                    </w:p>
                    <w:p w14:paraId="659D230A" w14:textId="77777777" w:rsidR="00D44342" w:rsidRDefault="0094562F">
                      <w:pPr>
                        <w:pStyle w:val="Zkladntext1"/>
                        <w:shd w:val="clear" w:color="auto" w:fill="auto"/>
                        <w:tabs>
                          <w:tab w:val="left" w:leader="underscore" w:pos="3206"/>
                        </w:tabs>
                      </w:pPr>
                      <w:r>
                        <w:rPr>
                          <w:u w:val="single"/>
                        </w:rPr>
                        <w:t>ve. dodání ornice</w:t>
                      </w:r>
                      <w:r>
                        <w:tab/>
                      </w:r>
                    </w:p>
                    <w:p w14:paraId="58562560" w14:textId="77777777" w:rsidR="00D44342" w:rsidRDefault="0094562F">
                      <w:pPr>
                        <w:pStyle w:val="Zkladntext1"/>
                        <w:shd w:val="clear" w:color="auto" w:fill="auto"/>
                      </w:pPr>
                      <w:r>
                        <w:t>položka zahrnuje:</w:t>
                      </w:r>
                    </w:p>
                    <w:p w14:paraId="7BE4BF8B" w14:textId="77777777" w:rsidR="00D44342" w:rsidRDefault="0094562F">
                      <w:pPr>
                        <w:pStyle w:val="Zkladntext1"/>
                        <w:shd w:val="clear" w:color="auto" w:fill="auto"/>
                        <w:tabs>
                          <w:tab w:val="left" w:leader="underscore" w:pos="3206"/>
                        </w:tabs>
                      </w:pPr>
                      <w:r>
                        <w:t xml:space="preserve">nutné přemístění ornice z dočasných skládek vzdálených do 50m rozprostření ornice v předepsané tloušťce ve svahu přes 1:5 </w:t>
                      </w:r>
                      <w:r>
                        <w:rPr>
                          <w:u w:val="single"/>
                        </w:rPr>
                        <w:t>vč. dodání ornice</w:t>
                      </w:r>
                      <w:r>
                        <w:tab/>
                      </w:r>
                    </w:p>
                    <w:p w14:paraId="11953860" w14:textId="77777777" w:rsidR="00D44342" w:rsidRDefault="0094562F">
                      <w:pPr>
                        <w:pStyle w:val="Zkladntext1"/>
                        <w:shd w:val="clear" w:color="auto" w:fill="auto"/>
                      </w:pPr>
                      <w:r>
                        <w:t>ZALOŽENÍ TRÁVNÍKU RUČNÍM VÝSEVEM</w:t>
                      </w:r>
                    </w:p>
                  </w:txbxContent>
                </v:textbox>
                <w10:wrap type="topAndBottom" anchorx="page" anchory="margin"/>
              </v:shape>
            </w:pict>
          </mc:Fallback>
        </mc:AlternateContent>
      </w:r>
      <w:r w:rsidR="0094562F">
        <w:rPr>
          <w:noProof/>
        </w:rPr>
        <w:drawing>
          <wp:anchor distT="1536065" distB="3000375" distL="123190" distR="5713730" simplePos="0" relativeHeight="125829413" behindDoc="0" locked="0" layoutInCell="1" allowOverlap="1" wp14:anchorId="74624D0C" wp14:editId="7A32C183">
            <wp:simplePos x="0" y="0"/>
            <wp:positionH relativeFrom="page">
              <wp:posOffset>632460</wp:posOffset>
            </wp:positionH>
            <wp:positionV relativeFrom="margin">
              <wp:posOffset>1517650</wp:posOffset>
            </wp:positionV>
            <wp:extent cx="591185" cy="231775"/>
            <wp:effectExtent l="0" t="0" r="0" b="0"/>
            <wp:wrapTopAndBottom/>
            <wp:docPr id="122" name="Shape 122"/>
            <wp:cNvGraphicFramePr/>
            <a:graphic xmlns:a="http://schemas.openxmlformats.org/drawingml/2006/main">
              <a:graphicData uri="http://schemas.openxmlformats.org/drawingml/2006/picture">
                <pic:pic xmlns:pic="http://schemas.openxmlformats.org/drawingml/2006/picture">
                  <pic:nvPicPr>
                    <pic:cNvPr id="123" name="Picture box 123"/>
                    <pic:cNvPicPr/>
                  </pic:nvPicPr>
                  <pic:blipFill>
                    <a:blip r:embed="rId35"/>
                    <a:stretch/>
                  </pic:blipFill>
                  <pic:spPr>
                    <a:xfrm>
                      <a:off x="0" y="0"/>
                      <a:ext cx="591185" cy="231775"/>
                    </a:xfrm>
                    <a:prstGeom prst="rect">
                      <a:avLst/>
                    </a:prstGeom>
                  </pic:spPr>
                </pic:pic>
              </a:graphicData>
            </a:graphic>
          </wp:anchor>
        </w:drawing>
      </w:r>
      <w:r w:rsidR="0094562F">
        <w:rPr>
          <w:noProof/>
        </w:rPr>
        <w:drawing>
          <wp:anchor distT="1551305" distB="3015615" distL="1010285" distR="4966970" simplePos="0" relativeHeight="125829414" behindDoc="0" locked="0" layoutInCell="1" allowOverlap="1" wp14:anchorId="0836BE0C" wp14:editId="372584C9">
            <wp:simplePos x="0" y="0"/>
            <wp:positionH relativeFrom="page">
              <wp:posOffset>1519555</wp:posOffset>
            </wp:positionH>
            <wp:positionV relativeFrom="margin">
              <wp:posOffset>1532890</wp:posOffset>
            </wp:positionV>
            <wp:extent cx="450850" cy="201295"/>
            <wp:effectExtent l="0" t="0" r="0" b="0"/>
            <wp:wrapTopAndBottom/>
            <wp:docPr id="124" name="Shape 124"/>
            <wp:cNvGraphicFramePr/>
            <a:graphic xmlns:a="http://schemas.openxmlformats.org/drawingml/2006/main">
              <a:graphicData uri="http://schemas.openxmlformats.org/drawingml/2006/picture">
                <pic:pic xmlns:pic="http://schemas.openxmlformats.org/drawingml/2006/picture">
                  <pic:nvPicPr>
                    <pic:cNvPr id="125" name="Picture box 125"/>
                    <pic:cNvPicPr/>
                  </pic:nvPicPr>
                  <pic:blipFill>
                    <a:blip r:embed="rId36"/>
                    <a:stretch/>
                  </pic:blipFill>
                  <pic:spPr>
                    <a:xfrm>
                      <a:off x="0" y="0"/>
                      <a:ext cx="450850" cy="201295"/>
                    </a:xfrm>
                    <a:prstGeom prst="rect">
                      <a:avLst/>
                    </a:prstGeom>
                  </pic:spPr>
                </pic:pic>
              </a:graphicData>
            </a:graphic>
          </wp:anchor>
        </w:drawing>
      </w:r>
      <w:r w:rsidR="0094562F">
        <w:rPr>
          <w:noProof/>
        </w:rPr>
        <mc:AlternateContent>
          <mc:Choice Requires="wps">
            <w:drawing>
              <wp:anchor distT="0" distB="0" distL="0" distR="0" simplePos="0" relativeHeight="251661312" behindDoc="0" locked="0" layoutInCell="1" allowOverlap="1" wp14:anchorId="3563F63A" wp14:editId="56E9D56D">
                <wp:simplePos x="0" y="0"/>
                <wp:positionH relativeFrom="page">
                  <wp:posOffset>1287780</wp:posOffset>
                </wp:positionH>
                <wp:positionV relativeFrom="margin">
                  <wp:posOffset>1627505</wp:posOffset>
                </wp:positionV>
                <wp:extent cx="243840" cy="103505"/>
                <wp:effectExtent l="0" t="0" r="0" b="0"/>
                <wp:wrapNone/>
                <wp:docPr id="126" name="Shape 126"/>
                <wp:cNvGraphicFramePr/>
                <a:graphic xmlns:a="http://schemas.openxmlformats.org/drawingml/2006/main">
                  <a:graphicData uri="http://schemas.microsoft.com/office/word/2010/wordprocessingShape">
                    <wps:wsp>
                      <wps:cNvSpPr txBox="1"/>
                      <wps:spPr>
                        <a:xfrm>
                          <a:off x="0" y="0"/>
                          <a:ext cx="243840" cy="103505"/>
                        </a:xfrm>
                        <a:prstGeom prst="rect">
                          <a:avLst/>
                        </a:prstGeom>
                        <a:noFill/>
                      </wps:spPr>
                      <wps:txbx>
                        <w:txbxContent>
                          <w:p w14:paraId="3C23286F" w14:textId="77777777" w:rsidR="00D44342" w:rsidRDefault="0094562F">
                            <w:pPr>
                              <w:pStyle w:val="Titulekobrzku0"/>
                              <w:shd w:val="clear" w:color="auto" w:fill="auto"/>
                            </w:pPr>
                            <w:r>
                              <w:t>184B12</w:t>
                            </w:r>
                          </w:p>
                        </w:txbxContent>
                      </wps:txbx>
                      <wps:bodyPr lIns="0" tIns="0" rIns="0" bIns="0"/>
                    </wps:wsp>
                  </a:graphicData>
                </a:graphic>
              </wp:anchor>
            </w:drawing>
          </mc:Choice>
          <mc:Fallback>
            <w:pict>
              <v:shape id="_x0000_s1152" type="#_x0000_t202" style="position:absolute;margin-left:101.40000000000001pt;margin-top:128.15000000000001pt;width:19.199999999999999pt;height:8.1500000000000004pt;z-index:251657735;mso-wrap-distance-left:0;mso-wrap-distance-right:0;mso-position-horizontal-relative:page;mso-position-vertical-relative:margin"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184B12</w:t>
                      </w:r>
                    </w:p>
                  </w:txbxContent>
                </v:textbox>
                <w10:wrap anchorx="page" anchory="margin"/>
              </v:shape>
            </w:pict>
          </mc:Fallback>
        </mc:AlternateContent>
      </w:r>
      <w:r w:rsidR="0094562F">
        <w:rPr>
          <w:noProof/>
        </w:rPr>
        <mc:AlternateContent>
          <mc:Choice Requires="wps">
            <w:drawing>
              <wp:anchor distT="1103630" distB="3009265" distL="1461770" distR="2811145" simplePos="0" relativeHeight="125829415" behindDoc="0" locked="0" layoutInCell="1" allowOverlap="1" wp14:anchorId="63ADA5F0" wp14:editId="69666C6F">
                <wp:simplePos x="0" y="0"/>
                <wp:positionH relativeFrom="page">
                  <wp:posOffset>1971040</wp:posOffset>
                </wp:positionH>
                <wp:positionV relativeFrom="margin">
                  <wp:posOffset>1085215</wp:posOffset>
                </wp:positionV>
                <wp:extent cx="2155190" cy="652145"/>
                <wp:effectExtent l="0" t="0" r="0" b="0"/>
                <wp:wrapTopAndBottom/>
                <wp:docPr id="128" name="Shape 128"/>
                <wp:cNvGraphicFramePr/>
                <a:graphic xmlns:a="http://schemas.openxmlformats.org/drawingml/2006/main">
                  <a:graphicData uri="http://schemas.microsoft.com/office/word/2010/wordprocessingShape">
                    <wps:wsp>
                      <wps:cNvSpPr txBox="1"/>
                      <wps:spPr>
                        <a:xfrm>
                          <a:off x="0" y="0"/>
                          <a:ext cx="2155190" cy="652145"/>
                        </a:xfrm>
                        <a:prstGeom prst="rect">
                          <a:avLst/>
                        </a:prstGeom>
                        <a:noFill/>
                      </wps:spPr>
                      <wps:txbx>
                        <w:txbxContent>
                          <w:p w14:paraId="58175F28" w14:textId="77777777" w:rsidR="00D44342" w:rsidRDefault="0094562F">
                            <w:pPr>
                              <w:pStyle w:val="Zkladntext1"/>
                              <w:shd w:val="clear" w:color="auto" w:fill="auto"/>
                            </w:pPr>
                            <w:r>
                              <w:t>Položka zahrnuje:</w:t>
                            </w:r>
                          </w:p>
                          <w:p w14:paraId="13AA53E1" w14:textId="77777777" w:rsidR="00D44342" w:rsidRDefault="0094562F">
                            <w:pPr>
                              <w:pStyle w:val="Zkladntext1"/>
                              <w:numPr>
                                <w:ilvl w:val="0"/>
                                <w:numId w:val="22"/>
                              </w:numPr>
                              <w:shd w:val="clear" w:color="auto" w:fill="auto"/>
                              <w:tabs>
                                <w:tab w:val="left" w:pos="58"/>
                              </w:tabs>
                            </w:pPr>
                            <w:r>
                              <w:t>dodání předepsané travní směsi, její výsev na ornici, zalévání, první pokosení, to vše bez ohledu na sklon terénu</w:t>
                            </w:r>
                          </w:p>
                          <w:p w14:paraId="0860AA1F" w14:textId="77777777" w:rsidR="00D44342" w:rsidRDefault="0094562F">
                            <w:pPr>
                              <w:pStyle w:val="Zkladntext1"/>
                              <w:shd w:val="clear" w:color="auto" w:fill="auto"/>
                            </w:pPr>
                            <w:r>
                              <w:t>Položka nezahrnuje:</w:t>
                            </w:r>
                          </w:p>
                          <w:p w14:paraId="7F6B1065" w14:textId="77777777" w:rsidR="00D44342" w:rsidRDefault="0094562F">
                            <w:pPr>
                              <w:pStyle w:val="Zkladntext1"/>
                              <w:numPr>
                                <w:ilvl w:val="0"/>
                                <w:numId w:val="22"/>
                              </w:numPr>
                              <w:shd w:val="clear" w:color="auto" w:fill="auto"/>
                              <w:tabs>
                                <w:tab w:val="left" w:pos="58"/>
                                <w:tab w:val="left" w:leader="underscore" w:pos="3341"/>
                              </w:tabs>
                            </w:pPr>
                            <w:r>
                              <w:rPr>
                                <w:u w:val="single"/>
                              </w:rPr>
                              <w:t>x</w:t>
                            </w:r>
                            <w:r>
                              <w:tab/>
                            </w:r>
                          </w:p>
                          <w:p w14:paraId="4960E82E" w14:textId="77777777" w:rsidR="00D44342" w:rsidRDefault="0094562F">
                            <w:pPr>
                              <w:pStyle w:val="Zkladntext1"/>
                              <w:shd w:val="clear" w:color="auto" w:fill="auto"/>
                            </w:pPr>
                            <w:r>
                              <w:t>VYSAZOVÁNÍ STROMŮ LISTNATÝCH S BALEM OBVOD KMENE DO 10CM, VÝŠ DO 1,7M</w:t>
                            </w:r>
                          </w:p>
                        </w:txbxContent>
                      </wps:txbx>
                      <wps:bodyPr lIns="0" tIns="0" rIns="0" bIns="0"/>
                    </wps:wsp>
                  </a:graphicData>
                </a:graphic>
              </wp:anchor>
            </w:drawing>
          </mc:Choice>
          <mc:Fallback>
            <w:pict>
              <v:shape w14:anchorId="63ADA5F0" id="Shape 128" o:spid="_x0000_s1045" type="#_x0000_t202" style="position:absolute;margin-left:155.2pt;margin-top:85.45pt;width:169.7pt;height:51.35pt;z-index:125829415;visibility:visible;mso-wrap-style:square;mso-wrap-distance-left:115.1pt;mso-wrap-distance-top:86.9pt;mso-wrap-distance-right:221.35pt;mso-wrap-distance-bottom:236.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" filled="f" stroked="f">
                <v:textbox inset="0,0,0,0">
                  <w:txbxContent>
                    <w:p w14:paraId="58175F28" w14:textId="77777777" w:rsidR="00D44342" w:rsidRDefault="0094562F">
                      <w:pPr>
                        <w:pStyle w:val="Zkladntext1"/>
                        <w:shd w:val="clear" w:color="auto" w:fill="auto"/>
                      </w:pPr>
                      <w:r>
                        <w:t>Položka zahrnuje:</w:t>
                      </w:r>
                    </w:p>
                    <w:p w14:paraId="13AA53E1" w14:textId="77777777" w:rsidR="00D44342" w:rsidRDefault="0094562F">
                      <w:pPr>
                        <w:pStyle w:val="Zkladntext1"/>
                        <w:numPr>
                          <w:ilvl w:val="0"/>
                          <w:numId w:val="22"/>
                        </w:numPr>
                        <w:shd w:val="clear" w:color="auto" w:fill="auto"/>
                        <w:tabs>
                          <w:tab w:val="left" w:pos="58"/>
                        </w:tabs>
                      </w:pPr>
                      <w:r>
                        <w:t>dodání předepsané travní směsi, její výsev na ornici, zalévání, první pokosení, to vše bez ohledu na sklon terénu</w:t>
                      </w:r>
                    </w:p>
                    <w:p w14:paraId="0860AA1F" w14:textId="77777777" w:rsidR="00D44342" w:rsidRDefault="0094562F">
                      <w:pPr>
                        <w:pStyle w:val="Zkladntext1"/>
                        <w:shd w:val="clear" w:color="auto" w:fill="auto"/>
                      </w:pPr>
                      <w:r>
                        <w:t>Položka nezahrnuje:</w:t>
                      </w:r>
                    </w:p>
                    <w:p w14:paraId="7F6B1065" w14:textId="77777777" w:rsidR="00D44342" w:rsidRDefault="0094562F">
                      <w:pPr>
                        <w:pStyle w:val="Zkladntext1"/>
                        <w:numPr>
                          <w:ilvl w:val="0"/>
                          <w:numId w:val="22"/>
                        </w:numPr>
                        <w:shd w:val="clear" w:color="auto" w:fill="auto"/>
                        <w:tabs>
                          <w:tab w:val="left" w:pos="58"/>
                          <w:tab w:val="left" w:leader="underscore" w:pos="3341"/>
                        </w:tabs>
                      </w:pPr>
                      <w:r>
                        <w:rPr>
                          <w:u w:val="single"/>
                        </w:rPr>
                        <w:t>x</w:t>
                      </w:r>
                      <w:r>
                        <w:tab/>
                      </w:r>
                    </w:p>
                    <w:p w14:paraId="4960E82E" w14:textId="77777777" w:rsidR="00D44342" w:rsidRDefault="0094562F">
                      <w:pPr>
                        <w:pStyle w:val="Zkladntext1"/>
                        <w:shd w:val="clear" w:color="auto" w:fill="auto"/>
                      </w:pPr>
                      <w:r>
                        <w:t>VYSAZOVÁNÍ STROMŮ LISTNATÝCH S BALEM OBVOD KMENE DO 10CM, VÝŠ DO 1,7M</w:t>
                      </w:r>
                    </w:p>
                  </w:txbxContent>
                </v:textbox>
                <w10:wrap type="topAndBottom" anchorx="page" anchory="margin"/>
              </v:shape>
            </w:pict>
          </mc:Fallback>
        </mc:AlternateContent>
      </w:r>
      <w:r w:rsidR="0094562F">
        <w:rPr>
          <w:noProof/>
        </w:rPr>
        <mc:AlternateContent>
          <mc:Choice Requires="wps">
            <w:drawing>
              <wp:anchor distT="2907665" distB="1753870" distL="589915" distR="5737860" simplePos="0" relativeHeight="125829418" behindDoc="0" locked="0" layoutInCell="1" allowOverlap="1" wp14:anchorId="0A75BD0A" wp14:editId="61E1EED7">
                <wp:simplePos x="0" y="0"/>
                <wp:positionH relativeFrom="page">
                  <wp:posOffset>1099185</wp:posOffset>
                </wp:positionH>
                <wp:positionV relativeFrom="margin">
                  <wp:posOffset>2889250</wp:posOffset>
                </wp:positionV>
                <wp:extent cx="100330" cy="103505"/>
                <wp:effectExtent l="0" t="0" r="0" b="0"/>
                <wp:wrapTopAndBottom/>
                <wp:docPr id="132" name="Shape 132"/>
                <wp:cNvGraphicFramePr/>
                <a:graphic xmlns:a="http://schemas.openxmlformats.org/drawingml/2006/main">
                  <a:graphicData uri="http://schemas.microsoft.com/office/word/2010/wordprocessingShape">
                    <wps:wsp>
                      <wps:cNvSpPr txBox="1"/>
                      <wps:spPr>
                        <a:xfrm>
                          <a:off x="0" y="0"/>
                          <a:ext cx="100330" cy="103505"/>
                        </a:xfrm>
                        <a:prstGeom prst="rect">
                          <a:avLst/>
                        </a:prstGeom>
                        <a:noFill/>
                      </wps:spPr>
                      <wps:txbx>
                        <w:txbxContent>
                          <w:p w14:paraId="1ECC2D50" w14:textId="77777777" w:rsidR="00D44342" w:rsidRDefault="0094562F">
                            <w:pPr>
                              <w:pStyle w:val="Zkladntext1"/>
                              <w:shd w:val="clear" w:color="auto" w:fill="auto"/>
                              <w:spacing w:line="240" w:lineRule="auto"/>
                              <w:jc w:val="both"/>
                            </w:pPr>
                            <w:r>
                              <w:t>10</w:t>
                            </w:r>
                          </w:p>
                        </w:txbxContent>
                      </wps:txbx>
                      <wps:bodyPr wrap="none" lIns="0" tIns="0" rIns="0" bIns="0"/>
                    </wps:wsp>
                  </a:graphicData>
                </a:graphic>
              </wp:anchor>
            </w:drawing>
          </mc:Choice>
          <mc:Fallback>
            <w:pict>
              <v:shape id="_x0000_s1158" type="#_x0000_t202" style="position:absolute;margin-left:86.549999999999997pt;margin-top:227.5pt;width:7.9000000000000004pt;height:8.1500000000000004pt;z-index:-125829335;mso-wrap-distance-left:46.450000000000003pt;mso-wrap-distance-top:228.94999999999999pt;mso-wrap-distance-right:451.80000000000001pt;mso-wrap-distance-bottom:138.09999999999999pt;mso-position-horizontal-relative:page;mso-position-vertical-relative:margin" filled="f" stroked="f">
                <v:textbox inset="0,0,0,0">
                  <w:txbxContent>
                    <w:p>
                      <w:pPr>
                        <w:pStyle w:val="Style5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10</w:t>
                      </w:r>
                    </w:p>
                  </w:txbxContent>
                </v:textbox>
                <w10:wrap type="topAndBottom" anchorx="page" anchory="margin"/>
              </v:shape>
            </w:pict>
          </mc:Fallback>
        </mc:AlternateContent>
      </w:r>
      <w:r w:rsidR="0094562F">
        <w:rPr>
          <w:noProof/>
        </w:rPr>
        <mc:AlternateContent>
          <mc:Choice Requires="wps">
            <w:drawing>
              <wp:anchor distT="2819400" distB="1753870" distL="796925" distR="5405755" simplePos="0" relativeHeight="125829420" behindDoc="0" locked="0" layoutInCell="1" allowOverlap="1" wp14:anchorId="33948F83" wp14:editId="65527386">
                <wp:simplePos x="0" y="0"/>
                <wp:positionH relativeFrom="page">
                  <wp:posOffset>1306195</wp:posOffset>
                </wp:positionH>
                <wp:positionV relativeFrom="margin">
                  <wp:posOffset>2800985</wp:posOffset>
                </wp:positionV>
                <wp:extent cx="225425" cy="191770"/>
                <wp:effectExtent l="0" t="0" r="0" b="0"/>
                <wp:wrapTopAndBottom/>
                <wp:docPr id="134" name="Shape 134"/>
                <wp:cNvGraphicFramePr/>
                <a:graphic xmlns:a="http://schemas.openxmlformats.org/drawingml/2006/main">
                  <a:graphicData uri="http://schemas.microsoft.com/office/word/2010/wordprocessingShape">
                    <wps:wsp>
                      <wps:cNvSpPr txBox="1"/>
                      <wps:spPr>
                        <a:xfrm>
                          <a:off x="0" y="0"/>
                          <a:ext cx="225425" cy="191770"/>
                        </a:xfrm>
                        <a:prstGeom prst="rect">
                          <a:avLst/>
                        </a:prstGeom>
                        <a:noFill/>
                      </wps:spPr>
                      <wps:txbx>
                        <w:txbxContent>
                          <w:p w14:paraId="1D7C70E4" w14:textId="77777777" w:rsidR="00D44342" w:rsidRDefault="0094562F">
                            <w:pPr>
                              <w:pStyle w:val="Zkladntext1"/>
                              <w:shd w:val="clear" w:color="auto" w:fill="auto"/>
                              <w:tabs>
                                <w:tab w:val="left" w:leader="underscore" w:pos="250"/>
                              </w:tabs>
                              <w:spacing w:line="240" w:lineRule="auto"/>
                            </w:pPr>
                            <w:r>
                              <w:rPr>
                                <w:b/>
                                <w:bCs/>
                              </w:rPr>
                              <w:tab/>
                              <w:t>2</w:t>
                            </w:r>
                          </w:p>
                          <w:p w14:paraId="4A039F63" w14:textId="77777777" w:rsidR="00D44342" w:rsidRDefault="0094562F">
                            <w:pPr>
                              <w:pStyle w:val="Zkladntext1"/>
                              <w:shd w:val="clear" w:color="auto" w:fill="auto"/>
                              <w:spacing w:line="240" w:lineRule="auto"/>
                            </w:pPr>
                            <w:r>
                              <w:t>21461</w:t>
                            </w:r>
                          </w:p>
                        </w:txbxContent>
                      </wps:txbx>
                      <wps:bodyPr lIns="0" tIns="0" rIns="0" bIns="0"/>
                    </wps:wsp>
                  </a:graphicData>
                </a:graphic>
              </wp:anchor>
            </w:drawing>
          </mc:Choice>
          <mc:Fallback>
            <w:pict>
              <v:shape id="_x0000_s1160" type="#_x0000_t202" style="position:absolute;margin-left:102.84999999999999pt;margin-top:220.55000000000001pt;width:17.75pt;height:15.1pt;z-index:-125829333;mso-wrap-distance-left:62.75pt;mso-wrap-distance-top:222.pt;mso-wrap-distance-right:425.64999999999998pt;mso-wrap-distance-bottom:138.09999999999999pt;mso-position-horizontal-relative:page;mso-position-vertical-relative:margin" filled="f" stroked="f">
                <v:textbox inset="0,0,0,0">
                  <w:txbxContent>
                    <w:p>
                      <w:pPr>
                        <w:pStyle w:val="Style50"/>
                        <w:keepNext w:val="0"/>
                        <w:keepLines w:val="0"/>
                        <w:widowControl w:val="0"/>
                        <w:shd w:val="clear" w:color="auto" w:fill="auto"/>
                        <w:tabs>
                          <w:tab w:leader="underscore" w:pos="250" w:val="left"/>
                        </w:tabs>
                        <w:bidi w:val="0"/>
                        <w:spacing w:before="0" w:after="0" w:line="240" w:lineRule="auto"/>
                        <w:ind w:left="0" w:right="0" w:firstLine="0"/>
                        <w:jc w:val="left"/>
                      </w:pPr>
                      <w:r>
                        <w:rPr>
                          <w:b/>
                          <w:bCs/>
                          <w:color w:val="000000"/>
                          <w:spacing w:val="0"/>
                          <w:w w:val="100"/>
                          <w:position w:val="0"/>
                          <w:shd w:val="clear" w:color="auto" w:fill="auto"/>
                          <w:lang w:val="cs-CZ" w:eastAsia="cs-CZ" w:bidi="cs-CZ"/>
                        </w:rPr>
                        <w:tab/>
                        <w:t>2</w:t>
                      </w:r>
                    </w:p>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21461</w:t>
                      </w:r>
                    </w:p>
                  </w:txbxContent>
                </v:textbox>
                <w10:wrap type="topAndBottom" anchorx="page" anchory="margin"/>
              </v:shape>
            </w:pict>
          </mc:Fallback>
        </mc:AlternateContent>
      </w:r>
      <w:r w:rsidR="0094562F">
        <w:rPr>
          <w:noProof/>
        </w:rPr>
        <mc:AlternateContent>
          <mc:Choice Requires="wps">
            <w:drawing>
              <wp:anchor distT="1917065" distB="1744345" distL="1458595" distR="2802255" simplePos="0" relativeHeight="125829422" behindDoc="0" locked="0" layoutInCell="1" allowOverlap="1" wp14:anchorId="2726BAD7" wp14:editId="13DA97CF">
                <wp:simplePos x="0" y="0"/>
                <wp:positionH relativeFrom="page">
                  <wp:posOffset>1967865</wp:posOffset>
                </wp:positionH>
                <wp:positionV relativeFrom="margin">
                  <wp:posOffset>1898650</wp:posOffset>
                </wp:positionV>
                <wp:extent cx="2167255" cy="1103630"/>
                <wp:effectExtent l="0" t="0" r="0" b="0"/>
                <wp:wrapTopAndBottom/>
                <wp:docPr id="136" name="Shape 136"/>
                <wp:cNvGraphicFramePr/>
                <a:graphic xmlns:a="http://schemas.openxmlformats.org/drawingml/2006/main">
                  <a:graphicData uri="http://schemas.microsoft.com/office/word/2010/wordprocessingShape">
                    <wps:wsp>
                      <wps:cNvSpPr txBox="1"/>
                      <wps:spPr>
                        <a:xfrm>
                          <a:off x="0" y="0"/>
                          <a:ext cx="2167255" cy="1103630"/>
                        </a:xfrm>
                        <a:prstGeom prst="rect">
                          <a:avLst/>
                        </a:prstGeom>
                        <a:noFill/>
                      </wps:spPr>
                      <wps:txbx>
                        <w:txbxContent>
                          <w:p w14:paraId="7B972D2F" w14:textId="77777777" w:rsidR="00D44342" w:rsidRDefault="0094562F">
                            <w:pPr>
                              <w:pStyle w:val="Zkladntext1"/>
                              <w:shd w:val="clear" w:color="auto" w:fill="auto"/>
                            </w:pPr>
                            <w:r>
                              <w:t>Položka vysazování stromů zahrnuje dodávku projektem předepsaných stromů, hloubení jamek (min. rozměry pro stromy min. 1,5 násobek balu výpěstku) s event. výměnou půdy, s hnojením anorganickým hnojivem a přídavkem organického hnojiva min. 5kg pro stromy, zálivku, kůly, chráničky ke stromům nebo ochrana stromů nátěrem a pod.</w:t>
                            </w:r>
                          </w:p>
                          <w:p w14:paraId="71AD615A" w14:textId="77777777" w:rsidR="00D44342" w:rsidRDefault="0094562F">
                            <w:pPr>
                              <w:pStyle w:val="Zkladntext1"/>
                              <w:shd w:val="clear" w:color="auto" w:fill="auto"/>
                            </w:pPr>
                            <w:r>
                              <w:t xml:space="preserve">Obvod kmene se měří ve výšce 1,00m nad zemí. položka zahrnuje veškerý materiál, výrobky a polotovary, včetně mimostaveništní a </w:t>
                            </w:r>
                            <w:proofErr w:type="spellStart"/>
                            <w:r>
                              <w:t>vnitrostaveništní</w:t>
                            </w:r>
                            <w:proofErr w:type="spellEnd"/>
                            <w:r>
                              <w:t xml:space="preserve"> dopravy (rovněž přesuny), včetně naložení a složení, případně s uložením</w:t>
                            </w:r>
                          </w:p>
                          <w:p w14:paraId="237CAE83" w14:textId="77777777" w:rsidR="00D44342" w:rsidRDefault="0094562F">
                            <w:pPr>
                              <w:pStyle w:val="Zkladntext1"/>
                              <w:shd w:val="clear" w:color="auto" w:fill="auto"/>
                              <w:tabs>
                                <w:tab w:val="left" w:leader="underscore" w:pos="3355"/>
                              </w:tabs>
                            </w:pPr>
                            <w:r>
                              <w:rPr>
                                <w:u w:val="single"/>
                              </w:rPr>
                              <w:t xml:space="preserve">včetně ochranné </w:t>
                            </w:r>
                            <w:proofErr w:type="spellStart"/>
                            <w:r>
                              <w:rPr>
                                <w:u w:val="single"/>
                              </w:rPr>
                              <w:t>kontrukce</w:t>
                            </w:r>
                            <w:proofErr w:type="spellEnd"/>
                            <w:r>
                              <w:tab/>
                            </w:r>
                          </w:p>
                          <w:p w14:paraId="013F91F7" w14:textId="77777777" w:rsidR="00D44342" w:rsidRDefault="0094562F">
                            <w:pPr>
                              <w:pStyle w:val="Zkladntext1"/>
                              <w:shd w:val="clear" w:color="auto" w:fill="auto"/>
                              <w:tabs>
                                <w:tab w:val="left" w:leader="underscore" w:pos="3350"/>
                              </w:tabs>
                            </w:pPr>
                            <w:r>
                              <w:rPr>
                                <w:b/>
                                <w:bCs/>
                                <w:u w:val="single"/>
                              </w:rPr>
                              <w:t>Základy</w:t>
                            </w:r>
                            <w:r>
                              <w:rPr>
                                <w:b/>
                                <w:bCs/>
                              </w:rPr>
                              <w:tab/>
                            </w:r>
                          </w:p>
                          <w:p w14:paraId="7ECF50F2" w14:textId="77777777" w:rsidR="00D44342" w:rsidRDefault="0094562F">
                            <w:pPr>
                              <w:pStyle w:val="Zkladntext1"/>
                              <w:shd w:val="clear" w:color="auto" w:fill="auto"/>
                            </w:pPr>
                            <w:r>
                              <w:t>SEPARAČNÍ GEOTEXTILIE</w:t>
                            </w:r>
                          </w:p>
                        </w:txbxContent>
                      </wps:txbx>
                      <wps:bodyPr lIns="0" tIns="0" rIns="0" bIns="0"/>
                    </wps:wsp>
                  </a:graphicData>
                </a:graphic>
              </wp:anchor>
            </w:drawing>
          </mc:Choice>
          <mc:Fallback>
            <w:pict>
              <v:shape id="_x0000_s1162" type="#_x0000_t202" style="position:absolute;margin-left:154.94999999999999pt;margin-top:149.5pt;width:170.65000000000001pt;height:86.900000000000006pt;z-index:-125829331;mso-wrap-distance-left:114.84999999999999pt;mso-wrap-distance-top:150.94999999999999pt;mso-wrap-distance-right:220.65000000000001pt;mso-wrap-distance-bottom:137.34999999999999pt;mso-position-horizontal-relative:page;mso-position-vertical-relative:margin" filled="f" stroked="f">
                <v:textbox inset="0,0,0,0">
                  <w:txbxContent>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Položka vysazování stromů zahrnuje dodávku projektem předepsaných stromů, hloubení jamek (min. rozměry pro stromy min. 1,5 násobek balu výpěstku) s event. výměnou půdy, s hnojením anorganickým hnojivem a přídavkem organického hnojiva min. 5kg pro stromy, zálivku, kůly, chráničky ke stromům nebo ochrana stromů nátěrem a pod.</w:t>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Obvod kmene se měří ve výšce 1,00m nad zemí. položka zahrnuje veškerý materiál, výrobky a polotovary, včetně mimostaveništní a vnitrostaveništní dopravy (rovněž přesuny), včetně naložení a složení, případně s uložením</w:t>
                      </w:r>
                    </w:p>
                    <w:p>
                      <w:pPr>
                        <w:pStyle w:val="Style50"/>
                        <w:keepNext w:val="0"/>
                        <w:keepLines w:val="0"/>
                        <w:widowControl w:val="0"/>
                        <w:shd w:val="clear" w:color="auto" w:fill="auto"/>
                        <w:tabs>
                          <w:tab w:leader="underscore" w:pos="3355" w:val="left"/>
                        </w:tabs>
                        <w:bidi w:val="0"/>
                        <w:spacing w:before="0" w:after="0"/>
                        <w:ind w:left="0" w:right="0" w:firstLine="0"/>
                        <w:jc w:val="left"/>
                      </w:pPr>
                      <w:r>
                        <w:rPr>
                          <w:color w:val="000000"/>
                          <w:spacing w:val="0"/>
                          <w:w w:val="100"/>
                          <w:position w:val="0"/>
                          <w:u w:val="single"/>
                          <w:shd w:val="clear" w:color="auto" w:fill="auto"/>
                          <w:lang w:val="cs-CZ" w:eastAsia="cs-CZ" w:bidi="cs-CZ"/>
                        </w:rPr>
                        <w:t>včetně ochranné kontrukce</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tabs>
                          <w:tab w:leader="underscore" w:pos="3350" w:val="left"/>
                        </w:tabs>
                        <w:bidi w:val="0"/>
                        <w:spacing w:before="0" w:after="0"/>
                        <w:ind w:left="0" w:right="0" w:firstLine="0"/>
                        <w:jc w:val="left"/>
                      </w:pPr>
                      <w:r>
                        <w:rPr>
                          <w:b/>
                          <w:bCs/>
                          <w:color w:val="000000"/>
                          <w:spacing w:val="0"/>
                          <w:w w:val="100"/>
                          <w:position w:val="0"/>
                          <w:u w:val="single"/>
                          <w:shd w:val="clear" w:color="auto" w:fill="auto"/>
                          <w:lang w:val="cs-CZ" w:eastAsia="cs-CZ" w:bidi="cs-CZ"/>
                        </w:rPr>
                        <w:t>Základy</w:t>
                      </w:r>
                      <w:r>
                        <w:rPr>
                          <w:b/>
                          <w:bCs/>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SEPARAČNÍ GEOTEXTILIE</w:t>
                      </w:r>
                    </w:p>
                  </w:txbxContent>
                </v:textbox>
                <w10:wrap type="topAndBottom" anchorx="page" anchory="margin"/>
              </v:shape>
            </w:pict>
          </mc:Fallback>
        </mc:AlternateContent>
      </w:r>
      <w:r w:rsidR="0094562F">
        <w:rPr>
          <w:noProof/>
        </w:rPr>
        <mc:AlternateContent>
          <mc:Choice Requires="wps">
            <w:drawing>
              <wp:anchor distT="2889250" distB="1741805" distL="3841750" distR="2290445" simplePos="0" relativeHeight="125829424" behindDoc="0" locked="0" layoutInCell="1" allowOverlap="1" wp14:anchorId="43FEA189" wp14:editId="1A87ED99">
                <wp:simplePos x="0" y="0"/>
                <wp:positionH relativeFrom="page">
                  <wp:posOffset>4351020</wp:posOffset>
                </wp:positionH>
                <wp:positionV relativeFrom="margin">
                  <wp:posOffset>2870835</wp:posOffset>
                </wp:positionV>
                <wp:extent cx="295910" cy="133985"/>
                <wp:effectExtent l="0" t="0" r="0" b="0"/>
                <wp:wrapTopAndBottom/>
                <wp:docPr id="138" name="Shape 138"/>
                <wp:cNvGraphicFramePr/>
                <a:graphic xmlns:a="http://schemas.openxmlformats.org/drawingml/2006/main">
                  <a:graphicData uri="http://schemas.microsoft.com/office/word/2010/wordprocessingShape">
                    <wps:wsp>
                      <wps:cNvSpPr txBox="1"/>
                      <wps:spPr>
                        <a:xfrm>
                          <a:off x="0" y="0"/>
                          <a:ext cx="295910" cy="133985"/>
                        </a:xfrm>
                        <a:prstGeom prst="rect">
                          <a:avLst/>
                        </a:prstGeom>
                        <a:noFill/>
                      </wps:spPr>
                      <wps:txbx>
                        <w:txbxContent>
                          <w:p w14:paraId="1B801934" w14:textId="77777777" w:rsidR="00D44342" w:rsidRDefault="0094562F">
                            <w:pPr>
                              <w:pStyle w:val="Zkladntext1"/>
                              <w:shd w:val="clear" w:color="auto" w:fill="auto"/>
                              <w:spacing w:line="240" w:lineRule="auto"/>
                            </w:pPr>
                            <w:r>
                              <w:t>m2 |</w:t>
                            </w:r>
                          </w:p>
                        </w:txbxContent>
                      </wps:txbx>
                      <wps:bodyPr wrap="none" lIns="0" tIns="0" rIns="0" bIns="0"/>
                    </wps:wsp>
                  </a:graphicData>
                </a:graphic>
              </wp:anchor>
            </w:drawing>
          </mc:Choice>
          <mc:Fallback>
            <w:pict>
              <v:shape id="_x0000_s1164" type="#_x0000_t202" style="position:absolute;margin-left:342.60000000000002pt;margin-top:226.05000000000001pt;width:23.300000000000001pt;height:10.550000000000001pt;z-index:-125829329;mso-wrap-distance-left:302.5pt;mso-wrap-distance-top:227.5pt;mso-wrap-distance-right:180.34999999999999pt;mso-wrap-distance-bottom:137.15000000000001pt;mso-position-horizontal-relative:page;mso-position-vertical-relative:margin"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m2 |</w:t>
                      </w:r>
                    </w:p>
                  </w:txbxContent>
                </v:textbox>
                <w10:wrap type="topAndBottom" anchorx="page" anchory="margin"/>
              </v:shape>
            </w:pict>
          </mc:Fallback>
        </mc:AlternateContent>
      </w:r>
      <w:r w:rsidR="0094562F">
        <w:rPr>
          <w:noProof/>
        </w:rPr>
        <mc:AlternateContent>
          <mc:Choice Requires="wps">
            <w:drawing>
              <wp:anchor distT="2819400" distB="1753870" distL="5384165" distR="763270" simplePos="0" relativeHeight="125829426" behindDoc="0" locked="0" layoutInCell="1" allowOverlap="1" wp14:anchorId="6BB2BE7A" wp14:editId="43423B7E">
                <wp:simplePos x="0" y="0"/>
                <wp:positionH relativeFrom="page">
                  <wp:posOffset>5893435</wp:posOffset>
                </wp:positionH>
                <wp:positionV relativeFrom="margin">
                  <wp:posOffset>2800985</wp:posOffset>
                </wp:positionV>
                <wp:extent cx="280670" cy="191770"/>
                <wp:effectExtent l="0" t="0" r="0" b="0"/>
                <wp:wrapTopAndBottom/>
                <wp:docPr id="140" name="Shape 140"/>
                <wp:cNvGraphicFramePr/>
                <a:graphic xmlns:a="http://schemas.openxmlformats.org/drawingml/2006/main">
                  <a:graphicData uri="http://schemas.microsoft.com/office/word/2010/wordprocessingShape">
                    <wps:wsp>
                      <wps:cNvSpPr txBox="1"/>
                      <wps:spPr>
                        <a:xfrm>
                          <a:off x="0" y="0"/>
                          <a:ext cx="280670" cy="191770"/>
                        </a:xfrm>
                        <a:prstGeom prst="rect">
                          <a:avLst/>
                        </a:prstGeom>
                        <a:noFill/>
                      </wps:spPr>
                      <wps:txbx>
                        <w:txbxContent>
                          <w:p w14:paraId="60CA746F" w14:textId="02442A08" w:rsidR="00D44342" w:rsidRDefault="00D44342">
                            <w:pPr>
                              <w:pStyle w:val="Zkladntext1"/>
                              <w:shd w:val="clear" w:color="auto" w:fill="auto"/>
                              <w:spacing w:line="240" w:lineRule="auto"/>
                            </w:pPr>
                          </w:p>
                        </w:txbxContent>
                      </wps:txbx>
                      <wps:bodyPr lIns="0" tIns="0" rIns="0" bIns="0"/>
                    </wps:wsp>
                  </a:graphicData>
                </a:graphic>
              </wp:anchor>
            </w:drawing>
          </mc:Choice>
          <mc:Fallback>
            <w:pict>
              <v:shape w14:anchorId="6BB2BE7A" id="Shape 140" o:spid="_x0000_s1050" type="#_x0000_t202" style="position:absolute;margin-left:464.05pt;margin-top:220.55pt;width:22.1pt;height:15.1pt;z-index:125829426;visibility:visible;mso-wrap-style:square;mso-wrap-distance-left:423.95pt;mso-wrap-distance-top:222pt;mso-wrap-distance-right:60.1pt;mso-wrap-distance-bottom:138.1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" filled="f" stroked="f">
                <v:textbox inset="0,0,0,0">
                  <w:txbxContent>
                    <w:p w14:paraId="60CA746F" w14:textId="02442A08" w:rsidR="00D44342" w:rsidRDefault="00D44342">
                      <w:pPr>
                        <w:pStyle w:val="Zkladntext1"/>
                        <w:shd w:val="clear" w:color="auto" w:fill="auto"/>
                        <w:spacing w:line="240" w:lineRule="auto"/>
                      </w:pPr>
                    </w:p>
                  </w:txbxContent>
                </v:textbox>
                <w10:wrap type="topAndBottom" anchorx="page" anchory="margin"/>
              </v:shape>
            </w:pict>
          </mc:Fallback>
        </mc:AlternateContent>
      </w:r>
      <w:r w:rsidR="0094562F">
        <w:rPr>
          <w:noProof/>
        </w:rPr>
        <w:drawing>
          <wp:anchor distT="3879850" distB="577215" distL="114300" distR="5725795" simplePos="0" relativeHeight="125829428" behindDoc="0" locked="0" layoutInCell="1" allowOverlap="1" wp14:anchorId="5EF11D46" wp14:editId="62FCF1BA">
            <wp:simplePos x="0" y="0"/>
            <wp:positionH relativeFrom="page">
              <wp:posOffset>623570</wp:posOffset>
            </wp:positionH>
            <wp:positionV relativeFrom="margin">
              <wp:posOffset>3861435</wp:posOffset>
            </wp:positionV>
            <wp:extent cx="591185" cy="311150"/>
            <wp:effectExtent l="0" t="0" r="0" b="0"/>
            <wp:wrapTopAndBottom/>
            <wp:docPr id="142" name="Shape 142"/>
            <wp:cNvGraphicFramePr/>
            <a:graphic xmlns:a="http://schemas.openxmlformats.org/drawingml/2006/main">
              <a:graphicData uri="http://schemas.openxmlformats.org/drawingml/2006/picture">
                <pic:pic xmlns:pic="http://schemas.openxmlformats.org/drawingml/2006/picture">
                  <pic:nvPicPr>
                    <pic:cNvPr id="143" name="Picture box 143"/>
                    <pic:cNvPicPr/>
                  </pic:nvPicPr>
                  <pic:blipFill>
                    <a:blip r:embed="rId37"/>
                    <a:stretch/>
                  </pic:blipFill>
                  <pic:spPr>
                    <a:xfrm>
                      <a:off x="0" y="0"/>
                      <a:ext cx="591185" cy="311150"/>
                    </a:xfrm>
                    <a:prstGeom prst="rect">
                      <a:avLst/>
                    </a:prstGeom>
                  </pic:spPr>
                </pic:pic>
              </a:graphicData>
            </a:graphic>
          </wp:anchor>
        </w:drawing>
      </w:r>
      <w:r w:rsidR="0094562F">
        <w:rPr>
          <w:noProof/>
        </w:rPr>
        <w:drawing>
          <wp:anchor distT="3980815" distB="577215" distL="1007745" distR="4951095" simplePos="0" relativeHeight="125829429" behindDoc="0" locked="0" layoutInCell="1" allowOverlap="1" wp14:anchorId="1CD24A9C" wp14:editId="4A84F493">
            <wp:simplePos x="0" y="0"/>
            <wp:positionH relativeFrom="page">
              <wp:posOffset>1517015</wp:posOffset>
            </wp:positionH>
            <wp:positionV relativeFrom="margin">
              <wp:posOffset>3962400</wp:posOffset>
            </wp:positionV>
            <wp:extent cx="469265" cy="207010"/>
            <wp:effectExtent l="0" t="0" r="0" b="0"/>
            <wp:wrapTopAndBottom/>
            <wp:docPr id="144" name="Shape 144"/>
            <wp:cNvGraphicFramePr/>
            <a:graphic xmlns:a="http://schemas.openxmlformats.org/drawingml/2006/main">
              <a:graphicData uri="http://schemas.openxmlformats.org/drawingml/2006/picture">
                <pic:pic xmlns:pic="http://schemas.openxmlformats.org/drawingml/2006/picture">
                  <pic:nvPicPr>
                    <pic:cNvPr id="145" name="Picture box 145"/>
                    <pic:cNvPicPr/>
                  </pic:nvPicPr>
                  <pic:blipFill>
                    <a:blip r:embed="rId38"/>
                    <a:stretch/>
                  </pic:blipFill>
                  <pic:spPr>
                    <a:xfrm>
                      <a:off x="0" y="0"/>
                      <a:ext cx="469265" cy="207010"/>
                    </a:xfrm>
                    <a:prstGeom prst="rect">
                      <a:avLst/>
                    </a:prstGeom>
                  </pic:spPr>
                </pic:pic>
              </a:graphicData>
            </a:graphic>
          </wp:anchor>
        </w:drawing>
      </w:r>
      <w:r w:rsidR="0094562F">
        <w:rPr>
          <w:noProof/>
        </w:rPr>
        <mc:AlternateContent>
          <mc:Choice Requires="wps">
            <w:drawing>
              <wp:anchor distT="0" distB="0" distL="0" distR="0" simplePos="0" relativeHeight="251662336" behindDoc="0" locked="0" layoutInCell="1" allowOverlap="1" wp14:anchorId="69A78431" wp14:editId="5A872F01">
                <wp:simplePos x="0" y="0"/>
                <wp:positionH relativeFrom="page">
                  <wp:posOffset>1285240</wp:posOffset>
                </wp:positionH>
                <wp:positionV relativeFrom="margin">
                  <wp:posOffset>4062730</wp:posOffset>
                </wp:positionV>
                <wp:extent cx="247015" cy="103505"/>
                <wp:effectExtent l="0" t="0" r="0" b="0"/>
                <wp:wrapNone/>
                <wp:docPr id="146" name="Shape 146"/>
                <wp:cNvGraphicFramePr/>
                <a:graphic xmlns:a="http://schemas.openxmlformats.org/drawingml/2006/main">
                  <a:graphicData uri="http://schemas.microsoft.com/office/word/2010/wordprocessingShape">
                    <wps:wsp>
                      <wps:cNvSpPr txBox="1"/>
                      <wps:spPr>
                        <a:xfrm>
                          <a:off x="0" y="0"/>
                          <a:ext cx="247015" cy="103505"/>
                        </a:xfrm>
                        <a:prstGeom prst="rect">
                          <a:avLst/>
                        </a:prstGeom>
                        <a:noFill/>
                      </wps:spPr>
                      <wps:txbx>
                        <w:txbxContent>
                          <w:p w14:paraId="5A2E8162" w14:textId="77777777" w:rsidR="00D44342" w:rsidRDefault="0094562F">
                            <w:pPr>
                              <w:pStyle w:val="Titulekobrzku0"/>
                              <w:shd w:val="clear" w:color="auto" w:fill="auto"/>
                            </w:pPr>
                            <w:r>
                              <w:t>3272C7</w:t>
                            </w:r>
                          </w:p>
                        </w:txbxContent>
                      </wps:txbx>
                      <wps:bodyPr lIns="0" tIns="0" rIns="0" bIns="0"/>
                    </wps:wsp>
                  </a:graphicData>
                </a:graphic>
              </wp:anchor>
            </w:drawing>
          </mc:Choice>
          <mc:Fallback>
            <w:pict>
              <v:shape id="_x0000_s1172" type="#_x0000_t202" style="position:absolute;margin-left:101.2pt;margin-top:319.89999999999998pt;width:19.449999999999999pt;height:8.1500000000000004pt;z-index:251657737;mso-wrap-distance-left:0;mso-wrap-distance-right:0;mso-position-horizontal-relative:page;mso-position-vertical-relative:margin"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3272C7</w:t>
                      </w:r>
                    </w:p>
                  </w:txbxContent>
                </v:textbox>
                <w10:wrap anchorx="page" anchory="margin"/>
              </v:shape>
            </w:pict>
          </mc:Fallback>
        </mc:AlternateContent>
      </w:r>
      <w:r w:rsidR="0094562F">
        <w:rPr>
          <w:noProof/>
        </w:rPr>
        <mc:AlternateContent>
          <mc:Choice Requires="wps">
            <w:drawing>
              <wp:anchor distT="3084830" distB="570865" distL="1458595" distR="2981960" simplePos="0" relativeHeight="125829430" behindDoc="0" locked="0" layoutInCell="1" allowOverlap="1" wp14:anchorId="0F232616" wp14:editId="5278E2F9">
                <wp:simplePos x="0" y="0"/>
                <wp:positionH relativeFrom="page">
                  <wp:posOffset>1967865</wp:posOffset>
                </wp:positionH>
                <wp:positionV relativeFrom="margin">
                  <wp:posOffset>3066415</wp:posOffset>
                </wp:positionV>
                <wp:extent cx="1987550" cy="1109345"/>
                <wp:effectExtent l="0" t="0" r="0" b="0"/>
                <wp:wrapTopAndBottom/>
                <wp:docPr id="148" name="Shape 148"/>
                <wp:cNvGraphicFramePr/>
                <a:graphic xmlns:a="http://schemas.openxmlformats.org/drawingml/2006/main">
                  <a:graphicData uri="http://schemas.microsoft.com/office/word/2010/wordprocessingShape">
                    <wps:wsp>
                      <wps:cNvSpPr txBox="1"/>
                      <wps:spPr>
                        <a:xfrm>
                          <a:off x="0" y="0"/>
                          <a:ext cx="1987550" cy="1109345"/>
                        </a:xfrm>
                        <a:prstGeom prst="rect">
                          <a:avLst/>
                        </a:prstGeom>
                        <a:noFill/>
                      </wps:spPr>
                      <wps:txbx>
                        <w:txbxContent>
                          <w:p w14:paraId="6DD2E79B" w14:textId="77777777" w:rsidR="00D44342" w:rsidRDefault="0094562F">
                            <w:pPr>
                              <w:pStyle w:val="Zkladntext1"/>
                              <w:shd w:val="clear" w:color="auto" w:fill="auto"/>
                              <w:tabs>
                                <w:tab w:val="left" w:leader="underscore" w:pos="3072"/>
                              </w:tabs>
                              <w:jc w:val="both"/>
                            </w:pPr>
                            <w:r>
                              <w:rPr>
                                <w:i/>
                                <w:iCs/>
                                <w:u w:val="single"/>
                              </w:rPr>
                              <w:t>5202 = 10400A</w:t>
                            </w:r>
                            <w:r>
                              <w:rPr>
                                <w:i/>
                                <w:iCs/>
                              </w:rPr>
                              <w:tab/>
                            </w:r>
                          </w:p>
                          <w:p w14:paraId="4F0C2895" w14:textId="77777777" w:rsidR="00D44342" w:rsidRDefault="0094562F">
                            <w:pPr>
                              <w:pStyle w:val="Zkladntext1"/>
                              <w:shd w:val="clear" w:color="auto" w:fill="auto"/>
                            </w:pPr>
                            <w:r>
                              <w:t>Položka zahrnuje:</w:t>
                            </w:r>
                          </w:p>
                          <w:p w14:paraId="207DBEF6" w14:textId="77777777" w:rsidR="00D44342" w:rsidRDefault="0094562F">
                            <w:pPr>
                              <w:pStyle w:val="Zkladntext1"/>
                              <w:numPr>
                                <w:ilvl w:val="0"/>
                                <w:numId w:val="23"/>
                              </w:numPr>
                              <w:shd w:val="clear" w:color="auto" w:fill="auto"/>
                              <w:tabs>
                                <w:tab w:val="left" w:pos="58"/>
                              </w:tabs>
                            </w:pPr>
                            <w:r>
                              <w:t>dodávku předepsané geotextilie</w:t>
                            </w:r>
                          </w:p>
                          <w:p w14:paraId="1313AD40" w14:textId="77777777" w:rsidR="00D44342" w:rsidRDefault="0094562F">
                            <w:pPr>
                              <w:pStyle w:val="Zkladntext1"/>
                              <w:numPr>
                                <w:ilvl w:val="0"/>
                                <w:numId w:val="23"/>
                              </w:numPr>
                              <w:shd w:val="clear" w:color="auto" w:fill="auto"/>
                              <w:tabs>
                                <w:tab w:val="left" w:pos="53"/>
                              </w:tabs>
                            </w:pPr>
                            <w:r>
                              <w:t>úpravu, očištění a ochranu podkladu</w:t>
                            </w:r>
                          </w:p>
                          <w:p w14:paraId="74EA2778" w14:textId="77777777" w:rsidR="00D44342" w:rsidRDefault="0094562F">
                            <w:pPr>
                              <w:pStyle w:val="Zkladntext1"/>
                              <w:numPr>
                                <w:ilvl w:val="0"/>
                                <w:numId w:val="23"/>
                              </w:numPr>
                              <w:shd w:val="clear" w:color="auto" w:fill="auto"/>
                              <w:tabs>
                                <w:tab w:val="left" w:pos="62"/>
                              </w:tabs>
                            </w:pPr>
                            <w:r>
                              <w:t>přichycení k podkladu, případně zatížení</w:t>
                            </w:r>
                          </w:p>
                          <w:p w14:paraId="55F921C6" w14:textId="77777777" w:rsidR="00D44342" w:rsidRDefault="0094562F">
                            <w:pPr>
                              <w:pStyle w:val="Zkladntext1"/>
                              <w:numPr>
                                <w:ilvl w:val="0"/>
                                <w:numId w:val="23"/>
                              </w:numPr>
                              <w:shd w:val="clear" w:color="auto" w:fill="auto"/>
                              <w:tabs>
                                <w:tab w:val="left" w:pos="53"/>
                              </w:tabs>
                            </w:pPr>
                            <w:r>
                              <w:t>úpravy spojů a zajištění okrajů</w:t>
                            </w:r>
                          </w:p>
                          <w:p w14:paraId="51919A72" w14:textId="77777777" w:rsidR="00D44342" w:rsidRDefault="0094562F">
                            <w:pPr>
                              <w:pStyle w:val="Zkladntext1"/>
                              <w:numPr>
                                <w:ilvl w:val="0"/>
                                <w:numId w:val="23"/>
                              </w:numPr>
                              <w:shd w:val="clear" w:color="auto" w:fill="auto"/>
                              <w:tabs>
                                <w:tab w:val="left" w:pos="53"/>
                              </w:tabs>
                            </w:pPr>
                            <w:r>
                              <w:t>úpravy pro odvodnění</w:t>
                            </w:r>
                          </w:p>
                          <w:p w14:paraId="59DEE85F" w14:textId="77777777" w:rsidR="00D44342" w:rsidRDefault="0094562F">
                            <w:pPr>
                              <w:pStyle w:val="Zkladntext1"/>
                              <w:numPr>
                                <w:ilvl w:val="0"/>
                                <w:numId w:val="23"/>
                              </w:numPr>
                              <w:shd w:val="clear" w:color="auto" w:fill="auto"/>
                              <w:tabs>
                                <w:tab w:val="left" w:pos="62"/>
                              </w:tabs>
                            </w:pPr>
                            <w:r>
                              <w:t>nutné přesahy</w:t>
                            </w:r>
                          </w:p>
                          <w:p w14:paraId="57856000" w14:textId="77777777" w:rsidR="00D44342" w:rsidRDefault="0094562F">
                            <w:pPr>
                              <w:pStyle w:val="Zkladntext1"/>
                              <w:numPr>
                                <w:ilvl w:val="0"/>
                                <w:numId w:val="23"/>
                              </w:numPr>
                              <w:shd w:val="clear" w:color="auto" w:fill="auto"/>
                              <w:tabs>
                                <w:tab w:val="left" w:pos="62"/>
                                <w:tab w:val="left" w:leader="underscore" w:pos="3067"/>
                              </w:tabs>
                            </w:pPr>
                            <w:r>
                              <w:rPr>
                                <w:u w:val="single"/>
                              </w:rPr>
                              <w:t xml:space="preserve">mimostaveništní a </w:t>
                            </w:r>
                            <w:proofErr w:type="spellStart"/>
                            <w:r>
                              <w:rPr>
                                <w:u w:val="single"/>
                              </w:rPr>
                              <w:t>vnitrostaveništní</w:t>
                            </w:r>
                            <w:proofErr w:type="spellEnd"/>
                            <w:r>
                              <w:rPr>
                                <w:u w:val="single"/>
                              </w:rPr>
                              <w:t xml:space="preserve"> dopravu</w:t>
                            </w:r>
                            <w:r>
                              <w:tab/>
                            </w:r>
                          </w:p>
                          <w:p w14:paraId="32C0B186" w14:textId="77777777" w:rsidR="00D44342" w:rsidRDefault="0094562F">
                            <w:pPr>
                              <w:pStyle w:val="Zkladntext1"/>
                              <w:shd w:val="clear" w:color="auto" w:fill="auto"/>
                              <w:tabs>
                                <w:tab w:val="left" w:leader="underscore" w:pos="3067"/>
                              </w:tabs>
                            </w:pPr>
                            <w:r>
                              <w:rPr>
                                <w:b/>
                                <w:bCs/>
                                <w:u w:val="single"/>
                              </w:rPr>
                              <w:t>Svislé konstrukce</w:t>
                            </w:r>
                            <w:r>
                              <w:rPr>
                                <w:b/>
                                <w:bCs/>
                              </w:rPr>
                              <w:tab/>
                            </w:r>
                          </w:p>
                          <w:p w14:paraId="25672D22" w14:textId="77777777" w:rsidR="00D44342" w:rsidRDefault="0094562F">
                            <w:pPr>
                              <w:pStyle w:val="Zkladntext1"/>
                              <w:shd w:val="clear" w:color="auto" w:fill="auto"/>
                            </w:pPr>
                            <w:r>
                              <w:t>ZDI OPĚR, ZÁRUB, NÁBŘEŽ Z GABIONŮ ČÁSTEČNĚ ROVNANÝCH, DRÁT O4,0MM, POVRCHOVÁ ÚPRAVA Zn + Al</w:t>
                            </w:r>
                          </w:p>
                        </w:txbxContent>
                      </wps:txbx>
                      <wps:bodyPr lIns="0" tIns="0" rIns="0" bIns="0"/>
                    </wps:wsp>
                  </a:graphicData>
                </a:graphic>
              </wp:anchor>
            </w:drawing>
          </mc:Choice>
          <mc:Fallback>
            <w:pict>
              <v:shape id="_x0000_s1174" type="#_x0000_t202" style="position:absolute;margin-left:154.94999999999999pt;margin-top:241.44999999999999pt;width:156.5pt;height:87.349999999999994pt;z-index:-125829323;mso-wrap-distance-left:114.84999999999999pt;mso-wrap-distance-top:242.90000000000001pt;mso-wrap-distance-right:234.80000000000001pt;mso-wrap-distance-bottom:44.950000000000003pt;mso-position-horizontal-relative:page;mso-position-vertical-relative:margin" filled="f" stroked="f">
                <v:textbox inset="0,0,0,0">
                  <w:txbxContent>
                    <w:p>
                      <w:pPr>
                        <w:pStyle w:val="Style50"/>
                        <w:keepNext w:val="0"/>
                        <w:keepLines w:val="0"/>
                        <w:widowControl w:val="0"/>
                        <w:shd w:val="clear" w:color="auto" w:fill="auto"/>
                        <w:tabs>
                          <w:tab w:leader="underscore" w:pos="3072" w:val="left"/>
                        </w:tabs>
                        <w:bidi w:val="0"/>
                        <w:spacing w:before="0" w:after="0"/>
                        <w:ind w:left="0" w:right="0" w:firstLine="0"/>
                        <w:jc w:val="both"/>
                      </w:pPr>
                      <w:r>
                        <w:rPr>
                          <w:i/>
                          <w:iCs/>
                          <w:color w:val="000000"/>
                          <w:spacing w:val="0"/>
                          <w:w w:val="100"/>
                          <w:position w:val="0"/>
                          <w:u w:val="single"/>
                          <w:shd w:val="clear" w:color="auto" w:fill="auto"/>
                          <w:lang w:val="cs-CZ" w:eastAsia="cs-CZ" w:bidi="cs-CZ"/>
                        </w:rPr>
                        <w:t>5202 = 10400A</w:t>
                      </w:r>
                      <w:r>
                        <w:rPr>
                          <w:i/>
                          <w:iCs/>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Položka zahrnuje:</w:t>
                      </w:r>
                    </w:p>
                    <w:p>
                      <w:pPr>
                        <w:pStyle w:val="Style50"/>
                        <w:keepNext w:val="0"/>
                        <w:keepLines w:val="0"/>
                        <w:widowControl w:val="0"/>
                        <w:numPr>
                          <w:ilvl w:val="0"/>
                          <w:numId w:val="45"/>
                        </w:numPr>
                        <w:shd w:val="clear" w:color="auto" w:fill="auto"/>
                        <w:tabs>
                          <w:tab w:pos="58" w:val="left"/>
                        </w:tabs>
                        <w:bidi w:val="0"/>
                        <w:spacing w:before="0" w:after="0"/>
                        <w:ind w:left="0" w:right="0" w:firstLine="0"/>
                        <w:jc w:val="left"/>
                      </w:pPr>
                      <w:r>
                        <w:rPr>
                          <w:color w:val="000000"/>
                          <w:spacing w:val="0"/>
                          <w:w w:val="100"/>
                          <w:position w:val="0"/>
                          <w:shd w:val="clear" w:color="auto" w:fill="auto"/>
                          <w:lang w:val="cs-CZ" w:eastAsia="cs-CZ" w:bidi="cs-CZ"/>
                        </w:rPr>
                        <w:t>dodávku předepsané geotextilie</w:t>
                      </w:r>
                    </w:p>
                    <w:p>
                      <w:pPr>
                        <w:pStyle w:val="Style50"/>
                        <w:keepNext w:val="0"/>
                        <w:keepLines w:val="0"/>
                        <w:widowControl w:val="0"/>
                        <w:numPr>
                          <w:ilvl w:val="0"/>
                          <w:numId w:val="45"/>
                        </w:numPr>
                        <w:shd w:val="clear" w:color="auto" w:fill="auto"/>
                        <w:tabs>
                          <w:tab w:pos="53" w:val="left"/>
                        </w:tabs>
                        <w:bidi w:val="0"/>
                        <w:spacing w:before="0" w:after="0"/>
                        <w:ind w:left="0" w:right="0" w:firstLine="0"/>
                        <w:jc w:val="left"/>
                      </w:pPr>
                      <w:r>
                        <w:rPr>
                          <w:color w:val="000000"/>
                          <w:spacing w:val="0"/>
                          <w:w w:val="100"/>
                          <w:position w:val="0"/>
                          <w:shd w:val="clear" w:color="auto" w:fill="auto"/>
                          <w:lang w:val="cs-CZ" w:eastAsia="cs-CZ" w:bidi="cs-CZ"/>
                        </w:rPr>
                        <w:t>úpravu, očištění a ochranu podkladu</w:t>
                      </w:r>
                    </w:p>
                    <w:p>
                      <w:pPr>
                        <w:pStyle w:val="Style50"/>
                        <w:keepNext w:val="0"/>
                        <w:keepLines w:val="0"/>
                        <w:widowControl w:val="0"/>
                        <w:numPr>
                          <w:ilvl w:val="0"/>
                          <w:numId w:val="45"/>
                        </w:numPr>
                        <w:shd w:val="clear" w:color="auto" w:fill="auto"/>
                        <w:tabs>
                          <w:tab w:pos="62" w:val="left"/>
                        </w:tabs>
                        <w:bidi w:val="0"/>
                        <w:spacing w:before="0" w:after="0"/>
                        <w:ind w:left="0" w:right="0" w:firstLine="0"/>
                        <w:jc w:val="left"/>
                      </w:pPr>
                      <w:r>
                        <w:rPr>
                          <w:color w:val="000000"/>
                          <w:spacing w:val="0"/>
                          <w:w w:val="100"/>
                          <w:position w:val="0"/>
                          <w:shd w:val="clear" w:color="auto" w:fill="auto"/>
                          <w:lang w:val="cs-CZ" w:eastAsia="cs-CZ" w:bidi="cs-CZ"/>
                        </w:rPr>
                        <w:t>přichycení k podkladu, případně zatížení</w:t>
                      </w:r>
                    </w:p>
                    <w:p>
                      <w:pPr>
                        <w:pStyle w:val="Style50"/>
                        <w:keepNext w:val="0"/>
                        <w:keepLines w:val="0"/>
                        <w:widowControl w:val="0"/>
                        <w:numPr>
                          <w:ilvl w:val="0"/>
                          <w:numId w:val="45"/>
                        </w:numPr>
                        <w:shd w:val="clear" w:color="auto" w:fill="auto"/>
                        <w:tabs>
                          <w:tab w:pos="53" w:val="left"/>
                        </w:tabs>
                        <w:bidi w:val="0"/>
                        <w:spacing w:before="0" w:after="0"/>
                        <w:ind w:left="0" w:right="0" w:firstLine="0"/>
                        <w:jc w:val="left"/>
                      </w:pPr>
                      <w:r>
                        <w:rPr>
                          <w:color w:val="000000"/>
                          <w:spacing w:val="0"/>
                          <w:w w:val="100"/>
                          <w:position w:val="0"/>
                          <w:shd w:val="clear" w:color="auto" w:fill="auto"/>
                          <w:lang w:val="cs-CZ" w:eastAsia="cs-CZ" w:bidi="cs-CZ"/>
                        </w:rPr>
                        <w:t>úpravy spojů a zajištění okrajů</w:t>
                      </w:r>
                    </w:p>
                    <w:p>
                      <w:pPr>
                        <w:pStyle w:val="Style50"/>
                        <w:keepNext w:val="0"/>
                        <w:keepLines w:val="0"/>
                        <w:widowControl w:val="0"/>
                        <w:numPr>
                          <w:ilvl w:val="0"/>
                          <w:numId w:val="45"/>
                        </w:numPr>
                        <w:shd w:val="clear" w:color="auto" w:fill="auto"/>
                        <w:tabs>
                          <w:tab w:pos="53" w:val="left"/>
                        </w:tabs>
                        <w:bidi w:val="0"/>
                        <w:spacing w:before="0" w:after="0"/>
                        <w:ind w:left="0" w:right="0" w:firstLine="0"/>
                        <w:jc w:val="left"/>
                      </w:pPr>
                      <w:r>
                        <w:rPr>
                          <w:color w:val="000000"/>
                          <w:spacing w:val="0"/>
                          <w:w w:val="100"/>
                          <w:position w:val="0"/>
                          <w:shd w:val="clear" w:color="auto" w:fill="auto"/>
                          <w:lang w:val="cs-CZ" w:eastAsia="cs-CZ" w:bidi="cs-CZ"/>
                        </w:rPr>
                        <w:t>úpravy pro odvodnění</w:t>
                      </w:r>
                    </w:p>
                    <w:p>
                      <w:pPr>
                        <w:pStyle w:val="Style50"/>
                        <w:keepNext w:val="0"/>
                        <w:keepLines w:val="0"/>
                        <w:widowControl w:val="0"/>
                        <w:numPr>
                          <w:ilvl w:val="0"/>
                          <w:numId w:val="45"/>
                        </w:numPr>
                        <w:shd w:val="clear" w:color="auto" w:fill="auto"/>
                        <w:tabs>
                          <w:tab w:pos="62" w:val="left"/>
                        </w:tabs>
                        <w:bidi w:val="0"/>
                        <w:spacing w:before="0" w:after="0"/>
                        <w:ind w:left="0" w:right="0" w:firstLine="0"/>
                        <w:jc w:val="left"/>
                      </w:pPr>
                      <w:r>
                        <w:rPr>
                          <w:color w:val="000000"/>
                          <w:spacing w:val="0"/>
                          <w:w w:val="100"/>
                          <w:position w:val="0"/>
                          <w:shd w:val="clear" w:color="auto" w:fill="auto"/>
                          <w:lang w:val="cs-CZ" w:eastAsia="cs-CZ" w:bidi="cs-CZ"/>
                        </w:rPr>
                        <w:t>nutné přesahy</w:t>
                      </w:r>
                    </w:p>
                    <w:p>
                      <w:pPr>
                        <w:pStyle w:val="Style50"/>
                        <w:keepNext w:val="0"/>
                        <w:keepLines w:val="0"/>
                        <w:widowControl w:val="0"/>
                        <w:numPr>
                          <w:ilvl w:val="0"/>
                          <w:numId w:val="45"/>
                        </w:numPr>
                        <w:shd w:val="clear" w:color="auto" w:fill="auto"/>
                        <w:tabs>
                          <w:tab w:pos="62" w:val="left"/>
                          <w:tab w:leader="underscore" w:pos="3067" w:val="left"/>
                        </w:tabs>
                        <w:bidi w:val="0"/>
                        <w:spacing w:before="0" w:after="0"/>
                        <w:ind w:left="0" w:right="0" w:firstLine="0"/>
                        <w:jc w:val="left"/>
                      </w:pPr>
                      <w:r>
                        <w:rPr>
                          <w:color w:val="000000"/>
                          <w:spacing w:val="0"/>
                          <w:w w:val="100"/>
                          <w:position w:val="0"/>
                          <w:u w:val="single"/>
                          <w:shd w:val="clear" w:color="auto" w:fill="auto"/>
                          <w:lang w:val="cs-CZ" w:eastAsia="cs-CZ" w:bidi="cs-CZ"/>
                        </w:rPr>
                        <w:t>mimostaveništní a vnitrostaveništní dopravu</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tabs>
                          <w:tab w:leader="underscore" w:pos="3067" w:val="left"/>
                        </w:tabs>
                        <w:bidi w:val="0"/>
                        <w:spacing w:before="0" w:after="0"/>
                        <w:ind w:left="0" w:right="0" w:firstLine="0"/>
                        <w:jc w:val="left"/>
                      </w:pPr>
                      <w:r>
                        <w:rPr>
                          <w:b/>
                          <w:bCs/>
                          <w:color w:val="000000"/>
                          <w:spacing w:val="0"/>
                          <w:w w:val="100"/>
                          <w:position w:val="0"/>
                          <w:u w:val="single"/>
                          <w:shd w:val="clear" w:color="auto" w:fill="auto"/>
                          <w:lang w:val="cs-CZ" w:eastAsia="cs-CZ" w:bidi="cs-CZ"/>
                        </w:rPr>
                        <w:t>Svislé konstrukce</w:t>
                      </w:r>
                      <w:r>
                        <w:rPr>
                          <w:b/>
                          <w:bCs/>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ZDI OPĚR, ZÁRUB, NÁBŘEŽ Z GABIONŮ ČÁSTEČNĚ ROVNANÝCH, DRÁT O4,0MM, POVRCHOVÁ ÚPRAVA Zn + Al</w:t>
                      </w:r>
                    </w:p>
                  </w:txbxContent>
                </v:textbox>
                <w10:wrap type="topAndBottom" anchorx="page" anchory="margin"/>
              </v:shape>
            </w:pict>
          </mc:Fallback>
        </mc:AlternateContent>
      </w:r>
      <w:r w:rsidR="0094562F">
        <w:rPr>
          <w:noProof/>
        </w:rPr>
        <mc:AlternateContent>
          <mc:Choice Requires="wps">
            <w:drawing>
              <wp:anchor distT="0" distB="0" distL="0" distR="0" simplePos="0" relativeHeight="251663360" behindDoc="0" locked="0" layoutInCell="1" allowOverlap="1" wp14:anchorId="7F84E923" wp14:editId="4597C2DA">
                <wp:simplePos x="0" y="0"/>
                <wp:positionH relativeFrom="page">
                  <wp:posOffset>5859780</wp:posOffset>
                </wp:positionH>
                <wp:positionV relativeFrom="margin">
                  <wp:posOffset>4062730</wp:posOffset>
                </wp:positionV>
                <wp:extent cx="344170" cy="103505"/>
                <wp:effectExtent l="0" t="0" r="0" b="0"/>
                <wp:wrapNone/>
                <wp:docPr id="152" name="Shape 152"/>
                <wp:cNvGraphicFramePr/>
                <a:graphic xmlns:a="http://schemas.openxmlformats.org/drawingml/2006/main">
                  <a:graphicData uri="http://schemas.microsoft.com/office/word/2010/wordprocessingShape">
                    <wps:wsp>
                      <wps:cNvSpPr txBox="1"/>
                      <wps:spPr>
                        <a:xfrm>
                          <a:off x="0" y="0"/>
                          <a:ext cx="344170" cy="103505"/>
                        </a:xfrm>
                        <a:prstGeom prst="rect">
                          <a:avLst/>
                        </a:prstGeom>
                        <a:noFill/>
                      </wps:spPr>
                      <wps:txbx>
                        <w:txbxContent>
                          <w:p w14:paraId="373F0E4B" w14:textId="6E1B3D0F" w:rsidR="00D44342" w:rsidRDefault="00D44342">
                            <w:pPr>
                              <w:pStyle w:val="Titulekobrzku0"/>
                              <w:shd w:val="clear" w:color="auto" w:fill="auto"/>
                            </w:pPr>
                          </w:p>
                        </w:txbxContent>
                      </wps:txbx>
                      <wps:bodyPr lIns="0" tIns="0" rIns="0" bIns="0"/>
                    </wps:wsp>
                  </a:graphicData>
                </a:graphic>
              </wp:anchor>
            </w:drawing>
          </mc:Choice>
          <mc:Fallback>
            <w:pict>
              <v:shape w14:anchorId="7F84E923" id="Shape 152" o:spid="_x0000_s1053" type="#_x0000_t202" style="position:absolute;margin-left:461.4pt;margin-top:319.9pt;width:27.1pt;height:8.15pt;z-index:251663360;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" filled="f" stroked="f">
                <v:textbox inset="0,0,0,0">
                  <w:txbxContent>
                    <w:p w14:paraId="373F0E4B" w14:textId="6E1B3D0F" w:rsidR="00D44342" w:rsidRDefault="00D44342">
                      <w:pPr>
                        <w:pStyle w:val="Titulekobrzku0"/>
                        <w:shd w:val="clear" w:color="auto" w:fill="auto"/>
                      </w:pPr>
                    </w:p>
                  </w:txbxContent>
                </v:textbox>
                <w10:wrap anchorx="page" anchory="margin"/>
              </v:shape>
            </w:pict>
          </mc:Fallback>
        </mc:AlternateContent>
      </w:r>
      <w:r w:rsidR="0094562F">
        <w:rPr>
          <w:noProof/>
        </w:rPr>
        <w:drawing>
          <wp:anchor distT="3879850" distB="577215" distL="5756275" distR="113665" simplePos="0" relativeHeight="125829433" behindDoc="0" locked="0" layoutInCell="1" allowOverlap="1" wp14:anchorId="3BBD6B9B" wp14:editId="6CD60068">
            <wp:simplePos x="0" y="0"/>
            <wp:positionH relativeFrom="page">
              <wp:posOffset>6265545</wp:posOffset>
            </wp:positionH>
            <wp:positionV relativeFrom="margin">
              <wp:posOffset>3861435</wp:posOffset>
            </wp:positionV>
            <wp:extent cx="560705" cy="311150"/>
            <wp:effectExtent l="0" t="0" r="0" b="0"/>
            <wp:wrapTopAndBottom/>
            <wp:docPr id="154" name="Shape 154"/>
            <wp:cNvGraphicFramePr/>
            <a:graphic xmlns:a="http://schemas.openxmlformats.org/drawingml/2006/main">
              <a:graphicData uri="http://schemas.openxmlformats.org/drawingml/2006/picture">
                <pic:pic xmlns:pic="http://schemas.openxmlformats.org/drawingml/2006/picture">
                  <pic:nvPicPr>
                    <pic:cNvPr id="155" name="Picture box 155"/>
                    <pic:cNvPicPr/>
                  </pic:nvPicPr>
                  <pic:blipFill>
                    <a:blip r:embed="rId39"/>
                    <a:stretch/>
                  </pic:blipFill>
                  <pic:spPr>
                    <a:xfrm>
                      <a:off x="0" y="0"/>
                      <a:ext cx="560705" cy="311150"/>
                    </a:xfrm>
                    <a:prstGeom prst="rect">
                      <a:avLst/>
                    </a:prstGeom>
                  </pic:spPr>
                </pic:pic>
              </a:graphicData>
            </a:graphic>
          </wp:anchor>
        </w:drawing>
      </w:r>
      <w:r w:rsidR="0094562F">
        <w:rPr>
          <w:noProof/>
        </w:rPr>
        <mc:AlternateContent>
          <mc:Choice Requires="wps">
            <w:drawing>
              <wp:anchor distT="0" distB="0" distL="0" distR="0" simplePos="0" relativeHeight="251664384" behindDoc="0" locked="0" layoutInCell="1" allowOverlap="1" wp14:anchorId="68DA9395" wp14:editId="245CBA6F">
                <wp:simplePos x="0" y="0"/>
                <wp:positionH relativeFrom="page">
                  <wp:posOffset>5857240</wp:posOffset>
                </wp:positionH>
                <wp:positionV relativeFrom="margin">
                  <wp:posOffset>3883025</wp:posOffset>
                </wp:positionV>
                <wp:extent cx="350520" cy="103505"/>
                <wp:effectExtent l="0" t="0" r="0" b="0"/>
                <wp:wrapNone/>
                <wp:docPr id="156" name="Shape 156"/>
                <wp:cNvGraphicFramePr/>
                <a:graphic xmlns:a="http://schemas.openxmlformats.org/drawingml/2006/main">
                  <a:graphicData uri="http://schemas.microsoft.com/office/word/2010/wordprocessingShape">
                    <wps:wsp>
                      <wps:cNvSpPr txBox="1"/>
                      <wps:spPr>
                        <a:xfrm>
                          <a:off x="0" y="0"/>
                          <a:ext cx="350520" cy="103505"/>
                        </a:xfrm>
                        <a:prstGeom prst="rect">
                          <a:avLst/>
                        </a:prstGeom>
                        <a:noFill/>
                      </wps:spPr>
                      <wps:txbx>
                        <w:txbxContent>
                          <w:p w14:paraId="650CF96F" w14:textId="0C0D1CEC" w:rsidR="00D44342" w:rsidRDefault="00D44342">
                            <w:pPr>
                              <w:pStyle w:val="Titulekobrzku0"/>
                              <w:shd w:val="clear" w:color="auto" w:fill="auto"/>
                            </w:pPr>
                          </w:p>
                        </w:txbxContent>
                      </wps:txbx>
                      <wps:bodyPr lIns="0" tIns="0" rIns="0" bIns="0"/>
                    </wps:wsp>
                  </a:graphicData>
                </a:graphic>
              </wp:anchor>
            </w:drawing>
          </mc:Choice>
          <mc:Fallback>
            <w:pict>
              <v:shape w14:anchorId="68DA9395" id="Shape 156" o:spid="_x0000_s1054" type="#_x0000_t202" style="position:absolute;margin-left:461.2pt;margin-top:305.75pt;width:27.6pt;height:8.15pt;z-index:251664384;visibility:visible;mso-wrap-style:square;mso-wrap-distance-left:0;mso-wrap-distance-top:0;mso-wrap-distance-right:0;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" filled="f" stroked="f">
                <v:textbox inset="0,0,0,0">
                  <w:txbxContent>
                    <w:p w14:paraId="650CF96F" w14:textId="0C0D1CEC" w:rsidR="00D44342" w:rsidRDefault="00D44342">
                      <w:pPr>
                        <w:pStyle w:val="Titulekobrzku0"/>
                        <w:shd w:val="clear" w:color="auto" w:fill="auto"/>
                      </w:pPr>
                    </w:p>
                  </w:txbxContent>
                </v:textbox>
                <w10:wrap anchorx="page" anchory="margin"/>
              </v:shape>
            </w:pict>
          </mc:Fallback>
        </mc:AlternateContent>
      </w:r>
      <w:r w:rsidR="0094562F">
        <w:rPr>
          <w:noProof/>
        </w:rPr>
        <mc:AlternateContent>
          <mc:Choice Requires="wps">
            <w:drawing>
              <wp:anchor distT="4624070" distB="37465" distL="589915" distR="5740400" simplePos="0" relativeHeight="125829434" behindDoc="0" locked="0" layoutInCell="1" allowOverlap="1" wp14:anchorId="1468FF1B" wp14:editId="1B0F6CED">
                <wp:simplePos x="0" y="0"/>
                <wp:positionH relativeFrom="page">
                  <wp:posOffset>1099185</wp:posOffset>
                </wp:positionH>
                <wp:positionV relativeFrom="margin">
                  <wp:posOffset>4605655</wp:posOffset>
                </wp:positionV>
                <wp:extent cx="97790" cy="103505"/>
                <wp:effectExtent l="0" t="0" r="0" b="0"/>
                <wp:wrapTopAndBottom/>
                <wp:docPr id="158" name="Shape 158"/>
                <wp:cNvGraphicFramePr/>
                <a:graphic xmlns:a="http://schemas.openxmlformats.org/drawingml/2006/main">
                  <a:graphicData uri="http://schemas.microsoft.com/office/word/2010/wordprocessingShape">
                    <wps:wsp>
                      <wps:cNvSpPr txBox="1"/>
                      <wps:spPr>
                        <a:xfrm>
                          <a:off x="0" y="0"/>
                          <a:ext cx="97790" cy="103505"/>
                        </a:xfrm>
                        <a:prstGeom prst="rect">
                          <a:avLst/>
                        </a:prstGeom>
                        <a:noFill/>
                      </wps:spPr>
                      <wps:txbx>
                        <w:txbxContent>
                          <w:p w14:paraId="0A3DC704" w14:textId="77777777" w:rsidR="00D44342" w:rsidRDefault="0094562F">
                            <w:pPr>
                              <w:pStyle w:val="Zkladntext1"/>
                              <w:shd w:val="clear" w:color="auto" w:fill="auto"/>
                              <w:spacing w:line="240" w:lineRule="auto"/>
                              <w:jc w:val="both"/>
                            </w:pPr>
                            <w:r>
                              <w:t>12</w:t>
                            </w:r>
                          </w:p>
                        </w:txbxContent>
                      </wps:txbx>
                      <wps:bodyPr wrap="none" lIns="0" tIns="0" rIns="0" bIns="0"/>
                    </wps:wsp>
                  </a:graphicData>
                </a:graphic>
              </wp:anchor>
            </w:drawing>
          </mc:Choice>
          <mc:Fallback>
            <w:pict>
              <v:shape id="_x0000_s1184" type="#_x0000_t202" style="position:absolute;margin-left:86.549999999999997pt;margin-top:362.64999999999998pt;width:7.7000000000000002pt;height:8.1500000000000004pt;z-index:-125829319;mso-wrap-distance-left:46.450000000000003pt;mso-wrap-distance-top:364.10000000000002pt;mso-wrap-distance-right:452.pt;mso-wrap-distance-bottom:2.9500000000000002pt;mso-position-horizontal-relative:page;mso-position-vertical-relative:margin" filled="f" stroked="f">
                <v:textbox inset="0,0,0,0">
                  <w:txbxContent>
                    <w:p>
                      <w:pPr>
                        <w:pStyle w:val="Style5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12</w:t>
                      </w:r>
                    </w:p>
                  </w:txbxContent>
                </v:textbox>
                <w10:wrap type="topAndBottom" anchorx="page" anchory="margin"/>
              </v:shape>
            </w:pict>
          </mc:Fallback>
        </mc:AlternateContent>
      </w:r>
      <w:r w:rsidR="0094562F">
        <w:rPr>
          <w:noProof/>
        </w:rPr>
        <mc:AlternateContent>
          <mc:Choice Requires="wps">
            <w:drawing>
              <wp:anchor distT="4532630" distB="37465" distL="815340" distR="5405755" simplePos="0" relativeHeight="125829436" behindDoc="0" locked="0" layoutInCell="1" allowOverlap="1" wp14:anchorId="39D289D4" wp14:editId="5CFE59AA">
                <wp:simplePos x="0" y="0"/>
                <wp:positionH relativeFrom="page">
                  <wp:posOffset>1324610</wp:posOffset>
                </wp:positionH>
                <wp:positionV relativeFrom="margin">
                  <wp:posOffset>4514215</wp:posOffset>
                </wp:positionV>
                <wp:extent cx="207010" cy="194945"/>
                <wp:effectExtent l="0" t="0" r="0" b="0"/>
                <wp:wrapTopAndBottom/>
                <wp:docPr id="160" name="Shape 160"/>
                <wp:cNvGraphicFramePr/>
                <a:graphic xmlns:a="http://schemas.openxmlformats.org/drawingml/2006/main">
                  <a:graphicData uri="http://schemas.microsoft.com/office/word/2010/wordprocessingShape">
                    <wps:wsp>
                      <wps:cNvSpPr txBox="1"/>
                      <wps:spPr>
                        <a:xfrm>
                          <a:off x="0" y="0"/>
                          <a:ext cx="207010" cy="194945"/>
                        </a:xfrm>
                        <a:prstGeom prst="rect">
                          <a:avLst/>
                        </a:prstGeom>
                        <a:noFill/>
                      </wps:spPr>
                      <wps:txbx>
                        <w:txbxContent>
                          <w:p w14:paraId="07A2582C" w14:textId="77777777" w:rsidR="00D44342" w:rsidRDefault="0094562F">
                            <w:pPr>
                              <w:pStyle w:val="Zkladntext1"/>
                              <w:shd w:val="clear" w:color="auto" w:fill="auto"/>
                              <w:spacing w:after="40" w:line="240" w:lineRule="auto"/>
                            </w:pPr>
                            <w:r>
                              <w:rPr>
                                <w:b/>
                                <w:bCs/>
                              </w:rPr>
                              <w:t>4</w:t>
                            </w:r>
                          </w:p>
                          <w:p w14:paraId="7A1D3DC3" w14:textId="77777777" w:rsidR="00D44342" w:rsidRDefault="0094562F">
                            <w:pPr>
                              <w:pStyle w:val="Zkladntext1"/>
                              <w:shd w:val="clear" w:color="auto" w:fill="auto"/>
                              <w:spacing w:line="240" w:lineRule="auto"/>
                            </w:pPr>
                            <w:r>
                              <w:t>45131</w:t>
                            </w:r>
                          </w:p>
                        </w:txbxContent>
                      </wps:txbx>
                      <wps:bodyPr lIns="0" tIns="0" rIns="0" bIns="0"/>
                    </wps:wsp>
                  </a:graphicData>
                </a:graphic>
              </wp:anchor>
            </w:drawing>
          </mc:Choice>
          <mc:Fallback>
            <w:pict>
              <v:shape id="_x0000_s1186" type="#_x0000_t202" style="position:absolute;margin-left:104.3pt;margin-top:355.44999999999999pt;width:16.300000000000001pt;height:15.35pt;z-index:-125829317;mso-wrap-distance-left:64.200000000000003pt;mso-wrap-distance-top:356.89999999999998pt;mso-wrap-distance-right:425.64999999999998pt;mso-wrap-distance-bottom:2.9500000000000002pt;mso-position-horizontal-relative:page;mso-position-vertical-relative:margin" filled="f" stroked="f">
                <v:textbox inset="0,0,0,0">
                  <w:txbxContent>
                    <w:p>
                      <w:pPr>
                        <w:pStyle w:val="Style50"/>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cs-CZ" w:eastAsia="cs-CZ" w:bidi="cs-CZ"/>
                        </w:rPr>
                        <w:t>4</w:t>
                      </w:r>
                    </w:p>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45131</w:t>
                      </w:r>
                    </w:p>
                  </w:txbxContent>
                </v:textbox>
                <w10:wrap type="topAndBottom" anchorx="page" anchory="margin"/>
              </v:shape>
            </w:pict>
          </mc:Fallback>
        </mc:AlternateContent>
      </w:r>
      <w:r w:rsidR="0094562F">
        <w:rPr>
          <w:noProof/>
        </w:rPr>
        <mc:AlternateContent>
          <mc:Choice Requires="wps">
            <w:drawing>
              <wp:anchor distT="4260850" distB="31750" distL="1455420" distR="2936875" simplePos="0" relativeHeight="125829438" behindDoc="0" locked="0" layoutInCell="1" allowOverlap="1" wp14:anchorId="24C2ABD2" wp14:editId="5B4661B1">
                <wp:simplePos x="0" y="0"/>
                <wp:positionH relativeFrom="page">
                  <wp:posOffset>1964690</wp:posOffset>
                </wp:positionH>
                <wp:positionV relativeFrom="margin">
                  <wp:posOffset>4242435</wp:posOffset>
                </wp:positionV>
                <wp:extent cx="2035810" cy="472440"/>
                <wp:effectExtent l="0" t="0" r="0" b="0"/>
                <wp:wrapTopAndBottom/>
                <wp:docPr id="162" name="Shape 162"/>
                <wp:cNvGraphicFramePr/>
                <a:graphic xmlns:a="http://schemas.openxmlformats.org/drawingml/2006/main">
                  <a:graphicData uri="http://schemas.microsoft.com/office/word/2010/wordprocessingShape">
                    <wps:wsp>
                      <wps:cNvSpPr txBox="1"/>
                      <wps:spPr>
                        <a:xfrm>
                          <a:off x="0" y="0"/>
                          <a:ext cx="2035810" cy="472440"/>
                        </a:xfrm>
                        <a:prstGeom prst="rect">
                          <a:avLst/>
                        </a:prstGeom>
                        <a:noFill/>
                      </wps:spPr>
                      <wps:txbx>
                        <w:txbxContent>
                          <w:p w14:paraId="37BF32FC" w14:textId="77777777" w:rsidR="00D44342" w:rsidRDefault="0094562F">
                            <w:pPr>
                              <w:pStyle w:val="Zkladntext1"/>
                              <w:numPr>
                                <w:ilvl w:val="0"/>
                                <w:numId w:val="24"/>
                              </w:numPr>
                              <w:shd w:val="clear" w:color="auto" w:fill="auto"/>
                              <w:tabs>
                                <w:tab w:val="left" w:pos="67"/>
                              </w:tabs>
                            </w:pPr>
                            <w:r>
                              <w:t>položka zahrnuje dodávku a osazení drátěných košů s výplní lomovým kamenem.</w:t>
                            </w:r>
                          </w:p>
                          <w:p w14:paraId="3D13AD3D" w14:textId="77777777" w:rsidR="00D44342" w:rsidRDefault="0094562F">
                            <w:pPr>
                              <w:pStyle w:val="Zkladntext1"/>
                              <w:numPr>
                                <w:ilvl w:val="0"/>
                                <w:numId w:val="24"/>
                              </w:numPr>
                              <w:shd w:val="clear" w:color="auto" w:fill="auto"/>
                              <w:tabs>
                                <w:tab w:val="left" w:pos="58"/>
                                <w:tab w:val="left" w:leader="underscore" w:pos="3139"/>
                              </w:tabs>
                            </w:pPr>
                            <w:r>
                              <w:rPr>
                                <w:u w:val="single"/>
                              </w:rPr>
                              <w:t>gabionové matrace se vykazují v pol.č.2722**.</w:t>
                            </w:r>
                            <w:r>
                              <w:tab/>
                            </w:r>
                          </w:p>
                          <w:p w14:paraId="36E9BFC6" w14:textId="77777777" w:rsidR="00D44342" w:rsidRDefault="0094562F">
                            <w:pPr>
                              <w:pStyle w:val="Zkladntext1"/>
                              <w:shd w:val="clear" w:color="auto" w:fill="auto"/>
                              <w:tabs>
                                <w:tab w:val="left" w:leader="underscore" w:pos="3149"/>
                              </w:tabs>
                            </w:pPr>
                            <w:r>
                              <w:rPr>
                                <w:b/>
                                <w:bCs/>
                                <w:u w:val="single"/>
                              </w:rPr>
                              <w:t>Vodorovné konstrukce</w:t>
                            </w:r>
                            <w:r>
                              <w:rPr>
                                <w:b/>
                                <w:bCs/>
                              </w:rPr>
                              <w:tab/>
                            </w:r>
                          </w:p>
                          <w:p w14:paraId="406ED4C3" w14:textId="77777777" w:rsidR="00D44342" w:rsidRDefault="0094562F">
                            <w:pPr>
                              <w:pStyle w:val="Zkladntext1"/>
                              <w:shd w:val="clear" w:color="auto" w:fill="auto"/>
                              <w:jc w:val="both"/>
                            </w:pPr>
                            <w:r>
                              <w:t>PODKL A VÝPLŇ VRSTVY Z PROST BET</w:t>
                            </w:r>
                          </w:p>
                        </w:txbxContent>
                      </wps:txbx>
                      <wps:bodyPr lIns="0" tIns="0" rIns="0" bIns="0"/>
                    </wps:wsp>
                  </a:graphicData>
                </a:graphic>
              </wp:anchor>
            </w:drawing>
          </mc:Choice>
          <mc:Fallback>
            <w:pict>
              <v:shape id="_x0000_s1188" type="#_x0000_t202" style="position:absolute;margin-left:154.69999999999999pt;margin-top:334.05000000000001pt;width:160.30000000000001pt;height:37.200000000000003pt;z-index:-125829315;mso-wrap-distance-left:114.59999999999999pt;mso-wrap-distance-top:335.5pt;mso-wrap-distance-right:231.25pt;mso-wrap-distance-bottom:2.5pt;mso-position-horizontal-relative:page;mso-position-vertical-relative:margin" filled="f" stroked="f">
                <v:textbox inset="0,0,0,0">
                  <w:txbxContent>
                    <w:p>
                      <w:pPr>
                        <w:pStyle w:val="Style50"/>
                        <w:keepNext w:val="0"/>
                        <w:keepLines w:val="0"/>
                        <w:widowControl w:val="0"/>
                        <w:numPr>
                          <w:ilvl w:val="0"/>
                          <w:numId w:val="47"/>
                        </w:numPr>
                        <w:shd w:val="clear" w:color="auto" w:fill="auto"/>
                        <w:tabs>
                          <w:tab w:pos="67" w:val="left"/>
                        </w:tabs>
                        <w:bidi w:val="0"/>
                        <w:spacing w:before="0" w:after="0"/>
                        <w:ind w:left="0" w:right="0" w:firstLine="0"/>
                        <w:jc w:val="left"/>
                      </w:pPr>
                      <w:r>
                        <w:rPr>
                          <w:color w:val="000000"/>
                          <w:spacing w:val="0"/>
                          <w:w w:val="100"/>
                          <w:position w:val="0"/>
                          <w:shd w:val="clear" w:color="auto" w:fill="auto"/>
                          <w:lang w:val="cs-CZ" w:eastAsia="cs-CZ" w:bidi="cs-CZ"/>
                        </w:rPr>
                        <w:t>položka zahrnuje dodávku a osazení drátěných košů s výplní lomovým kamenem.</w:t>
                      </w:r>
                    </w:p>
                    <w:p>
                      <w:pPr>
                        <w:pStyle w:val="Style50"/>
                        <w:keepNext w:val="0"/>
                        <w:keepLines w:val="0"/>
                        <w:widowControl w:val="0"/>
                        <w:numPr>
                          <w:ilvl w:val="0"/>
                          <w:numId w:val="47"/>
                        </w:numPr>
                        <w:shd w:val="clear" w:color="auto" w:fill="auto"/>
                        <w:tabs>
                          <w:tab w:pos="58" w:val="left"/>
                          <w:tab w:leader="underscore" w:pos="3139" w:val="left"/>
                        </w:tabs>
                        <w:bidi w:val="0"/>
                        <w:spacing w:before="0" w:after="0"/>
                        <w:ind w:left="0" w:right="0" w:firstLine="0"/>
                        <w:jc w:val="left"/>
                      </w:pPr>
                      <w:r>
                        <w:rPr>
                          <w:color w:val="000000"/>
                          <w:spacing w:val="0"/>
                          <w:w w:val="100"/>
                          <w:position w:val="0"/>
                          <w:u w:val="single"/>
                          <w:shd w:val="clear" w:color="auto" w:fill="auto"/>
                          <w:lang w:val="cs-CZ" w:eastAsia="cs-CZ" w:bidi="cs-CZ"/>
                        </w:rPr>
                        <w:t>gabionové matrace se vykazují v pol.č.2722**.</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tabs>
                          <w:tab w:leader="underscore" w:pos="3149" w:val="left"/>
                        </w:tabs>
                        <w:bidi w:val="0"/>
                        <w:spacing w:before="0" w:after="0"/>
                        <w:ind w:left="0" w:right="0" w:firstLine="0"/>
                        <w:jc w:val="left"/>
                      </w:pPr>
                      <w:r>
                        <w:rPr>
                          <w:b/>
                          <w:bCs/>
                          <w:color w:val="000000"/>
                          <w:spacing w:val="0"/>
                          <w:w w:val="100"/>
                          <w:position w:val="0"/>
                          <w:u w:val="single"/>
                          <w:shd w:val="clear" w:color="auto" w:fill="auto"/>
                          <w:lang w:val="cs-CZ" w:eastAsia="cs-CZ" w:bidi="cs-CZ"/>
                        </w:rPr>
                        <w:t>Vodorovné konstrukce</w:t>
                      </w:r>
                      <w:r>
                        <w:rPr>
                          <w:b/>
                          <w:bCs/>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cs-CZ" w:eastAsia="cs-CZ" w:bidi="cs-CZ"/>
                        </w:rPr>
                        <w:t>PODKL A VÝPLŇ VRSTVY Z PROST BET</w:t>
                      </w:r>
                    </w:p>
                  </w:txbxContent>
                </v:textbox>
                <w10:wrap type="topAndBottom" anchorx="page" anchory="margin"/>
              </v:shape>
            </w:pict>
          </mc:Fallback>
        </mc:AlternateContent>
      </w:r>
      <w:r w:rsidR="0094562F">
        <w:rPr>
          <w:noProof/>
        </w:rPr>
        <mc:AlternateContent>
          <mc:Choice Requires="wps">
            <w:drawing>
              <wp:anchor distT="4624070" distB="37465" distL="3836035" distR="2463800" simplePos="0" relativeHeight="125829440" behindDoc="0" locked="0" layoutInCell="1" allowOverlap="1" wp14:anchorId="361EAB4D" wp14:editId="519E874E">
                <wp:simplePos x="0" y="0"/>
                <wp:positionH relativeFrom="page">
                  <wp:posOffset>4345305</wp:posOffset>
                </wp:positionH>
                <wp:positionV relativeFrom="margin">
                  <wp:posOffset>4605655</wp:posOffset>
                </wp:positionV>
                <wp:extent cx="128270" cy="103505"/>
                <wp:effectExtent l="0" t="0" r="0" b="0"/>
                <wp:wrapTopAndBottom/>
                <wp:docPr id="164" name="Shape 164"/>
                <wp:cNvGraphicFramePr/>
                <a:graphic xmlns:a="http://schemas.openxmlformats.org/drawingml/2006/main">
                  <a:graphicData uri="http://schemas.microsoft.com/office/word/2010/wordprocessingShape">
                    <wps:wsp>
                      <wps:cNvSpPr txBox="1"/>
                      <wps:spPr>
                        <a:xfrm>
                          <a:off x="0" y="0"/>
                          <a:ext cx="128270" cy="103505"/>
                        </a:xfrm>
                        <a:prstGeom prst="rect">
                          <a:avLst/>
                        </a:prstGeom>
                        <a:noFill/>
                      </wps:spPr>
                      <wps:txbx>
                        <w:txbxContent>
                          <w:p w14:paraId="4F4D4FBE" w14:textId="77777777" w:rsidR="00D44342" w:rsidRDefault="0094562F">
                            <w:pPr>
                              <w:pStyle w:val="Zkladntext1"/>
                              <w:shd w:val="clear" w:color="auto" w:fill="auto"/>
                              <w:spacing w:line="240" w:lineRule="auto"/>
                              <w:jc w:val="both"/>
                            </w:pPr>
                            <w:r>
                              <w:t>m3</w:t>
                            </w:r>
                          </w:p>
                        </w:txbxContent>
                      </wps:txbx>
                      <wps:bodyPr wrap="none" lIns="0" tIns="0" rIns="0" bIns="0"/>
                    </wps:wsp>
                  </a:graphicData>
                </a:graphic>
              </wp:anchor>
            </w:drawing>
          </mc:Choice>
          <mc:Fallback>
            <w:pict>
              <v:shape id="_x0000_s1190" type="#_x0000_t202" style="position:absolute;margin-left:342.14999999999998pt;margin-top:362.64999999999998pt;width:10.1pt;height:8.1500000000000004pt;z-index:-125829313;mso-wrap-distance-left:302.05000000000001pt;mso-wrap-distance-top:364.10000000000002pt;mso-wrap-distance-right:194.pt;mso-wrap-distance-bottom:2.9500000000000002pt;mso-position-horizontal-relative:page;mso-position-vertical-relative:margin" filled="f" stroked="f">
                <v:textbox inset="0,0,0,0">
                  <w:txbxContent>
                    <w:p>
                      <w:pPr>
                        <w:pStyle w:val="Style5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cs-CZ" w:eastAsia="cs-CZ" w:bidi="cs-CZ"/>
                        </w:rPr>
                        <w:t>m3</w:t>
                      </w:r>
                    </w:p>
                  </w:txbxContent>
                </v:textbox>
                <w10:wrap type="topAndBottom" anchorx="page" anchory="margin"/>
              </v:shape>
            </w:pict>
          </mc:Fallback>
        </mc:AlternateContent>
      </w:r>
      <w:r w:rsidR="0094562F">
        <w:rPr>
          <w:noProof/>
        </w:rPr>
        <mc:AlternateContent>
          <mc:Choice Requires="wps">
            <w:drawing>
              <wp:anchor distT="4602480" distB="25400" distL="4335780" distR="1318260" simplePos="0" relativeHeight="125829442" behindDoc="0" locked="0" layoutInCell="1" allowOverlap="1" wp14:anchorId="49B9AF79" wp14:editId="738DA3A0">
                <wp:simplePos x="0" y="0"/>
                <wp:positionH relativeFrom="page">
                  <wp:posOffset>4845050</wp:posOffset>
                </wp:positionH>
                <wp:positionV relativeFrom="margin">
                  <wp:posOffset>4584065</wp:posOffset>
                </wp:positionV>
                <wp:extent cx="774065" cy="137160"/>
                <wp:effectExtent l="0" t="0" r="0" b="0"/>
                <wp:wrapTopAndBottom/>
                <wp:docPr id="166" name="Shape 166"/>
                <wp:cNvGraphicFramePr/>
                <a:graphic xmlns:a="http://schemas.openxmlformats.org/drawingml/2006/main">
                  <a:graphicData uri="http://schemas.microsoft.com/office/word/2010/wordprocessingShape">
                    <wps:wsp>
                      <wps:cNvSpPr txBox="1"/>
                      <wps:spPr>
                        <a:xfrm>
                          <a:off x="0" y="0"/>
                          <a:ext cx="774065" cy="137160"/>
                        </a:xfrm>
                        <a:prstGeom prst="rect">
                          <a:avLst/>
                        </a:prstGeom>
                        <a:noFill/>
                      </wps:spPr>
                      <wps:txbx>
                        <w:txbxContent>
                          <w:p w14:paraId="63ECBABF" w14:textId="318C9FAC" w:rsidR="00D44342" w:rsidRDefault="0094562F">
                            <w:pPr>
                              <w:pStyle w:val="Zkladntext1"/>
                              <w:shd w:val="clear" w:color="auto" w:fill="auto"/>
                              <w:tabs>
                                <w:tab w:val="left" w:pos="475"/>
                                <w:tab w:val="left" w:pos="778"/>
                              </w:tabs>
                              <w:spacing w:line="240" w:lineRule="auto"/>
                            </w:pPr>
                            <w:r>
                              <w:tab/>
                              <w:t>|</w:t>
                            </w:r>
                            <w:r>
                              <w:tab/>
                              <w:t>0</w:t>
                            </w:r>
                          </w:p>
                        </w:txbxContent>
                      </wps:txbx>
                      <wps:bodyPr wrap="none" lIns="0" tIns="0" rIns="0" bIns="0"/>
                    </wps:wsp>
                  </a:graphicData>
                </a:graphic>
              </wp:anchor>
            </w:drawing>
          </mc:Choice>
          <mc:Fallback>
            <w:pict>
              <v:shape w14:anchorId="49B9AF79" id="Shape 166" o:spid="_x0000_s1059" type="#_x0000_t202" style="position:absolute;margin-left:381.5pt;margin-top:360.95pt;width:60.95pt;height:10.8pt;z-index:125829442;visibility:visible;mso-wrap-style:none;mso-wrap-distance-left:341.4pt;mso-wrap-distance-top:362.4pt;mso-wrap-distance-right:103.8pt;mso-wrap-distance-bottom:2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" filled="f" stroked="f">
                <v:textbox inset="0,0,0,0">
                  <w:txbxContent>
                    <w:p w14:paraId="63ECBABF" w14:textId="318C9FAC" w:rsidR="00D44342" w:rsidRDefault="0094562F">
                      <w:pPr>
                        <w:pStyle w:val="Zkladntext1"/>
                        <w:shd w:val="clear" w:color="auto" w:fill="auto"/>
                        <w:tabs>
                          <w:tab w:val="left" w:pos="475"/>
                          <w:tab w:val="left" w:pos="778"/>
                        </w:tabs>
                        <w:spacing w:line="240" w:lineRule="auto"/>
                      </w:pPr>
                      <w:r>
                        <w:tab/>
                        <w:t>|</w:t>
                      </w:r>
                      <w:r>
                        <w:tab/>
                      </w:r>
                      <w:r>
                        <w:t>0</w:t>
                      </w:r>
                    </w:p>
                  </w:txbxContent>
                </v:textbox>
                <w10:wrap type="topAndBottom" anchorx="page" anchory="margin"/>
              </v:shape>
            </w:pict>
          </mc:Fallback>
        </mc:AlternateContent>
      </w:r>
      <w:r w:rsidR="0094562F">
        <w:rPr>
          <w:noProof/>
        </w:rPr>
        <mc:AlternateContent>
          <mc:Choice Requires="wps">
            <w:drawing>
              <wp:anchor distT="4532630" distB="37465" distL="5365750" distR="748665" simplePos="0" relativeHeight="125829444" behindDoc="0" locked="0" layoutInCell="1" allowOverlap="1" wp14:anchorId="1BCB15D5" wp14:editId="591144A6">
                <wp:simplePos x="0" y="0"/>
                <wp:positionH relativeFrom="page">
                  <wp:posOffset>5875020</wp:posOffset>
                </wp:positionH>
                <wp:positionV relativeFrom="margin">
                  <wp:posOffset>4514215</wp:posOffset>
                </wp:positionV>
                <wp:extent cx="313690" cy="194945"/>
                <wp:effectExtent l="0" t="0" r="0" b="0"/>
                <wp:wrapTopAndBottom/>
                <wp:docPr id="168" name="Shape 168"/>
                <wp:cNvGraphicFramePr/>
                <a:graphic xmlns:a="http://schemas.openxmlformats.org/drawingml/2006/main">
                  <a:graphicData uri="http://schemas.microsoft.com/office/word/2010/wordprocessingShape">
                    <wps:wsp>
                      <wps:cNvSpPr txBox="1"/>
                      <wps:spPr>
                        <a:xfrm>
                          <a:off x="0" y="0"/>
                          <a:ext cx="313690" cy="194945"/>
                        </a:xfrm>
                        <a:prstGeom prst="rect">
                          <a:avLst/>
                        </a:prstGeom>
                        <a:noFill/>
                      </wps:spPr>
                      <wps:txbx>
                        <w:txbxContent>
                          <w:p w14:paraId="104664D7" w14:textId="6A1AF85D" w:rsidR="00D44342" w:rsidRDefault="00D44342">
                            <w:pPr>
                              <w:pStyle w:val="Zkladntext1"/>
                              <w:shd w:val="clear" w:color="auto" w:fill="auto"/>
                              <w:spacing w:line="240" w:lineRule="auto"/>
                            </w:pPr>
                          </w:p>
                        </w:txbxContent>
                      </wps:txbx>
                      <wps:bodyPr lIns="0" tIns="0" rIns="0" bIns="0"/>
                    </wps:wsp>
                  </a:graphicData>
                </a:graphic>
              </wp:anchor>
            </w:drawing>
          </mc:Choice>
          <mc:Fallback>
            <w:pict>
              <v:shape w14:anchorId="1BCB15D5" id="Shape 168" o:spid="_x0000_s1060" type="#_x0000_t202" style="position:absolute;margin-left:462.6pt;margin-top:355.45pt;width:24.7pt;height:15.35pt;z-index:125829444;visibility:visible;mso-wrap-style:square;mso-wrap-distance-left:422.5pt;mso-wrap-distance-top:356.9pt;mso-wrap-distance-right:58.95pt;mso-wrap-distance-bottom:2.9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" filled="f" stroked="f">
                <v:textbox inset="0,0,0,0">
                  <w:txbxContent>
                    <w:p w14:paraId="104664D7" w14:textId="6A1AF85D" w:rsidR="00D44342" w:rsidRDefault="00D44342">
                      <w:pPr>
                        <w:pStyle w:val="Zkladntext1"/>
                        <w:shd w:val="clear" w:color="auto" w:fill="auto"/>
                        <w:spacing w:line="240" w:lineRule="auto"/>
                      </w:pPr>
                    </w:p>
                  </w:txbxContent>
                </v:textbox>
                <w10:wrap type="topAndBottom" anchorx="page" anchory="margin"/>
              </v:shape>
            </w:pict>
          </mc:Fallback>
        </mc:AlternateContent>
      </w:r>
      <w:r w:rsidR="0094562F">
        <w:rPr>
          <w:noProof/>
        </w:rPr>
        <mc:AlternateContent>
          <mc:Choice Requires="wps">
            <w:drawing>
              <wp:anchor distT="0" distB="0" distL="0" distR="0" simplePos="0" relativeHeight="125829446" behindDoc="0" locked="0" layoutInCell="1" allowOverlap="1" wp14:anchorId="06837DF5" wp14:editId="7D83D7D2">
                <wp:simplePos x="0" y="0"/>
                <wp:positionH relativeFrom="page">
                  <wp:posOffset>1973580</wp:posOffset>
                </wp:positionH>
                <wp:positionV relativeFrom="margin">
                  <wp:posOffset>4782185</wp:posOffset>
                </wp:positionV>
                <wp:extent cx="932815" cy="103505"/>
                <wp:effectExtent l="0" t="0" r="0" b="0"/>
                <wp:wrapSquare wrapText="right"/>
                <wp:docPr id="170" name="Shape 170"/>
                <wp:cNvGraphicFramePr/>
                <a:graphic xmlns:a="http://schemas.openxmlformats.org/drawingml/2006/main">
                  <a:graphicData uri="http://schemas.microsoft.com/office/word/2010/wordprocessingShape">
                    <wps:wsp>
                      <wps:cNvSpPr txBox="1"/>
                      <wps:spPr>
                        <a:xfrm>
                          <a:off x="0" y="0"/>
                          <a:ext cx="932815" cy="103505"/>
                        </a:xfrm>
                        <a:prstGeom prst="rect">
                          <a:avLst/>
                        </a:prstGeom>
                        <a:noFill/>
                      </wps:spPr>
                      <wps:txbx>
                        <w:txbxContent>
                          <w:p w14:paraId="7F9D323D" w14:textId="77777777" w:rsidR="00D44342" w:rsidRDefault="0094562F">
                            <w:pPr>
                              <w:pStyle w:val="Zkladntext1"/>
                              <w:shd w:val="clear" w:color="auto" w:fill="auto"/>
                              <w:spacing w:line="240" w:lineRule="auto"/>
                            </w:pPr>
                            <w:r>
                              <w:rPr>
                                <w:i/>
                                <w:iCs/>
                              </w:rPr>
                              <w:t>"C30/37 "57,20*0,10 = 5,720 [A]</w:t>
                            </w:r>
                          </w:p>
                        </w:txbxContent>
                      </wps:txbx>
                      <wps:bodyPr wrap="none" lIns="0" tIns="0" rIns="0" bIns="0"/>
                    </wps:wsp>
                  </a:graphicData>
                </a:graphic>
              </wp:anchor>
            </w:drawing>
          </mc:Choice>
          <mc:Fallback>
            <w:pict>
              <v:shape id="_x0000_s1196" type="#_x0000_t202" style="position:absolute;margin-left:155.40000000000001pt;margin-top:376.55000000000001pt;width:73.450000000000003pt;height:8.1500000000000004pt;z-index:-125829307;mso-wrap-distance-left:0;mso-wrap-distance-right:0;mso-position-horizontal-relative:page;mso-position-vertical-relative:margin"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cs-CZ" w:eastAsia="cs-CZ" w:bidi="cs-CZ"/>
                        </w:rPr>
                        <w:t>"C30/37 "57,20*0,10 = 5,720 [A]</w:t>
                      </w:r>
                    </w:p>
                  </w:txbxContent>
                </v:textbox>
                <w10:wrap type="square" side="right" anchorx="page" anchory="margin"/>
              </v:shape>
            </w:pict>
          </mc:Fallback>
        </mc:AlternateContent>
      </w:r>
      <w:r w:rsidR="0094562F">
        <w:rPr>
          <w:vertAlign w:val="superscript"/>
        </w:rPr>
        <w:t>dodání čerstvého betonu</w:t>
      </w:r>
      <w:r w:rsidR="0094562F">
        <w:t xml:space="preserve"> (</w:t>
      </w:r>
      <w:r w:rsidR="0094562F">
        <w:rPr>
          <w:vertAlign w:val="superscript"/>
        </w:rPr>
        <w:t>betonové směsi</w:t>
      </w:r>
      <w:r w:rsidR="0094562F">
        <w:t>) p</w:t>
      </w:r>
      <w:r w:rsidR="0094562F">
        <w:rPr>
          <w:vertAlign w:val="superscript"/>
        </w:rPr>
        <w:t>ožadované kvalit</w:t>
      </w:r>
      <w:r w:rsidR="0094562F">
        <w:t>y, j</w:t>
      </w:r>
      <w:r w:rsidR="0094562F">
        <w:rPr>
          <w:vertAlign w:val="superscript"/>
        </w:rPr>
        <w:t xml:space="preserve">eho </w:t>
      </w:r>
      <w:r w:rsidR="0094562F">
        <w:t>uložení do požadovaného tvaru při jakékoliv hustotě výztuže, konzistenci čerstvého betonu a způsobu hutnění, ošetření a ochranu betonu,</w:t>
      </w:r>
    </w:p>
    <w:p w14:paraId="128A0B87" w14:textId="77777777" w:rsidR="00D44342" w:rsidRDefault="0094562F">
      <w:pPr>
        <w:pStyle w:val="Zkladntext1"/>
        <w:numPr>
          <w:ilvl w:val="0"/>
          <w:numId w:val="33"/>
        </w:numPr>
        <w:shd w:val="clear" w:color="auto" w:fill="auto"/>
        <w:tabs>
          <w:tab w:val="left" w:pos="2302"/>
        </w:tabs>
        <w:ind w:left="2100"/>
      </w:pPr>
      <w:r>
        <w:t>zhotovení nepropustného, mrazuvzdorného betonu a betonu požadované trvanlivosti a vlastností,</w:t>
      </w:r>
    </w:p>
    <w:p w14:paraId="54E8F383" w14:textId="77777777" w:rsidR="00D44342" w:rsidRDefault="0094562F">
      <w:pPr>
        <w:pStyle w:val="Zkladntext1"/>
        <w:numPr>
          <w:ilvl w:val="0"/>
          <w:numId w:val="33"/>
        </w:numPr>
        <w:shd w:val="clear" w:color="auto" w:fill="auto"/>
        <w:tabs>
          <w:tab w:val="left" w:pos="2302"/>
        </w:tabs>
        <w:ind w:left="2100"/>
      </w:pPr>
      <w:r>
        <w:t>užití potřebných přísad a technologií výroby betonu,</w:t>
      </w:r>
    </w:p>
    <w:p w14:paraId="07D2CEA5" w14:textId="77777777" w:rsidR="00D44342" w:rsidRDefault="0094562F">
      <w:pPr>
        <w:pStyle w:val="Zkladntext1"/>
        <w:numPr>
          <w:ilvl w:val="0"/>
          <w:numId w:val="33"/>
        </w:numPr>
        <w:shd w:val="clear" w:color="auto" w:fill="auto"/>
        <w:tabs>
          <w:tab w:val="left" w:pos="2302"/>
        </w:tabs>
        <w:ind w:left="2100"/>
      </w:pPr>
      <w:r>
        <w:t xml:space="preserve">zřízení pracovních a dilatačních </w:t>
      </w:r>
      <w:proofErr w:type="spellStart"/>
      <w:r>
        <w:t>spar</w:t>
      </w:r>
      <w:proofErr w:type="spellEnd"/>
      <w:r>
        <w:t>, včetně potřebných úprav, výplně, vložek, opracování, očištění a ošetření,</w:t>
      </w:r>
    </w:p>
    <w:p w14:paraId="3D4E528E" w14:textId="77777777" w:rsidR="00D44342" w:rsidRDefault="0094562F">
      <w:pPr>
        <w:pStyle w:val="Zkladntext1"/>
        <w:numPr>
          <w:ilvl w:val="0"/>
          <w:numId w:val="33"/>
        </w:numPr>
        <w:shd w:val="clear" w:color="auto" w:fill="auto"/>
        <w:tabs>
          <w:tab w:val="left" w:pos="2302"/>
        </w:tabs>
        <w:ind w:left="2100"/>
      </w:pPr>
      <w:r>
        <w:t xml:space="preserve">bednění požadovaných </w:t>
      </w:r>
      <w:proofErr w:type="spellStart"/>
      <w:r>
        <w:t>konstr</w:t>
      </w:r>
      <w:proofErr w:type="spellEnd"/>
      <w:r>
        <w:t>. (i ztracené) s úpravou dle požadované kvality povrchu betonu, včetně odbedňovacích a odskružovacích prostředků,</w:t>
      </w:r>
    </w:p>
    <w:p w14:paraId="00C1D76C" w14:textId="77777777" w:rsidR="00D44342" w:rsidRDefault="0094562F">
      <w:pPr>
        <w:pStyle w:val="Zkladntext1"/>
        <w:numPr>
          <w:ilvl w:val="0"/>
          <w:numId w:val="33"/>
        </w:numPr>
        <w:shd w:val="clear" w:color="auto" w:fill="auto"/>
        <w:tabs>
          <w:tab w:val="left" w:pos="2302"/>
        </w:tabs>
        <w:ind w:left="2100"/>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277208CD" w14:textId="77777777" w:rsidR="00D44342" w:rsidRDefault="0094562F">
      <w:pPr>
        <w:pStyle w:val="Zkladntext1"/>
        <w:numPr>
          <w:ilvl w:val="0"/>
          <w:numId w:val="33"/>
        </w:numPr>
        <w:shd w:val="clear" w:color="auto" w:fill="auto"/>
        <w:tabs>
          <w:tab w:val="left" w:pos="2302"/>
        </w:tabs>
        <w:ind w:left="2100"/>
      </w:pPr>
      <w:r>
        <w:t>vytvoření kotevních čel, kapes, nálitků, a sedel,</w:t>
      </w:r>
    </w:p>
    <w:p w14:paraId="5CC86DA6" w14:textId="77777777" w:rsidR="00D44342" w:rsidRDefault="0094562F">
      <w:pPr>
        <w:pStyle w:val="Zkladntext1"/>
        <w:numPr>
          <w:ilvl w:val="0"/>
          <w:numId w:val="33"/>
        </w:numPr>
        <w:shd w:val="clear" w:color="auto" w:fill="auto"/>
        <w:tabs>
          <w:tab w:val="left" w:pos="2302"/>
        </w:tabs>
        <w:ind w:left="2100"/>
      </w:pPr>
      <w:r>
        <w:t>zřízení všech požadovaných otvorů, kapes, výklenků, prostupů, dutin, drážek a pod., vč. ztížení práce a úprav kolem nich,</w:t>
      </w:r>
    </w:p>
    <w:p w14:paraId="10236218" w14:textId="77777777" w:rsidR="00D44342" w:rsidRDefault="0094562F">
      <w:pPr>
        <w:pStyle w:val="Zkladntext1"/>
        <w:numPr>
          <w:ilvl w:val="0"/>
          <w:numId w:val="33"/>
        </w:numPr>
        <w:shd w:val="clear" w:color="auto" w:fill="auto"/>
        <w:tabs>
          <w:tab w:val="left" w:pos="2302"/>
        </w:tabs>
        <w:ind w:left="2100"/>
      </w:pPr>
      <w:r>
        <w:t>úpravy pro osazení výztuže, doplňkových konstrukcí a vybavení,</w:t>
      </w:r>
    </w:p>
    <w:p w14:paraId="3876FA5A" w14:textId="77777777" w:rsidR="00D44342" w:rsidRDefault="0094562F">
      <w:pPr>
        <w:pStyle w:val="Zkladntext1"/>
        <w:numPr>
          <w:ilvl w:val="0"/>
          <w:numId w:val="33"/>
        </w:numPr>
        <w:shd w:val="clear" w:color="auto" w:fill="auto"/>
        <w:tabs>
          <w:tab w:val="left" w:pos="2302"/>
        </w:tabs>
        <w:ind w:left="2100"/>
      </w:pPr>
      <w:r>
        <w:t>úpravy povrchu pro položení požadované izolace, povlaků a nátěrů, případně vyspravení,</w:t>
      </w:r>
    </w:p>
    <w:p w14:paraId="476F1B0C" w14:textId="77777777" w:rsidR="00D44342" w:rsidRDefault="0094562F">
      <w:pPr>
        <w:pStyle w:val="Zkladntext1"/>
        <w:numPr>
          <w:ilvl w:val="0"/>
          <w:numId w:val="33"/>
        </w:numPr>
        <w:shd w:val="clear" w:color="auto" w:fill="auto"/>
        <w:tabs>
          <w:tab w:val="left" w:pos="2302"/>
        </w:tabs>
        <w:ind w:left="2100"/>
      </w:pPr>
      <w:r>
        <w:t>ztížení práce u kabelových a injektážních trubek a ostatních zařízení osazovaných do betonu,</w:t>
      </w:r>
    </w:p>
    <w:p w14:paraId="0C6D78B9" w14:textId="77777777" w:rsidR="00D44342" w:rsidRDefault="0094562F">
      <w:pPr>
        <w:pStyle w:val="Zkladntext1"/>
        <w:numPr>
          <w:ilvl w:val="0"/>
          <w:numId w:val="33"/>
        </w:numPr>
        <w:shd w:val="clear" w:color="auto" w:fill="auto"/>
        <w:tabs>
          <w:tab w:val="left" w:pos="2302"/>
        </w:tabs>
        <w:ind w:left="2100"/>
      </w:pPr>
      <w:r>
        <w:t>konstrukce betonových kloubů, upevnění kotevních prvků a doplňkových konstrukcí,</w:t>
      </w:r>
    </w:p>
    <w:p w14:paraId="5EBD111F" w14:textId="77777777" w:rsidR="00D44342" w:rsidRDefault="0094562F">
      <w:pPr>
        <w:pStyle w:val="Zkladntext1"/>
        <w:numPr>
          <w:ilvl w:val="0"/>
          <w:numId w:val="33"/>
        </w:numPr>
        <w:shd w:val="clear" w:color="auto" w:fill="auto"/>
        <w:tabs>
          <w:tab w:val="left" w:pos="2302"/>
        </w:tabs>
        <w:ind w:left="2100"/>
      </w:pPr>
      <w:r>
        <w:t>nátěry zabraňující soudržnost betonu a bednění,</w:t>
      </w:r>
    </w:p>
    <w:p w14:paraId="1646A9C8" w14:textId="77777777" w:rsidR="00D44342" w:rsidRDefault="0094562F">
      <w:pPr>
        <w:pStyle w:val="Zkladntext1"/>
        <w:numPr>
          <w:ilvl w:val="0"/>
          <w:numId w:val="33"/>
        </w:numPr>
        <w:shd w:val="clear" w:color="auto" w:fill="auto"/>
        <w:tabs>
          <w:tab w:val="left" w:pos="2302"/>
        </w:tabs>
        <w:ind w:left="2100"/>
      </w:pPr>
      <w:r>
        <w:t xml:space="preserve">výplň, těsnění a tmelení </w:t>
      </w:r>
      <w:proofErr w:type="spellStart"/>
      <w:r>
        <w:t>spar</w:t>
      </w:r>
      <w:proofErr w:type="spellEnd"/>
      <w:r>
        <w:t xml:space="preserve"> a spojů,</w:t>
      </w:r>
    </w:p>
    <w:p w14:paraId="2FEC1721" w14:textId="77777777" w:rsidR="00D44342" w:rsidRDefault="0094562F">
      <w:pPr>
        <w:pStyle w:val="Zkladntext1"/>
        <w:numPr>
          <w:ilvl w:val="0"/>
          <w:numId w:val="33"/>
        </w:numPr>
        <w:shd w:val="clear" w:color="auto" w:fill="auto"/>
        <w:tabs>
          <w:tab w:val="left" w:pos="2307"/>
        </w:tabs>
        <w:ind w:left="2100"/>
      </w:pPr>
      <w:r>
        <w:t>opatření povrchů betonu izolací proti zemní vlhkosti v částech, kde přijdou do styku se zeminou nebo kamenivem,</w:t>
      </w:r>
    </w:p>
    <w:p w14:paraId="0F400CAE" w14:textId="77777777" w:rsidR="00D44342" w:rsidRDefault="0094562F">
      <w:pPr>
        <w:pStyle w:val="Zkladntext1"/>
        <w:numPr>
          <w:ilvl w:val="0"/>
          <w:numId w:val="33"/>
        </w:numPr>
        <w:shd w:val="clear" w:color="auto" w:fill="auto"/>
        <w:tabs>
          <w:tab w:val="left" w:pos="2302"/>
        </w:tabs>
        <w:ind w:left="2100"/>
      </w:pPr>
      <w:r>
        <w:rPr>
          <w:noProof/>
        </w:rPr>
        <mc:AlternateContent>
          <mc:Choice Requires="wps">
            <w:drawing>
              <wp:anchor distT="0" distB="0" distL="114300" distR="114300" simplePos="0" relativeHeight="125829448" behindDoc="0" locked="0" layoutInCell="1" allowOverlap="1" wp14:anchorId="45FB9FDB" wp14:editId="6130651B">
                <wp:simplePos x="0" y="0"/>
                <wp:positionH relativeFrom="page">
                  <wp:posOffset>641985</wp:posOffset>
                </wp:positionH>
                <wp:positionV relativeFrom="margin">
                  <wp:posOffset>7339330</wp:posOffset>
                </wp:positionV>
                <wp:extent cx="6160135" cy="1362710"/>
                <wp:effectExtent l="0" t="0" r="0" b="0"/>
                <wp:wrapTopAndBottom/>
                <wp:docPr id="172" name="Shape 172"/>
                <wp:cNvGraphicFramePr/>
                <a:graphic xmlns:a="http://schemas.openxmlformats.org/drawingml/2006/main">
                  <a:graphicData uri="http://schemas.microsoft.com/office/word/2010/wordprocessingShape">
                    <wps:wsp>
                      <wps:cNvSpPr txBox="1"/>
                      <wps:spPr>
                        <a:xfrm>
                          <a:off x="0" y="0"/>
                          <a:ext cx="6160135" cy="136271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69260984" w14:textId="77777777">
                              <w:trPr>
                                <w:trHeight w:hRule="exact" w:val="144"/>
                                <w:tblHeader/>
                              </w:trPr>
                              <w:tc>
                                <w:tcPr>
                                  <w:tcW w:w="874" w:type="dxa"/>
                                  <w:tcBorders>
                                    <w:top w:val="single" w:sz="4" w:space="0" w:color="auto"/>
                                    <w:left w:val="single" w:sz="4" w:space="0" w:color="auto"/>
                                  </w:tcBorders>
                                  <w:shd w:val="clear" w:color="auto" w:fill="FFFFFF"/>
                                  <w:vAlign w:val="bottom"/>
                                </w:tcPr>
                                <w:p w14:paraId="48DCE2A7" w14:textId="77777777" w:rsidR="00D44342" w:rsidRDefault="0094562F">
                                  <w:pPr>
                                    <w:pStyle w:val="Jin0"/>
                                    <w:shd w:val="clear" w:color="auto" w:fill="auto"/>
                                    <w:ind w:firstLine="740"/>
                                  </w:pPr>
                                  <w:r>
                                    <w:t>13</w:t>
                                  </w:r>
                                </w:p>
                              </w:tc>
                              <w:tc>
                                <w:tcPr>
                                  <w:tcW w:w="1219" w:type="dxa"/>
                                  <w:gridSpan w:val="2"/>
                                  <w:tcBorders>
                                    <w:top w:val="single" w:sz="4" w:space="0" w:color="auto"/>
                                  </w:tcBorders>
                                  <w:shd w:val="clear" w:color="auto" w:fill="FFFFFF"/>
                                  <w:vAlign w:val="bottom"/>
                                </w:tcPr>
                                <w:p w14:paraId="5CF00A2A" w14:textId="77777777" w:rsidR="00D44342" w:rsidRDefault="0094562F">
                                  <w:pPr>
                                    <w:pStyle w:val="Jin0"/>
                                    <w:shd w:val="clear" w:color="auto" w:fill="auto"/>
                                    <w:ind w:firstLine="220"/>
                                  </w:pPr>
                                  <w:r>
                                    <w:t>45152|</w:t>
                                  </w:r>
                                </w:p>
                              </w:tc>
                              <w:tc>
                                <w:tcPr>
                                  <w:tcW w:w="3480" w:type="dxa"/>
                                  <w:tcBorders>
                                    <w:top w:val="single" w:sz="4" w:space="0" w:color="auto"/>
                                    <w:left w:val="single" w:sz="4" w:space="0" w:color="auto"/>
                                  </w:tcBorders>
                                  <w:shd w:val="clear" w:color="auto" w:fill="FFFFFF"/>
                                  <w:vAlign w:val="bottom"/>
                                </w:tcPr>
                                <w:p w14:paraId="7FC2E3DE" w14:textId="77777777" w:rsidR="00D44342" w:rsidRDefault="0094562F">
                                  <w:pPr>
                                    <w:pStyle w:val="Jin0"/>
                                    <w:shd w:val="clear" w:color="auto" w:fill="auto"/>
                                  </w:pPr>
                                  <w:r>
                                    <w:t>PODKLADNÍ A VÝPLŇOVÉ VRSTVY Z KAMENIVA DRCENÉHO</w:t>
                                  </w:r>
                                </w:p>
                              </w:tc>
                              <w:tc>
                                <w:tcPr>
                                  <w:tcW w:w="696" w:type="dxa"/>
                                  <w:tcBorders>
                                    <w:top w:val="single" w:sz="4" w:space="0" w:color="auto"/>
                                    <w:left w:val="single" w:sz="4" w:space="0" w:color="auto"/>
                                  </w:tcBorders>
                                  <w:shd w:val="clear" w:color="auto" w:fill="FFFFFF"/>
                                  <w:vAlign w:val="bottom"/>
                                </w:tcPr>
                                <w:p w14:paraId="72ACAA17" w14:textId="77777777" w:rsidR="00D44342" w:rsidRDefault="0094562F">
                                  <w:pPr>
                                    <w:pStyle w:val="Jin0"/>
                                    <w:shd w:val="clear" w:color="auto" w:fill="auto"/>
                                    <w:jc w:val="center"/>
                                  </w:pPr>
                                  <w:r>
                                    <w:t>m3</w:t>
                                  </w:r>
                                </w:p>
                              </w:tc>
                              <w:tc>
                                <w:tcPr>
                                  <w:tcW w:w="869" w:type="dxa"/>
                                  <w:tcBorders>
                                    <w:top w:val="single" w:sz="4" w:space="0" w:color="auto"/>
                                  </w:tcBorders>
                                  <w:shd w:val="clear" w:color="auto" w:fill="FFFFFF"/>
                                  <w:vAlign w:val="bottom"/>
                                </w:tcPr>
                                <w:p w14:paraId="65062AAA" w14:textId="613569D0"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389FB4C5" w14:textId="0CB04435"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61E6AA74" w14:textId="7AD65CBA" w:rsidR="00D44342" w:rsidRDefault="00D44342">
                                  <w:pPr>
                                    <w:pStyle w:val="Jin0"/>
                                    <w:shd w:val="clear" w:color="auto" w:fill="auto"/>
                                    <w:tabs>
                                      <w:tab w:val="left" w:pos="830"/>
                                    </w:tabs>
                                    <w:ind w:firstLine="240"/>
                                  </w:pPr>
                                </w:p>
                              </w:tc>
                            </w:tr>
                            <w:tr w:rsidR="00D44342" w14:paraId="423C1F38" w14:textId="77777777">
                              <w:trPr>
                                <w:trHeight w:hRule="exact" w:val="144"/>
                              </w:trPr>
                              <w:tc>
                                <w:tcPr>
                                  <w:tcW w:w="874" w:type="dxa"/>
                                  <w:tcBorders>
                                    <w:top w:val="single" w:sz="4" w:space="0" w:color="auto"/>
                                    <w:left w:val="single" w:sz="4" w:space="0" w:color="auto"/>
                                  </w:tcBorders>
                                  <w:shd w:val="clear" w:color="auto" w:fill="FFFFFF"/>
                                </w:tcPr>
                                <w:p w14:paraId="734803F0" w14:textId="77777777" w:rsidR="00D44342" w:rsidRDefault="00D44342">
                                  <w:pPr>
                                    <w:rPr>
                                      <w:sz w:val="10"/>
                                      <w:szCs w:val="10"/>
                                    </w:rPr>
                                  </w:pPr>
                                </w:p>
                              </w:tc>
                              <w:tc>
                                <w:tcPr>
                                  <w:tcW w:w="1219" w:type="dxa"/>
                                  <w:gridSpan w:val="2"/>
                                  <w:tcBorders>
                                    <w:top w:val="single" w:sz="4" w:space="0" w:color="auto"/>
                                  </w:tcBorders>
                                  <w:shd w:val="clear" w:color="auto" w:fill="FFFFFF"/>
                                </w:tcPr>
                                <w:p w14:paraId="2CCBF91D" w14:textId="77777777" w:rsidR="00D44342" w:rsidRDefault="00D44342">
                                  <w:pPr>
                                    <w:rPr>
                                      <w:sz w:val="10"/>
                                      <w:szCs w:val="10"/>
                                    </w:rPr>
                                  </w:pPr>
                                </w:p>
                              </w:tc>
                              <w:tc>
                                <w:tcPr>
                                  <w:tcW w:w="3480" w:type="dxa"/>
                                  <w:tcBorders>
                                    <w:top w:val="single" w:sz="4" w:space="0" w:color="auto"/>
                                  </w:tcBorders>
                                  <w:shd w:val="clear" w:color="auto" w:fill="FFFFFF"/>
                                </w:tcPr>
                                <w:p w14:paraId="282088CE" w14:textId="77777777" w:rsidR="00D44342" w:rsidRDefault="00D44342">
                                  <w:pPr>
                                    <w:rPr>
                                      <w:sz w:val="10"/>
                                      <w:szCs w:val="10"/>
                                    </w:rPr>
                                  </w:pPr>
                                </w:p>
                              </w:tc>
                              <w:tc>
                                <w:tcPr>
                                  <w:tcW w:w="696" w:type="dxa"/>
                                  <w:tcBorders>
                                    <w:top w:val="single" w:sz="4" w:space="0" w:color="auto"/>
                                  </w:tcBorders>
                                  <w:shd w:val="clear" w:color="auto" w:fill="FFFFFF"/>
                                </w:tcPr>
                                <w:p w14:paraId="032D1451" w14:textId="77777777" w:rsidR="00D44342" w:rsidRDefault="00D44342">
                                  <w:pPr>
                                    <w:rPr>
                                      <w:sz w:val="10"/>
                                      <w:szCs w:val="10"/>
                                    </w:rPr>
                                  </w:pPr>
                                </w:p>
                              </w:tc>
                              <w:tc>
                                <w:tcPr>
                                  <w:tcW w:w="869" w:type="dxa"/>
                                  <w:tcBorders>
                                    <w:top w:val="single" w:sz="4" w:space="0" w:color="auto"/>
                                  </w:tcBorders>
                                  <w:shd w:val="clear" w:color="auto" w:fill="FFFFFF"/>
                                </w:tcPr>
                                <w:p w14:paraId="737113DB" w14:textId="77777777" w:rsidR="00D44342" w:rsidRDefault="00D44342">
                                  <w:pPr>
                                    <w:rPr>
                                      <w:sz w:val="10"/>
                                      <w:szCs w:val="10"/>
                                    </w:rPr>
                                  </w:pPr>
                                </w:p>
                              </w:tc>
                              <w:tc>
                                <w:tcPr>
                                  <w:tcW w:w="869" w:type="dxa"/>
                                  <w:tcBorders>
                                    <w:top w:val="single" w:sz="4" w:space="0" w:color="auto"/>
                                  </w:tcBorders>
                                  <w:shd w:val="clear" w:color="auto" w:fill="FFFFFF"/>
                                </w:tcPr>
                                <w:p w14:paraId="5413ADBF"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1FD6C9B" w14:textId="77777777" w:rsidR="00D44342" w:rsidRDefault="00D44342">
                                  <w:pPr>
                                    <w:rPr>
                                      <w:sz w:val="10"/>
                                      <w:szCs w:val="10"/>
                                    </w:rPr>
                                  </w:pPr>
                                </w:p>
                              </w:tc>
                            </w:tr>
                            <w:tr w:rsidR="00D44342" w14:paraId="61A174C9" w14:textId="77777777">
                              <w:trPr>
                                <w:trHeight w:hRule="exact" w:val="571"/>
                              </w:trPr>
                              <w:tc>
                                <w:tcPr>
                                  <w:tcW w:w="874" w:type="dxa"/>
                                  <w:tcBorders>
                                    <w:left w:val="single" w:sz="4" w:space="0" w:color="auto"/>
                                  </w:tcBorders>
                                  <w:shd w:val="clear" w:color="auto" w:fill="FFFFFF"/>
                                </w:tcPr>
                                <w:p w14:paraId="178687EE" w14:textId="77777777" w:rsidR="00D44342" w:rsidRDefault="00D44342">
                                  <w:pPr>
                                    <w:rPr>
                                      <w:sz w:val="10"/>
                                      <w:szCs w:val="10"/>
                                    </w:rPr>
                                  </w:pPr>
                                </w:p>
                              </w:tc>
                              <w:tc>
                                <w:tcPr>
                                  <w:tcW w:w="1219" w:type="dxa"/>
                                  <w:gridSpan w:val="2"/>
                                  <w:shd w:val="clear" w:color="auto" w:fill="FFFFFF"/>
                                </w:tcPr>
                                <w:p w14:paraId="1F196E1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DA1E7F0" w14:textId="77777777" w:rsidR="00D44342" w:rsidRDefault="0094562F">
                                  <w:pPr>
                                    <w:pStyle w:val="Jin0"/>
                                    <w:shd w:val="clear" w:color="auto" w:fill="auto"/>
                                    <w:spacing w:line="276" w:lineRule="auto"/>
                                  </w:pPr>
                                  <w:r>
                                    <w:t xml:space="preserve">položka zahrnuje dodávku předepsaného kameniva, mimostaveništní a </w:t>
                                  </w:r>
                                  <w:proofErr w:type="spellStart"/>
                                  <w:r>
                                    <w:t>vnitrostaveništní</w:t>
                                  </w:r>
                                  <w:proofErr w:type="spellEnd"/>
                                  <w:r>
                                    <w:t xml:space="preserve"> dopravu a jeho uložení</w:t>
                                  </w:r>
                                </w:p>
                                <w:p w14:paraId="374BABC5" w14:textId="77777777" w:rsidR="00D44342" w:rsidRDefault="0094562F">
                                  <w:pPr>
                                    <w:pStyle w:val="Jin0"/>
                                    <w:shd w:val="clear" w:color="auto" w:fill="auto"/>
                                    <w:spacing w:line="276" w:lineRule="auto"/>
                                  </w:pPr>
                                  <w:r>
                                    <w:t>není-li v zadávací dokumentaci uvedeno jinak, jedná se o nakupovaný materiál</w:t>
                                  </w:r>
                                </w:p>
                              </w:tc>
                              <w:tc>
                                <w:tcPr>
                                  <w:tcW w:w="696" w:type="dxa"/>
                                  <w:tcBorders>
                                    <w:left w:val="single" w:sz="4" w:space="0" w:color="auto"/>
                                  </w:tcBorders>
                                  <w:shd w:val="clear" w:color="auto" w:fill="FFFFFF"/>
                                </w:tcPr>
                                <w:p w14:paraId="6D096647" w14:textId="77777777" w:rsidR="00D44342" w:rsidRDefault="00D44342">
                                  <w:pPr>
                                    <w:rPr>
                                      <w:sz w:val="10"/>
                                      <w:szCs w:val="10"/>
                                    </w:rPr>
                                  </w:pPr>
                                </w:p>
                              </w:tc>
                              <w:tc>
                                <w:tcPr>
                                  <w:tcW w:w="869" w:type="dxa"/>
                                  <w:shd w:val="clear" w:color="auto" w:fill="FFFFFF"/>
                                </w:tcPr>
                                <w:p w14:paraId="1CA59719" w14:textId="77777777" w:rsidR="00D44342" w:rsidRDefault="00D44342">
                                  <w:pPr>
                                    <w:rPr>
                                      <w:sz w:val="10"/>
                                      <w:szCs w:val="10"/>
                                    </w:rPr>
                                  </w:pPr>
                                </w:p>
                              </w:tc>
                              <w:tc>
                                <w:tcPr>
                                  <w:tcW w:w="869" w:type="dxa"/>
                                  <w:shd w:val="clear" w:color="auto" w:fill="FFFFFF"/>
                                </w:tcPr>
                                <w:p w14:paraId="17A263BD" w14:textId="77777777" w:rsidR="00D44342" w:rsidRDefault="00D44342">
                                  <w:pPr>
                                    <w:rPr>
                                      <w:sz w:val="10"/>
                                      <w:szCs w:val="10"/>
                                    </w:rPr>
                                  </w:pPr>
                                </w:p>
                              </w:tc>
                              <w:tc>
                                <w:tcPr>
                                  <w:tcW w:w="1695" w:type="dxa"/>
                                  <w:gridSpan w:val="2"/>
                                  <w:tcBorders>
                                    <w:right w:val="single" w:sz="4" w:space="0" w:color="auto"/>
                                  </w:tcBorders>
                                  <w:shd w:val="clear" w:color="auto" w:fill="FFFFFF"/>
                                </w:tcPr>
                                <w:p w14:paraId="4BD91257" w14:textId="77777777" w:rsidR="00D44342" w:rsidRDefault="00D44342">
                                  <w:pPr>
                                    <w:rPr>
                                      <w:sz w:val="10"/>
                                      <w:szCs w:val="10"/>
                                    </w:rPr>
                                  </w:pPr>
                                </w:p>
                              </w:tc>
                            </w:tr>
                            <w:tr w:rsidR="00D44342" w14:paraId="371AC14F" w14:textId="77777777">
                              <w:trPr>
                                <w:trHeight w:hRule="exact" w:val="139"/>
                              </w:trPr>
                              <w:tc>
                                <w:tcPr>
                                  <w:tcW w:w="874" w:type="dxa"/>
                                  <w:tcBorders>
                                    <w:top w:val="single" w:sz="4" w:space="0" w:color="auto"/>
                                    <w:left w:val="single" w:sz="4" w:space="0" w:color="auto"/>
                                  </w:tcBorders>
                                  <w:shd w:val="clear" w:color="auto" w:fill="D9D9D9"/>
                                </w:tcPr>
                                <w:p w14:paraId="0A0A336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4632EAB" w14:textId="77777777" w:rsidR="00D44342" w:rsidRDefault="0094562F">
                                  <w:pPr>
                                    <w:pStyle w:val="Jin0"/>
                                    <w:shd w:val="clear" w:color="auto" w:fill="auto"/>
                                    <w:jc w:val="right"/>
                                  </w:pPr>
                                  <w:r>
                                    <w:rPr>
                                      <w:b/>
                                      <w:bCs/>
                                    </w:rPr>
                                    <w:t>9</w:t>
                                  </w:r>
                                </w:p>
                              </w:tc>
                              <w:tc>
                                <w:tcPr>
                                  <w:tcW w:w="696" w:type="dxa"/>
                                  <w:tcBorders>
                                    <w:top w:val="single" w:sz="4" w:space="0" w:color="auto"/>
                                    <w:left w:val="single" w:sz="4" w:space="0" w:color="auto"/>
                                  </w:tcBorders>
                                  <w:shd w:val="clear" w:color="auto" w:fill="D9D9D9"/>
                                </w:tcPr>
                                <w:p w14:paraId="2C0222B3"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8F9F8ED" w14:textId="77777777" w:rsidR="00D44342" w:rsidRDefault="0094562F">
                                  <w:pPr>
                                    <w:pStyle w:val="Jin0"/>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58CF9C60"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2FAEE784" w14:textId="5929321E"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63F48838" w14:textId="77777777" w:rsidR="00D44342" w:rsidRDefault="00D44342">
                                  <w:pPr>
                                    <w:rPr>
                                      <w:sz w:val="10"/>
                                      <w:szCs w:val="10"/>
                                    </w:rPr>
                                  </w:pPr>
                                </w:p>
                              </w:tc>
                            </w:tr>
                            <w:tr w:rsidR="00D44342" w14:paraId="75D3ED56" w14:textId="77777777">
                              <w:trPr>
                                <w:trHeight w:hRule="exact" w:val="288"/>
                              </w:trPr>
                              <w:tc>
                                <w:tcPr>
                                  <w:tcW w:w="874" w:type="dxa"/>
                                  <w:tcBorders>
                                    <w:top w:val="single" w:sz="4" w:space="0" w:color="auto"/>
                                    <w:left w:val="single" w:sz="4" w:space="0" w:color="auto"/>
                                  </w:tcBorders>
                                  <w:shd w:val="clear" w:color="auto" w:fill="FFFFFF"/>
                                  <w:vAlign w:val="bottom"/>
                                </w:tcPr>
                                <w:p w14:paraId="1876BBEF" w14:textId="77777777" w:rsidR="00D44342" w:rsidRDefault="0094562F">
                                  <w:pPr>
                                    <w:pStyle w:val="Jin0"/>
                                    <w:shd w:val="clear" w:color="auto" w:fill="auto"/>
                                    <w:jc w:val="right"/>
                                  </w:pPr>
                                  <w:r>
                                    <w:t>14</w:t>
                                  </w:r>
                                </w:p>
                              </w:tc>
                              <w:tc>
                                <w:tcPr>
                                  <w:tcW w:w="523" w:type="dxa"/>
                                  <w:tcBorders>
                                    <w:top w:val="single" w:sz="4" w:space="0" w:color="auto"/>
                                    <w:left w:val="single" w:sz="4" w:space="0" w:color="auto"/>
                                  </w:tcBorders>
                                  <w:shd w:val="clear" w:color="auto" w:fill="FFFFFF"/>
                                  <w:vAlign w:val="bottom"/>
                                </w:tcPr>
                                <w:p w14:paraId="1E147733" w14:textId="77777777" w:rsidR="00D44342" w:rsidRDefault="0094562F">
                                  <w:pPr>
                                    <w:pStyle w:val="Jin0"/>
                                    <w:shd w:val="clear" w:color="auto" w:fill="auto"/>
                                    <w:ind w:firstLine="160"/>
                                  </w:pPr>
                                  <w:r>
                                    <w:t>9113C3</w:t>
                                  </w:r>
                                </w:p>
                              </w:tc>
                              <w:tc>
                                <w:tcPr>
                                  <w:tcW w:w="696" w:type="dxa"/>
                                  <w:tcBorders>
                                    <w:top w:val="single" w:sz="4" w:space="0" w:color="auto"/>
                                    <w:left w:val="single" w:sz="4" w:space="0" w:color="auto"/>
                                  </w:tcBorders>
                                  <w:shd w:val="clear" w:color="auto" w:fill="FFFFFF"/>
                                </w:tcPr>
                                <w:p w14:paraId="122D9BE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7AC36FA4" w14:textId="77777777" w:rsidR="00D44342" w:rsidRDefault="0094562F">
                                  <w:pPr>
                                    <w:pStyle w:val="Jin0"/>
                                    <w:shd w:val="clear" w:color="auto" w:fill="auto"/>
                                    <w:spacing w:line="276" w:lineRule="auto"/>
                                  </w:pPr>
                                  <w:r>
                                    <w:t>SVODIDLO OCEL SILNIČ JEDNOSTR, ÚROVEŇ ZADRŽ H2 - DEMONTÁŽ S PŘESUNEM</w:t>
                                  </w:r>
                                </w:p>
                              </w:tc>
                              <w:tc>
                                <w:tcPr>
                                  <w:tcW w:w="696" w:type="dxa"/>
                                  <w:tcBorders>
                                    <w:top w:val="single" w:sz="4" w:space="0" w:color="auto"/>
                                    <w:left w:val="single" w:sz="4" w:space="0" w:color="auto"/>
                                  </w:tcBorders>
                                  <w:shd w:val="clear" w:color="auto" w:fill="FFFFFF"/>
                                  <w:vAlign w:val="bottom"/>
                                </w:tcPr>
                                <w:p w14:paraId="369EEEA6" w14:textId="77777777" w:rsidR="00D44342" w:rsidRDefault="0094562F">
                                  <w:pPr>
                                    <w:pStyle w:val="Jin0"/>
                                    <w:shd w:val="clear" w:color="auto" w:fill="auto"/>
                                    <w:jc w:val="center"/>
                                  </w:pPr>
                                  <w:r>
                                    <w:t>m</w:t>
                                  </w:r>
                                </w:p>
                              </w:tc>
                              <w:tc>
                                <w:tcPr>
                                  <w:tcW w:w="869" w:type="dxa"/>
                                  <w:tcBorders>
                                    <w:top w:val="single" w:sz="4" w:space="0" w:color="auto"/>
                                    <w:left w:val="single" w:sz="4" w:space="0" w:color="auto"/>
                                  </w:tcBorders>
                                  <w:shd w:val="clear" w:color="auto" w:fill="FFFFFF"/>
                                  <w:vAlign w:val="bottom"/>
                                </w:tcPr>
                                <w:p w14:paraId="0A362AC1" w14:textId="57B4CC7F"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5B12D66C" w14:textId="3FA27D7C"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7CB8E2CB" w14:textId="1C7495C6" w:rsidR="00D44342" w:rsidRDefault="00D44342">
                                  <w:pPr>
                                    <w:pStyle w:val="Jin0"/>
                                    <w:shd w:val="clear" w:color="auto" w:fill="auto"/>
                                    <w:ind w:firstLine="340"/>
                                  </w:pPr>
                                </w:p>
                              </w:tc>
                              <w:tc>
                                <w:tcPr>
                                  <w:tcW w:w="826" w:type="dxa"/>
                                  <w:tcBorders>
                                    <w:top w:val="single" w:sz="4" w:space="0" w:color="auto"/>
                                    <w:left w:val="single" w:sz="4" w:space="0" w:color="auto"/>
                                    <w:right w:val="single" w:sz="4" w:space="0" w:color="auto"/>
                                  </w:tcBorders>
                                  <w:shd w:val="clear" w:color="auto" w:fill="FFFFFF"/>
                                </w:tcPr>
                                <w:p w14:paraId="5BE185B9" w14:textId="77777777" w:rsidR="00D44342" w:rsidRDefault="00D44342">
                                  <w:pPr>
                                    <w:rPr>
                                      <w:sz w:val="10"/>
                                      <w:szCs w:val="10"/>
                                    </w:rPr>
                                  </w:pPr>
                                </w:p>
                              </w:tc>
                            </w:tr>
                            <w:tr w:rsidR="00D44342" w14:paraId="500C1F36" w14:textId="77777777">
                              <w:trPr>
                                <w:trHeight w:hRule="exact" w:val="139"/>
                              </w:trPr>
                              <w:tc>
                                <w:tcPr>
                                  <w:tcW w:w="874" w:type="dxa"/>
                                  <w:tcBorders>
                                    <w:top w:val="single" w:sz="4" w:space="0" w:color="auto"/>
                                    <w:left w:val="single" w:sz="4" w:space="0" w:color="auto"/>
                                  </w:tcBorders>
                                  <w:shd w:val="clear" w:color="auto" w:fill="FFFFFF"/>
                                </w:tcPr>
                                <w:p w14:paraId="5E44E1FE" w14:textId="77777777" w:rsidR="00D44342" w:rsidRDefault="00D44342">
                                  <w:pPr>
                                    <w:rPr>
                                      <w:sz w:val="10"/>
                                      <w:szCs w:val="10"/>
                                    </w:rPr>
                                  </w:pPr>
                                </w:p>
                              </w:tc>
                              <w:tc>
                                <w:tcPr>
                                  <w:tcW w:w="1219" w:type="dxa"/>
                                  <w:gridSpan w:val="2"/>
                                  <w:tcBorders>
                                    <w:top w:val="single" w:sz="4" w:space="0" w:color="auto"/>
                                  </w:tcBorders>
                                  <w:shd w:val="clear" w:color="auto" w:fill="FFFFFF"/>
                                </w:tcPr>
                                <w:p w14:paraId="139EC0E4" w14:textId="77777777" w:rsidR="00D44342" w:rsidRDefault="00D44342">
                                  <w:pPr>
                                    <w:rPr>
                                      <w:sz w:val="10"/>
                                      <w:szCs w:val="10"/>
                                    </w:rPr>
                                  </w:pPr>
                                </w:p>
                              </w:tc>
                              <w:tc>
                                <w:tcPr>
                                  <w:tcW w:w="3480" w:type="dxa"/>
                                  <w:tcBorders>
                                    <w:top w:val="single" w:sz="4" w:space="0" w:color="auto"/>
                                  </w:tcBorders>
                                  <w:shd w:val="clear" w:color="auto" w:fill="FFFFFF"/>
                                </w:tcPr>
                                <w:p w14:paraId="4C5AA8B8" w14:textId="77777777" w:rsidR="00D44342" w:rsidRDefault="00D44342">
                                  <w:pPr>
                                    <w:rPr>
                                      <w:sz w:val="10"/>
                                      <w:szCs w:val="10"/>
                                    </w:rPr>
                                  </w:pPr>
                                </w:p>
                              </w:tc>
                              <w:tc>
                                <w:tcPr>
                                  <w:tcW w:w="696" w:type="dxa"/>
                                  <w:tcBorders>
                                    <w:top w:val="single" w:sz="4" w:space="0" w:color="auto"/>
                                  </w:tcBorders>
                                  <w:shd w:val="clear" w:color="auto" w:fill="FFFFFF"/>
                                </w:tcPr>
                                <w:p w14:paraId="4D077608" w14:textId="77777777" w:rsidR="00D44342" w:rsidRDefault="00D44342">
                                  <w:pPr>
                                    <w:rPr>
                                      <w:sz w:val="10"/>
                                      <w:szCs w:val="10"/>
                                    </w:rPr>
                                  </w:pPr>
                                </w:p>
                              </w:tc>
                              <w:tc>
                                <w:tcPr>
                                  <w:tcW w:w="869" w:type="dxa"/>
                                  <w:tcBorders>
                                    <w:top w:val="single" w:sz="4" w:space="0" w:color="auto"/>
                                  </w:tcBorders>
                                  <w:shd w:val="clear" w:color="auto" w:fill="FFFFFF"/>
                                </w:tcPr>
                                <w:p w14:paraId="3247ECEB" w14:textId="77777777" w:rsidR="00D44342" w:rsidRDefault="00D44342">
                                  <w:pPr>
                                    <w:rPr>
                                      <w:sz w:val="10"/>
                                      <w:szCs w:val="10"/>
                                    </w:rPr>
                                  </w:pPr>
                                </w:p>
                              </w:tc>
                              <w:tc>
                                <w:tcPr>
                                  <w:tcW w:w="869" w:type="dxa"/>
                                  <w:tcBorders>
                                    <w:top w:val="single" w:sz="4" w:space="0" w:color="auto"/>
                                  </w:tcBorders>
                                  <w:shd w:val="clear" w:color="auto" w:fill="FFFFFF"/>
                                </w:tcPr>
                                <w:p w14:paraId="0C58CF50"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615DEAB" w14:textId="77777777" w:rsidR="00D44342" w:rsidRDefault="00D44342">
                                  <w:pPr>
                                    <w:rPr>
                                      <w:sz w:val="10"/>
                                      <w:szCs w:val="10"/>
                                    </w:rPr>
                                  </w:pPr>
                                </w:p>
                              </w:tc>
                            </w:tr>
                            <w:tr w:rsidR="00D44342" w14:paraId="4625DBC0" w14:textId="77777777">
                              <w:trPr>
                                <w:trHeight w:hRule="exact" w:val="427"/>
                              </w:trPr>
                              <w:tc>
                                <w:tcPr>
                                  <w:tcW w:w="874" w:type="dxa"/>
                                  <w:tcBorders>
                                    <w:left w:val="single" w:sz="4" w:space="0" w:color="auto"/>
                                  </w:tcBorders>
                                  <w:shd w:val="clear" w:color="auto" w:fill="FFFFFF"/>
                                </w:tcPr>
                                <w:p w14:paraId="7C163354" w14:textId="77777777" w:rsidR="00D44342" w:rsidRDefault="00D44342">
                                  <w:pPr>
                                    <w:rPr>
                                      <w:sz w:val="10"/>
                                      <w:szCs w:val="10"/>
                                    </w:rPr>
                                  </w:pPr>
                                </w:p>
                              </w:tc>
                              <w:tc>
                                <w:tcPr>
                                  <w:tcW w:w="1219" w:type="dxa"/>
                                  <w:gridSpan w:val="2"/>
                                  <w:shd w:val="clear" w:color="auto" w:fill="FFFFFF"/>
                                </w:tcPr>
                                <w:p w14:paraId="7ABC201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E28E974" w14:textId="77777777" w:rsidR="00D44342" w:rsidRDefault="0094562F">
                                  <w:pPr>
                                    <w:pStyle w:val="Jin0"/>
                                    <w:shd w:val="clear" w:color="auto" w:fill="auto"/>
                                  </w:pPr>
                                  <w:r>
                                    <w:t>položka zahrnuje:</w:t>
                                  </w:r>
                                </w:p>
                                <w:p w14:paraId="2290D6CB" w14:textId="77777777" w:rsidR="00D44342" w:rsidRDefault="0094562F">
                                  <w:pPr>
                                    <w:pStyle w:val="Jin0"/>
                                    <w:numPr>
                                      <w:ilvl w:val="0"/>
                                      <w:numId w:val="25"/>
                                    </w:numPr>
                                    <w:shd w:val="clear" w:color="auto" w:fill="auto"/>
                                    <w:tabs>
                                      <w:tab w:val="left" w:pos="58"/>
                                    </w:tabs>
                                  </w:pPr>
                                  <w:r>
                                    <w:t>demontáž a odstranění zařízení</w:t>
                                  </w:r>
                                </w:p>
                                <w:p w14:paraId="298CE072" w14:textId="77777777" w:rsidR="00D44342" w:rsidRDefault="0094562F">
                                  <w:pPr>
                                    <w:pStyle w:val="Jin0"/>
                                    <w:numPr>
                                      <w:ilvl w:val="0"/>
                                      <w:numId w:val="25"/>
                                    </w:numPr>
                                    <w:shd w:val="clear" w:color="auto" w:fill="auto"/>
                                    <w:tabs>
                                      <w:tab w:val="left" w:pos="53"/>
                                    </w:tabs>
                                  </w:pPr>
                                  <w:r>
                                    <w:t>jeho odvoz na předepsané místo</w:t>
                                  </w:r>
                                </w:p>
                              </w:tc>
                              <w:tc>
                                <w:tcPr>
                                  <w:tcW w:w="696" w:type="dxa"/>
                                  <w:tcBorders>
                                    <w:left w:val="single" w:sz="4" w:space="0" w:color="auto"/>
                                  </w:tcBorders>
                                  <w:shd w:val="clear" w:color="auto" w:fill="FFFFFF"/>
                                </w:tcPr>
                                <w:p w14:paraId="1C8B3FD2" w14:textId="77777777" w:rsidR="00D44342" w:rsidRDefault="00D44342">
                                  <w:pPr>
                                    <w:rPr>
                                      <w:sz w:val="10"/>
                                      <w:szCs w:val="10"/>
                                    </w:rPr>
                                  </w:pPr>
                                </w:p>
                              </w:tc>
                              <w:tc>
                                <w:tcPr>
                                  <w:tcW w:w="869" w:type="dxa"/>
                                  <w:shd w:val="clear" w:color="auto" w:fill="FFFFFF"/>
                                </w:tcPr>
                                <w:p w14:paraId="251C1CEE" w14:textId="77777777" w:rsidR="00D44342" w:rsidRDefault="00D44342">
                                  <w:pPr>
                                    <w:rPr>
                                      <w:sz w:val="10"/>
                                      <w:szCs w:val="10"/>
                                    </w:rPr>
                                  </w:pPr>
                                </w:p>
                              </w:tc>
                              <w:tc>
                                <w:tcPr>
                                  <w:tcW w:w="869" w:type="dxa"/>
                                  <w:shd w:val="clear" w:color="auto" w:fill="FFFFFF"/>
                                </w:tcPr>
                                <w:p w14:paraId="428E8E6F" w14:textId="77777777" w:rsidR="00D44342" w:rsidRDefault="00D44342">
                                  <w:pPr>
                                    <w:rPr>
                                      <w:sz w:val="10"/>
                                      <w:szCs w:val="10"/>
                                    </w:rPr>
                                  </w:pPr>
                                </w:p>
                              </w:tc>
                              <w:tc>
                                <w:tcPr>
                                  <w:tcW w:w="1695" w:type="dxa"/>
                                  <w:gridSpan w:val="2"/>
                                  <w:tcBorders>
                                    <w:right w:val="single" w:sz="4" w:space="0" w:color="auto"/>
                                  </w:tcBorders>
                                  <w:shd w:val="clear" w:color="auto" w:fill="FFFFFF"/>
                                </w:tcPr>
                                <w:p w14:paraId="71FB0619" w14:textId="77777777" w:rsidR="00D44342" w:rsidRDefault="00D44342">
                                  <w:pPr>
                                    <w:rPr>
                                      <w:sz w:val="10"/>
                                      <w:szCs w:val="10"/>
                                    </w:rPr>
                                  </w:pPr>
                                </w:p>
                              </w:tc>
                            </w:tr>
                            <w:tr w:rsidR="00D44342" w14:paraId="03B259D2" w14:textId="77777777">
                              <w:trPr>
                                <w:trHeight w:hRule="exact" w:val="293"/>
                              </w:trPr>
                              <w:tc>
                                <w:tcPr>
                                  <w:tcW w:w="874" w:type="dxa"/>
                                  <w:tcBorders>
                                    <w:top w:val="single" w:sz="4" w:space="0" w:color="auto"/>
                                    <w:left w:val="single" w:sz="4" w:space="0" w:color="auto"/>
                                    <w:bottom w:val="single" w:sz="4" w:space="0" w:color="auto"/>
                                  </w:tcBorders>
                                  <w:shd w:val="clear" w:color="auto" w:fill="FFFFFF"/>
                                  <w:vAlign w:val="bottom"/>
                                </w:tcPr>
                                <w:p w14:paraId="356C3988" w14:textId="77777777" w:rsidR="00D44342" w:rsidRDefault="0094562F">
                                  <w:pPr>
                                    <w:pStyle w:val="Jin0"/>
                                    <w:shd w:val="clear" w:color="auto" w:fill="auto"/>
                                    <w:jc w:val="right"/>
                                  </w:pPr>
                                  <w:r>
                                    <w:t>15</w:t>
                                  </w:r>
                                </w:p>
                              </w:tc>
                              <w:tc>
                                <w:tcPr>
                                  <w:tcW w:w="523" w:type="dxa"/>
                                  <w:tcBorders>
                                    <w:top w:val="single" w:sz="4" w:space="0" w:color="auto"/>
                                    <w:left w:val="single" w:sz="4" w:space="0" w:color="auto"/>
                                    <w:bottom w:val="single" w:sz="4" w:space="0" w:color="auto"/>
                                  </w:tcBorders>
                                  <w:shd w:val="clear" w:color="auto" w:fill="FFFFFF"/>
                                  <w:vAlign w:val="bottom"/>
                                </w:tcPr>
                                <w:p w14:paraId="13E7D5A6" w14:textId="77777777" w:rsidR="00D44342" w:rsidRDefault="0094562F">
                                  <w:pPr>
                                    <w:pStyle w:val="Jin0"/>
                                    <w:shd w:val="clear" w:color="auto" w:fill="auto"/>
                                    <w:ind w:firstLine="160"/>
                                  </w:pPr>
                                  <w:r>
                                    <w:t>9115C1</w:t>
                                  </w:r>
                                </w:p>
                              </w:tc>
                              <w:tc>
                                <w:tcPr>
                                  <w:tcW w:w="696" w:type="dxa"/>
                                  <w:tcBorders>
                                    <w:top w:val="single" w:sz="4" w:space="0" w:color="auto"/>
                                    <w:left w:val="single" w:sz="4" w:space="0" w:color="auto"/>
                                    <w:bottom w:val="single" w:sz="4" w:space="0" w:color="auto"/>
                                  </w:tcBorders>
                                  <w:shd w:val="clear" w:color="auto" w:fill="FFFFFF"/>
                                </w:tcPr>
                                <w:p w14:paraId="3FFC0078"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tcPr>
                                <w:p w14:paraId="41AADA27" w14:textId="77777777" w:rsidR="00D44342" w:rsidRDefault="0094562F">
                                  <w:pPr>
                                    <w:pStyle w:val="Jin0"/>
                                    <w:shd w:val="clear" w:color="auto" w:fill="auto"/>
                                    <w:spacing w:line="269" w:lineRule="auto"/>
                                  </w:pPr>
                                  <w:r>
                                    <w:t>SVODIDLO OCEL MOSTNÍ JEDNOSTR, ÚROVEŇ ZADRŽ H2 - DODÁVKA A MONTÁŽ</w:t>
                                  </w:r>
                                </w:p>
                              </w:tc>
                              <w:tc>
                                <w:tcPr>
                                  <w:tcW w:w="696" w:type="dxa"/>
                                  <w:tcBorders>
                                    <w:top w:val="single" w:sz="4" w:space="0" w:color="auto"/>
                                    <w:left w:val="single" w:sz="4" w:space="0" w:color="auto"/>
                                    <w:bottom w:val="single" w:sz="4" w:space="0" w:color="auto"/>
                                  </w:tcBorders>
                                  <w:shd w:val="clear" w:color="auto" w:fill="FFFFFF"/>
                                  <w:vAlign w:val="bottom"/>
                                </w:tcPr>
                                <w:p w14:paraId="527FECD9" w14:textId="77777777" w:rsidR="00D44342" w:rsidRDefault="0094562F">
                                  <w:pPr>
                                    <w:pStyle w:val="Jin0"/>
                                    <w:shd w:val="clear" w:color="auto" w:fill="auto"/>
                                    <w:jc w:val="center"/>
                                  </w:pPr>
                                  <w:r>
                                    <w:t>m</w:t>
                                  </w:r>
                                </w:p>
                              </w:tc>
                              <w:tc>
                                <w:tcPr>
                                  <w:tcW w:w="869" w:type="dxa"/>
                                  <w:tcBorders>
                                    <w:top w:val="single" w:sz="4" w:space="0" w:color="auto"/>
                                    <w:left w:val="single" w:sz="4" w:space="0" w:color="auto"/>
                                    <w:bottom w:val="single" w:sz="4" w:space="0" w:color="auto"/>
                                  </w:tcBorders>
                                  <w:shd w:val="clear" w:color="auto" w:fill="FFFFFF"/>
                                  <w:vAlign w:val="bottom"/>
                                </w:tcPr>
                                <w:p w14:paraId="10AE2324" w14:textId="74282C36" w:rsidR="00D44342" w:rsidRDefault="00D44342">
                                  <w:pPr>
                                    <w:pStyle w:val="Jin0"/>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0386DB8C" w14:textId="3DC2C5B9" w:rsidR="00D44342" w:rsidRDefault="00D44342">
                                  <w:pPr>
                                    <w:pStyle w:val="Jin0"/>
                                    <w:shd w:val="clear" w:color="auto" w:fill="auto"/>
                                    <w:ind w:firstLine="280"/>
                                  </w:pPr>
                                </w:p>
                              </w:tc>
                              <w:tc>
                                <w:tcPr>
                                  <w:tcW w:w="869" w:type="dxa"/>
                                  <w:tcBorders>
                                    <w:top w:val="single" w:sz="4" w:space="0" w:color="auto"/>
                                    <w:left w:val="single" w:sz="4" w:space="0" w:color="auto"/>
                                    <w:bottom w:val="single" w:sz="4" w:space="0" w:color="auto"/>
                                  </w:tcBorders>
                                  <w:shd w:val="clear" w:color="auto" w:fill="FFFFFF"/>
                                  <w:vAlign w:val="bottom"/>
                                </w:tcPr>
                                <w:p w14:paraId="67A13790" w14:textId="4E1604CB" w:rsidR="00D44342" w:rsidRDefault="00D44342">
                                  <w:pPr>
                                    <w:pStyle w:val="Jin0"/>
                                    <w:shd w:val="clear" w:color="auto" w:fill="auto"/>
                                    <w:ind w:firstLine="22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14:paraId="2EDD87E0" w14:textId="77777777" w:rsidR="00D44342" w:rsidRDefault="00D44342">
                                  <w:pPr>
                                    <w:rPr>
                                      <w:sz w:val="10"/>
                                      <w:szCs w:val="10"/>
                                    </w:rPr>
                                  </w:pPr>
                                </w:p>
                              </w:tc>
                            </w:tr>
                          </w:tbl>
                          <w:p w14:paraId="6C2C7EAA" w14:textId="77777777" w:rsidR="00D44342" w:rsidRDefault="00D44342">
                            <w:pPr>
                              <w:spacing w:line="1" w:lineRule="exact"/>
                            </w:pPr>
                          </w:p>
                        </w:txbxContent>
                      </wps:txbx>
                      <wps:bodyPr lIns="0" tIns="0" rIns="0" bIns="0"/>
                    </wps:wsp>
                  </a:graphicData>
                </a:graphic>
              </wp:anchor>
            </w:drawing>
          </mc:Choice>
          <mc:Fallback>
            <w:pict>
              <v:shape w14:anchorId="45FB9FDB" id="Shape 172" o:spid="_x0000_s1062" type="#_x0000_t202" style="position:absolute;left:0;text-align:left;margin-left:50.55pt;margin-top:577.9pt;width:485.05pt;height:107.3pt;z-index:125829448;visibility:visible;mso-wrap-style:square;mso-wrap-distance-left:9pt;mso-wrap-distance-top:0;mso-wrap-distance-right: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69260984" w14:textId="77777777">
                        <w:trPr>
                          <w:trHeight w:hRule="exact" w:val="144"/>
                          <w:tblHeader/>
                        </w:trPr>
                        <w:tc>
                          <w:tcPr>
                            <w:tcW w:w="874" w:type="dxa"/>
                            <w:tcBorders>
                              <w:top w:val="single" w:sz="4" w:space="0" w:color="auto"/>
                              <w:left w:val="single" w:sz="4" w:space="0" w:color="auto"/>
                            </w:tcBorders>
                            <w:shd w:val="clear" w:color="auto" w:fill="FFFFFF"/>
                            <w:vAlign w:val="bottom"/>
                          </w:tcPr>
                          <w:p w14:paraId="48DCE2A7" w14:textId="77777777" w:rsidR="00D44342" w:rsidRDefault="0094562F">
                            <w:pPr>
                              <w:pStyle w:val="Jin0"/>
                              <w:shd w:val="clear" w:color="auto" w:fill="auto"/>
                              <w:ind w:firstLine="740"/>
                            </w:pPr>
                            <w:r>
                              <w:t>13</w:t>
                            </w:r>
                          </w:p>
                        </w:tc>
                        <w:tc>
                          <w:tcPr>
                            <w:tcW w:w="1219" w:type="dxa"/>
                            <w:gridSpan w:val="2"/>
                            <w:tcBorders>
                              <w:top w:val="single" w:sz="4" w:space="0" w:color="auto"/>
                            </w:tcBorders>
                            <w:shd w:val="clear" w:color="auto" w:fill="FFFFFF"/>
                            <w:vAlign w:val="bottom"/>
                          </w:tcPr>
                          <w:p w14:paraId="5CF00A2A" w14:textId="77777777" w:rsidR="00D44342" w:rsidRDefault="0094562F">
                            <w:pPr>
                              <w:pStyle w:val="Jin0"/>
                              <w:shd w:val="clear" w:color="auto" w:fill="auto"/>
                              <w:ind w:firstLine="220"/>
                            </w:pPr>
                            <w:r>
                              <w:t>45152|</w:t>
                            </w:r>
                          </w:p>
                        </w:tc>
                        <w:tc>
                          <w:tcPr>
                            <w:tcW w:w="3480" w:type="dxa"/>
                            <w:tcBorders>
                              <w:top w:val="single" w:sz="4" w:space="0" w:color="auto"/>
                              <w:left w:val="single" w:sz="4" w:space="0" w:color="auto"/>
                            </w:tcBorders>
                            <w:shd w:val="clear" w:color="auto" w:fill="FFFFFF"/>
                            <w:vAlign w:val="bottom"/>
                          </w:tcPr>
                          <w:p w14:paraId="7FC2E3DE" w14:textId="77777777" w:rsidR="00D44342" w:rsidRDefault="0094562F">
                            <w:pPr>
                              <w:pStyle w:val="Jin0"/>
                              <w:shd w:val="clear" w:color="auto" w:fill="auto"/>
                            </w:pPr>
                            <w:r>
                              <w:t>PODKLADNÍ A VÝPLŇOVÉ VRSTVY Z KAMENIVA DRCENÉHO</w:t>
                            </w:r>
                          </w:p>
                        </w:tc>
                        <w:tc>
                          <w:tcPr>
                            <w:tcW w:w="696" w:type="dxa"/>
                            <w:tcBorders>
                              <w:top w:val="single" w:sz="4" w:space="0" w:color="auto"/>
                              <w:left w:val="single" w:sz="4" w:space="0" w:color="auto"/>
                            </w:tcBorders>
                            <w:shd w:val="clear" w:color="auto" w:fill="FFFFFF"/>
                            <w:vAlign w:val="bottom"/>
                          </w:tcPr>
                          <w:p w14:paraId="72ACAA17" w14:textId="77777777" w:rsidR="00D44342" w:rsidRDefault="0094562F">
                            <w:pPr>
                              <w:pStyle w:val="Jin0"/>
                              <w:shd w:val="clear" w:color="auto" w:fill="auto"/>
                              <w:jc w:val="center"/>
                            </w:pPr>
                            <w:r>
                              <w:t>m3</w:t>
                            </w:r>
                          </w:p>
                        </w:tc>
                        <w:tc>
                          <w:tcPr>
                            <w:tcW w:w="869" w:type="dxa"/>
                            <w:tcBorders>
                              <w:top w:val="single" w:sz="4" w:space="0" w:color="auto"/>
                            </w:tcBorders>
                            <w:shd w:val="clear" w:color="auto" w:fill="FFFFFF"/>
                            <w:vAlign w:val="bottom"/>
                          </w:tcPr>
                          <w:p w14:paraId="65062AAA" w14:textId="613569D0"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389FB4C5" w14:textId="0CB04435"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61E6AA74" w14:textId="7AD65CBA" w:rsidR="00D44342" w:rsidRDefault="00D44342">
                            <w:pPr>
                              <w:pStyle w:val="Jin0"/>
                              <w:shd w:val="clear" w:color="auto" w:fill="auto"/>
                              <w:tabs>
                                <w:tab w:val="left" w:pos="830"/>
                              </w:tabs>
                              <w:ind w:firstLine="240"/>
                            </w:pPr>
                          </w:p>
                        </w:tc>
                      </w:tr>
                      <w:tr w:rsidR="00D44342" w14:paraId="423C1F38" w14:textId="77777777">
                        <w:trPr>
                          <w:trHeight w:hRule="exact" w:val="144"/>
                        </w:trPr>
                        <w:tc>
                          <w:tcPr>
                            <w:tcW w:w="874" w:type="dxa"/>
                            <w:tcBorders>
                              <w:top w:val="single" w:sz="4" w:space="0" w:color="auto"/>
                              <w:left w:val="single" w:sz="4" w:space="0" w:color="auto"/>
                            </w:tcBorders>
                            <w:shd w:val="clear" w:color="auto" w:fill="FFFFFF"/>
                          </w:tcPr>
                          <w:p w14:paraId="734803F0" w14:textId="77777777" w:rsidR="00D44342" w:rsidRDefault="00D44342">
                            <w:pPr>
                              <w:rPr>
                                <w:sz w:val="10"/>
                                <w:szCs w:val="10"/>
                              </w:rPr>
                            </w:pPr>
                          </w:p>
                        </w:tc>
                        <w:tc>
                          <w:tcPr>
                            <w:tcW w:w="1219" w:type="dxa"/>
                            <w:gridSpan w:val="2"/>
                            <w:tcBorders>
                              <w:top w:val="single" w:sz="4" w:space="0" w:color="auto"/>
                            </w:tcBorders>
                            <w:shd w:val="clear" w:color="auto" w:fill="FFFFFF"/>
                          </w:tcPr>
                          <w:p w14:paraId="2CCBF91D" w14:textId="77777777" w:rsidR="00D44342" w:rsidRDefault="00D44342">
                            <w:pPr>
                              <w:rPr>
                                <w:sz w:val="10"/>
                                <w:szCs w:val="10"/>
                              </w:rPr>
                            </w:pPr>
                          </w:p>
                        </w:tc>
                        <w:tc>
                          <w:tcPr>
                            <w:tcW w:w="3480" w:type="dxa"/>
                            <w:tcBorders>
                              <w:top w:val="single" w:sz="4" w:space="0" w:color="auto"/>
                            </w:tcBorders>
                            <w:shd w:val="clear" w:color="auto" w:fill="FFFFFF"/>
                          </w:tcPr>
                          <w:p w14:paraId="282088CE" w14:textId="77777777" w:rsidR="00D44342" w:rsidRDefault="00D44342">
                            <w:pPr>
                              <w:rPr>
                                <w:sz w:val="10"/>
                                <w:szCs w:val="10"/>
                              </w:rPr>
                            </w:pPr>
                          </w:p>
                        </w:tc>
                        <w:tc>
                          <w:tcPr>
                            <w:tcW w:w="696" w:type="dxa"/>
                            <w:tcBorders>
                              <w:top w:val="single" w:sz="4" w:space="0" w:color="auto"/>
                            </w:tcBorders>
                            <w:shd w:val="clear" w:color="auto" w:fill="FFFFFF"/>
                          </w:tcPr>
                          <w:p w14:paraId="032D1451" w14:textId="77777777" w:rsidR="00D44342" w:rsidRDefault="00D44342">
                            <w:pPr>
                              <w:rPr>
                                <w:sz w:val="10"/>
                                <w:szCs w:val="10"/>
                              </w:rPr>
                            </w:pPr>
                          </w:p>
                        </w:tc>
                        <w:tc>
                          <w:tcPr>
                            <w:tcW w:w="869" w:type="dxa"/>
                            <w:tcBorders>
                              <w:top w:val="single" w:sz="4" w:space="0" w:color="auto"/>
                            </w:tcBorders>
                            <w:shd w:val="clear" w:color="auto" w:fill="FFFFFF"/>
                          </w:tcPr>
                          <w:p w14:paraId="737113DB" w14:textId="77777777" w:rsidR="00D44342" w:rsidRDefault="00D44342">
                            <w:pPr>
                              <w:rPr>
                                <w:sz w:val="10"/>
                                <w:szCs w:val="10"/>
                              </w:rPr>
                            </w:pPr>
                          </w:p>
                        </w:tc>
                        <w:tc>
                          <w:tcPr>
                            <w:tcW w:w="869" w:type="dxa"/>
                            <w:tcBorders>
                              <w:top w:val="single" w:sz="4" w:space="0" w:color="auto"/>
                            </w:tcBorders>
                            <w:shd w:val="clear" w:color="auto" w:fill="FFFFFF"/>
                          </w:tcPr>
                          <w:p w14:paraId="5413ADBF"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1FD6C9B" w14:textId="77777777" w:rsidR="00D44342" w:rsidRDefault="00D44342">
                            <w:pPr>
                              <w:rPr>
                                <w:sz w:val="10"/>
                                <w:szCs w:val="10"/>
                              </w:rPr>
                            </w:pPr>
                          </w:p>
                        </w:tc>
                      </w:tr>
                      <w:tr w:rsidR="00D44342" w14:paraId="61A174C9" w14:textId="77777777">
                        <w:trPr>
                          <w:trHeight w:hRule="exact" w:val="571"/>
                        </w:trPr>
                        <w:tc>
                          <w:tcPr>
                            <w:tcW w:w="874" w:type="dxa"/>
                            <w:tcBorders>
                              <w:left w:val="single" w:sz="4" w:space="0" w:color="auto"/>
                            </w:tcBorders>
                            <w:shd w:val="clear" w:color="auto" w:fill="FFFFFF"/>
                          </w:tcPr>
                          <w:p w14:paraId="178687EE" w14:textId="77777777" w:rsidR="00D44342" w:rsidRDefault="00D44342">
                            <w:pPr>
                              <w:rPr>
                                <w:sz w:val="10"/>
                                <w:szCs w:val="10"/>
                              </w:rPr>
                            </w:pPr>
                          </w:p>
                        </w:tc>
                        <w:tc>
                          <w:tcPr>
                            <w:tcW w:w="1219" w:type="dxa"/>
                            <w:gridSpan w:val="2"/>
                            <w:shd w:val="clear" w:color="auto" w:fill="FFFFFF"/>
                          </w:tcPr>
                          <w:p w14:paraId="1F196E1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DA1E7F0" w14:textId="77777777" w:rsidR="00D44342" w:rsidRDefault="0094562F">
                            <w:pPr>
                              <w:pStyle w:val="Jin0"/>
                              <w:shd w:val="clear" w:color="auto" w:fill="auto"/>
                              <w:spacing w:line="276" w:lineRule="auto"/>
                            </w:pPr>
                            <w:r>
                              <w:t xml:space="preserve">položka zahrnuje dodávku předepsaného kameniva, mimostaveništní a </w:t>
                            </w:r>
                            <w:proofErr w:type="spellStart"/>
                            <w:r>
                              <w:t>vnitrostaveništní</w:t>
                            </w:r>
                            <w:proofErr w:type="spellEnd"/>
                            <w:r>
                              <w:t xml:space="preserve"> dopravu a jeho uložení</w:t>
                            </w:r>
                          </w:p>
                          <w:p w14:paraId="374BABC5" w14:textId="77777777" w:rsidR="00D44342" w:rsidRDefault="0094562F">
                            <w:pPr>
                              <w:pStyle w:val="Jin0"/>
                              <w:shd w:val="clear" w:color="auto" w:fill="auto"/>
                              <w:spacing w:line="276" w:lineRule="auto"/>
                            </w:pPr>
                            <w:r>
                              <w:t>není-li v zadávací dokumentaci uvedeno jinak, jedná se o nakupovaný materiál</w:t>
                            </w:r>
                          </w:p>
                        </w:tc>
                        <w:tc>
                          <w:tcPr>
                            <w:tcW w:w="696" w:type="dxa"/>
                            <w:tcBorders>
                              <w:left w:val="single" w:sz="4" w:space="0" w:color="auto"/>
                            </w:tcBorders>
                            <w:shd w:val="clear" w:color="auto" w:fill="FFFFFF"/>
                          </w:tcPr>
                          <w:p w14:paraId="6D096647" w14:textId="77777777" w:rsidR="00D44342" w:rsidRDefault="00D44342">
                            <w:pPr>
                              <w:rPr>
                                <w:sz w:val="10"/>
                                <w:szCs w:val="10"/>
                              </w:rPr>
                            </w:pPr>
                          </w:p>
                        </w:tc>
                        <w:tc>
                          <w:tcPr>
                            <w:tcW w:w="869" w:type="dxa"/>
                            <w:shd w:val="clear" w:color="auto" w:fill="FFFFFF"/>
                          </w:tcPr>
                          <w:p w14:paraId="1CA59719" w14:textId="77777777" w:rsidR="00D44342" w:rsidRDefault="00D44342">
                            <w:pPr>
                              <w:rPr>
                                <w:sz w:val="10"/>
                                <w:szCs w:val="10"/>
                              </w:rPr>
                            </w:pPr>
                          </w:p>
                        </w:tc>
                        <w:tc>
                          <w:tcPr>
                            <w:tcW w:w="869" w:type="dxa"/>
                            <w:shd w:val="clear" w:color="auto" w:fill="FFFFFF"/>
                          </w:tcPr>
                          <w:p w14:paraId="17A263BD" w14:textId="77777777" w:rsidR="00D44342" w:rsidRDefault="00D44342">
                            <w:pPr>
                              <w:rPr>
                                <w:sz w:val="10"/>
                                <w:szCs w:val="10"/>
                              </w:rPr>
                            </w:pPr>
                          </w:p>
                        </w:tc>
                        <w:tc>
                          <w:tcPr>
                            <w:tcW w:w="1695" w:type="dxa"/>
                            <w:gridSpan w:val="2"/>
                            <w:tcBorders>
                              <w:right w:val="single" w:sz="4" w:space="0" w:color="auto"/>
                            </w:tcBorders>
                            <w:shd w:val="clear" w:color="auto" w:fill="FFFFFF"/>
                          </w:tcPr>
                          <w:p w14:paraId="4BD91257" w14:textId="77777777" w:rsidR="00D44342" w:rsidRDefault="00D44342">
                            <w:pPr>
                              <w:rPr>
                                <w:sz w:val="10"/>
                                <w:szCs w:val="10"/>
                              </w:rPr>
                            </w:pPr>
                          </w:p>
                        </w:tc>
                      </w:tr>
                      <w:tr w:rsidR="00D44342" w14:paraId="371AC14F" w14:textId="77777777">
                        <w:trPr>
                          <w:trHeight w:hRule="exact" w:val="139"/>
                        </w:trPr>
                        <w:tc>
                          <w:tcPr>
                            <w:tcW w:w="874" w:type="dxa"/>
                            <w:tcBorders>
                              <w:top w:val="single" w:sz="4" w:space="0" w:color="auto"/>
                              <w:left w:val="single" w:sz="4" w:space="0" w:color="auto"/>
                            </w:tcBorders>
                            <w:shd w:val="clear" w:color="auto" w:fill="D9D9D9"/>
                          </w:tcPr>
                          <w:p w14:paraId="0A0A336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4632EAB" w14:textId="77777777" w:rsidR="00D44342" w:rsidRDefault="0094562F">
                            <w:pPr>
                              <w:pStyle w:val="Jin0"/>
                              <w:shd w:val="clear" w:color="auto" w:fill="auto"/>
                              <w:jc w:val="right"/>
                            </w:pPr>
                            <w:r>
                              <w:rPr>
                                <w:b/>
                                <w:bCs/>
                              </w:rPr>
                              <w:t>9</w:t>
                            </w:r>
                          </w:p>
                        </w:tc>
                        <w:tc>
                          <w:tcPr>
                            <w:tcW w:w="696" w:type="dxa"/>
                            <w:tcBorders>
                              <w:top w:val="single" w:sz="4" w:space="0" w:color="auto"/>
                              <w:left w:val="single" w:sz="4" w:space="0" w:color="auto"/>
                            </w:tcBorders>
                            <w:shd w:val="clear" w:color="auto" w:fill="D9D9D9"/>
                          </w:tcPr>
                          <w:p w14:paraId="2C0222B3"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8F9F8ED" w14:textId="77777777" w:rsidR="00D44342" w:rsidRDefault="0094562F">
                            <w:pPr>
                              <w:pStyle w:val="Jin0"/>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58CF9C60"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2FAEE784" w14:textId="5929321E"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63F48838" w14:textId="77777777" w:rsidR="00D44342" w:rsidRDefault="00D44342">
                            <w:pPr>
                              <w:rPr>
                                <w:sz w:val="10"/>
                                <w:szCs w:val="10"/>
                              </w:rPr>
                            </w:pPr>
                          </w:p>
                        </w:tc>
                      </w:tr>
                      <w:tr w:rsidR="00D44342" w14:paraId="75D3ED56" w14:textId="77777777">
                        <w:trPr>
                          <w:trHeight w:hRule="exact" w:val="288"/>
                        </w:trPr>
                        <w:tc>
                          <w:tcPr>
                            <w:tcW w:w="874" w:type="dxa"/>
                            <w:tcBorders>
                              <w:top w:val="single" w:sz="4" w:space="0" w:color="auto"/>
                              <w:left w:val="single" w:sz="4" w:space="0" w:color="auto"/>
                            </w:tcBorders>
                            <w:shd w:val="clear" w:color="auto" w:fill="FFFFFF"/>
                            <w:vAlign w:val="bottom"/>
                          </w:tcPr>
                          <w:p w14:paraId="1876BBEF" w14:textId="77777777" w:rsidR="00D44342" w:rsidRDefault="0094562F">
                            <w:pPr>
                              <w:pStyle w:val="Jin0"/>
                              <w:shd w:val="clear" w:color="auto" w:fill="auto"/>
                              <w:jc w:val="right"/>
                            </w:pPr>
                            <w:r>
                              <w:t>14</w:t>
                            </w:r>
                          </w:p>
                        </w:tc>
                        <w:tc>
                          <w:tcPr>
                            <w:tcW w:w="523" w:type="dxa"/>
                            <w:tcBorders>
                              <w:top w:val="single" w:sz="4" w:space="0" w:color="auto"/>
                              <w:left w:val="single" w:sz="4" w:space="0" w:color="auto"/>
                            </w:tcBorders>
                            <w:shd w:val="clear" w:color="auto" w:fill="FFFFFF"/>
                            <w:vAlign w:val="bottom"/>
                          </w:tcPr>
                          <w:p w14:paraId="1E147733" w14:textId="77777777" w:rsidR="00D44342" w:rsidRDefault="0094562F">
                            <w:pPr>
                              <w:pStyle w:val="Jin0"/>
                              <w:shd w:val="clear" w:color="auto" w:fill="auto"/>
                              <w:ind w:firstLine="160"/>
                            </w:pPr>
                            <w:r>
                              <w:t>9113C3</w:t>
                            </w:r>
                          </w:p>
                        </w:tc>
                        <w:tc>
                          <w:tcPr>
                            <w:tcW w:w="696" w:type="dxa"/>
                            <w:tcBorders>
                              <w:top w:val="single" w:sz="4" w:space="0" w:color="auto"/>
                              <w:left w:val="single" w:sz="4" w:space="0" w:color="auto"/>
                            </w:tcBorders>
                            <w:shd w:val="clear" w:color="auto" w:fill="FFFFFF"/>
                          </w:tcPr>
                          <w:p w14:paraId="122D9BE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7AC36FA4" w14:textId="77777777" w:rsidR="00D44342" w:rsidRDefault="0094562F">
                            <w:pPr>
                              <w:pStyle w:val="Jin0"/>
                              <w:shd w:val="clear" w:color="auto" w:fill="auto"/>
                              <w:spacing w:line="276" w:lineRule="auto"/>
                            </w:pPr>
                            <w:r>
                              <w:t>SVODIDLO OCEL SILNIČ JEDNOSTR, ÚROVEŇ ZADRŽ H2 - DEMONTÁŽ S PŘESUNEM</w:t>
                            </w:r>
                          </w:p>
                        </w:tc>
                        <w:tc>
                          <w:tcPr>
                            <w:tcW w:w="696" w:type="dxa"/>
                            <w:tcBorders>
                              <w:top w:val="single" w:sz="4" w:space="0" w:color="auto"/>
                              <w:left w:val="single" w:sz="4" w:space="0" w:color="auto"/>
                            </w:tcBorders>
                            <w:shd w:val="clear" w:color="auto" w:fill="FFFFFF"/>
                            <w:vAlign w:val="bottom"/>
                          </w:tcPr>
                          <w:p w14:paraId="369EEEA6" w14:textId="77777777" w:rsidR="00D44342" w:rsidRDefault="0094562F">
                            <w:pPr>
                              <w:pStyle w:val="Jin0"/>
                              <w:shd w:val="clear" w:color="auto" w:fill="auto"/>
                              <w:jc w:val="center"/>
                            </w:pPr>
                            <w:r>
                              <w:t>m</w:t>
                            </w:r>
                          </w:p>
                        </w:tc>
                        <w:tc>
                          <w:tcPr>
                            <w:tcW w:w="869" w:type="dxa"/>
                            <w:tcBorders>
                              <w:top w:val="single" w:sz="4" w:space="0" w:color="auto"/>
                              <w:left w:val="single" w:sz="4" w:space="0" w:color="auto"/>
                            </w:tcBorders>
                            <w:shd w:val="clear" w:color="auto" w:fill="FFFFFF"/>
                            <w:vAlign w:val="bottom"/>
                          </w:tcPr>
                          <w:p w14:paraId="0A362AC1" w14:textId="57B4CC7F"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5B12D66C" w14:textId="3FA27D7C"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7CB8E2CB" w14:textId="1C7495C6" w:rsidR="00D44342" w:rsidRDefault="00D44342">
                            <w:pPr>
                              <w:pStyle w:val="Jin0"/>
                              <w:shd w:val="clear" w:color="auto" w:fill="auto"/>
                              <w:ind w:firstLine="340"/>
                            </w:pPr>
                          </w:p>
                        </w:tc>
                        <w:tc>
                          <w:tcPr>
                            <w:tcW w:w="826" w:type="dxa"/>
                            <w:tcBorders>
                              <w:top w:val="single" w:sz="4" w:space="0" w:color="auto"/>
                              <w:left w:val="single" w:sz="4" w:space="0" w:color="auto"/>
                              <w:right w:val="single" w:sz="4" w:space="0" w:color="auto"/>
                            </w:tcBorders>
                            <w:shd w:val="clear" w:color="auto" w:fill="FFFFFF"/>
                          </w:tcPr>
                          <w:p w14:paraId="5BE185B9" w14:textId="77777777" w:rsidR="00D44342" w:rsidRDefault="00D44342">
                            <w:pPr>
                              <w:rPr>
                                <w:sz w:val="10"/>
                                <w:szCs w:val="10"/>
                              </w:rPr>
                            </w:pPr>
                          </w:p>
                        </w:tc>
                      </w:tr>
                      <w:tr w:rsidR="00D44342" w14:paraId="500C1F36" w14:textId="77777777">
                        <w:trPr>
                          <w:trHeight w:hRule="exact" w:val="139"/>
                        </w:trPr>
                        <w:tc>
                          <w:tcPr>
                            <w:tcW w:w="874" w:type="dxa"/>
                            <w:tcBorders>
                              <w:top w:val="single" w:sz="4" w:space="0" w:color="auto"/>
                              <w:left w:val="single" w:sz="4" w:space="0" w:color="auto"/>
                            </w:tcBorders>
                            <w:shd w:val="clear" w:color="auto" w:fill="FFFFFF"/>
                          </w:tcPr>
                          <w:p w14:paraId="5E44E1FE" w14:textId="77777777" w:rsidR="00D44342" w:rsidRDefault="00D44342">
                            <w:pPr>
                              <w:rPr>
                                <w:sz w:val="10"/>
                                <w:szCs w:val="10"/>
                              </w:rPr>
                            </w:pPr>
                          </w:p>
                        </w:tc>
                        <w:tc>
                          <w:tcPr>
                            <w:tcW w:w="1219" w:type="dxa"/>
                            <w:gridSpan w:val="2"/>
                            <w:tcBorders>
                              <w:top w:val="single" w:sz="4" w:space="0" w:color="auto"/>
                            </w:tcBorders>
                            <w:shd w:val="clear" w:color="auto" w:fill="FFFFFF"/>
                          </w:tcPr>
                          <w:p w14:paraId="139EC0E4" w14:textId="77777777" w:rsidR="00D44342" w:rsidRDefault="00D44342">
                            <w:pPr>
                              <w:rPr>
                                <w:sz w:val="10"/>
                                <w:szCs w:val="10"/>
                              </w:rPr>
                            </w:pPr>
                          </w:p>
                        </w:tc>
                        <w:tc>
                          <w:tcPr>
                            <w:tcW w:w="3480" w:type="dxa"/>
                            <w:tcBorders>
                              <w:top w:val="single" w:sz="4" w:space="0" w:color="auto"/>
                            </w:tcBorders>
                            <w:shd w:val="clear" w:color="auto" w:fill="FFFFFF"/>
                          </w:tcPr>
                          <w:p w14:paraId="4C5AA8B8" w14:textId="77777777" w:rsidR="00D44342" w:rsidRDefault="00D44342">
                            <w:pPr>
                              <w:rPr>
                                <w:sz w:val="10"/>
                                <w:szCs w:val="10"/>
                              </w:rPr>
                            </w:pPr>
                          </w:p>
                        </w:tc>
                        <w:tc>
                          <w:tcPr>
                            <w:tcW w:w="696" w:type="dxa"/>
                            <w:tcBorders>
                              <w:top w:val="single" w:sz="4" w:space="0" w:color="auto"/>
                            </w:tcBorders>
                            <w:shd w:val="clear" w:color="auto" w:fill="FFFFFF"/>
                          </w:tcPr>
                          <w:p w14:paraId="4D077608" w14:textId="77777777" w:rsidR="00D44342" w:rsidRDefault="00D44342">
                            <w:pPr>
                              <w:rPr>
                                <w:sz w:val="10"/>
                                <w:szCs w:val="10"/>
                              </w:rPr>
                            </w:pPr>
                          </w:p>
                        </w:tc>
                        <w:tc>
                          <w:tcPr>
                            <w:tcW w:w="869" w:type="dxa"/>
                            <w:tcBorders>
                              <w:top w:val="single" w:sz="4" w:space="0" w:color="auto"/>
                            </w:tcBorders>
                            <w:shd w:val="clear" w:color="auto" w:fill="FFFFFF"/>
                          </w:tcPr>
                          <w:p w14:paraId="3247ECEB" w14:textId="77777777" w:rsidR="00D44342" w:rsidRDefault="00D44342">
                            <w:pPr>
                              <w:rPr>
                                <w:sz w:val="10"/>
                                <w:szCs w:val="10"/>
                              </w:rPr>
                            </w:pPr>
                          </w:p>
                        </w:tc>
                        <w:tc>
                          <w:tcPr>
                            <w:tcW w:w="869" w:type="dxa"/>
                            <w:tcBorders>
                              <w:top w:val="single" w:sz="4" w:space="0" w:color="auto"/>
                            </w:tcBorders>
                            <w:shd w:val="clear" w:color="auto" w:fill="FFFFFF"/>
                          </w:tcPr>
                          <w:p w14:paraId="0C58CF50"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615DEAB" w14:textId="77777777" w:rsidR="00D44342" w:rsidRDefault="00D44342">
                            <w:pPr>
                              <w:rPr>
                                <w:sz w:val="10"/>
                                <w:szCs w:val="10"/>
                              </w:rPr>
                            </w:pPr>
                          </w:p>
                        </w:tc>
                      </w:tr>
                      <w:tr w:rsidR="00D44342" w14:paraId="4625DBC0" w14:textId="77777777">
                        <w:trPr>
                          <w:trHeight w:hRule="exact" w:val="427"/>
                        </w:trPr>
                        <w:tc>
                          <w:tcPr>
                            <w:tcW w:w="874" w:type="dxa"/>
                            <w:tcBorders>
                              <w:left w:val="single" w:sz="4" w:space="0" w:color="auto"/>
                            </w:tcBorders>
                            <w:shd w:val="clear" w:color="auto" w:fill="FFFFFF"/>
                          </w:tcPr>
                          <w:p w14:paraId="7C163354" w14:textId="77777777" w:rsidR="00D44342" w:rsidRDefault="00D44342">
                            <w:pPr>
                              <w:rPr>
                                <w:sz w:val="10"/>
                                <w:szCs w:val="10"/>
                              </w:rPr>
                            </w:pPr>
                          </w:p>
                        </w:tc>
                        <w:tc>
                          <w:tcPr>
                            <w:tcW w:w="1219" w:type="dxa"/>
                            <w:gridSpan w:val="2"/>
                            <w:shd w:val="clear" w:color="auto" w:fill="FFFFFF"/>
                          </w:tcPr>
                          <w:p w14:paraId="7ABC201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E28E974" w14:textId="77777777" w:rsidR="00D44342" w:rsidRDefault="0094562F">
                            <w:pPr>
                              <w:pStyle w:val="Jin0"/>
                              <w:shd w:val="clear" w:color="auto" w:fill="auto"/>
                            </w:pPr>
                            <w:r>
                              <w:t>položka zahrnuje:</w:t>
                            </w:r>
                          </w:p>
                          <w:p w14:paraId="2290D6CB" w14:textId="77777777" w:rsidR="00D44342" w:rsidRDefault="0094562F">
                            <w:pPr>
                              <w:pStyle w:val="Jin0"/>
                              <w:numPr>
                                <w:ilvl w:val="0"/>
                                <w:numId w:val="25"/>
                              </w:numPr>
                              <w:shd w:val="clear" w:color="auto" w:fill="auto"/>
                              <w:tabs>
                                <w:tab w:val="left" w:pos="58"/>
                              </w:tabs>
                            </w:pPr>
                            <w:r>
                              <w:t>demontáž a odstranění zařízení</w:t>
                            </w:r>
                          </w:p>
                          <w:p w14:paraId="298CE072" w14:textId="77777777" w:rsidR="00D44342" w:rsidRDefault="0094562F">
                            <w:pPr>
                              <w:pStyle w:val="Jin0"/>
                              <w:numPr>
                                <w:ilvl w:val="0"/>
                                <w:numId w:val="25"/>
                              </w:numPr>
                              <w:shd w:val="clear" w:color="auto" w:fill="auto"/>
                              <w:tabs>
                                <w:tab w:val="left" w:pos="53"/>
                              </w:tabs>
                            </w:pPr>
                            <w:r>
                              <w:t>jeho odvoz na předepsané místo</w:t>
                            </w:r>
                          </w:p>
                        </w:tc>
                        <w:tc>
                          <w:tcPr>
                            <w:tcW w:w="696" w:type="dxa"/>
                            <w:tcBorders>
                              <w:left w:val="single" w:sz="4" w:space="0" w:color="auto"/>
                            </w:tcBorders>
                            <w:shd w:val="clear" w:color="auto" w:fill="FFFFFF"/>
                          </w:tcPr>
                          <w:p w14:paraId="1C8B3FD2" w14:textId="77777777" w:rsidR="00D44342" w:rsidRDefault="00D44342">
                            <w:pPr>
                              <w:rPr>
                                <w:sz w:val="10"/>
                                <w:szCs w:val="10"/>
                              </w:rPr>
                            </w:pPr>
                          </w:p>
                        </w:tc>
                        <w:tc>
                          <w:tcPr>
                            <w:tcW w:w="869" w:type="dxa"/>
                            <w:shd w:val="clear" w:color="auto" w:fill="FFFFFF"/>
                          </w:tcPr>
                          <w:p w14:paraId="251C1CEE" w14:textId="77777777" w:rsidR="00D44342" w:rsidRDefault="00D44342">
                            <w:pPr>
                              <w:rPr>
                                <w:sz w:val="10"/>
                                <w:szCs w:val="10"/>
                              </w:rPr>
                            </w:pPr>
                          </w:p>
                        </w:tc>
                        <w:tc>
                          <w:tcPr>
                            <w:tcW w:w="869" w:type="dxa"/>
                            <w:shd w:val="clear" w:color="auto" w:fill="FFFFFF"/>
                          </w:tcPr>
                          <w:p w14:paraId="428E8E6F" w14:textId="77777777" w:rsidR="00D44342" w:rsidRDefault="00D44342">
                            <w:pPr>
                              <w:rPr>
                                <w:sz w:val="10"/>
                                <w:szCs w:val="10"/>
                              </w:rPr>
                            </w:pPr>
                          </w:p>
                        </w:tc>
                        <w:tc>
                          <w:tcPr>
                            <w:tcW w:w="1695" w:type="dxa"/>
                            <w:gridSpan w:val="2"/>
                            <w:tcBorders>
                              <w:right w:val="single" w:sz="4" w:space="0" w:color="auto"/>
                            </w:tcBorders>
                            <w:shd w:val="clear" w:color="auto" w:fill="FFFFFF"/>
                          </w:tcPr>
                          <w:p w14:paraId="71FB0619" w14:textId="77777777" w:rsidR="00D44342" w:rsidRDefault="00D44342">
                            <w:pPr>
                              <w:rPr>
                                <w:sz w:val="10"/>
                                <w:szCs w:val="10"/>
                              </w:rPr>
                            </w:pPr>
                          </w:p>
                        </w:tc>
                      </w:tr>
                      <w:tr w:rsidR="00D44342" w14:paraId="03B259D2" w14:textId="77777777">
                        <w:trPr>
                          <w:trHeight w:hRule="exact" w:val="293"/>
                        </w:trPr>
                        <w:tc>
                          <w:tcPr>
                            <w:tcW w:w="874" w:type="dxa"/>
                            <w:tcBorders>
                              <w:top w:val="single" w:sz="4" w:space="0" w:color="auto"/>
                              <w:left w:val="single" w:sz="4" w:space="0" w:color="auto"/>
                              <w:bottom w:val="single" w:sz="4" w:space="0" w:color="auto"/>
                            </w:tcBorders>
                            <w:shd w:val="clear" w:color="auto" w:fill="FFFFFF"/>
                            <w:vAlign w:val="bottom"/>
                          </w:tcPr>
                          <w:p w14:paraId="356C3988" w14:textId="77777777" w:rsidR="00D44342" w:rsidRDefault="0094562F">
                            <w:pPr>
                              <w:pStyle w:val="Jin0"/>
                              <w:shd w:val="clear" w:color="auto" w:fill="auto"/>
                              <w:jc w:val="right"/>
                            </w:pPr>
                            <w:r>
                              <w:t>15</w:t>
                            </w:r>
                          </w:p>
                        </w:tc>
                        <w:tc>
                          <w:tcPr>
                            <w:tcW w:w="523" w:type="dxa"/>
                            <w:tcBorders>
                              <w:top w:val="single" w:sz="4" w:space="0" w:color="auto"/>
                              <w:left w:val="single" w:sz="4" w:space="0" w:color="auto"/>
                              <w:bottom w:val="single" w:sz="4" w:space="0" w:color="auto"/>
                            </w:tcBorders>
                            <w:shd w:val="clear" w:color="auto" w:fill="FFFFFF"/>
                            <w:vAlign w:val="bottom"/>
                          </w:tcPr>
                          <w:p w14:paraId="13E7D5A6" w14:textId="77777777" w:rsidR="00D44342" w:rsidRDefault="0094562F">
                            <w:pPr>
                              <w:pStyle w:val="Jin0"/>
                              <w:shd w:val="clear" w:color="auto" w:fill="auto"/>
                              <w:ind w:firstLine="160"/>
                            </w:pPr>
                            <w:r>
                              <w:t>9115C1</w:t>
                            </w:r>
                          </w:p>
                        </w:tc>
                        <w:tc>
                          <w:tcPr>
                            <w:tcW w:w="696" w:type="dxa"/>
                            <w:tcBorders>
                              <w:top w:val="single" w:sz="4" w:space="0" w:color="auto"/>
                              <w:left w:val="single" w:sz="4" w:space="0" w:color="auto"/>
                              <w:bottom w:val="single" w:sz="4" w:space="0" w:color="auto"/>
                            </w:tcBorders>
                            <w:shd w:val="clear" w:color="auto" w:fill="FFFFFF"/>
                          </w:tcPr>
                          <w:p w14:paraId="3FFC0078"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tcPr>
                          <w:p w14:paraId="41AADA27" w14:textId="77777777" w:rsidR="00D44342" w:rsidRDefault="0094562F">
                            <w:pPr>
                              <w:pStyle w:val="Jin0"/>
                              <w:shd w:val="clear" w:color="auto" w:fill="auto"/>
                              <w:spacing w:line="269" w:lineRule="auto"/>
                            </w:pPr>
                            <w:r>
                              <w:t>SVODIDLO OCEL MOSTNÍ JEDNOSTR, ÚROVEŇ ZADRŽ H2 - DODÁVKA A MONTÁŽ</w:t>
                            </w:r>
                          </w:p>
                        </w:tc>
                        <w:tc>
                          <w:tcPr>
                            <w:tcW w:w="696" w:type="dxa"/>
                            <w:tcBorders>
                              <w:top w:val="single" w:sz="4" w:space="0" w:color="auto"/>
                              <w:left w:val="single" w:sz="4" w:space="0" w:color="auto"/>
                              <w:bottom w:val="single" w:sz="4" w:space="0" w:color="auto"/>
                            </w:tcBorders>
                            <w:shd w:val="clear" w:color="auto" w:fill="FFFFFF"/>
                            <w:vAlign w:val="bottom"/>
                          </w:tcPr>
                          <w:p w14:paraId="527FECD9" w14:textId="77777777" w:rsidR="00D44342" w:rsidRDefault="0094562F">
                            <w:pPr>
                              <w:pStyle w:val="Jin0"/>
                              <w:shd w:val="clear" w:color="auto" w:fill="auto"/>
                              <w:jc w:val="center"/>
                            </w:pPr>
                            <w:r>
                              <w:t>m</w:t>
                            </w:r>
                          </w:p>
                        </w:tc>
                        <w:tc>
                          <w:tcPr>
                            <w:tcW w:w="869" w:type="dxa"/>
                            <w:tcBorders>
                              <w:top w:val="single" w:sz="4" w:space="0" w:color="auto"/>
                              <w:left w:val="single" w:sz="4" w:space="0" w:color="auto"/>
                              <w:bottom w:val="single" w:sz="4" w:space="0" w:color="auto"/>
                            </w:tcBorders>
                            <w:shd w:val="clear" w:color="auto" w:fill="FFFFFF"/>
                            <w:vAlign w:val="bottom"/>
                          </w:tcPr>
                          <w:p w14:paraId="10AE2324" w14:textId="74282C36" w:rsidR="00D44342" w:rsidRDefault="00D44342">
                            <w:pPr>
                              <w:pStyle w:val="Jin0"/>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0386DB8C" w14:textId="3DC2C5B9" w:rsidR="00D44342" w:rsidRDefault="00D44342">
                            <w:pPr>
                              <w:pStyle w:val="Jin0"/>
                              <w:shd w:val="clear" w:color="auto" w:fill="auto"/>
                              <w:ind w:firstLine="280"/>
                            </w:pPr>
                          </w:p>
                        </w:tc>
                        <w:tc>
                          <w:tcPr>
                            <w:tcW w:w="869" w:type="dxa"/>
                            <w:tcBorders>
                              <w:top w:val="single" w:sz="4" w:space="0" w:color="auto"/>
                              <w:left w:val="single" w:sz="4" w:space="0" w:color="auto"/>
                              <w:bottom w:val="single" w:sz="4" w:space="0" w:color="auto"/>
                            </w:tcBorders>
                            <w:shd w:val="clear" w:color="auto" w:fill="FFFFFF"/>
                            <w:vAlign w:val="bottom"/>
                          </w:tcPr>
                          <w:p w14:paraId="67A13790" w14:textId="4E1604CB" w:rsidR="00D44342" w:rsidRDefault="00D44342">
                            <w:pPr>
                              <w:pStyle w:val="Jin0"/>
                              <w:shd w:val="clear" w:color="auto" w:fill="auto"/>
                              <w:ind w:firstLine="22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14:paraId="2EDD87E0" w14:textId="77777777" w:rsidR="00D44342" w:rsidRDefault="00D44342">
                            <w:pPr>
                              <w:rPr>
                                <w:sz w:val="10"/>
                                <w:szCs w:val="10"/>
                              </w:rPr>
                            </w:pPr>
                          </w:p>
                        </w:tc>
                      </w:tr>
                    </w:tbl>
                    <w:p w14:paraId="6C2C7EAA" w14:textId="77777777" w:rsidR="00D44342" w:rsidRDefault="00D44342">
                      <w:pPr>
                        <w:spacing w:line="1" w:lineRule="exact"/>
                      </w:pPr>
                    </w:p>
                  </w:txbxContent>
                </v:textbox>
                <w10:wrap type="topAndBottom" anchorx="page" anchory="margin"/>
              </v:shape>
            </w:pict>
          </mc:Fallback>
        </mc:AlternateContent>
      </w:r>
      <w:r>
        <w:rPr>
          <w:noProof/>
        </w:rPr>
        <w:drawing>
          <wp:anchor distT="0" distB="0" distL="114300" distR="114300" simplePos="0" relativeHeight="125829450" behindDoc="0" locked="0" layoutInCell="1" allowOverlap="1" wp14:anchorId="18A3A0C4" wp14:editId="585B3E84">
            <wp:simplePos x="0" y="0"/>
            <wp:positionH relativeFrom="page">
              <wp:posOffset>6783705</wp:posOffset>
            </wp:positionH>
            <wp:positionV relativeFrom="margin">
              <wp:posOffset>7860665</wp:posOffset>
            </wp:positionV>
            <wp:extent cx="42545" cy="311150"/>
            <wp:effectExtent l="0" t="0" r="0" b="0"/>
            <wp:wrapTopAndBottom/>
            <wp:docPr id="174" name="Shape 174"/>
            <wp:cNvGraphicFramePr/>
            <a:graphic xmlns:a="http://schemas.openxmlformats.org/drawingml/2006/main">
              <a:graphicData uri="http://schemas.openxmlformats.org/drawingml/2006/picture">
                <pic:pic xmlns:pic="http://schemas.openxmlformats.org/drawingml/2006/picture">
                  <pic:nvPicPr>
                    <pic:cNvPr id="175" name="Picture box 175"/>
                    <pic:cNvPicPr/>
                  </pic:nvPicPr>
                  <pic:blipFill>
                    <a:blip r:embed="rId40"/>
                    <a:stretch/>
                  </pic:blipFill>
                  <pic:spPr>
                    <a:xfrm>
                      <a:off x="0" y="0"/>
                      <a:ext cx="42545" cy="311150"/>
                    </a:xfrm>
                    <a:prstGeom prst="rect">
                      <a:avLst/>
                    </a:prstGeom>
                  </pic:spPr>
                </pic:pic>
              </a:graphicData>
            </a:graphic>
          </wp:anchor>
        </w:drawing>
      </w:r>
      <w:r>
        <w:t>případné zřízení spojovací vrstvy u základů,</w:t>
      </w:r>
      <w:r>
        <w:br w:type="page"/>
      </w:r>
    </w:p>
    <w:p w14:paraId="273331D3" w14:textId="77777777" w:rsidR="00D44342" w:rsidRDefault="0094562F">
      <w:pPr>
        <w:jc w:val="center"/>
        <w:rPr>
          <w:sz w:val="2"/>
          <w:szCs w:val="2"/>
        </w:rPr>
        <w:sectPr w:rsidR="00D44342">
          <w:headerReference w:type="default" r:id="rId41"/>
          <w:footerReference w:type="default" r:id="rId42"/>
          <w:pgSz w:w="11900" w:h="16840"/>
          <w:pgMar w:top="1141" w:right="1182" w:bottom="1008" w:left="1004" w:header="713" w:footer="580" w:gutter="0"/>
          <w:cols w:space="720"/>
          <w:noEndnote/>
          <w:docGrid w:linePitch="360"/>
        </w:sectPr>
      </w:pPr>
      <w:r>
        <w:rPr>
          <w:noProof/>
        </w:rPr>
        <w:lastRenderedPageBreak/>
        <w:drawing>
          <wp:inline distT="0" distB="0" distL="0" distR="0" wp14:anchorId="3F7A3A73" wp14:editId="40E4CC74">
            <wp:extent cx="4179277" cy="3261360"/>
            <wp:effectExtent l="0" t="0" r="0" b="0"/>
            <wp:docPr id="176" name="Picutre 176"/>
            <wp:cNvGraphicFramePr/>
            <a:graphic xmlns:a="http://schemas.openxmlformats.org/drawingml/2006/main">
              <a:graphicData uri="http://schemas.openxmlformats.org/drawingml/2006/picture">
                <pic:pic xmlns:pic="http://schemas.openxmlformats.org/drawingml/2006/picture">
                  <pic:nvPicPr>
                    <pic:cNvPr id="176" name="Picture 176"/>
                    <pic:cNvPicPr/>
                  </pic:nvPicPr>
                  <pic:blipFill rotWithShape="1">
                    <a:blip r:embed="rId43"/>
                    <a:srcRect r="32191"/>
                    <a:stretch>
                      <a:fillRect/>
                    </a:stretch>
                  </pic:blipFill>
                  <pic:spPr bwMode="auto">
                    <a:xfrm>
                      <a:off x="0" y="0"/>
                      <a:ext cx="4179277" cy="3261360"/>
                    </a:xfrm>
                    <a:prstGeom prst="rect">
                      <a:avLst/>
                    </a:prstGeom>
                    <a:ln>
                      <a:noFill/>
                    </a:ln>
                    <a:extLst>
                      <a:ext uri="{53640926-AAD7-44D8-BBD7-CCE9431645EC}">
                        <a14:shadowObscured xmlns:a14="http://schemas.microsoft.com/office/drawing/2010/main"/>
                      </a:ext>
                    </a:extLst>
                  </pic:spPr>
                </pic:pic>
              </a:graphicData>
            </a:graphic>
          </wp:inline>
        </w:drawing>
      </w:r>
    </w:p>
    <w:p w14:paraId="720B317C" w14:textId="77777777" w:rsidR="00D44342" w:rsidRDefault="0094562F">
      <w:pPr>
        <w:spacing w:line="1" w:lineRule="exact"/>
      </w:pPr>
      <w:r>
        <w:rPr>
          <w:noProof/>
        </w:rPr>
        <w:lastRenderedPageBreak/>
        <mc:AlternateContent>
          <mc:Choice Requires="wps">
            <w:drawing>
              <wp:anchor distT="262255" distB="4516120" distL="0" distR="0" simplePos="0" relativeHeight="125829451" behindDoc="0" locked="0" layoutInCell="1" allowOverlap="1" wp14:anchorId="4610A909" wp14:editId="08319D0F">
                <wp:simplePos x="0" y="0"/>
                <wp:positionH relativeFrom="page">
                  <wp:posOffset>645160</wp:posOffset>
                </wp:positionH>
                <wp:positionV relativeFrom="paragraph">
                  <wp:posOffset>262255</wp:posOffset>
                </wp:positionV>
                <wp:extent cx="283210" cy="100330"/>
                <wp:effectExtent l="0" t="0" r="0" b="0"/>
                <wp:wrapTopAndBottom/>
                <wp:docPr id="177" name="Shape 177"/>
                <wp:cNvGraphicFramePr/>
                <a:graphic xmlns:a="http://schemas.openxmlformats.org/drawingml/2006/main">
                  <a:graphicData uri="http://schemas.microsoft.com/office/word/2010/wordprocessingShape">
                    <wps:wsp>
                      <wps:cNvSpPr txBox="1"/>
                      <wps:spPr>
                        <a:xfrm>
                          <a:off x="0" y="0"/>
                          <a:ext cx="283210" cy="100330"/>
                        </a:xfrm>
                        <a:prstGeom prst="rect">
                          <a:avLst/>
                        </a:prstGeom>
                        <a:noFill/>
                      </wps:spPr>
                      <wps:txbx>
                        <w:txbxContent>
                          <w:p w14:paraId="765EC5F9" w14:textId="77777777" w:rsidR="00D44342" w:rsidRDefault="0094562F">
                            <w:pPr>
                              <w:pStyle w:val="Zkladntext30"/>
                              <w:pBdr>
                                <w:top w:val="single" w:sz="0" w:space="0" w:color="D9D9D9"/>
                                <w:left w:val="single" w:sz="0" w:space="31" w:color="D9D9D9"/>
                                <w:bottom w:val="single" w:sz="0" w:space="0" w:color="D9D9D9"/>
                                <w:right w:val="single" w:sz="0" w:space="31" w:color="D9D9D9"/>
                              </w:pBdr>
                              <w:shd w:val="clear" w:color="auto" w:fill="D9D9D9"/>
                            </w:pPr>
                            <w:r>
                              <w:t>Stavba:</w:t>
                            </w:r>
                          </w:p>
                        </w:txbxContent>
                      </wps:txbx>
                      <wps:bodyPr wrap="none" lIns="0" tIns="0" rIns="0" bIns="0"/>
                    </wps:wsp>
                  </a:graphicData>
                </a:graphic>
              </wp:anchor>
            </w:drawing>
          </mc:Choice>
          <mc:Fallback>
            <w:pict>
              <v:shape id="_x0000_s1203" type="#_x0000_t202" style="position:absolute;margin-left:50.799999999999997pt;margin-top:20.649999999999999pt;width:22.300000000000001pt;height:7.9000000000000004pt;z-index:-125829302;mso-wrap-distance-left:0;mso-wrap-distance-top:20.649999999999999pt;mso-wrap-distance-right:0;mso-wrap-distance-bottom:355.60000000000002pt;mso-position-horizontal-relative:page" filled="f" stroked="f">
                <v:textbox inset="0,0,0,0">
                  <w:txbxContent>
                    <w:p>
                      <w:pPr>
                        <w:pStyle w:val="Style42"/>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40" w:lineRule="auto"/>
                        <w:ind w:left="0" w:right="0" w:firstLine="0"/>
                        <w:jc w:val="left"/>
                      </w:pPr>
                      <w:r>
                        <w:rPr>
                          <w:color w:val="000000"/>
                          <w:spacing w:val="0"/>
                          <w:w w:val="100"/>
                          <w:position w:val="0"/>
                          <w:shd w:val="clear" w:color="auto" w:fill="auto"/>
                          <w:lang w:val="cs-CZ" w:eastAsia="cs-CZ" w:bidi="cs-CZ"/>
                        </w:rPr>
                        <w:t>Stavba:</w:t>
                      </w:r>
                    </w:p>
                  </w:txbxContent>
                </v:textbox>
                <w10:wrap type="topAndBottom" anchorx="page"/>
              </v:shape>
            </w:pict>
          </mc:Fallback>
        </mc:AlternateContent>
      </w:r>
      <w:r>
        <w:rPr>
          <w:noProof/>
        </w:rPr>
        <mc:AlternateContent>
          <mc:Choice Requires="wps">
            <w:drawing>
              <wp:anchor distT="399415" distB="4381500" distL="0" distR="0" simplePos="0" relativeHeight="125829453" behindDoc="0" locked="0" layoutInCell="1" allowOverlap="1" wp14:anchorId="7262F34E" wp14:editId="591CF3A4">
                <wp:simplePos x="0" y="0"/>
                <wp:positionH relativeFrom="page">
                  <wp:posOffset>645160</wp:posOffset>
                </wp:positionH>
                <wp:positionV relativeFrom="paragraph">
                  <wp:posOffset>399415</wp:posOffset>
                </wp:positionV>
                <wp:extent cx="365760" cy="97790"/>
                <wp:effectExtent l="0" t="0" r="0" b="0"/>
                <wp:wrapTopAndBottom/>
                <wp:docPr id="179" name="Shape 179"/>
                <wp:cNvGraphicFramePr/>
                <a:graphic xmlns:a="http://schemas.openxmlformats.org/drawingml/2006/main">
                  <a:graphicData uri="http://schemas.microsoft.com/office/word/2010/wordprocessingShape">
                    <wps:wsp>
                      <wps:cNvSpPr txBox="1"/>
                      <wps:spPr>
                        <a:xfrm>
                          <a:off x="0" y="0"/>
                          <a:ext cx="365760" cy="97790"/>
                        </a:xfrm>
                        <a:prstGeom prst="rect">
                          <a:avLst/>
                        </a:prstGeom>
                        <a:noFill/>
                      </wps:spPr>
                      <wps:txbx>
                        <w:txbxContent>
                          <w:p w14:paraId="55EDA73D" w14:textId="77777777" w:rsidR="00D44342" w:rsidRDefault="0094562F">
                            <w:pPr>
                              <w:pStyle w:val="Zkladntext30"/>
                              <w:pBdr>
                                <w:top w:val="single" w:sz="0" w:space="0" w:color="D9D9D9"/>
                                <w:left w:val="single" w:sz="0" w:space="31" w:color="D9D9D9"/>
                                <w:bottom w:val="single" w:sz="0" w:space="0" w:color="D9D9D9"/>
                                <w:right w:val="single" w:sz="0" w:space="31" w:color="D9D9D9"/>
                              </w:pBdr>
                              <w:shd w:val="clear" w:color="auto" w:fill="D9D9D9"/>
                            </w:pPr>
                            <w:r>
                              <w:t>Rozpočet:</w:t>
                            </w:r>
                          </w:p>
                        </w:txbxContent>
                      </wps:txbx>
                      <wps:bodyPr wrap="none" lIns="0" tIns="0" rIns="0" bIns="0"/>
                    </wps:wsp>
                  </a:graphicData>
                </a:graphic>
              </wp:anchor>
            </w:drawing>
          </mc:Choice>
          <mc:Fallback>
            <w:pict>
              <v:shape id="_x0000_s1205" type="#_x0000_t202" style="position:absolute;margin-left:50.799999999999997pt;margin-top:31.449999999999999pt;width:28.800000000000001pt;height:7.7000000000000002pt;z-index:-125829300;mso-wrap-distance-left:0;mso-wrap-distance-top:31.449999999999999pt;mso-wrap-distance-right:0;mso-wrap-distance-bottom:345.pt;mso-position-horizontal-relative:page" filled="f" stroked="f">
                <v:textbox inset="0,0,0,0">
                  <w:txbxContent>
                    <w:p>
                      <w:pPr>
                        <w:pStyle w:val="Style42"/>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40" w:lineRule="auto"/>
                        <w:ind w:left="0" w:right="0" w:firstLine="0"/>
                        <w:jc w:val="left"/>
                      </w:pPr>
                      <w:r>
                        <w:rPr>
                          <w:color w:val="000000"/>
                          <w:spacing w:val="0"/>
                          <w:w w:val="100"/>
                          <w:position w:val="0"/>
                          <w:shd w:val="clear" w:color="auto" w:fill="auto"/>
                          <w:lang w:val="cs-CZ" w:eastAsia="cs-CZ" w:bidi="cs-CZ"/>
                        </w:rPr>
                        <w:t>Rozpočet:</w:t>
                      </w:r>
                    </w:p>
                  </w:txbxContent>
                </v:textbox>
                <w10:wrap type="topAndBottom" anchorx="page"/>
              </v:shape>
            </w:pict>
          </mc:Fallback>
        </mc:AlternateContent>
      </w:r>
      <w:r>
        <w:rPr>
          <w:noProof/>
        </w:rPr>
        <mc:AlternateContent>
          <mc:Choice Requires="wps">
            <w:drawing>
              <wp:anchor distT="524510" distB="4256405" distL="0" distR="0" simplePos="0" relativeHeight="125829455" behindDoc="0" locked="0" layoutInCell="1" allowOverlap="1" wp14:anchorId="46BBC19B" wp14:editId="2BFF27C8">
                <wp:simplePos x="0" y="0"/>
                <wp:positionH relativeFrom="page">
                  <wp:posOffset>779145</wp:posOffset>
                </wp:positionH>
                <wp:positionV relativeFrom="paragraph">
                  <wp:posOffset>524510</wp:posOffset>
                </wp:positionV>
                <wp:extent cx="289560" cy="97790"/>
                <wp:effectExtent l="0" t="0" r="0" b="0"/>
                <wp:wrapTopAndBottom/>
                <wp:docPr id="181" name="Shape 181"/>
                <wp:cNvGraphicFramePr/>
                <a:graphic xmlns:a="http://schemas.openxmlformats.org/drawingml/2006/main">
                  <a:graphicData uri="http://schemas.microsoft.com/office/word/2010/wordprocessingShape">
                    <wps:wsp>
                      <wps:cNvSpPr txBox="1"/>
                      <wps:spPr>
                        <a:xfrm>
                          <a:off x="0" y="0"/>
                          <a:ext cx="289560" cy="97790"/>
                        </a:xfrm>
                        <a:prstGeom prst="rect">
                          <a:avLst/>
                        </a:prstGeom>
                        <a:noFill/>
                      </wps:spPr>
                      <wps:txbx>
                        <w:txbxContent>
                          <w:p w14:paraId="3E52EC20"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proofErr w:type="spellStart"/>
                            <w:r>
                              <w:rPr>
                                <w:b w:val="0"/>
                                <w:bCs w:val="0"/>
                                <w:color w:val="FFFFFF"/>
                              </w:rPr>
                              <w:t>Poř</w:t>
                            </w:r>
                            <w:proofErr w:type="spellEnd"/>
                            <w:r>
                              <w:rPr>
                                <w:b w:val="0"/>
                                <w:bCs w:val="0"/>
                                <w:color w:val="FFFFFF"/>
                              </w:rPr>
                              <w:t>. číslo</w:t>
                            </w:r>
                          </w:p>
                        </w:txbxContent>
                      </wps:txbx>
                      <wps:bodyPr wrap="none" lIns="0" tIns="0" rIns="0" bIns="0"/>
                    </wps:wsp>
                  </a:graphicData>
                </a:graphic>
              </wp:anchor>
            </w:drawing>
          </mc:Choice>
          <mc:Fallback>
            <w:pict>
              <v:shape id="_x0000_s1207" type="#_x0000_t202" style="position:absolute;margin-left:61.350000000000001pt;margin-top:41.299999999999997pt;width:22.800000000000001pt;height:7.7000000000000002pt;z-index:-125829298;mso-wrap-distance-left:0;mso-wrap-distance-top:41.299999999999997pt;mso-wrap-distance-right:0;mso-wrap-distance-bottom:335.14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Poř. číslo</w:t>
                      </w:r>
                    </w:p>
                  </w:txbxContent>
                </v:textbox>
                <w10:wrap type="topAndBottom" anchorx="page"/>
              </v:shape>
            </w:pict>
          </mc:Fallback>
        </mc:AlternateContent>
      </w:r>
      <w:r>
        <w:rPr>
          <w:noProof/>
        </w:rPr>
        <mc:AlternateContent>
          <mc:Choice Requires="wps">
            <w:drawing>
              <wp:anchor distT="484505" distB="3933825" distL="0" distR="0" simplePos="0" relativeHeight="125829457" behindDoc="0" locked="0" layoutInCell="1" allowOverlap="1" wp14:anchorId="76A600A4" wp14:editId="59737D60">
                <wp:simplePos x="0" y="0"/>
                <wp:positionH relativeFrom="page">
                  <wp:posOffset>1242695</wp:posOffset>
                </wp:positionH>
                <wp:positionV relativeFrom="paragraph">
                  <wp:posOffset>484505</wp:posOffset>
                </wp:positionV>
                <wp:extent cx="289560" cy="460375"/>
                <wp:effectExtent l="0" t="0" r="0" b="0"/>
                <wp:wrapTopAndBottom/>
                <wp:docPr id="183" name="Shape 183"/>
                <wp:cNvGraphicFramePr/>
                <a:graphic xmlns:a="http://schemas.openxmlformats.org/drawingml/2006/main">
                  <a:graphicData uri="http://schemas.microsoft.com/office/word/2010/wordprocessingShape">
                    <wps:wsp>
                      <wps:cNvSpPr txBox="1"/>
                      <wps:spPr>
                        <a:xfrm>
                          <a:off x="0" y="0"/>
                          <a:ext cx="289560" cy="460375"/>
                        </a:xfrm>
                        <a:prstGeom prst="rect">
                          <a:avLst/>
                        </a:prstGeom>
                        <a:noFill/>
                      </wps:spPr>
                      <wps:txbx>
                        <w:txbxContent>
                          <w:p w14:paraId="48549B4F"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b w:val="0"/>
                                <w:bCs w:val="0"/>
                                <w:color w:val="FFFFFF"/>
                              </w:rPr>
                              <w:t>Kód</w:t>
                            </w:r>
                            <w:r>
                              <w:rPr>
                                <w:b w:val="0"/>
                                <w:bCs w:val="0"/>
                                <w:color w:val="FFFFFF"/>
                              </w:rPr>
                              <w:br/>
                              <w:t>položky</w:t>
                            </w:r>
                          </w:p>
                          <w:p w14:paraId="70D71018"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spacing w:line="252" w:lineRule="auto"/>
                              <w:ind w:firstLine="160"/>
                            </w:pPr>
                            <w:r>
                              <w:rPr>
                                <w:b w:val="0"/>
                                <w:bCs w:val="0"/>
                                <w:color w:val="FFFFFF"/>
                                <w:u w:val="single"/>
                              </w:rPr>
                              <w:t>2</w:t>
                            </w:r>
                          </w:p>
                          <w:p w14:paraId="0591663A" w14:textId="77777777" w:rsidR="00D44342" w:rsidRDefault="0094562F">
                            <w:pPr>
                              <w:pStyle w:val="Zkladntext1"/>
                              <w:pBdr>
                                <w:top w:val="single" w:sz="0" w:space="0" w:color="41A5BD"/>
                                <w:left w:val="single" w:sz="0" w:space="0" w:color="41A5BD"/>
                                <w:bottom w:val="single" w:sz="0" w:space="0" w:color="41A5BD"/>
                                <w:right w:val="single" w:sz="0" w:space="0" w:color="41A5BD"/>
                              </w:pBdr>
                              <w:shd w:val="clear" w:color="auto" w:fill="41A5BD"/>
                              <w:spacing w:line="233" w:lineRule="auto"/>
                              <w:ind w:firstLine="360"/>
                            </w:pPr>
                            <w:r>
                              <w:rPr>
                                <w:b/>
                                <w:bCs/>
                              </w:rPr>
                              <w:t>0</w:t>
                            </w:r>
                          </w:p>
                          <w:p w14:paraId="360B7C23" w14:textId="77777777" w:rsidR="00D44342" w:rsidRDefault="0094562F">
                            <w:pPr>
                              <w:pStyle w:val="Zkladntext1"/>
                              <w:pBdr>
                                <w:top w:val="single" w:sz="0" w:space="0" w:color="41A5BD"/>
                                <w:left w:val="single" w:sz="0" w:space="0" w:color="41A5BD"/>
                                <w:bottom w:val="single" w:sz="0" w:space="0" w:color="41A5BD"/>
                                <w:right w:val="single" w:sz="0" w:space="0" w:color="41A5BD"/>
                              </w:pBdr>
                              <w:shd w:val="clear" w:color="auto" w:fill="41A5BD"/>
                              <w:spacing w:line="233" w:lineRule="auto"/>
                            </w:pPr>
                            <w:r>
                              <w:t>014102</w:t>
                            </w:r>
                          </w:p>
                        </w:txbxContent>
                      </wps:txbx>
                      <wps:bodyPr lIns="0" tIns="0" rIns="0" bIns="0"/>
                    </wps:wsp>
                  </a:graphicData>
                </a:graphic>
              </wp:anchor>
            </w:drawing>
          </mc:Choice>
          <mc:Fallback>
            <w:pict>
              <v:shape id="_x0000_s1209" type="#_x0000_t202" style="position:absolute;margin-left:97.849999999999994pt;margin-top:38.149999999999999pt;width:22.800000000000001pt;height:36.25pt;z-index:-125829296;mso-wrap-distance-left:0;mso-wrap-distance-top:38.149999999999999pt;mso-wrap-distance-right:0;mso-wrap-distance-bottom:309.75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52" w:lineRule="auto"/>
                        <w:ind w:left="0" w:right="0" w:firstLine="0"/>
                        <w:jc w:val="center"/>
                      </w:pPr>
                      <w:r>
                        <w:rPr>
                          <w:b w:val="0"/>
                          <w:bCs w:val="0"/>
                          <w:color w:val="FFFFFF"/>
                          <w:spacing w:val="0"/>
                          <w:w w:val="100"/>
                          <w:position w:val="0"/>
                          <w:shd w:val="clear" w:color="auto" w:fill="auto"/>
                          <w:lang w:val="cs-CZ" w:eastAsia="cs-CZ" w:bidi="cs-CZ"/>
                        </w:rPr>
                        <w:t>Kód</w:t>
                        <w:br/>
                        <w:t>položky</w:t>
                      </w:r>
                    </w:p>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52" w:lineRule="auto"/>
                        <w:ind w:left="0" w:right="0" w:firstLine="160"/>
                        <w:jc w:val="left"/>
                      </w:pPr>
                      <w:r>
                        <w:rPr>
                          <w:b w:val="0"/>
                          <w:bCs w:val="0"/>
                          <w:color w:val="FFFFFF"/>
                          <w:spacing w:val="0"/>
                          <w:w w:val="100"/>
                          <w:position w:val="0"/>
                          <w:u w:val="single"/>
                          <w:shd w:val="clear" w:color="auto" w:fill="auto"/>
                          <w:lang w:val="cs-CZ" w:eastAsia="cs-CZ" w:bidi="cs-CZ"/>
                        </w:rPr>
                        <w:t>2</w:t>
                      </w:r>
                    </w:p>
                    <w:p>
                      <w:pPr>
                        <w:pStyle w:val="Style5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33" w:lineRule="auto"/>
                        <w:ind w:left="0" w:right="0" w:firstLine="360"/>
                        <w:jc w:val="left"/>
                      </w:pPr>
                      <w:r>
                        <w:rPr>
                          <w:b/>
                          <w:bCs/>
                          <w:color w:val="000000"/>
                          <w:spacing w:val="0"/>
                          <w:w w:val="100"/>
                          <w:position w:val="0"/>
                          <w:shd w:val="clear" w:color="auto" w:fill="auto"/>
                          <w:lang w:val="cs-CZ" w:eastAsia="cs-CZ" w:bidi="cs-CZ"/>
                        </w:rPr>
                        <w:t>0</w:t>
                      </w:r>
                    </w:p>
                    <w:p>
                      <w:pPr>
                        <w:pStyle w:val="Style5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33" w:lineRule="auto"/>
                        <w:ind w:left="0" w:right="0" w:firstLine="0"/>
                        <w:jc w:val="left"/>
                      </w:pPr>
                      <w:r>
                        <w:rPr>
                          <w:color w:val="000000"/>
                          <w:spacing w:val="0"/>
                          <w:w w:val="100"/>
                          <w:position w:val="0"/>
                          <w:shd w:val="clear" w:color="auto" w:fill="auto"/>
                          <w:lang w:val="cs-CZ" w:eastAsia="cs-CZ" w:bidi="cs-CZ"/>
                        </w:rPr>
                        <w:t>014102</w:t>
                      </w:r>
                    </w:p>
                  </w:txbxContent>
                </v:textbox>
                <w10:wrap type="topAndBottom" anchorx="page"/>
              </v:shape>
            </w:pict>
          </mc:Fallback>
        </mc:AlternateContent>
      </w:r>
      <w:r>
        <w:rPr>
          <w:noProof/>
        </w:rPr>
        <mc:AlternateContent>
          <mc:Choice Requires="wps">
            <w:drawing>
              <wp:anchor distT="0" distB="4369435" distL="0" distR="0" simplePos="0" relativeHeight="125829459" behindDoc="0" locked="0" layoutInCell="1" allowOverlap="1" wp14:anchorId="3E9DB7FF" wp14:editId="43A88F99">
                <wp:simplePos x="0" y="0"/>
                <wp:positionH relativeFrom="page">
                  <wp:posOffset>1593215</wp:posOffset>
                </wp:positionH>
                <wp:positionV relativeFrom="paragraph">
                  <wp:posOffset>0</wp:posOffset>
                </wp:positionV>
                <wp:extent cx="2304415" cy="509270"/>
                <wp:effectExtent l="0" t="0" r="0" b="0"/>
                <wp:wrapTopAndBottom/>
                <wp:docPr id="185" name="Shape 185"/>
                <wp:cNvGraphicFramePr/>
                <a:graphic xmlns:a="http://schemas.openxmlformats.org/drawingml/2006/main">
                  <a:graphicData uri="http://schemas.microsoft.com/office/word/2010/wordprocessingShape">
                    <wps:wsp>
                      <wps:cNvSpPr txBox="1"/>
                      <wps:spPr>
                        <a:xfrm>
                          <a:off x="0" y="0"/>
                          <a:ext cx="2304415" cy="509270"/>
                        </a:xfrm>
                        <a:prstGeom prst="rect">
                          <a:avLst/>
                        </a:prstGeom>
                        <a:noFill/>
                      </wps:spPr>
                      <wps:txbx>
                        <w:txbxContent>
                          <w:p w14:paraId="0E0BCACE" w14:textId="77777777" w:rsidR="00D44342" w:rsidRDefault="0094562F">
                            <w:pPr>
                              <w:pStyle w:val="Zkladntext30"/>
                              <w:pBdr>
                                <w:top w:val="single" w:sz="0" w:space="0" w:color="D9D9D9"/>
                                <w:left w:val="single" w:sz="0" w:space="31" w:color="D9D9D9"/>
                                <w:bottom w:val="single" w:sz="0" w:space="0" w:color="D9D9D9"/>
                                <w:right w:val="single" w:sz="0" w:space="31" w:color="D9D9D9"/>
                              </w:pBdr>
                              <w:shd w:val="clear" w:color="auto" w:fill="D9D9D9"/>
                              <w:spacing w:line="290" w:lineRule="auto"/>
                              <w:ind w:firstLine="600"/>
                            </w:pPr>
                            <w:r>
                              <w:rPr>
                                <w:b w:val="0"/>
                                <w:bCs w:val="0"/>
                              </w:rPr>
                              <w:t>Firma: M - SILNICE a.s.</w:t>
                            </w:r>
                          </w:p>
                          <w:p w14:paraId="756FF25C" w14:textId="77777777" w:rsidR="00D44342" w:rsidRDefault="0094562F">
                            <w:pPr>
                              <w:pStyle w:val="Zkladntext40"/>
                              <w:pBdr>
                                <w:top w:val="single" w:sz="0" w:space="0" w:color="D9D9D9"/>
                                <w:left w:val="single" w:sz="0" w:space="31" w:color="D9D9D9"/>
                                <w:bottom w:val="single" w:sz="0" w:space="0" w:color="D9D9D9"/>
                                <w:right w:val="single" w:sz="0" w:space="31" w:color="D9D9D9"/>
                              </w:pBdr>
                              <w:shd w:val="clear" w:color="auto" w:fill="D9D9D9"/>
                              <w:ind w:firstLine="600"/>
                              <w:rPr>
                                <w:sz w:val="15"/>
                                <w:szCs w:val="15"/>
                              </w:rPr>
                            </w:pPr>
                            <w:r>
                              <w:rPr>
                                <w:b/>
                                <w:bCs/>
                                <w:sz w:val="15"/>
                                <w:szCs w:val="15"/>
                              </w:rPr>
                              <w:t>Soupis prací objektu</w:t>
                            </w:r>
                          </w:p>
                          <w:p w14:paraId="62B1B618" w14:textId="77777777" w:rsidR="00D44342" w:rsidRDefault="0094562F">
                            <w:pPr>
                              <w:pStyle w:val="Zkladntext30"/>
                              <w:pBdr>
                                <w:top w:val="single" w:sz="0" w:space="0" w:color="D9D9D9"/>
                                <w:left w:val="single" w:sz="0" w:space="31" w:color="D9D9D9"/>
                                <w:bottom w:val="single" w:sz="0" w:space="0" w:color="D9D9D9"/>
                                <w:right w:val="single" w:sz="0" w:space="31" w:color="D9D9D9"/>
                              </w:pBdr>
                              <w:shd w:val="clear" w:color="auto" w:fill="D9D9D9"/>
                              <w:spacing w:line="290" w:lineRule="auto"/>
                              <w:ind w:left="600"/>
                            </w:pPr>
                            <w:r>
                              <w:t xml:space="preserve">Hrbov - II/352 Polná - Nížkov (úsek Hrbov - </w:t>
                            </w:r>
                            <w:proofErr w:type="spellStart"/>
                            <w:r>
                              <w:t>Špinov</w:t>
                            </w:r>
                            <w:proofErr w:type="spellEnd"/>
                            <w:r>
                              <w:t>) - KSUS Vysočina M-Silnice</w:t>
                            </w:r>
                          </w:p>
                          <w:p w14:paraId="56A3AE87" w14:textId="77777777" w:rsidR="00D44342" w:rsidRDefault="0094562F">
                            <w:pPr>
                              <w:pStyle w:val="Zkladntext30"/>
                              <w:pBdr>
                                <w:top w:val="single" w:sz="0" w:space="0" w:color="D9D9D9"/>
                                <w:left w:val="single" w:sz="0" w:space="31" w:color="D9D9D9"/>
                                <w:bottom w:val="single" w:sz="0" w:space="0" w:color="D9D9D9"/>
                                <w:right w:val="single" w:sz="0" w:space="31" w:color="D9D9D9"/>
                              </w:pBdr>
                              <w:shd w:val="clear" w:color="auto" w:fill="D9D9D9"/>
                              <w:spacing w:line="290" w:lineRule="auto"/>
                            </w:pPr>
                            <w:r>
                              <w:t>205 Opěrná zeď v km 0,747 - 0,800 L</w:t>
                            </w:r>
                          </w:p>
                        </w:txbxContent>
                      </wps:txbx>
                      <wps:bodyPr lIns="0" tIns="0" rIns="0" bIns="0"/>
                    </wps:wsp>
                  </a:graphicData>
                </a:graphic>
              </wp:anchor>
            </w:drawing>
          </mc:Choice>
          <mc:Fallback>
            <w:pict>
              <v:shape id="_x0000_s1211" type="#_x0000_t202" style="position:absolute;margin-left:125.45pt;margin-top:0;width:181.44999999999999pt;height:40.100000000000001pt;z-index:-125829294;mso-wrap-distance-left:0;mso-wrap-distance-right:0;mso-wrap-distance-bottom:344.05000000000001pt;mso-position-horizontal-relative:page" filled="f" stroked="f">
                <v:textbox inset="0,0,0,0">
                  <w:txbxContent>
                    <w:p>
                      <w:pPr>
                        <w:pStyle w:val="Style42"/>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90" w:lineRule="auto"/>
                        <w:ind w:left="0" w:right="0" w:firstLine="600"/>
                        <w:jc w:val="left"/>
                      </w:pPr>
                      <w:r>
                        <w:rPr>
                          <w:b w:val="0"/>
                          <w:bCs w:val="0"/>
                          <w:color w:val="000000"/>
                          <w:spacing w:val="0"/>
                          <w:w w:val="100"/>
                          <w:position w:val="0"/>
                          <w:shd w:val="clear" w:color="auto" w:fill="auto"/>
                          <w:lang w:val="cs-CZ" w:eastAsia="cs-CZ" w:bidi="cs-CZ"/>
                        </w:rPr>
                        <w:t>Firma: M - SILNICE a.s.</w:t>
                      </w:r>
                    </w:p>
                    <w:p>
                      <w:pPr>
                        <w:pStyle w:val="Style14"/>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40" w:lineRule="auto"/>
                        <w:ind w:left="0" w:right="0" w:firstLine="600"/>
                        <w:jc w:val="left"/>
                        <w:rPr>
                          <w:sz w:val="15"/>
                          <w:szCs w:val="15"/>
                        </w:rPr>
                      </w:pPr>
                      <w:r>
                        <w:rPr>
                          <w:b/>
                          <w:bCs/>
                          <w:color w:val="000000"/>
                          <w:spacing w:val="0"/>
                          <w:w w:val="100"/>
                          <w:position w:val="0"/>
                          <w:sz w:val="15"/>
                          <w:szCs w:val="15"/>
                          <w:shd w:val="clear" w:color="auto" w:fill="auto"/>
                          <w:lang w:val="cs-CZ" w:eastAsia="cs-CZ" w:bidi="cs-CZ"/>
                        </w:rPr>
                        <w:t>Soupis prací objektu</w:t>
                      </w:r>
                    </w:p>
                    <w:p>
                      <w:pPr>
                        <w:pStyle w:val="Style42"/>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90" w:lineRule="auto"/>
                        <w:ind w:left="600" w:right="0" w:firstLine="0"/>
                        <w:jc w:val="left"/>
                      </w:pPr>
                      <w:r>
                        <w:rPr>
                          <w:color w:val="000000"/>
                          <w:spacing w:val="0"/>
                          <w:w w:val="100"/>
                          <w:position w:val="0"/>
                          <w:shd w:val="clear" w:color="auto" w:fill="auto"/>
                          <w:lang w:val="cs-CZ" w:eastAsia="cs-CZ" w:bidi="cs-CZ"/>
                        </w:rPr>
                        <w:t>Hrbov - II/352 Polná - Nížkov (úsek Hrbov - Špinov) - KSUS Vysočina M-Silnice</w:t>
                      </w:r>
                    </w:p>
                    <w:p>
                      <w:pPr>
                        <w:pStyle w:val="Style42"/>
                        <w:keepNext w:val="0"/>
                        <w:keepLines w:val="0"/>
                        <w:widowControl w:val="0"/>
                        <w:pBdr>
                          <w:top w:val="single" w:sz="0" w:space="0" w:color="D9D9D9"/>
                          <w:left w:val="single" w:sz="0" w:space="31" w:color="D9D9D9"/>
                          <w:bottom w:val="single" w:sz="0" w:space="0" w:color="D9D9D9"/>
                          <w:right w:val="single" w:sz="0" w:space="31" w:color="D9D9D9"/>
                        </w:pBdr>
                        <w:shd w:val="clear" w:color="auto" w:fill="D9D9D9"/>
                        <w:bidi w:val="0"/>
                        <w:spacing w:before="0" w:after="0" w:line="290" w:lineRule="auto"/>
                        <w:ind w:left="0" w:right="0" w:firstLine="0"/>
                        <w:jc w:val="left"/>
                      </w:pPr>
                      <w:r>
                        <w:rPr>
                          <w:color w:val="000000"/>
                          <w:spacing w:val="0"/>
                          <w:w w:val="100"/>
                          <w:position w:val="0"/>
                          <w:shd w:val="clear" w:color="auto" w:fill="auto"/>
                          <w:lang w:val="cs-CZ" w:eastAsia="cs-CZ" w:bidi="cs-CZ"/>
                        </w:rPr>
                        <w:t>205 Opěrná zeď v km 0,747 - 0,800 L</w:t>
                      </w:r>
                    </w:p>
                  </w:txbxContent>
                </v:textbox>
                <w10:wrap type="topAndBottom" anchorx="page"/>
              </v:shape>
            </w:pict>
          </mc:Fallback>
        </mc:AlternateContent>
      </w:r>
      <w:r>
        <w:rPr>
          <w:noProof/>
        </w:rPr>
        <w:drawing>
          <wp:anchor distT="204470" distB="4467225" distL="0" distR="481330" simplePos="0" relativeHeight="125829461" behindDoc="0" locked="0" layoutInCell="1" allowOverlap="1" wp14:anchorId="3499B1E1" wp14:editId="0749E1A7">
            <wp:simplePos x="0" y="0"/>
            <wp:positionH relativeFrom="page">
              <wp:posOffset>5161915</wp:posOffset>
            </wp:positionH>
            <wp:positionV relativeFrom="paragraph">
              <wp:posOffset>204470</wp:posOffset>
            </wp:positionV>
            <wp:extent cx="579120" cy="207010"/>
            <wp:effectExtent l="0" t="0" r="0" b="0"/>
            <wp:wrapTopAndBottom/>
            <wp:docPr id="187" name="Shape 187"/>
            <wp:cNvGraphicFramePr/>
            <a:graphic xmlns:a="http://schemas.openxmlformats.org/drawingml/2006/main">
              <a:graphicData uri="http://schemas.openxmlformats.org/drawingml/2006/picture">
                <pic:pic xmlns:pic="http://schemas.openxmlformats.org/drawingml/2006/picture">
                  <pic:nvPicPr>
                    <pic:cNvPr id="188" name="Picture box 188"/>
                    <pic:cNvPicPr/>
                  </pic:nvPicPr>
                  <pic:blipFill>
                    <a:blip r:embed="rId44"/>
                    <a:stretch/>
                  </pic:blipFill>
                  <pic:spPr>
                    <a:xfrm>
                      <a:off x="0" y="0"/>
                      <a:ext cx="579120" cy="207010"/>
                    </a:xfrm>
                    <a:prstGeom prst="rect">
                      <a:avLst/>
                    </a:prstGeom>
                  </pic:spPr>
                </pic:pic>
              </a:graphicData>
            </a:graphic>
          </wp:anchor>
        </w:drawing>
      </w:r>
      <w:r>
        <w:rPr>
          <w:noProof/>
        </w:rPr>
        <mc:AlternateContent>
          <mc:Choice Requires="wps">
            <w:drawing>
              <wp:anchor distT="0" distB="0" distL="0" distR="0" simplePos="0" relativeHeight="251665408" behindDoc="0" locked="0" layoutInCell="1" allowOverlap="1" wp14:anchorId="38628023" wp14:editId="35DA8898">
                <wp:simplePos x="0" y="0"/>
                <wp:positionH relativeFrom="page">
                  <wp:posOffset>5829300</wp:posOffset>
                </wp:positionH>
                <wp:positionV relativeFrom="paragraph">
                  <wp:posOffset>304800</wp:posOffset>
                </wp:positionV>
                <wp:extent cx="393065" cy="103505"/>
                <wp:effectExtent l="0" t="0" r="0" b="0"/>
                <wp:wrapNone/>
                <wp:docPr id="189" name="Shape 189"/>
                <wp:cNvGraphicFramePr/>
                <a:graphic xmlns:a="http://schemas.openxmlformats.org/drawingml/2006/main">
                  <a:graphicData uri="http://schemas.microsoft.com/office/word/2010/wordprocessingShape">
                    <wps:wsp>
                      <wps:cNvSpPr txBox="1"/>
                      <wps:spPr>
                        <a:xfrm>
                          <a:off x="0" y="0"/>
                          <a:ext cx="393065" cy="103505"/>
                        </a:xfrm>
                        <a:prstGeom prst="rect">
                          <a:avLst/>
                        </a:prstGeom>
                        <a:noFill/>
                      </wps:spPr>
                      <wps:txbx>
                        <w:txbxContent>
                          <w:p w14:paraId="11B1146B" w14:textId="248455CF" w:rsidR="00D44342" w:rsidRDefault="00D44342">
                            <w:pPr>
                              <w:pStyle w:val="Titulekobrzku0"/>
                              <w:pBdr>
                                <w:top w:val="single" w:sz="0" w:space="0" w:color="D9D9D9"/>
                                <w:left w:val="single" w:sz="0" w:space="31" w:color="D9D9D9"/>
                                <w:bottom w:val="single" w:sz="0" w:space="0" w:color="D9D9D9"/>
                                <w:right w:val="single" w:sz="0" w:space="31" w:color="D9D9D9"/>
                              </w:pBdr>
                              <w:shd w:val="clear" w:color="auto" w:fill="D9D9D9"/>
                            </w:pPr>
                          </w:p>
                        </w:txbxContent>
                      </wps:txbx>
                      <wps:bodyPr lIns="0" tIns="0" rIns="0" bIns="0"/>
                    </wps:wsp>
                  </a:graphicData>
                </a:graphic>
              </wp:anchor>
            </w:drawing>
          </mc:Choice>
          <mc:Fallback>
            <w:pict>
              <v:shape w14:anchorId="38628023" id="Shape 189" o:spid="_x0000_s1068" type="#_x0000_t202" style="position:absolute;margin-left:459pt;margin-top:24pt;width:30.95pt;height:8.15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" filled="f" stroked="f">
                <v:textbox inset="0,0,0,0">
                  <w:txbxContent>
                    <w:p w14:paraId="11B1146B" w14:textId="248455CF" w:rsidR="00D44342" w:rsidRDefault="00D44342">
                      <w:pPr>
                        <w:pStyle w:val="Titulekobrzku0"/>
                        <w:pBdr>
                          <w:top w:val="single" w:sz="0" w:space="0" w:color="D9D9D9"/>
                          <w:left w:val="single" w:sz="0" w:space="31" w:color="D9D9D9"/>
                          <w:bottom w:val="single" w:sz="0" w:space="0" w:color="D9D9D9"/>
                          <w:right w:val="single" w:sz="0" w:space="31" w:color="D9D9D9"/>
                        </w:pBdr>
                        <w:shd w:val="clear" w:color="auto" w:fill="D9D9D9"/>
                      </w:pPr>
                    </w:p>
                  </w:txbxContent>
                </v:textbox>
                <w10:wrap anchorx="page"/>
              </v:shape>
            </w:pict>
          </mc:Fallback>
        </mc:AlternateContent>
      </w:r>
      <w:r>
        <w:rPr>
          <w:noProof/>
        </w:rPr>
        <mc:AlternateContent>
          <mc:Choice Requires="wps">
            <w:drawing>
              <wp:anchor distT="524510" distB="4256405" distL="0" distR="0" simplePos="0" relativeHeight="125829462" behindDoc="0" locked="0" layoutInCell="1" allowOverlap="1" wp14:anchorId="1BB70CCF" wp14:editId="58730FA7">
                <wp:simplePos x="0" y="0"/>
                <wp:positionH relativeFrom="page">
                  <wp:posOffset>1617345</wp:posOffset>
                </wp:positionH>
                <wp:positionV relativeFrom="paragraph">
                  <wp:posOffset>524510</wp:posOffset>
                </wp:positionV>
                <wp:extent cx="265430" cy="97790"/>
                <wp:effectExtent l="0" t="0" r="0" b="0"/>
                <wp:wrapTopAndBottom/>
                <wp:docPr id="191" name="Shape 191"/>
                <wp:cNvGraphicFramePr/>
                <a:graphic xmlns:a="http://schemas.openxmlformats.org/drawingml/2006/main">
                  <a:graphicData uri="http://schemas.microsoft.com/office/word/2010/wordprocessingShape">
                    <wps:wsp>
                      <wps:cNvSpPr txBox="1"/>
                      <wps:spPr>
                        <a:xfrm>
                          <a:off x="0" y="0"/>
                          <a:ext cx="265430" cy="97790"/>
                        </a:xfrm>
                        <a:prstGeom prst="rect">
                          <a:avLst/>
                        </a:prstGeom>
                        <a:noFill/>
                      </wps:spPr>
                      <wps:txbx>
                        <w:txbxContent>
                          <w:p w14:paraId="47B7600B"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Varianta</w:t>
                            </w:r>
                          </w:p>
                        </w:txbxContent>
                      </wps:txbx>
                      <wps:bodyPr wrap="none" lIns="0" tIns="0" rIns="0" bIns="0"/>
                    </wps:wsp>
                  </a:graphicData>
                </a:graphic>
              </wp:anchor>
            </w:drawing>
          </mc:Choice>
          <mc:Fallback>
            <w:pict>
              <v:shape id="_x0000_s1217" type="#_x0000_t202" style="position:absolute;margin-left:127.34999999999999pt;margin-top:41.299999999999997pt;width:20.899999999999999pt;height:7.7000000000000002pt;z-index:-125829291;mso-wrap-distance-left:0;mso-wrap-distance-top:41.299999999999997pt;mso-wrap-distance-right:0;mso-wrap-distance-bottom:335.14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Varianta</w:t>
                      </w:r>
                    </w:p>
                  </w:txbxContent>
                </v:textbox>
                <w10:wrap type="topAndBottom" anchorx="page"/>
              </v:shape>
            </w:pict>
          </mc:Fallback>
        </mc:AlternateContent>
      </w:r>
      <w:r>
        <w:rPr>
          <w:noProof/>
        </w:rPr>
        <mc:AlternateContent>
          <mc:Choice Requires="wps">
            <w:drawing>
              <wp:anchor distT="524510" distB="4250690" distL="0" distR="0" simplePos="0" relativeHeight="125829464" behindDoc="0" locked="0" layoutInCell="1" allowOverlap="1" wp14:anchorId="512C6B2F" wp14:editId="3018CB08">
                <wp:simplePos x="0" y="0"/>
                <wp:positionH relativeFrom="page">
                  <wp:posOffset>2858135</wp:posOffset>
                </wp:positionH>
                <wp:positionV relativeFrom="paragraph">
                  <wp:posOffset>524510</wp:posOffset>
                </wp:positionV>
                <wp:extent cx="448310" cy="103505"/>
                <wp:effectExtent l="0" t="0" r="0" b="0"/>
                <wp:wrapTopAndBottom/>
                <wp:docPr id="193" name="Shape 193"/>
                <wp:cNvGraphicFramePr/>
                <a:graphic xmlns:a="http://schemas.openxmlformats.org/drawingml/2006/main">
                  <a:graphicData uri="http://schemas.microsoft.com/office/word/2010/wordprocessingShape">
                    <wps:wsp>
                      <wps:cNvSpPr txBox="1"/>
                      <wps:spPr>
                        <a:xfrm>
                          <a:off x="0" y="0"/>
                          <a:ext cx="448310" cy="103505"/>
                        </a:xfrm>
                        <a:prstGeom prst="rect">
                          <a:avLst/>
                        </a:prstGeom>
                        <a:noFill/>
                      </wps:spPr>
                      <wps:txbx>
                        <w:txbxContent>
                          <w:p w14:paraId="65F793FE"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txbxContent>
                      </wps:txbx>
                      <wps:bodyPr wrap="none" lIns="0" tIns="0" rIns="0" bIns="0"/>
                    </wps:wsp>
                  </a:graphicData>
                </a:graphic>
              </wp:anchor>
            </w:drawing>
          </mc:Choice>
          <mc:Fallback>
            <w:pict>
              <v:shape id="_x0000_s1219" type="#_x0000_t202" style="position:absolute;margin-left:225.05000000000001pt;margin-top:41.299999999999997pt;width:35.299999999999997pt;height:8.1500000000000004pt;z-index:-125829289;mso-wrap-distance-left:0;mso-wrap-distance-top:41.299999999999997pt;mso-wrap-distance-right:0;mso-wrap-distance-bottom:334.69999999999999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Název Položky</w:t>
                      </w:r>
                    </w:p>
                  </w:txbxContent>
                </v:textbox>
                <w10:wrap type="topAndBottom" anchorx="page"/>
              </v:shape>
            </w:pict>
          </mc:Fallback>
        </mc:AlternateContent>
      </w:r>
      <w:r>
        <w:rPr>
          <w:noProof/>
        </w:rPr>
        <mc:AlternateContent>
          <mc:Choice Requires="wps">
            <w:drawing>
              <wp:anchor distT="524510" distB="4256405" distL="0" distR="0" simplePos="0" relativeHeight="125829466" behindDoc="0" locked="0" layoutInCell="1" allowOverlap="1" wp14:anchorId="4231CD65" wp14:editId="0BA16D38">
                <wp:simplePos x="0" y="0"/>
                <wp:positionH relativeFrom="page">
                  <wp:posOffset>4348480</wp:posOffset>
                </wp:positionH>
                <wp:positionV relativeFrom="paragraph">
                  <wp:posOffset>524510</wp:posOffset>
                </wp:positionV>
                <wp:extent cx="113030" cy="97790"/>
                <wp:effectExtent l="0" t="0" r="0" b="0"/>
                <wp:wrapTopAndBottom/>
                <wp:docPr id="195" name="Shape 195"/>
                <wp:cNvGraphicFramePr/>
                <a:graphic xmlns:a="http://schemas.openxmlformats.org/drawingml/2006/main">
                  <a:graphicData uri="http://schemas.microsoft.com/office/word/2010/wordprocessingShape">
                    <wps:wsp>
                      <wps:cNvSpPr txBox="1"/>
                      <wps:spPr>
                        <a:xfrm>
                          <a:off x="0" y="0"/>
                          <a:ext cx="113030" cy="97790"/>
                        </a:xfrm>
                        <a:prstGeom prst="rect">
                          <a:avLst/>
                        </a:prstGeom>
                        <a:noFill/>
                      </wps:spPr>
                      <wps:txbx>
                        <w:txbxContent>
                          <w:p w14:paraId="10BF657E"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jc w:val="both"/>
                            </w:pPr>
                            <w:r>
                              <w:rPr>
                                <w:b w:val="0"/>
                                <w:bCs w:val="0"/>
                                <w:color w:val="FFFFFF"/>
                              </w:rPr>
                              <w:t>MJ</w:t>
                            </w:r>
                          </w:p>
                        </w:txbxContent>
                      </wps:txbx>
                      <wps:bodyPr wrap="none" lIns="0" tIns="0" rIns="0" bIns="0"/>
                    </wps:wsp>
                  </a:graphicData>
                </a:graphic>
              </wp:anchor>
            </w:drawing>
          </mc:Choice>
          <mc:Fallback>
            <w:pict>
              <v:shape id="_x0000_s1221" type="#_x0000_t202" style="position:absolute;margin-left:342.39999999999998pt;margin-top:41.299999999999997pt;width:8.9000000000000004pt;height:7.7000000000000002pt;z-index:-125829287;mso-wrap-distance-left:0;mso-wrap-distance-top:41.299999999999997pt;mso-wrap-distance-right:0;mso-wrap-distance-bottom:335.14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both"/>
                      </w:pPr>
                      <w:r>
                        <w:rPr>
                          <w:b w:val="0"/>
                          <w:bCs w:val="0"/>
                          <w:color w:val="FFFFFF"/>
                          <w:spacing w:val="0"/>
                          <w:w w:val="100"/>
                          <w:position w:val="0"/>
                          <w:shd w:val="clear" w:color="auto" w:fill="auto"/>
                          <w:lang w:val="cs-CZ" w:eastAsia="cs-CZ" w:bidi="cs-CZ"/>
                        </w:rPr>
                        <w:t>MJ</w:t>
                      </w:r>
                    </w:p>
                  </w:txbxContent>
                </v:textbox>
                <w10:wrap type="topAndBottom" anchorx="page"/>
              </v:shape>
            </w:pict>
          </mc:Fallback>
        </mc:AlternateContent>
      </w:r>
      <w:r>
        <w:rPr>
          <w:noProof/>
        </w:rPr>
        <mc:AlternateContent>
          <mc:Choice Requires="wps">
            <w:drawing>
              <wp:anchor distT="524510" distB="4256405" distL="0" distR="0" simplePos="0" relativeHeight="125829468" behindDoc="0" locked="0" layoutInCell="1" allowOverlap="1" wp14:anchorId="4AE7A26F" wp14:editId="334F52CB">
                <wp:simplePos x="0" y="0"/>
                <wp:positionH relativeFrom="page">
                  <wp:posOffset>4763135</wp:posOffset>
                </wp:positionH>
                <wp:positionV relativeFrom="paragraph">
                  <wp:posOffset>524510</wp:posOffset>
                </wp:positionV>
                <wp:extent cx="277495" cy="97790"/>
                <wp:effectExtent l="0" t="0" r="0" b="0"/>
                <wp:wrapTopAndBottom/>
                <wp:docPr id="197" name="Shape 197"/>
                <wp:cNvGraphicFramePr/>
                <a:graphic xmlns:a="http://schemas.openxmlformats.org/drawingml/2006/main">
                  <a:graphicData uri="http://schemas.microsoft.com/office/word/2010/wordprocessingShape">
                    <wps:wsp>
                      <wps:cNvSpPr txBox="1"/>
                      <wps:spPr>
                        <a:xfrm>
                          <a:off x="0" y="0"/>
                          <a:ext cx="277495" cy="97790"/>
                        </a:xfrm>
                        <a:prstGeom prst="rect">
                          <a:avLst/>
                        </a:prstGeom>
                        <a:noFill/>
                      </wps:spPr>
                      <wps:txbx>
                        <w:txbxContent>
                          <w:p w14:paraId="761464F1"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Množství</w:t>
                            </w:r>
                          </w:p>
                        </w:txbxContent>
                      </wps:txbx>
                      <wps:bodyPr wrap="none" lIns="0" tIns="0" rIns="0" bIns="0"/>
                    </wps:wsp>
                  </a:graphicData>
                </a:graphic>
              </wp:anchor>
            </w:drawing>
          </mc:Choice>
          <mc:Fallback>
            <w:pict>
              <v:shape id="_x0000_s1223" type="#_x0000_t202" style="position:absolute;margin-left:375.05000000000001pt;margin-top:41.299999999999997pt;width:21.850000000000001pt;height:7.7000000000000002pt;z-index:-125829285;mso-wrap-distance-left:0;mso-wrap-distance-top:41.299999999999997pt;mso-wrap-distance-right:0;mso-wrap-distance-bottom:335.14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Množství</w:t>
                      </w:r>
                    </w:p>
                  </w:txbxContent>
                </v:textbox>
                <w10:wrap type="topAndBottom" anchorx="page"/>
              </v:shape>
            </w:pict>
          </mc:Fallback>
        </mc:AlternateContent>
      </w:r>
      <w:r>
        <w:rPr>
          <w:noProof/>
        </w:rPr>
        <mc:AlternateContent>
          <mc:Choice Requires="wps">
            <w:drawing>
              <wp:anchor distT="478790" distB="4213860" distL="0" distR="0" simplePos="0" relativeHeight="125829470" behindDoc="0" locked="0" layoutInCell="1" allowOverlap="1" wp14:anchorId="052800C1" wp14:editId="6AB198C5">
                <wp:simplePos x="0" y="0"/>
                <wp:positionH relativeFrom="page">
                  <wp:posOffset>5278120</wp:posOffset>
                </wp:positionH>
                <wp:positionV relativeFrom="paragraph">
                  <wp:posOffset>478790</wp:posOffset>
                </wp:positionV>
                <wp:extent cx="542290" cy="186055"/>
                <wp:effectExtent l="0" t="0" r="0" b="0"/>
                <wp:wrapTopAndBottom/>
                <wp:docPr id="199" name="Shape 199"/>
                <wp:cNvGraphicFramePr/>
                <a:graphic xmlns:a="http://schemas.openxmlformats.org/drawingml/2006/main">
                  <a:graphicData uri="http://schemas.microsoft.com/office/word/2010/wordprocessingShape">
                    <wps:wsp>
                      <wps:cNvSpPr txBox="1"/>
                      <wps:spPr>
                        <a:xfrm>
                          <a:off x="0" y="0"/>
                          <a:ext cx="542290" cy="186055"/>
                        </a:xfrm>
                        <a:prstGeom prst="rect">
                          <a:avLst/>
                        </a:prstGeom>
                        <a:noFill/>
                      </wps:spPr>
                      <wps:txbx>
                        <w:txbxContent>
                          <w:p w14:paraId="26792709"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ind w:firstLine="580"/>
                            </w:pPr>
                            <w:r>
                              <w:rPr>
                                <w:b w:val="0"/>
                                <w:bCs w:val="0"/>
                                <w:color w:val="FFFFFF"/>
                              </w:rPr>
                              <w:t>Cena</w:t>
                            </w:r>
                          </w:p>
                          <w:p w14:paraId="10DB593E"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Jednotková</w:t>
                            </w:r>
                          </w:p>
                        </w:txbxContent>
                      </wps:txbx>
                      <wps:bodyPr lIns="0" tIns="0" rIns="0" bIns="0"/>
                    </wps:wsp>
                  </a:graphicData>
                </a:graphic>
              </wp:anchor>
            </w:drawing>
          </mc:Choice>
          <mc:Fallback>
            <w:pict>
              <v:shape id="_x0000_s1225" type="#_x0000_t202" style="position:absolute;margin-left:415.60000000000002pt;margin-top:37.700000000000003pt;width:42.700000000000003pt;height:14.65pt;z-index:-125829283;mso-wrap-distance-left:0;mso-wrap-distance-top:37.700000000000003pt;mso-wrap-distance-right:0;mso-wrap-distance-bottom:331.80000000000001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580"/>
                        <w:jc w:val="left"/>
                      </w:pPr>
                      <w:r>
                        <w:rPr>
                          <w:b w:val="0"/>
                          <w:bCs w:val="0"/>
                          <w:color w:val="FFFFFF"/>
                          <w:spacing w:val="0"/>
                          <w:w w:val="100"/>
                          <w:position w:val="0"/>
                          <w:shd w:val="clear" w:color="auto" w:fill="auto"/>
                          <w:lang w:val="cs-CZ" w:eastAsia="cs-CZ" w:bidi="cs-CZ"/>
                        </w:rPr>
                        <w:t>Cena</w:t>
                      </w:r>
                    </w:p>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Jednotková</w:t>
                      </w:r>
                    </w:p>
                  </w:txbxContent>
                </v:textbox>
                <w10:wrap type="topAndBottom" anchorx="page"/>
              </v:shape>
            </w:pict>
          </mc:Fallback>
        </mc:AlternateContent>
      </w:r>
      <w:r>
        <w:rPr>
          <w:noProof/>
        </w:rPr>
        <mc:AlternateContent>
          <mc:Choice Requires="wps">
            <w:drawing>
              <wp:anchor distT="572770" distB="4119880" distL="0" distR="0" simplePos="0" relativeHeight="125829472" behindDoc="0" locked="0" layoutInCell="1" allowOverlap="1" wp14:anchorId="3A3EA14C" wp14:editId="0FBEB163">
                <wp:simplePos x="0" y="0"/>
                <wp:positionH relativeFrom="page">
                  <wp:posOffset>5881370</wp:posOffset>
                </wp:positionH>
                <wp:positionV relativeFrom="paragraph">
                  <wp:posOffset>572770</wp:posOffset>
                </wp:positionV>
                <wp:extent cx="243840" cy="186055"/>
                <wp:effectExtent l="0" t="0" r="0" b="0"/>
                <wp:wrapTopAndBottom/>
                <wp:docPr id="201" name="Shape 201"/>
                <wp:cNvGraphicFramePr/>
                <a:graphic xmlns:a="http://schemas.openxmlformats.org/drawingml/2006/main">
                  <a:graphicData uri="http://schemas.microsoft.com/office/word/2010/wordprocessingShape">
                    <wps:wsp>
                      <wps:cNvSpPr txBox="1"/>
                      <wps:spPr>
                        <a:xfrm>
                          <a:off x="0" y="0"/>
                          <a:ext cx="243840" cy="186055"/>
                        </a:xfrm>
                        <a:prstGeom prst="rect">
                          <a:avLst/>
                        </a:prstGeom>
                        <a:noFill/>
                      </wps:spPr>
                      <wps:txbx>
                        <w:txbxContent>
                          <w:p w14:paraId="498F39F7"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Celkem</w:t>
                            </w:r>
                          </w:p>
                          <w:p w14:paraId="16AF94F8"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8</w:t>
                            </w:r>
                          </w:p>
                        </w:txbxContent>
                      </wps:txbx>
                      <wps:bodyPr lIns="0" tIns="0" rIns="0" bIns="0"/>
                    </wps:wsp>
                  </a:graphicData>
                </a:graphic>
              </wp:anchor>
            </w:drawing>
          </mc:Choice>
          <mc:Fallback>
            <w:pict>
              <v:shape id="_x0000_s1227" type="#_x0000_t202" style="position:absolute;margin-left:463.10000000000002pt;margin-top:45.100000000000001pt;width:19.199999999999999pt;height:14.65pt;z-index:-125829281;mso-wrap-distance-left:0;mso-wrap-distance-top:45.100000000000001pt;mso-wrap-distance-right:0;mso-wrap-distance-bottom:324.39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center"/>
                      </w:pPr>
                      <w:r>
                        <w:rPr>
                          <w:b w:val="0"/>
                          <w:bCs w:val="0"/>
                          <w:color w:val="FFFFFF"/>
                          <w:spacing w:val="0"/>
                          <w:w w:val="100"/>
                          <w:position w:val="0"/>
                          <w:shd w:val="clear" w:color="auto" w:fill="auto"/>
                          <w:lang w:val="cs-CZ" w:eastAsia="cs-CZ" w:bidi="cs-CZ"/>
                        </w:rPr>
                        <w:t>Celkem</w:t>
                      </w:r>
                    </w:p>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center"/>
                      </w:pPr>
                      <w:r>
                        <w:rPr>
                          <w:b w:val="0"/>
                          <w:bCs w:val="0"/>
                          <w:color w:val="FFFFFF"/>
                          <w:spacing w:val="0"/>
                          <w:w w:val="100"/>
                          <w:position w:val="0"/>
                          <w:shd w:val="clear" w:color="auto" w:fill="auto"/>
                          <w:lang w:val="cs-CZ" w:eastAsia="cs-CZ" w:bidi="cs-CZ"/>
                        </w:rPr>
                        <w:t>8</w:t>
                      </w:r>
                    </w:p>
                  </w:txbxContent>
                </v:textbox>
                <w10:wrap type="topAndBottom" anchorx="page"/>
              </v:shape>
            </w:pict>
          </mc:Fallback>
        </mc:AlternateContent>
      </w:r>
      <w:r>
        <w:rPr>
          <w:noProof/>
        </w:rPr>
        <mc:AlternateContent>
          <mc:Choice Requires="wps">
            <w:drawing>
              <wp:anchor distT="524510" distB="4256405" distL="0" distR="0" simplePos="0" relativeHeight="125829474" behindDoc="0" locked="0" layoutInCell="1" allowOverlap="1" wp14:anchorId="21A7CF1A" wp14:editId="3DC0CB66">
                <wp:simplePos x="0" y="0"/>
                <wp:positionH relativeFrom="page">
                  <wp:posOffset>6283960</wp:posOffset>
                </wp:positionH>
                <wp:positionV relativeFrom="paragraph">
                  <wp:posOffset>524510</wp:posOffset>
                </wp:positionV>
                <wp:extent cx="509270" cy="97790"/>
                <wp:effectExtent l="0" t="0" r="0" b="0"/>
                <wp:wrapTopAndBottom/>
                <wp:docPr id="203" name="Shape 203"/>
                <wp:cNvGraphicFramePr/>
                <a:graphic xmlns:a="http://schemas.openxmlformats.org/drawingml/2006/main">
                  <a:graphicData uri="http://schemas.microsoft.com/office/word/2010/wordprocessingShape">
                    <wps:wsp>
                      <wps:cNvSpPr txBox="1"/>
                      <wps:spPr>
                        <a:xfrm>
                          <a:off x="0" y="0"/>
                          <a:ext cx="509270" cy="97790"/>
                        </a:xfrm>
                        <a:prstGeom prst="rect">
                          <a:avLst/>
                        </a:prstGeom>
                        <a:noFill/>
                      </wps:spPr>
                      <wps:txbx>
                        <w:txbxContent>
                          <w:p w14:paraId="429FA802" w14:textId="77777777" w:rsidR="00D44342" w:rsidRDefault="0094562F">
                            <w:pPr>
                              <w:pStyle w:val="Zkladntext30"/>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Cenová soustava</w:t>
                            </w:r>
                          </w:p>
                        </w:txbxContent>
                      </wps:txbx>
                      <wps:bodyPr wrap="none" lIns="0" tIns="0" rIns="0" bIns="0"/>
                    </wps:wsp>
                  </a:graphicData>
                </a:graphic>
              </wp:anchor>
            </w:drawing>
          </mc:Choice>
          <mc:Fallback>
            <w:pict>
              <v:shape id="_x0000_s1229" type="#_x0000_t202" style="position:absolute;margin-left:494.80000000000001pt;margin-top:41.299999999999997pt;width:40.100000000000001pt;height:7.7000000000000002pt;z-index:-125829279;mso-wrap-distance-left:0;mso-wrap-distance-top:41.299999999999997pt;mso-wrap-distance-right:0;mso-wrap-distance-bottom:335.14999999999998pt;mso-position-horizontal-relative:page" filled="f" stroked="f">
                <v:textbox inset="0,0,0,0">
                  <w:txbxContent>
                    <w:p>
                      <w:pPr>
                        <w:pStyle w:val="Style42"/>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pPr>
                      <w:r>
                        <w:rPr>
                          <w:b w:val="0"/>
                          <w:bCs w:val="0"/>
                          <w:color w:val="FFFFFF"/>
                          <w:spacing w:val="0"/>
                          <w:w w:val="100"/>
                          <w:position w:val="0"/>
                          <w:shd w:val="clear" w:color="auto" w:fill="auto"/>
                          <w:lang w:val="cs-CZ" w:eastAsia="cs-CZ" w:bidi="cs-CZ"/>
                        </w:rPr>
                        <w:t>Cenová soustava</w:t>
                      </w:r>
                    </w:p>
                  </w:txbxContent>
                </v:textbox>
                <w10:wrap type="topAndBottom" anchorx="page"/>
              </v:shape>
            </w:pict>
          </mc:Fallback>
        </mc:AlternateContent>
      </w:r>
      <w:r>
        <w:rPr>
          <w:noProof/>
        </w:rPr>
        <mc:AlternateContent>
          <mc:Choice Requires="wps">
            <w:drawing>
              <wp:anchor distT="762000" distB="3924935" distL="0" distR="0" simplePos="0" relativeHeight="125829476" behindDoc="0" locked="0" layoutInCell="1" allowOverlap="1" wp14:anchorId="2847CF50" wp14:editId="65E8FFEF">
                <wp:simplePos x="0" y="0"/>
                <wp:positionH relativeFrom="page">
                  <wp:posOffset>1964690</wp:posOffset>
                </wp:positionH>
                <wp:positionV relativeFrom="paragraph">
                  <wp:posOffset>762000</wp:posOffset>
                </wp:positionV>
                <wp:extent cx="1356360" cy="191770"/>
                <wp:effectExtent l="0" t="0" r="0" b="0"/>
                <wp:wrapTopAndBottom/>
                <wp:docPr id="205" name="Shape 205"/>
                <wp:cNvGraphicFramePr/>
                <a:graphic xmlns:a="http://schemas.openxmlformats.org/drawingml/2006/main">
                  <a:graphicData uri="http://schemas.microsoft.com/office/word/2010/wordprocessingShape">
                    <wps:wsp>
                      <wps:cNvSpPr txBox="1"/>
                      <wps:spPr>
                        <a:xfrm>
                          <a:off x="0" y="0"/>
                          <a:ext cx="1356360" cy="191770"/>
                        </a:xfrm>
                        <a:prstGeom prst="rect">
                          <a:avLst/>
                        </a:prstGeom>
                        <a:noFill/>
                      </wps:spPr>
                      <wps:txbx>
                        <w:txbxContent>
                          <w:p w14:paraId="68FEA1B3" w14:textId="77777777" w:rsidR="00D44342" w:rsidRDefault="0094562F">
                            <w:pPr>
                              <w:pStyle w:val="Zkladntext1"/>
                              <w:shd w:val="clear" w:color="auto" w:fill="auto"/>
                              <w:spacing w:line="240" w:lineRule="auto"/>
                            </w:pPr>
                            <w:r>
                              <w:rPr>
                                <w:b/>
                                <w:bCs/>
                              </w:rPr>
                              <w:t>Všeobecné konstrukce a práce</w:t>
                            </w:r>
                          </w:p>
                          <w:p w14:paraId="0B8E3B2E" w14:textId="77777777" w:rsidR="00D44342" w:rsidRDefault="0094562F">
                            <w:pPr>
                              <w:pStyle w:val="Zkladntext1"/>
                              <w:shd w:val="clear" w:color="auto" w:fill="auto"/>
                              <w:spacing w:line="240" w:lineRule="auto"/>
                            </w:pPr>
                            <w:r>
                              <w:t>POPLATKY ZA SKLÁDKU - ŽB, kámen 2400kg/m3</w:t>
                            </w:r>
                          </w:p>
                        </w:txbxContent>
                      </wps:txbx>
                      <wps:bodyPr lIns="0" tIns="0" rIns="0" bIns="0"/>
                    </wps:wsp>
                  </a:graphicData>
                </a:graphic>
              </wp:anchor>
            </w:drawing>
          </mc:Choice>
          <mc:Fallback>
            <w:pict>
              <v:shape id="_x0000_s1231" type="#_x0000_t202" style="position:absolute;margin-left:154.69999999999999pt;margin-top:60.pt;width:106.8pt;height:15.1pt;z-index:-125829277;mso-wrap-distance-left:0;mso-wrap-distance-top:60.pt;mso-wrap-distance-right:0;mso-wrap-distance-bottom:309.05000000000001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Všeobecné konstrukce a práce</w:t>
                      </w:r>
                    </w:p>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POPLATKY ZA SKLÁDKU - ŽB, kámen 2400kg/m3</w:t>
                      </w:r>
                    </w:p>
                  </w:txbxContent>
                </v:textbox>
                <w10:wrap type="topAndBottom" anchorx="page"/>
              </v:shape>
            </w:pict>
          </mc:Fallback>
        </mc:AlternateContent>
      </w:r>
      <w:r>
        <w:rPr>
          <w:noProof/>
        </w:rPr>
        <mc:AlternateContent>
          <mc:Choice Requires="wps">
            <w:drawing>
              <wp:anchor distT="762000" distB="3924935" distL="0" distR="0" simplePos="0" relativeHeight="125829478" behindDoc="0" locked="0" layoutInCell="1" allowOverlap="1" wp14:anchorId="36AF65CB" wp14:editId="01E0DACA">
                <wp:simplePos x="0" y="0"/>
                <wp:positionH relativeFrom="page">
                  <wp:posOffset>5857240</wp:posOffset>
                </wp:positionH>
                <wp:positionV relativeFrom="paragraph">
                  <wp:posOffset>762000</wp:posOffset>
                </wp:positionV>
                <wp:extent cx="350520" cy="191770"/>
                <wp:effectExtent l="0" t="0" r="0" b="0"/>
                <wp:wrapTopAndBottom/>
                <wp:docPr id="207" name="Shape 207"/>
                <wp:cNvGraphicFramePr/>
                <a:graphic xmlns:a="http://schemas.openxmlformats.org/drawingml/2006/main">
                  <a:graphicData uri="http://schemas.microsoft.com/office/word/2010/wordprocessingShape">
                    <wps:wsp>
                      <wps:cNvSpPr txBox="1"/>
                      <wps:spPr>
                        <a:xfrm>
                          <a:off x="0" y="0"/>
                          <a:ext cx="350520" cy="191770"/>
                        </a:xfrm>
                        <a:prstGeom prst="rect">
                          <a:avLst/>
                        </a:prstGeom>
                        <a:noFill/>
                      </wps:spPr>
                      <wps:txbx>
                        <w:txbxContent>
                          <w:p w14:paraId="74FA5737" w14:textId="03DCAD9C" w:rsidR="00D44342" w:rsidRDefault="00D44342">
                            <w:pPr>
                              <w:pStyle w:val="Zkladntext1"/>
                              <w:shd w:val="clear" w:color="auto" w:fill="auto"/>
                              <w:spacing w:line="240" w:lineRule="auto"/>
                            </w:pPr>
                          </w:p>
                        </w:txbxContent>
                      </wps:txbx>
                      <wps:bodyPr lIns="0" tIns="0" rIns="0" bIns="0"/>
                    </wps:wsp>
                  </a:graphicData>
                </a:graphic>
              </wp:anchor>
            </w:drawing>
          </mc:Choice>
          <mc:Fallback>
            <w:pict>
              <v:shape w14:anchorId="36AF65CB" id="Shape 207" o:spid="_x0000_s1077" type="#_x0000_t202" style="position:absolute;margin-left:461.2pt;margin-top:60pt;width:27.6pt;height:15.1pt;z-index:125829478;visibility:visible;mso-wrap-style:square;mso-wrap-distance-left:0;mso-wrap-distance-top:60pt;mso-wrap-distance-right:0;mso-wrap-distance-bottom:309.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" filled="f" stroked="f">
                <v:textbox inset="0,0,0,0">
                  <w:txbxContent>
                    <w:p w14:paraId="74FA5737" w14:textId="03DCAD9C" w:rsidR="00D44342" w:rsidRDefault="00D44342">
                      <w:pPr>
                        <w:pStyle w:val="Zkladntext1"/>
                        <w:shd w:val="clear" w:color="auto" w:fill="auto"/>
                        <w:spacing w:line="240" w:lineRule="auto"/>
                      </w:pPr>
                    </w:p>
                  </w:txbxContent>
                </v:textbox>
                <w10:wrap type="topAndBottom" anchorx="page"/>
              </v:shape>
            </w:pict>
          </mc:Fallback>
        </mc:AlternateContent>
      </w:r>
      <w:r>
        <w:rPr>
          <w:noProof/>
        </w:rPr>
        <w:drawing>
          <wp:anchor distT="1286510" distB="3385185" distL="0" distR="0" simplePos="0" relativeHeight="125829480" behindDoc="0" locked="0" layoutInCell="1" allowOverlap="1" wp14:anchorId="2A363A25" wp14:editId="7D617136">
            <wp:simplePos x="0" y="0"/>
            <wp:positionH relativeFrom="page">
              <wp:posOffset>641985</wp:posOffset>
            </wp:positionH>
            <wp:positionV relativeFrom="paragraph">
              <wp:posOffset>1286510</wp:posOffset>
            </wp:positionV>
            <wp:extent cx="487680" cy="207010"/>
            <wp:effectExtent l="0" t="0" r="0" b="0"/>
            <wp:wrapTopAndBottom/>
            <wp:docPr id="209" name="Shape 209"/>
            <wp:cNvGraphicFramePr/>
            <a:graphic xmlns:a="http://schemas.openxmlformats.org/drawingml/2006/main">
              <a:graphicData uri="http://schemas.openxmlformats.org/drawingml/2006/picture">
                <pic:pic xmlns:pic="http://schemas.openxmlformats.org/drawingml/2006/picture">
                  <pic:nvPicPr>
                    <pic:cNvPr id="210" name="Picture box 210"/>
                    <pic:cNvPicPr/>
                  </pic:nvPicPr>
                  <pic:blipFill>
                    <a:blip r:embed="rId45"/>
                    <a:stretch/>
                  </pic:blipFill>
                  <pic:spPr>
                    <a:xfrm>
                      <a:off x="0" y="0"/>
                      <a:ext cx="487680" cy="207010"/>
                    </a:xfrm>
                    <a:prstGeom prst="rect">
                      <a:avLst/>
                    </a:prstGeom>
                  </pic:spPr>
                </pic:pic>
              </a:graphicData>
            </a:graphic>
          </wp:anchor>
        </w:drawing>
      </w:r>
      <w:r>
        <w:rPr>
          <w:noProof/>
        </w:rPr>
        <mc:AlternateContent>
          <mc:Choice Requires="wps">
            <w:drawing>
              <wp:anchor distT="1024255" distB="3561715" distL="0" distR="0" simplePos="0" relativeHeight="125829481" behindDoc="0" locked="0" layoutInCell="1" allowOverlap="1" wp14:anchorId="1E41184F" wp14:editId="424E538F">
                <wp:simplePos x="0" y="0"/>
                <wp:positionH relativeFrom="page">
                  <wp:posOffset>1971040</wp:posOffset>
                </wp:positionH>
                <wp:positionV relativeFrom="paragraph">
                  <wp:posOffset>1024255</wp:posOffset>
                </wp:positionV>
                <wp:extent cx="2005330" cy="292735"/>
                <wp:effectExtent l="0" t="0" r="0" b="0"/>
                <wp:wrapTopAndBottom/>
                <wp:docPr id="211" name="Shape 211"/>
                <wp:cNvGraphicFramePr/>
                <a:graphic xmlns:a="http://schemas.openxmlformats.org/drawingml/2006/main">
                  <a:graphicData uri="http://schemas.microsoft.com/office/word/2010/wordprocessingShape">
                    <wps:wsp>
                      <wps:cNvSpPr txBox="1"/>
                      <wps:spPr>
                        <a:xfrm>
                          <a:off x="0" y="0"/>
                          <a:ext cx="2005330" cy="292735"/>
                        </a:xfrm>
                        <a:prstGeom prst="rect">
                          <a:avLst/>
                        </a:prstGeom>
                        <a:noFill/>
                      </wps:spPr>
                      <wps:txbx>
                        <w:txbxContent>
                          <w:p w14:paraId="10CA24F1" w14:textId="77777777" w:rsidR="00D44342" w:rsidRDefault="0094562F">
                            <w:pPr>
                              <w:pStyle w:val="Zkladntext1"/>
                              <w:shd w:val="clear" w:color="auto" w:fill="auto"/>
                              <w:tabs>
                                <w:tab w:val="left" w:leader="underscore" w:pos="3106"/>
                              </w:tabs>
                              <w:spacing w:line="269" w:lineRule="auto"/>
                            </w:pPr>
                            <w:r>
                              <w:rPr>
                                <w:i/>
                                <w:iCs/>
                                <w:u w:val="single"/>
                              </w:rPr>
                              <w:t>1347*2,6 = 350220 A</w:t>
                            </w:r>
                            <w:r>
                              <w:rPr>
                                <w:i/>
                                <w:iCs/>
                              </w:rPr>
                              <w:tab/>
                            </w:r>
                          </w:p>
                          <w:p w14:paraId="35F7F2AA" w14:textId="77777777" w:rsidR="00D44342" w:rsidRDefault="0094562F">
                            <w:pPr>
                              <w:pStyle w:val="Zkladntext1"/>
                              <w:shd w:val="clear" w:color="auto" w:fill="auto"/>
                              <w:spacing w:line="269" w:lineRule="auto"/>
                            </w:pPr>
                            <w:r>
                              <w:t>zahrnuje veškeré poplatky provozovateli skládky související s uložením odpadu na skládce.</w:t>
                            </w:r>
                          </w:p>
                        </w:txbxContent>
                      </wps:txbx>
                      <wps:bodyPr lIns="0" tIns="0" rIns="0" bIns="0"/>
                    </wps:wsp>
                  </a:graphicData>
                </a:graphic>
              </wp:anchor>
            </w:drawing>
          </mc:Choice>
          <mc:Fallback>
            <w:pict>
              <v:shape id="_x0000_s1237" type="#_x0000_t202" style="position:absolute;margin-left:155.19999999999999pt;margin-top:80.650000000000006pt;width:157.90000000000001pt;height:23.050000000000001pt;z-index:-125829272;mso-wrap-distance-left:0;mso-wrap-distance-top:80.650000000000006pt;mso-wrap-distance-right:0;mso-wrap-distance-bottom:280.44999999999999pt;mso-position-horizontal-relative:page" filled="f" stroked="f">
                <v:textbox inset="0,0,0,0">
                  <w:txbxContent>
                    <w:p>
                      <w:pPr>
                        <w:pStyle w:val="Style50"/>
                        <w:keepNext w:val="0"/>
                        <w:keepLines w:val="0"/>
                        <w:widowControl w:val="0"/>
                        <w:shd w:val="clear" w:color="auto" w:fill="auto"/>
                        <w:tabs>
                          <w:tab w:leader="underscore" w:pos="3106" w:val="left"/>
                        </w:tabs>
                        <w:bidi w:val="0"/>
                        <w:spacing w:before="0" w:after="0" w:line="269" w:lineRule="auto"/>
                        <w:ind w:left="0" w:right="0" w:firstLine="0"/>
                        <w:jc w:val="left"/>
                      </w:pPr>
                      <w:r>
                        <w:rPr>
                          <w:i/>
                          <w:iCs/>
                          <w:color w:val="000000"/>
                          <w:spacing w:val="0"/>
                          <w:w w:val="100"/>
                          <w:position w:val="0"/>
                          <w:u w:val="single"/>
                          <w:shd w:val="clear" w:color="auto" w:fill="auto"/>
                          <w:lang w:val="cs-CZ" w:eastAsia="cs-CZ" w:bidi="cs-CZ"/>
                        </w:rPr>
                        <w:t>1347*2,6 = 350220 A</w:t>
                      </w:r>
                      <w:r>
                        <w:rPr>
                          <w:i/>
                          <w:iCs/>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line="269" w:lineRule="auto"/>
                        <w:ind w:left="0" w:right="0" w:firstLine="0"/>
                        <w:jc w:val="left"/>
                      </w:pPr>
                      <w:r>
                        <w:rPr>
                          <w:color w:val="000000"/>
                          <w:spacing w:val="0"/>
                          <w:w w:val="100"/>
                          <w:position w:val="0"/>
                          <w:shd w:val="clear" w:color="auto" w:fill="auto"/>
                          <w:lang w:val="cs-CZ" w:eastAsia="cs-CZ" w:bidi="cs-CZ"/>
                        </w:rPr>
                        <w:t>zahrnuje veškeré poplatky provozovateli skládky související s uložením odpadu na skládce.</w:t>
                      </w:r>
                    </w:p>
                  </w:txbxContent>
                </v:textbox>
                <w10:wrap type="topAndBottom" anchorx="page"/>
              </v:shape>
            </w:pict>
          </mc:Fallback>
        </mc:AlternateContent>
      </w:r>
      <w:r>
        <w:rPr>
          <w:noProof/>
        </w:rPr>
        <mc:AlternateContent>
          <mc:Choice Requires="wps">
            <w:drawing>
              <wp:anchor distT="1295400" distB="3394075" distL="0" distR="0" simplePos="0" relativeHeight="125829483" behindDoc="0" locked="0" layoutInCell="1" allowOverlap="1" wp14:anchorId="51E86C04" wp14:editId="5C84B1D7">
                <wp:simplePos x="0" y="0"/>
                <wp:positionH relativeFrom="page">
                  <wp:posOffset>1092835</wp:posOffset>
                </wp:positionH>
                <wp:positionV relativeFrom="paragraph">
                  <wp:posOffset>1295400</wp:posOffset>
                </wp:positionV>
                <wp:extent cx="5190490" cy="189230"/>
                <wp:effectExtent l="0" t="0" r="0" b="0"/>
                <wp:wrapTopAndBottom/>
                <wp:docPr id="213" name="Shape 213"/>
                <wp:cNvGraphicFramePr/>
                <a:graphic xmlns:a="http://schemas.openxmlformats.org/drawingml/2006/main">
                  <a:graphicData uri="http://schemas.microsoft.com/office/word/2010/wordprocessingShape">
                    <wps:wsp>
                      <wps:cNvSpPr txBox="1"/>
                      <wps:spPr>
                        <a:xfrm>
                          <a:off x="0" y="0"/>
                          <a:ext cx="5190490" cy="18923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63"/>
                              <w:gridCol w:w="523"/>
                              <w:gridCol w:w="696"/>
                              <w:gridCol w:w="3480"/>
                              <w:gridCol w:w="696"/>
                              <w:gridCol w:w="869"/>
                              <w:gridCol w:w="869"/>
                              <w:gridCol w:w="878"/>
                            </w:tblGrid>
                            <w:tr w:rsidR="00D44342" w14:paraId="78664119" w14:textId="77777777">
                              <w:trPr>
                                <w:trHeight w:hRule="exact" w:val="149"/>
                                <w:tblHeader/>
                              </w:trPr>
                              <w:tc>
                                <w:tcPr>
                                  <w:tcW w:w="163" w:type="dxa"/>
                                  <w:tcBorders>
                                    <w:top w:val="single" w:sz="4" w:space="0" w:color="auto"/>
                                  </w:tcBorders>
                                  <w:shd w:val="clear" w:color="auto" w:fill="FFFFFF"/>
                                </w:tcPr>
                                <w:p w14:paraId="22D5D279" w14:textId="77777777" w:rsidR="00D44342" w:rsidRDefault="00D44342">
                                  <w:pPr>
                                    <w:rPr>
                                      <w:sz w:val="10"/>
                                      <w:szCs w:val="10"/>
                                    </w:rPr>
                                  </w:pPr>
                                </w:p>
                              </w:tc>
                              <w:tc>
                                <w:tcPr>
                                  <w:tcW w:w="523" w:type="dxa"/>
                                  <w:tcBorders>
                                    <w:top w:val="single" w:sz="4" w:space="0" w:color="auto"/>
                                    <w:left w:val="single" w:sz="4" w:space="0" w:color="auto"/>
                                  </w:tcBorders>
                                  <w:shd w:val="clear" w:color="auto" w:fill="FFFFFF"/>
                                </w:tcPr>
                                <w:p w14:paraId="7FF831A3" w14:textId="77777777" w:rsidR="00D44342" w:rsidRDefault="00D44342">
                                  <w:pPr>
                                    <w:rPr>
                                      <w:sz w:val="10"/>
                                      <w:szCs w:val="10"/>
                                    </w:rPr>
                                  </w:pPr>
                                </w:p>
                              </w:tc>
                              <w:tc>
                                <w:tcPr>
                                  <w:tcW w:w="696" w:type="dxa"/>
                                  <w:tcBorders>
                                    <w:top w:val="single" w:sz="4" w:space="0" w:color="auto"/>
                                    <w:left w:val="single" w:sz="4" w:space="0" w:color="auto"/>
                                  </w:tcBorders>
                                  <w:shd w:val="clear" w:color="auto" w:fill="FFFFFF"/>
                                </w:tcPr>
                                <w:p w14:paraId="6F95379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A81B188" w14:textId="77777777" w:rsidR="00D44342" w:rsidRDefault="0094562F">
                                  <w:pPr>
                                    <w:pStyle w:val="Jin0"/>
                                    <w:shd w:val="clear" w:color="auto" w:fill="auto"/>
                                  </w:pPr>
                                  <w:r>
                                    <w:t>POPLATKY ZA LIKVIDACŮ ODPADŮ NEKONTAMINOVANÝCH - 17 05 04</w:t>
                                  </w:r>
                                </w:p>
                              </w:tc>
                              <w:tc>
                                <w:tcPr>
                                  <w:tcW w:w="696" w:type="dxa"/>
                                  <w:tcBorders>
                                    <w:top w:val="single" w:sz="4" w:space="0" w:color="auto"/>
                                    <w:left w:val="single" w:sz="4" w:space="0" w:color="auto"/>
                                  </w:tcBorders>
                                  <w:shd w:val="clear" w:color="auto" w:fill="FFFFFF"/>
                                </w:tcPr>
                                <w:p w14:paraId="6C8491FC" w14:textId="77777777" w:rsidR="00D44342" w:rsidRDefault="00D44342">
                                  <w:pPr>
                                    <w:rPr>
                                      <w:sz w:val="10"/>
                                      <w:szCs w:val="10"/>
                                    </w:rPr>
                                  </w:pPr>
                                </w:p>
                              </w:tc>
                              <w:tc>
                                <w:tcPr>
                                  <w:tcW w:w="869" w:type="dxa"/>
                                  <w:tcBorders>
                                    <w:top w:val="single" w:sz="4" w:space="0" w:color="auto"/>
                                    <w:left w:val="single" w:sz="4" w:space="0" w:color="auto"/>
                                  </w:tcBorders>
                                  <w:shd w:val="clear" w:color="auto" w:fill="FFFFFF"/>
                                </w:tcPr>
                                <w:p w14:paraId="34E159BF" w14:textId="77777777" w:rsidR="00D44342" w:rsidRDefault="00D44342">
                                  <w:pPr>
                                    <w:rPr>
                                      <w:sz w:val="10"/>
                                      <w:szCs w:val="10"/>
                                    </w:rPr>
                                  </w:pPr>
                                </w:p>
                              </w:tc>
                              <w:tc>
                                <w:tcPr>
                                  <w:tcW w:w="869" w:type="dxa"/>
                                  <w:tcBorders>
                                    <w:top w:val="single" w:sz="4" w:space="0" w:color="auto"/>
                                    <w:left w:val="single" w:sz="4" w:space="0" w:color="auto"/>
                                  </w:tcBorders>
                                  <w:shd w:val="clear" w:color="auto" w:fill="FFFFFF"/>
                                </w:tcPr>
                                <w:p w14:paraId="443CCF20" w14:textId="77777777" w:rsidR="00D44342" w:rsidRDefault="00D44342">
                                  <w:pPr>
                                    <w:rPr>
                                      <w:sz w:val="10"/>
                                      <w:szCs w:val="10"/>
                                    </w:rPr>
                                  </w:pPr>
                                </w:p>
                              </w:tc>
                              <w:tc>
                                <w:tcPr>
                                  <w:tcW w:w="878" w:type="dxa"/>
                                  <w:tcBorders>
                                    <w:top w:val="single" w:sz="4" w:space="0" w:color="auto"/>
                                    <w:left w:val="single" w:sz="4" w:space="0" w:color="auto"/>
                                    <w:right w:val="single" w:sz="4" w:space="0" w:color="auto"/>
                                  </w:tcBorders>
                                  <w:shd w:val="clear" w:color="auto" w:fill="FFFFFF"/>
                                </w:tcPr>
                                <w:p w14:paraId="6BE2D730" w14:textId="77777777" w:rsidR="00D44342" w:rsidRDefault="00D44342">
                                  <w:pPr>
                                    <w:rPr>
                                      <w:sz w:val="10"/>
                                      <w:szCs w:val="10"/>
                                    </w:rPr>
                                  </w:pPr>
                                </w:p>
                              </w:tc>
                            </w:tr>
                            <w:tr w:rsidR="00D44342" w14:paraId="50D2B256" w14:textId="77777777">
                              <w:trPr>
                                <w:trHeight w:hRule="exact" w:val="149"/>
                              </w:trPr>
                              <w:tc>
                                <w:tcPr>
                                  <w:tcW w:w="163" w:type="dxa"/>
                                  <w:tcBorders>
                                    <w:bottom w:val="single" w:sz="4" w:space="0" w:color="auto"/>
                                  </w:tcBorders>
                                  <w:shd w:val="clear" w:color="auto" w:fill="FFFFFF"/>
                                  <w:vAlign w:val="bottom"/>
                                </w:tcPr>
                                <w:p w14:paraId="05DC553F" w14:textId="77777777" w:rsidR="00D44342" w:rsidRDefault="0094562F">
                                  <w:pPr>
                                    <w:pStyle w:val="Jin0"/>
                                    <w:shd w:val="clear" w:color="auto" w:fill="auto"/>
                                  </w:pPr>
                                  <w:r>
                                    <w:t>2</w:t>
                                  </w:r>
                                </w:p>
                              </w:tc>
                              <w:tc>
                                <w:tcPr>
                                  <w:tcW w:w="523" w:type="dxa"/>
                                  <w:tcBorders>
                                    <w:left w:val="single" w:sz="4" w:space="0" w:color="auto"/>
                                    <w:bottom w:val="single" w:sz="4" w:space="0" w:color="auto"/>
                                  </w:tcBorders>
                                  <w:shd w:val="clear" w:color="auto" w:fill="FFFFFF"/>
                                  <w:vAlign w:val="bottom"/>
                                </w:tcPr>
                                <w:p w14:paraId="70BEFA6C" w14:textId="77777777" w:rsidR="00D44342" w:rsidRDefault="0094562F">
                                  <w:pPr>
                                    <w:pStyle w:val="Jin0"/>
                                    <w:shd w:val="clear" w:color="auto" w:fill="auto"/>
                                    <w:ind w:firstLine="160"/>
                                  </w:pPr>
                                  <w:r>
                                    <w:t>015111</w:t>
                                  </w:r>
                                </w:p>
                              </w:tc>
                              <w:tc>
                                <w:tcPr>
                                  <w:tcW w:w="696" w:type="dxa"/>
                                  <w:tcBorders>
                                    <w:left w:val="single" w:sz="4" w:space="0" w:color="auto"/>
                                    <w:bottom w:val="single" w:sz="4" w:space="0" w:color="auto"/>
                                  </w:tcBorders>
                                  <w:shd w:val="clear" w:color="auto" w:fill="FFFFFF"/>
                                </w:tcPr>
                                <w:p w14:paraId="6999E556" w14:textId="77777777" w:rsidR="00D44342" w:rsidRDefault="00D44342">
                                  <w:pPr>
                                    <w:rPr>
                                      <w:sz w:val="10"/>
                                      <w:szCs w:val="10"/>
                                    </w:rPr>
                                  </w:pPr>
                                </w:p>
                              </w:tc>
                              <w:tc>
                                <w:tcPr>
                                  <w:tcW w:w="3480" w:type="dxa"/>
                                  <w:tcBorders>
                                    <w:left w:val="single" w:sz="4" w:space="0" w:color="auto"/>
                                    <w:bottom w:val="single" w:sz="4" w:space="0" w:color="auto"/>
                                  </w:tcBorders>
                                  <w:shd w:val="clear" w:color="auto" w:fill="FFFFFF"/>
                                  <w:vAlign w:val="bottom"/>
                                </w:tcPr>
                                <w:p w14:paraId="500007DB" w14:textId="77777777" w:rsidR="00D44342" w:rsidRDefault="0094562F">
                                  <w:pPr>
                                    <w:pStyle w:val="Jin0"/>
                                    <w:shd w:val="clear" w:color="auto" w:fill="auto"/>
                                  </w:pPr>
                                  <w:r>
                                    <w:t>VYTĚŽENÉ ZEMINY A HORNINY - I. TŘÍDA TĚŽITELNOSTI</w:t>
                                  </w:r>
                                </w:p>
                              </w:tc>
                              <w:tc>
                                <w:tcPr>
                                  <w:tcW w:w="696" w:type="dxa"/>
                                  <w:tcBorders>
                                    <w:left w:val="single" w:sz="4" w:space="0" w:color="auto"/>
                                    <w:bottom w:val="single" w:sz="4" w:space="0" w:color="auto"/>
                                  </w:tcBorders>
                                  <w:shd w:val="clear" w:color="auto" w:fill="FFFFFF"/>
                                  <w:vAlign w:val="bottom"/>
                                </w:tcPr>
                                <w:p w14:paraId="2C3A40D0" w14:textId="77777777" w:rsidR="00D44342" w:rsidRDefault="0094562F">
                                  <w:pPr>
                                    <w:pStyle w:val="Jin0"/>
                                    <w:shd w:val="clear" w:color="auto" w:fill="auto"/>
                                    <w:jc w:val="center"/>
                                  </w:pPr>
                                  <w:r>
                                    <w:t>t</w:t>
                                  </w:r>
                                </w:p>
                              </w:tc>
                              <w:tc>
                                <w:tcPr>
                                  <w:tcW w:w="869" w:type="dxa"/>
                                  <w:tcBorders>
                                    <w:left w:val="single" w:sz="4" w:space="0" w:color="auto"/>
                                    <w:bottom w:val="single" w:sz="4" w:space="0" w:color="auto"/>
                                  </w:tcBorders>
                                  <w:shd w:val="clear" w:color="auto" w:fill="FFFFFF"/>
                                  <w:vAlign w:val="bottom"/>
                                </w:tcPr>
                                <w:p w14:paraId="51D546C0" w14:textId="746DB9E9" w:rsidR="00D44342" w:rsidRDefault="00D44342">
                                  <w:pPr>
                                    <w:pStyle w:val="Jin0"/>
                                    <w:shd w:val="clear" w:color="auto" w:fill="auto"/>
                                    <w:ind w:firstLine="260"/>
                                  </w:pPr>
                                </w:p>
                              </w:tc>
                              <w:tc>
                                <w:tcPr>
                                  <w:tcW w:w="869" w:type="dxa"/>
                                  <w:tcBorders>
                                    <w:left w:val="single" w:sz="4" w:space="0" w:color="auto"/>
                                    <w:bottom w:val="single" w:sz="4" w:space="0" w:color="auto"/>
                                  </w:tcBorders>
                                  <w:shd w:val="clear" w:color="auto" w:fill="FFFFFF"/>
                                  <w:vAlign w:val="bottom"/>
                                </w:tcPr>
                                <w:p w14:paraId="7E080FC2" w14:textId="59BAF59F" w:rsidR="00D44342" w:rsidRDefault="00D44342">
                                  <w:pPr>
                                    <w:pStyle w:val="Jin0"/>
                                    <w:shd w:val="clear" w:color="auto" w:fill="auto"/>
                                    <w:ind w:firstLine="360"/>
                                  </w:pPr>
                                </w:p>
                              </w:tc>
                              <w:tc>
                                <w:tcPr>
                                  <w:tcW w:w="878" w:type="dxa"/>
                                  <w:tcBorders>
                                    <w:left w:val="single" w:sz="4" w:space="0" w:color="auto"/>
                                    <w:bottom w:val="single" w:sz="4" w:space="0" w:color="auto"/>
                                    <w:right w:val="single" w:sz="4" w:space="0" w:color="auto"/>
                                  </w:tcBorders>
                                  <w:shd w:val="clear" w:color="auto" w:fill="FFFFFF"/>
                                  <w:vAlign w:val="bottom"/>
                                </w:tcPr>
                                <w:p w14:paraId="165187C8" w14:textId="43FCF11E" w:rsidR="00D44342" w:rsidRDefault="00D44342">
                                  <w:pPr>
                                    <w:pStyle w:val="Jin0"/>
                                    <w:shd w:val="clear" w:color="auto" w:fill="auto"/>
                                    <w:ind w:firstLine="260"/>
                                  </w:pPr>
                                </w:p>
                              </w:tc>
                            </w:tr>
                          </w:tbl>
                          <w:p w14:paraId="3E106D4D" w14:textId="77777777" w:rsidR="00D44342" w:rsidRDefault="00D44342">
                            <w:pPr>
                              <w:spacing w:line="1" w:lineRule="exact"/>
                            </w:pPr>
                          </w:p>
                        </w:txbxContent>
                      </wps:txbx>
                      <wps:bodyPr lIns="0" tIns="0" rIns="0" bIns="0"/>
                    </wps:wsp>
                  </a:graphicData>
                </a:graphic>
              </wp:anchor>
            </w:drawing>
          </mc:Choice>
          <mc:Fallback>
            <w:pict>
              <v:shape w14:anchorId="51E86C04" id="Shape 213" o:spid="_x0000_s1079" type="#_x0000_t202" style="position:absolute;margin-left:86.05pt;margin-top:102pt;width:408.7pt;height:14.9pt;z-index:125829483;visibility:visible;mso-wrap-style:square;mso-wrap-distance-left:0;mso-wrap-distance-top:102pt;mso-wrap-distance-right:0;mso-wrap-distance-bottom:267.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63"/>
                        <w:gridCol w:w="523"/>
                        <w:gridCol w:w="696"/>
                        <w:gridCol w:w="3480"/>
                        <w:gridCol w:w="696"/>
                        <w:gridCol w:w="869"/>
                        <w:gridCol w:w="869"/>
                        <w:gridCol w:w="878"/>
                      </w:tblGrid>
                      <w:tr w:rsidR="00D44342" w14:paraId="78664119" w14:textId="77777777">
                        <w:trPr>
                          <w:trHeight w:hRule="exact" w:val="149"/>
                          <w:tblHeader/>
                        </w:trPr>
                        <w:tc>
                          <w:tcPr>
                            <w:tcW w:w="163" w:type="dxa"/>
                            <w:tcBorders>
                              <w:top w:val="single" w:sz="4" w:space="0" w:color="auto"/>
                            </w:tcBorders>
                            <w:shd w:val="clear" w:color="auto" w:fill="FFFFFF"/>
                          </w:tcPr>
                          <w:p w14:paraId="22D5D279" w14:textId="77777777" w:rsidR="00D44342" w:rsidRDefault="00D44342">
                            <w:pPr>
                              <w:rPr>
                                <w:sz w:val="10"/>
                                <w:szCs w:val="10"/>
                              </w:rPr>
                            </w:pPr>
                          </w:p>
                        </w:tc>
                        <w:tc>
                          <w:tcPr>
                            <w:tcW w:w="523" w:type="dxa"/>
                            <w:tcBorders>
                              <w:top w:val="single" w:sz="4" w:space="0" w:color="auto"/>
                              <w:left w:val="single" w:sz="4" w:space="0" w:color="auto"/>
                            </w:tcBorders>
                            <w:shd w:val="clear" w:color="auto" w:fill="FFFFFF"/>
                          </w:tcPr>
                          <w:p w14:paraId="7FF831A3" w14:textId="77777777" w:rsidR="00D44342" w:rsidRDefault="00D44342">
                            <w:pPr>
                              <w:rPr>
                                <w:sz w:val="10"/>
                                <w:szCs w:val="10"/>
                              </w:rPr>
                            </w:pPr>
                          </w:p>
                        </w:tc>
                        <w:tc>
                          <w:tcPr>
                            <w:tcW w:w="696" w:type="dxa"/>
                            <w:tcBorders>
                              <w:top w:val="single" w:sz="4" w:space="0" w:color="auto"/>
                              <w:left w:val="single" w:sz="4" w:space="0" w:color="auto"/>
                            </w:tcBorders>
                            <w:shd w:val="clear" w:color="auto" w:fill="FFFFFF"/>
                          </w:tcPr>
                          <w:p w14:paraId="6F95379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A81B188" w14:textId="77777777" w:rsidR="00D44342" w:rsidRDefault="0094562F">
                            <w:pPr>
                              <w:pStyle w:val="Jin0"/>
                              <w:shd w:val="clear" w:color="auto" w:fill="auto"/>
                            </w:pPr>
                            <w:r>
                              <w:t>POPLATKY ZA LIKVIDACŮ ODPADŮ NEKONTAMINOVANÝCH - 17 05 04</w:t>
                            </w:r>
                          </w:p>
                        </w:tc>
                        <w:tc>
                          <w:tcPr>
                            <w:tcW w:w="696" w:type="dxa"/>
                            <w:tcBorders>
                              <w:top w:val="single" w:sz="4" w:space="0" w:color="auto"/>
                              <w:left w:val="single" w:sz="4" w:space="0" w:color="auto"/>
                            </w:tcBorders>
                            <w:shd w:val="clear" w:color="auto" w:fill="FFFFFF"/>
                          </w:tcPr>
                          <w:p w14:paraId="6C8491FC" w14:textId="77777777" w:rsidR="00D44342" w:rsidRDefault="00D44342">
                            <w:pPr>
                              <w:rPr>
                                <w:sz w:val="10"/>
                                <w:szCs w:val="10"/>
                              </w:rPr>
                            </w:pPr>
                          </w:p>
                        </w:tc>
                        <w:tc>
                          <w:tcPr>
                            <w:tcW w:w="869" w:type="dxa"/>
                            <w:tcBorders>
                              <w:top w:val="single" w:sz="4" w:space="0" w:color="auto"/>
                              <w:left w:val="single" w:sz="4" w:space="0" w:color="auto"/>
                            </w:tcBorders>
                            <w:shd w:val="clear" w:color="auto" w:fill="FFFFFF"/>
                          </w:tcPr>
                          <w:p w14:paraId="34E159BF" w14:textId="77777777" w:rsidR="00D44342" w:rsidRDefault="00D44342">
                            <w:pPr>
                              <w:rPr>
                                <w:sz w:val="10"/>
                                <w:szCs w:val="10"/>
                              </w:rPr>
                            </w:pPr>
                          </w:p>
                        </w:tc>
                        <w:tc>
                          <w:tcPr>
                            <w:tcW w:w="869" w:type="dxa"/>
                            <w:tcBorders>
                              <w:top w:val="single" w:sz="4" w:space="0" w:color="auto"/>
                              <w:left w:val="single" w:sz="4" w:space="0" w:color="auto"/>
                            </w:tcBorders>
                            <w:shd w:val="clear" w:color="auto" w:fill="FFFFFF"/>
                          </w:tcPr>
                          <w:p w14:paraId="443CCF20" w14:textId="77777777" w:rsidR="00D44342" w:rsidRDefault="00D44342">
                            <w:pPr>
                              <w:rPr>
                                <w:sz w:val="10"/>
                                <w:szCs w:val="10"/>
                              </w:rPr>
                            </w:pPr>
                          </w:p>
                        </w:tc>
                        <w:tc>
                          <w:tcPr>
                            <w:tcW w:w="878" w:type="dxa"/>
                            <w:tcBorders>
                              <w:top w:val="single" w:sz="4" w:space="0" w:color="auto"/>
                              <w:left w:val="single" w:sz="4" w:space="0" w:color="auto"/>
                              <w:right w:val="single" w:sz="4" w:space="0" w:color="auto"/>
                            </w:tcBorders>
                            <w:shd w:val="clear" w:color="auto" w:fill="FFFFFF"/>
                          </w:tcPr>
                          <w:p w14:paraId="6BE2D730" w14:textId="77777777" w:rsidR="00D44342" w:rsidRDefault="00D44342">
                            <w:pPr>
                              <w:rPr>
                                <w:sz w:val="10"/>
                                <w:szCs w:val="10"/>
                              </w:rPr>
                            </w:pPr>
                          </w:p>
                        </w:tc>
                      </w:tr>
                      <w:tr w:rsidR="00D44342" w14:paraId="50D2B256" w14:textId="77777777">
                        <w:trPr>
                          <w:trHeight w:hRule="exact" w:val="149"/>
                        </w:trPr>
                        <w:tc>
                          <w:tcPr>
                            <w:tcW w:w="163" w:type="dxa"/>
                            <w:tcBorders>
                              <w:bottom w:val="single" w:sz="4" w:space="0" w:color="auto"/>
                            </w:tcBorders>
                            <w:shd w:val="clear" w:color="auto" w:fill="FFFFFF"/>
                            <w:vAlign w:val="bottom"/>
                          </w:tcPr>
                          <w:p w14:paraId="05DC553F" w14:textId="77777777" w:rsidR="00D44342" w:rsidRDefault="0094562F">
                            <w:pPr>
                              <w:pStyle w:val="Jin0"/>
                              <w:shd w:val="clear" w:color="auto" w:fill="auto"/>
                            </w:pPr>
                            <w:r>
                              <w:t>2</w:t>
                            </w:r>
                          </w:p>
                        </w:tc>
                        <w:tc>
                          <w:tcPr>
                            <w:tcW w:w="523" w:type="dxa"/>
                            <w:tcBorders>
                              <w:left w:val="single" w:sz="4" w:space="0" w:color="auto"/>
                              <w:bottom w:val="single" w:sz="4" w:space="0" w:color="auto"/>
                            </w:tcBorders>
                            <w:shd w:val="clear" w:color="auto" w:fill="FFFFFF"/>
                            <w:vAlign w:val="bottom"/>
                          </w:tcPr>
                          <w:p w14:paraId="70BEFA6C" w14:textId="77777777" w:rsidR="00D44342" w:rsidRDefault="0094562F">
                            <w:pPr>
                              <w:pStyle w:val="Jin0"/>
                              <w:shd w:val="clear" w:color="auto" w:fill="auto"/>
                              <w:ind w:firstLine="160"/>
                            </w:pPr>
                            <w:r>
                              <w:t>015111</w:t>
                            </w:r>
                          </w:p>
                        </w:tc>
                        <w:tc>
                          <w:tcPr>
                            <w:tcW w:w="696" w:type="dxa"/>
                            <w:tcBorders>
                              <w:left w:val="single" w:sz="4" w:space="0" w:color="auto"/>
                              <w:bottom w:val="single" w:sz="4" w:space="0" w:color="auto"/>
                            </w:tcBorders>
                            <w:shd w:val="clear" w:color="auto" w:fill="FFFFFF"/>
                          </w:tcPr>
                          <w:p w14:paraId="6999E556" w14:textId="77777777" w:rsidR="00D44342" w:rsidRDefault="00D44342">
                            <w:pPr>
                              <w:rPr>
                                <w:sz w:val="10"/>
                                <w:szCs w:val="10"/>
                              </w:rPr>
                            </w:pPr>
                          </w:p>
                        </w:tc>
                        <w:tc>
                          <w:tcPr>
                            <w:tcW w:w="3480" w:type="dxa"/>
                            <w:tcBorders>
                              <w:left w:val="single" w:sz="4" w:space="0" w:color="auto"/>
                              <w:bottom w:val="single" w:sz="4" w:space="0" w:color="auto"/>
                            </w:tcBorders>
                            <w:shd w:val="clear" w:color="auto" w:fill="FFFFFF"/>
                            <w:vAlign w:val="bottom"/>
                          </w:tcPr>
                          <w:p w14:paraId="500007DB" w14:textId="77777777" w:rsidR="00D44342" w:rsidRDefault="0094562F">
                            <w:pPr>
                              <w:pStyle w:val="Jin0"/>
                              <w:shd w:val="clear" w:color="auto" w:fill="auto"/>
                            </w:pPr>
                            <w:r>
                              <w:t>VYTĚŽENÉ ZEMINY A HORNINY - I. TŘÍDA TĚŽITELNOSTI</w:t>
                            </w:r>
                          </w:p>
                        </w:tc>
                        <w:tc>
                          <w:tcPr>
                            <w:tcW w:w="696" w:type="dxa"/>
                            <w:tcBorders>
                              <w:left w:val="single" w:sz="4" w:space="0" w:color="auto"/>
                              <w:bottom w:val="single" w:sz="4" w:space="0" w:color="auto"/>
                            </w:tcBorders>
                            <w:shd w:val="clear" w:color="auto" w:fill="FFFFFF"/>
                            <w:vAlign w:val="bottom"/>
                          </w:tcPr>
                          <w:p w14:paraId="2C3A40D0" w14:textId="77777777" w:rsidR="00D44342" w:rsidRDefault="0094562F">
                            <w:pPr>
                              <w:pStyle w:val="Jin0"/>
                              <w:shd w:val="clear" w:color="auto" w:fill="auto"/>
                              <w:jc w:val="center"/>
                            </w:pPr>
                            <w:r>
                              <w:t>t</w:t>
                            </w:r>
                          </w:p>
                        </w:tc>
                        <w:tc>
                          <w:tcPr>
                            <w:tcW w:w="869" w:type="dxa"/>
                            <w:tcBorders>
                              <w:left w:val="single" w:sz="4" w:space="0" w:color="auto"/>
                              <w:bottom w:val="single" w:sz="4" w:space="0" w:color="auto"/>
                            </w:tcBorders>
                            <w:shd w:val="clear" w:color="auto" w:fill="FFFFFF"/>
                            <w:vAlign w:val="bottom"/>
                          </w:tcPr>
                          <w:p w14:paraId="51D546C0" w14:textId="746DB9E9" w:rsidR="00D44342" w:rsidRDefault="00D44342">
                            <w:pPr>
                              <w:pStyle w:val="Jin0"/>
                              <w:shd w:val="clear" w:color="auto" w:fill="auto"/>
                              <w:ind w:firstLine="260"/>
                            </w:pPr>
                          </w:p>
                        </w:tc>
                        <w:tc>
                          <w:tcPr>
                            <w:tcW w:w="869" w:type="dxa"/>
                            <w:tcBorders>
                              <w:left w:val="single" w:sz="4" w:space="0" w:color="auto"/>
                              <w:bottom w:val="single" w:sz="4" w:space="0" w:color="auto"/>
                            </w:tcBorders>
                            <w:shd w:val="clear" w:color="auto" w:fill="FFFFFF"/>
                            <w:vAlign w:val="bottom"/>
                          </w:tcPr>
                          <w:p w14:paraId="7E080FC2" w14:textId="59BAF59F" w:rsidR="00D44342" w:rsidRDefault="00D44342">
                            <w:pPr>
                              <w:pStyle w:val="Jin0"/>
                              <w:shd w:val="clear" w:color="auto" w:fill="auto"/>
                              <w:ind w:firstLine="360"/>
                            </w:pPr>
                          </w:p>
                        </w:tc>
                        <w:tc>
                          <w:tcPr>
                            <w:tcW w:w="878" w:type="dxa"/>
                            <w:tcBorders>
                              <w:left w:val="single" w:sz="4" w:space="0" w:color="auto"/>
                              <w:bottom w:val="single" w:sz="4" w:space="0" w:color="auto"/>
                              <w:right w:val="single" w:sz="4" w:space="0" w:color="auto"/>
                            </w:tcBorders>
                            <w:shd w:val="clear" w:color="auto" w:fill="FFFFFF"/>
                            <w:vAlign w:val="bottom"/>
                          </w:tcPr>
                          <w:p w14:paraId="165187C8" w14:textId="43FCF11E" w:rsidR="00D44342" w:rsidRDefault="00D44342">
                            <w:pPr>
                              <w:pStyle w:val="Jin0"/>
                              <w:shd w:val="clear" w:color="auto" w:fill="auto"/>
                              <w:ind w:firstLine="260"/>
                            </w:pPr>
                          </w:p>
                        </w:tc>
                      </w:tr>
                    </w:tbl>
                    <w:p w14:paraId="3E106D4D" w14:textId="77777777" w:rsidR="00D44342" w:rsidRDefault="00D44342">
                      <w:pPr>
                        <w:spacing w:line="1" w:lineRule="exact"/>
                      </w:pPr>
                    </w:p>
                  </w:txbxContent>
                </v:textbox>
                <w10:wrap type="topAndBottom" anchorx="page"/>
              </v:shape>
            </w:pict>
          </mc:Fallback>
        </mc:AlternateContent>
      </w:r>
      <w:r>
        <w:rPr>
          <w:noProof/>
        </w:rPr>
        <w:drawing>
          <wp:anchor distT="2645410" distB="139065" distL="0" distR="0" simplePos="0" relativeHeight="125829485" behindDoc="0" locked="0" layoutInCell="1" allowOverlap="1" wp14:anchorId="69A75D85" wp14:editId="54BB9E0B">
            <wp:simplePos x="0" y="0"/>
            <wp:positionH relativeFrom="page">
              <wp:posOffset>641985</wp:posOffset>
            </wp:positionH>
            <wp:positionV relativeFrom="paragraph">
              <wp:posOffset>2645410</wp:posOffset>
            </wp:positionV>
            <wp:extent cx="1329055" cy="2096770"/>
            <wp:effectExtent l="0" t="0" r="0" b="0"/>
            <wp:wrapTopAndBottom/>
            <wp:docPr id="215" name="Shape 215"/>
            <wp:cNvGraphicFramePr/>
            <a:graphic xmlns:a="http://schemas.openxmlformats.org/drawingml/2006/main">
              <a:graphicData uri="http://schemas.openxmlformats.org/drawingml/2006/picture">
                <pic:pic xmlns:pic="http://schemas.openxmlformats.org/drawingml/2006/picture">
                  <pic:nvPicPr>
                    <pic:cNvPr id="216" name="Picture box 216"/>
                    <pic:cNvPicPr/>
                  </pic:nvPicPr>
                  <pic:blipFill>
                    <a:blip r:embed="rId46"/>
                    <a:stretch/>
                  </pic:blipFill>
                  <pic:spPr>
                    <a:xfrm>
                      <a:off x="0" y="0"/>
                      <a:ext cx="1329055" cy="2096770"/>
                    </a:xfrm>
                    <a:prstGeom prst="rect">
                      <a:avLst/>
                    </a:prstGeom>
                  </pic:spPr>
                </pic:pic>
              </a:graphicData>
            </a:graphic>
          </wp:anchor>
        </w:drawing>
      </w:r>
      <w:r>
        <w:rPr>
          <w:noProof/>
        </w:rPr>
        <mc:AlternateContent>
          <mc:Choice Requires="wps">
            <w:drawing>
              <wp:anchor distT="0" distB="0" distL="0" distR="0" simplePos="0" relativeHeight="251666432" behindDoc="0" locked="0" layoutInCell="1" allowOverlap="1" wp14:anchorId="3CAAE6F6" wp14:editId="036B327A">
                <wp:simplePos x="0" y="0"/>
                <wp:positionH relativeFrom="page">
                  <wp:posOffset>1324610</wp:posOffset>
                </wp:positionH>
                <wp:positionV relativeFrom="paragraph">
                  <wp:posOffset>2630170</wp:posOffset>
                </wp:positionV>
                <wp:extent cx="228600" cy="137160"/>
                <wp:effectExtent l="0" t="0" r="0" b="0"/>
                <wp:wrapNone/>
                <wp:docPr id="217" name="Shape 217"/>
                <wp:cNvGraphicFramePr/>
                <a:graphic xmlns:a="http://schemas.openxmlformats.org/drawingml/2006/main">
                  <a:graphicData uri="http://schemas.microsoft.com/office/word/2010/wordprocessingShape">
                    <wps:wsp>
                      <wps:cNvSpPr txBox="1"/>
                      <wps:spPr>
                        <a:xfrm>
                          <a:off x="0" y="0"/>
                          <a:ext cx="228600" cy="137160"/>
                        </a:xfrm>
                        <a:prstGeom prst="rect">
                          <a:avLst/>
                        </a:prstGeom>
                        <a:noFill/>
                      </wps:spPr>
                      <wps:txbx>
                        <w:txbxContent>
                          <w:p w14:paraId="3F4F524A" w14:textId="77777777" w:rsidR="00D44342" w:rsidRDefault="0094562F">
                            <w:pPr>
                              <w:pStyle w:val="Titulekobrzku0"/>
                              <w:shd w:val="clear" w:color="auto" w:fill="auto"/>
                            </w:pPr>
                            <w:r>
                              <w:t>02943|</w:t>
                            </w:r>
                          </w:p>
                        </w:txbxContent>
                      </wps:txbx>
                      <wps:bodyPr lIns="0" tIns="0" rIns="0" bIns="0"/>
                    </wps:wsp>
                  </a:graphicData>
                </a:graphic>
              </wp:anchor>
            </w:drawing>
          </mc:Choice>
          <mc:Fallback>
            <w:pict>
              <v:shape id="_x0000_s1243" type="#_x0000_t202" style="position:absolute;margin-left:104.3pt;margin-top:207.09999999999999pt;width:18.pt;height:10.800000000000001pt;z-index:251657745;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02943|</w:t>
                      </w:r>
                    </w:p>
                  </w:txbxContent>
                </v:textbox>
                <w10:wrap anchorx="page"/>
              </v:shape>
            </w:pict>
          </mc:Fallback>
        </mc:AlternateContent>
      </w:r>
      <w:r>
        <w:rPr>
          <w:noProof/>
        </w:rPr>
        <mc:AlternateContent>
          <mc:Choice Requires="wps">
            <w:drawing>
              <wp:anchor distT="0" distB="0" distL="0" distR="0" simplePos="0" relativeHeight="251667456" behindDoc="0" locked="0" layoutInCell="1" allowOverlap="1" wp14:anchorId="427C3442" wp14:editId="31ED9BD3">
                <wp:simplePos x="0" y="0"/>
                <wp:positionH relativeFrom="page">
                  <wp:posOffset>1288415</wp:posOffset>
                </wp:positionH>
                <wp:positionV relativeFrom="paragraph">
                  <wp:posOffset>4617720</wp:posOffset>
                </wp:positionV>
                <wp:extent cx="265430" cy="133985"/>
                <wp:effectExtent l="0" t="0" r="0" b="0"/>
                <wp:wrapNone/>
                <wp:docPr id="219" name="Shape 219"/>
                <wp:cNvGraphicFramePr/>
                <a:graphic xmlns:a="http://schemas.openxmlformats.org/drawingml/2006/main">
                  <a:graphicData uri="http://schemas.microsoft.com/office/word/2010/wordprocessingShape">
                    <wps:wsp>
                      <wps:cNvSpPr txBox="1"/>
                      <wps:spPr>
                        <a:xfrm>
                          <a:off x="0" y="0"/>
                          <a:ext cx="265430" cy="133985"/>
                        </a:xfrm>
                        <a:prstGeom prst="rect">
                          <a:avLst/>
                        </a:prstGeom>
                        <a:noFill/>
                      </wps:spPr>
                      <wps:txbx>
                        <w:txbxContent>
                          <w:p w14:paraId="7077BD77" w14:textId="77777777" w:rsidR="00D44342" w:rsidRDefault="0094562F">
                            <w:pPr>
                              <w:pStyle w:val="Titulekobrzku0"/>
                              <w:shd w:val="clear" w:color="auto" w:fill="auto"/>
                            </w:pPr>
                            <w:r>
                              <w:t>131738</w:t>
                            </w:r>
                          </w:p>
                        </w:txbxContent>
                      </wps:txbx>
                      <wps:bodyPr lIns="0" tIns="0" rIns="0" bIns="0"/>
                    </wps:wsp>
                  </a:graphicData>
                </a:graphic>
              </wp:anchor>
            </w:drawing>
          </mc:Choice>
          <mc:Fallback>
            <w:pict>
              <v:shape id="_x0000_s1245" type="#_x0000_t202" style="position:absolute;margin-left:101.45pt;margin-top:363.60000000000002pt;width:20.899999999999999pt;height:10.550000000000001pt;z-index:251657747;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131738</w:t>
                      </w:r>
                    </w:p>
                  </w:txbxContent>
                </v:textbox>
                <w10:wrap anchorx="page"/>
              </v:shape>
            </w:pict>
          </mc:Fallback>
        </mc:AlternateContent>
      </w:r>
      <w:r>
        <w:rPr>
          <w:noProof/>
        </w:rPr>
        <mc:AlternateContent>
          <mc:Choice Requires="wps">
            <w:drawing>
              <wp:anchor distT="0" distB="0" distL="0" distR="0" simplePos="0" relativeHeight="251668480" behindDoc="0" locked="0" layoutInCell="1" allowOverlap="1" wp14:anchorId="037FAAF3" wp14:editId="53CDCFB8">
                <wp:simplePos x="0" y="0"/>
                <wp:positionH relativeFrom="page">
                  <wp:posOffset>1324610</wp:posOffset>
                </wp:positionH>
                <wp:positionV relativeFrom="paragraph">
                  <wp:posOffset>3011170</wp:posOffset>
                </wp:positionV>
                <wp:extent cx="207010" cy="194945"/>
                <wp:effectExtent l="0" t="0" r="0" b="0"/>
                <wp:wrapNone/>
                <wp:docPr id="221" name="Shape 221"/>
                <wp:cNvGraphicFramePr/>
                <a:graphic xmlns:a="http://schemas.openxmlformats.org/drawingml/2006/main">
                  <a:graphicData uri="http://schemas.microsoft.com/office/word/2010/wordprocessingShape">
                    <wps:wsp>
                      <wps:cNvSpPr txBox="1"/>
                      <wps:spPr>
                        <a:xfrm>
                          <a:off x="0" y="0"/>
                          <a:ext cx="207010" cy="194945"/>
                        </a:xfrm>
                        <a:prstGeom prst="rect">
                          <a:avLst/>
                        </a:prstGeom>
                        <a:noFill/>
                      </wps:spPr>
                      <wps:txbx>
                        <w:txbxContent>
                          <w:p w14:paraId="40D17631" w14:textId="77777777" w:rsidR="00D44342" w:rsidRDefault="0094562F">
                            <w:pPr>
                              <w:pStyle w:val="Titulekobrzku0"/>
                              <w:shd w:val="clear" w:color="auto" w:fill="auto"/>
                              <w:spacing w:after="40"/>
                            </w:pPr>
                            <w:r>
                              <w:rPr>
                                <w:b/>
                                <w:bCs/>
                              </w:rPr>
                              <w:t>1</w:t>
                            </w:r>
                          </w:p>
                          <w:p w14:paraId="3EB00D9E" w14:textId="77777777" w:rsidR="00D44342" w:rsidRDefault="0094562F">
                            <w:pPr>
                              <w:pStyle w:val="Titulekobrzku0"/>
                              <w:shd w:val="clear" w:color="auto" w:fill="auto"/>
                            </w:pPr>
                            <w:r>
                              <w:t>11203</w:t>
                            </w:r>
                          </w:p>
                        </w:txbxContent>
                      </wps:txbx>
                      <wps:bodyPr lIns="0" tIns="0" rIns="0" bIns="0"/>
                    </wps:wsp>
                  </a:graphicData>
                </a:graphic>
              </wp:anchor>
            </w:drawing>
          </mc:Choice>
          <mc:Fallback>
            <w:pict>
              <v:shape id="_x0000_s1247" type="#_x0000_t202" style="position:absolute;margin-left:104.3pt;margin-top:237.09999999999999pt;width:16.300000000000001pt;height:15.35pt;z-index:251657749;mso-wrap-distance-left:0;mso-wrap-distance-right:0;mso-position-horizontal-relative:page" filled="f" stroked="f">
                <v:textbox inset="0,0,0,0">
                  <w:txbxContent>
                    <w:p>
                      <w:pPr>
                        <w:pStyle w:val="Style46"/>
                        <w:keepNext w:val="0"/>
                        <w:keepLines w:val="0"/>
                        <w:widowControl w:val="0"/>
                        <w:shd w:val="clear" w:color="auto" w:fill="auto"/>
                        <w:bidi w:val="0"/>
                        <w:spacing w:before="0" w:after="40" w:line="240" w:lineRule="auto"/>
                        <w:ind w:left="0" w:right="0" w:firstLine="0"/>
                        <w:jc w:val="left"/>
                      </w:pPr>
                      <w:r>
                        <w:rPr>
                          <w:b/>
                          <w:bCs/>
                          <w:color w:val="000000"/>
                          <w:spacing w:val="0"/>
                          <w:w w:val="100"/>
                          <w:position w:val="0"/>
                          <w:shd w:val="clear" w:color="auto" w:fill="auto"/>
                          <w:lang w:val="cs-CZ" w:eastAsia="cs-CZ" w:bidi="cs-CZ"/>
                        </w:rPr>
                        <w:t>1</w:t>
                      </w:r>
                    </w:p>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11203</w:t>
                      </w:r>
                    </w:p>
                  </w:txbxContent>
                </v:textbox>
                <w10:wrap anchorx="page"/>
              </v:shape>
            </w:pict>
          </mc:Fallback>
        </mc:AlternateContent>
      </w:r>
      <w:r>
        <w:rPr>
          <w:noProof/>
        </w:rPr>
        <mc:AlternateContent>
          <mc:Choice Requires="wps">
            <w:drawing>
              <wp:anchor distT="1563370" distB="2117725" distL="0" distR="0" simplePos="0" relativeHeight="125829486" behindDoc="0" locked="0" layoutInCell="1" allowOverlap="1" wp14:anchorId="19A69C77" wp14:editId="27CD33CF">
                <wp:simplePos x="0" y="0"/>
                <wp:positionH relativeFrom="page">
                  <wp:posOffset>1967865</wp:posOffset>
                </wp:positionH>
                <wp:positionV relativeFrom="paragraph">
                  <wp:posOffset>1563370</wp:posOffset>
                </wp:positionV>
                <wp:extent cx="2221865" cy="1197610"/>
                <wp:effectExtent l="0" t="0" r="0" b="0"/>
                <wp:wrapTopAndBottom/>
                <wp:docPr id="223" name="Shape 223"/>
                <wp:cNvGraphicFramePr/>
                <a:graphic xmlns:a="http://schemas.openxmlformats.org/drawingml/2006/main">
                  <a:graphicData uri="http://schemas.microsoft.com/office/word/2010/wordprocessingShape">
                    <wps:wsp>
                      <wps:cNvSpPr txBox="1"/>
                      <wps:spPr>
                        <a:xfrm>
                          <a:off x="0" y="0"/>
                          <a:ext cx="2221865" cy="1197610"/>
                        </a:xfrm>
                        <a:prstGeom prst="rect">
                          <a:avLst/>
                        </a:prstGeom>
                        <a:noFill/>
                      </wps:spPr>
                      <wps:txbx>
                        <w:txbxContent>
                          <w:p w14:paraId="478BBD97" w14:textId="77777777" w:rsidR="00D44342" w:rsidRDefault="0094562F">
                            <w:pPr>
                              <w:pStyle w:val="Zkladntext1"/>
                              <w:shd w:val="clear" w:color="auto" w:fill="auto"/>
                              <w:tabs>
                                <w:tab w:val="left" w:leader="underscore" w:pos="3442"/>
                              </w:tabs>
                            </w:pPr>
                            <w:r>
                              <w:rPr>
                                <w:i/>
                                <w:iCs/>
                                <w:u w:val="single"/>
                              </w:rPr>
                              <w:t>532,8*2,0 = 1065600 A</w:t>
                            </w:r>
                            <w:r>
                              <w:rPr>
                                <w:i/>
                                <w:iCs/>
                              </w:rPr>
                              <w:tab/>
                            </w:r>
                          </w:p>
                          <w:p w14:paraId="56F53454" w14:textId="77777777" w:rsidR="00D44342" w:rsidRDefault="0094562F">
                            <w:pPr>
                              <w:pStyle w:val="Zkladntext1"/>
                              <w:numPr>
                                <w:ilvl w:val="0"/>
                                <w:numId w:val="34"/>
                              </w:numPr>
                              <w:shd w:val="clear" w:color="auto" w:fill="auto"/>
                              <w:tabs>
                                <w:tab w:val="left" w:pos="115"/>
                              </w:tabs>
                            </w:pPr>
                            <w:r>
                              <w:t>Položka obsahuje:</w:t>
                            </w:r>
                          </w:p>
                          <w:p w14:paraId="17E56FA2" w14:textId="77777777" w:rsidR="00D44342" w:rsidRDefault="0094562F">
                            <w:pPr>
                              <w:pStyle w:val="Zkladntext1"/>
                              <w:numPr>
                                <w:ilvl w:val="0"/>
                                <w:numId w:val="35"/>
                              </w:numPr>
                              <w:shd w:val="clear" w:color="auto" w:fill="auto"/>
                              <w:tabs>
                                <w:tab w:val="left" w:pos="101"/>
                              </w:tabs>
                            </w:pPr>
                            <w:r>
                              <w:t>veškeré poplatky provozovateli skládky, recyklační linky nebo jiného zařízení na zpracování nebo likvidaci odpadů související s převzetím, uložením, zpracováním nebo likvidací odpadu</w:t>
                            </w:r>
                          </w:p>
                          <w:p w14:paraId="57F849A8" w14:textId="77777777" w:rsidR="00D44342" w:rsidRDefault="0094562F">
                            <w:pPr>
                              <w:pStyle w:val="Zkladntext1"/>
                              <w:numPr>
                                <w:ilvl w:val="0"/>
                                <w:numId w:val="34"/>
                              </w:numPr>
                              <w:shd w:val="clear" w:color="auto" w:fill="auto"/>
                              <w:tabs>
                                <w:tab w:val="left" w:pos="110"/>
                              </w:tabs>
                            </w:pPr>
                            <w:r>
                              <w:t>Položka neobsahuje:</w:t>
                            </w:r>
                          </w:p>
                          <w:p w14:paraId="6B2E8786" w14:textId="77777777" w:rsidR="00D44342" w:rsidRDefault="0094562F">
                            <w:pPr>
                              <w:pStyle w:val="Zkladntext1"/>
                              <w:numPr>
                                <w:ilvl w:val="0"/>
                                <w:numId w:val="35"/>
                              </w:numPr>
                              <w:shd w:val="clear" w:color="auto" w:fill="auto"/>
                              <w:tabs>
                                <w:tab w:val="left" w:pos="101"/>
                              </w:tabs>
                            </w:pPr>
                            <w:r>
                              <w:t>náklady spojené s dopravou odpadu z místa stavby na místo převzetí provozovatelem skládky, recyklační linky nebo jiného zařízení na zpracování nebo likvidaci odpadů</w:t>
                            </w:r>
                          </w:p>
                          <w:p w14:paraId="7312032F" w14:textId="77777777" w:rsidR="00D44342" w:rsidRDefault="0094562F">
                            <w:pPr>
                              <w:pStyle w:val="Zkladntext1"/>
                              <w:numPr>
                                <w:ilvl w:val="0"/>
                                <w:numId w:val="34"/>
                              </w:numPr>
                              <w:shd w:val="clear" w:color="auto" w:fill="auto"/>
                              <w:tabs>
                                <w:tab w:val="left" w:pos="106"/>
                              </w:tabs>
                            </w:pPr>
                            <w:r>
                              <w:t>Způsob měření:</w:t>
                            </w:r>
                          </w:p>
                          <w:p w14:paraId="1511044F" w14:textId="77777777" w:rsidR="00D44342" w:rsidRDefault="0094562F">
                            <w:pPr>
                              <w:pStyle w:val="Zkladntext1"/>
                              <w:shd w:val="clear" w:color="auto" w:fill="auto"/>
                              <w:tabs>
                                <w:tab w:val="left" w:leader="underscore" w:pos="3437"/>
                              </w:tabs>
                            </w:pPr>
                            <w:r>
                              <w:t xml:space="preserve">Tunou se rozumí hmotnost odpadu vytříděného v souladu se zákonem č. </w:t>
                            </w:r>
                            <w:r>
                              <w:rPr>
                                <w:u w:val="single"/>
                              </w:rPr>
                              <w:t>185/2001 Sb., o nakládání s odpady, v platném znění.</w:t>
                            </w:r>
                            <w:r>
                              <w:tab/>
                            </w:r>
                          </w:p>
                          <w:p w14:paraId="48DF0345" w14:textId="77777777" w:rsidR="00D44342" w:rsidRDefault="0094562F">
                            <w:pPr>
                              <w:pStyle w:val="Zkladntext1"/>
                              <w:shd w:val="clear" w:color="auto" w:fill="auto"/>
                            </w:pPr>
                            <w:r>
                              <w:t>OSTATNÍ POŽADAVKY - VYPRACOVÁNÍ RDS</w:t>
                            </w:r>
                          </w:p>
                        </w:txbxContent>
                      </wps:txbx>
                      <wps:bodyPr lIns="0" tIns="0" rIns="0" bIns="0"/>
                    </wps:wsp>
                  </a:graphicData>
                </a:graphic>
              </wp:anchor>
            </w:drawing>
          </mc:Choice>
          <mc:Fallback>
            <w:pict>
              <v:shape id="_x0000_s1249" type="#_x0000_t202" style="position:absolute;margin-left:154.94999999999999pt;margin-top:123.09999999999999pt;width:174.94999999999999pt;height:94.299999999999997pt;z-index:-125829267;mso-wrap-distance-left:0;mso-wrap-distance-top:123.09999999999999pt;mso-wrap-distance-right:0;mso-wrap-distance-bottom:166.75pt;mso-position-horizontal-relative:page" filled="f" stroked="f">
                <v:textbox inset="0,0,0,0">
                  <w:txbxContent>
                    <w:p>
                      <w:pPr>
                        <w:pStyle w:val="Style50"/>
                        <w:keepNext w:val="0"/>
                        <w:keepLines w:val="0"/>
                        <w:widowControl w:val="0"/>
                        <w:shd w:val="clear" w:color="auto" w:fill="auto"/>
                        <w:tabs>
                          <w:tab w:leader="underscore" w:pos="3442" w:val="left"/>
                        </w:tabs>
                        <w:bidi w:val="0"/>
                        <w:spacing w:before="0" w:after="0"/>
                        <w:ind w:left="0" w:right="0" w:firstLine="0"/>
                        <w:jc w:val="left"/>
                      </w:pPr>
                      <w:r>
                        <w:rPr>
                          <w:i/>
                          <w:iCs/>
                          <w:color w:val="000000"/>
                          <w:spacing w:val="0"/>
                          <w:w w:val="100"/>
                          <w:position w:val="0"/>
                          <w:u w:val="single"/>
                          <w:shd w:val="clear" w:color="auto" w:fill="auto"/>
                          <w:lang w:val="cs-CZ" w:eastAsia="cs-CZ" w:bidi="cs-CZ"/>
                        </w:rPr>
                        <w:t>532,8*2,0 = 1065600 A</w:t>
                      </w:r>
                      <w:r>
                        <w:rPr>
                          <w:i/>
                          <w:iCs/>
                          <w:color w:val="000000"/>
                          <w:spacing w:val="0"/>
                          <w:w w:val="100"/>
                          <w:position w:val="0"/>
                          <w:shd w:val="clear" w:color="auto" w:fill="auto"/>
                          <w:lang w:val="cs-CZ" w:eastAsia="cs-CZ" w:bidi="cs-CZ"/>
                        </w:rPr>
                        <w:tab/>
                      </w:r>
                    </w:p>
                    <w:p>
                      <w:pPr>
                        <w:pStyle w:val="Style50"/>
                        <w:keepNext w:val="0"/>
                        <w:keepLines w:val="0"/>
                        <w:widowControl w:val="0"/>
                        <w:numPr>
                          <w:ilvl w:val="0"/>
                          <w:numId w:val="67"/>
                        </w:numPr>
                        <w:shd w:val="clear" w:color="auto" w:fill="auto"/>
                        <w:tabs>
                          <w:tab w:pos="115" w:val="left"/>
                        </w:tabs>
                        <w:bidi w:val="0"/>
                        <w:spacing w:before="0" w:after="0"/>
                        <w:ind w:left="0" w:right="0" w:firstLine="0"/>
                        <w:jc w:val="left"/>
                      </w:pPr>
                      <w:r>
                        <w:rPr>
                          <w:color w:val="000000"/>
                          <w:spacing w:val="0"/>
                          <w:w w:val="100"/>
                          <w:position w:val="0"/>
                          <w:shd w:val="clear" w:color="auto" w:fill="auto"/>
                          <w:lang w:val="cs-CZ" w:eastAsia="cs-CZ" w:bidi="cs-CZ"/>
                        </w:rPr>
                        <w:t>Položka obsahuje:</w:t>
                      </w:r>
                    </w:p>
                    <w:p>
                      <w:pPr>
                        <w:pStyle w:val="Style50"/>
                        <w:keepNext w:val="0"/>
                        <w:keepLines w:val="0"/>
                        <w:widowControl w:val="0"/>
                        <w:numPr>
                          <w:ilvl w:val="0"/>
                          <w:numId w:val="69"/>
                        </w:numPr>
                        <w:shd w:val="clear" w:color="auto" w:fill="auto"/>
                        <w:tabs>
                          <w:tab w:pos="101" w:val="left"/>
                        </w:tabs>
                        <w:bidi w:val="0"/>
                        <w:spacing w:before="0" w:after="0"/>
                        <w:ind w:left="0" w:right="0" w:firstLine="0"/>
                        <w:jc w:val="left"/>
                      </w:pPr>
                      <w:r>
                        <w:rPr>
                          <w:color w:val="000000"/>
                          <w:spacing w:val="0"/>
                          <w:w w:val="100"/>
                          <w:position w:val="0"/>
                          <w:shd w:val="clear" w:color="auto" w:fill="auto"/>
                          <w:lang w:val="cs-CZ" w:eastAsia="cs-CZ" w:bidi="cs-CZ"/>
                        </w:rPr>
                        <w:t>veškeré poplatky provozovateli skládky, recyklační linky nebo jiného zařízení na zpracování nebo likvidaci odpadů související s převzetím, uložením, zpracováním nebo likvidací odpadu</w:t>
                      </w:r>
                    </w:p>
                    <w:p>
                      <w:pPr>
                        <w:pStyle w:val="Style50"/>
                        <w:keepNext w:val="0"/>
                        <w:keepLines w:val="0"/>
                        <w:widowControl w:val="0"/>
                        <w:numPr>
                          <w:ilvl w:val="0"/>
                          <w:numId w:val="67"/>
                        </w:numPr>
                        <w:shd w:val="clear" w:color="auto" w:fill="auto"/>
                        <w:tabs>
                          <w:tab w:pos="110" w:val="left"/>
                        </w:tabs>
                        <w:bidi w:val="0"/>
                        <w:spacing w:before="0" w:after="0"/>
                        <w:ind w:left="0" w:right="0" w:firstLine="0"/>
                        <w:jc w:val="left"/>
                      </w:pPr>
                      <w:r>
                        <w:rPr>
                          <w:color w:val="000000"/>
                          <w:spacing w:val="0"/>
                          <w:w w:val="100"/>
                          <w:position w:val="0"/>
                          <w:shd w:val="clear" w:color="auto" w:fill="auto"/>
                          <w:lang w:val="cs-CZ" w:eastAsia="cs-CZ" w:bidi="cs-CZ"/>
                        </w:rPr>
                        <w:t>Položka neobsahuje:</w:t>
                      </w:r>
                    </w:p>
                    <w:p>
                      <w:pPr>
                        <w:pStyle w:val="Style50"/>
                        <w:keepNext w:val="0"/>
                        <w:keepLines w:val="0"/>
                        <w:widowControl w:val="0"/>
                        <w:numPr>
                          <w:ilvl w:val="0"/>
                          <w:numId w:val="69"/>
                        </w:numPr>
                        <w:shd w:val="clear" w:color="auto" w:fill="auto"/>
                        <w:tabs>
                          <w:tab w:pos="101" w:val="left"/>
                        </w:tabs>
                        <w:bidi w:val="0"/>
                        <w:spacing w:before="0" w:after="0"/>
                        <w:ind w:left="0" w:right="0" w:firstLine="0"/>
                        <w:jc w:val="left"/>
                      </w:pPr>
                      <w:r>
                        <w:rPr>
                          <w:color w:val="000000"/>
                          <w:spacing w:val="0"/>
                          <w:w w:val="100"/>
                          <w:position w:val="0"/>
                          <w:shd w:val="clear" w:color="auto" w:fill="auto"/>
                          <w:lang w:val="cs-CZ" w:eastAsia="cs-CZ" w:bidi="cs-CZ"/>
                        </w:rPr>
                        <w:t>náklady spojené s dopravou odpadu z místa stavby na místo převzetí provozovatelem skládky, recyklační linky nebo jiného zařízení na zpracování nebo likvidaci odpadů</w:t>
                      </w:r>
                    </w:p>
                    <w:p>
                      <w:pPr>
                        <w:pStyle w:val="Style50"/>
                        <w:keepNext w:val="0"/>
                        <w:keepLines w:val="0"/>
                        <w:widowControl w:val="0"/>
                        <w:numPr>
                          <w:ilvl w:val="0"/>
                          <w:numId w:val="67"/>
                        </w:numPr>
                        <w:shd w:val="clear" w:color="auto" w:fill="auto"/>
                        <w:tabs>
                          <w:tab w:pos="106" w:val="left"/>
                        </w:tabs>
                        <w:bidi w:val="0"/>
                        <w:spacing w:before="0" w:after="0"/>
                        <w:ind w:left="0" w:right="0" w:firstLine="0"/>
                        <w:jc w:val="left"/>
                      </w:pPr>
                      <w:r>
                        <w:rPr>
                          <w:color w:val="000000"/>
                          <w:spacing w:val="0"/>
                          <w:w w:val="100"/>
                          <w:position w:val="0"/>
                          <w:shd w:val="clear" w:color="auto" w:fill="auto"/>
                          <w:lang w:val="cs-CZ" w:eastAsia="cs-CZ" w:bidi="cs-CZ"/>
                        </w:rPr>
                        <w:t>Způsob měření:</w:t>
                      </w:r>
                    </w:p>
                    <w:p>
                      <w:pPr>
                        <w:pStyle w:val="Style50"/>
                        <w:keepNext w:val="0"/>
                        <w:keepLines w:val="0"/>
                        <w:widowControl w:val="0"/>
                        <w:shd w:val="clear" w:color="auto" w:fill="auto"/>
                        <w:tabs>
                          <w:tab w:leader="underscore" w:pos="3437" w:val="left"/>
                        </w:tabs>
                        <w:bidi w:val="0"/>
                        <w:spacing w:before="0" w:after="0"/>
                        <w:ind w:left="0" w:right="0" w:firstLine="0"/>
                        <w:jc w:val="left"/>
                      </w:pPr>
                      <w:r>
                        <w:rPr>
                          <w:color w:val="000000"/>
                          <w:spacing w:val="0"/>
                          <w:w w:val="100"/>
                          <w:position w:val="0"/>
                          <w:shd w:val="clear" w:color="auto" w:fill="auto"/>
                          <w:lang w:val="cs-CZ" w:eastAsia="cs-CZ" w:bidi="cs-CZ"/>
                        </w:rPr>
                        <w:t xml:space="preserve">Tunou se rozumí hmotnost odpadu vytříděného v souladu se zákonem č. </w:t>
                      </w:r>
                      <w:r>
                        <w:rPr>
                          <w:color w:val="000000"/>
                          <w:spacing w:val="0"/>
                          <w:w w:val="100"/>
                          <w:position w:val="0"/>
                          <w:u w:val="single"/>
                          <w:shd w:val="clear" w:color="auto" w:fill="auto"/>
                          <w:lang w:val="cs-CZ" w:eastAsia="cs-CZ" w:bidi="cs-CZ"/>
                        </w:rPr>
                        <w:t>185/2001 Sb., o nakládání s odpady, v platném znění.</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OSTATNÍ POŽADAVKY - VYPRACOVÁNÍ RDS</w:t>
                      </w:r>
                    </w:p>
                  </w:txbxContent>
                </v:textbox>
                <w10:wrap type="topAndBottom" anchorx="page"/>
              </v:shape>
            </w:pict>
          </mc:Fallback>
        </mc:AlternateContent>
      </w:r>
      <w:r>
        <w:rPr>
          <w:noProof/>
        </w:rPr>
        <mc:AlternateContent>
          <mc:Choice Requires="wps">
            <w:drawing>
              <wp:anchor distT="2919730" distB="401320" distL="0" distR="0" simplePos="0" relativeHeight="125829488" behindDoc="0" locked="0" layoutInCell="1" allowOverlap="1" wp14:anchorId="064956FB" wp14:editId="469A994D">
                <wp:simplePos x="0" y="0"/>
                <wp:positionH relativeFrom="page">
                  <wp:posOffset>1967865</wp:posOffset>
                </wp:positionH>
                <wp:positionV relativeFrom="paragraph">
                  <wp:posOffset>2919730</wp:posOffset>
                </wp:positionV>
                <wp:extent cx="2155190" cy="1557655"/>
                <wp:effectExtent l="0" t="0" r="0" b="0"/>
                <wp:wrapTopAndBottom/>
                <wp:docPr id="225" name="Shape 225"/>
                <wp:cNvGraphicFramePr/>
                <a:graphic xmlns:a="http://schemas.openxmlformats.org/drawingml/2006/main">
                  <a:graphicData uri="http://schemas.microsoft.com/office/word/2010/wordprocessingShape">
                    <wps:wsp>
                      <wps:cNvSpPr txBox="1"/>
                      <wps:spPr>
                        <a:xfrm>
                          <a:off x="0" y="0"/>
                          <a:ext cx="2155190" cy="1557655"/>
                        </a:xfrm>
                        <a:prstGeom prst="rect">
                          <a:avLst/>
                        </a:prstGeom>
                        <a:noFill/>
                      </wps:spPr>
                      <wps:txbx>
                        <w:txbxContent>
                          <w:p w14:paraId="7DD877C4" w14:textId="77777777" w:rsidR="00D44342" w:rsidRDefault="0094562F">
                            <w:pPr>
                              <w:pStyle w:val="Zkladntext1"/>
                              <w:shd w:val="clear" w:color="auto" w:fill="auto"/>
                            </w:pPr>
                            <w:r>
                              <w:rPr>
                                <w:u w:val="single"/>
                              </w:rPr>
                              <w:t>zahrnuje veškeré náklady spojené s objednatelem požadovanými pracemi</w:t>
                            </w:r>
                          </w:p>
                          <w:p w14:paraId="7477A844" w14:textId="77777777" w:rsidR="00D44342" w:rsidRDefault="0094562F">
                            <w:pPr>
                              <w:pStyle w:val="Zkladntext1"/>
                              <w:shd w:val="clear" w:color="auto" w:fill="auto"/>
                              <w:tabs>
                                <w:tab w:val="left" w:leader="underscore" w:pos="3331"/>
                              </w:tabs>
                            </w:pPr>
                            <w:r>
                              <w:rPr>
                                <w:b/>
                                <w:bCs/>
                                <w:u w:val="single"/>
                              </w:rPr>
                              <w:t>Zemní práce</w:t>
                            </w:r>
                            <w:r>
                              <w:rPr>
                                <w:b/>
                                <w:bCs/>
                              </w:rPr>
                              <w:tab/>
                            </w:r>
                          </w:p>
                          <w:p w14:paraId="2D7F2187" w14:textId="77777777" w:rsidR="00D44342" w:rsidRDefault="0094562F">
                            <w:pPr>
                              <w:pStyle w:val="Zkladntext1"/>
                              <w:shd w:val="clear" w:color="auto" w:fill="auto"/>
                              <w:tabs>
                                <w:tab w:val="left" w:leader="underscore" w:pos="3326"/>
                              </w:tabs>
                            </w:pPr>
                            <w:r>
                              <w:rPr>
                                <w:u w:val="single"/>
                              </w:rPr>
                              <w:t>KÁCENÍ STROMŮ D KMENE PŘES 0,9M S ODSTRAŇ PAŘEZŮ</w:t>
                            </w:r>
                            <w:r>
                              <w:tab/>
                            </w:r>
                          </w:p>
                          <w:p w14:paraId="01361662" w14:textId="77777777" w:rsidR="00D44342" w:rsidRDefault="0094562F">
                            <w:pPr>
                              <w:pStyle w:val="Zkladntext1"/>
                              <w:shd w:val="clear" w:color="auto" w:fill="auto"/>
                              <w:tabs>
                                <w:tab w:val="left" w:leader="underscore" w:pos="3336"/>
                              </w:tabs>
                            </w:pPr>
                            <w:proofErr w:type="spellStart"/>
                            <w:r>
                              <w:rPr>
                                <w:u w:val="single"/>
                              </w:rPr>
                              <w:t>veetni</w:t>
                            </w:r>
                            <w:proofErr w:type="spellEnd"/>
                            <w:r>
                              <w:rPr>
                                <w:u w:val="single"/>
                              </w:rPr>
                              <w:t xml:space="preserve"> dopravy</w:t>
                            </w:r>
                            <w:r>
                              <w:tab/>
                            </w:r>
                          </w:p>
                          <w:p w14:paraId="13055504" w14:textId="77777777" w:rsidR="00D44342" w:rsidRDefault="0094562F">
                            <w:pPr>
                              <w:pStyle w:val="Zkladntext1"/>
                              <w:shd w:val="clear" w:color="auto" w:fill="auto"/>
                            </w:pPr>
                            <w:r>
                              <w:t>Kácení stromů se měří v [ks] poražených stromů (průměr stromů se měří ve výšce 1,3m nad terénem) a zahrnuje zejména:</w:t>
                            </w:r>
                          </w:p>
                          <w:p w14:paraId="4E9B42C2" w14:textId="77777777" w:rsidR="00D44342" w:rsidRDefault="0094562F">
                            <w:pPr>
                              <w:pStyle w:val="Zkladntext1"/>
                              <w:numPr>
                                <w:ilvl w:val="0"/>
                                <w:numId w:val="36"/>
                              </w:numPr>
                              <w:shd w:val="clear" w:color="auto" w:fill="auto"/>
                              <w:tabs>
                                <w:tab w:val="left" w:pos="62"/>
                              </w:tabs>
                            </w:pPr>
                            <w:r>
                              <w:t>poražení stromu a osekání větví</w:t>
                            </w:r>
                          </w:p>
                          <w:p w14:paraId="355CFCAF" w14:textId="77777777" w:rsidR="00D44342" w:rsidRDefault="0094562F">
                            <w:pPr>
                              <w:pStyle w:val="Zkladntext1"/>
                              <w:numPr>
                                <w:ilvl w:val="0"/>
                                <w:numId w:val="36"/>
                              </w:numPr>
                              <w:shd w:val="clear" w:color="auto" w:fill="auto"/>
                              <w:tabs>
                                <w:tab w:val="left" w:pos="58"/>
                              </w:tabs>
                            </w:pPr>
                            <w:r>
                              <w:t xml:space="preserve">spálení větví na hromadách nebo </w:t>
                            </w:r>
                            <w:proofErr w:type="spellStart"/>
                            <w:r>
                              <w:t>štěpkování</w:t>
                            </w:r>
                            <w:proofErr w:type="spellEnd"/>
                          </w:p>
                          <w:p w14:paraId="4B568C75" w14:textId="77777777" w:rsidR="00D44342" w:rsidRDefault="0094562F">
                            <w:pPr>
                              <w:pStyle w:val="Zkladntext1"/>
                              <w:numPr>
                                <w:ilvl w:val="0"/>
                                <w:numId w:val="36"/>
                              </w:numPr>
                              <w:shd w:val="clear" w:color="auto" w:fill="auto"/>
                              <w:tabs>
                                <w:tab w:val="left" w:pos="58"/>
                              </w:tabs>
                            </w:pPr>
                            <w:r>
                              <w:t>dopravu a uložení kmenů, případné další práce s nimi dle pokynů zadávací dokumentace</w:t>
                            </w:r>
                          </w:p>
                          <w:p w14:paraId="525737E6" w14:textId="77777777" w:rsidR="00D44342" w:rsidRDefault="0094562F">
                            <w:pPr>
                              <w:pStyle w:val="Zkladntext1"/>
                              <w:shd w:val="clear" w:color="auto" w:fill="auto"/>
                            </w:pPr>
                            <w:r>
                              <w:t>Odstranění pařezů se měří v [ks] vytrhaných nebo vykopaných pařezů a zahrnuje zejména:</w:t>
                            </w:r>
                          </w:p>
                          <w:p w14:paraId="770852C2" w14:textId="77777777" w:rsidR="00D44342" w:rsidRDefault="0094562F">
                            <w:pPr>
                              <w:pStyle w:val="Zkladntext1"/>
                              <w:numPr>
                                <w:ilvl w:val="0"/>
                                <w:numId w:val="36"/>
                              </w:numPr>
                              <w:shd w:val="clear" w:color="auto" w:fill="auto"/>
                              <w:tabs>
                                <w:tab w:val="left" w:pos="53"/>
                              </w:tabs>
                            </w:pPr>
                            <w:r>
                              <w:t>vytrhání nebo vykopání pařezů</w:t>
                            </w:r>
                          </w:p>
                          <w:p w14:paraId="155BE560" w14:textId="77777777" w:rsidR="00D44342" w:rsidRDefault="0094562F">
                            <w:pPr>
                              <w:pStyle w:val="Zkladntext1"/>
                              <w:numPr>
                                <w:ilvl w:val="0"/>
                                <w:numId w:val="36"/>
                              </w:numPr>
                              <w:shd w:val="clear" w:color="auto" w:fill="auto"/>
                              <w:tabs>
                                <w:tab w:val="left" w:pos="53"/>
                              </w:tabs>
                            </w:pPr>
                            <w:r>
                              <w:t>veškeré zemní práce spojené s odstraněním pařezů</w:t>
                            </w:r>
                          </w:p>
                          <w:p w14:paraId="017B41F6" w14:textId="77777777" w:rsidR="00D44342" w:rsidRDefault="0094562F">
                            <w:pPr>
                              <w:pStyle w:val="Zkladntext1"/>
                              <w:numPr>
                                <w:ilvl w:val="0"/>
                                <w:numId w:val="36"/>
                              </w:numPr>
                              <w:shd w:val="clear" w:color="auto" w:fill="auto"/>
                              <w:tabs>
                                <w:tab w:val="left" w:pos="58"/>
                              </w:tabs>
                            </w:pPr>
                            <w:r>
                              <w:t>dopravu a uložení pařezů, případně další práce s nimi dle pokynů zadávací dokumentace</w:t>
                            </w:r>
                          </w:p>
                          <w:p w14:paraId="709E22AD" w14:textId="77777777" w:rsidR="00D44342" w:rsidRDefault="0094562F">
                            <w:pPr>
                              <w:pStyle w:val="Zkladntext1"/>
                              <w:numPr>
                                <w:ilvl w:val="0"/>
                                <w:numId w:val="36"/>
                              </w:numPr>
                              <w:shd w:val="clear" w:color="auto" w:fill="auto"/>
                              <w:tabs>
                                <w:tab w:val="left" w:pos="58"/>
                              </w:tabs>
                            </w:pPr>
                            <w:r>
                              <w:t>zásyp jam po pařezech</w:t>
                            </w:r>
                          </w:p>
                        </w:txbxContent>
                      </wps:txbx>
                      <wps:bodyPr lIns="0" tIns="0" rIns="0" bIns="0"/>
                    </wps:wsp>
                  </a:graphicData>
                </a:graphic>
              </wp:anchor>
            </w:drawing>
          </mc:Choice>
          <mc:Fallback>
            <w:pict>
              <v:shape id="_x0000_s1251" type="#_x0000_t202" style="position:absolute;margin-left:154.94999999999999pt;margin-top:229.90000000000001pt;width:169.69999999999999pt;height:122.65000000000001pt;z-index:-125829265;mso-wrap-distance-left:0;mso-wrap-distance-top:229.90000000000001pt;mso-wrap-distance-right:0;mso-wrap-distance-bottom:31.600000000000001pt;mso-position-horizontal-relative:page" filled="f" stroked="f">
                <v:textbox inset="0,0,0,0">
                  <w:txbxContent>
                    <w:p>
                      <w:pPr>
                        <w:pStyle w:val="Style50"/>
                        <w:keepNext w:val="0"/>
                        <w:keepLines w:val="0"/>
                        <w:widowControl w:val="0"/>
                        <w:shd w:val="clear" w:color="auto" w:fill="auto"/>
                        <w:bidi w:val="0"/>
                        <w:spacing w:before="0" w:after="0"/>
                        <w:ind w:left="0" w:right="0" w:firstLine="0"/>
                        <w:jc w:val="left"/>
                      </w:pPr>
                      <w:r>
                        <w:rPr>
                          <w:color w:val="000000"/>
                          <w:spacing w:val="0"/>
                          <w:w w:val="100"/>
                          <w:position w:val="0"/>
                          <w:u w:val="single"/>
                          <w:shd w:val="clear" w:color="auto" w:fill="auto"/>
                          <w:lang w:val="cs-CZ" w:eastAsia="cs-CZ" w:bidi="cs-CZ"/>
                        </w:rPr>
                        <w:t>zahrnuje veškeré náklady spojené s objednatelem požadovanými pracemi</w:t>
                      </w:r>
                    </w:p>
                    <w:p>
                      <w:pPr>
                        <w:pStyle w:val="Style50"/>
                        <w:keepNext w:val="0"/>
                        <w:keepLines w:val="0"/>
                        <w:widowControl w:val="0"/>
                        <w:shd w:val="clear" w:color="auto" w:fill="auto"/>
                        <w:tabs>
                          <w:tab w:leader="underscore" w:pos="3331" w:val="left"/>
                        </w:tabs>
                        <w:bidi w:val="0"/>
                        <w:spacing w:before="0" w:after="0"/>
                        <w:ind w:left="0" w:right="0" w:firstLine="0"/>
                        <w:jc w:val="left"/>
                      </w:pPr>
                      <w:r>
                        <w:rPr>
                          <w:b/>
                          <w:bCs/>
                          <w:color w:val="000000"/>
                          <w:spacing w:val="0"/>
                          <w:w w:val="100"/>
                          <w:position w:val="0"/>
                          <w:u w:val="single"/>
                          <w:shd w:val="clear" w:color="auto" w:fill="auto"/>
                          <w:lang w:val="cs-CZ" w:eastAsia="cs-CZ" w:bidi="cs-CZ"/>
                        </w:rPr>
                        <w:t>Zemní práce</w:t>
                      </w:r>
                      <w:r>
                        <w:rPr>
                          <w:b/>
                          <w:bCs/>
                          <w:color w:val="000000"/>
                          <w:spacing w:val="0"/>
                          <w:w w:val="100"/>
                          <w:position w:val="0"/>
                          <w:shd w:val="clear" w:color="auto" w:fill="auto"/>
                          <w:lang w:val="cs-CZ" w:eastAsia="cs-CZ" w:bidi="cs-CZ"/>
                        </w:rPr>
                        <w:tab/>
                      </w:r>
                    </w:p>
                    <w:p>
                      <w:pPr>
                        <w:pStyle w:val="Style50"/>
                        <w:keepNext w:val="0"/>
                        <w:keepLines w:val="0"/>
                        <w:widowControl w:val="0"/>
                        <w:shd w:val="clear" w:color="auto" w:fill="auto"/>
                        <w:tabs>
                          <w:tab w:leader="underscore" w:pos="3326" w:val="left"/>
                        </w:tabs>
                        <w:bidi w:val="0"/>
                        <w:spacing w:before="0" w:after="0"/>
                        <w:ind w:left="0" w:right="0" w:firstLine="0"/>
                        <w:jc w:val="left"/>
                      </w:pPr>
                      <w:r>
                        <w:rPr>
                          <w:color w:val="000000"/>
                          <w:spacing w:val="0"/>
                          <w:w w:val="100"/>
                          <w:position w:val="0"/>
                          <w:u w:val="single"/>
                          <w:shd w:val="clear" w:color="auto" w:fill="auto"/>
                          <w:lang w:val="cs-CZ" w:eastAsia="cs-CZ" w:bidi="cs-CZ"/>
                        </w:rPr>
                        <w:t>KÁCENÍ STROMŮ D KMENE PŘES 0,9M S ODSTRAŇ PAŘEZŮ</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tabs>
                          <w:tab w:leader="underscore" w:pos="3336" w:val="left"/>
                        </w:tabs>
                        <w:bidi w:val="0"/>
                        <w:spacing w:before="0" w:after="0"/>
                        <w:ind w:left="0" w:right="0" w:firstLine="0"/>
                        <w:jc w:val="left"/>
                      </w:pPr>
                      <w:r>
                        <w:rPr>
                          <w:color w:val="000000"/>
                          <w:spacing w:val="0"/>
                          <w:w w:val="100"/>
                          <w:position w:val="0"/>
                          <w:u w:val="single"/>
                          <w:shd w:val="clear" w:color="auto" w:fill="auto"/>
                          <w:lang w:val="cs-CZ" w:eastAsia="cs-CZ" w:bidi="cs-CZ"/>
                        </w:rPr>
                        <w:t>veetni dopravy</w:t>
                      </w:r>
                      <w:r>
                        <w:rPr>
                          <w:color w:val="000000"/>
                          <w:spacing w:val="0"/>
                          <w:w w:val="100"/>
                          <w:position w:val="0"/>
                          <w:shd w:val="clear" w:color="auto" w:fill="auto"/>
                          <w:lang w:val="cs-CZ" w:eastAsia="cs-CZ" w:bidi="cs-CZ"/>
                        </w:rPr>
                        <w:tab/>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Kácení stromů se měří v [ks] poražených stromů (průměr stromů se měří ve výšce 1,3m nad terénem) a zahrnuje zejména:</w:t>
                      </w:r>
                    </w:p>
                    <w:p>
                      <w:pPr>
                        <w:pStyle w:val="Style50"/>
                        <w:keepNext w:val="0"/>
                        <w:keepLines w:val="0"/>
                        <w:widowControl w:val="0"/>
                        <w:numPr>
                          <w:ilvl w:val="0"/>
                          <w:numId w:val="71"/>
                        </w:numPr>
                        <w:shd w:val="clear" w:color="auto" w:fill="auto"/>
                        <w:tabs>
                          <w:tab w:pos="62" w:val="left"/>
                        </w:tabs>
                        <w:bidi w:val="0"/>
                        <w:spacing w:before="0" w:after="0"/>
                        <w:ind w:left="0" w:right="0" w:firstLine="0"/>
                        <w:jc w:val="left"/>
                      </w:pPr>
                      <w:r>
                        <w:rPr>
                          <w:color w:val="000000"/>
                          <w:spacing w:val="0"/>
                          <w:w w:val="100"/>
                          <w:position w:val="0"/>
                          <w:shd w:val="clear" w:color="auto" w:fill="auto"/>
                          <w:lang w:val="cs-CZ" w:eastAsia="cs-CZ" w:bidi="cs-CZ"/>
                        </w:rPr>
                        <w:t>poražení stromu a osekání větví</w:t>
                      </w:r>
                    </w:p>
                    <w:p>
                      <w:pPr>
                        <w:pStyle w:val="Style50"/>
                        <w:keepNext w:val="0"/>
                        <w:keepLines w:val="0"/>
                        <w:widowControl w:val="0"/>
                        <w:numPr>
                          <w:ilvl w:val="0"/>
                          <w:numId w:val="71"/>
                        </w:numPr>
                        <w:shd w:val="clear" w:color="auto" w:fill="auto"/>
                        <w:tabs>
                          <w:tab w:pos="58" w:val="left"/>
                        </w:tabs>
                        <w:bidi w:val="0"/>
                        <w:spacing w:before="0" w:after="0"/>
                        <w:ind w:left="0" w:right="0" w:firstLine="0"/>
                        <w:jc w:val="left"/>
                      </w:pPr>
                      <w:r>
                        <w:rPr>
                          <w:color w:val="000000"/>
                          <w:spacing w:val="0"/>
                          <w:w w:val="100"/>
                          <w:position w:val="0"/>
                          <w:shd w:val="clear" w:color="auto" w:fill="auto"/>
                          <w:lang w:val="cs-CZ" w:eastAsia="cs-CZ" w:bidi="cs-CZ"/>
                        </w:rPr>
                        <w:t>spálení větví na hromadách nebo štěpkování</w:t>
                      </w:r>
                    </w:p>
                    <w:p>
                      <w:pPr>
                        <w:pStyle w:val="Style50"/>
                        <w:keepNext w:val="0"/>
                        <w:keepLines w:val="0"/>
                        <w:widowControl w:val="0"/>
                        <w:numPr>
                          <w:ilvl w:val="0"/>
                          <w:numId w:val="71"/>
                        </w:numPr>
                        <w:shd w:val="clear" w:color="auto" w:fill="auto"/>
                        <w:tabs>
                          <w:tab w:pos="58" w:val="left"/>
                        </w:tabs>
                        <w:bidi w:val="0"/>
                        <w:spacing w:before="0" w:after="0"/>
                        <w:ind w:left="0" w:right="0" w:firstLine="0"/>
                        <w:jc w:val="left"/>
                      </w:pPr>
                      <w:r>
                        <w:rPr>
                          <w:color w:val="000000"/>
                          <w:spacing w:val="0"/>
                          <w:w w:val="100"/>
                          <w:position w:val="0"/>
                          <w:shd w:val="clear" w:color="auto" w:fill="auto"/>
                          <w:lang w:val="cs-CZ" w:eastAsia="cs-CZ" w:bidi="cs-CZ"/>
                        </w:rPr>
                        <w:t>dopravu a uložení kmenů, případné další práce s nimi dle pokynů zadávací dokumentace</w:t>
                      </w:r>
                    </w:p>
                    <w:p>
                      <w:pPr>
                        <w:pStyle w:val="Style5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cs-CZ" w:eastAsia="cs-CZ" w:bidi="cs-CZ"/>
                        </w:rPr>
                        <w:t>Odstranění pařezů se měří v [ks] vytrhaných nebo vykopaných pařezů a zahrnuje zejména:</w:t>
                      </w:r>
                    </w:p>
                    <w:p>
                      <w:pPr>
                        <w:pStyle w:val="Style50"/>
                        <w:keepNext w:val="0"/>
                        <w:keepLines w:val="0"/>
                        <w:widowControl w:val="0"/>
                        <w:numPr>
                          <w:ilvl w:val="0"/>
                          <w:numId w:val="71"/>
                        </w:numPr>
                        <w:shd w:val="clear" w:color="auto" w:fill="auto"/>
                        <w:tabs>
                          <w:tab w:pos="53" w:val="left"/>
                        </w:tabs>
                        <w:bidi w:val="0"/>
                        <w:spacing w:before="0" w:after="0"/>
                        <w:ind w:left="0" w:right="0" w:firstLine="0"/>
                        <w:jc w:val="left"/>
                      </w:pPr>
                      <w:r>
                        <w:rPr>
                          <w:color w:val="000000"/>
                          <w:spacing w:val="0"/>
                          <w:w w:val="100"/>
                          <w:position w:val="0"/>
                          <w:shd w:val="clear" w:color="auto" w:fill="auto"/>
                          <w:lang w:val="cs-CZ" w:eastAsia="cs-CZ" w:bidi="cs-CZ"/>
                        </w:rPr>
                        <w:t>vytrhání nebo vykopání pařezů</w:t>
                      </w:r>
                    </w:p>
                    <w:p>
                      <w:pPr>
                        <w:pStyle w:val="Style50"/>
                        <w:keepNext w:val="0"/>
                        <w:keepLines w:val="0"/>
                        <w:widowControl w:val="0"/>
                        <w:numPr>
                          <w:ilvl w:val="0"/>
                          <w:numId w:val="71"/>
                        </w:numPr>
                        <w:shd w:val="clear" w:color="auto" w:fill="auto"/>
                        <w:tabs>
                          <w:tab w:pos="53" w:val="left"/>
                        </w:tabs>
                        <w:bidi w:val="0"/>
                        <w:spacing w:before="0" w:after="0"/>
                        <w:ind w:left="0" w:right="0" w:firstLine="0"/>
                        <w:jc w:val="left"/>
                      </w:pPr>
                      <w:r>
                        <w:rPr>
                          <w:color w:val="000000"/>
                          <w:spacing w:val="0"/>
                          <w:w w:val="100"/>
                          <w:position w:val="0"/>
                          <w:shd w:val="clear" w:color="auto" w:fill="auto"/>
                          <w:lang w:val="cs-CZ" w:eastAsia="cs-CZ" w:bidi="cs-CZ"/>
                        </w:rPr>
                        <w:t>veškeré zemní práce spojené s odstraněním pařezů</w:t>
                      </w:r>
                    </w:p>
                    <w:p>
                      <w:pPr>
                        <w:pStyle w:val="Style50"/>
                        <w:keepNext w:val="0"/>
                        <w:keepLines w:val="0"/>
                        <w:widowControl w:val="0"/>
                        <w:numPr>
                          <w:ilvl w:val="0"/>
                          <w:numId w:val="71"/>
                        </w:numPr>
                        <w:shd w:val="clear" w:color="auto" w:fill="auto"/>
                        <w:tabs>
                          <w:tab w:pos="58" w:val="left"/>
                        </w:tabs>
                        <w:bidi w:val="0"/>
                        <w:spacing w:before="0" w:after="0"/>
                        <w:ind w:left="0" w:right="0" w:firstLine="0"/>
                        <w:jc w:val="left"/>
                      </w:pPr>
                      <w:r>
                        <w:rPr>
                          <w:color w:val="000000"/>
                          <w:spacing w:val="0"/>
                          <w:w w:val="100"/>
                          <w:position w:val="0"/>
                          <w:shd w:val="clear" w:color="auto" w:fill="auto"/>
                          <w:lang w:val="cs-CZ" w:eastAsia="cs-CZ" w:bidi="cs-CZ"/>
                        </w:rPr>
                        <w:t>dopravu a uložení pařezů, případně další práce s nimi dle pokynů zadávací dokumentace</w:t>
                      </w:r>
                    </w:p>
                    <w:p>
                      <w:pPr>
                        <w:pStyle w:val="Style50"/>
                        <w:keepNext w:val="0"/>
                        <w:keepLines w:val="0"/>
                        <w:widowControl w:val="0"/>
                        <w:numPr>
                          <w:ilvl w:val="0"/>
                          <w:numId w:val="71"/>
                        </w:numPr>
                        <w:shd w:val="clear" w:color="auto" w:fill="auto"/>
                        <w:tabs>
                          <w:tab w:pos="58" w:val="left"/>
                        </w:tabs>
                        <w:bidi w:val="0"/>
                        <w:spacing w:before="0" w:after="0"/>
                        <w:ind w:left="0" w:right="0" w:firstLine="0"/>
                        <w:jc w:val="left"/>
                      </w:pPr>
                      <w:r>
                        <w:rPr>
                          <w:color w:val="000000"/>
                          <w:spacing w:val="0"/>
                          <w:w w:val="100"/>
                          <w:position w:val="0"/>
                          <w:shd w:val="clear" w:color="auto" w:fill="auto"/>
                          <w:lang w:val="cs-CZ" w:eastAsia="cs-CZ" w:bidi="cs-CZ"/>
                        </w:rPr>
                        <w:t>zásyp jam po pařezech</w:t>
                      </w:r>
                    </w:p>
                  </w:txbxContent>
                </v:textbox>
                <w10:wrap type="topAndBottom" anchorx="page"/>
              </v:shape>
            </w:pict>
          </mc:Fallback>
        </mc:AlternateContent>
      </w:r>
      <w:r>
        <w:rPr>
          <w:noProof/>
        </w:rPr>
        <mc:AlternateContent>
          <mc:Choice Requires="wps">
            <w:drawing>
              <wp:anchor distT="4544695" distB="139065" distL="0" distR="0" simplePos="0" relativeHeight="125829490" behindDoc="0" locked="0" layoutInCell="1" allowOverlap="1" wp14:anchorId="33F7E8B4" wp14:editId="48A7110A">
                <wp:simplePos x="0" y="0"/>
                <wp:positionH relativeFrom="page">
                  <wp:posOffset>1967865</wp:posOffset>
                </wp:positionH>
                <wp:positionV relativeFrom="paragraph">
                  <wp:posOffset>4544695</wp:posOffset>
                </wp:positionV>
                <wp:extent cx="1542415" cy="194945"/>
                <wp:effectExtent l="0" t="0" r="0" b="0"/>
                <wp:wrapTopAndBottom/>
                <wp:docPr id="227" name="Shape 227"/>
                <wp:cNvGraphicFramePr/>
                <a:graphic xmlns:a="http://schemas.openxmlformats.org/drawingml/2006/main">
                  <a:graphicData uri="http://schemas.microsoft.com/office/word/2010/wordprocessingShape">
                    <wps:wsp>
                      <wps:cNvSpPr txBox="1"/>
                      <wps:spPr>
                        <a:xfrm>
                          <a:off x="0" y="0"/>
                          <a:ext cx="1542415" cy="194945"/>
                        </a:xfrm>
                        <a:prstGeom prst="rect">
                          <a:avLst/>
                        </a:prstGeom>
                        <a:noFill/>
                      </wps:spPr>
                      <wps:txbx>
                        <w:txbxContent>
                          <w:p w14:paraId="470B6D5F" w14:textId="77777777" w:rsidR="00D44342" w:rsidRDefault="0094562F">
                            <w:pPr>
                              <w:pStyle w:val="Zkladntext1"/>
                              <w:shd w:val="clear" w:color="auto" w:fill="auto"/>
                              <w:spacing w:line="240" w:lineRule="auto"/>
                            </w:pPr>
                            <w:r>
                              <w:t>včetně dopravy</w:t>
                            </w:r>
                          </w:p>
                          <w:p w14:paraId="1C6FBEA3" w14:textId="77777777" w:rsidR="00D44342" w:rsidRDefault="0094562F">
                            <w:pPr>
                              <w:pStyle w:val="Zkladntext1"/>
                              <w:shd w:val="clear" w:color="auto" w:fill="auto"/>
                              <w:spacing w:line="240" w:lineRule="auto"/>
                            </w:pPr>
                            <w:r>
                              <w:t>HLOUBENÍ JAM ZAPAŽ I NEPAŽ TŘ. I, ODVOZ DO 20KM</w:t>
                            </w:r>
                          </w:p>
                        </w:txbxContent>
                      </wps:txbx>
                      <wps:bodyPr lIns="0" tIns="0" rIns="0" bIns="0"/>
                    </wps:wsp>
                  </a:graphicData>
                </a:graphic>
              </wp:anchor>
            </w:drawing>
          </mc:Choice>
          <mc:Fallback>
            <w:pict>
              <v:shape id="_x0000_s1253" type="#_x0000_t202" style="position:absolute;margin-left:154.94999999999999pt;margin-top:357.85000000000002pt;width:121.45pt;height:15.35pt;z-index:-125829263;mso-wrap-distance-left:0;mso-wrap-distance-top:357.85000000000002pt;mso-wrap-distance-right:0;mso-wrap-distance-bottom:10.949999999999999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včetně dopravy</w:t>
                      </w:r>
                    </w:p>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HLOUBENÍ JAM ZAPAŽ I NEPAŽ TŘ. I, ODVOZ DO 20KM</w:t>
                      </w:r>
                    </w:p>
                  </w:txbxContent>
                </v:textbox>
                <w10:wrap type="topAndBottom" anchorx="page"/>
              </v:shape>
            </w:pict>
          </mc:Fallback>
        </mc:AlternateContent>
      </w:r>
      <w:r>
        <w:rPr>
          <w:noProof/>
        </w:rPr>
        <mc:AlternateContent>
          <mc:Choice Requires="wps">
            <w:drawing>
              <wp:anchor distT="2630170" distB="2111375" distL="0" distR="0" simplePos="0" relativeHeight="125829492" behindDoc="0" locked="0" layoutInCell="1" allowOverlap="1" wp14:anchorId="4C4589B1" wp14:editId="22C03C12">
                <wp:simplePos x="0" y="0"/>
                <wp:positionH relativeFrom="page">
                  <wp:posOffset>4348480</wp:posOffset>
                </wp:positionH>
                <wp:positionV relativeFrom="paragraph">
                  <wp:posOffset>2630170</wp:posOffset>
                </wp:positionV>
                <wp:extent cx="298450" cy="137160"/>
                <wp:effectExtent l="0" t="0" r="0" b="0"/>
                <wp:wrapTopAndBottom/>
                <wp:docPr id="229" name="Shape 229"/>
                <wp:cNvGraphicFramePr/>
                <a:graphic xmlns:a="http://schemas.openxmlformats.org/drawingml/2006/main">
                  <a:graphicData uri="http://schemas.microsoft.com/office/word/2010/wordprocessingShape">
                    <wps:wsp>
                      <wps:cNvSpPr txBox="1"/>
                      <wps:spPr>
                        <a:xfrm>
                          <a:off x="0" y="0"/>
                          <a:ext cx="298450" cy="137160"/>
                        </a:xfrm>
                        <a:prstGeom prst="rect">
                          <a:avLst/>
                        </a:prstGeom>
                        <a:noFill/>
                      </wps:spPr>
                      <wps:txbx>
                        <w:txbxContent>
                          <w:p w14:paraId="143D0E3C" w14:textId="77777777" w:rsidR="00D44342" w:rsidRDefault="0094562F">
                            <w:pPr>
                              <w:pStyle w:val="Zkladntext1"/>
                              <w:shd w:val="clear" w:color="auto" w:fill="auto"/>
                              <w:spacing w:line="240" w:lineRule="auto"/>
                            </w:pPr>
                            <w:r>
                              <w:t>KPL |</w:t>
                            </w:r>
                          </w:p>
                        </w:txbxContent>
                      </wps:txbx>
                      <wps:bodyPr wrap="none" lIns="0" tIns="0" rIns="0" bIns="0"/>
                    </wps:wsp>
                  </a:graphicData>
                </a:graphic>
              </wp:anchor>
            </w:drawing>
          </mc:Choice>
          <mc:Fallback>
            <w:pict>
              <v:shape id="_x0000_s1255" type="#_x0000_t202" style="position:absolute;margin-left:342.39999999999998pt;margin-top:207.09999999999999pt;width:23.5pt;height:10.800000000000001pt;z-index:-125829261;mso-wrap-distance-left:0;mso-wrap-distance-top:207.09999999999999pt;mso-wrap-distance-right:0;mso-wrap-distance-bottom:166.25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KPL |</w:t>
                      </w:r>
                    </w:p>
                  </w:txbxContent>
                </v:textbox>
                <w10:wrap type="topAndBottom" anchorx="page"/>
              </v:shape>
            </w:pict>
          </mc:Fallback>
        </mc:AlternateContent>
      </w:r>
      <w:r>
        <w:rPr>
          <w:noProof/>
        </w:rPr>
        <mc:AlternateContent>
          <mc:Choice Requires="wps">
            <w:drawing>
              <wp:anchor distT="2630170" distB="2111375" distL="0" distR="0" simplePos="0" relativeHeight="125829494" behindDoc="0" locked="0" layoutInCell="1" allowOverlap="1" wp14:anchorId="43CD402D" wp14:editId="3423DCAF">
                <wp:simplePos x="0" y="0"/>
                <wp:positionH relativeFrom="page">
                  <wp:posOffset>4841875</wp:posOffset>
                </wp:positionH>
                <wp:positionV relativeFrom="paragraph">
                  <wp:posOffset>2630170</wp:posOffset>
                </wp:positionV>
                <wp:extent cx="1459865" cy="137160"/>
                <wp:effectExtent l="0" t="0" r="0" b="0"/>
                <wp:wrapTopAndBottom/>
                <wp:docPr id="231" name="Shape 231"/>
                <wp:cNvGraphicFramePr/>
                <a:graphic xmlns:a="http://schemas.openxmlformats.org/drawingml/2006/main">
                  <a:graphicData uri="http://schemas.microsoft.com/office/word/2010/wordprocessingShape">
                    <wps:wsp>
                      <wps:cNvSpPr txBox="1"/>
                      <wps:spPr>
                        <a:xfrm>
                          <a:off x="0" y="0"/>
                          <a:ext cx="1459865" cy="137160"/>
                        </a:xfrm>
                        <a:prstGeom prst="rect">
                          <a:avLst/>
                        </a:prstGeom>
                        <a:noFill/>
                      </wps:spPr>
                      <wps:txbx>
                        <w:txbxContent>
                          <w:p w14:paraId="177B4C74" w14:textId="30822817" w:rsidR="00D44342" w:rsidRDefault="0094562F">
                            <w:pPr>
                              <w:pStyle w:val="Zkladntext1"/>
                              <w:shd w:val="clear" w:color="auto" w:fill="auto"/>
                              <w:tabs>
                                <w:tab w:val="left" w:pos="480"/>
                                <w:tab w:val="left" w:pos="758"/>
                                <w:tab w:val="left" w:pos="1349"/>
                                <w:tab w:val="left" w:pos="1627"/>
                                <w:tab w:val="left" w:pos="2218"/>
                              </w:tabs>
                              <w:spacing w:line="240" w:lineRule="auto"/>
                            </w:pPr>
                            <w:r>
                              <w:t>1</w:t>
                            </w:r>
                            <w:r>
                              <w:tab/>
                              <w:t>|</w:t>
                            </w:r>
                          </w:p>
                        </w:txbxContent>
                      </wps:txbx>
                      <wps:bodyPr wrap="none" lIns="0" tIns="0" rIns="0" bIns="0"/>
                    </wps:wsp>
                  </a:graphicData>
                </a:graphic>
              </wp:anchor>
            </w:drawing>
          </mc:Choice>
          <mc:Fallback>
            <w:pict>
              <v:shape w14:anchorId="43CD402D" id="Shape 231" o:spid="_x0000_s1087" type="#_x0000_t202" style="position:absolute;margin-left:381.25pt;margin-top:207.1pt;width:114.95pt;height:10.8pt;z-index:125829494;visibility:visible;mso-wrap-style:none;mso-wrap-distance-left:0;mso-wrap-distance-top:207.1pt;mso-wrap-distance-right:0;mso-wrap-distance-bottom:166.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" filled="f" stroked="f">
                <v:textbox inset="0,0,0,0">
                  <w:txbxContent>
                    <w:p w14:paraId="177B4C74" w14:textId="30822817" w:rsidR="00D44342" w:rsidRDefault="0094562F">
                      <w:pPr>
                        <w:pStyle w:val="Zkladntext1"/>
                        <w:shd w:val="clear" w:color="auto" w:fill="auto"/>
                        <w:tabs>
                          <w:tab w:val="left" w:pos="480"/>
                          <w:tab w:val="left" w:pos="758"/>
                          <w:tab w:val="left" w:pos="1349"/>
                          <w:tab w:val="left" w:pos="1627"/>
                          <w:tab w:val="left" w:pos="2218"/>
                        </w:tabs>
                        <w:spacing w:line="240" w:lineRule="auto"/>
                      </w:pPr>
                      <w:r>
                        <w:t>1</w:t>
                      </w:r>
                      <w:r>
                        <w:tab/>
                        <w:t>|</w:t>
                      </w:r>
                    </w:p>
                  </w:txbxContent>
                </v:textbox>
                <w10:wrap type="topAndBottom" anchorx="page"/>
              </v:shape>
            </w:pict>
          </mc:Fallback>
        </mc:AlternateContent>
      </w:r>
      <w:r>
        <w:rPr>
          <w:noProof/>
        </w:rPr>
        <mc:AlternateContent>
          <mc:Choice Requires="wps">
            <w:drawing>
              <wp:anchor distT="3081655" distB="1659890" distL="0" distR="0" simplePos="0" relativeHeight="125829496" behindDoc="0" locked="0" layoutInCell="1" allowOverlap="1" wp14:anchorId="5ED5F359" wp14:editId="50E58C00">
                <wp:simplePos x="0" y="0"/>
                <wp:positionH relativeFrom="page">
                  <wp:posOffset>4342130</wp:posOffset>
                </wp:positionH>
                <wp:positionV relativeFrom="paragraph">
                  <wp:posOffset>3081655</wp:posOffset>
                </wp:positionV>
                <wp:extent cx="304800" cy="137160"/>
                <wp:effectExtent l="0" t="0" r="0" b="0"/>
                <wp:wrapTopAndBottom/>
                <wp:docPr id="233" name="Shape 233"/>
                <wp:cNvGraphicFramePr/>
                <a:graphic xmlns:a="http://schemas.openxmlformats.org/drawingml/2006/main">
                  <a:graphicData uri="http://schemas.microsoft.com/office/word/2010/wordprocessingShape">
                    <wps:wsp>
                      <wps:cNvSpPr txBox="1"/>
                      <wps:spPr>
                        <a:xfrm>
                          <a:off x="0" y="0"/>
                          <a:ext cx="304800" cy="137160"/>
                        </a:xfrm>
                        <a:prstGeom prst="rect">
                          <a:avLst/>
                        </a:prstGeom>
                        <a:noFill/>
                      </wps:spPr>
                      <wps:txbx>
                        <w:txbxContent>
                          <w:p w14:paraId="177F678C" w14:textId="77777777" w:rsidR="00D44342" w:rsidRDefault="0094562F">
                            <w:pPr>
                              <w:pStyle w:val="Zkladntext1"/>
                              <w:shd w:val="clear" w:color="auto" w:fill="auto"/>
                              <w:spacing w:line="240" w:lineRule="auto"/>
                            </w:pPr>
                            <w:r>
                              <w:t>KUS |</w:t>
                            </w:r>
                          </w:p>
                        </w:txbxContent>
                      </wps:txbx>
                      <wps:bodyPr wrap="none" lIns="0" tIns="0" rIns="0" bIns="0"/>
                    </wps:wsp>
                  </a:graphicData>
                </a:graphic>
              </wp:anchor>
            </w:drawing>
          </mc:Choice>
          <mc:Fallback>
            <w:pict>
              <v:shape id="_x0000_s1259" type="#_x0000_t202" style="position:absolute;margin-left:341.89999999999998pt;margin-top:242.65000000000001pt;width:24.pt;height:10.800000000000001pt;z-index:-125829257;mso-wrap-distance-left:0;mso-wrap-distance-top:242.65000000000001pt;mso-wrap-distance-right:0;mso-wrap-distance-bottom:130.69999999999999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KUS |</w:t>
                      </w:r>
                    </w:p>
                  </w:txbxContent>
                </v:textbox>
                <w10:wrap type="topAndBottom" anchorx="page"/>
              </v:shape>
            </w:pict>
          </mc:Fallback>
        </mc:AlternateContent>
      </w:r>
      <w:r>
        <w:rPr>
          <w:noProof/>
        </w:rPr>
        <mc:AlternateContent>
          <mc:Choice Requires="wps">
            <w:drawing>
              <wp:anchor distT="3081655" distB="1659890" distL="0" distR="0" simplePos="0" relativeHeight="125829498" behindDoc="0" locked="0" layoutInCell="1" allowOverlap="1" wp14:anchorId="1138C0B5" wp14:editId="49459806">
                <wp:simplePos x="0" y="0"/>
                <wp:positionH relativeFrom="page">
                  <wp:posOffset>4841875</wp:posOffset>
                </wp:positionH>
                <wp:positionV relativeFrom="paragraph">
                  <wp:posOffset>3081655</wp:posOffset>
                </wp:positionV>
                <wp:extent cx="777240" cy="137160"/>
                <wp:effectExtent l="0" t="0" r="0" b="0"/>
                <wp:wrapTopAndBottom/>
                <wp:docPr id="235" name="Shape 235"/>
                <wp:cNvGraphicFramePr/>
                <a:graphic xmlns:a="http://schemas.openxmlformats.org/drawingml/2006/main">
                  <a:graphicData uri="http://schemas.microsoft.com/office/word/2010/wordprocessingShape">
                    <wps:wsp>
                      <wps:cNvSpPr txBox="1"/>
                      <wps:spPr>
                        <a:xfrm>
                          <a:off x="0" y="0"/>
                          <a:ext cx="777240" cy="137160"/>
                        </a:xfrm>
                        <a:prstGeom prst="rect">
                          <a:avLst/>
                        </a:prstGeom>
                        <a:noFill/>
                      </wps:spPr>
                      <wps:txbx>
                        <w:txbxContent>
                          <w:p w14:paraId="528FFAA7" w14:textId="0C48CB5B" w:rsidR="00D44342" w:rsidRDefault="0094562F">
                            <w:pPr>
                              <w:pStyle w:val="Zkladntext1"/>
                              <w:shd w:val="clear" w:color="auto" w:fill="auto"/>
                              <w:tabs>
                                <w:tab w:val="left" w:pos="480"/>
                                <w:tab w:val="left" w:pos="782"/>
                              </w:tabs>
                              <w:spacing w:line="240" w:lineRule="auto"/>
                            </w:pPr>
                            <w:r>
                              <w:t>1</w:t>
                            </w:r>
                          </w:p>
                        </w:txbxContent>
                      </wps:txbx>
                      <wps:bodyPr wrap="none" lIns="0" tIns="0" rIns="0" bIns="0"/>
                    </wps:wsp>
                  </a:graphicData>
                </a:graphic>
              </wp:anchor>
            </w:drawing>
          </mc:Choice>
          <mc:Fallback>
            <w:pict>
              <v:shape w14:anchorId="1138C0B5" id="Shape 235" o:spid="_x0000_s1089" type="#_x0000_t202" style="position:absolute;margin-left:381.25pt;margin-top:242.65pt;width:61.2pt;height:10.8pt;z-index:125829498;visibility:visible;mso-wrap-style:none;mso-wrap-distance-left:0;mso-wrap-distance-top:242.65pt;mso-wrap-distance-right:0;mso-wrap-distance-bottom:130.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" filled="f" stroked="f">
                <v:textbox inset="0,0,0,0">
                  <w:txbxContent>
                    <w:p w14:paraId="528FFAA7" w14:textId="0C48CB5B" w:rsidR="00D44342" w:rsidRDefault="0094562F">
                      <w:pPr>
                        <w:pStyle w:val="Zkladntext1"/>
                        <w:shd w:val="clear" w:color="auto" w:fill="auto"/>
                        <w:tabs>
                          <w:tab w:val="left" w:pos="480"/>
                          <w:tab w:val="left" w:pos="782"/>
                        </w:tabs>
                        <w:spacing w:line="240" w:lineRule="auto"/>
                      </w:pPr>
                      <w:r>
                        <w:t>1</w:t>
                      </w:r>
                    </w:p>
                  </w:txbxContent>
                </v:textbox>
                <w10:wrap type="topAndBottom" anchorx="page"/>
              </v:shape>
            </w:pict>
          </mc:Fallback>
        </mc:AlternateContent>
      </w:r>
      <w:r>
        <w:rPr>
          <w:noProof/>
        </w:rPr>
        <mc:AlternateContent>
          <mc:Choice Requires="wps">
            <w:drawing>
              <wp:anchor distT="3011170" distB="1672590" distL="0" distR="0" simplePos="0" relativeHeight="125829500" behindDoc="0" locked="0" layoutInCell="1" allowOverlap="1" wp14:anchorId="0DE607D5" wp14:editId="4CC72E33">
                <wp:simplePos x="0" y="0"/>
                <wp:positionH relativeFrom="page">
                  <wp:posOffset>5857240</wp:posOffset>
                </wp:positionH>
                <wp:positionV relativeFrom="paragraph">
                  <wp:posOffset>3011170</wp:posOffset>
                </wp:positionV>
                <wp:extent cx="350520" cy="194945"/>
                <wp:effectExtent l="0" t="0" r="0" b="0"/>
                <wp:wrapTopAndBottom/>
                <wp:docPr id="237" name="Shape 237"/>
                <wp:cNvGraphicFramePr/>
                <a:graphic xmlns:a="http://schemas.openxmlformats.org/drawingml/2006/main">
                  <a:graphicData uri="http://schemas.microsoft.com/office/word/2010/wordprocessingShape">
                    <wps:wsp>
                      <wps:cNvSpPr txBox="1"/>
                      <wps:spPr>
                        <a:xfrm>
                          <a:off x="0" y="0"/>
                          <a:ext cx="350520" cy="194945"/>
                        </a:xfrm>
                        <a:prstGeom prst="rect">
                          <a:avLst/>
                        </a:prstGeom>
                        <a:noFill/>
                      </wps:spPr>
                      <wps:txbx>
                        <w:txbxContent>
                          <w:p w14:paraId="3A71DD9A" w14:textId="5FAE2318" w:rsidR="00D44342" w:rsidRDefault="00D44342">
                            <w:pPr>
                              <w:pStyle w:val="Zkladntext1"/>
                              <w:shd w:val="clear" w:color="auto" w:fill="auto"/>
                              <w:spacing w:line="240" w:lineRule="auto"/>
                              <w:jc w:val="right"/>
                            </w:pPr>
                          </w:p>
                        </w:txbxContent>
                      </wps:txbx>
                      <wps:bodyPr lIns="0" tIns="0" rIns="0" bIns="0"/>
                    </wps:wsp>
                  </a:graphicData>
                </a:graphic>
              </wp:anchor>
            </w:drawing>
          </mc:Choice>
          <mc:Fallback>
            <w:pict>
              <v:shape w14:anchorId="0DE607D5" id="Shape 237" o:spid="_x0000_s1090" type="#_x0000_t202" style="position:absolute;margin-left:461.2pt;margin-top:237.1pt;width:27.6pt;height:15.35pt;z-index:125829500;visibility:visible;mso-wrap-style:square;mso-wrap-distance-left:0;mso-wrap-distance-top:237.1pt;mso-wrap-distance-right:0;mso-wrap-distance-bottom:131.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" filled="f" stroked="f">
                <v:textbox inset="0,0,0,0">
                  <w:txbxContent>
                    <w:p w14:paraId="3A71DD9A" w14:textId="5FAE2318" w:rsidR="00D44342" w:rsidRDefault="00D44342">
                      <w:pPr>
                        <w:pStyle w:val="Zkladntext1"/>
                        <w:shd w:val="clear" w:color="auto" w:fill="auto"/>
                        <w:spacing w:line="240" w:lineRule="auto"/>
                        <w:jc w:val="right"/>
                      </w:pPr>
                    </w:p>
                  </w:txbxContent>
                </v:textbox>
                <w10:wrap type="topAndBottom" anchorx="page"/>
              </v:shape>
            </w:pict>
          </mc:Fallback>
        </mc:AlternateContent>
      </w:r>
      <w:r>
        <w:rPr>
          <w:noProof/>
        </w:rPr>
        <mc:AlternateContent>
          <mc:Choice Requires="wps">
            <w:drawing>
              <wp:anchor distT="4617720" distB="127000" distL="0" distR="0" simplePos="0" relativeHeight="125829502" behindDoc="0" locked="0" layoutInCell="1" allowOverlap="1" wp14:anchorId="104440BC" wp14:editId="2574167C">
                <wp:simplePos x="0" y="0"/>
                <wp:positionH relativeFrom="page">
                  <wp:posOffset>4351655</wp:posOffset>
                </wp:positionH>
                <wp:positionV relativeFrom="paragraph">
                  <wp:posOffset>4617720</wp:posOffset>
                </wp:positionV>
                <wp:extent cx="295910" cy="133985"/>
                <wp:effectExtent l="0" t="0" r="0" b="0"/>
                <wp:wrapTopAndBottom/>
                <wp:docPr id="239" name="Shape 239"/>
                <wp:cNvGraphicFramePr/>
                <a:graphic xmlns:a="http://schemas.openxmlformats.org/drawingml/2006/main">
                  <a:graphicData uri="http://schemas.microsoft.com/office/word/2010/wordprocessingShape">
                    <wps:wsp>
                      <wps:cNvSpPr txBox="1"/>
                      <wps:spPr>
                        <a:xfrm>
                          <a:off x="0" y="0"/>
                          <a:ext cx="295910" cy="133985"/>
                        </a:xfrm>
                        <a:prstGeom prst="rect">
                          <a:avLst/>
                        </a:prstGeom>
                        <a:noFill/>
                      </wps:spPr>
                      <wps:txbx>
                        <w:txbxContent>
                          <w:p w14:paraId="20CAC7A7" w14:textId="77777777" w:rsidR="00D44342" w:rsidRDefault="0094562F">
                            <w:pPr>
                              <w:pStyle w:val="Zkladntext1"/>
                              <w:shd w:val="clear" w:color="auto" w:fill="auto"/>
                              <w:spacing w:line="240" w:lineRule="auto"/>
                            </w:pPr>
                            <w:r>
                              <w:t>m3 |</w:t>
                            </w:r>
                          </w:p>
                        </w:txbxContent>
                      </wps:txbx>
                      <wps:bodyPr wrap="none" lIns="0" tIns="0" rIns="0" bIns="0"/>
                    </wps:wsp>
                  </a:graphicData>
                </a:graphic>
              </wp:anchor>
            </w:drawing>
          </mc:Choice>
          <mc:Fallback>
            <w:pict>
              <v:shape id="_x0000_s1265" type="#_x0000_t202" style="position:absolute;margin-left:342.64999999999998pt;margin-top:363.60000000000002pt;width:23.300000000000001pt;height:10.550000000000001pt;z-index:-125829251;mso-wrap-distance-left:0;mso-wrap-distance-top:363.60000000000002pt;mso-wrap-distance-right:0;mso-wrap-distance-bottom:10.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m3 |</w:t>
                      </w:r>
                    </w:p>
                  </w:txbxContent>
                </v:textbox>
                <w10:wrap type="topAndBottom" anchorx="page"/>
              </v:shape>
            </w:pict>
          </mc:Fallback>
        </mc:AlternateContent>
      </w:r>
      <w:r>
        <w:rPr>
          <w:noProof/>
        </w:rPr>
        <mc:AlternateContent>
          <mc:Choice Requires="wps">
            <w:drawing>
              <wp:anchor distT="4617720" distB="127000" distL="0" distR="0" simplePos="0" relativeHeight="125829504" behindDoc="0" locked="0" layoutInCell="1" allowOverlap="1" wp14:anchorId="718F50A3" wp14:editId="221562E5">
                <wp:simplePos x="0" y="0"/>
                <wp:positionH relativeFrom="page">
                  <wp:posOffset>5381625</wp:posOffset>
                </wp:positionH>
                <wp:positionV relativeFrom="paragraph">
                  <wp:posOffset>4617720</wp:posOffset>
                </wp:positionV>
                <wp:extent cx="920750" cy="133985"/>
                <wp:effectExtent l="0" t="0" r="0" b="0"/>
                <wp:wrapTopAndBottom/>
                <wp:docPr id="241" name="Shape 241"/>
                <wp:cNvGraphicFramePr/>
                <a:graphic xmlns:a="http://schemas.openxmlformats.org/drawingml/2006/main">
                  <a:graphicData uri="http://schemas.microsoft.com/office/word/2010/wordprocessingShape">
                    <wps:wsp>
                      <wps:cNvSpPr txBox="1"/>
                      <wps:spPr>
                        <a:xfrm>
                          <a:off x="0" y="0"/>
                          <a:ext cx="920750" cy="133985"/>
                        </a:xfrm>
                        <a:prstGeom prst="rect">
                          <a:avLst/>
                        </a:prstGeom>
                        <a:noFill/>
                      </wps:spPr>
                      <wps:txbx>
                        <w:txbxContent>
                          <w:p w14:paraId="02A8DE65" w14:textId="36854309" w:rsidR="00D44342" w:rsidRDefault="0094562F">
                            <w:pPr>
                              <w:pStyle w:val="Zkladntext1"/>
                              <w:shd w:val="clear" w:color="auto" w:fill="auto"/>
                              <w:tabs>
                                <w:tab w:val="left" w:pos="499"/>
                                <w:tab w:val="left" w:pos="744"/>
                                <w:tab w:val="left" w:pos="1368"/>
                              </w:tabs>
                              <w:spacing w:line="240" w:lineRule="auto"/>
                            </w:pPr>
                            <w:r>
                              <w:t>|</w:t>
                            </w:r>
                          </w:p>
                        </w:txbxContent>
                      </wps:txbx>
                      <wps:bodyPr wrap="none" lIns="0" tIns="0" rIns="0" bIns="0"/>
                    </wps:wsp>
                  </a:graphicData>
                </a:graphic>
              </wp:anchor>
            </w:drawing>
          </mc:Choice>
          <mc:Fallback>
            <w:pict>
              <v:shape w14:anchorId="718F50A3" id="Shape 241" o:spid="_x0000_s1092" type="#_x0000_t202" style="position:absolute;margin-left:423.75pt;margin-top:363.6pt;width:72.5pt;height:10.55pt;z-index:125829504;visibility:visible;mso-wrap-style:none;mso-wrap-distance-left:0;mso-wrap-distance-top:363.6pt;mso-wrap-distance-right:0;mso-wrap-distance-bottom:10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" filled="f" stroked="f">
                <v:textbox inset="0,0,0,0">
                  <w:txbxContent>
                    <w:p w14:paraId="02A8DE65" w14:textId="36854309" w:rsidR="00D44342" w:rsidRDefault="0094562F">
                      <w:pPr>
                        <w:pStyle w:val="Zkladntext1"/>
                        <w:shd w:val="clear" w:color="auto" w:fill="auto"/>
                        <w:tabs>
                          <w:tab w:val="left" w:pos="499"/>
                          <w:tab w:val="left" w:pos="744"/>
                          <w:tab w:val="left" w:pos="1368"/>
                        </w:tabs>
                        <w:spacing w:line="240" w:lineRule="auto"/>
                      </w:pPr>
                      <w:r>
                        <w:t>|</w:t>
                      </w:r>
                    </w:p>
                  </w:txbxContent>
                </v:textbox>
                <w10:wrap type="topAndBottom" anchorx="page"/>
              </v:shape>
            </w:pict>
          </mc:Fallback>
        </mc:AlternateContent>
      </w:r>
    </w:p>
    <w:p w14:paraId="327646FA" w14:textId="77777777" w:rsidR="00D44342" w:rsidRDefault="0094562F">
      <w:pPr>
        <w:pStyle w:val="Zkladntext1"/>
        <w:shd w:val="clear" w:color="auto" w:fill="auto"/>
        <w:ind w:left="2100"/>
      </w:pPr>
      <w:r>
        <w:t>položka zahrnuje:</w:t>
      </w:r>
    </w:p>
    <w:p w14:paraId="7E8DB211" w14:textId="77777777" w:rsidR="00D44342" w:rsidRDefault="0094562F">
      <w:pPr>
        <w:pStyle w:val="Zkladntext1"/>
        <w:numPr>
          <w:ilvl w:val="0"/>
          <w:numId w:val="33"/>
        </w:numPr>
        <w:shd w:val="clear" w:color="auto" w:fill="auto"/>
        <w:tabs>
          <w:tab w:val="left" w:pos="2264"/>
        </w:tabs>
        <w:ind w:left="2100"/>
      </w:pPr>
      <w:r>
        <w:t>vodorovná a svislá doprava, přemístění, přeložení, manipulace s výkopkem</w:t>
      </w:r>
    </w:p>
    <w:p w14:paraId="1CF540CC" w14:textId="77777777" w:rsidR="00D44342" w:rsidRDefault="0094562F">
      <w:pPr>
        <w:pStyle w:val="Zkladntext1"/>
        <w:numPr>
          <w:ilvl w:val="0"/>
          <w:numId w:val="33"/>
        </w:numPr>
        <w:shd w:val="clear" w:color="auto" w:fill="auto"/>
        <w:tabs>
          <w:tab w:val="left" w:pos="2264"/>
        </w:tabs>
        <w:ind w:left="2100"/>
      </w:pPr>
      <w:r>
        <w:t>kompletní provedení vykopávky nezapažené i zapažené</w:t>
      </w:r>
    </w:p>
    <w:p w14:paraId="07C38716" w14:textId="77777777" w:rsidR="00D44342" w:rsidRDefault="0094562F">
      <w:pPr>
        <w:pStyle w:val="Zkladntext1"/>
        <w:numPr>
          <w:ilvl w:val="0"/>
          <w:numId w:val="33"/>
        </w:numPr>
        <w:shd w:val="clear" w:color="auto" w:fill="auto"/>
        <w:tabs>
          <w:tab w:val="left" w:pos="2264"/>
        </w:tabs>
        <w:ind w:left="2100"/>
      </w:pPr>
      <w:r>
        <w:t>ošetření výkopiště po celou dobu práce v něm vč. klimatických opatření</w:t>
      </w:r>
    </w:p>
    <w:p w14:paraId="73221A93" w14:textId="77777777" w:rsidR="00D44342" w:rsidRDefault="0094562F">
      <w:pPr>
        <w:pStyle w:val="Zkladntext1"/>
        <w:numPr>
          <w:ilvl w:val="0"/>
          <w:numId w:val="33"/>
        </w:numPr>
        <w:shd w:val="clear" w:color="auto" w:fill="auto"/>
        <w:tabs>
          <w:tab w:val="left" w:pos="2269"/>
        </w:tabs>
        <w:ind w:left="2100"/>
      </w:pPr>
      <w:r>
        <w:t>ztížení vykopávek v blízkosti podzemního vedení, konstrukcí a objektů vč. jejich dočasného zajištění</w:t>
      </w:r>
    </w:p>
    <w:p w14:paraId="7E627375" w14:textId="77777777" w:rsidR="00D44342" w:rsidRDefault="0094562F">
      <w:pPr>
        <w:pStyle w:val="Zkladntext1"/>
        <w:numPr>
          <w:ilvl w:val="0"/>
          <w:numId w:val="33"/>
        </w:numPr>
        <w:shd w:val="clear" w:color="auto" w:fill="auto"/>
        <w:tabs>
          <w:tab w:val="left" w:pos="2264"/>
        </w:tabs>
        <w:ind w:left="2100"/>
      </w:pPr>
      <w:r>
        <w:t>ztížení pod vodou, v okolí výbušnin, ve stísněných prostorech a pod.</w:t>
      </w:r>
    </w:p>
    <w:p w14:paraId="21F44BAA" w14:textId="77777777" w:rsidR="00D44342" w:rsidRDefault="0094562F">
      <w:pPr>
        <w:pStyle w:val="Zkladntext1"/>
        <w:numPr>
          <w:ilvl w:val="0"/>
          <w:numId w:val="33"/>
        </w:numPr>
        <w:shd w:val="clear" w:color="auto" w:fill="auto"/>
        <w:tabs>
          <w:tab w:val="left" w:pos="2264"/>
        </w:tabs>
        <w:ind w:left="2100"/>
      </w:pPr>
      <w:r>
        <w:t>příplatek za lepivost</w:t>
      </w:r>
    </w:p>
    <w:p w14:paraId="34076B7C" w14:textId="77777777" w:rsidR="00D44342" w:rsidRDefault="0094562F">
      <w:pPr>
        <w:pStyle w:val="Zkladntext1"/>
        <w:numPr>
          <w:ilvl w:val="0"/>
          <w:numId w:val="33"/>
        </w:numPr>
        <w:shd w:val="clear" w:color="auto" w:fill="auto"/>
        <w:tabs>
          <w:tab w:val="left" w:pos="2264"/>
        </w:tabs>
        <w:ind w:left="2100"/>
      </w:pPr>
      <w:r>
        <w:t>těžení po vrstvách, pásech a po jiných nutných částech (figurách)</w:t>
      </w:r>
    </w:p>
    <w:p w14:paraId="1BB34CC4" w14:textId="77777777" w:rsidR="00D44342" w:rsidRDefault="0094562F">
      <w:pPr>
        <w:pStyle w:val="Zkladntext1"/>
        <w:numPr>
          <w:ilvl w:val="0"/>
          <w:numId w:val="33"/>
        </w:numPr>
        <w:shd w:val="clear" w:color="auto" w:fill="auto"/>
        <w:tabs>
          <w:tab w:val="left" w:pos="2269"/>
        </w:tabs>
        <w:ind w:left="2100"/>
      </w:pPr>
      <w:r>
        <w:t>čerpání vody vč. čerpacích jímek, potrubí a pohotovostní čerpací soupravy (viz ustanovení k pol. 1151,2)</w:t>
      </w:r>
    </w:p>
    <w:p w14:paraId="4894B114" w14:textId="77777777" w:rsidR="00D44342" w:rsidRDefault="0094562F">
      <w:pPr>
        <w:pStyle w:val="Zkladntext1"/>
        <w:numPr>
          <w:ilvl w:val="0"/>
          <w:numId w:val="33"/>
        </w:numPr>
        <w:shd w:val="clear" w:color="auto" w:fill="auto"/>
        <w:tabs>
          <w:tab w:val="left" w:pos="2264"/>
        </w:tabs>
        <w:ind w:left="2100"/>
      </w:pPr>
      <w:r>
        <w:t>potřebné snížení hladiny podzemní vody</w:t>
      </w:r>
    </w:p>
    <w:p w14:paraId="0B5A16BF" w14:textId="77777777" w:rsidR="00D44342" w:rsidRDefault="0094562F">
      <w:pPr>
        <w:pStyle w:val="Zkladntext1"/>
        <w:numPr>
          <w:ilvl w:val="0"/>
          <w:numId w:val="33"/>
        </w:numPr>
        <w:shd w:val="clear" w:color="auto" w:fill="auto"/>
        <w:tabs>
          <w:tab w:val="left" w:pos="2264"/>
        </w:tabs>
        <w:ind w:left="2100"/>
      </w:pPr>
      <w:r>
        <w:t>těžení a rozpojování jednotlivých balvanů</w:t>
      </w:r>
    </w:p>
    <w:p w14:paraId="1A2765FF" w14:textId="77777777" w:rsidR="00D44342" w:rsidRDefault="0094562F">
      <w:pPr>
        <w:pStyle w:val="Zkladntext1"/>
        <w:numPr>
          <w:ilvl w:val="0"/>
          <w:numId w:val="33"/>
        </w:numPr>
        <w:shd w:val="clear" w:color="auto" w:fill="auto"/>
        <w:tabs>
          <w:tab w:val="left" w:pos="2264"/>
        </w:tabs>
        <w:ind w:left="2100"/>
      </w:pPr>
      <w:r>
        <w:t>vytahování a nošení výkopku</w:t>
      </w:r>
    </w:p>
    <w:p w14:paraId="74809B7C" w14:textId="77777777" w:rsidR="00D44342" w:rsidRDefault="0094562F">
      <w:pPr>
        <w:pStyle w:val="Zkladntext1"/>
        <w:numPr>
          <w:ilvl w:val="0"/>
          <w:numId w:val="33"/>
        </w:numPr>
        <w:shd w:val="clear" w:color="auto" w:fill="auto"/>
        <w:tabs>
          <w:tab w:val="left" w:pos="2269"/>
        </w:tabs>
        <w:ind w:left="2100"/>
      </w:pPr>
      <w:r>
        <w:t xml:space="preserve">svahování a </w:t>
      </w:r>
      <w:proofErr w:type="spellStart"/>
      <w:r>
        <w:t>přesvah</w:t>
      </w:r>
      <w:proofErr w:type="spellEnd"/>
      <w:r>
        <w:t>. svahů do konečného tvaru, výměna hornin v podloží a v pláni znehodnocené klimatickými vlivy</w:t>
      </w:r>
    </w:p>
    <w:p w14:paraId="04D9D890" w14:textId="77777777" w:rsidR="00D44342" w:rsidRDefault="0094562F">
      <w:pPr>
        <w:pStyle w:val="Zkladntext1"/>
        <w:numPr>
          <w:ilvl w:val="0"/>
          <w:numId w:val="33"/>
        </w:numPr>
        <w:shd w:val="clear" w:color="auto" w:fill="auto"/>
        <w:tabs>
          <w:tab w:val="left" w:pos="2264"/>
        </w:tabs>
        <w:ind w:left="2100"/>
      </w:pPr>
      <w:r>
        <w:t xml:space="preserve">ruční vykopávky, odstranění kořenů a </w:t>
      </w:r>
      <w:proofErr w:type="spellStart"/>
      <w:r>
        <w:t>napadávek</w:t>
      </w:r>
      <w:proofErr w:type="spellEnd"/>
    </w:p>
    <w:p w14:paraId="3455D12C" w14:textId="77777777" w:rsidR="00D44342" w:rsidRDefault="0094562F">
      <w:pPr>
        <w:pStyle w:val="Zkladntext1"/>
        <w:numPr>
          <w:ilvl w:val="0"/>
          <w:numId w:val="33"/>
        </w:numPr>
        <w:shd w:val="clear" w:color="auto" w:fill="auto"/>
        <w:tabs>
          <w:tab w:val="left" w:pos="2264"/>
        </w:tabs>
        <w:ind w:left="2100"/>
      </w:pPr>
      <w:r>
        <w:t>pažení, vzepření a rozepření vč. přepažování (vyjma štětových stěn)</w:t>
      </w:r>
    </w:p>
    <w:p w14:paraId="5B465C0D" w14:textId="77777777" w:rsidR="00D44342" w:rsidRDefault="0094562F">
      <w:pPr>
        <w:pStyle w:val="Zkladntext1"/>
        <w:numPr>
          <w:ilvl w:val="0"/>
          <w:numId w:val="33"/>
        </w:numPr>
        <w:shd w:val="clear" w:color="auto" w:fill="auto"/>
        <w:tabs>
          <w:tab w:val="left" w:pos="2264"/>
        </w:tabs>
        <w:ind w:left="2100"/>
      </w:pPr>
      <w:r>
        <w:t>úpravu, ochranu a očištění dna, základové spáry, stěn a svahů</w:t>
      </w:r>
    </w:p>
    <w:p w14:paraId="35463B1C" w14:textId="77777777" w:rsidR="00D44342" w:rsidRDefault="0094562F">
      <w:pPr>
        <w:pStyle w:val="Zkladntext1"/>
        <w:numPr>
          <w:ilvl w:val="0"/>
          <w:numId w:val="33"/>
        </w:numPr>
        <w:shd w:val="clear" w:color="auto" w:fill="auto"/>
        <w:tabs>
          <w:tab w:val="left" w:pos="2264"/>
        </w:tabs>
        <w:ind w:left="2100"/>
      </w:pPr>
      <w:r>
        <w:lastRenderedPageBreak/>
        <w:t>odvedení nebo obvedení vody v okolí výkopiště a ve výkopišti</w:t>
      </w:r>
    </w:p>
    <w:p w14:paraId="62567996" w14:textId="77777777" w:rsidR="00D44342" w:rsidRDefault="0094562F">
      <w:pPr>
        <w:pStyle w:val="Zkladntext1"/>
        <w:numPr>
          <w:ilvl w:val="0"/>
          <w:numId w:val="33"/>
        </w:numPr>
        <w:shd w:val="clear" w:color="auto" w:fill="auto"/>
        <w:tabs>
          <w:tab w:val="left" w:pos="2264"/>
        </w:tabs>
        <w:ind w:left="2100"/>
      </w:pPr>
      <w:r>
        <w:t>třídění výkopku</w:t>
      </w:r>
    </w:p>
    <w:p w14:paraId="2A835638" w14:textId="77777777" w:rsidR="00D44342" w:rsidRDefault="0094562F">
      <w:pPr>
        <w:pStyle w:val="Zkladntext1"/>
        <w:numPr>
          <w:ilvl w:val="0"/>
          <w:numId w:val="33"/>
        </w:numPr>
        <w:shd w:val="clear" w:color="auto" w:fill="auto"/>
        <w:tabs>
          <w:tab w:val="left" w:pos="2264"/>
        </w:tabs>
        <w:ind w:left="2100"/>
      </w:pPr>
      <w:r>
        <w:t xml:space="preserve">veškeré pomocné konstrukce umožňující provedení vykopávky (příjezdy, sjezdy, nájezdy, lešení, podpěr. </w:t>
      </w:r>
      <w:proofErr w:type="spellStart"/>
      <w:r>
        <w:t>konstr</w:t>
      </w:r>
      <w:proofErr w:type="spellEnd"/>
      <w:r>
        <w:t>., přemostění, zpevněné plochy, zakrytí a pod.)</w:t>
      </w:r>
    </w:p>
    <w:p w14:paraId="0B8F7D4F" w14:textId="77777777" w:rsidR="00D44342" w:rsidRDefault="0094562F">
      <w:pPr>
        <w:pStyle w:val="Zkladntext1"/>
        <w:numPr>
          <w:ilvl w:val="0"/>
          <w:numId w:val="33"/>
        </w:numPr>
        <w:shd w:val="clear" w:color="auto" w:fill="auto"/>
        <w:tabs>
          <w:tab w:val="left" w:pos="2269"/>
        </w:tabs>
        <w:ind w:left="2100"/>
        <w:sectPr w:rsidR="00D44342">
          <w:headerReference w:type="default" r:id="rId47"/>
          <w:footerReference w:type="default" r:id="rId48"/>
          <w:pgSz w:w="11900" w:h="16840"/>
          <w:pgMar w:top="2614" w:right="1183" w:bottom="4198" w:left="1006" w:header="0" w:footer="3" w:gutter="0"/>
          <w:cols w:space="720"/>
          <w:noEndnote/>
          <w:docGrid w:linePitch="360"/>
        </w:sectPr>
      </w:pPr>
      <w:r>
        <w:t>nezahrnuje uložení zeminy (na skládku, do násypu) ani poplatky za skládku, vykazují se v položce č.0141**</w:t>
      </w:r>
    </w:p>
    <w:tbl>
      <w:tblPr>
        <w:tblOverlap w:val="never"/>
        <w:tblW w:w="0" w:type="auto"/>
        <w:jc w:val="center"/>
        <w:tblLayout w:type="fixed"/>
        <w:tblCellMar>
          <w:left w:w="10" w:type="dxa"/>
          <w:right w:w="10" w:type="dxa"/>
        </w:tblCellMar>
        <w:tblLook w:val="0000" w:firstRow="0" w:lastRow="0" w:firstColumn="0" w:lastColumn="0" w:noHBand="0" w:noVBand="0"/>
      </w:tblPr>
      <w:tblGrid>
        <w:gridCol w:w="878"/>
        <w:gridCol w:w="523"/>
        <w:gridCol w:w="696"/>
        <w:gridCol w:w="3480"/>
        <w:gridCol w:w="2434"/>
        <w:gridCol w:w="869"/>
        <w:gridCol w:w="830"/>
      </w:tblGrid>
      <w:tr w:rsidR="00D44342" w14:paraId="4EF3953A" w14:textId="77777777">
        <w:trPr>
          <w:trHeight w:hRule="exact" w:val="3850"/>
          <w:jc w:val="center"/>
        </w:trPr>
        <w:tc>
          <w:tcPr>
            <w:tcW w:w="2097" w:type="dxa"/>
            <w:gridSpan w:val="3"/>
            <w:tcBorders>
              <w:left w:val="single" w:sz="4" w:space="0" w:color="auto"/>
            </w:tcBorders>
            <w:shd w:val="clear" w:color="auto" w:fill="FFFFFF"/>
          </w:tcPr>
          <w:p w14:paraId="1AC706C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05CF522" w14:textId="77777777" w:rsidR="00D44342" w:rsidRDefault="0094562F">
            <w:pPr>
              <w:pStyle w:val="Jin0"/>
              <w:shd w:val="clear" w:color="auto" w:fill="auto"/>
              <w:spacing w:line="276" w:lineRule="auto"/>
            </w:pPr>
            <w:r>
              <w:t>položka zahrnuje:</w:t>
            </w:r>
          </w:p>
          <w:p w14:paraId="6935138F" w14:textId="77777777" w:rsidR="00D44342" w:rsidRDefault="0094562F">
            <w:pPr>
              <w:pStyle w:val="Jin0"/>
              <w:shd w:val="clear" w:color="auto" w:fill="auto"/>
              <w:spacing w:line="276" w:lineRule="auto"/>
            </w:pPr>
            <w:r>
              <w:t>- kompletní provedení zemní konstrukce (násypového tělesa včetně aktivní zóny) včetně nákupu a dopravy materiálu dle zadávací dokumentace</w:t>
            </w:r>
          </w:p>
          <w:p w14:paraId="343C389B" w14:textId="77777777" w:rsidR="00D44342" w:rsidRDefault="0094562F">
            <w:pPr>
              <w:pStyle w:val="Jin0"/>
              <w:shd w:val="clear" w:color="auto" w:fill="auto"/>
              <w:spacing w:line="276" w:lineRule="auto"/>
            </w:pPr>
            <w:r>
              <w:t>- úprava ukládaného materiálu vlhčením, tříděním, promícháním nebo vysoušením, příp. jiné úpravy za účelem zlepšení jeho mech. vlastností</w:t>
            </w:r>
          </w:p>
          <w:p w14:paraId="05545C1E" w14:textId="77777777" w:rsidR="00D44342" w:rsidRDefault="0094562F">
            <w:pPr>
              <w:pStyle w:val="Jin0"/>
              <w:shd w:val="clear" w:color="auto" w:fill="auto"/>
              <w:spacing w:line="276" w:lineRule="auto"/>
            </w:pPr>
            <w:r>
              <w:t>- hutnění i různé míry hutnění</w:t>
            </w:r>
          </w:p>
          <w:p w14:paraId="105E9B28" w14:textId="77777777" w:rsidR="00D44342" w:rsidRDefault="0094562F">
            <w:pPr>
              <w:pStyle w:val="Jin0"/>
              <w:shd w:val="clear" w:color="auto" w:fill="auto"/>
              <w:spacing w:line="276" w:lineRule="auto"/>
            </w:pPr>
            <w:r>
              <w:t>- ošetření úložiště po celou dobu práce v něm vč. klimatických opatření</w:t>
            </w:r>
          </w:p>
          <w:p w14:paraId="1873001C" w14:textId="77777777" w:rsidR="00D44342" w:rsidRDefault="0094562F">
            <w:pPr>
              <w:pStyle w:val="Jin0"/>
              <w:shd w:val="clear" w:color="auto" w:fill="auto"/>
              <w:spacing w:line="276" w:lineRule="auto"/>
            </w:pPr>
            <w:r>
              <w:t>- ztížení v okolí vedení, konstrukcí a objektů a jejich dočasné zajištění</w:t>
            </w:r>
          </w:p>
          <w:p w14:paraId="0ED7FCF4" w14:textId="77777777" w:rsidR="00D44342" w:rsidRDefault="0094562F">
            <w:pPr>
              <w:pStyle w:val="Jin0"/>
              <w:shd w:val="clear" w:color="auto" w:fill="auto"/>
              <w:spacing w:line="276" w:lineRule="auto"/>
            </w:pPr>
            <w:r>
              <w:t>- ztížení provádění vč. hutnění ve ztížených podmínkách a stísněných prostorech</w:t>
            </w:r>
          </w:p>
          <w:p w14:paraId="0F0FDAC2" w14:textId="77777777" w:rsidR="00D44342" w:rsidRDefault="0094562F">
            <w:pPr>
              <w:pStyle w:val="Jin0"/>
              <w:shd w:val="clear" w:color="auto" w:fill="auto"/>
              <w:spacing w:line="276" w:lineRule="auto"/>
            </w:pPr>
            <w:r>
              <w:t>- ztížené ukládání sypaniny pod vodu</w:t>
            </w:r>
          </w:p>
          <w:p w14:paraId="6E480E34" w14:textId="77777777" w:rsidR="00D44342" w:rsidRDefault="0094562F">
            <w:pPr>
              <w:pStyle w:val="Jin0"/>
              <w:shd w:val="clear" w:color="auto" w:fill="auto"/>
              <w:spacing w:line="276" w:lineRule="auto"/>
            </w:pPr>
            <w:r>
              <w:t xml:space="preserve">- ukládání po vrstvách a po jiných nutných částech (figurách) vč. </w:t>
            </w:r>
            <w:proofErr w:type="spellStart"/>
            <w:r>
              <w:t>dosypávek</w:t>
            </w:r>
            <w:proofErr w:type="spellEnd"/>
          </w:p>
          <w:p w14:paraId="5D55D6E7" w14:textId="77777777" w:rsidR="00D44342" w:rsidRDefault="0094562F">
            <w:pPr>
              <w:pStyle w:val="Jin0"/>
              <w:shd w:val="clear" w:color="auto" w:fill="auto"/>
              <w:spacing w:line="276" w:lineRule="auto"/>
            </w:pPr>
            <w:r>
              <w:t>- spouštění a nošení materiálu</w:t>
            </w:r>
          </w:p>
          <w:p w14:paraId="4122390E" w14:textId="77777777" w:rsidR="00D44342" w:rsidRDefault="0094562F">
            <w:pPr>
              <w:pStyle w:val="Jin0"/>
              <w:shd w:val="clear" w:color="auto" w:fill="auto"/>
              <w:spacing w:line="276" w:lineRule="auto"/>
            </w:pPr>
            <w:r>
              <w:t>- výměna částí zemní konstrukce znehodnocené klimatickými vlivy</w:t>
            </w:r>
          </w:p>
          <w:p w14:paraId="58F39F75" w14:textId="77777777" w:rsidR="00D44342" w:rsidRDefault="0094562F">
            <w:pPr>
              <w:pStyle w:val="Jin0"/>
              <w:shd w:val="clear" w:color="auto" w:fill="auto"/>
              <w:spacing w:line="276" w:lineRule="auto"/>
            </w:pPr>
            <w:r>
              <w:t>- ruční hutnění a výplň jam a prohlubní v podloží</w:t>
            </w:r>
          </w:p>
          <w:p w14:paraId="15392F63" w14:textId="77777777" w:rsidR="00D44342" w:rsidRDefault="0094562F">
            <w:pPr>
              <w:pStyle w:val="Jin0"/>
              <w:shd w:val="clear" w:color="auto" w:fill="auto"/>
              <w:spacing w:line="276" w:lineRule="auto"/>
            </w:pPr>
            <w:r>
              <w:t>- úprava, očištění, ochrana a zhutnění podloží</w:t>
            </w:r>
          </w:p>
          <w:p w14:paraId="4DDBA14F" w14:textId="77777777" w:rsidR="00D44342" w:rsidRDefault="0094562F">
            <w:pPr>
              <w:pStyle w:val="Jin0"/>
              <w:shd w:val="clear" w:color="auto" w:fill="auto"/>
              <w:spacing w:line="276" w:lineRule="auto"/>
            </w:pPr>
            <w:r>
              <w:t>- svahování, hutnění a uzavírání povrchů svahů</w:t>
            </w:r>
          </w:p>
          <w:p w14:paraId="7DC84450" w14:textId="77777777" w:rsidR="00D44342" w:rsidRDefault="0094562F">
            <w:pPr>
              <w:pStyle w:val="Jin0"/>
              <w:shd w:val="clear" w:color="auto" w:fill="auto"/>
              <w:spacing w:line="276" w:lineRule="auto"/>
            </w:pPr>
            <w:r>
              <w:t>- zřízení lavic na svazích</w:t>
            </w:r>
          </w:p>
          <w:p w14:paraId="06F1B17E" w14:textId="77777777" w:rsidR="00D44342" w:rsidRDefault="0094562F">
            <w:pPr>
              <w:pStyle w:val="Jin0"/>
              <w:shd w:val="clear" w:color="auto" w:fill="auto"/>
              <w:spacing w:line="276" w:lineRule="auto"/>
            </w:pPr>
            <w:r>
              <w:t>- udržování úložiště a jeho ochrana proti vodě</w:t>
            </w:r>
          </w:p>
          <w:p w14:paraId="0132EF24" w14:textId="77777777" w:rsidR="00D44342" w:rsidRDefault="0094562F">
            <w:pPr>
              <w:pStyle w:val="Jin0"/>
              <w:shd w:val="clear" w:color="auto" w:fill="auto"/>
              <w:spacing w:line="276" w:lineRule="auto"/>
            </w:pPr>
            <w:r>
              <w:t>- odvedení nebo obvedení vody v okolí úložiště a v úložišti</w:t>
            </w:r>
          </w:p>
          <w:p w14:paraId="1A0CECAE" w14:textId="77777777" w:rsidR="00D44342" w:rsidRDefault="0094562F">
            <w:pPr>
              <w:pStyle w:val="Jin0"/>
              <w:shd w:val="clear" w:color="auto" w:fill="auto"/>
              <w:spacing w:line="276" w:lineRule="auto"/>
            </w:pPr>
            <w:r>
              <w:t>- veškeré pomocné konstrukce umožňující provedení zemní konstrukce (příjezdy, sjezdy, nájezdy, lešení, podpěrné konstrukce, přemostění, zpevněné plochy, zakrytí a pod.)</w:t>
            </w:r>
          </w:p>
        </w:tc>
        <w:tc>
          <w:tcPr>
            <w:tcW w:w="4133" w:type="dxa"/>
            <w:gridSpan w:val="3"/>
            <w:tcBorders>
              <w:left w:val="single" w:sz="4" w:space="0" w:color="auto"/>
              <w:right w:val="single" w:sz="4" w:space="0" w:color="auto"/>
            </w:tcBorders>
            <w:shd w:val="clear" w:color="auto" w:fill="FFFFFF"/>
          </w:tcPr>
          <w:p w14:paraId="7CE09651" w14:textId="77777777" w:rsidR="00D44342" w:rsidRDefault="00D44342">
            <w:pPr>
              <w:rPr>
                <w:sz w:val="10"/>
                <w:szCs w:val="10"/>
              </w:rPr>
            </w:pPr>
          </w:p>
        </w:tc>
      </w:tr>
      <w:tr w:rsidR="00D44342" w14:paraId="3093B66A" w14:textId="77777777">
        <w:trPr>
          <w:trHeight w:hRule="exact" w:val="139"/>
          <w:jc w:val="center"/>
        </w:trPr>
        <w:tc>
          <w:tcPr>
            <w:tcW w:w="2097" w:type="dxa"/>
            <w:gridSpan w:val="3"/>
            <w:tcBorders>
              <w:top w:val="single" w:sz="4" w:space="0" w:color="auto"/>
              <w:left w:val="single" w:sz="4" w:space="0" w:color="auto"/>
            </w:tcBorders>
            <w:shd w:val="clear" w:color="auto" w:fill="FFFFFF"/>
            <w:vAlign w:val="bottom"/>
          </w:tcPr>
          <w:p w14:paraId="71B0B499" w14:textId="77777777" w:rsidR="00D44342" w:rsidRDefault="0094562F">
            <w:pPr>
              <w:pStyle w:val="Jin0"/>
              <w:shd w:val="clear" w:color="auto" w:fill="auto"/>
              <w:tabs>
                <w:tab w:val="left" w:pos="1078"/>
              </w:tabs>
              <w:ind w:firstLine="780"/>
            </w:pPr>
            <w:r>
              <w:t>7</w:t>
            </w:r>
            <w:r>
              <w:tab/>
              <w:t>18110|</w:t>
            </w:r>
          </w:p>
        </w:tc>
        <w:tc>
          <w:tcPr>
            <w:tcW w:w="3480" w:type="dxa"/>
            <w:tcBorders>
              <w:top w:val="single" w:sz="4" w:space="0" w:color="auto"/>
              <w:left w:val="single" w:sz="4" w:space="0" w:color="auto"/>
            </w:tcBorders>
            <w:shd w:val="clear" w:color="auto" w:fill="FFFFFF"/>
            <w:vAlign w:val="bottom"/>
          </w:tcPr>
          <w:p w14:paraId="230D4C51" w14:textId="77777777" w:rsidR="00D44342" w:rsidRDefault="0094562F">
            <w:pPr>
              <w:pStyle w:val="Jin0"/>
              <w:shd w:val="clear" w:color="auto" w:fill="auto"/>
            </w:pPr>
            <w:r>
              <w:t>ÚPRAVA PLÁNĚ SE ZHUTNĚNÍM V HORNINĚ TŘ. I</w:t>
            </w:r>
          </w:p>
        </w:tc>
        <w:tc>
          <w:tcPr>
            <w:tcW w:w="4133" w:type="dxa"/>
            <w:gridSpan w:val="3"/>
            <w:tcBorders>
              <w:top w:val="single" w:sz="4" w:space="0" w:color="auto"/>
              <w:left w:val="single" w:sz="4" w:space="0" w:color="auto"/>
              <w:right w:val="single" w:sz="4" w:space="0" w:color="auto"/>
            </w:tcBorders>
            <w:shd w:val="clear" w:color="auto" w:fill="FFFFFF"/>
            <w:vAlign w:val="bottom"/>
          </w:tcPr>
          <w:p w14:paraId="50358748" w14:textId="5C523B35" w:rsidR="00D44342" w:rsidRDefault="00D44342">
            <w:pPr>
              <w:pStyle w:val="Jin0"/>
              <w:shd w:val="clear" w:color="auto" w:fill="auto"/>
              <w:tabs>
                <w:tab w:val="left" w:pos="669"/>
                <w:tab w:val="left" w:pos="995"/>
                <w:tab w:val="left" w:pos="1538"/>
                <w:tab w:val="left" w:pos="1917"/>
                <w:tab w:val="left" w:pos="2406"/>
                <w:tab w:val="left" w:pos="2709"/>
                <w:tab w:val="left" w:pos="3275"/>
              </w:tabs>
              <w:ind w:firstLine="280"/>
            </w:pPr>
          </w:p>
        </w:tc>
      </w:tr>
      <w:tr w:rsidR="00D44342" w14:paraId="0BE20F6A" w14:textId="77777777">
        <w:trPr>
          <w:trHeight w:hRule="exact" w:val="144"/>
          <w:jc w:val="center"/>
        </w:trPr>
        <w:tc>
          <w:tcPr>
            <w:tcW w:w="2097" w:type="dxa"/>
            <w:gridSpan w:val="3"/>
            <w:tcBorders>
              <w:top w:val="single" w:sz="4" w:space="0" w:color="auto"/>
              <w:left w:val="single" w:sz="4" w:space="0" w:color="auto"/>
            </w:tcBorders>
            <w:shd w:val="clear" w:color="auto" w:fill="FFFFFF"/>
          </w:tcPr>
          <w:p w14:paraId="2DC9D182" w14:textId="77777777" w:rsidR="00D44342" w:rsidRDefault="00D44342">
            <w:pPr>
              <w:rPr>
                <w:sz w:val="10"/>
                <w:szCs w:val="10"/>
              </w:rPr>
            </w:pPr>
          </w:p>
        </w:tc>
        <w:tc>
          <w:tcPr>
            <w:tcW w:w="3480" w:type="dxa"/>
            <w:tcBorders>
              <w:top w:val="single" w:sz="4" w:space="0" w:color="auto"/>
            </w:tcBorders>
            <w:shd w:val="clear" w:color="auto" w:fill="FFFFFF"/>
          </w:tcPr>
          <w:p w14:paraId="32772944" w14:textId="77777777" w:rsidR="00D44342" w:rsidRDefault="00D44342">
            <w:pPr>
              <w:rPr>
                <w:sz w:val="10"/>
                <w:szCs w:val="10"/>
              </w:rPr>
            </w:pPr>
          </w:p>
        </w:tc>
        <w:tc>
          <w:tcPr>
            <w:tcW w:w="4133" w:type="dxa"/>
            <w:gridSpan w:val="3"/>
            <w:tcBorders>
              <w:top w:val="single" w:sz="4" w:space="0" w:color="auto"/>
              <w:right w:val="single" w:sz="4" w:space="0" w:color="auto"/>
            </w:tcBorders>
            <w:shd w:val="clear" w:color="auto" w:fill="FFFFFF"/>
          </w:tcPr>
          <w:p w14:paraId="2076E2A8" w14:textId="77777777" w:rsidR="00D44342" w:rsidRDefault="00D44342">
            <w:pPr>
              <w:rPr>
                <w:sz w:val="10"/>
                <w:szCs w:val="10"/>
              </w:rPr>
            </w:pPr>
          </w:p>
        </w:tc>
      </w:tr>
      <w:tr w:rsidR="00D44342" w14:paraId="3A26D8C8" w14:textId="77777777">
        <w:trPr>
          <w:trHeight w:hRule="exact" w:val="283"/>
          <w:jc w:val="center"/>
        </w:trPr>
        <w:tc>
          <w:tcPr>
            <w:tcW w:w="2097" w:type="dxa"/>
            <w:gridSpan w:val="3"/>
            <w:tcBorders>
              <w:left w:val="single" w:sz="4" w:space="0" w:color="auto"/>
            </w:tcBorders>
            <w:shd w:val="clear" w:color="auto" w:fill="FFFFFF"/>
          </w:tcPr>
          <w:p w14:paraId="7A761AD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FEF9E71" w14:textId="77777777" w:rsidR="00D44342" w:rsidRDefault="0094562F">
            <w:pPr>
              <w:pStyle w:val="Jin0"/>
              <w:shd w:val="clear" w:color="auto" w:fill="auto"/>
              <w:spacing w:line="276" w:lineRule="auto"/>
            </w:pPr>
            <w:r>
              <w:t>položka zahrnuje úpravu pláně včetně vyrovnání výškových rozdílů. Míru zhutnění určuje projekt.</w:t>
            </w:r>
          </w:p>
        </w:tc>
        <w:tc>
          <w:tcPr>
            <w:tcW w:w="4133" w:type="dxa"/>
            <w:gridSpan w:val="3"/>
            <w:tcBorders>
              <w:left w:val="single" w:sz="4" w:space="0" w:color="auto"/>
              <w:right w:val="single" w:sz="4" w:space="0" w:color="auto"/>
            </w:tcBorders>
            <w:shd w:val="clear" w:color="auto" w:fill="FFFFFF"/>
          </w:tcPr>
          <w:p w14:paraId="469E18B6" w14:textId="77777777" w:rsidR="00D44342" w:rsidRDefault="00D44342">
            <w:pPr>
              <w:rPr>
                <w:sz w:val="10"/>
                <w:szCs w:val="10"/>
              </w:rPr>
            </w:pPr>
          </w:p>
        </w:tc>
      </w:tr>
      <w:tr w:rsidR="00D44342" w14:paraId="74F771C6" w14:textId="77777777">
        <w:trPr>
          <w:trHeight w:hRule="exact" w:val="144"/>
          <w:jc w:val="center"/>
        </w:trPr>
        <w:tc>
          <w:tcPr>
            <w:tcW w:w="2097" w:type="dxa"/>
            <w:gridSpan w:val="3"/>
            <w:tcBorders>
              <w:top w:val="single" w:sz="4" w:space="0" w:color="auto"/>
              <w:left w:val="single" w:sz="4" w:space="0" w:color="auto"/>
            </w:tcBorders>
            <w:shd w:val="clear" w:color="auto" w:fill="FFFFFF"/>
            <w:vAlign w:val="bottom"/>
          </w:tcPr>
          <w:p w14:paraId="7F574240" w14:textId="77777777" w:rsidR="00D44342" w:rsidRDefault="0094562F">
            <w:pPr>
              <w:pStyle w:val="Jin0"/>
              <w:shd w:val="clear" w:color="auto" w:fill="auto"/>
              <w:ind w:firstLine="780"/>
            </w:pPr>
            <w:r>
              <w:t>8 18221|</w:t>
            </w:r>
          </w:p>
        </w:tc>
        <w:tc>
          <w:tcPr>
            <w:tcW w:w="3480" w:type="dxa"/>
            <w:tcBorders>
              <w:top w:val="single" w:sz="4" w:space="0" w:color="auto"/>
              <w:left w:val="single" w:sz="4" w:space="0" w:color="auto"/>
            </w:tcBorders>
            <w:shd w:val="clear" w:color="auto" w:fill="FFFFFF"/>
            <w:vAlign w:val="bottom"/>
          </w:tcPr>
          <w:p w14:paraId="51958A09" w14:textId="77777777" w:rsidR="00D44342" w:rsidRDefault="0094562F">
            <w:pPr>
              <w:pStyle w:val="Jin0"/>
              <w:shd w:val="clear" w:color="auto" w:fill="auto"/>
            </w:pPr>
            <w:r>
              <w:t>ROZPROSTŘENÍ ORNICE VE SVAHU V TL DO 0,10M</w:t>
            </w:r>
          </w:p>
        </w:tc>
        <w:tc>
          <w:tcPr>
            <w:tcW w:w="4133" w:type="dxa"/>
            <w:gridSpan w:val="3"/>
            <w:tcBorders>
              <w:top w:val="single" w:sz="4" w:space="0" w:color="auto"/>
              <w:left w:val="single" w:sz="4" w:space="0" w:color="auto"/>
              <w:right w:val="single" w:sz="4" w:space="0" w:color="auto"/>
            </w:tcBorders>
            <w:shd w:val="clear" w:color="auto" w:fill="FFFFFF"/>
            <w:vAlign w:val="bottom"/>
          </w:tcPr>
          <w:p w14:paraId="70DD4D9D" w14:textId="59B645A1" w:rsidR="00D44342" w:rsidRDefault="00D44342">
            <w:pPr>
              <w:pStyle w:val="Jin0"/>
              <w:shd w:val="clear" w:color="auto" w:fill="auto"/>
              <w:tabs>
                <w:tab w:val="left" w:pos="669"/>
                <w:tab w:val="left" w:pos="995"/>
                <w:tab w:val="left" w:pos="1538"/>
                <w:tab w:val="left" w:pos="1922"/>
                <w:tab w:val="left" w:pos="2406"/>
                <w:tab w:val="left" w:pos="2709"/>
                <w:tab w:val="left" w:pos="3275"/>
              </w:tabs>
              <w:ind w:firstLine="280"/>
            </w:pPr>
          </w:p>
        </w:tc>
      </w:tr>
      <w:tr w:rsidR="00D44342" w14:paraId="06B93795" w14:textId="77777777">
        <w:trPr>
          <w:trHeight w:hRule="exact" w:val="139"/>
          <w:jc w:val="center"/>
        </w:trPr>
        <w:tc>
          <w:tcPr>
            <w:tcW w:w="2097" w:type="dxa"/>
            <w:gridSpan w:val="3"/>
            <w:vMerge w:val="restart"/>
            <w:tcBorders>
              <w:top w:val="single" w:sz="4" w:space="0" w:color="auto"/>
              <w:left w:val="single" w:sz="4" w:space="0" w:color="auto"/>
            </w:tcBorders>
            <w:shd w:val="clear" w:color="auto" w:fill="FFFFFF"/>
          </w:tcPr>
          <w:p w14:paraId="53D4AEF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14830B0" w14:textId="77777777" w:rsidR="00D44342" w:rsidRDefault="0094562F">
            <w:pPr>
              <w:pStyle w:val="Jin0"/>
              <w:shd w:val="clear" w:color="auto" w:fill="auto"/>
            </w:pPr>
            <w:r>
              <w:t>ve. dodání ornice</w:t>
            </w:r>
          </w:p>
        </w:tc>
        <w:tc>
          <w:tcPr>
            <w:tcW w:w="4133" w:type="dxa"/>
            <w:gridSpan w:val="3"/>
            <w:vMerge w:val="restart"/>
            <w:tcBorders>
              <w:top w:val="single" w:sz="4" w:space="0" w:color="auto"/>
              <w:left w:val="single" w:sz="4" w:space="0" w:color="auto"/>
              <w:right w:val="single" w:sz="4" w:space="0" w:color="auto"/>
            </w:tcBorders>
            <w:shd w:val="clear" w:color="auto" w:fill="FFFFFF"/>
          </w:tcPr>
          <w:p w14:paraId="6980A14F" w14:textId="77777777" w:rsidR="00D44342" w:rsidRDefault="00D44342">
            <w:pPr>
              <w:rPr>
                <w:sz w:val="10"/>
                <w:szCs w:val="10"/>
              </w:rPr>
            </w:pPr>
          </w:p>
        </w:tc>
      </w:tr>
      <w:tr w:rsidR="00D44342" w14:paraId="778F7B39" w14:textId="77777777">
        <w:trPr>
          <w:trHeight w:hRule="exact" w:val="571"/>
          <w:jc w:val="center"/>
        </w:trPr>
        <w:tc>
          <w:tcPr>
            <w:tcW w:w="2097" w:type="dxa"/>
            <w:gridSpan w:val="3"/>
            <w:vMerge/>
            <w:tcBorders>
              <w:left w:val="single" w:sz="4" w:space="0" w:color="auto"/>
            </w:tcBorders>
            <w:shd w:val="clear" w:color="auto" w:fill="FFFFFF"/>
          </w:tcPr>
          <w:p w14:paraId="0A96077B" w14:textId="77777777" w:rsidR="00D44342" w:rsidRDefault="00D44342"/>
        </w:tc>
        <w:tc>
          <w:tcPr>
            <w:tcW w:w="3480" w:type="dxa"/>
            <w:tcBorders>
              <w:top w:val="single" w:sz="4" w:space="0" w:color="auto"/>
              <w:left w:val="single" w:sz="4" w:space="0" w:color="auto"/>
            </w:tcBorders>
            <w:shd w:val="clear" w:color="auto" w:fill="FFFFFF"/>
            <w:vAlign w:val="bottom"/>
          </w:tcPr>
          <w:p w14:paraId="38A99D93" w14:textId="77777777" w:rsidR="00D44342" w:rsidRDefault="0094562F">
            <w:pPr>
              <w:pStyle w:val="Jin0"/>
              <w:shd w:val="clear" w:color="auto" w:fill="auto"/>
              <w:spacing w:line="276" w:lineRule="auto"/>
            </w:pPr>
            <w:r>
              <w:t>položka zahrnuje:</w:t>
            </w:r>
          </w:p>
          <w:p w14:paraId="5E0EEA77" w14:textId="77777777" w:rsidR="00D44342" w:rsidRDefault="0094562F">
            <w:pPr>
              <w:pStyle w:val="Jin0"/>
              <w:shd w:val="clear" w:color="auto" w:fill="auto"/>
              <w:spacing w:line="276" w:lineRule="auto"/>
            </w:pPr>
            <w:r>
              <w:t>nutné přemístění ornice z dočasných skládek vzdálených do 50m rozprostření ornice v předepsané tloušťce ve svahu přes 1:5 vč. dodání ornice</w:t>
            </w:r>
          </w:p>
        </w:tc>
        <w:tc>
          <w:tcPr>
            <w:tcW w:w="4133" w:type="dxa"/>
            <w:gridSpan w:val="3"/>
            <w:vMerge/>
            <w:tcBorders>
              <w:left w:val="single" w:sz="4" w:space="0" w:color="auto"/>
              <w:right w:val="single" w:sz="4" w:space="0" w:color="auto"/>
            </w:tcBorders>
            <w:shd w:val="clear" w:color="auto" w:fill="FFFFFF"/>
          </w:tcPr>
          <w:p w14:paraId="7D45BDCE" w14:textId="77777777" w:rsidR="00D44342" w:rsidRDefault="00D44342"/>
        </w:tc>
      </w:tr>
      <w:tr w:rsidR="00D44342" w14:paraId="7354F2A7" w14:textId="77777777">
        <w:trPr>
          <w:trHeight w:hRule="exact" w:val="139"/>
          <w:jc w:val="center"/>
        </w:trPr>
        <w:tc>
          <w:tcPr>
            <w:tcW w:w="2097" w:type="dxa"/>
            <w:gridSpan w:val="3"/>
            <w:tcBorders>
              <w:top w:val="single" w:sz="4" w:space="0" w:color="auto"/>
              <w:left w:val="single" w:sz="4" w:space="0" w:color="auto"/>
            </w:tcBorders>
            <w:shd w:val="clear" w:color="auto" w:fill="FFFFFF"/>
            <w:vAlign w:val="bottom"/>
          </w:tcPr>
          <w:p w14:paraId="56772F6B" w14:textId="77777777" w:rsidR="00D44342" w:rsidRDefault="0094562F">
            <w:pPr>
              <w:pStyle w:val="Jin0"/>
              <w:shd w:val="clear" w:color="auto" w:fill="auto"/>
              <w:tabs>
                <w:tab w:val="left" w:pos="1058"/>
              </w:tabs>
              <w:ind w:firstLine="780"/>
            </w:pPr>
            <w:r>
              <w:t>9</w:t>
            </w:r>
            <w:r>
              <w:tab/>
              <w:t>18241|</w:t>
            </w:r>
          </w:p>
        </w:tc>
        <w:tc>
          <w:tcPr>
            <w:tcW w:w="3480" w:type="dxa"/>
            <w:tcBorders>
              <w:top w:val="single" w:sz="4" w:space="0" w:color="auto"/>
              <w:left w:val="single" w:sz="4" w:space="0" w:color="auto"/>
            </w:tcBorders>
            <w:shd w:val="clear" w:color="auto" w:fill="FFFFFF"/>
            <w:vAlign w:val="bottom"/>
          </w:tcPr>
          <w:p w14:paraId="3563037F" w14:textId="77777777" w:rsidR="00D44342" w:rsidRDefault="0094562F">
            <w:pPr>
              <w:pStyle w:val="Jin0"/>
              <w:shd w:val="clear" w:color="auto" w:fill="auto"/>
            </w:pPr>
            <w:r>
              <w:t>ZALOŽENÍ TRÁVNÍKU RUČNÍM VÝSEVEM</w:t>
            </w:r>
          </w:p>
        </w:tc>
        <w:tc>
          <w:tcPr>
            <w:tcW w:w="4133" w:type="dxa"/>
            <w:gridSpan w:val="3"/>
            <w:tcBorders>
              <w:top w:val="single" w:sz="4" w:space="0" w:color="auto"/>
              <w:left w:val="single" w:sz="4" w:space="0" w:color="auto"/>
              <w:right w:val="single" w:sz="4" w:space="0" w:color="auto"/>
            </w:tcBorders>
            <w:shd w:val="clear" w:color="auto" w:fill="FFFFFF"/>
            <w:vAlign w:val="bottom"/>
          </w:tcPr>
          <w:p w14:paraId="328A00FF" w14:textId="409A287A" w:rsidR="00D44342" w:rsidRDefault="00D44342">
            <w:pPr>
              <w:pStyle w:val="Jin0"/>
              <w:shd w:val="clear" w:color="auto" w:fill="auto"/>
              <w:tabs>
                <w:tab w:val="left" w:pos="669"/>
                <w:tab w:val="left" w:pos="995"/>
                <w:tab w:val="left" w:pos="1538"/>
                <w:tab w:val="left" w:pos="1917"/>
                <w:tab w:val="left" w:pos="2406"/>
                <w:tab w:val="left" w:pos="2709"/>
                <w:tab w:val="left" w:pos="3275"/>
              </w:tabs>
              <w:ind w:firstLine="280"/>
            </w:pPr>
          </w:p>
        </w:tc>
      </w:tr>
      <w:tr w:rsidR="00D44342" w14:paraId="70990396" w14:textId="77777777">
        <w:trPr>
          <w:trHeight w:hRule="exact" w:val="144"/>
          <w:jc w:val="center"/>
        </w:trPr>
        <w:tc>
          <w:tcPr>
            <w:tcW w:w="2097" w:type="dxa"/>
            <w:gridSpan w:val="3"/>
            <w:tcBorders>
              <w:top w:val="single" w:sz="4" w:space="0" w:color="auto"/>
              <w:left w:val="single" w:sz="4" w:space="0" w:color="auto"/>
            </w:tcBorders>
            <w:shd w:val="clear" w:color="auto" w:fill="FFFFFF"/>
          </w:tcPr>
          <w:p w14:paraId="1CEDDD77" w14:textId="77777777" w:rsidR="00D44342" w:rsidRDefault="00D44342">
            <w:pPr>
              <w:rPr>
                <w:sz w:val="10"/>
                <w:szCs w:val="10"/>
              </w:rPr>
            </w:pPr>
          </w:p>
        </w:tc>
        <w:tc>
          <w:tcPr>
            <w:tcW w:w="3480" w:type="dxa"/>
            <w:tcBorders>
              <w:top w:val="single" w:sz="4" w:space="0" w:color="auto"/>
            </w:tcBorders>
            <w:shd w:val="clear" w:color="auto" w:fill="FFFFFF"/>
          </w:tcPr>
          <w:p w14:paraId="6C55EE2D" w14:textId="77777777" w:rsidR="00D44342" w:rsidRDefault="00D44342">
            <w:pPr>
              <w:rPr>
                <w:sz w:val="10"/>
                <w:szCs w:val="10"/>
              </w:rPr>
            </w:pPr>
          </w:p>
        </w:tc>
        <w:tc>
          <w:tcPr>
            <w:tcW w:w="4133" w:type="dxa"/>
            <w:gridSpan w:val="3"/>
            <w:tcBorders>
              <w:top w:val="single" w:sz="4" w:space="0" w:color="auto"/>
              <w:right w:val="single" w:sz="4" w:space="0" w:color="auto"/>
            </w:tcBorders>
            <w:shd w:val="clear" w:color="auto" w:fill="FFFFFF"/>
          </w:tcPr>
          <w:p w14:paraId="379F2D48" w14:textId="77777777" w:rsidR="00D44342" w:rsidRDefault="00D44342">
            <w:pPr>
              <w:rPr>
                <w:sz w:val="10"/>
                <w:szCs w:val="10"/>
              </w:rPr>
            </w:pPr>
          </w:p>
        </w:tc>
      </w:tr>
      <w:tr w:rsidR="00D44342" w14:paraId="463C5022" w14:textId="77777777">
        <w:trPr>
          <w:trHeight w:hRule="exact" w:val="283"/>
          <w:jc w:val="center"/>
        </w:trPr>
        <w:tc>
          <w:tcPr>
            <w:tcW w:w="2097" w:type="dxa"/>
            <w:gridSpan w:val="3"/>
            <w:tcBorders>
              <w:left w:val="single" w:sz="4" w:space="0" w:color="auto"/>
            </w:tcBorders>
            <w:shd w:val="clear" w:color="auto" w:fill="FFFFFF"/>
          </w:tcPr>
          <w:p w14:paraId="392B88E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630DA9E" w14:textId="77777777" w:rsidR="00D44342" w:rsidRDefault="0094562F">
            <w:pPr>
              <w:pStyle w:val="Jin0"/>
              <w:shd w:val="clear" w:color="auto" w:fill="auto"/>
              <w:spacing w:line="276" w:lineRule="auto"/>
            </w:pPr>
            <w:r>
              <w:t>Zahrnuje dodání předepsané travní směsi, její výsev na ornici, zalévání, první pokosení, to vše bez ohledu na sklon terénu</w:t>
            </w:r>
          </w:p>
        </w:tc>
        <w:tc>
          <w:tcPr>
            <w:tcW w:w="4133" w:type="dxa"/>
            <w:gridSpan w:val="3"/>
            <w:tcBorders>
              <w:left w:val="single" w:sz="4" w:space="0" w:color="auto"/>
              <w:right w:val="single" w:sz="4" w:space="0" w:color="auto"/>
            </w:tcBorders>
            <w:shd w:val="clear" w:color="auto" w:fill="FFFFFF"/>
          </w:tcPr>
          <w:p w14:paraId="2B3FB62B" w14:textId="77777777" w:rsidR="00D44342" w:rsidRDefault="00D44342">
            <w:pPr>
              <w:rPr>
                <w:sz w:val="10"/>
                <w:szCs w:val="10"/>
              </w:rPr>
            </w:pPr>
          </w:p>
        </w:tc>
      </w:tr>
      <w:tr w:rsidR="00D44342" w14:paraId="4000A1DF" w14:textId="77777777">
        <w:trPr>
          <w:trHeight w:hRule="exact" w:val="288"/>
          <w:jc w:val="center"/>
        </w:trPr>
        <w:tc>
          <w:tcPr>
            <w:tcW w:w="878" w:type="dxa"/>
            <w:tcBorders>
              <w:top w:val="single" w:sz="4" w:space="0" w:color="auto"/>
              <w:left w:val="single" w:sz="4" w:space="0" w:color="auto"/>
            </w:tcBorders>
            <w:shd w:val="clear" w:color="auto" w:fill="FFFFFF"/>
            <w:vAlign w:val="bottom"/>
          </w:tcPr>
          <w:p w14:paraId="12DB1141" w14:textId="77777777" w:rsidR="00D44342" w:rsidRDefault="0094562F">
            <w:pPr>
              <w:pStyle w:val="Jin0"/>
              <w:shd w:val="clear" w:color="auto" w:fill="auto"/>
              <w:ind w:firstLine="740"/>
            </w:pPr>
            <w:r>
              <w:t>10</w:t>
            </w:r>
          </w:p>
        </w:tc>
        <w:tc>
          <w:tcPr>
            <w:tcW w:w="523" w:type="dxa"/>
            <w:tcBorders>
              <w:top w:val="single" w:sz="4" w:space="0" w:color="auto"/>
              <w:left w:val="single" w:sz="4" w:space="0" w:color="auto"/>
            </w:tcBorders>
            <w:shd w:val="clear" w:color="auto" w:fill="FFFFFF"/>
            <w:vAlign w:val="bottom"/>
          </w:tcPr>
          <w:p w14:paraId="7931A97A" w14:textId="77777777" w:rsidR="00D44342" w:rsidRDefault="0094562F">
            <w:pPr>
              <w:pStyle w:val="Jin0"/>
              <w:shd w:val="clear" w:color="auto" w:fill="auto"/>
              <w:jc w:val="right"/>
            </w:pPr>
            <w:r>
              <w:t>184B12</w:t>
            </w:r>
          </w:p>
        </w:tc>
        <w:tc>
          <w:tcPr>
            <w:tcW w:w="696" w:type="dxa"/>
            <w:tcBorders>
              <w:top w:val="single" w:sz="4" w:space="0" w:color="auto"/>
              <w:left w:val="single" w:sz="4" w:space="0" w:color="auto"/>
            </w:tcBorders>
            <w:shd w:val="clear" w:color="auto" w:fill="FFFFFF"/>
          </w:tcPr>
          <w:p w14:paraId="013F966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F788776" w14:textId="77777777" w:rsidR="00D44342" w:rsidRDefault="0094562F">
            <w:pPr>
              <w:pStyle w:val="Jin0"/>
              <w:shd w:val="clear" w:color="auto" w:fill="auto"/>
              <w:spacing w:line="269" w:lineRule="auto"/>
            </w:pPr>
            <w:r>
              <w:t>VYSAZOVÁNÍ STROMŮ LISTNATÝCH S BALEM OBVOD KMENE DO 10CM, VÝŠ DO 1,7M</w:t>
            </w:r>
          </w:p>
        </w:tc>
        <w:tc>
          <w:tcPr>
            <w:tcW w:w="2434" w:type="dxa"/>
            <w:tcBorders>
              <w:top w:val="single" w:sz="4" w:space="0" w:color="auto"/>
              <w:left w:val="single" w:sz="4" w:space="0" w:color="auto"/>
            </w:tcBorders>
            <w:shd w:val="clear" w:color="auto" w:fill="FFFFFF"/>
            <w:vAlign w:val="bottom"/>
          </w:tcPr>
          <w:p w14:paraId="4DF1A89D" w14:textId="71CF5D4B" w:rsidR="00D44342" w:rsidRDefault="00D44342">
            <w:pPr>
              <w:pStyle w:val="Jin0"/>
              <w:shd w:val="clear" w:color="auto" w:fill="auto"/>
              <w:tabs>
                <w:tab w:val="left" w:pos="1018"/>
                <w:tab w:val="left" w:pos="1834"/>
              </w:tabs>
              <w:ind w:firstLine="260"/>
            </w:pPr>
          </w:p>
        </w:tc>
        <w:tc>
          <w:tcPr>
            <w:tcW w:w="869" w:type="dxa"/>
            <w:tcBorders>
              <w:top w:val="single" w:sz="4" w:space="0" w:color="auto"/>
              <w:left w:val="single" w:sz="4" w:space="0" w:color="auto"/>
            </w:tcBorders>
            <w:shd w:val="clear" w:color="auto" w:fill="FFFFFF"/>
            <w:vAlign w:val="bottom"/>
          </w:tcPr>
          <w:p w14:paraId="4ADE5FE2" w14:textId="750F94E0"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50113A91" w14:textId="77777777" w:rsidR="00D44342" w:rsidRDefault="00D44342">
            <w:pPr>
              <w:rPr>
                <w:sz w:val="10"/>
                <w:szCs w:val="10"/>
              </w:rPr>
            </w:pPr>
          </w:p>
        </w:tc>
      </w:tr>
      <w:tr w:rsidR="00D44342" w14:paraId="7B6A1374" w14:textId="77777777">
        <w:trPr>
          <w:trHeight w:hRule="exact" w:val="139"/>
          <w:jc w:val="center"/>
        </w:trPr>
        <w:tc>
          <w:tcPr>
            <w:tcW w:w="2097" w:type="dxa"/>
            <w:gridSpan w:val="3"/>
            <w:tcBorders>
              <w:top w:val="single" w:sz="4" w:space="0" w:color="auto"/>
              <w:left w:val="single" w:sz="4" w:space="0" w:color="auto"/>
            </w:tcBorders>
            <w:shd w:val="clear" w:color="auto" w:fill="FFFFFF"/>
          </w:tcPr>
          <w:p w14:paraId="734EAFA4" w14:textId="77777777" w:rsidR="00D44342" w:rsidRDefault="00D44342">
            <w:pPr>
              <w:rPr>
                <w:sz w:val="10"/>
                <w:szCs w:val="10"/>
              </w:rPr>
            </w:pPr>
          </w:p>
        </w:tc>
        <w:tc>
          <w:tcPr>
            <w:tcW w:w="3480" w:type="dxa"/>
            <w:tcBorders>
              <w:top w:val="single" w:sz="4" w:space="0" w:color="auto"/>
            </w:tcBorders>
            <w:shd w:val="clear" w:color="auto" w:fill="FFFFFF"/>
          </w:tcPr>
          <w:p w14:paraId="2CB5194B" w14:textId="77777777" w:rsidR="00D44342" w:rsidRDefault="00D44342">
            <w:pPr>
              <w:rPr>
                <w:sz w:val="10"/>
                <w:szCs w:val="10"/>
              </w:rPr>
            </w:pPr>
          </w:p>
        </w:tc>
        <w:tc>
          <w:tcPr>
            <w:tcW w:w="4133" w:type="dxa"/>
            <w:gridSpan w:val="3"/>
            <w:tcBorders>
              <w:top w:val="single" w:sz="4" w:space="0" w:color="auto"/>
              <w:right w:val="single" w:sz="4" w:space="0" w:color="auto"/>
            </w:tcBorders>
            <w:shd w:val="clear" w:color="auto" w:fill="FFFFFF"/>
          </w:tcPr>
          <w:p w14:paraId="3A982FAF" w14:textId="77777777" w:rsidR="00D44342" w:rsidRDefault="00D44342">
            <w:pPr>
              <w:rPr>
                <w:sz w:val="10"/>
                <w:szCs w:val="10"/>
              </w:rPr>
            </w:pPr>
          </w:p>
        </w:tc>
      </w:tr>
      <w:tr w:rsidR="00D44342" w14:paraId="0F1F8E04" w14:textId="77777777">
        <w:trPr>
          <w:trHeight w:hRule="exact" w:val="1565"/>
          <w:jc w:val="center"/>
        </w:trPr>
        <w:tc>
          <w:tcPr>
            <w:tcW w:w="2097" w:type="dxa"/>
            <w:gridSpan w:val="3"/>
            <w:tcBorders>
              <w:left w:val="single" w:sz="4" w:space="0" w:color="auto"/>
            </w:tcBorders>
            <w:shd w:val="clear" w:color="auto" w:fill="FFFFFF"/>
          </w:tcPr>
          <w:p w14:paraId="2F7942E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A0851D6" w14:textId="77777777" w:rsidR="00D44342" w:rsidRDefault="0094562F">
            <w:pPr>
              <w:pStyle w:val="Jin0"/>
              <w:shd w:val="clear" w:color="auto" w:fill="auto"/>
              <w:spacing w:line="276" w:lineRule="auto"/>
            </w:pPr>
            <w:r>
              <w:t>Položka vysazování stromů zahrnuje dodávku projektem předepsaných stromů, hloubení jamek (min. rozměry pro stromy min. 1,5 násobek balu výpěstku) s event. výměnou půdy, s hnojením anorganickým hnojivem a přídavkem organického hnojiva min. 5kg pro stromy, zálivku, kůly, chráničky ke stromům nebo ochrana stromů nátěrem a pod.</w:t>
            </w:r>
          </w:p>
          <w:p w14:paraId="0C38683F" w14:textId="77777777" w:rsidR="00D44342" w:rsidRDefault="0094562F">
            <w:pPr>
              <w:pStyle w:val="Jin0"/>
              <w:shd w:val="clear" w:color="auto" w:fill="auto"/>
              <w:spacing w:line="276" w:lineRule="auto"/>
            </w:pPr>
            <w:r>
              <w:t xml:space="preserve">Obvod kmene se měří ve výšce 1,00m nad zemí. položka zahrnuje veškerý materiál, výrobky a polotovary, včetně mimostaveništní a </w:t>
            </w:r>
            <w:proofErr w:type="spellStart"/>
            <w:r>
              <w:t>vnitrostaveništní</w:t>
            </w:r>
            <w:proofErr w:type="spellEnd"/>
            <w:r>
              <w:t xml:space="preserve"> dopravy (rovněž přesuny), včetně naložení a složení, případně s uložením včetně ochranné </w:t>
            </w:r>
            <w:proofErr w:type="spellStart"/>
            <w:r>
              <w:t>kontrukce</w:t>
            </w:r>
            <w:proofErr w:type="spellEnd"/>
          </w:p>
        </w:tc>
        <w:tc>
          <w:tcPr>
            <w:tcW w:w="4133" w:type="dxa"/>
            <w:gridSpan w:val="3"/>
            <w:tcBorders>
              <w:left w:val="single" w:sz="4" w:space="0" w:color="auto"/>
              <w:right w:val="single" w:sz="4" w:space="0" w:color="auto"/>
            </w:tcBorders>
            <w:shd w:val="clear" w:color="auto" w:fill="FFFFFF"/>
          </w:tcPr>
          <w:p w14:paraId="6B03E2C5" w14:textId="77777777" w:rsidR="00D44342" w:rsidRDefault="00D44342">
            <w:pPr>
              <w:rPr>
                <w:sz w:val="10"/>
                <w:szCs w:val="10"/>
              </w:rPr>
            </w:pPr>
          </w:p>
        </w:tc>
      </w:tr>
      <w:tr w:rsidR="00D44342" w14:paraId="0E581328" w14:textId="77777777">
        <w:trPr>
          <w:trHeight w:hRule="exact" w:val="144"/>
          <w:jc w:val="center"/>
        </w:trPr>
        <w:tc>
          <w:tcPr>
            <w:tcW w:w="878" w:type="dxa"/>
            <w:tcBorders>
              <w:top w:val="single" w:sz="4" w:space="0" w:color="auto"/>
              <w:left w:val="single" w:sz="4" w:space="0" w:color="auto"/>
            </w:tcBorders>
            <w:shd w:val="clear" w:color="auto" w:fill="D9D9D9"/>
          </w:tcPr>
          <w:p w14:paraId="4897D90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046E2735" w14:textId="77777777" w:rsidR="00D44342" w:rsidRDefault="0094562F">
            <w:pPr>
              <w:pStyle w:val="Jin0"/>
              <w:shd w:val="clear" w:color="auto" w:fill="auto"/>
              <w:ind w:firstLine="420"/>
            </w:pPr>
            <w:r>
              <w:rPr>
                <w:b/>
                <w:bCs/>
              </w:rPr>
              <w:t>2</w:t>
            </w:r>
          </w:p>
        </w:tc>
        <w:tc>
          <w:tcPr>
            <w:tcW w:w="696" w:type="dxa"/>
            <w:tcBorders>
              <w:top w:val="single" w:sz="4" w:space="0" w:color="auto"/>
              <w:left w:val="single" w:sz="4" w:space="0" w:color="auto"/>
            </w:tcBorders>
            <w:shd w:val="clear" w:color="auto" w:fill="D9D9D9"/>
          </w:tcPr>
          <w:p w14:paraId="10E2D62D"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93F3F7B" w14:textId="77777777" w:rsidR="00D44342" w:rsidRDefault="0094562F">
            <w:pPr>
              <w:pStyle w:val="Jin0"/>
              <w:shd w:val="clear" w:color="auto" w:fill="auto"/>
            </w:pPr>
            <w:r>
              <w:rPr>
                <w:b/>
                <w:bCs/>
              </w:rPr>
              <w:t>Základy</w:t>
            </w:r>
          </w:p>
        </w:tc>
        <w:tc>
          <w:tcPr>
            <w:tcW w:w="2434" w:type="dxa"/>
            <w:tcBorders>
              <w:top w:val="single" w:sz="4" w:space="0" w:color="auto"/>
              <w:left w:val="single" w:sz="4" w:space="0" w:color="auto"/>
            </w:tcBorders>
            <w:shd w:val="clear" w:color="auto" w:fill="D9D9D9"/>
          </w:tcPr>
          <w:p w14:paraId="3A73484C"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73A953B0" w14:textId="3B3AF344"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41FC7D1A" w14:textId="77777777" w:rsidR="00D44342" w:rsidRDefault="00D44342">
            <w:pPr>
              <w:rPr>
                <w:sz w:val="10"/>
                <w:szCs w:val="10"/>
              </w:rPr>
            </w:pPr>
          </w:p>
        </w:tc>
      </w:tr>
      <w:tr w:rsidR="00D44342" w14:paraId="5AD1DF8C" w14:textId="77777777">
        <w:trPr>
          <w:trHeight w:hRule="exact" w:val="139"/>
          <w:jc w:val="center"/>
        </w:trPr>
        <w:tc>
          <w:tcPr>
            <w:tcW w:w="878" w:type="dxa"/>
            <w:tcBorders>
              <w:top w:val="single" w:sz="4" w:space="0" w:color="auto"/>
              <w:left w:val="single" w:sz="4" w:space="0" w:color="auto"/>
            </w:tcBorders>
            <w:shd w:val="clear" w:color="auto" w:fill="FFFFFF"/>
            <w:vAlign w:val="bottom"/>
          </w:tcPr>
          <w:p w14:paraId="63E3AEA9" w14:textId="77777777" w:rsidR="00D44342" w:rsidRDefault="0094562F">
            <w:pPr>
              <w:pStyle w:val="Jin0"/>
              <w:shd w:val="clear" w:color="auto" w:fill="auto"/>
              <w:ind w:firstLine="740"/>
            </w:pPr>
            <w:r>
              <w:t>11</w:t>
            </w:r>
          </w:p>
        </w:tc>
        <w:tc>
          <w:tcPr>
            <w:tcW w:w="523" w:type="dxa"/>
            <w:tcBorders>
              <w:top w:val="single" w:sz="4" w:space="0" w:color="auto"/>
              <w:left w:val="single" w:sz="4" w:space="0" w:color="auto"/>
            </w:tcBorders>
            <w:shd w:val="clear" w:color="auto" w:fill="FFFFFF"/>
            <w:vAlign w:val="bottom"/>
          </w:tcPr>
          <w:p w14:paraId="30B06E06" w14:textId="77777777" w:rsidR="00D44342" w:rsidRDefault="0094562F">
            <w:pPr>
              <w:pStyle w:val="Jin0"/>
              <w:shd w:val="clear" w:color="auto" w:fill="auto"/>
              <w:ind w:firstLine="160"/>
              <w:jc w:val="both"/>
            </w:pPr>
            <w:r>
              <w:t>28997E</w:t>
            </w:r>
          </w:p>
        </w:tc>
        <w:tc>
          <w:tcPr>
            <w:tcW w:w="696" w:type="dxa"/>
            <w:tcBorders>
              <w:top w:val="single" w:sz="4" w:space="0" w:color="auto"/>
              <w:left w:val="single" w:sz="4" w:space="0" w:color="auto"/>
            </w:tcBorders>
            <w:shd w:val="clear" w:color="auto" w:fill="FFFFFF"/>
          </w:tcPr>
          <w:p w14:paraId="7B79B3D8"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6F5533E" w14:textId="77777777" w:rsidR="00D44342" w:rsidRDefault="0094562F">
            <w:pPr>
              <w:pStyle w:val="Jin0"/>
              <w:shd w:val="clear" w:color="auto" w:fill="auto"/>
            </w:pPr>
            <w:r>
              <w:t>OPLÁŠTĚNÍ (ZPEVNĚNÍ) Z GEOTEXTILIE DO 500G/M2</w:t>
            </w:r>
          </w:p>
        </w:tc>
        <w:tc>
          <w:tcPr>
            <w:tcW w:w="2434" w:type="dxa"/>
            <w:tcBorders>
              <w:top w:val="single" w:sz="4" w:space="0" w:color="auto"/>
              <w:left w:val="single" w:sz="4" w:space="0" w:color="auto"/>
            </w:tcBorders>
            <w:shd w:val="clear" w:color="auto" w:fill="FFFFFF"/>
            <w:vAlign w:val="bottom"/>
          </w:tcPr>
          <w:p w14:paraId="0C87290C" w14:textId="33558007" w:rsidR="00D44342" w:rsidRDefault="00D44342">
            <w:pPr>
              <w:pStyle w:val="Jin0"/>
              <w:shd w:val="clear" w:color="auto" w:fill="auto"/>
              <w:tabs>
                <w:tab w:val="left" w:pos="649"/>
                <w:tab w:val="left" w:pos="975"/>
                <w:tab w:val="left" w:pos="1518"/>
                <w:tab w:val="left" w:pos="1897"/>
              </w:tabs>
              <w:ind w:firstLine="260"/>
            </w:pPr>
          </w:p>
        </w:tc>
        <w:tc>
          <w:tcPr>
            <w:tcW w:w="869" w:type="dxa"/>
            <w:tcBorders>
              <w:top w:val="single" w:sz="4" w:space="0" w:color="auto"/>
              <w:left w:val="single" w:sz="4" w:space="0" w:color="auto"/>
            </w:tcBorders>
            <w:shd w:val="clear" w:color="auto" w:fill="FFFFFF"/>
            <w:vAlign w:val="bottom"/>
          </w:tcPr>
          <w:p w14:paraId="383E7BB0" w14:textId="5F935CA1"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501BEFF8" w14:textId="77777777" w:rsidR="00D44342" w:rsidRDefault="00D44342">
            <w:pPr>
              <w:rPr>
                <w:sz w:val="10"/>
                <w:szCs w:val="10"/>
              </w:rPr>
            </w:pPr>
          </w:p>
        </w:tc>
      </w:tr>
      <w:tr w:rsidR="00D44342" w14:paraId="6ABFB040" w14:textId="77777777">
        <w:trPr>
          <w:trHeight w:hRule="exact" w:val="144"/>
          <w:jc w:val="center"/>
        </w:trPr>
        <w:tc>
          <w:tcPr>
            <w:tcW w:w="2097" w:type="dxa"/>
            <w:gridSpan w:val="3"/>
            <w:vMerge w:val="restart"/>
            <w:tcBorders>
              <w:top w:val="single" w:sz="4" w:space="0" w:color="auto"/>
              <w:left w:val="single" w:sz="4" w:space="0" w:color="auto"/>
            </w:tcBorders>
            <w:shd w:val="clear" w:color="auto" w:fill="FFFFFF"/>
          </w:tcPr>
          <w:p w14:paraId="4079F1A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13752F4" w14:textId="77777777" w:rsidR="00D44342" w:rsidRDefault="0094562F">
            <w:pPr>
              <w:pStyle w:val="Jin0"/>
              <w:shd w:val="clear" w:color="auto" w:fill="auto"/>
            </w:pPr>
            <w:proofErr w:type="spellStart"/>
            <w:r>
              <w:t>separaení</w:t>
            </w:r>
            <w:proofErr w:type="spellEnd"/>
            <w:r>
              <w:t xml:space="preserve"> geotextilie min. 300 g/m2</w:t>
            </w:r>
          </w:p>
        </w:tc>
        <w:tc>
          <w:tcPr>
            <w:tcW w:w="4133" w:type="dxa"/>
            <w:gridSpan w:val="3"/>
            <w:vMerge w:val="restart"/>
            <w:tcBorders>
              <w:top w:val="single" w:sz="4" w:space="0" w:color="auto"/>
              <w:left w:val="single" w:sz="4" w:space="0" w:color="auto"/>
              <w:right w:val="single" w:sz="4" w:space="0" w:color="auto"/>
            </w:tcBorders>
            <w:shd w:val="clear" w:color="auto" w:fill="FFFFFF"/>
          </w:tcPr>
          <w:p w14:paraId="62762D96" w14:textId="77777777" w:rsidR="00D44342" w:rsidRDefault="00D44342">
            <w:pPr>
              <w:rPr>
                <w:sz w:val="10"/>
                <w:szCs w:val="10"/>
              </w:rPr>
            </w:pPr>
          </w:p>
        </w:tc>
      </w:tr>
      <w:tr w:rsidR="00D44342" w14:paraId="352ED38F" w14:textId="77777777">
        <w:trPr>
          <w:trHeight w:hRule="exact" w:val="139"/>
          <w:jc w:val="center"/>
        </w:trPr>
        <w:tc>
          <w:tcPr>
            <w:tcW w:w="2097" w:type="dxa"/>
            <w:gridSpan w:val="3"/>
            <w:vMerge/>
            <w:tcBorders>
              <w:left w:val="single" w:sz="4" w:space="0" w:color="auto"/>
            </w:tcBorders>
            <w:shd w:val="clear" w:color="auto" w:fill="FFFFFF"/>
          </w:tcPr>
          <w:p w14:paraId="56D98282" w14:textId="77777777" w:rsidR="00D44342" w:rsidRDefault="00D44342"/>
        </w:tc>
        <w:tc>
          <w:tcPr>
            <w:tcW w:w="3480" w:type="dxa"/>
            <w:tcBorders>
              <w:top w:val="single" w:sz="4" w:space="0" w:color="auto"/>
              <w:left w:val="single" w:sz="4" w:space="0" w:color="auto"/>
            </w:tcBorders>
            <w:shd w:val="clear" w:color="auto" w:fill="FFFFFF"/>
            <w:vAlign w:val="bottom"/>
          </w:tcPr>
          <w:p w14:paraId="71708758" w14:textId="77777777" w:rsidR="00D44342" w:rsidRDefault="0094562F">
            <w:pPr>
              <w:pStyle w:val="Jin0"/>
              <w:shd w:val="clear" w:color="auto" w:fill="auto"/>
            </w:pPr>
            <w:r>
              <w:rPr>
                <w:i/>
                <w:iCs/>
              </w:rPr>
              <w:t>130,0 = 130,000 [A]</w:t>
            </w:r>
          </w:p>
        </w:tc>
        <w:tc>
          <w:tcPr>
            <w:tcW w:w="4133" w:type="dxa"/>
            <w:gridSpan w:val="3"/>
            <w:vMerge/>
            <w:tcBorders>
              <w:left w:val="single" w:sz="4" w:space="0" w:color="auto"/>
              <w:right w:val="single" w:sz="4" w:space="0" w:color="auto"/>
            </w:tcBorders>
            <w:shd w:val="clear" w:color="auto" w:fill="FFFFFF"/>
          </w:tcPr>
          <w:p w14:paraId="05053E2C" w14:textId="77777777" w:rsidR="00D44342" w:rsidRDefault="00D44342"/>
        </w:tc>
      </w:tr>
      <w:tr w:rsidR="00D44342" w14:paraId="07102072" w14:textId="77777777">
        <w:trPr>
          <w:trHeight w:hRule="exact" w:val="1138"/>
          <w:jc w:val="center"/>
        </w:trPr>
        <w:tc>
          <w:tcPr>
            <w:tcW w:w="2097" w:type="dxa"/>
            <w:gridSpan w:val="3"/>
            <w:vMerge/>
            <w:tcBorders>
              <w:left w:val="single" w:sz="4" w:space="0" w:color="auto"/>
            </w:tcBorders>
            <w:shd w:val="clear" w:color="auto" w:fill="FFFFFF"/>
          </w:tcPr>
          <w:p w14:paraId="6076E9EB" w14:textId="77777777" w:rsidR="00D44342" w:rsidRDefault="00D44342"/>
        </w:tc>
        <w:tc>
          <w:tcPr>
            <w:tcW w:w="3480" w:type="dxa"/>
            <w:tcBorders>
              <w:top w:val="single" w:sz="4" w:space="0" w:color="auto"/>
              <w:left w:val="single" w:sz="4" w:space="0" w:color="auto"/>
            </w:tcBorders>
            <w:shd w:val="clear" w:color="auto" w:fill="FFFFFF"/>
            <w:vAlign w:val="bottom"/>
          </w:tcPr>
          <w:p w14:paraId="4CF8B576" w14:textId="77777777" w:rsidR="00D44342" w:rsidRDefault="0094562F">
            <w:pPr>
              <w:pStyle w:val="Jin0"/>
              <w:shd w:val="clear" w:color="auto" w:fill="auto"/>
            </w:pPr>
            <w:r>
              <w:t>Položka zahrnuje:</w:t>
            </w:r>
          </w:p>
          <w:p w14:paraId="7C564894" w14:textId="77777777" w:rsidR="00D44342" w:rsidRDefault="0094562F">
            <w:pPr>
              <w:pStyle w:val="Jin0"/>
              <w:shd w:val="clear" w:color="auto" w:fill="auto"/>
            </w:pPr>
            <w:r>
              <w:t>- dodávku předepsané geotextilie</w:t>
            </w:r>
          </w:p>
          <w:p w14:paraId="152B585E" w14:textId="77777777" w:rsidR="00D44342" w:rsidRDefault="0094562F">
            <w:pPr>
              <w:pStyle w:val="Jin0"/>
              <w:shd w:val="clear" w:color="auto" w:fill="auto"/>
            </w:pPr>
            <w:r>
              <w:t>- úpravu, očištění a ochranu podkladu</w:t>
            </w:r>
          </w:p>
          <w:p w14:paraId="3AE9D8B4" w14:textId="77777777" w:rsidR="00D44342" w:rsidRDefault="0094562F">
            <w:pPr>
              <w:pStyle w:val="Jin0"/>
              <w:shd w:val="clear" w:color="auto" w:fill="auto"/>
            </w:pPr>
            <w:r>
              <w:t>- přichycení k podkladu, případně zatížení</w:t>
            </w:r>
          </w:p>
          <w:p w14:paraId="382B40F7" w14:textId="77777777" w:rsidR="00D44342" w:rsidRDefault="0094562F">
            <w:pPr>
              <w:pStyle w:val="Jin0"/>
              <w:shd w:val="clear" w:color="auto" w:fill="auto"/>
            </w:pPr>
            <w:r>
              <w:t>- úpravy spojů a zajištění okrajů</w:t>
            </w:r>
          </w:p>
          <w:p w14:paraId="6E6819D2" w14:textId="77777777" w:rsidR="00D44342" w:rsidRDefault="0094562F">
            <w:pPr>
              <w:pStyle w:val="Jin0"/>
              <w:shd w:val="clear" w:color="auto" w:fill="auto"/>
            </w:pPr>
            <w:r>
              <w:t>- úpravy pro odvodnění</w:t>
            </w:r>
          </w:p>
          <w:p w14:paraId="2AB3822E" w14:textId="77777777" w:rsidR="00D44342" w:rsidRDefault="0094562F">
            <w:pPr>
              <w:pStyle w:val="Jin0"/>
              <w:shd w:val="clear" w:color="auto" w:fill="auto"/>
            </w:pPr>
            <w:r>
              <w:t>- nutné přesahy</w:t>
            </w:r>
          </w:p>
          <w:p w14:paraId="4395DFF9" w14:textId="77777777" w:rsidR="00D44342" w:rsidRDefault="0094562F">
            <w:pPr>
              <w:pStyle w:val="Jin0"/>
              <w:shd w:val="clear" w:color="auto" w:fill="auto"/>
            </w:pPr>
            <w:r>
              <w:t xml:space="preserve">- mimostaveništní a </w:t>
            </w:r>
            <w:proofErr w:type="spellStart"/>
            <w:r>
              <w:t>vnitrostaveništní</w:t>
            </w:r>
            <w:proofErr w:type="spellEnd"/>
            <w:r>
              <w:t xml:space="preserve"> dopravu</w:t>
            </w:r>
          </w:p>
        </w:tc>
        <w:tc>
          <w:tcPr>
            <w:tcW w:w="4133" w:type="dxa"/>
            <w:gridSpan w:val="3"/>
            <w:vMerge/>
            <w:tcBorders>
              <w:left w:val="single" w:sz="4" w:space="0" w:color="auto"/>
              <w:right w:val="single" w:sz="4" w:space="0" w:color="auto"/>
            </w:tcBorders>
            <w:shd w:val="clear" w:color="auto" w:fill="FFFFFF"/>
          </w:tcPr>
          <w:p w14:paraId="67BE3550" w14:textId="77777777" w:rsidR="00D44342" w:rsidRDefault="00D44342"/>
        </w:tc>
      </w:tr>
      <w:tr w:rsidR="00D44342" w14:paraId="150209A8" w14:textId="77777777">
        <w:trPr>
          <w:trHeight w:hRule="exact" w:val="144"/>
          <w:jc w:val="center"/>
        </w:trPr>
        <w:tc>
          <w:tcPr>
            <w:tcW w:w="878" w:type="dxa"/>
            <w:tcBorders>
              <w:top w:val="single" w:sz="4" w:space="0" w:color="auto"/>
              <w:left w:val="single" w:sz="4" w:space="0" w:color="auto"/>
            </w:tcBorders>
            <w:shd w:val="clear" w:color="auto" w:fill="D9D9D9"/>
          </w:tcPr>
          <w:p w14:paraId="10B97BD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6D103C8" w14:textId="77777777" w:rsidR="00D44342" w:rsidRDefault="0094562F">
            <w:pPr>
              <w:pStyle w:val="Jin0"/>
              <w:shd w:val="clear" w:color="auto" w:fill="auto"/>
              <w:ind w:firstLine="420"/>
            </w:pPr>
            <w:r>
              <w:rPr>
                <w:b/>
                <w:bCs/>
              </w:rPr>
              <w:t>3</w:t>
            </w:r>
          </w:p>
        </w:tc>
        <w:tc>
          <w:tcPr>
            <w:tcW w:w="696" w:type="dxa"/>
            <w:tcBorders>
              <w:top w:val="single" w:sz="4" w:space="0" w:color="auto"/>
              <w:left w:val="single" w:sz="4" w:space="0" w:color="auto"/>
            </w:tcBorders>
            <w:shd w:val="clear" w:color="auto" w:fill="D9D9D9"/>
          </w:tcPr>
          <w:p w14:paraId="0B8AE23B"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A15AB5A" w14:textId="77777777" w:rsidR="00D44342" w:rsidRDefault="0094562F">
            <w:pPr>
              <w:pStyle w:val="Jin0"/>
              <w:shd w:val="clear" w:color="auto" w:fill="auto"/>
            </w:pPr>
            <w:r>
              <w:rPr>
                <w:b/>
                <w:bCs/>
              </w:rPr>
              <w:t>Svislé konstrukce</w:t>
            </w:r>
          </w:p>
        </w:tc>
        <w:tc>
          <w:tcPr>
            <w:tcW w:w="2434" w:type="dxa"/>
            <w:tcBorders>
              <w:top w:val="single" w:sz="4" w:space="0" w:color="auto"/>
              <w:left w:val="single" w:sz="4" w:space="0" w:color="auto"/>
            </w:tcBorders>
            <w:shd w:val="clear" w:color="auto" w:fill="D9D9D9"/>
          </w:tcPr>
          <w:p w14:paraId="5C5B8531"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3E119F6A" w14:textId="721D69D3" w:rsidR="00D44342" w:rsidRDefault="00D44342">
            <w:pPr>
              <w:pStyle w:val="Jin0"/>
              <w:shd w:val="clear" w:color="auto" w:fill="auto"/>
              <w:ind w:firstLine="180"/>
            </w:pPr>
          </w:p>
        </w:tc>
        <w:tc>
          <w:tcPr>
            <w:tcW w:w="830" w:type="dxa"/>
            <w:tcBorders>
              <w:top w:val="single" w:sz="4" w:space="0" w:color="auto"/>
              <w:left w:val="single" w:sz="4" w:space="0" w:color="auto"/>
              <w:right w:val="single" w:sz="4" w:space="0" w:color="auto"/>
            </w:tcBorders>
            <w:shd w:val="clear" w:color="auto" w:fill="D9D9D9"/>
          </w:tcPr>
          <w:p w14:paraId="451D6D97" w14:textId="77777777" w:rsidR="00D44342" w:rsidRDefault="00D44342">
            <w:pPr>
              <w:rPr>
                <w:sz w:val="10"/>
                <w:szCs w:val="10"/>
              </w:rPr>
            </w:pPr>
          </w:p>
        </w:tc>
      </w:tr>
      <w:tr w:rsidR="00D44342" w14:paraId="0B390E77" w14:textId="77777777">
        <w:trPr>
          <w:trHeight w:hRule="exact" w:val="139"/>
          <w:jc w:val="center"/>
        </w:trPr>
        <w:tc>
          <w:tcPr>
            <w:tcW w:w="878" w:type="dxa"/>
            <w:tcBorders>
              <w:top w:val="single" w:sz="4" w:space="0" w:color="auto"/>
              <w:left w:val="single" w:sz="4" w:space="0" w:color="auto"/>
            </w:tcBorders>
            <w:shd w:val="clear" w:color="auto" w:fill="FFFFFF"/>
            <w:vAlign w:val="bottom"/>
          </w:tcPr>
          <w:p w14:paraId="0A3936AB" w14:textId="77777777" w:rsidR="00D44342" w:rsidRDefault="0094562F">
            <w:pPr>
              <w:pStyle w:val="Jin0"/>
              <w:shd w:val="clear" w:color="auto" w:fill="auto"/>
              <w:ind w:firstLine="740"/>
            </w:pPr>
            <w:r>
              <w:t>12</w:t>
            </w:r>
          </w:p>
        </w:tc>
        <w:tc>
          <w:tcPr>
            <w:tcW w:w="523" w:type="dxa"/>
            <w:tcBorders>
              <w:top w:val="single" w:sz="4" w:space="0" w:color="auto"/>
              <w:left w:val="single" w:sz="4" w:space="0" w:color="auto"/>
            </w:tcBorders>
            <w:shd w:val="clear" w:color="auto" w:fill="FFFFFF"/>
            <w:vAlign w:val="bottom"/>
          </w:tcPr>
          <w:p w14:paraId="4FF30048" w14:textId="77777777" w:rsidR="00D44342" w:rsidRDefault="0094562F">
            <w:pPr>
              <w:pStyle w:val="Jin0"/>
              <w:shd w:val="clear" w:color="auto" w:fill="auto"/>
              <w:ind w:firstLine="220"/>
              <w:jc w:val="both"/>
            </w:pPr>
            <w:r>
              <w:t>31112</w:t>
            </w:r>
          </w:p>
        </w:tc>
        <w:tc>
          <w:tcPr>
            <w:tcW w:w="696" w:type="dxa"/>
            <w:tcBorders>
              <w:top w:val="single" w:sz="4" w:space="0" w:color="auto"/>
              <w:left w:val="single" w:sz="4" w:space="0" w:color="auto"/>
            </w:tcBorders>
            <w:shd w:val="clear" w:color="auto" w:fill="FFFFFF"/>
          </w:tcPr>
          <w:p w14:paraId="385EB2E8"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4024593" w14:textId="77777777" w:rsidR="00D44342" w:rsidRDefault="0094562F">
            <w:pPr>
              <w:pStyle w:val="Jin0"/>
              <w:shd w:val="clear" w:color="auto" w:fill="auto"/>
            </w:pPr>
            <w:r>
              <w:t>ZDI A STĚNY PODPĚR A VOLNÉ Z DÍLCŮ ŽELBET</w:t>
            </w:r>
          </w:p>
        </w:tc>
        <w:tc>
          <w:tcPr>
            <w:tcW w:w="2434" w:type="dxa"/>
            <w:tcBorders>
              <w:top w:val="single" w:sz="4" w:space="0" w:color="auto"/>
              <w:left w:val="single" w:sz="4" w:space="0" w:color="auto"/>
            </w:tcBorders>
            <w:shd w:val="clear" w:color="auto" w:fill="FFFFFF"/>
            <w:vAlign w:val="bottom"/>
          </w:tcPr>
          <w:p w14:paraId="0633E356" w14:textId="414550CA" w:rsidR="00D44342" w:rsidRDefault="00D44342">
            <w:pPr>
              <w:pStyle w:val="Jin0"/>
              <w:shd w:val="clear" w:color="auto" w:fill="auto"/>
              <w:tabs>
                <w:tab w:val="left" w:pos="649"/>
                <w:tab w:val="left" w:pos="975"/>
                <w:tab w:val="left" w:pos="1518"/>
                <w:tab w:val="left" w:pos="1791"/>
              </w:tabs>
              <w:ind w:firstLine="260"/>
            </w:pPr>
          </w:p>
        </w:tc>
        <w:tc>
          <w:tcPr>
            <w:tcW w:w="869" w:type="dxa"/>
            <w:tcBorders>
              <w:top w:val="single" w:sz="4" w:space="0" w:color="auto"/>
              <w:left w:val="single" w:sz="4" w:space="0" w:color="auto"/>
            </w:tcBorders>
            <w:shd w:val="clear" w:color="auto" w:fill="FFFFFF"/>
            <w:vAlign w:val="bottom"/>
          </w:tcPr>
          <w:p w14:paraId="0FA4FFEF" w14:textId="6D71C952" w:rsidR="00D44342" w:rsidRDefault="00D44342">
            <w:pPr>
              <w:pStyle w:val="Jin0"/>
              <w:shd w:val="clear" w:color="auto" w:fill="auto"/>
              <w:ind w:firstLine="180"/>
            </w:pPr>
          </w:p>
        </w:tc>
        <w:tc>
          <w:tcPr>
            <w:tcW w:w="830" w:type="dxa"/>
            <w:tcBorders>
              <w:top w:val="single" w:sz="4" w:space="0" w:color="auto"/>
              <w:left w:val="single" w:sz="4" w:space="0" w:color="auto"/>
              <w:right w:val="single" w:sz="4" w:space="0" w:color="auto"/>
            </w:tcBorders>
            <w:shd w:val="clear" w:color="auto" w:fill="FFFFFF"/>
          </w:tcPr>
          <w:p w14:paraId="47FB3550" w14:textId="77777777" w:rsidR="00D44342" w:rsidRDefault="00D44342">
            <w:pPr>
              <w:rPr>
                <w:sz w:val="10"/>
                <w:szCs w:val="10"/>
              </w:rPr>
            </w:pPr>
          </w:p>
        </w:tc>
      </w:tr>
      <w:tr w:rsidR="00D44342" w14:paraId="17C4C2CC" w14:textId="77777777">
        <w:trPr>
          <w:trHeight w:hRule="exact" w:val="288"/>
          <w:jc w:val="center"/>
        </w:trPr>
        <w:tc>
          <w:tcPr>
            <w:tcW w:w="2097" w:type="dxa"/>
            <w:gridSpan w:val="3"/>
            <w:vMerge w:val="restart"/>
            <w:tcBorders>
              <w:top w:val="single" w:sz="4" w:space="0" w:color="auto"/>
              <w:left w:val="single" w:sz="4" w:space="0" w:color="auto"/>
            </w:tcBorders>
            <w:shd w:val="clear" w:color="auto" w:fill="FFFFFF"/>
          </w:tcPr>
          <w:p w14:paraId="26EC9AE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DFEBE05" w14:textId="77777777" w:rsidR="00D44342" w:rsidRDefault="0094562F">
            <w:pPr>
              <w:pStyle w:val="Jin0"/>
              <w:shd w:val="clear" w:color="auto" w:fill="auto"/>
              <w:spacing w:line="269" w:lineRule="auto"/>
            </w:pPr>
            <w:r>
              <w:t xml:space="preserve">položka obsahuje demontáž </w:t>
            </w:r>
            <w:proofErr w:type="spellStart"/>
            <w:r>
              <w:t>puvodního</w:t>
            </w:r>
            <w:proofErr w:type="spellEnd"/>
            <w:r>
              <w:t xml:space="preserve"> oplocení, demontáž a osazení </w:t>
            </w:r>
            <w:proofErr w:type="spellStart"/>
            <w:r>
              <w:t>stávajícíh</w:t>
            </w:r>
            <w:proofErr w:type="spellEnd"/>
            <w:r>
              <w:t xml:space="preserve"> vrat a vrátek.</w:t>
            </w:r>
          </w:p>
        </w:tc>
        <w:tc>
          <w:tcPr>
            <w:tcW w:w="4133" w:type="dxa"/>
            <w:gridSpan w:val="3"/>
            <w:vMerge w:val="restart"/>
            <w:tcBorders>
              <w:top w:val="single" w:sz="4" w:space="0" w:color="auto"/>
              <w:left w:val="single" w:sz="4" w:space="0" w:color="auto"/>
              <w:right w:val="single" w:sz="4" w:space="0" w:color="auto"/>
            </w:tcBorders>
            <w:shd w:val="clear" w:color="auto" w:fill="FFFFFF"/>
          </w:tcPr>
          <w:p w14:paraId="10CCB191" w14:textId="77777777" w:rsidR="00D44342" w:rsidRDefault="00D44342">
            <w:pPr>
              <w:rPr>
                <w:sz w:val="10"/>
                <w:szCs w:val="10"/>
              </w:rPr>
            </w:pPr>
          </w:p>
        </w:tc>
      </w:tr>
      <w:tr w:rsidR="00D44342" w14:paraId="73B67A0B" w14:textId="77777777">
        <w:trPr>
          <w:trHeight w:hRule="exact" w:val="283"/>
          <w:jc w:val="center"/>
        </w:trPr>
        <w:tc>
          <w:tcPr>
            <w:tcW w:w="2097" w:type="dxa"/>
            <w:gridSpan w:val="3"/>
            <w:vMerge/>
            <w:tcBorders>
              <w:left w:val="single" w:sz="4" w:space="0" w:color="auto"/>
            </w:tcBorders>
            <w:shd w:val="clear" w:color="auto" w:fill="FFFFFF"/>
          </w:tcPr>
          <w:p w14:paraId="7271CBA5" w14:textId="77777777" w:rsidR="00D44342" w:rsidRDefault="00D44342"/>
        </w:tc>
        <w:tc>
          <w:tcPr>
            <w:tcW w:w="3480" w:type="dxa"/>
            <w:tcBorders>
              <w:top w:val="single" w:sz="4" w:space="0" w:color="auto"/>
              <w:left w:val="single" w:sz="4" w:space="0" w:color="auto"/>
            </w:tcBorders>
            <w:shd w:val="clear" w:color="auto" w:fill="FFFFFF"/>
            <w:vAlign w:val="bottom"/>
          </w:tcPr>
          <w:p w14:paraId="129E7A58" w14:textId="77777777" w:rsidR="00D44342" w:rsidRDefault="0094562F">
            <w:pPr>
              <w:pStyle w:val="Jin0"/>
              <w:shd w:val="clear" w:color="auto" w:fill="auto"/>
              <w:spacing w:line="276" w:lineRule="auto"/>
            </w:pPr>
            <w:r>
              <w:rPr>
                <w:i/>
                <w:iCs/>
              </w:rPr>
              <w:t xml:space="preserve">"položka obsahuje demontáž původního oplocení, demontáž a osazení </w:t>
            </w:r>
            <w:proofErr w:type="spellStart"/>
            <w:r>
              <w:rPr>
                <w:i/>
                <w:iCs/>
              </w:rPr>
              <w:t>stávajícíh</w:t>
            </w:r>
            <w:proofErr w:type="spellEnd"/>
            <w:r>
              <w:rPr>
                <w:i/>
                <w:iCs/>
              </w:rPr>
              <w:t xml:space="preserve"> vrat a vrátek. "</w:t>
            </w:r>
          </w:p>
        </w:tc>
        <w:tc>
          <w:tcPr>
            <w:tcW w:w="4133" w:type="dxa"/>
            <w:gridSpan w:val="3"/>
            <w:vMerge/>
            <w:tcBorders>
              <w:left w:val="single" w:sz="4" w:space="0" w:color="auto"/>
              <w:right w:val="single" w:sz="4" w:space="0" w:color="auto"/>
            </w:tcBorders>
            <w:shd w:val="clear" w:color="auto" w:fill="FFFFFF"/>
          </w:tcPr>
          <w:p w14:paraId="64C8501E" w14:textId="77777777" w:rsidR="00D44342" w:rsidRDefault="00D44342"/>
        </w:tc>
      </w:tr>
      <w:tr w:rsidR="00D44342" w14:paraId="6A2A0020" w14:textId="77777777">
        <w:trPr>
          <w:trHeight w:hRule="exact" w:val="2851"/>
          <w:jc w:val="center"/>
        </w:trPr>
        <w:tc>
          <w:tcPr>
            <w:tcW w:w="2097" w:type="dxa"/>
            <w:gridSpan w:val="3"/>
            <w:vMerge/>
            <w:tcBorders>
              <w:left w:val="single" w:sz="4" w:space="0" w:color="auto"/>
            </w:tcBorders>
            <w:shd w:val="clear" w:color="auto" w:fill="FFFFFF"/>
          </w:tcPr>
          <w:p w14:paraId="3A74EE75" w14:textId="77777777" w:rsidR="00D44342" w:rsidRDefault="00D44342"/>
        </w:tc>
        <w:tc>
          <w:tcPr>
            <w:tcW w:w="3480" w:type="dxa"/>
            <w:tcBorders>
              <w:top w:val="single" w:sz="4" w:space="0" w:color="auto"/>
              <w:left w:val="single" w:sz="4" w:space="0" w:color="auto"/>
            </w:tcBorders>
            <w:shd w:val="clear" w:color="auto" w:fill="FFFFFF"/>
            <w:vAlign w:val="bottom"/>
          </w:tcPr>
          <w:p w14:paraId="32ECDF16" w14:textId="77777777" w:rsidR="00D44342" w:rsidRDefault="0094562F">
            <w:pPr>
              <w:pStyle w:val="Jin0"/>
              <w:shd w:val="clear" w:color="auto" w:fill="auto"/>
              <w:spacing w:line="276" w:lineRule="auto"/>
            </w:pPr>
            <w:r>
              <w:t>- dodání dílce požadovaného tvaru a vlastností, jeho skladování, doprava a osazení do definitivní polohy, včetně komplexní technologie výroby a montáže dílců, ošetření a ochrana dílců,</w:t>
            </w:r>
          </w:p>
          <w:p w14:paraId="44372E00" w14:textId="77777777" w:rsidR="00D44342" w:rsidRDefault="0094562F">
            <w:pPr>
              <w:pStyle w:val="Jin0"/>
              <w:shd w:val="clear" w:color="auto" w:fill="auto"/>
              <w:spacing w:line="276" w:lineRule="auto"/>
            </w:pPr>
            <w:r>
              <w:t>- u dílců železobetonových a předpjatých veškerá výztuž, případně i tuhé kovové prvky a závěsná oka,</w:t>
            </w:r>
          </w:p>
          <w:p w14:paraId="13EC9C21" w14:textId="77777777" w:rsidR="00D44342" w:rsidRDefault="0094562F">
            <w:pPr>
              <w:pStyle w:val="Jin0"/>
              <w:shd w:val="clear" w:color="auto" w:fill="auto"/>
              <w:spacing w:line="276" w:lineRule="auto"/>
            </w:pPr>
            <w:r>
              <w:t>- úpravy a zařízení pro uložení a transport dílce,</w:t>
            </w:r>
          </w:p>
          <w:p w14:paraId="772E6791" w14:textId="77777777" w:rsidR="00D44342" w:rsidRDefault="0094562F">
            <w:pPr>
              <w:pStyle w:val="Jin0"/>
              <w:shd w:val="clear" w:color="auto" w:fill="auto"/>
              <w:spacing w:line="276" w:lineRule="auto"/>
            </w:pPr>
            <w:r>
              <w:t>- veškeré požadované úpravy dílců, včetně doplňkových konstrukcí a vybavení,</w:t>
            </w:r>
          </w:p>
          <w:p w14:paraId="4A480DC0" w14:textId="77777777" w:rsidR="00D44342" w:rsidRDefault="0094562F">
            <w:pPr>
              <w:pStyle w:val="Jin0"/>
              <w:shd w:val="clear" w:color="auto" w:fill="auto"/>
              <w:spacing w:line="276" w:lineRule="auto"/>
            </w:pPr>
            <w:r>
              <w:t>- sestavení dílce na stavbě včetně montážních zařízení, plošin a prahů a pod.,</w:t>
            </w:r>
          </w:p>
          <w:p w14:paraId="49446421" w14:textId="77777777" w:rsidR="00D44342" w:rsidRDefault="0094562F">
            <w:pPr>
              <w:pStyle w:val="Jin0"/>
              <w:shd w:val="clear" w:color="auto" w:fill="auto"/>
              <w:spacing w:line="276" w:lineRule="auto"/>
            </w:pPr>
            <w:r>
              <w:t>- výplň, těsnění a tmelení spár a spojů,</w:t>
            </w:r>
          </w:p>
          <w:p w14:paraId="5FC2169C" w14:textId="77777777" w:rsidR="00D44342" w:rsidRDefault="0094562F">
            <w:pPr>
              <w:pStyle w:val="Jin0"/>
              <w:shd w:val="clear" w:color="auto" w:fill="auto"/>
              <w:spacing w:line="276" w:lineRule="auto"/>
            </w:pPr>
            <w:r>
              <w:t>- očištění a ošetření úložných ploch,</w:t>
            </w:r>
          </w:p>
          <w:p w14:paraId="33EA4998" w14:textId="77777777" w:rsidR="00D44342" w:rsidRDefault="0094562F">
            <w:pPr>
              <w:pStyle w:val="Jin0"/>
              <w:shd w:val="clear" w:color="auto" w:fill="auto"/>
              <w:spacing w:line="276" w:lineRule="auto"/>
            </w:pPr>
            <w:r>
              <w:t xml:space="preserve">- zednické </w:t>
            </w:r>
            <w:proofErr w:type="spellStart"/>
            <w:r>
              <w:t>výpomoce</w:t>
            </w:r>
            <w:proofErr w:type="spellEnd"/>
            <w:r>
              <w:t xml:space="preserve"> pro montáž dílců,</w:t>
            </w:r>
          </w:p>
          <w:p w14:paraId="3E162DC7" w14:textId="77777777" w:rsidR="00D44342" w:rsidRDefault="0094562F">
            <w:pPr>
              <w:pStyle w:val="Jin0"/>
              <w:shd w:val="clear" w:color="auto" w:fill="auto"/>
              <w:spacing w:line="276" w:lineRule="auto"/>
            </w:pPr>
            <w:r>
              <w:t>- označení dílce výrobním štítkem nebo jiným způsobem,</w:t>
            </w:r>
          </w:p>
          <w:p w14:paraId="73E6F1CC" w14:textId="77777777" w:rsidR="00D44342" w:rsidRDefault="0094562F">
            <w:pPr>
              <w:pStyle w:val="Jin0"/>
              <w:shd w:val="clear" w:color="auto" w:fill="auto"/>
              <w:spacing w:line="276" w:lineRule="auto"/>
            </w:pPr>
            <w:r>
              <w:t>- úpravy dílce pro dodržení požadované přesnosti jeho osazení, včetně případných měření,</w:t>
            </w:r>
          </w:p>
          <w:p w14:paraId="7DD71C63" w14:textId="77777777" w:rsidR="00D44342" w:rsidRDefault="0094562F">
            <w:pPr>
              <w:pStyle w:val="Jin0"/>
              <w:shd w:val="clear" w:color="auto" w:fill="auto"/>
              <w:spacing w:line="276" w:lineRule="auto"/>
            </w:pPr>
            <w:r>
              <w:t>- veškerá zařízení pro zajištění stability v každém okamžiku,</w:t>
            </w:r>
          </w:p>
          <w:p w14:paraId="4068F6C7" w14:textId="77777777" w:rsidR="00D44342" w:rsidRDefault="0094562F">
            <w:pPr>
              <w:pStyle w:val="Jin0"/>
              <w:shd w:val="clear" w:color="auto" w:fill="auto"/>
              <w:spacing w:line="276" w:lineRule="auto"/>
            </w:pPr>
            <w:r>
              <w:t xml:space="preserve">- další práce dané případně specifikací k příslušnému </w:t>
            </w:r>
            <w:proofErr w:type="spellStart"/>
            <w:r>
              <w:t>prefabrik</w:t>
            </w:r>
            <w:proofErr w:type="spellEnd"/>
            <w:r>
              <w:t>. dílci (úprava pohledových ploch, příp. rubových ploch, osazení měřících zařízení, zkoušení a měření dílců a pod.)</w:t>
            </w:r>
          </w:p>
        </w:tc>
        <w:tc>
          <w:tcPr>
            <w:tcW w:w="4133" w:type="dxa"/>
            <w:gridSpan w:val="3"/>
            <w:vMerge/>
            <w:tcBorders>
              <w:left w:val="single" w:sz="4" w:space="0" w:color="auto"/>
              <w:right w:val="single" w:sz="4" w:space="0" w:color="auto"/>
            </w:tcBorders>
            <w:shd w:val="clear" w:color="auto" w:fill="FFFFFF"/>
          </w:tcPr>
          <w:p w14:paraId="15D01107" w14:textId="77777777" w:rsidR="00D44342" w:rsidRDefault="00D44342"/>
        </w:tc>
      </w:tr>
      <w:tr w:rsidR="00D44342" w14:paraId="5F4EAA41" w14:textId="77777777">
        <w:trPr>
          <w:trHeight w:hRule="exact" w:val="139"/>
          <w:jc w:val="center"/>
        </w:trPr>
        <w:tc>
          <w:tcPr>
            <w:tcW w:w="878" w:type="dxa"/>
            <w:tcBorders>
              <w:top w:val="single" w:sz="4" w:space="0" w:color="auto"/>
              <w:left w:val="single" w:sz="4" w:space="0" w:color="auto"/>
            </w:tcBorders>
            <w:shd w:val="clear" w:color="auto" w:fill="D9D9D9"/>
          </w:tcPr>
          <w:p w14:paraId="6853A982"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6C9AD0EB"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0A4DA868"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04259F2" w14:textId="77777777" w:rsidR="00D44342" w:rsidRDefault="0094562F">
            <w:pPr>
              <w:pStyle w:val="Jin0"/>
              <w:shd w:val="clear" w:color="auto" w:fill="auto"/>
            </w:pPr>
            <w:r>
              <w:rPr>
                <w:b/>
                <w:bCs/>
              </w:rPr>
              <w:t>Vodorovné konstrukce</w:t>
            </w:r>
          </w:p>
        </w:tc>
        <w:tc>
          <w:tcPr>
            <w:tcW w:w="2434" w:type="dxa"/>
            <w:tcBorders>
              <w:top w:val="single" w:sz="4" w:space="0" w:color="auto"/>
              <w:left w:val="single" w:sz="4" w:space="0" w:color="auto"/>
            </w:tcBorders>
            <w:shd w:val="clear" w:color="auto" w:fill="D9D9D9"/>
          </w:tcPr>
          <w:p w14:paraId="6C8193A5"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420A0F03" w14:textId="1B3934EB"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16EEB97D" w14:textId="77777777" w:rsidR="00D44342" w:rsidRDefault="00D44342">
            <w:pPr>
              <w:rPr>
                <w:sz w:val="10"/>
                <w:szCs w:val="10"/>
              </w:rPr>
            </w:pPr>
          </w:p>
        </w:tc>
      </w:tr>
      <w:tr w:rsidR="00D44342" w14:paraId="34D114E5" w14:textId="77777777">
        <w:trPr>
          <w:trHeight w:hRule="exact" w:val="144"/>
          <w:jc w:val="center"/>
        </w:trPr>
        <w:tc>
          <w:tcPr>
            <w:tcW w:w="878" w:type="dxa"/>
            <w:tcBorders>
              <w:top w:val="single" w:sz="4" w:space="0" w:color="auto"/>
              <w:left w:val="single" w:sz="4" w:space="0" w:color="auto"/>
            </w:tcBorders>
            <w:shd w:val="clear" w:color="auto" w:fill="FFFFFF"/>
            <w:vAlign w:val="bottom"/>
          </w:tcPr>
          <w:p w14:paraId="67E66224" w14:textId="77777777" w:rsidR="00D44342" w:rsidRDefault="0094562F">
            <w:pPr>
              <w:pStyle w:val="Jin0"/>
              <w:shd w:val="clear" w:color="auto" w:fill="auto"/>
              <w:jc w:val="right"/>
            </w:pPr>
            <w:r>
              <w:t>13</w:t>
            </w:r>
          </w:p>
        </w:tc>
        <w:tc>
          <w:tcPr>
            <w:tcW w:w="523" w:type="dxa"/>
            <w:tcBorders>
              <w:top w:val="single" w:sz="4" w:space="0" w:color="auto"/>
              <w:left w:val="single" w:sz="4" w:space="0" w:color="auto"/>
            </w:tcBorders>
            <w:shd w:val="clear" w:color="auto" w:fill="FFFFFF"/>
            <w:vAlign w:val="bottom"/>
          </w:tcPr>
          <w:p w14:paraId="0C4FF9D0" w14:textId="77777777" w:rsidR="00D44342" w:rsidRDefault="0094562F">
            <w:pPr>
              <w:pStyle w:val="Jin0"/>
              <w:shd w:val="clear" w:color="auto" w:fill="auto"/>
              <w:ind w:firstLine="220"/>
              <w:jc w:val="both"/>
            </w:pPr>
            <w:r>
              <w:t>45152</w:t>
            </w:r>
          </w:p>
        </w:tc>
        <w:tc>
          <w:tcPr>
            <w:tcW w:w="696" w:type="dxa"/>
            <w:tcBorders>
              <w:top w:val="single" w:sz="4" w:space="0" w:color="auto"/>
              <w:left w:val="single" w:sz="4" w:space="0" w:color="auto"/>
            </w:tcBorders>
            <w:shd w:val="clear" w:color="auto" w:fill="FFFFFF"/>
          </w:tcPr>
          <w:p w14:paraId="732F684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CBFF262" w14:textId="77777777" w:rsidR="00D44342" w:rsidRDefault="0094562F">
            <w:pPr>
              <w:pStyle w:val="Jin0"/>
              <w:shd w:val="clear" w:color="auto" w:fill="auto"/>
            </w:pPr>
            <w:r>
              <w:t>PODKLADNÍ A VÝPLŇOVÉ VRSTVY Z KAMENIVA DRCENÉHO</w:t>
            </w:r>
          </w:p>
        </w:tc>
        <w:tc>
          <w:tcPr>
            <w:tcW w:w="2434" w:type="dxa"/>
            <w:tcBorders>
              <w:top w:val="single" w:sz="4" w:space="0" w:color="auto"/>
              <w:left w:val="single" w:sz="4" w:space="0" w:color="auto"/>
            </w:tcBorders>
            <w:shd w:val="clear" w:color="auto" w:fill="FFFFFF"/>
            <w:vAlign w:val="bottom"/>
          </w:tcPr>
          <w:p w14:paraId="6AC29934" w14:textId="03062552" w:rsidR="00D44342" w:rsidRDefault="00D44342">
            <w:pPr>
              <w:pStyle w:val="Jin0"/>
              <w:shd w:val="clear" w:color="auto" w:fill="auto"/>
              <w:tabs>
                <w:tab w:val="left" w:pos="649"/>
                <w:tab w:val="left" w:pos="1004"/>
                <w:tab w:val="left" w:pos="1518"/>
                <w:tab w:val="left" w:pos="1873"/>
              </w:tabs>
              <w:ind w:firstLine="260"/>
            </w:pPr>
          </w:p>
        </w:tc>
        <w:tc>
          <w:tcPr>
            <w:tcW w:w="869" w:type="dxa"/>
            <w:tcBorders>
              <w:top w:val="single" w:sz="4" w:space="0" w:color="auto"/>
              <w:left w:val="single" w:sz="4" w:space="0" w:color="auto"/>
            </w:tcBorders>
            <w:shd w:val="clear" w:color="auto" w:fill="FFFFFF"/>
            <w:vAlign w:val="bottom"/>
          </w:tcPr>
          <w:p w14:paraId="467C469E" w14:textId="7CAFE58C"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28ADF65D" w14:textId="77777777" w:rsidR="00D44342" w:rsidRDefault="00D44342">
            <w:pPr>
              <w:rPr>
                <w:sz w:val="10"/>
                <w:szCs w:val="10"/>
              </w:rPr>
            </w:pPr>
          </w:p>
        </w:tc>
      </w:tr>
      <w:tr w:rsidR="00D44342" w14:paraId="30F4B613" w14:textId="77777777">
        <w:trPr>
          <w:trHeight w:hRule="exact" w:val="139"/>
          <w:jc w:val="center"/>
        </w:trPr>
        <w:tc>
          <w:tcPr>
            <w:tcW w:w="2097" w:type="dxa"/>
            <w:gridSpan w:val="3"/>
            <w:tcBorders>
              <w:top w:val="single" w:sz="4" w:space="0" w:color="auto"/>
              <w:left w:val="single" w:sz="4" w:space="0" w:color="auto"/>
            </w:tcBorders>
            <w:shd w:val="clear" w:color="auto" w:fill="FFFFFF"/>
          </w:tcPr>
          <w:p w14:paraId="541B5721" w14:textId="77777777" w:rsidR="00D44342" w:rsidRDefault="00D44342">
            <w:pPr>
              <w:rPr>
                <w:sz w:val="10"/>
                <w:szCs w:val="10"/>
              </w:rPr>
            </w:pPr>
          </w:p>
        </w:tc>
        <w:tc>
          <w:tcPr>
            <w:tcW w:w="3480" w:type="dxa"/>
            <w:tcBorders>
              <w:top w:val="single" w:sz="4" w:space="0" w:color="auto"/>
            </w:tcBorders>
            <w:shd w:val="clear" w:color="auto" w:fill="FFFFFF"/>
          </w:tcPr>
          <w:p w14:paraId="37EA60D5" w14:textId="77777777" w:rsidR="00D44342" w:rsidRDefault="00D44342">
            <w:pPr>
              <w:rPr>
                <w:sz w:val="10"/>
                <w:szCs w:val="10"/>
              </w:rPr>
            </w:pPr>
          </w:p>
        </w:tc>
        <w:tc>
          <w:tcPr>
            <w:tcW w:w="4133" w:type="dxa"/>
            <w:gridSpan w:val="3"/>
            <w:tcBorders>
              <w:top w:val="single" w:sz="4" w:space="0" w:color="auto"/>
              <w:right w:val="single" w:sz="4" w:space="0" w:color="auto"/>
            </w:tcBorders>
            <w:shd w:val="clear" w:color="auto" w:fill="FFFFFF"/>
          </w:tcPr>
          <w:p w14:paraId="3591AF09" w14:textId="77777777" w:rsidR="00D44342" w:rsidRDefault="00D44342">
            <w:pPr>
              <w:rPr>
                <w:sz w:val="10"/>
                <w:szCs w:val="10"/>
              </w:rPr>
            </w:pPr>
          </w:p>
        </w:tc>
      </w:tr>
      <w:tr w:rsidR="00D44342" w14:paraId="7AEB4697" w14:textId="77777777">
        <w:trPr>
          <w:trHeight w:hRule="exact" w:val="144"/>
          <w:jc w:val="center"/>
        </w:trPr>
        <w:tc>
          <w:tcPr>
            <w:tcW w:w="2097" w:type="dxa"/>
            <w:gridSpan w:val="3"/>
            <w:vMerge w:val="restart"/>
            <w:tcBorders>
              <w:left w:val="single" w:sz="4" w:space="0" w:color="auto"/>
            </w:tcBorders>
            <w:shd w:val="clear" w:color="auto" w:fill="FFFFFF"/>
          </w:tcPr>
          <w:p w14:paraId="36F9CD8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84E4042" w14:textId="77777777" w:rsidR="00D44342" w:rsidRDefault="0094562F">
            <w:pPr>
              <w:pStyle w:val="Jin0"/>
              <w:shd w:val="clear" w:color="auto" w:fill="auto"/>
            </w:pPr>
            <w:r>
              <w:rPr>
                <w:i/>
                <w:iCs/>
              </w:rPr>
              <w:t>53,0*2,5*0,15 = 19,875 [A]</w:t>
            </w:r>
          </w:p>
        </w:tc>
        <w:tc>
          <w:tcPr>
            <w:tcW w:w="4133" w:type="dxa"/>
            <w:gridSpan w:val="3"/>
            <w:vMerge w:val="restart"/>
            <w:tcBorders>
              <w:left w:val="single" w:sz="4" w:space="0" w:color="auto"/>
              <w:right w:val="single" w:sz="4" w:space="0" w:color="auto"/>
            </w:tcBorders>
            <w:shd w:val="clear" w:color="auto" w:fill="FFFFFF"/>
          </w:tcPr>
          <w:p w14:paraId="5D03EEC1" w14:textId="77777777" w:rsidR="00D44342" w:rsidRDefault="00D44342">
            <w:pPr>
              <w:rPr>
                <w:sz w:val="10"/>
                <w:szCs w:val="10"/>
              </w:rPr>
            </w:pPr>
          </w:p>
        </w:tc>
      </w:tr>
      <w:tr w:rsidR="00D44342" w14:paraId="45BAC29C" w14:textId="77777777">
        <w:trPr>
          <w:trHeight w:hRule="exact" w:val="566"/>
          <w:jc w:val="center"/>
        </w:trPr>
        <w:tc>
          <w:tcPr>
            <w:tcW w:w="2097" w:type="dxa"/>
            <w:gridSpan w:val="3"/>
            <w:vMerge/>
            <w:tcBorders>
              <w:left w:val="single" w:sz="4" w:space="0" w:color="auto"/>
            </w:tcBorders>
            <w:shd w:val="clear" w:color="auto" w:fill="FFFFFF"/>
          </w:tcPr>
          <w:p w14:paraId="2EFFFEF3" w14:textId="77777777" w:rsidR="00D44342" w:rsidRDefault="00D44342"/>
        </w:tc>
        <w:tc>
          <w:tcPr>
            <w:tcW w:w="3480" w:type="dxa"/>
            <w:tcBorders>
              <w:top w:val="single" w:sz="4" w:space="0" w:color="auto"/>
              <w:left w:val="single" w:sz="4" w:space="0" w:color="auto"/>
            </w:tcBorders>
            <w:shd w:val="clear" w:color="auto" w:fill="FFFFFF"/>
            <w:vAlign w:val="bottom"/>
          </w:tcPr>
          <w:p w14:paraId="2DE47FED" w14:textId="77777777" w:rsidR="00D44342" w:rsidRDefault="0094562F">
            <w:pPr>
              <w:pStyle w:val="Jin0"/>
              <w:shd w:val="clear" w:color="auto" w:fill="auto"/>
              <w:spacing w:line="269" w:lineRule="auto"/>
            </w:pPr>
            <w:r>
              <w:t xml:space="preserve">položka zahrnuje dodávku předepsaného kameniva, mimostaveništní a </w:t>
            </w:r>
            <w:proofErr w:type="spellStart"/>
            <w:r>
              <w:t>vnitrostaveništní</w:t>
            </w:r>
            <w:proofErr w:type="spellEnd"/>
            <w:r>
              <w:t xml:space="preserve"> dopravu a jeho uložení</w:t>
            </w:r>
          </w:p>
          <w:p w14:paraId="320C8429" w14:textId="77777777" w:rsidR="00D44342" w:rsidRDefault="0094562F">
            <w:pPr>
              <w:pStyle w:val="Jin0"/>
              <w:shd w:val="clear" w:color="auto" w:fill="auto"/>
              <w:spacing w:line="269" w:lineRule="auto"/>
            </w:pPr>
            <w:r>
              <w:t>není-li v zadávací dokumentaci uvedeno jinak, jedná se o nakupovaný materiál</w:t>
            </w:r>
          </w:p>
        </w:tc>
        <w:tc>
          <w:tcPr>
            <w:tcW w:w="4133" w:type="dxa"/>
            <w:gridSpan w:val="3"/>
            <w:vMerge/>
            <w:tcBorders>
              <w:left w:val="single" w:sz="4" w:space="0" w:color="auto"/>
              <w:right w:val="single" w:sz="4" w:space="0" w:color="auto"/>
            </w:tcBorders>
            <w:shd w:val="clear" w:color="auto" w:fill="FFFFFF"/>
          </w:tcPr>
          <w:p w14:paraId="2536E34D" w14:textId="77777777" w:rsidR="00D44342" w:rsidRDefault="00D44342"/>
        </w:tc>
      </w:tr>
      <w:tr w:rsidR="00D44342" w14:paraId="20FAE654" w14:textId="77777777">
        <w:trPr>
          <w:trHeight w:hRule="exact" w:val="154"/>
          <w:jc w:val="center"/>
        </w:trPr>
        <w:tc>
          <w:tcPr>
            <w:tcW w:w="2097" w:type="dxa"/>
            <w:gridSpan w:val="3"/>
            <w:tcBorders>
              <w:top w:val="single" w:sz="4" w:space="0" w:color="auto"/>
              <w:left w:val="single" w:sz="4" w:space="0" w:color="auto"/>
              <w:bottom w:val="single" w:sz="4" w:space="0" w:color="auto"/>
            </w:tcBorders>
            <w:shd w:val="clear" w:color="auto" w:fill="D9D9D9"/>
            <w:vAlign w:val="bottom"/>
          </w:tcPr>
          <w:p w14:paraId="28C8B902" w14:textId="77777777" w:rsidR="00D44342" w:rsidRDefault="0094562F">
            <w:pPr>
              <w:pStyle w:val="Jin0"/>
              <w:shd w:val="clear" w:color="auto" w:fill="auto"/>
              <w:tabs>
                <w:tab w:val="left" w:leader="underscore" w:pos="403"/>
              </w:tabs>
              <w:jc w:val="center"/>
            </w:pPr>
            <w:r>
              <w:t>1</w:t>
            </w:r>
            <w:r>
              <w:tab/>
              <w:t>91</w:t>
            </w:r>
          </w:p>
        </w:tc>
        <w:tc>
          <w:tcPr>
            <w:tcW w:w="3480" w:type="dxa"/>
            <w:tcBorders>
              <w:top w:val="single" w:sz="4" w:space="0" w:color="auto"/>
              <w:left w:val="single" w:sz="4" w:space="0" w:color="auto"/>
              <w:bottom w:val="single" w:sz="4" w:space="0" w:color="auto"/>
            </w:tcBorders>
            <w:shd w:val="clear" w:color="auto" w:fill="D9D9D9"/>
            <w:vAlign w:val="bottom"/>
          </w:tcPr>
          <w:p w14:paraId="376E4F81" w14:textId="77777777" w:rsidR="00D44342" w:rsidRDefault="0094562F">
            <w:pPr>
              <w:pStyle w:val="Jin0"/>
              <w:shd w:val="clear" w:color="auto" w:fill="auto"/>
            </w:pPr>
            <w:r>
              <w:rPr>
                <w:b/>
                <w:bCs/>
              </w:rPr>
              <w:t>Ostatní konstrukce a práce</w:t>
            </w:r>
          </w:p>
        </w:tc>
        <w:tc>
          <w:tcPr>
            <w:tcW w:w="4133" w:type="dxa"/>
            <w:gridSpan w:val="3"/>
            <w:tcBorders>
              <w:top w:val="single" w:sz="4" w:space="0" w:color="auto"/>
              <w:left w:val="single" w:sz="4" w:space="0" w:color="auto"/>
              <w:bottom w:val="single" w:sz="4" w:space="0" w:color="auto"/>
              <w:right w:val="single" w:sz="4" w:space="0" w:color="auto"/>
            </w:tcBorders>
            <w:shd w:val="clear" w:color="auto" w:fill="D9D9D9"/>
            <w:vAlign w:val="bottom"/>
          </w:tcPr>
          <w:p w14:paraId="1DECD02C" w14:textId="1DD27F33" w:rsidR="00D44342" w:rsidRDefault="00D44342">
            <w:pPr>
              <w:pStyle w:val="Jin0"/>
              <w:shd w:val="clear" w:color="auto" w:fill="auto"/>
              <w:tabs>
                <w:tab w:val="left" w:pos="2640"/>
                <w:tab w:val="left" w:pos="3264"/>
              </w:tabs>
              <w:ind w:left="2400"/>
            </w:pPr>
          </w:p>
        </w:tc>
      </w:tr>
    </w:tbl>
    <w:p w14:paraId="5462DCC9" w14:textId="77777777" w:rsidR="00D44342" w:rsidRDefault="0094562F">
      <w:pPr>
        <w:spacing w:line="1" w:lineRule="exact"/>
        <w:rPr>
          <w:sz w:val="2"/>
          <w:szCs w:val="2"/>
        </w:rPr>
      </w:pPr>
      <w:r>
        <w:br w:type="page"/>
      </w:r>
    </w:p>
    <w:p w14:paraId="6FBCF4AA" w14:textId="77777777" w:rsidR="00D44342" w:rsidRDefault="0094562F">
      <w:pPr>
        <w:jc w:val="center"/>
        <w:rPr>
          <w:sz w:val="2"/>
          <w:szCs w:val="2"/>
        </w:rPr>
        <w:sectPr w:rsidR="00D44342">
          <w:headerReference w:type="default" r:id="rId49"/>
          <w:footerReference w:type="default" r:id="rId50"/>
          <w:pgSz w:w="11900" w:h="16840"/>
          <w:pgMar w:top="1141" w:right="1183" w:bottom="975" w:left="1006" w:header="713" w:footer="547" w:gutter="0"/>
          <w:cols w:space="720"/>
          <w:noEndnote/>
          <w:docGrid w:linePitch="360"/>
        </w:sectPr>
      </w:pPr>
      <w:r>
        <w:rPr>
          <w:noProof/>
        </w:rPr>
        <w:lastRenderedPageBreak/>
        <w:drawing>
          <wp:inline distT="0" distB="0" distL="0" distR="0" wp14:anchorId="297FB167" wp14:editId="504BC90D">
            <wp:extent cx="4202723" cy="2267585"/>
            <wp:effectExtent l="0" t="0" r="7620" b="0"/>
            <wp:docPr id="257" name="Picut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rotWithShape="1">
                    <a:blip r:embed="rId51"/>
                    <a:srcRect r="31810"/>
                    <a:stretch>
                      <a:fillRect/>
                    </a:stretch>
                  </pic:blipFill>
                  <pic:spPr bwMode="auto">
                    <a:xfrm>
                      <a:off x="0" y="0"/>
                      <a:ext cx="4202723" cy="2267585"/>
                    </a:xfrm>
                    <a:prstGeom prst="rect">
                      <a:avLst/>
                    </a:prstGeom>
                    <a:ln>
                      <a:noFill/>
                    </a:ln>
                    <a:extLst>
                      <a:ext uri="{53640926-AAD7-44D8-BBD7-CCE9431645EC}">
                        <a14:shadowObscured xmlns:a14="http://schemas.microsoft.com/office/drawing/2010/main"/>
                      </a:ext>
                    </a:extLst>
                  </pic:spPr>
                </pic:pic>
              </a:graphicData>
            </a:graphic>
          </wp:inline>
        </w:drawing>
      </w:r>
    </w:p>
    <w:p w14:paraId="3F03224E" w14:textId="77777777" w:rsidR="00D44342" w:rsidRDefault="0094562F">
      <w:pPr>
        <w:pStyle w:val="Zkladntext30"/>
        <w:framePr w:w="446" w:h="158" w:wrap="none" w:hAnchor="page" w:x="1017" w:y="-867"/>
        <w:pBdr>
          <w:top w:val="single" w:sz="0" w:space="0" w:color="D9D9D9"/>
          <w:left w:val="single" w:sz="0" w:space="0" w:color="D9D9D9"/>
          <w:bottom w:val="single" w:sz="0" w:space="0" w:color="D9D9D9"/>
          <w:right w:val="single" w:sz="0" w:space="0" w:color="D9D9D9"/>
        </w:pBdr>
        <w:shd w:val="clear" w:color="auto" w:fill="D9D9D9"/>
      </w:pPr>
      <w:r>
        <w:lastRenderedPageBreak/>
        <w:t>Stavba:</w:t>
      </w:r>
    </w:p>
    <w:p w14:paraId="7647F09C" w14:textId="77777777" w:rsidR="00D44342" w:rsidRDefault="0094562F">
      <w:pPr>
        <w:pStyle w:val="Zkladntext30"/>
        <w:framePr w:w="576" w:h="154" w:wrap="none" w:hAnchor="page" w:x="1017" w:y="-651"/>
        <w:pBdr>
          <w:top w:val="single" w:sz="0" w:space="0" w:color="D9D9D9"/>
          <w:left w:val="single" w:sz="0" w:space="0" w:color="D9D9D9"/>
          <w:bottom w:val="single" w:sz="0" w:space="0" w:color="D9D9D9"/>
          <w:right w:val="single" w:sz="0" w:space="0" w:color="D9D9D9"/>
        </w:pBdr>
        <w:shd w:val="clear" w:color="auto" w:fill="D9D9D9"/>
      </w:pPr>
      <w:r>
        <w:t>Rozpočet:</w:t>
      </w:r>
    </w:p>
    <w:p w14:paraId="40E68E8D" w14:textId="77777777" w:rsidR="00D44342" w:rsidRDefault="0094562F">
      <w:pPr>
        <w:pStyle w:val="Zkladntext30"/>
        <w:framePr w:w="3629" w:h="802" w:wrap="none" w:hAnchor="page" w:x="2510" w:y="-1280"/>
        <w:pBdr>
          <w:top w:val="single" w:sz="0" w:space="0" w:color="D9D9D9"/>
          <w:left w:val="single" w:sz="0" w:space="0" w:color="D9D9D9"/>
          <w:bottom w:val="single" w:sz="0" w:space="0" w:color="D9D9D9"/>
          <w:right w:val="single" w:sz="0" w:space="0" w:color="D9D9D9"/>
        </w:pBdr>
        <w:shd w:val="clear" w:color="auto" w:fill="D9D9D9"/>
        <w:spacing w:line="290" w:lineRule="auto"/>
        <w:ind w:firstLine="600"/>
      </w:pPr>
      <w:r>
        <w:rPr>
          <w:b w:val="0"/>
          <w:bCs w:val="0"/>
        </w:rPr>
        <w:t>Firma: M - SILNICE a.s.</w:t>
      </w:r>
    </w:p>
    <w:p w14:paraId="67F7970E" w14:textId="77777777" w:rsidR="00D44342" w:rsidRDefault="0094562F">
      <w:pPr>
        <w:pStyle w:val="Zkladntext40"/>
        <w:framePr w:w="3629" w:h="802" w:wrap="none" w:hAnchor="page" w:x="2510" w:y="-1280"/>
        <w:pBdr>
          <w:top w:val="single" w:sz="0" w:space="0" w:color="D9D9D9"/>
          <w:left w:val="single" w:sz="0" w:space="0" w:color="D9D9D9"/>
          <w:bottom w:val="single" w:sz="0" w:space="0" w:color="D9D9D9"/>
          <w:right w:val="single" w:sz="0" w:space="0" w:color="D9D9D9"/>
        </w:pBdr>
        <w:shd w:val="clear" w:color="auto" w:fill="D9D9D9"/>
        <w:ind w:firstLine="600"/>
        <w:rPr>
          <w:sz w:val="15"/>
          <w:szCs w:val="15"/>
        </w:rPr>
      </w:pPr>
      <w:r>
        <w:rPr>
          <w:b/>
          <w:bCs/>
          <w:sz w:val="15"/>
          <w:szCs w:val="15"/>
        </w:rPr>
        <w:t>Soupis prací objektu</w:t>
      </w:r>
    </w:p>
    <w:p w14:paraId="206ADA24" w14:textId="77777777" w:rsidR="00D44342" w:rsidRDefault="0094562F">
      <w:pPr>
        <w:pStyle w:val="Zkladntext30"/>
        <w:framePr w:w="3629" w:h="802" w:wrap="none" w:hAnchor="page" w:x="2510" w:y="-1280"/>
        <w:pBdr>
          <w:top w:val="single" w:sz="0" w:space="0" w:color="D9D9D9"/>
          <w:left w:val="single" w:sz="0" w:space="0" w:color="D9D9D9"/>
          <w:bottom w:val="single" w:sz="0" w:space="0" w:color="D9D9D9"/>
          <w:right w:val="single" w:sz="0" w:space="0" w:color="D9D9D9"/>
        </w:pBdr>
        <w:shd w:val="clear" w:color="auto" w:fill="D9D9D9"/>
        <w:spacing w:line="290" w:lineRule="auto"/>
        <w:ind w:left="600"/>
      </w:pPr>
      <w:r>
        <w:t xml:space="preserve">Hrbov - II/352 Polná - Nížkov (úsek Hrbov - </w:t>
      </w:r>
      <w:proofErr w:type="spellStart"/>
      <w:r>
        <w:t>Špinov</w:t>
      </w:r>
      <w:proofErr w:type="spellEnd"/>
      <w:r>
        <w:t>) - KSUS Vysočina M-Silnice</w:t>
      </w:r>
    </w:p>
    <w:p w14:paraId="3E3F59B1" w14:textId="77777777" w:rsidR="00D44342" w:rsidRDefault="0094562F">
      <w:pPr>
        <w:pStyle w:val="Zkladntext30"/>
        <w:framePr w:w="3629" w:h="802" w:wrap="none" w:hAnchor="page" w:x="2510" w:y="-1280"/>
        <w:pBdr>
          <w:top w:val="single" w:sz="0" w:space="0" w:color="D9D9D9"/>
          <w:left w:val="single" w:sz="0" w:space="0" w:color="D9D9D9"/>
          <w:bottom w:val="single" w:sz="0" w:space="0" w:color="D9D9D9"/>
          <w:right w:val="single" w:sz="0" w:space="0" w:color="D9D9D9"/>
        </w:pBdr>
        <w:shd w:val="clear" w:color="auto" w:fill="D9D9D9"/>
        <w:spacing w:line="290" w:lineRule="auto"/>
      </w:pPr>
      <w:r>
        <w:t>906 Úpravy pro obec Hrbov</w:t>
      </w:r>
    </w:p>
    <w:p w14:paraId="59127A47" w14:textId="77777777" w:rsidR="00D44342" w:rsidRDefault="0094562F">
      <w:pPr>
        <w:pStyle w:val="Zkladntext30"/>
        <w:framePr w:w="456" w:h="154" w:wrap="none" w:hAnchor="page" w:x="1228" w:y="-454"/>
        <w:pBdr>
          <w:top w:val="single" w:sz="0" w:space="0" w:color="41A5BD"/>
          <w:left w:val="single" w:sz="0" w:space="0" w:color="41A5BD"/>
          <w:bottom w:val="single" w:sz="0" w:space="0" w:color="41A5BD"/>
          <w:right w:val="single" w:sz="0" w:space="0" w:color="41A5BD"/>
        </w:pBdr>
        <w:shd w:val="clear" w:color="auto" w:fill="41A5BD"/>
      </w:pPr>
      <w:proofErr w:type="spellStart"/>
      <w:r>
        <w:rPr>
          <w:b w:val="0"/>
          <w:bCs w:val="0"/>
          <w:color w:val="FFFFFF"/>
        </w:rPr>
        <w:t>Poř</w:t>
      </w:r>
      <w:proofErr w:type="spellEnd"/>
      <w:r>
        <w:rPr>
          <w:b w:val="0"/>
          <w:bCs w:val="0"/>
          <w:color w:val="FFFFFF"/>
        </w:rPr>
        <w:t>. číslo</w:t>
      </w:r>
    </w:p>
    <w:p w14:paraId="34E9E955" w14:textId="77777777" w:rsidR="00D44342" w:rsidRDefault="0094562F">
      <w:pPr>
        <w:pStyle w:val="Zkladntext30"/>
        <w:framePr w:w="418" w:h="154" w:wrap="none" w:hAnchor="page" w:x="2548"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Varianta</w:t>
      </w:r>
    </w:p>
    <w:p w14:paraId="0CA93F2B" w14:textId="77777777" w:rsidR="00D44342" w:rsidRDefault="0094562F">
      <w:pPr>
        <w:pStyle w:val="Zkladntext30"/>
        <w:framePr w:w="706" w:h="163" w:wrap="none" w:hAnchor="page" w:x="4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p w14:paraId="53E90D91" w14:textId="77777777" w:rsidR="00D44342" w:rsidRDefault="0094562F">
      <w:pPr>
        <w:pStyle w:val="Zkladntext30"/>
        <w:framePr w:w="178" w:h="154" w:wrap="none" w:hAnchor="page" w:x="6849" w:y="-454"/>
        <w:pBdr>
          <w:top w:val="single" w:sz="0" w:space="0" w:color="41A5BD"/>
          <w:left w:val="single" w:sz="0" w:space="0" w:color="41A5BD"/>
          <w:bottom w:val="single" w:sz="0" w:space="0" w:color="41A5BD"/>
          <w:right w:val="single" w:sz="0" w:space="0" w:color="41A5BD"/>
        </w:pBdr>
        <w:shd w:val="clear" w:color="auto" w:fill="41A5BD"/>
        <w:jc w:val="both"/>
      </w:pPr>
      <w:r>
        <w:rPr>
          <w:b w:val="0"/>
          <w:bCs w:val="0"/>
          <w:color w:val="FFFFFF"/>
        </w:rPr>
        <w:t>MJ</w:t>
      </w:r>
    </w:p>
    <w:p w14:paraId="2EBA4F51" w14:textId="77777777" w:rsidR="00D44342" w:rsidRDefault="0094562F">
      <w:pPr>
        <w:pStyle w:val="Zkladntext30"/>
        <w:framePr w:w="437" w:h="154" w:wrap="none" w:hAnchor="page" w:x="7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Množství</w:t>
      </w:r>
    </w:p>
    <w:p w14:paraId="3C818F86" w14:textId="77777777" w:rsidR="00D44342" w:rsidRDefault="0094562F">
      <w:pPr>
        <w:pStyle w:val="Zkladntext30"/>
        <w:framePr w:w="854" w:h="293" w:wrap="none" w:hAnchor="page" w:x="8313" w:y="-526"/>
        <w:pBdr>
          <w:top w:val="single" w:sz="0" w:space="0" w:color="41A5BD"/>
          <w:left w:val="single" w:sz="0" w:space="0" w:color="41A5BD"/>
          <w:bottom w:val="single" w:sz="0" w:space="0" w:color="41A5BD"/>
          <w:right w:val="single" w:sz="0" w:space="0" w:color="41A5BD"/>
        </w:pBdr>
        <w:shd w:val="clear" w:color="auto" w:fill="41A5BD"/>
        <w:ind w:firstLine="580"/>
      </w:pPr>
      <w:r>
        <w:rPr>
          <w:b w:val="0"/>
          <w:bCs w:val="0"/>
          <w:color w:val="FFFFFF"/>
        </w:rPr>
        <w:t>Cena</w:t>
      </w:r>
    </w:p>
    <w:p w14:paraId="516BCAE4" w14:textId="77777777" w:rsidR="00D44342" w:rsidRDefault="0094562F">
      <w:pPr>
        <w:pStyle w:val="Zkladntext30"/>
        <w:framePr w:w="854" w:h="293" w:wrap="none" w:hAnchor="page" w:x="8313" w:y="-526"/>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Jednotková</w:t>
      </w:r>
    </w:p>
    <w:p w14:paraId="2F53640C" w14:textId="77777777" w:rsidR="00D44342" w:rsidRDefault="0094562F">
      <w:pPr>
        <w:pStyle w:val="Zkladntext1"/>
        <w:framePr w:w="480" w:h="341" w:wrap="none" w:hAnchor="page" w:x="1934" w:y="-128"/>
        <w:shd w:val="clear" w:color="auto" w:fill="auto"/>
        <w:tabs>
          <w:tab w:val="left" w:leader="underscore" w:pos="389"/>
        </w:tabs>
        <w:spacing w:line="240" w:lineRule="auto"/>
      </w:pPr>
      <w:r>
        <w:rPr>
          <w:b/>
          <w:bCs/>
        </w:rPr>
        <w:tab/>
        <w:t>0</w:t>
      </w:r>
    </w:p>
    <w:p w14:paraId="2D31E452" w14:textId="77777777" w:rsidR="00D44342" w:rsidRDefault="0094562F">
      <w:pPr>
        <w:pStyle w:val="Zkladntext1"/>
        <w:framePr w:w="480" w:h="341" w:wrap="none" w:hAnchor="page" w:x="1934" w:y="-128"/>
        <w:shd w:val="clear" w:color="auto" w:fill="auto"/>
        <w:spacing w:line="240" w:lineRule="auto"/>
      </w:pPr>
      <w:r>
        <w:t>014102.1</w:t>
      </w:r>
    </w:p>
    <w:p w14:paraId="6E10EDF6" w14:textId="77777777" w:rsidR="00D44342" w:rsidRDefault="0094562F">
      <w:pPr>
        <w:pStyle w:val="Zkladntext1"/>
        <w:framePr w:w="2136" w:h="302" w:wrap="none" w:hAnchor="page" w:x="3095" w:y="-80"/>
        <w:shd w:val="clear" w:color="auto" w:fill="auto"/>
        <w:spacing w:line="240" w:lineRule="auto"/>
      </w:pPr>
      <w:r>
        <w:rPr>
          <w:b/>
          <w:bCs/>
        </w:rPr>
        <w:t>Všeobecné konstrukce a práce</w:t>
      </w:r>
    </w:p>
    <w:p w14:paraId="1A85DDD9" w14:textId="77777777" w:rsidR="00D44342" w:rsidRDefault="0094562F">
      <w:pPr>
        <w:pStyle w:val="Zkladntext1"/>
        <w:framePr w:w="2136" w:h="302" w:wrap="none" w:hAnchor="page" w:x="3095" w:y="-80"/>
        <w:shd w:val="clear" w:color="auto" w:fill="auto"/>
        <w:spacing w:line="240" w:lineRule="auto"/>
      </w:pPr>
      <w:r>
        <w:t>POPLATKY ZA SKLÁDKU - ŽB, kámen 2400kg/m3</w:t>
      </w:r>
    </w:p>
    <w:p w14:paraId="1C9C7B77" w14:textId="77777777" w:rsidR="00D44342" w:rsidRDefault="0094562F">
      <w:pPr>
        <w:pStyle w:val="Zkladntext30"/>
        <w:framePr w:w="384" w:h="293" w:wrap="none" w:hAnchor="page" w:x="9263" w:y="-377"/>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Celkem</w:t>
      </w:r>
    </w:p>
    <w:p w14:paraId="3A394F76" w14:textId="77777777" w:rsidR="00D44342" w:rsidRDefault="0094562F">
      <w:pPr>
        <w:pStyle w:val="Zkladntext30"/>
        <w:framePr w:w="384" w:h="293" w:wrap="none" w:hAnchor="page" w:x="9263" w:y="-377"/>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8</w:t>
      </w:r>
    </w:p>
    <w:p w14:paraId="287F0A6A" w14:textId="77777777" w:rsidR="00D44342" w:rsidRDefault="0094562F">
      <w:pPr>
        <w:pStyle w:val="Zkladntext30"/>
        <w:framePr w:w="806" w:h="154" w:wrap="none" w:hAnchor="page" w:x="9897"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Cenová soustava</w:t>
      </w:r>
    </w:p>
    <w:p w14:paraId="2CBF4C84" w14:textId="77777777" w:rsidR="00D44342" w:rsidRDefault="0094562F">
      <w:pPr>
        <w:pStyle w:val="Zkladntext1"/>
        <w:framePr w:w="3158" w:h="749" w:wrap="none" w:hAnchor="page" w:x="3105" w:y="333"/>
        <w:shd w:val="clear" w:color="auto" w:fill="auto"/>
      </w:pPr>
      <w:r>
        <w:rPr>
          <w:i/>
          <w:iCs/>
        </w:rPr>
        <w:t>"dlažba "2,77+4,76 = 7,530[B]</w:t>
      </w:r>
    </w:p>
    <w:p w14:paraId="41E72CC9" w14:textId="77777777" w:rsidR="00D44342" w:rsidRDefault="0094562F">
      <w:pPr>
        <w:pStyle w:val="Zkladntext1"/>
        <w:framePr w:w="3158" w:h="749" w:wrap="none" w:hAnchor="page" w:x="3105" w:y="333"/>
        <w:shd w:val="clear" w:color="auto" w:fill="auto"/>
      </w:pPr>
      <w:r>
        <w:rPr>
          <w:i/>
          <w:iCs/>
        </w:rPr>
        <w:t>"obruby "7,02 = 7,020 [C]</w:t>
      </w:r>
    </w:p>
    <w:p w14:paraId="5CADE3C6" w14:textId="77777777" w:rsidR="00D44342" w:rsidRDefault="0094562F">
      <w:pPr>
        <w:pStyle w:val="Zkladntext1"/>
        <w:framePr w:w="3158" w:h="749" w:wrap="none" w:hAnchor="page" w:x="3105" w:y="333"/>
        <w:shd w:val="clear" w:color="auto" w:fill="auto"/>
        <w:tabs>
          <w:tab w:val="left" w:leader="underscore" w:pos="3072"/>
        </w:tabs>
      </w:pPr>
      <w:r>
        <w:rPr>
          <w:i/>
          <w:iCs/>
          <w:u w:val="single"/>
        </w:rPr>
        <w:t>"Mezisoučet "1450000 = 14550[A]</w:t>
      </w:r>
      <w:r>
        <w:rPr>
          <w:i/>
          <w:iCs/>
        </w:rPr>
        <w:tab/>
      </w:r>
    </w:p>
    <w:p w14:paraId="16080B15" w14:textId="77777777" w:rsidR="00D44342" w:rsidRDefault="0094562F">
      <w:pPr>
        <w:pStyle w:val="Zkladntext1"/>
        <w:framePr w:w="3158" w:h="749" w:wrap="none" w:hAnchor="page" w:x="3105" w:y="333"/>
        <w:shd w:val="clear" w:color="auto" w:fill="auto"/>
      </w:pPr>
      <w:r>
        <w:t>zahrnuje veškeré poplatky provozovateli skládky související s uložením odpadu na skládce.</w:t>
      </w:r>
    </w:p>
    <w:tbl>
      <w:tblPr>
        <w:tblOverlap w:val="never"/>
        <w:tblW w:w="0" w:type="auto"/>
        <w:tblLayout w:type="fixed"/>
        <w:tblCellMar>
          <w:left w:w="10" w:type="dxa"/>
          <w:right w:w="10" w:type="dxa"/>
        </w:tblCellMar>
        <w:tblLook w:val="0000" w:firstRow="0" w:lastRow="0" w:firstColumn="0" w:lastColumn="0" w:noHBand="0" w:noVBand="0"/>
      </w:tblPr>
      <w:tblGrid>
        <w:gridCol w:w="163"/>
        <w:gridCol w:w="523"/>
        <w:gridCol w:w="696"/>
        <w:gridCol w:w="3480"/>
        <w:gridCol w:w="696"/>
        <w:gridCol w:w="869"/>
        <w:gridCol w:w="869"/>
        <w:gridCol w:w="878"/>
      </w:tblGrid>
      <w:tr w:rsidR="00D44342" w14:paraId="3C51278B" w14:textId="77777777">
        <w:trPr>
          <w:trHeight w:hRule="exact" w:val="154"/>
        </w:trPr>
        <w:tc>
          <w:tcPr>
            <w:tcW w:w="163" w:type="dxa"/>
            <w:tcBorders>
              <w:top w:val="single" w:sz="4" w:space="0" w:color="auto"/>
            </w:tcBorders>
            <w:shd w:val="clear" w:color="auto" w:fill="FFFFFF"/>
          </w:tcPr>
          <w:p w14:paraId="4D9DEA89" w14:textId="77777777" w:rsidR="00D44342" w:rsidRDefault="00D44342">
            <w:pPr>
              <w:framePr w:w="8174" w:h="302" w:wrap="none" w:hAnchor="page" w:x="1722" w:y="1043"/>
              <w:rPr>
                <w:sz w:val="10"/>
                <w:szCs w:val="10"/>
              </w:rPr>
            </w:pPr>
          </w:p>
        </w:tc>
        <w:tc>
          <w:tcPr>
            <w:tcW w:w="523" w:type="dxa"/>
            <w:tcBorders>
              <w:top w:val="single" w:sz="4" w:space="0" w:color="auto"/>
              <w:left w:val="single" w:sz="4" w:space="0" w:color="auto"/>
            </w:tcBorders>
            <w:shd w:val="clear" w:color="auto" w:fill="FFFFFF"/>
          </w:tcPr>
          <w:p w14:paraId="3E3B75AB" w14:textId="77777777" w:rsidR="00D44342" w:rsidRDefault="00D44342">
            <w:pPr>
              <w:framePr w:w="8174" w:h="302" w:wrap="none" w:hAnchor="page" w:x="1722" w:y="1043"/>
              <w:rPr>
                <w:sz w:val="10"/>
                <w:szCs w:val="10"/>
              </w:rPr>
            </w:pPr>
          </w:p>
        </w:tc>
        <w:tc>
          <w:tcPr>
            <w:tcW w:w="696" w:type="dxa"/>
            <w:tcBorders>
              <w:top w:val="single" w:sz="4" w:space="0" w:color="auto"/>
              <w:left w:val="single" w:sz="4" w:space="0" w:color="auto"/>
            </w:tcBorders>
            <w:shd w:val="clear" w:color="auto" w:fill="FFFFFF"/>
          </w:tcPr>
          <w:p w14:paraId="0A1DEA2E" w14:textId="77777777" w:rsidR="00D44342" w:rsidRDefault="00D44342">
            <w:pPr>
              <w:framePr w:w="8174" w:h="302" w:wrap="none" w:hAnchor="page" w:x="1722" w:y="1043"/>
              <w:rPr>
                <w:sz w:val="10"/>
                <w:szCs w:val="10"/>
              </w:rPr>
            </w:pPr>
          </w:p>
        </w:tc>
        <w:tc>
          <w:tcPr>
            <w:tcW w:w="3480" w:type="dxa"/>
            <w:tcBorders>
              <w:top w:val="single" w:sz="4" w:space="0" w:color="auto"/>
              <w:left w:val="single" w:sz="4" w:space="0" w:color="auto"/>
            </w:tcBorders>
            <w:shd w:val="clear" w:color="auto" w:fill="FFFFFF"/>
            <w:vAlign w:val="bottom"/>
          </w:tcPr>
          <w:p w14:paraId="38AD9E02" w14:textId="77777777" w:rsidR="00D44342" w:rsidRDefault="0094562F">
            <w:pPr>
              <w:pStyle w:val="Jin0"/>
              <w:framePr w:w="8174" w:h="302" w:wrap="none" w:hAnchor="page" w:x="1722" w:y="1043"/>
              <w:shd w:val="clear" w:color="auto" w:fill="auto"/>
            </w:pPr>
            <w:r>
              <w:t>POPLATKY ZA LIKVIDACŮ ODPADŮ NEKONTAMINOVANÝCH - 17 05 04</w:t>
            </w:r>
          </w:p>
        </w:tc>
        <w:tc>
          <w:tcPr>
            <w:tcW w:w="696" w:type="dxa"/>
            <w:tcBorders>
              <w:top w:val="single" w:sz="4" w:space="0" w:color="auto"/>
              <w:left w:val="single" w:sz="4" w:space="0" w:color="auto"/>
            </w:tcBorders>
            <w:shd w:val="clear" w:color="auto" w:fill="FFFFFF"/>
          </w:tcPr>
          <w:p w14:paraId="77938E83" w14:textId="77777777" w:rsidR="00D44342" w:rsidRDefault="00D44342">
            <w:pPr>
              <w:framePr w:w="8174" w:h="302" w:wrap="none" w:hAnchor="page" w:x="1722" w:y="1043"/>
              <w:rPr>
                <w:sz w:val="10"/>
                <w:szCs w:val="10"/>
              </w:rPr>
            </w:pPr>
          </w:p>
        </w:tc>
        <w:tc>
          <w:tcPr>
            <w:tcW w:w="869" w:type="dxa"/>
            <w:tcBorders>
              <w:top w:val="single" w:sz="4" w:space="0" w:color="auto"/>
              <w:left w:val="single" w:sz="4" w:space="0" w:color="auto"/>
            </w:tcBorders>
            <w:shd w:val="clear" w:color="auto" w:fill="FFFFFF"/>
          </w:tcPr>
          <w:p w14:paraId="72CF24FB" w14:textId="77777777" w:rsidR="00D44342" w:rsidRDefault="00D44342">
            <w:pPr>
              <w:framePr w:w="8174" w:h="302" w:wrap="none" w:hAnchor="page" w:x="1722" w:y="1043"/>
              <w:rPr>
                <w:sz w:val="10"/>
                <w:szCs w:val="10"/>
              </w:rPr>
            </w:pPr>
          </w:p>
        </w:tc>
        <w:tc>
          <w:tcPr>
            <w:tcW w:w="869" w:type="dxa"/>
            <w:tcBorders>
              <w:top w:val="single" w:sz="4" w:space="0" w:color="auto"/>
              <w:left w:val="single" w:sz="4" w:space="0" w:color="auto"/>
            </w:tcBorders>
            <w:shd w:val="clear" w:color="auto" w:fill="FFFFFF"/>
          </w:tcPr>
          <w:p w14:paraId="0FCAB8E2" w14:textId="77777777" w:rsidR="00D44342" w:rsidRDefault="00D44342">
            <w:pPr>
              <w:framePr w:w="8174" w:h="302" w:wrap="none" w:hAnchor="page" w:x="1722" w:y="1043"/>
              <w:rPr>
                <w:sz w:val="10"/>
                <w:szCs w:val="10"/>
              </w:rPr>
            </w:pPr>
          </w:p>
        </w:tc>
        <w:tc>
          <w:tcPr>
            <w:tcW w:w="878" w:type="dxa"/>
            <w:tcBorders>
              <w:top w:val="single" w:sz="4" w:space="0" w:color="auto"/>
              <w:left w:val="single" w:sz="4" w:space="0" w:color="auto"/>
              <w:right w:val="single" w:sz="4" w:space="0" w:color="auto"/>
            </w:tcBorders>
            <w:shd w:val="clear" w:color="auto" w:fill="FFFFFF"/>
          </w:tcPr>
          <w:p w14:paraId="6F2367C7" w14:textId="77777777" w:rsidR="00D44342" w:rsidRDefault="00D44342">
            <w:pPr>
              <w:framePr w:w="8174" w:h="302" w:wrap="none" w:hAnchor="page" w:x="1722" w:y="1043"/>
              <w:rPr>
                <w:sz w:val="10"/>
                <w:szCs w:val="10"/>
              </w:rPr>
            </w:pPr>
          </w:p>
        </w:tc>
      </w:tr>
      <w:tr w:rsidR="00D44342" w14:paraId="0F2A87FE" w14:textId="77777777">
        <w:trPr>
          <w:trHeight w:hRule="exact" w:val="149"/>
        </w:trPr>
        <w:tc>
          <w:tcPr>
            <w:tcW w:w="163" w:type="dxa"/>
            <w:tcBorders>
              <w:bottom w:val="single" w:sz="4" w:space="0" w:color="auto"/>
            </w:tcBorders>
            <w:shd w:val="clear" w:color="auto" w:fill="FFFFFF"/>
            <w:vAlign w:val="bottom"/>
          </w:tcPr>
          <w:p w14:paraId="1066C8DB" w14:textId="77777777" w:rsidR="00D44342" w:rsidRDefault="0094562F">
            <w:pPr>
              <w:pStyle w:val="Jin0"/>
              <w:framePr w:w="8174" w:h="302" w:wrap="none" w:hAnchor="page" w:x="1722" w:y="1043"/>
              <w:shd w:val="clear" w:color="auto" w:fill="auto"/>
            </w:pPr>
            <w:r>
              <w:t>2</w:t>
            </w:r>
          </w:p>
        </w:tc>
        <w:tc>
          <w:tcPr>
            <w:tcW w:w="523" w:type="dxa"/>
            <w:tcBorders>
              <w:left w:val="single" w:sz="4" w:space="0" w:color="auto"/>
              <w:bottom w:val="single" w:sz="4" w:space="0" w:color="auto"/>
            </w:tcBorders>
            <w:shd w:val="clear" w:color="auto" w:fill="FFFFFF"/>
            <w:vAlign w:val="bottom"/>
          </w:tcPr>
          <w:p w14:paraId="5234265D" w14:textId="77777777" w:rsidR="00D44342" w:rsidRDefault="0094562F">
            <w:pPr>
              <w:pStyle w:val="Jin0"/>
              <w:framePr w:w="8174" w:h="302" w:wrap="none" w:hAnchor="page" w:x="1722" w:y="1043"/>
              <w:shd w:val="clear" w:color="auto" w:fill="auto"/>
              <w:ind w:firstLine="160"/>
            </w:pPr>
            <w:r>
              <w:t>015111</w:t>
            </w:r>
          </w:p>
        </w:tc>
        <w:tc>
          <w:tcPr>
            <w:tcW w:w="696" w:type="dxa"/>
            <w:tcBorders>
              <w:left w:val="single" w:sz="4" w:space="0" w:color="auto"/>
              <w:bottom w:val="single" w:sz="4" w:space="0" w:color="auto"/>
            </w:tcBorders>
            <w:shd w:val="clear" w:color="auto" w:fill="FFFFFF"/>
          </w:tcPr>
          <w:p w14:paraId="35B0AF74" w14:textId="77777777" w:rsidR="00D44342" w:rsidRDefault="00D44342">
            <w:pPr>
              <w:framePr w:w="8174" w:h="302" w:wrap="none" w:hAnchor="page" w:x="1722" w:y="1043"/>
              <w:rPr>
                <w:sz w:val="10"/>
                <w:szCs w:val="10"/>
              </w:rPr>
            </w:pPr>
          </w:p>
        </w:tc>
        <w:tc>
          <w:tcPr>
            <w:tcW w:w="3480" w:type="dxa"/>
            <w:tcBorders>
              <w:left w:val="single" w:sz="4" w:space="0" w:color="auto"/>
              <w:bottom w:val="single" w:sz="4" w:space="0" w:color="auto"/>
            </w:tcBorders>
            <w:shd w:val="clear" w:color="auto" w:fill="FFFFFF"/>
            <w:vAlign w:val="bottom"/>
          </w:tcPr>
          <w:p w14:paraId="5647BDAC" w14:textId="77777777" w:rsidR="00D44342" w:rsidRDefault="0094562F">
            <w:pPr>
              <w:pStyle w:val="Jin0"/>
              <w:framePr w:w="8174" w:h="302" w:wrap="none" w:hAnchor="page" w:x="1722" w:y="1043"/>
              <w:shd w:val="clear" w:color="auto" w:fill="auto"/>
            </w:pPr>
            <w:r>
              <w:t>VYTĚŽENÉ ZEMINY A HORNINY - I. TŘÍDA TĚŽITELNOSTI</w:t>
            </w:r>
          </w:p>
        </w:tc>
        <w:tc>
          <w:tcPr>
            <w:tcW w:w="696" w:type="dxa"/>
            <w:tcBorders>
              <w:left w:val="single" w:sz="4" w:space="0" w:color="auto"/>
              <w:bottom w:val="single" w:sz="4" w:space="0" w:color="auto"/>
            </w:tcBorders>
            <w:shd w:val="clear" w:color="auto" w:fill="FFFFFF"/>
            <w:vAlign w:val="bottom"/>
          </w:tcPr>
          <w:p w14:paraId="194442BB" w14:textId="77777777" w:rsidR="00D44342" w:rsidRDefault="0094562F">
            <w:pPr>
              <w:pStyle w:val="Jin0"/>
              <w:framePr w:w="8174" w:h="302" w:wrap="none" w:hAnchor="page" w:x="1722" w:y="1043"/>
              <w:shd w:val="clear" w:color="auto" w:fill="auto"/>
              <w:jc w:val="center"/>
            </w:pPr>
            <w:r>
              <w:t>t</w:t>
            </w:r>
          </w:p>
        </w:tc>
        <w:tc>
          <w:tcPr>
            <w:tcW w:w="869" w:type="dxa"/>
            <w:tcBorders>
              <w:left w:val="single" w:sz="4" w:space="0" w:color="auto"/>
              <w:bottom w:val="single" w:sz="4" w:space="0" w:color="auto"/>
            </w:tcBorders>
            <w:shd w:val="clear" w:color="auto" w:fill="FFFFFF"/>
            <w:vAlign w:val="bottom"/>
          </w:tcPr>
          <w:p w14:paraId="6AC0D234" w14:textId="237EF614" w:rsidR="00D44342" w:rsidRDefault="00D44342">
            <w:pPr>
              <w:pStyle w:val="Jin0"/>
              <w:framePr w:w="8174" w:h="302" w:wrap="none" w:hAnchor="page" w:x="1722" w:y="1043"/>
              <w:shd w:val="clear" w:color="auto" w:fill="auto"/>
              <w:ind w:firstLine="340"/>
            </w:pPr>
          </w:p>
        </w:tc>
        <w:tc>
          <w:tcPr>
            <w:tcW w:w="869" w:type="dxa"/>
            <w:tcBorders>
              <w:left w:val="single" w:sz="4" w:space="0" w:color="auto"/>
              <w:bottom w:val="single" w:sz="4" w:space="0" w:color="auto"/>
            </w:tcBorders>
            <w:shd w:val="clear" w:color="auto" w:fill="FFFFFF"/>
            <w:vAlign w:val="bottom"/>
          </w:tcPr>
          <w:p w14:paraId="024CFFAB" w14:textId="17293911" w:rsidR="00D44342" w:rsidRDefault="00D44342">
            <w:pPr>
              <w:pStyle w:val="Jin0"/>
              <w:framePr w:w="8174" w:h="302" w:wrap="none" w:hAnchor="page" w:x="1722" w:y="1043"/>
              <w:shd w:val="clear" w:color="auto" w:fill="auto"/>
              <w:ind w:firstLine="340"/>
            </w:pPr>
          </w:p>
        </w:tc>
        <w:tc>
          <w:tcPr>
            <w:tcW w:w="878" w:type="dxa"/>
            <w:tcBorders>
              <w:left w:val="single" w:sz="4" w:space="0" w:color="auto"/>
              <w:bottom w:val="single" w:sz="4" w:space="0" w:color="auto"/>
              <w:right w:val="single" w:sz="4" w:space="0" w:color="auto"/>
            </w:tcBorders>
            <w:shd w:val="clear" w:color="auto" w:fill="FFFFFF"/>
            <w:vAlign w:val="bottom"/>
          </w:tcPr>
          <w:p w14:paraId="5EF8F060" w14:textId="066CCE0B" w:rsidR="00D44342" w:rsidRDefault="00D44342">
            <w:pPr>
              <w:pStyle w:val="Jin0"/>
              <w:framePr w:w="8174" w:h="302" w:wrap="none" w:hAnchor="page" w:x="1722" w:y="1043"/>
              <w:shd w:val="clear" w:color="auto" w:fill="auto"/>
              <w:ind w:firstLine="280"/>
            </w:pPr>
          </w:p>
        </w:tc>
      </w:tr>
    </w:tbl>
    <w:p w14:paraId="6DAFE214" w14:textId="77777777" w:rsidR="00D44342" w:rsidRDefault="00D44342">
      <w:pPr>
        <w:framePr w:w="8174" w:h="302" w:wrap="none" w:hAnchor="page" w:x="1722" w:y="1043"/>
        <w:spacing w:line="1" w:lineRule="exact"/>
      </w:pPr>
    </w:p>
    <w:p w14:paraId="0F810C0F" w14:textId="77777777" w:rsidR="00D44342" w:rsidRDefault="0094562F">
      <w:pPr>
        <w:pStyle w:val="Titulekobrzku0"/>
        <w:framePr w:w="384" w:h="163" w:wrap="none" w:hAnchor="page" w:x="2029" w:y="3468"/>
        <w:shd w:val="clear" w:color="auto" w:fill="auto"/>
      </w:pPr>
      <w:r>
        <w:t>113188</w:t>
      </w:r>
    </w:p>
    <w:p w14:paraId="64B8596A" w14:textId="77777777" w:rsidR="00D44342" w:rsidRDefault="0094562F">
      <w:pPr>
        <w:pStyle w:val="Titulekobrzku0"/>
        <w:framePr w:w="3168" w:h="168" w:wrap="none" w:hAnchor="page" w:x="3105" w:y="3458"/>
        <w:shd w:val="clear" w:color="auto" w:fill="auto"/>
      </w:pPr>
      <w:r>
        <w:t>ODSTRANĚNÍ KRYTU ZPEVNĚNÝCH PLOCH Z DLAŽDIC, ODVOZ DO 20KM</w:t>
      </w:r>
    </w:p>
    <w:p w14:paraId="0F4B19AB" w14:textId="77777777" w:rsidR="00D44342" w:rsidRDefault="0094562F">
      <w:pPr>
        <w:pStyle w:val="Zkladntext1"/>
        <w:framePr w:w="3490" w:h="1891" w:wrap="none" w:hAnchor="page" w:x="3100" w:y="1466"/>
        <w:shd w:val="clear" w:color="auto" w:fill="auto"/>
        <w:tabs>
          <w:tab w:val="left" w:leader="underscore" w:pos="3437"/>
        </w:tabs>
      </w:pPr>
      <w:r>
        <w:rPr>
          <w:i/>
          <w:iCs/>
          <w:u w:val="single"/>
        </w:rPr>
        <w:t>L955-22"5 = 2445 [A]</w:t>
      </w:r>
      <w:r>
        <w:rPr>
          <w:i/>
          <w:iCs/>
        </w:rPr>
        <w:tab/>
      </w:r>
    </w:p>
    <w:p w14:paraId="4F2466A6" w14:textId="77777777" w:rsidR="00D44342" w:rsidRDefault="0094562F">
      <w:pPr>
        <w:pStyle w:val="Zkladntext1"/>
        <w:framePr w:w="3490" w:h="1891" w:wrap="none" w:hAnchor="page" w:x="3100" w:y="1466"/>
        <w:numPr>
          <w:ilvl w:val="0"/>
          <w:numId w:val="37"/>
        </w:numPr>
        <w:shd w:val="clear" w:color="auto" w:fill="auto"/>
        <w:tabs>
          <w:tab w:val="left" w:pos="110"/>
        </w:tabs>
      </w:pPr>
      <w:r>
        <w:t>Položka obsahuje:</w:t>
      </w:r>
    </w:p>
    <w:p w14:paraId="4282CA9E" w14:textId="77777777" w:rsidR="00D44342" w:rsidRDefault="0094562F">
      <w:pPr>
        <w:pStyle w:val="Zkladntext1"/>
        <w:framePr w:w="3490" w:h="1891" w:wrap="none" w:hAnchor="page" w:x="3100" w:y="1466"/>
        <w:numPr>
          <w:ilvl w:val="0"/>
          <w:numId w:val="38"/>
        </w:numPr>
        <w:shd w:val="clear" w:color="auto" w:fill="auto"/>
        <w:tabs>
          <w:tab w:val="left" w:pos="101"/>
        </w:tabs>
      </w:pPr>
      <w:r>
        <w:t>veškeré poplatky provozovateli skládky, recyklační linky nebo jiného zařízení na zpracování nebo likvidaci odpadů související s převzetím, uložením, zpracováním nebo likvidací odpadu</w:t>
      </w:r>
    </w:p>
    <w:p w14:paraId="2EA3E0D9" w14:textId="77777777" w:rsidR="00D44342" w:rsidRDefault="0094562F">
      <w:pPr>
        <w:pStyle w:val="Zkladntext1"/>
        <w:framePr w:w="3490" w:h="1891" w:wrap="none" w:hAnchor="page" w:x="3100" w:y="1466"/>
        <w:numPr>
          <w:ilvl w:val="0"/>
          <w:numId w:val="37"/>
        </w:numPr>
        <w:shd w:val="clear" w:color="auto" w:fill="auto"/>
        <w:tabs>
          <w:tab w:val="left" w:pos="110"/>
        </w:tabs>
      </w:pPr>
      <w:r>
        <w:t>Položka neobsahuje:</w:t>
      </w:r>
    </w:p>
    <w:p w14:paraId="5FF5A951" w14:textId="77777777" w:rsidR="00D44342" w:rsidRDefault="0094562F">
      <w:pPr>
        <w:pStyle w:val="Zkladntext1"/>
        <w:framePr w:w="3490" w:h="1891" w:wrap="none" w:hAnchor="page" w:x="3100" w:y="1466"/>
        <w:numPr>
          <w:ilvl w:val="0"/>
          <w:numId w:val="38"/>
        </w:numPr>
        <w:shd w:val="clear" w:color="auto" w:fill="auto"/>
        <w:tabs>
          <w:tab w:val="left" w:pos="101"/>
        </w:tabs>
      </w:pPr>
      <w:r>
        <w:t>náklady spojené s dopravou odpadu z místa stavby na místo převzetí provozovatelem skládky, recyklační linky nebo jiného zařízení na zpracování nebo likvidaci odpadů</w:t>
      </w:r>
    </w:p>
    <w:p w14:paraId="6E6D6303" w14:textId="77777777" w:rsidR="00D44342" w:rsidRDefault="0094562F">
      <w:pPr>
        <w:pStyle w:val="Zkladntext1"/>
        <w:framePr w:w="3490" w:h="1891" w:wrap="none" w:hAnchor="page" w:x="3100" w:y="1466"/>
        <w:numPr>
          <w:ilvl w:val="0"/>
          <w:numId w:val="37"/>
        </w:numPr>
        <w:shd w:val="clear" w:color="auto" w:fill="auto"/>
        <w:tabs>
          <w:tab w:val="left" w:pos="110"/>
        </w:tabs>
      </w:pPr>
      <w:r>
        <w:t>Způsob měření:</w:t>
      </w:r>
    </w:p>
    <w:p w14:paraId="757C5B14" w14:textId="77777777" w:rsidR="00D44342" w:rsidRDefault="0094562F">
      <w:pPr>
        <w:pStyle w:val="Zkladntext1"/>
        <w:framePr w:w="3490" w:h="1891" w:wrap="none" w:hAnchor="page" w:x="3100" w:y="1466"/>
        <w:shd w:val="clear" w:color="auto" w:fill="auto"/>
        <w:tabs>
          <w:tab w:val="left" w:leader="underscore" w:pos="3437"/>
        </w:tabs>
      </w:pPr>
      <w:r>
        <w:t xml:space="preserve">Tunou se rozumí hmotnost odpadu vytříděného v souladu se zákonem č. </w:t>
      </w:r>
      <w:r>
        <w:rPr>
          <w:u w:val="single"/>
        </w:rPr>
        <w:t>185/2001 Sb., o nakládání s odpady, v platném znění.</w:t>
      </w:r>
      <w:r>
        <w:tab/>
      </w:r>
    </w:p>
    <w:p w14:paraId="3EBF0B2C" w14:textId="77777777" w:rsidR="00D44342" w:rsidRDefault="0094562F">
      <w:pPr>
        <w:pStyle w:val="Zkladntext1"/>
        <w:framePr w:w="3490" w:h="1891" w:wrap="none" w:hAnchor="page" w:x="3100" w:y="1466"/>
        <w:shd w:val="clear" w:color="auto" w:fill="auto"/>
      </w:pPr>
      <w:r>
        <w:rPr>
          <w:b/>
          <w:bCs/>
        </w:rPr>
        <w:t>Zemní práce</w:t>
      </w:r>
    </w:p>
    <w:p w14:paraId="421C6908" w14:textId="58B319E2" w:rsidR="00D44342" w:rsidRDefault="00D44342">
      <w:pPr>
        <w:pStyle w:val="Titulekobrzku0"/>
        <w:framePr w:w="494" w:h="163" w:wrap="none" w:hAnchor="page" w:x="9254" w:y="3180"/>
        <w:shd w:val="clear" w:color="auto" w:fill="auto"/>
      </w:pPr>
    </w:p>
    <w:tbl>
      <w:tblPr>
        <w:tblOverlap w:val="never"/>
        <w:tblW w:w="0" w:type="auto"/>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2579D196" w14:textId="77777777">
        <w:trPr>
          <w:trHeight w:hRule="exact" w:val="149"/>
        </w:trPr>
        <w:tc>
          <w:tcPr>
            <w:tcW w:w="2093" w:type="dxa"/>
            <w:gridSpan w:val="3"/>
            <w:vMerge w:val="restart"/>
            <w:tcBorders>
              <w:left w:val="single" w:sz="4" w:space="0" w:color="auto"/>
            </w:tcBorders>
            <w:shd w:val="clear" w:color="auto" w:fill="FFFFFF"/>
          </w:tcPr>
          <w:p w14:paraId="56F62DC6" w14:textId="77777777" w:rsidR="00D44342" w:rsidRDefault="00D44342">
            <w:pPr>
              <w:framePr w:w="9701" w:h="3005" w:vSpace="278" w:wrap="none" w:hAnchor="page" w:x="1012" w:y="3745"/>
              <w:rPr>
                <w:sz w:val="10"/>
                <w:szCs w:val="10"/>
              </w:rPr>
            </w:pPr>
          </w:p>
        </w:tc>
        <w:tc>
          <w:tcPr>
            <w:tcW w:w="3480" w:type="dxa"/>
            <w:tcBorders>
              <w:top w:val="single" w:sz="4" w:space="0" w:color="auto"/>
              <w:left w:val="single" w:sz="4" w:space="0" w:color="auto"/>
            </w:tcBorders>
            <w:shd w:val="clear" w:color="auto" w:fill="FFFFFF"/>
            <w:vAlign w:val="bottom"/>
          </w:tcPr>
          <w:p w14:paraId="3D46E4EA" w14:textId="77777777" w:rsidR="00D44342" w:rsidRDefault="0094562F">
            <w:pPr>
              <w:pStyle w:val="Jin0"/>
              <w:framePr w:w="9701" w:h="3005" w:vSpace="278" w:wrap="none" w:hAnchor="page" w:x="1012" w:y="3745"/>
              <w:shd w:val="clear" w:color="auto" w:fill="auto"/>
            </w:pPr>
            <w:r>
              <w:rPr>
                <w:i/>
                <w:iCs/>
              </w:rPr>
              <w:t>(19,80+34,0)*0,1 = 5,380 [A]</w:t>
            </w:r>
          </w:p>
        </w:tc>
        <w:tc>
          <w:tcPr>
            <w:tcW w:w="4129" w:type="dxa"/>
            <w:gridSpan w:val="5"/>
            <w:vMerge w:val="restart"/>
            <w:tcBorders>
              <w:left w:val="single" w:sz="4" w:space="0" w:color="auto"/>
              <w:right w:val="single" w:sz="4" w:space="0" w:color="auto"/>
            </w:tcBorders>
            <w:shd w:val="clear" w:color="auto" w:fill="FFFFFF"/>
          </w:tcPr>
          <w:p w14:paraId="63C8B2A2" w14:textId="77777777" w:rsidR="00D44342" w:rsidRDefault="00D44342">
            <w:pPr>
              <w:framePr w:w="9701" w:h="3005" w:vSpace="278" w:wrap="none" w:hAnchor="page" w:x="1012" w:y="3745"/>
              <w:rPr>
                <w:sz w:val="10"/>
                <w:szCs w:val="10"/>
              </w:rPr>
            </w:pPr>
          </w:p>
        </w:tc>
      </w:tr>
      <w:tr w:rsidR="00D44342" w14:paraId="61BD6626" w14:textId="77777777">
        <w:trPr>
          <w:trHeight w:hRule="exact" w:val="854"/>
        </w:trPr>
        <w:tc>
          <w:tcPr>
            <w:tcW w:w="2093" w:type="dxa"/>
            <w:gridSpan w:val="3"/>
            <w:vMerge/>
            <w:tcBorders>
              <w:left w:val="single" w:sz="4" w:space="0" w:color="auto"/>
            </w:tcBorders>
            <w:shd w:val="clear" w:color="auto" w:fill="FFFFFF"/>
          </w:tcPr>
          <w:p w14:paraId="4D6A2E13" w14:textId="77777777" w:rsidR="00D44342" w:rsidRDefault="00D44342">
            <w:pPr>
              <w:framePr w:w="9701" w:h="3005" w:vSpace="278" w:wrap="none" w:hAnchor="page" w:x="1012" w:y="3745"/>
            </w:pPr>
          </w:p>
        </w:tc>
        <w:tc>
          <w:tcPr>
            <w:tcW w:w="3480" w:type="dxa"/>
            <w:tcBorders>
              <w:top w:val="single" w:sz="4" w:space="0" w:color="auto"/>
              <w:left w:val="single" w:sz="4" w:space="0" w:color="auto"/>
            </w:tcBorders>
            <w:shd w:val="clear" w:color="auto" w:fill="FFFFFF"/>
            <w:vAlign w:val="bottom"/>
          </w:tcPr>
          <w:p w14:paraId="7D766CC9" w14:textId="77777777" w:rsidR="00D44342" w:rsidRDefault="0094562F">
            <w:pPr>
              <w:pStyle w:val="Jin0"/>
              <w:framePr w:w="9701" w:h="3005" w:vSpace="278" w:wrap="none" w:hAnchor="page" w:x="1012" w:y="3745"/>
              <w:shd w:val="clear" w:color="auto" w:fill="auto"/>
              <w:spacing w:line="276" w:lineRule="auto"/>
            </w:pPr>
            <w:r>
              <w:t>Položka zahrnuje veškerou manipulaci s vybouranou sutí a s vybouranými hmotami vč. uložení na skládku. Nezahrnuje poplatek za skládku, který se vykazuje v položce 0141** (s výjimkou malého množství bouraného materiálu, kde je možné poplatek zahrnout do jednotkové ceny bourání - tento fakt musí být uveden v doplňujícím textu k položce).</w:t>
            </w:r>
          </w:p>
        </w:tc>
        <w:tc>
          <w:tcPr>
            <w:tcW w:w="4129" w:type="dxa"/>
            <w:gridSpan w:val="5"/>
            <w:vMerge/>
            <w:tcBorders>
              <w:left w:val="single" w:sz="4" w:space="0" w:color="auto"/>
              <w:right w:val="single" w:sz="4" w:space="0" w:color="auto"/>
            </w:tcBorders>
            <w:shd w:val="clear" w:color="auto" w:fill="FFFFFF"/>
          </w:tcPr>
          <w:p w14:paraId="43384BB6" w14:textId="77777777" w:rsidR="00D44342" w:rsidRDefault="00D44342">
            <w:pPr>
              <w:framePr w:w="9701" w:h="3005" w:vSpace="278" w:wrap="none" w:hAnchor="page" w:x="1012" w:y="3745"/>
            </w:pPr>
          </w:p>
        </w:tc>
      </w:tr>
      <w:tr w:rsidR="00D44342" w14:paraId="6C2B2D10" w14:textId="77777777">
        <w:trPr>
          <w:trHeight w:hRule="exact" w:val="283"/>
        </w:trPr>
        <w:tc>
          <w:tcPr>
            <w:tcW w:w="874" w:type="dxa"/>
            <w:tcBorders>
              <w:top w:val="single" w:sz="4" w:space="0" w:color="auto"/>
              <w:left w:val="single" w:sz="4" w:space="0" w:color="auto"/>
            </w:tcBorders>
            <w:shd w:val="clear" w:color="auto" w:fill="FFFFFF"/>
            <w:vAlign w:val="bottom"/>
          </w:tcPr>
          <w:p w14:paraId="3A04A243" w14:textId="77777777" w:rsidR="00D44342" w:rsidRDefault="0094562F">
            <w:pPr>
              <w:pStyle w:val="Jin0"/>
              <w:framePr w:w="9701" w:h="3005" w:vSpace="278" w:wrap="none" w:hAnchor="page" w:x="1012" w:y="3745"/>
              <w:shd w:val="clear" w:color="auto" w:fill="auto"/>
              <w:jc w:val="right"/>
            </w:pPr>
            <w:r>
              <w:t>4</w:t>
            </w:r>
          </w:p>
        </w:tc>
        <w:tc>
          <w:tcPr>
            <w:tcW w:w="523" w:type="dxa"/>
            <w:tcBorders>
              <w:top w:val="single" w:sz="4" w:space="0" w:color="auto"/>
              <w:left w:val="single" w:sz="4" w:space="0" w:color="auto"/>
            </w:tcBorders>
            <w:shd w:val="clear" w:color="auto" w:fill="FFFFFF"/>
            <w:vAlign w:val="bottom"/>
          </w:tcPr>
          <w:p w14:paraId="5ED1B1BD" w14:textId="77777777" w:rsidR="00D44342" w:rsidRDefault="0094562F">
            <w:pPr>
              <w:pStyle w:val="Jin0"/>
              <w:framePr w:w="9701" w:h="3005" w:vSpace="278" w:wrap="none" w:hAnchor="page" w:x="1012" w:y="3745"/>
              <w:shd w:val="clear" w:color="auto" w:fill="auto"/>
              <w:ind w:firstLine="160"/>
            </w:pPr>
            <w:r>
              <w:t>113327</w:t>
            </w:r>
          </w:p>
        </w:tc>
        <w:tc>
          <w:tcPr>
            <w:tcW w:w="696" w:type="dxa"/>
            <w:tcBorders>
              <w:top w:val="single" w:sz="4" w:space="0" w:color="auto"/>
              <w:left w:val="single" w:sz="4" w:space="0" w:color="auto"/>
            </w:tcBorders>
            <w:shd w:val="clear" w:color="auto" w:fill="FFFFFF"/>
          </w:tcPr>
          <w:p w14:paraId="2D9C91DA" w14:textId="77777777" w:rsidR="00D44342" w:rsidRDefault="00D44342">
            <w:pPr>
              <w:framePr w:w="9701" w:h="3005" w:vSpace="278" w:wrap="none" w:hAnchor="page" w:x="1012" w:y="3745"/>
              <w:rPr>
                <w:sz w:val="10"/>
                <w:szCs w:val="10"/>
              </w:rPr>
            </w:pPr>
          </w:p>
        </w:tc>
        <w:tc>
          <w:tcPr>
            <w:tcW w:w="3480" w:type="dxa"/>
            <w:tcBorders>
              <w:top w:val="single" w:sz="4" w:space="0" w:color="auto"/>
              <w:left w:val="single" w:sz="4" w:space="0" w:color="auto"/>
            </w:tcBorders>
            <w:shd w:val="clear" w:color="auto" w:fill="FFFFFF"/>
          </w:tcPr>
          <w:p w14:paraId="6A942B23" w14:textId="77777777" w:rsidR="00D44342" w:rsidRDefault="0094562F">
            <w:pPr>
              <w:pStyle w:val="Jin0"/>
              <w:framePr w:w="9701" w:h="3005" w:vSpace="278" w:wrap="none" w:hAnchor="page" w:x="1012" w:y="3745"/>
              <w:shd w:val="clear" w:color="auto" w:fill="auto"/>
              <w:spacing w:line="276" w:lineRule="auto"/>
            </w:pPr>
            <w:r>
              <w:t>ODSTRAN PODKL ZPEVNĚNÝCH PLOCH Z KAMENIVA NESTMEL, ODVOZ DO 16KM</w:t>
            </w:r>
          </w:p>
        </w:tc>
        <w:tc>
          <w:tcPr>
            <w:tcW w:w="696" w:type="dxa"/>
            <w:tcBorders>
              <w:top w:val="single" w:sz="4" w:space="0" w:color="auto"/>
              <w:left w:val="single" w:sz="4" w:space="0" w:color="auto"/>
            </w:tcBorders>
            <w:shd w:val="clear" w:color="auto" w:fill="FFFFFF"/>
            <w:vAlign w:val="bottom"/>
          </w:tcPr>
          <w:p w14:paraId="5147E0D7" w14:textId="77777777" w:rsidR="00D44342" w:rsidRDefault="0094562F">
            <w:pPr>
              <w:pStyle w:val="Jin0"/>
              <w:framePr w:w="9701" w:h="3005" w:vSpace="278" w:wrap="none" w:hAnchor="page" w:x="1012" w:y="3745"/>
              <w:shd w:val="clear" w:color="auto" w:fill="auto"/>
              <w:jc w:val="center"/>
            </w:pPr>
            <w:r>
              <w:t>m3</w:t>
            </w:r>
          </w:p>
        </w:tc>
        <w:tc>
          <w:tcPr>
            <w:tcW w:w="869" w:type="dxa"/>
            <w:tcBorders>
              <w:top w:val="single" w:sz="4" w:space="0" w:color="auto"/>
              <w:left w:val="single" w:sz="4" w:space="0" w:color="auto"/>
            </w:tcBorders>
            <w:shd w:val="clear" w:color="auto" w:fill="FFFFFF"/>
            <w:vAlign w:val="bottom"/>
          </w:tcPr>
          <w:p w14:paraId="4D896D00" w14:textId="7BDC3803" w:rsidR="00D44342" w:rsidRDefault="00D44342">
            <w:pPr>
              <w:pStyle w:val="Jin0"/>
              <w:framePr w:w="9701" w:h="3005" w:vSpace="278" w:wrap="none" w:hAnchor="page" w:x="1012" w:y="3745"/>
              <w:shd w:val="clear" w:color="auto" w:fill="auto"/>
              <w:ind w:firstLine="340"/>
            </w:pPr>
          </w:p>
        </w:tc>
        <w:tc>
          <w:tcPr>
            <w:tcW w:w="869" w:type="dxa"/>
            <w:tcBorders>
              <w:top w:val="single" w:sz="4" w:space="0" w:color="auto"/>
              <w:left w:val="single" w:sz="4" w:space="0" w:color="auto"/>
            </w:tcBorders>
            <w:shd w:val="clear" w:color="auto" w:fill="FFFFFF"/>
            <w:vAlign w:val="bottom"/>
          </w:tcPr>
          <w:p w14:paraId="2C276B1F" w14:textId="7210716C" w:rsidR="00D44342" w:rsidRDefault="00D44342">
            <w:pPr>
              <w:pStyle w:val="Jin0"/>
              <w:framePr w:w="9701" w:h="3005" w:vSpace="278" w:wrap="none" w:hAnchor="page" w:x="1012" w:y="3745"/>
              <w:shd w:val="clear" w:color="auto" w:fill="auto"/>
              <w:ind w:firstLine="340"/>
            </w:pPr>
          </w:p>
        </w:tc>
        <w:tc>
          <w:tcPr>
            <w:tcW w:w="869" w:type="dxa"/>
            <w:tcBorders>
              <w:top w:val="single" w:sz="4" w:space="0" w:color="auto"/>
              <w:left w:val="single" w:sz="4" w:space="0" w:color="auto"/>
            </w:tcBorders>
            <w:shd w:val="clear" w:color="auto" w:fill="FFFFFF"/>
            <w:vAlign w:val="bottom"/>
          </w:tcPr>
          <w:p w14:paraId="7F456118" w14:textId="1B539F3C" w:rsidR="00D44342" w:rsidRDefault="00D44342">
            <w:pPr>
              <w:pStyle w:val="Jin0"/>
              <w:framePr w:w="9701" w:h="3005" w:vSpace="278" w:wrap="none" w:hAnchor="page" w:x="1012" w:y="3745"/>
              <w:shd w:val="clear" w:color="auto" w:fill="auto"/>
              <w:ind w:firstLine="260"/>
            </w:pPr>
          </w:p>
        </w:tc>
        <w:tc>
          <w:tcPr>
            <w:tcW w:w="826" w:type="dxa"/>
            <w:tcBorders>
              <w:top w:val="single" w:sz="4" w:space="0" w:color="auto"/>
              <w:left w:val="single" w:sz="4" w:space="0" w:color="auto"/>
              <w:right w:val="single" w:sz="4" w:space="0" w:color="auto"/>
            </w:tcBorders>
            <w:shd w:val="clear" w:color="auto" w:fill="FFFFFF"/>
          </w:tcPr>
          <w:p w14:paraId="23AAD7F2" w14:textId="77777777" w:rsidR="00D44342" w:rsidRDefault="00D44342">
            <w:pPr>
              <w:framePr w:w="9701" w:h="3005" w:vSpace="278" w:wrap="none" w:hAnchor="page" w:x="1012" w:y="3745"/>
              <w:rPr>
                <w:sz w:val="10"/>
                <w:szCs w:val="10"/>
              </w:rPr>
            </w:pPr>
          </w:p>
        </w:tc>
      </w:tr>
      <w:tr w:rsidR="00D44342" w14:paraId="369CE17C" w14:textId="77777777">
        <w:trPr>
          <w:trHeight w:hRule="exact" w:val="144"/>
        </w:trPr>
        <w:tc>
          <w:tcPr>
            <w:tcW w:w="2093" w:type="dxa"/>
            <w:gridSpan w:val="3"/>
            <w:tcBorders>
              <w:top w:val="single" w:sz="4" w:space="0" w:color="auto"/>
              <w:left w:val="single" w:sz="4" w:space="0" w:color="auto"/>
            </w:tcBorders>
            <w:shd w:val="clear" w:color="auto" w:fill="FFFFFF"/>
          </w:tcPr>
          <w:p w14:paraId="4F6CA9F6" w14:textId="77777777" w:rsidR="00D44342" w:rsidRDefault="00D44342">
            <w:pPr>
              <w:framePr w:w="9701" w:h="3005" w:vSpace="278" w:wrap="none" w:hAnchor="page" w:x="1012" w:y="3745"/>
              <w:rPr>
                <w:sz w:val="10"/>
                <w:szCs w:val="10"/>
              </w:rPr>
            </w:pPr>
          </w:p>
        </w:tc>
        <w:tc>
          <w:tcPr>
            <w:tcW w:w="3480" w:type="dxa"/>
            <w:tcBorders>
              <w:top w:val="single" w:sz="4" w:space="0" w:color="auto"/>
            </w:tcBorders>
            <w:shd w:val="clear" w:color="auto" w:fill="FFFFFF"/>
          </w:tcPr>
          <w:p w14:paraId="16C1129E" w14:textId="77777777" w:rsidR="00D44342" w:rsidRDefault="00D44342">
            <w:pPr>
              <w:framePr w:w="9701" w:h="3005" w:vSpace="278" w:wrap="none" w:hAnchor="page" w:x="1012" w:y="3745"/>
              <w:rPr>
                <w:sz w:val="10"/>
                <w:szCs w:val="10"/>
              </w:rPr>
            </w:pPr>
          </w:p>
        </w:tc>
        <w:tc>
          <w:tcPr>
            <w:tcW w:w="4129" w:type="dxa"/>
            <w:gridSpan w:val="5"/>
            <w:tcBorders>
              <w:top w:val="single" w:sz="4" w:space="0" w:color="auto"/>
              <w:right w:val="single" w:sz="4" w:space="0" w:color="auto"/>
            </w:tcBorders>
            <w:shd w:val="clear" w:color="auto" w:fill="FFFFFF"/>
          </w:tcPr>
          <w:p w14:paraId="07F3FF7C" w14:textId="77777777" w:rsidR="00D44342" w:rsidRDefault="00D44342">
            <w:pPr>
              <w:framePr w:w="9701" w:h="3005" w:vSpace="278" w:wrap="none" w:hAnchor="page" w:x="1012" w:y="3745"/>
              <w:rPr>
                <w:sz w:val="10"/>
                <w:szCs w:val="10"/>
              </w:rPr>
            </w:pPr>
          </w:p>
        </w:tc>
      </w:tr>
      <w:tr w:rsidR="00D44342" w14:paraId="384453A3" w14:textId="77777777">
        <w:trPr>
          <w:trHeight w:hRule="exact" w:val="427"/>
        </w:trPr>
        <w:tc>
          <w:tcPr>
            <w:tcW w:w="2093" w:type="dxa"/>
            <w:gridSpan w:val="3"/>
            <w:vMerge w:val="restart"/>
            <w:tcBorders>
              <w:left w:val="single" w:sz="4" w:space="0" w:color="auto"/>
            </w:tcBorders>
            <w:shd w:val="clear" w:color="auto" w:fill="FFFFFF"/>
          </w:tcPr>
          <w:p w14:paraId="3B8316AF" w14:textId="77777777" w:rsidR="00D44342" w:rsidRDefault="00D44342">
            <w:pPr>
              <w:framePr w:w="9701" w:h="3005" w:vSpace="278" w:wrap="none" w:hAnchor="page" w:x="1012" w:y="3745"/>
              <w:rPr>
                <w:sz w:val="10"/>
                <w:szCs w:val="10"/>
              </w:rPr>
            </w:pPr>
          </w:p>
        </w:tc>
        <w:tc>
          <w:tcPr>
            <w:tcW w:w="3480" w:type="dxa"/>
            <w:tcBorders>
              <w:top w:val="single" w:sz="4" w:space="0" w:color="auto"/>
              <w:left w:val="single" w:sz="4" w:space="0" w:color="auto"/>
            </w:tcBorders>
            <w:shd w:val="clear" w:color="auto" w:fill="FFFFFF"/>
            <w:vAlign w:val="bottom"/>
          </w:tcPr>
          <w:p w14:paraId="2F09F9BD" w14:textId="77777777" w:rsidR="00D44342" w:rsidRDefault="0094562F">
            <w:pPr>
              <w:pStyle w:val="Jin0"/>
              <w:framePr w:w="9701" w:h="3005" w:vSpace="278" w:wrap="none" w:hAnchor="page" w:x="1012" w:y="3745"/>
              <w:shd w:val="clear" w:color="auto" w:fill="auto"/>
            </w:pPr>
            <w:r>
              <w:rPr>
                <w:i/>
                <w:iCs/>
              </w:rPr>
              <w:t>19,80*0,150 = 2,970 [A]</w:t>
            </w:r>
          </w:p>
          <w:p w14:paraId="2CBE8A0C" w14:textId="77777777" w:rsidR="00D44342" w:rsidRDefault="0094562F">
            <w:pPr>
              <w:pStyle w:val="Jin0"/>
              <w:framePr w:w="9701" w:h="3005" w:vSpace="278" w:wrap="none" w:hAnchor="page" w:x="1012" w:y="3745"/>
              <w:shd w:val="clear" w:color="auto" w:fill="auto"/>
            </w:pPr>
            <w:r>
              <w:rPr>
                <w:i/>
                <w:iCs/>
              </w:rPr>
              <w:t>34,0*0,150 = 5,100 [B]</w:t>
            </w:r>
          </w:p>
          <w:p w14:paraId="24C2C5A7" w14:textId="77777777" w:rsidR="00D44342" w:rsidRDefault="0094562F">
            <w:pPr>
              <w:pStyle w:val="Jin0"/>
              <w:framePr w:w="9701" w:h="3005" w:vSpace="278" w:wrap="none" w:hAnchor="page" w:x="1012" w:y="3745"/>
              <w:shd w:val="clear" w:color="auto" w:fill="auto"/>
            </w:pPr>
            <w:r>
              <w:rPr>
                <w:i/>
                <w:iCs/>
              </w:rPr>
              <w:t>"Celkové množství "8.070000 = 8,070 [C]</w:t>
            </w:r>
          </w:p>
        </w:tc>
        <w:tc>
          <w:tcPr>
            <w:tcW w:w="4129" w:type="dxa"/>
            <w:gridSpan w:val="5"/>
            <w:vMerge w:val="restart"/>
            <w:tcBorders>
              <w:left w:val="single" w:sz="4" w:space="0" w:color="auto"/>
              <w:right w:val="single" w:sz="4" w:space="0" w:color="auto"/>
            </w:tcBorders>
            <w:shd w:val="clear" w:color="auto" w:fill="FFFFFF"/>
          </w:tcPr>
          <w:p w14:paraId="5F256298" w14:textId="77777777" w:rsidR="00D44342" w:rsidRDefault="00D44342">
            <w:pPr>
              <w:framePr w:w="9701" w:h="3005" w:vSpace="278" w:wrap="none" w:hAnchor="page" w:x="1012" w:y="3745"/>
              <w:rPr>
                <w:sz w:val="10"/>
                <w:szCs w:val="10"/>
              </w:rPr>
            </w:pPr>
          </w:p>
        </w:tc>
      </w:tr>
      <w:tr w:rsidR="00D44342" w14:paraId="533F7FF9" w14:textId="77777777">
        <w:trPr>
          <w:trHeight w:hRule="exact" w:val="854"/>
        </w:trPr>
        <w:tc>
          <w:tcPr>
            <w:tcW w:w="2093" w:type="dxa"/>
            <w:gridSpan w:val="3"/>
            <w:vMerge/>
            <w:tcBorders>
              <w:left w:val="single" w:sz="4" w:space="0" w:color="auto"/>
            </w:tcBorders>
            <w:shd w:val="clear" w:color="auto" w:fill="FFFFFF"/>
          </w:tcPr>
          <w:p w14:paraId="304955B4" w14:textId="77777777" w:rsidR="00D44342" w:rsidRDefault="00D44342">
            <w:pPr>
              <w:framePr w:w="9701" w:h="3005" w:vSpace="278" w:wrap="none" w:hAnchor="page" w:x="1012" w:y="3745"/>
            </w:pPr>
          </w:p>
        </w:tc>
        <w:tc>
          <w:tcPr>
            <w:tcW w:w="3480" w:type="dxa"/>
            <w:tcBorders>
              <w:top w:val="single" w:sz="4" w:space="0" w:color="auto"/>
              <w:left w:val="single" w:sz="4" w:space="0" w:color="auto"/>
            </w:tcBorders>
            <w:shd w:val="clear" w:color="auto" w:fill="FFFFFF"/>
            <w:vAlign w:val="bottom"/>
          </w:tcPr>
          <w:p w14:paraId="0869AACB" w14:textId="77777777" w:rsidR="00D44342" w:rsidRDefault="0094562F">
            <w:pPr>
              <w:pStyle w:val="Jin0"/>
              <w:framePr w:w="9701" w:h="3005" w:vSpace="278" w:wrap="none" w:hAnchor="page" w:x="1012" w:y="3745"/>
              <w:shd w:val="clear" w:color="auto" w:fill="auto"/>
              <w:spacing w:line="276" w:lineRule="auto"/>
            </w:pPr>
            <w:r>
              <w:t>Položka zahrnuje veškerou manipulaci s vybouranou sutí a s vybouranými hmotami vč. uložení na skládku. Nezahrnuje poplatek za skládku, který se vykazuje v položce 0141** (s výjimkou malého množství bouraného materiálu, kde je možné poplatek zahrnout do jednotkové ceny bourání - tento fakt musí být uveden v doplňujícím textu k položce).</w:t>
            </w:r>
          </w:p>
        </w:tc>
        <w:tc>
          <w:tcPr>
            <w:tcW w:w="4129" w:type="dxa"/>
            <w:gridSpan w:val="5"/>
            <w:vMerge/>
            <w:tcBorders>
              <w:left w:val="single" w:sz="4" w:space="0" w:color="auto"/>
              <w:right w:val="single" w:sz="4" w:space="0" w:color="auto"/>
            </w:tcBorders>
            <w:shd w:val="clear" w:color="auto" w:fill="FFFFFF"/>
          </w:tcPr>
          <w:p w14:paraId="58C9DD66" w14:textId="77777777" w:rsidR="00D44342" w:rsidRDefault="00D44342">
            <w:pPr>
              <w:framePr w:w="9701" w:h="3005" w:vSpace="278" w:wrap="none" w:hAnchor="page" w:x="1012" w:y="3745"/>
            </w:pPr>
          </w:p>
        </w:tc>
      </w:tr>
      <w:tr w:rsidR="00D44342" w14:paraId="0F0EA705" w14:textId="77777777">
        <w:trPr>
          <w:trHeight w:hRule="exact" w:val="293"/>
        </w:trPr>
        <w:tc>
          <w:tcPr>
            <w:tcW w:w="874" w:type="dxa"/>
            <w:tcBorders>
              <w:top w:val="single" w:sz="4" w:space="0" w:color="auto"/>
              <w:left w:val="single" w:sz="4" w:space="0" w:color="auto"/>
              <w:bottom w:val="single" w:sz="4" w:space="0" w:color="auto"/>
            </w:tcBorders>
            <w:shd w:val="clear" w:color="auto" w:fill="FFFFFF"/>
            <w:vAlign w:val="bottom"/>
          </w:tcPr>
          <w:p w14:paraId="461D5F34" w14:textId="77777777" w:rsidR="00D44342" w:rsidRDefault="0094562F">
            <w:pPr>
              <w:pStyle w:val="Jin0"/>
              <w:framePr w:w="9701" w:h="3005" w:vSpace="278" w:wrap="none" w:hAnchor="page" w:x="1012" w:y="3745"/>
              <w:shd w:val="clear" w:color="auto" w:fill="auto"/>
              <w:jc w:val="right"/>
            </w:pPr>
            <w:r>
              <w:t>5</w:t>
            </w:r>
          </w:p>
        </w:tc>
        <w:tc>
          <w:tcPr>
            <w:tcW w:w="523" w:type="dxa"/>
            <w:tcBorders>
              <w:top w:val="single" w:sz="4" w:space="0" w:color="auto"/>
              <w:left w:val="single" w:sz="4" w:space="0" w:color="auto"/>
              <w:bottom w:val="single" w:sz="4" w:space="0" w:color="auto"/>
            </w:tcBorders>
            <w:shd w:val="clear" w:color="auto" w:fill="FFFFFF"/>
            <w:vAlign w:val="bottom"/>
          </w:tcPr>
          <w:p w14:paraId="6FDA2F5F" w14:textId="77777777" w:rsidR="00D44342" w:rsidRDefault="0094562F">
            <w:pPr>
              <w:pStyle w:val="Jin0"/>
              <w:framePr w:w="9701" w:h="3005" w:vSpace="278" w:wrap="none" w:hAnchor="page" w:x="1012" w:y="3745"/>
              <w:shd w:val="clear" w:color="auto" w:fill="auto"/>
              <w:ind w:firstLine="220"/>
            </w:pPr>
            <w:r>
              <w:t>11352</w:t>
            </w:r>
          </w:p>
        </w:tc>
        <w:tc>
          <w:tcPr>
            <w:tcW w:w="696" w:type="dxa"/>
            <w:tcBorders>
              <w:top w:val="single" w:sz="4" w:space="0" w:color="auto"/>
              <w:left w:val="single" w:sz="4" w:space="0" w:color="auto"/>
              <w:bottom w:val="single" w:sz="4" w:space="0" w:color="auto"/>
            </w:tcBorders>
            <w:shd w:val="clear" w:color="auto" w:fill="FFFFFF"/>
          </w:tcPr>
          <w:p w14:paraId="2058356B" w14:textId="77777777" w:rsidR="00D44342" w:rsidRDefault="00D44342">
            <w:pPr>
              <w:framePr w:w="9701" w:h="3005" w:vSpace="278" w:wrap="none" w:hAnchor="page" w:x="1012" w:y="3745"/>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7305FE8B" w14:textId="77777777" w:rsidR="00D44342" w:rsidRDefault="0094562F">
            <w:pPr>
              <w:pStyle w:val="Jin0"/>
              <w:framePr w:w="9701" w:h="3005" w:vSpace="278" w:wrap="none" w:hAnchor="page" w:x="1012" w:y="3745"/>
              <w:shd w:val="clear" w:color="auto" w:fill="auto"/>
            </w:pPr>
            <w:r>
              <w:t>ODSTRANĚNÍ CHODNÍKOVÝCH A SILNIČNÍCH OBRUBNÍKŮ BETONOVÝCH</w:t>
            </w:r>
          </w:p>
        </w:tc>
        <w:tc>
          <w:tcPr>
            <w:tcW w:w="696" w:type="dxa"/>
            <w:tcBorders>
              <w:top w:val="single" w:sz="4" w:space="0" w:color="auto"/>
              <w:left w:val="single" w:sz="4" w:space="0" w:color="auto"/>
              <w:bottom w:val="single" w:sz="4" w:space="0" w:color="auto"/>
            </w:tcBorders>
            <w:shd w:val="clear" w:color="auto" w:fill="FFFFFF"/>
            <w:vAlign w:val="bottom"/>
          </w:tcPr>
          <w:p w14:paraId="48030EEF" w14:textId="77777777" w:rsidR="00D44342" w:rsidRDefault="0094562F">
            <w:pPr>
              <w:pStyle w:val="Jin0"/>
              <w:framePr w:w="9701" w:h="3005" w:vSpace="278" w:wrap="none" w:hAnchor="page" w:x="1012" w:y="3745"/>
              <w:shd w:val="clear" w:color="auto" w:fill="auto"/>
              <w:jc w:val="center"/>
            </w:pPr>
            <w:r>
              <w:t>m</w:t>
            </w:r>
          </w:p>
        </w:tc>
        <w:tc>
          <w:tcPr>
            <w:tcW w:w="869" w:type="dxa"/>
            <w:tcBorders>
              <w:top w:val="single" w:sz="4" w:space="0" w:color="auto"/>
              <w:left w:val="single" w:sz="4" w:space="0" w:color="auto"/>
              <w:bottom w:val="single" w:sz="4" w:space="0" w:color="auto"/>
            </w:tcBorders>
            <w:shd w:val="clear" w:color="auto" w:fill="FFFFFF"/>
            <w:vAlign w:val="bottom"/>
          </w:tcPr>
          <w:p w14:paraId="3860CB27" w14:textId="1E6E4DB3" w:rsidR="00D44342" w:rsidRDefault="00D44342">
            <w:pPr>
              <w:pStyle w:val="Jin0"/>
              <w:framePr w:w="9701" w:h="3005" w:vSpace="278" w:wrap="none" w:hAnchor="page" w:x="1012" w:y="3745"/>
              <w:shd w:val="clear" w:color="auto" w:fill="auto"/>
              <w:ind w:firstLine="300"/>
            </w:pPr>
          </w:p>
        </w:tc>
        <w:tc>
          <w:tcPr>
            <w:tcW w:w="869" w:type="dxa"/>
            <w:tcBorders>
              <w:top w:val="single" w:sz="4" w:space="0" w:color="auto"/>
              <w:left w:val="single" w:sz="4" w:space="0" w:color="auto"/>
              <w:bottom w:val="single" w:sz="4" w:space="0" w:color="auto"/>
            </w:tcBorders>
            <w:shd w:val="clear" w:color="auto" w:fill="FFFFFF"/>
            <w:vAlign w:val="bottom"/>
          </w:tcPr>
          <w:p w14:paraId="745E7952" w14:textId="0BB44957" w:rsidR="00D44342" w:rsidRDefault="00D44342">
            <w:pPr>
              <w:pStyle w:val="Jin0"/>
              <w:framePr w:w="9701" w:h="3005" w:vSpace="278" w:wrap="none" w:hAnchor="page" w:x="1012" w:y="3745"/>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67613D0B" w14:textId="4A5DCDFD" w:rsidR="00D44342" w:rsidRDefault="00D44342">
            <w:pPr>
              <w:pStyle w:val="Jin0"/>
              <w:framePr w:w="9701" w:h="3005" w:vSpace="278" w:wrap="none" w:hAnchor="page" w:x="1012" w:y="3745"/>
              <w:shd w:val="clear" w:color="auto" w:fill="auto"/>
              <w:ind w:firstLine="260"/>
            </w:pPr>
          </w:p>
        </w:tc>
        <w:tc>
          <w:tcPr>
            <w:tcW w:w="826" w:type="dxa"/>
            <w:tcBorders>
              <w:top w:val="single" w:sz="4" w:space="0" w:color="auto"/>
              <w:left w:val="single" w:sz="4" w:space="0" w:color="auto"/>
              <w:bottom w:val="single" w:sz="4" w:space="0" w:color="auto"/>
              <w:right w:val="single" w:sz="4" w:space="0" w:color="auto"/>
            </w:tcBorders>
            <w:shd w:val="clear" w:color="auto" w:fill="FFFFFF"/>
          </w:tcPr>
          <w:p w14:paraId="186FAB63" w14:textId="77777777" w:rsidR="00D44342" w:rsidRDefault="00D44342">
            <w:pPr>
              <w:framePr w:w="9701" w:h="3005" w:vSpace="278" w:wrap="none" w:hAnchor="page" w:x="1012" w:y="3745"/>
              <w:rPr>
                <w:sz w:val="10"/>
                <w:szCs w:val="10"/>
              </w:rPr>
            </w:pPr>
          </w:p>
        </w:tc>
      </w:tr>
    </w:tbl>
    <w:p w14:paraId="402A2B2E" w14:textId="77777777" w:rsidR="00D44342" w:rsidRDefault="00D44342">
      <w:pPr>
        <w:framePr w:w="9701" w:h="3005" w:vSpace="278" w:wrap="none" w:hAnchor="page" w:x="1012" w:y="3745"/>
        <w:spacing w:line="1" w:lineRule="exact"/>
      </w:pPr>
    </w:p>
    <w:p w14:paraId="7787D9F4" w14:textId="77777777" w:rsidR="00D44342" w:rsidRDefault="0094562F">
      <w:pPr>
        <w:pStyle w:val="Titulektabulky0"/>
        <w:framePr w:w="1406" w:h="163" w:wrap="none" w:hAnchor="page" w:x="3100" w:y="6879"/>
        <w:shd w:val="clear" w:color="auto" w:fill="auto"/>
        <w:rPr>
          <w:sz w:val="10"/>
          <w:szCs w:val="10"/>
        </w:rPr>
      </w:pPr>
      <w:r>
        <w:rPr>
          <w:rFonts w:ascii="Calibri" w:eastAsia="Calibri" w:hAnsi="Calibri" w:cs="Calibri"/>
          <w:i/>
          <w:iCs/>
          <w:sz w:val="10"/>
          <w:szCs w:val="10"/>
        </w:rPr>
        <w:t>26,0+308,0+22,0 = 356,000 [A]</w:t>
      </w:r>
    </w:p>
    <w:p w14:paraId="31C14DF1" w14:textId="77777777" w:rsidR="00D44342" w:rsidRDefault="0094562F">
      <w:pPr>
        <w:pStyle w:val="Zkladntext1"/>
        <w:framePr w:w="662" w:h="216" w:wrap="none" w:hAnchor="page" w:x="1785" w:y="7845"/>
        <w:shd w:val="clear" w:color="auto" w:fill="auto"/>
        <w:tabs>
          <w:tab w:val="left" w:pos="216"/>
        </w:tabs>
        <w:spacing w:line="240" w:lineRule="auto"/>
      </w:pPr>
      <w:r>
        <w:t>6</w:t>
      </w:r>
      <w:r>
        <w:tab/>
        <w:t>122737"!</w:t>
      </w:r>
    </w:p>
    <w:p w14:paraId="5FD7EA65" w14:textId="77777777" w:rsidR="00D44342" w:rsidRDefault="0094562F">
      <w:pPr>
        <w:pStyle w:val="Zkladntext1"/>
        <w:framePr w:w="3312" w:h="883" w:wrap="none" w:hAnchor="page" w:x="3100" w:y="7168"/>
        <w:shd w:val="clear" w:color="auto" w:fill="auto"/>
        <w:tabs>
          <w:tab w:val="left" w:leader="underscore" w:pos="3254"/>
        </w:tabs>
      </w:pPr>
      <w:r>
        <w:t xml:space="preserve">Položka zahrnuje veškerou manipulaci s vybouranou sutí a s vybouranými hmotami vč. uložení na skládku. Nezahrnuje poplatek za skládku, který se vykazuje v položce 0141** (s výjimkou malého množství bouraného materiálu, kde je možné poplatek zahrnout do jednotkové ceny bourání - </w:t>
      </w:r>
      <w:r>
        <w:rPr>
          <w:u w:val="single"/>
        </w:rPr>
        <w:t>tento fakt musí být uveden v doplňujícím textu k položce).</w:t>
      </w:r>
      <w:r>
        <w:tab/>
      </w:r>
    </w:p>
    <w:p w14:paraId="79480858" w14:textId="77777777" w:rsidR="00D44342" w:rsidRDefault="0094562F">
      <w:pPr>
        <w:pStyle w:val="Zkladntext1"/>
        <w:framePr w:w="3312" w:h="883" w:wrap="none" w:hAnchor="page" w:x="3100" w:y="7168"/>
        <w:shd w:val="clear" w:color="auto" w:fill="auto"/>
      </w:pPr>
      <w:r>
        <w:t>ODKOPÁVKY A PROKOPÁVKY OBECNÉ TŘ. I, ODVOZ DO 16KM</w:t>
      </w:r>
    </w:p>
    <w:p w14:paraId="5B750823" w14:textId="77777777" w:rsidR="00D44342" w:rsidRDefault="0094562F">
      <w:pPr>
        <w:pStyle w:val="Zkladntext1"/>
        <w:framePr w:w="3461" w:h="4205" w:wrap="none" w:hAnchor="page" w:x="3100" w:y="8157"/>
        <w:shd w:val="clear" w:color="auto" w:fill="auto"/>
        <w:spacing w:line="240" w:lineRule="auto"/>
      </w:pPr>
      <w:r>
        <w:rPr>
          <w:i/>
          <w:iCs/>
        </w:rPr>
        <w:t>19,550*0,10 = 1,955 [A]</w:t>
      </w:r>
    </w:p>
    <w:p w14:paraId="33C5FD68" w14:textId="77777777" w:rsidR="00D44342" w:rsidRDefault="0094562F">
      <w:pPr>
        <w:pStyle w:val="Zkladntext1"/>
        <w:framePr w:w="3461" w:h="4205" w:wrap="none" w:hAnchor="page" w:x="3100" w:y="8157"/>
        <w:shd w:val="clear" w:color="auto" w:fill="auto"/>
        <w:tabs>
          <w:tab w:val="left" w:leader="hyphen" w:pos="3398"/>
        </w:tabs>
      </w:pPr>
      <w:proofErr w:type="spellStart"/>
      <w:r>
        <w:t>H°</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t>:</w:t>
      </w:r>
      <w:r>
        <w:tab/>
      </w:r>
    </w:p>
    <w:p w14:paraId="4D975EB0" w14:textId="77777777" w:rsidR="00D44342" w:rsidRDefault="0094562F">
      <w:pPr>
        <w:pStyle w:val="Zkladntext1"/>
        <w:framePr w:w="3461" w:h="4205" w:wrap="none" w:hAnchor="page" w:x="3100" w:y="8157"/>
        <w:numPr>
          <w:ilvl w:val="0"/>
          <w:numId w:val="39"/>
        </w:numPr>
        <w:shd w:val="clear" w:color="auto" w:fill="auto"/>
        <w:tabs>
          <w:tab w:val="left" w:pos="53"/>
        </w:tabs>
      </w:pPr>
      <w:r>
        <w:t>vodorovná a svislá doprava, přemístění, přeložení, manipulace s výkopkem</w:t>
      </w:r>
    </w:p>
    <w:p w14:paraId="431872F5" w14:textId="77777777" w:rsidR="00D44342" w:rsidRDefault="0094562F">
      <w:pPr>
        <w:pStyle w:val="Zkladntext1"/>
        <w:framePr w:w="3461" w:h="4205" w:wrap="none" w:hAnchor="page" w:x="3100" w:y="8157"/>
        <w:numPr>
          <w:ilvl w:val="0"/>
          <w:numId w:val="39"/>
        </w:numPr>
        <w:shd w:val="clear" w:color="auto" w:fill="auto"/>
        <w:tabs>
          <w:tab w:val="left" w:pos="62"/>
        </w:tabs>
      </w:pPr>
      <w:r>
        <w:t>kompletní provedení vykopávky nezapažené i zapažené</w:t>
      </w:r>
    </w:p>
    <w:p w14:paraId="1BFF05DC" w14:textId="77777777" w:rsidR="00D44342" w:rsidRDefault="0094562F">
      <w:pPr>
        <w:pStyle w:val="Zkladntext1"/>
        <w:framePr w:w="3461" w:h="4205" w:wrap="none" w:hAnchor="page" w:x="3100" w:y="8157"/>
        <w:numPr>
          <w:ilvl w:val="0"/>
          <w:numId w:val="39"/>
        </w:numPr>
        <w:shd w:val="clear" w:color="auto" w:fill="auto"/>
        <w:tabs>
          <w:tab w:val="left" w:pos="58"/>
        </w:tabs>
      </w:pPr>
      <w:r>
        <w:t>ošetření výkopiště po celou dobu práce v něm vč. klimatických opatření</w:t>
      </w:r>
    </w:p>
    <w:p w14:paraId="21908F22" w14:textId="77777777" w:rsidR="00D44342" w:rsidRDefault="0094562F">
      <w:pPr>
        <w:pStyle w:val="Zkladntext1"/>
        <w:framePr w:w="3461" w:h="4205" w:wrap="none" w:hAnchor="page" w:x="3100" w:y="8157"/>
        <w:numPr>
          <w:ilvl w:val="0"/>
          <w:numId w:val="39"/>
        </w:numPr>
        <w:shd w:val="clear" w:color="auto" w:fill="auto"/>
        <w:tabs>
          <w:tab w:val="left" w:pos="62"/>
        </w:tabs>
      </w:pPr>
      <w:r>
        <w:t>ztížení vykopávek v blízkosti podzemního vedení, konstrukcí a objektů vč. jejich dočasného zajištění</w:t>
      </w:r>
    </w:p>
    <w:p w14:paraId="41CFC665" w14:textId="77777777" w:rsidR="00D44342" w:rsidRDefault="0094562F">
      <w:pPr>
        <w:pStyle w:val="Zkladntext1"/>
        <w:framePr w:w="3461" w:h="4205" w:wrap="none" w:hAnchor="page" w:x="3100" w:y="8157"/>
        <w:numPr>
          <w:ilvl w:val="0"/>
          <w:numId w:val="39"/>
        </w:numPr>
        <w:shd w:val="clear" w:color="auto" w:fill="auto"/>
        <w:tabs>
          <w:tab w:val="left" w:pos="58"/>
        </w:tabs>
      </w:pPr>
      <w:r>
        <w:t>ztížení pod vodou, v okolí výbušnin, ve stísněných prostorech a pod.</w:t>
      </w:r>
    </w:p>
    <w:p w14:paraId="5AFAEFA0" w14:textId="77777777" w:rsidR="00D44342" w:rsidRDefault="0094562F">
      <w:pPr>
        <w:pStyle w:val="Zkladntext1"/>
        <w:framePr w:w="3461" w:h="4205" w:wrap="none" w:hAnchor="page" w:x="3100" w:y="8157"/>
        <w:numPr>
          <w:ilvl w:val="0"/>
          <w:numId w:val="39"/>
        </w:numPr>
        <w:shd w:val="clear" w:color="auto" w:fill="auto"/>
        <w:tabs>
          <w:tab w:val="left" w:pos="62"/>
        </w:tabs>
      </w:pPr>
      <w:r>
        <w:t>příplatek za lepivost</w:t>
      </w:r>
    </w:p>
    <w:p w14:paraId="67C7AC48" w14:textId="77777777" w:rsidR="00D44342" w:rsidRDefault="0094562F">
      <w:pPr>
        <w:pStyle w:val="Zkladntext1"/>
        <w:framePr w:w="3461" w:h="4205" w:wrap="none" w:hAnchor="page" w:x="3100" w:y="8157"/>
        <w:numPr>
          <w:ilvl w:val="0"/>
          <w:numId w:val="39"/>
        </w:numPr>
        <w:shd w:val="clear" w:color="auto" w:fill="auto"/>
        <w:tabs>
          <w:tab w:val="left" w:pos="53"/>
        </w:tabs>
      </w:pPr>
      <w:r>
        <w:t>těžení po vrstvách, pásech a po jiných nutných částech (figurách)</w:t>
      </w:r>
    </w:p>
    <w:p w14:paraId="72293A38" w14:textId="77777777" w:rsidR="00D44342" w:rsidRDefault="0094562F">
      <w:pPr>
        <w:pStyle w:val="Zkladntext1"/>
        <w:framePr w:w="3461" w:h="4205" w:wrap="none" w:hAnchor="page" w:x="3100" w:y="8157"/>
        <w:numPr>
          <w:ilvl w:val="0"/>
          <w:numId w:val="39"/>
        </w:numPr>
        <w:shd w:val="clear" w:color="auto" w:fill="auto"/>
        <w:tabs>
          <w:tab w:val="left" w:pos="62"/>
        </w:tabs>
      </w:pPr>
      <w:r>
        <w:t>čerpání vody vč. čerpacích jímek, potrubí a pohotovostní čerpací soupravy (viz ustanovení k pol. 1151,2)</w:t>
      </w:r>
    </w:p>
    <w:p w14:paraId="32AB5E0C" w14:textId="77777777" w:rsidR="00D44342" w:rsidRDefault="0094562F">
      <w:pPr>
        <w:pStyle w:val="Zkladntext1"/>
        <w:framePr w:w="3461" w:h="4205" w:wrap="none" w:hAnchor="page" w:x="3100" w:y="8157"/>
        <w:numPr>
          <w:ilvl w:val="0"/>
          <w:numId w:val="39"/>
        </w:numPr>
        <w:shd w:val="clear" w:color="auto" w:fill="auto"/>
        <w:tabs>
          <w:tab w:val="left" w:pos="62"/>
        </w:tabs>
      </w:pPr>
      <w:r>
        <w:t>potřebné snížení hladiny podzemní vody</w:t>
      </w:r>
    </w:p>
    <w:p w14:paraId="7343B4D1" w14:textId="77777777" w:rsidR="00D44342" w:rsidRDefault="0094562F">
      <w:pPr>
        <w:pStyle w:val="Zkladntext1"/>
        <w:framePr w:w="3461" w:h="4205" w:wrap="none" w:hAnchor="page" w:x="3100" w:y="8157"/>
        <w:numPr>
          <w:ilvl w:val="0"/>
          <w:numId w:val="39"/>
        </w:numPr>
        <w:shd w:val="clear" w:color="auto" w:fill="auto"/>
        <w:tabs>
          <w:tab w:val="left" w:pos="53"/>
        </w:tabs>
      </w:pPr>
      <w:r>
        <w:t>těžení a rozpojování jednotlivých balvanů</w:t>
      </w:r>
    </w:p>
    <w:p w14:paraId="077CBA8D" w14:textId="77777777" w:rsidR="00D44342" w:rsidRDefault="0094562F">
      <w:pPr>
        <w:pStyle w:val="Zkladntext1"/>
        <w:framePr w:w="3461" w:h="4205" w:wrap="none" w:hAnchor="page" w:x="3100" w:y="8157"/>
        <w:numPr>
          <w:ilvl w:val="0"/>
          <w:numId w:val="39"/>
        </w:numPr>
        <w:shd w:val="clear" w:color="auto" w:fill="auto"/>
        <w:tabs>
          <w:tab w:val="left" w:pos="53"/>
        </w:tabs>
      </w:pPr>
      <w:r>
        <w:t>vytahování a nošení výkopku</w:t>
      </w:r>
    </w:p>
    <w:p w14:paraId="570D7A2E" w14:textId="77777777" w:rsidR="00D44342" w:rsidRDefault="0094562F">
      <w:pPr>
        <w:pStyle w:val="Zkladntext1"/>
        <w:framePr w:w="3461" w:h="4205" w:wrap="none" w:hAnchor="page" w:x="3100" w:y="8157"/>
        <w:numPr>
          <w:ilvl w:val="0"/>
          <w:numId w:val="39"/>
        </w:numPr>
        <w:shd w:val="clear" w:color="auto" w:fill="auto"/>
        <w:tabs>
          <w:tab w:val="left" w:pos="58"/>
        </w:tabs>
      </w:pPr>
      <w:r>
        <w:t xml:space="preserve">svahování a </w:t>
      </w:r>
      <w:proofErr w:type="spellStart"/>
      <w:r>
        <w:t>přesvah</w:t>
      </w:r>
      <w:proofErr w:type="spellEnd"/>
      <w:r>
        <w:t>. svahů do konečného tvaru, výměna hornin v podloží a</w:t>
      </w:r>
    </w:p>
    <w:p w14:paraId="3B151113" w14:textId="77777777" w:rsidR="00D44342" w:rsidRDefault="0094562F">
      <w:pPr>
        <w:pStyle w:val="Zkladntext1"/>
        <w:framePr w:w="3461" w:h="4205" w:wrap="none" w:hAnchor="page" w:x="3100" w:y="8157"/>
        <w:shd w:val="clear" w:color="auto" w:fill="auto"/>
      </w:pPr>
      <w:r>
        <w:t>v pláni znehodnocené klimatickými vlivy</w:t>
      </w:r>
    </w:p>
    <w:p w14:paraId="323CE1FE" w14:textId="77777777" w:rsidR="00D44342" w:rsidRDefault="0094562F">
      <w:pPr>
        <w:pStyle w:val="Zkladntext1"/>
        <w:framePr w:w="3461" w:h="4205" w:wrap="none" w:hAnchor="page" w:x="3100" w:y="8157"/>
        <w:numPr>
          <w:ilvl w:val="0"/>
          <w:numId w:val="39"/>
        </w:numPr>
        <w:shd w:val="clear" w:color="auto" w:fill="auto"/>
        <w:tabs>
          <w:tab w:val="left" w:pos="62"/>
        </w:tabs>
      </w:pPr>
      <w:r>
        <w:t xml:space="preserve">ruční vykopávky, odstranění kořenů a </w:t>
      </w:r>
      <w:proofErr w:type="spellStart"/>
      <w:r>
        <w:t>napadávek</w:t>
      </w:r>
      <w:proofErr w:type="spellEnd"/>
    </w:p>
    <w:p w14:paraId="64B689D0" w14:textId="77777777" w:rsidR="00D44342" w:rsidRDefault="0094562F">
      <w:pPr>
        <w:pStyle w:val="Zkladntext1"/>
        <w:framePr w:w="3461" w:h="4205" w:wrap="none" w:hAnchor="page" w:x="3100" w:y="8157"/>
        <w:numPr>
          <w:ilvl w:val="0"/>
          <w:numId w:val="39"/>
        </w:numPr>
        <w:shd w:val="clear" w:color="auto" w:fill="auto"/>
        <w:tabs>
          <w:tab w:val="left" w:pos="62"/>
        </w:tabs>
      </w:pPr>
      <w:r>
        <w:t>pažení, vzepření a rozepření vč. přepažování (vyjma štětových stěn)</w:t>
      </w:r>
    </w:p>
    <w:p w14:paraId="49D1E7C6" w14:textId="77777777" w:rsidR="00D44342" w:rsidRDefault="0094562F">
      <w:pPr>
        <w:pStyle w:val="Zkladntext1"/>
        <w:framePr w:w="3461" w:h="4205" w:wrap="none" w:hAnchor="page" w:x="3100" w:y="8157"/>
        <w:numPr>
          <w:ilvl w:val="0"/>
          <w:numId w:val="39"/>
        </w:numPr>
        <w:shd w:val="clear" w:color="auto" w:fill="auto"/>
        <w:tabs>
          <w:tab w:val="left" w:pos="53"/>
        </w:tabs>
      </w:pPr>
      <w:r>
        <w:t>úpravu, ochranu a očištění dna, základové spáry, stěn a svahů</w:t>
      </w:r>
    </w:p>
    <w:p w14:paraId="14B57066" w14:textId="77777777" w:rsidR="00D44342" w:rsidRDefault="0094562F">
      <w:pPr>
        <w:pStyle w:val="Zkladntext1"/>
        <w:framePr w:w="3461" w:h="4205" w:wrap="none" w:hAnchor="page" w:x="3100" w:y="8157"/>
        <w:numPr>
          <w:ilvl w:val="0"/>
          <w:numId w:val="39"/>
        </w:numPr>
        <w:shd w:val="clear" w:color="auto" w:fill="auto"/>
        <w:tabs>
          <w:tab w:val="left" w:pos="58"/>
        </w:tabs>
      </w:pPr>
      <w:r>
        <w:t>zhutnění podloží, případně i svahů vč. svahování</w:t>
      </w:r>
    </w:p>
    <w:p w14:paraId="0FA5A7E3" w14:textId="77777777" w:rsidR="00D44342" w:rsidRDefault="0094562F">
      <w:pPr>
        <w:pStyle w:val="Zkladntext1"/>
        <w:framePr w:w="3461" w:h="4205" w:wrap="none" w:hAnchor="page" w:x="3100" w:y="8157"/>
        <w:numPr>
          <w:ilvl w:val="0"/>
          <w:numId w:val="39"/>
        </w:numPr>
        <w:shd w:val="clear" w:color="auto" w:fill="auto"/>
        <w:tabs>
          <w:tab w:val="left" w:pos="58"/>
        </w:tabs>
      </w:pPr>
      <w:r>
        <w:t>zřízení stupňů v podloží a lavic na svazích, není-li pro tyto práce zřízena samostatná položka</w:t>
      </w:r>
    </w:p>
    <w:p w14:paraId="61267718" w14:textId="77777777" w:rsidR="00D44342" w:rsidRDefault="0094562F">
      <w:pPr>
        <w:pStyle w:val="Zkladntext1"/>
        <w:framePr w:w="3461" w:h="4205" w:wrap="none" w:hAnchor="page" w:x="3100" w:y="8157"/>
        <w:numPr>
          <w:ilvl w:val="0"/>
          <w:numId w:val="39"/>
        </w:numPr>
        <w:shd w:val="clear" w:color="auto" w:fill="auto"/>
        <w:tabs>
          <w:tab w:val="left" w:pos="62"/>
        </w:tabs>
      </w:pPr>
      <w:r>
        <w:t>udržování výkopiště a jeho ochrana proti vodě</w:t>
      </w:r>
    </w:p>
    <w:p w14:paraId="1BB3C670" w14:textId="77777777" w:rsidR="00D44342" w:rsidRDefault="0094562F">
      <w:pPr>
        <w:pStyle w:val="Zkladntext1"/>
        <w:framePr w:w="3461" w:h="4205" w:wrap="none" w:hAnchor="page" w:x="3100" w:y="8157"/>
        <w:numPr>
          <w:ilvl w:val="0"/>
          <w:numId w:val="39"/>
        </w:numPr>
        <w:shd w:val="clear" w:color="auto" w:fill="auto"/>
        <w:tabs>
          <w:tab w:val="left" w:pos="58"/>
        </w:tabs>
      </w:pPr>
      <w:r>
        <w:t>odvedení nebo obvedení vody v okolí výkopiště a ve výkopišti</w:t>
      </w:r>
    </w:p>
    <w:p w14:paraId="5AD06DAF" w14:textId="77777777" w:rsidR="00D44342" w:rsidRDefault="0094562F">
      <w:pPr>
        <w:pStyle w:val="Zkladntext1"/>
        <w:framePr w:w="3461" w:h="4205" w:wrap="none" w:hAnchor="page" w:x="3100" w:y="8157"/>
        <w:numPr>
          <w:ilvl w:val="0"/>
          <w:numId w:val="39"/>
        </w:numPr>
        <w:shd w:val="clear" w:color="auto" w:fill="auto"/>
        <w:tabs>
          <w:tab w:val="left" w:pos="53"/>
        </w:tabs>
      </w:pPr>
      <w:r>
        <w:t>třídění výkopku</w:t>
      </w:r>
    </w:p>
    <w:p w14:paraId="090CB8DB" w14:textId="77777777" w:rsidR="00D44342" w:rsidRDefault="0094562F">
      <w:pPr>
        <w:pStyle w:val="Zkladntext1"/>
        <w:framePr w:w="3461" w:h="4205" w:wrap="none" w:hAnchor="page" w:x="3100" w:y="8157"/>
        <w:numPr>
          <w:ilvl w:val="0"/>
          <w:numId w:val="39"/>
        </w:numPr>
        <w:shd w:val="clear" w:color="auto" w:fill="auto"/>
        <w:tabs>
          <w:tab w:val="left" w:pos="53"/>
        </w:tabs>
      </w:pPr>
      <w:r>
        <w:t>veškeré pomocné konstrukce umožňující provedení vykopávky (příjezdy,</w:t>
      </w:r>
    </w:p>
    <w:p w14:paraId="481C5AB6" w14:textId="77777777" w:rsidR="00D44342" w:rsidRDefault="0094562F">
      <w:pPr>
        <w:pStyle w:val="Zkladntext1"/>
        <w:framePr w:w="3461" w:h="4205" w:wrap="none" w:hAnchor="page" w:x="3100" w:y="8157"/>
        <w:shd w:val="clear" w:color="auto" w:fill="auto"/>
        <w:tabs>
          <w:tab w:val="left" w:leader="underscore" w:pos="3403"/>
        </w:tabs>
      </w:pPr>
      <w:r>
        <w:t xml:space="preserve">sjezdy, nájezdy, lešení, podpěr. </w:t>
      </w:r>
      <w:proofErr w:type="spellStart"/>
      <w:r>
        <w:t>konstr</w:t>
      </w:r>
      <w:proofErr w:type="spellEnd"/>
      <w:r>
        <w:t xml:space="preserve">., přemostění, zpevněné plochy, zakrytí </w:t>
      </w:r>
      <w:r>
        <w:rPr>
          <w:u w:val="single"/>
        </w:rPr>
        <w:t>a pod.)</w:t>
      </w:r>
      <w:r>
        <w:tab/>
      </w:r>
    </w:p>
    <w:p w14:paraId="02D0D7F4" w14:textId="77777777" w:rsidR="00D44342" w:rsidRDefault="0094562F">
      <w:pPr>
        <w:pStyle w:val="Zkladntext1"/>
        <w:framePr w:w="3461" w:h="4205" w:wrap="none" w:hAnchor="page" w:x="3100" w:y="8157"/>
        <w:shd w:val="clear" w:color="auto" w:fill="auto"/>
      </w:pPr>
      <w:r>
        <w:t>HLOUBENÍ RÝH ŠÍŘ DO 2M PAŽ I NEPAŽ TŘ. I, ODVOZ DO 20KM</w:t>
      </w:r>
    </w:p>
    <w:p w14:paraId="20F96B55" w14:textId="77777777" w:rsidR="00D44342" w:rsidRDefault="0094562F">
      <w:pPr>
        <w:pStyle w:val="Zkladntext1"/>
        <w:framePr w:w="182" w:h="163" w:wrap="none" w:hAnchor="page" w:x="6854" w:y="7879"/>
        <w:shd w:val="clear" w:color="auto" w:fill="auto"/>
        <w:spacing w:line="240" w:lineRule="auto"/>
        <w:jc w:val="both"/>
      </w:pPr>
      <w:r>
        <w:t>m3</w:t>
      </w:r>
    </w:p>
    <w:p w14:paraId="1B975E7F" w14:textId="08A77D42" w:rsidR="00D44342" w:rsidRDefault="0094562F">
      <w:pPr>
        <w:pStyle w:val="Zkladntext1"/>
        <w:framePr w:w="562" w:h="216" w:wrap="none" w:hAnchor="page" w:x="7626" w:y="7845"/>
        <w:shd w:val="clear" w:color="auto" w:fill="auto"/>
        <w:tabs>
          <w:tab w:val="left" w:pos="480"/>
        </w:tabs>
        <w:spacing w:line="240" w:lineRule="auto"/>
      </w:pPr>
      <w:r>
        <w:tab/>
        <w:t>|</w:t>
      </w:r>
    </w:p>
    <w:p w14:paraId="1910E49D" w14:textId="3DB9380D" w:rsidR="00D44342" w:rsidRDefault="0094562F">
      <w:pPr>
        <w:spacing w:line="360" w:lineRule="exact"/>
      </w:pPr>
      <w:r>
        <w:rPr>
          <w:noProof/>
        </w:rPr>
        <w:drawing>
          <wp:anchor distT="0" distB="0" distL="0" distR="0" simplePos="0" relativeHeight="62914758" behindDoc="1" locked="0" layoutInCell="1" allowOverlap="1" wp14:anchorId="0C84C8CE" wp14:editId="5D183FA1">
            <wp:simplePos x="0" y="0"/>
            <wp:positionH relativeFrom="page">
              <wp:posOffset>617855</wp:posOffset>
            </wp:positionH>
            <wp:positionV relativeFrom="margin">
              <wp:posOffset>-837565</wp:posOffset>
            </wp:positionV>
            <wp:extent cx="189230" cy="189230"/>
            <wp:effectExtent l="0" t="0" r="0" b="0"/>
            <wp:wrapNone/>
            <wp:docPr id="258" name="Shape 258"/>
            <wp:cNvGraphicFramePr/>
            <a:graphic xmlns:a="http://schemas.openxmlformats.org/drawingml/2006/main">
              <a:graphicData uri="http://schemas.openxmlformats.org/drawingml/2006/picture">
                <pic:pic xmlns:pic="http://schemas.openxmlformats.org/drawingml/2006/picture">
                  <pic:nvPicPr>
                    <pic:cNvPr id="259" name="Picture box 259"/>
                    <pic:cNvPicPr/>
                  </pic:nvPicPr>
                  <pic:blipFill>
                    <a:blip r:embed="rId16"/>
                    <a:stretch/>
                  </pic:blipFill>
                  <pic:spPr>
                    <a:xfrm>
                      <a:off x="0" y="0"/>
                      <a:ext cx="189230" cy="189230"/>
                    </a:xfrm>
                    <a:prstGeom prst="rect">
                      <a:avLst/>
                    </a:prstGeom>
                  </pic:spPr>
                </pic:pic>
              </a:graphicData>
            </a:graphic>
          </wp:anchor>
        </w:drawing>
      </w:r>
      <w:r>
        <w:rPr>
          <w:noProof/>
        </w:rPr>
        <w:drawing>
          <wp:anchor distT="0" distB="0" distL="0" distR="460375" simplePos="0" relativeHeight="62914759" behindDoc="1" locked="0" layoutInCell="1" allowOverlap="1" wp14:anchorId="064DF78E" wp14:editId="781EC3EC">
            <wp:simplePos x="0" y="0"/>
            <wp:positionH relativeFrom="page">
              <wp:posOffset>5161915</wp:posOffset>
            </wp:positionH>
            <wp:positionV relativeFrom="margin">
              <wp:posOffset>-608965</wp:posOffset>
            </wp:positionV>
            <wp:extent cx="579120" cy="207010"/>
            <wp:effectExtent l="0" t="0" r="0" b="0"/>
            <wp:wrapNone/>
            <wp:docPr id="260" name="Shape 260"/>
            <wp:cNvGraphicFramePr/>
            <a:graphic xmlns:a="http://schemas.openxmlformats.org/drawingml/2006/main">
              <a:graphicData uri="http://schemas.openxmlformats.org/drawingml/2006/picture">
                <pic:pic xmlns:pic="http://schemas.openxmlformats.org/drawingml/2006/picture">
                  <pic:nvPicPr>
                    <pic:cNvPr id="261" name="Picture box 261"/>
                    <pic:cNvPicPr/>
                  </pic:nvPicPr>
                  <pic:blipFill>
                    <a:blip r:embed="rId52"/>
                    <a:stretch/>
                  </pic:blipFill>
                  <pic:spPr>
                    <a:xfrm>
                      <a:off x="0" y="0"/>
                      <a:ext cx="579120" cy="207010"/>
                    </a:xfrm>
                    <a:prstGeom prst="rect">
                      <a:avLst/>
                    </a:prstGeom>
                  </pic:spPr>
                </pic:pic>
              </a:graphicData>
            </a:graphic>
          </wp:anchor>
        </w:drawing>
      </w:r>
      <w:r>
        <w:rPr>
          <w:noProof/>
        </w:rPr>
        <w:drawing>
          <wp:anchor distT="0" distB="0" distL="0" distR="0" simplePos="0" relativeHeight="62914760" behindDoc="1" locked="0" layoutInCell="1" allowOverlap="1" wp14:anchorId="4F4F1D8F" wp14:editId="292DD549">
            <wp:simplePos x="0" y="0"/>
            <wp:positionH relativeFrom="page">
              <wp:posOffset>633095</wp:posOffset>
            </wp:positionH>
            <wp:positionV relativeFrom="margin">
              <wp:posOffset>646430</wp:posOffset>
            </wp:positionV>
            <wp:extent cx="591185" cy="231775"/>
            <wp:effectExtent l="0" t="0" r="0" b="0"/>
            <wp:wrapNone/>
            <wp:docPr id="262" name="Shape 262"/>
            <wp:cNvGraphicFramePr/>
            <a:graphic xmlns:a="http://schemas.openxmlformats.org/drawingml/2006/main">
              <a:graphicData uri="http://schemas.openxmlformats.org/drawingml/2006/picture">
                <pic:pic xmlns:pic="http://schemas.openxmlformats.org/drawingml/2006/picture">
                  <pic:nvPicPr>
                    <pic:cNvPr id="263" name="Picture box 263"/>
                    <pic:cNvPicPr/>
                  </pic:nvPicPr>
                  <pic:blipFill>
                    <a:blip r:embed="rId53"/>
                    <a:stretch/>
                  </pic:blipFill>
                  <pic:spPr>
                    <a:xfrm>
                      <a:off x="0" y="0"/>
                      <a:ext cx="591185" cy="231775"/>
                    </a:xfrm>
                    <a:prstGeom prst="rect">
                      <a:avLst/>
                    </a:prstGeom>
                  </pic:spPr>
                </pic:pic>
              </a:graphicData>
            </a:graphic>
          </wp:anchor>
        </w:drawing>
      </w:r>
      <w:r>
        <w:rPr>
          <w:noProof/>
        </w:rPr>
        <w:drawing>
          <wp:anchor distT="0" distB="0" distL="0" distR="0" simplePos="0" relativeHeight="62914761" behindDoc="1" locked="0" layoutInCell="1" allowOverlap="1" wp14:anchorId="5E5C1F4B" wp14:editId="0F296EEB">
            <wp:simplePos x="0" y="0"/>
            <wp:positionH relativeFrom="page">
              <wp:posOffset>4168775</wp:posOffset>
            </wp:positionH>
            <wp:positionV relativeFrom="margin">
              <wp:posOffset>646430</wp:posOffset>
            </wp:positionV>
            <wp:extent cx="2645410" cy="231775"/>
            <wp:effectExtent l="0" t="0" r="0" b="0"/>
            <wp:wrapNone/>
            <wp:docPr id="264" name="Shape 264"/>
            <wp:cNvGraphicFramePr/>
            <a:graphic xmlns:a="http://schemas.openxmlformats.org/drawingml/2006/main">
              <a:graphicData uri="http://schemas.openxmlformats.org/drawingml/2006/picture">
                <pic:pic xmlns:pic="http://schemas.openxmlformats.org/drawingml/2006/picture">
                  <pic:nvPicPr>
                    <pic:cNvPr id="265" name="Picture box 265"/>
                    <pic:cNvPicPr/>
                  </pic:nvPicPr>
                  <pic:blipFill>
                    <a:blip r:embed="rId54"/>
                    <a:stretch/>
                  </pic:blipFill>
                  <pic:spPr>
                    <a:xfrm>
                      <a:off x="0" y="0"/>
                      <a:ext cx="2645410" cy="231775"/>
                    </a:xfrm>
                    <a:prstGeom prst="rect">
                      <a:avLst/>
                    </a:prstGeom>
                  </pic:spPr>
                </pic:pic>
              </a:graphicData>
            </a:graphic>
          </wp:anchor>
        </w:drawing>
      </w:r>
      <w:r>
        <w:rPr>
          <w:noProof/>
        </w:rPr>
        <w:drawing>
          <wp:anchor distT="0" distB="0" distL="0" distR="0" simplePos="0" relativeHeight="62914762" behindDoc="1" locked="0" layoutInCell="1" allowOverlap="1" wp14:anchorId="4390EBB6" wp14:editId="29AF83C1">
            <wp:simplePos x="0" y="0"/>
            <wp:positionH relativeFrom="page">
              <wp:posOffset>1504315</wp:posOffset>
            </wp:positionH>
            <wp:positionV relativeFrom="margin">
              <wp:posOffset>835660</wp:posOffset>
            </wp:positionV>
            <wp:extent cx="481330" cy="42545"/>
            <wp:effectExtent l="0" t="0" r="0" b="0"/>
            <wp:wrapNone/>
            <wp:docPr id="266" name="Shape 266"/>
            <wp:cNvGraphicFramePr/>
            <a:graphic xmlns:a="http://schemas.openxmlformats.org/drawingml/2006/main">
              <a:graphicData uri="http://schemas.openxmlformats.org/drawingml/2006/picture">
                <pic:pic xmlns:pic="http://schemas.openxmlformats.org/drawingml/2006/picture">
                  <pic:nvPicPr>
                    <pic:cNvPr id="267" name="Picture box 267"/>
                    <pic:cNvPicPr/>
                  </pic:nvPicPr>
                  <pic:blipFill>
                    <a:blip r:embed="rId55"/>
                    <a:stretch/>
                  </pic:blipFill>
                  <pic:spPr>
                    <a:xfrm>
                      <a:off x="0" y="0"/>
                      <a:ext cx="481330" cy="42545"/>
                    </a:xfrm>
                    <a:prstGeom prst="rect">
                      <a:avLst/>
                    </a:prstGeom>
                  </pic:spPr>
                </pic:pic>
              </a:graphicData>
            </a:graphic>
          </wp:anchor>
        </w:drawing>
      </w:r>
      <w:r>
        <w:rPr>
          <w:noProof/>
        </w:rPr>
        <w:drawing>
          <wp:anchor distT="0" distB="0" distL="0" distR="320040" simplePos="0" relativeHeight="62914763" behindDoc="1" locked="0" layoutInCell="1" allowOverlap="1" wp14:anchorId="4D5E4666" wp14:editId="34BF953E">
            <wp:simplePos x="0" y="0"/>
            <wp:positionH relativeFrom="page">
              <wp:posOffset>623570</wp:posOffset>
            </wp:positionH>
            <wp:positionV relativeFrom="margin">
              <wp:posOffset>2000250</wp:posOffset>
            </wp:positionV>
            <wp:extent cx="591185" cy="311150"/>
            <wp:effectExtent l="0" t="0" r="0" b="0"/>
            <wp:wrapNone/>
            <wp:docPr id="268" name="Shape 268"/>
            <wp:cNvGraphicFramePr/>
            <a:graphic xmlns:a="http://schemas.openxmlformats.org/drawingml/2006/main">
              <a:graphicData uri="http://schemas.openxmlformats.org/drawingml/2006/picture">
                <pic:pic xmlns:pic="http://schemas.openxmlformats.org/drawingml/2006/picture">
                  <pic:nvPicPr>
                    <pic:cNvPr id="269" name="Picture box 269"/>
                    <pic:cNvPicPr/>
                  </pic:nvPicPr>
                  <pic:blipFill>
                    <a:blip r:embed="rId56"/>
                    <a:stretch/>
                  </pic:blipFill>
                  <pic:spPr>
                    <a:xfrm>
                      <a:off x="0" y="0"/>
                      <a:ext cx="591185" cy="311150"/>
                    </a:xfrm>
                    <a:prstGeom prst="rect">
                      <a:avLst/>
                    </a:prstGeom>
                  </pic:spPr>
                </pic:pic>
              </a:graphicData>
            </a:graphic>
          </wp:anchor>
        </w:drawing>
      </w:r>
      <w:r>
        <w:rPr>
          <w:noProof/>
        </w:rPr>
        <w:drawing>
          <wp:anchor distT="0" distB="0" distL="0" distR="1996440" simplePos="0" relativeHeight="62914764" behindDoc="1" locked="0" layoutInCell="1" allowOverlap="1" wp14:anchorId="34CD2B5D" wp14:editId="3E055F55">
            <wp:simplePos x="0" y="0"/>
            <wp:positionH relativeFrom="page">
              <wp:posOffset>1517015</wp:posOffset>
            </wp:positionH>
            <wp:positionV relativeFrom="margin">
              <wp:posOffset>2097405</wp:posOffset>
            </wp:positionV>
            <wp:extent cx="469265" cy="213360"/>
            <wp:effectExtent l="0" t="0" r="0" b="0"/>
            <wp:wrapNone/>
            <wp:docPr id="270" name="Shape 270"/>
            <wp:cNvGraphicFramePr/>
            <a:graphic xmlns:a="http://schemas.openxmlformats.org/drawingml/2006/main">
              <a:graphicData uri="http://schemas.openxmlformats.org/drawingml/2006/picture">
                <pic:pic xmlns:pic="http://schemas.openxmlformats.org/drawingml/2006/picture">
                  <pic:nvPicPr>
                    <pic:cNvPr id="271" name="Picture box 271"/>
                    <pic:cNvPicPr/>
                  </pic:nvPicPr>
                  <pic:blipFill>
                    <a:blip r:embed="rId57"/>
                    <a:stretch/>
                  </pic:blipFill>
                  <pic:spPr>
                    <a:xfrm>
                      <a:off x="0" y="0"/>
                      <a:ext cx="469265" cy="213360"/>
                    </a:xfrm>
                    <a:prstGeom prst="rect">
                      <a:avLst/>
                    </a:prstGeom>
                  </pic:spPr>
                </pic:pic>
              </a:graphicData>
            </a:graphic>
          </wp:anchor>
        </w:drawing>
      </w:r>
      <w:r>
        <w:rPr>
          <w:noProof/>
        </w:rPr>
        <w:drawing>
          <wp:anchor distT="0" distB="0" distL="0" distR="0" simplePos="0" relativeHeight="62914765" behindDoc="1" locked="0" layoutInCell="1" allowOverlap="1" wp14:anchorId="6F2723D5" wp14:editId="4B96880E">
            <wp:simplePos x="0" y="0"/>
            <wp:positionH relativeFrom="page">
              <wp:posOffset>4184015</wp:posOffset>
            </wp:positionH>
            <wp:positionV relativeFrom="margin">
              <wp:posOffset>2112645</wp:posOffset>
            </wp:positionV>
            <wp:extent cx="438785" cy="182880"/>
            <wp:effectExtent l="0" t="0" r="0" b="0"/>
            <wp:wrapNone/>
            <wp:docPr id="272" name="Shape 272"/>
            <wp:cNvGraphicFramePr/>
            <a:graphic xmlns:a="http://schemas.openxmlformats.org/drawingml/2006/main">
              <a:graphicData uri="http://schemas.openxmlformats.org/drawingml/2006/picture">
                <pic:pic xmlns:pic="http://schemas.openxmlformats.org/drawingml/2006/picture">
                  <pic:nvPicPr>
                    <pic:cNvPr id="273" name="Picture box 273"/>
                    <pic:cNvPicPr/>
                  </pic:nvPicPr>
                  <pic:blipFill>
                    <a:blip r:embed="rId58"/>
                    <a:stretch/>
                  </pic:blipFill>
                  <pic:spPr>
                    <a:xfrm>
                      <a:off x="0" y="0"/>
                      <a:ext cx="438785" cy="182880"/>
                    </a:xfrm>
                    <a:prstGeom prst="rect">
                      <a:avLst/>
                    </a:prstGeom>
                  </pic:spPr>
                </pic:pic>
              </a:graphicData>
            </a:graphic>
          </wp:anchor>
        </w:drawing>
      </w:r>
      <w:r>
        <w:rPr>
          <w:noProof/>
        </w:rPr>
        <w:drawing>
          <wp:anchor distT="0" distB="0" distL="389890" distR="0" simplePos="0" relativeHeight="62914768" behindDoc="1" locked="0" layoutInCell="1" allowOverlap="1" wp14:anchorId="36B43770" wp14:editId="05A80EFC">
            <wp:simplePos x="0" y="0"/>
            <wp:positionH relativeFrom="page">
              <wp:posOffset>6265545</wp:posOffset>
            </wp:positionH>
            <wp:positionV relativeFrom="margin">
              <wp:posOffset>2000250</wp:posOffset>
            </wp:positionV>
            <wp:extent cx="560705" cy="311150"/>
            <wp:effectExtent l="0" t="0" r="0" b="0"/>
            <wp:wrapNone/>
            <wp:docPr id="278" name="Shape 278"/>
            <wp:cNvGraphicFramePr/>
            <a:graphic xmlns:a="http://schemas.openxmlformats.org/drawingml/2006/main">
              <a:graphicData uri="http://schemas.openxmlformats.org/drawingml/2006/picture">
                <pic:pic xmlns:pic="http://schemas.openxmlformats.org/drawingml/2006/picture">
                  <pic:nvPicPr>
                    <pic:cNvPr id="279" name="Picture box 279"/>
                    <pic:cNvPicPr/>
                  </pic:nvPicPr>
                  <pic:blipFill>
                    <a:blip r:embed="rId59"/>
                    <a:stretch/>
                  </pic:blipFill>
                  <pic:spPr>
                    <a:xfrm>
                      <a:off x="0" y="0"/>
                      <a:ext cx="560705" cy="311150"/>
                    </a:xfrm>
                    <a:prstGeom prst="rect">
                      <a:avLst/>
                    </a:prstGeom>
                  </pic:spPr>
                </pic:pic>
              </a:graphicData>
            </a:graphic>
          </wp:anchor>
        </w:drawing>
      </w:r>
    </w:p>
    <w:p w14:paraId="381F1089" w14:textId="77777777" w:rsidR="00D44342" w:rsidRDefault="00D44342">
      <w:pPr>
        <w:spacing w:line="360" w:lineRule="exact"/>
      </w:pPr>
    </w:p>
    <w:p w14:paraId="1ACA25C6" w14:textId="77777777" w:rsidR="00D44342" w:rsidRDefault="00D44342">
      <w:pPr>
        <w:spacing w:line="360" w:lineRule="exact"/>
      </w:pPr>
    </w:p>
    <w:p w14:paraId="5817D3C7" w14:textId="77777777" w:rsidR="00D44342" w:rsidRDefault="00D44342">
      <w:pPr>
        <w:spacing w:line="360" w:lineRule="exact"/>
      </w:pPr>
    </w:p>
    <w:p w14:paraId="252451A3" w14:textId="77777777" w:rsidR="00D44342" w:rsidRDefault="00D44342">
      <w:pPr>
        <w:spacing w:line="360" w:lineRule="exact"/>
      </w:pPr>
    </w:p>
    <w:p w14:paraId="7D5C939B" w14:textId="77777777" w:rsidR="00D44342" w:rsidRDefault="00D44342">
      <w:pPr>
        <w:spacing w:line="360" w:lineRule="exact"/>
      </w:pPr>
    </w:p>
    <w:p w14:paraId="6397A6C1" w14:textId="77777777" w:rsidR="00D44342" w:rsidRDefault="00D44342">
      <w:pPr>
        <w:spacing w:line="360" w:lineRule="exact"/>
      </w:pPr>
    </w:p>
    <w:p w14:paraId="4BE52749" w14:textId="77777777" w:rsidR="00D44342" w:rsidRDefault="00D44342">
      <w:pPr>
        <w:spacing w:line="360" w:lineRule="exact"/>
      </w:pPr>
    </w:p>
    <w:p w14:paraId="3120E7F3" w14:textId="77777777" w:rsidR="00D44342" w:rsidRDefault="00D44342">
      <w:pPr>
        <w:spacing w:line="360" w:lineRule="exact"/>
      </w:pPr>
    </w:p>
    <w:p w14:paraId="566F133E" w14:textId="77777777" w:rsidR="00D44342" w:rsidRDefault="00D44342">
      <w:pPr>
        <w:spacing w:line="360" w:lineRule="exact"/>
      </w:pPr>
    </w:p>
    <w:p w14:paraId="7E4213AD" w14:textId="77777777" w:rsidR="00D44342" w:rsidRDefault="00D44342">
      <w:pPr>
        <w:spacing w:line="360" w:lineRule="exact"/>
      </w:pPr>
    </w:p>
    <w:p w14:paraId="47F9D21A" w14:textId="77777777" w:rsidR="00D44342" w:rsidRDefault="00D44342">
      <w:pPr>
        <w:spacing w:line="360" w:lineRule="exact"/>
      </w:pPr>
    </w:p>
    <w:p w14:paraId="55FE0BD5" w14:textId="77777777" w:rsidR="00D44342" w:rsidRDefault="00D44342">
      <w:pPr>
        <w:spacing w:line="360" w:lineRule="exact"/>
      </w:pPr>
    </w:p>
    <w:p w14:paraId="0E18C2CC" w14:textId="77777777" w:rsidR="00D44342" w:rsidRDefault="00D44342">
      <w:pPr>
        <w:spacing w:line="360" w:lineRule="exact"/>
      </w:pPr>
    </w:p>
    <w:p w14:paraId="66F5CC79" w14:textId="77777777" w:rsidR="00D44342" w:rsidRDefault="00D44342">
      <w:pPr>
        <w:spacing w:line="360" w:lineRule="exact"/>
      </w:pPr>
    </w:p>
    <w:p w14:paraId="7EB218EB" w14:textId="77777777" w:rsidR="00D44342" w:rsidRDefault="00D44342">
      <w:pPr>
        <w:spacing w:line="360" w:lineRule="exact"/>
      </w:pPr>
    </w:p>
    <w:p w14:paraId="1172DCD8" w14:textId="77777777" w:rsidR="00D44342" w:rsidRDefault="00D44342">
      <w:pPr>
        <w:spacing w:line="360" w:lineRule="exact"/>
      </w:pPr>
    </w:p>
    <w:p w14:paraId="7E8F0C7A" w14:textId="77777777" w:rsidR="00D44342" w:rsidRDefault="00D44342">
      <w:pPr>
        <w:spacing w:line="360" w:lineRule="exact"/>
      </w:pPr>
    </w:p>
    <w:p w14:paraId="50DEA57F" w14:textId="77777777" w:rsidR="00D44342" w:rsidRDefault="00D44342">
      <w:pPr>
        <w:spacing w:line="360" w:lineRule="exact"/>
      </w:pPr>
    </w:p>
    <w:p w14:paraId="087FD8AD" w14:textId="77777777" w:rsidR="00D44342" w:rsidRDefault="00D44342">
      <w:pPr>
        <w:spacing w:line="360" w:lineRule="exact"/>
      </w:pPr>
    </w:p>
    <w:p w14:paraId="2BA808AA" w14:textId="77777777" w:rsidR="00D44342" w:rsidRDefault="00D44342">
      <w:pPr>
        <w:spacing w:line="360" w:lineRule="exact"/>
      </w:pPr>
    </w:p>
    <w:p w14:paraId="686134DA" w14:textId="77777777" w:rsidR="00D44342" w:rsidRDefault="00D44342">
      <w:pPr>
        <w:spacing w:line="360" w:lineRule="exact"/>
      </w:pPr>
    </w:p>
    <w:p w14:paraId="743579E4" w14:textId="77777777" w:rsidR="00D44342" w:rsidRDefault="00D44342">
      <w:pPr>
        <w:spacing w:line="360" w:lineRule="exact"/>
      </w:pPr>
    </w:p>
    <w:p w14:paraId="429212D8" w14:textId="77777777" w:rsidR="00D44342" w:rsidRDefault="00D44342">
      <w:pPr>
        <w:spacing w:line="360" w:lineRule="exact"/>
      </w:pPr>
    </w:p>
    <w:p w14:paraId="78E9BB69" w14:textId="77777777" w:rsidR="00D44342" w:rsidRDefault="00D44342">
      <w:pPr>
        <w:spacing w:line="360" w:lineRule="exact"/>
      </w:pPr>
    </w:p>
    <w:p w14:paraId="39C7AE45" w14:textId="77777777" w:rsidR="00D44342" w:rsidRDefault="00D44342">
      <w:pPr>
        <w:spacing w:line="360" w:lineRule="exact"/>
      </w:pPr>
    </w:p>
    <w:p w14:paraId="3C75621C" w14:textId="77777777" w:rsidR="00D44342" w:rsidRDefault="00D44342">
      <w:pPr>
        <w:spacing w:line="360" w:lineRule="exact"/>
      </w:pPr>
    </w:p>
    <w:p w14:paraId="7E41AC3A" w14:textId="77777777" w:rsidR="00D44342" w:rsidRDefault="00D44342">
      <w:pPr>
        <w:spacing w:line="360" w:lineRule="exact"/>
      </w:pPr>
    </w:p>
    <w:p w14:paraId="38792807" w14:textId="77777777" w:rsidR="00D44342" w:rsidRDefault="00D44342">
      <w:pPr>
        <w:spacing w:line="360" w:lineRule="exact"/>
      </w:pPr>
    </w:p>
    <w:p w14:paraId="1B01713B" w14:textId="77777777" w:rsidR="00D44342" w:rsidRDefault="00D44342">
      <w:pPr>
        <w:spacing w:line="360" w:lineRule="exact"/>
      </w:pPr>
    </w:p>
    <w:p w14:paraId="2161B25C" w14:textId="77777777" w:rsidR="00D44342" w:rsidRDefault="00D44342">
      <w:pPr>
        <w:spacing w:line="360" w:lineRule="exact"/>
      </w:pPr>
    </w:p>
    <w:p w14:paraId="3C0449AA" w14:textId="77777777" w:rsidR="00D44342" w:rsidRDefault="00D44342">
      <w:pPr>
        <w:spacing w:line="360" w:lineRule="exact"/>
      </w:pPr>
    </w:p>
    <w:p w14:paraId="0B8ADB39" w14:textId="77777777" w:rsidR="00D44342" w:rsidRDefault="00D44342">
      <w:pPr>
        <w:spacing w:after="562" w:line="1" w:lineRule="exact"/>
      </w:pPr>
    </w:p>
    <w:p w14:paraId="6908D2BA" w14:textId="77777777" w:rsidR="00D44342" w:rsidRDefault="00D44342">
      <w:pPr>
        <w:spacing w:line="1" w:lineRule="exact"/>
        <w:sectPr w:rsidR="00D44342">
          <w:headerReference w:type="default" r:id="rId60"/>
          <w:footerReference w:type="default" r:id="rId61"/>
          <w:pgSz w:w="11900" w:h="16840"/>
          <w:pgMar w:top="2422" w:right="1155" w:bottom="2336" w:left="973" w:header="0" w:footer="3" w:gutter="0"/>
          <w:cols w:space="720"/>
          <w:noEndnote/>
          <w:docGrid w:linePitch="360"/>
        </w:sectPr>
      </w:pPr>
    </w:p>
    <w:p w14:paraId="12890C2E" w14:textId="77777777" w:rsidR="00D44342" w:rsidRDefault="0094562F">
      <w:pPr>
        <w:pStyle w:val="Zkladntext1"/>
        <w:framePr w:w="662" w:h="216" w:wrap="none" w:hAnchor="page" w:x="1785" w:y="3654"/>
        <w:shd w:val="clear" w:color="auto" w:fill="auto"/>
        <w:tabs>
          <w:tab w:val="left" w:pos="298"/>
        </w:tabs>
        <w:spacing w:line="240" w:lineRule="auto"/>
      </w:pPr>
      <w:r>
        <w:lastRenderedPageBreak/>
        <w:t>8</w:t>
      </w:r>
      <w:r>
        <w:tab/>
        <w:t>17481]</w:t>
      </w:r>
    </w:p>
    <w:p w14:paraId="2EA4F5B0" w14:textId="77777777" w:rsidR="00D44342" w:rsidRDefault="0094562F">
      <w:pPr>
        <w:pStyle w:val="Zkladntext1"/>
        <w:framePr w:w="3466" w:h="3859" w:wrap="none" w:hAnchor="page" w:x="3100" w:y="1"/>
        <w:shd w:val="clear" w:color="auto" w:fill="auto"/>
      </w:pPr>
      <w:r>
        <w:t>položka zahrnuje:</w:t>
      </w:r>
    </w:p>
    <w:p w14:paraId="09722487" w14:textId="77777777" w:rsidR="00D44342" w:rsidRDefault="0094562F">
      <w:pPr>
        <w:pStyle w:val="Zkladntext1"/>
        <w:framePr w:w="3466" w:h="3859" w:wrap="none" w:hAnchor="page" w:x="3100" w:y="1"/>
        <w:shd w:val="clear" w:color="auto" w:fill="auto"/>
      </w:pPr>
      <w:r>
        <w:t>- vodorovná a svislá doprava, přemístění, přeložení, manipulace s výkopkem</w:t>
      </w:r>
    </w:p>
    <w:p w14:paraId="7AEFFC5F" w14:textId="77777777" w:rsidR="00D44342" w:rsidRDefault="0094562F">
      <w:pPr>
        <w:pStyle w:val="Zkladntext1"/>
        <w:framePr w:w="3466" w:h="3859" w:wrap="none" w:hAnchor="page" w:x="3100" w:y="1"/>
        <w:shd w:val="clear" w:color="auto" w:fill="auto"/>
      </w:pPr>
      <w:r>
        <w:t>- kompletní provedení vykopávky nezapažené i zapažené</w:t>
      </w:r>
    </w:p>
    <w:p w14:paraId="63B1C497" w14:textId="77777777" w:rsidR="00D44342" w:rsidRDefault="0094562F">
      <w:pPr>
        <w:pStyle w:val="Zkladntext1"/>
        <w:framePr w:w="3466" w:h="3859" w:wrap="none" w:hAnchor="page" w:x="3100" w:y="1"/>
        <w:shd w:val="clear" w:color="auto" w:fill="auto"/>
      </w:pPr>
      <w:r>
        <w:t>- ošetření výkopiště po celou dobu práce v něm vč. klimatických opatření</w:t>
      </w:r>
    </w:p>
    <w:p w14:paraId="35CFCD44" w14:textId="77777777" w:rsidR="00D44342" w:rsidRDefault="0094562F">
      <w:pPr>
        <w:pStyle w:val="Zkladntext1"/>
        <w:framePr w:w="3466" w:h="3859" w:wrap="none" w:hAnchor="page" w:x="3100" w:y="1"/>
        <w:shd w:val="clear" w:color="auto" w:fill="auto"/>
      </w:pPr>
      <w:r>
        <w:t>- ztížení vykopávek v blízkosti podzemního vedení, konstrukcí a objektů vč. jejich dočasného zajištění</w:t>
      </w:r>
    </w:p>
    <w:p w14:paraId="00027F93" w14:textId="77777777" w:rsidR="00D44342" w:rsidRDefault="0094562F">
      <w:pPr>
        <w:pStyle w:val="Zkladntext1"/>
        <w:framePr w:w="3466" w:h="3859" w:wrap="none" w:hAnchor="page" w:x="3100" w:y="1"/>
        <w:shd w:val="clear" w:color="auto" w:fill="auto"/>
      </w:pPr>
      <w:r>
        <w:t>- ztížení pod vodou, v okolí výbušnin, ve stísněných prostorech a pod.</w:t>
      </w:r>
    </w:p>
    <w:p w14:paraId="7AE4E405" w14:textId="77777777" w:rsidR="00D44342" w:rsidRDefault="0094562F">
      <w:pPr>
        <w:pStyle w:val="Zkladntext1"/>
        <w:framePr w:w="3466" w:h="3859" w:wrap="none" w:hAnchor="page" w:x="3100" w:y="1"/>
        <w:shd w:val="clear" w:color="auto" w:fill="auto"/>
      </w:pPr>
      <w:r>
        <w:t>- příplatek za lepivost</w:t>
      </w:r>
    </w:p>
    <w:p w14:paraId="3A0C87CF" w14:textId="77777777" w:rsidR="00D44342" w:rsidRDefault="0094562F">
      <w:pPr>
        <w:pStyle w:val="Zkladntext1"/>
        <w:framePr w:w="3466" w:h="3859" w:wrap="none" w:hAnchor="page" w:x="3100" w:y="1"/>
        <w:shd w:val="clear" w:color="auto" w:fill="auto"/>
      </w:pPr>
      <w:r>
        <w:t>- těžení po vrstvách, pásech a po jiných nutných částech (figurách)</w:t>
      </w:r>
    </w:p>
    <w:p w14:paraId="0DC2D882" w14:textId="77777777" w:rsidR="00D44342" w:rsidRDefault="0094562F">
      <w:pPr>
        <w:pStyle w:val="Zkladntext1"/>
        <w:framePr w:w="3466" w:h="3859" w:wrap="none" w:hAnchor="page" w:x="3100" w:y="1"/>
        <w:shd w:val="clear" w:color="auto" w:fill="auto"/>
      </w:pPr>
      <w:r>
        <w:t>- čerpání vody vč. čerpacích jímek, potrubí a pohotovostní čerpací soupravy (viz ustanovení k pol. 1151,2)</w:t>
      </w:r>
    </w:p>
    <w:p w14:paraId="06F8B192" w14:textId="77777777" w:rsidR="00D44342" w:rsidRDefault="0094562F">
      <w:pPr>
        <w:pStyle w:val="Zkladntext1"/>
        <w:framePr w:w="3466" w:h="3859" w:wrap="none" w:hAnchor="page" w:x="3100" w:y="1"/>
        <w:shd w:val="clear" w:color="auto" w:fill="auto"/>
      </w:pPr>
      <w:r>
        <w:t>- potřebné snížení hladiny podzemní vody</w:t>
      </w:r>
    </w:p>
    <w:p w14:paraId="0DC0E650" w14:textId="77777777" w:rsidR="00D44342" w:rsidRDefault="0094562F">
      <w:pPr>
        <w:pStyle w:val="Zkladntext1"/>
        <w:framePr w:w="3466" w:h="3859" w:wrap="none" w:hAnchor="page" w:x="3100" w:y="1"/>
        <w:shd w:val="clear" w:color="auto" w:fill="auto"/>
      </w:pPr>
      <w:r>
        <w:t>- těžení a rozpojování jednotlivých balvanů</w:t>
      </w:r>
    </w:p>
    <w:p w14:paraId="3C504E59" w14:textId="77777777" w:rsidR="00D44342" w:rsidRDefault="0094562F">
      <w:pPr>
        <w:pStyle w:val="Zkladntext1"/>
        <w:framePr w:w="3466" w:h="3859" w:wrap="none" w:hAnchor="page" w:x="3100" w:y="1"/>
        <w:shd w:val="clear" w:color="auto" w:fill="auto"/>
      </w:pPr>
      <w:r>
        <w:t>- vytahování a nošení výkopku</w:t>
      </w:r>
    </w:p>
    <w:p w14:paraId="6FDA8A84" w14:textId="77777777" w:rsidR="00D44342" w:rsidRDefault="0094562F">
      <w:pPr>
        <w:pStyle w:val="Zkladntext1"/>
        <w:framePr w:w="3466" w:h="3859" w:wrap="none" w:hAnchor="page" w:x="3100" w:y="1"/>
        <w:shd w:val="clear" w:color="auto" w:fill="auto"/>
      </w:pPr>
      <w:r>
        <w:t xml:space="preserve">- svahování a </w:t>
      </w:r>
      <w:proofErr w:type="spellStart"/>
      <w:r>
        <w:t>přesvah</w:t>
      </w:r>
      <w:proofErr w:type="spellEnd"/>
      <w:r>
        <w:t>. svahů do konečného tvaru, výměna hornin v podloží a v pláni znehodnocené klimatickými vlivy</w:t>
      </w:r>
    </w:p>
    <w:p w14:paraId="2E00D028" w14:textId="77777777" w:rsidR="00D44342" w:rsidRDefault="0094562F">
      <w:pPr>
        <w:pStyle w:val="Zkladntext1"/>
        <w:framePr w:w="3466" w:h="3859" w:wrap="none" w:hAnchor="page" w:x="3100" w:y="1"/>
        <w:shd w:val="clear" w:color="auto" w:fill="auto"/>
      </w:pPr>
      <w:r>
        <w:t xml:space="preserve">- ruční vykopávky, odstranění kořenů a </w:t>
      </w:r>
      <w:proofErr w:type="spellStart"/>
      <w:r>
        <w:t>napadávek</w:t>
      </w:r>
      <w:proofErr w:type="spellEnd"/>
    </w:p>
    <w:p w14:paraId="703E5F14" w14:textId="77777777" w:rsidR="00D44342" w:rsidRDefault="0094562F">
      <w:pPr>
        <w:pStyle w:val="Zkladntext1"/>
        <w:framePr w:w="3466" w:h="3859" w:wrap="none" w:hAnchor="page" w:x="3100" w:y="1"/>
        <w:shd w:val="clear" w:color="auto" w:fill="auto"/>
      </w:pPr>
      <w:r>
        <w:t>- pažení, vzepření a rozepření vč. přepažování (vyjma štětových stěn)</w:t>
      </w:r>
    </w:p>
    <w:p w14:paraId="23D26639" w14:textId="77777777" w:rsidR="00D44342" w:rsidRDefault="0094562F">
      <w:pPr>
        <w:pStyle w:val="Zkladntext1"/>
        <w:framePr w:w="3466" w:h="3859" w:wrap="none" w:hAnchor="page" w:x="3100" w:y="1"/>
        <w:shd w:val="clear" w:color="auto" w:fill="auto"/>
      </w:pPr>
      <w:r>
        <w:t>- úpravu, ochranu a očištění dna, základové spáry, stěn a svahů</w:t>
      </w:r>
    </w:p>
    <w:p w14:paraId="59A8582C" w14:textId="77777777" w:rsidR="00D44342" w:rsidRDefault="0094562F">
      <w:pPr>
        <w:pStyle w:val="Zkladntext1"/>
        <w:framePr w:w="3466" w:h="3859" w:wrap="none" w:hAnchor="page" w:x="3100" w:y="1"/>
        <w:shd w:val="clear" w:color="auto" w:fill="auto"/>
      </w:pPr>
      <w:r>
        <w:t>- odvedení nebo obvedení vody v okolí výkopiště a ve výkopišti</w:t>
      </w:r>
    </w:p>
    <w:p w14:paraId="2A4B640E" w14:textId="77777777" w:rsidR="00D44342" w:rsidRDefault="0094562F">
      <w:pPr>
        <w:pStyle w:val="Zkladntext1"/>
        <w:framePr w:w="3466" w:h="3859" w:wrap="none" w:hAnchor="page" w:x="3100" w:y="1"/>
        <w:shd w:val="clear" w:color="auto" w:fill="auto"/>
      </w:pPr>
      <w:r>
        <w:t>- třídění výkopku</w:t>
      </w:r>
    </w:p>
    <w:p w14:paraId="294A3F49" w14:textId="77777777" w:rsidR="00D44342" w:rsidRDefault="0094562F">
      <w:pPr>
        <w:pStyle w:val="Zkladntext1"/>
        <w:framePr w:w="3466" w:h="3859" w:wrap="none" w:hAnchor="page" w:x="3100" w:y="1"/>
        <w:shd w:val="clear" w:color="auto" w:fill="auto"/>
      </w:pPr>
      <w:r>
        <w:t xml:space="preserve">- veškeré pomocné konstrukce umožňující provedení vykopávky (příjezdy, sjezdy, nájezdy, lešení, podpěr. </w:t>
      </w:r>
      <w:proofErr w:type="spellStart"/>
      <w:r>
        <w:t>konstr</w:t>
      </w:r>
      <w:proofErr w:type="spellEnd"/>
      <w:r>
        <w:t>., přemostění, zpevněné plochy, zakrytí a pod.)</w:t>
      </w:r>
    </w:p>
    <w:p w14:paraId="206A90F7" w14:textId="77777777" w:rsidR="00D44342" w:rsidRDefault="0094562F">
      <w:pPr>
        <w:pStyle w:val="Zkladntext1"/>
        <w:framePr w:w="3466" w:h="3859" w:wrap="none" w:hAnchor="page" w:x="3100" w:y="1"/>
        <w:shd w:val="clear" w:color="auto" w:fill="auto"/>
        <w:tabs>
          <w:tab w:val="left" w:leader="underscore" w:pos="3408"/>
        </w:tabs>
      </w:pPr>
      <w:r>
        <w:t xml:space="preserve">- nezahrnuje uložení zeminy (na skládku, do násypu) ani poplatky za skládku, </w:t>
      </w:r>
      <w:r>
        <w:rPr>
          <w:u w:val="single"/>
        </w:rPr>
        <w:t>vykazují se v položce č.0141**</w:t>
      </w:r>
      <w:r>
        <w:tab/>
      </w:r>
    </w:p>
    <w:p w14:paraId="3348051C" w14:textId="77777777" w:rsidR="00D44342" w:rsidRDefault="0094562F">
      <w:pPr>
        <w:pStyle w:val="Zkladntext1"/>
        <w:framePr w:w="3466" w:h="3859" w:wrap="none" w:hAnchor="page" w:x="3100" w:y="1"/>
        <w:shd w:val="clear" w:color="auto" w:fill="auto"/>
      </w:pPr>
      <w:r>
        <w:t>ZÁSYP JAM A RÝH Z NAKUPOVANÝCH MATERIÁLŮ - ŠD 0/32</w:t>
      </w:r>
    </w:p>
    <w:p w14:paraId="6CF8D18B" w14:textId="77777777" w:rsidR="00D44342" w:rsidRDefault="0094562F">
      <w:pPr>
        <w:pStyle w:val="Zkladntext1"/>
        <w:framePr w:w="192" w:h="163" w:wrap="none" w:hAnchor="page" w:x="6844" w:y="3687"/>
        <w:shd w:val="clear" w:color="auto" w:fill="auto"/>
        <w:spacing w:line="240" w:lineRule="auto"/>
        <w:jc w:val="both"/>
      </w:pPr>
      <w:r>
        <w:t>m3</w:t>
      </w:r>
    </w:p>
    <w:p w14:paraId="208BC18D" w14:textId="5A3E4C49" w:rsidR="00D44342" w:rsidRDefault="0094562F">
      <w:pPr>
        <w:pStyle w:val="Zkladntext1"/>
        <w:framePr w:w="2323" w:h="216" w:wrap="none" w:hAnchor="page" w:x="7602" w:y="3654"/>
        <w:shd w:val="clear" w:color="auto" w:fill="auto"/>
        <w:tabs>
          <w:tab w:val="left" w:pos="509"/>
          <w:tab w:val="left" w:pos="864"/>
          <w:tab w:val="left" w:pos="1378"/>
          <w:tab w:val="left" w:pos="1651"/>
          <w:tab w:val="left" w:pos="2246"/>
        </w:tabs>
        <w:spacing w:line="240" w:lineRule="auto"/>
      </w:pPr>
      <w:r>
        <w:t>|</w:t>
      </w:r>
    </w:p>
    <w:p w14:paraId="2C8D0209" w14:textId="77777777" w:rsidR="00D44342" w:rsidRDefault="0094562F">
      <w:pPr>
        <w:pStyle w:val="Zkladntext1"/>
        <w:framePr w:w="662" w:h="211" w:wrap="none" w:hAnchor="page" w:x="1785" w:y="7355"/>
        <w:shd w:val="clear" w:color="auto" w:fill="auto"/>
        <w:tabs>
          <w:tab w:val="left" w:pos="298"/>
        </w:tabs>
        <w:spacing w:line="240" w:lineRule="auto"/>
      </w:pPr>
      <w:r>
        <w:t>9</w:t>
      </w:r>
      <w:r>
        <w:tab/>
        <w:t>181101</w:t>
      </w:r>
    </w:p>
    <w:p w14:paraId="3893D582" w14:textId="77777777" w:rsidR="00D44342" w:rsidRDefault="0094562F">
      <w:pPr>
        <w:pStyle w:val="Zkladntext1"/>
        <w:framePr w:w="720" w:h="216" w:wrap="none" w:hAnchor="page" w:x="1732" w:y="8348"/>
        <w:shd w:val="clear" w:color="auto" w:fill="auto"/>
        <w:tabs>
          <w:tab w:val="left" w:pos="322"/>
        </w:tabs>
        <w:spacing w:line="240" w:lineRule="auto"/>
      </w:pPr>
      <w:r>
        <w:t>10</w:t>
      </w:r>
      <w:r>
        <w:tab/>
        <w:t>182311</w:t>
      </w:r>
    </w:p>
    <w:p w14:paraId="1A72A595" w14:textId="77777777" w:rsidR="00D44342" w:rsidRDefault="0094562F">
      <w:pPr>
        <w:pStyle w:val="Zkladntext1"/>
        <w:framePr w:w="720" w:h="216" w:wrap="none" w:hAnchor="page" w:x="1732" w:y="9342"/>
        <w:shd w:val="clear" w:color="auto" w:fill="auto"/>
        <w:tabs>
          <w:tab w:val="left" w:pos="322"/>
        </w:tabs>
        <w:spacing w:line="240" w:lineRule="auto"/>
      </w:pPr>
      <w:r>
        <w:t>11</w:t>
      </w:r>
      <w:r>
        <w:tab/>
        <w:t>18241]</w:t>
      </w:r>
    </w:p>
    <w:p w14:paraId="3B47184D" w14:textId="77777777" w:rsidR="00D44342" w:rsidRDefault="0094562F">
      <w:pPr>
        <w:pStyle w:val="Zkladntext1"/>
        <w:framePr w:w="154" w:h="163" w:wrap="none" w:hAnchor="page" w:x="1732" w:y="10225"/>
        <w:shd w:val="clear" w:color="auto" w:fill="auto"/>
        <w:spacing w:line="240" w:lineRule="auto"/>
        <w:jc w:val="both"/>
      </w:pPr>
      <w:r>
        <w:t>12</w:t>
      </w:r>
    </w:p>
    <w:p w14:paraId="317C0D47" w14:textId="77777777" w:rsidR="00D44342" w:rsidRDefault="0094562F">
      <w:pPr>
        <w:pStyle w:val="Zkladntext1"/>
        <w:framePr w:w="413" w:h="302" w:wrap="none" w:hAnchor="page" w:x="2001" w:y="10086"/>
        <w:shd w:val="clear" w:color="auto" w:fill="auto"/>
        <w:tabs>
          <w:tab w:val="left" w:leader="underscore" w:pos="302"/>
        </w:tabs>
        <w:spacing w:line="240" w:lineRule="auto"/>
      </w:pPr>
      <w:r>
        <w:rPr>
          <w:b/>
          <w:bCs/>
        </w:rPr>
        <w:tab/>
        <w:t>4</w:t>
      </w:r>
    </w:p>
    <w:p w14:paraId="7F162552" w14:textId="77777777" w:rsidR="00D44342" w:rsidRDefault="0094562F">
      <w:pPr>
        <w:pStyle w:val="Zkladntext1"/>
        <w:framePr w:w="413" w:h="302" w:wrap="none" w:hAnchor="page" w:x="2001" w:y="10086"/>
        <w:shd w:val="clear" w:color="auto" w:fill="auto"/>
        <w:spacing w:line="240" w:lineRule="auto"/>
      </w:pPr>
      <w:r>
        <w:t>451312</w:t>
      </w:r>
    </w:p>
    <w:p w14:paraId="0FA2B467" w14:textId="77777777" w:rsidR="00D44342" w:rsidRDefault="0094562F">
      <w:pPr>
        <w:pStyle w:val="Zkladntext1"/>
        <w:framePr w:w="1704" w:h="302" w:wrap="none" w:hAnchor="page" w:x="3100" w:y="3971"/>
        <w:shd w:val="clear" w:color="auto" w:fill="auto"/>
        <w:spacing w:line="240" w:lineRule="auto"/>
      </w:pPr>
      <w:r>
        <w:rPr>
          <w:i/>
          <w:iCs/>
        </w:rPr>
        <w:t>"propustek "10,0*2,0 = 20,000 [A]</w:t>
      </w:r>
    </w:p>
    <w:p w14:paraId="6FEF7F66" w14:textId="77777777" w:rsidR="00D44342" w:rsidRDefault="0094562F">
      <w:pPr>
        <w:pStyle w:val="Zkladntext1"/>
        <w:framePr w:w="1704" w:h="302" w:wrap="none" w:hAnchor="page" w:x="3100" w:y="3971"/>
        <w:shd w:val="clear" w:color="auto" w:fill="auto"/>
        <w:spacing w:line="240" w:lineRule="auto"/>
      </w:pPr>
      <w:r>
        <w:rPr>
          <w:i/>
          <w:iCs/>
        </w:rPr>
        <w:t>"Mezisoučet "20.000000 = 20,000 [B]</w:t>
      </w:r>
    </w:p>
    <w:p w14:paraId="51F75DCC" w14:textId="77777777" w:rsidR="00D44342" w:rsidRDefault="0094562F">
      <w:pPr>
        <w:pStyle w:val="Zkladntext1"/>
        <w:framePr w:w="3427" w:h="2866" w:wrap="none" w:hAnchor="page" w:x="3100" w:y="4691"/>
        <w:shd w:val="clear" w:color="auto" w:fill="auto"/>
        <w:spacing w:line="271" w:lineRule="auto"/>
      </w:pPr>
      <w:r>
        <w:t>položka zahrnuje:</w:t>
      </w:r>
    </w:p>
    <w:p w14:paraId="19D62AC3" w14:textId="77777777" w:rsidR="00D44342" w:rsidRDefault="0094562F">
      <w:pPr>
        <w:pStyle w:val="Zkladntext1"/>
        <w:framePr w:w="3427" w:h="2866" w:wrap="none" w:hAnchor="page" w:x="3100" w:y="4691"/>
        <w:numPr>
          <w:ilvl w:val="0"/>
          <w:numId w:val="40"/>
        </w:numPr>
        <w:shd w:val="clear" w:color="auto" w:fill="auto"/>
        <w:tabs>
          <w:tab w:val="left" w:pos="67"/>
        </w:tabs>
        <w:spacing w:line="271" w:lineRule="auto"/>
      </w:pPr>
      <w:r>
        <w:t>kompletní provedení zemní konstrukce včetně nákupu a dopravy materiálu dle zadávací dokumentace</w:t>
      </w:r>
    </w:p>
    <w:p w14:paraId="4833318A"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úprava ukládaného materiálu vlhčením, tříděním, promícháním nebo vysoušením, příp. jiné úpravy za účelem zlepšení jeho mech. vlastností</w:t>
      </w:r>
    </w:p>
    <w:p w14:paraId="6F004589" w14:textId="77777777" w:rsidR="00D44342" w:rsidRDefault="0094562F">
      <w:pPr>
        <w:pStyle w:val="Zkladntext1"/>
        <w:framePr w:w="3427" w:h="2866" w:wrap="none" w:hAnchor="page" w:x="3100" w:y="4691"/>
        <w:numPr>
          <w:ilvl w:val="0"/>
          <w:numId w:val="40"/>
        </w:numPr>
        <w:shd w:val="clear" w:color="auto" w:fill="auto"/>
        <w:tabs>
          <w:tab w:val="left" w:pos="53"/>
        </w:tabs>
        <w:spacing w:line="271" w:lineRule="auto"/>
      </w:pPr>
      <w:r>
        <w:t>hutnění i různé míry hutnění</w:t>
      </w:r>
    </w:p>
    <w:p w14:paraId="787880C4"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ošetření úložiště po celou dobu práce v něm vč. klimatických opatření</w:t>
      </w:r>
    </w:p>
    <w:p w14:paraId="41F0E3E7"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ztížení v okolí vedení, konstrukcí a objektů a jejich dočasné zajištění</w:t>
      </w:r>
    </w:p>
    <w:p w14:paraId="5163E2C5" w14:textId="77777777" w:rsidR="00D44342" w:rsidRDefault="0094562F">
      <w:pPr>
        <w:pStyle w:val="Zkladntext1"/>
        <w:framePr w:w="3427" w:h="2866" w:wrap="none" w:hAnchor="page" w:x="3100" w:y="4691"/>
        <w:numPr>
          <w:ilvl w:val="0"/>
          <w:numId w:val="40"/>
        </w:numPr>
        <w:shd w:val="clear" w:color="auto" w:fill="auto"/>
        <w:tabs>
          <w:tab w:val="left" w:pos="62"/>
        </w:tabs>
        <w:spacing w:line="271" w:lineRule="auto"/>
      </w:pPr>
      <w:r>
        <w:t>ztížení provádění vč. hutnění ve ztížených podmínkách a stísněných prostorech</w:t>
      </w:r>
    </w:p>
    <w:p w14:paraId="7FFF6ED6"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ztížené ukládání sypaniny pod vodu</w:t>
      </w:r>
    </w:p>
    <w:p w14:paraId="054C0EB1" w14:textId="77777777" w:rsidR="00D44342" w:rsidRDefault="0094562F">
      <w:pPr>
        <w:pStyle w:val="Zkladntext1"/>
        <w:framePr w:w="3427" w:h="2866" w:wrap="none" w:hAnchor="page" w:x="3100" w:y="4691"/>
        <w:numPr>
          <w:ilvl w:val="0"/>
          <w:numId w:val="40"/>
        </w:numPr>
        <w:shd w:val="clear" w:color="auto" w:fill="auto"/>
        <w:tabs>
          <w:tab w:val="left" w:pos="62"/>
        </w:tabs>
        <w:spacing w:line="271" w:lineRule="auto"/>
      </w:pPr>
      <w:r>
        <w:t xml:space="preserve">ukládání po vrstvách a po jiných nutných částech (figurách) vč. </w:t>
      </w:r>
      <w:proofErr w:type="spellStart"/>
      <w:r>
        <w:t>dosypávek</w:t>
      </w:r>
      <w:proofErr w:type="spellEnd"/>
    </w:p>
    <w:p w14:paraId="51DC5505"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spouštění a nošení materiálu</w:t>
      </w:r>
    </w:p>
    <w:p w14:paraId="0CB68DEA" w14:textId="77777777" w:rsidR="00D44342" w:rsidRDefault="0094562F">
      <w:pPr>
        <w:pStyle w:val="Zkladntext1"/>
        <w:framePr w:w="3427" w:h="2866" w:wrap="none" w:hAnchor="page" w:x="3100" w:y="4691"/>
        <w:numPr>
          <w:ilvl w:val="0"/>
          <w:numId w:val="40"/>
        </w:numPr>
        <w:shd w:val="clear" w:color="auto" w:fill="auto"/>
        <w:tabs>
          <w:tab w:val="left" w:pos="53"/>
        </w:tabs>
        <w:spacing w:line="271" w:lineRule="auto"/>
      </w:pPr>
      <w:r>
        <w:t>výměna částí zemní konstrukce znehodnocené klimatickými vlivy</w:t>
      </w:r>
    </w:p>
    <w:p w14:paraId="526F0F77" w14:textId="77777777" w:rsidR="00D44342" w:rsidRDefault="0094562F">
      <w:pPr>
        <w:pStyle w:val="Zkladntext1"/>
        <w:framePr w:w="3427" w:h="2866" w:wrap="none" w:hAnchor="page" w:x="3100" w:y="4691"/>
        <w:numPr>
          <w:ilvl w:val="0"/>
          <w:numId w:val="40"/>
        </w:numPr>
        <w:shd w:val="clear" w:color="auto" w:fill="auto"/>
        <w:tabs>
          <w:tab w:val="left" w:pos="62"/>
        </w:tabs>
        <w:spacing w:line="271" w:lineRule="auto"/>
      </w:pPr>
      <w:r>
        <w:t>udržování úložiště a jeho ochrana proti vodě</w:t>
      </w:r>
    </w:p>
    <w:p w14:paraId="09B130AF" w14:textId="77777777" w:rsidR="00D44342" w:rsidRDefault="0094562F">
      <w:pPr>
        <w:pStyle w:val="Zkladntext1"/>
        <w:framePr w:w="3427" w:h="2866" w:wrap="none" w:hAnchor="page" w:x="3100" w:y="4691"/>
        <w:numPr>
          <w:ilvl w:val="0"/>
          <w:numId w:val="40"/>
        </w:numPr>
        <w:shd w:val="clear" w:color="auto" w:fill="auto"/>
        <w:tabs>
          <w:tab w:val="left" w:pos="58"/>
        </w:tabs>
        <w:spacing w:line="271" w:lineRule="auto"/>
      </w:pPr>
      <w:r>
        <w:t>odvedení nebo obvedení vody v okolí úložiště a v úložišti</w:t>
      </w:r>
    </w:p>
    <w:p w14:paraId="6DA564FD" w14:textId="77777777" w:rsidR="00D44342" w:rsidRDefault="0094562F">
      <w:pPr>
        <w:pStyle w:val="Zkladntext1"/>
        <w:framePr w:w="3427" w:h="2866" w:wrap="none" w:hAnchor="page" w:x="3100" w:y="4691"/>
        <w:numPr>
          <w:ilvl w:val="0"/>
          <w:numId w:val="40"/>
        </w:numPr>
        <w:shd w:val="clear" w:color="auto" w:fill="auto"/>
        <w:tabs>
          <w:tab w:val="left" w:pos="53"/>
        </w:tabs>
        <w:spacing w:line="271" w:lineRule="auto"/>
      </w:pPr>
      <w:r>
        <w:t>veškeré pomocné konstrukce umožňující provedení zemní konstrukce</w:t>
      </w:r>
    </w:p>
    <w:p w14:paraId="7D203FAF" w14:textId="77777777" w:rsidR="00D44342" w:rsidRDefault="0094562F">
      <w:pPr>
        <w:pStyle w:val="Zkladntext1"/>
        <w:framePr w:w="3427" w:h="2866" w:wrap="none" w:hAnchor="page" w:x="3100" w:y="4691"/>
        <w:shd w:val="clear" w:color="auto" w:fill="auto"/>
        <w:tabs>
          <w:tab w:val="left" w:leader="underscore" w:pos="3370"/>
        </w:tabs>
        <w:spacing w:line="271" w:lineRule="auto"/>
      </w:pPr>
      <w:r>
        <w:t xml:space="preserve">(příjezdy, sjezdy, nájezdy, lešení, podpěrné konstrukce, přemostění, </w:t>
      </w:r>
      <w:r>
        <w:rPr>
          <w:u w:val="single"/>
        </w:rPr>
        <w:t>zpevněné plochy, zakrytí a pod.)</w:t>
      </w:r>
      <w:r>
        <w:tab/>
      </w:r>
    </w:p>
    <w:p w14:paraId="59380D7D" w14:textId="77777777" w:rsidR="00D44342" w:rsidRDefault="0094562F">
      <w:pPr>
        <w:pStyle w:val="Zkladntext1"/>
        <w:framePr w:w="3427" w:h="2866" w:wrap="none" w:hAnchor="page" w:x="3100" w:y="4691"/>
        <w:shd w:val="clear" w:color="auto" w:fill="auto"/>
        <w:spacing w:line="271" w:lineRule="auto"/>
      </w:pPr>
      <w:r>
        <w:t>ÚPRAVA PLÁNĚ SE ZHUTNĚNÍM V HORNINĚ TŘ. I</w:t>
      </w:r>
    </w:p>
    <w:p w14:paraId="566A6A6C" w14:textId="77777777" w:rsidR="00D44342" w:rsidRDefault="0094562F">
      <w:pPr>
        <w:pStyle w:val="Zkladntext1"/>
        <w:framePr w:w="3264" w:h="1882" w:wrap="none" w:hAnchor="page" w:x="3100" w:y="7667"/>
        <w:shd w:val="clear" w:color="auto" w:fill="auto"/>
      </w:pPr>
      <w:r>
        <w:rPr>
          <w:i/>
          <w:iCs/>
        </w:rPr>
        <w:t>19,550 = 19,550 [A]</w:t>
      </w:r>
    </w:p>
    <w:p w14:paraId="4B818E4C" w14:textId="77777777" w:rsidR="00D44342" w:rsidRDefault="0094562F">
      <w:pPr>
        <w:pStyle w:val="Zkladntext1"/>
        <w:framePr w:w="3264" w:h="1882" w:wrap="none" w:hAnchor="page" w:x="3100" w:y="7667"/>
        <w:shd w:val="clear" w:color="auto" w:fill="auto"/>
      </w:pPr>
      <w:r>
        <w:rPr>
          <w:i/>
          <w:iCs/>
        </w:rPr>
        <w:t>59 = 59,000 [B]</w:t>
      </w:r>
    </w:p>
    <w:p w14:paraId="443CC403" w14:textId="77777777" w:rsidR="00D44342" w:rsidRDefault="0094562F">
      <w:pPr>
        <w:pStyle w:val="Zkladntext1"/>
        <w:framePr w:w="3264" w:h="1882" w:wrap="none" w:hAnchor="page" w:x="3100" w:y="7667"/>
        <w:shd w:val="clear" w:color="auto" w:fill="auto"/>
        <w:tabs>
          <w:tab w:val="left" w:leader="underscore" w:pos="3173"/>
        </w:tabs>
      </w:pPr>
      <w:r>
        <w:rPr>
          <w:i/>
          <w:iCs/>
          <w:u w:val="single"/>
        </w:rPr>
        <w:t>"Mezisoučet "78550000 = 7850C</w:t>
      </w:r>
      <w:r>
        <w:rPr>
          <w:i/>
          <w:iCs/>
        </w:rPr>
        <w:tab/>
      </w:r>
    </w:p>
    <w:p w14:paraId="6A388F17" w14:textId="77777777" w:rsidR="00D44342" w:rsidRDefault="0094562F">
      <w:pPr>
        <w:pStyle w:val="Zkladntext1"/>
        <w:framePr w:w="3264" w:h="1882" w:wrap="none" w:hAnchor="page" w:x="3100" w:y="7667"/>
        <w:shd w:val="clear" w:color="auto" w:fill="auto"/>
        <w:tabs>
          <w:tab w:val="left" w:leader="underscore" w:pos="3202"/>
        </w:tabs>
      </w:pPr>
      <w:r>
        <w:t xml:space="preserve">položka zahrnuje úpravu pláně včetně vyrovnání výškových rozdílů. Míru </w:t>
      </w:r>
      <w:r>
        <w:rPr>
          <w:u w:val="single"/>
        </w:rPr>
        <w:t>zhutnění určuje projekt.</w:t>
      </w:r>
      <w:r>
        <w:tab/>
      </w:r>
    </w:p>
    <w:p w14:paraId="16D643B1" w14:textId="77777777" w:rsidR="00D44342" w:rsidRDefault="0094562F">
      <w:pPr>
        <w:pStyle w:val="Zkladntext1"/>
        <w:framePr w:w="3264" w:h="1882" w:wrap="none" w:hAnchor="page" w:x="3100" w:y="7667"/>
        <w:shd w:val="clear" w:color="auto" w:fill="auto"/>
        <w:tabs>
          <w:tab w:val="left" w:leader="underscore" w:pos="3197"/>
        </w:tabs>
      </w:pPr>
      <w:r>
        <w:rPr>
          <w:u w:val="single"/>
        </w:rPr>
        <w:t>ROZPROSTŘENÍ ORNICE V ROVINĚ V TL DO 0,10M</w:t>
      </w:r>
      <w:r>
        <w:tab/>
      </w:r>
    </w:p>
    <w:p w14:paraId="34EFAB14" w14:textId="77777777" w:rsidR="00D44342" w:rsidRDefault="0094562F">
      <w:pPr>
        <w:pStyle w:val="Zkladntext1"/>
        <w:framePr w:w="3264" w:h="1882" w:wrap="none" w:hAnchor="page" w:x="3100" w:y="7667"/>
        <w:shd w:val="clear" w:color="auto" w:fill="auto"/>
        <w:tabs>
          <w:tab w:val="left" w:leader="underscore" w:pos="3206"/>
        </w:tabs>
      </w:pPr>
      <w:r>
        <w:rPr>
          <w:u w:val="single"/>
        </w:rPr>
        <w:t>ve. dodání ornice</w:t>
      </w:r>
      <w:r>
        <w:tab/>
      </w:r>
    </w:p>
    <w:p w14:paraId="6982E692" w14:textId="77777777" w:rsidR="00D44342" w:rsidRDefault="0094562F">
      <w:pPr>
        <w:pStyle w:val="Zkladntext1"/>
        <w:framePr w:w="3264" w:h="1882" w:wrap="none" w:hAnchor="page" w:x="3100" w:y="7667"/>
        <w:shd w:val="clear" w:color="auto" w:fill="auto"/>
        <w:tabs>
          <w:tab w:val="left" w:leader="underscore" w:pos="3202"/>
        </w:tabs>
      </w:pPr>
      <w:r>
        <w:rPr>
          <w:i/>
          <w:iCs/>
          <w:u w:val="single"/>
        </w:rPr>
        <w:t>100-15,0 = 25000 [A]</w:t>
      </w:r>
      <w:r>
        <w:rPr>
          <w:i/>
          <w:iCs/>
        </w:rPr>
        <w:tab/>
      </w:r>
    </w:p>
    <w:p w14:paraId="5DD453BE" w14:textId="77777777" w:rsidR="00D44342" w:rsidRDefault="0094562F">
      <w:pPr>
        <w:pStyle w:val="Zkladntext1"/>
        <w:framePr w:w="3264" w:h="1882" w:wrap="none" w:hAnchor="page" w:x="3100" w:y="7667"/>
        <w:shd w:val="clear" w:color="auto" w:fill="auto"/>
      </w:pPr>
      <w:r>
        <w:t>položka zahrnuje:</w:t>
      </w:r>
    </w:p>
    <w:p w14:paraId="359D7EA9" w14:textId="77777777" w:rsidR="00D44342" w:rsidRDefault="0094562F">
      <w:pPr>
        <w:pStyle w:val="Zkladntext1"/>
        <w:framePr w:w="3264" w:h="1882" w:wrap="none" w:hAnchor="page" w:x="3100" w:y="7667"/>
        <w:shd w:val="clear" w:color="auto" w:fill="auto"/>
        <w:tabs>
          <w:tab w:val="left" w:leader="underscore" w:pos="3206"/>
        </w:tabs>
      </w:pPr>
      <w:r>
        <w:t xml:space="preserve">nutné přemístění ornice z dočasných skládek vzdálených do 50m rozprostření ornice v předepsané tloušťce v rovině a ve svahu do 1:5 </w:t>
      </w:r>
      <w:proofErr w:type="spellStart"/>
      <w:r>
        <w:rPr>
          <w:u w:val="single"/>
        </w:rPr>
        <w:t>vč.dodání</w:t>
      </w:r>
      <w:proofErr w:type="spellEnd"/>
      <w:r>
        <w:rPr>
          <w:u w:val="single"/>
        </w:rPr>
        <w:t xml:space="preserve"> ornice</w:t>
      </w:r>
      <w:r>
        <w:tab/>
      </w:r>
    </w:p>
    <w:p w14:paraId="7610DCAD" w14:textId="77777777" w:rsidR="00D44342" w:rsidRDefault="0094562F">
      <w:pPr>
        <w:pStyle w:val="Zkladntext1"/>
        <w:framePr w:w="3264" w:h="1882" w:wrap="none" w:hAnchor="page" w:x="3100" w:y="7667"/>
        <w:shd w:val="clear" w:color="auto" w:fill="auto"/>
      </w:pPr>
      <w:r>
        <w:t>ZALOŽENÍ TRÁVNÍKU RUČNÍM VÝSEVEM</w:t>
      </w:r>
    </w:p>
    <w:p w14:paraId="7FEEDD64" w14:textId="77777777" w:rsidR="00D44342" w:rsidRDefault="0094562F">
      <w:pPr>
        <w:pStyle w:val="Zkladntext1"/>
        <w:framePr w:w="3446" w:h="730" w:wrap="none" w:hAnchor="page" w:x="3095" w:y="9654"/>
        <w:shd w:val="clear" w:color="auto" w:fill="auto"/>
        <w:tabs>
          <w:tab w:val="left" w:leader="underscore" w:pos="3384"/>
        </w:tabs>
        <w:spacing w:line="240" w:lineRule="auto"/>
      </w:pPr>
      <w:r>
        <w:rPr>
          <w:i/>
          <w:iCs/>
          <w:u w:val="single"/>
        </w:rPr>
        <w:t>100150=25000 A</w:t>
      </w:r>
      <w:r>
        <w:rPr>
          <w:i/>
          <w:iCs/>
        </w:rPr>
        <w:tab/>
      </w:r>
    </w:p>
    <w:p w14:paraId="09B051F9" w14:textId="77777777" w:rsidR="00D44342" w:rsidRDefault="0094562F">
      <w:pPr>
        <w:pStyle w:val="Zkladntext1"/>
        <w:framePr w:w="3446" w:h="730" w:wrap="none" w:hAnchor="page" w:x="3095" w:y="9654"/>
        <w:shd w:val="clear" w:color="auto" w:fill="auto"/>
        <w:spacing w:line="240" w:lineRule="auto"/>
      </w:pPr>
      <w:r>
        <w:t>Zahrnuje dodání předepsané travní směsi, její výsev na ornici, zalévání, první</w:t>
      </w:r>
    </w:p>
    <w:p w14:paraId="4C456EAF" w14:textId="77777777" w:rsidR="00D44342" w:rsidRDefault="0094562F">
      <w:pPr>
        <w:pStyle w:val="Zkladntext1"/>
        <w:framePr w:w="3446" w:h="730" w:wrap="none" w:hAnchor="page" w:x="3095" w:y="9654"/>
        <w:shd w:val="clear" w:color="auto" w:fill="auto"/>
        <w:tabs>
          <w:tab w:val="left" w:leader="underscore" w:pos="3374"/>
        </w:tabs>
        <w:spacing w:line="240" w:lineRule="auto"/>
      </w:pPr>
      <w:r>
        <w:rPr>
          <w:u w:val="single"/>
        </w:rPr>
        <w:t>pokosení, to vše bez ohledu na sklon terénu</w:t>
      </w:r>
      <w:r>
        <w:tab/>
      </w:r>
    </w:p>
    <w:p w14:paraId="1EB41661" w14:textId="77777777" w:rsidR="00D44342" w:rsidRDefault="0094562F">
      <w:pPr>
        <w:pStyle w:val="Zkladntext1"/>
        <w:framePr w:w="3446" w:h="730" w:wrap="none" w:hAnchor="page" w:x="3095" w:y="9654"/>
        <w:shd w:val="clear" w:color="auto" w:fill="auto"/>
        <w:tabs>
          <w:tab w:val="left" w:leader="underscore" w:pos="3389"/>
        </w:tabs>
        <w:spacing w:line="240" w:lineRule="auto"/>
      </w:pPr>
      <w:r>
        <w:rPr>
          <w:b/>
          <w:bCs/>
          <w:u w:val="single"/>
        </w:rPr>
        <w:t>Vodorovné konstrukce</w:t>
      </w:r>
      <w:r>
        <w:rPr>
          <w:b/>
          <w:bCs/>
        </w:rPr>
        <w:tab/>
      </w:r>
    </w:p>
    <w:p w14:paraId="7DCB42CE" w14:textId="77777777" w:rsidR="00D44342" w:rsidRDefault="0094562F">
      <w:pPr>
        <w:pStyle w:val="Zkladntext1"/>
        <w:framePr w:w="3446" w:h="730" w:wrap="none" w:hAnchor="page" w:x="3095" w:y="9654"/>
        <w:shd w:val="clear" w:color="auto" w:fill="auto"/>
        <w:spacing w:line="240" w:lineRule="auto"/>
      </w:pPr>
      <w:r>
        <w:t>PODKLADNÍ A VÝPLŇOVÉ VRSTVY Z PROSTÉHO BETONU C12/15</w:t>
      </w:r>
    </w:p>
    <w:p w14:paraId="79CEC22F" w14:textId="77777777" w:rsidR="00D44342" w:rsidRDefault="0094562F">
      <w:pPr>
        <w:pStyle w:val="Zkladntext1"/>
        <w:framePr w:w="192" w:h="163" w:wrap="none" w:hAnchor="page" w:x="6844" w:y="7383"/>
        <w:shd w:val="clear" w:color="auto" w:fill="auto"/>
        <w:spacing w:line="240" w:lineRule="auto"/>
        <w:jc w:val="both"/>
      </w:pPr>
      <w:r>
        <w:t>m2</w:t>
      </w:r>
    </w:p>
    <w:p w14:paraId="0BFC6DE7" w14:textId="77777777" w:rsidR="00D44342" w:rsidRDefault="0094562F">
      <w:pPr>
        <w:pStyle w:val="Zkladntext1"/>
        <w:framePr w:w="192" w:h="163" w:wrap="none" w:hAnchor="page" w:x="6844" w:y="8382"/>
        <w:shd w:val="clear" w:color="auto" w:fill="auto"/>
        <w:spacing w:line="240" w:lineRule="auto"/>
        <w:jc w:val="both"/>
      </w:pPr>
      <w:r>
        <w:t>m2</w:t>
      </w:r>
    </w:p>
    <w:p w14:paraId="6E10EEE3" w14:textId="77777777" w:rsidR="00D44342" w:rsidRDefault="0094562F">
      <w:pPr>
        <w:pStyle w:val="Zkladntext1"/>
        <w:framePr w:w="192" w:h="163" w:wrap="none" w:hAnchor="page" w:x="6844" w:y="9375"/>
        <w:shd w:val="clear" w:color="auto" w:fill="auto"/>
        <w:spacing w:line="240" w:lineRule="auto"/>
        <w:jc w:val="both"/>
      </w:pPr>
      <w:r>
        <w:t>m2</w:t>
      </w:r>
    </w:p>
    <w:p w14:paraId="1AA96E9B" w14:textId="77777777" w:rsidR="00D44342" w:rsidRDefault="0094562F">
      <w:pPr>
        <w:pStyle w:val="Zkladntext1"/>
        <w:framePr w:w="192" w:h="163" w:wrap="none" w:hAnchor="page" w:x="6844" w:y="10225"/>
        <w:shd w:val="clear" w:color="auto" w:fill="auto"/>
        <w:spacing w:line="240" w:lineRule="auto"/>
        <w:jc w:val="both"/>
      </w:pPr>
      <w:r>
        <w:t>m3</w:t>
      </w:r>
    </w:p>
    <w:p w14:paraId="2BD19C3A" w14:textId="06C3B47A" w:rsidR="00D44342" w:rsidRDefault="00D44342">
      <w:pPr>
        <w:pStyle w:val="Zkladntext1"/>
        <w:framePr w:w="2088" w:h="216" w:wrap="none" w:hAnchor="page" w:x="7602" w:y="9342"/>
        <w:shd w:val="clear" w:color="auto" w:fill="auto"/>
        <w:tabs>
          <w:tab w:val="left" w:pos="509"/>
          <w:tab w:val="left" w:pos="888"/>
          <w:tab w:val="left" w:pos="1378"/>
          <w:tab w:val="left" w:pos="1733"/>
        </w:tabs>
        <w:spacing w:line="240" w:lineRule="auto"/>
      </w:pPr>
    </w:p>
    <w:p w14:paraId="23632F0B" w14:textId="1CEF70BB" w:rsidR="00D44342" w:rsidRDefault="00D44342">
      <w:pPr>
        <w:pStyle w:val="Zkladntext1"/>
        <w:framePr w:w="1224" w:h="211" w:wrap="none" w:hAnchor="page" w:x="7626" w:y="10196"/>
        <w:shd w:val="clear" w:color="auto" w:fill="auto"/>
        <w:tabs>
          <w:tab w:val="left" w:pos="485"/>
          <w:tab w:val="left" w:pos="787"/>
        </w:tabs>
        <w:spacing w:line="240" w:lineRule="auto"/>
      </w:pPr>
    </w:p>
    <w:p w14:paraId="283A404C" w14:textId="28C4898E" w:rsidR="00D44342" w:rsidRDefault="00D44342">
      <w:pPr>
        <w:pStyle w:val="Zkladntext1"/>
        <w:framePr w:w="552" w:h="302" w:wrap="none" w:hAnchor="page" w:x="9225" w:y="10086"/>
        <w:shd w:val="clear" w:color="auto" w:fill="auto"/>
        <w:spacing w:line="240" w:lineRule="auto"/>
        <w:jc w:val="right"/>
      </w:pPr>
    </w:p>
    <w:p w14:paraId="5DC170DC" w14:textId="77777777" w:rsidR="00D44342" w:rsidRDefault="00D44342">
      <w:pPr>
        <w:spacing w:line="360" w:lineRule="exact"/>
      </w:pPr>
    </w:p>
    <w:p w14:paraId="61138C2D" w14:textId="77777777" w:rsidR="00D44342" w:rsidRDefault="00D44342">
      <w:pPr>
        <w:spacing w:line="360" w:lineRule="exact"/>
      </w:pPr>
    </w:p>
    <w:p w14:paraId="45F57589" w14:textId="77777777" w:rsidR="00D44342" w:rsidRDefault="00D44342">
      <w:pPr>
        <w:spacing w:line="360" w:lineRule="exact"/>
      </w:pPr>
    </w:p>
    <w:p w14:paraId="74AAE4C7" w14:textId="77777777" w:rsidR="00D44342" w:rsidRDefault="00D44342">
      <w:pPr>
        <w:spacing w:line="360" w:lineRule="exact"/>
      </w:pPr>
    </w:p>
    <w:p w14:paraId="5B17A898" w14:textId="77777777" w:rsidR="00D44342" w:rsidRDefault="00D44342">
      <w:pPr>
        <w:spacing w:line="360" w:lineRule="exact"/>
      </w:pPr>
    </w:p>
    <w:p w14:paraId="35ABA443" w14:textId="77777777" w:rsidR="00D44342" w:rsidRDefault="00D44342">
      <w:pPr>
        <w:spacing w:line="360" w:lineRule="exact"/>
      </w:pPr>
    </w:p>
    <w:p w14:paraId="14C97E67" w14:textId="77777777" w:rsidR="00D44342" w:rsidRDefault="00D44342">
      <w:pPr>
        <w:spacing w:line="360" w:lineRule="exact"/>
      </w:pPr>
    </w:p>
    <w:p w14:paraId="1102E3A7" w14:textId="77777777" w:rsidR="00D44342" w:rsidRDefault="00D44342">
      <w:pPr>
        <w:spacing w:line="360" w:lineRule="exact"/>
      </w:pPr>
    </w:p>
    <w:p w14:paraId="36E433EB" w14:textId="77777777" w:rsidR="00D44342" w:rsidRDefault="00D44342">
      <w:pPr>
        <w:spacing w:line="360" w:lineRule="exact"/>
      </w:pPr>
    </w:p>
    <w:p w14:paraId="6BA88553" w14:textId="77777777" w:rsidR="00D44342" w:rsidRDefault="00D44342">
      <w:pPr>
        <w:spacing w:line="360" w:lineRule="exact"/>
      </w:pPr>
    </w:p>
    <w:p w14:paraId="3B0FC1E1" w14:textId="77777777" w:rsidR="00D44342" w:rsidRDefault="00D44342">
      <w:pPr>
        <w:spacing w:line="360" w:lineRule="exact"/>
      </w:pPr>
    </w:p>
    <w:p w14:paraId="668DB0F9" w14:textId="77777777" w:rsidR="00D44342" w:rsidRDefault="00D44342">
      <w:pPr>
        <w:spacing w:line="360" w:lineRule="exact"/>
      </w:pPr>
    </w:p>
    <w:p w14:paraId="64CB314C" w14:textId="77777777" w:rsidR="00D44342" w:rsidRDefault="00D44342">
      <w:pPr>
        <w:spacing w:line="360" w:lineRule="exact"/>
      </w:pPr>
    </w:p>
    <w:p w14:paraId="622F1F94" w14:textId="77777777" w:rsidR="00D44342" w:rsidRDefault="00D44342">
      <w:pPr>
        <w:spacing w:line="360" w:lineRule="exact"/>
      </w:pPr>
    </w:p>
    <w:p w14:paraId="44DB4AFB" w14:textId="77777777" w:rsidR="00D44342" w:rsidRDefault="00D44342">
      <w:pPr>
        <w:spacing w:line="360" w:lineRule="exact"/>
      </w:pPr>
    </w:p>
    <w:p w14:paraId="2BD84D56" w14:textId="77777777" w:rsidR="00D44342" w:rsidRDefault="00D44342">
      <w:pPr>
        <w:spacing w:line="360" w:lineRule="exact"/>
      </w:pPr>
    </w:p>
    <w:p w14:paraId="241BA107" w14:textId="77777777" w:rsidR="00D44342" w:rsidRDefault="00D44342">
      <w:pPr>
        <w:spacing w:line="360" w:lineRule="exact"/>
      </w:pPr>
    </w:p>
    <w:p w14:paraId="52FD59A4" w14:textId="77777777" w:rsidR="00D44342" w:rsidRDefault="00D44342">
      <w:pPr>
        <w:spacing w:line="360" w:lineRule="exact"/>
      </w:pPr>
    </w:p>
    <w:p w14:paraId="5C64C916" w14:textId="77777777" w:rsidR="00D44342" w:rsidRDefault="00D44342">
      <w:pPr>
        <w:spacing w:line="360" w:lineRule="exact"/>
      </w:pPr>
    </w:p>
    <w:p w14:paraId="21832909" w14:textId="77777777" w:rsidR="00D44342" w:rsidRDefault="00D44342">
      <w:pPr>
        <w:spacing w:line="360" w:lineRule="exact"/>
      </w:pPr>
    </w:p>
    <w:p w14:paraId="3FCA0228" w14:textId="77777777" w:rsidR="00D44342" w:rsidRDefault="00D44342">
      <w:pPr>
        <w:spacing w:line="360" w:lineRule="exact"/>
      </w:pPr>
    </w:p>
    <w:p w14:paraId="43C181BC" w14:textId="77777777" w:rsidR="00D44342" w:rsidRDefault="00D44342">
      <w:pPr>
        <w:spacing w:line="360" w:lineRule="exact"/>
      </w:pPr>
    </w:p>
    <w:p w14:paraId="719AF4E4" w14:textId="77777777" w:rsidR="00D44342" w:rsidRDefault="00D44342">
      <w:pPr>
        <w:spacing w:line="360" w:lineRule="exact"/>
      </w:pPr>
    </w:p>
    <w:p w14:paraId="60B1C8BC" w14:textId="77777777" w:rsidR="00D44342" w:rsidRDefault="00D44342">
      <w:pPr>
        <w:spacing w:line="360" w:lineRule="exact"/>
      </w:pPr>
    </w:p>
    <w:p w14:paraId="1F6EC285" w14:textId="77777777" w:rsidR="00D44342" w:rsidRDefault="00D44342">
      <w:pPr>
        <w:spacing w:line="360" w:lineRule="exact"/>
      </w:pPr>
    </w:p>
    <w:p w14:paraId="77292335" w14:textId="77777777" w:rsidR="00D44342" w:rsidRDefault="00D44342">
      <w:pPr>
        <w:spacing w:line="360" w:lineRule="exact"/>
      </w:pPr>
    </w:p>
    <w:p w14:paraId="00389F9E" w14:textId="77777777" w:rsidR="00D44342" w:rsidRDefault="00D44342">
      <w:pPr>
        <w:spacing w:line="360" w:lineRule="exact"/>
      </w:pPr>
    </w:p>
    <w:p w14:paraId="17503184" w14:textId="77777777" w:rsidR="00D44342" w:rsidRDefault="00D44342">
      <w:pPr>
        <w:spacing w:after="685" w:line="1" w:lineRule="exact"/>
      </w:pPr>
    </w:p>
    <w:p w14:paraId="7A884282" w14:textId="77777777" w:rsidR="00D44342" w:rsidRDefault="00D44342">
      <w:pPr>
        <w:spacing w:line="1" w:lineRule="exact"/>
        <w:sectPr w:rsidR="00D44342">
          <w:headerReference w:type="default" r:id="rId62"/>
          <w:footerReference w:type="default" r:id="rId63"/>
          <w:pgSz w:w="11900" w:h="16840"/>
          <w:pgMar w:top="1342" w:right="1975" w:bottom="4852" w:left="1731" w:header="914" w:footer="3" w:gutter="0"/>
          <w:cols w:space="720"/>
          <w:noEndnote/>
          <w:docGrid w:linePitch="360"/>
        </w:sectPr>
      </w:pPr>
    </w:p>
    <w:p w14:paraId="586C6E37" w14:textId="77777777" w:rsidR="00D44342" w:rsidRDefault="0094562F">
      <w:pPr>
        <w:pStyle w:val="Zkladntext1"/>
        <w:framePr w:w="720" w:h="216" w:wrap="none" w:hAnchor="page" w:x="1732" w:y="3937"/>
        <w:shd w:val="clear" w:color="auto" w:fill="auto"/>
        <w:tabs>
          <w:tab w:val="left" w:pos="346"/>
        </w:tabs>
        <w:spacing w:line="240" w:lineRule="auto"/>
      </w:pPr>
      <w:r>
        <w:lastRenderedPageBreak/>
        <w:t>13|</w:t>
      </w:r>
      <w:r>
        <w:tab/>
        <w:t>45152</w:t>
      </w:r>
    </w:p>
    <w:p w14:paraId="52CD2319" w14:textId="77777777" w:rsidR="00D44342" w:rsidRDefault="0094562F">
      <w:pPr>
        <w:pStyle w:val="Zkladntext1"/>
        <w:framePr w:w="715" w:h="211" w:wrap="none" w:hAnchor="page" w:x="1732" w:y="5219"/>
        <w:shd w:val="clear" w:color="auto" w:fill="auto"/>
        <w:tabs>
          <w:tab w:val="left" w:pos="288"/>
        </w:tabs>
        <w:spacing w:line="240" w:lineRule="auto"/>
      </w:pPr>
      <w:r>
        <w:t>141</w:t>
      </w:r>
      <w:r>
        <w:tab/>
        <w:t>465512</w:t>
      </w:r>
    </w:p>
    <w:p w14:paraId="22C85E3C" w14:textId="77777777" w:rsidR="00D44342" w:rsidRDefault="0094562F">
      <w:pPr>
        <w:pStyle w:val="Zkladntext1"/>
        <w:framePr w:w="715" w:h="216" w:wrap="none" w:hAnchor="page" w:x="1732" w:y="7633"/>
        <w:shd w:val="clear" w:color="auto" w:fill="auto"/>
        <w:spacing w:line="240" w:lineRule="auto"/>
      </w:pPr>
      <w:r>
        <w:t>15 46592*3</w:t>
      </w:r>
    </w:p>
    <w:p w14:paraId="7BD3E9B4" w14:textId="77777777" w:rsidR="00D44342" w:rsidRDefault="0094562F">
      <w:pPr>
        <w:pStyle w:val="Zkladntext1"/>
        <w:framePr w:w="3509" w:h="4142" w:wrap="none" w:hAnchor="page" w:x="3095" w:y="1"/>
        <w:shd w:val="clear" w:color="auto" w:fill="auto"/>
      </w:pPr>
      <w:r>
        <w:rPr>
          <w:vertAlign w:val="superscript"/>
        </w:rPr>
        <w:t>dodání čerstvého betonu</w:t>
      </w:r>
      <w:r>
        <w:t xml:space="preserve"> (</w:t>
      </w:r>
      <w:r>
        <w:rPr>
          <w:vertAlign w:val="superscript"/>
        </w:rPr>
        <w:t>betonové směsi</w:t>
      </w:r>
      <w:r>
        <w:t>) p</w:t>
      </w:r>
      <w:r>
        <w:rPr>
          <w:vertAlign w:val="superscript"/>
        </w:rPr>
        <w:t>ožadované</w:t>
      </w:r>
      <w:r>
        <w:t xml:space="preserve"> </w:t>
      </w:r>
      <w:proofErr w:type="spellStart"/>
      <w:r>
        <w:t>luuiny</w:t>
      </w:r>
      <w:proofErr w:type="spellEnd"/>
      <w:r>
        <w:t xml:space="preserve"> j</w:t>
      </w:r>
      <w:r>
        <w:rPr>
          <w:vertAlign w:val="superscript"/>
        </w:rPr>
        <w:t xml:space="preserve">eho </w:t>
      </w:r>
      <w:r>
        <w:t>uložení do požadovaného tvaru při jakékoliv hustotě výztuže, konzistenci čerstvého betonu a způsobu hutnění, ošetření a ochranu betonu,</w:t>
      </w:r>
    </w:p>
    <w:p w14:paraId="0BB98A4A" w14:textId="77777777" w:rsidR="00D44342" w:rsidRDefault="0094562F">
      <w:pPr>
        <w:pStyle w:val="Zkladntext1"/>
        <w:framePr w:w="3509" w:h="4142" w:wrap="none" w:hAnchor="page" w:x="3095" w:y="1"/>
        <w:numPr>
          <w:ilvl w:val="0"/>
          <w:numId w:val="41"/>
        </w:numPr>
        <w:shd w:val="clear" w:color="auto" w:fill="auto"/>
        <w:tabs>
          <w:tab w:val="left" w:pos="67"/>
        </w:tabs>
      </w:pPr>
      <w:r>
        <w:t>zhotovení nepropustného, mrazuvzdorného betonu a betonu požadované trvanlivosti a vlastností,</w:t>
      </w:r>
    </w:p>
    <w:p w14:paraId="67FB01F0" w14:textId="77777777" w:rsidR="00D44342" w:rsidRDefault="0094562F">
      <w:pPr>
        <w:pStyle w:val="Zkladntext1"/>
        <w:framePr w:w="3509" w:h="4142" w:wrap="none" w:hAnchor="page" w:x="3095" w:y="1"/>
        <w:numPr>
          <w:ilvl w:val="0"/>
          <w:numId w:val="41"/>
        </w:numPr>
        <w:shd w:val="clear" w:color="auto" w:fill="auto"/>
        <w:tabs>
          <w:tab w:val="left" w:pos="72"/>
        </w:tabs>
      </w:pPr>
      <w:r>
        <w:t>užití potřebných přísad a technologií výroby betonu,</w:t>
      </w:r>
    </w:p>
    <w:p w14:paraId="238631DA" w14:textId="77777777" w:rsidR="00D44342" w:rsidRDefault="0094562F">
      <w:pPr>
        <w:pStyle w:val="Zkladntext1"/>
        <w:framePr w:w="3509" w:h="4142" w:wrap="none" w:hAnchor="page" w:x="3095" w:y="1"/>
        <w:numPr>
          <w:ilvl w:val="0"/>
          <w:numId w:val="41"/>
        </w:numPr>
        <w:shd w:val="clear" w:color="auto" w:fill="auto"/>
        <w:tabs>
          <w:tab w:val="left" w:pos="67"/>
        </w:tabs>
      </w:pPr>
      <w:r>
        <w:t xml:space="preserve">zřízení pracovních a dilatačních </w:t>
      </w:r>
      <w:proofErr w:type="spellStart"/>
      <w:r>
        <w:t>spar</w:t>
      </w:r>
      <w:proofErr w:type="spellEnd"/>
      <w:r>
        <w:t>, včetně potřebných úprav, výplně, vložek, opracování, očištění a ošetření,</w:t>
      </w:r>
    </w:p>
    <w:p w14:paraId="6E332D9E" w14:textId="77777777" w:rsidR="00D44342" w:rsidRDefault="0094562F">
      <w:pPr>
        <w:pStyle w:val="Zkladntext1"/>
        <w:framePr w:w="3509" w:h="4142" w:wrap="none" w:hAnchor="page" w:x="3095" w:y="1"/>
        <w:numPr>
          <w:ilvl w:val="0"/>
          <w:numId w:val="41"/>
        </w:numPr>
        <w:shd w:val="clear" w:color="auto" w:fill="auto"/>
        <w:tabs>
          <w:tab w:val="left" w:pos="72"/>
        </w:tabs>
      </w:pPr>
      <w:r>
        <w:t xml:space="preserve">bednění požadovaných </w:t>
      </w:r>
      <w:proofErr w:type="spellStart"/>
      <w:r>
        <w:t>konstr</w:t>
      </w:r>
      <w:proofErr w:type="spellEnd"/>
      <w:r>
        <w:t>. (i ztracené) s úpravou dle požadované kvality povrchu betonu, včetně odbedňovacích a odskružovacích prostředků,</w:t>
      </w:r>
    </w:p>
    <w:p w14:paraId="3C69F3CB" w14:textId="77777777" w:rsidR="00D44342" w:rsidRDefault="0094562F">
      <w:pPr>
        <w:pStyle w:val="Zkladntext1"/>
        <w:framePr w:w="3509" w:h="4142" w:wrap="none" w:hAnchor="page" w:x="3095" w:y="1"/>
        <w:numPr>
          <w:ilvl w:val="0"/>
          <w:numId w:val="41"/>
        </w:numPr>
        <w:shd w:val="clear" w:color="auto" w:fill="auto"/>
        <w:tabs>
          <w:tab w:val="left" w:pos="7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47BA9414" w14:textId="77777777" w:rsidR="00D44342" w:rsidRDefault="0094562F">
      <w:pPr>
        <w:pStyle w:val="Zkladntext1"/>
        <w:framePr w:w="3509" w:h="4142" w:wrap="none" w:hAnchor="page" w:x="3095" w:y="1"/>
        <w:numPr>
          <w:ilvl w:val="0"/>
          <w:numId w:val="41"/>
        </w:numPr>
        <w:shd w:val="clear" w:color="auto" w:fill="auto"/>
        <w:tabs>
          <w:tab w:val="left" w:pos="77"/>
        </w:tabs>
      </w:pPr>
      <w:r>
        <w:t>vytvoření kotevních čel, kapes, nálitků, a sedel,</w:t>
      </w:r>
    </w:p>
    <w:p w14:paraId="5BCF9B3B" w14:textId="77777777" w:rsidR="00D44342" w:rsidRDefault="0094562F">
      <w:pPr>
        <w:pStyle w:val="Zkladntext1"/>
        <w:framePr w:w="3509" w:h="4142" w:wrap="none" w:hAnchor="page" w:x="3095" w:y="1"/>
        <w:numPr>
          <w:ilvl w:val="0"/>
          <w:numId w:val="41"/>
        </w:numPr>
        <w:shd w:val="clear" w:color="auto" w:fill="auto"/>
        <w:tabs>
          <w:tab w:val="left" w:pos="67"/>
        </w:tabs>
      </w:pPr>
      <w:r>
        <w:t>zřízení všech požadovaných otvorů, kapes, výklenků, prostupů, dutin, drážek a pod., vč. ztížení práce a úprav kolem nich,</w:t>
      </w:r>
    </w:p>
    <w:p w14:paraId="468309B7" w14:textId="77777777" w:rsidR="00D44342" w:rsidRDefault="0094562F">
      <w:pPr>
        <w:pStyle w:val="Zkladntext1"/>
        <w:framePr w:w="3509" w:h="4142" w:wrap="none" w:hAnchor="page" w:x="3095" w:y="1"/>
        <w:numPr>
          <w:ilvl w:val="0"/>
          <w:numId w:val="41"/>
        </w:numPr>
        <w:shd w:val="clear" w:color="auto" w:fill="auto"/>
        <w:tabs>
          <w:tab w:val="left" w:pos="67"/>
        </w:tabs>
      </w:pPr>
      <w:r>
        <w:t>úpravy pro osazení výztuže, doplňkových konstrukcí a vybavení,</w:t>
      </w:r>
    </w:p>
    <w:p w14:paraId="2C187ECF" w14:textId="77777777" w:rsidR="00D44342" w:rsidRDefault="0094562F">
      <w:pPr>
        <w:pStyle w:val="Zkladntext1"/>
        <w:framePr w:w="3509" w:h="4142" w:wrap="none" w:hAnchor="page" w:x="3095" w:y="1"/>
        <w:numPr>
          <w:ilvl w:val="0"/>
          <w:numId w:val="41"/>
        </w:numPr>
        <w:shd w:val="clear" w:color="auto" w:fill="auto"/>
        <w:tabs>
          <w:tab w:val="left" w:pos="67"/>
        </w:tabs>
      </w:pPr>
      <w:r>
        <w:t>úpravy povrchu pro položení požadované izolace, povlaků a nátěrů, případně vyspravení,</w:t>
      </w:r>
    </w:p>
    <w:p w14:paraId="42C5900F" w14:textId="77777777" w:rsidR="00D44342" w:rsidRDefault="0094562F">
      <w:pPr>
        <w:pStyle w:val="Zkladntext1"/>
        <w:framePr w:w="3509" w:h="4142" w:wrap="none" w:hAnchor="page" w:x="3095" w:y="1"/>
        <w:numPr>
          <w:ilvl w:val="0"/>
          <w:numId w:val="41"/>
        </w:numPr>
        <w:shd w:val="clear" w:color="auto" w:fill="auto"/>
        <w:tabs>
          <w:tab w:val="left" w:pos="67"/>
        </w:tabs>
      </w:pPr>
      <w:r>
        <w:t>ztížení práce u kabelových a injektážních trubek a ostatních zařízení osazovaných do betonu,</w:t>
      </w:r>
    </w:p>
    <w:p w14:paraId="30346684" w14:textId="77777777" w:rsidR="00D44342" w:rsidRDefault="0094562F">
      <w:pPr>
        <w:pStyle w:val="Zkladntext1"/>
        <w:framePr w:w="3509" w:h="4142" w:wrap="none" w:hAnchor="page" w:x="3095" w:y="1"/>
        <w:numPr>
          <w:ilvl w:val="0"/>
          <w:numId w:val="41"/>
        </w:numPr>
        <w:shd w:val="clear" w:color="auto" w:fill="auto"/>
        <w:tabs>
          <w:tab w:val="left" w:pos="72"/>
        </w:tabs>
      </w:pPr>
      <w:r>
        <w:t>konstrukce betonových kloubů, upevnění kotevních prvků a doplňkových konstrukcí,</w:t>
      </w:r>
    </w:p>
    <w:p w14:paraId="654DB256" w14:textId="77777777" w:rsidR="00D44342" w:rsidRDefault="0094562F">
      <w:pPr>
        <w:pStyle w:val="Zkladntext1"/>
        <w:framePr w:w="3509" w:h="4142" w:wrap="none" w:hAnchor="page" w:x="3095" w:y="1"/>
        <w:numPr>
          <w:ilvl w:val="0"/>
          <w:numId w:val="41"/>
        </w:numPr>
        <w:shd w:val="clear" w:color="auto" w:fill="auto"/>
        <w:tabs>
          <w:tab w:val="left" w:pos="72"/>
        </w:tabs>
      </w:pPr>
      <w:r>
        <w:t>nátěry zabraňující soudržnost betonu a bednění,</w:t>
      </w:r>
    </w:p>
    <w:p w14:paraId="70BF8C05" w14:textId="77777777" w:rsidR="00D44342" w:rsidRDefault="0094562F">
      <w:pPr>
        <w:pStyle w:val="Zkladntext1"/>
        <w:framePr w:w="3509" w:h="4142" w:wrap="none" w:hAnchor="page" w:x="3095" w:y="1"/>
        <w:numPr>
          <w:ilvl w:val="0"/>
          <w:numId w:val="41"/>
        </w:numPr>
        <w:shd w:val="clear" w:color="auto" w:fill="auto"/>
        <w:tabs>
          <w:tab w:val="left" w:pos="77"/>
        </w:tabs>
      </w:pPr>
      <w:r>
        <w:t xml:space="preserve">výplň, těsnění a tmelení </w:t>
      </w:r>
      <w:proofErr w:type="spellStart"/>
      <w:r>
        <w:t>spar</w:t>
      </w:r>
      <w:proofErr w:type="spellEnd"/>
      <w:r>
        <w:t xml:space="preserve"> a spojů,</w:t>
      </w:r>
    </w:p>
    <w:p w14:paraId="7F6B828A" w14:textId="77777777" w:rsidR="00D44342" w:rsidRDefault="0094562F">
      <w:pPr>
        <w:pStyle w:val="Zkladntext1"/>
        <w:framePr w:w="3509" w:h="4142" w:wrap="none" w:hAnchor="page" w:x="3095" w:y="1"/>
        <w:numPr>
          <w:ilvl w:val="0"/>
          <w:numId w:val="41"/>
        </w:numPr>
        <w:shd w:val="clear" w:color="auto" w:fill="auto"/>
        <w:tabs>
          <w:tab w:val="left" w:pos="72"/>
        </w:tabs>
      </w:pPr>
      <w:r>
        <w:t>opatření povrchů betonu izolací proti zemní vlhkosti v částech, kde přijdou do styku se zeminou nebo kamenivem,</w:t>
      </w:r>
    </w:p>
    <w:p w14:paraId="5A7BE988" w14:textId="77777777" w:rsidR="00D44342" w:rsidRDefault="0094562F">
      <w:pPr>
        <w:pStyle w:val="Zkladntext1"/>
        <w:framePr w:w="3509" w:h="4142" w:wrap="none" w:hAnchor="page" w:x="3095" w:y="1"/>
        <w:numPr>
          <w:ilvl w:val="0"/>
          <w:numId w:val="41"/>
        </w:numPr>
        <w:shd w:val="clear" w:color="auto" w:fill="auto"/>
        <w:tabs>
          <w:tab w:val="left" w:pos="67"/>
          <w:tab w:val="left" w:leader="underscore" w:pos="3442"/>
        </w:tabs>
      </w:pPr>
      <w:r>
        <w:rPr>
          <w:u w:val="single"/>
        </w:rPr>
        <w:t>případné zřízení spojovací vrstvy u základů,</w:t>
      </w:r>
      <w:r>
        <w:tab/>
      </w:r>
    </w:p>
    <w:p w14:paraId="5EBAFAEB" w14:textId="77777777" w:rsidR="00D44342" w:rsidRDefault="0094562F">
      <w:pPr>
        <w:pStyle w:val="Zkladntext1"/>
        <w:framePr w:w="3509" w:h="4142" w:wrap="none" w:hAnchor="page" w:x="3095" w:y="1"/>
        <w:shd w:val="clear" w:color="auto" w:fill="auto"/>
      </w:pPr>
      <w:r>
        <w:t>PODKLADNÍ A VÝPLŇOVÉ VRSTVY Z KAMENIVA DRCENÉHO</w:t>
      </w:r>
    </w:p>
    <w:p w14:paraId="4638F485" w14:textId="77777777" w:rsidR="00D44342" w:rsidRDefault="0094562F">
      <w:pPr>
        <w:pStyle w:val="Zkladntext1"/>
        <w:framePr w:w="3499" w:h="1738" w:wrap="none" w:hAnchor="page" w:x="3100" w:y="4254"/>
        <w:shd w:val="clear" w:color="auto" w:fill="auto"/>
      </w:pPr>
      <w:r>
        <w:rPr>
          <w:i/>
          <w:iCs/>
        </w:rPr>
        <w:t>"pod dlažbu "19,550*0,250 = 4,888 [A]</w:t>
      </w:r>
    </w:p>
    <w:p w14:paraId="1209626B" w14:textId="77777777" w:rsidR="00D44342" w:rsidRDefault="0094562F">
      <w:pPr>
        <w:pStyle w:val="Zkladntext1"/>
        <w:framePr w:w="3499" w:h="1738" w:wrap="none" w:hAnchor="page" w:x="3100" w:y="4254"/>
        <w:shd w:val="clear" w:color="auto" w:fill="auto"/>
      </w:pPr>
      <w:r>
        <w:rPr>
          <w:i/>
          <w:iCs/>
        </w:rPr>
        <w:t>"obnova chodníku "34,0*0,25 = 8,500 [C]</w:t>
      </w:r>
    </w:p>
    <w:p w14:paraId="0D115D05" w14:textId="77777777" w:rsidR="00D44342" w:rsidRDefault="0094562F">
      <w:pPr>
        <w:pStyle w:val="Zkladntext1"/>
        <w:framePr w:w="3499" w:h="1738" w:wrap="none" w:hAnchor="page" w:x="3100" w:y="4254"/>
        <w:shd w:val="clear" w:color="auto" w:fill="auto"/>
        <w:spacing w:after="180"/>
      </w:pPr>
      <w:r>
        <w:rPr>
          <w:i/>
          <w:iCs/>
        </w:rPr>
        <w:t>"Mezisoučet "13.388000 = 13,388[B]</w:t>
      </w:r>
    </w:p>
    <w:p w14:paraId="6E2A3A7E" w14:textId="77777777" w:rsidR="00D44342" w:rsidRDefault="0094562F">
      <w:pPr>
        <w:pStyle w:val="Zkladntext1"/>
        <w:framePr w:w="3499" w:h="1738" w:wrap="none" w:hAnchor="page" w:x="3100" w:y="4254"/>
        <w:shd w:val="clear" w:color="auto" w:fill="auto"/>
      </w:pPr>
      <w:r>
        <w:t xml:space="preserve">položka zahrnuje dodávku předepsaného kameniva, mimostaveništní a </w:t>
      </w:r>
      <w:proofErr w:type="spellStart"/>
      <w:r>
        <w:t>vnitrostaveništní</w:t>
      </w:r>
      <w:proofErr w:type="spellEnd"/>
      <w:r>
        <w:t xml:space="preserve"> dopravu a jeho uložení</w:t>
      </w:r>
    </w:p>
    <w:p w14:paraId="6512DE05" w14:textId="77777777" w:rsidR="00D44342" w:rsidRDefault="0094562F">
      <w:pPr>
        <w:pStyle w:val="Zkladntext1"/>
        <w:framePr w:w="3499" w:h="1738" w:wrap="none" w:hAnchor="page" w:x="3100" w:y="4254"/>
        <w:shd w:val="clear" w:color="auto" w:fill="auto"/>
      </w:pPr>
      <w:r>
        <w:rPr>
          <w:u w:val="single"/>
        </w:rPr>
        <w:t>není-li v zadávací dokumentaci uvedeno jinak, jedná se o nakupovaný materiál DLAŽBY Z LOMOVÉHO KAMENE NA MC</w:t>
      </w:r>
    </w:p>
    <w:p w14:paraId="1FDC5589" w14:textId="77777777" w:rsidR="00D44342" w:rsidRDefault="0094562F">
      <w:pPr>
        <w:pStyle w:val="Zkladntext1"/>
        <w:framePr w:w="3499" w:h="1738" w:wrap="none" w:hAnchor="page" w:x="3100" w:y="4254"/>
        <w:shd w:val="clear" w:color="auto" w:fill="auto"/>
        <w:tabs>
          <w:tab w:val="left" w:leader="underscore" w:pos="3442"/>
        </w:tabs>
      </w:pPr>
      <w:proofErr w:type="spellStart"/>
      <w:r>
        <w:rPr>
          <w:u w:val="single"/>
        </w:rPr>
        <w:t>veetni</w:t>
      </w:r>
      <w:proofErr w:type="spellEnd"/>
      <w:r>
        <w:rPr>
          <w:u w:val="single"/>
        </w:rPr>
        <w:t xml:space="preserve"> betonového lože </w:t>
      </w:r>
      <w:proofErr w:type="spellStart"/>
      <w:r>
        <w:rPr>
          <w:u w:val="single"/>
        </w:rPr>
        <w:t>tl</w:t>
      </w:r>
      <w:proofErr w:type="spellEnd"/>
      <w:r>
        <w:rPr>
          <w:u w:val="single"/>
        </w:rPr>
        <w:t>. 100 mm</w:t>
      </w:r>
      <w:r>
        <w:tab/>
      </w:r>
    </w:p>
    <w:p w14:paraId="62CA3BF0" w14:textId="77777777" w:rsidR="00D44342" w:rsidRDefault="0094562F">
      <w:pPr>
        <w:pStyle w:val="Zkladntext1"/>
        <w:framePr w:w="3499" w:h="1738" w:wrap="none" w:hAnchor="page" w:x="3100" w:y="4254"/>
        <w:shd w:val="clear" w:color="auto" w:fill="auto"/>
      </w:pPr>
      <w:r>
        <w:rPr>
          <w:i/>
          <w:iCs/>
        </w:rPr>
        <w:t xml:space="preserve">"U </w:t>
      </w:r>
      <w:proofErr w:type="spellStart"/>
      <w:r>
        <w:rPr>
          <w:i/>
          <w:iCs/>
        </w:rPr>
        <w:t>pOpuSku</w:t>
      </w:r>
      <w:proofErr w:type="spellEnd"/>
      <w:r>
        <w:rPr>
          <w:i/>
          <w:iCs/>
        </w:rPr>
        <w:t xml:space="preserve"> "60*035 = 210 00</w:t>
      </w:r>
    </w:p>
    <w:p w14:paraId="036A57DC" w14:textId="77777777" w:rsidR="00D44342" w:rsidRDefault="0094562F">
      <w:pPr>
        <w:pStyle w:val="Zkladntext1"/>
        <w:framePr w:w="3499" w:h="1738" w:wrap="none" w:hAnchor="page" w:x="3100" w:y="4254"/>
        <w:shd w:val="clear" w:color="auto" w:fill="auto"/>
      </w:pPr>
      <w:r>
        <w:rPr>
          <w:i/>
          <w:iCs/>
        </w:rPr>
        <w:t>"zpevnění příkopu "10,0*0,35+10,0*0,35 = 7,000 [B]</w:t>
      </w:r>
    </w:p>
    <w:p w14:paraId="21B93517" w14:textId="77777777" w:rsidR="00D44342" w:rsidRDefault="0094562F">
      <w:pPr>
        <w:pStyle w:val="Zkladntext1"/>
        <w:framePr w:w="3499" w:h="1738" w:wrap="none" w:hAnchor="page" w:x="3100" w:y="4254"/>
        <w:shd w:val="clear" w:color="auto" w:fill="auto"/>
      </w:pPr>
      <w:r>
        <w:rPr>
          <w:i/>
          <w:iCs/>
        </w:rPr>
        <w:t>"Celkové množství "930000(0 = 910[C]</w:t>
      </w:r>
    </w:p>
    <w:p w14:paraId="59368699" w14:textId="77777777" w:rsidR="00D44342" w:rsidRDefault="0094562F">
      <w:pPr>
        <w:pStyle w:val="Zkladntext1"/>
        <w:framePr w:w="3365" w:h="1594" w:wrap="none" w:hAnchor="page" w:x="3100" w:y="6390"/>
        <w:shd w:val="clear" w:color="auto" w:fill="auto"/>
        <w:jc w:val="both"/>
      </w:pPr>
      <w:r>
        <w:t>položka zahrnuje:</w:t>
      </w:r>
    </w:p>
    <w:p w14:paraId="1BD69438" w14:textId="77777777" w:rsidR="00D44342" w:rsidRDefault="0094562F">
      <w:pPr>
        <w:pStyle w:val="Zkladntext1"/>
        <w:framePr w:w="3365" w:h="1594" w:wrap="none" w:hAnchor="page" w:x="3100" w:y="6390"/>
        <w:numPr>
          <w:ilvl w:val="0"/>
          <w:numId w:val="42"/>
        </w:numPr>
        <w:shd w:val="clear" w:color="auto" w:fill="auto"/>
        <w:tabs>
          <w:tab w:val="left" w:pos="62"/>
        </w:tabs>
        <w:jc w:val="both"/>
      </w:pPr>
      <w:r>
        <w:t>nutné zemní práce (svahování, úpravu pláně a pod.)</w:t>
      </w:r>
    </w:p>
    <w:p w14:paraId="1200ECC2" w14:textId="77777777" w:rsidR="00D44342" w:rsidRDefault="0094562F">
      <w:pPr>
        <w:pStyle w:val="Zkladntext1"/>
        <w:framePr w:w="3365" w:h="1594" w:wrap="none" w:hAnchor="page" w:x="3100" w:y="6390"/>
        <w:numPr>
          <w:ilvl w:val="0"/>
          <w:numId w:val="42"/>
        </w:numPr>
        <w:shd w:val="clear" w:color="auto" w:fill="auto"/>
        <w:tabs>
          <w:tab w:val="left" w:pos="58"/>
        </w:tabs>
        <w:jc w:val="both"/>
      </w:pPr>
      <w:r>
        <w:t>zřízení spojovací vrstvy</w:t>
      </w:r>
    </w:p>
    <w:p w14:paraId="48877BBC" w14:textId="77777777" w:rsidR="00D44342" w:rsidRDefault="0094562F">
      <w:pPr>
        <w:pStyle w:val="Zkladntext1"/>
        <w:framePr w:w="3365" w:h="1594" w:wrap="none" w:hAnchor="page" w:x="3100" w:y="6390"/>
        <w:numPr>
          <w:ilvl w:val="0"/>
          <w:numId w:val="42"/>
        </w:numPr>
        <w:shd w:val="clear" w:color="auto" w:fill="auto"/>
        <w:tabs>
          <w:tab w:val="left" w:pos="62"/>
        </w:tabs>
      </w:pPr>
      <w:r>
        <w:t>zřízení lože dlažby z cementové malty předepsané kvality a předepsané tloušťky</w:t>
      </w:r>
    </w:p>
    <w:p w14:paraId="10A2AA0D" w14:textId="77777777" w:rsidR="00D44342" w:rsidRDefault="0094562F">
      <w:pPr>
        <w:pStyle w:val="Zkladntext1"/>
        <w:framePr w:w="3365" w:h="1594" w:wrap="none" w:hAnchor="page" w:x="3100" w:y="6390"/>
        <w:numPr>
          <w:ilvl w:val="0"/>
          <w:numId w:val="42"/>
        </w:numPr>
        <w:shd w:val="clear" w:color="auto" w:fill="auto"/>
        <w:tabs>
          <w:tab w:val="left" w:pos="58"/>
        </w:tabs>
      </w:pPr>
      <w:r>
        <w:t>dodávku a položení dlažby z lomového kamene do předepsaného tvaru</w:t>
      </w:r>
    </w:p>
    <w:p w14:paraId="4B626487" w14:textId="77777777" w:rsidR="00D44342" w:rsidRDefault="0094562F">
      <w:pPr>
        <w:pStyle w:val="Zkladntext1"/>
        <w:framePr w:w="3365" w:h="1594" w:wrap="none" w:hAnchor="page" w:x="3100" w:y="6390"/>
        <w:numPr>
          <w:ilvl w:val="0"/>
          <w:numId w:val="42"/>
        </w:numPr>
        <w:shd w:val="clear" w:color="auto" w:fill="auto"/>
        <w:tabs>
          <w:tab w:val="left" w:pos="58"/>
        </w:tabs>
      </w:pPr>
      <w:r>
        <w:t xml:space="preserve">spárování, těsnění, tmelení a vyplnění </w:t>
      </w:r>
      <w:proofErr w:type="spellStart"/>
      <w:r>
        <w:t>spar</w:t>
      </w:r>
      <w:proofErr w:type="spellEnd"/>
      <w:r>
        <w:t xml:space="preserve"> MC případně s vyklínováním</w:t>
      </w:r>
    </w:p>
    <w:p w14:paraId="18B7648A" w14:textId="77777777" w:rsidR="00D44342" w:rsidRDefault="0094562F">
      <w:pPr>
        <w:pStyle w:val="Zkladntext1"/>
        <w:framePr w:w="3365" w:h="1594" w:wrap="none" w:hAnchor="page" w:x="3100" w:y="6390"/>
        <w:numPr>
          <w:ilvl w:val="0"/>
          <w:numId w:val="42"/>
        </w:numPr>
        <w:shd w:val="clear" w:color="auto" w:fill="auto"/>
        <w:tabs>
          <w:tab w:val="left" w:pos="53"/>
        </w:tabs>
      </w:pPr>
      <w:r>
        <w:t>úprava povrchu pro odvedení srážkové vody</w:t>
      </w:r>
    </w:p>
    <w:p w14:paraId="4E98BF46" w14:textId="77777777" w:rsidR="00D44342" w:rsidRDefault="0094562F">
      <w:pPr>
        <w:pStyle w:val="Zkladntext1"/>
        <w:framePr w:w="3365" w:h="1594" w:wrap="none" w:hAnchor="page" w:x="3100" w:y="6390"/>
        <w:numPr>
          <w:ilvl w:val="0"/>
          <w:numId w:val="42"/>
        </w:numPr>
        <w:shd w:val="clear" w:color="auto" w:fill="auto"/>
        <w:tabs>
          <w:tab w:val="left" w:pos="62"/>
        </w:tabs>
      </w:pPr>
      <w:r>
        <w:rPr>
          <w:u w:val="single"/>
        </w:rPr>
        <w:t>nezahrnuje podklad pod dlažbu, vykazuje se samostatně položkami SD 45</w:t>
      </w:r>
    </w:p>
    <w:p w14:paraId="54EEC2A9" w14:textId="77777777" w:rsidR="00D44342" w:rsidRDefault="0094562F">
      <w:pPr>
        <w:pStyle w:val="Zkladntext1"/>
        <w:framePr w:w="3365" w:h="1594" w:wrap="none" w:hAnchor="page" w:x="3100" w:y="6390"/>
        <w:shd w:val="clear" w:color="auto" w:fill="auto"/>
        <w:tabs>
          <w:tab w:val="left" w:leader="underscore" w:pos="3298"/>
        </w:tabs>
      </w:pPr>
      <w:r>
        <w:rPr>
          <w:u w:val="single"/>
        </w:rPr>
        <w:t>PŘEDLÁŽDĚNÍ DLAŽBY Z BETON DLAŽDIC</w:t>
      </w:r>
      <w:r>
        <w:tab/>
      </w:r>
    </w:p>
    <w:p w14:paraId="66AEAC40" w14:textId="77777777" w:rsidR="00D44342" w:rsidRDefault="0094562F">
      <w:pPr>
        <w:pStyle w:val="Zkladntext1"/>
        <w:framePr w:w="3365" w:h="1594" w:wrap="none" w:hAnchor="page" w:x="3100" w:y="6390"/>
        <w:shd w:val="clear" w:color="auto" w:fill="auto"/>
      </w:pPr>
      <w:r>
        <w:t xml:space="preserve">ve. betonového lože </w:t>
      </w:r>
      <w:proofErr w:type="spellStart"/>
      <w:r>
        <w:t>tl</w:t>
      </w:r>
      <w:proofErr w:type="spellEnd"/>
      <w:r>
        <w:t>. 100 mm</w:t>
      </w:r>
    </w:p>
    <w:p w14:paraId="561311CE" w14:textId="77777777" w:rsidR="00D44342" w:rsidRDefault="0094562F">
      <w:pPr>
        <w:pStyle w:val="Zkladntext1"/>
        <w:framePr w:w="221" w:h="168" w:wrap="none" w:hAnchor="page" w:x="6854" w:y="3966"/>
        <w:shd w:val="clear" w:color="auto" w:fill="auto"/>
        <w:spacing w:line="240" w:lineRule="auto"/>
      </w:pPr>
      <w:r>
        <w:t>m3</w:t>
      </w:r>
    </w:p>
    <w:p w14:paraId="349EDDA9" w14:textId="77777777" w:rsidR="00D44342" w:rsidRDefault="0094562F">
      <w:pPr>
        <w:pStyle w:val="Zkladntext1"/>
        <w:framePr w:w="221" w:h="168" w:wrap="none" w:hAnchor="page" w:x="6854" w:y="5243"/>
        <w:shd w:val="clear" w:color="auto" w:fill="auto"/>
        <w:spacing w:line="240" w:lineRule="auto"/>
      </w:pPr>
      <w:r>
        <w:t>m3</w:t>
      </w:r>
    </w:p>
    <w:p w14:paraId="4DAA5D5B" w14:textId="77777777" w:rsidR="00D44342" w:rsidRDefault="0094562F">
      <w:pPr>
        <w:pStyle w:val="Zkladntext1"/>
        <w:framePr w:w="221" w:h="187" w:wrap="none" w:hAnchor="page" w:x="6854" w:y="7643"/>
        <w:shd w:val="clear" w:color="auto" w:fill="auto"/>
        <w:spacing w:line="240" w:lineRule="auto"/>
      </w:pPr>
      <w:r>
        <w:t>m2</w:t>
      </w:r>
    </w:p>
    <w:p w14:paraId="1BCC5868" w14:textId="16DDDB57" w:rsidR="00D44342" w:rsidRDefault="0094562F">
      <w:pPr>
        <w:pStyle w:val="Zkladntext1"/>
        <w:framePr w:w="2323" w:h="216" w:wrap="none" w:hAnchor="page" w:x="7602" w:y="3937"/>
        <w:shd w:val="clear" w:color="auto" w:fill="auto"/>
        <w:tabs>
          <w:tab w:val="left" w:pos="504"/>
          <w:tab w:val="left" w:pos="859"/>
          <w:tab w:val="left" w:pos="1373"/>
          <w:tab w:val="left" w:pos="1646"/>
          <w:tab w:val="left" w:pos="2242"/>
        </w:tabs>
        <w:spacing w:line="240" w:lineRule="auto"/>
      </w:pPr>
      <w:r>
        <w:tab/>
        <w:t>|</w:t>
      </w:r>
    </w:p>
    <w:p w14:paraId="332A3B73" w14:textId="77777777" w:rsidR="00D44342" w:rsidRDefault="00D44342">
      <w:pPr>
        <w:spacing w:line="1" w:lineRule="exact"/>
        <w:sectPr w:rsidR="00D44342">
          <w:headerReference w:type="default" r:id="rId64"/>
          <w:footerReference w:type="default" r:id="rId65"/>
          <w:pgSz w:w="11900" w:h="16840"/>
          <w:pgMar w:top="1059" w:right="1966" w:bottom="3753" w:left="1726" w:header="631" w:footer="3" w:gutter="0"/>
          <w:cols w:space="720"/>
          <w:noEndnote/>
          <w:docGrid w:linePitch="360"/>
        </w:sectPr>
      </w:pPr>
    </w:p>
    <w:p w14:paraId="763783CA" w14:textId="77777777" w:rsidR="00D44342" w:rsidRDefault="0094562F">
      <w:pPr>
        <w:pStyle w:val="Zkladntext1"/>
        <w:numPr>
          <w:ilvl w:val="0"/>
          <w:numId w:val="43"/>
        </w:numPr>
        <w:shd w:val="clear" w:color="auto" w:fill="auto"/>
        <w:tabs>
          <w:tab w:val="left" w:pos="164"/>
        </w:tabs>
        <w:spacing w:line="271" w:lineRule="auto"/>
      </w:pPr>
      <w:r>
        <w:t>pod pojmem *předláždění* se rozumí rozebrání stávající dlažby a pokládka dlažby ze stávajícího dlažebního materiálu (bez dodávky nového)</w:t>
      </w:r>
    </w:p>
    <w:p w14:paraId="4AC7D47E" w14:textId="77777777" w:rsidR="00D44342" w:rsidRDefault="0094562F">
      <w:pPr>
        <w:pStyle w:val="Zkladntext1"/>
        <w:numPr>
          <w:ilvl w:val="0"/>
          <w:numId w:val="43"/>
        </w:numPr>
        <w:shd w:val="clear" w:color="auto" w:fill="auto"/>
        <w:tabs>
          <w:tab w:val="left" w:pos="164"/>
        </w:tabs>
        <w:spacing w:line="271" w:lineRule="auto"/>
      </w:pPr>
      <w:r>
        <w:t>zahrnuje nezbytnou manipulaci s tímto materiálem (nakládání, doprava, složení, očištění)</w:t>
      </w:r>
    </w:p>
    <w:p w14:paraId="6F2FC634" w14:textId="77777777" w:rsidR="00D44342" w:rsidRDefault="0094562F">
      <w:pPr>
        <w:pStyle w:val="Zkladntext1"/>
        <w:numPr>
          <w:ilvl w:val="0"/>
          <w:numId w:val="43"/>
        </w:numPr>
        <w:shd w:val="clear" w:color="auto" w:fill="auto"/>
        <w:tabs>
          <w:tab w:val="left" w:pos="164"/>
        </w:tabs>
        <w:spacing w:line="271" w:lineRule="auto"/>
      </w:pPr>
      <w:r>
        <w:t xml:space="preserve">dodání a rozprostření materiálu pro lože a jeho tloušťku předepsanou dokumentací a pro předepsanou výplň </w:t>
      </w:r>
      <w:proofErr w:type="spellStart"/>
      <w:r>
        <w:t>spar</w:t>
      </w:r>
      <w:proofErr w:type="spellEnd"/>
    </w:p>
    <w:p w14:paraId="16D3B054" w14:textId="77777777" w:rsidR="00D44342" w:rsidRDefault="0094562F">
      <w:pPr>
        <w:pStyle w:val="Zkladntext1"/>
        <w:numPr>
          <w:ilvl w:val="0"/>
          <w:numId w:val="43"/>
        </w:numPr>
        <w:shd w:val="clear" w:color="auto" w:fill="auto"/>
        <w:tabs>
          <w:tab w:val="left" w:pos="164"/>
        </w:tabs>
        <w:spacing w:line="271" w:lineRule="auto"/>
      </w:pPr>
      <w:r>
        <w:t>nutné zemní práce (svahování, úpravu pláně a pod.)</w:t>
      </w:r>
    </w:p>
    <w:tbl>
      <w:tblPr>
        <w:tblpPr w:leftFromText="180" w:rightFromText="180" w:vertAnchor="text" w:horzAnchor="page" w:tblpX="8105" w:tblpY="140"/>
        <w:tblW w:w="0" w:type="auto"/>
        <w:tblLayout w:type="fixed"/>
        <w:tblCellMar>
          <w:left w:w="10" w:type="dxa"/>
          <w:right w:w="10" w:type="dxa"/>
        </w:tblCellMar>
        <w:tblLook w:val="0000" w:firstRow="0" w:lastRow="0" w:firstColumn="0" w:lastColumn="0" w:noHBand="0" w:noVBand="0"/>
      </w:tblPr>
      <w:tblGrid>
        <w:gridCol w:w="912"/>
        <w:gridCol w:w="917"/>
      </w:tblGrid>
      <w:tr w:rsidR="00D44342" w14:paraId="3A5EC521" w14:textId="77777777">
        <w:trPr>
          <w:trHeight w:hRule="exact" w:val="144"/>
          <w:tblHeader/>
        </w:trPr>
        <w:tc>
          <w:tcPr>
            <w:tcW w:w="912" w:type="dxa"/>
            <w:tcBorders>
              <w:top w:val="single" w:sz="4" w:space="0" w:color="auto"/>
            </w:tcBorders>
            <w:shd w:val="clear" w:color="auto" w:fill="D9D9D9"/>
          </w:tcPr>
          <w:p w14:paraId="52204EAC" w14:textId="77777777" w:rsidR="00D44342" w:rsidRDefault="00D44342">
            <w:pPr>
              <w:rPr>
                <w:sz w:val="10"/>
                <w:szCs w:val="10"/>
              </w:rPr>
            </w:pPr>
          </w:p>
        </w:tc>
        <w:tc>
          <w:tcPr>
            <w:tcW w:w="917" w:type="dxa"/>
            <w:tcBorders>
              <w:top w:val="single" w:sz="4" w:space="0" w:color="auto"/>
              <w:left w:val="single" w:sz="4" w:space="0" w:color="auto"/>
              <w:right w:val="single" w:sz="4" w:space="0" w:color="auto"/>
            </w:tcBorders>
            <w:shd w:val="clear" w:color="auto" w:fill="D9D9D9"/>
            <w:vAlign w:val="bottom"/>
          </w:tcPr>
          <w:p w14:paraId="3C76F340" w14:textId="7AB57E8A" w:rsidR="00D44342" w:rsidRDefault="00D44342">
            <w:pPr>
              <w:pStyle w:val="Jin0"/>
              <w:shd w:val="clear" w:color="auto" w:fill="auto"/>
              <w:jc w:val="center"/>
            </w:pPr>
          </w:p>
        </w:tc>
      </w:tr>
      <w:tr w:rsidR="00D44342" w14:paraId="06AC4F56" w14:textId="77777777">
        <w:trPr>
          <w:trHeight w:hRule="exact" w:val="298"/>
        </w:trPr>
        <w:tc>
          <w:tcPr>
            <w:tcW w:w="912" w:type="dxa"/>
            <w:tcBorders>
              <w:top w:val="single" w:sz="4" w:space="0" w:color="auto"/>
              <w:left w:val="single" w:sz="4" w:space="0" w:color="auto"/>
              <w:bottom w:val="single" w:sz="4" w:space="0" w:color="auto"/>
            </w:tcBorders>
            <w:shd w:val="clear" w:color="auto" w:fill="FFFFFF"/>
            <w:vAlign w:val="bottom"/>
          </w:tcPr>
          <w:p w14:paraId="60BD4586" w14:textId="1D59022F" w:rsidR="00D44342" w:rsidRDefault="00D44342">
            <w:pPr>
              <w:pStyle w:val="Jin0"/>
              <w:shd w:val="clear" w:color="auto" w:fill="auto"/>
              <w:ind w:firstLine="380"/>
            </w:pP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58210AE8" w14:textId="6DF9A5C2" w:rsidR="00D44342" w:rsidRDefault="00D44342">
            <w:pPr>
              <w:pStyle w:val="Jin0"/>
              <w:shd w:val="clear" w:color="auto" w:fill="auto"/>
              <w:jc w:val="center"/>
            </w:pPr>
          </w:p>
        </w:tc>
      </w:tr>
    </w:tbl>
    <w:p w14:paraId="1B6C3CAF" w14:textId="77777777" w:rsidR="00D44342" w:rsidRDefault="0094562F">
      <w:pPr>
        <w:pStyle w:val="Zkladntext1"/>
        <w:numPr>
          <w:ilvl w:val="0"/>
          <w:numId w:val="43"/>
        </w:numPr>
        <w:shd w:val="clear" w:color="auto" w:fill="auto"/>
        <w:tabs>
          <w:tab w:val="left" w:pos="164"/>
        </w:tabs>
        <w:spacing w:after="160" w:line="271" w:lineRule="auto"/>
      </w:pPr>
      <w:r>
        <w:rPr>
          <w:u w:val="single"/>
        </w:rPr>
        <w:t xml:space="preserve">nezahrnuje podklad pod dlažbu, vykazuje se samostatně položkami SD 45 </w:t>
      </w:r>
      <w:r>
        <w:rPr>
          <w:b/>
          <w:bCs/>
        </w:rPr>
        <w:t>Komunikace</w:t>
      </w:r>
    </w:p>
    <w:p w14:paraId="2260C005" w14:textId="77777777" w:rsidR="00D44342" w:rsidRDefault="0094562F">
      <w:pPr>
        <w:pStyle w:val="Zkladntext1"/>
        <w:shd w:val="clear" w:color="auto" w:fill="auto"/>
        <w:spacing w:after="160" w:line="240" w:lineRule="auto"/>
      </w:pPr>
      <w:r>
        <w:rPr>
          <w:noProof/>
        </w:rPr>
        <mc:AlternateContent>
          <mc:Choice Requires="wps">
            <w:drawing>
              <wp:anchor distT="0" distB="0" distL="114300" distR="114300" simplePos="0" relativeHeight="125829506" behindDoc="0" locked="0" layoutInCell="1" allowOverlap="1" wp14:anchorId="605F2001" wp14:editId="3C5BA4A0">
                <wp:simplePos x="0" y="0"/>
                <wp:positionH relativeFrom="page">
                  <wp:posOffset>1096010</wp:posOffset>
                </wp:positionH>
                <wp:positionV relativeFrom="paragraph">
                  <wp:posOffset>0</wp:posOffset>
                </wp:positionV>
                <wp:extent cx="435610" cy="118745"/>
                <wp:effectExtent l="0" t="0" r="0" b="0"/>
                <wp:wrapSquare wrapText="bothSides"/>
                <wp:docPr id="300" name="Shape 300"/>
                <wp:cNvGraphicFramePr/>
                <a:graphic xmlns:a="http://schemas.openxmlformats.org/drawingml/2006/main">
                  <a:graphicData uri="http://schemas.microsoft.com/office/word/2010/wordprocessingShape">
                    <wps:wsp>
                      <wps:cNvSpPr txBox="1"/>
                      <wps:spPr>
                        <a:xfrm>
                          <a:off x="0" y="0"/>
                          <a:ext cx="435610" cy="118745"/>
                        </a:xfrm>
                        <a:prstGeom prst="rect">
                          <a:avLst/>
                        </a:prstGeom>
                        <a:noFill/>
                      </wps:spPr>
                      <wps:txbx>
                        <w:txbxContent>
                          <w:p w14:paraId="7C72D825" w14:textId="77777777" w:rsidR="00D44342" w:rsidRDefault="0094562F">
                            <w:pPr>
                              <w:pStyle w:val="Zkladntext1"/>
                              <w:shd w:val="clear" w:color="auto" w:fill="auto"/>
                              <w:tabs>
                                <w:tab w:val="left" w:pos="298"/>
                              </w:tabs>
                              <w:spacing w:line="240" w:lineRule="auto"/>
                            </w:pPr>
                            <w:r>
                              <w:t>16</w:t>
                            </w:r>
                            <w:r>
                              <w:tab/>
                              <w:t>582611</w:t>
                            </w:r>
                          </w:p>
                        </w:txbxContent>
                      </wps:txbx>
                      <wps:bodyPr wrap="none" lIns="0" tIns="0" rIns="0" bIns="0"/>
                    </wps:wsp>
                  </a:graphicData>
                </a:graphic>
              </wp:anchor>
            </w:drawing>
          </mc:Choice>
          <mc:Fallback>
            <w:pict>
              <v:shape id="_x0000_s1326" type="#_x0000_t202" style="position:absolute;margin-left:86.299999999999997pt;margin-top:0;width:34.299999999999997pt;height:9.3499999999999996pt;z-index:-125829247;mso-wrap-distance-left:9.pt;mso-wrap-distance-right:9.pt;mso-position-horizontal-relative:page" filled="f" stroked="f">
                <v:textbox inset="0,0,0,0">
                  <w:txbxContent>
                    <w:p>
                      <w:pPr>
                        <w:pStyle w:val="Style50"/>
                        <w:keepNext w:val="0"/>
                        <w:keepLines w:val="0"/>
                        <w:widowControl w:val="0"/>
                        <w:shd w:val="clear" w:color="auto" w:fill="auto"/>
                        <w:tabs>
                          <w:tab w:pos="298" w:val="left"/>
                        </w:tabs>
                        <w:bidi w:val="0"/>
                        <w:spacing w:before="0" w:after="0" w:line="240" w:lineRule="auto"/>
                        <w:ind w:left="0" w:right="0" w:firstLine="0"/>
                        <w:jc w:val="left"/>
                      </w:pPr>
                      <w:r>
                        <w:rPr>
                          <w:color w:val="000000"/>
                          <w:spacing w:val="0"/>
                          <w:w w:val="100"/>
                          <w:position w:val="0"/>
                          <w:shd w:val="clear" w:color="auto" w:fill="auto"/>
                          <w:lang w:val="cs-CZ" w:eastAsia="cs-CZ" w:bidi="cs-CZ"/>
                        </w:rPr>
                        <w:t>16</w:t>
                        <w:tab/>
                        <w:t>582611</w:t>
                      </w:r>
                    </w:p>
                  </w:txbxContent>
                </v:textbox>
                <w10:wrap type="square" anchorx="page"/>
              </v:shape>
            </w:pict>
          </mc:Fallback>
        </mc:AlternateContent>
      </w:r>
      <w:r>
        <w:rPr>
          <w:noProof/>
        </w:rPr>
        <mc:AlternateContent>
          <mc:Choice Requires="wps">
            <w:drawing>
              <wp:anchor distT="0" distB="0" distL="114300" distR="114300" simplePos="0" relativeHeight="125829508" behindDoc="0" locked="0" layoutInCell="1" allowOverlap="1" wp14:anchorId="22C754EF" wp14:editId="54122140">
                <wp:simplePos x="0" y="0"/>
                <wp:positionH relativeFrom="page">
                  <wp:posOffset>4351655</wp:posOffset>
                </wp:positionH>
                <wp:positionV relativeFrom="paragraph">
                  <wp:posOffset>0</wp:posOffset>
                </wp:positionV>
                <wp:extent cx="140335" cy="118745"/>
                <wp:effectExtent l="0" t="0" r="0" b="0"/>
                <wp:wrapSquare wrapText="bothSides"/>
                <wp:docPr id="302" name="Shape 302"/>
                <wp:cNvGraphicFramePr/>
                <a:graphic xmlns:a="http://schemas.openxmlformats.org/drawingml/2006/main">
                  <a:graphicData uri="http://schemas.microsoft.com/office/word/2010/wordprocessingShape">
                    <wps:wsp>
                      <wps:cNvSpPr txBox="1"/>
                      <wps:spPr>
                        <a:xfrm>
                          <a:off x="0" y="0"/>
                          <a:ext cx="140335" cy="118745"/>
                        </a:xfrm>
                        <a:prstGeom prst="rect">
                          <a:avLst/>
                        </a:prstGeom>
                        <a:noFill/>
                      </wps:spPr>
                      <wps:txbx>
                        <w:txbxContent>
                          <w:p w14:paraId="5578CD1B" w14:textId="77777777" w:rsidR="00D44342" w:rsidRDefault="0094562F">
                            <w:pPr>
                              <w:pStyle w:val="Zkladntext1"/>
                              <w:shd w:val="clear" w:color="auto" w:fill="auto"/>
                              <w:spacing w:line="240" w:lineRule="auto"/>
                            </w:pPr>
                            <w:r>
                              <w:t>m2</w:t>
                            </w:r>
                          </w:p>
                        </w:txbxContent>
                      </wps:txbx>
                      <wps:bodyPr wrap="none" lIns="0" tIns="0" rIns="0" bIns="0"/>
                    </wps:wsp>
                  </a:graphicData>
                </a:graphic>
              </wp:anchor>
            </w:drawing>
          </mc:Choice>
          <mc:Fallback>
            <w:pict>
              <v:shape id="_x0000_s1328" type="#_x0000_t202" style="position:absolute;margin-left:342.64999999999998pt;margin-top:0;width:11.050000000000001pt;height:9.3499999999999996pt;z-index:-125829245;mso-wrap-distance-left:9.pt;mso-wrap-distance-right:9.pt;mso-position-horizontal-relative:page" filled="f" stroked="f">
                <v:textbox inset="0,0,0,0">
                  <w:txbxContent>
                    <w:p>
                      <w:pPr>
                        <w:pStyle w:val="Style5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m2</w:t>
                      </w:r>
                    </w:p>
                  </w:txbxContent>
                </v:textbox>
                <w10:wrap type="square" anchorx="page"/>
              </v:shape>
            </w:pict>
          </mc:Fallback>
        </mc:AlternateContent>
      </w:r>
      <w:r>
        <w:t>KRYTY Z BETON DLAŽDIC SE ZÁMKEM ŠEDÝCH TL 60MM DO LOŽE Z KAM</w:t>
      </w:r>
    </w:p>
    <w:p w14:paraId="74B34D5D" w14:textId="77777777" w:rsidR="00D44342" w:rsidRDefault="0094562F">
      <w:pPr>
        <w:pStyle w:val="Zkladntext1"/>
        <w:shd w:val="clear" w:color="auto" w:fill="auto"/>
        <w:tabs>
          <w:tab w:val="left" w:leader="underscore" w:pos="3258"/>
        </w:tabs>
      </w:pPr>
      <w:r>
        <w:rPr>
          <w:i/>
          <w:iCs/>
          <w:u w:val="single"/>
        </w:rPr>
        <w:t>I95O-3IO-O97O = 15,280 [A]</w:t>
      </w:r>
      <w:r>
        <w:rPr>
          <w:i/>
          <w:iCs/>
        </w:rPr>
        <w:tab/>
      </w:r>
    </w:p>
    <w:p w14:paraId="1DABE8EA" w14:textId="77777777" w:rsidR="00D44342" w:rsidRDefault="0094562F">
      <w:pPr>
        <w:pStyle w:val="Zkladntext1"/>
        <w:numPr>
          <w:ilvl w:val="0"/>
          <w:numId w:val="43"/>
        </w:numPr>
        <w:shd w:val="clear" w:color="auto" w:fill="auto"/>
        <w:tabs>
          <w:tab w:val="left" w:pos="169"/>
        </w:tabs>
      </w:pPr>
      <w:r>
        <w:t xml:space="preserve">dodání dlažebního materiálu v požadované kvalitě, dodání materiálu pro předepsané lože v tloušťce předepsané dokumentací a pro předepsanou výplň </w:t>
      </w:r>
      <w:proofErr w:type="spellStart"/>
      <w:r>
        <w:t>spar</w:t>
      </w:r>
      <w:proofErr w:type="spellEnd"/>
    </w:p>
    <w:p w14:paraId="671323DC" w14:textId="77777777" w:rsidR="00D44342" w:rsidRDefault="0094562F">
      <w:pPr>
        <w:pStyle w:val="Zkladntext1"/>
        <w:numPr>
          <w:ilvl w:val="0"/>
          <w:numId w:val="43"/>
        </w:numPr>
        <w:shd w:val="clear" w:color="auto" w:fill="auto"/>
        <w:tabs>
          <w:tab w:val="left" w:pos="164"/>
        </w:tabs>
        <w:jc w:val="both"/>
      </w:pPr>
      <w:r>
        <w:t>očištění podkladu</w:t>
      </w:r>
    </w:p>
    <w:p w14:paraId="64539A5E" w14:textId="77777777" w:rsidR="00D44342" w:rsidRDefault="0094562F">
      <w:pPr>
        <w:pStyle w:val="Zkladntext1"/>
        <w:numPr>
          <w:ilvl w:val="0"/>
          <w:numId w:val="43"/>
        </w:numPr>
        <w:shd w:val="clear" w:color="auto" w:fill="auto"/>
        <w:tabs>
          <w:tab w:val="left" w:pos="164"/>
        </w:tabs>
      </w:pPr>
      <w:r>
        <w:t xml:space="preserve">uložení dlažby dle předepsaného technologického předpisu včetně předepsané podkladní vrstvy a předepsané výplně </w:t>
      </w:r>
      <w:proofErr w:type="spellStart"/>
      <w:r>
        <w:t>spar</w:t>
      </w:r>
      <w:proofErr w:type="spellEnd"/>
    </w:p>
    <w:p w14:paraId="7655F41E" w14:textId="77777777" w:rsidR="00D44342" w:rsidRDefault="0094562F">
      <w:pPr>
        <w:pStyle w:val="Zkladntext1"/>
        <w:numPr>
          <w:ilvl w:val="0"/>
          <w:numId w:val="43"/>
        </w:numPr>
        <w:shd w:val="clear" w:color="auto" w:fill="auto"/>
        <w:tabs>
          <w:tab w:val="left" w:pos="164"/>
        </w:tabs>
      </w:pPr>
      <w:r>
        <w:t>zřízení vrstvy bez rozlišení šířky, pokládání vrstvy po etapách</w:t>
      </w:r>
    </w:p>
    <w:p w14:paraId="5A831949" w14:textId="77777777" w:rsidR="00D44342" w:rsidRDefault="0094562F">
      <w:pPr>
        <w:pStyle w:val="Zkladntext1"/>
        <w:numPr>
          <w:ilvl w:val="0"/>
          <w:numId w:val="43"/>
        </w:numPr>
        <w:shd w:val="clear" w:color="auto" w:fill="auto"/>
        <w:tabs>
          <w:tab w:val="left" w:pos="164"/>
        </w:tabs>
      </w:pPr>
      <w:r>
        <w:t>úpravu napojení, ukončení podél obrubníků, dilatačních zařízení, odvodňovacích proužků, odvodňovačů, vpustí, šachet a pod., nestanoví-li zadávací dokumentace jinak</w:t>
      </w:r>
    </w:p>
    <w:p w14:paraId="726DDF0E" w14:textId="77777777" w:rsidR="00D44342" w:rsidRDefault="0094562F">
      <w:pPr>
        <w:pStyle w:val="Zkladntext1"/>
        <w:numPr>
          <w:ilvl w:val="0"/>
          <w:numId w:val="43"/>
        </w:numPr>
        <w:shd w:val="clear" w:color="auto" w:fill="auto"/>
        <w:tabs>
          <w:tab w:val="left" w:pos="164"/>
        </w:tabs>
      </w:pPr>
      <w:r>
        <w:t>nezahrnuje postřiky, nátěry</w:t>
      </w:r>
    </w:p>
    <w:p w14:paraId="7C131E9C" w14:textId="77777777" w:rsidR="00D44342" w:rsidRDefault="0094562F">
      <w:pPr>
        <w:pStyle w:val="Zkladntext1"/>
        <w:numPr>
          <w:ilvl w:val="0"/>
          <w:numId w:val="43"/>
        </w:numPr>
        <w:shd w:val="clear" w:color="auto" w:fill="auto"/>
        <w:tabs>
          <w:tab w:val="left" w:pos="164"/>
        </w:tabs>
      </w:pPr>
      <w:r>
        <w:t>nezahrnuje těsnění podél obrubníků, dilatačních zařízení, odvodňovacích</w:t>
      </w:r>
    </w:p>
    <w:p w14:paraId="048A30B3" w14:textId="77777777" w:rsidR="00D44342" w:rsidRDefault="0094562F">
      <w:pPr>
        <w:pStyle w:val="Zkladntext1"/>
        <w:shd w:val="clear" w:color="auto" w:fill="auto"/>
        <w:tabs>
          <w:tab w:val="left" w:leader="underscore" w:pos="3258"/>
        </w:tabs>
      </w:pPr>
      <w:r>
        <w:rPr>
          <w:u w:val="single"/>
        </w:rPr>
        <w:t>proužků, odvodňovačů, vpustí, šachet a pod.</w:t>
      </w:r>
      <w:r>
        <w:tab/>
      </w:r>
    </w:p>
    <w:p w14:paraId="447AF767" w14:textId="77777777" w:rsidR="00D44342" w:rsidRDefault="0094562F">
      <w:pPr>
        <w:pStyle w:val="Zkladntext1"/>
        <w:shd w:val="clear" w:color="auto" w:fill="auto"/>
      </w:pPr>
      <w:r>
        <w:t xml:space="preserve">KRYTY Z BETON DLAŽDIC SE ZÁMKEM BAREV TL 60MM DO LOŽE Z KAM </w:t>
      </w:r>
      <w:r>
        <w:rPr>
          <w:i/>
          <w:iCs/>
        </w:rPr>
        <w:t>3,30 = 3,300[A]®</w:t>
      </w:r>
    </w:p>
    <w:p w14:paraId="3C7202FC" w14:textId="77777777" w:rsidR="00D44342" w:rsidRDefault="0094562F">
      <w:pPr>
        <w:pStyle w:val="Zkladntext1"/>
        <w:shd w:val="clear" w:color="auto" w:fill="auto"/>
      </w:pPr>
      <w:r>
        <w:rPr>
          <w:i/>
          <w:iCs/>
        </w:rPr>
        <w:t>097 = 0,970[B]E</w:t>
      </w:r>
    </w:p>
    <w:p w14:paraId="7CE94BD8" w14:textId="77777777" w:rsidR="00D44342" w:rsidRDefault="0094562F">
      <w:pPr>
        <w:pStyle w:val="Zkladntext1"/>
        <w:shd w:val="clear" w:color="auto" w:fill="auto"/>
        <w:tabs>
          <w:tab w:val="left" w:leader="underscore" w:pos="3258"/>
        </w:tabs>
      </w:pPr>
      <w:r>
        <w:rPr>
          <w:i/>
          <w:iCs/>
          <w:u w:val="single"/>
        </w:rPr>
        <w:t>"Mezi&gt;</w:t>
      </w:r>
      <w:proofErr w:type="spellStart"/>
      <w:r>
        <w:rPr>
          <w:i/>
          <w:iCs/>
          <w:u w:val="single"/>
        </w:rPr>
        <w:t>oucet</w:t>
      </w:r>
      <w:proofErr w:type="spellEnd"/>
      <w:r>
        <w:rPr>
          <w:i/>
          <w:iCs/>
          <w:u w:val="single"/>
        </w:rPr>
        <w:t xml:space="preserve"> "4.270000 = 4970[C]</w:t>
      </w:r>
      <w:r>
        <w:rPr>
          <w:i/>
          <w:iCs/>
        </w:rPr>
        <w:tab/>
      </w:r>
    </w:p>
    <w:p w14:paraId="1D0F968E" w14:textId="77777777" w:rsidR="00D44342" w:rsidRDefault="0094562F">
      <w:pPr>
        <w:pStyle w:val="Zkladntext1"/>
        <w:numPr>
          <w:ilvl w:val="0"/>
          <w:numId w:val="43"/>
        </w:numPr>
        <w:shd w:val="clear" w:color="auto" w:fill="auto"/>
        <w:tabs>
          <w:tab w:val="left" w:pos="169"/>
        </w:tabs>
      </w:pPr>
      <w:r>
        <w:t xml:space="preserve">dodání dlažebního materiálu v požadované kvalitě, dodání materiálu pro předepsané lože v tloušťce předepsané dokumentací a pro předepsanou výplň </w:t>
      </w:r>
      <w:proofErr w:type="spellStart"/>
      <w:r>
        <w:t>spar</w:t>
      </w:r>
      <w:proofErr w:type="spellEnd"/>
    </w:p>
    <w:p w14:paraId="7A0F8D70" w14:textId="77777777" w:rsidR="00D44342" w:rsidRDefault="0094562F">
      <w:pPr>
        <w:pStyle w:val="Zkladntext1"/>
        <w:numPr>
          <w:ilvl w:val="0"/>
          <w:numId w:val="43"/>
        </w:numPr>
        <w:shd w:val="clear" w:color="auto" w:fill="auto"/>
        <w:tabs>
          <w:tab w:val="left" w:pos="164"/>
        </w:tabs>
        <w:jc w:val="both"/>
      </w:pPr>
      <w:r>
        <w:t>očištění podkladu</w:t>
      </w:r>
    </w:p>
    <w:p w14:paraId="41B2094F" w14:textId="77777777" w:rsidR="00D44342" w:rsidRDefault="0094562F">
      <w:pPr>
        <w:pStyle w:val="Zkladntext1"/>
        <w:numPr>
          <w:ilvl w:val="0"/>
          <w:numId w:val="43"/>
        </w:numPr>
        <w:shd w:val="clear" w:color="auto" w:fill="auto"/>
        <w:tabs>
          <w:tab w:val="left" w:pos="164"/>
        </w:tabs>
      </w:pPr>
      <w:r>
        <w:t xml:space="preserve">uložení dlažby dle předepsaného technologického předpisu včetně předepsané podkladní vrstvy a předepsané výplně </w:t>
      </w:r>
      <w:proofErr w:type="spellStart"/>
      <w:r>
        <w:t>spar</w:t>
      </w:r>
      <w:proofErr w:type="spellEnd"/>
    </w:p>
    <w:p w14:paraId="661BECD8" w14:textId="77777777" w:rsidR="00D44342" w:rsidRDefault="0094562F">
      <w:pPr>
        <w:pStyle w:val="Zkladntext1"/>
        <w:numPr>
          <w:ilvl w:val="0"/>
          <w:numId w:val="43"/>
        </w:numPr>
        <w:shd w:val="clear" w:color="auto" w:fill="auto"/>
        <w:tabs>
          <w:tab w:val="left" w:pos="164"/>
        </w:tabs>
      </w:pPr>
      <w:r>
        <w:t>zřízení vrstvy bez rozlišení šířky, pokládání vrstvy po etapách</w:t>
      </w:r>
    </w:p>
    <w:p w14:paraId="585A0FCE" w14:textId="77777777" w:rsidR="00D44342" w:rsidRDefault="0094562F">
      <w:pPr>
        <w:pStyle w:val="Zkladntext1"/>
        <w:numPr>
          <w:ilvl w:val="0"/>
          <w:numId w:val="43"/>
        </w:numPr>
        <w:shd w:val="clear" w:color="auto" w:fill="auto"/>
        <w:tabs>
          <w:tab w:val="left" w:pos="164"/>
        </w:tabs>
      </w:pPr>
      <w:r>
        <w:t>úpravu napojení, ukončení podél obrubníků, dilatačních zařízení, odvodňovacích proužků, odvodňovačů, vpustí, šachet a pod., nestanoví-li zadávací dokumentace jinak</w:t>
      </w:r>
    </w:p>
    <w:p w14:paraId="121D3CE9" w14:textId="77777777" w:rsidR="00D44342" w:rsidRDefault="0094562F">
      <w:pPr>
        <w:pStyle w:val="Zkladntext1"/>
        <w:numPr>
          <w:ilvl w:val="0"/>
          <w:numId w:val="43"/>
        </w:numPr>
        <w:shd w:val="clear" w:color="auto" w:fill="auto"/>
        <w:tabs>
          <w:tab w:val="left" w:pos="164"/>
        </w:tabs>
      </w:pPr>
      <w:r>
        <w:t>nezahrnuje postřiky, nátěry</w:t>
      </w:r>
    </w:p>
    <w:p w14:paraId="06B67FC7" w14:textId="77777777" w:rsidR="00D44342" w:rsidRDefault="0094562F">
      <w:pPr>
        <w:pStyle w:val="Zkladntext1"/>
        <w:numPr>
          <w:ilvl w:val="0"/>
          <w:numId w:val="43"/>
        </w:numPr>
        <w:shd w:val="clear" w:color="auto" w:fill="auto"/>
        <w:tabs>
          <w:tab w:val="left" w:pos="164"/>
        </w:tabs>
        <w:jc w:val="both"/>
        <w:sectPr w:rsidR="00D44342">
          <w:type w:val="continuous"/>
          <w:pgSz w:w="11900" w:h="16840"/>
          <w:pgMar w:top="1059" w:right="5407" w:bottom="1051" w:left="3099" w:header="0" w:footer="3" w:gutter="0"/>
          <w:cols w:space="720"/>
          <w:noEndnote/>
          <w:docGrid w:linePitch="360"/>
        </w:sectPr>
      </w:pPr>
      <w:r>
        <w:t>nezahrnuje těsnění podél obrubníků, dilatačních zařízení, odvodňovacích proužků, odvodňovačů, vpustí, šachet a pod.</w:t>
      </w:r>
    </w:p>
    <w:p w14:paraId="2250B38F" w14:textId="77777777" w:rsidR="00D44342" w:rsidRDefault="0094562F">
      <w:pPr>
        <w:pStyle w:val="Zkladntext1"/>
        <w:framePr w:w="413" w:h="302" w:wrap="none" w:hAnchor="page" w:x="2001" w:y="-382"/>
        <w:shd w:val="clear" w:color="auto" w:fill="auto"/>
        <w:tabs>
          <w:tab w:val="left" w:leader="underscore" w:pos="307"/>
        </w:tabs>
        <w:spacing w:line="240" w:lineRule="auto"/>
      </w:pPr>
      <w:r>
        <w:rPr>
          <w:b/>
          <w:bCs/>
        </w:rPr>
        <w:lastRenderedPageBreak/>
        <w:tab/>
        <w:t>8</w:t>
      </w:r>
    </w:p>
    <w:p w14:paraId="0D054C9E" w14:textId="77777777" w:rsidR="00D44342" w:rsidRDefault="0094562F">
      <w:pPr>
        <w:pStyle w:val="Zkladntext1"/>
        <w:framePr w:w="413" w:h="302" w:wrap="none" w:hAnchor="page" w:x="2001" w:y="-382"/>
        <w:shd w:val="clear" w:color="auto" w:fill="auto"/>
        <w:spacing w:line="240" w:lineRule="auto"/>
      </w:pPr>
      <w:r>
        <w:t>899523</w:t>
      </w:r>
    </w:p>
    <w:p w14:paraId="1F5910CF" w14:textId="77777777" w:rsidR="00D44342" w:rsidRDefault="0094562F">
      <w:pPr>
        <w:pStyle w:val="Zkladntext1"/>
        <w:framePr w:w="2621" w:h="302" w:wrap="none" w:hAnchor="page" w:x="3100" w:y="-382"/>
        <w:shd w:val="clear" w:color="auto" w:fill="auto"/>
        <w:spacing w:line="240" w:lineRule="auto"/>
      </w:pPr>
      <w:r>
        <w:rPr>
          <w:b/>
          <w:bCs/>
        </w:rPr>
        <w:t>Potrubí</w:t>
      </w:r>
    </w:p>
    <w:p w14:paraId="36E68CA6" w14:textId="77777777" w:rsidR="00D44342" w:rsidRDefault="0094562F">
      <w:pPr>
        <w:pStyle w:val="Zkladntext1"/>
        <w:framePr w:w="2621" w:h="302" w:wrap="none" w:hAnchor="page" w:x="3100" w:y="-382"/>
        <w:shd w:val="clear" w:color="auto" w:fill="auto"/>
        <w:spacing w:line="240" w:lineRule="auto"/>
      </w:pPr>
      <w:r>
        <w:t>OBETONOVÁNÍ POTRUBÍ Z PROSTÉHO BETONU DO C16/20</w:t>
      </w:r>
    </w:p>
    <w:p w14:paraId="45AE7FAA" w14:textId="77777777" w:rsidR="00D44342" w:rsidRDefault="0094562F">
      <w:pPr>
        <w:pStyle w:val="Zkladntext1"/>
        <w:framePr w:w="466" w:h="211" w:wrap="none" w:hAnchor="page" w:x="6854" w:y="-272"/>
        <w:shd w:val="clear" w:color="auto" w:fill="auto"/>
        <w:spacing w:line="240" w:lineRule="auto"/>
      </w:pPr>
      <w:r>
        <w:t>m3 |</w:t>
      </w:r>
    </w:p>
    <w:p w14:paraId="4CE96335" w14:textId="77777777" w:rsidR="00D44342" w:rsidRDefault="0094562F">
      <w:pPr>
        <w:pStyle w:val="Zkladntext1"/>
        <w:framePr w:w="994" w:h="163" w:wrap="none" w:hAnchor="page" w:x="3100" w:y="40"/>
        <w:shd w:val="clear" w:color="auto" w:fill="auto"/>
        <w:spacing w:line="240" w:lineRule="auto"/>
      </w:pPr>
      <w:r>
        <w:rPr>
          <w:i/>
          <w:iCs/>
        </w:rPr>
        <w:t>10,0*0,20 = 2,000 [A]</w:t>
      </w:r>
    </w:p>
    <w:p w14:paraId="308FB954" w14:textId="77777777" w:rsidR="00D44342" w:rsidRDefault="0094562F">
      <w:pPr>
        <w:pStyle w:val="Zkladntext1"/>
        <w:framePr w:w="3480" w:h="4003" w:wrap="none" w:hAnchor="page" w:x="3095" w:y="98"/>
        <w:shd w:val="clear" w:color="auto" w:fill="auto"/>
      </w:pPr>
      <w:r>
        <w:rPr>
          <w:vertAlign w:val="superscript"/>
        </w:rPr>
        <w:t>dodání čerstvého betonu</w:t>
      </w:r>
      <w:r>
        <w:t xml:space="preserve"> (</w:t>
      </w:r>
      <w:r>
        <w:rPr>
          <w:vertAlign w:val="superscript"/>
        </w:rPr>
        <w:t>betonové směsi</w:t>
      </w:r>
      <w:r>
        <w:t>) p</w:t>
      </w:r>
      <w:r>
        <w:rPr>
          <w:vertAlign w:val="superscript"/>
        </w:rPr>
        <w:t>ožadované kvalit</w:t>
      </w:r>
      <w:r>
        <w:t>y, j</w:t>
      </w:r>
      <w:r>
        <w:rPr>
          <w:vertAlign w:val="superscript"/>
        </w:rPr>
        <w:t xml:space="preserve">eho </w:t>
      </w:r>
      <w:r>
        <w:t>uložení do požadovaného tvaru při jakékoliv hustotě výztuže, konzistenci čerstvého betonu a způsobu hutnění, ošetření a ochranu betonu,</w:t>
      </w:r>
    </w:p>
    <w:p w14:paraId="14C59386" w14:textId="77777777" w:rsidR="00D44342" w:rsidRDefault="0094562F">
      <w:pPr>
        <w:pStyle w:val="Zkladntext1"/>
        <w:framePr w:w="3480" w:h="4003" w:wrap="none" w:hAnchor="page" w:x="3095" w:y="98"/>
        <w:numPr>
          <w:ilvl w:val="0"/>
          <w:numId w:val="44"/>
        </w:numPr>
        <w:shd w:val="clear" w:color="auto" w:fill="auto"/>
        <w:tabs>
          <w:tab w:val="left" w:pos="67"/>
        </w:tabs>
      </w:pPr>
      <w:r>
        <w:t>zhotovení nepropustného, mrazuvzdorného betonu a betonu požadované trvanlivosti a vlastností,</w:t>
      </w:r>
    </w:p>
    <w:p w14:paraId="7AB94482" w14:textId="77777777" w:rsidR="00D44342" w:rsidRDefault="0094562F">
      <w:pPr>
        <w:pStyle w:val="Zkladntext1"/>
        <w:framePr w:w="3480" w:h="4003" w:wrap="none" w:hAnchor="page" w:x="3095" w:y="98"/>
        <w:numPr>
          <w:ilvl w:val="0"/>
          <w:numId w:val="44"/>
        </w:numPr>
        <w:shd w:val="clear" w:color="auto" w:fill="auto"/>
        <w:tabs>
          <w:tab w:val="left" w:pos="72"/>
        </w:tabs>
      </w:pPr>
      <w:r>
        <w:t>užití potřebných přísad a technologií výroby betonu,</w:t>
      </w:r>
    </w:p>
    <w:p w14:paraId="30861E59" w14:textId="77777777" w:rsidR="00D44342" w:rsidRDefault="0094562F">
      <w:pPr>
        <w:pStyle w:val="Zkladntext1"/>
        <w:framePr w:w="3480" w:h="4003" w:wrap="none" w:hAnchor="page" w:x="3095" w:y="98"/>
        <w:numPr>
          <w:ilvl w:val="0"/>
          <w:numId w:val="44"/>
        </w:numPr>
        <w:shd w:val="clear" w:color="auto" w:fill="auto"/>
        <w:tabs>
          <w:tab w:val="left" w:pos="67"/>
        </w:tabs>
      </w:pPr>
      <w:r>
        <w:t xml:space="preserve">zřízení pracovních a dilatačních </w:t>
      </w:r>
      <w:proofErr w:type="spellStart"/>
      <w:r>
        <w:t>spar</w:t>
      </w:r>
      <w:proofErr w:type="spellEnd"/>
      <w:r>
        <w:t>, včetně potřebných úprav, výplně, vložek, opracování, očištění a ošetření,</w:t>
      </w:r>
    </w:p>
    <w:p w14:paraId="2446FE32" w14:textId="77777777" w:rsidR="00D44342" w:rsidRDefault="0094562F">
      <w:pPr>
        <w:pStyle w:val="Zkladntext1"/>
        <w:framePr w:w="3480" w:h="4003" w:wrap="none" w:hAnchor="page" w:x="3095" w:y="98"/>
        <w:numPr>
          <w:ilvl w:val="0"/>
          <w:numId w:val="44"/>
        </w:numPr>
        <w:shd w:val="clear" w:color="auto" w:fill="auto"/>
        <w:tabs>
          <w:tab w:val="left" w:pos="72"/>
        </w:tabs>
      </w:pPr>
      <w:r>
        <w:t xml:space="preserve">bednění požadovaných </w:t>
      </w:r>
      <w:proofErr w:type="spellStart"/>
      <w:r>
        <w:t>konstr</w:t>
      </w:r>
      <w:proofErr w:type="spellEnd"/>
      <w:r>
        <w:t>. (i ztracené) s úpravou dle požadované kvality povrchu betonu, včetně odbedňovacích a odskružovacích prostředků,</w:t>
      </w:r>
    </w:p>
    <w:p w14:paraId="5292910A" w14:textId="77777777" w:rsidR="00D44342" w:rsidRDefault="0094562F">
      <w:pPr>
        <w:pStyle w:val="Zkladntext1"/>
        <w:framePr w:w="3480" w:h="4003" w:wrap="none" w:hAnchor="page" w:x="3095" w:y="98"/>
        <w:numPr>
          <w:ilvl w:val="0"/>
          <w:numId w:val="44"/>
        </w:numPr>
        <w:shd w:val="clear" w:color="auto" w:fill="auto"/>
        <w:tabs>
          <w:tab w:val="left" w:pos="7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5BD31468" w14:textId="77777777" w:rsidR="00D44342" w:rsidRDefault="0094562F">
      <w:pPr>
        <w:pStyle w:val="Zkladntext1"/>
        <w:framePr w:w="3480" w:h="4003" w:wrap="none" w:hAnchor="page" w:x="3095" w:y="98"/>
        <w:numPr>
          <w:ilvl w:val="0"/>
          <w:numId w:val="44"/>
        </w:numPr>
        <w:shd w:val="clear" w:color="auto" w:fill="auto"/>
        <w:tabs>
          <w:tab w:val="left" w:pos="77"/>
        </w:tabs>
      </w:pPr>
      <w:r>
        <w:t>vytvoření kotevních čel, kapes, nálitků, a sedel,</w:t>
      </w:r>
    </w:p>
    <w:p w14:paraId="4BC2C993" w14:textId="77777777" w:rsidR="00D44342" w:rsidRDefault="0094562F">
      <w:pPr>
        <w:pStyle w:val="Zkladntext1"/>
        <w:framePr w:w="3480" w:h="4003" w:wrap="none" w:hAnchor="page" w:x="3095" w:y="98"/>
        <w:numPr>
          <w:ilvl w:val="0"/>
          <w:numId w:val="44"/>
        </w:numPr>
        <w:shd w:val="clear" w:color="auto" w:fill="auto"/>
        <w:tabs>
          <w:tab w:val="left" w:pos="67"/>
        </w:tabs>
      </w:pPr>
      <w:r>
        <w:t>zřízení všech požadovaných otvorů, kapes, výklenků, prostupů, dutin, drážek a pod., vč. ztížení práce a úprav kolem nich,</w:t>
      </w:r>
    </w:p>
    <w:p w14:paraId="0ABBE68B" w14:textId="77777777" w:rsidR="00D44342" w:rsidRDefault="0094562F">
      <w:pPr>
        <w:pStyle w:val="Zkladntext1"/>
        <w:framePr w:w="3480" w:h="4003" w:wrap="none" w:hAnchor="page" w:x="3095" w:y="98"/>
        <w:numPr>
          <w:ilvl w:val="0"/>
          <w:numId w:val="44"/>
        </w:numPr>
        <w:shd w:val="clear" w:color="auto" w:fill="auto"/>
        <w:tabs>
          <w:tab w:val="left" w:pos="67"/>
        </w:tabs>
      </w:pPr>
      <w:r>
        <w:t>úpravy pro osazení výztuže, doplňkových konstrukcí a vybavení,</w:t>
      </w:r>
    </w:p>
    <w:p w14:paraId="658829AD" w14:textId="77777777" w:rsidR="00D44342" w:rsidRDefault="0094562F">
      <w:pPr>
        <w:pStyle w:val="Zkladntext1"/>
        <w:framePr w:w="3480" w:h="4003" w:wrap="none" w:hAnchor="page" w:x="3095" w:y="98"/>
        <w:numPr>
          <w:ilvl w:val="0"/>
          <w:numId w:val="44"/>
        </w:numPr>
        <w:shd w:val="clear" w:color="auto" w:fill="auto"/>
        <w:tabs>
          <w:tab w:val="left" w:pos="67"/>
        </w:tabs>
      </w:pPr>
      <w:r>
        <w:t>úpravy povrchu pro položení požadované izolace, povlaků a nátěrů, případně vyspravení,</w:t>
      </w:r>
    </w:p>
    <w:p w14:paraId="33B3C11E" w14:textId="77777777" w:rsidR="00D44342" w:rsidRDefault="0094562F">
      <w:pPr>
        <w:pStyle w:val="Zkladntext1"/>
        <w:framePr w:w="3480" w:h="4003" w:wrap="none" w:hAnchor="page" w:x="3095" w:y="98"/>
        <w:numPr>
          <w:ilvl w:val="0"/>
          <w:numId w:val="44"/>
        </w:numPr>
        <w:shd w:val="clear" w:color="auto" w:fill="auto"/>
        <w:tabs>
          <w:tab w:val="left" w:pos="67"/>
        </w:tabs>
      </w:pPr>
      <w:r>
        <w:t>ztížení práce u kabelových a injektážních trubek a ostatních zařízení osazovaných do betonu,</w:t>
      </w:r>
    </w:p>
    <w:p w14:paraId="12046BA0" w14:textId="77777777" w:rsidR="00D44342" w:rsidRDefault="0094562F">
      <w:pPr>
        <w:pStyle w:val="Zkladntext1"/>
        <w:framePr w:w="3480" w:h="4003" w:wrap="none" w:hAnchor="page" w:x="3095" w:y="98"/>
        <w:numPr>
          <w:ilvl w:val="0"/>
          <w:numId w:val="44"/>
        </w:numPr>
        <w:shd w:val="clear" w:color="auto" w:fill="auto"/>
        <w:tabs>
          <w:tab w:val="left" w:pos="72"/>
        </w:tabs>
      </w:pPr>
      <w:r>
        <w:t>konstrukce betonových kloubů, upevnění kotevních prvků a doplňkových konstrukcí,</w:t>
      </w:r>
    </w:p>
    <w:p w14:paraId="4EA196CA" w14:textId="77777777" w:rsidR="00D44342" w:rsidRDefault="0094562F">
      <w:pPr>
        <w:pStyle w:val="Zkladntext1"/>
        <w:framePr w:w="3480" w:h="4003" w:wrap="none" w:hAnchor="page" w:x="3095" w:y="98"/>
        <w:numPr>
          <w:ilvl w:val="0"/>
          <w:numId w:val="44"/>
        </w:numPr>
        <w:shd w:val="clear" w:color="auto" w:fill="auto"/>
        <w:tabs>
          <w:tab w:val="left" w:pos="72"/>
        </w:tabs>
      </w:pPr>
      <w:r>
        <w:t>nátěry zabraňující soudržnost betonu a bednění,</w:t>
      </w:r>
    </w:p>
    <w:p w14:paraId="2822B008" w14:textId="77777777" w:rsidR="00D44342" w:rsidRDefault="0094562F">
      <w:pPr>
        <w:pStyle w:val="Zkladntext1"/>
        <w:framePr w:w="3480" w:h="4003" w:wrap="none" w:hAnchor="page" w:x="3095" w:y="98"/>
        <w:numPr>
          <w:ilvl w:val="0"/>
          <w:numId w:val="44"/>
        </w:numPr>
        <w:shd w:val="clear" w:color="auto" w:fill="auto"/>
        <w:tabs>
          <w:tab w:val="left" w:pos="77"/>
        </w:tabs>
      </w:pPr>
      <w:r>
        <w:t xml:space="preserve">výplň, těsnění a tmelení </w:t>
      </w:r>
      <w:proofErr w:type="spellStart"/>
      <w:r>
        <w:t>spar</w:t>
      </w:r>
      <w:proofErr w:type="spellEnd"/>
      <w:r>
        <w:t xml:space="preserve"> a spojů,</w:t>
      </w:r>
    </w:p>
    <w:p w14:paraId="55C7E4EB" w14:textId="77777777" w:rsidR="00D44342" w:rsidRDefault="0094562F">
      <w:pPr>
        <w:pStyle w:val="Zkladntext1"/>
        <w:framePr w:w="3480" w:h="4003" w:wrap="none" w:hAnchor="page" w:x="3095" w:y="98"/>
        <w:numPr>
          <w:ilvl w:val="0"/>
          <w:numId w:val="44"/>
        </w:numPr>
        <w:shd w:val="clear" w:color="auto" w:fill="auto"/>
        <w:tabs>
          <w:tab w:val="left" w:pos="67"/>
        </w:tabs>
      </w:pPr>
      <w:r>
        <w:t>opatření povrchů betonu izolací proti zemní vlhkosti v částech, kde přijdou do styku se zeminou nebo kamenivem,</w:t>
      </w:r>
    </w:p>
    <w:p w14:paraId="70A5E62E" w14:textId="77777777" w:rsidR="00D44342" w:rsidRDefault="0094562F">
      <w:pPr>
        <w:pStyle w:val="Zkladntext1"/>
        <w:framePr w:w="3480" w:h="4003" w:wrap="none" w:hAnchor="page" w:x="3095" w:y="98"/>
        <w:numPr>
          <w:ilvl w:val="0"/>
          <w:numId w:val="44"/>
        </w:numPr>
        <w:shd w:val="clear" w:color="auto" w:fill="auto"/>
        <w:tabs>
          <w:tab w:val="left" w:pos="67"/>
        </w:tabs>
      </w:pPr>
      <w:r>
        <w:t>případné zřízení spojovací vrstvy u základů,</w:t>
      </w:r>
    </w:p>
    <w:tbl>
      <w:tblPr>
        <w:tblOverlap w:val="never"/>
        <w:tblW w:w="0" w:type="auto"/>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1B26696F" w14:textId="77777777">
        <w:trPr>
          <w:trHeight w:hRule="exact" w:val="149"/>
        </w:trPr>
        <w:tc>
          <w:tcPr>
            <w:tcW w:w="874" w:type="dxa"/>
            <w:tcBorders>
              <w:top w:val="single" w:sz="4" w:space="0" w:color="auto"/>
              <w:left w:val="single" w:sz="4" w:space="0" w:color="auto"/>
            </w:tcBorders>
            <w:shd w:val="clear" w:color="auto" w:fill="D9D9D9"/>
          </w:tcPr>
          <w:p w14:paraId="277C789C" w14:textId="77777777" w:rsidR="00D44342" w:rsidRDefault="00D44342">
            <w:pPr>
              <w:framePr w:w="9701" w:h="4142" w:wrap="none" w:hAnchor="page" w:x="1012" w:y="4063"/>
              <w:rPr>
                <w:sz w:val="10"/>
                <w:szCs w:val="10"/>
              </w:rPr>
            </w:pPr>
          </w:p>
        </w:tc>
        <w:tc>
          <w:tcPr>
            <w:tcW w:w="523" w:type="dxa"/>
            <w:tcBorders>
              <w:top w:val="single" w:sz="4" w:space="0" w:color="auto"/>
              <w:left w:val="single" w:sz="4" w:space="0" w:color="auto"/>
            </w:tcBorders>
            <w:shd w:val="clear" w:color="auto" w:fill="D9D9D9"/>
            <w:vAlign w:val="bottom"/>
          </w:tcPr>
          <w:p w14:paraId="6D2BC2EC" w14:textId="77777777" w:rsidR="00D44342" w:rsidRDefault="0094562F">
            <w:pPr>
              <w:pStyle w:val="Jin0"/>
              <w:framePr w:w="9701" w:h="4142" w:wrap="none" w:hAnchor="page" w:x="1012" w:y="4063"/>
              <w:shd w:val="clear" w:color="auto" w:fill="auto"/>
              <w:jc w:val="right"/>
            </w:pPr>
            <w:r>
              <w:rPr>
                <w:b/>
                <w:bCs/>
              </w:rPr>
              <w:t>9</w:t>
            </w:r>
          </w:p>
        </w:tc>
        <w:tc>
          <w:tcPr>
            <w:tcW w:w="696" w:type="dxa"/>
            <w:tcBorders>
              <w:top w:val="single" w:sz="4" w:space="0" w:color="auto"/>
              <w:left w:val="single" w:sz="4" w:space="0" w:color="auto"/>
            </w:tcBorders>
            <w:shd w:val="clear" w:color="auto" w:fill="D9D9D9"/>
          </w:tcPr>
          <w:p w14:paraId="42E1D829"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D9D9D9"/>
            <w:vAlign w:val="bottom"/>
          </w:tcPr>
          <w:p w14:paraId="6D2E839E" w14:textId="77777777" w:rsidR="00D44342" w:rsidRDefault="0094562F">
            <w:pPr>
              <w:pStyle w:val="Jin0"/>
              <w:framePr w:w="9701" w:h="4142" w:wrap="none" w:hAnchor="page" w:x="1012" w:y="4063"/>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2C7C45BA" w14:textId="77777777" w:rsidR="00D44342" w:rsidRDefault="00D44342">
            <w:pPr>
              <w:framePr w:w="9701" w:h="4142" w:wrap="none" w:hAnchor="page" w:x="1012" w:y="4063"/>
              <w:rPr>
                <w:sz w:val="10"/>
                <w:szCs w:val="10"/>
              </w:rPr>
            </w:pPr>
          </w:p>
        </w:tc>
        <w:tc>
          <w:tcPr>
            <w:tcW w:w="869" w:type="dxa"/>
            <w:tcBorders>
              <w:top w:val="single" w:sz="4" w:space="0" w:color="auto"/>
              <w:left w:val="single" w:sz="4" w:space="0" w:color="auto"/>
            </w:tcBorders>
            <w:shd w:val="clear" w:color="auto" w:fill="D9D9D9"/>
            <w:vAlign w:val="bottom"/>
          </w:tcPr>
          <w:p w14:paraId="368BB7D4" w14:textId="1D12829E" w:rsidR="00D44342" w:rsidRDefault="00D44342">
            <w:pPr>
              <w:pStyle w:val="Jin0"/>
              <w:framePr w:w="9701" w:h="4142" w:wrap="none" w:hAnchor="page" w:x="1012" w:y="4063"/>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29180FE4" w14:textId="77777777" w:rsidR="00D44342" w:rsidRDefault="00D44342">
            <w:pPr>
              <w:framePr w:w="9701" w:h="4142" w:wrap="none" w:hAnchor="page" w:x="1012" w:y="4063"/>
              <w:rPr>
                <w:sz w:val="10"/>
                <w:szCs w:val="10"/>
              </w:rPr>
            </w:pPr>
          </w:p>
        </w:tc>
      </w:tr>
      <w:tr w:rsidR="00D44342" w14:paraId="357081AE" w14:textId="77777777">
        <w:trPr>
          <w:trHeight w:hRule="exact" w:val="283"/>
        </w:trPr>
        <w:tc>
          <w:tcPr>
            <w:tcW w:w="874" w:type="dxa"/>
            <w:tcBorders>
              <w:top w:val="single" w:sz="4" w:space="0" w:color="auto"/>
              <w:left w:val="single" w:sz="4" w:space="0" w:color="auto"/>
            </w:tcBorders>
            <w:shd w:val="clear" w:color="auto" w:fill="FFFFFF"/>
            <w:vAlign w:val="bottom"/>
          </w:tcPr>
          <w:p w14:paraId="2BA7855E" w14:textId="77777777" w:rsidR="00D44342" w:rsidRDefault="0094562F">
            <w:pPr>
              <w:pStyle w:val="Jin0"/>
              <w:framePr w:w="9701" w:h="4142" w:wrap="none" w:hAnchor="page" w:x="1012" w:y="4063"/>
              <w:shd w:val="clear" w:color="auto" w:fill="auto"/>
              <w:jc w:val="right"/>
            </w:pPr>
            <w:r>
              <w:t>19</w:t>
            </w:r>
          </w:p>
        </w:tc>
        <w:tc>
          <w:tcPr>
            <w:tcW w:w="523" w:type="dxa"/>
            <w:tcBorders>
              <w:top w:val="single" w:sz="4" w:space="0" w:color="auto"/>
              <w:left w:val="single" w:sz="4" w:space="0" w:color="auto"/>
            </w:tcBorders>
            <w:shd w:val="clear" w:color="auto" w:fill="FFFFFF"/>
            <w:vAlign w:val="bottom"/>
          </w:tcPr>
          <w:p w14:paraId="54B429E9" w14:textId="77777777" w:rsidR="00D44342" w:rsidRDefault="0094562F">
            <w:pPr>
              <w:pStyle w:val="Jin0"/>
              <w:framePr w:w="9701" w:h="4142" w:wrap="none" w:hAnchor="page" w:x="1012" w:y="4063"/>
              <w:shd w:val="clear" w:color="auto" w:fill="auto"/>
              <w:ind w:firstLine="160"/>
            </w:pPr>
            <w:r>
              <w:t>914111</w:t>
            </w:r>
          </w:p>
        </w:tc>
        <w:tc>
          <w:tcPr>
            <w:tcW w:w="696" w:type="dxa"/>
            <w:tcBorders>
              <w:top w:val="single" w:sz="4" w:space="0" w:color="auto"/>
              <w:left w:val="single" w:sz="4" w:space="0" w:color="auto"/>
            </w:tcBorders>
            <w:shd w:val="clear" w:color="auto" w:fill="FFFFFF"/>
          </w:tcPr>
          <w:p w14:paraId="1EB8A36B"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2C61F632" w14:textId="77777777" w:rsidR="00D44342" w:rsidRDefault="0094562F">
            <w:pPr>
              <w:pStyle w:val="Jin0"/>
              <w:framePr w:w="9701" w:h="4142" w:wrap="none" w:hAnchor="page" w:x="1012" w:y="4063"/>
              <w:shd w:val="clear" w:color="auto" w:fill="auto"/>
              <w:spacing w:line="276" w:lineRule="auto"/>
            </w:pPr>
            <w:r>
              <w:t>DOPRAVNÍ ZNAČKY ZÁKLADNÍ VELIKOSTI OCELOVÉ NEREFLEXNÍ - DOD A MONTÁŽ</w:t>
            </w:r>
          </w:p>
        </w:tc>
        <w:tc>
          <w:tcPr>
            <w:tcW w:w="696" w:type="dxa"/>
            <w:tcBorders>
              <w:top w:val="single" w:sz="4" w:space="0" w:color="auto"/>
              <w:left w:val="single" w:sz="4" w:space="0" w:color="auto"/>
            </w:tcBorders>
            <w:shd w:val="clear" w:color="auto" w:fill="FFFFFF"/>
            <w:vAlign w:val="bottom"/>
          </w:tcPr>
          <w:p w14:paraId="452EAA17" w14:textId="77777777" w:rsidR="00D44342" w:rsidRDefault="0094562F">
            <w:pPr>
              <w:pStyle w:val="Jin0"/>
              <w:framePr w:w="9701" w:h="4142" w:wrap="none" w:hAnchor="page" w:x="1012" w:y="4063"/>
              <w:shd w:val="clear" w:color="auto" w:fill="auto"/>
              <w:jc w:val="center"/>
            </w:pPr>
            <w:r>
              <w:t>KUS</w:t>
            </w:r>
          </w:p>
        </w:tc>
        <w:tc>
          <w:tcPr>
            <w:tcW w:w="869" w:type="dxa"/>
            <w:tcBorders>
              <w:top w:val="single" w:sz="4" w:space="0" w:color="auto"/>
              <w:left w:val="single" w:sz="4" w:space="0" w:color="auto"/>
            </w:tcBorders>
            <w:shd w:val="clear" w:color="auto" w:fill="FFFFFF"/>
            <w:vAlign w:val="bottom"/>
          </w:tcPr>
          <w:p w14:paraId="2A400A99" w14:textId="77AF0453" w:rsidR="00D44342" w:rsidRDefault="00D44342">
            <w:pPr>
              <w:pStyle w:val="Jin0"/>
              <w:framePr w:w="9701" w:h="4142" w:wrap="none" w:hAnchor="page" w:x="1012" w:y="4063"/>
              <w:shd w:val="clear" w:color="auto" w:fill="auto"/>
              <w:ind w:firstLine="340"/>
            </w:pPr>
          </w:p>
        </w:tc>
        <w:tc>
          <w:tcPr>
            <w:tcW w:w="869" w:type="dxa"/>
            <w:tcBorders>
              <w:top w:val="single" w:sz="4" w:space="0" w:color="auto"/>
              <w:left w:val="single" w:sz="4" w:space="0" w:color="auto"/>
            </w:tcBorders>
            <w:shd w:val="clear" w:color="auto" w:fill="FFFFFF"/>
            <w:vAlign w:val="bottom"/>
          </w:tcPr>
          <w:p w14:paraId="75E36C0A" w14:textId="5D82A2DE" w:rsidR="00D44342" w:rsidRDefault="00D44342">
            <w:pPr>
              <w:pStyle w:val="Jin0"/>
              <w:framePr w:w="9701" w:h="4142" w:wrap="none" w:hAnchor="page" w:x="1012" w:y="4063"/>
              <w:shd w:val="clear" w:color="auto" w:fill="auto"/>
              <w:ind w:firstLine="280"/>
            </w:pPr>
          </w:p>
        </w:tc>
        <w:tc>
          <w:tcPr>
            <w:tcW w:w="869" w:type="dxa"/>
            <w:tcBorders>
              <w:top w:val="single" w:sz="4" w:space="0" w:color="auto"/>
              <w:left w:val="single" w:sz="4" w:space="0" w:color="auto"/>
            </w:tcBorders>
            <w:shd w:val="clear" w:color="auto" w:fill="FFFFFF"/>
            <w:vAlign w:val="bottom"/>
          </w:tcPr>
          <w:p w14:paraId="30B4C162" w14:textId="6A29B7F2" w:rsidR="00D44342" w:rsidRDefault="00D44342">
            <w:pPr>
              <w:pStyle w:val="Jin0"/>
              <w:framePr w:w="9701" w:h="4142" w:wrap="none" w:hAnchor="page" w:x="1012" w:y="4063"/>
              <w:shd w:val="clear" w:color="auto" w:fill="auto"/>
              <w:ind w:firstLine="280"/>
            </w:pPr>
          </w:p>
        </w:tc>
        <w:tc>
          <w:tcPr>
            <w:tcW w:w="826" w:type="dxa"/>
            <w:tcBorders>
              <w:top w:val="single" w:sz="4" w:space="0" w:color="auto"/>
              <w:left w:val="single" w:sz="4" w:space="0" w:color="auto"/>
              <w:right w:val="single" w:sz="4" w:space="0" w:color="auto"/>
            </w:tcBorders>
            <w:shd w:val="clear" w:color="auto" w:fill="FFFFFF"/>
          </w:tcPr>
          <w:p w14:paraId="216B88EC" w14:textId="77777777" w:rsidR="00D44342" w:rsidRDefault="00D44342">
            <w:pPr>
              <w:framePr w:w="9701" w:h="4142" w:wrap="none" w:hAnchor="page" w:x="1012" w:y="4063"/>
              <w:rPr>
                <w:sz w:val="10"/>
                <w:szCs w:val="10"/>
              </w:rPr>
            </w:pPr>
          </w:p>
        </w:tc>
      </w:tr>
      <w:tr w:rsidR="00D44342" w14:paraId="6577B5C7" w14:textId="77777777">
        <w:trPr>
          <w:trHeight w:hRule="exact" w:val="144"/>
        </w:trPr>
        <w:tc>
          <w:tcPr>
            <w:tcW w:w="874" w:type="dxa"/>
            <w:tcBorders>
              <w:top w:val="single" w:sz="4" w:space="0" w:color="auto"/>
              <w:left w:val="single" w:sz="4" w:space="0" w:color="auto"/>
            </w:tcBorders>
            <w:shd w:val="clear" w:color="auto" w:fill="FFFFFF"/>
          </w:tcPr>
          <w:p w14:paraId="382BAFAD" w14:textId="77777777" w:rsidR="00D44342" w:rsidRDefault="00D44342">
            <w:pPr>
              <w:framePr w:w="9701" w:h="4142" w:wrap="none" w:hAnchor="page" w:x="1012" w:y="4063"/>
              <w:rPr>
                <w:sz w:val="10"/>
                <w:szCs w:val="10"/>
              </w:rPr>
            </w:pPr>
          </w:p>
        </w:tc>
        <w:tc>
          <w:tcPr>
            <w:tcW w:w="1219" w:type="dxa"/>
            <w:gridSpan w:val="2"/>
            <w:tcBorders>
              <w:top w:val="single" w:sz="4" w:space="0" w:color="auto"/>
            </w:tcBorders>
            <w:shd w:val="clear" w:color="auto" w:fill="FFFFFF"/>
          </w:tcPr>
          <w:p w14:paraId="7EFF53EA" w14:textId="77777777" w:rsidR="00D44342" w:rsidRDefault="00D44342">
            <w:pPr>
              <w:framePr w:w="9701" w:h="4142" w:wrap="none" w:hAnchor="page" w:x="1012" w:y="4063"/>
              <w:rPr>
                <w:sz w:val="10"/>
                <w:szCs w:val="10"/>
              </w:rPr>
            </w:pPr>
          </w:p>
        </w:tc>
        <w:tc>
          <w:tcPr>
            <w:tcW w:w="3480" w:type="dxa"/>
            <w:tcBorders>
              <w:top w:val="single" w:sz="4" w:space="0" w:color="auto"/>
            </w:tcBorders>
            <w:shd w:val="clear" w:color="auto" w:fill="FFFFFF"/>
          </w:tcPr>
          <w:p w14:paraId="24433092" w14:textId="77777777" w:rsidR="00D44342" w:rsidRDefault="00D44342">
            <w:pPr>
              <w:framePr w:w="9701" w:h="4142" w:wrap="none" w:hAnchor="page" w:x="1012" w:y="4063"/>
              <w:rPr>
                <w:sz w:val="10"/>
                <w:szCs w:val="10"/>
              </w:rPr>
            </w:pPr>
          </w:p>
        </w:tc>
        <w:tc>
          <w:tcPr>
            <w:tcW w:w="696" w:type="dxa"/>
            <w:tcBorders>
              <w:top w:val="single" w:sz="4" w:space="0" w:color="auto"/>
            </w:tcBorders>
            <w:shd w:val="clear" w:color="auto" w:fill="FFFFFF"/>
          </w:tcPr>
          <w:p w14:paraId="40AB0E8E"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7D5A3C4B"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09C7F9DE" w14:textId="77777777" w:rsidR="00D44342" w:rsidRDefault="00D44342">
            <w:pPr>
              <w:framePr w:w="9701" w:h="4142" w:wrap="none" w:hAnchor="page" w:x="1012" w:y="4063"/>
              <w:rPr>
                <w:sz w:val="10"/>
                <w:szCs w:val="10"/>
              </w:rPr>
            </w:pPr>
          </w:p>
        </w:tc>
        <w:tc>
          <w:tcPr>
            <w:tcW w:w="1695" w:type="dxa"/>
            <w:gridSpan w:val="2"/>
            <w:tcBorders>
              <w:top w:val="single" w:sz="4" w:space="0" w:color="auto"/>
              <w:right w:val="single" w:sz="4" w:space="0" w:color="auto"/>
            </w:tcBorders>
            <w:shd w:val="clear" w:color="auto" w:fill="FFFFFF"/>
          </w:tcPr>
          <w:p w14:paraId="57C96D6C" w14:textId="77777777" w:rsidR="00D44342" w:rsidRDefault="00D44342">
            <w:pPr>
              <w:framePr w:w="9701" w:h="4142" w:wrap="none" w:hAnchor="page" w:x="1012" w:y="4063"/>
              <w:rPr>
                <w:sz w:val="10"/>
                <w:szCs w:val="10"/>
              </w:rPr>
            </w:pPr>
          </w:p>
        </w:tc>
      </w:tr>
      <w:tr w:rsidR="00D44342" w14:paraId="5BF02130" w14:textId="77777777">
        <w:trPr>
          <w:trHeight w:hRule="exact" w:val="283"/>
        </w:trPr>
        <w:tc>
          <w:tcPr>
            <w:tcW w:w="874" w:type="dxa"/>
            <w:tcBorders>
              <w:left w:val="single" w:sz="4" w:space="0" w:color="auto"/>
            </w:tcBorders>
            <w:shd w:val="clear" w:color="auto" w:fill="FFFFFF"/>
          </w:tcPr>
          <w:p w14:paraId="3C858290" w14:textId="77777777" w:rsidR="00D44342" w:rsidRDefault="00D44342">
            <w:pPr>
              <w:framePr w:w="9701" w:h="4142" w:wrap="none" w:hAnchor="page" w:x="1012" w:y="4063"/>
              <w:rPr>
                <w:sz w:val="10"/>
                <w:szCs w:val="10"/>
              </w:rPr>
            </w:pPr>
          </w:p>
        </w:tc>
        <w:tc>
          <w:tcPr>
            <w:tcW w:w="1219" w:type="dxa"/>
            <w:gridSpan w:val="2"/>
            <w:shd w:val="clear" w:color="auto" w:fill="FFFFFF"/>
          </w:tcPr>
          <w:p w14:paraId="68EE9E09"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2531A34D" w14:textId="77777777" w:rsidR="00D44342" w:rsidRDefault="0094562F">
            <w:pPr>
              <w:pStyle w:val="Jin0"/>
              <w:framePr w:w="9701" w:h="4142" w:wrap="none" w:hAnchor="page" w:x="1012" w:y="4063"/>
              <w:shd w:val="clear" w:color="auto" w:fill="auto"/>
            </w:pPr>
            <w:r>
              <w:t>položka zahrnuje:</w:t>
            </w:r>
          </w:p>
          <w:p w14:paraId="7C528741" w14:textId="77777777" w:rsidR="00D44342" w:rsidRDefault="0094562F">
            <w:pPr>
              <w:pStyle w:val="Jin0"/>
              <w:framePr w:w="9701" w:h="4142" w:wrap="none" w:hAnchor="page" w:x="1012" w:y="4063"/>
              <w:shd w:val="clear" w:color="auto" w:fill="auto"/>
            </w:pPr>
            <w:r>
              <w:t>- dodávku a montáž značek v požadovaném provedení</w:t>
            </w:r>
          </w:p>
        </w:tc>
        <w:tc>
          <w:tcPr>
            <w:tcW w:w="696" w:type="dxa"/>
            <w:tcBorders>
              <w:left w:val="single" w:sz="4" w:space="0" w:color="auto"/>
            </w:tcBorders>
            <w:shd w:val="clear" w:color="auto" w:fill="FFFFFF"/>
          </w:tcPr>
          <w:p w14:paraId="051BB0FE" w14:textId="77777777" w:rsidR="00D44342" w:rsidRDefault="00D44342">
            <w:pPr>
              <w:framePr w:w="9701" w:h="4142" w:wrap="none" w:hAnchor="page" w:x="1012" w:y="4063"/>
              <w:rPr>
                <w:sz w:val="10"/>
                <w:szCs w:val="10"/>
              </w:rPr>
            </w:pPr>
          </w:p>
        </w:tc>
        <w:tc>
          <w:tcPr>
            <w:tcW w:w="869" w:type="dxa"/>
            <w:shd w:val="clear" w:color="auto" w:fill="FFFFFF"/>
          </w:tcPr>
          <w:p w14:paraId="1261B4CD" w14:textId="77777777" w:rsidR="00D44342" w:rsidRDefault="00D44342">
            <w:pPr>
              <w:framePr w:w="9701" w:h="4142" w:wrap="none" w:hAnchor="page" w:x="1012" w:y="4063"/>
              <w:rPr>
                <w:sz w:val="10"/>
                <w:szCs w:val="10"/>
              </w:rPr>
            </w:pPr>
          </w:p>
        </w:tc>
        <w:tc>
          <w:tcPr>
            <w:tcW w:w="869" w:type="dxa"/>
            <w:shd w:val="clear" w:color="auto" w:fill="FFFFFF"/>
          </w:tcPr>
          <w:p w14:paraId="4961DC9C" w14:textId="77777777" w:rsidR="00D44342" w:rsidRDefault="00D44342">
            <w:pPr>
              <w:framePr w:w="9701" w:h="4142" w:wrap="none" w:hAnchor="page" w:x="1012" w:y="4063"/>
              <w:rPr>
                <w:sz w:val="10"/>
                <w:szCs w:val="10"/>
              </w:rPr>
            </w:pPr>
          </w:p>
        </w:tc>
        <w:tc>
          <w:tcPr>
            <w:tcW w:w="1695" w:type="dxa"/>
            <w:gridSpan w:val="2"/>
            <w:tcBorders>
              <w:right w:val="single" w:sz="4" w:space="0" w:color="auto"/>
            </w:tcBorders>
            <w:shd w:val="clear" w:color="auto" w:fill="FFFFFF"/>
          </w:tcPr>
          <w:p w14:paraId="4A593918" w14:textId="77777777" w:rsidR="00D44342" w:rsidRDefault="00D44342">
            <w:pPr>
              <w:framePr w:w="9701" w:h="4142" w:wrap="none" w:hAnchor="page" w:x="1012" w:y="4063"/>
              <w:rPr>
                <w:sz w:val="10"/>
                <w:szCs w:val="10"/>
              </w:rPr>
            </w:pPr>
          </w:p>
        </w:tc>
      </w:tr>
      <w:tr w:rsidR="00D44342" w14:paraId="50F0DA2F" w14:textId="77777777">
        <w:trPr>
          <w:trHeight w:hRule="exact" w:val="288"/>
        </w:trPr>
        <w:tc>
          <w:tcPr>
            <w:tcW w:w="874" w:type="dxa"/>
            <w:tcBorders>
              <w:top w:val="single" w:sz="4" w:space="0" w:color="auto"/>
              <w:left w:val="single" w:sz="4" w:space="0" w:color="auto"/>
            </w:tcBorders>
            <w:shd w:val="clear" w:color="auto" w:fill="FFFFFF"/>
            <w:vAlign w:val="bottom"/>
          </w:tcPr>
          <w:p w14:paraId="2636159E" w14:textId="77777777" w:rsidR="00D44342" w:rsidRDefault="0094562F">
            <w:pPr>
              <w:pStyle w:val="Jin0"/>
              <w:framePr w:w="9701" w:h="4142" w:wrap="none" w:hAnchor="page" w:x="1012" w:y="4063"/>
              <w:shd w:val="clear" w:color="auto" w:fill="auto"/>
              <w:jc w:val="right"/>
            </w:pPr>
            <w:r>
              <w:t>20</w:t>
            </w:r>
          </w:p>
        </w:tc>
        <w:tc>
          <w:tcPr>
            <w:tcW w:w="523" w:type="dxa"/>
            <w:tcBorders>
              <w:top w:val="single" w:sz="4" w:space="0" w:color="auto"/>
              <w:left w:val="single" w:sz="4" w:space="0" w:color="auto"/>
            </w:tcBorders>
            <w:shd w:val="clear" w:color="auto" w:fill="FFFFFF"/>
            <w:vAlign w:val="bottom"/>
          </w:tcPr>
          <w:p w14:paraId="03E80673" w14:textId="77777777" w:rsidR="00D44342" w:rsidRDefault="0094562F">
            <w:pPr>
              <w:pStyle w:val="Jin0"/>
              <w:framePr w:w="9701" w:h="4142" w:wrap="none" w:hAnchor="page" w:x="1012" w:y="4063"/>
              <w:shd w:val="clear" w:color="auto" w:fill="auto"/>
              <w:ind w:firstLine="160"/>
            </w:pPr>
            <w:r>
              <w:t>914921</w:t>
            </w:r>
          </w:p>
        </w:tc>
        <w:tc>
          <w:tcPr>
            <w:tcW w:w="696" w:type="dxa"/>
            <w:tcBorders>
              <w:top w:val="single" w:sz="4" w:space="0" w:color="auto"/>
              <w:left w:val="single" w:sz="4" w:space="0" w:color="auto"/>
            </w:tcBorders>
            <w:shd w:val="clear" w:color="auto" w:fill="FFFFFF"/>
          </w:tcPr>
          <w:p w14:paraId="774C1828"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3D47A114" w14:textId="77777777" w:rsidR="00D44342" w:rsidRDefault="0094562F">
            <w:pPr>
              <w:pStyle w:val="Jin0"/>
              <w:framePr w:w="9701" w:h="4142" w:wrap="none" w:hAnchor="page" w:x="1012" w:y="4063"/>
              <w:shd w:val="clear" w:color="auto" w:fill="auto"/>
              <w:spacing w:line="269" w:lineRule="auto"/>
            </w:pPr>
            <w:r>
              <w:t>SLOUPKY A STOJKY DOPRAVNÍCH ZNAČEK Z OCEL TRUBEK DO PATKY - DODÁVKA A MONTÁŽ</w:t>
            </w:r>
          </w:p>
        </w:tc>
        <w:tc>
          <w:tcPr>
            <w:tcW w:w="696" w:type="dxa"/>
            <w:tcBorders>
              <w:top w:val="single" w:sz="4" w:space="0" w:color="auto"/>
              <w:left w:val="single" w:sz="4" w:space="0" w:color="auto"/>
            </w:tcBorders>
            <w:shd w:val="clear" w:color="auto" w:fill="FFFFFF"/>
            <w:vAlign w:val="bottom"/>
          </w:tcPr>
          <w:p w14:paraId="7FFB617D" w14:textId="77777777" w:rsidR="00D44342" w:rsidRDefault="0094562F">
            <w:pPr>
              <w:pStyle w:val="Jin0"/>
              <w:framePr w:w="9701" w:h="4142" w:wrap="none" w:hAnchor="page" w:x="1012" w:y="4063"/>
              <w:shd w:val="clear" w:color="auto" w:fill="auto"/>
              <w:jc w:val="center"/>
            </w:pPr>
            <w:r>
              <w:t>KUS</w:t>
            </w:r>
          </w:p>
        </w:tc>
        <w:tc>
          <w:tcPr>
            <w:tcW w:w="869" w:type="dxa"/>
            <w:tcBorders>
              <w:top w:val="single" w:sz="4" w:space="0" w:color="auto"/>
              <w:left w:val="single" w:sz="4" w:space="0" w:color="auto"/>
            </w:tcBorders>
            <w:shd w:val="clear" w:color="auto" w:fill="FFFFFF"/>
            <w:vAlign w:val="bottom"/>
          </w:tcPr>
          <w:p w14:paraId="69D807D2" w14:textId="12DA3E15" w:rsidR="00D44342" w:rsidRDefault="00D44342">
            <w:pPr>
              <w:pStyle w:val="Jin0"/>
              <w:framePr w:w="9701" w:h="4142" w:wrap="none" w:hAnchor="page" w:x="1012" w:y="4063"/>
              <w:shd w:val="clear" w:color="auto" w:fill="auto"/>
              <w:ind w:firstLine="340"/>
            </w:pPr>
          </w:p>
        </w:tc>
        <w:tc>
          <w:tcPr>
            <w:tcW w:w="869" w:type="dxa"/>
            <w:tcBorders>
              <w:top w:val="single" w:sz="4" w:space="0" w:color="auto"/>
              <w:left w:val="single" w:sz="4" w:space="0" w:color="auto"/>
            </w:tcBorders>
            <w:shd w:val="clear" w:color="auto" w:fill="FFFFFF"/>
            <w:vAlign w:val="bottom"/>
          </w:tcPr>
          <w:p w14:paraId="1FB0F69B" w14:textId="61624ABE" w:rsidR="00D44342" w:rsidRDefault="00D44342">
            <w:pPr>
              <w:pStyle w:val="Jin0"/>
              <w:framePr w:w="9701" w:h="4142" w:wrap="none" w:hAnchor="page" w:x="1012" w:y="4063"/>
              <w:shd w:val="clear" w:color="auto" w:fill="auto"/>
              <w:ind w:firstLine="280"/>
            </w:pPr>
          </w:p>
        </w:tc>
        <w:tc>
          <w:tcPr>
            <w:tcW w:w="869" w:type="dxa"/>
            <w:tcBorders>
              <w:top w:val="single" w:sz="4" w:space="0" w:color="auto"/>
              <w:left w:val="single" w:sz="4" w:space="0" w:color="auto"/>
            </w:tcBorders>
            <w:shd w:val="clear" w:color="auto" w:fill="FFFFFF"/>
            <w:vAlign w:val="bottom"/>
          </w:tcPr>
          <w:p w14:paraId="62F160B0" w14:textId="1045D0A7" w:rsidR="00D44342" w:rsidRDefault="00D44342">
            <w:pPr>
              <w:pStyle w:val="Jin0"/>
              <w:framePr w:w="9701" w:h="4142" w:wrap="none" w:hAnchor="page" w:x="1012" w:y="4063"/>
              <w:shd w:val="clear" w:color="auto" w:fill="auto"/>
              <w:ind w:firstLine="280"/>
            </w:pPr>
          </w:p>
        </w:tc>
        <w:tc>
          <w:tcPr>
            <w:tcW w:w="826" w:type="dxa"/>
            <w:tcBorders>
              <w:top w:val="single" w:sz="4" w:space="0" w:color="auto"/>
              <w:left w:val="single" w:sz="4" w:space="0" w:color="auto"/>
              <w:right w:val="single" w:sz="4" w:space="0" w:color="auto"/>
            </w:tcBorders>
            <w:shd w:val="clear" w:color="auto" w:fill="FFFFFF"/>
          </w:tcPr>
          <w:p w14:paraId="61172B9C" w14:textId="77777777" w:rsidR="00D44342" w:rsidRDefault="00D44342">
            <w:pPr>
              <w:framePr w:w="9701" w:h="4142" w:wrap="none" w:hAnchor="page" w:x="1012" w:y="4063"/>
              <w:rPr>
                <w:sz w:val="10"/>
                <w:szCs w:val="10"/>
              </w:rPr>
            </w:pPr>
          </w:p>
        </w:tc>
      </w:tr>
      <w:tr w:rsidR="00D44342" w14:paraId="6A7A0382" w14:textId="77777777">
        <w:trPr>
          <w:trHeight w:hRule="exact" w:val="139"/>
        </w:trPr>
        <w:tc>
          <w:tcPr>
            <w:tcW w:w="874" w:type="dxa"/>
            <w:tcBorders>
              <w:top w:val="single" w:sz="4" w:space="0" w:color="auto"/>
              <w:left w:val="single" w:sz="4" w:space="0" w:color="auto"/>
            </w:tcBorders>
            <w:shd w:val="clear" w:color="auto" w:fill="FFFFFF"/>
          </w:tcPr>
          <w:p w14:paraId="42EF2719" w14:textId="77777777" w:rsidR="00D44342" w:rsidRDefault="00D44342">
            <w:pPr>
              <w:framePr w:w="9701" w:h="4142" w:wrap="none" w:hAnchor="page" w:x="1012" w:y="4063"/>
              <w:rPr>
                <w:sz w:val="10"/>
                <w:szCs w:val="10"/>
              </w:rPr>
            </w:pPr>
          </w:p>
        </w:tc>
        <w:tc>
          <w:tcPr>
            <w:tcW w:w="1219" w:type="dxa"/>
            <w:gridSpan w:val="2"/>
            <w:tcBorders>
              <w:top w:val="single" w:sz="4" w:space="0" w:color="auto"/>
            </w:tcBorders>
            <w:shd w:val="clear" w:color="auto" w:fill="FFFFFF"/>
          </w:tcPr>
          <w:p w14:paraId="6BBBC4BE" w14:textId="77777777" w:rsidR="00D44342" w:rsidRDefault="00D44342">
            <w:pPr>
              <w:framePr w:w="9701" w:h="4142" w:wrap="none" w:hAnchor="page" w:x="1012" w:y="4063"/>
              <w:rPr>
                <w:sz w:val="10"/>
                <w:szCs w:val="10"/>
              </w:rPr>
            </w:pPr>
          </w:p>
        </w:tc>
        <w:tc>
          <w:tcPr>
            <w:tcW w:w="3480" w:type="dxa"/>
            <w:tcBorders>
              <w:top w:val="single" w:sz="4" w:space="0" w:color="auto"/>
            </w:tcBorders>
            <w:shd w:val="clear" w:color="auto" w:fill="FFFFFF"/>
          </w:tcPr>
          <w:p w14:paraId="1D77A4FC" w14:textId="77777777" w:rsidR="00D44342" w:rsidRDefault="00D44342">
            <w:pPr>
              <w:framePr w:w="9701" w:h="4142" w:wrap="none" w:hAnchor="page" w:x="1012" w:y="4063"/>
              <w:rPr>
                <w:sz w:val="10"/>
                <w:szCs w:val="10"/>
              </w:rPr>
            </w:pPr>
          </w:p>
        </w:tc>
        <w:tc>
          <w:tcPr>
            <w:tcW w:w="696" w:type="dxa"/>
            <w:tcBorders>
              <w:top w:val="single" w:sz="4" w:space="0" w:color="auto"/>
            </w:tcBorders>
            <w:shd w:val="clear" w:color="auto" w:fill="FFFFFF"/>
          </w:tcPr>
          <w:p w14:paraId="12012A0C"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51B6C14F"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6B22E151" w14:textId="77777777" w:rsidR="00D44342" w:rsidRDefault="00D44342">
            <w:pPr>
              <w:framePr w:w="9701" w:h="4142" w:wrap="none" w:hAnchor="page" w:x="1012" w:y="4063"/>
              <w:rPr>
                <w:sz w:val="10"/>
                <w:szCs w:val="10"/>
              </w:rPr>
            </w:pPr>
          </w:p>
        </w:tc>
        <w:tc>
          <w:tcPr>
            <w:tcW w:w="1695" w:type="dxa"/>
            <w:gridSpan w:val="2"/>
            <w:tcBorders>
              <w:top w:val="single" w:sz="4" w:space="0" w:color="auto"/>
              <w:right w:val="single" w:sz="4" w:space="0" w:color="auto"/>
            </w:tcBorders>
            <w:shd w:val="clear" w:color="auto" w:fill="FFFFFF"/>
          </w:tcPr>
          <w:p w14:paraId="342AD6AA" w14:textId="77777777" w:rsidR="00D44342" w:rsidRDefault="00D44342">
            <w:pPr>
              <w:framePr w:w="9701" w:h="4142" w:wrap="none" w:hAnchor="page" w:x="1012" w:y="4063"/>
              <w:rPr>
                <w:sz w:val="10"/>
                <w:szCs w:val="10"/>
              </w:rPr>
            </w:pPr>
          </w:p>
        </w:tc>
      </w:tr>
      <w:tr w:rsidR="00D44342" w14:paraId="56149B14" w14:textId="77777777">
        <w:trPr>
          <w:trHeight w:hRule="exact" w:val="427"/>
        </w:trPr>
        <w:tc>
          <w:tcPr>
            <w:tcW w:w="874" w:type="dxa"/>
            <w:tcBorders>
              <w:left w:val="single" w:sz="4" w:space="0" w:color="auto"/>
            </w:tcBorders>
            <w:shd w:val="clear" w:color="auto" w:fill="FFFFFF"/>
          </w:tcPr>
          <w:p w14:paraId="65E58491" w14:textId="77777777" w:rsidR="00D44342" w:rsidRDefault="00D44342">
            <w:pPr>
              <w:framePr w:w="9701" w:h="4142" w:wrap="none" w:hAnchor="page" w:x="1012" w:y="4063"/>
              <w:rPr>
                <w:sz w:val="10"/>
                <w:szCs w:val="10"/>
              </w:rPr>
            </w:pPr>
          </w:p>
        </w:tc>
        <w:tc>
          <w:tcPr>
            <w:tcW w:w="1219" w:type="dxa"/>
            <w:gridSpan w:val="2"/>
            <w:shd w:val="clear" w:color="auto" w:fill="FFFFFF"/>
          </w:tcPr>
          <w:p w14:paraId="311B8F8F"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095F3579" w14:textId="77777777" w:rsidR="00D44342" w:rsidRDefault="0094562F">
            <w:pPr>
              <w:pStyle w:val="Jin0"/>
              <w:framePr w:w="9701" w:h="4142" w:wrap="none" w:hAnchor="page" w:x="1012" w:y="4063"/>
              <w:shd w:val="clear" w:color="auto" w:fill="auto"/>
              <w:spacing w:line="276" w:lineRule="auto"/>
            </w:pPr>
            <w:r>
              <w:t>položka zahrnuje:</w:t>
            </w:r>
          </w:p>
          <w:p w14:paraId="2493123D" w14:textId="77777777" w:rsidR="00D44342" w:rsidRDefault="0094562F">
            <w:pPr>
              <w:pStyle w:val="Jin0"/>
              <w:framePr w:w="9701" w:h="4142" w:wrap="none" w:hAnchor="page" w:x="1012" w:y="4063"/>
              <w:shd w:val="clear" w:color="auto" w:fill="auto"/>
              <w:spacing w:line="276" w:lineRule="auto"/>
            </w:pPr>
            <w:r>
              <w:t>- sloupky a upevňovací zařízení včetně jejich osazení (betonová patka, zemní práce)</w:t>
            </w:r>
          </w:p>
        </w:tc>
        <w:tc>
          <w:tcPr>
            <w:tcW w:w="696" w:type="dxa"/>
            <w:tcBorders>
              <w:left w:val="single" w:sz="4" w:space="0" w:color="auto"/>
            </w:tcBorders>
            <w:shd w:val="clear" w:color="auto" w:fill="FFFFFF"/>
          </w:tcPr>
          <w:p w14:paraId="392F793D" w14:textId="77777777" w:rsidR="00D44342" w:rsidRDefault="00D44342">
            <w:pPr>
              <w:framePr w:w="9701" w:h="4142" w:wrap="none" w:hAnchor="page" w:x="1012" w:y="4063"/>
              <w:rPr>
                <w:sz w:val="10"/>
                <w:szCs w:val="10"/>
              </w:rPr>
            </w:pPr>
          </w:p>
        </w:tc>
        <w:tc>
          <w:tcPr>
            <w:tcW w:w="869" w:type="dxa"/>
            <w:shd w:val="clear" w:color="auto" w:fill="FFFFFF"/>
          </w:tcPr>
          <w:p w14:paraId="6D4AF326" w14:textId="77777777" w:rsidR="00D44342" w:rsidRDefault="00D44342">
            <w:pPr>
              <w:framePr w:w="9701" w:h="4142" w:wrap="none" w:hAnchor="page" w:x="1012" w:y="4063"/>
              <w:rPr>
                <w:sz w:val="10"/>
                <w:szCs w:val="10"/>
              </w:rPr>
            </w:pPr>
          </w:p>
        </w:tc>
        <w:tc>
          <w:tcPr>
            <w:tcW w:w="869" w:type="dxa"/>
            <w:shd w:val="clear" w:color="auto" w:fill="FFFFFF"/>
          </w:tcPr>
          <w:p w14:paraId="6F5ED869" w14:textId="77777777" w:rsidR="00D44342" w:rsidRDefault="00D44342">
            <w:pPr>
              <w:framePr w:w="9701" w:h="4142" w:wrap="none" w:hAnchor="page" w:x="1012" w:y="4063"/>
              <w:rPr>
                <w:sz w:val="10"/>
                <w:szCs w:val="10"/>
              </w:rPr>
            </w:pPr>
          </w:p>
        </w:tc>
        <w:tc>
          <w:tcPr>
            <w:tcW w:w="1695" w:type="dxa"/>
            <w:gridSpan w:val="2"/>
            <w:tcBorders>
              <w:right w:val="single" w:sz="4" w:space="0" w:color="auto"/>
            </w:tcBorders>
            <w:shd w:val="clear" w:color="auto" w:fill="FFFFFF"/>
          </w:tcPr>
          <w:p w14:paraId="24A12BA8" w14:textId="77777777" w:rsidR="00D44342" w:rsidRDefault="00D44342">
            <w:pPr>
              <w:framePr w:w="9701" w:h="4142" w:wrap="none" w:hAnchor="page" w:x="1012" w:y="4063"/>
              <w:rPr>
                <w:sz w:val="10"/>
                <w:szCs w:val="10"/>
              </w:rPr>
            </w:pPr>
          </w:p>
        </w:tc>
      </w:tr>
      <w:tr w:rsidR="00D44342" w14:paraId="6B9614A2" w14:textId="77777777">
        <w:trPr>
          <w:trHeight w:hRule="exact" w:val="288"/>
        </w:trPr>
        <w:tc>
          <w:tcPr>
            <w:tcW w:w="874" w:type="dxa"/>
            <w:tcBorders>
              <w:top w:val="single" w:sz="4" w:space="0" w:color="auto"/>
              <w:left w:val="single" w:sz="4" w:space="0" w:color="auto"/>
            </w:tcBorders>
            <w:shd w:val="clear" w:color="auto" w:fill="FFFFFF"/>
            <w:vAlign w:val="bottom"/>
          </w:tcPr>
          <w:p w14:paraId="6F8E404E" w14:textId="77777777" w:rsidR="00D44342" w:rsidRDefault="0094562F">
            <w:pPr>
              <w:pStyle w:val="Jin0"/>
              <w:framePr w:w="9701" w:h="4142" w:wrap="none" w:hAnchor="page" w:x="1012" w:y="4063"/>
              <w:shd w:val="clear" w:color="auto" w:fill="auto"/>
              <w:ind w:firstLine="740"/>
            </w:pPr>
            <w:r>
              <w:t>21</w:t>
            </w:r>
          </w:p>
        </w:tc>
        <w:tc>
          <w:tcPr>
            <w:tcW w:w="523" w:type="dxa"/>
            <w:tcBorders>
              <w:top w:val="single" w:sz="4" w:space="0" w:color="auto"/>
              <w:left w:val="single" w:sz="4" w:space="0" w:color="auto"/>
            </w:tcBorders>
            <w:shd w:val="clear" w:color="auto" w:fill="FFFFFF"/>
            <w:vAlign w:val="bottom"/>
          </w:tcPr>
          <w:p w14:paraId="3F45DBB5" w14:textId="77777777" w:rsidR="00D44342" w:rsidRDefault="0094562F">
            <w:pPr>
              <w:pStyle w:val="Jin0"/>
              <w:framePr w:w="9701" w:h="4142" w:wrap="none" w:hAnchor="page" w:x="1012" w:y="4063"/>
              <w:shd w:val="clear" w:color="auto" w:fill="auto"/>
              <w:ind w:firstLine="160"/>
            </w:pPr>
            <w:r>
              <w:t>917223</w:t>
            </w:r>
          </w:p>
        </w:tc>
        <w:tc>
          <w:tcPr>
            <w:tcW w:w="696" w:type="dxa"/>
            <w:tcBorders>
              <w:top w:val="single" w:sz="4" w:space="0" w:color="auto"/>
              <w:left w:val="single" w:sz="4" w:space="0" w:color="auto"/>
            </w:tcBorders>
            <w:shd w:val="clear" w:color="auto" w:fill="FFFFFF"/>
          </w:tcPr>
          <w:p w14:paraId="760A93D4"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0ED62D7F" w14:textId="77777777" w:rsidR="00D44342" w:rsidRDefault="0094562F">
            <w:pPr>
              <w:pStyle w:val="Jin0"/>
              <w:framePr w:w="9701" w:h="4142" w:wrap="none" w:hAnchor="page" w:x="1012" w:y="4063"/>
              <w:shd w:val="clear" w:color="auto" w:fill="auto"/>
            </w:pPr>
            <w:r>
              <w:t>SILNIČNÍ A CHODNÍKOVÉ OBRUBY Z BETONOVÝCH OBRUBNÍKŮ ŠÍŘ 100MM</w:t>
            </w:r>
          </w:p>
        </w:tc>
        <w:tc>
          <w:tcPr>
            <w:tcW w:w="696" w:type="dxa"/>
            <w:tcBorders>
              <w:top w:val="single" w:sz="4" w:space="0" w:color="auto"/>
              <w:left w:val="single" w:sz="4" w:space="0" w:color="auto"/>
            </w:tcBorders>
            <w:shd w:val="clear" w:color="auto" w:fill="FFFFFF"/>
            <w:vAlign w:val="bottom"/>
          </w:tcPr>
          <w:p w14:paraId="499C0FD1" w14:textId="77777777" w:rsidR="00D44342" w:rsidRDefault="0094562F">
            <w:pPr>
              <w:pStyle w:val="Jin0"/>
              <w:framePr w:w="9701" w:h="4142" w:wrap="none" w:hAnchor="page" w:x="1012" w:y="4063"/>
              <w:shd w:val="clear" w:color="auto" w:fill="auto"/>
              <w:jc w:val="center"/>
            </w:pPr>
            <w:r>
              <w:t>m</w:t>
            </w:r>
          </w:p>
        </w:tc>
        <w:tc>
          <w:tcPr>
            <w:tcW w:w="869" w:type="dxa"/>
            <w:tcBorders>
              <w:top w:val="single" w:sz="4" w:space="0" w:color="auto"/>
              <w:left w:val="single" w:sz="4" w:space="0" w:color="auto"/>
            </w:tcBorders>
            <w:shd w:val="clear" w:color="auto" w:fill="FFFFFF"/>
            <w:vAlign w:val="bottom"/>
          </w:tcPr>
          <w:p w14:paraId="0317A4FD" w14:textId="318E74DC" w:rsidR="00D44342" w:rsidRDefault="00D44342">
            <w:pPr>
              <w:pStyle w:val="Jin0"/>
              <w:framePr w:w="9701" w:h="4142" w:wrap="none" w:hAnchor="page" w:x="1012" w:y="4063"/>
              <w:shd w:val="clear" w:color="auto" w:fill="auto"/>
              <w:ind w:firstLine="300"/>
            </w:pPr>
          </w:p>
        </w:tc>
        <w:tc>
          <w:tcPr>
            <w:tcW w:w="869" w:type="dxa"/>
            <w:tcBorders>
              <w:top w:val="single" w:sz="4" w:space="0" w:color="auto"/>
              <w:left w:val="single" w:sz="4" w:space="0" w:color="auto"/>
            </w:tcBorders>
            <w:shd w:val="clear" w:color="auto" w:fill="FFFFFF"/>
            <w:vAlign w:val="bottom"/>
          </w:tcPr>
          <w:p w14:paraId="3D212C24" w14:textId="79E717F1" w:rsidR="00D44342" w:rsidRDefault="00D44342">
            <w:pPr>
              <w:pStyle w:val="Jin0"/>
              <w:framePr w:w="9701" w:h="4142" w:wrap="none" w:hAnchor="page" w:x="1012" w:y="4063"/>
              <w:shd w:val="clear" w:color="auto" w:fill="auto"/>
              <w:ind w:firstLine="340"/>
            </w:pPr>
          </w:p>
        </w:tc>
        <w:tc>
          <w:tcPr>
            <w:tcW w:w="869" w:type="dxa"/>
            <w:tcBorders>
              <w:top w:val="single" w:sz="4" w:space="0" w:color="auto"/>
              <w:left w:val="single" w:sz="4" w:space="0" w:color="auto"/>
            </w:tcBorders>
            <w:shd w:val="clear" w:color="auto" w:fill="FFFFFF"/>
            <w:vAlign w:val="bottom"/>
          </w:tcPr>
          <w:p w14:paraId="3CA73DB1" w14:textId="598C640C" w:rsidR="00D44342" w:rsidRDefault="00D44342">
            <w:pPr>
              <w:pStyle w:val="Jin0"/>
              <w:framePr w:w="9701" w:h="4142" w:wrap="none" w:hAnchor="page" w:x="1012" w:y="4063"/>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76F68D42" w14:textId="77777777" w:rsidR="00D44342" w:rsidRDefault="00D44342">
            <w:pPr>
              <w:framePr w:w="9701" w:h="4142" w:wrap="none" w:hAnchor="page" w:x="1012" w:y="4063"/>
              <w:rPr>
                <w:sz w:val="10"/>
                <w:szCs w:val="10"/>
              </w:rPr>
            </w:pPr>
          </w:p>
        </w:tc>
      </w:tr>
      <w:tr w:rsidR="00D44342" w14:paraId="2C420934" w14:textId="77777777">
        <w:trPr>
          <w:trHeight w:hRule="exact" w:val="139"/>
        </w:trPr>
        <w:tc>
          <w:tcPr>
            <w:tcW w:w="874" w:type="dxa"/>
            <w:tcBorders>
              <w:top w:val="single" w:sz="4" w:space="0" w:color="auto"/>
              <w:left w:val="single" w:sz="4" w:space="0" w:color="auto"/>
            </w:tcBorders>
            <w:shd w:val="clear" w:color="auto" w:fill="FFFFFF"/>
          </w:tcPr>
          <w:p w14:paraId="77A28E33" w14:textId="77777777" w:rsidR="00D44342" w:rsidRDefault="00D44342">
            <w:pPr>
              <w:framePr w:w="9701" w:h="4142" w:wrap="none" w:hAnchor="page" w:x="1012" w:y="4063"/>
              <w:rPr>
                <w:sz w:val="10"/>
                <w:szCs w:val="10"/>
              </w:rPr>
            </w:pPr>
          </w:p>
        </w:tc>
        <w:tc>
          <w:tcPr>
            <w:tcW w:w="1219" w:type="dxa"/>
            <w:gridSpan w:val="2"/>
            <w:tcBorders>
              <w:top w:val="single" w:sz="4" w:space="0" w:color="auto"/>
            </w:tcBorders>
            <w:shd w:val="clear" w:color="auto" w:fill="FFFFFF"/>
          </w:tcPr>
          <w:p w14:paraId="32362467" w14:textId="77777777" w:rsidR="00D44342" w:rsidRDefault="00D44342">
            <w:pPr>
              <w:framePr w:w="9701" w:h="4142" w:wrap="none" w:hAnchor="page" w:x="1012" w:y="4063"/>
              <w:rPr>
                <w:sz w:val="10"/>
                <w:szCs w:val="10"/>
              </w:rPr>
            </w:pPr>
          </w:p>
        </w:tc>
        <w:tc>
          <w:tcPr>
            <w:tcW w:w="3480" w:type="dxa"/>
            <w:tcBorders>
              <w:top w:val="single" w:sz="4" w:space="0" w:color="auto"/>
            </w:tcBorders>
            <w:shd w:val="clear" w:color="auto" w:fill="FFFFFF"/>
          </w:tcPr>
          <w:p w14:paraId="621F5038" w14:textId="77777777" w:rsidR="00D44342" w:rsidRDefault="00D44342">
            <w:pPr>
              <w:framePr w:w="9701" w:h="4142" w:wrap="none" w:hAnchor="page" w:x="1012" w:y="4063"/>
              <w:rPr>
                <w:sz w:val="10"/>
                <w:szCs w:val="10"/>
              </w:rPr>
            </w:pPr>
          </w:p>
        </w:tc>
        <w:tc>
          <w:tcPr>
            <w:tcW w:w="696" w:type="dxa"/>
            <w:tcBorders>
              <w:top w:val="single" w:sz="4" w:space="0" w:color="auto"/>
            </w:tcBorders>
            <w:shd w:val="clear" w:color="auto" w:fill="FFFFFF"/>
          </w:tcPr>
          <w:p w14:paraId="66555526"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72B086B7"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792D1A9B" w14:textId="77777777" w:rsidR="00D44342" w:rsidRDefault="00D44342">
            <w:pPr>
              <w:framePr w:w="9701" w:h="4142" w:wrap="none" w:hAnchor="page" w:x="1012" w:y="4063"/>
              <w:rPr>
                <w:sz w:val="10"/>
                <w:szCs w:val="10"/>
              </w:rPr>
            </w:pPr>
          </w:p>
        </w:tc>
        <w:tc>
          <w:tcPr>
            <w:tcW w:w="1695" w:type="dxa"/>
            <w:gridSpan w:val="2"/>
            <w:tcBorders>
              <w:top w:val="single" w:sz="4" w:space="0" w:color="auto"/>
              <w:right w:val="single" w:sz="4" w:space="0" w:color="auto"/>
            </w:tcBorders>
            <w:shd w:val="clear" w:color="auto" w:fill="FFFFFF"/>
          </w:tcPr>
          <w:p w14:paraId="52629D86" w14:textId="77777777" w:rsidR="00D44342" w:rsidRDefault="00D44342">
            <w:pPr>
              <w:framePr w:w="9701" w:h="4142" w:wrap="none" w:hAnchor="page" w:x="1012" w:y="4063"/>
              <w:rPr>
                <w:sz w:val="10"/>
                <w:szCs w:val="10"/>
              </w:rPr>
            </w:pPr>
          </w:p>
        </w:tc>
      </w:tr>
      <w:tr w:rsidR="00D44342" w14:paraId="52AC8201" w14:textId="77777777">
        <w:trPr>
          <w:trHeight w:hRule="exact" w:val="144"/>
        </w:trPr>
        <w:tc>
          <w:tcPr>
            <w:tcW w:w="874" w:type="dxa"/>
            <w:tcBorders>
              <w:left w:val="single" w:sz="4" w:space="0" w:color="auto"/>
            </w:tcBorders>
            <w:shd w:val="clear" w:color="auto" w:fill="FFFFFF"/>
          </w:tcPr>
          <w:p w14:paraId="7C67DC77" w14:textId="77777777" w:rsidR="00D44342" w:rsidRDefault="00D44342">
            <w:pPr>
              <w:framePr w:w="9701" w:h="4142" w:wrap="none" w:hAnchor="page" w:x="1012" w:y="4063"/>
              <w:rPr>
                <w:sz w:val="10"/>
                <w:szCs w:val="10"/>
              </w:rPr>
            </w:pPr>
          </w:p>
        </w:tc>
        <w:tc>
          <w:tcPr>
            <w:tcW w:w="1219" w:type="dxa"/>
            <w:gridSpan w:val="2"/>
            <w:shd w:val="clear" w:color="auto" w:fill="FFFFFF"/>
          </w:tcPr>
          <w:p w14:paraId="3781B37F"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05CFE921" w14:textId="77777777" w:rsidR="00D44342" w:rsidRDefault="0094562F">
            <w:pPr>
              <w:pStyle w:val="Jin0"/>
              <w:framePr w:w="9701" w:h="4142" w:wrap="none" w:hAnchor="page" w:x="1012" w:y="4063"/>
              <w:shd w:val="clear" w:color="auto" w:fill="auto"/>
            </w:pPr>
            <w:r>
              <w:rPr>
                <w:i/>
                <w:iCs/>
              </w:rPr>
              <w:t>13,0+308,0 = 321,000 [A]</w:t>
            </w:r>
          </w:p>
        </w:tc>
        <w:tc>
          <w:tcPr>
            <w:tcW w:w="696" w:type="dxa"/>
            <w:tcBorders>
              <w:left w:val="single" w:sz="4" w:space="0" w:color="auto"/>
            </w:tcBorders>
            <w:shd w:val="clear" w:color="auto" w:fill="FFFFFF"/>
          </w:tcPr>
          <w:p w14:paraId="142F503D" w14:textId="77777777" w:rsidR="00D44342" w:rsidRDefault="00D44342">
            <w:pPr>
              <w:framePr w:w="9701" w:h="4142" w:wrap="none" w:hAnchor="page" w:x="1012" w:y="4063"/>
              <w:rPr>
                <w:sz w:val="10"/>
                <w:szCs w:val="10"/>
              </w:rPr>
            </w:pPr>
          </w:p>
        </w:tc>
        <w:tc>
          <w:tcPr>
            <w:tcW w:w="869" w:type="dxa"/>
            <w:shd w:val="clear" w:color="auto" w:fill="FFFFFF"/>
          </w:tcPr>
          <w:p w14:paraId="7625DEF1" w14:textId="77777777" w:rsidR="00D44342" w:rsidRDefault="00D44342">
            <w:pPr>
              <w:framePr w:w="9701" w:h="4142" w:wrap="none" w:hAnchor="page" w:x="1012" w:y="4063"/>
              <w:rPr>
                <w:sz w:val="10"/>
                <w:szCs w:val="10"/>
              </w:rPr>
            </w:pPr>
          </w:p>
        </w:tc>
        <w:tc>
          <w:tcPr>
            <w:tcW w:w="869" w:type="dxa"/>
            <w:shd w:val="clear" w:color="auto" w:fill="FFFFFF"/>
          </w:tcPr>
          <w:p w14:paraId="25E6B8E4" w14:textId="77777777" w:rsidR="00D44342" w:rsidRDefault="00D44342">
            <w:pPr>
              <w:framePr w:w="9701" w:h="4142" w:wrap="none" w:hAnchor="page" w:x="1012" w:y="4063"/>
              <w:rPr>
                <w:sz w:val="10"/>
                <w:szCs w:val="10"/>
              </w:rPr>
            </w:pPr>
          </w:p>
        </w:tc>
        <w:tc>
          <w:tcPr>
            <w:tcW w:w="1695" w:type="dxa"/>
            <w:gridSpan w:val="2"/>
            <w:tcBorders>
              <w:right w:val="single" w:sz="4" w:space="0" w:color="auto"/>
            </w:tcBorders>
            <w:shd w:val="clear" w:color="auto" w:fill="FFFFFF"/>
          </w:tcPr>
          <w:p w14:paraId="1F4FC7B1" w14:textId="77777777" w:rsidR="00D44342" w:rsidRDefault="00D44342">
            <w:pPr>
              <w:framePr w:w="9701" w:h="4142" w:wrap="none" w:hAnchor="page" w:x="1012" w:y="4063"/>
              <w:rPr>
                <w:sz w:val="10"/>
                <w:szCs w:val="10"/>
              </w:rPr>
            </w:pPr>
          </w:p>
        </w:tc>
      </w:tr>
      <w:tr w:rsidR="00D44342" w14:paraId="742AC83A" w14:textId="77777777">
        <w:trPr>
          <w:trHeight w:hRule="exact" w:val="566"/>
        </w:trPr>
        <w:tc>
          <w:tcPr>
            <w:tcW w:w="874" w:type="dxa"/>
            <w:tcBorders>
              <w:left w:val="single" w:sz="4" w:space="0" w:color="auto"/>
            </w:tcBorders>
            <w:shd w:val="clear" w:color="auto" w:fill="FFFFFF"/>
          </w:tcPr>
          <w:p w14:paraId="3F043CC0" w14:textId="77777777" w:rsidR="00D44342" w:rsidRDefault="00D44342">
            <w:pPr>
              <w:framePr w:w="9701" w:h="4142" w:wrap="none" w:hAnchor="page" w:x="1012" w:y="4063"/>
              <w:rPr>
                <w:sz w:val="10"/>
                <w:szCs w:val="10"/>
              </w:rPr>
            </w:pPr>
          </w:p>
        </w:tc>
        <w:tc>
          <w:tcPr>
            <w:tcW w:w="1219" w:type="dxa"/>
            <w:gridSpan w:val="2"/>
            <w:shd w:val="clear" w:color="auto" w:fill="FFFFFF"/>
          </w:tcPr>
          <w:p w14:paraId="209B6A2B"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0544B3FD" w14:textId="77777777" w:rsidR="00D44342" w:rsidRDefault="0094562F">
            <w:pPr>
              <w:pStyle w:val="Jin0"/>
              <w:framePr w:w="9701" w:h="4142" w:wrap="none" w:hAnchor="page" w:x="1012" w:y="4063"/>
              <w:shd w:val="clear" w:color="auto" w:fill="auto"/>
              <w:spacing w:line="269" w:lineRule="auto"/>
            </w:pPr>
            <w:r>
              <w:t>Položka zahrnuje:</w:t>
            </w:r>
          </w:p>
          <w:p w14:paraId="37B9A583" w14:textId="77777777" w:rsidR="00D44342" w:rsidRDefault="0094562F">
            <w:pPr>
              <w:pStyle w:val="Jin0"/>
              <w:framePr w:w="9701" w:h="4142" w:wrap="none" w:hAnchor="page" w:x="1012" w:y="4063"/>
              <w:shd w:val="clear" w:color="auto" w:fill="auto"/>
              <w:spacing w:line="269" w:lineRule="auto"/>
            </w:pPr>
            <w:r>
              <w:t>dodání a pokládku betonových obrubníků o rozměrech předepsaných zadávací dokumentací</w:t>
            </w:r>
          </w:p>
          <w:p w14:paraId="680F59B2" w14:textId="77777777" w:rsidR="00D44342" w:rsidRDefault="0094562F">
            <w:pPr>
              <w:pStyle w:val="Jin0"/>
              <w:framePr w:w="9701" w:h="4142" w:wrap="none" w:hAnchor="page" w:x="1012" w:y="4063"/>
              <w:shd w:val="clear" w:color="auto" w:fill="auto"/>
              <w:spacing w:line="269" w:lineRule="auto"/>
            </w:pPr>
            <w:r>
              <w:t>betonové lože i boční betonovou opěrku.</w:t>
            </w:r>
          </w:p>
        </w:tc>
        <w:tc>
          <w:tcPr>
            <w:tcW w:w="696" w:type="dxa"/>
            <w:tcBorders>
              <w:left w:val="single" w:sz="4" w:space="0" w:color="auto"/>
            </w:tcBorders>
            <w:shd w:val="clear" w:color="auto" w:fill="FFFFFF"/>
          </w:tcPr>
          <w:p w14:paraId="2FF0E9F7" w14:textId="77777777" w:rsidR="00D44342" w:rsidRDefault="00D44342">
            <w:pPr>
              <w:framePr w:w="9701" w:h="4142" w:wrap="none" w:hAnchor="page" w:x="1012" w:y="4063"/>
              <w:rPr>
                <w:sz w:val="10"/>
                <w:szCs w:val="10"/>
              </w:rPr>
            </w:pPr>
          </w:p>
        </w:tc>
        <w:tc>
          <w:tcPr>
            <w:tcW w:w="869" w:type="dxa"/>
            <w:shd w:val="clear" w:color="auto" w:fill="FFFFFF"/>
          </w:tcPr>
          <w:p w14:paraId="484C7C93" w14:textId="77777777" w:rsidR="00D44342" w:rsidRDefault="00D44342">
            <w:pPr>
              <w:framePr w:w="9701" w:h="4142" w:wrap="none" w:hAnchor="page" w:x="1012" w:y="4063"/>
              <w:rPr>
                <w:sz w:val="10"/>
                <w:szCs w:val="10"/>
              </w:rPr>
            </w:pPr>
          </w:p>
        </w:tc>
        <w:tc>
          <w:tcPr>
            <w:tcW w:w="869" w:type="dxa"/>
            <w:shd w:val="clear" w:color="auto" w:fill="FFFFFF"/>
          </w:tcPr>
          <w:p w14:paraId="3953F70F" w14:textId="77777777" w:rsidR="00D44342" w:rsidRDefault="00D44342">
            <w:pPr>
              <w:framePr w:w="9701" w:h="4142" w:wrap="none" w:hAnchor="page" w:x="1012" w:y="4063"/>
              <w:rPr>
                <w:sz w:val="10"/>
                <w:szCs w:val="10"/>
              </w:rPr>
            </w:pPr>
          </w:p>
        </w:tc>
        <w:tc>
          <w:tcPr>
            <w:tcW w:w="1695" w:type="dxa"/>
            <w:gridSpan w:val="2"/>
            <w:tcBorders>
              <w:right w:val="single" w:sz="4" w:space="0" w:color="auto"/>
            </w:tcBorders>
            <w:shd w:val="clear" w:color="auto" w:fill="FFFFFF"/>
          </w:tcPr>
          <w:p w14:paraId="6539C440" w14:textId="77777777" w:rsidR="00D44342" w:rsidRDefault="00D44342">
            <w:pPr>
              <w:framePr w:w="9701" w:h="4142" w:wrap="none" w:hAnchor="page" w:x="1012" w:y="4063"/>
              <w:rPr>
                <w:sz w:val="10"/>
                <w:szCs w:val="10"/>
              </w:rPr>
            </w:pPr>
          </w:p>
        </w:tc>
      </w:tr>
      <w:tr w:rsidR="00D44342" w14:paraId="436F9F19" w14:textId="77777777">
        <w:trPr>
          <w:trHeight w:hRule="exact" w:val="144"/>
        </w:trPr>
        <w:tc>
          <w:tcPr>
            <w:tcW w:w="874" w:type="dxa"/>
            <w:tcBorders>
              <w:top w:val="single" w:sz="4" w:space="0" w:color="auto"/>
              <w:left w:val="single" w:sz="4" w:space="0" w:color="auto"/>
            </w:tcBorders>
            <w:shd w:val="clear" w:color="auto" w:fill="FFFFFF"/>
            <w:vAlign w:val="bottom"/>
          </w:tcPr>
          <w:p w14:paraId="28505860" w14:textId="77777777" w:rsidR="00D44342" w:rsidRDefault="0094562F">
            <w:pPr>
              <w:pStyle w:val="Jin0"/>
              <w:framePr w:w="9701" w:h="4142" w:wrap="none" w:hAnchor="page" w:x="1012" w:y="4063"/>
              <w:shd w:val="clear" w:color="auto" w:fill="auto"/>
              <w:ind w:firstLine="740"/>
            </w:pPr>
            <w:r>
              <w:t>22</w:t>
            </w:r>
          </w:p>
        </w:tc>
        <w:tc>
          <w:tcPr>
            <w:tcW w:w="1219" w:type="dxa"/>
            <w:gridSpan w:val="2"/>
            <w:tcBorders>
              <w:top w:val="single" w:sz="4" w:space="0" w:color="auto"/>
            </w:tcBorders>
            <w:shd w:val="clear" w:color="auto" w:fill="FFFFFF"/>
            <w:vAlign w:val="bottom"/>
          </w:tcPr>
          <w:p w14:paraId="2D5B25BB" w14:textId="77777777" w:rsidR="00D44342" w:rsidRDefault="0094562F">
            <w:pPr>
              <w:pStyle w:val="Jin0"/>
              <w:framePr w:w="9701" w:h="4142" w:wrap="none" w:hAnchor="page" w:x="1012" w:y="4063"/>
              <w:shd w:val="clear" w:color="auto" w:fill="auto"/>
              <w:ind w:firstLine="200"/>
            </w:pPr>
            <w:r>
              <w:t>91725|</w:t>
            </w:r>
          </w:p>
        </w:tc>
        <w:tc>
          <w:tcPr>
            <w:tcW w:w="3480" w:type="dxa"/>
            <w:tcBorders>
              <w:top w:val="single" w:sz="4" w:space="0" w:color="auto"/>
              <w:left w:val="single" w:sz="4" w:space="0" w:color="auto"/>
            </w:tcBorders>
            <w:shd w:val="clear" w:color="auto" w:fill="FFFFFF"/>
            <w:vAlign w:val="bottom"/>
          </w:tcPr>
          <w:p w14:paraId="1CC33C05" w14:textId="77777777" w:rsidR="00D44342" w:rsidRDefault="0094562F">
            <w:pPr>
              <w:pStyle w:val="Jin0"/>
              <w:framePr w:w="9701" w:h="4142" w:wrap="none" w:hAnchor="page" w:x="1012" w:y="4063"/>
              <w:shd w:val="clear" w:color="auto" w:fill="auto"/>
            </w:pPr>
            <w:r>
              <w:t>NÁSTUPIŠTNÍ OBRUBNÍKY BETONOVÉ</w:t>
            </w:r>
          </w:p>
        </w:tc>
        <w:tc>
          <w:tcPr>
            <w:tcW w:w="696" w:type="dxa"/>
            <w:tcBorders>
              <w:top w:val="single" w:sz="4" w:space="0" w:color="auto"/>
              <w:left w:val="single" w:sz="4" w:space="0" w:color="auto"/>
            </w:tcBorders>
            <w:shd w:val="clear" w:color="auto" w:fill="FFFFFF"/>
            <w:vAlign w:val="bottom"/>
          </w:tcPr>
          <w:p w14:paraId="08E2516E" w14:textId="77777777" w:rsidR="00D44342" w:rsidRDefault="0094562F">
            <w:pPr>
              <w:pStyle w:val="Jin0"/>
              <w:framePr w:w="9701" w:h="4142" w:wrap="none" w:hAnchor="page" w:x="1012" w:y="4063"/>
              <w:shd w:val="clear" w:color="auto" w:fill="auto"/>
              <w:jc w:val="center"/>
            </w:pPr>
            <w:r>
              <w:rPr>
                <w:vertAlign w:val="superscript"/>
              </w:rPr>
              <w:t>m</w:t>
            </w:r>
          </w:p>
        </w:tc>
        <w:tc>
          <w:tcPr>
            <w:tcW w:w="869" w:type="dxa"/>
            <w:tcBorders>
              <w:top w:val="single" w:sz="4" w:space="0" w:color="auto"/>
            </w:tcBorders>
            <w:shd w:val="clear" w:color="auto" w:fill="FFFFFF"/>
            <w:vAlign w:val="bottom"/>
          </w:tcPr>
          <w:p w14:paraId="6D5A929E" w14:textId="72257EB7" w:rsidR="00D44342" w:rsidRDefault="00D44342">
            <w:pPr>
              <w:pStyle w:val="Jin0"/>
              <w:framePr w:w="9701" w:h="4142" w:wrap="none" w:hAnchor="page" w:x="1012" w:y="4063"/>
              <w:shd w:val="clear" w:color="auto" w:fill="auto"/>
              <w:ind w:firstLine="340"/>
            </w:pPr>
          </w:p>
        </w:tc>
        <w:tc>
          <w:tcPr>
            <w:tcW w:w="869" w:type="dxa"/>
            <w:tcBorders>
              <w:top w:val="single" w:sz="4" w:space="0" w:color="auto"/>
            </w:tcBorders>
            <w:shd w:val="clear" w:color="auto" w:fill="FFFFFF"/>
            <w:vAlign w:val="bottom"/>
          </w:tcPr>
          <w:p w14:paraId="46B7B74D" w14:textId="648C36F7" w:rsidR="00D44342" w:rsidRDefault="00D44342">
            <w:pPr>
              <w:pStyle w:val="Jin0"/>
              <w:framePr w:w="9701" w:h="4142" w:wrap="none" w:hAnchor="page" w:x="1012" w:y="4063"/>
              <w:shd w:val="clear" w:color="auto" w:fill="auto"/>
              <w:ind w:firstLine="280"/>
            </w:pPr>
          </w:p>
        </w:tc>
        <w:tc>
          <w:tcPr>
            <w:tcW w:w="1695" w:type="dxa"/>
            <w:gridSpan w:val="2"/>
            <w:tcBorders>
              <w:top w:val="single" w:sz="4" w:space="0" w:color="auto"/>
              <w:right w:val="single" w:sz="4" w:space="0" w:color="auto"/>
            </w:tcBorders>
            <w:shd w:val="clear" w:color="auto" w:fill="FFFFFF"/>
            <w:vAlign w:val="bottom"/>
          </w:tcPr>
          <w:p w14:paraId="10FFE136" w14:textId="4125DC96" w:rsidR="00D44342" w:rsidRDefault="00D44342">
            <w:pPr>
              <w:pStyle w:val="Jin0"/>
              <w:framePr w:w="9701" w:h="4142" w:wrap="none" w:hAnchor="page" w:x="1012" w:y="4063"/>
              <w:shd w:val="clear" w:color="auto" w:fill="auto"/>
              <w:tabs>
                <w:tab w:val="left" w:pos="830"/>
              </w:tabs>
              <w:ind w:firstLine="240"/>
            </w:pPr>
          </w:p>
        </w:tc>
      </w:tr>
      <w:tr w:rsidR="00D44342" w14:paraId="61C32F73" w14:textId="77777777">
        <w:trPr>
          <w:trHeight w:hRule="exact" w:val="139"/>
        </w:trPr>
        <w:tc>
          <w:tcPr>
            <w:tcW w:w="874" w:type="dxa"/>
            <w:tcBorders>
              <w:top w:val="single" w:sz="4" w:space="0" w:color="auto"/>
              <w:left w:val="single" w:sz="4" w:space="0" w:color="auto"/>
            </w:tcBorders>
            <w:shd w:val="clear" w:color="auto" w:fill="FFFFFF"/>
          </w:tcPr>
          <w:p w14:paraId="2C374AB0" w14:textId="77777777" w:rsidR="00D44342" w:rsidRDefault="00D44342">
            <w:pPr>
              <w:framePr w:w="9701" w:h="4142" w:wrap="none" w:hAnchor="page" w:x="1012" w:y="4063"/>
              <w:rPr>
                <w:sz w:val="10"/>
                <w:szCs w:val="10"/>
              </w:rPr>
            </w:pPr>
          </w:p>
        </w:tc>
        <w:tc>
          <w:tcPr>
            <w:tcW w:w="1219" w:type="dxa"/>
            <w:gridSpan w:val="2"/>
            <w:tcBorders>
              <w:top w:val="single" w:sz="4" w:space="0" w:color="auto"/>
            </w:tcBorders>
            <w:shd w:val="clear" w:color="auto" w:fill="FFFFFF"/>
          </w:tcPr>
          <w:p w14:paraId="60391C26"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09F9D252" w14:textId="77777777" w:rsidR="00D44342" w:rsidRDefault="0094562F">
            <w:pPr>
              <w:pStyle w:val="Jin0"/>
              <w:framePr w:w="9701" w:h="4142" w:wrap="none" w:hAnchor="page" w:x="1012" w:y="4063"/>
              <w:shd w:val="clear" w:color="auto" w:fill="auto"/>
            </w:pPr>
            <w:r>
              <w:t>nástupní hrana zastávky</w:t>
            </w:r>
          </w:p>
        </w:tc>
        <w:tc>
          <w:tcPr>
            <w:tcW w:w="696" w:type="dxa"/>
            <w:tcBorders>
              <w:top w:val="single" w:sz="4" w:space="0" w:color="auto"/>
              <w:left w:val="single" w:sz="4" w:space="0" w:color="auto"/>
            </w:tcBorders>
            <w:shd w:val="clear" w:color="auto" w:fill="FFFFFF"/>
          </w:tcPr>
          <w:p w14:paraId="50065893"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1E80CF81" w14:textId="77777777" w:rsidR="00D44342" w:rsidRDefault="00D44342">
            <w:pPr>
              <w:framePr w:w="9701" w:h="4142" w:wrap="none" w:hAnchor="page" w:x="1012" w:y="4063"/>
              <w:rPr>
                <w:sz w:val="10"/>
                <w:szCs w:val="10"/>
              </w:rPr>
            </w:pPr>
          </w:p>
        </w:tc>
        <w:tc>
          <w:tcPr>
            <w:tcW w:w="869" w:type="dxa"/>
            <w:tcBorders>
              <w:top w:val="single" w:sz="4" w:space="0" w:color="auto"/>
            </w:tcBorders>
            <w:shd w:val="clear" w:color="auto" w:fill="FFFFFF"/>
          </w:tcPr>
          <w:p w14:paraId="4EA54202" w14:textId="77777777" w:rsidR="00D44342" w:rsidRDefault="00D44342">
            <w:pPr>
              <w:framePr w:w="9701" w:h="4142" w:wrap="none" w:hAnchor="page" w:x="1012" w:y="4063"/>
              <w:rPr>
                <w:sz w:val="10"/>
                <w:szCs w:val="10"/>
              </w:rPr>
            </w:pPr>
          </w:p>
        </w:tc>
        <w:tc>
          <w:tcPr>
            <w:tcW w:w="1695" w:type="dxa"/>
            <w:gridSpan w:val="2"/>
            <w:tcBorders>
              <w:top w:val="single" w:sz="4" w:space="0" w:color="auto"/>
              <w:right w:val="single" w:sz="4" w:space="0" w:color="auto"/>
            </w:tcBorders>
            <w:shd w:val="clear" w:color="auto" w:fill="FFFFFF"/>
          </w:tcPr>
          <w:p w14:paraId="34E21EC5" w14:textId="77777777" w:rsidR="00D44342" w:rsidRDefault="00D44342">
            <w:pPr>
              <w:framePr w:w="9701" w:h="4142" w:wrap="none" w:hAnchor="page" w:x="1012" w:y="4063"/>
              <w:rPr>
                <w:sz w:val="10"/>
                <w:szCs w:val="10"/>
              </w:rPr>
            </w:pPr>
          </w:p>
        </w:tc>
      </w:tr>
      <w:tr w:rsidR="00D44342" w14:paraId="66E84BED" w14:textId="77777777">
        <w:trPr>
          <w:trHeight w:hRule="exact" w:val="854"/>
        </w:trPr>
        <w:tc>
          <w:tcPr>
            <w:tcW w:w="874" w:type="dxa"/>
            <w:tcBorders>
              <w:left w:val="single" w:sz="4" w:space="0" w:color="auto"/>
            </w:tcBorders>
            <w:shd w:val="clear" w:color="auto" w:fill="FFFFFF"/>
          </w:tcPr>
          <w:p w14:paraId="18003E59" w14:textId="77777777" w:rsidR="00D44342" w:rsidRDefault="00D44342">
            <w:pPr>
              <w:framePr w:w="9701" w:h="4142" w:wrap="none" w:hAnchor="page" w:x="1012" w:y="4063"/>
              <w:rPr>
                <w:sz w:val="10"/>
                <w:szCs w:val="10"/>
              </w:rPr>
            </w:pPr>
          </w:p>
        </w:tc>
        <w:tc>
          <w:tcPr>
            <w:tcW w:w="1219" w:type="dxa"/>
            <w:gridSpan w:val="2"/>
            <w:shd w:val="clear" w:color="auto" w:fill="FFFFFF"/>
          </w:tcPr>
          <w:p w14:paraId="5C64A190" w14:textId="77777777" w:rsidR="00D44342" w:rsidRDefault="00D44342">
            <w:pPr>
              <w:framePr w:w="9701" w:h="4142" w:wrap="none" w:hAnchor="page" w:x="1012" w:y="4063"/>
              <w:rPr>
                <w:sz w:val="10"/>
                <w:szCs w:val="10"/>
              </w:rPr>
            </w:pPr>
          </w:p>
        </w:tc>
        <w:tc>
          <w:tcPr>
            <w:tcW w:w="3480" w:type="dxa"/>
            <w:tcBorders>
              <w:top w:val="single" w:sz="4" w:space="0" w:color="auto"/>
              <w:left w:val="single" w:sz="4" w:space="0" w:color="auto"/>
            </w:tcBorders>
            <w:shd w:val="clear" w:color="auto" w:fill="FFFFFF"/>
            <w:vAlign w:val="bottom"/>
          </w:tcPr>
          <w:p w14:paraId="1B970B39" w14:textId="77777777" w:rsidR="00D44342" w:rsidRDefault="0094562F">
            <w:pPr>
              <w:pStyle w:val="Jin0"/>
              <w:framePr w:w="9701" w:h="4142" w:wrap="none" w:hAnchor="page" w:x="1012" w:y="4063"/>
              <w:shd w:val="clear" w:color="auto" w:fill="auto"/>
              <w:spacing w:line="269" w:lineRule="auto"/>
            </w:pPr>
            <w:r>
              <w:t>Položka zahrnuje:</w:t>
            </w:r>
          </w:p>
          <w:p w14:paraId="0C96517E" w14:textId="77777777" w:rsidR="00D44342" w:rsidRDefault="0094562F">
            <w:pPr>
              <w:pStyle w:val="Jin0"/>
              <w:framePr w:w="9701" w:h="4142" w:wrap="none" w:hAnchor="page" w:x="1012" w:y="4063"/>
              <w:numPr>
                <w:ilvl w:val="0"/>
                <w:numId w:val="45"/>
              </w:numPr>
              <w:shd w:val="clear" w:color="auto" w:fill="auto"/>
              <w:tabs>
                <w:tab w:val="left" w:pos="58"/>
              </w:tabs>
              <w:spacing w:line="269" w:lineRule="auto"/>
            </w:pPr>
            <w:r>
              <w:t>dodání a pokládku betonových obrubníků o rozměrech předepsaných zadávací dokumentací</w:t>
            </w:r>
          </w:p>
          <w:p w14:paraId="7DC102B2" w14:textId="77777777" w:rsidR="00D44342" w:rsidRDefault="0094562F">
            <w:pPr>
              <w:pStyle w:val="Jin0"/>
              <w:framePr w:w="9701" w:h="4142" w:wrap="none" w:hAnchor="page" w:x="1012" w:y="4063"/>
              <w:numPr>
                <w:ilvl w:val="0"/>
                <w:numId w:val="45"/>
              </w:numPr>
              <w:shd w:val="clear" w:color="auto" w:fill="auto"/>
              <w:tabs>
                <w:tab w:val="left" w:pos="62"/>
              </w:tabs>
              <w:spacing w:line="269" w:lineRule="auto"/>
            </w:pPr>
            <w:r>
              <w:t>betonové lože i boční betonovou opěrku</w:t>
            </w:r>
          </w:p>
          <w:p w14:paraId="70916225" w14:textId="77777777" w:rsidR="00D44342" w:rsidRDefault="0094562F">
            <w:pPr>
              <w:pStyle w:val="Jin0"/>
              <w:framePr w:w="9701" w:h="4142" w:wrap="none" w:hAnchor="page" w:x="1012" w:y="4063"/>
              <w:shd w:val="clear" w:color="auto" w:fill="auto"/>
              <w:spacing w:line="269" w:lineRule="auto"/>
            </w:pPr>
            <w:r>
              <w:t>Položka nezahrnuje:</w:t>
            </w:r>
          </w:p>
          <w:p w14:paraId="146F0C79" w14:textId="77777777" w:rsidR="00D44342" w:rsidRDefault="0094562F">
            <w:pPr>
              <w:pStyle w:val="Jin0"/>
              <w:framePr w:w="9701" w:h="4142" w:wrap="none" w:hAnchor="page" w:x="1012" w:y="4063"/>
              <w:numPr>
                <w:ilvl w:val="0"/>
                <w:numId w:val="45"/>
              </w:numPr>
              <w:shd w:val="clear" w:color="auto" w:fill="auto"/>
              <w:tabs>
                <w:tab w:val="left" w:pos="58"/>
              </w:tabs>
              <w:spacing w:line="269" w:lineRule="auto"/>
            </w:pPr>
            <w:r>
              <w:t>x</w:t>
            </w:r>
          </w:p>
        </w:tc>
        <w:tc>
          <w:tcPr>
            <w:tcW w:w="696" w:type="dxa"/>
            <w:tcBorders>
              <w:left w:val="single" w:sz="4" w:space="0" w:color="auto"/>
            </w:tcBorders>
            <w:shd w:val="clear" w:color="auto" w:fill="FFFFFF"/>
          </w:tcPr>
          <w:p w14:paraId="033E2825" w14:textId="77777777" w:rsidR="00D44342" w:rsidRDefault="00D44342">
            <w:pPr>
              <w:framePr w:w="9701" w:h="4142" w:wrap="none" w:hAnchor="page" w:x="1012" w:y="4063"/>
              <w:rPr>
                <w:sz w:val="10"/>
                <w:szCs w:val="10"/>
              </w:rPr>
            </w:pPr>
          </w:p>
        </w:tc>
        <w:tc>
          <w:tcPr>
            <w:tcW w:w="869" w:type="dxa"/>
            <w:shd w:val="clear" w:color="auto" w:fill="FFFFFF"/>
          </w:tcPr>
          <w:p w14:paraId="0296D109" w14:textId="77777777" w:rsidR="00D44342" w:rsidRDefault="00D44342">
            <w:pPr>
              <w:framePr w:w="9701" w:h="4142" w:wrap="none" w:hAnchor="page" w:x="1012" w:y="4063"/>
              <w:rPr>
                <w:sz w:val="10"/>
                <w:szCs w:val="10"/>
              </w:rPr>
            </w:pPr>
          </w:p>
        </w:tc>
        <w:tc>
          <w:tcPr>
            <w:tcW w:w="869" w:type="dxa"/>
            <w:shd w:val="clear" w:color="auto" w:fill="FFFFFF"/>
          </w:tcPr>
          <w:p w14:paraId="6EDE0595" w14:textId="77777777" w:rsidR="00D44342" w:rsidRDefault="00D44342">
            <w:pPr>
              <w:framePr w:w="9701" w:h="4142" w:wrap="none" w:hAnchor="page" w:x="1012" w:y="4063"/>
              <w:rPr>
                <w:sz w:val="10"/>
                <w:szCs w:val="10"/>
              </w:rPr>
            </w:pPr>
          </w:p>
        </w:tc>
        <w:tc>
          <w:tcPr>
            <w:tcW w:w="1695" w:type="dxa"/>
            <w:gridSpan w:val="2"/>
            <w:tcBorders>
              <w:right w:val="single" w:sz="4" w:space="0" w:color="auto"/>
            </w:tcBorders>
            <w:shd w:val="clear" w:color="auto" w:fill="FFFFFF"/>
          </w:tcPr>
          <w:p w14:paraId="5689289F" w14:textId="77777777" w:rsidR="00D44342" w:rsidRDefault="00D44342">
            <w:pPr>
              <w:framePr w:w="9701" w:h="4142" w:wrap="none" w:hAnchor="page" w:x="1012" w:y="4063"/>
              <w:rPr>
                <w:sz w:val="10"/>
                <w:szCs w:val="10"/>
              </w:rPr>
            </w:pPr>
          </w:p>
        </w:tc>
      </w:tr>
      <w:tr w:rsidR="00D44342" w14:paraId="0A4F5483" w14:textId="77777777">
        <w:trPr>
          <w:trHeight w:hRule="exact" w:val="154"/>
        </w:trPr>
        <w:tc>
          <w:tcPr>
            <w:tcW w:w="874" w:type="dxa"/>
            <w:tcBorders>
              <w:top w:val="single" w:sz="4" w:space="0" w:color="auto"/>
              <w:left w:val="single" w:sz="4" w:space="0" w:color="auto"/>
              <w:bottom w:val="single" w:sz="4" w:space="0" w:color="auto"/>
            </w:tcBorders>
            <w:shd w:val="clear" w:color="auto" w:fill="FFFFFF"/>
            <w:vAlign w:val="bottom"/>
          </w:tcPr>
          <w:p w14:paraId="78B5C013" w14:textId="77777777" w:rsidR="00D44342" w:rsidRDefault="0094562F">
            <w:pPr>
              <w:pStyle w:val="Jin0"/>
              <w:framePr w:w="9701" w:h="4142" w:wrap="none" w:hAnchor="page" w:x="1012" w:y="4063"/>
              <w:shd w:val="clear" w:color="auto" w:fill="auto"/>
              <w:ind w:firstLine="740"/>
            </w:pPr>
            <w:r>
              <w:t>23</w:t>
            </w:r>
          </w:p>
        </w:tc>
        <w:tc>
          <w:tcPr>
            <w:tcW w:w="1219" w:type="dxa"/>
            <w:gridSpan w:val="2"/>
            <w:tcBorders>
              <w:top w:val="single" w:sz="4" w:space="0" w:color="auto"/>
              <w:bottom w:val="single" w:sz="4" w:space="0" w:color="auto"/>
            </w:tcBorders>
            <w:shd w:val="clear" w:color="auto" w:fill="FFFFFF"/>
            <w:vAlign w:val="bottom"/>
          </w:tcPr>
          <w:p w14:paraId="6F969834" w14:textId="77777777" w:rsidR="00D44342" w:rsidRDefault="0094562F">
            <w:pPr>
              <w:pStyle w:val="Jin0"/>
              <w:framePr w:w="9701" w:h="4142" w:wrap="none" w:hAnchor="page" w:x="1012" w:y="4063"/>
              <w:shd w:val="clear" w:color="auto" w:fill="auto"/>
              <w:ind w:firstLine="200"/>
            </w:pPr>
            <w:r>
              <w:t>9181D|</w:t>
            </w:r>
          </w:p>
        </w:tc>
        <w:tc>
          <w:tcPr>
            <w:tcW w:w="3480" w:type="dxa"/>
            <w:tcBorders>
              <w:top w:val="single" w:sz="4" w:space="0" w:color="auto"/>
              <w:left w:val="single" w:sz="4" w:space="0" w:color="auto"/>
              <w:bottom w:val="single" w:sz="4" w:space="0" w:color="auto"/>
            </w:tcBorders>
            <w:shd w:val="clear" w:color="auto" w:fill="FFFFFF"/>
            <w:vAlign w:val="bottom"/>
          </w:tcPr>
          <w:p w14:paraId="7F59F41B" w14:textId="77777777" w:rsidR="00D44342" w:rsidRDefault="0094562F">
            <w:pPr>
              <w:pStyle w:val="Jin0"/>
              <w:framePr w:w="9701" w:h="4142" w:wrap="none" w:hAnchor="page" w:x="1012" w:y="4063"/>
              <w:shd w:val="clear" w:color="auto" w:fill="auto"/>
            </w:pPr>
            <w:r>
              <w:t>ČELA PROPUSTU Z TRUB DN DO 600MM Z BETONU</w:t>
            </w:r>
          </w:p>
        </w:tc>
        <w:tc>
          <w:tcPr>
            <w:tcW w:w="696" w:type="dxa"/>
            <w:tcBorders>
              <w:top w:val="single" w:sz="4" w:space="0" w:color="auto"/>
              <w:left w:val="single" w:sz="4" w:space="0" w:color="auto"/>
              <w:bottom w:val="single" w:sz="4" w:space="0" w:color="auto"/>
            </w:tcBorders>
            <w:shd w:val="clear" w:color="auto" w:fill="FFFFFF"/>
            <w:vAlign w:val="bottom"/>
          </w:tcPr>
          <w:p w14:paraId="38F69B55" w14:textId="77777777" w:rsidR="00D44342" w:rsidRDefault="0094562F">
            <w:pPr>
              <w:pStyle w:val="Jin0"/>
              <w:framePr w:w="9701" w:h="4142" w:wrap="none" w:hAnchor="page" w:x="1012" w:y="4063"/>
              <w:shd w:val="clear" w:color="auto" w:fill="auto"/>
              <w:jc w:val="center"/>
            </w:pPr>
            <w:r>
              <w:t>KUS</w:t>
            </w:r>
          </w:p>
        </w:tc>
        <w:tc>
          <w:tcPr>
            <w:tcW w:w="869" w:type="dxa"/>
            <w:tcBorders>
              <w:top w:val="single" w:sz="4" w:space="0" w:color="auto"/>
              <w:bottom w:val="single" w:sz="4" w:space="0" w:color="auto"/>
            </w:tcBorders>
            <w:shd w:val="clear" w:color="auto" w:fill="FFFFFF"/>
            <w:vAlign w:val="bottom"/>
          </w:tcPr>
          <w:p w14:paraId="67B1D887" w14:textId="154DDDF9" w:rsidR="00D44342" w:rsidRDefault="00D44342">
            <w:pPr>
              <w:pStyle w:val="Jin0"/>
              <w:framePr w:w="9701" w:h="4142" w:wrap="none" w:hAnchor="page" w:x="1012" w:y="4063"/>
              <w:shd w:val="clear" w:color="auto" w:fill="auto"/>
              <w:ind w:firstLine="340"/>
            </w:pPr>
          </w:p>
        </w:tc>
        <w:tc>
          <w:tcPr>
            <w:tcW w:w="869" w:type="dxa"/>
            <w:tcBorders>
              <w:top w:val="single" w:sz="4" w:space="0" w:color="auto"/>
              <w:bottom w:val="single" w:sz="4" w:space="0" w:color="auto"/>
            </w:tcBorders>
            <w:shd w:val="clear" w:color="auto" w:fill="FFFFFF"/>
            <w:vAlign w:val="bottom"/>
          </w:tcPr>
          <w:p w14:paraId="2CCCAC47" w14:textId="44F8BBEA" w:rsidR="00D44342" w:rsidRDefault="00D44342">
            <w:pPr>
              <w:pStyle w:val="Jin0"/>
              <w:framePr w:w="9701" w:h="4142" w:wrap="none" w:hAnchor="page" w:x="1012" w:y="4063"/>
              <w:shd w:val="clear" w:color="auto" w:fill="auto"/>
              <w:ind w:firstLine="260"/>
            </w:pPr>
          </w:p>
        </w:tc>
        <w:tc>
          <w:tcPr>
            <w:tcW w:w="1695" w:type="dxa"/>
            <w:gridSpan w:val="2"/>
            <w:tcBorders>
              <w:top w:val="single" w:sz="4" w:space="0" w:color="auto"/>
              <w:bottom w:val="single" w:sz="4" w:space="0" w:color="auto"/>
              <w:right w:val="single" w:sz="4" w:space="0" w:color="auto"/>
            </w:tcBorders>
            <w:shd w:val="clear" w:color="auto" w:fill="FFFFFF"/>
            <w:vAlign w:val="bottom"/>
          </w:tcPr>
          <w:p w14:paraId="42F9F596" w14:textId="237B1C48" w:rsidR="00D44342" w:rsidRDefault="00D44342">
            <w:pPr>
              <w:pStyle w:val="Jin0"/>
              <w:framePr w:w="9701" w:h="4142" w:wrap="none" w:hAnchor="page" w:x="1012" w:y="4063"/>
              <w:shd w:val="clear" w:color="auto" w:fill="auto"/>
              <w:tabs>
                <w:tab w:val="left" w:pos="830"/>
              </w:tabs>
              <w:ind w:firstLine="240"/>
            </w:pPr>
          </w:p>
        </w:tc>
      </w:tr>
    </w:tbl>
    <w:p w14:paraId="2069D0FA" w14:textId="77777777" w:rsidR="00D44342" w:rsidRDefault="00D44342">
      <w:pPr>
        <w:framePr w:w="9701" w:h="4142" w:wrap="none" w:hAnchor="page" w:x="1012" w:y="4063"/>
        <w:spacing w:line="1" w:lineRule="exact"/>
      </w:pPr>
    </w:p>
    <w:p w14:paraId="1682C0D1" w14:textId="77777777" w:rsidR="00D44342" w:rsidRDefault="0094562F">
      <w:pPr>
        <w:pStyle w:val="Zkladntext1"/>
        <w:framePr w:w="715" w:h="211" w:wrap="none" w:hAnchor="page" w:x="1732" w:y="12189"/>
        <w:shd w:val="clear" w:color="auto" w:fill="auto"/>
        <w:tabs>
          <w:tab w:val="left" w:pos="283"/>
        </w:tabs>
        <w:spacing w:line="240" w:lineRule="auto"/>
      </w:pPr>
      <w:r>
        <w:t>24</w:t>
      </w:r>
      <w:r>
        <w:tab/>
        <w:t>9183DŽ1</w:t>
      </w:r>
    </w:p>
    <w:p w14:paraId="312BDC08" w14:textId="77777777" w:rsidR="00D44342" w:rsidRDefault="0094562F">
      <w:pPr>
        <w:pStyle w:val="Zkladntext1"/>
        <w:framePr w:w="3442" w:h="4147" w:wrap="none" w:hAnchor="page" w:x="3100" w:y="8248"/>
        <w:shd w:val="clear" w:color="auto" w:fill="auto"/>
        <w:tabs>
          <w:tab w:val="left" w:leader="dot" w:pos="2155"/>
          <w:tab w:val="left" w:leader="dot" w:pos="2198"/>
          <w:tab w:val="left" w:leader="dot" w:pos="3374"/>
        </w:tabs>
      </w:pPr>
      <w:r>
        <w:rPr>
          <w:smallCaps/>
          <w:vertAlign w:val="superscript"/>
        </w:rPr>
        <w:t>p</w:t>
      </w:r>
      <w:r>
        <w:rPr>
          <w:vertAlign w:val="superscript"/>
        </w:rPr>
        <w:t xml:space="preserve"> </w:t>
      </w:r>
      <w:proofErr w:type="spellStart"/>
      <w:r>
        <w:rPr>
          <w:vertAlign w:val="superscript"/>
        </w:rPr>
        <w:t>oložka</w:t>
      </w:r>
      <w:proofErr w:type="spellEnd"/>
      <w:r>
        <w:rPr>
          <w:vertAlign w:val="superscript"/>
        </w:rPr>
        <w:t xml:space="preserve">  </w:t>
      </w:r>
      <w:r>
        <w:t xml:space="preserve"> </w:t>
      </w:r>
      <w:r>
        <w:rPr>
          <w:vertAlign w:val="superscript"/>
        </w:rPr>
        <w:t xml:space="preserve">  kom</w:t>
      </w:r>
      <w:r>
        <w:t>p</w:t>
      </w:r>
      <w:r>
        <w:rPr>
          <w:vertAlign w:val="superscript"/>
        </w:rPr>
        <w:t>letní čel</w:t>
      </w:r>
      <w:r>
        <w:t>° (</w:t>
      </w:r>
      <w:r>
        <w:rPr>
          <w:vertAlign w:val="superscript"/>
        </w:rPr>
        <w:t>základ</w:t>
      </w:r>
      <w:r>
        <w:t xml:space="preserve">, </w:t>
      </w:r>
      <w:r>
        <w:rPr>
          <w:vertAlign w:val="superscript"/>
        </w:rPr>
        <w:t xml:space="preserve"> </w:t>
      </w:r>
      <w:r>
        <w:tab/>
      </w:r>
      <w:r>
        <w:rPr>
          <w:vertAlign w:val="superscript"/>
        </w:rPr>
        <w:tab/>
      </w:r>
      <w:r>
        <w:tab/>
      </w:r>
    </w:p>
    <w:p w14:paraId="7AA4EB08" w14:textId="77777777" w:rsidR="00D44342" w:rsidRDefault="0094562F">
      <w:pPr>
        <w:pStyle w:val="Zkladntext1"/>
        <w:framePr w:w="3442" w:h="4147" w:wrap="none" w:hAnchor="page" w:x="3100" w:y="8248"/>
        <w:numPr>
          <w:ilvl w:val="0"/>
          <w:numId w:val="46"/>
        </w:numPr>
        <w:shd w:val="clear" w:color="auto" w:fill="auto"/>
        <w:tabs>
          <w:tab w:val="left" w:pos="58"/>
        </w:tabs>
      </w:pPr>
      <w:r>
        <w:t>dodání čerstvého betonu (betonové směsi) požadované kvality, jeho uložení do požadovaného tvaru při jakékoliv hustotě výztuže, konzistenci čerstvého betonu a způsobu hutnění, ošetření a ochranu betonu,</w:t>
      </w:r>
    </w:p>
    <w:p w14:paraId="23D980BA" w14:textId="77777777" w:rsidR="00D44342" w:rsidRDefault="0094562F">
      <w:pPr>
        <w:pStyle w:val="Zkladntext1"/>
        <w:framePr w:w="3442" w:h="4147" w:wrap="none" w:hAnchor="page" w:x="3100" w:y="8248"/>
        <w:numPr>
          <w:ilvl w:val="0"/>
          <w:numId w:val="46"/>
        </w:numPr>
        <w:shd w:val="clear" w:color="auto" w:fill="auto"/>
        <w:tabs>
          <w:tab w:val="left" w:pos="58"/>
        </w:tabs>
      </w:pPr>
      <w:r>
        <w:t>dodání a osazení výztuže,</w:t>
      </w:r>
    </w:p>
    <w:p w14:paraId="6A2C2BEC" w14:textId="77777777" w:rsidR="00D44342" w:rsidRDefault="0094562F">
      <w:pPr>
        <w:pStyle w:val="Zkladntext1"/>
        <w:framePr w:w="3442" w:h="4147" w:wrap="none" w:hAnchor="page" w:x="3100" w:y="8248"/>
        <w:numPr>
          <w:ilvl w:val="0"/>
          <w:numId w:val="46"/>
        </w:numPr>
        <w:shd w:val="clear" w:color="auto" w:fill="auto"/>
        <w:tabs>
          <w:tab w:val="left" w:pos="62"/>
        </w:tabs>
      </w:pPr>
      <w:r>
        <w:t>případně dokumentací předepsaný kamenný obklad,</w:t>
      </w:r>
    </w:p>
    <w:p w14:paraId="3B9DDA18" w14:textId="77777777" w:rsidR="00D44342" w:rsidRDefault="0094562F">
      <w:pPr>
        <w:pStyle w:val="Zkladntext1"/>
        <w:framePr w:w="3442" w:h="4147" w:wrap="none" w:hAnchor="page" w:x="3100" w:y="8248"/>
        <w:numPr>
          <w:ilvl w:val="0"/>
          <w:numId w:val="46"/>
        </w:numPr>
        <w:shd w:val="clear" w:color="auto" w:fill="auto"/>
        <w:tabs>
          <w:tab w:val="left" w:pos="62"/>
        </w:tabs>
      </w:pPr>
      <w:r>
        <w:t>zhotovení nepropustného, mrazuvzdorného betonu a betonu požadované trvanlivosti a vlastností,</w:t>
      </w:r>
    </w:p>
    <w:p w14:paraId="31C4B0FF" w14:textId="77777777" w:rsidR="00D44342" w:rsidRDefault="0094562F">
      <w:pPr>
        <w:pStyle w:val="Zkladntext1"/>
        <w:framePr w:w="3442" w:h="4147" w:wrap="none" w:hAnchor="page" w:x="3100" w:y="8248"/>
        <w:numPr>
          <w:ilvl w:val="0"/>
          <w:numId w:val="46"/>
        </w:numPr>
        <w:shd w:val="clear" w:color="auto" w:fill="auto"/>
        <w:tabs>
          <w:tab w:val="left" w:pos="62"/>
        </w:tabs>
      </w:pPr>
      <w:r>
        <w:t>užití potřebných přísad a technologií výroby betonu,</w:t>
      </w:r>
    </w:p>
    <w:p w14:paraId="61C6FE27" w14:textId="77777777" w:rsidR="00D44342" w:rsidRDefault="0094562F">
      <w:pPr>
        <w:pStyle w:val="Zkladntext1"/>
        <w:framePr w:w="3442" w:h="4147" w:wrap="none" w:hAnchor="page" w:x="3100" w:y="8248"/>
        <w:numPr>
          <w:ilvl w:val="0"/>
          <w:numId w:val="46"/>
        </w:numPr>
        <w:shd w:val="clear" w:color="auto" w:fill="auto"/>
        <w:tabs>
          <w:tab w:val="left" w:pos="62"/>
        </w:tabs>
      </w:pPr>
      <w:r>
        <w:t xml:space="preserve">zřízení pracovních a dilatačních </w:t>
      </w:r>
      <w:proofErr w:type="spellStart"/>
      <w:r>
        <w:t>spar</w:t>
      </w:r>
      <w:proofErr w:type="spellEnd"/>
      <w:r>
        <w:t>, včetně potřebných úprav, výplně, vložek, opracování, očištění a ošetření,</w:t>
      </w:r>
    </w:p>
    <w:p w14:paraId="2A10FE01" w14:textId="77777777" w:rsidR="00D44342" w:rsidRDefault="0094562F">
      <w:pPr>
        <w:pStyle w:val="Zkladntext1"/>
        <w:framePr w:w="3442" w:h="4147" w:wrap="none" w:hAnchor="page" w:x="3100" w:y="8248"/>
        <w:numPr>
          <w:ilvl w:val="0"/>
          <w:numId w:val="46"/>
        </w:numPr>
        <w:shd w:val="clear" w:color="auto" w:fill="auto"/>
        <w:tabs>
          <w:tab w:val="left" w:pos="62"/>
        </w:tabs>
      </w:pPr>
      <w:r>
        <w:t xml:space="preserve">bednění požadovaných </w:t>
      </w:r>
      <w:proofErr w:type="spellStart"/>
      <w:r>
        <w:t>konstr</w:t>
      </w:r>
      <w:proofErr w:type="spellEnd"/>
      <w:r>
        <w:t>. (i ztracené) s úpravou dle požadované kvality povrchu betonu, včetně odbedňovacích a odskružovacích prostředků,</w:t>
      </w:r>
    </w:p>
    <w:p w14:paraId="68ED2C0D" w14:textId="77777777" w:rsidR="00D44342" w:rsidRDefault="0094562F">
      <w:pPr>
        <w:pStyle w:val="Zkladntext1"/>
        <w:framePr w:w="3442" w:h="4147" w:wrap="none" w:hAnchor="page" w:x="3100" w:y="8248"/>
        <w:numPr>
          <w:ilvl w:val="0"/>
          <w:numId w:val="46"/>
        </w:numPr>
        <w:shd w:val="clear" w:color="auto" w:fill="auto"/>
        <w:tabs>
          <w:tab w:val="left" w:pos="6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6DBFD7B2" w14:textId="77777777" w:rsidR="00D44342" w:rsidRDefault="0094562F">
      <w:pPr>
        <w:pStyle w:val="Zkladntext1"/>
        <w:framePr w:w="3442" w:h="4147" w:wrap="none" w:hAnchor="page" w:x="3100" w:y="8248"/>
        <w:numPr>
          <w:ilvl w:val="0"/>
          <w:numId w:val="46"/>
        </w:numPr>
        <w:shd w:val="clear" w:color="auto" w:fill="auto"/>
        <w:tabs>
          <w:tab w:val="left" w:pos="53"/>
        </w:tabs>
      </w:pPr>
      <w:r>
        <w:t>vytvoření kotevních čel, kapes, nálitků, a sedel,</w:t>
      </w:r>
    </w:p>
    <w:p w14:paraId="73C2B3DC" w14:textId="77777777" w:rsidR="00D44342" w:rsidRDefault="0094562F">
      <w:pPr>
        <w:pStyle w:val="Zkladntext1"/>
        <w:framePr w:w="3442" w:h="4147" w:wrap="none" w:hAnchor="page" w:x="3100" w:y="8248"/>
        <w:numPr>
          <w:ilvl w:val="0"/>
          <w:numId w:val="46"/>
        </w:numPr>
        <w:shd w:val="clear" w:color="auto" w:fill="auto"/>
        <w:tabs>
          <w:tab w:val="left" w:pos="58"/>
        </w:tabs>
      </w:pPr>
      <w:r>
        <w:t>zřízení všech požadovaných otvorů, kapes, výklenků, prostupů, dutin, drážek a pod., vč. ztížení práce a úprav kolem nich,</w:t>
      </w:r>
    </w:p>
    <w:p w14:paraId="0F7AE3DB" w14:textId="77777777" w:rsidR="00D44342" w:rsidRDefault="0094562F">
      <w:pPr>
        <w:pStyle w:val="Zkladntext1"/>
        <w:framePr w:w="3442" w:h="4147" w:wrap="none" w:hAnchor="page" w:x="3100" w:y="8248"/>
        <w:numPr>
          <w:ilvl w:val="0"/>
          <w:numId w:val="46"/>
        </w:numPr>
        <w:shd w:val="clear" w:color="auto" w:fill="auto"/>
        <w:tabs>
          <w:tab w:val="left" w:pos="53"/>
        </w:tabs>
      </w:pPr>
      <w:r>
        <w:t>úpravy pro osazení výztuže, doplňkových konstrukcí a vybavení,</w:t>
      </w:r>
    </w:p>
    <w:p w14:paraId="7883EF71" w14:textId="77777777" w:rsidR="00D44342" w:rsidRDefault="0094562F">
      <w:pPr>
        <w:pStyle w:val="Zkladntext1"/>
        <w:framePr w:w="3442" w:h="4147" w:wrap="none" w:hAnchor="page" w:x="3100" w:y="8248"/>
        <w:numPr>
          <w:ilvl w:val="0"/>
          <w:numId w:val="46"/>
        </w:numPr>
        <w:shd w:val="clear" w:color="auto" w:fill="auto"/>
        <w:tabs>
          <w:tab w:val="left" w:pos="53"/>
        </w:tabs>
      </w:pPr>
      <w:r>
        <w:t>úpravy povrchu pro položení požadované izolace, povlaků a nátěrů, případně vyspravení,</w:t>
      </w:r>
    </w:p>
    <w:p w14:paraId="7885CCAA" w14:textId="77777777" w:rsidR="00D44342" w:rsidRDefault="0094562F">
      <w:pPr>
        <w:pStyle w:val="Zkladntext1"/>
        <w:framePr w:w="3442" w:h="4147" w:wrap="none" w:hAnchor="page" w:x="3100" w:y="8248"/>
        <w:numPr>
          <w:ilvl w:val="0"/>
          <w:numId w:val="46"/>
        </w:numPr>
        <w:shd w:val="clear" w:color="auto" w:fill="auto"/>
        <w:tabs>
          <w:tab w:val="left" w:pos="58"/>
        </w:tabs>
      </w:pPr>
      <w:r>
        <w:t>ztížení práce u kabelových a injektážních trubek a ostatních zařízení osazovaných do betonu,</w:t>
      </w:r>
    </w:p>
    <w:p w14:paraId="40099776" w14:textId="77777777" w:rsidR="00D44342" w:rsidRDefault="0094562F">
      <w:pPr>
        <w:pStyle w:val="Zkladntext1"/>
        <w:framePr w:w="3442" w:h="4147" w:wrap="none" w:hAnchor="page" w:x="3100" w:y="8248"/>
        <w:numPr>
          <w:ilvl w:val="0"/>
          <w:numId w:val="46"/>
        </w:numPr>
        <w:shd w:val="clear" w:color="auto" w:fill="auto"/>
        <w:tabs>
          <w:tab w:val="left" w:pos="62"/>
        </w:tabs>
      </w:pPr>
      <w:r>
        <w:t>konstrukce betonových kloubů, upevnění kotevních prvků a doplňkových konstrukcí,</w:t>
      </w:r>
    </w:p>
    <w:p w14:paraId="4B044D87" w14:textId="77777777" w:rsidR="00D44342" w:rsidRDefault="0094562F">
      <w:pPr>
        <w:pStyle w:val="Zkladntext1"/>
        <w:framePr w:w="3442" w:h="4147" w:wrap="none" w:hAnchor="page" w:x="3100" w:y="8248"/>
        <w:numPr>
          <w:ilvl w:val="0"/>
          <w:numId w:val="46"/>
        </w:numPr>
        <w:shd w:val="clear" w:color="auto" w:fill="auto"/>
        <w:tabs>
          <w:tab w:val="left" w:pos="62"/>
        </w:tabs>
      </w:pPr>
      <w:r>
        <w:t>nátěry zabraňující soudržnost betonu a bednění,</w:t>
      </w:r>
    </w:p>
    <w:p w14:paraId="7F1F0EB4" w14:textId="77777777" w:rsidR="00D44342" w:rsidRDefault="0094562F">
      <w:pPr>
        <w:pStyle w:val="Zkladntext1"/>
        <w:framePr w:w="3442" w:h="4147" w:wrap="none" w:hAnchor="page" w:x="3100" w:y="8248"/>
        <w:numPr>
          <w:ilvl w:val="0"/>
          <w:numId w:val="46"/>
        </w:numPr>
        <w:shd w:val="clear" w:color="auto" w:fill="auto"/>
        <w:tabs>
          <w:tab w:val="left" w:pos="53"/>
          <w:tab w:val="left" w:leader="underscore" w:pos="3379"/>
        </w:tabs>
      </w:pPr>
      <w:r>
        <w:rPr>
          <w:u w:val="single"/>
        </w:rPr>
        <w:t xml:space="preserve">výplň, těsnění a tmelení </w:t>
      </w:r>
      <w:proofErr w:type="spellStart"/>
      <w:r>
        <w:rPr>
          <w:u w:val="single"/>
        </w:rPr>
        <w:t>spar</w:t>
      </w:r>
      <w:proofErr w:type="spellEnd"/>
      <w:r>
        <w:rPr>
          <w:u w:val="single"/>
        </w:rPr>
        <w:t xml:space="preserve"> a spojů,</w:t>
      </w:r>
      <w:r>
        <w:tab/>
      </w:r>
    </w:p>
    <w:p w14:paraId="65840759" w14:textId="77777777" w:rsidR="00D44342" w:rsidRDefault="0094562F">
      <w:pPr>
        <w:pStyle w:val="Zkladntext1"/>
        <w:framePr w:w="3442" w:h="4147" w:wrap="none" w:hAnchor="page" w:x="3100" w:y="8248"/>
        <w:shd w:val="clear" w:color="auto" w:fill="auto"/>
      </w:pPr>
      <w:r>
        <w:t>PROPUSTY Z TRUB DN 600MM ŽELEZOBETONOVÝCH</w:t>
      </w:r>
    </w:p>
    <w:p w14:paraId="151ADA32" w14:textId="67494464" w:rsidR="00D44342" w:rsidRDefault="0094562F">
      <w:pPr>
        <w:pStyle w:val="Zkladntext1"/>
        <w:framePr w:w="2323" w:h="211" w:wrap="none" w:hAnchor="page" w:x="7602" w:y="12189"/>
        <w:shd w:val="clear" w:color="auto" w:fill="auto"/>
        <w:tabs>
          <w:tab w:val="left" w:pos="504"/>
          <w:tab w:val="left" w:pos="811"/>
          <w:tab w:val="left" w:pos="1373"/>
          <w:tab w:val="left" w:pos="1651"/>
          <w:tab w:val="left" w:pos="2242"/>
        </w:tabs>
        <w:spacing w:line="240" w:lineRule="auto"/>
      </w:pPr>
      <w:r>
        <w:tab/>
        <w:t>|</w:t>
      </w:r>
    </w:p>
    <w:p w14:paraId="4231631E" w14:textId="77777777" w:rsidR="00D44342" w:rsidRDefault="0094562F">
      <w:pPr>
        <w:pStyle w:val="Zkladntext1"/>
        <w:framePr w:w="3379" w:h="744" w:wrap="none" w:hAnchor="page" w:x="3100" w:y="12501"/>
        <w:shd w:val="clear" w:color="auto" w:fill="auto"/>
        <w:spacing w:line="269" w:lineRule="auto"/>
      </w:pPr>
      <w:r>
        <w:t>Položka zahrnuje:</w:t>
      </w:r>
    </w:p>
    <w:p w14:paraId="7BB43D27" w14:textId="77777777" w:rsidR="00D44342" w:rsidRDefault="0094562F">
      <w:pPr>
        <w:pStyle w:val="Zkladntext1"/>
        <w:framePr w:w="3379" w:h="744" w:wrap="none" w:hAnchor="page" w:x="3100" w:y="12501"/>
        <w:shd w:val="clear" w:color="auto" w:fill="auto"/>
        <w:spacing w:line="269" w:lineRule="auto"/>
      </w:pPr>
      <w:r>
        <w:t>- dodání a položení potrubí z trub z dokumentací předepsaného materiálu a předepsaného průměru</w:t>
      </w:r>
    </w:p>
    <w:p w14:paraId="4C9AF768" w14:textId="77777777" w:rsidR="00D44342" w:rsidRDefault="0094562F">
      <w:pPr>
        <w:pStyle w:val="Zkladntext1"/>
        <w:framePr w:w="3379" w:h="744" w:wrap="none" w:hAnchor="page" w:x="3100" w:y="12501"/>
        <w:shd w:val="clear" w:color="auto" w:fill="auto"/>
        <w:spacing w:line="269" w:lineRule="auto"/>
      </w:pPr>
      <w:r>
        <w:t>- případné úpravy trub (zkrácení, šikmé seříznutí)</w:t>
      </w:r>
    </w:p>
    <w:p w14:paraId="70121C88" w14:textId="77777777" w:rsidR="00D44342" w:rsidRDefault="0094562F">
      <w:pPr>
        <w:pStyle w:val="Zkladntext1"/>
        <w:framePr w:w="3379" w:h="744" w:wrap="none" w:hAnchor="page" w:x="3100" w:y="12501"/>
        <w:shd w:val="clear" w:color="auto" w:fill="auto"/>
        <w:spacing w:line="269" w:lineRule="auto"/>
      </w:pPr>
      <w:r>
        <w:t>Nezahrnuje podkladní vrstvy a obetonování,</w:t>
      </w:r>
    </w:p>
    <w:p w14:paraId="01DD7FC0" w14:textId="77777777" w:rsidR="00D44342" w:rsidRDefault="0094562F">
      <w:pPr>
        <w:spacing w:line="360" w:lineRule="exact"/>
      </w:pPr>
      <w:r>
        <w:rPr>
          <w:noProof/>
        </w:rPr>
        <w:drawing>
          <wp:anchor distT="0" distB="0" distL="0" distR="0" simplePos="0" relativeHeight="62914785" behindDoc="1" locked="0" layoutInCell="1" allowOverlap="1" wp14:anchorId="56927894" wp14:editId="4C28A7EC">
            <wp:simplePos x="0" y="0"/>
            <wp:positionH relativeFrom="page">
              <wp:posOffset>6783705</wp:posOffset>
            </wp:positionH>
            <wp:positionV relativeFrom="margin">
              <wp:posOffset>2560955</wp:posOffset>
            </wp:positionV>
            <wp:extent cx="42545" cy="311150"/>
            <wp:effectExtent l="0" t="0" r="0" b="0"/>
            <wp:wrapNone/>
            <wp:docPr id="304" name="Shape 304"/>
            <wp:cNvGraphicFramePr/>
            <a:graphic xmlns:a="http://schemas.openxmlformats.org/drawingml/2006/main">
              <a:graphicData uri="http://schemas.openxmlformats.org/drawingml/2006/picture">
                <pic:pic xmlns:pic="http://schemas.openxmlformats.org/drawingml/2006/picture">
                  <pic:nvPicPr>
                    <pic:cNvPr id="305" name="Picture box 305"/>
                    <pic:cNvPicPr/>
                  </pic:nvPicPr>
                  <pic:blipFill>
                    <a:blip r:embed="rId20"/>
                    <a:stretch/>
                  </pic:blipFill>
                  <pic:spPr>
                    <a:xfrm>
                      <a:off x="0" y="0"/>
                      <a:ext cx="42545" cy="311150"/>
                    </a:xfrm>
                    <a:prstGeom prst="rect">
                      <a:avLst/>
                    </a:prstGeom>
                  </pic:spPr>
                </pic:pic>
              </a:graphicData>
            </a:graphic>
          </wp:anchor>
        </w:drawing>
      </w:r>
      <w:r>
        <w:rPr>
          <w:noProof/>
        </w:rPr>
        <w:drawing>
          <wp:anchor distT="0" distB="0" distL="0" distR="0" simplePos="0" relativeHeight="62914786" behindDoc="1" locked="0" layoutInCell="1" allowOverlap="1" wp14:anchorId="4EBEE0A0" wp14:editId="0BBC3671">
            <wp:simplePos x="0" y="0"/>
            <wp:positionH relativeFrom="page">
              <wp:posOffset>633095</wp:posOffset>
            </wp:positionH>
            <wp:positionV relativeFrom="margin">
              <wp:posOffset>5191125</wp:posOffset>
            </wp:positionV>
            <wp:extent cx="719455" cy="42545"/>
            <wp:effectExtent l="0" t="0" r="0" b="0"/>
            <wp:wrapNone/>
            <wp:docPr id="306" name="Shape 306"/>
            <wp:cNvGraphicFramePr/>
            <a:graphic xmlns:a="http://schemas.openxmlformats.org/drawingml/2006/main">
              <a:graphicData uri="http://schemas.openxmlformats.org/drawingml/2006/picture">
                <pic:pic xmlns:pic="http://schemas.openxmlformats.org/drawingml/2006/picture">
                  <pic:nvPicPr>
                    <pic:cNvPr id="307" name="Picture box 307"/>
                    <pic:cNvPicPr/>
                  </pic:nvPicPr>
                  <pic:blipFill>
                    <a:blip r:embed="rId66"/>
                    <a:stretch/>
                  </pic:blipFill>
                  <pic:spPr>
                    <a:xfrm>
                      <a:off x="0" y="0"/>
                      <a:ext cx="719455" cy="42545"/>
                    </a:xfrm>
                    <a:prstGeom prst="rect">
                      <a:avLst/>
                    </a:prstGeom>
                  </pic:spPr>
                </pic:pic>
              </a:graphicData>
            </a:graphic>
          </wp:anchor>
        </w:drawing>
      </w:r>
      <w:r>
        <w:rPr>
          <w:noProof/>
        </w:rPr>
        <w:drawing>
          <wp:anchor distT="0" distB="0" distL="0" distR="0" simplePos="0" relativeHeight="62914787" behindDoc="1" locked="0" layoutInCell="1" allowOverlap="1" wp14:anchorId="4E813822" wp14:editId="4E535B33">
            <wp:simplePos x="0" y="0"/>
            <wp:positionH relativeFrom="page">
              <wp:posOffset>4610735</wp:posOffset>
            </wp:positionH>
            <wp:positionV relativeFrom="margin">
              <wp:posOffset>5191125</wp:posOffset>
            </wp:positionV>
            <wp:extent cx="1304290" cy="42545"/>
            <wp:effectExtent l="0" t="0" r="0" b="0"/>
            <wp:wrapNone/>
            <wp:docPr id="308" name="Shape 308"/>
            <wp:cNvGraphicFramePr/>
            <a:graphic xmlns:a="http://schemas.openxmlformats.org/drawingml/2006/main">
              <a:graphicData uri="http://schemas.openxmlformats.org/drawingml/2006/picture">
                <pic:pic xmlns:pic="http://schemas.openxmlformats.org/drawingml/2006/picture">
                  <pic:nvPicPr>
                    <pic:cNvPr id="309" name="Picture box 309"/>
                    <pic:cNvPicPr/>
                  </pic:nvPicPr>
                  <pic:blipFill>
                    <a:blip r:embed="rId67"/>
                    <a:stretch/>
                  </pic:blipFill>
                  <pic:spPr>
                    <a:xfrm>
                      <a:off x="0" y="0"/>
                      <a:ext cx="1304290" cy="42545"/>
                    </a:xfrm>
                    <a:prstGeom prst="rect">
                      <a:avLst/>
                    </a:prstGeom>
                  </pic:spPr>
                </pic:pic>
              </a:graphicData>
            </a:graphic>
          </wp:anchor>
        </w:drawing>
      </w:r>
    </w:p>
    <w:p w14:paraId="297AA36C" w14:textId="77777777" w:rsidR="00D44342" w:rsidRDefault="00D44342">
      <w:pPr>
        <w:spacing w:line="360" w:lineRule="exact"/>
      </w:pPr>
    </w:p>
    <w:p w14:paraId="60DC2254" w14:textId="77777777" w:rsidR="00D44342" w:rsidRDefault="00D44342">
      <w:pPr>
        <w:spacing w:line="360" w:lineRule="exact"/>
      </w:pPr>
    </w:p>
    <w:p w14:paraId="781DD4EB" w14:textId="77777777" w:rsidR="00D44342" w:rsidRDefault="00D44342">
      <w:pPr>
        <w:spacing w:line="360" w:lineRule="exact"/>
      </w:pPr>
    </w:p>
    <w:p w14:paraId="2B7E247F" w14:textId="77777777" w:rsidR="00D44342" w:rsidRDefault="00D44342">
      <w:pPr>
        <w:spacing w:line="360" w:lineRule="exact"/>
      </w:pPr>
    </w:p>
    <w:p w14:paraId="214AEFFC" w14:textId="77777777" w:rsidR="00D44342" w:rsidRDefault="00D44342">
      <w:pPr>
        <w:spacing w:line="360" w:lineRule="exact"/>
      </w:pPr>
    </w:p>
    <w:p w14:paraId="52E553D6" w14:textId="77777777" w:rsidR="00D44342" w:rsidRDefault="00D44342">
      <w:pPr>
        <w:spacing w:line="360" w:lineRule="exact"/>
      </w:pPr>
    </w:p>
    <w:p w14:paraId="42CE28E9" w14:textId="77777777" w:rsidR="00D44342" w:rsidRDefault="00D44342">
      <w:pPr>
        <w:spacing w:line="360" w:lineRule="exact"/>
      </w:pPr>
    </w:p>
    <w:p w14:paraId="7A044942" w14:textId="77777777" w:rsidR="00D44342" w:rsidRDefault="00D44342">
      <w:pPr>
        <w:spacing w:line="360" w:lineRule="exact"/>
      </w:pPr>
    </w:p>
    <w:p w14:paraId="117B6848" w14:textId="77777777" w:rsidR="00D44342" w:rsidRDefault="00D44342">
      <w:pPr>
        <w:spacing w:line="360" w:lineRule="exact"/>
      </w:pPr>
    </w:p>
    <w:p w14:paraId="465C5D02" w14:textId="77777777" w:rsidR="00D44342" w:rsidRDefault="00D44342">
      <w:pPr>
        <w:spacing w:line="360" w:lineRule="exact"/>
      </w:pPr>
    </w:p>
    <w:p w14:paraId="6069012C" w14:textId="77777777" w:rsidR="00D44342" w:rsidRDefault="00D44342">
      <w:pPr>
        <w:spacing w:line="360" w:lineRule="exact"/>
      </w:pPr>
    </w:p>
    <w:p w14:paraId="375EE0F5" w14:textId="77777777" w:rsidR="00D44342" w:rsidRDefault="00D44342">
      <w:pPr>
        <w:spacing w:line="360" w:lineRule="exact"/>
      </w:pPr>
    </w:p>
    <w:p w14:paraId="4DE8E707" w14:textId="77777777" w:rsidR="00D44342" w:rsidRDefault="00D44342">
      <w:pPr>
        <w:spacing w:line="360" w:lineRule="exact"/>
      </w:pPr>
    </w:p>
    <w:p w14:paraId="7AF3D114" w14:textId="77777777" w:rsidR="00D44342" w:rsidRDefault="00D44342">
      <w:pPr>
        <w:spacing w:line="360" w:lineRule="exact"/>
      </w:pPr>
    </w:p>
    <w:p w14:paraId="76A8EECA" w14:textId="77777777" w:rsidR="00D44342" w:rsidRDefault="00D44342">
      <w:pPr>
        <w:spacing w:line="360" w:lineRule="exact"/>
      </w:pPr>
    </w:p>
    <w:p w14:paraId="49DDA568" w14:textId="77777777" w:rsidR="00D44342" w:rsidRDefault="00D44342">
      <w:pPr>
        <w:spacing w:line="360" w:lineRule="exact"/>
      </w:pPr>
    </w:p>
    <w:p w14:paraId="571F6185" w14:textId="77777777" w:rsidR="00D44342" w:rsidRDefault="00D44342">
      <w:pPr>
        <w:spacing w:line="360" w:lineRule="exact"/>
      </w:pPr>
    </w:p>
    <w:p w14:paraId="69ED03E1" w14:textId="77777777" w:rsidR="00D44342" w:rsidRDefault="00D44342">
      <w:pPr>
        <w:spacing w:line="360" w:lineRule="exact"/>
      </w:pPr>
    </w:p>
    <w:p w14:paraId="44BAC367" w14:textId="77777777" w:rsidR="00D44342" w:rsidRDefault="00D44342">
      <w:pPr>
        <w:spacing w:line="360" w:lineRule="exact"/>
      </w:pPr>
    </w:p>
    <w:p w14:paraId="4BE71923" w14:textId="77777777" w:rsidR="00D44342" w:rsidRDefault="00D44342">
      <w:pPr>
        <w:spacing w:line="360" w:lineRule="exact"/>
      </w:pPr>
    </w:p>
    <w:p w14:paraId="7BBC41EE" w14:textId="77777777" w:rsidR="00D44342" w:rsidRDefault="00D44342">
      <w:pPr>
        <w:spacing w:line="360" w:lineRule="exact"/>
      </w:pPr>
    </w:p>
    <w:p w14:paraId="003A4F16" w14:textId="77777777" w:rsidR="00D44342" w:rsidRDefault="00D44342">
      <w:pPr>
        <w:spacing w:line="360" w:lineRule="exact"/>
      </w:pPr>
    </w:p>
    <w:p w14:paraId="57F8A9C6" w14:textId="77777777" w:rsidR="00D44342" w:rsidRDefault="00D44342">
      <w:pPr>
        <w:spacing w:line="360" w:lineRule="exact"/>
      </w:pPr>
    </w:p>
    <w:p w14:paraId="79960644" w14:textId="77777777" w:rsidR="00D44342" w:rsidRDefault="00D44342">
      <w:pPr>
        <w:spacing w:line="360" w:lineRule="exact"/>
      </w:pPr>
    </w:p>
    <w:p w14:paraId="0B7B582A" w14:textId="77777777" w:rsidR="00D44342" w:rsidRDefault="00D44342">
      <w:pPr>
        <w:spacing w:line="360" w:lineRule="exact"/>
      </w:pPr>
    </w:p>
    <w:p w14:paraId="15F207AC" w14:textId="77777777" w:rsidR="00D44342" w:rsidRDefault="00D44342">
      <w:pPr>
        <w:spacing w:line="360" w:lineRule="exact"/>
      </w:pPr>
    </w:p>
    <w:p w14:paraId="011CFEBF" w14:textId="77777777" w:rsidR="00D44342" w:rsidRDefault="00D44342">
      <w:pPr>
        <w:spacing w:line="360" w:lineRule="exact"/>
      </w:pPr>
    </w:p>
    <w:p w14:paraId="50658DC6" w14:textId="77777777" w:rsidR="00D44342" w:rsidRDefault="00D44342">
      <w:pPr>
        <w:spacing w:line="360" w:lineRule="exact"/>
      </w:pPr>
    </w:p>
    <w:p w14:paraId="62FCBB19" w14:textId="77777777" w:rsidR="00D44342" w:rsidRDefault="00D44342">
      <w:pPr>
        <w:spacing w:line="360" w:lineRule="exact"/>
      </w:pPr>
    </w:p>
    <w:p w14:paraId="14A28F0B" w14:textId="77777777" w:rsidR="00D44342" w:rsidRDefault="00D44342">
      <w:pPr>
        <w:spacing w:line="360" w:lineRule="exact"/>
      </w:pPr>
    </w:p>
    <w:p w14:paraId="3B564E1F" w14:textId="77777777" w:rsidR="00D44342" w:rsidRDefault="00D44342">
      <w:pPr>
        <w:spacing w:line="360" w:lineRule="exact"/>
      </w:pPr>
    </w:p>
    <w:p w14:paraId="78FFCCC8" w14:textId="77777777" w:rsidR="00D44342" w:rsidRDefault="00D44342">
      <w:pPr>
        <w:spacing w:line="360" w:lineRule="exact"/>
      </w:pPr>
    </w:p>
    <w:p w14:paraId="0860067A" w14:textId="77777777" w:rsidR="00D44342" w:rsidRDefault="00D44342">
      <w:pPr>
        <w:spacing w:line="360" w:lineRule="exact"/>
      </w:pPr>
    </w:p>
    <w:p w14:paraId="66E5267F" w14:textId="77777777" w:rsidR="00D44342" w:rsidRDefault="00D44342">
      <w:pPr>
        <w:spacing w:line="360" w:lineRule="exact"/>
      </w:pPr>
    </w:p>
    <w:p w14:paraId="0002CE7A" w14:textId="77777777" w:rsidR="00D44342" w:rsidRDefault="00D44342">
      <w:pPr>
        <w:spacing w:after="643" w:line="1" w:lineRule="exact"/>
      </w:pPr>
    </w:p>
    <w:p w14:paraId="06B7C6DC" w14:textId="77777777" w:rsidR="00D44342" w:rsidRDefault="00D44342">
      <w:pPr>
        <w:spacing w:line="1" w:lineRule="exact"/>
        <w:sectPr w:rsidR="00D44342">
          <w:headerReference w:type="default" r:id="rId68"/>
          <w:footerReference w:type="default" r:id="rId69"/>
          <w:pgSz w:w="11900" w:h="16840"/>
          <w:pgMar w:top="1529" w:right="1155" w:bottom="1529" w:left="997" w:header="0" w:footer="1101"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83"/>
        <w:gridCol w:w="523"/>
        <w:gridCol w:w="696"/>
        <w:gridCol w:w="3480"/>
        <w:gridCol w:w="696"/>
        <w:gridCol w:w="869"/>
        <w:gridCol w:w="869"/>
        <w:gridCol w:w="869"/>
        <w:gridCol w:w="830"/>
      </w:tblGrid>
      <w:tr w:rsidR="00D44342" w14:paraId="111160BA"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5354A3AA" w14:textId="77777777" w:rsidR="00D44342" w:rsidRDefault="0094562F">
            <w:pPr>
              <w:pStyle w:val="Jin0"/>
              <w:shd w:val="clear" w:color="auto" w:fill="auto"/>
              <w:ind w:left="2120"/>
            </w:pPr>
            <w:r>
              <w:rPr>
                <w:rFonts w:ascii="Arial" w:eastAsia="Arial" w:hAnsi="Arial" w:cs="Arial"/>
              </w:rPr>
              <w:lastRenderedPageBreak/>
              <w:t>Firma: M - SILNICE a.s.</w:t>
            </w:r>
          </w:p>
          <w:p w14:paraId="71178BD7"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2F5CAB19"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111C9874" w14:textId="77777777" w:rsidR="00D44342" w:rsidRDefault="00D44342">
            <w:pPr>
              <w:rPr>
                <w:sz w:val="10"/>
                <w:szCs w:val="10"/>
              </w:rPr>
            </w:pPr>
          </w:p>
        </w:tc>
      </w:tr>
      <w:tr w:rsidR="00D44342" w14:paraId="5CA17D6B" w14:textId="77777777">
        <w:trPr>
          <w:trHeight w:hRule="exact" w:val="283"/>
          <w:jc w:val="center"/>
        </w:trPr>
        <w:tc>
          <w:tcPr>
            <w:tcW w:w="7147" w:type="dxa"/>
            <w:gridSpan w:val="6"/>
            <w:tcBorders>
              <w:left w:val="single" w:sz="4" w:space="0" w:color="auto"/>
            </w:tcBorders>
            <w:shd w:val="clear" w:color="auto" w:fill="D9D9D9"/>
            <w:vAlign w:val="bottom"/>
          </w:tcPr>
          <w:p w14:paraId="62B87717" w14:textId="43B7BD27" w:rsidR="00D44342" w:rsidRDefault="00D44342">
            <w:pPr>
              <w:pStyle w:val="Jin0"/>
              <w:shd w:val="clear" w:color="auto" w:fill="auto"/>
              <w:spacing w:line="252" w:lineRule="auto"/>
              <w:ind w:firstLine="2120"/>
            </w:pPr>
          </w:p>
        </w:tc>
        <w:tc>
          <w:tcPr>
            <w:tcW w:w="869" w:type="dxa"/>
            <w:tcBorders>
              <w:top w:val="single" w:sz="4" w:space="0" w:color="auto"/>
              <w:left w:val="single" w:sz="4" w:space="0" w:color="auto"/>
            </w:tcBorders>
            <w:shd w:val="clear" w:color="auto" w:fill="D9D9D9"/>
            <w:vAlign w:val="bottom"/>
          </w:tcPr>
          <w:p w14:paraId="59BD9E0C" w14:textId="02243FFF" w:rsidR="00D44342" w:rsidRDefault="00D44342">
            <w:pPr>
              <w:pStyle w:val="Jin0"/>
              <w:shd w:val="clear" w:color="auto" w:fill="auto"/>
              <w:jc w:val="center"/>
            </w:pPr>
          </w:p>
        </w:tc>
        <w:tc>
          <w:tcPr>
            <w:tcW w:w="869" w:type="dxa"/>
            <w:tcBorders>
              <w:top w:val="single" w:sz="4" w:space="0" w:color="auto"/>
              <w:left w:val="single" w:sz="4" w:space="0" w:color="auto"/>
            </w:tcBorders>
            <w:shd w:val="clear" w:color="auto" w:fill="D9D9D9"/>
            <w:vAlign w:val="bottom"/>
          </w:tcPr>
          <w:p w14:paraId="5A651364" w14:textId="00D18D3E" w:rsidR="00D44342" w:rsidRDefault="00D44342">
            <w:pPr>
              <w:pStyle w:val="Jin0"/>
              <w:shd w:val="clear" w:color="auto" w:fill="auto"/>
              <w:ind w:firstLine="220"/>
            </w:pPr>
          </w:p>
        </w:tc>
        <w:tc>
          <w:tcPr>
            <w:tcW w:w="830" w:type="dxa"/>
            <w:tcBorders>
              <w:left w:val="single" w:sz="4" w:space="0" w:color="auto"/>
              <w:right w:val="single" w:sz="4" w:space="0" w:color="auto"/>
            </w:tcBorders>
            <w:shd w:val="clear" w:color="auto" w:fill="D9D9D9"/>
          </w:tcPr>
          <w:p w14:paraId="72A5C5C8" w14:textId="77777777" w:rsidR="00D44342" w:rsidRDefault="00D44342">
            <w:pPr>
              <w:rPr>
                <w:sz w:val="10"/>
                <w:szCs w:val="10"/>
              </w:rPr>
            </w:pPr>
          </w:p>
        </w:tc>
      </w:tr>
      <w:tr w:rsidR="00D44342" w14:paraId="3F2E0855" w14:textId="77777777">
        <w:trPr>
          <w:trHeight w:hRule="exact" w:val="154"/>
          <w:jc w:val="center"/>
        </w:trPr>
        <w:tc>
          <w:tcPr>
            <w:tcW w:w="7147" w:type="dxa"/>
            <w:gridSpan w:val="6"/>
            <w:tcBorders>
              <w:left w:val="single" w:sz="4" w:space="0" w:color="auto"/>
            </w:tcBorders>
            <w:shd w:val="clear" w:color="auto" w:fill="D9D9D9"/>
            <w:vAlign w:val="bottom"/>
          </w:tcPr>
          <w:p w14:paraId="3A556423" w14:textId="7AE06A40" w:rsidR="00D44342" w:rsidRDefault="00D44342">
            <w:pPr>
              <w:pStyle w:val="Jin0"/>
              <w:shd w:val="clear" w:color="auto" w:fill="auto"/>
              <w:tabs>
                <w:tab w:val="left" w:pos="1666"/>
              </w:tabs>
            </w:pPr>
          </w:p>
        </w:tc>
        <w:tc>
          <w:tcPr>
            <w:tcW w:w="1738" w:type="dxa"/>
            <w:gridSpan w:val="2"/>
            <w:tcBorders>
              <w:top w:val="single" w:sz="4" w:space="0" w:color="auto"/>
            </w:tcBorders>
            <w:shd w:val="clear" w:color="auto" w:fill="D9D9D9"/>
          </w:tcPr>
          <w:p w14:paraId="78EF6CA0" w14:textId="77777777" w:rsidR="00D44342" w:rsidRDefault="00D44342">
            <w:pPr>
              <w:rPr>
                <w:sz w:val="10"/>
                <w:szCs w:val="10"/>
              </w:rPr>
            </w:pPr>
          </w:p>
        </w:tc>
        <w:tc>
          <w:tcPr>
            <w:tcW w:w="830" w:type="dxa"/>
            <w:tcBorders>
              <w:right w:val="single" w:sz="4" w:space="0" w:color="auto"/>
            </w:tcBorders>
            <w:shd w:val="clear" w:color="auto" w:fill="D9D9D9"/>
          </w:tcPr>
          <w:p w14:paraId="14273522" w14:textId="77777777" w:rsidR="00D44342" w:rsidRDefault="00D44342">
            <w:pPr>
              <w:rPr>
                <w:sz w:val="10"/>
                <w:szCs w:val="10"/>
              </w:rPr>
            </w:pPr>
          </w:p>
        </w:tc>
      </w:tr>
      <w:tr w:rsidR="00D44342" w14:paraId="79FD09C7" w14:textId="77777777">
        <w:trPr>
          <w:trHeight w:hRule="exact" w:val="278"/>
          <w:jc w:val="center"/>
        </w:trPr>
        <w:tc>
          <w:tcPr>
            <w:tcW w:w="883" w:type="dxa"/>
            <w:tcBorders>
              <w:top w:val="single" w:sz="4" w:space="0" w:color="auto"/>
            </w:tcBorders>
            <w:shd w:val="clear" w:color="auto" w:fill="41A5BD"/>
            <w:vAlign w:val="center"/>
          </w:tcPr>
          <w:p w14:paraId="64027A7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tcBorders>
              <w:top w:val="single" w:sz="4" w:space="0" w:color="auto"/>
            </w:tcBorders>
            <w:shd w:val="clear" w:color="auto" w:fill="41A5BD"/>
            <w:vAlign w:val="bottom"/>
          </w:tcPr>
          <w:p w14:paraId="4E2051E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48F24F9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160"/>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12E399A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696" w:type="dxa"/>
            <w:tcBorders>
              <w:top w:val="single" w:sz="4" w:space="0" w:color="auto"/>
            </w:tcBorders>
            <w:shd w:val="clear" w:color="auto" w:fill="41A5BD"/>
            <w:vAlign w:val="center"/>
          </w:tcPr>
          <w:p w14:paraId="4089D6E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260"/>
              <w:jc w:val="both"/>
            </w:pPr>
            <w:r>
              <w:rPr>
                <w:rFonts w:ascii="Arial" w:eastAsia="Arial" w:hAnsi="Arial" w:cs="Arial"/>
                <w:color w:val="FFFFFF"/>
              </w:rPr>
              <w:t>MJ</w:t>
            </w:r>
          </w:p>
        </w:tc>
        <w:tc>
          <w:tcPr>
            <w:tcW w:w="869" w:type="dxa"/>
            <w:tcBorders>
              <w:top w:val="single" w:sz="4" w:space="0" w:color="auto"/>
            </w:tcBorders>
            <w:shd w:val="clear" w:color="auto" w:fill="41A5BD"/>
            <w:vAlign w:val="center"/>
          </w:tcPr>
          <w:p w14:paraId="03057FAF" w14:textId="09329FE9" w:rsidR="00D44342" w:rsidRDefault="00D44342">
            <w:pPr>
              <w:pStyle w:val="Jin0"/>
              <w:pBdr>
                <w:top w:val="single" w:sz="0" w:space="0" w:color="41A5BD"/>
                <w:left w:val="single" w:sz="0" w:space="0" w:color="41A5BD"/>
                <w:bottom w:val="single" w:sz="0" w:space="0" w:color="41A5BD"/>
                <w:right w:val="single" w:sz="0" w:space="0" w:color="41A5BD"/>
              </w:pBdr>
              <w:shd w:val="clear" w:color="auto" w:fill="41A5BD"/>
              <w:jc w:val="center"/>
            </w:pPr>
          </w:p>
        </w:tc>
        <w:tc>
          <w:tcPr>
            <w:tcW w:w="1738" w:type="dxa"/>
            <w:gridSpan w:val="2"/>
            <w:tcBorders>
              <w:top w:val="single" w:sz="4" w:space="0" w:color="auto"/>
            </w:tcBorders>
            <w:shd w:val="clear" w:color="auto" w:fill="41A5BD"/>
          </w:tcPr>
          <w:p w14:paraId="70C1D9E2" w14:textId="0E590C1E" w:rsidR="00D44342" w:rsidRDefault="00D44342">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p>
        </w:tc>
        <w:tc>
          <w:tcPr>
            <w:tcW w:w="830" w:type="dxa"/>
            <w:tcBorders>
              <w:top w:val="single" w:sz="4" w:space="0" w:color="auto"/>
            </w:tcBorders>
            <w:shd w:val="clear" w:color="auto" w:fill="41A5BD"/>
            <w:vAlign w:val="center"/>
          </w:tcPr>
          <w:p w14:paraId="57D0A2A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42CAB5A7" w14:textId="77777777">
        <w:trPr>
          <w:trHeight w:hRule="exact" w:val="130"/>
          <w:jc w:val="center"/>
        </w:trPr>
        <w:tc>
          <w:tcPr>
            <w:tcW w:w="883" w:type="dxa"/>
            <w:shd w:val="clear" w:color="auto" w:fill="41A5BD"/>
            <w:vAlign w:val="center"/>
          </w:tcPr>
          <w:p w14:paraId="7B6D161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22F4974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2</w:t>
            </w:r>
          </w:p>
        </w:tc>
        <w:tc>
          <w:tcPr>
            <w:tcW w:w="696" w:type="dxa"/>
            <w:tcBorders>
              <w:top w:val="single" w:sz="4" w:space="0" w:color="auto"/>
            </w:tcBorders>
            <w:shd w:val="clear" w:color="auto" w:fill="41A5BD"/>
            <w:vAlign w:val="bottom"/>
          </w:tcPr>
          <w:p w14:paraId="1C5BE6B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300"/>
            </w:pPr>
            <w:r>
              <w:rPr>
                <w:rFonts w:ascii="Arial" w:eastAsia="Arial" w:hAnsi="Arial" w:cs="Arial"/>
                <w:color w:val="FFFFFF"/>
              </w:rPr>
              <w:t>3</w:t>
            </w:r>
          </w:p>
        </w:tc>
        <w:tc>
          <w:tcPr>
            <w:tcW w:w="3480" w:type="dxa"/>
            <w:tcBorders>
              <w:top w:val="single" w:sz="4" w:space="0" w:color="auto"/>
              <w:left w:val="single" w:sz="4" w:space="0" w:color="auto"/>
            </w:tcBorders>
            <w:shd w:val="clear" w:color="auto" w:fill="41A5BD"/>
            <w:vAlign w:val="bottom"/>
          </w:tcPr>
          <w:p w14:paraId="0CAFD51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left="1700"/>
            </w:pPr>
            <w:r>
              <w:rPr>
                <w:rFonts w:ascii="Arial" w:eastAsia="Arial" w:hAnsi="Arial" w:cs="Arial"/>
                <w:color w:val="FFFFFF"/>
              </w:rPr>
              <w:t>4</w:t>
            </w:r>
          </w:p>
        </w:tc>
        <w:tc>
          <w:tcPr>
            <w:tcW w:w="696" w:type="dxa"/>
            <w:tcBorders>
              <w:top w:val="single" w:sz="4" w:space="0" w:color="auto"/>
            </w:tcBorders>
            <w:shd w:val="clear" w:color="auto" w:fill="41A5BD"/>
            <w:vAlign w:val="bottom"/>
          </w:tcPr>
          <w:p w14:paraId="508F044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9" w:type="dxa"/>
            <w:shd w:val="clear" w:color="auto" w:fill="41A5BD"/>
            <w:vAlign w:val="bottom"/>
          </w:tcPr>
          <w:p w14:paraId="19A35290" w14:textId="604652FF" w:rsidR="00D44342" w:rsidRDefault="00D44342">
            <w:pPr>
              <w:pStyle w:val="Jin0"/>
              <w:pBdr>
                <w:top w:val="single" w:sz="0" w:space="0" w:color="41A5BD"/>
                <w:left w:val="single" w:sz="0" w:space="0" w:color="41A5BD"/>
                <w:bottom w:val="single" w:sz="0" w:space="0" w:color="41A5BD"/>
                <w:right w:val="single" w:sz="0" w:space="0" w:color="41A5BD"/>
              </w:pBdr>
              <w:shd w:val="clear" w:color="auto" w:fill="41A5BD"/>
              <w:jc w:val="center"/>
            </w:pPr>
          </w:p>
        </w:tc>
        <w:tc>
          <w:tcPr>
            <w:tcW w:w="869" w:type="dxa"/>
            <w:shd w:val="clear" w:color="auto" w:fill="41A5BD"/>
            <w:vAlign w:val="bottom"/>
          </w:tcPr>
          <w:p w14:paraId="29A31815" w14:textId="47A000AA" w:rsidR="00D44342" w:rsidRDefault="00D44342">
            <w:pPr>
              <w:pStyle w:val="Jin0"/>
              <w:pBdr>
                <w:top w:val="single" w:sz="0" w:space="0" w:color="41A5BD"/>
                <w:left w:val="single" w:sz="0" w:space="0" w:color="41A5BD"/>
                <w:bottom w:val="single" w:sz="0" w:space="0" w:color="41A5BD"/>
                <w:right w:val="single" w:sz="0" w:space="0" w:color="41A5BD"/>
              </w:pBdr>
              <w:shd w:val="clear" w:color="auto" w:fill="41A5BD"/>
              <w:jc w:val="center"/>
            </w:pPr>
          </w:p>
        </w:tc>
        <w:tc>
          <w:tcPr>
            <w:tcW w:w="869" w:type="dxa"/>
            <w:shd w:val="clear" w:color="auto" w:fill="41A5BD"/>
            <w:vAlign w:val="bottom"/>
          </w:tcPr>
          <w:p w14:paraId="70DFB930" w14:textId="762D6C48" w:rsidR="00D44342" w:rsidRDefault="00D44342">
            <w:pPr>
              <w:pStyle w:val="Jin0"/>
              <w:pBdr>
                <w:top w:val="single" w:sz="0" w:space="0" w:color="41A5BD"/>
                <w:left w:val="single" w:sz="0" w:space="0" w:color="41A5BD"/>
                <w:bottom w:val="single" w:sz="0" w:space="0" w:color="41A5BD"/>
                <w:right w:val="single" w:sz="0" w:space="0" w:color="41A5BD"/>
              </w:pBdr>
              <w:shd w:val="clear" w:color="auto" w:fill="41A5BD"/>
              <w:jc w:val="center"/>
            </w:pPr>
          </w:p>
        </w:tc>
        <w:tc>
          <w:tcPr>
            <w:tcW w:w="830" w:type="dxa"/>
            <w:shd w:val="clear" w:color="auto" w:fill="41A5BD"/>
            <w:vAlign w:val="bottom"/>
          </w:tcPr>
          <w:p w14:paraId="51D0654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0F7304CB" w14:textId="77777777">
        <w:trPr>
          <w:trHeight w:hRule="exact" w:val="149"/>
          <w:jc w:val="center"/>
        </w:trPr>
        <w:tc>
          <w:tcPr>
            <w:tcW w:w="883" w:type="dxa"/>
            <w:tcBorders>
              <w:left w:val="single" w:sz="4" w:space="0" w:color="auto"/>
            </w:tcBorders>
            <w:shd w:val="clear" w:color="auto" w:fill="D9D9D9"/>
          </w:tcPr>
          <w:p w14:paraId="75A7A57A" w14:textId="77777777" w:rsidR="00D44342" w:rsidRDefault="00D44342">
            <w:pPr>
              <w:rPr>
                <w:sz w:val="10"/>
                <w:szCs w:val="10"/>
              </w:rPr>
            </w:pPr>
          </w:p>
        </w:tc>
        <w:tc>
          <w:tcPr>
            <w:tcW w:w="523" w:type="dxa"/>
            <w:shd w:val="clear" w:color="auto" w:fill="D9D9D9"/>
            <w:vAlign w:val="bottom"/>
          </w:tcPr>
          <w:p w14:paraId="3B84230B" w14:textId="77777777" w:rsidR="00D44342" w:rsidRDefault="0094562F">
            <w:pPr>
              <w:pStyle w:val="Jin0"/>
              <w:shd w:val="clear" w:color="auto" w:fill="auto"/>
              <w:jc w:val="right"/>
            </w:pPr>
            <w:r>
              <w:rPr>
                <w:b/>
                <w:bCs/>
              </w:rPr>
              <w:t>0</w:t>
            </w:r>
          </w:p>
        </w:tc>
        <w:tc>
          <w:tcPr>
            <w:tcW w:w="696" w:type="dxa"/>
            <w:tcBorders>
              <w:top w:val="single" w:sz="4" w:space="0" w:color="auto"/>
              <w:left w:val="single" w:sz="4" w:space="0" w:color="auto"/>
            </w:tcBorders>
            <w:shd w:val="clear" w:color="auto" w:fill="D9D9D9"/>
          </w:tcPr>
          <w:p w14:paraId="5741423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D966DC1" w14:textId="77777777" w:rsidR="00D44342" w:rsidRDefault="0094562F">
            <w:pPr>
              <w:pStyle w:val="Jin0"/>
              <w:shd w:val="clear" w:color="auto" w:fill="auto"/>
              <w:jc w:val="both"/>
            </w:pPr>
            <w:r>
              <w:rPr>
                <w:b/>
                <w:bCs/>
              </w:rPr>
              <w:t>Všeobecné konstrukce a práce</w:t>
            </w:r>
          </w:p>
        </w:tc>
        <w:tc>
          <w:tcPr>
            <w:tcW w:w="2434" w:type="dxa"/>
            <w:gridSpan w:val="3"/>
            <w:tcBorders>
              <w:left w:val="single" w:sz="4" w:space="0" w:color="auto"/>
            </w:tcBorders>
            <w:shd w:val="clear" w:color="auto" w:fill="D9D9D9"/>
          </w:tcPr>
          <w:p w14:paraId="0EFD7848" w14:textId="77777777" w:rsidR="00D44342" w:rsidRDefault="00D44342">
            <w:pPr>
              <w:rPr>
                <w:sz w:val="10"/>
                <w:szCs w:val="10"/>
              </w:rPr>
            </w:pPr>
          </w:p>
        </w:tc>
        <w:tc>
          <w:tcPr>
            <w:tcW w:w="869" w:type="dxa"/>
            <w:shd w:val="clear" w:color="auto" w:fill="D9D9D9"/>
            <w:vAlign w:val="bottom"/>
          </w:tcPr>
          <w:p w14:paraId="2CFC1CAD" w14:textId="04EAE74B" w:rsidR="00D44342" w:rsidRDefault="00D44342">
            <w:pPr>
              <w:pStyle w:val="Jin0"/>
              <w:shd w:val="clear" w:color="auto" w:fill="auto"/>
              <w:ind w:firstLine="220"/>
              <w:jc w:val="both"/>
            </w:pPr>
          </w:p>
        </w:tc>
        <w:tc>
          <w:tcPr>
            <w:tcW w:w="830" w:type="dxa"/>
            <w:tcBorders>
              <w:right w:val="single" w:sz="4" w:space="0" w:color="auto"/>
            </w:tcBorders>
            <w:shd w:val="clear" w:color="auto" w:fill="D9D9D9"/>
          </w:tcPr>
          <w:p w14:paraId="5EE4ED5D" w14:textId="77777777" w:rsidR="00D44342" w:rsidRDefault="00D44342">
            <w:pPr>
              <w:rPr>
                <w:sz w:val="10"/>
                <w:szCs w:val="10"/>
              </w:rPr>
            </w:pPr>
          </w:p>
        </w:tc>
      </w:tr>
      <w:tr w:rsidR="00D44342" w14:paraId="047E906F"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4A8BAAD3" w14:textId="77777777" w:rsidR="00D44342" w:rsidRDefault="0094562F">
            <w:pPr>
              <w:pStyle w:val="Jin0"/>
              <w:shd w:val="clear" w:color="auto" w:fill="auto"/>
              <w:ind w:firstLine="800"/>
            </w:pPr>
            <w:r>
              <w:t>1</w:t>
            </w:r>
          </w:p>
        </w:tc>
        <w:tc>
          <w:tcPr>
            <w:tcW w:w="523" w:type="dxa"/>
            <w:tcBorders>
              <w:top w:val="single" w:sz="4" w:space="0" w:color="auto"/>
            </w:tcBorders>
            <w:shd w:val="clear" w:color="auto" w:fill="FFFFFF"/>
            <w:vAlign w:val="bottom"/>
          </w:tcPr>
          <w:p w14:paraId="6B253AA4" w14:textId="77777777" w:rsidR="00D44342" w:rsidRDefault="0094562F">
            <w:pPr>
              <w:pStyle w:val="Jin0"/>
              <w:shd w:val="clear" w:color="auto" w:fill="auto"/>
              <w:ind w:firstLine="220"/>
              <w:jc w:val="both"/>
            </w:pPr>
            <w:r>
              <w:t>02610</w:t>
            </w:r>
          </w:p>
        </w:tc>
        <w:tc>
          <w:tcPr>
            <w:tcW w:w="696" w:type="dxa"/>
            <w:tcBorders>
              <w:top w:val="single" w:sz="4" w:space="0" w:color="auto"/>
              <w:left w:val="single" w:sz="4" w:space="0" w:color="auto"/>
            </w:tcBorders>
            <w:shd w:val="clear" w:color="auto" w:fill="FFFFFF"/>
          </w:tcPr>
          <w:p w14:paraId="0E47853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8CD5395" w14:textId="77777777" w:rsidR="00D44342" w:rsidRDefault="0094562F">
            <w:pPr>
              <w:pStyle w:val="Jin0"/>
              <w:shd w:val="clear" w:color="auto" w:fill="auto"/>
              <w:jc w:val="both"/>
            </w:pPr>
            <w:r>
              <w:t>ZKOUŠENÍ KONSTRUKCÍ A PRACÍ ZKUŠEBNOU ZHOTOVITELE</w:t>
            </w:r>
          </w:p>
        </w:tc>
        <w:tc>
          <w:tcPr>
            <w:tcW w:w="696" w:type="dxa"/>
            <w:tcBorders>
              <w:top w:val="single" w:sz="4" w:space="0" w:color="auto"/>
              <w:left w:val="single" w:sz="4" w:space="0" w:color="auto"/>
            </w:tcBorders>
            <w:shd w:val="clear" w:color="auto" w:fill="FFFFFF"/>
            <w:vAlign w:val="bottom"/>
          </w:tcPr>
          <w:p w14:paraId="280C7078" w14:textId="77777777" w:rsidR="00D44342" w:rsidRDefault="0094562F">
            <w:pPr>
              <w:pStyle w:val="Jin0"/>
              <w:shd w:val="clear" w:color="auto" w:fill="auto"/>
              <w:ind w:firstLine="260"/>
              <w:jc w:val="both"/>
            </w:pPr>
            <w:r>
              <w:t>KPL</w:t>
            </w:r>
          </w:p>
        </w:tc>
        <w:tc>
          <w:tcPr>
            <w:tcW w:w="869" w:type="dxa"/>
            <w:tcBorders>
              <w:top w:val="single" w:sz="4" w:space="0" w:color="auto"/>
            </w:tcBorders>
            <w:shd w:val="clear" w:color="auto" w:fill="FFFFFF"/>
            <w:vAlign w:val="bottom"/>
          </w:tcPr>
          <w:p w14:paraId="0043704F" w14:textId="67FA62A7"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36382978" w14:textId="2194E3F8"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bottom"/>
          </w:tcPr>
          <w:p w14:paraId="239B9EDD" w14:textId="42B7D5E1"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242A43FA" w14:textId="77777777" w:rsidR="00D44342" w:rsidRDefault="00D44342">
            <w:pPr>
              <w:rPr>
                <w:sz w:val="10"/>
                <w:szCs w:val="10"/>
              </w:rPr>
            </w:pPr>
          </w:p>
        </w:tc>
      </w:tr>
      <w:tr w:rsidR="00D44342" w14:paraId="5C0B6248"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0677B82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9E0BB76" w14:textId="77777777" w:rsidR="00D44342" w:rsidRDefault="0094562F">
            <w:pPr>
              <w:pStyle w:val="Jin0"/>
              <w:shd w:val="clear" w:color="auto" w:fill="auto"/>
              <w:jc w:val="both"/>
            </w:pPr>
            <w:r>
              <w:t>KPL = stavba</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7D846B0A" w14:textId="77777777" w:rsidR="00D44342" w:rsidRDefault="00D44342">
            <w:pPr>
              <w:rPr>
                <w:sz w:val="10"/>
                <w:szCs w:val="10"/>
              </w:rPr>
            </w:pPr>
          </w:p>
        </w:tc>
      </w:tr>
      <w:tr w:rsidR="00D44342" w14:paraId="62B7D895" w14:textId="77777777">
        <w:trPr>
          <w:trHeight w:hRule="exact" w:val="283"/>
          <w:jc w:val="center"/>
        </w:trPr>
        <w:tc>
          <w:tcPr>
            <w:tcW w:w="2102" w:type="dxa"/>
            <w:gridSpan w:val="3"/>
            <w:vMerge/>
            <w:tcBorders>
              <w:left w:val="single" w:sz="4" w:space="0" w:color="auto"/>
            </w:tcBorders>
            <w:shd w:val="clear" w:color="auto" w:fill="FFFFFF"/>
          </w:tcPr>
          <w:p w14:paraId="3BC6438A" w14:textId="77777777" w:rsidR="00D44342" w:rsidRDefault="00D44342"/>
        </w:tc>
        <w:tc>
          <w:tcPr>
            <w:tcW w:w="3480" w:type="dxa"/>
            <w:tcBorders>
              <w:top w:val="single" w:sz="4" w:space="0" w:color="auto"/>
              <w:left w:val="single" w:sz="4" w:space="0" w:color="auto"/>
            </w:tcBorders>
            <w:shd w:val="clear" w:color="auto" w:fill="FFFFFF"/>
            <w:vAlign w:val="bottom"/>
          </w:tcPr>
          <w:p w14:paraId="4019E7BD" w14:textId="77777777" w:rsidR="00D44342" w:rsidRDefault="0094562F">
            <w:pPr>
              <w:pStyle w:val="Jin0"/>
              <w:shd w:val="clear" w:color="auto" w:fill="auto"/>
            </w:pPr>
            <w:r>
              <w:t>zahrnuje veškeré náklady spojené s objednatelem požadovanými zkouškami</w:t>
            </w:r>
          </w:p>
        </w:tc>
        <w:tc>
          <w:tcPr>
            <w:tcW w:w="4133" w:type="dxa"/>
            <w:gridSpan w:val="5"/>
            <w:vMerge/>
            <w:tcBorders>
              <w:left w:val="single" w:sz="4" w:space="0" w:color="auto"/>
              <w:right w:val="single" w:sz="4" w:space="0" w:color="auto"/>
            </w:tcBorders>
            <w:shd w:val="clear" w:color="auto" w:fill="FFFFFF"/>
          </w:tcPr>
          <w:p w14:paraId="3CDC1900" w14:textId="77777777" w:rsidR="00D44342" w:rsidRDefault="00D44342"/>
        </w:tc>
      </w:tr>
      <w:tr w:rsidR="00D44342" w14:paraId="7E83CA82"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41FCC630" w14:textId="77777777" w:rsidR="00D44342" w:rsidRDefault="0094562F">
            <w:pPr>
              <w:pStyle w:val="Jin0"/>
              <w:shd w:val="clear" w:color="auto" w:fill="auto"/>
              <w:ind w:firstLine="800"/>
            </w:pPr>
            <w:r>
              <w:t>2</w:t>
            </w:r>
          </w:p>
        </w:tc>
        <w:tc>
          <w:tcPr>
            <w:tcW w:w="523" w:type="dxa"/>
            <w:tcBorders>
              <w:top w:val="single" w:sz="4" w:space="0" w:color="auto"/>
            </w:tcBorders>
            <w:shd w:val="clear" w:color="auto" w:fill="FFFFFF"/>
            <w:vAlign w:val="bottom"/>
          </w:tcPr>
          <w:p w14:paraId="194BF528" w14:textId="77777777" w:rsidR="00D44342" w:rsidRDefault="0094562F">
            <w:pPr>
              <w:pStyle w:val="Jin0"/>
              <w:shd w:val="clear" w:color="auto" w:fill="auto"/>
              <w:ind w:firstLine="220"/>
              <w:jc w:val="both"/>
            </w:pPr>
            <w:r>
              <w:t>02620</w:t>
            </w:r>
          </w:p>
        </w:tc>
        <w:tc>
          <w:tcPr>
            <w:tcW w:w="696" w:type="dxa"/>
            <w:tcBorders>
              <w:top w:val="single" w:sz="4" w:space="0" w:color="auto"/>
            </w:tcBorders>
            <w:shd w:val="clear" w:color="auto" w:fill="FFFFFF"/>
          </w:tcPr>
          <w:p w14:paraId="1208D19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75CF0A1" w14:textId="77777777" w:rsidR="00D44342" w:rsidRDefault="0094562F">
            <w:pPr>
              <w:pStyle w:val="Jin0"/>
              <w:shd w:val="clear" w:color="auto" w:fill="auto"/>
            </w:pPr>
            <w:r>
              <w:t>ZKOUŠENÍ KONSTRUKCÍ A PRACÍ NEZÁVISLOU ZKUŠEBNOU</w:t>
            </w:r>
          </w:p>
        </w:tc>
        <w:tc>
          <w:tcPr>
            <w:tcW w:w="696" w:type="dxa"/>
            <w:tcBorders>
              <w:top w:val="single" w:sz="4" w:space="0" w:color="auto"/>
              <w:left w:val="single" w:sz="4" w:space="0" w:color="auto"/>
            </w:tcBorders>
            <w:shd w:val="clear" w:color="auto" w:fill="FFFFFF"/>
            <w:vAlign w:val="bottom"/>
          </w:tcPr>
          <w:p w14:paraId="438856D6" w14:textId="77777777" w:rsidR="00D44342" w:rsidRDefault="0094562F">
            <w:pPr>
              <w:pStyle w:val="Jin0"/>
              <w:shd w:val="clear" w:color="auto" w:fill="auto"/>
              <w:ind w:firstLine="260"/>
              <w:jc w:val="both"/>
            </w:pPr>
            <w:r>
              <w:t>KPL</w:t>
            </w:r>
          </w:p>
        </w:tc>
        <w:tc>
          <w:tcPr>
            <w:tcW w:w="869" w:type="dxa"/>
            <w:tcBorders>
              <w:top w:val="single" w:sz="4" w:space="0" w:color="auto"/>
            </w:tcBorders>
            <w:shd w:val="clear" w:color="auto" w:fill="FFFFFF"/>
            <w:vAlign w:val="bottom"/>
          </w:tcPr>
          <w:p w14:paraId="60781D71" w14:textId="6883D892"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7B0E5FC0" w14:textId="387480F4"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bottom"/>
          </w:tcPr>
          <w:p w14:paraId="717C3192" w14:textId="0BA79E67"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4486B2BD" w14:textId="77777777" w:rsidR="00D44342" w:rsidRDefault="00D44342">
            <w:pPr>
              <w:rPr>
                <w:sz w:val="10"/>
                <w:szCs w:val="10"/>
              </w:rPr>
            </w:pPr>
          </w:p>
        </w:tc>
      </w:tr>
      <w:tr w:rsidR="00D44342" w14:paraId="3D4A25F1" w14:textId="77777777">
        <w:trPr>
          <w:trHeight w:hRule="exact" w:val="139"/>
          <w:jc w:val="center"/>
        </w:trPr>
        <w:tc>
          <w:tcPr>
            <w:tcW w:w="2102" w:type="dxa"/>
            <w:gridSpan w:val="3"/>
            <w:tcBorders>
              <w:top w:val="single" w:sz="4" w:space="0" w:color="auto"/>
              <w:left w:val="single" w:sz="4" w:space="0" w:color="auto"/>
            </w:tcBorders>
            <w:shd w:val="clear" w:color="auto" w:fill="FFFFFF"/>
          </w:tcPr>
          <w:p w14:paraId="20FCD2DE" w14:textId="77777777" w:rsidR="00D44342" w:rsidRDefault="00D44342">
            <w:pPr>
              <w:rPr>
                <w:sz w:val="10"/>
                <w:szCs w:val="10"/>
              </w:rPr>
            </w:pPr>
          </w:p>
        </w:tc>
        <w:tc>
          <w:tcPr>
            <w:tcW w:w="3480" w:type="dxa"/>
            <w:tcBorders>
              <w:top w:val="single" w:sz="4" w:space="0" w:color="auto"/>
            </w:tcBorders>
            <w:shd w:val="clear" w:color="auto" w:fill="FFFFFF"/>
          </w:tcPr>
          <w:p w14:paraId="1E324905"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0A280B67" w14:textId="77777777" w:rsidR="00D44342" w:rsidRDefault="00D44342">
            <w:pPr>
              <w:rPr>
                <w:sz w:val="10"/>
                <w:szCs w:val="10"/>
              </w:rPr>
            </w:pPr>
          </w:p>
        </w:tc>
      </w:tr>
      <w:tr w:rsidR="00D44342" w14:paraId="0A8A8B96" w14:textId="77777777">
        <w:trPr>
          <w:trHeight w:hRule="exact" w:val="288"/>
          <w:jc w:val="center"/>
        </w:trPr>
        <w:tc>
          <w:tcPr>
            <w:tcW w:w="2102" w:type="dxa"/>
            <w:gridSpan w:val="3"/>
            <w:tcBorders>
              <w:left w:val="single" w:sz="4" w:space="0" w:color="auto"/>
            </w:tcBorders>
            <w:shd w:val="clear" w:color="auto" w:fill="FFFFFF"/>
          </w:tcPr>
          <w:p w14:paraId="609E58E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5C490C5" w14:textId="77777777" w:rsidR="00D44342" w:rsidRDefault="0094562F">
            <w:pPr>
              <w:pStyle w:val="Jin0"/>
              <w:shd w:val="clear" w:color="auto" w:fill="auto"/>
            </w:pPr>
            <w:r>
              <w:t>zahrnuje veškeré náklady spojené s objednatelem požadovanými zkouškami</w:t>
            </w:r>
          </w:p>
        </w:tc>
        <w:tc>
          <w:tcPr>
            <w:tcW w:w="4133" w:type="dxa"/>
            <w:gridSpan w:val="5"/>
            <w:tcBorders>
              <w:left w:val="single" w:sz="4" w:space="0" w:color="auto"/>
              <w:right w:val="single" w:sz="4" w:space="0" w:color="auto"/>
            </w:tcBorders>
            <w:shd w:val="clear" w:color="auto" w:fill="FFFFFF"/>
          </w:tcPr>
          <w:p w14:paraId="50F2B805" w14:textId="77777777" w:rsidR="00D44342" w:rsidRDefault="00D44342">
            <w:pPr>
              <w:rPr>
                <w:sz w:val="10"/>
                <w:szCs w:val="10"/>
              </w:rPr>
            </w:pPr>
          </w:p>
        </w:tc>
      </w:tr>
      <w:tr w:rsidR="00D44342" w14:paraId="1F61A93C"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00199EF6" w14:textId="77777777" w:rsidR="00D44342" w:rsidRDefault="0094562F">
            <w:pPr>
              <w:pStyle w:val="Jin0"/>
              <w:shd w:val="clear" w:color="auto" w:fill="auto"/>
              <w:ind w:firstLine="800"/>
            </w:pPr>
            <w:r>
              <w:rPr>
                <w:vertAlign w:val="superscript"/>
              </w:rPr>
              <w:t>3</w:t>
            </w:r>
          </w:p>
        </w:tc>
        <w:tc>
          <w:tcPr>
            <w:tcW w:w="523" w:type="dxa"/>
            <w:tcBorders>
              <w:top w:val="single" w:sz="4" w:space="0" w:color="auto"/>
            </w:tcBorders>
            <w:shd w:val="clear" w:color="auto" w:fill="FFFFFF"/>
            <w:vAlign w:val="bottom"/>
          </w:tcPr>
          <w:p w14:paraId="71F3EFF2" w14:textId="77777777" w:rsidR="00D44342" w:rsidRDefault="0094562F">
            <w:pPr>
              <w:pStyle w:val="Jin0"/>
              <w:shd w:val="clear" w:color="auto" w:fill="auto"/>
              <w:ind w:firstLine="220"/>
              <w:jc w:val="both"/>
            </w:pPr>
            <w:r>
              <w:t>02911</w:t>
            </w:r>
          </w:p>
        </w:tc>
        <w:tc>
          <w:tcPr>
            <w:tcW w:w="696" w:type="dxa"/>
            <w:tcBorders>
              <w:top w:val="single" w:sz="4" w:space="0" w:color="auto"/>
            </w:tcBorders>
            <w:shd w:val="clear" w:color="auto" w:fill="FFFFFF"/>
            <w:vAlign w:val="bottom"/>
          </w:tcPr>
          <w:p w14:paraId="36491A0A" w14:textId="77777777" w:rsidR="00D44342" w:rsidRDefault="0094562F">
            <w:pPr>
              <w:pStyle w:val="Jin0"/>
              <w:shd w:val="clear" w:color="auto" w:fill="auto"/>
            </w:pPr>
            <w:r>
              <w:t>1</w:t>
            </w:r>
          </w:p>
        </w:tc>
        <w:tc>
          <w:tcPr>
            <w:tcW w:w="3480" w:type="dxa"/>
            <w:tcBorders>
              <w:top w:val="single" w:sz="4" w:space="0" w:color="auto"/>
              <w:left w:val="single" w:sz="4" w:space="0" w:color="auto"/>
            </w:tcBorders>
            <w:shd w:val="clear" w:color="auto" w:fill="FFFFFF"/>
            <w:vAlign w:val="bottom"/>
          </w:tcPr>
          <w:p w14:paraId="2D78D451" w14:textId="77777777" w:rsidR="00D44342" w:rsidRDefault="0094562F">
            <w:pPr>
              <w:pStyle w:val="Jin0"/>
              <w:shd w:val="clear" w:color="auto" w:fill="auto"/>
            </w:pPr>
            <w:r>
              <w:t>OSTATNÍ POŽADAVKY - GEODETICKÉ ZAMĚŘENÍ - Pro realizaci stavby</w:t>
            </w:r>
          </w:p>
        </w:tc>
        <w:tc>
          <w:tcPr>
            <w:tcW w:w="696" w:type="dxa"/>
            <w:tcBorders>
              <w:top w:val="single" w:sz="4" w:space="0" w:color="auto"/>
              <w:left w:val="single" w:sz="4" w:space="0" w:color="auto"/>
            </w:tcBorders>
            <w:shd w:val="clear" w:color="auto" w:fill="FFFFFF"/>
            <w:vAlign w:val="bottom"/>
          </w:tcPr>
          <w:p w14:paraId="0F75E35F" w14:textId="77777777" w:rsidR="00D44342" w:rsidRDefault="0094562F">
            <w:pPr>
              <w:pStyle w:val="Jin0"/>
              <w:shd w:val="clear" w:color="auto" w:fill="auto"/>
              <w:ind w:firstLine="260"/>
              <w:jc w:val="both"/>
            </w:pPr>
            <w:r>
              <w:t>km</w:t>
            </w:r>
          </w:p>
        </w:tc>
        <w:tc>
          <w:tcPr>
            <w:tcW w:w="869" w:type="dxa"/>
            <w:tcBorders>
              <w:top w:val="single" w:sz="4" w:space="0" w:color="auto"/>
            </w:tcBorders>
            <w:shd w:val="clear" w:color="auto" w:fill="FFFFFF"/>
            <w:vAlign w:val="bottom"/>
          </w:tcPr>
          <w:p w14:paraId="38A072FA" w14:textId="6313078A"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7E67B4E3" w14:textId="2E8C9A95"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bottom"/>
          </w:tcPr>
          <w:p w14:paraId="6B936106" w14:textId="25184144"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0FFE0710" w14:textId="77777777" w:rsidR="00D44342" w:rsidRDefault="00D44342">
            <w:pPr>
              <w:rPr>
                <w:sz w:val="10"/>
                <w:szCs w:val="10"/>
              </w:rPr>
            </w:pPr>
          </w:p>
        </w:tc>
      </w:tr>
      <w:tr w:rsidR="00D44342" w14:paraId="5BDCC6F7"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00A6340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32679C3" w14:textId="77777777" w:rsidR="00D44342" w:rsidRDefault="0094562F">
            <w:pPr>
              <w:pStyle w:val="Jin0"/>
              <w:shd w:val="clear" w:color="auto" w:fill="auto"/>
            </w:pPr>
            <w:r>
              <w:t>Pro realizaci stavby</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7619EE6D" w14:textId="77777777" w:rsidR="00D44342" w:rsidRDefault="00D44342">
            <w:pPr>
              <w:rPr>
                <w:sz w:val="10"/>
                <w:szCs w:val="10"/>
              </w:rPr>
            </w:pPr>
          </w:p>
        </w:tc>
      </w:tr>
      <w:tr w:rsidR="00D44342" w14:paraId="1650FA7B" w14:textId="77777777">
        <w:trPr>
          <w:trHeight w:hRule="exact" w:val="566"/>
          <w:jc w:val="center"/>
        </w:trPr>
        <w:tc>
          <w:tcPr>
            <w:tcW w:w="2102" w:type="dxa"/>
            <w:gridSpan w:val="3"/>
            <w:vMerge/>
            <w:tcBorders>
              <w:left w:val="single" w:sz="4" w:space="0" w:color="auto"/>
            </w:tcBorders>
            <w:shd w:val="clear" w:color="auto" w:fill="FFFFFF"/>
          </w:tcPr>
          <w:p w14:paraId="3FC9CA85" w14:textId="77777777" w:rsidR="00D44342" w:rsidRDefault="00D44342"/>
        </w:tc>
        <w:tc>
          <w:tcPr>
            <w:tcW w:w="3480" w:type="dxa"/>
            <w:tcBorders>
              <w:top w:val="single" w:sz="4" w:space="0" w:color="auto"/>
              <w:left w:val="single" w:sz="4" w:space="0" w:color="auto"/>
            </w:tcBorders>
            <w:shd w:val="clear" w:color="auto" w:fill="FFFFFF"/>
            <w:vAlign w:val="bottom"/>
          </w:tcPr>
          <w:p w14:paraId="3B6B3386" w14:textId="77777777" w:rsidR="00D44342" w:rsidRDefault="0094562F">
            <w:pPr>
              <w:pStyle w:val="Jin0"/>
              <w:shd w:val="clear" w:color="auto" w:fill="auto"/>
              <w:spacing w:line="276" w:lineRule="auto"/>
            </w:pPr>
            <w:r>
              <w:rPr>
                <w:i/>
                <w:iCs/>
              </w:rPr>
              <w:t xml:space="preserve">"'zaměření na stavbě - geodetické zaměření asfaltových </w:t>
            </w:r>
            <w:proofErr w:type="spellStart"/>
            <w:r>
              <w:rPr>
                <w:i/>
                <w:iCs/>
              </w:rPr>
              <w:t>vrtev</w:t>
            </w:r>
            <w:proofErr w:type="spellEnd"/>
            <w:r>
              <w:rPr>
                <w:i/>
                <w:iCs/>
              </w:rPr>
              <w:t xml:space="preserve"> ACO, ACL a sanací a recyklace' ”3,9 = 3,900 [A]&amp;</w:t>
            </w:r>
          </w:p>
          <w:p w14:paraId="1AA4620A" w14:textId="77777777" w:rsidR="00D44342" w:rsidRDefault="0094562F">
            <w:pPr>
              <w:pStyle w:val="Jin0"/>
              <w:shd w:val="clear" w:color="auto" w:fill="auto"/>
              <w:spacing w:line="276" w:lineRule="auto"/>
            </w:pPr>
            <w:r>
              <w:rPr>
                <w:i/>
                <w:iCs/>
              </w:rPr>
              <w:t>"průtah "0,952 = 0,952 [B]</w:t>
            </w:r>
          </w:p>
          <w:p w14:paraId="2F51E29D" w14:textId="77777777" w:rsidR="00D44342" w:rsidRDefault="0094562F">
            <w:pPr>
              <w:pStyle w:val="Jin0"/>
              <w:shd w:val="clear" w:color="auto" w:fill="auto"/>
              <w:spacing w:line="276" w:lineRule="auto"/>
            </w:pPr>
            <w:r>
              <w:rPr>
                <w:i/>
                <w:iCs/>
              </w:rPr>
              <w:t>"Mezisoučet "4.852000 = 4,852 [C]</w:t>
            </w:r>
          </w:p>
        </w:tc>
        <w:tc>
          <w:tcPr>
            <w:tcW w:w="4133" w:type="dxa"/>
            <w:gridSpan w:val="5"/>
            <w:vMerge/>
            <w:tcBorders>
              <w:left w:val="single" w:sz="4" w:space="0" w:color="auto"/>
              <w:right w:val="single" w:sz="4" w:space="0" w:color="auto"/>
            </w:tcBorders>
            <w:shd w:val="clear" w:color="auto" w:fill="FFFFFF"/>
          </w:tcPr>
          <w:p w14:paraId="736F77B9" w14:textId="77777777" w:rsidR="00D44342" w:rsidRDefault="00D44342"/>
        </w:tc>
      </w:tr>
      <w:tr w:rsidR="00D44342" w14:paraId="1D463C63" w14:textId="77777777">
        <w:trPr>
          <w:trHeight w:hRule="exact" w:val="288"/>
          <w:jc w:val="center"/>
        </w:trPr>
        <w:tc>
          <w:tcPr>
            <w:tcW w:w="2102" w:type="dxa"/>
            <w:gridSpan w:val="3"/>
            <w:vMerge/>
            <w:tcBorders>
              <w:left w:val="single" w:sz="4" w:space="0" w:color="auto"/>
            </w:tcBorders>
            <w:shd w:val="clear" w:color="auto" w:fill="FFFFFF"/>
          </w:tcPr>
          <w:p w14:paraId="3BA60757" w14:textId="77777777" w:rsidR="00D44342" w:rsidRDefault="00D44342"/>
        </w:tc>
        <w:tc>
          <w:tcPr>
            <w:tcW w:w="3480" w:type="dxa"/>
            <w:tcBorders>
              <w:top w:val="single" w:sz="4" w:space="0" w:color="auto"/>
              <w:left w:val="single" w:sz="4" w:space="0" w:color="auto"/>
            </w:tcBorders>
            <w:shd w:val="clear" w:color="auto" w:fill="FFFFFF"/>
            <w:vAlign w:val="bottom"/>
          </w:tcPr>
          <w:p w14:paraId="6B747975" w14:textId="77777777" w:rsidR="00D44342" w:rsidRDefault="0094562F">
            <w:pPr>
              <w:pStyle w:val="Jin0"/>
              <w:shd w:val="clear" w:color="auto" w:fill="auto"/>
            </w:pPr>
            <w:r>
              <w:t>zahrnuje veškeré náklady spojené s objednatelem požadovanými pracemi</w:t>
            </w:r>
          </w:p>
        </w:tc>
        <w:tc>
          <w:tcPr>
            <w:tcW w:w="4133" w:type="dxa"/>
            <w:gridSpan w:val="5"/>
            <w:vMerge/>
            <w:tcBorders>
              <w:left w:val="single" w:sz="4" w:space="0" w:color="auto"/>
              <w:right w:val="single" w:sz="4" w:space="0" w:color="auto"/>
            </w:tcBorders>
            <w:shd w:val="clear" w:color="auto" w:fill="FFFFFF"/>
          </w:tcPr>
          <w:p w14:paraId="6E646A13" w14:textId="77777777" w:rsidR="00D44342" w:rsidRDefault="00D44342"/>
        </w:tc>
      </w:tr>
      <w:tr w:rsidR="00D44342" w14:paraId="67A089F1" w14:textId="77777777">
        <w:trPr>
          <w:trHeight w:hRule="exact" w:val="283"/>
          <w:jc w:val="center"/>
        </w:trPr>
        <w:tc>
          <w:tcPr>
            <w:tcW w:w="883" w:type="dxa"/>
            <w:tcBorders>
              <w:top w:val="single" w:sz="4" w:space="0" w:color="auto"/>
              <w:left w:val="single" w:sz="4" w:space="0" w:color="auto"/>
            </w:tcBorders>
            <w:shd w:val="clear" w:color="auto" w:fill="FFFFFF"/>
            <w:vAlign w:val="bottom"/>
          </w:tcPr>
          <w:p w14:paraId="2A876195" w14:textId="77777777" w:rsidR="00D44342" w:rsidRDefault="0094562F">
            <w:pPr>
              <w:pStyle w:val="Jin0"/>
              <w:shd w:val="clear" w:color="auto" w:fill="auto"/>
              <w:ind w:firstLine="800"/>
            </w:pPr>
            <w:r>
              <w:t>4</w:t>
            </w:r>
          </w:p>
        </w:tc>
        <w:tc>
          <w:tcPr>
            <w:tcW w:w="523" w:type="dxa"/>
            <w:tcBorders>
              <w:top w:val="single" w:sz="4" w:space="0" w:color="auto"/>
              <w:left w:val="single" w:sz="4" w:space="0" w:color="auto"/>
            </w:tcBorders>
            <w:shd w:val="clear" w:color="auto" w:fill="FFFFFF"/>
            <w:vAlign w:val="bottom"/>
          </w:tcPr>
          <w:p w14:paraId="26B74CC6" w14:textId="77777777" w:rsidR="00D44342" w:rsidRDefault="0094562F">
            <w:pPr>
              <w:pStyle w:val="Jin0"/>
              <w:shd w:val="clear" w:color="auto" w:fill="auto"/>
              <w:ind w:firstLine="220"/>
              <w:jc w:val="both"/>
            </w:pPr>
            <w:r>
              <w:t>02911</w:t>
            </w:r>
          </w:p>
        </w:tc>
        <w:tc>
          <w:tcPr>
            <w:tcW w:w="696" w:type="dxa"/>
            <w:tcBorders>
              <w:top w:val="single" w:sz="4" w:space="0" w:color="auto"/>
              <w:left w:val="single" w:sz="4" w:space="0" w:color="auto"/>
            </w:tcBorders>
            <w:shd w:val="clear" w:color="auto" w:fill="FFFFFF"/>
            <w:vAlign w:val="bottom"/>
          </w:tcPr>
          <w:p w14:paraId="610911E2" w14:textId="77777777" w:rsidR="00D44342" w:rsidRDefault="0094562F">
            <w:pPr>
              <w:pStyle w:val="Jin0"/>
              <w:shd w:val="clear" w:color="auto" w:fill="auto"/>
            </w:pPr>
            <w:r>
              <w:t>2</w:t>
            </w:r>
          </w:p>
        </w:tc>
        <w:tc>
          <w:tcPr>
            <w:tcW w:w="3480" w:type="dxa"/>
            <w:tcBorders>
              <w:top w:val="single" w:sz="4" w:space="0" w:color="auto"/>
              <w:left w:val="single" w:sz="4" w:space="0" w:color="auto"/>
            </w:tcBorders>
            <w:shd w:val="clear" w:color="auto" w:fill="FFFFFF"/>
            <w:vAlign w:val="bottom"/>
          </w:tcPr>
          <w:p w14:paraId="33FFEFA8" w14:textId="77777777" w:rsidR="00D44342" w:rsidRDefault="0094562F">
            <w:pPr>
              <w:pStyle w:val="Jin0"/>
              <w:shd w:val="clear" w:color="auto" w:fill="auto"/>
            </w:pPr>
            <w:r>
              <w:t xml:space="preserve">OSTATNÍ POŽADAVKY - GEODETICKÉ ZAMĚŘENÍ - Vytyčení </w:t>
            </w:r>
            <w:proofErr w:type="spellStart"/>
            <w:r>
              <w:t>inž</w:t>
            </w:r>
            <w:proofErr w:type="spellEnd"/>
            <w:r>
              <w:t>. sítí na stavbě</w:t>
            </w:r>
          </w:p>
        </w:tc>
        <w:tc>
          <w:tcPr>
            <w:tcW w:w="696" w:type="dxa"/>
            <w:tcBorders>
              <w:top w:val="single" w:sz="4" w:space="0" w:color="auto"/>
              <w:left w:val="single" w:sz="4" w:space="0" w:color="auto"/>
            </w:tcBorders>
            <w:shd w:val="clear" w:color="auto" w:fill="FFFFFF"/>
            <w:vAlign w:val="bottom"/>
          </w:tcPr>
          <w:p w14:paraId="7C99D0BA" w14:textId="77777777" w:rsidR="00D44342" w:rsidRDefault="0094562F">
            <w:pPr>
              <w:pStyle w:val="Jin0"/>
              <w:shd w:val="clear" w:color="auto" w:fill="auto"/>
              <w:ind w:firstLine="260"/>
              <w:jc w:val="both"/>
            </w:pPr>
            <w:r>
              <w:t>KPL</w:t>
            </w:r>
          </w:p>
        </w:tc>
        <w:tc>
          <w:tcPr>
            <w:tcW w:w="869" w:type="dxa"/>
            <w:tcBorders>
              <w:top w:val="single" w:sz="4" w:space="0" w:color="auto"/>
              <w:left w:val="single" w:sz="4" w:space="0" w:color="auto"/>
            </w:tcBorders>
            <w:shd w:val="clear" w:color="auto" w:fill="FFFFFF"/>
            <w:vAlign w:val="bottom"/>
          </w:tcPr>
          <w:p w14:paraId="33E96176" w14:textId="7CC0796A" w:rsidR="00D44342" w:rsidRDefault="00D44342">
            <w:pPr>
              <w:pStyle w:val="Jin0"/>
              <w:shd w:val="clear" w:color="auto" w:fill="auto"/>
              <w:ind w:firstLine="360"/>
            </w:pPr>
          </w:p>
        </w:tc>
        <w:tc>
          <w:tcPr>
            <w:tcW w:w="869" w:type="dxa"/>
            <w:tcBorders>
              <w:top w:val="single" w:sz="4" w:space="0" w:color="auto"/>
              <w:left w:val="single" w:sz="4" w:space="0" w:color="auto"/>
            </w:tcBorders>
            <w:shd w:val="clear" w:color="auto" w:fill="FFFFFF"/>
            <w:vAlign w:val="bottom"/>
          </w:tcPr>
          <w:p w14:paraId="1B4CC94E" w14:textId="02CFE63E" w:rsidR="00D44342" w:rsidRDefault="00D44342">
            <w:pPr>
              <w:pStyle w:val="Jin0"/>
              <w:shd w:val="clear" w:color="auto" w:fill="auto"/>
              <w:ind w:firstLine="260"/>
              <w:jc w:val="both"/>
            </w:pPr>
          </w:p>
        </w:tc>
        <w:tc>
          <w:tcPr>
            <w:tcW w:w="869" w:type="dxa"/>
            <w:tcBorders>
              <w:top w:val="single" w:sz="4" w:space="0" w:color="auto"/>
              <w:left w:val="single" w:sz="4" w:space="0" w:color="auto"/>
            </w:tcBorders>
            <w:shd w:val="clear" w:color="auto" w:fill="FFFFFF"/>
            <w:vAlign w:val="bottom"/>
          </w:tcPr>
          <w:p w14:paraId="6BD37C37" w14:textId="6C1528EC"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2B5143BE" w14:textId="77777777" w:rsidR="00D44342" w:rsidRDefault="00D44342">
            <w:pPr>
              <w:rPr>
                <w:sz w:val="10"/>
                <w:szCs w:val="10"/>
              </w:rPr>
            </w:pPr>
          </w:p>
        </w:tc>
      </w:tr>
      <w:tr w:rsidR="00D44342" w14:paraId="395083EF"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14D8CC0E" w14:textId="77777777" w:rsidR="00D44342" w:rsidRDefault="00D44342">
            <w:pPr>
              <w:rPr>
                <w:sz w:val="10"/>
                <w:szCs w:val="10"/>
              </w:rPr>
            </w:pPr>
          </w:p>
        </w:tc>
        <w:tc>
          <w:tcPr>
            <w:tcW w:w="3480" w:type="dxa"/>
            <w:tcBorders>
              <w:top w:val="single" w:sz="4" w:space="0" w:color="auto"/>
            </w:tcBorders>
            <w:shd w:val="clear" w:color="auto" w:fill="FFFFFF"/>
          </w:tcPr>
          <w:p w14:paraId="5C18DEF8"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412EBE8A" w14:textId="77777777" w:rsidR="00D44342" w:rsidRDefault="00D44342">
            <w:pPr>
              <w:rPr>
                <w:sz w:val="10"/>
                <w:szCs w:val="10"/>
              </w:rPr>
            </w:pPr>
          </w:p>
        </w:tc>
      </w:tr>
      <w:tr w:rsidR="00D44342" w14:paraId="6FA6AA89" w14:textId="77777777">
        <w:trPr>
          <w:trHeight w:hRule="exact" w:val="283"/>
          <w:jc w:val="center"/>
        </w:trPr>
        <w:tc>
          <w:tcPr>
            <w:tcW w:w="2102" w:type="dxa"/>
            <w:gridSpan w:val="3"/>
            <w:tcBorders>
              <w:left w:val="single" w:sz="4" w:space="0" w:color="auto"/>
            </w:tcBorders>
            <w:shd w:val="clear" w:color="auto" w:fill="FFFFFF"/>
          </w:tcPr>
          <w:p w14:paraId="60E22C7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FD06D07" w14:textId="77777777" w:rsidR="00D44342" w:rsidRDefault="0094562F">
            <w:pPr>
              <w:pStyle w:val="Jin0"/>
              <w:shd w:val="clear" w:color="auto" w:fill="auto"/>
            </w:pPr>
            <w:r>
              <w:t>zahrnuje veškeré náklady spojené s objednatelem požadovanými pracemi</w:t>
            </w:r>
          </w:p>
        </w:tc>
        <w:tc>
          <w:tcPr>
            <w:tcW w:w="4133" w:type="dxa"/>
            <w:gridSpan w:val="5"/>
            <w:tcBorders>
              <w:left w:val="single" w:sz="4" w:space="0" w:color="auto"/>
              <w:right w:val="single" w:sz="4" w:space="0" w:color="auto"/>
            </w:tcBorders>
            <w:shd w:val="clear" w:color="auto" w:fill="FFFFFF"/>
          </w:tcPr>
          <w:p w14:paraId="59F38E4B" w14:textId="77777777" w:rsidR="00D44342" w:rsidRDefault="00D44342">
            <w:pPr>
              <w:rPr>
                <w:sz w:val="10"/>
                <w:szCs w:val="10"/>
              </w:rPr>
            </w:pPr>
          </w:p>
        </w:tc>
      </w:tr>
      <w:tr w:rsidR="00D44342" w14:paraId="556365B4" w14:textId="77777777">
        <w:trPr>
          <w:trHeight w:hRule="exact" w:val="144"/>
          <w:jc w:val="center"/>
        </w:trPr>
        <w:tc>
          <w:tcPr>
            <w:tcW w:w="883" w:type="dxa"/>
            <w:tcBorders>
              <w:top w:val="single" w:sz="4" w:space="0" w:color="auto"/>
              <w:left w:val="single" w:sz="4" w:space="0" w:color="auto"/>
            </w:tcBorders>
            <w:shd w:val="clear" w:color="auto" w:fill="FFFFFF"/>
          </w:tcPr>
          <w:p w14:paraId="67E93B0F" w14:textId="77777777" w:rsidR="00D44342" w:rsidRDefault="0094562F">
            <w:pPr>
              <w:pStyle w:val="Jin0"/>
              <w:shd w:val="clear" w:color="auto" w:fill="auto"/>
              <w:ind w:firstLine="800"/>
            </w:pPr>
            <w:r>
              <w:t>5</w:t>
            </w:r>
          </w:p>
        </w:tc>
        <w:tc>
          <w:tcPr>
            <w:tcW w:w="523" w:type="dxa"/>
            <w:tcBorders>
              <w:top w:val="single" w:sz="4" w:space="0" w:color="auto"/>
            </w:tcBorders>
            <w:shd w:val="clear" w:color="auto" w:fill="FFFFFF"/>
            <w:vAlign w:val="bottom"/>
          </w:tcPr>
          <w:p w14:paraId="798BA0DD" w14:textId="77777777" w:rsidR="00D44342" w:rsidRDefault="0094562F">
            <w:pPr>
              <w:pStyle w:val="Jin0"/>
              <w:shd w:val="clear" w:color="auto" w:fill="auto"/>
              <w:ind w:firstLine="220"/>
              <w:jc w:val="both"/>
            </w:pPr>
            <w:r>
              <w:t>02911</w:t>
            </w:r>
          </w:p>
        </w:tc>
        <w:tc>
          <w:tcPr>
            <w:tcW w:w="696" w:type="dxa"/>
            <w:tcBorders>
              <w:top w:val="single" w:sz="4" w:space="0" w:color="auto"/>
            </w:tcBorders>
            <w:shd w:val="clear" w:color="auto" w:fill="FFFFFF"/>
          </w:tcPr>
          <w:p w14:paraId="7CA72622" w14:textId="77777777" w:rsidR="00D44342" w:rsidRDefault="0094562F">
            <w:pPr>
              <w:pStyle w:val="Jin0"/>
              <w:shd w:val="clear" w:color="auto" w:fill="auto"/>
            </w:pPr>
            <w:r>
              <w:t>4</w:t>
            </w:r>
          </w:p>
        </w:tc>
        <w:tc>
          <w:tcPr>
            <w:tcW w:w="3480" w:type="dxa"/>
            <w:tcBorders>
              <w:top w:val="single" w:sz="4" w:space="0" w:color="auto"/>
              <w:left w:val="single" w:sz="4" w:space="0" w:color="auto"/>
            </w:tcBorders>
            <w:shd w:val="clear" w:color="auto" w:fill="FFFFFF"/>
            <w:vAlign w:val="bottom"/>
          </w:tcPr>
          <w:p w14:paraId="336EDD44" w14:textId="77777777" w:rsidR="00D44342" w:rsidRDefault="0094562F">
            <w:pPr>
              <w:pStyle w:val="Jin0"/>
              <w:shd w:val="clear" w:color="auto" w:fill="auto"/>
            </w:pPr>
            <w:r>
              <w:t>OSTATNÍ POŽADAVKY - GEODETICKÉ ZAMĚŘENÍ - Ke kolaudaci stavby</w:t>
            </w:r>
          </w:p>
        </w:tc>
        <w:tc>
          <w:tcPr>
            <w:tcW w:w="696" w:type="dxa"/>
            <w:tcBorders>
              <w:top w:val="single" w:sz="4" w:space="0" w:color="auto"/>
              <w:left w:val="single" w:sz="4" w:space="0" w:color="auto"/>
            </w:tcBorders>
            <w:shd w:val="clear" w:color="auto" w:fill="FFFFFF"/>
            <w:vAlign w:val="bottom"/>
          </w:tcPr>
          <w:p w14:paraId="3F2B375F" w14:textId="77777777" w:rsidR="00D44342" w:rsidRDefault="0094562F">
            <w:pPr>
              <w:pStyle w:val="Jin0"/>
              <w:shd w:val="clear" w:color="auto" w:fill="auto"/>
              <w:ind w:firstLine="260"/>
              <w:jc w:val="both"/>
            </w:pPr>
            <w:r>
              <w:t>km</w:t>
            </w:r>
          </w:p>
        </w:tc>
        <w:tc>
          <w:tcPr>
            <w:tcW w:w="869" w:type="dxa"/>
            <w:tcBorders>
              <w:top w:val="single" w:sz="4" w:space="0" w:color="auto"/>
            </w:tcBorders>
            <w:shd w:val="clear" w:color="auto" w:fill="FFFFFF"/>
            <w:vAlign w:val="bottom"/>
          </w:tcPr>
          <w:p w14:paraId="77F7FDCB" w14:textId="68D79D8E"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7FD03D1E" w14:textId="1027FB12"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bottom"/>
          </w:tcPr>
          <w:p w14:paraId="72C5A926" w14:textId="7EFECDBE"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23F6FD62" w14:textId="77777777" w:rsidR="00D44342" w:rsidRDefault="00D44342">
            <w:pPr>
              <w:rPr>
                <w:sz w:val="10"/>
                <w:szCs w:val="10"/>
              </w:rPr>
            </w:pPr>
          </w:p>
        </w:tc>
      </w:tr>
      <w:tr w:rsidR="00D44342" w14:paraId="11612F3A"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614180B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8F3832F" w14:textId="77777777" w:rsidR="00D44342" w:rsidRDefault="0094562F">
            <w:pPr>
              <w:pStyle w:val="Jin0"/>
              <w:shd w:val="clear" w:color="auto" w:fill="auto"/>
            </w:pPr>
            <w:proofErr w:type="spellStart"/>
            <w:r>
              <w:t>Zamioení</w:t>
            </w:r>
            <w:proofErr w:type="spellEnd"/>
            <w:r>
              <w:t xml:space="preserve"> ke kolaudaci stavby</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20FC7D57" w14:textId="77777777" w:rsidR="00D44342" w:rsidRDefault="00D44342">
            <w:pPr>
              <w:rPr>
                <w:sz w:val="10"/>
                <w:szCs w:val="10"/>
              </w:rPr>
            </w:pPr>
          </w:p>
        </w:tc>
      </w:tr>
      <w:tr w:rsidR="00D44342" w14:paraId="54BD7BDC" w14:textId="77777777">
        <w:trPr>
          <w:trHeight w:hRule="exact" w:val="571"/>
          <w:jc w:val="center"/>
        </w:trPr>
        <w:tc>
          <w:tcPr>
            <w:tcW w:w="2102" w:type="dxa"/>
            <w:gridSpan w:val="3"/>
            <w:vMerge/>
            <w:tcBorders>
              <w:left w:val="single" w:sz="4" w:space="0" w:color="auto"/>
            </w:tcBorders>
            <w:shd w:val="clear" w:color="auto" w:fill="FFFFFF"/>
          </w:tcPr>
          <w:p w14:paraId="585D7586" w14:textId="77777777" w:rsidR="00D44342" w:rsidRDefault="00D44342"/>
        </w:tc>
        <w:tc>
          <w:tcPr>
            <w:tcW w:w="3480" w:type="dxa"/>
            <w:tcBorders>
              <w:top w:val="single" w:sz="4" w:space="0" w:color="auto"/>
              <w:left w:val="single" w:sz="4" w:space="0" w:color="auto"/>
            </w:tcBorders>
            <w:shd w:val="clear" w:color="auto" w:fill="FFFFFF"/>
            <w:vAlign w:val="bottom"/>
          </w:tcPr>
          <w:p w14:paraId="14726B07" w14:textId="77777777" w:rsidR="00D44342" w:rsidRDefault="0094562F">
            <w:pPr>
              <w:pStyle w:val="Jin0"/>
              <w:shd w:val="clear" w:color="auto" w:fill="auto"/>
              <w:spacing w:line="276" w:lineRule="auto"/>
            </w:pPr>
            <w:r>
              <w:rPr>
                <w:i/>
                <w:iCs/>
              </w:rPr>
              <w:t>"Zaměření skutečného provedení, DTM " "průtah "0,952 = 0,952 [B] ”extravilán ”3,90 = 3,900 [C] "Mezisoučet "4.852000 = 4,852 [D]</w:t>
            </w:r>
          </w:p>
        </w:tc>
        <w:tc>
          <w:tcPr>
            <w:tcW w:w="4133" w:type="dxa"/>
            <w:gridSpan w:val="5"/>
            <w:vMerge/>
            <w:tcBorders>
              <w:left w:val="single" w:sz="4" w:space="0" w:color="auto"/>
              <w:right w:val="single" w:sz="4" w:space="0" w:color="auto"/>
            </w:tcBorders>
            <w:shd w:val="clear" w:color="auto" w:fill="FFFFFF"/>
          </w:tcPr>
          <w:p w14:paraId="04809AC0" w14:textId="77777777" w:rsidR="00D44342" w:rsidRDefault="00D44342"/>
        </w:tc>
      </w:tr>
      <w:tr w:rsidR="00D44342" w14:paraId="38D7F31E" w14:textId="77777777">
        <w:trPr>
          <w:trHeight w:hRule="exact" w:val="283"/>
          <w:jc w:val="center"/>
        </w:trPr>
        <w:tc>
          <w:tcPr>
            <w:tcW w:w="2102" w:type="dxa"/>
            <w:gridSpan w:val="3"/>
            <w:vMerge/>
            <w:tcBorders>
              <w:left w:val="single" w:sz="4" w:space="0" w:color="auto"/>
            </w:tcBorders>
            <w:shd w:val="clear" w:color="auto" w:fill="FFFFFF"/>
          </w:tcPr>
          <w:p w14:paraId="04458509" w14:textId="77777777" w:rsidR="00D44342" w:rsidRDefault="00D44342"/>
        </w:tc>
        <w:tc>
          <w:tcPr>
            <w:tcW w:w="3480" w:type="dxa"/>
            <w:tcBorders>
              <w:top w:val="single" w:sz="4" w:space="0" w:color="auto"/>
              <w:left w:val="single" w:sz="4" w:space="0" w:color="auto"/>
            </w:tcBorders>
            <w:shd w:val="clear" w:color="auto" w:fill="FFFFFF"/>
            <w:vAlign w:val="bottom"/>
          </w:tcPr>
          <w:p w14:paraId="7A0D6323" w14:textId="77777777" w:rsidR="00D44342" w:rsidRDefault="0094562F">
            <w:pPr>
              <w:pStyle w:val="Jin0"/>
              <w:shd w:val="clear" w:color="auto" w:fill="auto"/>
            </w:pPr>
            <w:r>
              <w:t>zahrnuje veškeré náklady spojené s objednatelem požadovanými pracemi</w:t>
            </w:r>
          </w:p>
        </w:tc>
        <w:tc>
          <w:tcPr>
            <w:tcW w:w="4133" w:type="dxa"/>
            <w:gridSpan w:val="5"/>
            <w:vMerge/>
            <w:tcBorders>
              <w:left w:val="single" w:sz="4" w:space="0" w:color="auto"/>
              <w:right w:val="single" w:sz="4" w:space="0" w:color="auto"/>
            </w:tcBorders>
            <w:shd w:val="clear" w:color="auto" w:fill="FFFFFF"/>
          </w:tcPr>
          <w:p w14:paraId="6EA130BF" w14:textId="77777777" w:rsidR="00D44342" w:rsidRDefault="00D44342"/>
        </w:tc>
      </w:tr>
      <w:tr w:rsidR="00D44342" w14:paraId="6A59B2E9" w14:textId="77777777">
        <w:trPr>
          <w:trHeight w:hRule="exact" w:val="288"/>
          <w:jc w:val="center"/>
        </w:trPr>
        <w:tc>
          <w:tcPr>
            <w:tcW w:w="883" w:type="dxa"/>
            <w:tcBorders>
              <w:top w:val="single" w:sz="4" w:space="0" w:color="auto"/>
              <w:left w:val="single" w:sz="4" w:space="0" w:color="auto"/>
            </w:tcBorders>
            <w:shd w:val="clear" w:color="auto" w:fill="FFFFFF"/>
            <w:vAlign w:val="bottom"/>
          </w:tcPr>
          <w:p w14:paraId="4F9696BF" w14:textId="77777777" w:rsidR="00D44342" w:rsidRDefault="0094562F">
            <w:pPr>
              <w:pStyle w:val="Jin0"/>
              <w:shd w:val="clear" w:color="auto" w:fill="auto"/>
              <w:ind w:firstLine="800"/>
            </w:pPr>
            <w:r>
              <w:t>6</w:t>
            </w:r>
          </w:p>
        </w:tc>
        <w:tc>
          <w:tcPr>
            <w:tcW w:w="523" w:type="dxa"/>
            <w:tcBorders>
              <w:top w:val="single" w:sz="4" w:space="0" w:color="auto"/>
              <w:left w:val="single" w:sz="4" w:space="0" w:color="auto"/>
            </w:tcBorders>
            <w:shd w:val="clear" w:color="auto" w:fill="FFFFFF"/>
            <w:vAlign w:val="bottom"/>
          </w:tcPr>
          <w:p w14:paraId="5F21F6D9" w14:textId="77777777" w:rsidR="00D44342" w:rsidRDefault="0094562F">
            <w:pPr>
              <w:pStyle w:val="Jin0"/>
              <w:shd w:val="clear" w:color="auto" w:fill="auto"/>
              <w:ind w:firstLine="220"/>
              <w:jc w:val="both"/>
            </w:pPr>
            <w:r>
              <w:t>02944</w:t>
            </w:r>
          </w:p>
        </w:tc>
        <w:tc>
          <w:tcPr>
            <w:tcW w:w="696" w:type="dxa"/>
            <w:tcBorders>
              <w:top w:val="single" w:sz="4" w:space="0" w:color="auto"/>
              <w:left w:val="single" w:sz="4" w:space="0" w:color="auto"/>
            </w:tcBorders>
            <w:shd w:val="clear" w:color="auto" w:fill="FFFFFF"/>
          </w:tcPr>
          <w:p w14:paraId="3507DE6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9EB69F7" w14:textId="77777777" w:rsidR="00D44342" w:rsidRDefault="0094562F">
            <w:pPr>
              <w:pStyle w:val="Jin0"/>
              <w:shd w:val="clear" w:color="auto" w:fill="auto"/>
            </w:pPr>
            <w:r>
              <w:t>OSTAT POŽADAVKY - DOKUMENTACE SKUTEČ PROVEDENÍ V DIGIT FORMĚ</w:t>
            </w:r>
          </w:p>
        </w:tc>
        <w:tc>
          <w:tcPr>
            <w:tcW w:w="696" w:type="dxa"/>
            <w:tcBorders>
              <w:top w:val="single" w:sz="4" w:space="0" w:color="auto"/>
              <w:left w:val="single" w:sz="4" w:space="0" w:color="auto"/>
            </w:tcBorders>
            <w:shd w:val="clear" w:color="auto" w:fill="FFFFFF"/>
            <w:vAlign w:val="bottom"/>
          </w:tcPr>
          <w:p w14:paraId="274CCEB9" w14:textId="77777777" w:rsidR="00D44342" w:rsidRDefault="0094562F">
            <w:pPr>
              <w:pStyle w:val="Jin0"/>
              <w:shd w:val="clear" w:color="auto" w:fill="auto"/>
              <w:ind w:firstLine="260"/>
              <w:jc w:val="both"/>
            </w:pPr>
            <w:r>
              <w:t>KPL</w:t>
            </w:r>
          </w:p>
        </w:tc>
        <w:tc>
          <w:tcPr>
            <w:tcW w:w="869" w:type="dxa"/>
            <w:tcBorders>
              <w:top w:val="single" w:sz="4" w:space="0" w:color="auto"/>
              <w:left w:val="single" w:sz="4" w:space="0" w:color="auto"/>
            </w:tcBorders>
            <w:shd w:val="clear" w:color="auto" w:fill="FFFFFF"/>
            <w:vAlign w:val="bottom"/>
          </w:tcPr>
          <w:p w14:paraId="48A34634" w14:textId="4915FBCB" w:rsidR="00D44342" w:rsidRDefault="00D44342">
            <w:pPr>
              <w:pStyle w:val="Jin0"/>
              <w:shd w:val="clear" w:color="auto" w:fill="auto"/>
              <w:ind w:firstLine="360"/>
            </w:pPr>
          </w:p>
        </w:tc>
        <w:tc>
          <w:tcPr>
            <w:tcW w:w="869" w:type="dxa"/>
            <w:tcBorders>
              <w:top w:val="single" w:sz="4" w:space="0" w:color="auto"/>
              <w:left w:val="single" w:sz="4" w:space="0" w:color="auto"/>
            </w:tcBorders>
            <w:shd w:val="clear" w:color="auto" w:fill="FFFFFF"/>
            <w:vAlign w:val="bottom"/>
          </w:tcPr>
          <w:p w14:paraId="3AC91F2B" w14:textId="2D73A88D" w:rsidR="00D44342" w:rsidRDefault="00D44342">
            <w:pPr>
              <w:pStyle w:val="Jin0"/>
              <w:shd w:val="clear" w:color="auto" w:fill="auto"/>
              <w:ind w:firstLine="260"/>
              <w:jc w:val="both"/>
            </w:pPr>
          </w:p>
        </w:tc>
        <w:tc>
          <w:tcPr>
            <w:tcW w:w="869" w:type="dxa"/>
            <w:tcBorders>
              <w:top w:val="single" w:sz="4" w:space="0" w:color="auto"/>
              <w:left w:val="single" w:sz="4" w:space="0" w:color="auto"/>
            </w:tcBorders>
            <w:shd w:val="clear" w:color="auto" w:fill="FFFFFF"/>
            <w:vAlign w:val="bottom"/>
          </w:tcPr>
          <w:p w14:paraId="50BD8C23" w14:textId="32C43D62"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12B5FA8D" w14:textId="77777777" w:rsidR="00D44342" w:rsidRDefault="00D44342">
            <w:pPr>
              <w:rPr>
                <w:sz w:val="10"/>
                <w:szCs w:val="10"/>
              </w:rPr>
            </w:pPr>
          </w:p>
        </w:tc>
      </w:tr>
      <w:tr w:rsidR="00D44342" w14:paraId="35E08CFB"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0E317D9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BAD0299" w14:textId="77777777" w:rsidR="00D44342" w:rsidRDefault="0094562F">
            <w:pPr>
              <w:pStyle w:val="Jin0"/>
              <w:shd w:val="clear" w:color="auto" w:fill="auto"/>
              <w:jc w:val="both"/>
            </w:pPr>
            <w:r>
              <w:t>KPL = stavba</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57496625" w14:textId="77777777" w:rsidR="00D44342" w:rsidRDefault="00D44342">
            <w:pPr>
              <w:rPr>
                <w:sz w:val="10"/>
                <w:szCs w:val="10"/>
              </w:rPr>
            </w:pPr>
          </w:p>
        </w:tc>
      </w:tr>
      <w:tr w:rsidR="00D44342" w14:paraId="19750B0C" w14:textId="77777777">
        <w:trPr>
          <w:trHeight w:hRule="exact" w:val="288"/>
          <w:jc w:val="center"/>
        </w:trPr>
        <w:tc>
          <w:tcPr>
            <w:tcW w:w="2102" w:type="dxa"/>
            <w:gridSpan w:val="3"/>
            <w:vMerge/>
            <w:tcBorders>
              <w:left w:val="single" w:sz="4" w:space="0" w:color="auto"/>
            </w:tcBorders>
            <w:shd w:val="clear" w:color="auto" w:fill="FFFFFF"/>
          </w:tcPr>
          <w:p w14:paraId="028D5679" w14:textId="77777777" w:rsidR="00D44342" w:rsidRDefault="00D44342"/>
        </w:tc>
        <w:tc>
          <w:tcPr>
            <w:tcW w:w="3480" w:type="dxa"/>
            <w:tcBorders>
              <w:top w:val="single" w:sz="4" w:space="0" w:color="auto"/>
              <w:left w:val="single" w:sz="4" w:space="0" w:color="auto"/>
            </w:tcBorders>
            <w:shd w:val="clear" w:color="auto" w:fill="FFFFFF"/>
            <w:vAlign w:val="bottom"/>
          </w:tcPr>
          <w:p w14:paraId="033B18E8" w14:textId="77777777" w:rsidR="00D44342" w:rsidRDefault="0094562F">
            <w:pPr>
              <w:pStyle w:val="Jin0"/>
              <w:shd w:val="clear" w:color="auto" w:fill="auto"/>
            </w:pPr>
            <w:r>
              <w:t>zahrnuje veškeré náklady spojené s objednatelem požadovanými pracemi</w:t>
            </w:r>
          </w:p>
        </w:tc>
        <w:tc>
          <w:tcPr>
            <w:tcW w:w="4133" w:type="dxa"/>
            <w:gridSpan w:val="5"/>
            <w:vMerge/>
            <w:tcBorders>
              <w:left w:val="single" w:sz="4" w:space="0" w:color="auto"/>
              <w:right w:val="single" w:sz="4" w:space="0" w:color="auto"/>
            </w:tcBorders>
            <w:shd w:val="clear" w:color="auto" w:fill="FFFFFF"/>
          </w:tcPr>
          <w:p w14:paraId="0D373190" w14:textId="77777777" w:rsidR="00D44342" w:rsidRDefault="00D44342"/>
        </w:tc>
      </w:tr>
      <w:tr w:rsidR="00D44342" w14:paraId="3B47F8E0"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3A357DE1" w14:textId="77777777" w:rsidR="00D44342" w:rsidRDefault="0094562F">
            <w:pPr>
              <w:pStyle w:val="Jin0"/>
              <w:shd w:val="clear" w:color="auto" w:fill="auto"/>
              <w:ind w:firstLine="800"/>
            </w:pPr>
            <w:r>
              <w:rPr>
                <w:vertAlign w:val="superscript"/>
              </w:rPr>
              <w:t>7</w:t>
            </w:r>
          </w:p>
        </w:tc>
        <w:tc>
          <w:tcPr>
            <w:tcW w:w="523" w:type="dxa"/>
            <w:tcBorders>
              <w:top w:val="single" w:sz="4" w:space="0" w:color="auto"/>
            </w:tcBorders>
            <w:shd w:val="clear" w:color="auto" w:fill="FFFFFF"/>
            <w:vAlign w:val="bottom"/>
          </w:tcPr>
          <w:p w14:paraId="312B0310" w14:textId="77777777" w:rsidR="00D44342" w:rsidRDefault="0094562F">
            <w:pPr>
              <w:pStyle w:val="Jin0"/>
              <w:shd w:val="clear" w:color="auto" w:fill="auto"/>
              <w:ind w:firstLine="220"/>
              <w:jc w:val="both"/>
            </w:pPr>
            <w:r>
              <w:t>02945</w:t>
            </w:r>
          </w:p>
        </w:tc>
        <w:tc>
          <w:tcPr>
            <w:tcW w:w="696" w:type="dxa"/>
            <w:tcBorders>
              <w:top w:val="single" w:sz="4" w:space="0" w:color="auto"/>
            </w:tcBorders>
            <w:shd w:val="clear" w:color="auto" w:fill="FFFFFF"/>
          </w:tcPr>
          <w:p w14:paraId="5A215AC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CA42F3A" w14:textId="77777777" w:rsidR="00D44342" w:rsidRDefault="0094562F">
            <w:pPr>
              <w:pStyle w:val="Jin0"/>
              <w:shd w:val="clear" w:color="auto" w:fill="auto"/>
            </w:pPr>
            <w:r>
              <w:t>OSTAT POŽADAVKY - GEOMETRICKÝ PLÁN</w:t>
            </w:r>
          </w:p>
        </w:tc>
        <w:tc>
          <w:tcPr>
            <w:tcW w:w="696" w:type="dxa"/>
            <w:tcBorders>
              <w:top w:val="single" w:sz="4" w:space="0" w:color="auto"/>
              <w:left w:val="single" w:sz="4" w:space="0" w:color="auto"/>
            </w:tcBorders>
            <w:shd w:val="clear" w:color="auto" w:fill="FFFFFF"/>
            <w:vAlign w:val="bottom"/>
          </w:tcPr>
          <w:p w14:paraId="51B4A0FB" w14:textId="77777777" w:rsidR="00D44342" w:rsidRDefault="0094562F">
            <w:pPr>
              <w:pStyle w:val="Jin0"/>
              <w:shd w:val="clear" w:color="auto" w:fill="auto"/>
              <w:ind w:firstLine="260"/>
              <w:jc w:val="both"/>
            </w:pPr>
            <w:r>
              <w:t>km</w:t>
            </w:r>
          </w:p>
        </w:tc>
        <w:tc>
          <w:tcPr>
            <w:tcW w:w="869" w:type="dxa"/>
            <w:tcBorders>
              <w:top w:val="single" w:sz="4" w:space="0" w:color="auto"/>
            </w:tcBorders>
            <w:shd w:val="clear" w:color="auto" w:fill="FFFFFF"/>
            <w:vAlign w:val="bottom"/>
          </w:tcPr>
          <w:p w14:paraId="1990A004" w14:textId="7C45673E"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5C578355" w14:textId="48A1A50B"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bottom"/>
          </w:tcPr>
          <w:p w14:paraId="24563177" w14:textId="6B697B07"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19B4770D" w14:textId="77777777" w:rsidR="00D44342" w:rsidRDefault="00D44342">
            <w:pPr>
              <w:rPr>
                <w:sz w:val="10"/>
                <w:szCs w:val="10"/>
              </w:rPr>
            </w:pPr>
          </w:p>
        </w:tc>
      </w:tr>
      <w:tr w:rsidR="00D44342" w14:paraId="280886F0"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53238A55" w14:textId="77777777" w:rsidR="00D44342" w:rsidRDefault="00D44342">
            <w:pPr>
              <w:rPr>
                <w:sz w:val="10"/>
                <w:szCs w:val="10"/>
              </w:rPr>
            </w:pPr>
          </w:p>
        </w:tc>
        <w:tc>
          <w:tcPr>
            <w:tcW w:w="3480" w:type="dxa"/>
            <w:tcBorders>
              <w:top w:val="single" w:sz="4" w:space="0" w:color="auto"/>
            </w:tcBorders>
            <w:shd w:val="clear" w:color="auto" w:fill="FFFFFF"/>
          </w:tcPr>
          <w:p w14:paraId="157EBA5F"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39C079AC" w14:textId="77777777" w:rsidR="00D44342" w:rsidRDefault="00D44342">
            <w:pPr>
              <w:rPr>
                <w:sz w:val="10"/>
                <w:szCs w:val="10"/>
              </w:rPr>
            </w:pPr>
          </w:p>
        </w:tc>
      </w:tr>
      <w:tr w:rsidR="00D44342" w14:paraId="66A9159C" w14:textId="77777777">
        <w:trPr>
          <w:trHeight w:hRule="exact" w:val="139"/>
          <w:jc w:val="center"/>
        </w:trPr>
        <w:tc>
          <w:tcPr>
            <w:tcW w:w="2102" w:type="dxa"/>
            <w:gridSpan w:val="3"/>
            <w:vMerge w:val="restart"/>
            <w:tcBorders>
              <w:left w:val="single" w:sz="4" w:space="0" w:color="auto"/>
            </w:tcBorders>
            <w:shd w:val="clear" w:color="auto" w:fill="FFFFFF"/>
          </w:tcPr>
          <w:p w14:paraId="6A2D7BA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DEDA708" w14:textId="77777777" w:rsidR="00D44342" w:rsidRDefault="0094562F">
            <w:pPr>
              <w:pStyle w:val="Jin0"/>
              <w:shd w:val="clear" w:color="auto" w:fill="auto"/>
            </w:pPr>
            <w:r>
              <w:rPr>
                <w:i/>
                <w:iCs/>
              </w:rPr>
              <w:t>"pouze pro průtah "0,952 = 0,952 [A]</w:t>
            </w:r>
          </w:p>
        </w:tc>
        <w:tc>
          <w:tcPr>
            <w:tcW w:w="4133" w:type="dxa"/>
            <w:gridSpan w:val="5"/>
            <w:vMerge w:val="restart"/>
            <w:tcBorders>
              <w:left w:val="single" w:sz="4" w:space="0" w:color="auto"/>
              <w:right w:val="single" w:sz="4" w:space="0" w:color="auto"/>
            </w:tcBorders>
            <w:shd w:val="clear" w:color="auto" w:fill="FFFFFF"/>
          </w:tcPr>
          <w:p w14:paraId="512DD74A" w14:textId="77777777" w:rsidR="00D44342" w:rsidRDefault="00D44342">
            <w:pPr>
              <w:rPr>
                <w:sz w:val="10"/>
                <w:szCs w:val="10"/>
              </w:rPr>
            </w:pPr>
          </w:p>
        </w:tc>
      </w:tr>
      <w:tr w:rsidR="00D44342" w14:paraId="71C60F0F" w14:textId="77777777">
        <w:trPr>
          <w:trHeight w:hRule="exact" w:val="998"/>
          <w:jc w:val="center"/>
        </w:trPr>
        <w:tc>
          <w:tcPr>
            <w:tcW w:w="2102" w:type="dxa"/>
            <w:gridSpan w:val="3"/>
            <w:vMerge/>
            <w:tcBorders>
              <w:left w:val="single" w:sz="4" w:space="0" w:color="auto"/>
            </w:tcBorders>
            <w:shd w:val="clear" w:color="auto" w:fill="FFFFFF"/>
          </w:tcPr>
          <w:p w14:paraId="7FAEF8CE" w14:textId="77777777" w:rsidR="00D44342" w:rsidRDefault="00D44342"/>
        </w:tc>
        <w:tc>
          <w:tcPr>
            <w:tcW w:w="3480" w:type="dxa"/>
            <w:tcBorders>
              <w:top w:val="single" w:sz="4" w:space="0" w:color="auto"/>
              <w:left w:val="single" w:sz="4" w:space="0" w:color="auto"/>
            </w:tcBorders>
            <w:shd w:val="clear" w:color="auto" w:fill="FFFFFF"/>
            <w:vAlign w:val="bottom"/>
          </w:tcPr>
          <w:p w14:paraId="768BEFB1" w14:textId="77777777" w:rsidR="00D44342" w:rsidRDefault="0094562F">
            <w:pPr>
              <w:pStyle w:val="Jin0"/>
              <w:shd w:val="clear" w:color="auto" w:fill="auto"/>
              <w:spacing w:line="269" w:lineRule="auto"/>
            </w:pPr>
            <w:r>
              <w:t>položka zahrnuje:</w:t>
            </w:r>
          </w:p>
          <w:p w14:paraId="7177590D" w14:textId="77777777" w:rsidR="00D44342" w:rsidRDefault="0094562F">
            <w:pPr>
              <w:pStyle w:val="Jin0"/>
              <w:shd w:val="clear" w:color="auto" w:fill="auto"/>
              <w:spacing w:line="269" w:lineRule="auto"/>
            </w:pPr>
            <w:r>
              <w:t>- přípravu podkladů, vyhotovení žádosti pro vklad na katastrální úřad</w:t>
            </w:r>
          </w:p>
          <w:p w14:paraId="0AA03C64" w14:textId="77777777" w:rsidR="00D44342" w:rsidRDefault="0094562F">
            <w:pPr>
              <w:pStyle w:val="Jin0"/>
              <w:shd w:val="clear" w:color="auto" w:fill="auto"/>
              <w:spacing w:line="269" w:lineRule="auto"/>
            </w:pPr>
            <w:r>
              <w:t>- polní práce spojené s vyhotovením geometrického plánu</w:t>
            </w:r>
          </w:p>
          <w:p w14:paraId="403974C3" w14:textId="77777777" w:rsidR="00D44342" w:rsidRDefault="0094562F">
            <w:pPr>
              <w:pStyle w:val="Jin0"/>
              <w:shd w:val="clear" w:color="auto" w:fill="auto"/>
              <w:spacing w:line="269" w:lineRule="auto"/>
            </w:pPr>
            <w:r>
              <w:t>- výpočetní a grafické kancelářské práce</w:t>
            </w:r>
          </w:p>
          <w:p w14:paraId="77412BA9" w14:textId="77777777" w:rsidR="00D44342" w:rsidRDefault="0094562F">
            <w:pPr>
              <w:pStyle w:val="Jin0"/>
              <w:shd w:val="clear" w:color="auto" w:fill="auto"/>
              <w:spacing w:line="269" w:lineRule="auto"/>
            </w:pPr>
            <w:r>
              <w:t>- úřední ověření výsledného elaborátu</w:t>
            </w:r>
          </w:p>
          <w:p w14:paraId="1A34F5E5" w14:textId="77777777" w:rsidR="00D44342" w:rsidRDefault="0094562F">
            <w:pPr>
              <w:pStyle w:val="Jin0"/>
              <w:shd w:val="clear" w:color="auto" w:fill="auto"/>
              <w:spacing w:line="269" w:lineRule="auto"/>
            </w:pPr>
            <w:r>
              <w:t>- schválení návrhu vkladu do katastru nemovitostí příslušným katastrálním úřadem</w:t>
            </w:r>
          </w:p>
        </w:tc>
        <w:tc>
          <w:tcPr>
            <w:tcW w:w="4133" w:type="dxa"/>
            <w:gridSpan w:val="5"/>
            <w:vMerge/>
            <w:tcBorders>
              <w:left w:val="single" w:sz="4" w:space="0" w:color="auto"/>
              <w:right w:val="single" w:sz="4" w:space="0" w:color="auto"/>
            </w:tcBorders>
            <w:shd w:val="clear" w:color="auto" w:fill="FFFFFF"/>
          </w:tcPr>
          <w:p w14:paraId="7CCA23A3" w14:textId="77777777" w:rsidR="00D44342" w:rsidRDefault="00D44342"/>
        </w:tc>
      </w:tr>
      <w:tr w:rsidR="00D44342" w14:paraId="6A15B407"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563CB38D" w14:textId="77777777" w:rsidR="00D44342" w:rsidRDefault="0094562F">
            <w:pPr>
              <w:pStyle w:val="Jin0"/>
              <w:shd w:val="clear" w:color="auto" w:fill="auto"/>
              <w:ind w:firstLine="800"/>
            </w:pPr>
            <w:r>
              <w:rPr>
                <w:vertAlign w:val="superscript"/>
              </w:rPr>
              <w:t>8</w:t>
            </w:r>
          </w:p>
        </w:tc>
        <w:tc>
          <w:tcPr>
            <w:tcW w:w="523" w:type="dxa"/>
            <w:tcBorders>
              <w:top w:val="single" w:sz="4" w:space="0" w:color="auto"/>
            </w:tcBorders>
            <w:shd w:val="clear" w:color="auto" w:fill="FFFFFF"/>
            <w:vAlign w:val="center"/>
          </w:tcPr>
          <w:p w14:paraId="71C100DC" w14:textId="77777777" w:rsidR="00D44342" w:rsidRDefault="0094562F">
            <w:pPr>
              <w:pStyle w:val="Jin0"/>
              <w:shd w:val="clear" w:color="auto" w:fill="auto"/>
              <w:ind w:firstLine="220"/>
              <w:jc w:val="both"/>
            </w:pPr>
            <w:r>
              <w:t>02991</w:t>
            </w:r>
          </w:p>
        </w:tc>
        <w:tc>
          <w:tcPr>
            <w:tcW w:w="696" w:type="dxa"/>
            <w:tcBorders>
              <w:top w:val="single" w:sz="4" w:space="0" w:color="auto"/>
            </w:tcBorders>
            <w:shd w:val="clear" w:color="auto" w:fill="FFFFFF"/>
          </w:tcPr>
          <w:p w14:paraId="144AF38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A6E5D57" w14:textId="77777777" w:rsidR="00D44342" w:rsidRDefault="0094562F">
            <w:pPr>
              <w:pStyle w:val="Jin0"/>
              <w:shd w:val="clear" w:color="auto" w:fill="auto"/>
            </w:pPr>
            <w:r>
              <w:t>OSTATNÍ POŽADAVKY - INFORMAČNÍ TABULE</w:t>
            </w:r>
          </w:p>
        </w:tc>
        <w:tc>
          <w:tcPr>
            <w:tcW w:w="696" w:type="dxa"/>
            <w:tcBorders>
              <w:top w:val="single" w:sz="4" w:space="0" w:color="auto"/>
              <w:left w:val="single" w:sz="4" w:space="0" w:color="auto"/>
            </w:tcBorders>
            <w:shd w:val="clear" w:color="auto" w:fill="FFFFFF"/>
            <w:vAlign w:val="bottom"/>
          </w:tcPr>
          <w:p w14:paraId="16FF826A"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633ACBA3" w14:textId="65EF4591" w:rsidR="00D44342" w:rsidRDefault="00D44342">
            <w:pPr>
              <w:pStyle w:val="Jin0"/>
              <w:shd w:val="clear" w:color="auto" w:fill="auto"/>
              <w:ind w:firstLine="360"/>
            </w:pPr>
          </w:p>
        </w:tc>
        <w:tc>
          <w:tcPr>
            <w:tcW w:w="869" w:type="dxa"/>
            <w:tcBorders>
              <w:top w:val="single" w:sz="4" w:space="0" w:color="auto"/>
            </w:tcBorders>
            <w:shd w:val="clear" w:color="auto" w:fill="FFFFFF"/>
            <w:vAlign w:val="center"/>
          </w:tcPr>
          <w:p w14:paraId="61A30FB8" w14:textId="671D310A" w:rsidR="00D44342" w:rsidRDefault="00D44342">
            <w:pPr>
              <w:pStyle w:val="Jin0"/>
              <w:shd w:val="clear" w:color="auto" w:fill="auto"/>
              <w:ind w:firstLine="280"/>
            </w:pPr>
          </w:p>
        </w:tc>
        <w:tc>
          <w:tcPr>
            <w:tcW w:w="869" w:type="dxa"/>
            <w:tcBorders>
              <w:top w:val="single" w:sz="4" w:space="0" w:color="auto"/>
            </w:tcBorders>
            <w:shd w:val="clear" w:color="auto" w:fill="FFFFFF"/>
            <w:vAlign w:val="center"/>
          </w:tcPr>
          <w:p w14:paraId="479EE813" w14:textId="0D96A3F9" w:rsidR="00D44342" w:rsidRDefault="00D44342">
            <w:pPr>
              <w:pStyle w:val="Jin0"/>
              <w:shd w:val="clear" w:color="auto" w:fill="auto"/>
              <w:ind w:firstLine="280"/>
            </w:pPr>
          </w:p>
        </w:tc>
        <w:tc>
          <w:tcPr>
            <w:tcW w:w="830" w:type="dxa"/>
            <w:tcBorders>
              <w:top w:val="single" w:sz="4" w:space="0" w:color="auto"/>
              <w:right w:val="single" w:sz="4" w:space="0" w:color="auto"/>
            </w:tcBorders>
            <w:shd w:val="clear" w:color="auto" w:fill="FFFFFF"/>
          </w:tcPr>
          <w:p w14:paraId="3639FFC3" w14:textId="77777777" w:rsidR="00D44342" w:rsidRDefault="00D44342">
            <w:pPr>
              <w:rPr>
                <w:sz w:val="10"/>
                <w:szCs w:val="10"/>
              </w:rPr>
            </w:pPr>
          </w:p>
        </w:tc>
      </w:tr>
      <w:tr w:rsidR="00D44342" w14:paraId="431421A2"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5DA868B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0C68EE6" w14:textId="77777777" w:rsidR="00D44342" w:rsidRDefault="0094562F">
            <w:pPr>
              <w:pStyle w:val="Jin0"/>
              <w:shd w:val="clear" w:color="auto" w:fill="auto"/>
            </w:pPr>
            <w:proofErr w:type="spellStart"/>
            <w:r>
              <w:t>Rozmir</w:t>
            </w:r>
            <w:proofErr w:type="spellEnd"/>
            <w:r>
              <w:t xml:space="preserve"> 2,5 x 1,75 m</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7C64D389" w14:textId="77777777" w:rsidR="00D44342" w:rsidRDefault="00D44342">
            <w:pPr>
              <w:rPr>
                <w:sz w:val="10"/>
                <w:szCs w:val="10"/>
              </w:rPr>
            </w:pPr>
          </w:p>
        </w:tc>
      </w:tr>
      <w:tr w:rsidR="00D44342" w14:paraId="521A842B" w14:textId="77777777">
        <w:trPr>
          <w:trHeight w:hRule="exact" w:val="854"/>
          <w:jc w:val="center"/>
        </w:trPr>
        <w:tc>
          <w:tcPr>
            <w:tcW w:w="2102" w:type="dxa"/>
            <w:gridSpan w:val="3"/>
            <w:vMerge/>
            <w:tcBorders>
              <w:left w:val="single" w:sz="4" w:space="0" w:color="auto"/>
            </w:tcBorders>
            <w:shd w:val="clear" w:color="auto" w:fill="FFFFFF"/>
          </w:tcPr>
          <w:p w14:paraId="765B2F39" w14:textId="77777777" w:rsidR="00D44342" w:rsidRDefault="00D44342"/>
        </w:tc>
        <w:tc>
          <w:tcPr>
            <w:tcW w:w="3480" w:type="dxa"/>
            <w:tcBorders>
              <w:top w:val="single" w:sz="4" w:space="0" w:color="auto"/>
              <w:left w:val="single" w:sz="4" w:space="0" w:color="auto"/>
            </w:tcBorders>
            <w:shd w:val="clear" w:color="auto" w:fill="FFFFFF"/>
            <w:vAlign w:val="bottom"/>
          </w:tcPr>
          <w:p w14:paraId="232F82B6" w14:textId="77777777" w:rsidR="00D44342" w:rsidRDefault="0094562F">
            <w:pPr>
              <w:pStyle w:val="Jin0"/>
              <w:shd w:val="clear" w:color="auto" w:fill="auto"/>
            </w:pPr>
            <w:r>
              <w:t>položka zahrnuje:</w:t>
            </w:r>
          </w:p>
          <w:p w14:paraId="70B65442" w14:textId="77777777" w:rsidR="00D44342" w:rsidRDefault="0094562F">
            <w:pPr>
              <w:pStyle w:val="Jin0"/>
              <w:shd w:val="clear" w:color="auto" w:fill="auto"/>
            </w:pPr>
            <w:r>
              <w:t>- dodání a osazení informačních tabulí</w:t>
            </w:r>
          </w:p>
          <w:p w14:paraId="1DCB6782" w14:textId="77777777" w:rsidR="00D44342" w:rsidRDefault="0094562F">
            <w:pPr>
              <w:pStyle w:val="Jin0"/>
              <w:shd w:val="clear" w:color="auto" w:fill="auto"/>
            </w:pPr>
            <w:r>
              <w:t>- veškeré nosné a upevňovací konstrukce</w:t>
            </w:r>
          </w:p>
          <w:p w14:paraId="1F4E9FB3" w14:textId="77777777" w:rsidR="00D44342" w:rsidRDefault="0094562F">
            <w:pPr>
              <w:pStyle w:val="Jin0"/>
              <w:shd w:val="clear" w:color="auto" w:fill="auto"/>
            </w:pPr>
            <w:r>
              <w:t>- základové konstrukce včetně nutných zemních prací</w:t>
            </w:r>
          </w:p>
          <w:p w14:paraId="265155B8" w14:textId="77777777" w:rsidR="00D44342" w:rsidRDefault="0094562F">
            <w:pPr>
              <w:pStyle w:val="Jin0"/>
              <w:shd w:val="clear" w:color="auto" w:fill="auto"/>
            </w:pPr>
            <w:r>
              <w:t>- demontáž a odvoz po skončení platnosti</w:t>
            </w:r>
          </w:p>
          <w:p w14:paraId="19523675" w14:textId="77777777" w:rsidR="00D44342" w:rsidRDefault="0094562F">
            <w:pPr>
              <w:pStyle w:val="Jin0"/>
              <w:shd w:val="clear" w:color="auto" w:fill="auto"/>
            </w:pPr>
            <w:r>
              <w:t>- případně nutné opravy poškozených částí během platnosti</w:t>
            </w:r>
          </w:p>
        </w:tc>
        <w:tc>
          <w:tcPr>
            <w:tcW w:w="4133" w:type="dxa"/>
            <w:gridSpan w:val="5"/>
            <w:vMerge/>
            <w:tcBorders>
              <w:left w:val="single" w:sz="4" w:space="0" w:color="auto"/>
              <w:right w:val="single" w:sz="4" w:space="0" w:color="auto"/>
            </w:tcBorders>
            <w:shd w:val="clear" w:color="auto" w:fill="FFFFFF"/>
          </w:tcPr>
          <w:p w14:paraId="01FFEC57" w14:textId="77777777" w:rsidR="00D44342" w:rsidRDefault="00D44342"/>
        </w:tc>
      </w:tr>
      <w:tr w:rsidR="00D44342" w14:paraId="6143562E"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5E4D5929" w14:textId="77777777" w:rsidR="00D44342" w:rsidRDefault="0094562F">
            <w:pPr>
              <w:pStyle w:val="Jin0"/>
              <w:shd w:val="clear" w:color="auto" w:fill="auto"/>
              <w:ind w:firstLine="800"/>
            </w:pPr>
            <w:r>
              <w:rPr>
                <w:vertAlign w:val="superscript"/>
              </w:rPr>
              <w:t>9</w:t>
            </w:r>
          </w:p>
        </w:tc>
        <w:tc>
          <w:tcPr>
            <w:tcW w:w="523" w:type="dxa"/>
            <w:tcBorders>
              <w:top w:val="single" w:sz="4" w:space="0" w:color="auto"/>
            </w:tcBorders>
            <w:shd w:val="clear" w:color="auto" w:fill="FFFFFF"/>
            <w:vAlign w:val="center"/>
          </w:tcPr>
          <w:p w14:paraId="58626E2F" w14:textId="77777777" w:rsidR="00D44342" w:rsidRDefault="0094562F">
            <w:pPr>
              <w:pStyle w:val="Jin0"/>
              <w:shd w:val="clear" w:color="auto" w:fill="auto"/>
              <w:ind w:firstLine="220"/>
              <w:jc w:val="both"/>
            </w:pPr>
            <w:r>
              <w:t>03100</w:t>
            </w:r>
          </w:p>
        </w:tc>
        <w:tc>
          <w:tcPr>
            <w:tcW w:w="696" w:type="dxa"/>
            <w:tcBorders>
              <w:top w:val="single" w:sz="4" w:space="0" w:color="auto"/>
            </w:tcBorders>
            <w:shd w:val="clear" w:color="auto" w:fill="FFFFFF"/>
          </w:tcPr>
          <w:p w14:paraId="5329D75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7361AE4" w14:textId="77777777" w:rsidR="00D44342" w:rsidRDefault="0094562F">
            <w:pPr>
              <w:pStyle w:val="Jin0"/>
              <w:shd w:val="clear" w:color="auto" w:fill="auto"/>
            </w:pPr>
            <w:r>
              <w:t>ZAŘÍZENÍ STAVENIŠTĚ - ZŘÍZENÍ, PROVOZ, DEMONTÁŽ</w:t>
            </w:r>
          </w:p>
        </w:tc>
        <w:tc>
          <w:tcPr>
            <w:tcW w:w="696" w:type="dxa"/>
            <w:tcBorders>
              <w:top w:val="single" w:sz="4" w:space="0" w:color="auto"/>
              <w:left w:val="single" w:sz="4" w:space="0" w:color="auto"/>
            </w:tcBorders>
            <w:shd w:val="clear" w:color="auto" w:fill="FFFFFF"/>
            <w:vAlign w:val="bottom"/>
          </w:tcPr>
          <w:p w14:paraId="41B255D9" w14:textId="77777777" w:rsidR="00D44342" w:rsidRDefault="0094562F">
            <w:pPr>
              <w:pStyle w:val="Jin0"/>
              <w:shd w:val="clear" w:color="auto" w:fill="auto"/>
              <w:ind w:firstLine="260"/>
              <w:jc w:val="both"/>
            </w:pPr>
            <w:r>
              <w:t>KPL</w:t>
            </w:r>
          </w:p>
        </w:tc>
        <w:tc>
          <w:tcPr>
            <w:tcW w:w="869" w:type="dxa"/>
            <w:tcBorders>
              <w:top w:val="single" w:sz="4" w:space="0" w:color="auto"/>
            </w:tcBorders>
            <w:shd w:val="clear" w:color="auto" w:fill="FFFFFF"/>
            <w:vAlign w:val="bottom"/>
          </w:tcPr>
          <w:p w14:paraId="7194486F" w14:textId="6458881C" w:rsidR="00D44342" w:rsidRDefault="00D44342">
            <w:pPr>
              <w:pStyle w:val="Jin0"/>
              <w:shd w:val="clear" w:color="auto" w:fill="auto"/>
              <w:ind w:firstLine="360"/>
            </w:pPr>
          </w:p>
        </w:tc>
        <w:tc>
          <w:tcPr>
            <w:tcW w:w="869" w:type="dxa"/>
            <w:tcBorders>
              <w:top w:val="single" w:sz="4" w:space="0" w:color="auto"/>
            </w:tcBorders>
            <w:shd w:val="clear" w:color="auto" w:fill="FFFFFF"/>
            <w:vAlign w:val="center"/>
          </w:tcPr>
          <w:p w14:paraId="60ABCC06" w14:textId="436DBF81"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center"/>
          </w:tcPr>
          <w:p w14:paraId="39BEEC34" w14:textId="274CABF6"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6C78618D" w14:textId="77777777" w:rsidR="00D44342" w:rsidRDefault="00D44342">
            <w:pPr>
              <w:rPr>
                <w:sz w:val="10"/>
                <w:szCs w:val="10"/>
              </w:rPr>
            </w:pPr>
          </w:p>
        </w:tc>
      </w:tr>
      <w:tr w:rsidR="00D44342" w14:paraId="09A2064E"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6F4E1B9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284895B" w14:textId="77777777" w:rsidR="00D44342" w:rsidRDefault="0094562F">
            <w:pPr>
              <w:pStyle w:val="Jin0"/>
              <w:shd w:val="clear" w:color="auto" w:fill="auto"/>
            </w:pPr>
            <w:r>
              <w:t xml:space="preserve">Oplocené </w:t>
            </w:r>
            <w:proofErr w:type="spellStart"/>
            <w:r>
              <w:t>zaoízení</w:t>
            </w:r>
            <w:proofErr w:type="spellEnd"/>
            <w:r>
              <w:t xml:space="preserve"> staveništi se stavební </w:t>
            </w:r>
            <w:proofErr w:type="spellStart"/>
            <w:r>
              <w:t>buokou</w:t>
            </w:r>
            <w:proofErr w:type="spellEnd"/>
            <w:r>
              <w:t xml:space="preserve"> a WC.</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51962F51" w14:textId="77777777" w:rsidR="00D44342" w:rsidRDefault="00D44342">
            <w:pPr>
              <w:rPr>
                <w:sz w:val="10"/>
                <w:szCs w:val="10"/>
              </w:rPr>
            </w:pPr>
          </w:p>
        </w:tc>
      </w:tr>
      <w:tr w:rsidR="00D44342" w14:paraId="016E3168" w14:textId="77777777">
        <w:trPr>
          <w:trHeight w:hRule="exact" w:val="427"/>
          <w:jc w:val="center"/>
        </w:trPr>
        <w:tc>
          <w:tcPr>
            <w:tcW w:w="2102" w:type="dxa"/>
            <w:gridSpan w:val="3"/>
            <w:vMerge/>
            <w:tcBorders>
              <w:left w:val="single" w:sz="4" w:space="0" w:color="auto"/>
            </w:tcBorders>
            <w:shd w:val="clear" w:color="auto" w:fill="FFFFFF"/>
          </w:tcPr>
          <w:p w14:paraId="27D88394" w14:textId="77777777" w:rsidR="00D44342" w:rsidRDefault="00D44342"/>
        </w:tc>
        <w:tc>
          <w:tcPr>
            <w:tcW w:w="3480" w:type="dxa"/>
            <w:tcBorders>
              <w:top w:val="single" w:sz="4" w:space="0" w:color="auto"/>
              <w:left w:val="single" w:sz="4" w:space="0" w:color="auto"/>
            </w:tcBorders>
            <w:shd w:val="clear" w:color="auto" w:fill="FFFFFF"/>
            <w:vAlign w:val="bottom"/>
          </w:tcPr>
          <w:p w14:paraId="383C82CF" w14:textId="77777777" w:rsidR="00D44342" w:rsidRDefault="0094562F">
            <w:pPr>
              <w:pStyle w:val="Jin0"/>
              <w:shd w:val="clear" w:color="auto" w:fill="auto"/>
              <w:spacing w:line="276" w:lineRule="auto"/>
            </w:pPr>
            <w:r>
              <w:t>zahrnuje objednatelem povolené náklady na pořízení (event. pronájem), provozování, udržování a likvidaci zhotovitelova zařízení</w:t>
            </w:r>
          </w:p>
          <w:p w14:paraId="047301F7" w14:textId="77777777" w:rsidR="00D44342" w:rsidRDefault="0094562F">
            <w:pPr>
              <w:pStyle w:val="Jin0"/>
              <w:shd w:val="clear" w:color="auto" w:fill="auto"/>
              <w:spacing w:line="276" w:lineRule="auto"/>
            </w:pPr>
            <w:r>
              <w:t>Oplocené zařízení staveniště se stavební buňkou a WC.</w:t>
            </w:r>
          </w:p>
        </w:tc>
        <w:tc>
          <w:tcPr>
            <w:tcW w:w="4133" w:type="dxa"/>
            <w:gridSpan w:val="5"/>
            <w:vMerge/>
            <w:tcBorders>
              <w:left w:val="single" w:sz="4" w:space="0" w:color="auto"/>
              <w:right w:val="single" w:sz="4" w:space="0" w:color="auto"/>
            </w:tcBorders>
            <w:shd w:val="clear" w:color="auto" w:fill="FFFFFF"/>
          </w:tcPr>
          <w:p w14:paraId="4B1F0E23" w14:textId="77777777" w:rsidR="00D44342" w:rsidRDefault="00D44342"/>
        </w:tc>
      </w:tr>
      <w:tr w:rsidR="00D44342" w14:paraId="61B88048"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7B6A0A57" w14:textId="77777777" w:rsidR="00D44342" w:rsidRDefault="0094562F">
            <w:pPr>
              <w:pStyle w:val="Jin0"/>
              <w:shd w:val="clear" w:color="auto" w:fill="auto"/>
              <w:jc w:val="right"/>
            </w:pPr>
            <w:r>
              <w:t>10</w:t>
            </w:r>
          </w:p>
        </w:tc>
        <w:tc>
          <w:tcPr>
            <w:tcW w:w="523" w:type="dxa"/>
            <w:tcBorders>
              <w:top w:val="single" w:sz="4" w:space="0" w:color="auto"/>
            </w:tcBorders>
            <w:shd w:val="clear" w:color="auto" w:fill="FFFFFF"/>
            <w:vAlign w:val="center"/>
          </w:tcPr>
          <w:p w14:paraId="2E1BA837" w14:textId="77777777" w:rsidR="00D44342" w:rsidRDefault="0094562F">
            <w:pPr>
              <w:pStyle w:val="Jin0"/>
              <w:shd w:val="clear" w:color="auto" w:fill="auto"/>
              <w:ind w:firstLine="220"/>
              <w:jc w:val="both"/>
            </w:pPr>
            <w:r>
              <w:t>03101</w:t>
            </w:r>
          </w:p>
        </w:tc>
        <w:tc>
          <w:tcPr>
            <w:tcW w:w="696" w:type="dxa"/>
            <w:tcBorders>
              <w:top w:val="single" w:sz="4" w:space="0" w:color="auto"/>
            </w:tcBorders>
            <w:shd w:val="clear" w:color="auto" w:fill="FFFFFF"/>
          </w:tcPr>
          <w:p w14:paraId="761107B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660F69C" w14:textId="77777777" w:rsidR="00D44342" w:rsidRDefault="0094562F">
            <w:pPr>
              <w:pStyle w:val="Jin0"/>
              <w:shd w:val="clear" w:color="auto" w:fill="auto"/>
            </w:pPr>
            <w:r>
              <w:t>KOMLPETNÍ PRÁCE SOUVISEJÍCÍ SE ZAJIŠTĚNÍM BOZP NA STAVBĚ</w:t>
            </w:r>
          </w:p>
        </w:tc>
        <w:tc>
          <w:tcPr>
            <w:tcW w:w="696" w:type="dxa"/>
            <w:tcBorders>
              <w:top w:val="single" w:sz="4" w:space="0" w:color="auto"/>
              <w:left w:val="single" w:sz="4" w:space="0" w:color="auto"/>
            </w:tcBorders>
            <w:shd w:val="clear" w:color="auto" w:fill="FFFFFF"/>
            <w:vAlign w:val="bottom"/>
          </w:tcPr>
          <w:p w14:paraId="50E161F6" w14:textId="77777777" w:rsidR="00D44342" w:rsidRDefault="0094562F">
            <w:pPr>
              <w:pStyle w:val="Jin0"/>
              <w:shd w:val="clear" w:color="auto" w:fill="auto"/>
              <w:ind w:firstLine="260"/>
              <w:jc w:val="both"/>
            </w:pPr>
            <w:r>
              <w:t>KPL</w:t>
            </w:r>
          </w:p>
        </w:tc>
        <w:tc>
          <w:tcPr>
            <w:tcW w:w="869" w:type="dxa"/>
            <w:tcBorders>
              <w:top w:val="single" w:sz="4" w:space="0" w:color="auto"/>
            </w:tcBorders>
            <w:shd w:val="clear" w:color="auto" w:fill="FFFFFF"/>
            <w:vAlign w:val="bottom"/>
          </w:tcPr>
          <w:p w14:paraId="71780969" w14:textId="5EF09A29" w:rsidR="00D44342" w:rsidRDefault="00D44342">
            <w:pPr>
              <w:pStyle w:val="Jin0"/>
              <w:shd w:val="clear" w:color="auto" w:fill="auto"/>
              <w:ind w:firstLine="360"/>
            </w:pPr>
          </w:p>
        </w:tc>
        <w:tc>
          <w:tcPr>
            <w:tcW w:w="869" w:type="dxa"/>
            <w:tcBorders>
              <w:top w:val="single" w:sz="4" w:space="0" w:color="auto"/>
            </w:tcBorders>
            <w:shd w:val="clear" w:color="auto" w:fill="FFFFFF"/>
            <w:vAlign w:val="center"/>
          </w:tcPr>
          <w:p w14:paraId="250DE254" w14:textId="1907E533" w:rsidR="00D44342" w:rsidRDefault="00D44342">
            <w:pPr>
              <w:pStyle w:val="Jin0"/>
              <w:shd w:val="clear" w:color="auto" w:fill="auto"/>
              <w:ind w:firstLine="260"/>
              <w:jc w:val="both"/>
            </w:pPr>
          </w:p>
        </w:tc>
        <w:tc>
          <w:tcPr>
            <w:tcW w:w="869" w:type="dxa"/>
            <w:tcBorders>
              <w:top w:val="single" w:sz="4" w:space="0" w:color="auto"/>
            </w:tcBorders>
            <w:shd w:val="clear" w:color="auto" w:fill="FFFFFF"/>
            <w:vAlign w:val="center"/>
          </w:tcPr>
          <w:p w14:paraId="20B07A9F" w14:textId="336A889E"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2D5CF1E4" w14:textId="77777777" w:rsidR="00D44342" w:rsidRDefault="00D44342">
            <w:pPr>
              <w:rPr>
                <w:sz w:val="10"/>
                <w:szCs w:val="10"/>
              </w:rPr>
            </w:pPr>
          </w:p>
        </w:tc>
      </w:tr>
      <w:tr w:rsidR="00D44342" w14:paraId="3BBEBA91"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7E1E3CCB" w14:textId="77777777" w:rsidR="00D44342" w:rsidRDefault="00D44342">
            <w:pPr>
              <w:rPr>
                <w:sz w:val="10"/>
                <w:szCs w:val="10"/>
              </w:rPr>
            </w:pPr>
          </w:p>
        </w:tc>
        <w:tc>
          <w:tcPr>
            <w:tcW w:w="3480" w:type="dxa"/>
            <w:tcBorders>
              <w:top w:val="single" w:sz="4" w:space="0" w:color="auto"/>
            </w:tcBorders>
            <w:shd w:val="clear" w:color="auto" w:fill="FFFFFF"/>
          </w:tcPr>
          <w:p w14:paraId="690F3480"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075DFCFA" w14:textId="77777777" w:rsidR="00D44342" w:rsidRDefault="00D44342">
            <w:pPr>
              <w:rPr>
                <w:sz w:val="10"/>
                <w:szCs w:val="10"/>
              </w:rPr>
            </w:pPr>
          </w:p>
        </w:tc>
      </w:tr>
      <w:tr w:rsidR="00D44342" w14:paraId="2BAFAAC7" w14:textId="77777777">
        <w:trPr>
          <w:trHeight w:hRule="exact" w:val="293"/>
          <w:jc w:val="center"/>
        </w:trPr>
        <w:tc>
          <w:tcPr>
            <w:tcW w:w="2102" w:type="dxa"/>
            <w:gridSpan w:val="3"/>
            <w:tcBorders>
              <w:left w:val="single" w:sz="4" w:space="0" w:color="auto"/>
              <w:bottom w:val="single" w:sz="4" w:space="0" w:color="auto"/>
            </w:tcBorders>
            <w:shd w:val="clear" w:color="auto" w:fill="FFFFFF"/>
          </w:tcPr>
          <w:p w14:paraId="1F082BE9"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17895E51" w14:textId="77777777" w:rsidR="00D44342" w:rsidRDefault="0094562F">
            <w:pPr>
              <w:pStyle w:val="Jin0"/>
              <w:shd w:val="clear" w:color="auto" w:fill="auto"/>
              <w:spacing w:line="276" w:lineRule="auto"/>
            </w:pPr>
            <w:r>
              <w:t>zahrnuje objednatelem povolené náklady na pořízení (event. pronájem), provozování, udržování a likvidaci zhotovitelova zařízení</w:t>
            </w:r>
          </w:p>
        </w:tc>
        <w:tc>
          <w:tcPr>
            <w:tcW w:w="4133" w:type="dxa"/>
            <w:gridSpan w:val="5"/>
            <w:tcBorders>
              <w:left w:val="single" w:sz="4" w:space="0" w:color="auto"/>
              <w:bottom w:val="single" w:sz="4" w:space="0" w:color="auto"/>
              <w:right w:val="single" w:sz="4" w:space="0" w:color="auto"/>
            </w:tcBorders>
            <w:shd w:val="clear" w:color="auto" w:fill="FFFFFF"/>
          </w:tcPr>
          <w:p w14:paraId="0BF406A5" w14:textId="77777777" w:rsidR="00D44342" w:rsidRDefault="00D44342">
            <w:pPr>
              <w:rPr>
                <w:sz w:val="10"/>
                <w:szCs w:val="10"/>
              </w:rPr>
            </w:pPr>
          </w:p>
        </w:tc>
      </w:tr>
    </w:tbl>
    <w:p w14:paraId="0D376F09" w14:textId="77777777" w:rsidR="00D44342" w:rsidRDefault="00D44342">
      <w:pPr>
        <w:sectPr w:rsidR="00D44342">
          <w:headerReference w:type="default" r:id="rId70"/>
          <w:footerReference w:type="default" r:id="rId71"/>
          <w:pgSz w:w="11900" w:h="16840"/>
          <w:pgMar w:top="1141" w:right="1183" w:bottom="1141" w:left="1001" w:header="713" w:footer="713" w:gutter="0"/>
          <w:cols w:space="720"/>
          <w:noEndnote/>
          <w:docGrid w:linePitch="360"/>
        </w:sectPr>
      </w:pPr>
    </w:p>
    <w:p w14:paraId="22AB5E79" w14:textId="77777777" w:rsidR="00D44342" w:rsidRDefault="0094562F">
      <w:pPr>
        <w:pStyle w:val="Zkladntext30"/>
        <w:framePr w:w="446" w:h="158" w:wrap="none" w:hAnchor="page" w:x="1017" w:y="-1011"/>
        <w:pBdr>
          <w:top w:val="single" w:sz="0" w:space="0" w:color="D9D9D9"/>
          <w:left w:val="single" w:sz="0" w:space="0" w:color="D9D9D9"/>
          <w:bottom w:val="single" w:sz="0" w:space="0" w:color="D9D9D9"/>
          <w:right w:val="single" w:sz="0" w:space="0" w:color="D9D9D9"/>
        </w:pBdr>
        <w:shd w:val="clear" w:color="auto" w:fill="D9D9D9"/>
      </w:pPr>
      <w:r>
        <w:lastRenderedPageBreak/>
        <w:t>Stavba:</w:t>
      </w:r>
    </w:p>
    <w:p w14:paraId="23541642" w14:textId="77777777" w:rsidR="00D44342" w:rsidRDefault="0094562F">
      <w:pPr>
        <w:pStyle w:val="Zkladntext30"/>
        <w:framePr w:w="576" w:h="168" w:wrap="none" w:hAnchor="page" w:x="1017" w:y="-723"/>
        <w:pBdr>
          <w:top w:val="single" w:sz="0" w:space="0" w:color="D9D9D9"/>
          <w:left w:val="single" w:sz="0" w:space="0" w:color="D9D9D9"/>
          <w:bottom w:val="single" w:sz="0" w:space="0" w:color="D9D9D9"/>
          <w:right w:val="single" w:sz="0" w:space="0" w:color="D9D9D9"/>
        </w:pBdr>
        <w:shd w:val="clear" w:color="auto" w:fill="D9D9D9"/>
      </w:pPr>
      <w:r>
        <w:t>Rozpočet:</w:t>
      </w:r>
    </w:p>
    <w:p w14:paraId="6BE6B4B2" w14:textId="77777777" w:rsidR="00D44342" w:rsidRDefault="0094562F">
      <w:pPr>
        <w:pStyle w:val="Zkladntext30"/>
        <w:framePr w:w="3835" w:h="878" w:wrap="none" w:hAnchor="page" w:x="2543" w:y="-1424"/>
        <w:pBdr>
          <w:top w:val="single" w:sz="0" w:space="0" w:color="D9D9D9"/>
          <w:left w:val="single" w:sz="0" w:space="0" w:color="D9D9D9"/>
          <w:bottom w:val="single" w:sz="0" w:space="0" w:color="D9D9D9"/>
          <w:right w:val="single" w:sz="0" w:space="0" w:color="D9D9D9"/>
        </w:pBdr>
        <w:shd w:val="clear" w:color="auto" w:fill="D9D9D9"/>
        <w:spacing w:line="290" w:lineRule="auto"/>
        <w:ind w:firstLine="560"/>
      </w:pPr>
      <w:r>
        <w:rPr>
          <w:b w:val="0"/>
          <w:bCs w:val="0"/>
        </w:rPr>
        <w:t>Firma: M - SILNICE a.s.</w:t>
      </w:r>
    </w:p>
    <w:p w14:paraId="0CAEFEE3" w14:textId="77777777" w:rsidR="00D44342" w:rsidRDefault="0094562F">
      <w:pPr>
        <w:pStyle w:val="Zkladntext40"/>
        <w:framePr w:w="3835" w:h="878" w:wrap="none" w:hAnchor="page" w:x="2543" w:y="-1424"/>
        <w:pBdr>
          <w:top w:val="single" w:sz="0" w:space="0" w:color="D9D9D9"/>
          <w:left w:val="single" w:sz="0" w:space="0" w:color="D9D9D9"/>
          <w:bottom w:val="single" w:sz="0" w:space="0" w:color="D9D9D9"/>
          <w:right w:val="single" w:sz="0" w:space="0" w:color="D9D9D9"/>
        </w:pBdr>
        <w:shd w:val="clear" w:color="auto" w:fill="D9D9D9"/>
        <w:ind w:firstLine="560"/>
        <w:rPr>
          <w:sz w:val="15"/>
          <w:szCs w:val="15"/>
        </w:rPr>
      </w:pPr>
      <w:r>
        <w:rPr>
          <w:b/>
          <w:bCs/>
          <w:sz w:val="15"/>
          <w:szCs w:val="15"/>
        </w:rPr>
        <w:t>Soupis prací objektu</w:t>
      </w:r>
    </w:p>
    <w:p w14:paraId="3075056F" w14:textId="77777777" w:rsidR="00D44342" w:rsidRDefault="0094562F">
      <w:pPr>
        <w:pStyle w:val="Zkladntext30"/>
        <w:framePr w:w="3835" w:h="878" w:wrap="none" w:hAnchor="page" w:x="2543" w:y="-1424"/>
        <w:pBdr>
          <w:top w:val="single" w:sz="0" w:space="0" w:color="D9D9D9"/>
          <w:left w:val="single" w:sz="0" w:space="0" w:color="D9D9D9"/>
          <w:bottom w:val="single" w:sz="0" w:space="0" w:color="D9D9D9"/>
          <w:right w:val="single" w:sz="0" w:space="0" w:color="D9D9D9"/>
        </w:pBdr>
        <w:shd w:val="clear" w:color="auto" w:fill="D9D9D9"/>
        <w:spacing w:after="60" w:line="290" w:lineRule="auto"/>
        <w:ind w:left="560" w:firstLine="20"/>
      </w:pPr>
      <w:r>
        <w:t xml:space="preserve">Hrbov - II/352 Polná - Nížkov (úsek Hrbov - </w:t>
      </w:r>
      <w:proofErr w:type="spellStart"/>
      <w:r>
        <w:t>Špinov</w:t>
      </w:r>
      <w:proofErr w:type="spellEnd"/>
      <w:r>
        <w:t>) - KSUS Vysočina M-Silnice</w:t>
      </w:r>
    </w:p>
    <w:p w14:paraId="145E4B4B" w14:textId="77777777" w:rsidR="00D44342" w:rsidRDefault="0094562F">
      <w:pPr>
        <w:pStyle w:val="Zkladntext30"/>
        <w:framePr w:w="3835" w:h="878" w:wrap="none" w:hAnchor="page" w:x="2543" w:y="-1424"/>
        <w:pBdr>
          <w:top w:val="single" w:sz="0" w:space="0" w:color="D9D9D9"/>
          <w:left w:val="single" w:sz="0" w:space="0" w:color="D9D9D9"/>
          <w:bottom w:val="single" w:sz="0" w:space="0" w:color="D9D9D9"/>
          <w:right w:val="single" w:sz="0" w:space="0" w:color="D9D9D9"/>
        </w:pBdr>
        <w:shd w:val="clear" w:color="auto" w:fill="D9D9D9"/>
        <w:spacing w:after="40" w:line="290" w:lineRule="auto"/>
      </w:pPr>
      <w:r>
        <w:t>SO 101.2 Komunikace II/352 - ÚSEK č. 2 v km 14,800 - 18,700 (extravilán)</w:t>
      </w:r>
    </w:p>
    <w:p w14:paraId="007B392B" w14:textId="77777777" w:rsidR="00D44342" w:rsidRDefault="0094562F">
      <w:pPr>
        <w:pStyle w:val="Zkladntext1"/>
        <w:framePr w:w="442" w:h="163" w:wrap="none" w:hAnchor="page" w:x="8375" w:y="-944"/>
        <w:pBdr>
          <w:top w:val="single" w:sz="0" w:space="0" w:color="D9D9D9"/>
          <w:left w:val="single" w:sz="0" w:space="0" w:color="D9D9D9"/>
          <w:bottom w:val="single" w:sz="0" w:space="0" w:color="D9D9D9"/>
          <w:right w:val="single" w:sz="0" w:space="0" w:color="D9D9D9"/>
        </w:pBdr>
        <w:shd w:val="clear" w:color="auto" w:fill="D9D9D9"/>
        <w:spacing w:line="240" w:lineRule="auto"/>
      </w:pPr>
      <w:r>
        <w:t>SO 101.2</w:t>
      </w:r>
    </w:p>
    <w:p w14:paraId="2777B85B" w14:textId="77777777" w:rsidR="00D44342" w:rsidRDefault="0094562F">
      <w:pPr>
        <w:pStyle w:val="Zkladntext30"/>
        <w:framePr w:w="706" w:h="163" w:wrap="none" w:hAnchor="page" w:x="4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p w14:paraId="36E83744" w14:textId="77777777" w:rsidR="00D44342" w:rsidRDefault="0094562F">
      <w:pPr>
        <w:pStyle w:val="Titulekobrzku0"/>
        <w:framePr w:w="379" w:h="163" w:wrap="none" w:hAnchor="page" w:x="2029" w:y="50"/>
        <w:shd w:val="clear" w:color="auto" w:fill="auto"/>
      </w:pPr>
      <w:r>
        <w:t>014101</w:t>
      </w:r>
    </w:p>
    <w:p w14:paraId="059CF061" w14:textId="77777777" w:rsidR="00D44342" w:rsidRDefault="0094562F">
      <w:pPr>
        <w:pStyle w:val="Titulekobrzku0"/>
        <w:framePr w:w="360" w:h="211" w:wrap="none" w:hAnchor="page" w:x="2087" w:y="2296"/>
        <w:shd w:val="clear" w:color="auto" w:fill="auto"/>
      </w:pPr>
      <w:r>
        <w:t>12931|</w:t>
      </w:r>
    </w:p>
    <w:p w14:paraId="70BE6BBD" w14:textId="77777777" w:rsidR="00D44342" w:rsidRDefault="0094562F">
      <w:pPr>
        <w:pStyle w:val="Titulekobrzku0"/>
        <w:framePr w:w="106" w:h="144" w:wrap="none" w:hAnchor="page" w:x="2308" w:y="3323"/>
        <w:shd w:val="clear" w:color="auto" w:fill="auto"/>
      </w:pPr>
      <w:r>
        <w:rPr>
          <w:b/>
          <w:bCs/>
        </w:rPr>
        <w:t>5</w:t>
      </w:r>
    </w:p>
    <w:p w14:paraId="54381BD5" w14:textId="77777777" w:rsidR="00D44342" w:rsidRDefault="0094562F">
      <w:pPr>
        <w:pStyle w:val="Titulekobrzku0"/>
        <w:framePr w:w="379" w:h="163" w:wrap="none" w:hAnchor="page" w:x="2034" w:y="3606"/>
        <w:shd w:val="clear" w:color="auto" w:fill="auto"/>
      </w:pPr>
      <w:r>
        <w:t>567504</w:t>
      </w:r>
    </w:p>
    <w:p w14:paraId="0790A30F" w14:textId="77777777" w:rsidR="00D44342" w:rsidRDefault="0094562F">
      <w:pPr>
        <w:pStyle w:val="Titulekobrzku0"/>
        <w:framePr w:w="355" w:h="216" w:wrap="none" w:hAnchor="page" w:x="2092" w:y="10264"/>
        <w:shd w:val="clear" w:color="auto" w:fill="auto"/>
      </w:pPr>
      <w:r>
        <w:t>56962|</w:t>
      </w:r>
    </w:p>
    <w:p w14:paraId="52CC2069" w14:textId="77777777" w:rsidR="00D44342" w:rsidRDefault="0094562F">
      <w:pPr>
        <w:pStyle w:val="Titulekobrzku0"/>
        <w:framePr w:w="413" w:h="211" w:wrap="none" w:hAnchor="page" w:x="2034" w:y="11978"/>
        <w:shd w:val="clear" w:color="auto" w:fill="auto"/>
      </w:pPr>
      <w:r>
        <w:t>572123|</w:t>
      </w:r>
    </w:p>
    <w:p w14:paraId="7C042B31" w14:textId="77777777" w:rsidR="00D44342" w:rsidRDefault="0094562F">
      <w:pPr>
        <w:pStyle w:val="Titulekobrzku0"/>
        <w:framePr w:w="456" w:h="154" w:wrap="none" w:hAnchor="page" w:x="1228" w:y="-454"/>
        <w:pBdr>
          <w:top w:val="single" w:sz="0" w:space="0" w:color="41A5BD"/>
          <w:left w:val="single" w:sz="0" w:space="0" w:color="41A5BD"/>
          <w:bottom w:val="single" w:sz="0" w:space="0" w:color="41A5BD"/>
          <w:right w:val="single" w:sz="0" w:space="0" w:color="41A5BD"/>
        </w:pBdr>
        <w:shd w:val="clear" w:color="auto" w:fill="41A5BD"/>
      </w:pPr>
      <w:proofErr w:type="spellStart"/>
      <w:r>
        <w:rPr>
          <w:rFonts w:ascii="Arial" w:eastAsia="Arial" w:hAnsi="Arial" w:cs="Arial"/>
          <w:color w:val="FFFFFF"/>
        </w:rPr>
        <w:t>Poř</w:t>
      </w:r>
      <w:proofErr w:type="spellEnd"/>
      <w:r>
        <w:rPr>
          <w:rFonts w:ascii="Arial" w:eastAsia="Arial" w:hAnsi="Arial" w:cs="Arial"/>
          <w:color w:val="FFFFFF"/>
        </w:rPr>
        <w:t>. číslo</w:t>
      </w:r>
    </w:p>
    <w:p w14:paraId="46F9E8D7" w14:textId="77777777" w:rsidR="00D44342" w:rsidRDefault="0094562F">
      <w:pPr>
        <w:pStyle w:val="Titulekobrzku0"/>
        <w:framePr w:w="418" w:h="154" w:wrap="none" w:hAnchor="page" w:x="2548"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Varianta</w:t>
      </w:r>
    </w:p>
    <w:p w14:paraId="7C666BA0" w14:textId="77777777" w:rsidR="00D44342" w:rsidRDefault="0094562F">
      <w:pPr>
        <w:pStyle w:val="Titulekobrzku0"/>
        <w:framePr w:w="389" w:h="283" w:wrap="none" w:hAnchor="page" w:x="1957" w:y="-517"/>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p w14:paraId="003BCC12" w14:textId="77777777" w:rsidR="00D44342" w:rsidRDefault="0094562F">
      <w:pPr>
        <w:pStyle w:val="Titulekobrzku0"/>
        <w:framePr w:w="355" w:h="302" w:wrap="none" w:hAnchor="page" w:x="2058" w:y="1331"/>
        <w:shd w:val="clear" w:color="auto" w:fill="auto"/>
        <w:tabs>
          <w:tab w:val="left" w:leader="underscore" w:pos="254"/>
        </w:tabs>
      </w:pPr>
      <w:r>
        <w:rPr>
          <w:b/>
          <w:bCs/>
        </w:rPr>
        <w:tab/>
        <w:t>1</w:t>
      </w:r>
    </w:p>
    <w:p w14:paraId="1110743B" w14:textId="77777777" w:rsidR="00D44342" w:rsidRDefault="0094562F">
      <w:pPr>
        <w:pStyle w:val="Titulekobrzku0"/>
        <w:framePr w:w="355" w:h="302" w:wrap="none" w:hAnchor="page" w:x="2058" w:y="1331"/>
        <w:shd w:val="clear" w:color="auto" w:fill="auto"/>
      </w:pPr>
      <w:r>
        <w:t>12922</w:t>
      </w:r>
    </w:p>
    <w:p w14:paraId="3F47BCEC" w14:textId="77777777" w:rsidR="00D44342" w:rsidRDefault="0094562F">
      <w:pPr>
        <w:pStyle w:val="Zkladntext1"/>
        <w:framePr w:w="2472" w:h="302" w:wrap="none" w:hAnchor="page" w:x="3095" w:y="-80"/>
        <w:shd w:val="clear" w:color="auto" w:fill="auto"/>
        <w:spacing w:line="240" w:lineRule="auto"/>
      </w:pPr>
      <w:r>
        <w:rPr>
          <w:b/>
          <w:bCs/>
        </w:rPr>
        <w:t>Všeobecné konstrukce a práce</w:t>
      </w:r>
    </w:p>
    <w:p w14:paraId="3E278880" w14:textId="77777777" w:rsidR="00D44342" w:rsidRDefault="0094562F">
      <w:pPr>
        <w:pStyle w:val="Zkladntext1"/>
        <w:framePr w:w="2472" w:h="302" w:wrap="none" w:hAnchor="page" w:x="3095" w:y="-80"/>
        <w:shd w:val="clear" w:color="auto" w:fill="auto"/>
        <w:spacing w:line="240" w:lineRule="auto"/>
      </w:pPr>
      <w:r>
        <w:t>POPLATKY ZA SKLÁDKU - kamenivo, zemina 2000kg/m3</w:t>
      </w:r>
    </w:p>
    <w:p w14:paraId="0DAC6F98" w14:textId="77777777" w:rsidR="00D44342" w:rsidRDefault="0094562F">
      <w:pPr>
        <w:pStyle w:val="Zkladntext1"/>
        <w:framePr w:w="3158" w:h="1315" w:wrap="none" w:hAnchor="page" w:x="3105" w:y="333"/>
        <w:shd w:val="clear" w:color="auto" w:fill="auto"/>
      </w:pPr>
      <w:r>
        <w:rPr>
          <w:i/>
          <w:iCs/>
        </w:rPr>
        <w:t>"seříznuté krajnice:"</w:t>
      </w:r>
    </w:p>
    <w:p w14:paraId="2B41CC92" w14:textId="77777777" w:rsidR="00D44342" w:rsidRDefault="0094562F">
      <w:pPr>
        <w:pStyle w:val="Zkladntext1"/>
        <w:framePr w:w="3158" w:h="1315" w:wrap="none" w:hAnchor="page" w:x="3105" w:y="333"/>
        <w:shd w:val="clear" w:color="auto" w:fill="auto"/>
      </w:pPr>
      <w:r>
        <w:rPr>
          <w:i/>
          <w:iCs/>
        </w:rPr>
        <w:t>3900*2*0,5*0,1 = 390,000 [A]</w:t>
      </w:r>
    </w:p>
    <w:p w14:paraId="1651D947" w14:textId="77777777" w:rsidR="00D44342" w:rsidRDefault="0094562F">
      <w:pPr>
        <w:pStyle w:val="Zkladntext1"/>
        <w:framePr w:w="3158" w:h="1315" w:wrap="none" w:hAnchor="page" w:x="3105" w:y="333"/>
        <w:shd w:val="clear" w:color="auto" w:fill="auto"/>
      </w:pPr>
      <w:r>
        <w:rPr>
          <w:i/>
          <w:iCs/>
        </w:rPr>
        <w:t>"zemina z příkop:"</w:t>
      </w:r>
    </w:p>
    <w:p w14:paraId="5D094345" w14:textId="77777777" w:rsidR="00D44342" w:rsidRDefault="0094562F">
      <w:pPr>
        <w:pStyle w:val="Zkladntext1"/>
        <w:framePr w:w="3158" w:h="1315" w:wrap="none" w:hAnchor="page" w:x="3105" w:y="333"/>
        <w:shd w:val="clear" w:color="auto" w:fill="auto"/>
      </w:pPr>
      <w:r>
        <w:rPr>
          <w:i/>
          <w:iCs/>
        </w:rPr>
        <w:t>5200*0,25 = 1300,000 [B]</w:t>
      </w:r>
    </w:p>
    <w:p w14:paraId="47669D09" w14:textId="77777777" w:rsidR="00D44342" w:rsidRDefault="0094562F">
      <w:pPr>
        <w:pStyle w:val="Zkladntext1"/>
        <w:framePr w:w="3158" w:h="1315" w:wrap="none" w:hAnchor="page" w:x="3105" w:y="333"/>
        <w:shd w:val="clear" w:color="auto" w:fill="auto"/>
        <w:tabs>
          <w:tab w:val="left" w:leader="underscore" w:pos="3086"/>
        </w:tabs>
      </w:pPr>
      <w:r>
        <w:rPr>
          <w:i/>
          <w:iCs/>
          <w:u w:val="single"/>
        </w:rPr>
        <w:t>A+B = 0690000 [C]</w:t>
      </w:r>
      <w:r>
        <w:rPr>
          <w:i/>
          <w:iCs/>
        </w:rPr>
        <w:tab/>
      </w:r>
    </w:p>
    <w:p w14:paraId="46A33C7C" w14:textId="77777777" w:rsidR="00D44342" w:rsidRDefault="0094562F">
      <w:pPr>
        <w:pStyle w:val="Zkladntext1"/>
        <w:framePr w:w="3158" w:h="1315" w:wrap="none" w:hAnchor="page" w:x="3105" w:y="333"/>
        <w:shd w:val="clear" w:color="auto" w:fill="auto"/>
        <w:tabs>
          <w:tab w:val="left" w:leader="underscore" w:pos="3101"/>
        </w:tabs>
      </w:pPr>
      <w:r>
        <w:t xml:space="preserve">zahrnuje veškeré poplatky provozovateli skládky související s uložením </w:t>
      </w:r>
      <w:r>
        <w:rPr>
          <w:u w:val="single"/>
        </w:rPr>
        <w:t>odpadu na skládce.</w:t>
      </w:r>
      <w:r>
        <w:tab/>
      </w:r>
    </w:p>
    <w:p w14:paraId="7F542F32" w14:textId="77777777" w:rsidR="00D44342" w:rsidRDefault="0094562F">
      <w:pPr>
        <w:pStyle w:val="Zkladntext1"/>
        <w:framePr w:w="3158" w:h="1315" w:wrap="none" w:hAnchor="page" w:x="3105" w:y="333"/>
        <w:shd w:val="clear" w:color="auto" w:fill="auto"/>
        <w:tabs>
          <w:tab w:val="left" w:leader="underscore" w:pos="3101"/>
        </w:tabs>
      </w:pPr>
      <w:r>
        <w:rPr>
          <w:b/>
          <w:bCs/>
          <w:u w:val="single"/>
        </w:rPr>
        <w:t>Zemní práce</w:t>
      </w:r>
      <w:r>
        <w:rPr>
          <w:b/>
          <w:bCs/>
        </w:rPr>
        <w:tab/>
      </w:r>
    </w:p>
    <w:p w14:paraId="5BA37C4F" w14:textId="77777777" w:rsidR="00D44342" w:rsidRDefault="0094562F">
      <w:pPr>
        <w:pStyle w:val="Zkladntext1"/>
        <w:framePr w:w="3158" w:h="1315" w:wrap="none" w:hAnchor="page" w:x="3105" w:y="333"/>
        <w:shd w:val="clear" w:color="auto" w:fill="auto"/>
      </w:pPr>
      <w:r>
        <w:t>ČIŠTĚNÍ KRAJNIC OD NÁNOSU TL. DO 100MM</w:t>
      </w:r>
    </w:p>
    <w:p w14:paraId="29E4D950" w14:textId="77777777" w:rsidR="00D44342" w:rsidRDefault="0094562F">
      <w:pPr>
        <w:pStyle w:val="Zkladntext1"/>
        <w:framePr w:w="3456" w:h="749" w:wrap="none" w:hAnchor="page" w:x="3105" w:y="1754"/>
        <w:shd w:val="clear" w:color="auto" w:fill="auto"/>
        <w:spacing w:line="269" w:lineRule="auto"/>
      </w:pPr>
      <w:r>
        <w:rPr>
          <w:i/>
          <w:iCs/>
        </w:rPr>
        <w:t xml:space="preserve">"seříznutí a odtěžení stávající nezpevněné krajnice v </w:t>
      </w:r>
      <w:proofErr w:type="spellStart"/>
      <w:r>
        <w:rPr>
          <w:i/>
          <w:iCs/>
        </w:rPr>
        <w:t>tl</w:t>
      </w:r>
      <w:proofErr w:type="spellEnd"/>
      <w:r>
        <w:rPr>
          <w:i/>
          <w:iCs/>
        </w:rPr>
        <w:t>. 100 mm"</w:t>
      </w:r>
    </w:p>
    <w:p w14:paraId="4B719A25" w14:textId="77777777" w:rsidR="00D44342" w:rsidRDefault="0094562F">
      <w:pPr>
        <w:pStyle w:val="Zkladntext1"/>
        <w:framePr w:w="3456" w:h="749" w:wrap="none" w:hAnchor="page" w:x="3105" w:y="1754"/>
        <w:shd w:val="clear" w:color="auto" w:fill="auto"/>
        <w:tabs>
          <w:tab w:val="left" w:leader="underscore" w:pos="3408"/>
        </w:tabs>
        <w:spacing w:line="269" w:lineRule="auto"/>
      </w:pPr>
      <w:r>
        <w:rPr>
          <w:i/>
          <w:iCs/>
          <w:u w:val="single"/>
        </w:rPr>
        <w:t>3900*2*00 = H00000 A</w:t>
      </w:r>
      <w:r>
        <w:rPr>
          <w:i/>
          <w:iCs/>
        </w:rPr>
        <w:tab/>
      </w:r>
    </w:p>
    <w:p w14:paraId="60334D3D" w14:textId="77777777" w:rsidR="00D44342" w:rsidRDefault="0094562F">
      <w:pPr>
        <w:pStyle w:val="Zkladntext1"/>
        <w:framePr w:w="3456" w:h="749" w:wrap="none" w:hAnchor="page" w:x="3105" w:y="1754"/>
        <w:shd w:val="clear" w:color="auto" w:fill="auto"/>
        <w:tabs>
          <w:tab w:val="left" w:leader="underscore" w:pos="3432"/>
        </w:tabs>
        <w:spacing w:line="269" w:lineRule="auto"/>
        <w:jc w:val="both"/>
      </w:pPr>
      <w:r>
        <w:t xml:space="preserve">- vodorovná a svislá doprava, přemístění, přeložení, manipulace s výkopkem a </w:t>
      </w:r>
      <w:r>
        <w:rPr>
          <w:u w:val="single"/>
        </w:rPr>
        <w:t>uložení na skládku (bez poplatku)</w:t>
      </w:r>
      <w:r>
        <w:tab/>
      </w:r>
    </w:p>
    <w:p w14:paraId="2B270829" w14:textId="77777777" w:rsidR="00D44342" w:rsidRDefault="0094562F">
      <w:pPr>
        <w:pStyle w:val="Zkladntext1"/>
        <w:framePr w:w="3456" w:h="749" w:wrap="none" w:hAnchor="page" w:x="3105" w:y="1754"/>
        <w:shd w:val="clear" w:color="auto" w:fill="auto"/>
        <w:spacing w:line="269" w:lineRule="auto"/>
      </w:pPr>
      <w:r>
        <w:t>ČIŠTĚNÍ PŘÍKOPŮ OD NÁNOSU DO 0,25M3/M</w:t>
      </w:r>
    </w:p>
    <w:p w14:paraId="1370CF0F" w14:textId="77777777" w:rsidR="00D44342" w:rsidRDefault="0094562F">
      <w:pPr>
        <w:pStyle w:val="Zkladntext1"/>
        <w:framePr w:w="3456" w:h="859" w:wrap="none" w:hAnchor="page" w:x="3105" w:y="2608"/>
        <w:shd w:val="clear" w:color="auto" w:fill="auto"/>
      </w:pPr>
      <w:r>
        <w:rPr>
          <w:i/>
          <w:iCs/>
        </w:rPr>
        <w:t>"14,800 - 18,700"</w:t>
      </w:r>
    </w:p>
    <w:p w14:paraId="69C434D5" w14:textId="77777777" w:rsidR="00D44342" w:rsidRDefault="0094562F">
      <w:pPr>
        <w:pStyle w:val="Zkladntext1"/>
        <w:framePr w:w="3456" w:h="859" w:wrap="none" w:hAnchor="page" w:x="3105" w:y="2608"/>
        <w:shd w:val="clear" w:color="auto" w:fill="auto"/>
      </w:pPr>
      <w:r>
        <w:rPr>
          <w:i/>
          <w:iCs/>
        </w:rPr>
        <w:t>"1/3 délky příkopů nebude potřeba čistit"</w:t>
      </w:r>
    </w:p>
    <w:p w14:paraId="272BCD09" w14:textId="77777777" w:rsidR="00D44342" w:rsidRDefault="0094562F">
      <w:pPr>
        <w:pStyle w:val="Zkladntext1"/>
        <w:framePr w:w="3456" w:h="859" w:wrap="none" w:hAnchor="page" w:x="3105" w:y="2608"/>
        <w:shd w:val="clear" w:color="auto" w:fill="auto"/>
        <w:tabs>
          <w:tab w:val="left" w:leader="underscore" w:pos="3413"/>
        </w:tabs>
      </w:pPr>
      <w:r>
        <w:rPr>
          <w:i/>
          <w:iCs/>
          <w:u w:val="single"/>
        </w:rPr>
        <w:t>5200 = 5200000[A]</w:t>
      </w:r>
      <w:r>
        <w:rPr>
          <w:i/>
          <w:iCs/>
        </w:rPr>
        <w:tab/>
      </w:r>
    </w:p>
    <w:p w14:paraId="56659D32" w14:textId="77777777" w:rsidR="00D44342" w:rsidRDefault="0094562F">
      <w:pPr>
        <w:pStyle w:val="Zkladntext1"/>
        <w:framePr w:w="3456" w:h="859" w:wrap="none" w:hAnchor="page" w:x="3105" w:y="2608"/>
        <w:shd w:val="clear" w:color="auto" w:fill="auto"/>
        <w:tabs>
          <w:tab w:val="left" w:leader="underscore" w:pos="3432"/>
        </w:tabs>
      </w:pPr>
      <w:r>
        <w:t xml:space="preserve">- vodorovná a svislá doprava, přemístění, přeložení, manipulace s výkopkem a </w:t>
      </w:r>
      <w:r>
        <w:rPr>
          <w:u w:val="single"/>
        </w:rPr>
        <w:t>uložení na skládku (bez poplatku)</w:t>
      </w:r>
      <w:r>
        <w:tab/>
      </w:r>
    </w:p>
    <w:p w14:paraId="134C7995" w14:textId="77777777" w:rsidR="00D44342" w:rsidRDefault="0094562F">
      <w:pPr>
        <w:pStyle w:val="Zkladntext1"/>
        <w:framePr w:w="3456" w:h="859" w:wrap="none" w:hAnchor="page" w:x="3105" w:y="2608"/>
        <w:shd w:val="clear" w:color="auto" w:fill="auto"/>
      </w:pPr>
      <w:r>
        <w:rPr>
          <w:b/>
          <w:bCs/>
        </w:rPr>
        <w:t>Komunikace</w:t>
      </w:r>
    </w:p>
    <w:p w14:paraId="77E10A9D" w14:textId="77777777" w:rsidR="00D44342" w:rsidRDefault="0094562F">
      <w:pPr>
        <w:pStyle w:val="Titulekobrzku0"/>
        <w:framePr w:w="3245" w:h="168" w:wrap="none" w:hAnchor="page" w:x="3105" w:y="3602"/>
        <w:shd w:val="clear" w:color="auto" w:fill="auto"/>
      </w:pPr>
      <w:r>
        <w:t>VRSTVY PRO OBNOVU A OPRAVY RECYK ZA STUDENA CEM A ASF EMULZÍ</w:t>
      </w:r>
    </w:p>
    <w:p w14:paraId="0F611FCD" w14:textId="77777777" w:rsidR="00D44342" w:rsidRDefault="0094562F">
      <w:pPr>
        <w:pStyle w:val="Zkladntext1"/>
        <w:framePr w:w="3480" w:h="2299" w:wrap="none" w:hAnchor="page" w:x="3105" w:y="4187"/>
        <w:shd w:val="clear" w:color="auto" w:fill="auto"/>
      </w:pPr>
      <w:proofErr w:type="spellStart"/>
      <w:r>
        <w:t>Rozfrézování</w:t>
      </w:r>
      <w:proofErr w:type="spellEnd"/>
      <w:r>
        <w:t xml:space="preserve"> a recyklace vrstev technologií recyklace za studena dle ESN 73 6147 Recyklace </w:t>
      </w:r>
      <w:proofErr w:type="spellStart"/>
      <w:r>
        <w:t>konstrukeních</w:t>
      </w:r>
      <w:proofErr w:type="spellEnd"/>
      <w:r>
        <w:t xml:space="preserve"> vrstev vozovek za studena. Daná recyklace bude provedena s </w:t>
      </w:r>
      <w:proofErr w:type="spellStart"/>
      <w:r>
        <w:t>doplniním</w:t>
      </w:r>
      <w:proofErr w:type="spellEnd"/>
      <w:r>
        <w:t xml:space="preserve"> drobným drceným kamenivem s </w:t>
      </w:r>
      <w:proofErr w:type="spellStart"/>
      <w:r>
        <w:t>poídavkem</w:t>
      </w:r>
      <w:proofErr w:type="spellEnd"/>
      <w:r>
        <w:t xml:space="preserve"> cementu a asfaltové emulze dle ESN 73 6147. RS CA (na místi), </w:t>
      </w:r>
      <w:proofErr w:type="spellStart"/>
      <w:r>
        <w:t>tl</w:t>
      </w:r>
      <w:proofErr w:type="spellEnd"/>
      <w:r>
        <w:t xml:space="preserve">. 120 - 250 mm, ve. </w:t>
      </w:r>
      <w:proofErr w:type="spellStart"/>
      <w:r>
        <w:t>rozfrézování</w:t>
      </w:r>
      <w:proofErr w:type="spellEnd"/>
      <w:r>
        <w:t xml:space="preserve">, </w:t>
      </w:r>
      <w:proofErr w:type="spellStart"/>
      <w:r>
        <w:t>reprofilace</w:t>
      </w:r>
      <w:proofErr w:type="spellEnd"/>
      <w:r>
        <w:t xml:space="preserve"> a </w:t>
      </w:r>
      <w:proofErr w:type="spellStart"/>
      <w:r>
        <w:t>poehrnutí</w:t>
      </w:r>
      <w:proofErr w:type="spellEnd"/>
      <w:r>
        <w:t xml:space="preserve"> profilu, ve. </w:t>
      </w:r>
      <w:proofErr w:type="spellStart"/>
      <w:r>
        <w:t>prukazních</w:t>
      </w:r>
      <w:proofErr w:type="spellEnd"/>
      <w:r>
        <w:t xml:space="preserve"> zkoušek. Dávkování pojiv bude </w:t>
      </w:r>
      <w:proofErr w:type="spellStart"/>
      <w:r>
        <w:t>ureeno</w:t>
      </w:r>
      <w:proofErr w:type="spellEnd"/>
      <w:r>
        <w:t xml:space="preserve"> na </w:t>
      </w:r>
      <w:proofErr w:type="spellStart"/>
      <w:r>
        <w:t>základi</w:t>
      </w:r>
      <w:proofErr w:type="spellEnd"/>
      <w:r>
        <w:t xml:space="preserve"> PRUKAZNÍCH ZKOUŠEK </w:t>
      </w:r>
      <w:proofErr w:type="spellStart"/>
      <w:r>
        <w:t>veetni</w:t>
      </w:r>
      <w:proofErr w:type="spellEnd"/>
      <w:r>
        <w:t xml:space="preserve"> provedení vyrovnávky </w:t>
      </w:r>
      <w:proofErr w:type="spellStart"/>
      <w:r>
        <w:t>poíeného</w:t>
      </w:r>
      <w:proofErr w:type="spellEnd"/>
      <w:r>
        <w:t xml:space="preserve"> a podélného sklonu do </w:t>
      </w:r>
      <w:proofErr w:type="spellStart"/>
      <w:r>
        <w:t>poedepsaných</w:t>
      </w:r>
      <w:proofErr w:type="spellEnd"/>
      <w:r>
        <w:t xml:space="preserve"> profilu, ve. </w:t>
      </w:r>
      <w:proofErr w:type="spellStart"/>
      <w:r>
        <w:t>zhutniní</w:t>
      </w:r>
      <w:proofErr w:type="spellEnd"/>
      <w:r>
        <w:t xml:space="preserve">. Minimální dávkování pojiva bude cementu 4% a nebo hydraulického </w:t>
      </w:r>
      <w:proofErr w:type="spellStart"/>
      <w:r>
        <w:t>silnieního</w:t>
      </w:r>
      <w:proofErr w:type="spellEnd"/>
      <w:r>
        <w:t xml:space="preserve"> pojiva 5%, asfaltová emulze 2 % hmotnosti zbytkového </w:t>
      </w:r>
      <w:proofErr w:type="spellStart"/>
      <w:r>
        <w:t>poidávaného</w:t>
      </w:r>
      <w:proofErr w:type="spellEnd"/>
      <w:r>
        <w:t xml:space="preserve"> asfaltu, </w:t>
      </w:r>
      <w:proofErr w:type="spellStart"/>
      <w:r>
        <w:t>zpininý</w:t>
      </w:r>
      <w:proofErr w:type="spellEnd"/>
      <w:r>
        <w:t xml:space="preserve"> asfalt 1,2 % hmotnosti </w:t>
      </w:r>
      <w:proofErr w:type="spellStart"/>
      <w:r>
        <w:t>poidávaného</w:t>
      </w:r>
      <w:proofErr w:type="spellEnd"/>
      <w:r>
        <w:t xml:space="preserve"> asfaltu a drceného kameniva pro </w:t>
      </w:r>
      <w:proofErr w:type="spellStart"/>
      <w:r>
        <w:t>doplniní</w:t>
      </w:r>
      <w:proofErr w:type="spellEnd"/>
      <w:r>
        <w:t xml:space="preserve"> </w:t>
      </w:r>
      <w:proofErr w:type="spellStart"/>
      <w:r>
        <w:t>koivky</w:t>
      </w:r>
      <w:proofErr w:type="spellEnd"/>
      <w:r>
        <w:t xml:space="preserve"> zrnitosti, obvyklé dávkování a </w:t>
      </w:r>
      <w:proofErr w:type="spellStart"/>
      <w:r>
        <w:t>doplniní</w:t>
      </w:r>
      <w:proofErr w:type="spellEnd"/>
      <w:r>
        <w:t xml:space="preserve"> PDK 0/4 v množství 10% hmotnosti. Konkrétní množství se stanoví </w:t>
      </w:r>
      <w:proofErr w:type="spellStart"/>
      <w:r>
        <w:t>prukaznou</w:t>
      </w:r>
      <w:proofErr w:type="spellEnd"/>
      <w:r>
        <w:t xml:space="preserve"> zkouškou. V </w:t>
      </w:r>
      <w:proofErr w:type="spellStart"/>
      <w:r>
        <w:t>poípadi</w:t>
      </w:r>
      <w:proofErr w:type="spellEnd"/>
      <w:r>
        <w:t xml:space="preserve"> vyššího dávkování pojiv, než je min.</w:t>
      </w:r>
    </w:p>
    <w:p w14:paraId="1C0DAB34" w14:textId="77777777" w:rsidR="00D44342" w:rsidRDefault="0094562F">
      <w:pPr>
        <w:pStyle w:val="Zkladntext1"/>
        <w:framePr w:w="3480" w:h="2299" w:wrap="none" w:hAnchor="page" w:x="3105" w:y="4187"/>
        <w:shd w:val="clear" w:color="auto" w:fill="auto"/>
      </w:pPr>
      <w:r>
        <w:t xml:space="preserve">požadované množství v zadání se jednotková cena </w:t>
      </w:r>
      <w:proofErr w:type="spellStart"/>
      <w:r>
        <w:t>neminí.Tlouš?ka</w:t>
      </w:r>
      <w:proofErr w:type="spellEnd"/>
      <w:r>
        <w:t xml:space="preserve"> vrstvy dle ESN 73 6147 120 - 250 mm</w:t>
      </w:r>
    </w:p>
    <w:p w14:paraId="536DB86A" w14:textId="77777777" w:rsidR="00D44342" w:rsidRDefault="0094562F">
      <w:pPr>
        <w:pStyle w:val="Zkladntext1"/>
        <w:framePr w:w="3461" w:h="3725" w:wrap="none" w:hAnchor="page" w:x="3100" w:y="6746"/>
        <w:shd w:val="clear" w:color="auto" w:fill="auto"/>
        <w:spacing w:line="271" w:lineRule="auto"/>
      </w:pPr>
      <w:r>
        <w:rPr>
          <w:i/>
          <w:iCs/>
        </w:rPr>
        <w:t>"'</w:t>
      </w:r>
      <w:proofErr w:type="spellStart"/>
      <w:r>
        <w:rPr>
          <w:i/>
          <w:iCs/>
        </w:rPr>
        <w:t>Rozfrézování</w:t>
      </w:r>
      <w:proofErr w:type="spellEnd"/>
      <w:r>
        <w:rPr>
          <w:i/>
          <w:iCs/>
        </w:rPr>
        <w:t xml:space="preserve"> a recyklace vrstev technologií recyklace za studená dle ČSN 73 6147 'Recyklace konstrukčních vrstev vozovek za studeno'.</w:t>
      </w:r>
    </w:p>
    <w:p w14:paraId="3348A222" w14:textId="77777777" w:rsidR="00D44342" w:rsidRDefault="0094562F">
      <w:pPr>
        <w:pStyle w:val="Zkladntext1"/>
        <w:framePr w:w="3461" w:h="3725" w:wrap="none" w:hAnchor="page" w:x="3100" w:y="6746"/>
        <w:shd w:val="clear" w:color="auto" w:fill="auto"/>
        <w:spacing w:line="271" w:lineRule="auto"/>
      </w:pPr>
      <w:r>
        <w:rPr>
          <w:i/>
          <w:iCs/>
        </w:rPr>
        <w:t>Daná recyklace bude provedena s doplněním drobným drceným kamenivem s přídavkem cementu a asfaltové emulze dle ČSN 73 6147.</w:t>
      </w:r>
    </w:p>
    <w:p w14:paraId="0480D436" w14:textId="77777777" w:rsidR="00D44342" w:rsidRDefault="0094562F">
      <w:pPr>
        <w:pStyle w:val="Zkladntext1"/>
        <w:framePr w:w="3461" w:h="3725" w:wrap="none" w:hAnchor="page" w:x="3100" w:y="6746"/>
        <w:shd w:val="clear" w:color="auto" w:fill="auto"/>
        <w:spacing w:line="271" w:lineRule="auto"/>
      </w:pPr>
      <w:r>
        <w:rPr>
          <w:i/>
          <w:iCs/>
        </w:rPr>
        <w:t xml:space="preserve">RS CA (na místě), </w:t>
      </w:r>
      <w:proofErr w:type="spellStart"/>
      <w:r>
        <w:rPr>
          <w:i/>
          <w:iCs/>
        </w:rPr>
        <w:t>tl</w:t>
      </w:r>
      <w:proofErr w:type="spellEnd"/>
      <w:r>
        <w:rPr>
          <w:i/>
          <w:iCs/>
        </w:rPr>
        <w:t xml:space="preserve">. 120 - 250 mm, vč. </w:t>
      </w:r>
      <w:proofErr w:type="spellStart"/>
      <w:r>
        <w:rPr>
          <w:i/>
          <w:iCs/>
        </w:rPr>
        <w:t>rozfrézování</w:t>
      </w:r>
      <w:proofErr w:type="spellEnd"/>
      <w:r>
        <w:rPr>
          <w:i/>
          <w:iCs/>
        </w:rPr>
        <w:t xml:space="preserve">, </w:t>
      </w:r>
      <w:proofErr w:type="spellStart"/>
      <w:r>
        <w:rPr>
          <w:i/>
          <w:iCs/>
        </w:rPr>
        <w:t>reprofilace</w:t>
      </w:r>
      <w:proofErr w:type="spellEnd"/>
      <w:r>
        <w:rPr>
          <w:i/>
          <w:iCs/>
        </w:rPr>
        <w:t xml:space="preserve"> a přehrnutí profilu, vč. průkazních zkoušek.</w:t>
      </w:r>
    </w:p>
    <w:p w14:paraId="5D59D7A2" w14:textId="77777777" w:rsidR="00D44342" w:rsidRDefault="0094562F">
      <w:pPr>
        <w:pStyle w:val="Zkladntext1"/>
        <w:framePr w:w="3461" w:h="3725" w:wrap="none" w:hAnchor="page" w:x="3100" w:y="6746"/>
        <w:shd w:val="clear" w:color="auto" w:fill="auto"/>
        <w:spacing w:line="271" w:lineRule="auto"/>
      </w:pPr>
      <w:r>
        <w:rPr>
          <w:i/>
          <w:iCs/>
        </w:rPr>
        <w:t>Dávkování pojiv bude určeno na základě PRŮKAZNÍCH ZKOUŠEK včetně provedení vyrovnávky příčného a podélného sklonu do předepsaných profilů, vč. zhutnění.</w:t>
      </w:r>
    </w:p>
    <w:p w14:paraId="5AB24EA5" w14:textId="77777777" w:rsidR="00D44342" w:rsidRDefault="0094562F">
      <w:pPr>
        <w:pStyle w:val="Zkladntext1"/>
        <w:framePr w:w="3461" w:h="3725" w:wrap="none" w:hAnchor="page" w:x="3100" w:y="6746"/>
        <w:shd w:val="clear" w:color="auto" w:fill="auto"/>
        <w:spacing w:line="271" w:lineRule="auto"/>
      </w:pPr>
      <w:r>
        <w:rPr>
          <w:i/>
          <w:iCs/>
        </w:rPr>
        <w:t>Minimální dávkování pojiva bude cementu 4% a nebo hydraulického silničního pojiva 5%, asfaltová emulze 2 % hmotnosti zbytkového přidávaného asfaltu, zpěněný asfalt 1,2 % hmotnosti přidávaného asfaltu a drceného kameniva pro doplnění křivky zrnitosti, obvyklé dávkování a doplnění PDK 0/4 v množství 10% hmotnosti. Konkrétní množství se stanoví průkaznou zkouškou.</w:t>
      </w:r>
    </w:p>
    <w:p w14:paraId="05800642" w14:textId="77777777" w:rsidR="00D44342" w:rsidRDefault="0094562F">
      <w:pPr>
        <w:pStyle w:val="Zkladntext1"/>
        <w:framePr w:w="3461" w:h="3725" w:wrap="none" w:hAnchor="page" w:x="3100" w:y="6746"/>
        <w:shd w:val="clear" w:color="auto" w:fill="auto"/>
        <w:spacing w:line="271" w:lineRule="auto"/>
      </w:pPr>
      <w:r>
        <w:rPr>
          <w:i/>
          <w:iCs/>
        </w:rPr>
        <w:t>V případě vyššího dávkování pojiv, než je min. požadované množství v zadání se jednotková cena nemění.</w:t>
      </w:r>
    </w:p>
    <w:p w14:paraId="1B7CBE30" w14:textId="77777777" w:rsidR="00D44342" w:rsidRDefault="0094562F">
      <w:pPr>
        <w:pStyle w:val="Zkladntext1"/>
        <w:framePr w:w="3461" w:h="3725" w:wrap="none" w:hAnchor="page" w:x="3100" w:y="6746"/>
        <w:shd w:val="clear" w:color="auto" w:fill="auto"/>
        <w:spacing w:line="271" w:lineRule="auto"/>
      </w:pPr>
      <w:r>
        <w:rPr>
          <w:i/>
          <w:iCs/>
        </w:rPr>
        <w:t xml:space="preserve">Tloušťka vrstvy dle ČSN 73 6147120 - 250 mm "recyklace za studena </w:t>
      </w:r>
      <w:proofErr w:type="spellStart"/>
      <w:r>
        <w:rPr>
          <w:i/>
          <w:iCs/>
        </w:rPr>
        <w:t>tl</w:t>
      </w:r>
      <w:proofErr w:type="spellEnd"/>
      <w:r>
        <w:rPr>
          <w:i/>
          <w:iCs/>
        </w:rPr>
        <w:t>. 200 mm' "</w:t>
      </w:r>
      <w:r>
        <w:t>(3</w:t>
      </w:r>
    </w:p>
    <w:p w14:paraId="1B98F15C" w14:textId="77777777" w:rsidR="00D44342" w:rsidRDefault="0094562F">
      <w:pPr>
        <w:pStyle w:val="Zkladntext1"/>
        <w:framePr w:w="3461" w:h="3725" w:wrap="none" w:hAnchor="page" w:x="3100" w:y="6746"/>
        <w:shd w:val="clear" w:color="auto" w:fill="auto"/>
        <w:tabs>
          <w:tab w:val="left" w:leader="underscore" w:pos="3384"/>
        </w:tabs>
        <w:spacing w:line="271" w:lineRule="auto"/>
      </w:pPr>
      <w:r>
        <w:rPr>
          <w:i/>
          <w:iCs/>
          <w:u w:val="single"/>
        </w:rPr>
        <w:t>3900*4,7002*020 = 3 739,320 [A]</w:t>
      </w:r>
      <w:r>
        <w:rPr>
          <w:i/>
          <w:iCs/>
        </w:rPr>
        <w:tab/>
      </w:r>
    </w:p>
    <w:p w14:paraId="5570198F" w14:textId="77777777" w:rsidR="00D44342" w:rsidRDefault="0094562F">
      <w:pPr>
        <w:pStyle w:val="Zkladntext1"/>
        <w:framePr w:w="3461" w:h="3725" w:wrap="none" w:hAnchor="page" w:x="3100" w:y="6746"/>
        <w:numPr>
          <w:ilvl w:val="0"/>
          <w:numId w:val="47"/>
        </w:numPr>
        <w:shd w:val="clear" w:color="auto" w:fill="auto"/>
        <w:tabs>
          <w:tab w:val="left" w:pos="62"/>
        </w:tabs>
        <w:spacing w:line="271" w:lineRule="auto"/>
      </w:pPr>
      <w:r>
        <w:t>dodání materiálů předepsaných pro recyklaci za studena</w:t>
      </w:r>
    </w:p>
    <w:p w14:paraId="48915332" w14:textId="77777777" w:rsidR="00D44342" w:rsidRDefault="0094562F">
      <w:pPr>
        <w:pStyle w:val="Zkladntext1"/>
        <w:framePr w:w="3461" w:h="3725" w:wrap="none" w:hAnchor="page" w:x="3100" w:y="6746"/>
        <w:numPr>
          <w:ilvl w:val="0"/>
          <w:numId w:val="47"/>
        </w:numPr>
        <w:shd w:val="clear" w:color="auto" w:fill="auto"/>
        <w:tabs>
          <w:tab w:val="left" w:pos="67"/>
        </w:tabs>
        <w:spacing w:line="271" w:lineRule="auto"/>
      </w:pPr>
      <w:r>
        <w:t>provedení recyklace dle předepsaného technologického předpisu, zhutnění vrstvy v předepsané tloušťce</w:t>
      </w:r>
    </w:p>
    <w:p w14:paraId="0A31939D" w14:textId="77777777" w:rsidR="00D44342" w:rsidRDefault="0094562F">
      <w:pPr>
        <w:pStyle w:val="Zkladntext1"/>
        <w:framePr w:w="3461" w:h="3725" w:wrap="none" w:hAnchor="page" w:x="3100" w:y="6746"/>
        <w:numPr>
          <w:ilvl w:val="0"/>
          <w:numId w:val="47"/>
        </w:numPr>
        <w:shd w:val="clear" w:color="auto" w:fill="auto"/>
        <w:tabs>
          <w:tab w:val="left" w:pos="62"/>
        </w:tabs>
        <w:spacing w:line="271" w:lineRule="auto"/>
      </w:pPr>
      <w:r>
        <w:t>zřízení vrstvy bez rozlišení šířky, pokládání vrstvy po etapách</w:t>
      </w:r>
    </w:p>
    <w:p w14:paraId="2AF89779" w14:textId="77777777" w:rsidR="00D44342" w:rsidRDefault="0094562F">
      <w:pPr>
        <w:pStyle w:val="Zkladntext1"/>
        <w:framePr w:w="3461" w:h="3725" w:wrap="none" w:hAnchor="page" w:x="3100" w:y="6746"/>
        <w:numPr>
          <w:ilvl w:val="0"/>
          <w:numId w:val="47"/>
        </w:numPr>
        <w:shd w:val="clear" w:color="auto" w:fill="auto"/>
        <w:tabs>
          <w:tab w:val="left" w:pos="58"/>
        </w:tabs>
        <w:spacing w:line="271" w:lineRule="auto"/>
        <w:jc w:val="both"/>
      </w:pPr>
      <w:r>
        <w:t>úpravu napojení, ukončení</w:t>
      </w:r>
    </w:p>
    <w:p w14:paraId="1DD7C198" w14:textId="77777777" w:rsidR="00D44342" w:rsidRDefault="0094562F">
      <w:pPr>
        <w:pStyle w:val="Zkladntext1"/>
        <w:framePr w:w="3461" w:h="3725" w:wrap="none" w:hAnchor="page" w:x="3100" w:y="6746"/>
        <w:numPr>
          <w:ilvl w:val="0"/>
          <w:numId w:val="47"/>
        </w:numPr>
        <w:shd w:val="clear" w:color="auto" w:fill="auto"/>
        <w:tabs>
          <w:tab w:val="left" w:pos="62"/>
          <w:tab w:val="left" w:leader="underscore" w:pos="3398"/>
        </w:tabs>
        <w:spacing w:line="271" w:lineRule="auto"/>
        <w:jc w:val="both"/>
      </w:pPr>
      <w:r>
        <w:rPr>
          <w:u w:val="single"/>
        </w:rPr>
        <w:t>nezahrnuje postřiky, nátěry</w:t>
      </w:r>
      <w:r>
        <w:tab/>
      </w:r>
    </w:p>
    <w:p w14:paraId="792AA661" w14:textId="77777777" w:rsidR="00D44342" w:rsidRDefault="0094562F">
      <w:pPr>
        <w:pStyle w:val="Zkladntext1"/>
        <w:framePr w:w="3461" w:h="3725" w:wrap="none" w:hAnchor="page" w:x="3100" w:y="6746"/>
        <w:shd w:val="clear" w:color="auto" w:fill="auto"/>
        <w:spacing w:line="271" w:lineRule="auto"/>
      </w:pPr>
      <w:r>
        <w:t>ZPEVNĚNÍ KRAJNIC Z RECYKLOVANÉHO MATERIÁLU TL DO 100MM</w:t>
      </w:r>
    </w:p>
    <w:p w14:paraId="743DBFFC" w14:textId="77777777" w:rsidR="00D44342" w:rsidRDefault="0094562F">
      <w:pPr>
        <w:pStyle w:val="Zkladntext1"/>
        <w:framePr w:w="3086" w:h="163" w:wrap="none" w:hAnchor="page" w:x="3110" w:y="10581"/>
        <w:shd w:val="clear" w:color="auto" w:fill="auto"/>
        <w:spacing w:line="240" w:lineRule="auto"/>
      </w:pPr>
      <w:r>
        <w:t>Bude využit recyklovaný materiál ze stavby nebo ze skládky investora.</w:t>
      </w:r>
    </w:p>
    <w:p w14:paraId="7FFB2459" w14:textId="77777777" w:rsidR="00D44342" w:rsidRDefault="0094562F">
      <w:pPr>
        <w:pStyle w:val="Zkladntext1"/>
        <w:framePr w:w="3307" w:h="1315" w:wrap="none" w:hAnchor="page" w:x="3105" w:y="10869"/>
        <w:shd w:val="clear" w:color="auto" w:fill="auto"/>
      </w:pPr>
      <w:r>
        <w:rPr>
          <w:i/>
          <w:iCs/>
        </w:rPr>
        <w:t>"materiál bude dodán investorem stavby - frézovaná ze stavby z úseku č.1"</w:t>
      </w:r>
    </w:p>
    <w:p w14:paraId="60AE69A2" w14:textId="77777777" w:rsidR="00D44342" w:rsidRDefault="0094562F">
      <w:pPr>
        <w:pStyle w:val="Zkladntext1"/>
        <w:framePr w:w="3307" w:h="1315" w:wrap="none" w:hAnchor="page" w:x="3105" w:y="10869"/>
        <w:shd w:val="clear" w:color="auto" w:fill="auto"/>
        <w:tabs>
          <w:tab w:val="left" w:leader="underscore" w:pos="3230"/>
        </w:tabs>
      </w:pPr>
      <w:r>
        <w:rPr>
          <w:i/>
          <w:iCs/>
          <w:u w:val="single"/>
        </w:rPr>
        <w:t>3900*2*00 = 3900000 [A]</w:t>
      </w:r>
      <w:r>
        <w:rPr>
          <w:i/>
          <w:iCs/>
        </w:rPr>
        <w:tab/>
      </w:r>
    </w:p>
    <w:p w14:paraId="1E175D12" w14:textId="77777777" w:rsidR="00D44342" w:rsidRDefault="0094562F">
      <w:pPr>
        <w:pStyle w:val="Zkladntext1"/>
        <w:framePr w:w="3307" w:h="1315" w:wrap="none" w:hAnchor="page" w:x="3105" w:y="10869"/>
        <w:numPr>
          <w:ilvl w:val="0"/>
          <w:numId w:val="48"/>
        </w:numPr>
        <w:shd w:val="clear" w:color="auto" w:fill="auto"/>
        <w:tabs>
          <w:tab w:val="left" w:pos="58"/>
        </w:tabs>
        <w:jc w:val="both"/>
      </w:pPr>
      <w:r>
        <w:t>očištění podkladu</w:t>
      </w:r>
    </w:p>
    <w:p w14:paraId="015A40A1" w14:textId="77777777" w:rsidR="00D44342" w:rsidRDefault="0094562F">
      <w:pPr>
        <w:pStyle w:val="Zkladntext1"/>
        <w:framePr w:w="3307" w:h="1315" w:wrap="none" w:hAnchor="page" w:x="3105" w:y="10869"/>
        <w:numPr>
          <w:ilvl w:val="0"/>
          <w:numId w:val="48"/>
        </w:numPr>
        <w:shd w:val="clear" w:color="auto" w:fill="auto"/>
        <w:tabs>
          <w:tab w:val="left" w:pos="62"/>
        </w:tabs>
        <w:jc w:val="both"/>
      </w:pPr>
      <w:r>
        <w:t>uložení recyklátu, zhutnění vrstvy</w:t>
      </w:r>
    </w:p>
    <w:p w14:paraId="7E6DFFBB" w14:textId="77777777" w:rsidR="00D44342" w:rsidRDefault="0094562F">
      <w:pPr>
        <w:pStyle w:val="Zkladntext1"/>
        <w:framePr w:w="3307" w:h="1315" w:wrap="none" w:hAnchor="page" w:x="3105" w:y="10869"/>
        <w:numPr>
          <w:ilvl w:val="0"/>
          <w:numId w:val="48"/>
        </w:numPr>
        <w:shd w:val="clear" w:color="auto" w:fill="auto"/>
        <w:tabs>
          <w:tab w:val="left" w:pos="58"/>
        </w:tabs>
      </w:pPr>
      <w:r>
        <w:t xml:space="preserve">zřízení vrstvy bez rozlišení šířky, pokládání vrstvy po etapách, včetně pracovních </w:t>
      </w:r>
      <w:proofErr w:type="spellStart"/>
      <w:r>
        <w:t>spar</w:t>
      </w:r>
      <w:proofErr w:type="spellEnd"/>
      <w:r>
        <w:t xml:space="preserve"> a spojů</w:t>
      </w:r>
    </w:p>
    <w:p w14:paraId="5CF89F52" w14:textId="77777777" w:rsidR="00D44342" w:rsidRDefault="0094562F">
      <w:pPr>
        <w:pStyle w:val="Zkladntext1"/>
        <w:framePr w:w="3307" w:h="1315" w:wrap="none" w:hAnchor="page" w:x="3105" w:y="10869"/>
        <w:numPr>
          <w:ilvl w:val="0"/>
          <w:numId w:val="48"/>
        </w:numPr>
        <w:shd w:val="clear" w:color="auto" w:fill="auto"/>
        <w:tabs>
          <w:tab w:val="left" w:pos="53"/>
        </w:tabs>
      </w:pPr>
      <w:r>
        <w:t>úpravu napojení, ukončení</w:t>
      </w:r>
    </w:p>
    <w:p w14:paraId="4904F1DE" w14:textId="77777777" w:rsidR="00D44342" w:rsidRDefault="0094562F">
      <w:pPr>
        <w:pStyle w:val="Zkladntext1"/>
        <w:framePr w:w="3307" w:h="1315" w:wrap="none" w:hAnchor="page" w:x="3105" w:y="10869"/>
        <w:numPr>
          <w:ilvl w:val="0"/>
          <w:numId w:val="48"/>
        </w:numPr>
        <w:shd w:val="clear" w:color="auto" w:fill="auto"/>
        <w:tabs>
          <w:tab w:val="left" w:pos="62"/>
          <w:tab w:val="left" w:leader="underscore" w:pos="3250"/>
        </w:tabs>
      </w:pPr>
      <w:r>
        <w:rPr>
          <w:u w:val="single"/>
        </w:rPr>
        <w:t>nezahrnuje postřiky, nátěry</w:t>
      </w:r>
      <w:r>
        <w:tab/>
      </w:r>
    </w:p>
    <w:p w14:paraId="5DBFACC2" w14:textId="77777777" w:rsidR="00D44342" w:rsidRDefault="0094562F">
      <w:pPr>
        <w:pStyle w:val="Zkladntext1"/>
        <w:framePr w:w="3307" w:h="1315" w:wrap="none" w:hAnchor="page" w:x="3105" w:y="10869"/>
        <w:shd w:val="clear" w:color="auto" w:fill="auto"/>
      </w:pPr>
      <w:r>
        <w:t>INFILTRAČNÍ POSTŘIK Z EMULZE DO 1,0KG/M2</w:t>
      </w:r>
    </w:p>
    <w:p w14:paraId="1D5389E3" w14:textId="77777777" w:rsidR="00D44342" w:rsidRDefault="0094562F">
      <w:pPr>
        <w:pStyle w:val="Zkladntext1"/>
        <w:framePr w:w="1906" w:h="322" w:wrap="none" w:hAnchor="page" w:x="3114" w:y="12290"/>
        <w:shd w:val="clear" w:color="auto" w:fill="auto"/>
      </w:pPr>
      <w:r>
        <w:rPr>
          <w:i/>
          <w:iCs/>
        </w:rPr>
        <w:t>"Infiltrační postřik PI-E1,0 kg/m2 pod ACL" 3900*47*102 = 18696600 [A]</w:t>
      </w:r>
    </w:p>
    <w:p w14:paraId="6F321A13" w14:textId="77777777" w:rsidR="00D44342" w:rsidRDefault="0094562F">
      <w:pPr>
        <w:pStyle w:val="Titulekobrzku0"/>
        <w:framePr w:w="437" w:h="154" w:wrap="none" w:hAnchor="page" w:x="7502"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Množství</w:t>
      </w:r>
    </w:p>
    <w:p w14:paraId="701F4D5A" w14:textId="77777777" w:rsidR="00D44342" w:rsidRDefault="0094562F">
      <w:pPr>
        <w:pStyle w:val="Titulekobrzku0"/>
        <w:framePr w:w="806" w:h="154" w:wrap="none" w:hAnchor="page" w:x="9897"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Cenová soustava</w:t>
      </w:r>
    </w:p>
    <w:p w14:paraId="7BE758AC" w14:textId="77777777" w:rsidR="00D44342" w:rsidRDefault="0094562F">
      <w:pPr>
        <w:pStyle w:val="Titulekobrzku0"/>
        <w:framePr w:w="557" w:h="154" w:wrap="none" w:hAnchor="page" w:x="8313" w:y="-382"/>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Jednotková</w:t>
      </w:r>
    </w:p>
    <w:p w14:paraId="41F986D5" w14:textId="77777777" w:rsidR="00D44342" w:rsidRDefault="0094562F">
      <w:pPr>
        <w:pStyle w:val="Titulekobrzku0"/>
        <w:framePr w:w="384" w:h="293" w:wrap="none" w:hAnchor="page" w:x="9264" w:y="-377"/>
        <w:pBdr>
          <w:top w:val="single" w:sz="0" w:space="0" w:color="41A5BD"/>
          <w:left w:val="single" w:sz="0" w:space="0" w:color="41A5BD"/>
          <w:bottom w:val="single" w:sz="0" w:space="0" w:color="41A5BD"/>
          <w:right w:val="single" w:sz="0" w:space="0" w:color="41A5BD"/>
        </w:pBdr>
        <w:shd w:val="clear" w:color="auto" w:fill="41A5BD"/>
        <w:jc w:val="right"/>
      </w:pPr>
      <w:r>
        <w:rPr>
          <w:rFonts w:ascii="Arial" w:eastAsia="Arial" w:hAnsi="Arial" w:cs="Arial"/>
          <w:color w:val="FFFFFF"/>
        </w:rPr>
        <w:t>Celkem</w:t>
      </w:r>
    </w:p>
    <w:p w14:paraId="1CB663B6" w14:textId="77777777" w:rsidR="00D44342" w:rsidRDefault="0094562F">
      <w:pPr>
        <w:pStyle w:val="Titulekobrzku0"/>
        <w:framePr w:w="384" w:h="293" w:wrap="none" w:hAnchor="page" w:x="9264" w:y="-377"/>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p w14:paraId="1C1C0341" w14:textId="4F56FF6B" w:rsidR="00D44342" w:rsidRDefault="0094562F">
      <w:pPr>
        <w:pStyle w:val="Zkladntext1"/>
        <w:framePr w:w="941" w:h="211" w:wrap="none" w:hAnchor="page" w:x="8985" w:y="2296"/>
        <w:shd w:val="clear" w:color="auto" w:fill="auto"/>
        <w:tabs>
          <w:tab w:val="left" w:pos="235"/>
          <w:tab w:val="left" w:pos="859"/>
        </w:tabs>
        <w:spacing w:line="240" w:lineRule="auto"/>
        <w:jc w:val="right"/>
      </w:pPr>
      <w:r>
        <w:t>|</w:t>
      </w:r>
      <w:r>
        <w:tab/>
      </w:r>
      <w:r>
        <w:tab/>
        <w:t>|</w:t>
      </w:r>
    </w:p>
    <w:p w14:paraId="4449AAFE" w14:textId="7F767FF9" w:rsidR="00D44342" w:rsidRDefault="001F3A9D">
      <w:pPr>
        <w:spacing w:line="360" w:lineRule="exact"/>
      </w:pPr>
      <w:r>
        <w:rPr>
          <w:noProof/>
        </w:rPr>
        <w:drawing>
          <wp:anchor distT="0" distB="0" distL="0" distR="0" simplePos="0" relativeHeight="62914793" behindDoc="1" locked="0" layoutInCell="1" allowOverlap="1" wp14:anchorId="7E62C7E9" wp14:editId="3225E8BF">
            <wp:simplePos x="0" y="0"/>
            <wp:positionH relativeFrom="page">
              <wp:posOffset>4167505</wp:posOffset>
            </wp:positionH>
            <wp:positionV relativeFrom="margin">
              <wp:posOffset>-340360</wp:posOffset>
            </wp:positionV>
            <wp:extent cx="597535" cy="8339455"/>
            <wp:effectExtent l="0" t="0" r="0" b="4445"/>
            <wp:wrapNone/>
            <wp:docPr id="319" name="Shape 319"/>
            <wp:cNvGraphicFramePr/>
            <a:graphic xmlns:a="http://schemas.openxmlformats.org/drawingml/2006/main">
              <a:graphicData uri="http://schemas.openxmlformats.org/drawingml/2006/picture">
                <pic:pic xmlns:pic="http://schemas.openxmlformats.org/drawingml/2006/picture">
                  <pic:nvPicPr>
                    <pic:cNvPr id="320" name="Picture box 320"/>
                    <pic:cNvPicPr/>
                  </pic:nvPicPr>
                  <pic:blipFill rotWithShape="1">
                    <a:blip r:embed="rId72"/>
                    <a:srcRect r="77351"/>
                    <a:stretch>
                      <a:fillRect/>
                    </a:stretch>
                  </pic:blipFill>
                  <pic:spPr bwMode="auto">
                    <a:xfrm>
                      <a:off x="0" y="0"/>
                      <a:ext cx="597535" cy="8339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noProof/>
        </w:rPr>
        <w:drawing>
          <wp:anchor distT="0" distB="0" distL="0" distR="0" simplePos="0" relativeHeight="62914790" behindDoc="1" locked="0" layoutInCell="1" allowOverlap="1" wp14:anchorId="6EDE8E1D" wp14:editId="6AFEDF86">
            <wp:simplePos x="0" y="0"/>
            <wp:positionH relativeFrom="page">
              <wp:posOffset>617855</wp:posOffset>
            </wp:positionH>
            <wp:positionV relativeFrom="margin">
              <wp:posOffset>-929005</wp:posOffset>
            </wp:positionV>
            <wp:extent cx="189230" cy="189230"/>
            <wp:effectExtent l="0" t="0" r="0" b="0"/>
            <wp:wrapNone/>
            <wp:docPr id="313" name="Shape 313"/>
            <wp:cNvGraphicFramePr/>
            <a:graphic xmlns:a="http://schemas.openxmlformats.org/drawingml/2006/main">
              <a:graphicData uri="http://schemas.openxmlformats.org/drawingml/2006/picture">
                <pic:pic xmlns:pic="http://schemas.openxmlformats.org/drawingml/2006/picture">
                  <pic:nvPicPr>
                    <pic:cNvPr id="314" name="Picture box 314"/>
                    <pic:cNvPicPr/>
                  </pic:nvPicPr>
                  <pic:blipFill>
                    <a:blip r:embed="rId16"/>
                    <a:stretch/>
                  </pic:blipFill>
                  <pic:spPr>
                    <a:xfrm>
                      <a:off x="0" y="0"/>
                      <a:ext cx="189230" cy="189230"/>
                    </a:xfrm>
                    <a:prstGeom prst="rect">
                      <a:avLst/>
                    </a:prstGeom>
                  </pic:spPr>
                </pic:pic>
              </a:graphicData>
            </a:graphic>
          </wp:anchor>
        </w:drawing>
      </w:r>
      <w:r w:rsidR="0094562F">
        <w:rPr>
          <w:noProof/>
        </w:rPr>
        <w:drawing>
          <wp:anchor distT="186055" distB="0" distL="0" distR="0" simplePos="0" relativeHeight="62914791" behindDoc="1" locked="0" layoutInCell="1" allowOverlap="1" wp14:anchorId="4ED21496" wp14:editId="6C6C9089">
            <wp:simplePos x="0" y="0"/>
            <wp:positionH relativeFrom="page">
              <wp:posOffset>638810</wp:posOffset>
            </wp:positionH>
            <wp:positionV relativeFrom="margin">
              <wp:posOffset>-142875</wp:posOffset>
            </wp:positionV>
            <wp:extent cx="1347470" cy="8144510"/>
            <wp:effectExtent l="0" t="0" r="0" b="0"/>
            <wp:wrapNone/>
            <wp:docPr id="315" name="Shape 315"/>
            <wp:cNvGraphicFramePr/>
            <a:graphic xmlns:a="http://schemas.openxmlformats.org/drawingml/2006/main">
              <a:graphicData uri="http://schemas.openxmlformats.org/drawingml/2006/picture">
                <pic:pic xmlns:pic="http://schemas.openxmlformats.org/drawingml/2006/picture">
                  <pic:nvPicPr>
                    <pic:cNvPr id="316" name="Picture box 316"/>
                    <pic:cNvPicPr/>
                  </pic:nvPicPr>
                  <pic:blipFill>
                    <a:blip r:embed="rId73"/>
                    <a:stretch/>
                  </pic:blipFill>
                  <pic:spPr>
                    <a:xfrm>
                      <a:off x="0" y="0"/>
                      <a:ext cx="1347470" cy="8144510"/>
                    </a:xfrm>
                    <a:prstGeom prst="rect">
                      <a:avLst/>
                    </a:prstGeom>
                  </pic:spPr>
                </pic:pic>
              </a:graphicData>
            </a:graphic>
          </wp:anchor>
        </w:drawing>
      </w:r>
      <w:r w:rsidR="0094562F">
        <w:rPr>
          <w:noProof/>
        </w:rPr>
        <w:drawing>
          <wp:anchor distT="0" distB="12065" distL="0" distR="2060575" simplePos="0" relativeHeight="62914792" behindDoc="1" locked="0" layoutInCell="1" allowOverlap="1" wp14:anchorId="1BF1D401" wp14:editId="00186C65">
            <wp:simplePos x="0" y="0"/>
            <wp:positionH relativeFrom="page">
              <wp:posOffset>1532255</wp:posOffset>
            </wp:positionH>
            <wp:positionV relativeFrom="margin">
              <wp:posOffset>2204085</wp:posOffset>
            </wp:positionV>
            <wp:extent cx="438785" cy="176530"/>
            <wp:effectExtent l="0" t="0" r="0" b="0"/>
            <wp:wrapNone/>
            <wp:docPr id="317" name="Shape 317"/>
            <wp:cNvGraphicFramePr/>
            <a:graphic xmlns:a="http://schemas.openxmlformats.org/drawingml/2006/main">
              <a:graphicData uri="http://schemas.openxmlformats.org/drawingml/2006/picture">
                <pic:pic xmlns:pic="http://schemas.openxmlformats.org/drawingml/2006/picture">
                  <pic:nvPicPr>
                    <pic:cNvPr id="318" name="Picture box 318"/>
                    <pic:cNvPicPr/>
                  </pic:nvPicPr>
                  <pic:blipFill>
                    <a:blip r:embed="rId74"/>
                    <a:stretch/>
                  </pic:blipFill>
                  <pic:spPr>
                    <a:xfrm>
                      <a:off x="0" y="0"/>
                      <a:ext cx="438785" cy="176530"/>
                    </a:xfrm>
                    <a:prstGeom prst="rect">
                      <a:avLst/>
                    </a:prstGeom>
                  </pic:spPr>
                </pic:pic>
              </a:graphicData>
            </a:graphic>
          </wp:anchor>
        </w:drawing>
      </w:r>
    </w:p>
    <w:p w14:paraId="5931B135" w14:textId="77777777" w:rsidR="00D44342" w:rsidRDefault="00D44342">
      <w:pPr>
        <w:spacing w:line="360" w:lineRule="exact"/>
      </w:pPr>
    </w:p>
    <w:p w14:paraId="62681D69" w14:textId="77777777" w:rsidR="00D44342" w:rsidRDefault="00D44342">
      <w:pPr>
        <w:spacing w:line="360" w:lineRule="exact"/>
      </w:pPr>
    </w:p>
    <w:p w14:paraId="4F3D3935" w14:textId="77777777" w:rsidR="00D44342" w:rsidRDefault="00D44342">
      <w:pPr>
        <w:spacing w:line="360" w:lineRule="exact"/>
      </w:pPr>
    </w:p>
    <w:p w14:paraId="7AC88DF4" w14:textId="77777777" w:rsidR="00D44342" w:rsidRDefault="00D44342">
      <w:pPr>
        <w:spacing w:line="360" w:lineRule="exact"/>
      </w:pPr>
    </w:p>
    <w:p w14:paraId="7AFAB276" w14:textId="77777777" w:rsidR="00D44342" w:rsidRDefault="00D44342">
      <w:pPr>
        <w:spacing w:line="360" w:lineRule="exact"/>
      </w:pPr>
    </w:p>
    <w:p w14:paraId="7E9D5D90" w14:textId="77777777" w:rsidR="00D44342" w:rsidRDefault="00D44342">
      <w:pPr>
        <w:spacing w:line="360" w:lineRule="exact"/>
      </w:pPr>
    </w:p>
    <w:p w14:paraId="761B5186" w14:textId="77777777" w:rsidR="00D44342" w:rsidRDefault="00D44342">
      <w:pPr>
        <w:spacing w:line="360" w:lineRule="exact"/>
      </w:pPr>
    </w:p>
    <w:p w14:paraId="11137765" w14:textId="77777777" w:rsidR="00D44342" w:rsidRDefault="00D44342">
      <w:pPr>
        <w:spacing w:line="360" w:lineRule="exact"/>
      </w:pPr>
    </w:p>
    <w:p w14:paraId="32D81EF5" w14:textId="77777777" w:rsidR="00D44342" w:rsidRDefault="00D44342">
      <w:pPr>
        <w:spacing w:line="360" w:lineRule="exact"/>
      </w:pPr>
    </w:p>
    <w:p w14:paraId="28285880" w14:textId="77777777" w:rsidR="00D44342" w:rsidRDefault="00D44342">
      <w:pPr>
        <w:spacing w:line="360" w:lineRule="exact"/>
      </w:pPr>
    </w:p>
    <w:p w14:paraId="2ED7E285" w14:textId="77777777" w:rsidR="00D44342" w:rsidRDefault="00D44342">
      <w:pPr>
        <w:spacing w:line="360" w:lineRule="exact"/>
      </w:pPr>
    </w:p>
    <w:p w14:paraId="2B19CEC0" w14:textId="77777777" w:rsidR="00D44342" w:rsidRDefault="00D44342">
      <w:pPr>
        <w:spacing w:line="360" w:lineRule="exact"/>
      </w:pPr>
    </w:p>
    <w:p w14:paraId="181D6BB4" w14:textId="77777777" w:rsidR="00D44342" w:rsidRDefault="00D44342">
      <w:pPr>
        <w:spacing w:line="360" w:lineRule="exact"/>
      </w:pPr>
    </w:p>
    <w:p w14:paraId="3BB98499" w14:textId="77777777" w:rsidR="00D44342" w:rsidRDefault="00D44342">
      <w:pPr>
        <w:spacing w:line="360" w:lineRule="exact"/>
      </w:pPr>
    </w:p>
    <w:p w14:paraId="5720C1DD" w14:textId="77777777" w:rsidR="00D44342" w:rsidRDefault="00D44342">
      <w:pPr>
        <w:spacing w:line="360" w:lineRule="exact"/>
      </w:pPr>
    </w:p>
    <w:p w14:paraId="1EBA24C9" w14:textId="77777777" w:rsidR="00D44342" w:rsidRDefault="00D44342">
      <w:pPr>
        <w:spacing w:line="360" w:lineRule="exact"/>
      </w:pPr>
    </w:p>
    <w:p w14:paraId="66220344" w14:textId="77777777" w:rsidR="00D44342" w:rsidRDefault="00D44342">
      <w:pPr>
        <w:spacing w:line="360" w:lineRule="exact"/>
      </w:pPr>
    </w:p>
    <w:p w14:paraId="41E43626" w14:textId="77777777" w:rsidR="00D44342" w:rsidRDefault="00D44342">
      <w:pPr>
        <w:spacing w:line="360" w:lineRule="exact"/>
      </w:pPr>
    </w:p>
    <w:p w14:paraId="6AFE1F9A" w14:textId="77777777" w:rsidR="00D44342" w:rsidRDefault="00D44342">
      <w:pPr>
        <w:spacing w:line="360" w:lineRule="exact"/>
      </w:pPr>
    </w:p>
    <w:p w14:paraId="320F41F2" w14:textId="77777777" w:rsidR="00D44342" w:rsidRDefault="00D44342">
      <w:pPr>
        <w:spacing w:line="360" w:lineRule="exact"/>
      </w:pPr>
    </w:p>
    <w:p w14:paraId="0E61A314" w14:textId="77777777" w:rsidR="00D44342" w:rsidRDefault="00D44342">
      <w:pPr>
        <w:spacing w:line="360" w:lineRule="exact"/>
      </w:pPr>
    </w:p>
    <w:p w14:paraId="52B9F8A7" w14:textId="77777777" w:rsidR="00D44342" w:rsidRDefault="00D44342">
      <w:pPr>
        <w:spacing w:line="360" w:lineRule="exact"/>
      </w:pPr>
    </w:p>
    <w:p w14:paraId="4384F5F6" w14:textId="77777777" w:rsidR="00D44342" w:rsidRDefault="00D44342">
      <w:pPr>
        <w:spacing w:line="360" w:lineRule="exact"/>
      </w:pPr>
    </w:p>
    <w:p w14:paraId="5EDCA94B" w14:textId="77777777" w:rsidR="00D44342" w:rsidRDefault="00D44342">
      <w:pPr>
        <w:spacing w:line="360" w:lineRule="exact"/>
      </w:pPr>
    </w:p>
    <w:p w14:paraId="525794A9" w14:textId="77777777" w:rsidR="00D44342" w:rsidRDefault="00D44342">
      <w:pPr>
        <w:spacing w:line="360" w:lineRule="exact"/>
      </w:pPr>
    </w:p>
    <w:p w14:paraId="04EEFF40" w14:textId="77777777" w:rsidR="00D44342" w:rsidRDefault="00D44342">
      <w:pPr>
        <w:spacing w:line="360" w:lineRule="exact"/>
      </w:pPr>
    </w:p>
    <w:p w14:paraId="5FC2E448" w14:textId="77777777" w:rsidR="00D44342" w:rsidRDefault="00D44342">
      <w:pPr>
        <w:spacing w:line="360" w:lineRule="exact"/>
      </w:pPr>
    </w:p>
    <w:p w14:paraId="52BC9A89" w14:textId="77777777" w:rsidR="00D44342" w:rsidRDefault="00D44342">
      <w:pPr>
        <w:spacing w:line="360" w:lineRule="exact"/>
      </w:pPr>
    </w:p>
    <w:p w14:paraId="288167B1" w14:textId="77777777" w:rsidR="00D44342" w:rsidRDefault="00D44342">
      <w:pPr>
        <w:spacing w:line="360" w:lineRule="exact"/>
      </w:pPr>
    </w:p>
    <w:p w14:paraId="0773B6B0" w14:textId="77777777" w:rsidR="00D44342" w:rsidRDefault="00D44342">
      <w:pPr>
        <w:spacing w:line="360" w:lineRule="exact"/>
      </w:pPr>
    </w:p>
    <w:p w14:paraId="7D34390D" w14:textId="77777777" w:rsidR="00D44342" w:rsidRDefault="00D44342">
      <w:pPr>
        <w:spacing w:line="360" w:lineRule="exact"/>
      </w:pPr>
    </w:p>
    <w:p w14:paraId="577DB3FD" w14:textId="77777777" w:rsidR="00D44342" w:rsidRDefault="00D44342">
      <w:pPr>
        <w:spacing w:line="360" w:lineRule="exact"/>
      </w:pPr>
    </w:p>
    <w:p w14:paraId="0C6ECBF4" w14:textId="77777777" w:rsidR="00D44342" w:rsidRDefault="00D44342">
      <w:pPr>
        <w:spacing w:line="360" w:lineRule="exact"/>
      </w:pPr>
    </w:p>
    <w:p w14:paraId="1192F75B" w14:textId="77777777" w:rsidR="00D44342" w:rsidRDefault="00D44342">
      <w:pPr>
        <w:spacing w:after="369" w:line="1" w:lineRule="exact"/>
      </w:pPr>
    </w:p>
    <w:p w14:paraId="4E281BE0" w14:textId="77777777" w:rsidR="00D44342" w:rsidRDefault="00D44342">
      <w:pPr>
        <w:spacing w:line="1" w:lineRule="exact"/>
        <w:sectPr w:rsidR="00D44342">
          <w:headerReference w:type="default" r:id="rId75"/>
          <w:footerReference w:type="default" r:id="rId76"/>
          <w:pgSz w:w="11900" w:h="16840"/>
          <w:pgMar w:top="2566" w:right="1179" w:bottom="1664" w:left="973" w:header="0" w:footer="1236"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26"/>
      </w:tblGrid>
      <w:tr w:rsidR="00D44342" w14:paraId="56890358" w14:textId="77777777">
        <w:trPr>
          <w:trHeight w:hRule="exact" w:val="715"/>
          <w:jc w:val="center"/>
        </w:trPr>
        <w:tc>
          <w:tcPr>
            <w:tcW w:w="2093" w:type="dxa"/>
            <w:gridSpan w:val="3"/>
            <w:tcBorders>
              <w:left w:val="single" w:sz="4" w:space="0" w:color="auto"/>
            </w:tcBorders>
            <w:shd w:val="clear" w:color="auto" w:fill="FFFFFF"/>
          </w:tcPr>
          <w:p w14:paraId="73C2349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C688B59" w14:textId="77777777" w:rsidR="00D44342" w:rsidRDefault="0094562F">
            <w:pPr>
              <w:pStyle w:val="Jin0"/>
              <w:numPr>
                <w:ilvl w:val="0"/>
                <w:numId w:val="49"/>
              </w:numPr>
              <w:shd w:val="clear" w:color="auto" w:fill="auto"/>
              <w:tabs>
                <w:tab w:val="left" w:pos="58"/>
              </w:tabs>
              <w:jc w:val="both"/>
            </w:pPr>
            <w:r>
              <w:t>dodání všech předepsaných materiálů pro postřiky v předepsaném množství</w:t>
            </w:r>
          </w:p>
          <w:p w14:paraId="51B6D755" w14:textId="77777777" w:rsidR="00D44342" w:rsidRDefault="0094562F">
            <w:pPr>
              <w:pStyle w:val="Jin0"/>
              <w:numPr>
                <w:ilvl w:val="0"/>
                <w:numId w:val="49"/>
              </w:numPr>
              <w:shd w:val="clear" w:color="auto" w:fill="auto"/>
              <w:tabs>
                <w:tab w:val="left" w:pos="62"/>
              </w:tabs>
              <w:jc w:val="both"/>
            </w:pPr>
            <w:r>
              <w:t>provedení dle předepsaného technologického předpisu</w:t>
            </w:r>
          </w:p>
          <w:p w14:paraId="6E6FB769" w14:textId="77777777" w:rsidR="00D44342" w:rsidRDefault="0094562F">
            <w:pPr>
              <w:pStyle w:val="Jin0"/>
              <w:numPr>
                <w:ilvl w:val="0"/>
                <w:numId w:val="49"/>
              </w:numPr>
              <w:shd w:val="clear" w:color="auto" w:fill="auto"/>
              <w:tabs>
                <w:tab w:val="left" w:pos="58"/>
              </w:tabs>
              <w:jc w:val="both"/>
            </w:pPr>
            <w:r>
              <w:t>zřízení vrstvy bez rozlišení šířky, pokládání vrstvy po etapách</w:t>
            </w:r>
          </w:p>
          <w:p w14:paraId="4EDC27B0" w14:textId="77777777" w:rsidR="00D44342" w:rsidRDefault="0094562F">
            <w:pPr>
              <w:pStyle w:val="Jin0"/>
              <w:numPr>
                <w:ilvl w:val="0"/>
                <w:numId w:val="49"/>
              </w:numPr>
              <w:shd w:val="clear" w:color="auto" w:fill="auto"/>
              <w:tabs>
                <w:tab w:val="left" w:pos="53"/>
              </w:tabs>
              <w:jc w:val="both"/>
            </w:pPr>
            <w:r>
              <w:t>úpravu napojení, ukončení</w:t>
            </w:r>
          </w:p>
        </w:tc>
        <w:tc>
          <w:tcPr>
            <w:tcW w:w="4129" w:type="dxa"/>
            <w:gridSpan w:val="5"/>
            <w:tcBorders>
              <w:left w:val="single" w:sz="4" w:space="0" w:color="auto"/>
              <w:right w:val="single" w:sz="4" w:space="0" w:color="auto"/>
            </w:tcBorders>
            <w:shd w:val="clear" w:color="auto" w:fill="FFFFFF"/>
          </w:tcPr>
          <w:p w14:paraId="6EEB5E2E" w14:textId="77777777" w:rsidR="00D44342" w:rsidRDefault="00D44342">
            <w:pPr>
              <w:rPr>
                <w:sz w:val="10"/>
                <w:szCs w:val="10"/>
              </w:rPr>
            </w:pPr>
          </w:p>
        </w:tc>
      </w:tr>
      <w:tr w:rsidR="00D44342" w14:paraId="16488199"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615231E4" w14:textId="77777777" w:rsidR="00D44342" w:rsidRDefault="0094562F">
            <w:pPr>
              <w:pStyle w:val="Jin0"/>
              <w:shd w:val="clear" w:color="auto" w:fill="auto"/>
              <w:jc w:val="right"/>
            </w:pPr>
            <w:r>
              <w:t>7</w:t>
            </w:r>
          </w:p>
        </w:tc>
        <w:tc>
          <w:tcPr>
            <w:tcW w:w="1219" w:type="dxa"/>
            <w:gridSpan w:val="2"/>
            <w:tcBorders>
              <w:top w:val="single" w:sz="4" w:space="0" w:color="auto"/>
            </w:tcBorders>
            <w:shd w:val="clear" w:color="auto" w:fill="FFFFFF"/>
            <w:vAlign w:val="bottom"/>
          </w:tcPr>
          <w:p w14:paraId="2950D963" w14:textId="77777777" w:rsidR="00D44342" w:rsidRDefault="0094562F">
            <w:pPr>
              <w:pStyle w:val="Jin0"/>
              <w:shd w:val="clear" w:color="auto" w:fill="auto"/>
              <w:ind w:firstLine="160"/>
            </w:pPr>
            <w:r>
              <w:t>572213|</w:t>
            </w:r>
          </w:p>
        </w:tc>
        <w:tc>
          <w:tcPr>
            <w:tcW w:w="3480" w:type="dxa"/>
            <w:tcBorders>
              <w:top w:val="single" w:sz="4" w:space="0" w:color="auto"/>
              <w:left w:val="single" w:sz="4" w:space="0" w:color="auto"/>
            </w:tcBorders>
            <w:shd w:val="clear" w:color="auto" w:fill="FFFFFF"/>
            <w:vAlign w:val="bottom"/>
          </w:tcPr>
          <w:p w14:paraId="1DB0717A" w14:textId="77777777" w:rsidR="00D44342" w:rsidRDefault="0094562F">
            <w:pPr>
              <w:pStyle w:val="Jin0"/>
              <w:shd w:val="clear" w:color="auto" w:fill="auto"/>
              <w:jc w:val="both"/>
            </w:pPr>
            <w:r>
              <w:t>SPOJOVACÍ POSTŘIK Z EMULZE DO 0,5KG/M2</w:t>
            </w:r>
          </w:p>
        </w:tc>
        <w:tc>
          <w:tcPr>
            <w:tcW w:w="696" w:type="dxa"/>
            <w:tcBorders>
              <w:top w:val="single" w:sz="4" w:space="0" w:color="auto"/>
              <w:left w:val="single" w:sz="4" w:space="0" w:color="auto"/>
            </w:tcBorders>
            <w:shd w:val="clear" w:color="auto" w:fill="FFFFFF"/>
            <w:vAlign w:val="bottom"/>
          </w:tcPr>
          <w:p w14:paraId="14FE05E0" w14:textId="77777777" w:rsidR="00D44342" w:rsidRDefault="0094562F">
            <w:pPr>
              <w:pStyle w:val="Jin0"/>
              <w:shd w:val="clear" w:color="auto" w:fill="auto"/>
              <w:ind w:firstLine="260"/>
              <w:jc w:val="both"/>
            </w:pPr>
            <w:r>
              <w:t>m2</w:t>
            </w:r>
          </w:p>
        </w:tc>
        <w:tc>
          <w:tcPr>
            <w:tcW w:w="869" w:type="dxa"/>
            <w:tcBorders>
              <w:top w:val="single" w:sz="4" w:space="0" w:color="auto"/>
            </w:tcBorders>
            <w:shd w:val="clear" w:color="auto" w:fill="FFFFFF"/>
            <w:vAlign w:val="bottom"/>
          </w:tcPr>
          <w:p w14:paraId="703430D3" w14:textId="08B4E933" w:rsidR="00D44342" w:rsidRDefault="00D44342">
            <w:pPr>
              <w:pStyle w:val="Jin0"/>
              <w:shd w:val="clear" w:color="auto" w:fill="auto"/>
              <w:ind w:firstLine="220"/>
            </w:pPr>
          </w:p>
        </w:tc>
        <w:tc>
          <w:tcPr>
            <w:tcW w:w="869" w:type="dxa"/>
            <w:tcBorders>
              <w:top w:val="single" w:sz="4" w:space="0" w:color="auto"/>
            </w:tcBorders>
            <w:shd w:val="clear" w:color="auto" w:fill="FFFFFF"/>
            <w:vAlign w:val="bottom"/>
          </w:tcPr>
          <w:p w14:paraId="1D41EF50" w14:textId="152D5F7D"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05868FD5" w14:textId="735EC15F" w:rsidR="00D44342" w:rsidRDefault="00D44342">
            <w:pPr>
              <w:pStyle w:val="Jin0"/>
              <w:shd w:val="clear" w:color="auto" w:fill="auto"/>
              <w:tabs>
                <w:tab w:val="left" w:pos="839"/>
              </w:tabs>
              <w:ind w:firstLine="220"/>
            </w:pPr>
          </w:p>
        </w:tc>
      </w:tr>
      <w:tr w:rsidR="00D44342" w14:paraId="40237D07" w14:textId="77777777">
        <w:trPr>
          <w:trHeight w:hRule="exact" w:val="139"/>
          <w:jc w:val="center"/>
        </w:trPr>
        <w:tc>
          <w:tcPr>
            <w:tcW w:w="874" w:type="dxa"/>
            <w:tcBorders>
              <w:top w:val="single" w:sz="4" w:space="0" w:color="auto"/>
              <w:left w:val="single" w:sz="4" w:space="0" w:color="auto"/>
            </w:tcBorders>
            <w:shd w:val="clear" w:color="auto" w:fill="FFFFFF"/>
          </w:tcPr>
          <w:p w14:paraId="76A08C4B" w14:textId="77777777" w:rsidR="00D44342" w:rsidRDefault="00D44342">
            <w:pPr>
              <w:rPr>
                <w:sz w:val="10"/>
                <w:szCs w:val="10"/>
              </w:rPr>
            </w:pPr>
          </w:p>
        </w:tc>
        <w:tc>
          <w:tcPr>
            <w:tcW w:w="1219" w:type="dxa"/>
            <w:gridSpan w:val="2"/>
            <w:tcBorders>
              <w:top w:val="single" w:sz="4" w:space="0" w:color="auto"/>
            </w:tcBorders>
            <w:shd w:val="clear" w:color="auto" w:fill="FFFFFF"/>
          </w:tcPr>
          <w:p w14:paraId="0832FE8E" w14:textId="77777777" w:rsidR="00D44342" w:rsidRDefault="00D44342">
            <w:pPr>
              <w:rPr>
                <w:sz w:val="10"/>
                <w:szCs w:val="10"/>
              </w:rPr>
            </w:pPr>
          </w:p>
        </w:tc>
        <w:tc>
          <w:tcPr>
            <w:tcW w:w="3480" w:type="dxa"/>
            <w:tcBorders>
              <w:top w:val="single" w:sz="4" w:space="0" w:color="auto"/>
            </w:tcBorders>
            <w:shd w:val="clear" w:color="auto" w:fill="FFFFFF"/>
          </w:tcPr>
          <w:p w14:paraId="275C30E1" w14:textId="77777777" w:rsidR="00D44342" w:rsidRDefault="00D44342">
            <w:pPr>
              <w:rPr>
                <w:sz w:val="10"/>
                <w:szCs w:val="10"/>
              </w:rPr>
            </w:pPr>
          </w:p>
        </w:tc>
        <w:tc>
          <w:tcPr>
            <w:tcW w:w="696" w:type="dxa"/>
            <w:tcBorders>
              <w:top w:val="single" w:sz="4" w:space="0" w:color="auto"/>
            </w:tcBorders>
            <w:shd w:val="clear" w:color="auto" w:fill="FFFFFF"/>
          </w:tcPr>
          <w:p w14:paraId="16CBF06C" w14:textId="77777777" w:rsidR="00D44342" w:rsidRDefault="00D44342">
            <w:pPr>
              <w:rPr>
                <w:sz w:val="10"/>
                <w:szCs w:val="10"/>
              </w:rPr>
            </w:pPr>
          </w:p>
        </w:tc>
        <w:tc>
          <w:tcPr>
            <w:tcW w:w="869" w:type="dxa"/>
            <w:tcBorders>
              <w:top w:val="single" w:sz="4" w:space="0" w:color="auto"/>
            </w:tcBorders>
            <w:shd w:val="clear" w:color="auto" w:fill="FFFFFF"/>
          </w:tcPr>
          <w:p w14:paraId="28D31A0E" w14:textId="77777777" w:rsidR="00D44342" w:rsidRDefault="00D44342">
            <w:pPr>
              <w:rPr>
                <w:sz w:val="10"/>
                <w:szCs w:val="10"/>
              </w:rPr>
            </w:pPr>
          </w:p>
        </w:tc>
        <w:tc>
          <w:tcPr>
            <w:tcW w:w="869" w:type="dxa"/>
            <w:tcBorders>
              <w:top w:val="single" w:sz="4" w:space="0" w:color="auto"/>
            </w:tcBorders>
            <w:shd w:val="clear" w:color="auto" w:fill="FFFFFF"/>
          </w:tcPr>
          <w:p w14:paraId="459B551D"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731D250E" w14:textId="77777777" w:rsidR="00D44342" w:rsidRDefault="00D44342">
            <w:pPr>
              <w:rPr>
                <w:sz w:val="10"/>
                <w:szCs w:val="10"/>
              </w:rPr>
            </w:pPr>
          </w:p>
        </w:tc>
      </w:tr>
      <w:tr w:rsidR="00D44342" w14:paraId="22043642" w14:textId="77777777">
        <w:trPr>
          <w:trHeight w:hRule="exact" w:val="288"/>
          <w:jc w:val="center"/>
        </w:trPr>
        <w:tc>
          <w:tcPr>
            <w:tcW w:w="874" w:type="dxa"/>
            <w:tcBorders>
              <w:left w:val="single" w:sz="4" w:space="0" w:color="auto"/>
            </w:tcBorders>
            <w:shd w:val="clear" w:color="auto" w:fill="FFFFFF"/>
          </w:tcPr>
          <w:p w14:paraId="2C804199" w14:textId="77777777" w:rsidR="00D44342" w:rsidRDefault="00D44342">
            <w:pPr>
              <w:rPr>
                <w:sz w:val="10"/>
                <w:szCs w:val="10"/>
              </w:rPr>
            </w:pPr>
          </w:p>
        </w:tc>
        <w:tc>
          <w:tcPr>
            <w:tcW w:w="1219" w:type="dxa"/>
            <w:gridSpan w:val="2"/>
            <w:shd w:val="clear" w:color="auto" w:fill="FFFFFF"/>
          </w:tcPr>
          <w:p w14:paraId="4F614C1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2B01EEF" w14:textId="77777777" w:rsidR="00D44342" w:rsidRDefault="0094562F">
            <w:pPr>
              <w:pStyle w:val="Jin0"/>
              <w:shd w:val="clear" w:color="auto" w:fill="auto"/>
            </w:pPr>
            <w:r>
              <w:rPr>
                <w:i/>
                <w:iCs/>
              </w:rPr>
              <w:t>"spojovací postřik mezi ACO a ACL"</w:t>
            </w:r>
          </w:p>
          <w:p w14:paraId="199FB335" w14:textId="77777777" w:rsidR="00D44342" w:rsidRDefault="0094562F">
            <w:pPr>
              <w:pStyle w:val="Jin0"/>
              <w:shd w:val="clear" w:color="auto" w:fill="auto"/>
            </w:pPr>
            <w:r>
              <w:rPr>
                <w:i/>
                <w:iCs/>
              </w:rPr>
              <w:t>3900*4,7 = 18330,000 [A]</w:t>
            </w:r>
          </w:p>
        </w:tc>
        <w:tc>
          <w:tcPr>
            <w:tcW w:w="696" w:type="dxa"/>
            <w:tcBorders>
              <w:left w:val="single" w:sz="4" w:space="0" w:color="auto"/>
            </w:tcBorders>
            <w:shd w:val="clear" w:color="auto" w:fill="FFFFFF"/>
          </w:tcPr>
          <w:p w14:paraId="1EAABFD0" w14:textId="77777777" w:rsidR="00D44342" w:rsidRDefault="00D44342">
            <w:pPr>
              <w:rPr>
                <w:sz w:val="10"/>
                <w:szCs w:val="10"/>
              </w:rPr>
            </w:pPr>
          </w:p>
        </w:tc>
        <w:tc>
          <w:tcPr>
            <w:tcW w:w="869" w:type="dxa"/>
            <w:shd w:val="clear" w:color="auto" w:fill="FFFFFF"/>
          </w:tcPr>
          <w:p w14:paraId="178D53F3" w14:textId="77777777" w:rsidR="00D44342" w:rsidRDefault="00D44342">
            <w:pPr>
              <w:rPr>
                <w:sz w:val="10"/>
                <w:szCs w:val="10"/>
              </w:rPr>
            </w:pPr>
          </w:p>
        </w:tc>
        <w:tc>
          <w:tcPr>
            <w:tcW w:w="869" w:type="dxa"/>
            <w:shd w:val="clear" w:color="auto" w:fill="FFFFFF"/>
          </w:tcPr>
          <w:p w14:paraId="23DA4C66" w14:textId="77777777" w:rsidR="00D44342" w:rsidRDefault="00D44342">
            <w:pPr>
              <w:rPr>
                <w:sz w:val="10"/>
                <w:szCs w:val="10"/>
              </w:rPr>
            </w:pPr>
          </w:p>
        </w:tc>
        <w:tc>
          <w:tcPr>
            <w:tcW w:w="1695" w:type="dxa"/>
            <w:gridSpan w:val="2"/>
            <w:tcBorders>
              <w:right w:val="single" w:sz="4" w:space="0" w:color="auto"/>
            </w:tcBorders>
            <w:shd w:val="clear" w:color="auto" w:fill="FFFFFF"/>
          </w:tcPr>
          <w:p w14:paraId="08B1A499" w14:textId="77777777" w:rsidR="00D44342" w:rsidRDefault="00D44342">
            <w:pPr>
              <w:rPr>
                <w:sz w:val="10"/>
                <w:szCs w:val="10"/>
              </w:rPr>
            </w:pPr>
          </w:p>
        </w:tc>
      </w:tr>
      <w:tr w:rsidR="00D44342" w14:paraId="1E1180E7" w14:textId="77777777">
        <w:trPr>
          <w:trHeight w:hRule="exact" w:val="710"/>
          <w:jc w:val="center"/>
        </w:trPr>
        <w:tc>
          <w:tcPr>
            <w:tcW w:w="874" w:type="dxa"/>
            <w:tcBorders>
              <w:left w:val="single" w:sz="4" w:space="0" w:color="auto"/>
            </w:tcBorders>
            <w:shd w:val="clear" w:color="auto" w:fill="FFFFFF"/>
          </w:tcPr>
          <w:p w14:paraId="16A2500E" w14:textId="77777777" w:rsidR="00D44342" w:rsidRDefault="00D44342">
            <w:pPr>
              <w:rPr>
                <w:sz w:val="10"/>
                <w:szCs w:val="10"/>
              </w:rPr>
            </w:pPr>
          </w:p>
        </w:tc>
        <w:tc>
          <w:tcPr>
            <w:tcW w:w="1219" w:type="dxa"/>
            <w:gridSpan w:val="2"/>
            <w:shd w:val="clear" w:color="auto" w:fill="FFFFFF"/>
          </w:tcPr>
          <w:p w14:paraId="6BE5E6E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DD80023" w14:textId="77777777" w:rsidR="00D44342" w:rsidRDefault="0094562F">
            <w:pPr>
              <w:pStyle w:val="Jin0"/>
              <w:numPr>
                <w:ilvl w:val="0"/>
                <w:numId w:val="50"/>
              </w:numPr>
              <w:shd w:val="clear" w:color="auto" w:fill="auto"/>
              <w:tabs>
                <w:tab w:val="left" w:pos="58"/>
              </w:tabs>
              <w:jc w:val="both"/>
            </w:pPr>
            <w:r>
              <w:t>dodání všech předepsaných materiálů pro postřiky v předepsaném množství</w:t>
            </w:r>
          </w:p>
          <w:p w14:paraId="128A1EDA" w14:textId="77777777" w:rsidR="00D44342" w:rsidRDefault="0094562F">
            <w:pPr>
              <w:pStyle w:val="Jin0"/>
              <w:numPr>
                <w:ilvl w:val="0"/>
                <w:numId w:val="50"/>
              </w:numPr>
              <w:shd w:val="clear" w:color="auto" w:fill="auto"/>
              <w:tabs>
                <w:tab w:val="left" w:pos="62"/>
              </w:tabs>
              <w:jc w:val="both"/>
            </w:pPr>
            <w:r>
              <w:t>provedení dle předepsaného technologického předpisu</w:t>
            </w:r>
          </w:p>
          <w:p w14:paraId="57CE4678" w14:textId="77777777" w:rsidR="00D44342" w:rsidRDefault="0094562F">
            <w:pPr>
              <w:pStyle w:val="Jin0"/>
              <w:numPr>
                <w:ilvl w:val="0"/>
                <w:numId w:val="50"/>
              </w:numPr>
              <w:shd w:val="clear" w:color="auto" w:fill="auto"/>
              <w:tabs>
                <w:tab w:val="left" w:pos="58"/>
              </w:tabs>
              <w:jc w:val="both"/>
            </w:pPr>
            <w:r>
              <w:t>zřízení vrstvy bez rozlišení šířky, pokládání vrstvy po etapách</w:t>
            </w:r>
          </w:p>
          <w:p w14:paraId="1F72490E" w14:textId="77777777" w:rsidR="00D44342" w:rsidRDefault="0094562F">
            <w:pPr>
              <w:pStyle w:val="Jin0"/>
              <w:numPr>
                <w:ilvl w:val="0"/>
                <w:numId w:val="50"/>
              </w:numPr>
              <w:shd w:val="clear" w:color="auto" w:fill="auto"/>
              <w:tabs>
                <w:tab w:val="left" w:pos="53"/>
              </w:tabs>
              <w:jc w:val="both"/>
            </w:pPr>
            <w:r>
              <w:t>úpravu napojení, ukončení</w:t>
            </w:r>
          </w:p>
        </w:tc>
        <w:tc>
          <w:tcPr>
            <w:tcW w:w="696" w:type="dxa"/>
            <w:tcBorders>
              <w:left w:val="single" w:sz="4" w:space="0" w:color="auto"/>
            </w:tcBorders>
            <w:shd w:val="clear" w:color="auto" w:fill="FFFFFF"/>
          </w:tcPr>
          <w:p w14:paraId="7E69614B" w14:textId="77777777" w:rsidR="00D44342" w:rsidRDefault="00D44342">
            <w:pPr>
              <w:rPr>
                <w:sz w:val="10"/>
                <w:szCs w:val="10"/>
              </w:rPr>
            </w:pPr>
          </w:p>
        </w:tc>
        <w:tc>
          <w:tcPr>
            <w:tcW w:w="869" w:type="dxa"/>
            <w:shd w:val="clear" w:color="auto" w:fill="FFFFFF"/>
          </w:tcPr>
          <w:p w14:paraId="2BC677D4" w14:textId="77777777" w:rsidR="00D44342" w:rsidRDefault="00D44342">
            <w:pPr>
              <w:rPr>
                <w:sz w:val="10"/>
                <w:szCs w:val="10"/>
              </w:rPr>
            </w:pPr>
          </w:p>
        </w:tc>
        <w:tc>
          <w:tcPr>
            <w:tcW w:w="869" w:type="dxa"/>
            <w:shd w:val="clear" w:color="auto" w:fill="FFFFFF"/>
          </w:tcPr>
          <w:p w14:paraId="77EFC3F9" w14:textId="77777777" w:rsidR="00D44342" w:rsidRDefault="00D44342">
            <w:pPr>
              <w:rPr>
                <w:sz w:val="10"/>
                <w:szCs w:val="10"/>
              </w:rPr>
            </w:pPr>
          </w:p>
        </w:tc>
        <w:tc>
          <w:tcPr>
            <w:tcW w:w="1695" w:type="dxa"/>
            <w:gridSpan w:val="2"/>
            <w:tcBorders>
              <w:right w:val="single" w:sz="4" w:space="0" w:color="auto"/>
            </w:tcBorders>
            <w:shd w:val="clear" w:color="auto" w:fill="FFFFFF"/>
          </w:tcPr>
          <w:p w14:paraId="443E1DFE" w14:textId="77777777" w:rsidR="00D44342" w:rsidRDefault="00D44342">
            <w:pPr>
              <w:rPr>
                <w:sz w:val="10"/>
                <w:szCs w:val="10"/>
              </w:rPr>
            </w:pPr>
          </w:p>
        </w:tc>
      </w:tr>
      <w:tr w:rsidR="00D44342" w14:paraId="1AFECC77"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208AD96A" w14:textId="77777777" w:rsidR="00D44342" w:rsidRDefault="0094562F">
            <w:pPr>
              <w:pStyle w:val="Jin0"/>
              <w:shd w:val="clear" w:color="auto" w:fill="auto"/>
              <w:jc w:val="right"/>
            </w:pPr>
            <w:r>
              <w:rPr>
                <w:vertAlign w:val="superscript"/>
              </w:rPr>
              <w:t>8</w:t>
            </w:r>
          </w:p>
        </w:tc>
        <w:tc>
          <w:tcPr>
            <w:tcW w:w="1219" w:type="dxa"/>
            <w:gridSpan w:val="2"/>
            <w:tcBorders>
              <w:top w:val="single" w:sz="4" w:space="0" w:color="auto"/>
            </w:tcBorders>
            <w:shd w:val="clear" w:color="auto" w:fill="FFFFFF"/>
            <w:vAlign w:val="bottom"/>
          </w:tcPr>
          <w:p w14:paraId="09C37387" w14:textId="77777777" w:rsidR="00D44342" w:rsidRDefault="0094562F">
            <w:pPr>
              <w:pStyle w:val="Jin0"/>
              <w:shd w:val="clear" w:color="auto" w:fill="auto"/>
              <w:ind w:firstLine="160"/>
            </w:pPr>
            <w:r>
              <w:t>574A34|</w:t>
            </w:r>
          </w:p>
        </w:tc>
        <w:tc>
          <w:tcPr>
            <w:tcW w:w="3480" w:type="dxa"/>
            <w:tcBorders>
              <w:top w:val="single" w:sz="4" w:space="0" w:color="auto"/>
              <w:left w:val="single" w:sz="4" w:space="0" w:color="auto"/>
            </w:tcBorders>
            <w:shd w:val="clear" w:color="auto" w:fill="FFFFFF"/>
            <w:vAlign w:val="bottom"/>
          </w:tcPr>
          <w:p w14:paraId="2A33C87A" w14:textId="77777777" w:rsidR="00D44342" w:rsidRDefault="0094562F">
            <w:pPr>
              <w:pStyle w:val="Jin0"/>
              <w:shd w:val="clear" w:color="auto" w:fill="auto"/>
              <w:jc w:val="both"/>
            </w:pPr>
            <w:r>
              <w:t>ASFALTOVÝ BETON PRO OBRUSNÉ VRSTVY ACO 11+, 11S TL. 40MM</w:t>
            </w:r>
          </w:p>
        </w:tc>
        <w:tc>
          <w:tcPr>
            <w:tcW w:w="696" w:type="dxa"/>
            <w:tcBorders>
              <w:top w:val="single" w:sz="4" w:space="0" w:color="auto"/>
              <w:left w:val="single" w:sz="4" w:space="0" w:color="auto"/>
            </w:tcBorders>
            <w:shd w:val="clear" w:color="auto" w:fill="FFFFFF"/>
            <w:vAlign w:val="bottom"/>
          </w:tcPr>
          <w:p w14:paraId="1F9EC045" w14:textId="77777777" w:rsidR="00D44342" w:rsidRDefault="0094562F">
            <w:pPr>
              <w:pStyle w:val="Jin0"/>
              <w:shd w:val="clear" w:color="auto" w:fill="auto"/>
              <w:ind w:firstLine="260"/>
              <w:jc w:val="both"/>
            </w:pPr>
            <w:r>
              <w:t>m2</w:t>
            </w:r>
          </w:p>
        </w:tc>
        <w:tc>
          <w:tcPr>
            <w:tcW w:w="869" w:type="dxa"/>
            <w:tcBorders>
              <w:top w:val="single" w:sz="4" w:space="0" w:color="auto"/>
            </w:tcBorders>
            <w:shd w:val="clear" w:color="auto" w:fill="FFFFFF"/>
            <w:vAlign w:val="bottom"/>
          </w:tcPr>
          <w:p w14:paraId="2842E9A4" w14:textId="6233F583" w:rsidR="00D44342" w:rsidRDefault="00D44342">
            <w:pPr>
              <w:pStyle w:val="Jin0"/>
              <w:shd w:val="clear" w:color="auto" w:fill="auto"/>
              <w:ind w:firstLine="220"/>
            </w:pPr>
          </w:p>
        </w:tc>
        <w:tc>
          <w:tcPr>
            <w:tcW w:w="869" w:type="dxa"/>
            <w:tcBorders>
              <w:top w:val="single" w:sz="4" w:space="0" w:color="auto"/>
            </w:tcBorders>
            <w:shd w:val="clear" w:color="auto" w:fill="FFFFFF"/>
            <w:vAlign w:val="bottom"/>
          </w:tcPr>
          <w:p w14:paraId="2A09F280" w14:textId="31F013CA"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5AA8DBA2" w14:textId="1F62F224" w:rsidR="00D44342" w:rsidRDefault="00D44342">
            <w:pPr>
              <w:pStyle w:val="Jin0"/>
              <w:shd w:val="clear" w:color="auto" w:fill="auto"/>
              <w:ind w:firstLine="180"/>
            </w:pPr>
          </w:p>
        </w:tc>
      </w:tr>
      <w:tr w:rsidR="00D44342" w14:paraId="3E20E53F" w14:textId="77777777">
        <w:trPr>
          <w:trHeight w:hRule="exact" w:val="144"/>
          <w:jc w:val="center"/>
        </w:trPr>
        <w:tc>
          <w:tcPr>
            <w:tcW w:w="874" w:type="dxa"/>
            <w:tcBorders>
              <w:top w:val="single" w:sz="4" w:space="0" w:color="auto"/>
              <w:left w:val="single" w:sz="4" w:space="0" w:color="auto"/>
            </w:tcBorders>
            <w:shd w:val="clear" w:color="auto" w:fill="FFFFFF"/>
          </w:tcPr>
          <w:p w14:paraId="3BF6B950" w14:textId="77777777" w:rsidR="00D44342" w:rsidRDefault="00D44342">
            <w:pPr>
              <w:rPr>
                <w:sz w:val="10"/>
                <w:szCs w:val="10"/>
              </w:rPr>
            </w:pPr>
          </w:p>
        </w:tc>
        <w:tc>
          <w:tcPr>
            <w:tcW w:w="1219" w:type="dxa"/>
            <w:gridSpan w:val="2"/>
            <w:tcBorders>
              <w:top w:val="single" w:sz="4" w:space="0" w:color="auto"/>
            </w:tcBorders>
            <w:shd w:val="clear" w:color="auto" w:fill="FFFFFF"/>
          </w:tcPr>
          <w:p w14:paraId="033001D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3C43FEB" w14:textId="77777777" w:rsidR="00D44342" w:rsidRDefault="0094562F">
            <w:pPr>
              <w:pStyle w:val="Jin0"/>
              <w:shd w:val="clear" w:color="auto" w:fill="auto"/>
              <w:jc w:val="both"/>
            </w:pPr>
            <w:r>
              <w:t>ACO 11+ 50/70</w:t>
            </w:r>
          </w:p>
        </w:tc>
        <w:tc>
          <w:tcPr>
            <w:tcW w:w="696" w:type="dxa"/>
            <w:tcBorders>
              <w:top w:val="single" w:sz="4" w:space="0" w:color="auto"/>
              <w:left w:val="single" w:sz="4" w:space="0" w:color="auto"/>
            </w:tcBorders>
            <w:shd w:val="clear" w:color="auto" w:fill="FFFFFF"/>
          </w:tcPr>
          <w:p w14:paraId="7AD502E5" w14:textId="77777777" w:rsidR="00D44342" w:rsidRDefault="00D44342">
            <w:pPr>
              <w:rPr>
                <w:sz w:val="10"/>
                <w:szCs w:val="10"/>
              </w:rPr>
            </w:pPr>
          </w:p>
        </w:tc>
        <w:tc>
          <w:tcPr>
            <w:tcW w:w="869" w:type="dxa"/>
            <w:tcBorders>
              <w:top w:val="single" w:sz="4" w:space="0" w:color="auto"/>
            </w:tcBorders>
            <w:shd w:val="clear" w:color="auto" w:fill="FFFFFF"/>
          </w:tcPr>
          <w:p w14:paraId="58DD0AF1" w14:textId="77777777" w:rsidR="00D44342" w:rsidRDefault="00D44342">
            <w:pPr>
              <w:rPr>
                <w:sz w:val="10"/>
                <w:szCs w:val="10"/>
              </w:rPr>
            </w:pPr>
          </w:p>
        </w:tc>
        <w:tc>
          <w:tcPr>
            <w:tcW w:w="869" w:type="dxa"/>
            <w:tcBorders>
              <w:top w:val="single" w:sz="4" w:space="0" w:color="auto"/>
            </w:tcBorders>
            <w:shd w:val="clear" w:color="auto" w:fill="FFFFFF"/>
          </w:tcPr>
          <w:p w14:paraId="32F9B437"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308374B4" w14:textId="77777777" w:rsidR="00D44342" w:rsidRDefault="00D44342">
            <w:pPr>
              <w:rPr>
                <w:sz w:val="10"/>
                <w:szCs w:val="10"/>
              </w:rPr>
            </w:pPr>
          </w:p>
        </w:tc>
      </w:tr>
      <w:tr w:rsidR="00D44342" w14:paraId="2E5402CB" w14:textId="77777777">
        <w:trPr>
          <w:trHeight w:hRule="exact" w:val="283"/>
          <w:jc w:val="center"/>
        </w:trPr>
        <w:tc>
          <w:tcPr>
            <w:tcW w:w="874" w:type="dxa"/>
            <w:tcBorders>
              <w:left w:val="single" w:sz="4" w:space="0" w:color="auto"/>
            </w:tcBorders>
            <w:shd w:val="clear" w:color="auto" w:fill="FFFFFF"/>
          </w:tcPr>
          <w:p w14:paraId="0F078326" w14:textId="77777777" w:rsidR="00D44342" w:rsidRDefault="00D44342">
            <w:pPr>
              <w:rPr>
                <w:sz w:val="10"/>
                <w:szCs w:val="10"/>
              </w:rPr>
            </w:pPr>
          </w:p>
        </w:tc>
        <w:tc>
          <w:tcPr>
            <w:tcW w:w="1219" w:type="dxa"/>
            <w:gridSpan w:val="2"/>
            <w:shd w:val="clear" w:color="auto" w:fill="FFFFFF"/>
          </w:tcPr>
          <w:p w14:paraId="2E3EF37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00DF717" w14:textId="77777777" w:rsidR="00D44342" w:rsidRDefault="0094562F">
            <w:pPr>
              <w:pStyle w:val="Jin0"/>
              <w:shd w:val="clear" w:color="auto" w:fill="auto"/>
              <w:jc w:val="both"/>
            </w:pPr>
            <w:r>
              <w:rPr>
                <w:i/>
                <w:iCs/>
              </w:rPr>
              <w:t xml:space="preserve">"ACO 11+ </w:t>
            </w:r>
            <w:proofErr w:type="spellStart"/>
            <w:r>
              <w:rPr>
                <w:i/>
                <w:iCs/>
              </w:rPr>
              <w:t>tl</w:t>
            </w:r>
            <w:proofErr w:type="spellEnd"/>
            <w:r>
              <w:rPr>
                <w:i/>
                <w:iCs/>
              </w:rPr>
              <w:t>. 40 mm"</w:t>
            </w:r>
          </w:p>
          <w:p w14:paraId="72CCFA4E" w14:textId="77777777" w:rsidR="00D44342" w:rsidRDefault="0094562F">
            <w:pPr>
              <w:pStyle w:val="Jin0"/>
              <w:shd w:val="clear" w:color="auto" w:fill="auto"/>
            </w:pPr>
            <w:r>
              <w:rPr>
                <w:i/>
                <w:iCs/>
              </w:rPr>
              <w:t>3900*4,7 = 18330,000 [A]</w:t>
            </w:r>
          </w:p>
        </w:tc>
        <w:tc>
          <w:tcPr>
            <w:tcW w:w="696" w:type="dxa"/>
            <w:tcBorders>
              <w:left w:val="single" w:sz="4" w:space="0" w:color="auto"/>
            </w:tcBorders>
            <w:shd w:val="clear" w:color="auto" w:fill="FFFFFF"/>
          </w:tcPr>
          <w:p w14:paraId="3CAB7115" w14:textId="77777777" w:rsidR="00D44342" w:rsidRDefault="00D44342">
            <w:pPr>
              <w:rPr>
                <w:sz w:val="10"/>
                <w:szCs w:val="10"/>
              </w:rPr>
            </w:pPr>
          </w:p>
        </w:tc>
        <w:tc>
          <w:tcPr>
            <w:tcW w:w="869" w:type="dxa"/>
            <w:shd w:val="clear" w:color="auto" w:fill="FFFFFF"/>
          </w:tcPr>
          <w:p w14:paraId="181DF817" w14:textId="77777777" w:rsidR="00D44342" w:rsidRDefault="00D44342">
            <w:pPr>
              <w:rPr>
                <w:sz w:val="10"/>
                <w:szCs w:val="10"/>
              </w:rPr>
            </w:pPr>
          </w:p>
        </w:tc>
        <w:tc>
          <w:tcPr>
            <w:tcW w:w="869" w:type="dxa"/>
            <w:shd w:val="clear" w:color="auto" w:fill="FFFFFF"/>
          </w:tcPr>
          <w:p w14:paraId="50C34C71" w14:textId="77777777" w:rsidR="00D44342" w:rsidRDefault="00D44342">
            <w:pPr>
              <w:rPr>
                <w:sz w:val="10"/>
                <w:szCs w:val="10"/>
              </w:rPr>
            </w:pPr>
          </w:p>
        </w:tc>
        <w:tc>
          <w:tcPr>
            <w:tcW w:w="1695" w:type="dxa"/>
            <w:gridSpan w:val="2"/>
            <w:tcBorders>
              <w:right w:val="single" w:sz="4" w:space="0" w:color="auto"/>
            </w:tcBorders>
            <w:shd w:val="clear" w:color="auto" w:fill="FFFFFF"/>
          </w:tcPr>
          <w:p w14:paraId="6F586CD4" w14:textId="77777777" w:rsidR="00D44342" w:rsidRDefault="00D44342">
            <w:pPr>
              <w:rPr>
                <w:sz w:val="10"/>
                <w:szCs w:val="10"/>
              </w:rPr>
            </w:pPr>
          </w:p>
        </w:tc>
      </w:tr>
      <w:tr w:rsidR="00D44342" w14:paraId="31783233" w14:textId="77777777">
        <w:trPr>
          <w:trHeight w:hRule="exact" w:val="1565"/>
          <w:jc w:val="center"/>
        </w:trPr>
        <w:tc>
          <w:tcPr>
            <w:tcW w:w="874" w:type="dxa"/>
            <w:tcBorders>
              <w:left w:val="single" w:sz="4" w:space="0" w:color="auto"/>
            </w:tcBorders>
            <w:shd w:val="clear" w:color="auto" w:fill="FFFFFF"/>
          </w:tcPr>
          <w:p w14:paraId="67FBF04C" w14:textId="77777777" w:rsidR="00D44342" w:rsidRDefault="00D44342">
            <w:pPr>
              <w:rPr>
                <w:sz w:val="10"/>
                <w:szCs w:val="10"/>
              </w:rPr>
            </w:pPr>
          </w:p>
        </w:tc>
        <w:tc>
          <w:tcPr>
            <w:tcW w:w="1219" w:type="dxa"/>
            <w:gridSpan w:val="2"/>
            <w:shd w:val="clear" w:color="auto" w:fill="FFFFFF"/>
          </w:tcPr>
          <w:p w14:paraId="473E898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52F95F4" w14:textId="77777777" w:rsidR="00D44342" w:rsidRDefault="0094562F">
            <w:pPr>
              <w:pStyle w:val="Jin0"/>
              <w:numPr>
                <w:ilvl w:val="0"/>
                <w:numId w:val="51"/>
              </w:numPr>
              <w:shd w:val="clear" w:color="auto" w:fill="auto"/>
              <w:tabs>
                <w:tab w:val="left" w:pos="58"/>
              </w:tabs>
              <w:spacing w:line="271" w:lineRule="auto"/>
              <w:jc w:val="both"/>
            </w:pPr>
            <w:r>
              <w:t>dodání směsi v požadované kvalitě</w:t>
            </w:r>
          </w:p>
          <w:p w14:paraId="4D98802A" w14:textId="77777777" w:rsidR="00D44342" w:rsidRDefault="0094562F">
            <w:pPr>
              <w:pStyle w:val="Jin0"/>
              <w:numPr>
                <w:ilvl w:val="0"/>
                <w:numId w:val="51"/>
              </w:numPr>
              <w:shd w:val="clear" w:color="auto" w:fill="auto"/>
              <w:tabs>
                <w:tab w:val="left" w:pos="58"/>
              </w:tabs>
              <w:spacing w:line="271" w:lineRule="auto"/>
              <w:jc w:val="both"/>
            </w:pPr>
            <w:r>
              <w:t>očištění podkladu</w:t>
            </w:r>
          </w:p>
          <w:p w14:paraId="6E79B2E2" w14:textId="77777777" w:rsidR="00D44342" w:rsidRDefault="0094562F">
            <w:pPr>
              <w:pStyle w:val="Jin0"/>
              <w:numPr>
                <w:ilvl w:val="0"/>
                <w:numId w:val="51"/>
              </w:numPr>
              <w:shd w:val="clear" w:color="auto" w:fill="auto"/>
              <w:tabs>
                <w:tab w:val="left" w:pos="62"/>
              </w:tabs>
              <w:spacing w:line="271" w:lineRule="auto"/>
              <w:jc w:val="both"/>
            </w:pPr>
            <w:r>
              <w:t>uložení směsi dle předepsaného technologického předpisu, zhutnění vrstvy v předepsané tloušťce</w:t>
            </w:r>
          </w:p>
          <w:p w14:paraId="4DD069F5" w14:textId="77777777" w:rsidR="00D44342" w:rsidRDefault="0094562F">
            <w:pPr>
              <w:pStyle w:val="Jin0"/>
              <w:numPr>
                <w:ilvl w:val="0"/>
                <w:numId w:val="51"/>
              </w:numPr>
              <w:shd w:val="clear" w:color="auto" w:fill="auto"/>
              <w:tabs>
                <w:tab w:val="left" w:pos="58"/>
              </w:tabs>
              <w:spacing w:line="271" w:lineRule="auto"/>
              <w:jc w:val="both"/>
            </w:pPr>
            <w:r>
              <w:t xml:space="preserve">zřízení vrstvy bez rozlišení šířky, pokládání vrstvy po etapách, včetně pracovních </w:t>
            </w:r>
            <w:proofErr w:type="spellStart"/>
            <w:r>
              <w:t>spar</w:t>
            </w:r>
            <w:proofErr w:type="spellEnd"/>
            <w:r>
              <w:t xml:space="preserve"> a spojů</w:t>
            </w:r>
          </w:p>
          <w:p w14:paraId="4F7DBE89" w14:textId="77777777" w:rsidR="00D44342" w:rsidRDefault="0094562F">
            <w:pPr>
              <w:pStyle w:val="Jin0"/>
              <w:numPr>
                <w:ilvl w:val="0"/>
                <w:numId w:val="51"/>
              </w:numPr>
              <w:shd w:val="clear" w:color="auto" w:fill="auto"/>
              <w:tabs>
                <w:tab w:val="left" w:pos="53"/>
              </w:tabs>
              <w:spacing w:line="271" w:lineRule="auto"/>
              <w:jc w:val="both"/>
            </w:pPr>
            <w:r>
              <w:t>úpravu napojení, ukončení podél obrubníků, dilatačních zařízení, odvodňovacích proužků, odvodňovačů, vpustí, šachet a pod.</w:t>
            </w:r>
          </w:p>
          <w:p w14:paraId="26036224" w14:textId="77777777" w:rsidR="00D44342" w:rsidRDefault="0094562F">
            <w:pPr>
              <w:pStyle w:val="Jin0"/>
              <w:numPr>
                <w:ilvl w:val="0"/>
                <w:numId w:val="51"/>
              </w:numPr>
              <w:shd w:val="clear" w:color="auto" w:fill="auto"/>
              <w:tabs>
                <w:tab w:val="left" w:pos="62"/>
              </w:tabs>
              <w:spacing w:line="271" w:lineRule="auto"/>
              <w:jc w:val="both"/>
            </w:pPr>
            <w:r>
              <w:t>nezahrnuje postřiky, nátěry</w:t>
            </w:r>
          </w:p>
          <w:p w14:paraId="6AD8C6C8" w14:textId="77777777" w:rsidR="00D44342" w:rsidRDefault="0094562F">
            <w:pPr>
              <w:pStyle w:val="Jin0"/>
              <w:numPr>
                <w:ilvl w:val="0"/>
                <w:numId w:val="51"/>
              </w:numPr>
              <w:shd w:val="clear" w:color="auto" w:fill="auto"/>
              <w:tabs>
                <w:tab w:val="left" w:pos="62"/>
              </w:tabs>
              <w:spacing w:line="271" w:lineRule="auto"/>
            </w:pPr>
            <w:r>
              <w:t>nezahrnuje těsnění podél obrubníků, dilatačních zařízení, odvodňovacích proužků, odvodňovačů, vpustí, šachet a pod.</w:t>
            </w:r>
          </w:p>
        </w:tc>
        <w:tc>
          <w:tcPr>
            <w:tcW w:w="696" w:type="dxa"/>
            <w:tcBorders>
              <w:left w:val="single" w:sz="4" w:space="0" w:color="auto"/>
            </w:tcBorders>
            <w:shd w:val="clear" w:color="auto" w:fill="FFFFFF"/>
          </w:tcPr>
          <w:p w14:paraId="194EE058" w14:textId="77777777" w:rsidR="00D44342" w:rsidRDefault="00D44342">
            <w:pPr>
              <w:rPr>
                <w:sz w:val="10"/>
                <w:szCs w:val="10"/>
              </w:rPr>
            </w:pPr>
          </w:p>
        </w:tc>
        <w:tc>
          <w:tcPr>
            <w:tcW w:w="869" w:type="dxa"/>
            <w:shd w:val="clear" w:color="auto" w:fill="FFFFFF"/>
          </w:tcPr>
          <w:p w14:paraId="020142D9" w14:textId="77777777" w:rsidR="00D44342" w:rsidRDefault="00D44342">
            <w:pPr>
              <w:rPr>
                <w:sz w:val="10"/>
                <w:szCs w:val="10"/>
              </w:rPr>
            </w:pPr>
          </w:p>
        </w:tc>
        <w:tc>
          <w:tcPr>
            <w:tcW w:w="869" w:type="dxa"/>
            <w:shd w:val="clear" w:color="auto" w:fill="FFFFFF"/>
          </w:tcPr>
          <w:p w14:paraId="056E3F20" w14:textId="77777777" w:rsidR="00D44342" w:rsidRDefault="00D44342">
            <w:pPr>
              <w:rPr>
                <w:sz w:val="10"/>
                <w:szCs w:val="10"/>
              </w:rPr>
            </w:pPr>
          </w:p>
        </w:tc>
        <w:tc>
          <w:tcPr>
            <w:tcW w:w="1695" w:type="dxa"/>
            <w:gridSpan w:val="2"/>
            <w:tcBorders>
              <w:right w:val="single" w:sz="4" w:space="0" w:color="auto"/>
            </w:tcBorders>
            <w:shd w:val="clear" w:color="auto" w:fill="FFFFFF"/>
          </w:tcPr>
          <w:p w14:paraId="71785C42" w14:textId="77777777" w:rsidR="00D44342" w:rsidRDefault="00D44342">
            <w:pPr>
              <w:rPr>
                <w:sz w:val="10"/>
                <w:szCs w:val="10"/>
              </w:rPr>
            </w:pPr>
          </w:p>
        </w:tc>
      </w:tr>
      <w:tr w:rsidR="00D44342" w14:paraId="3BDDA763"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6B2A9E2C" w14:textId="77777777" w:rsidR="00D44342" w:rsidRDefault="0094562F">
            <w:pPr>
              <w:pStyle w:val="Jin0"/>
              <w:shd w:val="clear" w:color="auto" w:fill="auto"/>
              <w:jc w:val="right"/>
            </w:pPr>
            <w:r>
              <w:rPr>
                <w:vertAlign w:val="superscript"/>
              </w:rPr>
              <w:t>9</w:t>
            </w:r>
          </w:p>
        </w:tc>
        <w:tc>
          <w:tcPr>
            <w:tcW w:w="1219" w:type="dxa"/>
            <w:gridSpan w:val="2"/>
            <w:tcBorders>
              <w:top w:val="single" w:sz="4" w:space="0" w:color="auto"/>
            </w:tcBorders>
            <w:shd w:val="clear" w:color="auto" w:fill="FFFFFF"/>
            <w:vAlign w:val="bottom"/>
          </w:tcPr>
          <w:p w14:paraId="5D030168" w14:textId="77777777" w:rsidR="00D44342" w:rsidRDefault="0094562F">
            <w:pPr>
              <w:pStyle w:val="Jin0"/>
              <w:shd w:val="clear" w:color="auto" w:fill="auto"/>
              <w:ind w:firstLine="160"/>
            </w:pPr>
            <w:r>
              <w:t>574C46|</w:t>
            </w:r>
          </w:p>
        </w:tc>
        <w:tc>
          <w:tcPr>
            <w:tcW w:w="3480" w:type="dxa"/>
            <w:tcBorders>
              <w:top w:val="single" w:sz="4" w:space="0" w:color="auto"/>
              <w:left w:val="single" w:sz="4" w:space="0" w:color="auto"/>
            </w:tcBorders>
            <w:shd w:val="clear" w:color="auto" w:fill="FFFFFF"/>
            <w:vAlign w:val="bottom"/>
          </w:tcPr>
          <w:p w14:paraId="5759E3B2" w14:textId="77777777" w:rsidR="00D44342" w:rsidRDefault="0094562F">
            <w:pPr>
              <w:pStyle w:val="Jin0"/>
              <w:shd w:val="clear" w:color="auto" w:fill="auto"/>
            </w:pPr>
            <w:r>
              <w:t>ASFALTOVÝ BETON PRO LOŽNÍ VRSTVY ACL 16+, 16S TL. 50MM</w:t>
            </w:r>
          </w:p>
        </w:tc>
        <w:tc>
          <w:tcPr>
            <w:tcW w:w="696" w:type="dxa"/>
            <w:tcBorders>
              <w:top w:val="single" w:sz="4" w:space="0" w:color="auto"/>
              <w:left w:val="single" w:sz="4" w:space="0" w:color="auto"/>
            </w:tcBorders>
            <w:shd w:val="clear" w:color="auto" w:fill="FFFFFF"/>
            <w:vAlign w:val="bottom"/>
          </w:tcPr>
          <w:p w14:paraId="2E81199A" w14:textId="77777777" w:rsidR="00D44342" w:rsidRDefault="0094562F">
            <w:pPr>
              <w:pStyle w:val="Jin0"/>
              <w:shd w:val="clear" w:color="auto" w:fill="auto"/>
              <w:ind w:firstLine="260"/>
              <w:jc w:val="both"/>
            </w:pPr>
            <w:r>
              <w:t>m2</w:t>
            </w:r>
          </w:p>
        </w:tc>
        <w:tc>
          <w:tcPr>
            <w:tcW w:w="869" w:type="dxa"/>
            <w:tcBorders>
              <w:top w:val="single" w:sz="4" w:space="0" w:color="auto"/>
            </w:tcBorders>
            <w:shd w:val="clear" w:color="auto" w:fill="FFFFFF"/>
            <w:vAlign w:val="bottom"/>
          </w:tcPr>
          <w:p w14:paraId="29BFFF0A" w14:textId="538F05A5" w:rsidR="00D44342" w:rsidRDefault="00D44342">
            <w:pPr>
              <w:pStyle w:val="Jin0"/>
              <w:shd w:val="clear" w:color="auto" w:fill="auto"/>
              <w:ind w:firstLine="220"/>
            </w:pPr>
          </w:p>
        </w:tc>
        <w:tc>
          <w:tcPr>
            <w:tcW w:w="869" w:type="dxa"/>
            <w:tcBorders>
              <w:top w:val="single" w:sz="4" w:space="0" w:color="auto"/>
            </w:tcBorders>
            <w:shd w:val="clear" w:color="auto" w:fill="FFFFFF"/>
            <w:vAlign w:val="bottom"/>
          </w:tcPr>
          <w:p w14:paraId="45A7F128" w14:textId="0B764703"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56DB7328" w14:textId="7E5E8737" w:rsidR="00D44342" w:rsidRDefault="00D44342">
            <w:pPr>
              <w:pStyle w:val="Jin0"/>
              <w:shd w:val="clear" w:color="auto" w:fill="auto"/>
              <w:ind w:firstLine="180"/>
            </w:pPr>
          </w:p>
        </w:tc>
      </w:tr>
      <w:tr w:rsidR="00D44342" w14:paraId="19059D6E" w14:textId="77777777">
        <w:trPr>
          <w:trHeight w:hRule="exact" w:val="139"/>
          <w:jc w:val="center"/>
        </w:trPr>
        <w:tc>
          <w:tcPr>
            <w:tcW w:w="874" w:type="dxa"/>
            <w:tcBorders>
              <w:top w:val="single" w:sz="4" w:space="0" w:color="auto"/>
              <w:left w:val="single" w:sz="4" w:space="0" w:color="auto"/>
            </w:tcBorders>
            <w:shd w:val="clear" w:color="auto" w:fill="FFFFFF"/>
          </w:tcPr>
          <w:p w14:paraId="416B6359" w14:textId="77777777" w:rsidR="00D44342" w:rsidRDefault="00D44342">
            <w:pPr>
              <w:rPr>
                <w:sz w:val="10"/>
                <w:szCs w:val="10"/>
              </w:rPr>
            </w:pPr>
          </w:p>
        </w:tc>
        <w:tc>
          <w:tcPr>
            <w:tcW w:w="1219" w:type="dxa"/>
            <w:gridSpan w:val="2"/>
            <w:tcBorders>
              <w:top w:val="single" w:sz="4" w:space="0" w:color="auto"/>
            </w:tcBorders>
            <w:shd w:val="clear" w:color="auto" w:fill="FFFFFF"/>
          </w:tcPr>
          <w:p w14:paraId="4FCF13C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6361627" w14:textId="77777777" w:rsidR="00D44342" w:rsidRDefault="0094562F">
            <w:pPr>
              <w:pStyle w:val="Jin0"/>
              <w:shd w:val="clear" w:color="auto" w:fill="auto"/>
            </w:pPr>
            <w:r>
              <w:t>ACL 16+ 50/70</w:t>
            </w:r>
          </w:p>
        </w:tc>
        <w:tc>
          <w:tcPr>
            <w:tcW w:w="696" w:type="dxa"/>
            <w:tcBorders>
              <w:top w:val="single" w:sz="4" w:space="0" w:color="auto"/>
              <w:left w:val="single" w:sz="4" w:space="0" w:color="auto"/>
            </w:tcBorders>
            <w:shd w:val="clear" w:color="auto" w:fill="FFFFFF"/>
          </w:tcPr>
          <w:p w14:paraId="73FCA8BC" w14:textId="77777777" w:rsidR="00D44342" w:rsidRDefault="00D44342">
            <w:pPr>
              <w:rPr>
                <w:sz w:val="10"/>
                <w:szCs w:val="10"/>
              </w:rPr>
            </w:pPr>
          </w:p>
        </w:tc>
        <w:tc>
          <w:tcPr>
            <w:tcW w:w="869" w:type="dxa"/>
            <w:tcBorders>
              <w:top w:val="single" w:sz="4" w:space="0" w:color="auto"/>
            </w:tcBorders>
            <w:shd w:val="clear" w:color="auto" w:fill="FFFFFF"/>
          </w:tcPr>
          <w:p w14:paraId="3EE23AF2" w14:textId="77777777" w:rsidR="00D44342" w:rsidRDefault="00D44342">
            <w:pPr>
              <w:rPr>
                <w:sz w:val="10"/>
                <w:szCs w:val="10"/>
              </w:rPr>
            </w:pPr>
          </w:p>
        </w:tc>
        <w:tc>
          <w:tcPr>
            <w:tcW w:w="869" w:type="dxa"/>
            <w:tcBorders>
              <w:top w:val="single" w:sz="4" w:space="0" w:color="auto"/>
            </w:tcBorders>
            <w:shd w:val="clear" w:color="auto" w:fill="FFFFFF"/>
          </w:tcPr>
          <w:p w14:paraId="07FC1921"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6D5CB7D7" w14:textId="77777777" w:rsidR="00D44342" w:rsidRDefault="00D44342">
            <w:pPr>
              <w:rPr>
                <w:sz w:val="10"/>
                <w:szCs w:val="10"/>
              </w:rPr>
            </w:pPr>
          </w:p>
        </w:tc>
      </w:tr>
      <w:tr w:rsidR="00D44342" w14:paraId="40AA753A" w14:textId="77777777">
        <w:trPr>
          <w:trHeight w:hRule="exact" w:val="288"/>
          <w:jc w:val="center"/>
        </w:trPr>
        <w:tc>
          <w:tcPr>
            <w:tcW w:w="874" w:type="dxa"/>
            <w:tcBorders>
              <w:left w:val="single" w:sz="4" w:space="0" w:color="auto"/>
            </w:tcBorders>
            <w:shd w:val="clear" w:color="auto" w:fill="FFFFFF"/>
          </w:tcPr>
          <w:p w14:paraId="07755537" w14:textId="77777777" w:rsidR="00D44342" w:rsidRDefault="00D44342">
            <w:pPr>
              <w:rPr>
                <w:sz w:val="10"/>
                <w:szCs w:val="10"/>
              </w:rPr>
            </w:pPr>
          </w:p>
        </w:tc>
        <w:tc>
          <w:tcPr>
            <w:tcW w:w="1219" w:type="dxa"/>
            <w:gridSpan w:val="2"/>
            <w:shd w:val="clear" w:color="auto" w:fill="FFFFFF"/>
          </w:tcPr>
          <w:p w14:paraId="3B52C0B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0B762D3" w14:textId="77777777" w:rsidR="00D44342" w:rsidRDefault="0094562F">
            <w:pPr>
              <w:pStyle w:val="Jin0"/>
              <w:shd w:val="clear" w:color="auto" w:fill="auto"/>
            </w:pPr>
            <w:r>
              <w:rPr>
                <w:i/>
                <w:iCs/>
              </w:rPr>
              <w:t xml:space="preserve">"ACL 16+ </w:t>
            </w:r>
            <w:proofErr w:type="spellStart"/>
            <w:r>
              <w:rPr>
                <w:i/>
                <w:iCs/>
              </w:rPr>
              <w:t>tl</w:t>
            </w:r>
            <w:proofErr w:type="spellEnd"/>
            <w:r>
              <w:rPr>
                <w:i/>
                <w:iCs/>
              </w:rPr>
              <w:t>. 50 mm"</w:t>
            </w:r>
          </w:p>
          <w:p w14:paraId="465723A6" w14:textId="77777777" w:rsidR="00D44342" w:rsidRDefault="0094562F">
            <w:pPr>
              <w:pStyle w:val="Jin0"/>
              <w:shd w:val="clear" w:color="auto" w:fill="auto"/>
            </w:pPr>
            <w:r>
              <w:rPr>
                <w:i/>
                <w:iCs/>
              </w:rPr>
              <w:t>3900*4,7*1,02 = 18696,600 [A]</w:t>
            </w:r>
          </w:p>
        </w:tc>
        <w:tc>
          <w:tcPr>
            <w:tcW w:w="696" w:type="dxa"/>
            <w:tcBorders>
              <w:left w:val="single" w:sz="4" w:space="0" w:color="auto"/>
            </w:tcBorders>
            <w:shd w:val="clear" w:color="auto" w:fill="FFFFFF"/>
          </w:tcPr>
          <w:p w14:paraId="17FF7FD5" w14:textId="77777777" w:rsidR="00D44342" w:rsidRDefault="00D44342">
            <w:pPr>
              <w:rPr>
                <w:sz w:val="10"/>
                <w:szCs w:val="10"/>
              </w:rPr>
            </w:pPr>
          </w:p>
        </w:tc>
        <w:tc>
          <w:tcPr>
            <w:tcW w:w="869" w:type="dxa"/>
            <w:shd w:val="clear" w:color="auto" w:fill="FFFFFF"/>
          </w:tcPr>
          <w:p w14:paraId="3FD7D0C4" w14:textId="77777777" w:rsidR="00D44342" w:rsidRDefault="00D44342">
            <w:pPr>
              <w:rPr>
                <w:sz w:val="10"/>
                <w:szCs w:val="10"/>
              </w:rPr>
            </w:pPr>
          </w:p>
        </w:tc>
        <w:tc>
          <w:tcPr>
            <w:tcW w:w="869" w:type="dxa"/>
            <w:shd w:val="clear" w:color="auto" w:fill="FFFFFF"/>
          </w:tcPr>
          <w:p w14:paraId="5570C67E" w14:textId="77777777" w:rsidR="00D44342" w:rsidRDefault="00D44342">
            <w:pPr>
              <w:rPr>
                <w:sz w:val="10"/>
                <w:szCs w:val="10"/>
              </w:rPr>
            </w:pPr>
          </w:p>
        </w:tc>
        <w:tc>
          <w:tcPr>
            <w:tcW w:w="1695" w:type="dxa"/>
            <w:gridSpan w:val="2"/>
            <w:tcBorders>
              <w:right w:val="single" w:sz="4" w:space="0" w:color="auto"/>
            </w:tcBorders>
            <w:shd w:val="clear" w:color="auto" w:fill="FFFFFF"/>
          </w:tcPr>
          <w:p w14:paraId="627BC110" w14:textId="77777777" w:rsidR="00D44342" w:rsidRDefault="00D44342">
            <w:pPr>
              <w:rPr>
                <w:sz w:val="10"/>
                <w:szCs w:val="10"/>
              </w:rPr>
            </w:pPr>
          </w:p>
        </w:tc>
      </w:tr>
      <w:tr w:rsidR="00D44342" w14:paraId="68B6DBBF" w14:textId="77777777">
        <w:trPr>
          <w:trHeight w:hRule="exact" w:val="1565"/>
          <w:jc w:val="center"/>
        </w:trPr>
        <w:tc>
          <w:tcPr>
            <w:tcW w:w="874" w:type="dxa"/>
            <w:tcBorders>
              <w:left w:val="single" w:sz="4" w:space="0" w:color="auto"/>
            </w:tcBorders>
            <w:shd w:val="clear" w:color="auto" w:fill="FFFFFF"/>
          </w:tcPr>
          <w:p w14:paraId="666019EB" w14:textId="77777777" w:rsidR="00D44342" w:rsidRDefault="00D44342">
            <w:pPr>
              <w:rPr>
                <w:sz w:val="10"/>
                <w:szCs w:val="10"/>
              </w:rPr>
            </w:pPr>
          </w:p>
        </w:tc>
        <w:tc>
          <w:tcPr>
            <w:tcW w:w="1219" w:type="dxa"/>
            <w:gridSpan w:val="2"/>
            <w:shd w:val="clear" w:color="auto" w:fill="FFFFFF"/>
          </w:tcPr>
          <w:p w14:paraId="0FCF432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D4F455F" w14:textId="77777777" w:rsidR="00D44342" w:rsidRDefault="0094562F">
            <w:pPr>
              <w:pStyle w:val="Jin0"/>
              <w:numPr>
                <w:ilvl w:val="0"/>
                <w:numId w:val="52"/>
              </w:numPr>
              <w:shd w:val="clear" w:color="auto" w:fill="auto"/>
              <w:tabs>
                <w:tab w:val="left" w:pos="58"/>
              </w:tabs>
              <w:spacing w:line="276" w:lineRule="auto"/>
              <w:jc w:val="both"/>
            </w:pPr>
            <w:r>
              <w:t>dodání směsi v požadované kvalitě</w:t>
            </w:r>
          </w:p>
          <w:p w14:paraId="05251512" w14:textId="77777777" w:rsidR="00D44342" w:rsidRDefault="0094562F">
            <w:pPr>
              <w:pStyle w:val="Jin0"/>
              <w:numPr>
                <w:ilvl w:val="0"/>
                <w:numId w:val="52"/>
              </w:numPr>
              <w:shd w:val="clear" w:color="auto" w:fill="auto"/>
              <w:tabs>
                <w:tab w:val="left" w:pos="58"/>
              </w:tabs>
              <w:spacing w:line="276" w:lineRule="auto"/>
              <w:jc w:val="both"/>
            </w:pPr>
            <w:r>
              <w:t>očištění podkladu</w:t>
            </w:r>
          </w:p>
          <w:p w14:paraId="7AA618EB" w14:textId="77777777" w:rsidR="00D44342" w:rsidRDefault="0094562F">
            <w:pPr>
              <w:pStyle w:val="Jin0"/>
              <w:numPr>
                <w:ilvl w:val="0"/>
                <w:numId w:val="52"/>
              </w:numPr>
              <w:shd w:val="clear" w:color="auto" w:fill="auto"/>
              <w:tabs>
                <w:tab w:val="left" w:pos="62"/>
              </w:tabs>
              <w:spacing w:line="276" w:lineRule="auto"/>
              <w:jc w:val="both"/>
            </w:pPr>
            <w:r>
              <w:t>uložení směsi dle předepsaného technologického předpisu, zhutnění vrstvy v předepsané tloušťce</w:t>
            </w:r>
          </w:p>
          <w:p w14:paraId="5116F737" w14:textId="77777777" w:rsidR="00D44342" w:rsidRDefault="0094562F">
            <w:pPr>
              <w:pStyle w:val="Jin0"/>
              <w:numPr>
                <w:ilvl w:val="0"/>
                <w:numId w:val="52"/>
              </w:numPr>
              <w:shd w:val="clear" w:color="auto" w:fill="auto"/>
              <w:tabs>
                <w:tab w:val="left" w:pos="58"/>
              </w:tabs>
              <w:spacing w:line="276" w:lineRule="auto"/>
              <w:jc w:val="both"/>
            </w:pPr>
            <w:r>
              <w:t xml:space="preserve">zřízení vrstvy bez rozlišení šířky, pokládání vrstvy po etapách, včetně pracovních </w:t>
            </w:r>
            <w:proofErr w:type="spellStart"/>
            <w:r>
              <w:t>spar</w:t>
            </w:r>
            <w:proofErr w:type="spellEnd"/>
            <w:r>
              <w:t xml:space="preserve"> a spojů</w:t>
            </w:r>
          </w:p>
          <w:p w14:paraId="7916DEF4" w14:textId="77777777" w:rsidR="00D44342" w:rsidRDefault="0094562F">
            <w:pPr>
              <w:pStyle w:val="Jin0"/>
              <w:numPr>
                <w:ilvl w:val="0"/>
                <w:numId w:val="52"/>
              </w:numPr>
              <w:shd w:val="clear" w:color="auto" w:fill="auto"/>
              <w:tabs>
                <w:tab w:val="left" w:pos="53"/>
              </w:tabs>
              <w:spacing w:line="276" w:lineRule="auto"/>
              <w:jc w:val="both"/>
            </w:pPr>
            <w:r>
              <w:t>úpravu napojení, ukončení podél obrubníků, dilatačních zařízení, odvodňovacích proužků, odvodňovačů, vpustí, šachet a pod.</w:t>
            </w:r>
          </w:p>
          <w:p w14:paraId="7D743F02" w14:textId="77777777" w:rsidR="00D44342" w:rsidRDefault="0094562F">
            <w:pPr>
              <w:pStyle w:val="Jin0"/>
              <w:numPr>
                <w:ilvl w:val="0"/>
                <w:numId w:val="52"/>
              </w:numPr>
              <w:shd w:val="clear" w:color="auto" w:fill="auto"/>
              <w:tabs>
                <w:tab w:val="left" w:pos="62"/>
              </w:tabs>
              <w:spacing w:line="276" w:lineRule="auto"/>
              <w:jc w:val="both"/>
            </w:pPr>
            <w:r>
              <w:t>nezahrnuje postřiky, nátěry</w:t>
            </w:r>
          </w:p>
          <w:p w14:paraId="6FA2200B" w14:textId="77777777" w:rsidR="00D44342" w:rsidRDefault="0094562F">
            <w:pPr>
              <w:pStyle w:val="Jin0"/>
              <w:numPr>
                <w:ilvl w:val="0"/>
                <w:numId w:val="52"/>
              </w:numPr>
              <w:shd w:val="clear" w:color="auto" w:fill="auto"/>
              <w:tabs>
                <w:tab w:val="left" w:pos="62"/>
              </w:tabs>
              <w:spacing w:line="276" w:lineRule="auto"/>
            </w:pPr>
            <w:r>
              <w:t>nezahrnuje těsnění podél obrubníků, dilatačních zařízení, odvodňovacích proužků, odvodňovačů, vpustí, šachet a pod.</w:t>
            </w:r>
          </w:p>
        </w:tc>
        <w:tc>
          <w:tcPr>
            <w:tcW w:w="696" w:type="dxa"/>
            <w:tcBorders>
              <w:left w:val="single" w:sz="4" w:space="0" w:color="auto"/>
            </w:tcBorders>
            <w:shd w:val="clear" w:color="auto" w:fill="FFFFFF"/>
          </w:tcPr>
          <w:p w14:paraId="39B42AA0" w14:textId="77777777" w:rsidR="00D44342" w:rsidRDefault="00D44342">
            <w:pPr>
              <w:rPr>
                <w:sz w:val="10"/>
                <w:szCs w:val="10"/>
              </w:rPr>
            </w:pPr>
          </w:p>
        </w:tc>
        <w:tc>
          <w:tcPr>
            <w:tcW w:w="869" w:type="dxa"/>
            <w:shd w:val="clear" w:color="auto" w:fill="FFFFFF"/>
          </w:tcPr>
          <w:p w14:paraId="4FD413DE" w14:textId="77777777" w:rsidR="00D44342" w:rsidRDefault="00D44342">
            <w:pPr>
              <w:rPr>
                <w:sz w:val="10"/>
                <w:szCs w:val="10"/>
              </w:rPr>
            </w:pPr>
          </w:p>
        </w:tc>
        <w:tc>
          <w:tcPr>
            <w:tcW w:w="869" w:type="dxa"/>
            <w:shd w:val="clear" w:color="auto" w:fill="FFFFFF"/>
          </w:tcPr>
          <w:p w14:paraId="160AFA07" w14:textId="77777777" w:rsidR="00D44342" w:rsidRDefault="00D44342">
            <w:pPr>
              <w:rPr>
                <w:sz w:val="10"/>
                <w:szCs w:val="10"/>
              </w:rPr>
            </w:pPr>
          </w:p>
        </w:tc>
        <w:tc>
          <w:tcPr>
            <w:tcW w:w="1695" w:type="dxa"/>
            <w:gridSpan w:val="2"/>
            <w:tcBorders>
              <w:right w:val="single" w:sz="4" w:space="0" w:color="auto"/>
            </w:tcBorders>
            <w:shd w:val="clear" w:color="auto" w:fill="FFFFFF"/>
          </w:tcPr>
          <w:p w14:paraId="3E2691DF" w14:textId="77777777" w:rsidR="00D44342" w:rsidRDefault="00D44342">
            <w:pPr>
              <w:rPr>
                <w:sz w:val="10"/>
                <w:szCs w:val="10"/>
              </w:rPr>
            </w:pPr>
          </w:p>
        </w:tc>
      </w:tr>
      <w:tr w:rsidR="00D44342" w14:paraId="0CEBBFE9"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4A191005" w14:textId="77777777" w:rsidR="00D44342" w:rsidRDefault="0094562F">
            <w:pPr>
              <w:pStyle w:val="Jin0"/>
              <w:shd w:val="clear" w:color="auto" w:fill="auto"/>
              <w:ind w:firstLine="740"/>
            </w:pPr>
            <w:r>
              <w:t>10</w:t>
            </w:r>
          </w:p>
        </w:tc>
        <w:tc>
          <w:tcPr>
            <w:tcW w:w="1219" w:type="dxa"/>
            <w:gridSpan w:val="2"/>
            <w:tcBorders>
              <w:top w:val="single" w:sz="4" w:space="0" w:color="auto"/>
            </w:tcBorders>
            <w:shd w:val="clear" w:color="auto" w:fill="FFFFFF"/>
            <w:vAlign w:val="bottom"/>
          </w:tcPr>
          <w:p w14:paraId="3E885D4B" w14:textId="77777777" w:rsidR="00D44342" w:rsidRDefault="0094562F">
            <w:pPr>
              <w:pStyle w:val="Jin0"/>
              <w:shd w:val="clear" w:color="auto" w:fill="auto"/>
              <w:ind w:firstLine="220"/>
            </w:pPr>
            <w:r>
              <w:t>58910|</w:t>
            </w:r>
          </w:p>
        </w:tc>
        <w:tc>
          <w:tcPr>
            <w:tcW w:w="3480" w:type="dxa"/>
            <w:tcBorders>
              <w:top w:val="single" w:sz="4" w:space="0" w:color="auto"/>
              <w:left w:val="single" w:sz="4" w:space="0" w:color="auto"/>
            </w:tcBorders>
            <w:shd w:val="clear" w:color="auto" w:fill="FFFFFF"/>
            <w:vAlign w:val="bottom"/>
          </w:tcPr>
          <w:p w14:paraId="106FD90C" w14:textId="77777777" w:rsidR="00D44342" w:rsidRDefault="0094562F">
            <w:pPr>
              <w:pStyle w:val="Jin0"/>
              <w:shd w:val="clear" w:color="auto" w:fill="auto"/>
              <w:jc w:val="both"/>
            </w:pPr>
            <w:r>
              <w:t>VÝPLŇ SPAR ASFALTEM</w:t>
            </w:r>
          </w:p>
        </w:tc>
        <w:tc>
          <w:tcPr>
            <w:tcW w:w="696" w:type="dxa"/>
            <w:tcBorders>
              <w:top w:val="single" w:sz="4" w:space="0" w:color="auto"/>
              <w:left w:val="single" w:sz="4" w:space="0" w:color="auto"/>
            </w:tcBorders>
            <w:shd w:val="clear" w:color="auto" w:fill="FFFFFF"/>
            <w:vAlign w:val="bottom"/>
          </w:tcPr>
          <w:p w14:paraId="2DE649D2" w14:textId="77777777" w:rsidR="00D44342" w:rsidRDefault="0094562F">
            <w:pPr>
              <w:pStyle w:val="Jin0"/>
              <w:shd w:val="clear" w:color="auto" w:fill="auto"/>
              <w:jc w:val="center"/>
            </w:pPr>
            <w:r>
              <w:rPr>
                <w:vertAlign w:val="superscript"/>
              </w:rPr>
              <w:t>m</w:t>
            </w:r>
          </w:p>
        </w:tc>
        <w:tc>
          <w:tcPr>
            <w:tcW w:w="869" w:type="dxa"/>
            <w:tcBorders>
              <w:top w:val="single" w:sz="4" w:space="0" w:color="auto"/>
            </w:tcBorders>
            <w:shd w:val="clear" w:color="auto" w:fill="FFFFFF"/>
            <w:vAlign w:val="bottom"/>
          </w:tcPr>
          <w:p w14:paraId="76AADA6C" w14:textId="7F1831C5"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138A58F9" w14:textId="7B4E1F6A"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3D840620" w14:textId="30D876B1" w:rsidR="00D44342" w:rsidRDefault="00D44342">
            <w:pPr>
              <w:pStyle w:val="Jin0"/>
              <w:shd w:val="clear" w:color="auto" w:fill="auto"/>
              <w:tabs>
                <w:tab w:val="left" w:pos="842"/>
              </w:tabs>
              <w:ind w:firstLine="280"/>
              <w:jc w:val="both"/>
            </w:pPr>
          </w:p>
        </w:tc>
      </w:tr>
      <w:tr w:rsidR="00D44342" w14:paraId="1F6FE108" w14:textId="77777777">
        <w:trPr>
          <w:trHeight w:hRule="exact" w:val="144"/>
          <w:jc w:val="center"/>
        </w:trPr>
        <w:tc>
          <w:tcPr>
            <w:tcW w:w="874" w:type="dxa"/>
            <w:tcBorders>
              <w:top w:val="single" w:sz="4" w:space="0" w:color="auto"/>
              <w:left w:val="single" w:sz="4" w:space="0" w:color="auto"/>
            </w:tcBorders>
            <w:shd w:val="clear" w:color="auto" w:fill="FFFFFF"/>
          </w:tcPr>
          <w:p w14:paraId="4B2E0FA8" w14:textId="77777777" w:rsidR="00D44342" w:rsidRDefault="00D44342">
            <w:pPr>
              <w:rPr>
                <w:sz w:val="10"/>
                <w:szCs w:val="10"/>
              </w:rPr>
            </w:pPr>
          </w:p>
        </w:tc>
        <w:tc>
          <w:tcPr>
            <w:tcW w:w="1219" w:type="dxa"/>
            <w:gridSpan w:val="2"/>
            <w:tcBorders>
              <w:top w:val="single" w:sz="4" w:space="0" w:color="auto"/>
            </w:tcBorders>
            <w:shd w:val="clear" w:color="auto" w:fill="FFFFFF"/>
          </w:tcPr>
          <w:p w14:paraId="411B7AD8" w14:textId="77777777" w:rsidR="00D44342" w:rsidRDefault="00D44342">
            <w:pPr>
              <w:rPr>
                <w:sz w:val="10"/>
                <w:szCs w:val="10"/>
              </w:rPr>
            </w:pPr>
          </w:p>
        </w:tc>
        <w:tc>
          <w:tcPr>
            <w:tcW w:w="3480" w:type="dxa"/>
            <w:tcBorders>
              <w:top w:val="single" w:sz="4" w:space="0" w:color="auto"/>
            </w:tcBorders>
            <w:shd w:val="clear" w:color="auto" w:fill="FFFFFF"/>
          </w:tcPr>
          <w:p w14:paraId="56449000" w14:textId="77777777" w:rsidR="00D44342" w:rsidRDefault="00D44342">
            <w:pPr>
              <w:rPr>
                <w:sz w:val="10"/>
                <w:szCs w:val="10"/>
              </w:rPr>
            </w:pPr>
          </w:p>
        </w:tc>
        <w:tc>
          <w:tcPr>
            <w:tcW w:w="696" w:type="dxa"/>
            <w:tcBorders>
              <w:top w:val="single" w:sz="4" w:space="0" w:color="auto"/>
            </w:tcBorders>
            <w:shd w:val="clear" w:color="auto" w:fill="FFFFFF"/>
          </w:tcPr>
          <w:p w14:paraId="1F55408B" w14:textId="77777777" w:rsidR="00D44342" w:rsidRDefault="00D44342">
            <w:pPr>
              <w:rPr>
                <w:sz w:val="10"/>
                <w:szCs w:val="10"/>
              </w:rPr>
            </w:pPr>
          </w:p>
        </w:tc>
        <w:tc>
          <w:tcPr>
            <w:tcW w:w="869" w:type="dxa"/>
            <w:tcBorders>
              <w:top w:val="single" w:sz="4" w:space="0" w:color="auto"/>
            </w:tcBorders>
            <w:shd w:val="clear" w:color="auto" w:fill="FFFFFF"/>
          </w:tcPr>
          <w:p w14:paraId="2499E798" w14:textId="77777777" w:rsidR="00D44342" w:rsidRDefault="00D44342">
            <w:pPr>
              <w:rPr>
                <w:sz w:val="10"/>
                <w:szCs w:val="10"/>
              </w:rPr>
            </w:pPr>
          </w:p>
        </w:tc>
        <w:tc>
          <w:tcPr>
            <w:tcW w:w="869" w:type="dxa"/>
            <w:tcBorders>
              <w:top w:val="single" w:sz="4" w:space="0" w:color="auto"/>
            </w:tcBorders>
            <w:shd w:val="clear" w:color="auto" w:fill="FFFFFF"/>
          </w:tcPr>
          <w:p w14:paraId="3F56768E"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730EF23C" w14:textId="77777777" w:rsidR="00D44342" w:rsidRDefault="00D44342">
            <w:pPr>
              <w:rPr>
                <w:sz w:val="10"/>
                <w:szCs w:val="10"/>
              </w:rPr>
            </w:pPr>
          </w:p>
        </w:tc>
      </w:tr>
      <w:tr w:rsidR="00D44342" w14:paraId="4B728D96" w14:textId="77777777">
        <w:trPr>
          <w:trHeight w:hRule="exact" w:val="427"/>
          <w:jc w:val="center"/>
        </w:trPr>
        <w:tc>
          <w:tcPr>
            <w:tcW w:w="874" w:type="dxa"/>
            <w:tcBorders>
              <w:left w:val="single" w:sz="4" w:space="0" w:color="auto"/>
            </w:tcBorders>
            <w:shd w:val="clear" w:color="auto" w:fill="FFFFFF"/>
          </w:tcPr>
          <w:p w14:paraId="2218C5DA" w14:textId="77777777" w:rsidR="00D44342" w:rsidRDefault="00D44342">
            <w:pPr>
              <w:rPr>
                <w:sz w:val="10"/>
                <w:szCs w:val="10"/>
              </w:rPr>
            </w:pPr>
          </w:p>
        </w:tc>
        <w:tc>
          <w:tcPr>
            <w:tcW w:w="1219" w:type="dxa"/>
            <w:gridSpan w:val="2"/>
            <w:shd w:val="clear" w:color="auto" w:fill="FFFFFF"/>
          </w:tcPr>
          <w:p w14:paraId="2B6AFCC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2707486" w14:textId="77777777" w:rsidR="00D44342" w:rsidRDefault="0094562F">
            <w:pPr>
              <w:pStyle w:val="Jin0"/>
              <w:shd w:val="clear" w:color="auto" w:fill="auto"/>
            </w:pPr>
            <w:r>
              <w:t>položka zahrnuje:</w:t>
            </w:r>
          </w:p>
          <w:p w14:paraId="6F3319C9" w14:textId="77777777" w:rsidR="00D44342" w:rsidRDefault="0094562F">
            <w:pPr>
              <w:pStyle w:val="Jin0"/>
              <w:numPr>
                <w:ilvl w:val="0"/>
                <w:numId w:val="53"/>
              </w:numPr>
              <w:shd w:val="clear" w:color="auto" w:fill="auto"/>
              <w:tabs>
                <w:tab w:val="left" w:pos="58"/>
              </w:tabs>
              <w:jc w:val="both"/>
            </w:pPr>
            <w:r>
              <w:t>dodávku materiálu</w:t>
            </w:r>
          </w:p>
          <w:p w14:paraId="16711D72" w14:textId="77777777" w:rsidR="00D44342" w:rsidRDefault="0094562F">
            <w:pPr>
              <w:pStyle w:val="Jin0"/>
              <w:numPr>
                <w:ilvl w:val="0"/>
                <w:numId w:val="53"/>
              </w:numPr>
              <w:shd w:val="clear" w:color="auto" w:fill="auto"/>
              <w:tabs>
                <w:tab w:val="left" w:pos="53"/>
              </w:tabs>
              <w:jc w:val="both"/>
            </w:pPr>
            <w:r>
              <w:t xml:space="preserve">vyčištění a výplň </w:t>
            </w:r>
            <w:proofErr w:type="spellStart"/>
            <w:r>
              <w:t>spar</w:t>
            </w:r>
            <w:proofErr w:type="spellEnd"/>
            <w:r>
              <w:t xml:space="preserve"> tímto materiálem</w:t>
            </w:r>
          </w:p>
        </w:tc>
        <w:tc>
          <w:tcPr>
            <w:tcW w:w="696" w:type="dxa"/>
            <w:tcBorders>
              <w:left w:val="single" w:sz="4" w:space="0" w:color="auto"/>
            </w:tcBorders>
            <w:shd w:val="clear" w:color="auto" w:fill="FFFFFF"/>
          </w:tcPr>
          <w:p w14:paraId="0C8367C6" w14:textId="77777777" w:rsidR="00D44342" w:rsidRDefault="00D44342">
            <w:pPr>
              <w:rPr>
                <w:sz w:val="10"/>
                <w:szCs w:val="10"/>
              </w:rPr>
            </w:pPr>
          </w:p>
        </w:tc>
        <w:tc>
          <w:tcPr>
            <w:tcW w:w="869" w:type="dxa"/>
            <w:shd w:val="clear" w:color="auto" w:fill="FFFFFF"/>
          </w:tcPr>
          <w:p w14:paraId="2830C3BD" w14:textId="77777777" w:rsidR="00D44342" w:rsidRDefault="00D44342">
            <w:pPr>
              <w:rPr>
                <w:sz w:val="10"/>
                <w:szCs w:val="10"/>
              </w:rPr>
            </w:pPr>
          </w:p>
        </w:tc>
        <w:tc>
          <w:tcPr>
            <w:tcW w:w="869" w:type="dxa"/>
            <w:shd w:val="clear" w:color="auto" w:fill="FFFFFF"/>
          </w:tcPr>
          <w:p w14:paraId="71D1F4F6" w14:textId="77777777" w:rsidR="00D44342" w:rsidRDefault="00D44342">
            <w:pPr>
              <w:rPr>
                <w:sz w:val="10"/>
                <w:szCs w:val="10"/>
              </w:rPr>
            </w:pPr>
          </w:p>
        </w:tc>
        <w:tc>
          <w:tcPr>
            <w:tcW w:w="1695" w:type="dxa"/>
            <w:gridSpan w:val="2"/>
            <w:tcBorders>
              <w:right w:val="single" w:sz="4" w:space="0" w:color="auto"/>
            </w:tcBorders>
            <w:shd w:val="clear" w:color="auto" w:fill="FFFFFF"/>
          </w:tcPr>
          <w:p w14:paraId="1EAF7043" w14:textId="77777777" w:rsidR="00D44342" w:rsidRDefault="00D44342">
            <w:pPr>
              <w:rPr>
                <w:sz w:val="10"/>
                <w:szCs w:val="10"/>
              </w:rPr>
            </w:pPr>
          </w:p>
        </w:tc>
      </w:tr>
      <w:tr w:rsidR="00D44342" w14:paraId="35C28164" w14:textId="77777777">
        <w:trPr>
          <w:trHeight w:hRule="exact" w:val="139"/>
          <w:jc w:val="center"/>
        </w:trPr>
        <w:tc>
          <w:tcPr>
            <w:tcW w:w="874" w:type="dxa"/>
            <w:tcBorders>
              <w:top w:val="single" w:sz="4" w:space="0" w:color="auto"/>
              <w:left w:val="single" w:sz="4" w:space="0" w:color="auto"/>
            </w:tcBorders>
            <w:shd w:val="clear" w:color="auto" w:fill="D9D9D9"/>
          </w:tcPr>
          <w:p w14:paraId="04AE85C4"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64E749D" w14:textId="77777777" w:rsidR="00D44342" w:rsidRDefault="0094562F">
            <w:pPr>
              <w:pStyle w:val="Jin0"/>
              <w:shd w:val="clear" w:color="auto" w:fill="auto"/>
              <w:ind w:firstLine="440"/>
            </w:pPr>
            <w:r>
              <w:rPr>
                <w:b/>
                <w:bCs/>
              </w:rPr>
              <w:t>9</w:t>
            </w:r>
          </w:p>
        </w:tc>
        <w:tc>
          <w:tcPr>
            <w:tcW w:w="696" w:type="dxa"/>
            <w:tcBorders>
              <w:top w:val="single" w:sz="4" w:space="0" w:color="auto"/>
              <w:left w:val="single" w:sz="4" w:space="0" w:color="auto"/>
            </w:tcBorders>
            <w:shd w:val="clear" w:color="auto" w:fill="D9D9D9"/>
          </w:tcPr>
          <w:p w14:paraId="7ADC7EA7"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7F3C1C7" w14:textId="77777777" w:rsidR="00D44342" w:rsidRDefault="0094562F">
            <w:pPr>
              <w:pStyle w:val="Jin0"/>
              <w:shd w:val="clear" w:color="auto" w:fill="auto"/>
              <w:jc w:val="both"/>
            </w:pPr>
            <w:r>
              <w:rPr>
                <w:b/>
                <w:bCs/>
              </w:rPr>
              <w:t>Ostatní konstrukce a práce</w:t>
            </w:r>
          </w:p>
        </w:tc>
        <w:tc>
          <w:tcPr>
            <w:tcW w:w="2434" w:type="dxa"/>
            <w:gridSpan w:val="3"/>
            <w:tcBorders>
              <w:top w:val="single" w:sz="4" w:space="0" w:color="auto"/>
              <w:left w:val="single" w:sz="4" w:space="0" w:color="auto"/>
            </w:tcBorders>
            <w:shd w:val="clear" w:color="auto" w:fill="D9D9D9"/>
          </w:tcPr>
          <w:p w14:paraId="5D5DEBE6"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772FB317" w14:textId="5E3A53F7" w:rsidR="00D44342" w:rsidRDefault="00D44342">
            <w:pPr>
              <w:pStyle w:val="Jin0"/>
              <w:shd w:val="clear" w:color="auto" w:fill="auto"/>
              <w:ind w:firstLine="260"/>
            </w:pPr>
          </w:p>
        </w:tc>
        <w:tc>
          <w:tcPr>
            <w:tcW w:w="826" w:type="dxa"/>
            <w:tcBorders>
              <w:top w:val="single" w:sz="4" w:space="0" w:color="auto"/>
              <w:left w:val="single" w:sz="4" w:space="0" w:color="auto"/>
              <w:right w:val="single" w:sz="4" w:space="0" w:color="auto"/>
            </w:tcBorders>
            <w:shd w:val="clear" w:color="auto" w:fill="D9D9D9"/>
          </w:tcPr>
          <w:p w14:paraId="7BF65FB4" w14:textId="77777777" w:rsidR="00D44342" w:rsidRDefault="00D44342">
            <w:pPr>
              <w:rPr>
                <w:sz w:val="10"/>
                <w:szCs w:val="10"/>
              </w:rPr>
            </w:pPr>
          </w:p>
        </w:tc>
      </w:tr>
      <w:tr w:rsidR="00D44342" w14:paraId="32812978"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01EA9CB1" w14:textId="77777777" w:rsidR="00D44342" w:rsidRDefault="0094562F">
            <w:pPr>
              <w:pStyle w:val="Jin0"/>
              <w:shd w:val="clear" w:color="auto" w:fill="auto"/>
              <w:ind w:firstLine="740"/>
            </w:pPr>
            <w:r>
              <w:t>16</w:t>
            </w:r>
          </w:p>
        </w:tc>
        <w:tc>
          <w:tcPr>
            <w:tcW w:w="523" w:type="dxa"/>
            <w:tcBorders>
              <w:top w:val="single" w:sz="4" w:space="0" w:color="auto"/>
              <w:left w:val="single" w:sz="4" w:space="0" w:color="auto"/>
            </w:tcBorders>
            <w:shd w:val="clear" w:color="auto" w:fill="FFFFFF"/>
            <w:vAlign w:val="bottom"/>
          </w:tcPr>
          <w:p w14:paraId="2089F118" w14:textId="77777777" w:rsidR="00D44342" w:rsidRDefault="0094562F">
            <w:pPr>
              <w:pStyle w:val="Jin0"/>
              <w:shd w:val="clear" w:color="auto" w:fill="auto"/>
              <w:jc w:val="right"/>
            </w:pPr>
            <w:r>
              <w:t>93808</w:t>
            </w:r>
          </w:p>
        </w:tc>
        <w:tc>
          <w:tcPr>
            <w:tcW w:w="696" w:type="dxa"/>
            <w:tcBorders>
              <w:top w:val="single" w:sz="4" w:space="0" w:color="auto"/>
              <w:left w:val="single" w:sz="4" w:space="0" w:color="auto"/>
            </w:tcBorders>
            <w:shd w:val="clear" w:color="auto" w:fill="FFFFFF"/>
          </w:tcPr>
          <w:p w14:paraId="66F2E17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EBF6D9E" w14:textId="77777777" w:rsidR="00D44342" w:rsidRDefault="0094562F">
            <w:pPr>
              <w:pStyle w:val="Jin0"/>
              <w:shd w:val="clear" w:color="auto" w:fill="auto"/>
              <w:jc w:val="both"/>
            </w:pPr>
            <w:r>
              <w:t>OČIŠTĚNÍ VOZOVEK ZAMETENÍM</w:t>
            </w:r>
          </w:p>
        </w:tc>
        <w:tc>
          <w:tcPr>
            <w:tcW w:w="696" w:type="dxa"/>
            <w:tcBorders>
              <w:top w:val="single" w:sz="4" w:space="0" w:color="auto"/>
              <w:left w:val="single" w:sz="4" w:space="0" w:color="auto"/>
            </w:tcBorders>
            <w:shd w:val="clear" w:color="auto" w:fill="FFFFFF"/>
            <w:vAlign w:val="bottom"/>
          </w:tcPr>
          <w:p w14:paraId="60DCF766" w14:textId="77777777" w:rsidR="00D44342" w:rsidRDefault="0094562F">
            <w:pPr>
              <w:pStyle w:val="Jin0"/>
              <w:shd w:val="clear" w:color="auto" w:fill="auto"/>
              <w:ind w:firstLine="260"/>
              <w:jc w:val="both"/>
            </w:pPr>
            <w:r>
              <w:t>m2</w:t>
            </w:r>
          </w:p>
        </w:tc>
        <w:tc>
          <w:tcPr>
            <w:tcW w:w="869" w:type="dxa"/>
            <w:tcBorders>
              <w:top w:val="single" w:sz="4" w:space="0" w:color="auto"/>
            </w:tcBorders>
            <w:shd w:val="clear" w:color="auto" w:fill="FFFFFF"/>
            <w:vAlign w:val="bottom"/>
          </w:tcPr>
          <w:p w14:paraId="180BFC51" w14:textId="55652EBB" w:rsidR="00D44342" w:rsidRDefault="00D44342">
            <w:pPr>
              <w:pStyle w:val="Jin0"/>
              <w:shd w:val="clear" w:color="auto" w:fill="auto"/>
              <w:ind w:firstLine="220"/>
            </w:pPr>
          </w:p>
        </w:tc>
        <w:tc>
          <w:tcPr>
            <w:tcW w:w="869" w:type="dxa"/>
            <w:tcBorders>
              <w:top w:val="single" w:sz="4" w:space="0" w:color="auto"/>
            </w:tcBorders>
            <w:shd w:val="clear" w:color="auto" w:fill="FFFFFF"/>
            <w:vAlign w:val="bottom"/>
          </w:tcPr>
          <w:p w14:paraId="1EDB775C" w14:textId="5F1F78AB" w:rsidR="00D44342" w:rsidRDefault="00D44342">
            <w:pPr>
              <w:pStyle w:val="Jin0"/>
              <w:shd w:val="clear" w:color="auto" w:fill="auto"/>
              <w:ind w:firstLine="380"/>
            </w:pPr>
          </w:p>
        </w:tc>
        <w:tc>
          <w:tcPr>
            <w:tcW w:w="869" w:type="dxa"/>
            <w:tcBorders>
              <w:top w:val="single" w:sz="4" w:space="0" w:color="auto"/>
              <w:left w:val="single" w:sz="4" w:space="0" w:color="auto"/>
            </w:tcBorders>
            <w:shd w:val="clear" w:color="auto" w:fill="FFFFFF"/>
            <w:vAlign w:val="bottom"/>
          </w:tcPr>
          <w:p w14:paraId="647EC648" w14:textId="7EB41F3E" w:rsidR="00D44342" w:rsidRDefault="00D44342">
            <w:pPr>
              <w:pStyle w:val="Jin0"/>
              <w:shd w:val="clear" w:color="auto" w:fill="auto"/>
              <w:ind w:firstLine="260"/>
            </w:pPr>
          </w:p>
        </w:tc>
        <w:tc>
          <w:tcPr>
            <w:tcW w:w="826" w:type="dxa"/>
            <w:tcBorders>
              <w:top w:val="single" w:sz="4" w:space="0" w:color="auto"/>
              <w:left w:val="single" w:sz="4" w:space="0" w:color="auto"/>
              <w:right w:val="single" w:sz="4" w:space="0" w:color="auto"/>
            </w:tcBorders>
            <w:shd w:val="clear" w:color="auto" w:fill="FFFFFF"/>
          </w:tcPr>
          <w:p w14:paraId="6E89AB65" w14:textId="77777777" w:rsidR="00D44342" w:rsidRDefault="00D44342">
            <w:pPr>
              <w:rPr>
                <w:sz w:val="10"/>
                <w:szCs w:val="10"/>
              </w:rPr>
            </w:pPr>
          </w:p>
        </w:tc>
      </w:tr>
      <w:tr w:rsidR="00D44342" w14:paraId="294E7847" w14:textId="77777777">
        <w:trPr>
          <w:trHeight w:hRule="exact" w:val="139"/>
          <w:jc w:val="center"/>
        </w:trPr>
        <w:tc>
          <w:tcPr>
            <w:tcW w:w="874" w:type="dxa"/>
            <w:tcBorders>
              <w:top w:val="single" w:sz="4" w:space="0" w:color="auto"/>
              <w:left w:val="single" w:sz="4" w:space="0" w:color="auto"/>
            </w:tcBorders>
            <w:shd w:val="clear" w:color="auto" w:fill="FFFFFF"/>
          </w:tcPr>
          <w:p w14:paraId="2020AA1A" w14:textId="77777777" w:rsidR="00D44342" w:rsidRDefault="00D44342">
            <w:pPr>
              <w:rPr>
                <w:sz w:val="10"/>
                <w:szCs w:val="10"/>
              </w:rPr>
            </w:pPr>
          </w:p>
        </w:tc>
        <w:tc>
          <w:tcPr>
            <w:tcW w:w="1219" w:type="dxa"/>
            <w:gridSpan w:val="2"/>
            <w:tcBorders>
              <w:top w:val="single" w:sz="4" w:space="0" w:color="auto"/>
            </w:tcBorders>
            <w:shd w:val="clear" w:color="auto" w:fill="FFFFFF"/>
          </w:tcPr>
          <w:p w14:paraId="202A6231" w14:textId="77777777" w:rsidR="00D44342" w:rsidRDefault="00D44342">
            <w:pPr>
              <w:rPr>
                <w:sz w:val="10"/>
                <w:szCs w:val="10"/>
              </w:rPr>
            </w:pPr>
          </w:p>
        </w:tc>
        <w:tc>
          <w:tcPr>
            <w:tcW w:w="3480" w:type="dxa"/>
            <w:tcBorders>
              <w:top w:val="single" w:sz="4" w:space="0" w:color="auto"/>
            </w:tcBorders>
            <w:shd w:val="clear" w:color="auto" w:fill="FFFFFF"/>
          </w:tcPr>
          <w:p w14:paraId="1505B4DD" w14:textId="77777777" w:rsidR="00D44342" w:rsidRDefault="00D44342">
            <w:pPr>
              <w:rPr>
                <w:sz w:val="10"/>
                <w:szCs w:val="10"/>
              </w:rPr>
            </w:pPr>
          </w:p>
        </w:tc>
        <w:tc>
          <w:tcPr>
            <w:tcW w:w="696" w:type="dxa"/>
            <w:tcBorders>
              <w:top w:val="single" w:sz="4" w:space="0" w:color="auto"/>
            </w:tcBorders>
            <w:shd w:val="clear" w:color="auto" w:fill="FFFFFF"/>
          </w:tcPr>
          <w:p w14:paraId="16F84B91" w14:textId="77777777" w:rsidR="00D44342" w:rsidRDefault="00D44342">
            <w:pPr>
              <w:rPr>
                <w:sz w:val="10"/>
                <w:szCs w:val="10"/>
              </w:rPr>
            </w:pPr>
          </w:p>
        </w:tc>
        <w:tc>
          <w:tcPr>
            <w:tcW w:w="869" w:type="dxa"/>
            <w:tcBorders>
              <w:top w:val="single" w:sz="4" w:space="0" w:color="auto"/>
            </w:tcBorders>
            <w:shd w:val="clear" w:color="auto" w:fill="FFFFFF"/>
          </w:tcPr>
          <w:p w14:paraId="4E77C5E1" w14:textId="77777777" w:rsidR="00D44342" w:rsidRDefault="00D44342">
            <w:pPr>
              <w:rPr>
                <w:sz w:val="10"/>
                <w:szCs w:val="10"/>
              </w:rPr>
            </w:pPr>
          </w:p>
        </w:tc>
        <w:tc>
          <w:tcPr>
            <w:tcW w:w="869" w:type="dxa"/>
            <w:tcBorders>
              <w:top w:val="single" w:sz="4" w:space="0" w:color="auto"/>
            </w:tcBorders>
            <w:shd w:val="clear" w:color="auto" w:fill="FFFFFF"/>
          </w:tcPr>
          <w:p w14:paraId="63EF1829"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667ECB69" w14:textId="77777777" w:rsidR="00D44342" w:rsidRDefault="00D44342">
            <w:pPr>
              <w:rPr>
                <w:sz w:val="10"/>
                <w:szCs w:val="10"/>
              </w:rPr>
            </w:pPr>
          </w:p>
        </w:tc>
      </w:tr>
      <w:tr w:rsidR="00D44342" w14:paraId="6289A1AF" w14:textId="77777777">
        <w:trPr>
          <w:trHeight w:hRule="exact" w:val="144"/>
          <w:jc w:val="center"/>
        </w:trPr>
        <w:tc>
          <w:tcPr>
            <w:tcW w:w="874" w:type="dxa"/>
            <w:tcBorders>
              <w:left w:val="single" w:sz="4" w:space="0" w:color="auto"/>
            </w:tcBorders>
            <w:shd w:val="clear" w:color="auto" w:fill="FFFFFF"/>
          </w:tcPr>
          <w:p w14:paraId="4268FC4E" w14:textId="77777777" w:rsidR="00D44342" w:rsidRDefault="00D44342">
            <w:pPr>
              <w:rPr>
                <w:sz w:val="10"/>
                <w:szCs w:val="10"/>
              </w:rPr>
            </w:pPr>
          </w:p>
        </w:tc>
        <w:tc>
          <w:tcPr>
            <w:tcW w:w="1219" w:type="dxa"/>
            <w:gridSpan w:val="2"/>
            <w:shd w:val="clear" w:color="auto" w:fill="FFFFFF"/>
          </w:tcPr>
          <w:p w14:paraId="50A4253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4355406" w14:textId="77777777" w:rsidR="00D44342" w:rsidRDefault="0094562F">
            <w:pPr>
              <w:pStyle w:val="Jin0"/>
              <w:shd w:val="clear" w:color="auto" w:fill="auto"/>
              <w:jc w:val="both"/>
            </w:pPr>
            <w:r>
              <w:rPr>
                <w:i/>
                <w:iCs/>
              </w:rPr>
              <w:t>3900*4,7 = 18330,000 [A]</w:t>
            </w:r>
          </w:p>
        </w:tc>
        <w:tc>
          <w:tcPr>
            <w:tcW w:w="696" w:type="dxa"/>
            <w:tcBorders>
              <w:left w:val="single" w:sz="4" w:space="0" w:color="auto"/>
            </w:tcBorders>
            <w:shd w:val="clear" w:color="auto" w:fill="FFFFFF"/>
          </w:tcPr>
          <w:p w14:paraId="4CE5533B" w14:textId="77777777" w:rsidR="00D44342" w:rsidRDefault="00D44342">
            <w:pPr>
              <w:rPr>
                <w:sz w:val="10"/>
                <w:szCs w:val="10"/>
              </w:rPr>
            </w:pPr>
          </w:p>
        </w:tc>
        <w:tc>
          <w:tcPr>
            <w:tcW w:w="869" w:type="dxa"/>
            <w:shd w:val="clear" w:color="auto" w:fill="FFFFFF"/>
          </w:tcPr>
          <w:p w14:paraId="14B6CB3D" w14:textId="77777777" w:rsidR="00D44342" w:rsidRDefault="00D44342">
            <w:pPr>
              <w:rPr>
                <w:sz w:val="10"/>
                <w:szCs w:val="10"/>
              </w:rPr>
            </w:pPr>
          </w:p>
        </w:tc>
        <w:tc>
          <w:tcPr>
            <w:tcW w:w="869" w:type="dxa"/>
            <w:shd w:val="clear" w:color="auto" w:fill="FFFFFF"/>
          </w:tcPr>
          <w:p w14:paraId="439F9D9B" w14:textId="77777777" w:rsidR="00D44342" w:rsidRDefault="00D44342">
            <w:pPr>
              <w:rPr>
                <w:sz w:val="10"/>
                <w:szCs w:val="10"/>
              </w:rPr>
            </w:pPr>
          </w:p>
        </w:tc>
        <w:tc>
          <w:tcPr>
            <w:tcW w:w="1695" w:type="dxa"/>
            <w:gridSpan w:val="2"/>
            <w:tcBorders>
              <w:right w:val="single" w:sz="4" w:space="0" w:color="auto"/>
            </w:tcBorders>
            <w:shd w:val="clear" w:color="auto" w:fill="FFFFFF"/>
          </w:tcPr>
          <w:p w14:paraId="5D6E10DC" w14:textId="77777777" w:rsidR="00D44342" w:rsidRDefault="00D44342">
            <w:pPr>
              <w:rPr>
                <w:sz w:val="10"/>
                <w:szCs w:val="10"/>
              </w:rPr>
            </w:pPr>
          </w:p>
        </w:tc>
      </w:tr>
      <w:tr w:rsidR="00D44342" w14:paraId="48842243" w14:textId="77777777">
        <w:trPr>
          <w:trHeight w:hRule="exact" w:val="283"/>
          <w:jc w:val="center"/>
        </w:trPr>
        <w:tc>
          <w:tcPr>
            <w:tcW w:w="874" w:type="dxa"/>
            <w:tcBorders>
              <w:left w:val="single" w:sz="4" w:space="0" w:color="auto"/>
            </w:tcBorders>
            <w:shd w:val="clear" w:color="auto" w:fill="FFFFFF"/>
          </w:tcPr>
          <w:p w14:paraId="550CA7A4" w14:textId="77777777" w:rsidR="00D44342" w:rsidRDefault="00D44342">
            <w:pPr>
              <w:rPr>
                <w:sz w:val="10"/>
                <w:szCs w:val="10"/>
              </w:rPr>
            </w:pPr>
          </w:p>
        </w:tc>
        <w:tc>
          <w:tcPr>
            <w:tcW w:w="1219" w:type="dxa"/>
            <w:gridSpan w:val="2"/>
            <w:shd w:val="clear" w:color="auto" w:fill="FFFFFF"/>
          </w:tcPr>
          <w:p w14:paraId="61881C1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DAA6C35" w14:textId="77777777" w:rsidR="00D44342" w:rsidRDefault="0094562F">
            <w:pPr>
              <w:pStyle w:val="Jin0"/>
              <w:shd w:val="clear" w:color="auto" w:fill="auto"/>
              <w:spacing w:line="276" w:lineRule="auto"/>
              <w:jc w:val="both"/>
            </w:pPr>
            <w:r>
              <w:t>položka zahrnuje očištění předepsaným způsobem včetně odklizení vzniklého odpadu</w:t>
            </w:r>
          </w:p>
        </w:tc>
        <w:tc>
          <w:tcPr>
            <w:tcW w:w="696" w:type="dxa"/>
            <w:tcBorders>
              <w:left w:val="single" w:sz="4" w:space="0" w:color="auto"/>
            </w:tcBorders>
            <w:shd w:val="clear" w:color="auto" w:fill="FFFFFF"/>
          </w:tcPr>
          <w:p w14:paraId="4E05FC87" w14:textId="77777777" w:rsidR="00D44342" w:rsidRDefault="00D44342">
            <w:pPr>
              <w:rPr>
                <w:sz w:val="10"/>
                <w:szCs w:val="10"/>
              </w:rPr>
            </w:pPr>
          </w:p>
        </w:tc>
        <w:tc>
          <w:tcPr>
            <w:tcW w:w="869" w:type="dxa"/>
            <w:shd w:val="clear" w:color="auto" w:fill="FFFFFF"/>
          </w:tcPr>
          <w:p w14:paraId="56B5A7A0" w14:textId="77777777" w:rsidR="00D44342" w:rsidRDefault="00D44342">
            <w:pPr>
              <w:rPr>
                <w:sz w:val="10"/>
                <w:szCs w:val="10"/>
              </w:rPr>
            </w:pPr>
          </w:p>
        </w:tc>
        <w:tc>
          <w:tcPr>
            <w:tcW w:w="869" w:type="dxa"/>
            <w:shd w:val="clear" w:color="auto" w:fill="FFFFFF"/>
          </w:tcPr>
          <w:p w14:paraId="11EC8423" w14:textId="77777777" w:rsidR="00D44342" w:rsidRDefault="00D44342">
            <w:pPr>
              <w:rPr>
                <w:sz w:val="10"/>
                <w:szCs w:val="10"/>
              </w:rPr>
            </w:pPr>
          </w:p>
        </w:tc>
        <w:tc>
          <w:tcPr>
            <w:tcW w:w="1695" w:type="dxa"/>
            <w:gridSpan w:val="2"/>
            <w:tcBorders>
              <w:right w:val="single" w:sz="4" w:space="0" w:color="auto"/>
            </w:tcBorders>
            <w:shd w:val="clear" w:color="auto" w:fill="FFFFFF"/>
          </w:tcPr>
          <w:p w14:paraId="3995F27B" w14:textId="77777777" w:rsidR="00D44342" w:rsidRDefault="00D44342">
            <w:pPr>
              <w:rPr>
                <w:sz w:val="10"/>
                <w:szCs w:val="10"/>
              </w:rPr>
            </w:pPr>
          </w:p>
        </w:tc>
      </w:tr>
      <w:tr w:rsidR="00D44342" w14:paraId="37A6D092"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10234C6B" w14:textId="77777777" w:rsidR="00D44342" w:rsidRDefault="0094562F">
            <w:pPr>
              <w:pStyle w:val="Jin0"/>
              <w:shd w:val="clear" w:color="auto" w:fill="auto"/>
              <w:ind w:firstLine="740"/>
            </w:pPr>
            <w:r>
              <w:t>17</w:t>
            </w:r>
          </w:p>
        </w:tc>
        <w:tc>
          <w:tcPr>
            <w:tcW w:w="1219" w:type="dxa"/>
            <w:gridSpan w:val="2"/>
            <w:tcBorders>
              <w:top w:val="single" w:sz="4" w:space="0" w:color="auto"/>
            </w:tcBorders>
            <w:shd w:val="clear" w:color="auto" w:fill="FFFFFF"/>
            <w:vAlign w:val="bottom"/>
          </w:tcPr>
          <w:p w14:paraId="353763D0" w14:textId="77777777" w:rsidR="00D44342" w:rsidRDefault="0094562F">
            <w:pPr>
              <w:pStyle w:val="Jin0"/>
              <w:shd w:val="clear" w:color="auto" w:fill="auto"/>
              <w:ind w:firstLine="220"/>
            </w:pPr>
            <w:r>
              <w:t>938111</w:t>
            </w:r>
          </w:p>
        </w:tc>
        <w:tc>
          <w:tcPr>
            <w:tcW w:w="3480" w:type="dxa"/>
            <w:tcBorders>
              <w:top w:val="single" w:sz="4" w:space="0" w:color="auto"/>
              <w:left w:val="single" w:sz="4" w:space="0" w:color="auto"/>
            </w:tcBorders>
            <w:shd w:val="clear" w:color="auto" w:fill="FFFFFF"/>
            <w:vAlign w:val="bottom"/>
          </w:tcPr>
          <w:p w14:paraId="28FCEC38" w14:textId="77777777" w:rsidR="00D44342" w:rsidRDefault="0094562F">
            <w:pPr>
              <w:pStyle w:val="Jin0"/>
              <w:shd w:val="clear" w:color="auto" w:fill="auto"/>
              <w:jc w:val="both"/>
            </w:pPr>
            <w:r>
              <w:t>OČIŠTĚNÍ ASFALTOVÝCH VOZOVEK UMYTÍM VODOU</w:t>
            </w:r>
          </w:p>
        </w:tc>
        <w:tc>
          <w:tcPr>
            <w:tcW w:w="696" w:type="dxa"/>
            <w:tcBorders>
              <w:top w:val="single" w:sz="4" w:space="0" w:color="auto"/>
              <w:left w:val="single" w:sz="4" w:space="0" w:color="auto"/>
            </w:tcBorders>
            <w:shd w:val="clear" w:color="auto" w:fill="FFFFFF"/>
            <w:vAlign w:val="bottom"/>
          </w:tcPr>
          <w:p w14:paraId="09FEE907" w14:textId="77777777" w:rsidR="00D44342" w:rsidRDefault="0094562F">
            <w:pPr>
              <w:pStyle w:val="Jin0"/>
              <w:shd w:val="clear" w:color="auto" w:fill="auto"/>
              <w:ind w:firstLine="260"/>
              <w:jc w:val="both"/>
            </w:pPr>
            <w:r>
              <w:t>m2</w:t>
            </w:r>
          </w:p>
        </w:tc>
        <w:tc>
          <w:tcPr>
            <w:tcW w:w="869" w:type="dxa"/>
            <w:tcBorders>
              <w:top w:val="single" w:sz="4" w:space="0" w:color="auto"/>
            </w:tcBorders>
            <w:shd w:val="clear" w:color="auto" w:fill="FFFFFF"/>
            <w:vAlign w:val="bottom"/>
          </w:tcPr>
          <w:p w14:paraId="133E6C5D" w14:textId="3F691344" w:rsidR="00D44342" w:rsidRDefault="00D44342">
            <w:pPr>
              <w:pStyle w:val="Jin0"/>
              <w:shd w:val="clear" w:color="auto" w:fill="auto"/>
              <w:ind w:firstLine="220"/>
            </w:pPr>
          </w:p>
        </w:tc>
        <w:tc>
          <w:tcPr>
            <w:tcW w:w="869" w:type="dxa"/>
            <w:tcBorders>
              <w:top w:val="single" w:sz="4" w:space="0" w:color="auto"/>
            </w:tcBorders>
            <w:shd w:val="clear" w:color="auto" w:fill="FFFFFF"/>
            <w:vAlign w:val="bottom"/>
          </w:tcPr>
          <w:p w14:paraId="5CCFF5D0" w14:textId="1E9B1B0A" w:rsidR="00D44342" w:rsidRDefault="00D44342">
            <w:pPr>
              <w:pStyle w:val="Jin0"/>
              <w:shd w:val="clear" w:color="auto" w:fill="auto"/>
              <w:ind w:firstLine="380"/>
            </w:pPr>
          </w:p>
        </w:tc>
        <w:tc>
          <w:tcPr>
            <w:tcW w:w="1695" w:type="dxa"/>
            <w:gridSpan w:val="2"/>
            <w:tcBorders>
              <w:top w:val="single" w:sz="4" w:space="0" w:color="auto"/>
              <w:right w:val="single" w:sz="4" w:space="0" w:color="auto"/>
            </w:tcBorders>
            <w:shd w:val="clear" w:color="auto" w:fill="FFFFFF"/>
            <w:vAlign w:val="bottom"/>
          </w:tcPr>
          <w:p w14:paraId="31161816" w14:textId="25BEAA61" w:rsidR="00D44342" w:rsidRDefault="00D44342">
            <w:pPr>
              <w:pStyle w:val="Jin0"/>
              <w:shd w:val="clear" w:color="auto" w:fill="auto"/>
              <w:tabs>
                <w:tab w:val="left" w:pos="870"/>
              </w:tabs>
              <w:ind w:firstLine="280"/>
            </w:pPr>
          </w:p>
        </w:tc>
      </w:tr>
      <w:tr w:rsidR="00D44342" w14:paraId="4AFA1D2A" w14:textId="77777777">
        <w:trPr>
          <w:trHeight w:hRule="exact" w:val="139"/>
          <w:jc w:val="center"/>
        </w:trPr>
        <w:tc>
          <w:tcPr>
            <w:tcW w:w="874" w:type="dxa"/>
            <w:tcBorders>
              <w:top w:val="single" w:sz="4" w:space="0" w:color="auto"/>
              <w:left w:val="single" w:sz="4" w:space="0" w:color="auto"/>
            </w:tcBorders>
            <w:shd w:val="clear" w:color="auto" w:fill="FFFFFF"/>
          </w:tcPr>
          <w:p w14:paraId="159C3CF2" w14:textId="77777777" w:rsidR="00D44342" w:rsidRDefault="00D44342">
            <w:pPr>
              <w:rPr>
                <w:sz w:val="10"/>
                <w:szCs w:val="10"/>
              </w:rPr>
            </w:pPr>
          </w:p>
        </w:tc>
        <w:tc>
          <w:tcPr>
            <w:tcW w:w="1219" w:type="dxa"/>
            <w:gridSpan w:val="2"/>
            <w:tcBorders>
              <w:top w:val="single" w:sz="4" w:space="0" w:color="auto"/>
            </w:tcBorders>
            <w:shd w:val="clear" w:color="auto" w:fill="FFFFFF"/>
          </w:tcPr>
          <w:p w14:paraId="25DAC377" w14:textId="77777777" w:rsidR="00D44342" w:rsidRDefault="00D44342">
            <w:pPr>
              <w:rPr>
                <w:sz w:val="10"/>
                <w:szCs w:val="10"/>
              </w:rPr>
            </w:pPr>
          </w:p>
        </w:tc>
        <w:tc>
          <w:tcPr>
            <w:tcW w:w="3480" w:type="dxa"/>
            <w:tcBorders>
              <w:top w:val="single" w:sz="4" w:space="0" w:color="auto"/>
            </w:tcBorders>
            <w:shd w:val="clear" w:color="auto" w:fill="FFFFFF"/>
          </w:tcPr>
          <w:p w14:paraId="548984DF" w14:textId="77777777" w:rsidR="00D44342" w:rsidRDefault="00D44342">
            <w:pPr>
              <w:rPr>
                <w:sz w:val="10"/>
                <w:szCs w:val="10"/>
              </w:rPr>
            </w:pPr>
          </w:p>
        </w:tc>
        <w:tc>
          <w:tcPr>
            <w:tcW w:w="696" w:type="dxa"/>
            <w:tcBorders>
              <w:top w:val="single" w:sz="4" w:space="0" w:color="auto"/>
            </w:tcBorders>
            <w:shd w:val="clear" w:color="auto" w:fill="FFFFFF"/>
          </w:tcPr>
          <w:p w14:paraId="3ABB3448" w14:textId="77777777" w:rsidR="00D44342" w:rsidRDefault="00D44342">
            <w:pPr>
              <w:rPr>
                <w:sz w:val="10"/>
                <w:szCs w:val="10"/>
              </w:rPr>
            </w:pPr>
          </w:p>
        </w:tc>
        <w:tc>
          <w:tcPr>
            <w:tcW w:w="869" w:type="dxa"/>
            <w:tcBorders>
              <w:top w:val="single" w:sz="4" w:space="0" w:color="auto"/>
            </w:tcBorders>
            <w:shd w:val="clear" w:color="auto" w:fill="FFFFFF"/>
          </w:tcPr>
          <w:p w14:paraId="3AD17CC2" w14:textId="77777777" w:rsidR="00D44342" w:rsidRDefault="00D44342">
            <w:pPr>
              <w:rPr>
                <w:sz w:val="10"/>
                <w:szCs w:val="10"/>
              </w:rPr>
            </w:pPr>
          </w:p>
        </w:tc>
        <w:tc>
          <w:tcPr>
            <w:tcW w:w="869" w:type="dxa"/>
            <w:tcBorders>
              <w:top w:val="single" w:sz="4" w:space="0" w:color="auto"/>
            </w:tcBorders>
            <w:shd w:val="clear" w:color="auto" w:fill="FFFFFF"/>
          </w:tcPr>
          <w:p w14:paraId="11ABE6B6"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0ABE8B7E" w14:textId="77777777" w:rsidR="00D44342" w:rsidRDefault="00D44342">
            <w:pPr>
              <w:rPr>
                <w:sz w:val="10"/>
                <w:szCs w:val="10"/>
              </w:rPr>
            </w:pPr>
          </w:p>
        </w:tc>
      </w:tr>
      <w:tr w:rsidR="00D44342" w14:paraId="3A7729FC" w14:textId="77777777">
        <w:trPr>
          <w:trHeight w:hRule="exact" w:val="144"/>
          <w:jc w:val="center"/>
        </w:trPr>
        <w:tc>
          <w:tcPr>
            <w:tcW w:w="874" w:type="dxa"/>
            <w:tcBorders>
              <w:left w:val="single" w:sz="4" w:space="0" w:color="auto"/>
            </w:tcBorders>
            <w:shd w:val="clear" w:color="auto" w:fill="FFFFFF"/>
          </w:tcPr>
          <w:p w14:paraId="783DBD87" w14:textId="77777777" w:rsidR="00D44342" w:rsidRDefault="00D44342">
            <w:pPr>
              <w:rPr>
                <w:sz w:val="10"/>
                <w:szCs w:val="10"/>
              </w:rPr>
            </w:pPr>
          </w:p>
        </w:tc>
        <w:tc>
          <w:tcPr>
            <w:tcW w:w="1219" w:type="dxa"/>
            <w:gridSpan w:val="2"/>
            <w:shd w:val="clear" w:color="auto" w:fill="FFFFFF"/>
          </w:tcPr>
          <w:p w14:paraId="739CEC1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61AE8FA" w14:textId="77777777" w:rsidR="00D44342" w:rsidRDefault="0094562F">
            <w:pPr>
              <w:pStyle w:val="Jin0"/>
              <w:shd w:val="clear" w:color="auto" w:fill="auto"/>
              <w:jc w:val="both"/>
            </w:pPr>
            <w:r>
              <w:rPr>
                <w:i/>
                <w:iCs/>
              </w:rPr>
              <w:t>3900*4,7 = 18330,000 [A]</w:t>
            </w:r>
          </w:p>
        </w:tc>
        <w:tc>
          <w:tcPr>
            <w:tcW w:w="696" w:type="dxa"/>
            <w:tcBorders>
              <w:left w:val="single" w:sz="4" w:space="0" w:color="auto"/>
            </w:tcBorders>
            <w:shd w:val="clear" w:color="auto" w:fill="FFFFFF"/>
          </w:tcPr>
          <w:p w14:paraId="3168B3EF" w14:textId="77777777" w:rsidR="00D44342" w:rsidRDefault="00D44342">
            <w:pPr>
              <w:rPr>
                <w:sz w:val="10"/>
                <w:szCs w:val="10"/>
              </w:rPr>
            </w:pPr>
          </w:p>
        </w:tc>
        <w:tc>
          <w:tcPr>
            <w:tcW w:w="869" w:type="dxa"/>
            <w:shd w:val="clear" w:color="auto" w:fill="FFFFFF"/>
          </w:tcPr>
          <w:p w14:paraId="18CBADFF" w14:textId="77777777" w:rsidR="00D44342" w:rsidRDefault="00D44342">
            <w:pPr>
              <w:rPr>
                <w:sz w:val="10"/>
                <w:szCs w:val="10"/>
              </w:rPr>
            </w:pPr>
          </w:p>
        </w:tc>
        <w:tc>
          <w:tcPr>
            <w:tcW w:w="869" w:type="dxa"/>
            <w:shd w:val="clear" w:color="auto" w:fill="FFFFFF"/>
          </w:tcPr>
          <w:p w14:paraId="58DEBEC4" w14:textId="77777777" w:rsidR="00D44342" w:rsidRDefault="00D44342">
            <w:pPr>
              <w:rPr>
                <w:sz w:val="10"/>
                <w:szCs w:val="10"/>
              </w:rPr>
            </w:pPr>
          </w:p>
        </w:tc>
        <w:tc>
          <w:tcPr>
            <w:tcW w:w="1695" w:type="dxa"/>
            <w:gridSpan w:val="2"/>
            <w:tcBorders>
              <w:right w:val="single" w:sz="4" w:space="0" w:color="auto"/>
            </w:tcBorders>
            <w:shd w:val="clear" w:color="auto" w:fill="FFFFFF"/>
          </w:tcPr>
          <w:p w14:paraId="744948B4" w14:textId="77777777" w:rsidR="00D44342" w:rsidRDefault="00D44342">
            <w:pPr>
              <w:rPr>
                <w:sz w:val="10"/>
                <w:szCs w:val="10"/>
              </w:rPr>
            </w:pPr>
          </w:p>
        </w:tc>
      </w:tr>
      <w:tr w:rsidR="00D44342" w14:paraId="477C32AB" w14:textId="77777777">
        <w:trPr>
          <w:trHeight w:hRule="exact" w:val="283"/>
          <w:jc w:val="center"/>
        </w:trPr>
        <w:tc>
          <w:tcPr>
            <w:tcW w:w="874" w:type="dxa"/>
            <w:tcBorders>
              <w:left w:val="single" w:sz="4" w:space="0" w:color="auto"/>
            </w:tcBorders>
            <w:shd w:val="clear" w:color="auto" w:fill="FFFFFF"/>
          </w:tcPr>
          <w:p w14:paraId="0892877C" w14:textId="77777777" w:rsidR="00D44342" w:rsidRDefault="00D44342">
            <w:pPr>
              <w:rPr>
                <w:sz w:val="10"/>
                <w:szCs w:val="10"/>
              </w:rPr>
            </w:pPr>
          </w:p>
        </w:tc>
        <w:tc>
          <w:tcPr>
            <w:tcW w:w="1219" w:type="dxa"/>
            <w:gridSpan w:val="2"/>
            <w:shd w:val="clear" w:color="auto" w:fill="FFFFFF"/>
          </w:tcPr>
          <w:p w14:paraId="786458D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CB1242C" w14:textId="77777777" w:rsidR="00D44342" w:rsidRDefault="0094562F">
            <w:pPr>
              <w:pStyle w:val="Jin0"/>
              <w:shd w:val="clear" w:color="auto" w:fill="auto"/>
              <w:spacing w:line="276" w:lineRule="auto"/>
              <w:jc w:val="both"/>
            </w:pPr>
            <w:r>
              <w:t>položka zahrnuje očištění předepsaným způsobem včetně odklizení vzniklého odpadu</w:t>
            </w:r>
          </w:p>
        </w:tc>
        <w:tc>
          <w:tcPr>
            <w:tcW w:w="696" w:type="dxa"/>
            <w:tcBorders>
              <w:left w:val="single" w:sz="4" w:space="0" w:color="auto"/>
            </w:tcBorders>
            <w:shd w:val="clear" w:color="auto" w:fill="FFFFFF"/>
          </w:tcPr>
          <w:p w14:paraId="72C56D65" w14:textId="77777777" w:rsidR="00D44342" w:rsidRDefault="00D44342">
            <w:pPr>
              <w:rPr>
                <w:sz w:val="10"/>
                <w:szCs w:val="10"/>
              </w:rPr>
            </w:pPr>
          </w:p>
        </w:tc>
        <w:tc>
          <w:tcPr>
            <w:tcW w:w="869" w:type="dxa"/>
            <w:shd w:val="clear" w:color="auto" w:fill="FFFFFF"/>
          </w:tcPr>
          <w:p w14:paraId="1B02AB7D" w14:textId="77777777" w:rsidR="00D44342" w:rsidRDefault="00D44342">
            <w:pPr>
              <w:rPr>
                <w:sz w:val="10"/>
                <w:szCs w:val="10"/>
              </w:rPr>
            </w:pPr>
          </w:p>
        </w:tc>
        <w:tc>
          <w:tcPr>
            <w:tcW w:w="869" w:type="dxa"/>
            <w:shd w:val="clear" w:color="auto" w:fill="FFFFFF"/>
          </w:tcPr>
          <w:p w14:paraId="50798E2F" w14:textId="77777777" w:rsidR="00D44342" w:rsidRDefault="00D44342">
            <w:pPr>
              <w:rPr>
                <w:sz w:val="10"/>
                <w:szCs w:val="10"/>
              </w:rPr>
            </w:pPr>
          </w:p>
        </w:tc>
        <w:tc>
          <w:tcPr>
            <w:tcW w:w="1695" w:type="dxa"/>
            <w:gridSpan w:val="2"/>
            <w:tcBorders>
              <w:right w:val="single" w:sz="4" w:space="0" w:color="auto"/>
            </w:tcBorders>
            <w:shd w:val="clear" w:color="auto" w:fill="FFFFFF"/>
          </w:tcPr>
          <w:p w14:paraId="62508E9E" w14:textId="77777777" w:rsidR="00D44342" w:rsidRDefault="00D44342">
            <w:pPr>
              <w:rPr>
                <w:sz w:val="10"/>
                <w:szCs w:val="10"/>
              </w:rPr>
            </w:pPr>
          </w:p>
        </w:tc>
      </w:tr>
      <w:tr w:rsidR="00D44342" w14:paraId="53AA5FFD" w14:textId="77777777">
        <w:trPr>
          <w:trHeight w:hRule="exact" w:val="144"/>
          <w:jc w:val="center"/>
        </w:trPr>
        <w:tc>
          <w:tcPr>
            <w:tcW w:w="874" w:type="dxa"/>
            <w:tcBorders>
              <w:top w:val="single" w:sz="4" w:space="0" w:color="auto"/>
              <w:left w:val="single" w:sz="4" w:space="0" w:color="auto"/>
            </w:tcBorders>
            <w:shd w:val="clear" w:color="auto" w:fill="D9D9D9"/>
          </w:tcPr>
          <w:p w14:paraId="02B099D9"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C0AD77F" w14:textId="77777777" w:rsidR="00D44342" w:rsidRDefault="0094562F">
            <w:pPr>
              <w:pStyle w:val="Jin0"/>
              <w:shd w:val="clear" w:color="auto" w:fill="auto"/>
              <w:jc w:val="right"/>
            </w:pPr>
            <w:r>
              <w:rPr>
                <w:b/>
                <w:bCs/>
              </w:rPr>
              <w:t>91</w:t>
            </w:r>
          </w:p>
        </w:tc>
        <w:tc>
          <w:tcPr>
            <w:tcW w:w="696" w:type="dxa"/>
            <w:tcBorders>
              <w:top w:val="single" w:sz="4" w:space="0" w:color="auto"/>
              <w:left w:val="single" w:sz="4" w:space="0" w:color="auto"/>
            </w:tcBorders>
            <w:shd w:val="clear" w:color="auto" w:fill="D9D9D9"/>
          </w:tcPr>
          <w:p w14:paraId="56FA0FC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523C6B09" w14:textId="77777777" w:rsidR="00D44342" w:rsidRDefault="0094562F">
            <w:pPr>
              <w:pStyle w:val="Jin0"/>
              <w:shd w:val="clear" w:color="auto" w:fill="auto"/>
            </w:pPr>
            <w:r>
              <w:rPr>
                <w:b/>
                <w:bCs/>
              </w:rPr>
              <w:t>Doplňující konstrukce a práce</w:t>
            </w:r>
          </w:p>
        </w:tc>
        <w:tc>
          <w:tcPr>
            <w:tcW w:w="2434" w:type="dxa"/>
            <w:gridSpan w:val="3"/>
            <w:tcBorders>
              <w:top w:val="single" w:sz="4" w:space="0" w:color="auto"/>
              <w:left w:val="single" w:sz="4" w:space="0" w:color="auto"/>
            </w:tcBorders>
            <w:shd w:val="clear" w:color="auto" w:fill="D9D9D9"/>
          </w:tcPr>
          <w:p w14:paraId="72E30A03"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0B041BD1" w14:textId="3D15003B"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D9D9D9"/>
          </w:tcPr>
          <w:p w14:paraId="37ABC4D1" w14:textId="77777777" w:rsidR="00D44342" w:rsidRDefault="00D44342">
            <w:pPr>
              <w:rPr>
                <w:sz w:val="10"/>
                <w:szCs w:val="10"/>
              </w:rPr>
            </w:pPr>
          </w:p>
        </w:tc>
      </w:tr>
      <w:tr w:rsidR="00D44342" w14:paraId="546B68FC" w14:textId="77777777">
        <w:trPr>
          <w:trHeight w:hRule="exact" w:val="283"/>
          <w:jc w:val="center"/>
        </w:trPr>
        <w:tc>
          <w:tcPr>
            <w:tcW w:w="874" w:type="dxa"/>
            <w:tcBorders>
              <w:top w:val="single" w:sz="4" w:space="0" w:color="auto"/>
              <w:left w:val="single" w:sz="4" w:space="0" w:color="auto"/>
            </w:tcBorders>
            <w:shd w:val="clear" w:color="auto" w:fill="FFFFFF"/>
            <w:vAlign w:val="bottom"/>
          </w:tcPr>
          <w:p w14:paraId="4A31537D" w14:textId="77777777" w:rsidR="00D44342" w:rsidRDefault="0094562F">
            <w:pPr>
              <w:pStyle w:val="Jin0"/>
              <w:shd w:val="clear" w:color="auto" w:fill="auto"/>
              <w:ind w:firstLine="740"/>
            </w:pPr>
            <w:r>
              <w:t>11</w:t>
            </w:r>
          </w:p>
        </w:tc>
        <w:tc>
          <w:tcPr>
            <w:tcW w:w="523" w:type="dxa"/>
            <w:tcBorders>
              <w:top w:val="single" w:sz="4" w:space="0" w:color="auto"/>
              <w:left w:val="single" w:sz="4" w:space="0" w:color="auto"/>
            </w:tcBorders>
            <w:shd w:val="clear" w:color="auto" w:fill="FFFFFF"/>
            <w:vAlign w:val="bottom"/>
          </w:tcPr>
          <w:p w14:paraId="615CAF6F" w14:textId="77777777" w:rsidR="00D44342" w:rsidRDefault="0094562F">
            <w:pPr>
              <w:pStyle w:val="Jin0"/>
              <w:shd w:val="clear" w:color="auto" w:fill="auto"/>
              <w:ind w:firstLine="160"/>
              <w:jc w:val="both"/>
            </w:pPr>
            <w:r>
              <w:t>9113A1</w:t>
            </w:r>
          </w:p>
        </w:tc>
        <w:tc>
          <w:tcPr>
            <w:tcW w:w="696" w:type="dxa"/>
            <w:tcBorders>
              <w:top w:val="single" w:sz="4" w:space="0" w:color="auto"/>
              <w:left w:val="single" w:sz="4" w:space="0" w:color="auto"/>
            </w:tcBorders>
            <w:shd w:val="clear" w:color="auto" w:fill="FFFFFF"/>
          </w:tcPr>
          <w:p w14:paraId="3BC32B0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4956DFD2" w14:textId="77777777" w:rsidR="00D44342" w:rsidRDefault="0094562F">
            <w:pPr>
              <w:pStyle w:val="Jin0"/>
              <w:shd w:val="clear" w:color="auto" w:fill="auto"/>
              <w:spacing w:line="276" w:lineRule="auto"/>
              <w:jc w:val="both"/>
            </w:pPr>
            <w:r>
              <w:t>SVODIDLO OCEL SILNIČ JEDNOSTR, ÚROVEŇ ZADRŽ N1, N2 - DODÁVKA A MONTÁŽ</w:t>
            </w:r>
          </w:p>
        </w:tc>
        <w:tc>
          <w:tcPr>
            <w:tcW w:w="696" w:type="dxa"/>
            <w:tcBorders>
              <w:top w:val="single" w:sz="4" w:space="0" w:color="auto"/>
              <w:left w:val="single" w:sz="4" w:space="0" w:color="auto"/>
            </w:tcBorders>
            <w:shd w:val="clear" w:color="auto" w:fill="FFFFFF"/>
            <w:vAlign w:val="bottom"/>
          </w:tcPr>
          <w:p w14:paraId="24D5562E" w14:textId="77777777" w:rsidR="00D44342" w:rsidRDefault="0094562F">
            <w:pPr>
              <w:pStyle w:val="Jin0"/>
              <w:shd w:val="clear" w:color="auto" w:fill="auto"/>
              <w:jc w:val="center"/>
            </w:pPr>
            <w:r>
              <w:t>m</w:t>
            </w:r>
          </w:p>
        </w:tc>
        <w:tc>
          <w:tcPr>
            <w:tcW w:w="869" w:type="dxa"/>
            <w:tcBorders>
              <w:top w:val="single" w:sz="4" w:space="0" w:color="auto"/>
              <w:left w:val="single" w:sz="4" w:space="0" w:color="auto"/>
            </w:tcBorders>
            <w:shd w:val="clear" w:color="auto" w:fill="FFFFFF"/>
            <w:vAlign w:val="bottom"/>
          </w:tcPr>
          <w:p w14:paraId="2757E2DA" w14:textId="0448F310"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71A68B40" w14:textId="1D37E495" w:rsidR="00D44342" w:rsidRDefault="00D44342">
            <w:pPr>
              <w:pStyle w:val="Jin0"/>
              <w:shd w:val="clear" w:color="auto" w:fill="auto"/>
              <w:ind w:firstLine="280"/>
            </w:pPr>
          </w:p>
        </w:tc>
        <w:tc>
          <w:tcPr>
            <w:tcW w:w="869" w:type="dxa"/>
            <w:tcBorders>
              <w:top w:val="single" w:sz="4" w:space="0" w:color="auto"/>
              <w:left w:val="single" w:sz="4" w:space="0" w:color="auto"/>
            </w:tcBorders>
            <w:shd w:val="clear" w:color="auto" w:fill="FFFFFF"/>
            <w:vAlign w:val="bottom"/>
          </w:tcPr>
          <w:p w14:paraId="1D391016" w14:textId="69B699D1"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312ADCF5" w14:textId="77777777" w:rsidR="00D44342" w:rsidRDefault="00D44342">
            <w:pPr>
              <w:rPr>
                <w:sz w:val="10"/>
                <w:szCs w:val="10"/>
              </w:rPr>
            </w:pPr>
          </w:p>
        </w:tc>
      </w:tr>
      <w:tr w:rsidR="00D44342" w14:paraId="0DE8A7D9" w14:textId="77777777">
        <w:trPr>
          <w:trHeight w:hRule="exact" w:val="144"/>
          <w:jc w:val="center"/>
        </w:trPr>
        <w:tc>
          <w:tcPr>
            <w:tcW w:w="874" w:type="dxa"/>
            <w:tcBorders>
              <w:top w:val="single" w:sz="4" w:space="0" w:color="auto"/>
              <w:left w:val="single" w:sz="4" w:space="0" w:color="auto"/>
            </w:tcBorders>
            <w:shd w:val="clear" w:color="auto" w:fill="FFFFFF"/>
          </w:tcPr>
          <w:p w14:paraId="37A77E6A" w14:textId="77777777" w:rsidR="00D44342" w:rsidRDefault="00D44342">
            <w:pPr>
              <w:rPr>
                <w:sz w:val="10"/>
                <w:szCs w:val="10"/>
              </w:rPr>
            </w:pPr>
          </w:p>
        </w:tc>
        <w:tc>
          <w:tcPr>
            <w:tcW w:w="1219" w:type="dxa"/>
            <w:gridSpan w:val="2"/>
            <w:tcBorders>
              <w:top w:val="single" w:sz="4" w:space="0" w:color="auto"/>
            </w:tcBorders>
            <w:shd w:val="clear" w:color="auto" w:fill="FFFFFF"/>
          </w:tcPr>
          <w:p w14:paraId="2FA96D71" w14:textId="77777777" w:rsidR="00D44342" w:rsidRDefault="00D44342">
            <w:pPr>
              <w:rPr>
                <w:sz w:val="10"/>
                <w:szCs w:val="10"/>
              </w:rPr>
            </w:pPr>
          </w:p>
        </w:tc>
        <w:tc>
          <w:tcPr>
            <w:tcW w:w="3480" w:type="dxa"/>
            <w:tcBorders>
              <w:top w:val="single" w:sz="4" w:space="0" w:color="auto"/>
            </w:tcBorders>
            <w:shd w:val="clear" w:color="auto" w:fill="FFFFFF"/>
          </w:tcPr>
          <w:p w14:paraId="11D86617" w14:textId="77777777" w:rsidR="00D44342" w:rsidRDefault="00D44342">
            <w:pPr>
              <w:rPr>
                <w:sz w:val="10"/>
                <w:szCs w:val="10"/>
              </w:rPr>
            </w:pPr>
          </w:p>
        </w:tc>
        <w:tc>
          <w:tcPr>
            <w:tcW w:w="696" w:type="dxa"/>
            <w:tcBorders>
              <w:top w:val="single" w:sz="4" w:space="0" w:color="auto"/>
            </w:tcBorders>
            <w:shd w:val="clear" w:color="auto" w:fill="FFFFFF"/>
          </w:tcPr>
          <w:p w14:paraId="35D13242" w14:textId="77777777" w:rsidR="00D44342" w:rsidRDefault="00D44342">
            <w:pPr>
              <w:rPr>
                <w:sz w:val="10"/>
                <w:szCs w:val="10"/>
              </w:rPr>
            </w:pPr>
          </w:p>
        </w:tc>
        <w:tc>
          <w:tcPr>
            <w:tcW w:w="869" w:type="dxa"/>
            <w:tcBorders>
              <w:top w:val="single" w:sz="4" w:space="0" w:color="auto"/>
            </w:tcBorders>
            <w:shd w:val="clear" w:color="auto" w:fill="FFFFFF"/>
          </w:tcPr>
          <w:p w14:paraId="3581E6C4" w14:textId="77777777" w:rsidR="00D44342" w:rsidRDefault="00D44342">
            <w:pPr>
              <w:rPr>
                <w:sz w:val="10"/>
                <w:szCs w:val="10"/>
              </w:rPr>
            </w:pPr>
          </w:p>
        </w:tc>
        <w:tc>
          <w:tcPr>
            <w:tcW w:w="869" w:type="dxa"/>
            <w:tcBorders>
              <w:top w:val="single" w:sz="4" w:space="0" w:color="auto"/>
            </w:tcBorders>
            <w:shd w:val="clear" w:color="auto" w:fill="FFFFFF"/>
          </w:tcPr>
          <w:p w14:paraId="537ED068"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30E1281" w14:textId="77777777" w:rsidR="00D44342" w:rsidRDefault="00D44342">
            <w:pPr>
              <w:rPr>
                <w:sz w:val="10"/>
                <w:szCs w:val="10"/>
              </w:rPr>
            </w:pPr>
          </w:p>
        </w:tc>
      </w:tr>
      <w:tr w:rsidR="00D44342" w14:paraId="563D6E70" w14:textId="77777777">
        <w:trPr>
          <w:trHeight w:hRule="exact" w:val="427"/>
          <w:jc w:val="center"/>
        </w:trPr>
        <w:tc>
          <w:tcPr>
            <w:tcW w:w="874" w:type="dxa"/>
            <w:tcBorders>
              <w:left w:val="single" w:sz="4" w:space="0" w:color="auto"/>
            </w:tcBorders>
            <w:shd w:val="clear" w:color="auto" w:fill="FFFFFF"/>
          </w:tcPr>
          <w:p w14:paraId="317BE029" w14:textId="77777777" w:rsidR="00D44342" w:rsidRDefault="00D44342">
            <w:pPr>
              <w:rPr>
                <w:sz w:val="10"/>
                <w:szCs w:val="10"/>
              </w:rPr>
            </w:pPr>
          </w:p>
        </w:tc>
        <w:tc>
          <w:tcPr>
            <w:tcW w:w="1219" w:type="dxa"/>
            <w:gridSpan w:val="2"/>
            <w:shd w:val="clear" w:color="auto" w:fill="FFFFFF"/>
          </w:tcPr>
          <w:p w14:paraId="785364C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24EF97F" w14:textId="77777777" w:rsidR="00D44342" w:rsidRDefault="0094562F">
            <w:pPr>
              <w:pStyle w:val="Jin0"/>
              <w:shd w:val="clear" w:color="auto" w:fill="auto"/>
              <w:jc w:val="both"/>
            </w:pPr>
            <w:r>
              <w:rPr>
                <w:i/>
                <w:iCs/>
              </w:rPr>
              <w:t>"instalace nových svodidel"</w:t>
            </w:r>
          </w:p>
          <w:p w14:paraId="1AC63BB4" w14:textId="77777777" w:rsidR="00D44342" w:rsidRDefault="0094562F">
            <w:pPr>
              <w:pStyle w:val="Jin0"/>
              <w:shd w:val="clear" w:color="auto" w:fill="auto"/>
            </w:pPr>
            <w:r>
              <w:rPr>
                <w:i/>
                <w:iCs/>
              </w:rPr>
              <w:t xml:space="preserve">"v km 18,200 - 18,275 u rybníka </w:t>
            </w:r>
            <w:proofErr w:type="spellStart"/>
            <w:r>
              <w:rPr>
                <w:i/>
                <w:iCs/>
              </w:rPr>
              <w:t>Najpadlík</w:t>
            </w:r>
            <w:proofErr w:type="spellEnd"/>
            <w:r>
              <w:rPr>
                <w:i/>
                <w:iCs/>
              </w:rPr>
              <w:t>"</w:t>
            </w:r>
          </w:p>
          <w:p w14:paraId="41ED3591" w14:textId="77777777" w:rsidR="00D44342" w:rsidRDefault="0094562F">
            <w:pPr>
              <w:pStyle w:val="Jin0"/>
              <w:shd w:val="clear" w:color="auto" w:fill="auto"/>
            </w:pPr>
            <w:r>
              <w:rPr>
                <w:i/>
                <w:iCs/>
              </w:rPr>
              <w:t>75 = 75,000 [A]</w:t>
            </w:r>
          </w:p>
        </w:tc>
        <w:tc>
          <w:tcPr>
            <w:tcW w:w="696" w:type="dxa"/>
            <w:tcBorders>
              <w:left w:val="single" w:sz="4" w:space="0" w:color="auto"/>
            </w:tcBorders>
            <w:shd w:val="clear" w:color="auto" w:fill="FFFFFF"/>
          </w:tcPr>
          <w:p w14:paraId="442CD8F6" w14:textId="77777777" w:rsidR="00D44342" w:rsidRDefault="00D44342">
            <w:pPr>
              <w:rPr>
                <w:sz w:val="10"/>
                <w:szCs w:val="10"/>
              </w:rPr>
            </w:pPr>
          </w:p>
        </w:tc>
        <w:tc>
          <w:tcPr>
            <w:tcW w:w="869" w:type="dxa"/>
            <w:shd w:val="clear" w:color="auto" w:fill="FFFFFF"/>
          </w:tcPr>
          <w:p w14:paraId="078C34AE" w14:textId="77777777" w:rsidR="00D44342" w:rsidRDefault="00D44342">
            <w:pPr>
              <w:rPr>
                <w:sz w:val="10"/>
                <w:szCs w:val="10"/>
              </w:rPr>
            </w:pPr>
          </w:p>
        </w:tc>
        <w:tc>
          <w:tcPr>
            <w:tcW w:w="869" w:type="dxa"/>
            <w:shd w:val="clear" w:color="auto" w:fill="FFFFFF"/>
          </w:tcPr>
          <w:p w14:paraId="28CDAC7D" w14:textId="77777777" w:rsidR="00D44342" w:rsidRDefault="00D44342">
            <w:pPr>
              <w:rPr>
                <w:sz w:val="10"/>
                <w:szCs w:val="10"/>
              </w:rPr>
            </w:pPr>
          </w:p>
        </w:tc>
        <w:tc>
          <w:tcPr>
            <w:tcW w:w="1695" w:type="dxa"/>
            <w:gridSpan w:val="2"/>
            <w:tcBorders>
              <w:right w:val="single" w:sz="4" w:space="0" w:color="auto"/>
            </w:tcBorders>
            <w:shd w:val="clear" w:color="auto" w:fill="FFFFFF"/>
          </w:tcPr>
          <w:p w14:paraId="755EF081" w14:textId="77777777" w:rsidR="00D44342" w:rsidRDefault="00D44342">
            <w:pPr>
              <w:rPr>
                <w:sz w:val="10"/>
                <w:szCs w:val="10"/>
              </w:rPr>
            </w:pPr>
          </w:p>
        </w:tc>
      </w:tr>
      <w:tr w:rsidR="00D44342" w14:paraId="24BD54F7" w14:textId="77777777">
        <w:trPr>
          <w:trHeight w:hRule="exact" w:val="1565"/>
          <w:jc w:val="center"/>
        </w:trPr>
        <w:tc>
          <w:tcPr>
            <w:tcW w:w="874" w:type="dxa"/>
            <w:tcBorders>
              <w:left w:val="single" w:sz="4" w:space="0" w:color="auto"/>
            </w:tcBorders>
            <w:shd w:val="clear" w:color="auto" w:fill="FFFFFF"/>
          </w:tcPr>
          <w:p w14:paraId="0DC295FB" w14:textId="77777777" w:rsidR="00D44342" w:rsidRDefault="00D44342">
            <w:pPr>
              <w:rPr>
                <w:sz w:val="10"/>
                <w:szCs w:val="10"/>
              </w:rPr>
            </w:pPr>
          </w:p>
        </w:tc>
        <w:tc>
          <w:tcPr>
            <w:tcW w:w="1219" w:type="dxa"/>
            <w:gridSpan w:val="2"/>
            <w:shd w:val="clear" w:color="auto" w:fill="FFFFFF"/>
          </w:tcPr>
          <w:p w14:paraId="7D00891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898E997" w14:textId="77777777" w:rsidR="00D44342" w:rsidRDefault="0094562F">
            <w:pPr>
              <w:pStyle w:val="Jin0"/>
              <w:shd w:val="clear" w:color="auto" w:fill="auto"/>
              <w:spacing w:line="276" w:lineRule="auto"/>
            </w:pPr>
            <w:r>
              <w:t>položka zahrnuje:</w:t>
            </w:r>
          </w:p>
          <w:p w14:paraId="3D46076B" w14:textId="77777777" w:rsidR="00D44342" w:rsidRDefault="0094562F">
            <w:pPr>
              <w:pStyle w:val="Jin0"/>
              <w:numPr>
                <w:ilvl w:val="0"/>
                <w:numId w:val="54"/>
              </w:numPr>
              <w:shd w:val="clear" w:color="auto" w:fill="auto"/>
              <w:tabs>
                <w:tab w:val="left" w:pos="62"/>
              </w:tabs>
              <w:spacing w:line="276" w:lineRule="auto"/>
              <w:jc w:val="both"/>
            </w:pPr>
            <w:r>
              <w:t>kompletní dodávku všech dílů ocelového svodidla s předepsanou povrchovou úpravou včetně spojovacích prvků</w:t>
            </w:r>
          </w:p>
          <w:p w14:paraId="42976B3D" w14:textId="77777777" w:rsidR="00D44342" w:rsidRDefault="0094562F">
            <w:pPr>
              <w:pStyle w:val="Jin0"/>
              <w:numPr>
                <w:ilvl w:val="0"/>
                <w:numId w:val="54"/>
              </w:numPr>
              <w:shd w:val="clear" w:color="auto" w:fill="auto"/>
              <w:tabs>
                <w:tab w:val="left" w:pos="62"/>
              </w:tabs>
              <w:spacing w:line="276" w:lineRule="auto"/>
              <w:jc w:val="both"/>
            </w:pPr>
            <w:r>
              <w:t>montáž a osazení svodidla, osazení sloupků zaberaněním nebo osazením do betonových bloků (včetně betonových bloků a nutných zemních prací</w:t>
            </w:r>
          </w:p>
          <w:p w14:paraId="45F9D50F" w14:textId="77777777" w:rsidR="00D44342" w:rsidRDefault="0094562F">
            <w:pPr>
              <w:pStyle w:val="Jin0"/>
              <w:numPr>
                <w:ilvl w:val="0"/>
                <w:numId w:val="54"/>
              </w:numPr>
              <w:shd w:val="clear" w:color="auto" w:fill="auto"/>
              <w:tabs>
                <w:tab w:val="left" w:pos="62"/>
              </w:tabs>
              <w:spacing w:line="276" w:lineRule="auto"/>
              <w:jc w:val="both"/>
            </w:pPr>
            <w:r>
              <w:t>ukončení zapuštěním do betonových bloků (včetně betonového bloku a nutných zemních prací) nebo koncovkou</w:t>
            </w:r>
          </w:p>
          <w:p w14:paraId="1C6F6862" w14:textId="77777777" w:rsidR="00D44342" w:rsidRDefault="0094562F">
            <w:pPr>
              <w:pStyle w:val="Jin0"/>
              <w:numPr>
                <w:ilvl w:val="0"/>
                <w:numId w:val="54"/>
              </w:numPr>
              <w:shd w:val="clear" w:color="auto" w:fill="auto"/>
              <w:tabs>
                <w:tab w:val="left" w:pos="62"/>
              </w:tabs>
              <w:spacing w:line="276" w:lineRule="auto"/>
              <w:jc w:val="both"/>
            </w:pPr>
            <w:r>
              <w:t>přechod na jiný typ svodidla nebo přes mostní závěr</w:t>
            </w:r>
          </w:p>
          <w:p w14:paraId="79043976" w14:textId="77777777" w:rsidR="00D44342" w:rsidRDefault="0094562F">
            <w:pPr>
              <w:pStyle w:val="Jin0"/>
              <w:numPr>
                <w:ilvl w:val="0"/>
                <w:numId w:val="54"/>
              </w:numPr>
              <w:shd w:val="clear" w:color="auto" w:fill="auto"/>
              <w:tabs>
                <w:tab w:val="left" w:pos="58"/>
              </w:tabs>
              <w:spacing w:line="276" w:lineRule="auto"/>
              <w:jc w:val="both"/>
            </w:pPr>
            <w:r>
              <w:t xml:space="preserve">ochranu proti bludným proudům a vývody pro jejich měření nezahrnuje odrazky nebo </w:t>
            </w:r>
            <w:proofErr w:type="spellStart"/>
            <w:r>
              <w:t>retroreflexní</w:t>
            </w:r>
            <w:proofErr w:type="spellEnd"/>
            <w:r>
              <w:t xml:space="preserve"> fólie</w:t>
            </w:r>
          </w:p>
        </w:tc>
        <w:tc>
          <w:tcPr>
            <w:tcW w:w="696" w:type="dxa"/>
            <w:tcBorders>
              <w:left w:val="single" w:sz="4" w:space="0" w:color="auto"/>
            </w:tcBorders>
            <w:shd w:val="clear" w:color="auto" w:fill="FFFFFF"/>
          </w:tcPr>
          <w:p w14:paraId="321D571C" w14:textId="77777777" w:rsidR="00D44342" w:rsidRDefault="00D44342">
            <w:pPr>
              <w:rPr>
                <w:sz w:val="10"/>
                <w:szCs w:val="10"/>
              </w:rPr>
            </w:pPr>
          </w:p>
        </w:tc>
        <w:tc>
          <w:tcPr>
            <w:tcW w:w="869" w:type="dxa"/>
            <w:shd w:val="clear" w:color="auto" w:fill="FFFFFF"/>
          </w:tcPr>
          <w:p w14:paraId="2AA38EBC" w14:textId="77777777" w:rsidR="00D44342" w:rsidRDefault="00D44342">
            <w:pPr>
              <w:rPr>
                <w:sz w:val="10"/>
                <w:szCs w:val="10"/>
              </w:rPr>
            </w:pPr>
          </w:p>
        </w:tc>
        <w:tc>
          <w:tcPr>
            <w:tcW w:w="869" w:type="dxa"/>
            <w:shd w:val="clear" w:color="auto" w:fill="FFFFFF"/>
          </w:tcPr>
          <w:p w14:paraId="5FA799A9" w14:textId="77777777" w:rsidR="00D44342" w:rsidRDefault="00D44342">
            <w:pPr>
              <w:rPr>
                <w:sz w:val="10"/>
                <w:szCs w:val="10"/>
              </w:rPr>
            </w:pPr>
          </w:p>
        </w:tc>
        <w:tc>
          <w:tcPr>
            <w:tcW w:w="1695" w:type="dxa"/>
            <w:gridSpan w:val="2"/>
            <w:tcBorders>
              <w:right w:val="single" w:sz="4" w:space="0" w:color="auto"/>
            </w:tcBorders>
            <w:shd w:val="clear" w:color="auto" w:fill="FFFFFF"/>
          </w:tcPr>
          <w:p w14:paraId="3BBEE0A8" w14:textId="77777777" w:rsidR="00D44342" w:rsidRDefault="00D44342">
            <w:pPr>
              <w:rPr>
                <w:sz w:val="10"/>
                <w:szCs w:val="10"/>
              </w:rPr>
            </w:pPr>
          </w:p>
        </w:tc>
      </w:tr>
      <w:tr w:rsidR="00D44342" w14:paraId="5DC6D4BB"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0E714999" w14:textId="77777777" w:rsidR="00D44342" w:rsidRDefault="0094562F">
            <w:pPr>
              <w:pStyle w:val="Jin0"/>
              <w:shd w:val="clear" w:color="auto" w:fill="auto"/>
              <w:ind w:firstLine="740"/>
            </w:pPr>
            <w:r>
              <w:t>12</w:t>
            </w:r>
          </w:p>
        </w:tc>
        <w:tc>
          <w:tcPr>
            <w:tcW w:w="1219" w:type="dxa"/>
            <w:gridSpan w:val="2"/>
            <w:tcBorders>
              <w:top w:val="single" w:sz="4" w:space="0" w:color="auto"/>
            </w:tcBorders>
            <w:shd w:val="clear" w:color="auto" w:fill="FFFFFF"/>
            <w:vAlign w:val="bottom"/>
          </w:tcPr>
          <w:p w14:paraId="2B211919" w14:textId="77777777" w:rsidR="00D44342" w:rsidRDefault="0094562F">
            <w:pPr>
              <w:pStyle w:val="Jin0"/>
              <w:shd w:val="clear" w:color="auto" w:fill="auto"/>
              <w:ind w:firstLine="220"/>
            </w:pPr>
            <w:r>
              <w:t>91228|</w:t>
            </w:r>
          </w:p>
        </w:tc>
        <w:tc>
          <w:tcPr>
            <w:tcW w:w="3480" w:type="dxa"/>
            <w:tcBorders>
              <w:top w:val="single" w:sz="4" w:space="0" w:color="auto"/>
              <w:left w:val="single" w:sz="4" w:space="0" w:color="auto"/>
            </w:tcBorders>
            <w:shd w:val="clear" w:color="auto" w:fill="FFFFFF"/>
            <w:vAlign w:val="bottom"/>
          </w:tcPr>
          <w:p w14:paraId="2FCC957F" w14:textId="77777777" w:rsidR="00D44342" w:rsidRDefault="0094562F">
            <w:pPr>
              <w:pStyle w:val="Jin0"/>
              <w:shd w:val="clear" w:color="auto" w:fill="auto"/>
              <w:jc w:val="both"/>
            </w:pPr>
            <w:r>
              <w:t>SMĚROVÉ SLOUPKY Z PLAST HMOT VČETNĚ ODRAZNÉHO PÁSKU</w:t>
            </w:r>
          </w:p>
        </w:tc>
        <w:tc>
          <w:tcPr>
            <w:tcW w:w="696" w:type="dxa"/>
            <w:tcBorders>
              <w:top w:val="single" w:sz="4" w:space="0" w:color="auto"/>
              <w:left w:val="single" w:sz="4" w:space="0" w:color="auto"/>
            </w:tcBorders>
            <w:shd w:val="clear" w:color="auto" w:fill="FFFFFF"/>
            <w:vAlign w:val="bottom"/>
          </w:tcPr>
          <w:p w14:paraId="568FF291"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6B597ED0" w14:textId="2439AD3F"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6362DF1B" w14:textId="30E6E05A"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6315FE3A" w14:textId="7DA1527F" w:rsidR="00D44342" w:rsidRDefault="00D44342">
            <w:pPr>
              <w:pStyle w:val="Jin0"/>
              <w:shd w:val="clear" w:color="auto" w:fill="auto"/>
              <w:tabs>
                <w:tab w:val="left" w:pos="842"/>
              </w:tabs>
              <w:ind w:firstLine="280"/>
              <w:jc w:val="both"/>
            </w:pPr>
          </w:p>
        </w:tc>
      </w:tr>
      <w:tr w:rsidR="00D44342" w14:paraId="5ADB86A6" w14:textId="77777777">
        <w:trPr>
          <w:trHeight w:hRule="exact" w:val="144"/>
          <w:jc w:val="center"/>
        </w:trPr>
        <w:tc>
          <w:tcPr>
            <w:tcW w:w="874" w:type="dxa"/>
            <w:tcBorders>
              <w:top w:val="single" w:sz="4" w:space="0" w:color="auto"/>
              <w:left w:val="single" w:sz="4" w:space="0" w:color="auto"/>
            </w:tcBorders>
            <w:shd w:val="clear" w:color="auto" w:fill="FFFFFF"/>
          </w:tcPr>
          <w:p w14:paraId="2FDBE5B9" w14:textId="77777777" w:rsidR="00D44342" w:rsidRDefault="00D44342">
            <w:pPr>
              <w:rPr>
                <w:sz w:val="10"/>
                <w:szCs w:val="10"/>
              </w:rPr>
            </w:pPr>
          </w:p>
        </w:tc>
        <w:tc>
          <w:tcPr>
            <w:tcW w:w="1219" w:type="dxa"/>
            <w:gridSpan w:val="2"/>
            <w:tcBorders>
              <w:top w:val="single" w:sz="4" w:space="0" w:color="auto"/>
            </w:tcBorders>
            <w:shd w:val="clear" w:color="auto" w:fill="FFFFFF"/>
          </w:tcPr>
          <w:p w14:paraId="2208B13E" w14:textId="77777777" w:rsidR="00D44342" w:rsidRDefault="00D44342">
            <w:pPr>
              <w:rPr>
                <w:sz w:val="10"/>
                <w:szCs w:val="10"/>
              </w:rPr>
            </w:pPr>
          </w:p>
        </w:tc>
        <w:tc>
          <w:tcPr>
            <w:tcW w:w="3480" w:type="dxa"/>
            <w:tcBorders>
              <w:top w:val="single" w:sz="4" w:space="0" w:color="auto"/>
            </w:tcBorders>
            <w:shd w:val="clear" w:color="auto" w:fill="FFFFFF"/>
          </w:tcPr>
          <w:p w14:paraId="4284527E" w14:textId="77777777" w:rsidR="00D44342" w:rsidRDefault="00D44342">
            <w:pPr>
              <w:rPr>
                <w:sz w:val="10"/>
                <w:szCs w:val="10"/>
              </w:rPr>
            </w:pPr>
          </w:p>
        </w:tc>
        <w:tc>
          <w:tcPr>
            <w:tcW w:w="696" w:type="dxa"/>
            <w:tcBorders>
              <w:top w:val="single" w:sz="4" w:space="0" w:color="auto"/>
            </w:tcBorders>
            <w:shd w:val="clear" w:color="auto" w:fill="FFFFFF"/>
          </w:tcPr>
          <w:p w14:paraId="695D83BD" w14:textId="77777777" w:rsidR="00D44342" w:rsidRDefault="00D44342">
            <w:pPr>
              <w:rPr>
                <w:sz w:val="10"/>
                <w:szCs w:val="10"/>
              </w:rPr>
            </w:pPr>
          </w:p>
        </w:tc>
        <w:tc>
          <w:tcPr>
            <w:tcW w:w="869" w:type="dxa"/>
            <w:tcBorders>
              <w:top w:val="single" w:sz="4" w:space="0" w:color="auto"/>
            </w:tcBorders>
            <w:shd w:val="clear" w:color="auto" w:fill="FFFFFF"/>
          </w:tcPr>
          <w:p w14:paraId="4393CCF1" w14:textId="77777777" w:rsidR="00D44342" w:rsidRDefault="00D44342">
            <w:pPr>
              <w:rPr>
                <w:sz w:val="10"/>
                <w:szCs w:val="10"/>
              </w:rPr>
            </w:pPr>
          </w:p>
        </w:tc>
        <w:tc>
          <w:tcPr>
            <w:tcW w:w="869" w:type="dxa"/>
            <w:tcBorders>
              <w:top w:val="single" w:sz="4" w:space="0" w:color="auto"/>
            </w:tcBorders>
            <w:shd w:val="clear" w:color="auto" w:fill="FFFFFF"/>
          </w:tcPr>
          <w:p w14:paraId="182A06E1"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F56AA9A" w14:textId="77777777" w:rsidR="00D44342" w:rsidRDefault="00D44342">
            <w:pPr>
              <w:rPr>
                <w:sz w:val="10"/>
                <w:szCs w:val="10"/>
              </w:rPr>
            </w:pPr>
          </w:p>
        </w:tc>
      </w:tr>
      <w:tr w:rsidR="00D44342" w14:paraId="2308604D" w14:textId="77777777">
        <w:trPr>
          <w:trHeight w:hRule="exact" w:val="566"/>
          <w:jc w:val="center"/>
        </w:trPr>
        <w:tc>
          <w:tcPr>
            <w:tcW w:w="874" w:type="dxa"/>
            <w:tcBorders>
              <w:left w:val="single" w:sz="4" w:space="0" w:color="auto"/>
            </w:tcBorders>
            <w:shd w:val="clear" w:color="auto" w:fill="FFFFFF"/>
          </w:tcPr>
          <w:p w14:paraId="32C96AB1" w14:textId="77777777" w:rsidR="00D44342" w:rsidRDefault="00D44342">
            <w:pPr>
              <w:rPr>
                <w:sz w:val="10"/>
                <w:szCs w:val="10"/>
              </w:rPr>
            </w:pPr>
          </w:p>
        </w:tc>
        <w:tc>
          <w:tcPr>
            <w:tcW w:w="1219" w:type="dxa"/>
            <w:gridSpan w:val="2"/>
            <w:shd w:val="clear" w:color="auto" w:fill="FFFFFF"/>
          </w:tcPr>
          <w:p w14:paraId="740EE0B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9CFB334" w14:textId="77777777" w:rsidR="00D44342" w:rsidRDefault="0094562F">
            <w:pPr>
              <w:pStyle w:val="Jin0"/>
              <w:shd w:val="clear" w:color="auto" w:fill="auto"/>
            </w:pPr>
            <w:r>
              <w:rPr>
                <w:i/>
                <w:iCs/>
              </w:rPr>
              <w:t>"doplnění chybějících směrových sloupků"</w:t>
            </w:r>
          </w:p>
          <w:p w14:paraId="301AD34B" w14:textId="77777777" w:rsidR="00D44342" w:rsidRDefault="0094562F">
            <w:pPr>
              <w:pStyle w:val="Jin0"/>
              <w:shd w:val="clear" w:color="auto" w:fill="auto"/>
            </w:pPr>
            <w:r>
              <w:rPr>
                <w:i/>
                <w:iCs/>
              </w:rPr>
              <w:t>"bílá barva "17 = 17,000 [A]</w:t>
            </w:r>
          </w:p>
          <w:p w14:paraId="1028B266" w14:textId="77777777" w:rsidR="00D44342" w:rsidRDefault="0094562F">
            <w:pPr>
              <w:pStyle w:val="Jin0"/>
              <w:shd w:val="clear" w:color="auto" w:fill="auto"/>
            </w:pPr>
            <w:r>
              <w:rPr>
                <w:i/>
                <w:iCs/>
              </w:rPr>
              <w:t>"červená barva "10 = 10,000 [B]</w:t>
            </w:r>
          </w:p>
          <w:p w14:paraId="0450B7D8" w14:textId="77777777" w:rsidR="00D44342" w:rsidRDefault="0094562F">
            <w:pPr>
              <w:pStyle w:val="Jin0"/>
              <w:shd w:val="clear" w:color="auto" w:fill="auto"/>
            </w:pPr>
            <w:r>
              <w:rPr>
                <w:i/>
                <w:iCs/>
              </w:rPr>
              <w:t>A+B = 27,000 [C]</w:t>
            </w:r>
          </w:p>
        </w:tc>
        <w:tc>
          <w:tcPr>
            <w:tcW w:w="696" w:type="dxa"/>
            <w:tcBorders>
              <w:left w:val="single" w:sz="4" w:space="0" w:color="auto"/>
            </w:tcBorders>
            <w:shd w:val="clear" w:color="auto" w:fill="FFFFFF"/>
          </w:tcPr>
          <w:p w14:paraId="27A98335" w14:textId="77777777" w:rsidR="00D44342" w:rsidRDefault="00D44342">
            <w:pPr>
              <w:rPr>
                <w:sz w:val="10"/>
                <w:szCs w:val="10"/>
              </w:rPr>
            </w:pPr>
          </w:p>
        </w:tc>
        <w:tc>
          <w:tcPr>
            <w:tcW w:w="869" w:type="dxa"/>
            <w:shd w:val="clear" w:color="auto" w:fill="FFFFFF"/>
          </w:tcPr>
          <w:p w14:paraId="2D1B4266" w14:textId="77777777" w:rsidR="00D44342" w:rsidRDefault="00D44342">
            <w:pPr>
              <w:rPr>
                <w:sz w:val="10"/>
                <w:szCs w:val="10"/>
              </w:rPr>
            </w:pPr>
          </w:p>
        </w:tc>
        <w:tc>
          <w:tcPr>
            <w:tcW w:w="869" w:type="dxa"/>
            <w:shd w:val="clear" w:color="auto" w:fill="FFFFFF"/>
          </w:tcPr>
          <w:p w14:paraId="09CF1B19" w14:textId="77777777" w:rsidR="00D44342" w:rsidRDefault="00D44342">
            <w:pPr>
              <w:rPr>
                <w:sz w:val="10"/>
                <w:szCs w:val="10"/>
              </w:rPr>
            </w:pPr>
          </w:p>
        </w:tc>
        <w:tc>
          <w:tcPr>
            <w:tcW w:w="1695" w:type="dxa"/>
            <w:gridSpan w:val="2"/>
            <w:tcBorders>
              <w:right w:val="single" w:sz="4" w:space="0" w:color="auto"/>
            </w:tcBorders>
            <w:shd w:val="clear" w:color="auto" w:fill="FFFFFF"/>
          </w:tcPr>
          <w:p w14:paraId="694F51F7" w14:textId="77777777" w:rsidR="00D44342" w:rsidRDefault="00D44342">
            <w:pPr>
              <w:rPr>
                <w:sz w:val="10"/>
                <w:szCs w:val="10"/>
              </w:rPr>
            </w:pPr>
          </w:p>
        </w:tc>
      </w:tr>
      <w:tr w:rsidR="00D44342" w14:paraId="4F56585A" w14:textId="77777777">
        <w:trPr>
          <w:trHeight w:hRule="exact" w:val="571"/>
          <w:jc w:val="center"/>
        </w:trPr>
        <w:tc>
          <w:tcPr>
            <w:tcW w:w="874" w:type="dxa"/>
            <w:tcBorders>
              <w:left w:val="single" w:sz="4" w:space="0" w:color="auto"/>
            </w:tcBorders>
            <w:shd w:val="clear" w:color="auto" w:fill="FFFFFF"/>
          </w:tcPr>
          <w:p w14:paraId="13632F36" w14:textId="77777777" w:rsidR="00D44342" w:rsidRDefault="00D44342">
            <w:pPr>
              <w:rPr>
                <w:sz w:val="10"/>
                <w:szCs w:val="10"/>
              </w:rPr>
            </w:pPr>
          </w:p>
        </w:tc>
        <w:tc>
          <w:tcPr>
            <w:tcW w:w="1219" w:type="dxa"/>
            <w:gridSpan w:val="2"/>
            <w:shd w:val="clear" w:color="auto" w:fill="FFFFFF"/>
          </w:tcPr>
          <w:p w14:paraId="5F16D7C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A619B42" w14:textId="77777777" w:rsidR="00D44342" w:rsidRDefault="0094562F">
            <w:pPr>
              <w:pStyle w:val="Jin0"/>
              <w:shd w:val="clear" w:color="auto" w:fill="auto"/>
            </w:pPr>
            <w:r>
              <w:t>položka zahrnuje:</w:t>
            </w:r>
          </w:p>
          <w:p w14:paraId="5D8DE6E7" w14:textId="77777777" w:rsidR="00D44342" w:rsidRDefault="0094562F">
            <w:pPr>
              <w:pStyle w:val="Jin0"/>
              <w:numPr>
                <w:ilvl w:val="0"/>
                <w:numId w:val="55"/>
              </w:numPr>
              <w:shd w:val="clear" w:color="auto" w:fill="auto"/>
              <w:tabs>
                <w:tab w:val="left" w:pos="58"/>
              </w:tabs>
            </w:pPr>
            <w:r>
              <w:t>dodání a osazení sloupku včetně nutných zemních prací</w:t>
            </w:r>
          </w:p>
          <w:p w14:paraId="27E0010A" w14:textId="77777777" w:rsidR="00D44342" w:rsidRDefault="0094562F">
            <w:pPr>
              <w:pStyle w:val="Jin0"/>
              <w:numPr>
                <w:ilvl w:val="0"/>
                <w:numId w:val="55"/>
              </w:numPr>
              <w:shd w:val="clear" w:color="auto" w:fill="auto"/>
              <w:tabs>
                <w:tab w:val="left" w:pos="53"/>
              </w:tabs>
            </w:pPr>
            <w:proofErr w:type="spellStart"/>
            <w:r>
              <w:t>vnitrostaveništní</w:t>
            </w:r>
            <w:proofErr w:type="spellEnd"/>
            <w:r>
              <w:t xml:space="preserve"> a mimostaveništní doprava</w:t>
            </w:r>
          </w:p>
          <w:p w14:paraId="57949D4B" w14:textId="77777777" w:rsidR="00D44342" w:rsidRDefault="0094562F">
            <w:pPr>
              <w:pStyle w:val="Jin0"/>
              <w:numPr>
                <w:ilvl w:val="0"/>
                <w:numId w:val="55"/>
              </w:numPr>
              <w:shd w:val="clear" w:color="auto" w:fill="auto"/>
              <w:tabs>
                <w:tab w:val="left" w:pos="58"/>
              </w:tabs>
            </w:pPr>
            <w:r>
              <w:t xml:space="preserve">odrazky plastové nebo z </w:t>
            </w:r>
            <w:proofErr w:type="spellStart"/>
            <w:r>
              <w:t>retroreflexní</w:t>
            </w:r>
            <w:proofErr w:type="spellEnd"/>
            <w:r>
              <w:t xml:space="preserve"> fólie</w:t>
            </w:r>
          </w:p>
        </w:tc>
        <w:tc>
          <w:tcPr>
            <w:tcW w:w="696" w:type="dxa"/>
            <w:tcBorders>
              <w:left w:val="single" w:sz="4" w:space="0" w:color="auto"/>
            </w:tcBorders>
            <w:shd w:val="clear" w:color="auto" w:fill="FFFFFF"/>
          </w:tcPr>
          <w:p w14:paraId="7B633D14" w14:textId="77777777" w:rsidR="00D44342" w:rsidRDefault="00D44342">
            <w:pPr>
              <w:rPr>
                <w:sz w:val="10"/>
                <w:szCs w:val="10"/>
              </w:rPr>
            </w:pPr>
          </w:p>
        </w:tc>
        <w:tc>
          <w:tcPr>
            <w:tcW w:w="869" w:type="dxa"/>
            <w:shd w:val="clear" w:color="auto" w:fill="FFFFFF"/>
          </w:tcPr>
          <w:p w14:paraId="292B2B9E" w14:textId="77777777" w:rsidR="00D44342" w:rsidRDefault="00D44342">
            <w:pPr>
              <w:rPr>
                <w:sz w:val="10"/>
                <w:szCs w:val="10"/>
              </w:rPr>
            </w:pPr>
          </w:p>
        </w:tc>
        <w:tc>
          <w:tcPr>
            <w:tcW w:w="869" w:type="dxa"/>
            <w:shd w:val="clear" w:color="auto" w:fill="FFFFFF"/>
          </w:tcPr>
          <w:p w14:paraId="78350FE8" w14:textId="77777777" w:rsidR="00D44342" w:rsidRDefault="00D44342">
            <w:pPr>
              <w:rPr>
                <w:sz w:val="10"/>
                <w:szCs w:val="10"/>
              </w:rPr>
            </w:pPr>
          </w:p>
        </w:tc>
        <w:tc>
          <w:tcPr>
            <w:tcW w:w="1695" w:type="dxa"/>
            <w:gridSpan w:val="2"/>
            <w:tcBorders>
              <w:right w:val="single" w:sz="4" w:space="0" w:color="auto"/>
            </w:tcBorders>
            <w:shd w:val="clear" w:color="auto" w:fill="FFFFFF"/>
          </w:tcPr>
          <w:p w14:paraId="26B02A5F" w14:textId="77777777" w:rsidR="00D44342" w:rsidRDefault="00D44342">
            <w:pPr>
              <w:rPr>
                <w:sz w:val="10"/>
                <w:szCs w:val="10"/>
              </w:rPr>
            </w:pPr>
          </w:p>
        </w:tc>
      </w:tr>
      <w:tr w:rsidR="00D44342" w14:paraId="4B2E4507"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3E88465E" w14:textId="77777777" w:rsidR="00D44342" w:rsidRDefault="0094562F">
            <w:pPr>
              <w:pStyle w:val="Jin0"/>
              <w:shd w:val="clear" w:color="auto" w:fill="auto"/>
              <w:ind w:firstLine="740"/>
            </w:pPr>
            <w:r>
              <w:t>13</w:t>
            </w:r>
          </w:p>
        </w:tc>
        <w:tc>
          <w:tcPr>
            <w:tcW w:w="1219" w:type="dxa"/>
            <w:gridSpan w:val="2"/>
            <w:tcBorders>
              <w:top w:val="single" w:sz="4" w:space="0" w:color="auto"/>
            </w:tcBorders>
            <w:shd w:val="clear" w:color="auto" w:fill="FFFFFF"/>
            <w:vAlign w:val="bottom"/>
          </w:tcPr>
          <w:p w14:paraId="0D005D8B" w14:textId="77777777" w:rsidR="00D44342" w:rsidRDefault="0094562F">
            <w:pPr>
              <w:pStyle w:val="Jin0"/>
              <w:shd w:val="clear" w:color="auto" w:fill="auto"/>
              <w:ind w:firstLine="220"/>
            </w:pPr>
            <w:r>
              <w:t>91267|</w:t>
            </w:r>
          </w:p>
        </w:tc>
        <w:tc>
          <w:tcPr>
            <w:tcW w:w="3480" w:type="dxa"/>
            <w:tcBorders>
              <w:top w:val="single" w:sz="4" w:space="0" w:color="auto"/>
              <w:left w:val="single" w:sz="4" w:space="0" w:color="auto"/>
            </w:tcBorders>
            <w:shd w:val="clear" w:color="auto" w:fill="FFFFFF"/>
            <w:vAlign w:val="bottom"/>
          </w:tcPr>
          <w:p w14:paraId="6211455B" w14:textId="77777777" w:rsidR="00D44342" w:rsidRDefault="0094562F">
            <w:pPr>
              <w:pStyle w:val="Jin0"/>
              <w:shd w:val="clear" w:color="auto" w:fill="auto"/>
            </w:pPr>
            <w:r>
              <w:t>ODRAZKY NA SVODIDLA</w:t>
            </w:r>
          </w:p>
        </w:tc>
        <w:tc>
          <w:tcPr>
            <w:tcW w:w="696" w:type="dxa"/>
            <w:tcBorders>
              <w:top w:val="single" w:sz="4" w:space="0" w:color="auto"/>
              <w:left w:val="single" w:sz="4" w:space="0" w:color="auto"/>
            </w:tcBorders>
            <w:shd w:val="clear" w:color="auto" w:fill="FFFFFF"/>
            <w:vAlign w:val="bottom"/>
          </w:tcPr>
          <w:p w14:paraId="4B9EA62D" w14:textId="77777777" w:rsidR="00D44342" w:rsidRDefault="0094562F">
            <w:pPr>
              <w:pStyle w:val="Jin0"/>
              <w:shd w:val="clear" w:color="auto" w:fill="auto"/>
              <w:jc w:val="center"/>
            </w:pPr>
            <w:r>
              <w:t>KUS</w:t>
            </w:r>
          </w:p>
        </w:tc>
        <w:tc>
          <w:tcPr>
            <w:tcW w:w="869" w:type="dxa"/>
            <w:tcBorders>
              <w:top w:val="single" w:sz="4" w:space="0" w:color="auto"/>
            </w:tcBorders>
            <w:shd w:val="clear" w:color="auto" w:fill="FFFFFF"/>
            <w:vAlign w:val="bottom"/>
          </w:tcPr>
          <w:p w14:paraId="2059D854" w14:textId="67DCFB21"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31CCC909" w14:textId="5603B8FF" w:rsidR="00D44342" w:rsidRDefault="00D44342">
            <w:pPr>
              <w:pStyle w:val="Jin0"/>
              <w:shd w:val="clear" w:color="auto" w:fill="auto"/>
              <w:ind w:firstLine="340"/>
            </w:pPr>
          </w:p>
        </w:tc>
        <w:tc>
          <w:tcPr>
            <w:tcW w:w="1695" w:type="dxa"/>
            <w:gridSpan w:val="2"/>
            <w:tcBorders>
              <w:top w:val="single" w:sz="4" w:space="0" w:color="auto"/>
              <w:right w:val="single" w:sz="4" w:space="0" w:color="auto"/>
            </w:tcBorders>
            <w:shd w:val="clear" w:color="auto" w:fill="FFFFFF"/>
            <w:vAlign w:val="bottom"/>
          </w:tcPr>
          <w:p w14:paraId="184932CB" w14:textId="53B8077A" w:rsidR="00D44342" w:rsidRDefault="00D44342">
            <w:pPr>
              <w:pStyle w:val="Jin0"/>
              <w:shd w:val="clear" w:color="auto" w:fill="auto"/>
              <w:tabs>
                <w:tab w:val="left" w:pos="842"/>
              </w:tabs>
              <w:ind w:firstLine="280"/>
              <w:jc w:val="both"/>
            </w:pPr>
          </w:p>
        </w:tc>
      </w:tr>
      <w:tr w:rsidR="00D44342" w14:paraId="4B6DA498" w14:textId="77777777">
        <w:trPr>
          <w:trHeight w:hRule="exact" w:val="139"/>
          <w:jc w:val="center"/>
        </w:trPr>
        <w:tc>
          <w:tcPr>
            <w:tcW w:w="874" w:type="dxa"/>
            <w:tcBorders>
              <w:top w:val="single" w:sz="4" w:space="0" w:color="auto"/>
              <w:left w:val="single" w:sz="4" w:space="0" w:color="auto"/>
            </w:tcBorders>
            <w:shd w:val="clear" w:color="auto" w:fill="FFFFFF"/>
          </w:tcPr>
          <w:p w14:paraId="491AE89F" w14:textId="77777777" w:rsidR="00D44342" w:rsidRDefault="00D44342">
            <w:pPr>
              <w:rPr>
                <w:sz w:val="10"/>
                <w:szCs w:val="10"/>
              </w:rPr>
            </w:pPr>
          </w:p>
        </w:tc>
        <w:tc>
          <w:tcPr>
            <w:tcW w:w="1219" w:type="dxa"/>
            <w:gridSpan w:val="2"/>
            <w:tcBorders>
              <w:top w:val="single" w:sz="4" w:space="0" w:color="auto"/>
            </w:tcBorders>
            <w:shd w:val="clear" w:color="auto" w:fill="FFFFFF"/>
          </w:tcPr>
          <w:p w14:paraId="285AF5C1" w14:textId="77777777" w:rsidR="00D44342" w:rsidRDefault="00D44342">
            <w:pPr>
              <w:rPr>
                <w:sz w:val="10"/>
                <w:szCs w:val="10"/>
              </w:rPr>
            </w:pPr>
          </w:p>
        </w:tc>
        <w:tc>
          <w:tcPr>
            <w:tcW w:w="3480" w:type="dxa"/>
            <w:tcBorders>
              <w:top w:val="single" w:sz="4" w:space="0" w:color="auto"/>
            </w:tcBorders>
            <w:shd w:val="clear" w:color="auto" w:fill="FFFFFF"/>
          </w:tcPr>
          <w:p w14:paraId="4492A65C" w14:textId="77777777" w:rsidR="00D44342" w:rsidRDefault="00D44342">
            <w:pPr>
              <w:rPr>
                <w:sz w:val="10"/>
                <w:szCs w:val="10"/>
              </w:rPr>
            </w:pPr>
          </w:p>
        </w:tc>
        <w:tc>
          <w:tcPr>
            <w:tcW w:w="696" w:type="dxa"/>
            <w:tcBorders>
              <w:top w:val="single" w:sz="4" w:space="0" w:color="auto"/>
            </w:tcBorders>
            <w:shd w:val="clear" w:color="auto" w:fill="FFFFFF"/>
          </w:tcPr>
          <w:p w14:paraId="4904E892" w14:textId="77777777" w:rsidR="00D44342" w:rsidRDefault="00D44342">
            <w:pPr>
              <w:rPr>
                <w:sz w:val="10"/>
                <w:szCs w:val="10"/>
              </w:rPr>
            </w:pPr>
          </w:p>
        </w:tc>
        <w:tc>
          <w:tcPr>
            <w:tcW w:w="869" w:type="dxa"/>
            <w:tcBorders>
              <w:top w:val="single" w:sz="4" w:space="0" w:color="auto"/>
            </w:tcBorders>
            <w:shd w:val="clear" w:color="auto" w:fill="FFFFFF"/>
          </w:tcPr>
          <w:p w14:paraId="5C5AF803" w14:textId="77777777" w:rsidR="00D44342" w:rsidRDefault="00D44342">
            <w:pPr>
              <w:rPr>
                <w:sz w:val="10"/>
                <w:szCs w:val="10"/>
              </w:rPr>
            </w:pPr>
          </w:p>
        </w:tc>
        <w:tc>
          <w:tcPr>
            <w:tcW w:w="869" w:type="dxa"/>
            <w:tcBorders>
              <w:top w:val="single" w:sz="4" w:space="0" w:color="auto"/>
            </w:tcBorders>
            <w:shd w:val="clear" w:color="auto" w:fill="FFFFFF"/>
          </w:tcPr>
          <w:p w14:paraId="28E9762A"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1F66F264" w14:textId="77777777" w:rsidR="00D44342" w:rsidRDefault="00D44342">
            <w:pPr>
              <w:rPr>
                <w:sz w:val="10"/>
                <w:szCs w:val="10"/>
              </w:rPr>
            </w:pPr>
          </w:p>
        </w:tc>
      </w:tr>
      <w:tr w:rsidR="00D44342" w14:paraId="1C8A6334" w14:textId="77777777">
        <w:trPr>
          <w:trHeight w:hRule="exact" w:val="283"/>
          <w:jc w:val="center"/>
        </w:trPr>
        <w:tc>
          <w:tcPr>
            <w:tcW w:w="874" w:type="dxa"/>
            <w:tcBorders>
              <w:left w:val="single" w:sz="4" w:space="0" w:color="auto"/>
            </w:tcBorders>
            <w:shd w:val="clear" w:color="auto" w:fill="FFFFFF"/>
          </w:tcPr>
          <w:p w14:paraId="485032E2" w14:textId="77777777" w:rsidR="00D44342" w:rsidRDefault="00D44342">
            <w:pPr>
              <w:rPr>
                <w:sz w:val="10"/>
                <w:szCs w:val="10"/>
              </w:rPr>
            </w:pPr>
          </w:p>
        </w:tc>
        <w:tc>
          <w:tcPr>
            <w:tcW w:w="1219" w:type="dxa"/>
            <w:gridSpan w:val="2"/>
            <w:shd w:val="clear" w:color="auto" w:fill="FFFFFF"/>
          </w:tcPr>
          <w:p w14:paraId="47BCF5D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73149D3" w14:textId="77777777" w:rsidR="00D44342" w:rsidRDefault="0094562F">
            <w:pPr>
              <w:pStyle w:val="Jin0"/>
              <w:shd w:val="clear" w:color="auto" w:fill="auto"/>
              <w:jc w:val="both"/>
            </w:pPr>
            <w:r>
              <w:rPr>
                <w:i/>
                <w:iCs/>
              </w:rPr>
              <w:t>"odrazky na svodidla:"</w:t>
            </w:r>
          </w:p>
          <w:p w14:paraId="78E9E702" w14:textId="77777777" w:rsidR="00D44342" w:rsidRDefault="0094562F">
            <w:pPr>
              <w:pStyle w:val="Jin0"/>
              <w:shd w:val="clear" w:color="auto" w:fill="auto"/>
            </w:pPr>
            <w:r>
              <w:rPr>
                <w:i/>
                <w:iCs/>
              </w:rPr>
              <w:t>"km 18,200 - 18,275 "20 = 20,000 [A]</w:t>
            </w:r>
          </w:p>
        </w:tc>
        <w:tc>
          <w:tcPr>
            <w:tcW w:w="696" w:type="dxa"/>
            <w:tcBorders>
              <w:left w:val="single" w:sz="4" w:space="0" w:color="auto"/>
            </w:tcBorders>
            <w:shd w:val="clear" w:color="auto" w:fill="FFFFFF"/>
          </w:tcPr>
          <w:p w14:paraId="4050433E" w14:textId="77777777" w:rsidR="00D44342" w:rsidRDefault="00D44342">
            <w:pPr>
              <w:rPr>
                <w:sz w:val="10"/>
                <w:szCs w:val="10"/>
              </w:rPr>
            </w:pPr>
          </w:p>
        </w:tc>
        <w:tc>
          <w:tcPr>
            <w:tcW w:w="869" w:type="dxa"/>
            <w:shd w:val="clear" w:color="auto" w:fill="FFFFFF"/>
          </w:tcPr>
          <w:p w14:paraId="623083C1" w14:textId="77777777" w:rsidR="00D44342" w:rsidRDefault="00D44342">
            <w:pPr>
              <w:rPr>
                <w:sz w:val="10"/>
                <w:szCs w:val="10"/>
              </w:rPr>
            </w:pPr>
          </w:p>
        </w:tc>
        <w:tc>
          <w:tcPr>
            <w:tcW w:w="869" w:type="dxa"/>
            <w:shd w:val="clear" w:color="auto" w:fill="FFFFFF"/>
          </w:tcPr>
          <w:p w14:paraId="7A3B61F8" w14:textId="77777777" w:rsidR="00D44342" w:rsidRDefault="00D44342">
            <w:pPr>
              <w:rPr>
                <w:sz w:val="10"/>
                <w:szCs w:val="10"/>
              </w:rPr>
            </w:pPr>
          </w:p>
        </w:tc>
        <w:tc>
          <w:tcPr>
            <w:tcW w:w="1695" w:type="dxa"/>
            <w:gridSpan w:val="2"/>
            <w:tcBorders>
              <w:right w:val="single" w:sz="4" w:space="0" w:color="auto"/>
            </w:tcBorders>
            <w:shd w:val="clear" w:color="auto" w:fill="FFFFFF"/>
          </w:tcPr>
          <w:p w14:paraId="532A65A6" w14:textId="77777777" w:rsidR="00D44342" w:rsidRDefault="00D44342">
            <w:pPr>
              <w:rPr>
                <w:sz w:val="10"/>
                <w:szCs w:val="10"/>
              </w:rPr>
            </w:pPr>
          </w:p>
        </w:tc>
      </w:tr>
      <w:tr w:rsidR="00D44342" w14:paraId="5D26E6DC" w14:textId="77777777">
        <w:trPr>
          <w:trHeight w:hRule="exact" w:val="288"/>
          <w:jc w:val="center"/>
        </w:trPr>
        <w:tc>
          <w:tcPr>
            <w:tcW w:w="874" w:type="dxa"/>
            <w:tcBorders>
              <w:left w:val="single" w:sz="4" w:space="0" w:color="auto"/>
            </w:tcBorders>
            <w:shd w:val="clear" w:color="auto" w:fill="FFFFFF"/>
          </w:tcPr>
          <w:p w14:paraId="040C89D3" w14:textId="77777777" w:rsidR="00D44342" w:rsidRDefault="00D44342">
            <w:pPr>
              <w:rPr>
                <w:sz w:val="10"/>
                <w:szCs w:val="10"/>
              </w:rPr>
            </w:pPr>
          </w:p>
        </w:tc>
        <w:tc>
          <w:tcPr>
            <w:tcW w:w="1219" w:type="dxa"/>
            <w:gridSpan w:val="2"/>
            <w:shd w:val="clear" w:color="auto" w:fill="FFFFFF"/>
          </w:tcPr>
          <w:p w14:paraId="7010258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67C05D5" w14:textId="77777777" w:rsidR="00D44342" w:rsidRDefault="0094562F">
            <w:pPr>
              <w:pStyle w:val="Jin0"/>
              <w:shd w:val="clear" w:color="auto" w:fill="auto"/>
              <w:jc w:val="both"/>
            </w:pPr>
            <w:r>
              <w:t>- kompletní dodávka se všemi pomocnými a doplňujícími pracemi a součástmi</w:t>
            </w:r>
          </w:p>
        </w:tc>
        <w:tc>
          <w:tcPr>
            <w:tcW w:w="696" w:type="dxa"/>
            <w:tcBorders>
              <w:left w:val="single" w:sz="4" w:space="0" w:color="auto"/>
            </w:tcBorders>
            <w:shd w:val="clear" w:color="auto" w:fill="FFFFFF"/>
          </w:tcPr>
          <w:p w14:paraId="4EF87DF1" w14:textId="77777777" w:rsidR="00D44342" w:rsidRDefault="00D44342">
            <w:pPr>
              <w:rPr>
                <w:sz w:val="10"/>
                <w:szCs w:val="10"/>
              </w:rPr>
            </w:pPr>
          </w:p>
        </w:tc>
        <w:tc>
          <w:tcPr>
            <w:tcW w:w="869" w:type="dxa"/>
            <w:shd w:val="clear" w:color="auto" w:fill="FFFFFF"/>
          </w:tcPr>
          <w:p w14:paraId="2E045DEB" w14:textId="77777777" w:rsidR="00D44342" w:rsidRDefault="00D44342">
            <w:pPr>
              <w:rPr>
                <w:sz w:val="10"/>
                <w:szCs w:val="10"/>
              </w:rPr>
            </w:pPr>
          </w:p>
        </w:tc>
        <w:tc>
          <w:tcPr>
            <w:tcW w:w="869" w:type="dxa"/>
            <w:shd w:val="clear" w:color="auto" w:fill="FFFFFF"/>
          </w:tcPr>
          <w:p w14:paraId="7893D244" w14:textId="77777777" w:rsidR="00D44342" w:rsidRDefault="00D44342">
            <w:pPr>
              <w:rPr>
                <w:sz w:val="10"/>
                <w:szCs w:val="10"/>
              </w:rPr>
            </w:pPr>
          </w:p>
        </w:tc>
        <w:tc>
          <w:tcPr>
            <w:tcW w:w="1695" w:type="dxa"/>
            <w:gridSpan w:val="2"/>
            <w:tcBorders>
              <w:right w:val="single" w:sz="4" w:space="0" w:color="auto"/>
            </w:tcBorders>
            <w:shd w:val="clear" w:color="auto" w:fill="FFFFFF"/>
          </w:tcPr>
          <w:p w14:paraId="59F668FF" w14:textId="77777777" w:rsidR="00D44342" w:rsidRDefault="00D44342">
            <w:pPr>
              <w:rPr>
                <w:sz w:val="10"/>
                <w:szCs w:val="10"/>
              </w:rPr>
            </w:pPr>
          </w:p>
        </w:tc>
      </w:tr>
      <w:tr w:rsidR="00D44342" w14:paraId="10C0E093" w14:textId="77777777">
        <w:trPr>
          <w:trHeight w:hRule="exact" w:val="283"/>
          <w:jc w:val="center"/>
        </w:trPr>
        <w:tc>
          <w:tcPr>
            <w:tcW w:w="874" w:type="dxa"/>
            <w:tcBorders>
              <w:top w:val="single" w:sz="4" w:space="0" w:color="auto"/>
              <w:left w:val="single" w:sz="4" w:space="0" w:color="auto"/>
            </w:tcBorders>
            <w:shd w:val="clear" w:color="auto" w:fill="FFFFFF"/>
            <w:vAlign w:val="bottom"/>
          </w:tcPr>
          <w:p w14:paraId="3873792A" w14:textId="77777777" w:rsidR="00D44342" w:rsidRDefault="0094562F">
            <w:pPr>
              <w:pStyle w:val="Jin0"/>
              <w:shd w:val="clear" w:color="auto" w:fill="auto"/>
              <w:ind w:firstLine="740"/>
            </w:pPr>
            <w:r>
              <w:t>14</w:t>
            </w:r>
          </w:p>
        </w:tc>
        <w:tc>
          <w:tcPr>
            <w:tcW w:w="523" w:type="dxa"/>
            <w:tcBorders>
              <w:top w:val="single" w:sz="4" w:space="0" w:color="auto"/>
              <w:left w:val="single" w:sz="4" w:space="0" w:color="auto"/>
            </w:tcBorders>
            <w:shd w:val="clear" w:color="auto" w:fill="FFFFFF"/>
            <w:vAlign w:val="bottom"/>
          </w:tcPr>
          <w:p w14:paraId="40FC01AC" w14:textId="77777777" w:rsidR="00D44342" w:rsidRDefault="0094562F">
            <w:pPr>
              <w:pStyle w:val="Jin0"/>
              <w:shd w:val="clear" w:color="auto" w:fill="auto"/>
              <w:ind w:firstLine="160"/>
              <w:jc w:val="both"/>
            </w:pPr>
            <w:r>
              <w:t>915111</w:t>
            </w:r>
          </w:p>
        </w:tc>
        <w:tc>
          <w:tcPr>
            <w:tcW w:w="696" w:type="dxa"/>
            <w:tcBorders>
              <w:top w:val="single" w:sz="4" w:space="0" w:color="auto"/>
              <w:left w:val="single" w:sz="4" w:space="0" w:color="auto"/>
            </w:tcBorders>
            <w:shd w:val="clear" w:color="auto" w:fill="FFFFFF"/>
          </w:tcPr>
          <w:p w14:paraId="1ED8ECE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305A727" w14:textId="77777777" w:rsidR="00D44342" w:rsidRDefault="0094562F">
            <w:pPr>
              <w:pStyle w:val="Jin0"/>
              <w:shd w:val="clear" w:color="auto" w:fill="auto"/>
              <w:jc w:val="both"/>
            </w:pPr>
            <w:r>
              <w:t>VODOROVNÉ DOPRAVNÍ ZNAČENÍ BARVOU HLADKÉ - DODÁVKA A POKLÁDKA</w:t>
            </w:r>
          </w:p>
        </w:tc>
        <w:tc>
          <w:tcPr>
            <w:tcW w:w="696" w:type="dxa"/>
            <w:tcBorders>
              <w:top w:val="single" w:sz="4" w:space="0" w:color="auto"/>
              <w:left w:val="single" w:sz="4" w:space="0" w:color="auto"/>
            </w:tcBorders>
            <w:shd w:val="clear" w:color="auto" w:fill="FFFFFF"/>
            <w:vAlign w:val="bottom"/>
          </w:tcPr>
          <w:p w14:paraId="0AEA23FD" w14:textId="77777777" w:rsidR="00D44342" w:rsidRDefault="0094562F">
            <w:pPr>
              <w:pStyle w:val="Jin0"/>
              <w:shd w:val="clear" w:color="auto" w:fill="auto"/>
              <w:ind w:firstLine="260"/>
              <w:jc w:val="both"/>
            </w:pPr>
            <w:r>
              <w:t>m2</w:t>
            </w:r>
          </w:p>
        </w:tc>
        <w:tc>
          <w:tcPr>
            <w:tcW w:w="869" w:type="dxa"/>
            <w:tcBorders>
              <w:top w:val="single" w:sz="4" w:space="0" w:color="auto"/>
              <w:left w:val="single" w:sz="4" w:space="0" w:color="auto"/>
            </w:tcBorders>
            <w:shd w:val="clear" w:color="auto" w:fill="FFFFFF"/>
            <w:vAlign w:val="bottom"/>
          </w:tcPr>
          <w:p w14:paraId="537369D1" w14:textId="7CE51878" w:rsidR="00D44342" w:rsidRDefault="00D44342">
            <w:pPr>
              <w:pStyle w:val="Jin0"/>
              <w:shd w:val="clear" w:color="auto" w:fill="auto"/>
              <w:ind w:firstLine="300"/>
            </w:pPr>
          </w:p>
        </w:tc>
        <w:tc>
          <w:tcPr>
            <w:tcW w:w="869" w:type="dxa"/>
            <w:tcBorders>
              <w:top w:val="single" w:sz="4" w:space="0" w:color="auto"/>
              <w:left w:val="single" w:sz="4" w:space="0" w:color="auto"/>
            </w:tcBorders>
            <w:shd w:val="clear" w:color="auto" w:fill="FFFFFF"/>
            <w:vAlign w:val="bottom"/>
          </w:tcPr>
          <w:p w14:paraId="0DAF5DA6" w14:textId="116C2571"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1BA84E9F" w14:textId="239B21CB" w:rsidR="00D44342" w:rsidRDefault="00D44342">
            <w:pPr>
              <w:pStyle w:val="Jin0"/>
              <w:shd w:val="clear" w:color="auto" w:fill="auto"/>
              <w:ind w:firstLine="220"/>
            </w:pPr>
          </w:p>
        </w:tc>
        <w:tc>
          <w:tcPr>
            <w:tcW w:w="826" w:type="dxa"/>
            <w:tcBorders>
              <w:top w:val="single" w:sz="4" w:space="0" w:color="auto"/>
              <w:left w:val="single" w:sz="4" w:space="0" w:color="auto"/>
              <w:right w:val="single" w:sz="4" w:space="0" w:color="auto"/>
            </w:tcBorders>
            <w:shd w:val="clear" w:color="auto" w:fill="FFFFFF"/>
          </w:tcPr>
          <w:p w14:paraId="22DCEEC6" w14:textId="77777777" w:rsidR="00D44342" w:rsidRDefault="00D44342">
            <w:pPr>
              <w:rPr>
                <w:sz w:val="10"/>
                <w:szCs w:val="10"/>
              </w:rPr>
            </w:pPr>
          </w:p>
        </w:tc>
      </w:tr>
      <w:tr w:rsidR="00D44342" w14:paraId="0AAFC3FB" w14:textId="77777777">
        <w:trPr>
          <w:trHeight w:hRule="exact" w:val="144"/>
          <w:jc w:val="center"/>
        </w:trPr>
        <w:tc>
          <w:tcPr>
            <w:tcW w:w="874" w:type="dxa"/>
            <w:tcBorders>
              <w:top w:val="single" w:sz="4" w:space="0" w:color="auto"/>
              <w:left w:val="single" w:sz="4" w:space="0" w:color="auto"/>
            </w:tcBorders>
            <w:shd w:val="clear" w:color="auto" w:fill="FFFFFF"/>
          </w:tcPr>
          <w:p w14:paraId="5274152F" w14:textId="77777777" w:rsidR="00D44342" w:rsidRDefault="00D44342">
            <w:pPr>
              <w:rPr>
                <w:sz w:val="10"/>
                <w:szCs w:val="10"/>
              </w:rPr>
            </w:pPr>
          </w:p>
        </w:tc>
        <w:tc>
          <w:tcPr>
            <w:tcW w:w="1219" w:type="dxa"/>
            <w:gridSpan w:val="2"/>
            <w:tcBorders>
              <w:top w:val="single" w:sz="4" w:space="0" w:color="auto"/>
            </w:tcBorders>
            <w:shd w:val="clear" w:color="auto" w:fill="FFFFFF"/>
          </w:tcPr>
          <w:p w14:paraId="4A5D853D" w14:textId="77777777" w:rsidR="00D44342" w:rsidRDefault="00D44342">
            <w:pPr>
              <w:rPr>
                <w:sz w:val="10"/>
                <w:szCs w:val="10"/>
              </w:rPr>
            </w:pPr>
          </w:p>
        </w:tc>
        <w:tc>
          <w:tcPr>
            <w:tcW w:w="3480" w:type="dxa"/>
            <w:tcBorders>
              <w:top w:val="single" w:sz="4" w:space="0" w:color="auto"/>
            </w:tcBorders>
            <w:shd w:val="clear" w:color="auto" w:fill="FFFFFF"/>
          </w:tcPr>
          <w:p w14:paraId="00CD54D9" w14:textId="77777777" w:rsidR="00D44342" w:rsidRDefault="00D44342">
            <w:pPr>
              <w:rPr>
                <w:sz w:val="10"/>
                <w:szCs w:val="10"/>
              </w:rPr>
            </w:pPr>
          </w:p>
        </w:tc>
        <w:tc>
          <w:tcPr>
            <w:tcW w:w="696" w:type="dxa"/>
            <w:tcBorders>
              <w:top w:val="single" w:sz="4" w:space="0" w:color="auto"/>
            </w:tcBorders>
            <w:shd w:val="clear" w:color="auto" w:fill="FFFFFF"/>
          </w:tcPr>
          <w:p w14:paraId="603CBA95" w14:textId="77777777" w:rsidR="00D44342" w:rsidRDefault="00D44342">
            <w:pPr>
              <w:rPr>
                <w:sz w:val="10"/>
                <w:szCs w:val="10"/>
              </w:rPr>
            </w:pPr>
          </w:p>
        </w:tc>
        <w:tc>
          <w:tcPr>
            <w:tcW w:w="869" w:type="dxa"/>
            <w:tcBorders>
              <w:top w:val="single" w:sz="4" w:space="0" w:color="auto"/>
            </w:tcBorders>
            <w:shd w:val="clear" w:color="auto" w:fill="FFFFFF"/>
          </w:tcPr>
          <w:p w14:paraId="14CED75A" w14:textId="77777777" w:rsidR="00D44342" w:rsidRDefault="00D44342">
            <w:pPr>
              <w:rPr>
                <w:sz w:val="10"/>
                <w:szCs w:val="10"/>
              </w:rPr>
            </w:pPr>
          </w:p>
        </w:tc>
        <w:tc>
          <w:tcPr>
            <w:tcW w:w="869" w:type="dxa"/>
            <w:tcBorders>
              <w:top w:val="single" w:sz="4" w:space="0" w:color="auto"/>
            </w:tcBorders>
            <w:shd w:val="clear" w:color="auto" w:fill="FFFFFF"/>
          </w:tcPr>
          <w:p w14:paraId="5E2841E1" w14:textId="77777777" w:rsidR="00D44342" w:rsidRDefault="00D44342">
            <w:pPr>
              <w:rPr>
                <w:sz w:val="10"/>
                <w:szCs w:val="10"/>
              </w:rPr>
            </w:pPr>
          </w:p>
        </w:tc>
        <w:tc>
          <w:tcPr>
            <w:tcW w:w="1695" w:type="dxa"/>
            <w:gridSpan w:val="2"/>
            <w:tcBorders>
              <w:top w:val="single" w:sz="4" w:space="0" w:color="auto"/>
              <w:right w:val="single" w:sz="4" w:space="0" w:color="auto"/>
            </w:tcBorders>
            <w:shd w:val="clear" w:color="auto" w:fill="FFFFFF"/>
          </w:tcPr>
          <w:p w14:paraId="497438B1" w14:textId="77777777" w:rsidR="00D44342" w:rsidRDefault="00D44342">
            <w:pPr>
              <w:rPr>
                <w:sz w:val="10"/>
                <w:szCs w:val="10"/>
              </w:rPr>
            </w:pPr>
          </w:p>
        </w:tc>
      </w:tr>
      <w:tr w:rsidR="00D44342" w14:paraId="6574D15E" w14:textId="77777777">
        <w:trPr>
          <w:trHeight w:hRule="exact" w:val="293"/>
          <w:jc w:val="center"/>
        </w:trPr>
        <w:tc>
          <w:tcPr>
            <w:tcW w:w="874" w:type="dxa"/>
            <w:tcBorders>
              <w:left w:val="single" w:sz="4" w:space="0" w:color="auto"/>
            </w:tcBorders>
            <w:shd w:val="clear" w:color="auto" w:fill="FFFFFF"/>
          </w:tcPr>
          <w:p w14:paraId="13FE3A52" w14:textId="77777777" w:rsidR="00D44342" w:rsidRDefault="00D44342">
            <w:pPr>
              <w:rPr>
                <w:sz w:val="10"/>
                <w:szCs w:val="10"/>
              </w:rPr>
            </w:pPr>
          </w:p>
        </w:tc>
        <w:tc>
          <w:tcPr>
            <w:tcW w:w="1219" w:type="dxa"/>
            <w:gridSpan w:val="2"/>
            <w:shd w:val="clear" w:color="auto" w:fill="FFFFFF"/>
          </w:tcPr>
          <w:p w14:paraId="1B100FDE"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523D7457" w14:textId="77777777" w:rsidR="00D44342" w:rsidRDefault="0094562F">
            <w:pPr>
              <w:pStyle w:val="Jin0"/>
              <w:shd w:val="clear" w:color="auto" w:fill="auto"/>
              <w:jc w:val="both"/>
            </w:pPr>
            <w:r>
              <w:rPr>
                <w:i/>
                <w:iCs/>
              </w:rPr>
              <w:t xml:space="preserve">"VZD </w:t>
            </w:r>
            <w:proofErr w:type="spellStart"/>
            <w:r>
              <w:rPr>
                <w:i/>
                <w:iCs/>
              </w:rPr>
              <w:t>tl</w:t>
            </w:r>
            <w:proofErr w:type="spellEnd"/>
            <w:r>
              <w:rPr>
                <w:i/>
                <w:iCs/>
              </w:rPr>
              <w:t>. 0,125</w:t>
            </w:r>
          </w:p>
          <w:p w14:paraId="1AA50C64" w14:textId="77777777" w:rsidR="00D44342" w:rsidRDefault="0094562F">
            <w:pPr>
              <w:pStyle w:val="Jin0"/>
              <w:shd w:val="clear" w:color="auto" w:fill="auto"/>
            </w:pPr>
            <w:r>
              <w:rPr>
                <w:i/>
                <w:iCs/>
              </w:rPr>
              <w:t>3900*2*0,125 = 975,000[A]</w:t>
            </w:r>
          </w:p>
        </w:tc>
        <w:tc>
          <w:tcPr>
            <w:tcW w:w="696" w:type="dxa"/>
            <w:tcBorders>
              <w:left w:val="single" w:sz="4" w:space="0" w:color="auto"/>
            </w:tcBorders>
            <w:shd w:val="clear" w:color="auto" w:fill="FFFFFF"/>
          </w:tcPr>
          <w:p w14:paraId="48D9298D" w14:textId="77777777" w:rsidR="00D44342" w:rsidRDefault="00D44342">
            <w:pPr>
              <w:rPr>
                <w:sz w:val="10"/>
                <w:szCs w:val="10"/>
              </w:rPr>
            </w:pPr>
          </w:p>
        </w:tc>
        <w:tc>
          <w:tcPr>
            <w:tcW w:w="869" w:type="dxa"/>
            <w:shd w:val="clear" w:color="auto" w:fill="FFFFFF"/>
          </w:tcPr>
          <w:p w14:paraId="4E1BDC2A" w14:textId="77777777" w:rsidR="00D44342" w:rsidRDefault="00D44342">
            <w:pPr>
              <w:rPr>
                <w:sz w:val="10"/>
                <w:szCs w:val="10"/>
              </w:rPr>
            </w:pPr>
          </w:p>
        </w:tc>
        <w:tc>
          <w:tcPr>
            <w:tcW w:w="869" w:type="dxa"/>
            <w:shd w:val="clear" w:color="auto" w:fill="FFFFFF"/>
          </w:tcPr>
          <w:p w14:paraId="1DDA1E36" w14:textId="77777777" w:rsidR="00D44342" w:rsidRDefault="00D44342">
            <w:pPr>
              <w:rPr>
                <w:sz w:val="10"/>
                <w:szCs w:val="10"/>
              </w:rPr>
            </w:pPr>
          </w:p>
        </w:tc>
        <w:tc>
          <w:tcPr>
            <w:tcW w:w="1695" w:type="dxa"/>
            <w:gridSpan w:val="2"/>
            <w:tcBorders>
              <w:right w:val="single" w:sz="4" w:space="0" w:color="auto"/>
            </w:tcBorders>
            <w:shd w:val="clear" w:color="auto" w:fill="FFFFFF"/>
          </w:tcPr>
          <w:p w14:paraId="53C5C71F" w14:textId="77777777" w:rsidR="00D44342" w:rsidRDefault="00D44342">
            <w:pPr>
              <w:rPr>
                <w:sz w:val="10"/>
                <w:szCs w:val="10"/>
              </w:rPr>
            </w:pPr>
          </w:p>
        </w:tc>
      </w:tr>
    </w:tbl>
    <w:p w14:paraId="4D90EC92"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093"/>
        <w:gridCol w:w="3480"/>
        <w:gridCol w:w="720"/>
        <w:gridCol w:w="917"/>
        <w:gridCol w:w="816"/>
        <w:gridCol w:w="1675"/>
      </w:tblGrid>
      <w:tr w:rsidR="00D44342" w14:paraId="5ED34D3A" w14:textId="77777777">
        <w:trPr>
          <w:trHeight w:hRule="exact" w:val="576"/>
          <w:jc w:val="center"/>
        </w:trPr>
        <w:tc>
          <w:tcPr>
            <w:tcW w:w="2093" w:type="dxa"/>
            <w:tcBorders>
              <w:left w:val="single" w:sz="4" w:space="0" w:color="auto"/>
            </w:tcBorders>
            <w:shd w:val="clear" w:color="auto" w:fill="FFFFFF"/>
          </w:tcPr>
          <w:p w14:paraId="4BD08CA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AB1E1C7" w14:textId="77777777" w:rsidR="00D44342" w:rsidRDefault="0094562F">
            <w:pPr>
              <w:pStyle w:val="Jin0"/>
              <w:shd w:val="clear" w:color="auto" w:fill="auto"/>
            </w:pPr>
            <w:r>
              <w:t>položka zahrnuje:</w:t>
            </w:r>
          </w:p>
          <w:p w14:paraId="352F5EB8" w14:textId="77777777" w:rsidR="00D44342" w:rsidRDefault="0094562F">
            <w:pPr>
              <w:pStyle w:val="Jin0"/>
              <w:shd w:val="clear" w:color="auto" w:fill="auto"/>
            </w:pPr>
            <w:r>
              <w:t>- dodání a pokládku nátěrového materiálu (měří se pouze natíraná plocha)</w:t>
            </w:r>
          </w:p>
          <w:p w14:paraId="755180FF" w14:textId="77777777" w:rsidR="00D44342" w:rsidRDefault="0094562F">
            <w:pPr>
              <w:pStyle w:val="Jin0"/>
              <w:shd w:val="clear" w:color="auto" w:fill="auto"/>
            </w:pPr>
            <w:r>
              <w:t>- předznačení a reflexní úpravu</w:t>
            </w:r>
          </w:p>
        </w:tc>
        <w:tc>
          <w:tcPr>
            <w:tcW w:w="4128" w:type="dxa"/>
            <w:gridSpan w:val="4"/>
            <w:tcBorders>
              <w:left w:val="single" w:sz="4" w:space="0" w:color="auto"/>
              <w:right w:val="single" w:sz="4" w:space="0" w:color="auto"/>
            </w:tcBorders>
            <w:shd w:val="clear" w:color="auto" w:fill="FFFFFF"/>
          </w:tcPr>
          <w:p w14:paraId="52CEB3C4" w14:textId="77777777" w:rsidR="00D44342" w:rsidRDefault="00D44342">
            <w:pPr>
              <w:rPr>
                <w:sz w:val="10"/>
                <w:szCs w:val="10"/>
              </w:rPr>
            </w:pPr>
          </w:p>
        </w:tc>
      </w:tr>
      <w:tr w:rsidR="00D44342" w14:paraId="3BEF8D25" w14:textId="77777777">
        <w:trPr>
          <w:trHeight w:hRule="exact" w:val="139"/>
          <w:jc w:val="center"/>
        </w:trPr>
        <w:tc>
          <w:tcPr>
            <w:tcW w:w="2093" w:type="dxa"/>
            <w:tcBorders>
              <w:top w:val="single" w:sz="4" w:space="0" w:color="auto"/>
              <w:left w:val="single" w:sz="4" w:space="0" w:color="auto"/>
            </w:tcBorders>
            <w:shd w:val="clear" w:color="auto" w:fill="FFFFFF"/>
            <w:vAlign w:val="bottom"/>
          </w:tcPr>
          <w:p w14:paraId="6B46A0E7" w14:textId="77777777" w:rsidR="00D44342" w:rsidRDefault="0094562F">
            <w:pPr>
              <w:pStyle w:val="Jin0"/>
              <w:shd w:val="clear" w:color="auto" w:fill="auto"/>
              <w:tabs>
                <w:tab w:val="left" w:pos="293"/>
              </w:tabs>
              <w:jc w:val="center"/>
            </w:pPr>
            <w:r>
              <w:t>15</w:t>
            </w:r>
            <w:r>
              <w:tab/>
              <w:t>919111|</w:t>
            </w:r>
          </w:p>
        </w:tc>
        <w:tc>
          <w:tcPr>
            <w:tcW w:w="3480" w:type="dxa"/>
            <w:tcBorders>
              <w:top w:val="single" w:sz="4" w:space="0" w:color="auto"/>
              <w:left w:val="single" w:sz="4" w:space="0" w:color="auto"/>
            </w:tcBorders>
            <w:shd w:val="clear" w:color="auto" w:fill="FFFFFF"/>
            <w:vAlign w:val="bottom"/>
          </w:tcPr>
          <w:p w14:paraId="0F97C145" w14:textId="77777777" w:rsidR="00D44342" w:rsidRDefault="0094562F">
            <w:pPr>
              <w:pStyle w:val="Jin0"/>
              <w:shd w:val="clear" w:color="auto" w:fill="auto"/>
            </w:pPr>
            <w:r>
              <w:t>ŘEZÁNÍ ASFALTOVÉHO KRYTU VOZOVEK TL DO 50MM</w:t>
            </w:r>
          </w:p>
        </w:tc>
        <w:tc>
          <w:tcPr>
            <w:tcW w:w="720" w:type="dxa"/>
            <w:tcBorders>
              <w:top w:val="single" w:sz="4" w:space="0" w:color="auto"/>
              <w:left w:val="single" w:sz="4" w:space="0" w:color="auto"/>
            </w:tcBorders>
            <w:shd w:val="clear" w:color="auto" w:fill="FFFFFF"/>
            <w:vAlign w:val="bottom"/>
          </w:tcPr>
          <w:p w14:paraId="4BDE3794" w14:textId="77777777" w:rsidR="00D44342" w:rsidRDefault="0094562F">
            <w:pPr>
              <w:pStyle w:val="Jin0"/>
              <w:shd w:val="clear" w:color="auto" w:fill="auto"/>
              <w:jc w:val="right"/>
            </w:pPr>
            <w:r>
              <w:rPr>
                <w:vertAlign w:val="superscript"/>
              </w:rPr>
              <w:t>m</w:t>
            </w:r>
            <w:r>
              <w:t xml:space="preserve"> 1</w:t>
            </w:r>
          </w:p>
        </w:tc>
        <w:tc>
          <w:tcPr>
            <w:tcW w:w="917" w:type="dxa"/>
            <w:tcBorders>
              <w:top w:val="single" w:sz="4" w:space="0" w:color="auto"/>
            </w:tcBorders>
            <w:shd w:val="clear" w:color="auto" w:fill="FFFFFF"/>
            <w:vAlign w:val="bottom"/>
          </w:tcPr>
          <w:p w14:paraId="2706F57E" w14:textId="03D9C2B3" w:rsidR="00D44342" w:rsidRDefault="00D44342">
            <w:pPr>
              <w:pStyle w:val="Jin0"/>
              <w:shd w:val="clear" w:color="auto" w:fill="auto"/>
              <w:tabs>
                <w:tab w:val="left" w:pos="504"/>
              </w:tabs>
              <w:jc w:val="right"/>
            </w:pPr>
          </w:p>
        </w:tc>
        <w:tc>
          <w:tcPr>
            <w:tcW w:w="816" w:type="dxa"/>
            <w:tcBorders>
              <w:top w:val="single" w:sz="4" w:space="0" w:color="auto"/>
            </w:tcBorders>
            <w:shd w:val="clear" w:color="auto" w:fill="FFFFFF"/>
            <w:vAlign w:val="bottom"/>
          </w:tcPr>
          <w:p w14:paraId="5104BC9D" w14:textId="27FBD9A8" w:rsidR="00D44342" w:rsidRDefault="00D44342">
            <w:pPr>
              <w:pStyle w:val="Jin0"/>
              <w:shd w:val="clear" w:color="auto" w:fill="auto"/>
              <w:jc w:val="center"/>
            </w:pPr>
          </w:p>
        </w:tc>
        <w:tc>
          <w:tcPr>
            <w:tcW w:w="1675" w:type="dxa"/>
            <w:tcBorders>
              <w:top w:val="single" w:sz="4" w:space="0" w:color="auto"/>
              <w:right w:val="single" w:sz="4" w:space="0" w:color="auto"/>
            </w:tcBorders>
            <w:shd w:val="clear" w:color="auto" w:fill="FFFFFF"/>
            <w:vAlign w:val="bottom"/>
          </w:tcPr>
          <w:p w14:paraId="3DC4A4B5" w14:textId="7BE8AB2D" w:rsidR="00D44342" w:rsidRDefault="00D44342">
            <w:pPr>
              <w:pStyle w:val="Jin0"/>
              <w:shd w:val="clear" w:color="auto" w:fill="auto"/>
              <w:tabs>
                <w:tab w:val="left" w:pos="822"/>
              </w:tabs>
              <w:ind w:firstLine="260"/>
            </w:pPr>
          </w:p>
        </w:tc>
      </w:tr>
      <w:tr w:rsidR="00D44342" w14:paraId="198B7CB5" w14:textId="77777777">
        <w:trPr>
          <w:trHeight w:hRule="exact" w:val="144"/>
          <w:jc w:val="center"/>
        </w:trPr>
        <w:tc>
          <w:tcPr>
            <w:tcW w:w="2093" w:type="dxa"/>
            <w:tcBorders>
              <w:top w:val="single" w:sz="4" w:space="0" w:color="auto"/>
              <w:left w:val="single" w:sz="4" w:space="0" w:color="auto"/>
            </w:tcBorders>
            <w:shd w:val="clear" w:color="auto" w:fill="FFFFFF"/>
          </w:tcPr>
          <w:p w14:paraId="700692AA" w14:textId="77777777" w:rsidR="00D44342" w:rsidRDefault="00D44342">
            <w:pPr>
              <w:rPr>
                <w:sz w:val="10"/>
                <w:szCs w:val="10"/>
              </w:rPr>
            </w:pPr>
          </w:p>
        </w:tc>
        <w:tc>
          <w:tcPr>
            <w:tcW w:w="3480" w:type="dxa"/>
            <w:tcBorders>
              <w:top w:val="single" w:sz="4" w:space="0" w:color="auto"/>
            </w:tcBorders>
            <w:shd w:val="clear" w:color="auto" w:fill="FFFFFF"/>
          </w:tcPr>
          <w:p w14:paraId="473575E0" w14:textId="77777777" w:rsidR="00D44342" w:rsidRDefault="00D44342">
            <w:pPr>
              <w:rPr>
                <w:sz w:val="10"/>
                <w:szCs w:val="10"/>
              </w:rPr>
            </w:pPr>
          </w:p>
        </w:tc>
        <w:tc>
          <w:tcPr>
            <w:tcW w:w="720" w:type="dxa"/>
            <w:tcBorders>
              <w:top w:val="single" w:sz="4" w:space="0" w:color="auto"/>
            </w:tcBorders>
            <w:shd w:val="clear" w:color="auto" w:fill="FFFFFF"/>
          </w:tcPr>
          <w:p w14:paraId="68F7DE6D" w14:textId="77777777" w:rsidR="00D44342" w:rsidRDefault="00D44342">
            <w:pPr>
              <w:rPr>
                <w:sz w:val="10"/>
                <w:szCs w:val="10"/>
              </w:rPr>
            </w:pPr>
          </w:p>
        </w:tc>
        <w:tc>
          <w:tcPr>
            <w:tcW w:w="917" w:type="dxa"/>
            <w:tcBorders>
              <w:top w:val="single" w:sz="4" w:space="0" w:color="auto"/>
            </w:tcBorders>
            <w:shd w:val="clear" w:color="auto" w:fill="FFFFFF"/>
          </w:tcPr>
          <w:p w14:paraId="081CE374" w14:textId="77777777" w:rsidR="00D44342" w:rsidRDefault="00D44342">
            <w:pPr>
              <w:rPr>
                <w:sz w:val="10"/>
                <w:szCs w:val="10"/>
              </w:rPr>
            </w:pPr>
          </w:p>
        </w:tc>
        <w:tc>
          <w:tcPr>
            <w:tcW w:w="816" w:type="dxa"/>
            <w:tcBorders>
              <w:top w:val="single" w:sz="4" w:space="0" w:color="auto"/>
            </w:tcBorders>
            <w:shd w:val="clear" w:color="auto" w:fill="FFFFFF"/>
          </w:tcPr>
          <w:p w14:paraId="574E832D" w14:textId="77777777" w:rsidR="00D44342" w:rsidRDefault="00D44342">
            <w:pPr>
              <w:rPr>
                <w:sz w:val="10"/>
                <w:szCs w:val="10"/>
              </w:rPr>
            </w:pPr>
          </w:p>
        </w:tc>
        <w:tc>
          <w:tcPr>
            <w:tcW w:w="1675" w:type="dxa"/>
            <w:tcBorders>
              <w:top w:val="single" w:sz="4" w:space="0" w:color="auto"/>
              <w:right w:val="single" w:sz="4" w:space="0" w:color="auto"/>
            </w:tcBorders>
            <w:shd w:val="clear" w:color="auto" w:fill="FFFFFF"/>
          </w:tcPr>
          <w:p w14:paraId="7A0B2B5D" w14:textId="77777777" w:rsidR="00D44342" w:rsidRDefault="00D44342">
            <w:pPr>
              <w:rPr>
                <w:sz w:val="10"/>
                <w:szCs w:val="10"/>
              </w:rPr>
            </w:pPr>
          </w:p>
        </w:tc>
      </w:tr>
      <w:tr w:rsidR="00D44342" w14:paraId="7A733A5A" w14:textId="77777777">
        <w:trPr>
          <w:trHeight w:hRule="exact" w:val="293"/>
          <w:jc w:val="center"/>
        </w:trPr>
        <w:tc>
          <w:tcPr>
            <w:tcW w:w="2093" w:type="dxa"/>
            <w:tcBorders>
              <w:left w:val="single" w:sz="4" w:space="0" w:color="auto"/>
              <w:bottom w:val="single" w:sz="4" w:space="0" w:color="auto"/>
            </w:tcBorders>
            <w:shd w:val="clear" w:color="auto" w:fill="FFFFFF"/>
          </w:tcPr>
          <w:p w14:paraId="173BF137"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71A18D11" w14:textId="77777777" w:rsidR="00D44342" w:rsidRDefault="0094562F">
            <w:pPr>
              <w:pStyle w:val="Jin0"/>
              <w:shd w:val="clear" w:color="auto" w:fill="auto"/>
              <w:spacing w:line="276" w:lineRule="auto"/>
            </w:pPr>
            <w:r>
              <w:t>položka zahrnuje řezání vozovkové vrstvy v předepsané tloušťce, včetně spotřeby vody</w:t>
            </w:r>
          </w:p>
        </w:tc>
        <w:tc>
          <w:tcPr>
            <w:tcW w:w="720" w:type="dxa"/>
            <w:tcBorders>
              <w:left w:val="single" w:sz="4" w:space="0" w:color="auto"/>
              <w:bottom w:val="single" w:sz="4" w:space="0" w:color="auto"/>
            </w:tcBorders>
            <w:shd w:val="clear" w:color="auto" w:fill="FFFFFF"/>
          </w:tcPr>
          <w:p w14:paraId="5DADA6F5" w14:textId="77777777" w:rsidR="00D44342" w:rsidRDefault="00D44342">
            <w:pPr>
              <w:rPr>
                <w:sz w:val="10"/>
                <w:szCs w:val="10"/>
              </w:rPr>
            </w:pPr>
          </w:p>
        </w:tc>
        <w:tc>
          <w:tcPr>
            <w:tcW w:w="917" w:type="dxa"/>
            <w:tcBorders>
              <w:bottom w:val="single" w:sz="4" w:space="0" w:color="auto"/>
            </w:tcBorders>
            <w:shd w:val="clear" w:color="auto" w:fill="FFFFFF"/>
          </w:tcPr>
          <w:p w14:paraId="69EAE07D" w14:textId="77777777" w:rsidR="00D44342" w:rsidRDefault="00D44342">
            <w:pPr>
              <w:rPr>
                <w:sz w:val="10"/>
                <w:szCs w:val="10"/>
              </w:rPr>
            </w:pPr>
          </w:p>
        </w:tc>
        <w:tc>
          <w:tcPr>
            <w:tcW w:w="816" w:type="dxa"/>
            <w:tcBorders>
              <w:bottom w:val="single" w:sz="4" w:space="0" w:color="auto"/>
            </w:tcBorders>
            <w:shd w:val="clear" w:color="auto" w:fill="FFFFFF"/>
          </w:tcPr>
          <w:p w14:paraId="72B3134B" w14:textId="77777777" w:rsidR="00D44342" w:rsidRDefault="00D44342">
            <w:pPr>
              <w:rPr>
                <w:sz w:val="10"/>
                <w:szCs w:val="10"/>
              </w:rPr>
            </w:pPr>
          </w:p>
        </w:tc>
        <w:tc>
          <w:tcPr>
            <w:tcW w:w="1675" w:type="dxa"/>
            <w:tcBorders>
              <w:bottom w:val="single" w:sz="4" w:space="0" w:color="auto"/>
              <w:right w:val="single" w:sz="4" w:space="0" w:color="auto"/>
            </w:tcBorders>
            <w:shd w:val="clear" w:color="auto" w:fill="FFFFFF"/>
          </w:tcPr>
          <w:p w14:paraId="5AF81610" w14:textId="77777777" w:rsidR="00D44342" w:rsidRDefault="00D44342">
            <w:pPr>
              <w:rPr>
                <w:sz w:val="10"/>
                <w:szCs w:val="10"/>
              </w:rPr>
            </w:pPr>
          </w:p>
        </w:tc>
      </w:tr>
    </w:tbl>
    <w:p w14:paraId="31928708"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523"/>
        <w:gridCol w:w="696"/>
        <w:gridCol w:w="3480"/>
        <w:gridCol w:w="701"/>
        <w:gridCol w:w="864"/>
        <w:gridCol w:w="869"/>
        <w:gridCol w:w="869"/>
        <w:gridCol w:w="802"/>
      </w:tblGrid>
      <w:tr w:rsidR="00D44342" w14:paraId="449F657F" w14:textId="77777777">
        <w:trPr>
          <w:trHeight w:hRule="exact" w:val="341"/>
          <w:jc w:val="center"/>
        </w:trPr>
        <w:tc>
          <w:tcPr>
            <w:tcW w:w="7138" w:type="dxa"/>
            <w:gridSpan w:val="6"/>
            <w:tcBorders>
              <w:top w:val="single" w:sz="4" w:space="0" w:color="auto"/>
              <w:left w:val="single" w:sz="4" w:space="0" w:color="auto"/>
            </w:tcBorders>
            <w:shd w:val="clear" w:color="auto" w:fill="D9D9D9"/>
            <w:vAlign w:val="bottom"/>
          </w:tcPr>
          <w:p w14:paraId="5D530CF4" w14:textId="77777777" w:rsidR="00D44342" w:rsidRDefault="0094562F">
            <w:pPr>
              <w:pStyle w:val="Jin0"/>
              <w:shd w:val="clear" w:color="auto" w:fill="auto"/>
              <w:ind w:left="2100"/>
            </w:pPr>
            <w:r>
              <w:rPr>
                <w:rFonts w:ascii="Arial" w:eastAsia="Arial" w:hAnsi="Arial" w:cs="Arial"/>
              </w:rPr>
              <w:lastRenderedPageBreak/>
              <w:t>Firma: M - SILNICE a.s.</w:t>
            </w:r>
          </w:p>
          <w:p w14:paraId="5624DEAE" w14:textId="77777777" w:rsidR="00D44342" w:rsidRDefault="0094562F">
            <w:pPr>
              <w:pStyle w:val="Jin0"/>
              <w:shd w:val="clear" w:color="auto" w:fill="auto"/>
              <w:ind w:left="210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5F7FA495" w14:textId="77777777" w:rsidR="00D44342" w:rsidRDefault="00D44342">
            <w:pPr>
              <w:rPr>
                <w:sz w:val="10"/>
                <w:szCs w:val="10"/>
              </w:rPr>
            </w:pPr>
          </w:p>
        </w:tc>
        <w:tc>
          <w:tcPr>
            <w:tcW w:w="802" w:type="dxa"/>
            <w:tcBorders>
              <w:top w:val="single" w:sz="4" w:space="0" w:color="auto"/>
              <w:right w:val="single" w:sz="4" w:space="0" w:color="auto"/>
            </w:tcBorders>
            <w:shd w:val="clear" w:color="auto" w:fill="D9D9D9"/>
          </w:tcPr>
          <w:p w14:paraId="3ED9CD22" w14:textId="77777777" w:rsidR="00D44342" w:rsidRDefault="00D44342">
            <w:pPr>
              <w:rPr>
                <w:sz w:val="10"/>
                <w:szCs w:val="10"/>
              </w:rPr>
            </w:pPr>
          </w:p>
        </w:tc>
      </w:tr>
      <w:tr w:rsidR="00D44342" w14:paraId="459C507A" w14:textId="77777777">
        <w:trPr>
          <w:trHeight w:hRule="exact" w:val="283"/>
          <w:jc w:val="center"/>
        </w:trPr>
        <w:tc>
          <w:tcPr>
            <w:tcW w:w="7138" w:type="dxa"/>
            <w:gridSpan w:val="6"/>
            <w:tcBorders>
              <w:left w:val="single" w:sz="4" w:space="0" w:color="auto"/>
            </w:tcBorders>
            <w:shd w:val="clear" w:color="auto" w:fill="D9D9D9"/>
            <w:vAlign w:val="bottom"/>
          </w:tcPr>
          <w:p w14:paraId="3205924D" w14:textId="77777777" w:rsidR="00D44342" w:rsidRDefault="0094562F">
            <w:pPr>
              <w:pStyle w:val="Jin0"/>
              <w:shd w:val="clear" w:color="auto" w:fill="auto"/>
              <w:spacing w:line="252" w:lineRule="auto"/>
              <w:ind w:firstLine="210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 xml:space="preserve"> Vysočina M-Silnice</w:t>
            </w:r>
          </w:p>
        </w:tc>
        <w:tc>
          <w:tcPr>
            <w:tcW w:w="869" w:type="dxa"/>
            <w:tcBorders>
              <w:top w:val="single" w:sz="4" w:space="0" w:color="auto"/>
              <w:left w:val="single" w:sz="4" w:space="0" w:color="auto"/>
            </w:tcBorders>
            <w:shd w:val="clear" w:color="auto" w:fill="D9D9D9"/>
            <w:vAlign w:val="bottom"/>
          </w:tcPr>
          <w:p w14:paraId="1ACA73A9" w14:textId="77777777" w:rsidR="00D44342" w:rsidRDefault="0094562F">
            <w:pPr>
              <w:pStyle w:val="Jin0"/>
              <w:shd w:val="clear" w:color="auto" w:fill="auto"/>
              <w:jc w:val="center"/>
            </w:pPr>
            <w:r>
              <w:t>SO 201.3</w:t>
            </w:r>
          </w:p>
        </w:tc>
        <w:tc>
          <w:tcPr>
            <w:tcW w:w="869" w:type="dxa"/>
            <w:tcBorders>
              <w:top w:val="single" w:sz="4" w:space="0" w:color="auto"/>
              <w:left w:val="single" w:sz="4" w:space="0" w:color="auto"/>
            </w:tcBorders>
            <w:shd w:val="clear" w:color="auto" w:fill="D9D9D9"/>
            <w:vAlign w:val="bottom"/>
          </w:tcPr>
          <w:p w14:paraId="63C3CC25" w14:textId="540EF723" w:rsidR="00D44342" w:rsidRDefault="00D44342">
            <w:pPr>
              <w:pStyle w:val="Jin0"/>
              <w:shd w:val="clear" w:color="auto" w:fill="auto"/>
              <w:ind w:firstLine="260"/>
              <w:jc w:val="both"/>
            </w:pPr>
          </w:p>
        </w:tc>
        <w:tc>
          <w:tcPr>
            <w:tcW w:w="802" w:type="dxa"/>
            <w:tcBorders>
              <w:left w:val="single" w:sz="4" w:space="0" w:color="auto"/>
              <w:right w:val="single" w:sz="4" w:space="0" w:color="auto"/>
            </w:tcBorders>
            <w:shd w:val="clear" w:color="auto" w:fill="D9D9D9"/>
          </w:tcPr>
          <w:p w14:paraId="697B98A8" w14:textId="77777777" w:rsidR="00D44342" w:rsidRDefault="00D44342">
            <w:pPr>
              <w:rPr>
                <w:sz w:val="10"/>
                <w:szCs w:val="10"/>
              </w:rPr>
            </w:pPr>
          </w:p>
        </w:tc>
      </w:tr>
      <w:tr w:rsidR="00D44342" w14:paraId="5D9F5877" w14:textId="77777777">
        <w:trPr>
          <w:trHeight w:hRule="exact" w:val="283"/>
          <w:jc w:val="center"/>
        </w:trPr>
        <w:tc>
          <w:tcPr>
            <w:tcW w:w="7138" w:type="dxa"/>
            <w:gridSpan w:val="6"/>
            <w:tcBorders>
              <w:left w:val="single" w:sz="4" w:space="0" w:color="auto"/>
            </w:tcBorders>
            <w:shd w:val="clear" w:color="auto" w:fill="D9D9D9"/>
            <w:vAlign w:val="bottom"/>
          </w:tcPr>
          <w:p w14:paraId="18C8444B" w14:textId="77777777" w:rsidR="00D44342" w:rsidRDefault="0094562F">
            <w:pPr>
              <w:pStyle w:val="Jin0"/>
              <w:shd w:val="clear" w:color="auto" w:fill="auto"/>
              <w:tabs>
                <w:tab w:val="left" w:pos="1666"/>
              </w:tabs>
            </w:pPr>
            <w:r>
              <w:rPr>
                <w:rFonts w:ascii="Arial" w:eastAsia="Arial" w:hAnsi="Arial" w:cs="Arial"/>
                <w:b/>
                <w:bCs/>
              </w:rPr>
              <w:t>Objekt:</w:t>
            </w:r>
            <w:r>
              <w:rPr>
                <w:rFonts w:ascii="Arial" w:eastAsia="Arial" w:hAnsi="Arial" w:cs="Arial"/>
                <w:b/>
                <w:bCs/>
              </w:rPr>
              <w:tab/>
              <w:t>SO 201 Propustek</w:t>
            </w:r>
          </w:p>
          <w:p w14:paraId="55F0C145" w14:textId="77777777" w:rsidR="00D44342" w:rsidRDefault="0094562F">
            <w:pPr>
              <w:pStyle w:val="Jin0"/>
              <w:shd w:val="clear" w:color="auto" w:fill="auto"/>
              <w:tabs>
                <w:tab w:val="left" w:pos="1574"/>
              </w:tabs>
            </w:pPr>
            <w:r>
              <w:rPr>
                <w:rFonts w:ascii="Arial" w:eastAsia="Arial" w:hAnsi="Arial" w:cs="Arial"/>
                <w:b/>
                <w:bCs/>
              </w:rPr>
              <w:t>Rozpočet:</w:t>
            </w:r>
            <w:r>
              <w:rPr>
                <w:rFonts w:ascii="Arial" w:eastAsia="Arial" w:hAnsi="Arial" w:cs="Arial"/>
                <w:b/>
                <w:bCs/>
              </w:rPr>
              <w:tab/>
              <w:t>SO 201.3 Propustek 352-013P</w:t>
            </w:r>
          </w:p>
        </w:tc>
        <w:tc>
          <w:tcPr>
            <w:tcW w:w="1738" w:type="dxa"/>
            <w:gridSpan w:val="2"/>
            <w:tcBorders>
              <w:top w:val="single" w:sz="4" w:space="0" w:color="auto"/>
            </w:tcBorders>
            <w:shd w:val="clear" w:color="auto" w:fill="D9D9D9"/>
          </w:tcPr>
          <w:p w14:paraId="10334D9C" w14:textId="77777777" w:rsidR="00D44342" w:rsidRDefault="00D44342">
            <w:pPr>
              <w:rPr>
                <w:sz w:val="10"/>
                <w:szCs w:val="10"/>
              </w:rPr>
            </w:pPr>
          </w:p>
        </w:tc>
        <w:tc>
          <w:tcPr>
            <w:tcW w:w="802" w:type="dxa"/>
            <w:tcBorders>
              <w:right w:val="single" w:sz="4" w:space="0" w:color="auto"/>
            </w:tcBorders>
            <w:shd w:val="clear" w:color="auto" w:fill="D9D9D9"/>
          </w:tcPr>
          <w:p w14:paraId="1B350F79" w14:textId="77777777" w:rsidR="00D44342" w:rsidRDefault="00D44342">
            <w:pPr>
              <w:rPr>
                <w:sz w:val="10"/>
                <w:szCs w:val="10"/>
              </w:rPr>
            </w:pPr>
          </w:p>
        </w:tc>
      </w:tr>
      <w:tr w:rsidR="00D44342" w14:paraId="17DFD4A0" w14:textId="77777777">
        <w:trPr>
          <w:trHeight w:hRule="exact" w:val="283"/>
          <w:jc w:val="center"/>
        </w:trPr>
        <w:tc>
          <w:tcPr>
            <w:tcW w:w="874" w:type="dxa"/>
            <w:shd w:val="clear" w:color="auto" w:fill="41A5BD"/>
            <w:vAlign w:val="center"/>
          </w:tcPr>
          <w:p w14:paraId="4511C05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shd w:val="clear" w:color="auto" w:fill="41A5BD"/>
            <w:vAlign w:val="bottom"/>
          </w:tcPr>
          <w:p w14:paraId="550BE3A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4428692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5D57234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701" w:type="dxa"/>
            <w:tcBorders>
              <w:top w:val="single" w:sz="4" w:space="0" w:color="auto"/>
            </w:tcBorders>
            <w:shd w:val="clear" w:color="auto" w:fill="41A5BD"/>
            <w:vAlign w:val="center"/>
          </w:tcPr>
          <w:p w14:paraId="72F175B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300"/>
            </w:pPr>
            <w:r>
              <w:rPr>
                <w:rFonts w:ascii="Arial" w:eastAsia="Arial" w:hAnsi="Arial" w:cs="Arial"/>
                <w:color w:val="FFFFFF"/>
              </w:rPr>
              <w:t>MJ</w:t>
            </w:r>
          </w:p>
        </w:tc>
        <w:tc>
          <w:tcPr>
            <w:tcW w:w="864" w:type="dxa"/>
            <w:tcBorders>
              <w:top w:val="single" w:sz="4" w:space="0" w:color="auto"/>
            </w:tcBorders>
            <w:shd w:val="clear" w:color="auto" w:fill="41A5BD"/>
            <w:vAlign w:val="center"/>
          </w:tcPr>
          <w:p w14:paraId="343EEC2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shd w:val="clear" w:color="auto" w:fill="41A5BD"/>
            <w:vAlign w:val="bottom"/>
          </w:tcPr>
          <w:p w14:paraId="6CF5ED2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3196F2D7"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02" w:type="dxa"/>
            <w:shd w:val="clear" w:color="auto" w:fill="41A5BD"/>
            <w:vAlign w:val="center"/>
          </w:tcPr>
          <w:p w14:paraId="06EEF2A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14A8C63F" w14:textId="77777777">
        <w:trPr>
          <w:trHeight w:hRule="exact" w:val="139"/>
          <w:jc w:val="center"/>
        </w:trPr>
        <w:tc>
          <w:tcPr>
            <w:tcW w:w="874" w:type="dxa"/>
            <w:shd w:val="clear" w:color="auto" w:fill="41A5BD"/>
            <w:vAlign w:val="center"/>
          </w:tcPr>
          <w:p w14:paraId="00ECBD7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152C5E3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2</w:t>
            </w:r>
          </w:p>
        </w:tc>
        <w:tc>
          <w:tcPr>
            <w:tcW w:w="696" w:type="dxa"/>
            <w:shd w:val="clear" w:color="auto" w:fill="41A5BD"/>
            <w:vAlign w:val="bottom"/>
          </w:tcPr>
          <w:p w14:paraId="62260B8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shd w:val="clear" w:color="auto" w:fill="41A5BD"/>
            <w:vAlign w:val="bottom"/>
          </w:tcPr>
          <w:p w14:paraId="68948F2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701" w:type="dxa"/>
            <w:shd w:val="clear" w:color="auto" w:fill="41A5BD"/>
            <w:vAlign w:val="bottom"/>
          </w:tcPr>
          <w:p w14:paraId="26446BD7"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300"/>
            </w:pPr>
            <w:r>
              <w:rPr>
                <w:rFonts w:ascii="Arial" w:eastAsia="Arial" w:hAnsi="Arial" w:cs="Arial"/>
                <w:color w:val="FFFFFF"/>
              </w:rPr>
              <w:t>5</w:t>
            </w:r>
          </w:p>
        </w:tc>
        <w:tc>
          <w:tcPr>
            <w:tcW w:w="864" w:type="dxa"/>
            <w:shd w:val="clear" w:color="auto" w:fill="41A5BD"/>
            <w:vAlign w:val="bottom"/>
          </w:tcPr>
          <w:p w14:paraId="29E9D21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0A2CFAD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7AA0F9E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02" w:type="dxa"/>
            <w:shd w:val="clear" w:color="auto" w:fill="41A5BD"/>
            <w:vAlign w:val="bottom"/>
          </w:tcPr>
          <w:p w14:paraId="0CA0ECC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5D6A63E1" w14:textId="77777777">
        <w:trPr>
          <w:trHeight w:hRule="exact" w:val="144"/>
          <w:jc w:val="center"/>
        </w:trPr>
        <w:tc>
          <w:tcPr>
            <w:tcW w:w="874" w:type="dxa"/>
            <w:tcBorders>
              <w:left w:val="single" w:sz="4" w:space="0" w:color="auto"/>
            </w:tcBorders>
            <w:shd w:val="clear" w:color="auto" w:fill="D9D9D9"/>
          </w:tcPr>
          <w:p w14:paraId="29CA0F97" w14:textId="77777777" w:rsidR="00D44342" w:rsidRDefault="00D44342">
            <w:pPr>
              <w:rPr>
                <w:sz w:val="10"/>
                <w:szCs w:val="10"/>
              </w:rPr>
            </w:pPr>
          </w:p>
        </w:tc>
        <w:tc>
          <w:tcPr>
            <w:tcW w:w="523" w:type="dxa"/>
            <w:shd w:val="clear" w:color="auto" w:fill="D9D9D9"/>
            <w:vAlign w:val="bottom"/>
          </w:tcPr>
          <w:p w14:paraId="47C4F03E" w14:textId="77777777" w:rsidR="00D44342" w:rsidRDefault="0094562F">
            <w:pPr>
              <w:pStyle w:val="Jin0"/>
              <w:shd w:val="clear" w:color="auto" w:fill="auto"/>
              <w:ind w:firstLine="420"/>
            </w:pPr>
            <w:r>
              <w:rPr>
                <w:b/>
                <w:bCs/>
              </w:rPr>
              <w:t>1</w:t>
            </w:r>
          </w:p>
        </w:tc>
        <w:tc>
          <w:tcPr>
            <w:tcW w:w="696" w:type="dxa"/>
            <w:shd w:val="clear" w:color="auto" w:fill="D9D9D9"/>
          </w:tcPr>
          <w:p w14:paraId="694152F0" w14:textId="77777777" w:rsidR="00D44342" w:rsidRDefault="00D44342">
            <w:pPr>
              <w:rPr>
                <w:sz w:val="10"/>
                <w:szCs w:val="10"/>
              </w:rPr>
            </w:pPr>
          </w:p>
        </w:tc>
        <w:tc>
          <w:tcPr>
            <w:tcW w:w="3480" w:type="dxa"/>
            <w:shd w:val="clear" w:color="auto" w:fill="D9D9D9"/>
            <w:vAlign w:val="bottom"/>
          </w:tcPr>
          <w:p w14:paraId="0A17A7EB" w14:textId="77777777" w:rsidR="00D44342" w:rsidRDefault="0094562F">
            <w:pPr>
              <w:pStyle w:val="Jin0"/>
              <w:shd w:val="clear" w:color="auto" w:fill="auto"/>
              <w:jc w:val="both"/>
            </w:pPr>
            <w:r>
              <w:rPr>
                <w:b/>
                <w:bCs/>
              </w:rPr>
              <w:t>Zemní práce</w:t>
            </w:r>
          </w:p>
        </w:tc>
        <w:tc>
          <w:tcPr>
            <w:tcW w:w="2434" w:type="dxa"/>
            <w:gridSpan w:val="3"/>
            <w:shd w:val="clear" w:color="auto" w:fill="D9D9D9"/>
          </w:tcPr>
          <w:p w14:paraId="489196F8" w14:textId="77777777" w:rsidR="00D44342" w:rsidRDefault="00D44342">
            <w:pPr>
              <w:rPr>
                <w:sz w:val="10"/>
                <w:szCs w:val="10"/>
              </w:rPr>
            </w:pPr>
          </w:p>
        </w:tc>
        <w:tc>
          <w:tcPr>
            <w:tcW w:w="869" w:type="dxa"/>
            <w:shd w:val="clear" w:color="auto" w:fill="D9D9D9"/>
            <w:vAlign w:val="bottom"/>
          </w:tcPr>
          <w:p w14:paraId="14599591" w14:textId="5D2BD6B3" w:rsidR="00D44342" w:rsidRDefault="00D44342">
            <w:pPr>
              <w:pStyle w:val="Jin0"/>
              <w:shd w:val="clear" w:color="auto" w:fill="auto"/>
              <w:ind w:firstLine="280"/>
              <w:jc w:val="both"/>
            </w:pPr>
          </w:p>
        </w:tc>
        <w:tc>
          <w:tcPr>
            <w:tcW w:w="802" w:type="dxa"/>
            <w:tcBorders>
              <w:right w:val="single" w:sz="4" w:space="0" w:color="auto"/>
            </w:tcBorders>
            <w:shd w:val="clear" w:color="auto" w:fill="D9D9D9"/>
          </w:tcPr>
          <w:p w14:paraId="4BCB9D9D" w14:textId="77777777" w:rsidR="00D44342" w:rsidRDefault="00D44342">
            <w:pPr>
              <w:rPr>
                <w:sz w:val="10"/>
                <w:szCs w:val="10"/>
              </w:rPr>
            </w:pPr>
          </w:p>
        </w:tc>
      </w:tr>
      <w:tr w:rsidR="00D44342" w14:paraId="6CBC8738"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55869264" w14:textId="77777777" w:rsidR="00D44342" w:rsidRDefault="0094562F">
            <w:pPr>
              <w:pStyle w:val="Jin0"/>
              <w:shd w:val="clear" w:color="auto" w:fill="auto"/>
              <w:ind w:firstLine="780"/>
            </w:pPr>
            <w:r>
              <w:t>1</w:t>
            </w:r>
          </w:p>
        </w:tc>
        <w:tc>
          <w:tcPr>
            <w:tcW w:w="523" w:type="dxa"/>
            <w:tcBorders>
              <w:top w:val="single" w:sz="4" w:space="0" w:color="auto"/>
            </w:tcBorders>
            <w:shd w:val="clear" w:color="auto" w:fill="FFFFFF"/>
            <w:vAlign w:val="bottom"/>
          </w:tcPr>
          <w:p w14:paraId="26AAF67F" w14:textId="77777777" w:rsidR="00D44342" w:rsidRDefault="0094562F">
            <w:pPr>
              <w:pStyle w:val="Jin0"/>
              <w:shd w:val="clear" w:color="auto" w:fill="auto"/>
              <w:ind w:firstLine="160"/>
              <w:jc w:val="both"/>
            </w:pPr>
            <w:r>
              <w:t>123731</w:t>
            </w:r>
          </w:p>
        </w:tc>
        <w:tc>
          <w:tcPr>
            <w:tcW w:w="696" w:type="dxa"/>
            <w:tcBorders>
              <w:top w:val="single" w:sz="4" w:space="0" w:color="auto"/>
            </w:tcBorders>
            <w:shd w:val="clear" w:color="auto" w:fill="FFFFFF"/>
          </w:tcPr>
          <w:p w14:paraId="07BF3CC2" w14:textId="77777777" w:rsidR="00D44342" w:rsidRDefault="00D44342">
            <w:pPr>
              <w:rPr>
                <w:sz w:val="10"/>
                <w:szCs w:val="10"/>
              </w:rPr>
            </w:pPr>
          </w:p>
        </w:tc>
        <w:tc>
          <w:tcPr>
            <w:tcW w:w="3480" w:type="dxa"/>
            <w:tcBorders>
              <w:top w:val="single" w:sz="4" w:space="0" w:color="auto"/>
            </w:tcBorders>
            <w:shd w:val="clear" w:color="auto" w:fill="FFFFFF"/>
            <w:vAlign w:val="bottom"/>
          </w:tcPr>
          <w:p w14:paraId="4E8A910D" w14:textId="77777777" w:rsidR="00D44342" w:rsidRDefault="0094562F">
            <w:pPr>
              <w:pStyle w:val="Jin0"/>
              <w:shd w:val="clear" w:color="auto" w:fill="auto"/>
              <w:jc w:val="both"/>
            </w:pPr>
            <w:r>
              <w:t>ODKOP PRO SPOD STAVBU SILNIC A ŽELEZNIC TŘ. I, ODVOZ DO 1KM</w:t>
            </w:r>
          </w:p>
        </w:tc>
        <w:tc>
          <w:tcPr>
            <w:tcW w:w="701" w:type="dxa"/>
            <w:tcBorders>
              <w:top w:val="single" w:sz="4" w:space="0" w:color="auto"/>
            </w:tcBorders>
            <w:shd w:val="clear" w:color="auto" w:fill="FFFFFF"/>
            <w:vAlign w:val="bottom"/>
          </w:tcPr>
          <w:p w14:paraId="34EB90DE" w14:textId="72605CFE" w:rsidR="00D44342" w:rsidRDefault="00D44342">
            <w:pPr>
              <w:pStyle w:val="Jin0"/>
              <w:shd w:val="clear" w:color="auto" w:fill="auto"/>
              <w:ind w:firstLine="280"/>
              <w:jc w:val="both"/>
            </w:pPr>
          </w:p>
        </w:tc>
        <w:tc>
          <w:tcPr>
            <w:tcW w:w="864" w:type="dxa"/>
            <w:tcBorders>
              <w:top w:val="single" w:sz="4" w:space="0" w:color="auto"/>
            </w:tcBorders>
            <w:shd w:val="clear" w:color="auto" w:fill="FFFFFF"/>
            <w:vAlign w:val="bottom"/>
          </w:tcPr>
          <w:p w14:paraId="4C2152C3" w14:textId="75DE75F6"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3570F2EF" w14:textId="0CECDCC7" w:rsidR="00D44342" w:rsidRDefault="00D44342">
            <w:pPr>
              <w:pStyle w:val="Jin0"/>
              <w:shd w:val="clear" w:color="auto" w:fill="auto"/>
              <w:ind w:firstLine="340"/>
              <w:jc w:val="both"/>
            </w:pPr>
          </w:p>
        </w:tc>
        <w:tc>
          <w:tcPr>
            <w:tcW w:w="869" w:type="dxa"/>
            <w:tcBorders>
              <w:top w:val="single" w:sz="4" w:space="0" w:color="auto"/>
            </w:tcBorders>
            <w:shd w:val="clear" w:color="auto" w:fill="FFFFFF"/>
            <w:vAlign w:val="bottom"/>
          </w:tcPr>
          <w:p w14:paraId="49248A79" w14:textId="75D87AD3" w:rsidR="00D44342" w:rsidRDefault="00D44342">
            <w:pPr>
              <w:pStyle w:val="Jin0"/>
              <w:shd w:val="clear" w:color="auto" w:fill="auto"/>
              <w:ind w:firstLine="340"/>
            </w:pPr>
          </w:p>
        </w:tc>
        <w:tc>
          <w:tcPr>
            <w:tcW w:w="802" w:type="dxa"/>
            <w:tcBorders>
              <w:top w:val="single" w:sz="4" w:space="0" w:color="auto"/>
              <w:right w:val="single" w:sz="4" w:space="0" w:color="auto"/>
            </w:tcBorders>
            <w:shd w:val="clear" w:color="auto" w:fill="FFFFFF"/>
          </w:tcPr>
          <w:p w14:paraId="19E12105" w14:textId="77777777" w:rsidR="00D44342" w:rsidRDefault="00D44342">
            <w:pPr>
              <w:rPr>
                <w:sz w:val="10"/>
                <w:szCs w:val="10"/>
              </w:rPr>
            </w:pPr>
          </w:p>
        </w:tc>
      </w:tr>
      <w:tr w:rsidR="00D44342" w14:paraId="5A7B97D7" w14:textId="77777777">
        <w:trPr>
          <w:trHeight w:hRule="exact" w:val="139"/>
          <w:jc w:val="center"/>
        </w:trPr>
        <w:tc>
          <w:tcPr>
            <w:tcW w:w="2093" w:type="dxa"/>
            <w:gridSpan w:val="3"/>
            <w:tcBorders>
              <w:top w:val="single" w:sz="4" w:space="0" w:color="auto"/>
              <w:left w:val="single" w:sz="4" w:space="0" w:color="auto"/>
            </w:tcBorders>
            <w:shd w:val="clear" w:color="auto" w:fill="FFFFFF"/>
          </w:tcPr>
          <w:p w14:paraId="179C5759" w14:textId="77777777" w:rsidR="00D44342" w:rsidRDefault="00D44342">
            <w:pPr>
              <w:rPr>
                <w:sz w:val="10"/>
                <w:szCs w:val="10"/>
              </w:rPr>
            </w:pPr>
          </w:p>
        </w:tc>
        <w:tc>
          <w:tcPr>
            <w:tcW w:w="3480" w:type="dxa"/>
            <w:tcBorders>
              <w:top w:val="single" w:sz="4" w:space="0" w:color="auto"/>
            </w:tcBorders>
            <w:shd w:val="clear" w:color="auto" w:fill="FFFFFF"/>
          </w:tcPr>
          <w:p w14:paraId="63CFA94D" w14:textId="77777777" w:rsidR="00D44342" w:rsidRDefault="00D44342">
            <w:pPr>
              <w:rPr>
                <w:sz w:val="10"/>
                <w:szCs w:val="10"/>
              </w:rPr>
            </w:pPr>
          </w:p>
        </w:tc>
        <w:tc>
          <w:tcPr>
            <w:tcW w:w="4105" w:type="dxa"/>
            <w:gridSpan w:val="5"/>
            <w:tcBorders>
              <w:top w:val="single" w:sz="4" w:space="0" w:color="auto"/>
              <w:right w:val="single" w:sz="4" w:space="0" w:color="auto"/>
            </w:tcBorders>
            <w:shd w:val="clear" w:color="auto" w:fill="FFFFFF"/>
          </w:tcPr>
          <w:p w14:paraId="309EE31D" w14:textId="77777777" w:rsidR="00D44342" w:rsidRDefault="00D44342">
            <w:pPr>
              <w:rPr>
                <w:sz w:val="10"/>
                <w:szCs w:val="10"/>
              </w:rPr>
            </w:pPr>
          </w:p>
        </w:tc>
      </w:tr>
      <w:tr w:rsidR="00D44342" w14:paraId="44011AC6" w14:textId="77777777">
        <w:trPr>
          <w:trHeight w:hRule="exact" w:val="288"/>
          <w:jc w:val="center"/>
        </w:trPr>
        <w:tc>
          <w:tcPr>
            <w:tcW w:w="2093" w:type="dxa"/>
            <w:gridSpan w:val="3"/>
            <w:vMerge w:val="restart"/>
            <w:tcBorders>
              <w:left w:val="single" w:sz="4" w:space="0" w:color="auto"/>
            </w:tcBorders>
            <w:shd w:val="clear" w:color="auto" w:fill="FFFFFF"/>
          </w:tcPr>
          <w:p w14:paraId="527CF7C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F3B9ED6" w14:textId="77777777" w:rsidR="00D44342" w:rsidRDefault="0094562F">
            <w:pPr>
              <w:pStyle w:val="Jin0"/>
              <w:shd w:val="clear" w:color="auto" w:fill="auto"/>
              <w:jc w:val="both"/>
            </w:pPr>
            <w:r>
              <w:rPr>
                <w:i/>
                <w:iCs/>
              </w:rPr>
              <w:t>"odkop pro prohloubení dna výtoku propustku"</w:t>
            </w:r>
          </w:p>
          <w:p w14:paraId="4D493B07" w14:textId="77777777" w:rsidR="00D44342" w:rsidRDefault="0094562F">
            <w:pPr>
              <w:pStyle w:val="Jin0"/>
              <w:shd w:val="clear" w:color="auto" w:fill="auto"/>
            </w:pPr>
            <w:r>
              <w:rPr>
                <w:i/>
                <w:iCs/>
              </w:rPr>
              <w:t>2*2*0,5 = 2,000 [A]</w:t>
            </w:r>
          </w:p>
        </w:tc>
        <w:tc>
          <w:tcPr>
            <w:tcW w:w="4105" w:type="dxa"/>
            <w:gridSpan w:val="5"/>
            <w:vMerge w:val="restart"/>
            <w:tcBorders>
              <w:left w:val="single" w:sz="4" w:space="0" w:color="auto"/>
              <w:right w:val="single" w:sz="4" w:space="0" w:color="auto"/>
            </w:tcBorders>
            <w:shd w:val="clear" w:color="auto" w:fill="FFFFFF"/>
          </w:tcPr>
          <w:p w14:paraId="0D6A59BB" w14:textId="77777777" w:rsidR="00D44342" w:rsidRDefault="00D44342">
            <w:pPr>
              <w:rPr>
                <w:sz w:val="10"/>
                <w:szCs w:val="10"/>
              </w:rPr>
            </w:pPr>
          </w:p>
        </w:tc>
      </w:tr>
      <w:tr w:rsidR="00D44342" w14:paraId="2591AE9F" w14:textId="77777777">
        <w:trPr>
          <w:trHeight w:hRule="exact" w:val="3883"/>
          <w:jc w:val="center"/>
        </w:trPr>
        <w:tc>
          <w:tcPr>
            <w:tcW w:w="2093" w:type="dxa"/>
            <w:gridSpan w:val="3"/>
            <w:vMerge/>
            <w:tcBorders>
              <w:left w:val="single" w:sz="4" w:space="0" w:color="auto"/>
            </w:tcBorders>
            <w:shd w:val="clear" w:color="auto" w:fill="FFFFFF"/>
          </w:tcPr>
          <w:p w14:paraId="796CEE79" w14:textId="77777777" w:rsidR="00D44342" w:rsidRDefault="00D44342"/>
        </w:tc>
        <w:tc>
          <w:tcPr>
            <w:tcW w:w="3480" w:type="dxa"/>
            <w:tcBorders>
              <w:top w:val="single" w:sz="4" w:space="0" w:color="auto"/>
              <w:left w:val="single" w:sz="4" w:space="0" w:color="auto"/>
            </w:tcBorders>
            <w:shd w:val="clear" w:color="auto" w:fill="FFFFFF"/>
            <w:vAlign w:val="bottom"/>
          </w:tcPr>
          <w:p w14:paraId="6305A246" w14:textId="77777777" w:rsidR="00D44342" w:rsidRDefault="0094562F">
            <w:pPr>
              <w:pStyle w:val="Jin0"/>
              <w:shd w:val="clear" w:color="auto" w:fill="auto"/>
              <w:spacing w:line="276" w:lineRule="auto"/>
            </w:pPr>
            <w:r>
              <w:t>položka zahrnuje:</w:t>
            </w:r>
          </w:p>
          <w:p w14:paraId="6A2F3D41" w14:textId="77777777" w:rsidR="00D44342" w:rsidRDefault="0094562F">
            <w:pPr>
              <w:pStyle w:val="Jin0"/>
              <w:shd w:val="clear" w:color="auto" w:fill="auto"/>
              <w:spacing w:line="276" w:lineRule="auto"/>
            </w:pPr>
            <w:r>
              <w:t>- vodorovná a svislá doprava, přemístění, přeložení, manipulace s výkopkem</w:t>
            </w:r>
          </w:p>
          <w:p w14:paraId="314DE10C" w14:textId="77777777" w:rsidR="00D44342" w:rsidRDefault="0094562F">
            <w:pPr>
              <w:pStyle w:val="Jin0"/>
              <w:shd w:val="clear" w:color="auto" w:fill="auto"/>
              <w:spacing w:line="276" w:lineRule="auto"/>
            </w:pPr>
            <w:r>
              <w:t>- kompletní provedení vykopávky nezapažené i zapažené</w:t>
            </w:r>
          </w:p>
          <w:p w14:paraId="13BF5B8F" w14:textId="77777777" w:rsidR="00D44342" w:rsidRDefault="0094562F">
            <w:pPr>
              <w:pStyle w:val="Jin0"/>
              <w:shd w:val="clear" w:color="auto" w:fill="auto"/>
              <w:spacing w:line="276" w:lineRule="auto"/>
            </w:pPr>
            <w:r>
              <w:t>- ošetření výkopiště po celou dobu práce v něm vč. klimatických opatření</w:t>
            </w:r>
          </w:p>
          <w:p w14:paraId="2F283A64" w14:textId="77777777" w:rsidR="00D44342" w:rsidRDefault="0094562F">
            <w:pPr>
              <w:pStyle w:val="Jin0"/>
              <w:shd w:val="clear" w:color="auto" w:fill="auto"/>
              <w:spacing w:line="276" w:lineRule="auto"/>
            </w:pPr>
            <w:r>
              <w:t>- ztížení vykopávek v blízkosti podzemního vedení, konstrukcí a objektů vč. jejich dočasného zajištění</w:t>
            </w:r>
          </w:p>
          <w:p w14:paraId="3554E612" w14:textId="77777777" w:rsidR="00D44342" w:rsidRDefault="0094562F">
            <w:pPr>
              <w:pStyle w:val="Jin0"/>
              <w:shd w:val="clear" w:color="auto" w:fill="auto"/>
              <w:spacing w:line="276" w:lineRule="auto"/>
            </w:pPr>
            <w:r>
              <w:t>- ztížení pod vodou, v okolí výbušnin, ve stísněných prostorech a pod.</w:t>
            </w:r>
          </w:p>
          <w:p w14:paraId="150B0EEB" w14:textId="77777777" w:rsidR="00D44342" w:rsidRDefault="0094562F">
            <w:pPr>
              <w:pStyle w:val="Jin0"/>
              <w:shd w:val="clear" w:color="auto" w:fill="auto"/>
              <w:spacing w:line="276" w:lineRule="auto"/>
            </w:pPr>
            <w:r>
              <w:t>- příplatek za lepivost</w:t>
            </w:r>
          </w:p>
          <w:p w14:paraId="644800B2" w14:textId="77777777" w:rsidR="00D44342" w:rsidRDefault="0094562F">
            <w:pPr>
              <w:pStyle w:val="Jin0"/>
              <w:shd w:val="clear" w:color="auto" w:fill="auto"/>
              <w:spacing w:line="276" w:lineRule="auto"/>
            </w:pPr>
            <w:r>
              <w:t>- těžení po vrstvách, pásech a po jiných nutných částech (figurách)</w:t>
            </w:r>
          </w:p>
          <w:p w14:paraId="394F96C3" w14:textId="77777777" w:rsidR="00D44342" w:rsidRDefault="0094562F">
            <w:pPr>
              <w:pStyle w:val="Jin0"/>
              <w:shd w:val="clear" w:color="auto" w:fill="auto"/>
              <w:spacing w:line="276" w:lineRule="auto"/>
            </w:pPr>
            <w:r>
              <w:t>- čerpání vody vč. čerpacích jímek, potrubí a pohotovostní čerpací soupravy (viz ustanovení k pol. 1151,2)</w:t>
            </w:r>
          </w:p>
          <w:p w14:paraId="3D579879" w14:textId="77777777" w:rsidR="00D44342" w:rsidRDefault="0094562F">
            <w:pPr>
              <w:pStyle w:val="Jin0"/>
              <w:shd w:val="clear" w:color="auto" w:fill="auto"/>
              <w:spacing w:line="276" w:lineRule="auto"/>
            </w:pPr>
            <w:r>
              <w:t>- potřebné snížení hladiny podzemní vody</w:t>
            </w:r>
          </w:p>
          <w:p w14:paraId="6481276E" w14:textId="77777777" w:rsidR="00D44342" w:rsidRDefault="0094562F">
            <w:pPr>
              <w:pStyle w:val="Jin0"/>
              <w:shd w:val="clear" w:color="auto" w:fill="auto"/>
              <w:spacing w:line="276" w:lineRule="auto"/>
            </w:pPr>
            <w:r>
              <w:t>- těžení a rozpojování jednotlivých balvanů</w:t>
            </w:r>
          </w:p>
          <w:p w14:paraId="49D2A01F" w14:textId="77777777" w:rsidR="00D44342" w:rsidRDefault="0094562F">
            <w:pPr>
              <w:pStyle w:val="Jin0"/>
              <w:shd w:val="clear" w:color="auto" w:fill="auto"/>
              <w:spacing w:line="276" w:lineRule="auto"/>
            </w:pPr>
            <w:r>
              <w:t>- vytahování a nošení výkopku</w:t>
            </w:r>
          </w:p>
          <w:p w14:paraId="30559416" w14:textId="77777777" w:rsidR="00D44342" w:rsidRDefault="0094562F">
            <w:pPr>
              <w:pStyle w:val="Jin0"/>
              <w:shd w:val="clear" w:color="auto" w:fill="auto"/>
              <w:spacing w:line="276" w:lineRule="auto"/>
            </w:pPr>
            <w:r>
              <w:t xml:space="preserve">- svahování a </w:t>
            </w:r>
            <w:proofErr w:type="spellStart"/>
            <w:r>
              <w:t>přesvah</w:t>
            </w:r>
            <w:proofErr w:type="spellEnd"/>
            <w:r>
              <w:t>. svahů do konečného tvaru, výměna hornin v podloží a v pláni znehodnocené klimatickými vlivy</w:t>
            </w:r>
          </w:p>
          <w:p w14:paraId="5E1EED20" w14:textId="77777777" w:rsidR="00D44342" w:rsidRDefault="0094562F">
            <w:pPr>
              <w:pStyle w:val="Jin0"/>
              <w:shd w:val="clear" w:color="auto" w:fill="auto"/>
              <w:spacing w:line="276" w:lineRule="auto"/>
            </w:pPr>
            <w:r>
              <w:t xml:space="preserve">- ruční vykopávky, odstranění kořenů a </w:t>
            </w:r>
            <w:proofErr w:type="spellStart"/>
            <w:r>
              <w:t>napadávek</w:t>
            </w:r>
            <w:proofErr w:type="spellEnd"/>
          </w:p>
          <w:p w14:paraId="637BDC5C" w14:textId="77777777" w:rsidR="00D44342" w:rsidRDefault="0094562F">
            <w:pPr>
              <w:pStyle w:val="Jin0"/>
              <w:shd w:val="clear" w:color="auto" w:fill="auto"/>
              <w:spacing w:line="276" w:lineRule="auto"/>
            </w:pPr>
            <w:r>
              <w:t>- pažení, vzepření a rozepření vč. přepažování (vyjma štětových stěn)</w:t>
            </w:r>
          </w:p>
          <w:p w14:paraId="21C1994E" w14:textId="77777777" w:rsidR="00D44342" w:rsidRDefault="0094562F">
            <w:pPr>
              <w:pStyle w:val="Jin0"/>
              <w:shd w:val="clear" w:color="auto" w:fill="auto"/>
              <w:spacing w:line="276" w:lineRule="auto"/>
            </w:pPr>
            <w:r>
              <w:t>- úpravu, ochranu a očištění dna, základové spáry, stěn a svahů</w:t>
            </w:r>
          </w:p>
          <w:p w14:paraId="1B22FDAF" w14:textId="77777777" w:rsidR="00D44342" w:rsidRDefault="0094562F">
            <w:pPr>
              <w:pStyle w:val="Jin0"/>
              <w:shd w:val="clear" w:color="auto" w:fill="auto"/>
              <w:spacing w:line="276" w:lineRule="auto"/>
            </w:pPr>
            <w:r>
              <w:t>- zhutnění podloží, případně i svahů vč. svahování</w:t>
            </w:r>
          </w:p>
          <w:p w14:paraId="286AECD4" w14:textId="77777777" w:rsidR="00D44342" w:rsidRDefault="0094562F">
            <w:pPr>
              <w:pStyle w:val="Jin0"/>
              <w:shd w:val="clear" w:color="auto" w:fill="auto"/>
              <w:spacing w:line="276" w:lineRule="auto"/>
            </w:pPr>
            <w:r>
              <w:t>- zřízení stupňů v podloží a lavic na svazích, není-li pro tyto práce zřízena samostatná položka</w:t>
            </w:r>
          </w:p>
          <w:p w14:paraId="290C5B15" w14:textId="77777777" w:rsidR="00D44342" w:rsidRDefault="0094562F">
            <w:pPr>
              <w:pStyle w:val="Jin0"/>
              <w:shd w:val="clear" w:color="auto" w:fill="auto"/>
              <w:spacing w:line="276" w:lineRule="auto"/>
            </w:pPr>
            <w:r>
              <w:t>- udržování výkopiště a jeho ochrana proti vodě</w:t>
            </w:r>
          </w:p>
          <w:p w14:paraId="5A0EF4D7" w14:textId="77777777" w:rsidR="00D44342" w:rsidRDefault="0094562F">
            <w:pPr>
              <w:pStyle w:val="Jin0"/>
              <w:shd w:val="clear" w:color="auto" w:fill="auto"/>
              <w:spacing w:line="276" w:lineRule="auto"/>
            </w:pPr>
            <w:r>
              <w:t>- odvedení nebo obvedení vody v okolí výkopiště a ve výkopišti</w:t>
            </w:r>
          </w:p>
          <w:p w14:paraId="0AD3CF80" w14:textId="77777777" w:rsidR="00D44342" w:rsidRDefault="0094562F">
            <w:pPr>
              <w:pStyle w:val="Jin0"/>
              <w:shd w:val="clear" w:color="auto" w:fill="auto"/>
              <w:spacing w:line="276" w:lineRule="auto"/>
            </w:pPr>
            <w:r>
              <w:t>- třídění výkopku</w:t>
            </w:r>
          </w:p>
          <w:p w14:paraId="7ACC0A7C" w14:textId="77777777" w:rsidR="00D44342" w:rsidRDefault="0094562F">
            <w:pPr>
              <w:pStyle w:val="Jin0"/>
              <w:shd w:val="clear" w:color="auto" w:fill="auto"/>
              <w:spacing w:line="276" w:lineRule="auto"/>
            </w:pPr>
            <w:r>
              <w:t xml:space="preserve">- veškeré pomocné konstrukce umožňující provedení vykopávky (příjezdy, sjezdy, nájezdy, lešení, podpěr. </w:t>
            </w:r>
            <w:proofErr w:type="spellStart"/>
            <w:r>
              <w:t>konstr</w:t>
            </w:r>
            <w:proofErr w:type="spellEnd"/>
            <w:r>
              <w:t>., přemostění, zpevněné plochy, zakrytí a pod.)</w:t>
            </w:r>
          </w:p>
        </w:tc>
        <w:tc>
          <w:tcPr>
            <w:tcW w:w="4105" w:type="dxa"/>
            <w:gridSpan w:val="5"/>
            <w:vMerge/>
            <w:tcBorders>
              <w:left w:val="single" w:sz="4" w:space="0" w:color="auto"/>
              <w:right w:val="single" w:sz="4" w:space="0" w:color="auto"/>
            </w:tcBorders>
            <w:shd w:val="clear" w:color="auto" w:fill="FFFFFF"/>
          </w:tcPr>
          <w:p w14:paraId="00BB1E9A" w14:textId="77777777" w:rsidR="00D44342" w:rsidRDefault="00D44342"/>
        </w:tc>
      </w:tr>
      <w:tr w:rsidR="00D44342" w14:paraId="3AD3E667"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60E4D7D6" w14:textId="77777777" w:rsidR="00D44342" w:rsidRDefault="0094562F">
            <w:pPr>
              <w:pStyle w:val="Jin0"/>
              <w:shd w:val="clear" w:color="auto" w:fill="auto"/>
              <w:ind w:firstLine="780"/>
            </w:pPr>
            <w:r>
              <w:rPr>
                <w:vertAlign w:val="superscript"/>
              </w:rPr>
              <w:t>2</w:t>
            </w:r>
          </w:p>
        </w:tc>
        <w:tc>
          <w:tcPr>
            <w:tcW w:w="523" w:type="dxa"/>
            <w:tcBorders>
              <w:top w:val="single" w:sz="4" w:space="0" w:color="auto"/>
            </w:tcBorders>
            <w:shd w:val="clear" w:color="auto" w:fill="FFFFFF"/>
            <w:vAlign w:val="bottom"/>
          </w:tcPr>
          <w:p w14:paraId="46391C6C" w14:textId="77777777" w:rsidR="00D44342" w:rsidRDefault="0094562F">
            <w:pPr>
              <w:pStyle w:val="Jin0"/>
              <w:shd w:val="clear" w:color="auto" w:fill="auto"/>
              <w:ind w:firstLine="160"/>
              <w:jc w:val="both"/>
            </w:pPr>
            <w:r>
              <w:t>129957</w:t>
            </w:r>
          </w:p>
        </w:tc>
        <w:tc>
          <w:tcPr>
            <w:tcW w:w="696" w:type="dxa"/>
            <w:tcBorders>
              <w:top w:val="single" w:sz="4" w:space="0" w:color="auto"/>
            </w:tcBorders>
            <w:shd w:val="clear" w:color="auto" w:fill="FFFFFF"/>
          </w:tcPr>
          <w:p w14:paraId="18043E2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5D0BBEC" w14:textId="77777777" w:rsidR="00D44342" w:rsidRDefault="0094562F">
            <w:pPr>
              <w:pStyle w:val="Jin0"/>
              <w:shd w:val="clear" w:color="auto" w:fill="auto"/>
              <w:jc w:val="both"/>
            </w:pPr>
            <w:r>
              <w:t>ČIŠTĚNÍ POTRUBÍ DN DO 500MM</w:t>
            </w:r>
          </w:p>
        </w:tc>
        <w:tc>
          <w:tcPr>
            <w:tcW w:w="701" w:type="dxa"/>
            <w:tcBorders>
              <w:top w:val="single" w:sz="4" w:space="0" w:color="auto"/>
              <w:left w:val="single" w:sz="4" w:space="0" w:color="auto"/>
            </w:tcBorders>
            <w:shd w:val="clear" w:color="auto" w:fill="FFFFFF"/>
            <w:vAlign w:val="bottom"/>
          </w:tcPr>
          <w:p w14:paraId="63C64C8F" w14:textId="77777777" w:rsidR="00D44342" w:rsidRDefault="0094562F">
            <w:pPr>
              <w:pStyle w:val="Jin0"/>
              <w:shd w:val="clear" w:color="auto" w:fill="auto"/>
              <w:jc w:val="center"/>
            </w:pPr>
            <w:r>
              <w:rPr>
                <w:vertAlign w:val="superscript"/>
              </w:rPr>
              <w:t>m</w:t>
            </w:r>
          </w:p>
        </w:tc>
        <w:tc>
          <w:tcPr>
            <w:tcW w:w="864" w:type="dxa"/>
            <w:tcBorders>
              <w:top w:val="single" w:sz="4" w:space="0" w:color="auto"/>
            </w:tcBorders>
            <w:shd w:val="clear" w:color="auto" w:fill="FFFFFF"/>
            <w:vAlign w:val="bottom"/>
          </w:tcPr>
          <w:p w14:paraId="497405A8" w14:textId="3D9443EC"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0309D39A" w14:textId="267DA79F" w:rsidR="00D44342" w:rsidRDefault="00D44342">
            <w:pPr>
              <w:pStyle w:val="Jin0"/>
              <w:shd w:val="clear" w:color="auto" w:fill="auto"/>
              <w:ind w:firstLine="340"/>
              <w:jc w:val="both"/>
            </w:pPr>
          </w:p>
        </w:tc>
        <w:tc>
          <w:tcPr>
            <w:tcW w:w="869" w:type="dxa"/>
            <w:tcBorders>
              <w:top w:val="single" w:sz="4" w:space="0" w:color="auto"/>
            </w:tcBorders>
            <w:shd w:val="clear" w:color="auto" w:fill="FFFFFF"/>
            <w:vAlign w:val="bottom"/>
          </w:tcPr>
          <w:p w14:paraId="2B077F0F" w14:textId="75DC7B93" w:rsidR="00D44342" w:rsidRDefault="00D44342">
            <w:pPr>
              <w:pStyle w:val="Jin0"/>
              <w:shd w:val="clear" w:color="auto" w:fill="auto"/>
              <w:ind w:firstLine="280"/>
              <w:jc w:val="both"/>
            </w:pPr>
          </w:p>
        </w:tc>
        <w:tc>
          <w:tcPr>
            <w:tcW w:w="802" w:type="dxa"/>
            <w:tcBorders>
              <w:top w:val="single" w:sz="4" w:space="0" w:color="auto"/>
              <w:right w:val="single" w:sz="4" w:space="0" w:color="auto"/>
            </w:tcBorders>
            <w:shd w:val="clear" w:color="auto" w:fill="FFFFFF"/>
          </w:tcPr>
          <w:p w14:paraId="59A21A32" w14:textId="77777777" w:rsidR="00D44342" w:rsidRDefault="00D44342">
            <w:pPr>
              <w:rPr>
                <w:sz w:val="10"/>
                <w:szCs w:val="10"/>
              </w:rPr>
            </w:pPr>
          </w:p>
        </w:tc>
      </w:tr>
      <w:tr w:rsidR="00D44342" w14:paraId="0641795E" w14:textId="77777777">
        <w:trPr>
          <w:trHeight w:hRule="exact" w:val="144"/>
          <w:jc w:val="center"/>
        </w:trPr>
        <w:tc>
          <w:tcPr>
            <w:tcW w:w="2093" w:type="dxa"/>
            <w:gridSpan w:val="3"/>
            <w:vMerge w:val="restart"/>
            <w:tcBorders>
              <w:top w:val="single" w:sz="4" w:space="0" w:color="auto"/>
              <w:left w:val="single" w:sz="4" w:space="0" w:color="auto"/>
            </w:tcBorders>
            <w:shd w:val="clear" w:color="auto" w:fill="FFFFFF"/>
          </w:tcPr>
          <w:p w14:paraId="6E3AC90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03EA938" w14:textId="77777777" w:rsidR="00D44342" w:rsidRDefault="0094562F">
            <w:pPr>
              <w:pStyle w:val="Jin0"/>
              <w:shd w:val="clear" w:color="auto" w:fill="auto"/>
              <w:jc w:val="both"/>
            </w:pPr>
            <w:proofErr w:type="spellStart"/>
            <w:r>
              <w:t>Eištiní</w:t>
            </w:r>
            <w:proofErr w:type="spellEnd"/>
            <w:r>
              <w:t xml:space="preserve"> propustku ve. vtoku, výtoku a </w:t>
            </w:r>
            <w:proofErr w:type="spellStart"/>
            <w:r>
              <w:t>poíp</w:t>
            </w:r>
            <w:proofErr w:type="spellEnd"/>
            <w:r>
              <w:t>. tokový jímek</w:t>
            </w:r>
          </w:p>
        </w:tc>
        <w:tc>
          <w:tcPr>
            <w:tcW w:w="4105" w:type="dxa"/>
            <w:gridSpan w:val="5"/>
            <w:vMerge w:val="restart"/>
            <w:tcBorders>
              <w:top w:val="single" w:sz="4" w:space="0" w:color="auto"/>
              <w:left w:val="single" w:sz="4" w:space="0" w:color="auto"/>
              <w:right w:val="single" w:sz="4" w:space="0" w:color="auto"/>
            </w:tcBorders>
            <w:shd w:val="clear" w:color="auto" w:fill="FFFFFF"/>
          </w:tcPr>
          <w:p w14:paraId="5EEEB277" w14:textId="77777777" w:rsidR="00D44342" w:rsidRDefault="00D44342">
            <w:pPr>
              <w:rPr>
                <w:sz w:val="10"/>
                <w:szCs w:val="10"/>
              </w:rPr>
            </w:pPr>
          </w:p>
        </w:tc>
      </w:tr>
      <w:tr w:rsidR="00D44342" w14:paraId="25AE2738" w14:textId="77777777">
        <w:trPr>
          <w:trHeight w:hRule="exact" w:val="283"/>
          <w:jc w:val="center"/>
        </w:trPr>
        <w:tc>
          <w:tcPr>
            <w:tcW w:w="2093" w:type="dxa"/>
            <w:gridSpan w:val="3"/>
            <w:vMerge/>
            <w:tcBorders>
              <w:left w:val="single" w:sz="4" w:space="0" w:color="auto"/>
            </w:tcBorders>
            <w:shd w:val="clear" w:color="auto" w:fill="FFFFFF"/>
          </w:tcPr>
          <w:p w14:paraId="18D9C179" w14:textId="77777777" w:rsidR="00D44342" w:rsidRDefault="00D44342"/>
        </w:tc>
        <w:tc>
          <w:tcPr>
            <w:tcW w:w="3480" w:type="dxa"/>
            <w:tcBorders>
              <w:top w:val="single" w:sz="4" w:space="0" w:color="auto"/>
              <w:left w:val="single" w:sz="4" w:space="0" w:color="auto"/>
            </w:tcBorders>
            <w:shd w:val="clear" w:color="auto" w:fill="FFFFFF"/>
            <w:vAlign w:val="bottom"/>
          </w:tcPr>
          <w:p w14:paraId="74E00CE1" w14:textId="77777777" w:rsidR="00D44342" w:rsidRDefault="0094562F">
            <w:pPr>
              <w:pStyle w:val="Jin0"/>
              <w:shd w:val="clear" w:color="auto" w:fill="auto"/>
              <w:jc w:val="both"/>
            </w:pPr>
            <w:r>
              <w:rPr>
                <w:i/>
                <w:iCs/>
              </w:rPr>
              <w:t>"pročištění potrubí vč. vtoku a výtoku"</w:t>
            </w:r>
          </w:p>
          <w:p w14:paraId="525B1058" w14:textId="77777777" w:rsidR="00D44342" w:rsidRDefault="0094562F">
            <w:pPr>
              <w:pStyle w:val="Jin0"/>
              <w:shd w:val="clear" w:color="auto" w:fill="auto"/>
            </w:pPr>
            <w:r>
              <w:rPr>
                <w:i/>
                <w:iCs/>
              </w:rPr>
              <w:t>14+3+3 = 20,000 [A]</w:t>
            </w:r>
          </w:p>
        </w:tc>
        <w:tc>
          <w:tcPr>
            <w:tcW w:w="4105" w:type="dxa"/>
            <w:gridSpan w:val="5"/>
            <w:vMerge/>
            <w:tcBorders>
              <w:left w:val="single" w:sz="4" w:space="0" w:color="auto"/>
              <w:right w:val="single" w:sz="4" w:space="0" w:color="auto"/>
            </w:tcBorders>
            <w:shd w:val="clear" w:color="auto" w:fill="FFFFFF"/>
          </w:tcPr>
          <w:p w14:paraId="0A8EDC82" w14:textId="77777777" w:rsidR="00D44342" w:rsidRDefault="00D44342"/>
        </w:tc>
      </w:tr>
      <w:tr w:rsidR="00D44342" w14:paraId="30348306" w14:textId="77777777">
        <w:trPr>
          <w:trHeight w:hRule="exact" w:val="854"/>
          <w:jc w:val="center"/>
        </w:trPr>
        <w:tc>
          <w:tcPr>
            <w:tcW w:w="2093" w:type="dxa"/>
            <w:gridSpan w:val="3"/>
            <w:vMerge/>
            <w:tcBorders>
              <w:left w:val="single" w:sz="4" w:space="0" w:color="auto"/>
            </w:tcBorders>
            <w:shd w:val="clear" w:color="auto" w:fill="FFFFFF"/>
          </w:tcPr>
          <w:p w14:paraId="25234778" w14:textId="77777777" w:rsidR="00D44342" w:rsidRDefault="00D44342"/>
        </w:tc>
        <w:tc>
          <w:tcPr>
            <w:tcW w:w="3480" w:type="dxa"/>
            <w:tcBorders>
              <w:top w:val="single" w:sz="4" w:space="0" w:color="auto"/>
              <w:left w:val="single" w:sz="4" w:space="0" w:color="auto"/>
            </w:tcBorders>
            <w:shd w:val="clear" w:color="auto" w:fill="FFFFFF"/>
            <w:vAlign w:val="bottom"/>
          </w:tcPr>
          <w:p w14:paraId="55797BF1" w14:textId="77777777" w:rsidR="00D44342" w:rsidRDefault="0094562F">
            <w:pPr>
              <w:pStyle w:val="Jin0"/>
              <w:shd w:val="clear" w:color="auto" w:fill="auto"/>
              <w:spacing w:line="276" w:lineRule="auto"/>
            </w:pPr>
            <w:r>
              <w:t>Součástí položky je vodorovná a svislá doprava, přemístění, přeložení, manipulace s materiálem a uložení na skládku.</w:t>
            </w:r>
          </w:p>
          <w:p w14:paraId="3094B2FB" w14:textId="77777777" w:rsidR="00D44342" w:rsidRDefault="0094562F">
            <w:pPr>
              <w:pStyle w:val="Jin0"/>
              <w:shd w:val="clear" w:color="auto" w:fill="auto"/>
              <w:spacing w:line="276" w:lineRule="auto"/>
            </w:pPr>
            <w:r>
              <w:t>Nezahrnuje poplatek za skládku, který se vykazuje v položce 0141** (s výjimkou malého množství materiálu, kde je možné poplatek zahrnout do jednotkové ceny položky - tento fakt musí být uveden v doplňujícím textu k položce)</w:t>
            </w:r>
          </w:p>
        </w:tc>
        <w:tc>
          <w:tcPr>
            <w:tcW w:w="4105" w:type="dxa"/>
            <w:gridSpan w:val="5"/>
            <w:vMerge/>
            <w:tcBorders>
              <w:left w:val="single" w:sz="4" w:space="0" w:color="auto"/>
              <w:right w:val="single" w:sz="4" w:space="0" w:color="auto"/>
            </w:tcBorders>
            <w:shd w:val="clear" w:color="auto" w:fill="FFFFFF"/>
          </w:tcPr>
          <w:p w14:paraId="53A30646" w14:textId="77777777" w:rsidR="00D44342" w:rsidRDefault="00D44342"/>
        </w:tc>
      </w:tr>
      <w:tr w:rsidR="00D44342" w14:paraId="7DDD6762" w14:textId="77777777">
        <w:trPr>
          <w:trHeight w:hRule="exact" w:val="144"/>
          <w:jc w:val="center"/>
        </w:trPr>
        <w:tc>
          <w:tcPr>
            <w:tcW w:w="874" w:type="dxa"/>
            <w:tcBorders>
              <w:top w:val="single" w:sz="4" w:space="0" w:color="auto"/>
              <w:left w:val="single" w:sz="4" w:space="0" w:color="auto"/>
            </w:tcBorders>
            <w:shd w:val="clear" w:color="auto" w:fill="D9D9D9"/>
          </w:tcPr>
          <w:p w14:paraId="69933D9E"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50AFB854"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003F57DE"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191AA1F6" w14:textId="77777777" w:rsidR="00D44342" w:rsidRDefault="0094562F">
            <w:pPr>
              <w:pStyle w:val="Jin0"/>
              <w:shd w:val="clear" w:color="auto" w:fill="auto"/>
              <w:jc w:val="both"/>
            </w:pPr>
            <w:r>
              <w:rPr>
                <w:b/>
                <w:bCs/>
              </w:rPr>
              <w:t>Vodorovné konstrukce</w:t>
            </w:r>
          </w:p>
        </w:tc>
        <w:tc>
          <w:tcPr>
            <w:tcW w:w="2434" w:type="dxa"/>
            <w:gridSpan w:val="3"/>
            <w:tcBorders>
              <w:top w:val="single" w:sz="4" w:space="0" w:color="auto"/>
              <w:left w:val="single" w:sz="4" w:space="0" w:color="auto"/>
            </w:tcBorders>
            <w:shd w:val="clear" w:color="auto" w:fill="D9D9D9"/>
          </w:tcPr>
          <w:p w14:paraId="2DC42AB1"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59A6A5B7" w14:textId="22314096"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D9D9D9"/>
          </w:tcPr>
          <w:p w14:paraId="69305297" w14:textId="77777777" w:rsidR="00D44342" w:rsidRDefault="00D44342">
            <w:pPr>
              <w:rPr>
                <w:sz w:val="10"/>
                <w:szCs w:val="10"/>
              </w:rPr>
            </w:pPr>
          </w:p>
        </w:tc>
      </w:tr>
      <w:tr w:rsidR="00D44342" w14:paraId="17C5FC3A"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31D41676" w14:textId="77777777" w:rsidR="00D44342" w:rsidRDefault="0094562F">
            <w:pPr>
              <w:pStyle w:val="Jin0"/>
              <w:shd w:val="clear" w:color="auto" w:fill="auto"/>
              <w:ind w:firstLine="780"/>
            </w:pPr>
            <w:r>
              <w:t>3</w:t>
            </w:r>
          </w:p>
        </w:tc>
        <w:tc>
          <w:tcPr>
            <w:tcW w:w="523" w:type="dxa"/>
            <w:tcBorders>
              <w:top w:val="single" w:sz="4" w:space="0" w:color="auto"/>
              <w:left w:val="single" w:sz="4" w:space="0" w:color="auto"/>
            </w:tcBorders>
            <w:shd w:val="clear" w:color="auto" w:fill="FFFFFF"/>
            <w:vAlign w:val="bottom"/>
          </w:tcPr>
          <w:p w14:paraId="306E6A16" w14:textId="77777777" w:rsidR="00D44342" w:rsidRDefault="0094562F">
            <w:pPr>
              <w:pStyle w:val="Jin0"/>
              <w:shd w:val="clear" w:color="auto" w:fill="auto"/>
              <w:ind w:firstLine="160"/>
              <w:jc w:val="both"/>
            </w:pPr>
            <w:r>
              <w:t>465512</w:t>
            </w:r>
          </w:p>
        </w:tc>
        <w:tc>
          <w:tcPr>
            <w:tcW w:w="696" w:type="dxa"/>
            <w:tcBorders>
              <w:top w:val="single" w:sz="4" w:space="0" w:color="auto"/>
              <w:left w:val="single" w:sz="4" w:space="0" w:color="auto"/>
            </w:tcBorders>
            <w:shd w:val="clear" w:color="auto" w:fill="FFFFFF"/>
          </w:tcPr>
          <w:p w14:paraId="16E890D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308EFC0" w14:textId="77777777" w:rsidR="00D44342" w:rsidRDefault="0094562F">
            <w:pPr>
              <w:pStyle w:val="Jin0"/>
              <w:shd w:val="clear" w:color="auto" w:fill="auto"/>
              <w:jc w:val="both"/>
            </w:pPr>
            <w:r>
              <w:t>DLAŽBY Z LOMOVÉHO KAMENE NA MC</w:t>
            </w:r>
          </w:p>
        </w:tc>
        <w:tc>
          <w:tcPr>
            <w:tcW w:w="701" w:type="dxa"/>
            <w:tcBorders>
              <w:top w:val="single" w:sz="4" w:space="0" w:color="auto"/>
              <w:left w:val="single" w:sz="4" w:space="0" w:color="auto"/>
            </w:tcBorders>
            <w:shd w:val="clear" w:color="auto" w:fill="FFFFFF"/>
            <w:vAlign w:val="bottom"/>
          </w:tcPr>
          <w:p w14:paraId="38E297AE" w14:textId="77777777" w:rsidR="00D44342" w:rsidRDefault="0094562F">
            <w:pPr>
              <w:pStyle w:val="Jin0"/>
              <w:shd w:val="clear" w:color="auto" w:fill="auto"/>
              <w:ind w:firstLine="280"/>
              <w:jc w:val="both"/>
            </w:pPr>
            <w:r>
              <w:t>m3</w:t>
            </w:r>
          </w:p>
        </w:tc>
        <w:tc>
          <w:tcPr>
            <w:tcW w:w="864" w:type="dxa"/>
            <w:tcBorders>
              <w:top w:val="single" w:sz="4" w:space="0" w:color="auto"/>
            </w:tcBorders>
            <w:shd w:val="clear" w:color="auto" w:fill="FFFFFF"/>
            <w:vAlign w:val="bottom"/>
          </w:tcPr>
          <w:p w14:paraId="67E1BCA9" w14:textId="7F19F105"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5A0F800D" w14:textId="64B49736" w:rsidR="00D44342" w:rsidRDefault="00D44342">
            <w:pPr>
              <w:pStyle w:val="Jin0"/>
              <w:shd w:val="clear" w:color="auto" w:fill="auto"/>
              <w:ind w:firstLine="240"/>
            </w:pPr>
          </w:p>
        </w:tc>
        <w:tc>
          <w:tcPr>
            <w:tcW w:w="869" w:type="dxa"/>
            <w:tcBorders>
              <w:top w:val="single" w:sz="4" w:space="0" w:color="auto"/>
              <w:left w:val="single" w:sz="4" w:space="0" w:color="auto"/>
            </w:tcBorders>
            <w:shd w:val="clear" w:color="auto" w:fill="FFFFFF"/>
            <w:vAlign w:val="bottom"/>
          </w:tcPr>
          <w:p w14:paraId="1FB058B4" w14:textId="56878319"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FFFFFF"/>
          </w:tcPr>
          <w:p w14:paraId="4B47AD08" w14:textId="77777777" w:rsidR="00D44342" w:rsidRDefault="00D44342">
            <w:pPr>
              <w:rPr>
                <w:sz w:val="10"/>
                <w:szCs w:val="10"/>
              </w:rPr>
            </w:pPr>
          </w:p>
        </w:tc>
      </w:tr>
      <w:tr w:rsidR="00D44342" w14:paraId="6C311B54" w14:textId="77777777">
        <w:trPr>
          <w:trHeight w:hRule="exact" w:val="144"/>
          <w:jc w:val="center"/>
        </w:trPr>
        <w:tc>
          <w:tcPr>
            <w:tcW w:w="2093" w:type="dxa"/>
            <w:gridSpan w:val="3"/>
            <w:vMerge w:val="restart"/>
            <w:tcBorders>
              <w:top w:val="single" w:sz="4" w:space="0" w:color="auto"/>
              <w:left w:val="single" w:sz="4" w:space="0" w:color="auto"/>
            </w:tcBorders>
            <w:shd w:val="clear" w:color="auto" w:fill="FFFFFF"/>
          </w:tcPr>
          <w:p w14:paraId="2169FB4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9D90A09" w14:textId="77777777" w:rsidR="00D44342" w:rsidRDefault="0094562F">
            <w:pPr>
              <w:pStyle w:val="Jin0"/>
              <w:shd w:val="clear" w:color="auto" w:fill="auto"/>
              <w:jc w:val="both"/>
            </w:pPr>
            <w:proofErr w:type="spellStart"/>
            <w:r>
              <w:t>Veetni</w:t>
            </w:r>
            <w:proofErr w:type="spellEnd"/>
            <w:r>
              <w:t xml:space="preserve"> betonového lože </w:t>
            </w:r>
            <w:proofErr w:type="spellStart"/>
            <w:r>
              <w:t>tl</w:t>
            </w:r>
            <w:proofErr w:type="spellEnd"/>
            <w:r>
              <w:t>. 100 mm.</w:t>
            </w:r>
          </w:p>
        </w:tc>
        <w:tc>
          <w:tcPr>
            <w:tcW w:w="4105" w:type="dxa"/>
            <w:gridSpan w:val="5"/>
            <w:vMerge w:val="restart"/>
            <w:tcBorders>
              <w:top w:val="single" w:sz="4" w:space="0" w:color="auto"/>
              <w:left w:val="single" w:sz="4" w:space="0" w:color="auto"/>
              <w:right w:val="single" w:sz="4" w:space="0" w:color="auto"/>
            </w:tcBorders>
            <w:shd w:val="clear" w:color="auto" w:fill="FFFFFF"/>
          </w:tcPr>
          <w:p w14:paraId="1662ED2A" w14:textId="77777777" w:rsidR="00D44342" w:rsidRDefault="00D44342">
            <w:pPr>
              <w:rPr>
                <w:sz w:val="10"/>
                <w:szCs w:val="10"/>
              </w:rPr>
            </w:pPr>
          </w:p>
        </w:tc>
      </w:tr>
      <w:tr w:rsidR="00D44342" w14:paraId="0BCA29F8" w14:textId="77777777">
        <w:trPr>
          <w:trHeight w:hRule="exact" w:val="283"/>
          <w:jc w:val="center"/>
        </w:trPr>
        <w:tc>
          <w:tcPr>
            <w:tcW w:w="2093" w:type="dxa"/>
            <w:gridSpan w:val="3"/>
            <w:vMerge/>
            <w:tcBorders>
              <w:left w:val="single" w:sz="4" w:space="0" w:color="auto"/>
            </w:tcBorders>
            <w:shd w:val="clear" w:color="auto" w:fill="FFFFFF"/>
          </w:tcPr>
          <w:p w14:paraId="32F252C3" w14:textId="77777777" w:rsidR="00D44342" w:rsidRDefault="00D44342"/>
        </w:tc>
        <w:tc>
          <w:tcPr>
            <w:tcW w:w="3480" w:type="dxa"/>
            <w:tcBorders>
              <w:top w:val="single" w:sz="4" w:space="0" w:color="auto"/>
              <w:left w:val="single" w:sz="4" w:space="0" w:color="auto"/>
            </w:tcBorders>
            <w:shd w:val="clear" w:color="auto" w:fill="FFFFFF"/>
            <w:vAlign w:val="bottom"/>
          </w:tcPr>
          <w:p w14:paraId="155DD663" w14:textId="77777777" w:rsidR="00D44342" w:rsidRDefault="0094562F">
            <w:pPr>
              <w:pStyle w:val="Jin0"/>
              <w:shd w:val="clear" w:color="auto" w:fill="auto"/>
              <w:jc w:val="both"/>
            </w:pPr>
            <w:r>
              <w:rPr>
                <w:i/>
                <w:iCs/>
              </w:rPr>
              <w:t>"zadláždění dna u výtoku"</w:t>
            </w:r>
          </w:p>
          <w:p w14:paraId="4BF65BBF" w14:textId="77777777" w:rsidR="00D44342" w:rsidRDefault="0094562F">
            <w:pPr>
              <w:pStyle w:val="Jin0"/>
              <w:shd w:val="clear" w:color="auto" w:fill="auto"/>
              <w:jc w:val="both"/>
            </w:pPr>
            <w:r>
              <w:rPr>
                <w:i/>
                <w:iCs/>
              </w:rPr>
              <w:t>2,5*2,5*0,2 = 1,250 [A]</w:t>
            </w:r>
          </w:p>
        </w:tc>
        <w:tc>
          <w:tcPr>
            <w:tcW w:w="4105" w:type="dxa"/>
            <w:gridSpan w:val="5"/>
            <w:vMerge/>
            <w:tcBorders>
              <w:left w:val="single" w:sz="4" w:space="0" w:color="auto"/>
              <w:right w:val="single" w:sz="4" w:space="0" w:color="auto"/>
            </w:tcBorders>
            <w:shd w:val="clear" w:color="auto" w:fill="FFFFFF"/>
          </w:tcPr>
          <w:p w14:paraId="452A88AD" w14:textId="77777777" w:rsidR="00D44342" w:rsidRDefault="00D44342"/>
        </w:tc>
      </w:tr>
      <w:tr w:rsidR="00D44342" w14:paraId="143D4CE1" w14:textId="77777777">
        <w:trPr>
          <w:trHeight w:hRule="exact" w:val="1426"/>
          <w:jc w:val="center"/>
        </w:trPr>
        <w:tc>
          <w:tcPr>
            <w:tcW w:w="2093" w:type="dxa"/>
            <w:gridSpan w:val="3"/>
            <w:vMerge/>
            <w:tcBorders>
              <w:left w:val="single" w:sz="4" w:space="0" w:color="auto"/>
            </w:tcBorders>
            <w:shd w:val="clear" w:color="auto" w:fill="FFFFFF"/>
          </w:tcPr>
          <w:p w14:paraId="65B8CFC1" w14:textId="77777777" w:rsidR="00D44342" w:rsidRDefault="00D44342"/>
        </w:tc>
        <w:tc>
          <w:tcPr>
            <w:tcW w:w="3480" w:type="dxa"/>
            <w:tcBorders>
              <w:top w:val="single" w:sz="4" w:space="0" w:color="auto"/>
              <w:left w:val="single" w:sz="4" w:space="0" w:color="auto"/>
            </w:tcBorders>
            <w:shd w:val="clear" w:color="auto" w:fill="FFFFFF"/>
            <w:vAlign w:val="bottom"/>
          </w:tcPr>
          <w:p w14:paraId="7E0715F2" w14:textId="77777777" w:rsidR="00D44342" w:rsidRDefault="0094562F">
            <w:pPr>
              <w:pStyle w:val="Jin0"/>
              <w:shd w:val="clear" w:color="auto" w:fill="auto"/>
              <w:spacing w:line="269" w:lineRule="auto"/>
              <w:jc w:val="both"/>
            </w:pPr>
            <w:r>
              <w:t>položka zahrnuje:</w:t>
            </w:r>
          </w:p>
          <w:p w14:paraId="70E1E843" w14:textId="77777777" w:rsidR="00D44342" w:rsidRDefault="0094562F">
            <w:pPr>
              <w:pStyle w:val="Jin0"/>
              <w:numPr>
                <w:ilvl w:val="0"/>
                <w:numId w:val="56"/>
              </w:numPr>
              <w:shd w:val="clear" w:color="auto" w:fill="auto"/>
              <w:tabs>
                <w:tab w:val="left" w:pos="67"/>
              </w:tabs>
              <w:spacing w:line="269" w:lineRule="auto"/>
              <w:jc w:val="both"/>
            </w:pPr>
            <w:r>
              <w:t>nutné zemní práce (svahování, úpravu pláně a pod.)</w:t>
            </w:r>
          </w:p>
          <w:p w14:paraId="25983C37" w14:textId="77777777" w:rsidR="00D44342" w:rsidRDefault="0094562F">
            <w:pPr>
              <w:pStyle w:val="Jin0"/>
              <w:numPr>
                <w:ilvl w:val="0"/>
                <w:numId w:val="56"/>
              </w:numPr>
              <w:shd w:val="clear" w:color="auto" w:fill="auto"/>
              <w:tabs>
                <w:tab w:val="left" w:pos="58"/>
              </w:tabs>
              <w:spacing w:line="269" w:lineRule="auto"/>
              <w:jc w:val="both"/>
            </w:pPr>
            <w:r>
              <w:t>zřízení spojovací vrstvy</w:t>
            </w:r>
          </w:p>
          <w:p w14:paraId="5C4AD6C8" w14:textId="77777777" w:rsidR="00D44342" w:rsidRDefault="0094562F">
            <w:pPr>
              <w:pStyle w:val="Jin0"/>
              <w:numPr>
                <w:ilvl w:val="0"/>
                <w:numId w:val="56"/>
              </w:numPr>
              <w:shd w:val="clear" w:color="auto" w:fill="auto"/>
              <w:tabs>
                <w:tab w:val="left" w:pos="58"/>
              </w:tabs>
              <w:spacing w:line="269" w:lineRule="auto"/>
              <w:jc w:val="both"/>
            </w:pPr>
            <w:r>
              <w:t>zřízení lože dlažby z cementové malty předepsané kvality a předepsané tloušťky</w:t>
            </w:r>
          </w:p>
          <w:p w14:paraId="3E1E9777" w14:textId="77777777" w:rsidR="00D44342" w:rsidRDefault="0094562F">
            <w:pPr>
              <w:pStyle w:val="Jin0"/>
              <w:numPr>
                <w:ilvl w:val="0"/>
                <w:numId w:val="56"/>
              </w:numPr>
              <w:shd w:val="clear" w:color="auto" w:fill="auto"/>
              <w:tabs>
                <w:tab w:val="left" w:pos="62"/>
              </w:tabs>
              <w:spacing w:line="269" w:lineRule="auto"/>
              <w:jc w:val="both"/>
            </w:pPr>
            <w:r>
              <w:t>dodávku a položení dlažby z lomového kamene</w:t>
            </w:r>
          </w:p>
          <w:p w14:paraId="36A57DC8" w14:textId="77777777" w:rsidR="00D44342" w:rsidRDefault="0094562F">
            <w:pPr>
              <w:pStyle w:val="Jin0"/>
              <w:numPr>
                <w:ilvl w:val="0"/>
                <w:numId w:val="56"/>
              </w:numPr>
              <w:shd w:val="clear" w:color="auto" w:fill="auto"/>
              <w:tabs>
                <w:tab w:val="left" w:pos="62"/>
              </w:tabs>
              <w:spacing w:line="269" w:lineRule="auto"/>
              <w:jc w:val="both"/>
            </w:pPr>
            <w:r>
              <w:t xml:space="preserve">spárování, těsnění, tmelení a vyplnění </w:t>
            </w:r>
            <w:proofErr w:type="spellStart"/>
            <w:r>
              <w:t>spar</w:t>
            </w:r>
            <w:proofErr w:type="spellEnd"/>
            <w:r>
              <w:t xml:space="preserve"> MC případně s vyklínováním</w:t>
            </w:r>
          </w:p>
          <w:p w14:paraId="05D73B6D" w14:textId="77777777" w:rsidR="00D44342" w:rsidRDefault="0094562F">
            <w:pPr>
              <w:pStyle w:val="Jin0"/>
              <w:numPr>
                <w:ilvl w:val="0"/>
                <w:numId w:val="56"/>
              </w:numPr>
              <w:shd w:val="clear" w:color="auto" w:fill="auto"/>
              <w:tabs>
                <w:tab w:val="left" w:pos="58"/>
              </w:tabs>
              <w:spacing w:line="269" w:lineRule="auto"/>
              <w:jc w:val="both"/>
            </w:pPr>
            <w:r>
              <w:t>úprava povrchu pro odvedení srážkové vody</w:t>
            </w:r>
          </w:p>
          <w:p w14:paraId="2D0F68F0" w14:textId="77777777" w:rsidR="00D44342" w:rsidRDefault="0094562F">
            <w:pPr>
              <w:pStyle w:val="Jin0"/>
              <w:numPr>
                <w:ilvl w:val="0"/>
                <w:numId w:val="56"/>
              </w:numPr>
              <w:shd w:val="clear" w:color="auto" w:fill="auto"/>
              <w:tabs>
                <w:tab w:val="left" w:pos="67"/>
              </w:tabs>
              <w:spacing w:line="269" w:lineRule="auto"/>
              <w:jc w:val="both"/>
            </w:pPr>
            <w:r>
              <w:t>nezahrnuje podklad pod dlažbu</w:t>
            </w:r>
          </w:p>
        </w:tc>
        <w:tc>
          <w:tcPr>
            <w:tcW w:w="4105" w:type="dxa"/>
            <w:gridSpan w:val="5"/>
            <w:vMerge/>
            <w:tcBorders>
              <w:left w:val="single" w:sz="4" w:space="0" w:color="auto"/>
              <w:right w:val="single" w:sz="4" w:space="0" w:color="auto"/>
            </w:tcBorders>
            <w:shd w:val="clear" w:color="auto" w:fill="FFFFFF"/>
          </w:tcPr>
          <w:p w14:paraId="43399CB3" w14:textId="77777777" w:rsidR="00D44342" w:rsidRDefault="00D44342"/>
        </w:tc>
      </w:tr>
      <w:tr w:rsidR="00D44342" w14:paraId="78B95863" w14:textId="77777777">
        <w:trPr>
          <w:trHeight w:hRule="exact" w:val="139"/>
          <w:jc w:val="center"/>
        </w:trPr>
        <w:tc>
          <w:tcPr>
            <w:tcW w:w="874" w:type="dxa"/>
            <w:tcBorders>
              <w:top w:val="single" w:sz="4" w:space="0" w:color="auto"/>
              <w:left w:val="single" w:sz="4" w:space="0" w:color="auto"/>
            </w:tcBorders>
            <w:shd w:val="clear" w:color="auto" w:fill="D9D9D9"/>
          </w:tcPr>
          <w:p w14:paraId="0EBB2304"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C3B0AAC" w14:textId="77777777" w:rsidR="00D44342" w:rsidRDefault="0094562F">
            <w:pPr>
              <w:pStyle w:val="Jin0"/>
              <w:shd w:val="clear" w:color="auto" w:fill="auto"/>
              <w:ind w:firstLine="420"/>
            </w:pPr>
            <w:r>
              <w:rPr>
                <w:b/>
                <w:bCs/>
              </w:rPr>
              <w:t>6</w:t>
            </w:r>
          </w:p>
        </w:tc>
        <w:tc>
          <w:tcPr>
            <w:tcW w:w="696" w:type="dxa"/>
            <w:tcBorders>
              <w:top w:val="single" w:sz="4" w:space="0" w:color="auto"/>
              <w:left w:val="single" w:sz="4" w:space="0" w:color="auto"/>
            </w:tcBorders>
            <w:shd w:val="clear" w:color="auto" w:fill="D9D9D9"/>
          </w:tcPr>
          <w:p w14:paraId="4015477E"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0B6492E7" w14:textId="77777777" w:rsidR="00D44342" w:rsidRDefault="0094562F">
            <w:pPr>
              <w:pStyle w:val="Jin0"/>
              <w:shd w:val="clear" w:color="auto" w:fill="auto"/>
              <w:jc w:val="both"/>
            </w:pPr>
            <w:r>
              <w:rPr>
                <w:b/>
                <w:bCs/>
              </w:rPr>
              <w:t>Úpravy povrchů, podlahy, výplně otvorů</w:t>
            </w:r>
          </w:p>
        </w:tc>
        <w:tc>
          <w:tcPr>
            <w:tcW w:w="2434" w:type="dxa"/>
            <w:gridSpan w:val="3"/>
            <w:tcBorders>
              <w:top w:val="single" w:sz="4" w:space="0" w:color="auto"/>
              <w:left w:val="single" w:sz="4" w:space="0" w:color="auto"/>
            </w:tcBorders>
            <w:shd w:val="clear" w:color="auto" w:fill="D9D9D9"/>
          </w:tcPr>
          <w:p w14:paraId="2C647180"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2462FD37" w14:textId="27BD304C"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D9D9D9"/>
          </w:tcPr>
          <w:p w14:paraId="0498E5ED" w14:textId="77777777" w:rsidR="00D44342" w:rsidRDefault="00D44342">
            <w:pPr>
              <w:rPr>
                <w:sz w:val="10"/>
                <w:szCs w:val="10"/>
              </w:rPr>
            </w:pPr>
          </w:p>
        </w:tc>
      </w:tr>
      <w:tr w:rsidR="00D44342" w14:paraId="73B11752"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7980BD01" w14:textId="77777777" w:rsidR="00D44342" w:rsidRDefault="0094562F">
            <w:pPr>
              <w:pStyle w:val="Jin0"/>
              <w:shd w:val="clear" w:color="auto" w:fill="auto"/>
              <w:ind w:firstLine="780"/>
            </w:pPr>
            <w:r>
              <w:t>4</w:t>
            </w:r>
          </w:p>
        </w:tc>
        <w:tc>
          <w:tcPr>
            <w:tcW w:w="523" w:type="dxa"/>
            <w:tcBorders>
              <w:top w:val="single" w:sz="4" w:space="0" w:color="auto"/>
              <w:left w:val="single" w:sz="4" w:space="0" w:color="auto"/>
            </w:tcBorders>
            <w:shd w:val="clear" w:color="auto" w:fill="FFFFFF"/>
            <w:vAlign w:val="bottom"/>
          </w:tcPr>
          <w:p w14:paraId="5ADFD70F" w14:textId="77777777" w:rsidR="00D44342" w:rsidRDefault="0094562F">
            <w:pPr>
              <w:pStyle w:val="Jin0"/>
              <w:shd w:val="clear" w:color="auto" w:fill="auto"/>
              <w:ind w:firstLine="220"/>
            </w:pPr>
            <w:r>
              <w:t>62745</w:t>
            </w:r>
          </w:p>
        </w:tc>
        <w:tc>
          <w:tcPr>
            <w:tcW w:w="696" w:type="dxa"/>
            <w:tcBorders>
              <w:top w:val="single" w:sz="4" w:space="0" w:color="auto"/>
              <w:left w:val="single" w:sz="4" w:space="0" w:color="auto"/>
            </w:tcBorders>
            <w:shd w:val="clear" w:color="auto" w:fill="FFFFFF"/>
          </w:tcPr>
          <w:p w14:paraId="584A327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17FCFA9" w14:textId="77777777" w:rsidR="00D44342" w:rsidRDefault="0094562F">
            <w:pPr>
              <w:pStyle w:val="Jin0"/>
              <w:shd w:val="clear" w:color="auto" w:fill="auto"/>
              <w:jc w:val="both"/>
            </w:pPr>
            <w:r>
              <w:t>SPÁROVÁNÍ STARÉHO ZDIVA CEMENTOVOU MALTOU</w:t>
            </w:r>
          </w:p>
        </w:tc>
        <w:tc>
          <w:tcPr>
            <w:tcW w:w="701" w:type="dxa"/>
            <w:tcBorders>
              <w:top w:val="single" w:sz="4" w:space="0" w:color="auto"/>
              <w:left w:val="single" w:sz="4" w:space="0" w:color="auto"/>
            </w:tcBorders>
            <w:shd w:val="clear" w:color="auto" w:fill="FFFFFF"/>
            <w:vAlign w:val="bottom"/>
          </w:tcPr>
          <w:p w14:paraId="0F4E4F9A" w14:textId="77777777" w:rsidR="00D44342" w:rsidRDefault="0094562F">
            <w:pPr>
              <w:pStyle w:val="Jin0"/>
              <w:shd w:val="clear" w:color="auto" w:fill="auto"/>
              <w:ind w:firstLine="280"/>
              <w:jc w:val="both"/>
            </w:pPr>
            <w:r>
              <w:t>m2</w:t>
            </w:r>
          </w:p>
        </w:tc>
        <w:tc>
          <w:tcPr>
            <w:tcW w:w="864" w:type="dxa"/>
            <w:tcBorders>
              <w:top w:val="single" w:sz="4" w:space="0" w:color="auto"/>
            </w:tcBorders>
            <w:shd w:val="clear" w:color="auto" w:fill="FFFFFF"/>
            <w:vAlign w:val="bottom"/>
          </w:tcPr>
          <w:p w14:paraId="4A508C2E" w14:textId="1042AB5C"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0F1E9442" w14:textId="44627581" w:rsidR="00D44342" w:rsidRDefault="00D44342">
            <w:pPr>
              <w:pStyle w:val="Jin0"/>
              <w:shd w:val="clear" w:color="auto" w:fill="auto"/>
              <w:ind w:firstLine="340"/>
              <w:jc w:val="both"/>
            </w:pPr>
          </w:p>
        </w:tc>
        <w:tc>
          <w:tcPr>
            <w:tcW w:w="869" w:type="dxa"/>
            <w:tcBorders>
              <w:top w:val="single" w:sz="4" w:space="0" w:color="auto"/>
              <w:left w:val="single" w:sz="4" w:space="0" w:color="auto"/>
            </w:tcBorders>
            <w:shd w:val="clear" w:color="auto" w:fill="FFFFFF"/>
            <w:vAlign w:val="bottom"/>
          </w:tcPr>
          <w:p w14:paraId="232A6FC3" w14:textId="1FF2A1C3"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FFFFFF"/>
          </w:tcPr>
          <w:p w14:paraId="2E0E3FC4" w14:textId="77777777" w:rsidR="00D44342" w:rsidRDefault="00D44342">
            <w:pPr>
              <w:rPr>
                <w:sz w:val="10"/>
                <w:szCs w:val="10"/>
              </w:rPr>
            </w:pPr>
          </w:p>
        </w:tc>
      </w:tr>
      <w:tr w:rsidR="00D44342" w14:paraId="31C8EA45" w14:textId="77777777">
        <w:trPr>
          <w:trHeight w:hRule="exact" w:val="139"/>
          <w:jc w:val="center"/>
        </w:trPr>
        <w:tc>
          <w:tcPr>
            <w:tcW w:w="2093" w:type="dxa"/>
            <w:gridSpan w:val="3"/>
            <w:tcBorders>
              <w:top w:val="single" w:sz="4" w:space="0" w:color="auto"/>
              <w:left w:val="single" w:sz="4" w:space="0" w:color="auto"/>
            </w:tcBorders>
            <w:shd w:val="clear" w:color="auto" w:fill="FFFFFF"/>
          </w:tcPr>
          <w:p w14:paraId="6BD88BD0" w14:textId="77777777" w:rsidR="00D44342" w:rsidRDefault="00D44342">
            <w:pPr>
              <w:rPr>
                <w:sz w:val="10"/>
                <w:szCs w:val="10"/>
              </w:rPr>
            </w:pPr>
          </w:p>
        </w:tc>
        <w:tc>
          <w:tcPr>
            <w:tcW w:w="3480" w:type="dxa"/>
            <w:tcBorders>
              <w:top w:val="single" w:sz="4" w:space="0" w:color="auto"/>
            </w:tcBorders>
            <w:shd w:val="clear" w:color="auto" w:fill="FFFFFF"/>
          </w:tcPr>
          <w:p w14:paraId="6D78A179" w14:textId="77777777" w:rsidR="00D44342" w:rsidRDefault="00D44342">
            <w:pPr>
              <w:rPr>
                <w:sz w:val="10"/>
                <w:szCs w:val="10"/>
              </w:rPr>
            </w:pPr>
          </w:p>
        </w:tc>
        <w:tc>
          <w:tcPr>
            <w:tcW w:w="4105" w:type="dxa"/>
            <w:gridSpan w:val="5"/>
            <w:tcBorders>
              <w:top w:val="single" w:sz="4" w:space="0" w:color="auto"/>
              <w:right w:val="single" w:sz="4" w:space="0" w:color="auto"/>
            </w:tcBorders>
            <w:shd w:val="clear" w:color="auto" w:fill="FFFFFF"/>
          </w:tcPr>
          <w:p w14:paraId="47D782FC" w14:textId="77777777" w:rsidR="00D44342" w:rsidRDefault="00D44342">
            <w:pPr>
              <w:rPr>
                <w:sz w:val="10"/>
                <w:szCs w:val="10"/>
              </w:rPr>
            </w:pPr>
          </w:p>
        </w:tc>
      </w:tr>
      <w:tr w:rsidR="00D44342" w14:paraId="3F6BEC15" w14:textId="77777777">
        <w:trPr>
          <w:trHeight w:hRule="exact" w:val="288"/>
          <w:jc w:val="center"/>
        </w:trPr>
        <w:tc>
          <w:tcPr>
            <w:tcW w:w="2093" w:type="dxa"/>
            <w:gridSpan w:val="3"/>
            <w:vMerge w:val="restart"/>
            <w:tcBorders>
              <w:left w:val="single" w:sz="4" w:space="0" w:color="auto"/>
            </w:tcBorders>
            <w:shd w:val="clear" w:color="auto" w:fill="FFFFFF"/>
          </w:tcPr>
          <w:p w14:paraId="03D0220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2B6FD0D" w14:textId="77777777" w:rsidR="00D44342" w:rsidRDefault="0094562F">
            <w:pPr>
              <w:pStyle w:val="Jin0"/>
              <w:shd w:val="clear" w:color="auto" w:fill="auto"/>
              <w:jc w:val="both"/>
            </w:pPr>
            <w:r>
              <w:rPr>
                <w:i/>
                <w:iCs/>
              </w:rPr>
              <w:t>"sanace kamenných ploch na vtoku a výtoku "</w:t>
            </w:r>
          </w:p>
          <w:p w14:paraId="2116BBA2" w14:textId="77777777" w:rsidR="00D44342" w:rsidRDefault="0094562F">
            <w:pPr>
              <w:pStyle w:val="Jin0"/>
              <w:shd w:val="clear" w:color="auto" w:fill="auto"/>
            </w:pPr>
            <w:r>
              <w:rPr>
                <w:i/>
                <w:iCs/>
              </w:rPr>
              <w:t>2,5*1,5+4*2*1,5 = 15,750 [A]</w:t>
            </w:r>
          </w:p>
        </w:tc>
        <w:tc>
          <w:tcPr>
            <w:tcW w:w="4105" w:type="dxa"/>
            <w:gridSpan w:val="5"/>
            <w:vMerge w:val="restart"/>
            <w:tcBorders>
              <w:left w:val="single" w:sz="4" w:space="0" w:color="auto"/>
              <w:right w:val="single" w:sz="4" w:space="0" w:color="auto"/>
            </w:tcBorders>
            <w:shd w:val="clear" w:color="auto" w:fill="FFFFFF"/>
          </w:tcPr>
          <w:p w14:paraId="0028FC83" w14:textId="77777777" w:rsidR="00D44342" w:rsidRDefault="00D44342">
            <w:pPr>
              <w:rPr>
                <w:sz w:val="10"/>
                <w:szCs w:val="10"/>
              </w:rPr>
            </w:pPr>
          </w:p>
        </w:tc>
      </w:tr>
      <w:tr w:rsidR="00D44342" w14:paraId="00705C8A" w14:textId="77777777">
        <w:trPr>
          <w:trHeight w:hRule="exact" w:val="994"/>
          <w:jc w:val="center"/>
        </w:trPr>
        <w:tc>
          <w:tcPr>
            <w:tcW w:w="2093" w:type="dxa"/>
            <w:gridSpan w:val="3"/>
            <w:vMerge/>
            <w:tcBorders>
              <w:left w:val="single" w:sz="4" w:space="0" w:color="auto"/>
            </w:tcBorders>
            <w:shd w:val="clear" w:color="auto" w:fill="FFFFFF"/>
          </w:tcPr>
          <w:p w14:paraId="2A4CA7D7" w14:textId="77777777" w:rsidR="00D44342" w:rsidRDefault="00D44342"/>
        </w:tc>
        <w:tc>
          <w:tcPr>
            <w:tcW w:w="3480" w:type="dxa"/>
            <w:tcBorders>
              <w:top w:val="single" w:sz="4" w:space="0" w:color="auto"/>
              <w:left w:val="single" w:sz="4" w:space="0" w:color="auto"/>
            </w:tcBorders>
            <w:shd w:val="clear" w:color="auto" w:fill="FFFFFF"/>
            <w:vAlign w:val="bottom"/>
          </w:tcPr>
          <w:p w14:paraId="59CFAC89" w14:textId="77777777" w:rsidR="00D44342" w:rsidRDefault="0094562F">
            <w:pPr>
              <w:pStyle w:val="Jin0"/>
              <w:shd w:val="clear" w:color="auto" w:fill="auto"/>
              <w:spacing w:line="276" w:lineRule="auto"/>
              <w:jc w:val="both"/>
            </w:pPr>
            <w:r>
              <w:t>položka zahrnuje:</w:t>
            </w:r>
          </w:p>
          <w:p w14:paraId="0F1ADDE9" w14:textId="77777777" w:rsidR="00D44342" w:rsidRDefault="0094562F">
            <w:pPr>
              <w:pStyle w:val="Jin0"/>
              <w:shd w:val="clear" w:color="auto" w:fill="auto"/>
              <w:spacing w:line="276" w:lineRule="auto"/>
              <w:jc w:val="both"/>
            </w:pPr>
            <w:r>
              <w:t>dodávku veškerého materiálu potřebného pro předepsanou úpravu v předepsané kvalitě</w:t>
            </w:r>
          </w:p>
          <w:p w14:paraId="14BFFAD4" w14:textId="77777777" w:rsidR="00D44342" w:rsidRDefault="0094562F">
            <w:pPr>
              <w:pStyle w:val="Jin0"/>
              <w:shd w:val="clear" w:color="auto" w:fill="auto"/>
              <w:spacing w:line="276" w:lineRule="auto"/>
              <w:jc w:val="both"/>
            </w:pPr>
            <w:r>
              <w:t xml:space="preserve">vyčištění </w:t>
            </w:r>
            <w:proofErr w:type="spellStart"/>
            <w:r>
              <w:t>spar</w:t>
            </w:r>
            <w:proofErr w:type="spellEnd"/>
            <w:r>
              <w:t xml:space="preserve"> (vyškrábání), vypláchnutí </w:t>
            </w:r>
            <w:proofErr w:type="spellStart"/>
            <w:r>
              <w:t>spar</w:t>
            </w:r>
            <w:proofErr w:type="spellEnd"/>
            <w:r>
              <w:t xml:space="preserve"> vodou, očištění povrchu spárování</w:t>
            </w:r>
          </w:p>
          <w:p w14:paraId="24065FEC" w14:textId="77777777" w:rsidR="00D44342" w:rsidRDefault="0094562F">
            <w:pPr>
              <w:pStyle w:val="Jin0"/>
              <w:shd w:val="clear" w:color="auto" w:fill="auto"/>
              <w:spacing w:line="276" w:lineRule="auto"/>
              <w:jc w:val="both"/>
            </w:pPr>
            <w:r>
              <w:t>odklizení suti a přebytečného materiálu potřebná lešení</w:t>
            </w:r>
          </w:p>
        </w:tc>
        <w:tc>
          <w:tcPr>
            <w:tcW w:w="4105" w:type="dxa"/>
            <w:gridSpan w:val="5"/>
            <w:vMerge/>
            <w:tcBorders>
              <w:left w:val="single" w:sz="4" w:space="0" w:color="auto"/>
              <w:right w:val="single" w:sz="4" w:space="0" w:color="auto"/>
            </w:tcBorders>
            <w:shd w:val="clear" w:color="auto" w:fill="FFFFFF"/>
          </w:tcPr>
          <w:p w14:paraId="239AB076" w14:textId="77777777" w:rsidR="00D44342" w:rsidRDefault="00D44342"/>
        </w:tc>
      </w:tr>
      <w:tr w:rsidR="00D44342" w14:paraId="784BCEA9" w14:textId="77777777">
        <w:trPr>
          <w:trHeight w:hRule="exact" w:val="144"/>
          <w:jc w:val="center"/>
        </w:trPr>
        <w:tc>
          <w:tcPr>
            <w:tcW w:w="874" w:type="dxa"/>
            <w:tcBorders>
              <w:top w:val="single" w:sz="4" w:space="0" w:color="auto"/>
              <w:left w:val="single" w:sz="4" w:space="0" w:color="auto"/>
            </w:tcBorders>
            <w:shd w:val="clear" w:color="auto" w:fill="D9D9D9"/>
          </w:tcPr>
          <w:p w14:paraId="719ABA0D"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57E06D19" w14:textId="77777777" w:rsidR="00D44342" w:rsidRDefault="0094562F">
            <w:pPr>
              <w:pStyle w:val="Jin0"/>
              <w:shd w:val="clear" w:color="auto" w:fill="auto"/>
              <w:ind w:firstLine="420"/>
            </w:pPr>
            <w:r>
              <w:rPr>
                <w:b/>
                <w:bCs/>
              </w:rPr>
              <w:t>9</w:t>
            </w:r>
          </w:p>
        </w:tc>
        <w:tc>
          <w:tcPr>
            <w:tcW w:w="696" w:type="dxa"/>
            <w:tcBorders>
              <w:top w:val="single" w:sz="4" w:space="0" w:color="auto"/>
              <w:left w:val="single" w:sz="4" w:space="0" w:color="auto"/>
            </w:tcBorders>
            <w:shd w:val="clear" w:color="auto" w:fill="D9D9D9"/>
          </w:tcPr>
          <w:p w14:paraId="57C63E82"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6B58E6AD" w14:textId="77777777" w:rsidR="00D44342" w:rsidRDefault="0094562F">
            <w:pPr>
              <w:pStyle w:val="Jin0"/>
              <w:shd w:val="clear" w:color="auto" w:fill="auto"/>
              <w:jc w:val="both"/>
            </w:pPr>
            <w:r>
              <w:rPr>
                <w:b/>
                <w:bCs/>
              </w:rPr>
              <w:t>Ostatní konstrukce a práce</w:t>
            </w:r>
          </w:p>
        </w:tc>
        <w:tc>
          <w:tcPr>
            <w:tcW w:w="2434" w:type="dxa"/>
            <w:gridSpan w:val="3"/>
            <w:tcBorders>
              <w:top w:val="single" w:sz="4" w:space="0" w:color="auto"/>
              <w:left w:val="single" w:sz="4" w:space="0" w:color="auto"/>
            </w:tcBorders>
            <w:shd w:val="clear" w:color="auto" w:fill="D9D9D9"/>
          </w:tcPr>
          <w:p w14:paraId="4C9678CD"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43A53759" w14:textId="3A347AA0"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D9D9D9"/>
          </w:tcPr>
          <w:p w14:paraId="34493A3C" w14:textId="77777777" w:rsidR="00D44342" w:rsidRDefault="00D44342">
            <w:pPr>
              <w:rPr>
                <w:sz w:val="10"/>
                <w:szCs w:val="10"/>
              </w:rPr>
            </w:pPr>
          </w:p>
        </w:tc>
      </w:tr>
      <w:tr w:rsidR="00D44342" w14:paraId="10D87914" w14:textId="77777777">
        <w:trPr>
          <w:trHeight w:hRule="exact" w:val="149"/>
          <w:jc w:val="center"/>
        </w:trPr>
        <w:tc>
          <w:tcPr>
            <w:tcW w:w="874" w:type="dxa"/>
            <w:tcBorders>
              <w:top w:val="single" w:sz="4" w:space="0" w:color="auto"/>
              <w:left w:val="single" w:sz="4" w:space="0" w:color="auto"/>
              <w:bottom w:val="single" w:sz="4" w:space="0" w:color="auto"/>
            </w:tcBorders>
            <w:shd w:val="clear" w:color="auto" w:fill="FFFFFF"/>
            <w:vAlign w:val="bottom"/>
          </w:tcPr>
          <w:p w14:paraId="0F441273" w14:textId="77777777" w:rsidR="00D44342" w:rsidRDefault="0094562F">
            <w:pPr>
              <w:pStyle w:val="Jin0"/>
              <w:shd w:val="clear" w:color="auto" w:fill="auto"/>
              <w:ind w:firstLine="780"/>
            </w:pPr>
            <w:r>
              <w:t>5</w:t>
            </w:r>
          </w:p>
        </w:tc>
        <w:tc>
          <w:tcPr>
            <w:tcW w:w="523" w:type="dxa"/>
            <w:tcBorders>
              <w:top w:val="single" w:sz="4" w:space="0" w:color="auto"/>
              <w:left w:val="single" w:sz="4" w:space="0" w:color="auto"/>
              <w:bottom w:val="single" w:sz="4" w:space="0" w:color="auto"/>
            </w:tcBorders>
            <w:shd w:val="clear" w:color="auto" w:fill="FFFFFF"/>
            <w:vAlign w:val="bottom"/>
          </w:tcPr>
          <w:p w14:paraId="41846C5E" w14:textId="77777777" w:rsidR="00D44342" w:rsidRDefault="0094562F">
            <w:pPr>
              <w:pStyle w:val="Jin0"/>
              <w:shd w:val="clear" w:color="auto" w:fill="auto"/>
              <w:ind w:firstLine="160"/>
              <w:jc w:val="both"/>
            </w:pPr>
            <w:r>
              <w:t>938442</w:t>
            </w:r>
          </w:p>
        </w:tc>
        <w:tc>
          <w:tcPr>
            <w:tcW w:w="696" w:type="dxa"/>
            <w:tcBorders>
              <w:top w:val="single" w:sz="4" w:space="0" w:color="auto"/>
              <w:left w:val="single" w:sz="4" w:space="0" w:color="auto"/>
              <w:bottom w:val="single" w:sz="4" w:space="0" w:color="auto"/>
            </w:tcBorders>
            <w:shd w:val="clear" w:color="auto" w:fill="FFFFFF"/>
          </w:tcPr>
          <w:p w14:paraId="103E1A88"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398C98B7" w14:textId="77777777" w:rsidR="00D44342" w:rsidRDefault="0094562F">
            <w:pPr>
              <w:pStyle w:val="Jin0"/>
              <w:shd w:val="clear" w:color="auto" w:fill="auto"/>
              <w:jc w:val="both"/>
            </w:pPr>
            <w:r>
              <w:t>OČIŠTĚNÍ ZDIVA OTRYSKÁNÍM TLAKOVOU VODOU DO 500 BARŮ</w:t>
            </w:r>
          </w:p>
        </w:tc>
        <w:tc>
          <w:tcPr>
            <w:tcW w:w="701" w:type="dxa"/>
            <w:tcBorders>
              <w:top w:val="single" w:sz="4" w:space="0" w:color="auto"/>
              <w:left w:val="single" w:sz="4" w:space="0" w:color="auto"/>
              <w:bottom w:val="single" w:sz="4" w:space="0" w:color="auto"/>
            </w:tcBorders>
            <w:shd w:val="clear" w:color="auto" w:fill="FFFFFF"/>
            <w:vAlign w:val="bottom"/>
          </w:tcPr>
          <w:p w14:paraId="61CB7EFE" w14:textId="77777777" w:rsidR="00D44342" w:rsidRDefault="0094562F">
            <w:pPr>
              <w:pStyle w:val="Jin0"/>
              <w:shd w:val="clear" w:color="auto" w:fill="auto"/>
              <w:ind w:firstLine="280"/>
              <w:jc w:val="both"/>
            </w:pPr>
            <w:r>
              <w:t>m2</w:t>
            </w:r>
          </w:p>
        </w:tc>
        <w:tc>
          <w:tcPr>
            <w:tcW w:w="864" w:type="dxa"/>
            <w:tcBorders>
              <w:top w:val="single" w:sz="4" w:space="0" w:color="auto"/>
              <w:bottom w:val="single" w:sz="4" w:space="0" w:color="auto"/>
            </w:tcBorders>
            <w:shd w:val="clear" w:color="auto" w:fill="FFFFFF"/>
            <w:vAlign w:val="bottom"/>
          </w:tcPr>
          <w:p w14:paraId="56D3C04C" w14:textId="7540678A" w:rsidR="00D44342" w:rsidRDefault="00D44342">
            <w:pPr>
              <w:pStyle w:val="Jin0"/>
              <w:shd w:val="clear" w:color="auto" w:fill="auto"/>
              <w:ind w:firstLine="320"/>
            </w:pPr>
          </w:p>
        </w:tc>
        <w:tc>
          <w:tcPr>
            <w:tcW w:w="869" w:type="dxa"/>
            <w:tcBorders>
              <w:top w:val="single" w:sz="4" w:space="0" w:color="auto"/>
              <w:bottom w:val="single" w:sz="4" w:space="0" w:color="auto"/>
            </w:tcBorders>
            <w:shd w:val="clear" w:color="auto" w:fill="FFFFFF"/>
            <w:vAlign w:val="bottom"/>
          </w:tcPr>
          <w:p w14:paraId="1484FE47" w14:textId="68B4A590" w:rsidR="00D44342" w:rsidRDefault="00D44342">
            <w:pPr>
              <w:pStyle w:val="Jin0"/>
              <w:shd w:val="clear" w:color="auto" w:fill="auto"/>
              <w:ind w:firstLine="340"/>
              <w:jc w:val="both"/>
            </w:pPr>
          </w:p>
        </w:tc>
        <w:tc>
          <w:tcPr>
            <w:tcW w:w="869" w:type="dxa"/>
            <w:tcBorders>
              <w:top w:val="single" w:sz="4" w:space="0" w:color="auto"/>
              <w:left w:val="single" w:sz="4" w:space="0" w:color="auto"/>
              <w:bottom w:val="single" w:sz="4" w:space="0" w:color="auto"/>
            </w:tcBorders>
            <w:shd w:val="clear" w:color="auto" w:fill="FFFFFF"/>
            <w:vAlign w:val="bottom"/>
          </w:tcPr>
          <w:p w14:paraId="4D1B9507" w14:textId="0A511C3A" w:rsidR="00D44342" w:rsidRDefault="00D44342">
            <w:pPr>
              <w:pStyle w:val="Jin0"/>
              <w:shd w:val="clear" w:color="auto" w:fill="auto"/>
              <w:ind w:firstLine="280"/>
              <w:jc w:val="both"/>
            </w:pPr>
          </w:p>
        </w:tc>
        <w:tc>
          <w:tcPr>
            <w:tcW w:w="802" w:type="dxa"/>
            <w:tcBorders>
              <w:top w:val="single" w:sz="4" w:space="0" w:color="auto"/>
              <w:left w:val="single" w:sz="4" w:space="0" w:color="auto"/>
              <w:bottom w:val="single" w:sz="4" w:space="0" w:color="auto"/>
              <w:right w:val="single" w:sz="4" w:space="0" w:color="auto"/>
            </w:tcBorders>
            <w:shd w:val="clear" w:color="auto" w:fill="FFFFFF"/>
          </w:tcPr>
          <w:p w14:paraId="3630FFF7" w14:textId="77777777" w:rsidR="00D44342" w:rsidRDefault="00D44342">
            <w:pPr>
              <w:rPr>
                <w:sz w:val="10"/>
                <w:szCs w:val="10"/>
              </w:rPr>
            </w:pPr>
          </w:p>
        </w:tc>
      </w:tr>
    </w:tbl>
    <w:p w14:paraId="5BA9BFA4" w14:textId="77777777" w:rsidR="00D44342" w:rsidRDefault="00D44342">
      <w:pPr>
        <w:spacing w:after="139" w:line="1" w:lineRule="exact"/>
      </w:pPr>
    </w:p>
    <w:p w14:paraId="1A29EC71" w14:textId="77777777" w:rsidR="00D44342" w:rsidRDefault="0094562F">
      <w:pPr>
        <w:pStyle w:val="Zkladntext1"/>
        <w:shd w:val="clear" w:color="auto" w:fill="auto"/>
        <w:spacing w:line="269" w:lineRule="auto"/>
        <w:ind w:left="2100" w:right="4120"/>
      </w:pPr>
      <w:r>
        <w:rPr>
          <w:i/>
          <w:iCs/>
        </w:rPr>
        <w:t>"kamenné plochy na vtoku a výtoku "</w:t>
      </w:r>
    </w:p>
    <w:p w14:paraId="55607A2D" w14:textId="77777777" w:rsidR="00D44342" w:rsidRDefault="0094562F">
      <w:pPr>
        <w:pStyle w:val="Zkladntext1"/>
        <w:shd w:val="clear" w:color="auto" w:fill="auto"/>
        <w:tabs>
          <w:tab w:val="left" w:leader="underscore" w:pos="5494"/>
        </w:tabs>
        <w:spacing w:line="269" w:lineRule="auto"/>
        <w:ind w:left="2100" w:right="4120"/>
      </w:pPr>
      <w:r>
        <w:rPr>
          <w:i/>
          <w:iCs/>
          <w:u w:val="single"/>
        </w:rPr>
        <w:t>2515+4*2*15 = *570</w:t>
      </w:r>
      <w:r>
        <w:rPr>
          <w:i/>
          <w:iCs/>
          <w:smallCaps/>
          <w:u w:val="single"/>
        </w:rPr>
        <w:t>a</w:t>
      </w:r>
      <w:r>
        <w:rPr>
          <w:i/>
          <w:iCs/>
          <w:smallCaps/>
        </w:rPr>
        <w:tab/>
      </w:r>
    </w:p>
    <w:p w14:paraId="713BE2FE" w14:textId="77777777" w:rsidR="00D44342" w:rsidRDefault="0094562F">
      <w:pPr>
        <w:pStyle w:val="Zkladntext1"/>
        <w:shd w:val="clear" w:color="auto" w:fill="auto"/>
        <w:spacing w:after="60" w:line="269" w:lineRule="auto"/>
        <w:ind w:left="2100" w:right="4120"/>
      </w:pPr>
      <w:r>
        <w:t>položka zahrnuje očištění předepsaným způsobem včetně odklizení vzniklého odpadu</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83"/>
        <w:gridCol w:w="523"/>
        <w:gridCol w:w="696"/>
        <w:gridCol w:w="3480"/>
        <w:gridCol w:w="701"/>
        <w:gridCol w:w="864"/>
        <w:gridCol w:w="869"/>
        <w:gridCol w:w="869"/>
        <w:gridCol w:w="830"/>
      </w:tblGrid>
      <w:tr w:rsidR="00D44342" w14:paraId="6EAE8CD4"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21801187" w14:textId="77777777" w:rsidR="00D44342" w:rsidRDefault="0094562F">
            <w:pPr>
              <w:pStyle w:val="Jin0"/>
              <w:shd w:val="clear" w:color="auto" w:fill="auto"/>
              <w:ind w:left="2120"/>
            </w:pPr>
            <w:r>
              <w:rPr>
                <w:rFonts w:ascii="Arial" w:eastAsia="Arial" w:hAnsi="Arial" w:cs="Arial"/>
              </w:rPr>
              <w:lastRenderedPageBreak/>
              <w:t>Firma: M - SILNICE a.s.</w:t>
            </w:r>
          </w:p>
          <w:p w14:paraId="492D2735"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6445FAD0"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6BB3E03E" w14:textId="77777777" w:rsidR="00D44342" w:rsidRDefault="00D44342">
            <w:pPr>
              <w:rPr>
                <w:sz w:val="10"/>
                <w:szCs w:val="10"/>
              </w:rPr>
            </w:pPr>
          </w:p>
        </w:tc>
      </w:tr>
      <w:tr w:rsidR="00D44342" w14:paraId="0AC6A3BD" w14:textId="77777777">
        <w:trPr>
          <w:trHeight w:hRule="exact" w:val="283"/>
          <w:jc w:val="center"/>
        </w:trPr>
        <w:tc>
          <w:tcPr>
            <w:tcW w:w="7147" w:type="dxa"/>
            <w:gridSpan w:val="6"/>
            <w:tcBorders>
              <w:left w:val="single" w:sz="4" w:space="0" w:color="auto"/>
            </w:tcBorders>
            <w:shd w:val="clear" w:color="auto" w:fill="D9D9D9"/>
            <w:vAlign w:val="bottom"/>
          </w:tcPr>
          <w:p w14:paraId="395D86D8" w14:textId="77777777" w:rsidR="00D44342" w:rsidRDefault="0094562F">
            <w:pPr>
              <w:pStyle w:val="Jin0"/>
              <w:shd w:val="clear" w:color="auto" w:fill="auto"/>
              <w:spacing w:line="252" w:lineRule="auto"/>
              <w:ind w:firstLine="212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 xml:space="preserve"> Vysočina M-Silnice</w:t>
            </w:r>
          </w:p>
        </w:tc>
        <w:tc>
          <w:tcPr>
            <w:tcW w:w="869" w:type="dxa"/>
            <w:tcBorders>
              <w:top w:val="single" w:sz="4" w:space="0" w:color="auto"/>
              <w:left w:val="single" w:sz="4" w:space="0" w:color="auto"/>
            </w:tcBorders>
            <w:shd w:val="clear" w:color="auto" w:fill="D9D9D9"/>
            <w:vAlign w:val="bottom"/>
          </w:tcPr>
          <w:p w14:paraId="540AE09D" w14:textId="77777777" w:rsidR="00D44342" w:rsidRDefault="0094562F">
            <w:pPr>
              <w:pStyle w:val="Jin0"/>
              <w:shd w:val="clear" w:color="auto" w:fill="auto"/>
              <w:jc w:val="center"/>
            </w:pPr>
            <w:r>
              <w:t>SO 201.4</w:t>
            </w:r>
          </w:p>
        </w:tc>
        <w:tc>
          <w:tcPr>
            <w:tcW w:w="869" w:type="dxa"/>
            <w:tcBorders>
              <w:top w:val="single" w:sz="4" w:space="0" w:color="auto"/>
              <w:left w:val="single" w:sz="4" w:space="0" w:color="auto"/>
            </w:tcBorders>
            <w:shd w:val="clear" w:color="auto" w:fill="D9D9D9"/>
            <w:vAlign w:val="bottom"/>
          </w:tcPr>
          <w:p w14:paraId="4057C033" w14:textId="42D11E5B" w:rsidR="00D44342" w:rsidRDefault="00D44342">
            <w:pPr>
              <w:pStyle w:val="Jin0"/>
              <w:shd w:val="clear" w:color="auto" w:fill="auto"/>
              <w:ind w:firstLine="260"/>
            </w:pPr>
          </w:p>
        </w:tc>
        <w:tc>
          <w:tcPr>
            <w:tcW w:w="830" w:type="dxa"/>
            <w:tcBorders>
              <w:left w:val="single" w:sz="4" w:space="0" w:color="auto"/>
              <w:right w:val="single" w:sz="4" w:space="0" w:color="auto"/>
            </w:tcBorders>
            <w:shd w:val="clear" w:color="auto" w:fill="D9D9D9"/>
          </w:tcPr>
          <w:p w14:paraId="01754437" w14:textId="77777777" w:rsidR="00D44342" w:rsidRDefault="00D44342">
            <w:pPr>
              <w:rPr>
                <w:sz w:val="10"/>
                <w:szCs w:val="10"/>
              </w:rPr>
            </w:pPr>
          </w:p>
        </w:tc>
      </w:tr>
      <w:tr w:rsidR="00D44342" w14:paraId="1E165EC0" w14:textId="77777777">
        <w:trPr>
          <w:trHeight w:hRule="exact" w:val="283"/>
          <w:jc w:val="center"/>
        </w:trPr>
        <w:tc>
          <w:tcPr>
            <w:tcW w:w="7147" w:type="dxa"/>
            <w:gridSpan w:val="6"/>
            <w:tcBorders>
              <w:left w:val="single" w:sz="4" w:space="0" w:color="auto"/>
            </w:tcBorders>
            <w:shd w:val="clear" w:color="auto" w:fill="D9D9D9"/>
            <w:vAlign w:val="bottom"/>
          </w:tcPr>
          <w:p w14:paraId="01842E28" w14:textId="77777777" w:rsidR="00D44342" w:rsidRDefault="0094562F">
            <w:pPr>
              <w:pStyle w:val="Jin0"/>
              <w:shd w:val="clear" w:color="auto" w:fill="auto"/>
              <w:tabs>
                <w:tab w:val="left" w:pos="1666"/>
              </w:tabs>
            </w:pPr>
            <w:r>
              <w:rPr>
                <w:rFonts w:ascii="Arial" w:eastAsia="Arial" w:hAnsi="Arial" w:cs="Arial"/>
                <w:b/>
                <w:bCs/>
              </w:rPr>
              <w:t>Objekt:</w:t>
            </w:r>
            <w:r>
              <w:rPr>
                <w:rFonts w:ascii="Arial" w:eastAsia="Arial" w:hAnsi="Arial" w:cs="Arial"/>
                <w:b/>
                <w:bCs/>
              </w:rPr>
              <w:tab/>
              <w:t>SO 201 Propustek</w:t>
            </w:r>
          </w:p>
          <w:p w14:paraId="46EB5EC1" w14:textId="77777777" w:rsidR="00D44342" w:rsidRDefault="0094562F">
            <w:pPr>
              <w:pStyle w:val="Jin0"/>
              <w:shd w:val="clear" w:color="auto" w:fill="auto"/>
              <w:tabs>
                <w:tab w:val="left" w:pos="1574"/>
              </w:tabs>
            </w:pPr>
            <w:r>
              <w:rPr>
                <w:rFonts w:ascii="Arial" w:eastAsia="Arial" w:hAnsi="Arial" w:cs="Arial"/>
                <w:b/>
                <w:bCs/>
              </w:rPr>
              <w:t>Rozpočet:</w:t>
            </w:r>
            <w:r>
              <w:rPr>
                <w:rFonts w:ascii="Arial" w:eastAsia="Arial" w:hAnsi="Arial" w:cs="Arial"/>
                <w:b/>
                <w:bCs/>
              </w:rPr>
              <w:tab/>
              <w:t>SO 201.4 Propustek 352-014P</w:t>
            </w:r>
          </w:p>
        </w:tc>
        <w:tc>
          <w:tcPr>
            <w:tcW w:w="1738" w:type="dxa"/>
            <w:gridSpan w:val="2"/>
            <w:tcBorders>
              <w:top w:val="single" w:sz="4" w:space="0" w:color="auto"/>
            </w:tcBorders>
            <w:shd w:val="clear" w:color="auto" w:fill="D9D9D9"/>
          </w:tcPr>
          <w:p w14:paraId="4E9EE65F" w14:textId="77777777" w:rsidR="00D44342" w:rsidRDefault="00D44342">
            <w:pPr>
              <w:rPr>
                <w:sz w:val="10"/>
                <w:szCs w:val="10"/>
              </w:rPr>
            </w:pPr>
          </w:p>
        </w:tc>
        <w:tc>
          <w:tcPr>
            <w:tcW w:w="830" w:type="dxa"/>
            <w:tcBorders>
              <w:right w:val="single" w:sz="4" w:space="0" w:color="auto"/>
            </w:tcBorders>
            <w:shd w:val="clear" w:color="auto" w:fill="D9D9D9"/>
          </w:tcPr>
          <w:p w14:paraId="40F8A673" w14:textId="77777777" w:rsidR="00D44342" w:rsidRDefault="00D44342">
            <w:pPr>
              <w:rPr>
                <w:sz w:val="10"/>
                <w:szCs w:val="10"/>
              </w:rPr>
            </w:pPr>
          </w:p>
        </w:tc>
      </w:tr>
      <w:tr w:rsidR="00D44342" w14:paraId="1827873F" w14:textId="77777777">
        <w:trPr>
          <w:trHeight w:hRule="exact" w:val="283"/>
          <w:jc w:val="center"/>
        </w:trPr>
        <w:tc>
          <w:tcPr>
            <w:tcW w:w="883" w:type="dxa"/>
            <w:shd w:val="clear" w:color="auto" w:fill="41A5BD"/>
            <w:vAlign w:val="center"/>
          </w:tcPr>
          <w:p w14:paraId="5B3D9E7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shd w:val="clear" w:color="auto" w:fill="41A5BD"/>
            <w:vAlign w:val="bottom"/>
          </w:tcPr>
          <w:p w14:paraId="65F5870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174A408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169985B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701" w:type="dxa"/>
            <w:tcBorders>
              <w:top w:val="single" w:sz="4" w:space="0" w:color="auto"/>
            </w:tcBorders>
            <w:shd w:val="clear" w:color="auto" w:fill="41A5BD"/>
            <w:vAlign w:val="center"/>
          </w:tcPr>
          <w:p w14:paraId="1AAB395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4" w:type="dxa"/>
            <w:tcBorders>
              <w:top w:val="single" w:sz="4" w:space="0" w:color="auto"/>
            </w:tcBorders>
            <w:shd w:val="clear" w:color="auto" w:fill="41A5BD"/>
            <w:vAlign w:val="center"/>
          </w:tcPr>
          <w:p w14:paraId="35C458A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shd w:val="clear" w:color="auto" w:fill="41A5BD"/>
            <w:vAlign w:val="bottom"/>
          </w:tcPr>
          <w:p w14:paraId="4889335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528461E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30" w:type="dxa"/>
            <w:shd w:val="clear" w:color="auto" w:fill="41A5BD"/>
            <w:vAlign w:val="center"/>
          </w:tcPr>
          <w:p w14:paraId="3BADDDE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510481C0" w14:textId="77777777">
        <w:trPr>
          <w:trHeight w:hRule="exact" w:val="139"/>
          <w:jc w:val="center"/>
        </w:trPr>
        <w:tc>
          <w:tcPr>
            <w:tcW w:w="883" w:type="dxa"/>
            <w:shd w:val="clear" w:color="auto" w:fill="41A5BD"/>
            <w:vAlign w:val="center"/>
          </w:tcPr>
          <w:p w14:paraId="3F7C2D9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19ECD79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2</w:t>
            </w:r>
          </w:p>
        </w:tc>
        <w:tc>
          <w:tcPr>
            <w:tcW w:w="696" w:type="dxa"/>
            <w:shd w:val="clear" w:color="auto" w:fill="41A5BD"/>
            <w:vAlign w:val="bottom"/>
          </w:tcPr>
          <w:p w14:paraId="2E16788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shd w:val="clear" w:color="auto" w:fill="41A5BD"/>
            <w:vAlign w:val="bottom"/>
          </w:tcPr>
          <w:p w14:paraId="2F1A4B8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701" w:type="dxa"/>
            <w:shd w:val="clear" w:color="auto" w:fill="41A5BD"/>
            <w:vAlign w:val="bottom"/>
          </w:tcPr>
          <w:p w14:paraId="1ED133C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4" w:type="dxa"/>
            <w:shd w:val="clear" w:color="auto" w:fill="41A5BD"/>
            <w:vAlign w:val="bottom"/>
          </w:tcPr>
          <w:p w14:paraId="5ABBD45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72CE349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6BC58CE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30" w:type="dxa"/>
            <w:shd w:val="clear" w:color="auto" w:fill="41A5BD"/>
            <w:vAlign w:val="bottom"/>
          </w:tcPr>
          <w:p w14:paraId="14BA7AC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195D3F5C" w14:textId="77777777">
        <w:trPr>
          <w:trHeight w:hRule="exact" w:val="144"/>
          <w:jc w:val="center"/>
        </w:trPr>
        <w:tc>
          <w:tcPr>
            <w:tcW w:w="883" w:type="dxa"/>
            <w:tcBorders>
              <w:left w:val="single" w:sz="4" w:space="0" w:color="auto"/>
            </w:tcBorders>
            <w:shd w:val="clear" w:color="auto" w:fill="D9D9D9"/>
          </w:tcPr>
          <w:p w14:paraId="34F286B5" w14:textId="77777777" w:rsidR="00D44342" w:rsidRDefault="00D44342">
            <w:pPr>
              <w:rPr>
                <w:sz w:val="10"/>
                <w:szCs w:val="10"/>
              </w:rPr>
            </w:pPr>
          </w:p>
        </w:tc>
        <w:tc>
          <w:tcPr>
            <w:tcW w:w="523" w:type="dxa"/>
            <w:shd w:val="clear" w:color="auto" w:fill="D9D9D9"/>
            <w:vAlign w:val="bottom"/>
          </w:tcPr>
          <w:p w14:paraId="57268D11" w14:textId="77777777" w:rsidR="00D44342" w:rsidRDefault="0094562F">
            <w:pPr>
              <w:pStyle w:val="Jin0"/>
              <w:shd w:val="clear" w:color="auto" w:fill="auto"/>
              <w:ind w:firstLine="420"/>
            </w:pPr>
            <w:r>
              <w:rPr>
                <w:b/>
                <w:bCs/>
              </w:rPr>
              <w:t>1</w:t>
            </w:r>
          </w:p>
        </w:tc>
        <w:tc>
          <w:tcPr>
            <w:tcW w:w="696" w:type="dxa"/>
            <w:shd w:val="clear" w:color="auto" w:fill="D9D9D9"/>
          </w:tcPr>
          <w:p w14:paraId="7CFEB1AB" w14:textId="77777777" w:rsidR="00D44342" w:rsidRDefault="00D44342">
            <w:pPr>
              <w:rPr>
                <w:sz w:val="10"/>
                <w:szCs w:val="10"/>
              </w:rPr>
            </w:pPr>
          </w:p>
        </w:tc>
        <w:tc>
          <w:tcPr>
            <w:tcW w:w="3480" w:type="dxa"/>
            <w:tcBorders>
              <w:left w:val="single" w:sz="4" w:space="0" w:color="auto"/>
            </w:tcBorders>
            <w:shd w:val="clear" w:color="auto" w:fill="D9D9D9"/>
            <w:vAlign w:val="bottom"/>
          </w:tcPr>
          <w:p w14:paraId="51F2EDEC" w14:textId="77777777" w:rsidR="00D44342" w:rsidRDefault="0094562F">
            <w:pPr>
              <w:pStyle w:val="Jin0"/>
              <w:shd w:val="clear" w:color="auto" w:fill="auto"/>
              <w:jc w:val="both"/>
            </w:pPr>
            <w:r>
              <w:rPr>
                <w:b/>
                <w:bCs/>
              </w:rPr>
              <w:t>Zemní práce</w:t>
            </w:r>
          </w:p>
        </w:tc>
        <w:tc>
          <w:tcPr>
            <w:tcW w:w="2434" w:type="dxa"/>
            <w:gridSpan w:val="3"/>
            <w:tcBorders>
              <w:left w:val="single" w:sz="4" w:space="0" w:color="auto"/>
            </w:tcBorders>
            <w:shd w:val="clear" w:color="auto" w:fill="D9D9D9"/>
          </w:tcPr>
          <w:p w14:paraId="6F9E59DD" w14:textId="77777777" w:rsidR="00D44342" w:rsidRDefault="00D44342">
            <w:pPr>
              <w:rPr>
                <w:sz w:val="10"/>
                <w:szCs w:val="10"/>
              </w:rPr>
            </w:pPr>
          </w:p>
        </w:tc>
        <w:tc>
          <w:tcPr>
            <w:tcW w:w="869" w:type="dxa"/>
            <w:shd w:val="clear" w:color="auto" w:fill="D9D9D9"/>
            <w:vAlign w:val="bottom"/>
          </w:tcPr>
          <w:p w14:paraId="28EA590A" w14:textId="6B866166" w:rsidR="00D44342" w:rsidRDefault="00D44342">
            <w:pPr>
              <w:pStyle w:val="Jin0"/>
              <w:shd w:val="clear" w:color="auto" w:fill="auto"/>
              <w:ind w:firstLine="260"/>
              <w:jc w:val="both"/>
            </w:pPr>
          </w:p>
        </w:tc>
        <w:tc>
          <w:tcPr>
            <w:tcW w:w="830" w:type="dxa"/>
            <w:tcBorders>
              <w:right w:val="single" w:sz="4" w:space="0" w:color="auto"/>
            </w:tcBorders>
            <w:shd w:val="clear" w:color="auto" w:fill="D9D9D9"/>
          </w:tcPr>
          <w:p w14:paraId="4166A1E2" w14:textId="77777777" w:rsidR="00D44342" w:rsidRDefault="00D44342">
            <w:pPr>
              <w:rPr>
                <w:sz w:val="10"/>
                <w:szCs w:val="10"/>
              </w:rPr>
            </w:pPr>
          </w:p>
        </w:tc>
      </w:tr>
      <w:tr w:rsidR="00D44342" w14:paraId="3C18188A"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2954613F" w14:textId="77777777" w:rsidR="00D44342" w:rsidRDefault="0094562F">
            <w:pPr>
              <w:pStyle w:val="Jin0"/>
              <w:shd w:val="clear" w:color="auto" w:fill="auto"/>
              <w:ind w:firstLine="800"/>
            </w:pPr>
            <w:r>
              <w:t>1</w:t>
            </w:r>
          </w:p>
        </w:tc>
        <w:tc>
          <w:tcPr>
            <w:tcW w:w="523" w:type="dxa"/>
            <w:tcBorders>
              <w:top w:val="single" w:sz="4" w:space="0" w:color="auto"/>
            </w:tcBorders>
            <w:shd w:val="clear" w:color="auto" w:fill="FFFFFF"/>
            <w:vAlign w:val="bottom"/>
          </w:tcPr>
          <w:p w14:paraId="252389E7" w14:textId="77777777" w:rsidR="00D44342" w:rsidRDefault="0094562F">
            <w:pPr>
              <w:pStyle w:val="Jin0"/>
              <w:shd w:val="clear" w:color="auto" w:fill="auto"/>
              <w:ind w:firstLine="160"/>
            </w:pPr>
            <w:r>
              <w:t>129957</w:t>
            </w:r>
          </w:p>
        </w:tc>
        <w:tc>
          <w:tcPr>
            <w:tcW w:w="696" w:type="dxa"/>
            <w:tcBorders>
              <w:top w:val="single" w:sz="4" w:space="0" w:color="auto"/>
            </w:tcBorders>
            <w:shd w:val="clear" w:color="auto" w:fill="FFFFFF"/>
          </w:tcPr>
          <w:p w14:paraId="5F6E187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DAE6EBF" w14:textId="77777777" w:rsidR="00D44342" w:rsidRDefault="0094562F">
            <w:pPr>
              <w:pStyle w:val="Jin0"/>
              <w:shd w:val="clear" w:color="auto" w:fill="auto"/>
              <w:jc w:val="both"/>
            </w:pPr>
            <w:r>
              <w:t>ČIŠTĚNÍ POTRUBÍ DN DO 500MM</w:t>
            </w:r>
          </w:p>
        </w:tc>
        <w:tc>
          <w:tcPr>
            <w:tcW w:w="701" w:type="dxa"/>
            <w:tcBorders>
              <w:top w:val="single" w:sz="4" w:space="0" w:color="auto"/>
              <w:left w:val="single" w:sz="4" w:space="0" w:color="auto"/>
            </w:tcBorders>
            <w:shd w:val="clear" w:color="auto" w:fill="FFFFFF"/>
            <w:vAlign w:val="bottom"/>
          </w:tcPr>
          <w:p w14:paraId="47DB481D" w14:textId="77777777" w:rsidR="00D44342" w:rsidRDefault="0094562F">
            <w:pPr>
              <w:pStyle w:val="Jin0"/>
              <w:shd w:val="clear" w:color="auto" w:fill="auto"/>
              <w:jc w:val="center"/>
            </w:pPr>
            <w:r>
              <w:rPr>
                <w:vertAlign w:val="superscript"/>
              </w:rPr>
              <w:t>m</w:t>
            </w:r>
          </w:p>
        </w:tc>
        <w:tc>
          <w:tcPr>
            <w:tcW w:w="864" w:type="dxa"/>
            <w:tcBorders>
              <w:top w:val="single" w:sz="4" w:space="0" w:color="auto"/>
            </w:tcBorders>
            <w:shd w:val="clear" w:color="auto" w:fill="FFFFFF"/>
            <w:vAlign w:val="bottom"/>
          </w:tcPr>
          <w:p w14:paraId="426A5940" w14:textId="76B255C6"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04EEC87E" w14:textId="2375BBCC"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578E2DE3" w14:textId="1D5365D1"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04834C70" w14:textId="77777777" w:rsidR="00D44342" w:rsidRDefault="00D44342">
            <w:pPr>
              <w:rPr>
                <w:sz w:val="10"/>
                <w:szCs w:val="10"/>
              </w:rPr>
            </w:pPr>
          </w:p>
        </w:tc>
      </w:tr>
      <w:tr w:rsidR="00D44342" w14:paraId="0D1D23D6"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0372344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F4C994E" w14:textId="77777777" w:rsidR="00D44342" w:rsidRDefault="0094562F">
            <w:pPr>
              <w:pStyle w:val="Jin0"/>
              <w:shd w:val="clear" w:color="auto" w:fill="auto"/>
              <w:jc w:val="both"/>
            </w:pPr>
            <w:proofErr w:type="spellStart"/>
            <w:r>
              <w:t>eištiní</w:t>
            </w:r>
            <w:proofErr w:type="spellEnd"/>
            <w:r>
              <w:t xml:space="preserve"> propustku ve. vtoku, výtoku a </w:t>
            </w:r>
            <w:proofErr w:type="spellStart"/>
            <w:r>
              <w:t>poíp</w:t>
            </w:r>
            <w:proofErr w:type="spellEnd"/>
            <w:r>
              <w:t>. tokových jímek</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48A2156F" w14:textId="77777777" w:rsidR="00D44342" w:rsidRDefault="00D44342">
            <w:pPr>
              <w:rPr>
                <w:sz w:val="10"/>
                <w:szCs w:val="10"/>
              </w:rPr>
            </w:pPr>
          </w:p>
        </w:tc>
      </w:tr>
      <w:tr w:rsidR="00D44342" w14:paraId="03FFE3D5" w14:textId="77777777">
        <w:trPr>
          <w:trHeight w:hRule="exact" w:val="288"/>
          <w:jc w:val="center"/>
        </w:trPr>
        <w:tc>
          <w:tcPr>
            <w:tcW w:w="2102" w:type="dxa"/>
            <w:gridSpan w:val="3"/>
            <w:vMerge/>
            <w:tcBorders>
              <w:left w:val="single" w:sz="4" w:space="0" w:color="auto"/>
            </w:tcBorders>
            <w:shd w:val="clear" w:color="auto" w:fill="FFFFFF"/>
          </w:tcPr>
          <w:p w14:paraId="31F47A6C" w14:textId="77777777" w:rsidR="00D44342" w:rsidRDefault="00D44342"/>
        </w:tc>
        <w:tc>
          <w:tcPr>
            <w:tcW w:w="3480" w:type="dxa"/>
            <w:tcBorders>
              <w:top w:val="single" w:sz="4" w:space="0" w:color="auto"/>
              <w:left w:val="single" w:sz="4" w:space="0" w:color="auto"/>
            </w:tcBorders>
            <w:shd w:val="clear" w:color="auto" w:fill="FFFFFF"/>
            <w:vAlign w:val="bottom"/>
          </w:tcPr>
          <w:p w14:paraId="0B09451F" w14:textId="77777777" w:rsidR="00D44342" w:rsidRDefault="0094562F">
            <w:pPr>
              <w:pStyle w:val="Jin0"/>
              <w:shd w:val="clear" w:color="auto" w:fill="auto"/>
              <w:spacing w:line="269" w:lineRule="auto"/>
              <w:jc w:val="both"/>
            </w:pPr>
            <w:r>
              <w:rPr>
                <w:i/>
                <w:iCs/>
              </w:rPr>
              <w:t>"pročištění propustku vč. vtoku a výtoku" 10,5+3+3 = 16,500 [A]</w:t>
            </w:r>
          </w:p>
        </w:tc>
        <w:tc>
          <w:tcPr>
            <w:tcW w:w="4133" w:type="dxa"/>
            <w:gridSpan w:val="5"/>
            <w:vMerge/>
            <w:tcBorders>
              <w:left w:val="single" w:sz="4" w:space="0" w:color="auto"/>
              <w:right w:val="single" w:sz="4" w:space="0" w:color="auto"/>
            </w:tcBorders>
            <w:shd w:val="clear" w:color="auto" w:fill="FFFFFF"/>
          </w:tcPr>
          <w:p w14:paraId="7DAD7F77" w14:textId="77777777" w:rsidR="00D44342" w:rsidRDefault="00D44342"/>
        </w:tc>
      </w:tr>
      <w:tr w:rsidR="00D44342" w14:paraId="6FDB6FD8" w14:textId="77777777">
        <w:trPr>
          <w:trHeight w:hRule="exact" w:val="283"/>
          <w:jc w:val="center"/>
        </w:trPr>
        <w:tc>
          <w:tcPr>
            <w:tcW w:w="2102" w:type="dxa"/>
            <w:gridSpan w:val="3"/>
            <w:vMerge/>
            <w:tcBorders>
              <w:left w:val="single" w:sz="4" w:space="0" w:color="auto"/>
            </w:tcBorders>
            <w:shd w:val="clear" w:color="auto" w:fill="FFFFFF"/>
          </w:tcPr>
          <w:p w14:paraId="0AD40F90" w14:textId="77777777" w:rsidR="00D44342" w:rsidRDefault="00D44342"/>
        </w:tc>
        <w:tc>
          <w:tcPr>
            <w:tcW w:w="3480" w:type="dxa"/>
            <w:tcBorders>
              <w:top w:val="single" w:sz="4" w:space="0" w:color="auto"/>
              <w:left w:val="single" w:sz="4" w:space="0" w:color="auto"/>
            </w:tcBorders>
            <w:shd w:val="clear" w:color="auto" w:fill="FFFFFF"/>
            <w:vAlign w:val="bottom"/>
          </w:tcPr>
          <w:p w14:paraId="0465CF19" w14:textId="77777777" w:rsidR="00D44342" w:rsidRDefault="0094562F">
            <w:pPr>
              <w:pStyle w:val="Jin0"/>
              <w:shd w:val="clear" w:color="auto" w:fill="auto"/>
              <w:spacing w:line="276" w:lineRule="auto"/>
            </w:pPr>
            <w:r>
              <w:t>- vodorovná a svislá doprava, přemístění, přeložení, manipulace s výkopkem a uložení na skládku (bez poplatku)</w:t>
            </w:r>
          </w:p>
        </w:tc>
        <w:tc>
          <w:tcPr>
            <w:tcW w:w="4133" w:type="dxa"/>
            <w:gridSpan w:val="5"/>
            <w:vMerge/>
            <w:tcBorders>
              <w:left w:val="single" w:sz="4" w:space="0" w:color="auto"/>
              <w:right w:val="single" w:sz="4" w:space="0" w:color="auto"/>
            </w:tcBorders>
            <w:shd w:val="clear" w:color="auto" w:fill="FFFFFF"/>
          </w:tcPr>
          <w:p w14:paraId="50C6A602" w14:textId="77777777" w:rsidR="00D44342" w:rsidRDefault="00D44342"/>
        </w:tc>
      </w:tr>
      <w:tr w:rsidR="00D44342" w14:paraId="030A9E83" w14:textId="77777777">
        <w:trPr>
          <w:trHeight w:hRule="exact" w:val="144"/>
          <w:jc w:val="center"/>
        </w:trPr>
        <w:tc>
          <w:tcPr>
            <w:tcW w:w="883" w:type="dxa"/>
            <w:tcBorders>
              <w:top w:val="single" w:sz="4" w:space="0" w:color="auto"/>
              <w:left w:val="single" w:sz="4" w:space="0" w:color="auto"/>
            </w:tcBorders>
            <w:shd w:val="clear" w:color="auto" w:fill="D9D9D9"/>
          </w:tcPr>
          <w:p w14:paraId="505E987F"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580D10AF"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0845ED88"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DB639B8" w14:textId="77777777" w:rsidR="00D44342" w:rsidRDefault="0094562F">
            <w:pPr>
              <w:pStyle w:val="Jin0"/>
              <w:shd w:val="clear" w:color="auto" w:fill="auto"/>
            </w:pPr>
            <w:r>
              <w:rPr>
                <w:b/>
                <w:bCs/>
              </w:rPr>
              <w:t>Vodorovné konstrukce</w:t>
            </w:r>
          </w:p>
        </w:tc>
        <w:tc>
          <w:tcPr>
            <w:tcW w:w="2434" w:type="dxa"/>
            <w:gridSpan w:val="3"/>
            <w:tcBorders>
              <w:top w:val="single" w:sz="4" w:space="0" w:color="auto"/>
              <w:left w:val="single" w:sz="4" w:space="0" w:color="auto"/>
            </w:tcBorders>
            <w:shd w:val="clear" w:color="auto" w:fill="D9D9D9"/>
          </w:tcPr>
          <w:p w14:paraId="52D13457"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3ED1C80B" w14:textId="329196E0"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10F4310E" w14:textId="77777777" w:rsidR="00D44342" w:rsidRDefault="00D44342">
            <w:pPr>
              <w:rPr>
                <w:sz w:val="10"/>
                <w:szCs w:val="10"/>
              </w:rPr>
            </w:pPr>
          </w:p>
        </w:tc>
      </w:tr>
      <w:tr w:rsidR="00D44342" w14:paraId="684948B2"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496FB273" w14:textId="77777777" w:rsidR="00D44342" w:rsidRDefault="0094562F">
            <w:pPr>
              <w:pStyle w:val="Jin0"/>
              <w:shd w:val="clear" w:color="auto" w:fill="auto"/>
              <w:ind w:firstLine="800"/>
            </w:pPr>
            <w:r>
              <w:t>2</w:t>
            </w:r>
          </w:p>
        </w:tc>
        <w:tc>
          <w:tcPr>
            <w:tcW w:w="523" w:type="dxa"/>
            <w:tcBorders>
              <w:top w:val="single" w:sz="4" w:space="0" w:color="auto"/>
              <w:left w:val="single" w:sz="4" w:space="0" w:color="auto"/>
            </w:tcBorders>
            <w:shd w:val="clear" w:color="auto" w:fill="FFFFFF"/>
            <w:vAlign w:val="bottom"/>
          </w:tcPr>
          <w:p w14:paraId="5D1DBBB9" w14:textId="77777777" w:rsidR="00D44342" w:rsidRDefault="0094562F">
            <w:pPr>
              <w:pStyle w:val="Jin0"/>
              <w:shd w:val="clear" w:color="auto" w:fill="auto"/>
              <w:ind w:firstLine="160"/>
            </w:pPr>
            <w:r>
              <w:t>465512</w:t>
            </w:r>
          </w:p>
        </w:tc>
        <w:tc>
          <w:tcPr>
            <w:tcW w:w="696" w:type="dxa"/>
            <w:tcBorders>
              <w:top w:val="single" w:sz="4" w:space="0" w:color="auto"/>
              <w:left w:val="single" w:sz="4" w:space="0" w:color="auto"/>
            </w:tcBorders>
            <w:shd w:val="clear" w:color="auto" w:fill="FFFFFF"/>
          </w:tcPr>
          <w:p w14:paraId="58B77FC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2AE9BEA" w14:textId="77777777" w:rsidR="00D44342" w:rsidRDefault="0094562F">
            <w:pPr>
              <w:pStyle w:val="Jin0"/>
              <w:shd w:val="clear" w:color="auto" w:fill="auto"/>
            </w:pPr>
            <w:r>
              <w:t>DLAŽBY Z LOMOVÉHO KAMENE NA MC</w:t>
            </w:r>
          </w:p>
        </w:tc>
        <w:tc>
          <w:tcPr>
            <w:tcW w:w="701" w:type="dxa"/>
            <w:tcBorders>
              <w:top w:val="single" w:sz="4" w:space="0" w:color="auto"/>
              <w:left w:val="single" w:sz="4" w:space="0" w:color="auto"/>
            </w:tcBorders>
            <w:shd w:val="clear" w:color="auto" w:fill="FFFFFF"/>
            <w:vAlign w:val="bottom"/>
          </w:tcPr>
          <w:p w14:paraId="4FA01B93" w14:textId="77777777" w:rsidR="00D44342" w:rsidRDefault="0094562F">
            <w:pPr>
              <w:pStyle w:val="Jin0"/>
              <w:shd w:val="clear" w:color="auto" w:fill="auto"/>
              <w:jc w:val="center"/>
            </w:pPr>
            <w:r>
              <w:t>m3</w:t>
            </w:r>
          </w:p>
        </w:tc>
        <w:tc>
          <w:tcPr>
            <w:tcW w:w="864" w:type="dxa"/>
            <w:tcBorders>
              <w:top w:val="single" w:sz="4" w:space="0" w:color="auto"/>
            </w:tcBorders>
            <w:shd w:val="clear" w:color="auto" w:fill="FFFFFF"/>
            <w:vAlign w:val="bottom"/>
          </w:tcPr>
          <w:p w14:paraId="4C4EBFC0" w14:textId="0F54B185"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041F116E" w14:textId="75711C39" w:rsidR="00D44342" w:rsidRDefault="00D44342">
            <w:pPr>
              <w:pStyle w:val="Jin0"/>
              <w:shd w:val="clear" w:color="auto" w:fill="auto"/>
              <w:ind w:firstLine="240"/>
            </w:pPr>
          </w:p>
        </w:tc>
        <w:tc>
          <w:tcPr>
            <w:tcW w:w="869" w:type="dxa"/>
            <w:tcBorders>
              <w:top w:val="single" w:sz="4" w:space="0" w:color="auto"/>
              <w:left w:val="single" w:sz="4" w:space="0" w:color="auto"/>
            </w:tcBorders>
            <w:shd w:val="clear" w:color="auto" w:fill="FFFFFF"/>
            <w:vAlign w:val="bottom"/>
          </w:tcPr>
          <w:p w14:paraId="36EC52EC" w14:textId="1655D24A"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2335F6C9" w14:textId="77777777" w:rsidR="00D44342" w:rsidRDefault="00D44342">
            <w:pPr>
              <w:rPr>
                <w:sz w:val="10"/>
                <w:szCs w:val="10"/>
              </w:rPr>
            </w:pPr>
          </w:p>
        </w:tc>
      </w:tr>
      <w:tr w:rsidR="00D44342" w14:paraId="4AE7BB91"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5E76C00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CB1FE47" w14:textId="77777777" w:rsidR="00D44342" w:rsidRDefault="0094562F">
            <w:pPr>
              <w:pStyle w:val="Jin0"/>
              <w:shd w:val="clear" w:color="auto" w:fill="auto"/>
            </w:pPr>
            <w:proofErr w:type="spellStart"/>
            <w:r>
              <w:t>Veetni</w:t>
            </w:r>
            <w:proofErr w:type="spellEnd"/>
            <w:r>
              <w:t xml:space="preserve"> betonového lože </w:t>
            </w:r>
            <w:proofErr w:type="spellStart"/>
            <w:r>
              <w:t>tl</w:t>
            </w:r>
            <w:proofErr w:type="spellEnd"/>
            <w:r>
              <w:t>. 100 mm.</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23749794" w14:textId="77777777" w:rsidR="00D44342" w:rsidRDefault="00D44342">
            <w:pPr>
              <w:rPr>
                <w:sz w:val="10"/>
                <w:szCs w:val="10"/>
              </w:rPr>
            </w:pPr>
          </w:p>
        </w:tc>
      </w:tr>
      <w:tr w:rsidR="00D44342" w14:paraId="25E208E9" w14:textId="77777777">
        <w:trPr>
          <w:trHeight w:hRule="exact" w:val="710"/>
          <w:jc w:val="center"/>
        </w:trPr>
        <w:tc>
          <w:tcPr>
            <w:tcW w:w="2102" w:type="dxa"/>
            <w:gridSpan w:val="3"/>
            <w:vMerge/>
            <w:tcBorders>
              <w:left w:val="single" w:sz="4" w:space="0" w:color="auto"/>
            </w:tcBorders>
            <w:shd w:val="clear" w:color="auto" w:fill="FFFFFF"/>
          </w:tcPr>
          <w:p w14:paraId="3713895C" w14:textId="77777777" w:rsidR="00D44342" w:rsidRDefault="00D44342"/>
        </w:tc>
        <w:tc>
          <w:tcPr>
            <w:tcW w:w="3480" w:type="dxa"/>
            <w:tcBorders>
              <w:top w:val="single" w:sz="4" w:space="0" w:color="auto"/>
              <w:left w:val="single" w:sz="4" w:space="0" w:color="auto"/>
            </w:tcBorders>
            <w:shd w:val="clear" w:color="auto" w:fill="FFFFFF"/>
            <w:vAlign w:val="bottom"/>
          </w:tcPr>
          <w:p w14:paraId="0389668B" w14:textId="77777777" w:rsidR="00D44342" w:rsidRDefault="0094562F">
            <w:pPr>
              <w:pStyle w:val="Jin0"/>
              <w:shd w:val="clear" w:color="auto" w:fill="auto"/>
              <w:spacing w:line="276" w:lineRule="auto"/>
            </w:pPr>
            <w:r>
              <w:rPr>
                <w:i/>
                <w:iCs/>
              </w:rPr>
              <w:t>"na vtoku bude provedeno odláždění dna a svahu " (2*1,5+3*1,2)*0,2 = 1,320 [A]</w:t>
            </w:r>
          </w:p>
          <w:p w14:paraId="492F86FC" w14:textId="77777777" w:rsidR="00D44342" w:rsidRDefault="0094562F">
            <w:pPr>
              <w:pStyle w:val="Jin0"/>
              <w:shd w:val="clear" w:color="auto" w:fill="auto"/>
              <w:spacing w:line="276" w:lineRule="auto"/>
              <w:jc w:val="both"/>
            </w:pPr>
            <w:r>
              <w:rPr>
                <w:i/>
                <w:iCs/>
              </w:rPr>
              <w:t>"na výtoku bude odlážděno dno a svah" (2,5*1,5+2*1,5)*0,2 = 1,350 [B]</w:t>
            </w:r>
          </w:p>
          <w:p w14:paraId="3F5A5CFF" w14:textId="77777777" w:rsidR="00D44342" w:rsidRDefault="0094562F">
            <w:pPr>
              <w:pStyle w:val="Jin0"/>
              <w:shd w:val="clear" w:color="auto" w:fill="auto"/>
              <w:spacing w:line="276" w:lineRule="auto"/>
              <w:jc w:val="both"/>
            </w:pPr>
            <w:r>
              <w:rPr>
                <w:i/>
                <w:iCs/>
              </w:rPr>
              <w:t>A+B = 2,670 [C]</w:t>
            </w:r>
          </w:p>
        </w:tc>
        <w:tc>
          <w:tcPr>
            <w:tcW w:w="4133" w:type="dxa"/>
            <w:gridSpan w:val="5"/>
            <w:vMerge/>
            <w:tcBorders>
              <w:left w:val="single" w:sz="4" w:space="0" w:color="auto"/>
              <w:right w:val="single" w:sz="4" w:space="0" w:color="auto"/>
            </w:tcBorders>
            <w:shd w:val="clear" w:color="auto" w:fill="FFFFFF"/>
          </w:tcPr>
          <w:p w14:paraId="08AE6840" w14:textId="77777777" w:rsidR="00D44342" w:rsidRDefault="00D44342"/>
        </w:tc>
      </w:tr>
      <w:tr w:rsidR="00D44342" w14:paraId="6C0C2544" w14:textId="77777777">
        <w:trPr>
          <w:trHeight w:hRule="exact" w:val="1421"/>
          <w:jc w:val="center"/>
        </w:trPr>
        <w:tc>
          <w:tcPr>
            <w:tcW w:w="2102" w:type="dxa"/>
            <w:gridSpan w:val="3"/>
            <w:vMerge/>
            <w:tcBorders>
              <w:left w:val="single" w:sz="4" w:space="0" w:color="auto"/>
            </w:tcBorders>
            <w:shd w:val="clear" w:color="auto" w:fill="FFFFFF"/>
          </w:tcPr>
          <w:p w14:paraId="6B7CAC2E" w14:textId="77777777" w:rsidR="00D44342" w:rsidRDefault="00D44342"/>
        </w:tc>
        <w:tc>
          <w:tcPr>
            <w:tcW w:w="3480" w:type="dxa"/>
            <w:tcBorders>
              <w:top w:val="single" w:sz="4" w:space="0" w:color="auto"/>
              <w:left w:val="single" w:sz="4" w:space="0" w:color="auto"/>
            </w:tcBorders>
            <w:shd w:val="clear" w:color="auto" w:fill="FFFFFF"/>
            <w:vAlign w:val="bottom"/>
          </w:tcPr>
          <w:p w14:paraId="28E6633D" w14:textId="77777777" w:rsidR="00D44342" w:rsidRDefault="0094562F">
            <w:pPr>
              <w:pStyle w:val="Jin0"/>
              <w:shd w:val="clear" w:color="auto" w:fill="auto"/>
              <w:spacing w:line="276" w:lineRule="auto"/>
            </w:pPr>
            <w:r>
              <w:t>položka zahrnuje:</w:t>
            </w:r>
          </w:p>
          <w:p w14:paraId="2979DED2" w14:textId="77777777" w:rsidR="00D44342" w:rsidRDefault="0094562F">
            <w:pPr>
              <w:pStyle w:val="Jin0"/>
              <w:shd w:val="clear" w:color="auto" w:fill="auto"/>
              <w:spacing w:line="276" w:lineRule="auto"/>
            </w:pPr>
            <w:r>
              <w:t>- nutné zemní práce (svahování, úpravu pláně a pod.)</w:t>
            </w:r>
          </w:p>
          <w:p w14:paraId="4365F8F4" w14:textId="77777777" w:rsidR="00D44342" w:rsidRDefault="0094562F">
            <w:pPr>
              <w:pStyle w:val="Jin0"/>
              <w:shd w:val="clear" w:color="auto" w:fill="auto"/>
              <w:spacing w:line="276" w:lineRule="auto"/>
            </w:pPr>
            <w:r>
              <w:t>- zřízení spojovací vrstvy</w:t>
            </w:r>
          </w:p>
          <w:p w14:paraId="3A0C7A3D" w14:textId="77777777" w:rsidR="00D44342" w:rsidRDefault="0094562F">
            <w:pPr>
              <w:pStyle w:val="Jin0"/>
              <w:shd w:val="clear" w:color="auto" w:fill="auto"/>
              <w:spacing w:line="276" w:lineRule="auto"/>
            </w:pPr>
            <w:r>
              <w:t>- zřízení lože dlažby z cementové malty předepsané kvality a předepsané tloušťky</w:t>
            </w:r>
          </w:p>
          <w:p w14:paraId="0BBA4896" w14:textId="77777777" w:rsidR="00D44342" w:rsidRDefault="0094562F">
            <w:pPr>
              <w:pStyle w:val="Jin0"/>
              <w:shd w:val="clear" w:color="auto" w:fill="auto"/>
              <w:spacing w:line="276" w:lineRule="auto"/>
            </w:pPr>
            <w:r>
              <w:t>- dodávku a položení dlažby z lomového kamene</w:t>
            </w:r>
          </w:p>
          <w:p w14:paraId="047F4E7B" w14:textId="77777777" w:rsidR="00D44342" w:rsidRDefault="0094562F">
            <w:pPr>
              <w:pStyle w:val="Jin0"/>
              <w:shd w:val="clear" w:color="auto" w:fill="auto"/>
              <w:spacing w:line="276" w:lineRule="auto"/>
            </w:pPr>
            <w:r>
              <w:t xml:space="preserve">- spárování, těsnění, tmelení a vyplnění </w:t>
            </w:r>
            <w:proofErr w:type="spellStart"/>
            <w:r>
              <w:t>spar</w:t>
            </w:r>
            <w:proofErr w:type="spellEnd"/>
            <w:r>
              <w:t xml:space="preserve"> MC případně s vyklínováním</w:t>
            </w:r>
          </w:p>
          <w:p w14:paraId="22F269B3" w14:textId="77777777" w:rsidR="00D44342" w:rsidRDefault="0094562F">
            <w:pPr>
              <w:pStyle w:val="Jin0"/>
              <w:shd w:val="clear" w:color="auto" w:fill="auto"/>
              <w:spacing w:line="276" w:lineRule="auto"/>
            </w:pPr>
            <w:r>
              <w:t>- úprava povrchu pro odvedení srážkové vody</w:t>
            </w:r>
          </w:p>
          <w:p w14:paraId="48CDC787" w14:textId="77777777" w:rsidR="00D44342" w:rsidRDefault="0094562F">
            <w:pPr>
              <w:pStyle w:val="Jin0"/>
              <w:shd w:val="clear" w:color="auto" w:fill="auto"/>
              <w:spacing w:line="276" w:lineRule="auto"/>
            </w:pPr>
            <w:r>
              <w:t>- nezahrnuje podklad pod dlažbu</w:t>
            </w:r>
          </w:p>
        </w:tc>
        <w:tc>
          <w:tcPr>
            <w:tcW w:w="4133" w:type="dxa"/>
            <w:gridSpan w:val="5"/>
            <w:vMerge/>
            <w:tcBorders>
              <w:left w:val="single" w:sz="4" w:space="0" w:color="auto"/>
              <w:right w:val="single" w:sz="4" w:space="0" w:color="auto"/>
            </w:tcBorders>
            <w:shd w:val="clear" w:color="auto" w:fill="FFFFFF"/>
          </w:tcPr>
          <w:p w14:paraId="196C552C" w14:textId="77777777" w:rsidR="00D44342" w:rsidRDefault="00D44342"/>
        </w:tc>
      </w:tr>
      <w:tr w:rsidR="00D44342" w14:paraId="398F9E5A" w14:textId="77777777">
        <w:trPr>
          <w:trHeight w:hRule="exact" w:val="144"/>
          <w:jc w:val="center"/>
        </w:trPr>
        <w:tc>
          <w:tcPr>
            <w:tcW w:w="883" w:type="dxa"/>
            <w:tcBorders>
              <w:top w:val="single" w:sz="4" w:space="0" w:color="auto"/>
              <w:left w:val="single" w:sz="4" w:space="0" w:color="auto"/>
            </w:tcBorders>
            <w:shd w:val="clear" w:color="auto" w:fill="D9D9D9"/>
          </w:tcPr>
          <w:p w14:paraId="28FE88F5"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7D8DE2B" w14:textId="77777777" w:rsidR="00D44342" w:rsidRDefault="0094562F">
            <w:pPr>
              <w:pStyle w:val="Jin0"/>
              <w:shd w:val="clear" w:color="auto" w:fill="auto"/>
              <w:ind w:firstLine="420"/>
            </w:pPr>
            <w:r>
              <w:rPr>
                <w:b/>
                <w:bCs/>
              </w:rPr>
              <w:t>6</w:t>
            </w:r>
          </w:p>
        </w:tc>
        <w:tc>
          <w:tcPr>
            <w:tcW w:w="696" w:type="dxa"/>
            <w:tcBorders>
              <w:top w:val="single" w:sz="4" w:space="0" w:color="auto"/>
              <w:left w:val="single" w:sz="4" w:space="0" w:color="auto"/>
            </w:tcBorders>
            <w:shd w:val="clear" w:color="auto" w:fill="D9D9D9"/>
          </w:tcPr>
          <w:p w14:paraId="65CFF62E"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6242563" w14:textId="77777777" w:rsidR="00D44342" w:rsidRDefault="0094562F">
            <w:pPr>
              <w:pStyle w:val="Jin0"/>
              <w:shd w:val="clear" w:color="auto" w:fill="auto"/>
            </w:pPr>
            <w:r>
              <w:rPr>
                <w:b/>
                <w:bCs/>
              </w:rPr>
              <w:t>Úpravy povrchů, podlahy, výplně otvorů</w:t>
            </w:r>
          </w:p>
        </w:tc>
        <w:tc>
          <w:tcPr>
            <w:tcW w:w="2434" w:type="dxa"/>
            <w:gridSpan w:val="3"/>
            <w:tcBorders>
              <w:top w:val="single" w:sz="4" w:space="0" w:color="auto"/>
              <w:left w:val="single" w:sz="4" w:space="0" w:color="auto"/>
            </w:tcBorders>
            <w:shd w:val="clear" w:color="auto" w:fill="D9D9D9"/>
          </w:tcPr>
          <w:p w14:paraId="63BB4FA2"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23EADFAE" w14:textId="3F2AE3B4"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0493EA49" w14:textId="77777777" w:rsidR="00D44342" w:rsidRDefault="00D44342">
            <w:pPr>
              <w:rPr>
                <w:sz w:val="10"/>
                <w:szCs w:val="10"/>
              </w:rPr>
            </w:pPr>
          </w:p>
        </w:tc>
      </w:tr>
      <w:tr w:rsidR="00D44342" w14:paraId="107D25DA"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55BAC680" w14:textId="77777777" w:rsidR="00D44342" w:rsidRDefault="0094562F">
            <w:pPr>
              <w:pStyle w:val="Jin0"/>
              <w:shd w:val="clear" w:color="auto" w:fill="auto"/>
              <w:ind w:firstLine="800"/>
            </w:pPr>
            <w:r>
              <w:t>3</w:t>
            </w:r>
          </w:p>
        </w:tc>
        <w:tc>
          <w:tcPr>
            <w:tcW w:w="523" w:type="dxa"/>
            <w:tcBorders>
              <w:top w:val="single" w:sz="4" w:space="0" w:color="auto"/>
              <w:left w:val="single" w:sz="4" w:space="0" w:color="auto"/>
            </w:tcBorders>
            <w:shd w:val="clear" w:color="auto" w:fill="FFFFFF"/>
            <w:vAlign w:val="bottom"/>
          </w:tcPr>
          <w:p w14:paraId="795DF43D" w14:textId="77777777" w:rsidR="00D44342" w:rsidRDefault="0094562F">
            <w:pPr>
              <w:pStyle w:val="Jin0"/>
              <w:shd w:val="clear" w:color="auto" w:fill="auto"/>
              <w:ind w:firstLine="220"/>
            </w:pPr>
            <w:r>
              <w:t>62745</w:t>
            </w:r>
          </w:p>
        </w:tc>
        <w:tc>
          <w:tcPr>
            <w:tcW w:w="696" w:type="dxa"/>
            <w:tcBorders>
              <w:top w:val="single" w:sz="4" w:space="0" w:color="auto"/>
              <w:left w:val="single" w:sz="4" w:space="0" w:color="auto"/>
            </w:tcBorders>
            <w:shd w:val="clear" w:color="auto" w:fill="FFFFFF"/>
          </w:tcPr>
          <w:p w14:paraId="246FBCE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DAE9D64" w14:textId="77777777" w:rsidR="00D44342" w:rsidRDefault="0094562F">
            <w:pPr>
              <w:pStyle w:val="Jin0"/>
              <w:shd w:val="clear" w:color="auto" w:fill="auto"/>
            </w:pPr>
            <w:r>
              <w:t>SPÁROVÁNÍ STARÉHO ZDIVA CEMENTOVOU MALTOU</w:t>
            </w:r>
          </w:p>
        </w:tc>
        <w:tc>
          <w:tcPr>
            <w:tcW w:w="701" w:type="dxa"/>
            <w:tcBorders>
              <w:top w:val="single" w:sz="4" w:space="0" w:color="auto"/>
              <w:left w:val="single" w:sz="4" w:space="0" w:color="auto"/>
            </w:tcBorders>
            <w:shd w:val="clear" w:color="auto" w:fill="FFFFFF"/>
            <w:vAlign w:val="bottom"/>
          </w:tcPr>
          <w:p w14:paraId="5ED8FD5D" w14:textId="77777777" w:rsidR="00D44342" w:rsidRDefault="0094562F">
            <w:pPr>
              <w:pStyle w:val="Jin0"/>
              <w:shd w:val="clear" w:color="auto" w:fill="auto"/>
              <w:jc w:val="center"/>
            </w:pPr>
            <w:r>
              <w:t>m2</w:t>
            </w:r>
          </w:p>
        </w:tc>
        <w:tc>
          <w:tcPr>
            <w:tcW w:w="864" w:type="dxa"/>
            <w:tcBorders>
              <w:top w:val="single" w:sz="4" w:space="0" w:color="auto"/>
            </w:tcBorders>
            <w:shd w:val="clear" w:color="auto" w:fill="FFFFFF"/>
            <w:vAlign w:val="bottom"/>
          </w:tcPr>
          <w:p w14:paraId="457CB253" w14:textId="09C51FA2"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5BD1F650" w14:textId="0095B172"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20E344F0" w14:textId="6B6E468E"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49D877EA" w14:textId="77777777" w:rsidR="00D44342" w:rsidRDefault="00D44342">
            <w:pPr>
              <w:rPr>
                <w:sz w:val="10"/>
                <w:szCs w:val="10"/>
              </w:rPr>
            </w:pPr>
          </w:p>
        </w:tc>
      </w:tr>
      <w:tr w:rsidR="00D44342" w14:paraId="705A83DB" w14:textId="77777777">
        <w:trPr>
          <w:trHeight w:hRule="exact" w:val="144"/>
          <w:jc w:val="center"/>
        </w:trPr>
        <w:tc>
          <w:tcPr>
            <w:tcW w:w="2102" w:type="dxa"/>
            <w:gridSpan w:val="3"/>
            <w:tcBorders>
              <w:top w:val="single" w:sz="4" w:space="0" w:color="auto"/>
              <w:left w:val="single" w:sz="4" w:space="0" w:color="auto"/>
            </w:tcBorders>
            <w:shd w:val="clear" w:color="auto" w:fill="FFFFFF"/>
          </w:tcPr>
          <w:p w14:paraId="2C21C781" w14:textId="77777777" w:rsidR="00D44342" w:rsidRDefault="00D44342">
            <w:pPr>
              <w:rPr>
                <w:sz w:val="10"/>
                <w:szCs w:val="10"/>
              </w:rPr>
            </w:pPr>
          </w:p>
        </w:tc>
        <w:tc>
          <w:tcPr>
            <w:tcW w:w="3480" w:type="dxa"/>
            <w:tcBorders>
              <w:top w:val="single" w:sz="4" w:space="0" w:color="auto"/>
            </w:tcBorders>
            <w:shd w:val="clear" w:color="auto" w:fill="FFFFFF"/>
          </w:tcPr>
          <w:p w14:paraId="26EF7941"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4C0B80D7" w14:textId="77777777" w:rsidR="00D44342" w:rsidRDefault="00D44342">
            <w:pPr>
              <w:rPr>
                <w:sz w:val="10"/>
                <w:szCs w:val="10"/>
              </w:rPr>
            </w:pPr>
          </w:p>
        </w:tc>
      </w:tr>
      <w:tr w:rsidR="00D44342" w14:paraId="645E480A" w14:textId="77777777">
        <w:trPr>
          <w:trHeight w:hRule="exact" w:val="283"/>
          <w:jc w:val="center"/>
        </w:trPr>
        <w:tc>
          <w:tcPr>
            <w:tcW w:w="2102" w:type="dxa"/>
            <w:gridSpan w:val="3"/>
            <w:vMerge w:val="restart"/>
            <w:tcBorders>
              <w:left w:val="single" w:sz="4" w:space="0" w:color="auto"/>
            </w:tcBorders>
            <w:shd w:val="clear" w:color="auto" w:fill="FFFFFF"/>
          </w:tcPr>
          <w:p w14:paraId="5B815AE6"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C890A97" w14:textId="77777777" w:rsidR="00D44342" w:rsidRDefault="0094562F">
            <w:pPr>
              <w:pStyle w:val="Jin0"/>
              <w:shd w:val="clear" w:color="auto" w:fill="auto"/>
            </w:pPr>
            <w:r>
              <w:rPr>
                <w:i/>
                <w:iCs/>
              </w:rPr>
              <w:t>"zasanování spár "</w:t>
            </w:r>
          </w:p>
          <w:p w14:paraId="0067FEF4" w14:textId="77777777" w:rsidR="00D44342" w:rsidRDefault="0094562F">
            <w:pPr>
              <w:pStyle w:val="Jin0"/>
              <w:shd w:val="clear" w:color="auto" w:fill="auto"/>
              <w:jc w:val="both"/>
            </w:pPr>
            <w:r>
              <w:rPr>
                <w:i/>
                <w:iCs/>
              </w:rPr>
              <w:t>2*1,5+3*1,5 = 7,500 [A]</w:t>
            </w:r>
          </w:p>
        </w:tc>
        <w:tc>
          <w:tcPr>
            <w:tcW w:w="4133" w:type="dxa"/>
            <w:gridSpan w:val="5"/>
            <w:vMerge w:val="restart"/>
            <w:tcBorders>
              <w:left w:val="single" w:sz="4" w:space="0" w:color="auto"/>
              <w:right w:val="single" w:sz="4" w:space="0" w:color="auto"/>
            </w:tcBorders>
            <w:shd w:val="clear" w:color="auto" w:fill="FFFFFF"/>
          </w:tcPr>
          <w:p w14:paraId="30AC7DAE" w14:textId="77777777" w:rsidR="00D44342" w:rsidRDefault="00D44342">
            <w:pPr>
              <w:rPr>
                <w:sz w:val="10"/>
                <w:szCs w:val="10"/>
              </w:rPr>
            </w:pPr>
          </w:p>
        </w:tc>
      </w:tr>
      <w:tr w:rsidR="00D44342" w14:paraId="48D80CA8" w14:textId="77777777">
        <w:trPr>
          <w:trHeight w:hRule="exact" w:val="998"/>
          <w:jc w:val="center"/>
        </w:trPr>
        <w:tc>
          <w:tcPr>
            <w:tcW w:w="2102" w:type="dxa"/>
            <w:gridSpan w:val="3"/>
            <w:vMerge/>
            <w:tcBorders>
              <w:left w:val="single" w:sz="4" w:space="0" w:color="auto"/>
            </w:tcBorders>
            <w:shd w:val="clear" w:color="auto" w:fill="FFFFFF"/>
          </w:tcPr>
          <w:p w14:paraId="0FFE88F8" w14:textId="77777777" w:rsidR="00D44342" w:rsidRDefault="00D44342"/>
        </w:tc>
        <w:tc>
          <w:tcPr>
            <w:tcW w:w="3480" w:type="dxa"/>
            <w:tcBorders>
              <w:top w:val="single" w:sz="4" w:space="0" w:color="auto"/>
              <w:left w:val="single" w:sz="4" w:space="0" w:color="auto"/>
            </w:tcBorders>
            <w:shd w:val="clear" w:color="auto" w:fill="FFFFFF"/>
            <w:vAlign w:val="bottom"/>
          </w:tcPr>
          <w:p w14:paraId="32D943B3" w14:textId="77777777" w:rsidR="00D44342" w:rsidRDefault="0094562F">
            <w:pPr>
              <w:pStyle w:val="Jin0"/>
              <w:shd w:val="clear" w:color="auto" w:fill="auto"/>
              <w:spacing w:line="269" w:lineRule="auto"/>
            </w:pPr>
            <w:r>
              <w:t>položka zahrnuje:</w:t>
            </w:r>
          </w:p>
          <w:p w14:paraId="5406E6F1" w14:textId="77777777" w:rsidR="00D44342" w:rsidRDefault="0094562F">
            <w:pPr>
              <w:pStyle w:val="Jin0"/>
              <w:shd w:val="clear" w:color="auto" w:fill="auto"/>
              <w:spacing w:line="269" w:lineRule="auto"/>
            </w:pPr>
            <w:r>
              <w:t>dodávku veškerého materiálu potřebného pro předepsanou úpravu v předepsané kvalitě</w:t>
            </w:r>
          </w:p>
          <w:p w14:paraId="27D69F3E" w14:textId="77777777" w:rsidR="00D44342" w:rsidRDefault="0094562F">
            <w:pPr>
              <w:pStyle w:val="Jin0"/>
              <w:shd w:val="clear" w:color="auto" w:fill="auto"/>
              <w:spacing w:line="269" w:lineRule="auto"/>
            </w:pPr>
            <w:r>
              <w:t xml:space="preserve">vyčištění </w:t>
            </w:r>
            <w:proofErr w:type="spellStart"/>
            <w:r>
              <w:t>spar</w:t>
            </w:r>
            <w:proofErr w:type="spellEnd"/>
            <w:r>
              <w:t xml:space="preserve"> (vyškrábání), vypláchnutí </w:t>
            </w:r>
            <w:proofErr w:type="spellStart"/>
            <w:r>
              <w:t>spar</w:t>
            </w:r>
            <w:proofErr w:type="spellEnd"/>
            <w:r>
              <w:t xml:space="preserve"> vodou, očištění povrchu spárování</w:t>
            </w:r>
          </w:p>
          <w:p w14:paraId="6FA7D261" w14:textId="77777777" w:rsidR="00D44342" w:rsidRDefault="0094562F">
            <w:pPr>
              <w:pStyle w:val="Jin0"/>
              <w:shd w:val="clear" w:color="auto" w:fill="auto"/>
              <w:spacing w:line="269" w:lineRule="auto"/>
            </w:pPr>
            <w:r>
              <w:t>odklizení suti a přebytečného materiálu potřebná lešení</w:t>
            </w:r>
          </w:p>
        </w:tc>
        <w:tc>
          <w:tcPr>
            <w:tcW w:w="4133" w:type="dxa"/>
            <w:gridSpan w:val="5"/>
            <w:vMerge/>
            <w:tcBorders>
              <w:left w:val="single" w:sz="4" w:space="0" w:color="auto"/>
              <w:right w:val="single" w:sz="4" w:space="0" w:color="auto"/>
            </w:tcBorders>
            <w:shd w:val="clear" w:color="auto" w:fill="FFFFFF"/>
          </w:tcPr>
          <w:p w14:paraId="143ED0AC" w14:textId="77777777" w:rsidR="00D44342" w:rsidRDefault="00D44342"/>
        </w:tc>
      </w:tr>
      <w:tr w:rsidR="00D44342" w14:paraId="33E6E8DC" w14:textId="77777777">
        <w:trPr>
          <w:trHeight w:hRule="exact" w:val="139"/>
          <w:jc w:val="center"/>
        </w:trPr>
        <w:tc>
          <w:tcPr>
            <w:tcW w:w="883" w:type="dxa"/>
            <w:tcBorders>
              <w:top w:val="single" w:sz="4" w:space="0" w:color="auto"/>
              <w:left w:val="single" w:sz="4" w:space="0" w:color="auto"/>
            </w:tcBorders>
            <w:shd w:val="clear" w:color="auto" w:fill="D9D9D9"/>
          </w:tcPr>
          <w:p w14:paraId="236A6F63"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53FE116" w14:textId="77777777" w:rsidR="00D44342" w:rsidRDefault="0094562F">
            <w:pPr>
              <w:pStyle w:val="Jin0"/>
              <w:shd w:val="clear" w:color="auto" w:fill="auto"/>
              <w:ind w:firstLine="420"/>
            </w:pPr>
            <w:r>
              <w:rPr>
                <w:b/>
                <w:bCs/>
              </w:rPr>
              <w:t>9</w:t>
            </w:r>
          </w:p>
        </w:tc>
        <w:tc>
          <w:tcPr>
            <w:tcW w:w="696" w:type="dxa"/>
            <w:tcBorders>
              <w:top w:val="single" w:sz="4" w:space="0" w:color="auto"/>
              <w:left w:val="single" w:sz="4" w:space="0" w:color="auto"/>
            </w:tcBorders>
            <w:shd w:val="clear" w:color="auto" w:fill="D9D9D9"/>
          </w:tcPr>
          <w:p w14:paraId="3EAAE4B4"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3D14B3D1" w14:textId="77777777" w:rsidR="00D44342" w:rsidRDefault="0094562F">
            <w:pPr>
              <w:pStyle w:val="Jin0"/>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5E433E61"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54BCE6D4" w14:textId="6A5B4CB0"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6DF039D1" w14:textId="77777777" w:rsidR="00D44342" w:rsidRDefault="00D44342">
            <w:pPr>
              <w:rPr>
                <w:sz w:val="10"/>
                <w:szCs w:val="10"/>
              </w:rPr>
            </w:pPr>
          </w:p>
        </w:tc>
      </w:tr>
      <w:tr w:rsidR="00D44342" w14:paraId="79DB4A41"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3C8002FC" w14:textId="77777777" w:rsidR="00D44342" w:rsidRDefault="0094562F">
            <w:pPr>
              <w:pStyle w:val="Jin0"/>
              <w:shd w:val="clear" w:color="auto" w:fill="auto"/>
              <w:ind w:firstLine="800"/>
            </w:pPr>
            <w:r>
              <w:t>4</w:t>
            </w:r>
          </w:p>
        </w:tc>
        <w:tc>
          <w:tcPr>
            <w:tcW w:w="523" w:type="dxa"/>
            <w:tcBorders>
              <w:top w:val="single" w:sz="4" w:space="0" w:color="auto"/>
              <w:left w:val="single" w:sz="4" w:space="0" w:color="auto"/>
            </w:tcBorders>
            <w:shd w:val="clear" w:color="auto" w:fill="FFFFFF"/>
            <w:vAlign w:val="bottom"/>
          </w:tcPr>
          <w:p w14:paraId="15FF46D4" w14:textId="77777777" w:rsidR="00D44342" w:rsidRDefault="0094562F">
            <w:pPr>
              <w:pStyle w:val="Jin0"/>
              <w:shd w:val="clear" w:color="auto" w:fill="auto"/>
              <w:ind w:firstLine="160"/>
            </w:pPr>
            <w:r>
              <w:t>938442</w:t>
            </w:r>
          </w:p>
        </w:tc>
        <w:tc>
          <w:tcPr>
            <w:tcW w:w="696" w:type="dxa"/>
            <w:tcBorders>
              <w:top w:val="single" w:sz="4" w:space="0" w:color="auto"/>
              <w:left w:val="single" w:sz="4" w:space="0" w:color="auto"/>
            </w:tcBorders>
            <w:shd w:val="clear" w:color="auto" w:fill="FFFFFF"/>
          </w:tcPr>
          <w:p w14:paraId="7D4CFF3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DE7D6C5" w14:textId="77777777" w:rsidR="00D44342" w:rsidRDefault="0094562F">
            <w:pPr>
              <w:pStyle w:val="Jin0"/>
              <w:shd w:val="clear" w:color="auto" w:fill="auto"/>
            </w:pPr>
            <w:r>
              <w:t>OČIŠTĚNÍ ZDIVA OTRYSKÁNÍM TLAKOVOU VODOU DO 500 BARŮ</w:t>
            </w:r>
          </w:p>
        </w:tc>
        <w:tc>
          <w:tcPr>
            <w:tcW w:w="701" w:type="dxa"/>
            <w:tcBorders>
              <w:top w:val="single" w:sz="4" w:space="0" w:color="auto"/>
              <w:left w:val="single" w:sz="4" w:space="0" w:color="auto"/>
            </w:tcBorders>
            <w:shd w:val="clear" w:color="auto" w:fill="FFFFFF"/>
            <w:vAlign w:val="bottom"/>
          </w:tcPr>
          <w:p w14:paraId="12270BBA" w14:textId="77777777" w:rsidR="00D44342" w:rsidRDefault="0094562F">
            <w:pPr>
              <w:pStyle w:val="Jin0"/>
              <w:shd w:val="clear" w:color="auto" w:fill="auto"/>
              <w:jc w:val="center"/>
            </w:pPr>
            <w:r>
              <w:t>m2</w:t>
            </w:r>
          </w:p>
        </w:tc>
        <w:tc>
          <w:tcPr>
            <w:tcW w:w="864" w:type="dxa"/>
            <w:tcBorders>
              <w:top w:val="single" w:sz="4" w:space="0" w:color="auto"/>
            </w:tcBorders>
            <w:shd w:val="clear" w:color="auto" w:fill="FFFFFF"/>
            <w:vAlign w:val="bottom"/>
          </w:tcPr>
          <w:p w14:paraId="7EF98EF8" w14:textId="717135F5"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46EECD55" w14:textId="6986BF99"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52481EDA" w14:textId="4B99E22D"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33D47D65" w14:textId="77777777" w:rsidR="00D44342" w:rsidRDefault="00D44342">
            <w:pPr>
              <w:rPr>
                <w:sz w:val="10"/>
                <w:szCs w:val="10"/>
              </w:rPr>
            </w:pPr>
          </w:p>
        </w:tc>
      </w:tr>
      <w:tr w:rsidR="00D44342" w14:paraId="07296412" w14:textId="77777777">
        <w:trPr>
          <w:trHeight w:hRule="exact" w:val="139"/>
          <w:jc w:val="center"/>
        </w:trPr>
        <w:tc>
          <w:tcPr>
            <w:tcW w:w="2102" w:type="dxa"/>
            <w:gridSpan w:val="3"/>
            <w:tcBorders>
              <w:top w:val="single" w:sz="4" w:space="0" w:color="auto"/>
              <w:left w:val="single" w:sz="4" w:space="0" w:color="auto"/>
            </w:tcBorders>
            <w:shd w:val="clear" w:color="auto" w:fill="FFFFFF"/>
          </w:tcPr>
          <w:p w14:paraId="6CBC9326" w14:textId="77777777" w:rsidR="00D44342" w:rsidRDefault="00D44342">
            <w:pPr>
              <w:rPr>
                <w:sz w:val="10"/>
                <w:szCs w:val="10"/>
              </w:rPr>
            </w:pPr>
          </w:p>
        </w:tc>
        <w:tc>
          <w:tcPr>
            <w:tcW w:w="3480" w:type="dxa"/>
            <w:tcBorders>
              <w:top w:val="single" w:sz="4" w:space="0" w:color="auto"/>
            </w:tcBorders>
            <w:shd w:val="clear" w:color="auto" w:fill="FFFFFF"/>
          </w:tcPr>
          <w:p w14:paraId="19661C9B" w14:textId="77777777" w:rsidR="00D44342" w:rsidRDefault="00D44342">
            <w:pPr>
              <w:rPr>
                <w:sz w:val="10"/>
                <w:szCs w:val="10"/>
              </w:rPr>
            </w:pPr>
          </w:p>
        </w:tc>
        <w:tc>
          <w:tcPr>
            <w:tcW w:w="4133" w:type="dxa"/>
            <w:gridSpan w:val="5"/>
            <w:tcBorders>
              <w:top w:val="single" w:sz="4" w:space="0" w:color="auto"/>
              <w:right w:val="single" w:sz="4" w:space="0" w:color="auto"/>
            </w:tcBorders>
            <w:shd w:val="clear" w:color="auto" w:fill="FFFFFF"/>
          </w:tcPr>
          <w:p w14:paraId="7D642D43" w14:textId="77777777" w:rsidR="00D44342" w:rsidRDefault="00D44342">
            <w:pPr>
              <w:rPr>
                <w:sz w:val="10"/>
                <w:szCs w:val="10"/>
              </w:rPr>
            </w:pPr>
          </w:p>
        </w:tc>
      </w:tr>
      <w:tr w:rsidR="00D44342" w14:paraId="5F4EB3C5" w14:textId="77777777">
        <w:trPr>
          <w:trHeight w:hRule="exact" w:val="288"/>
          <w:jc w:val="center"/>
        </w:trPr>
        <w:tc>
          <w:tcPr>
            <w:tcW w:w="2102" w:type="dxa"/>
            <w:gridSpan w:val="3"/>
            <w:vMerge w:val="restart"/>
            <w:tcBorders>
              <w:left w:val="single" w:sz="4" w:space="0" w:color="auto"/>
            </w:tcBorders>
            <w:shd w:val="clear" w:color="auto" w:fill="FFFFFF"/>
          </w:tcPr>
          <w:p w14:paraId="59F0BC69"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378F8FE" w14:textId="77777777" w:rsidR="00D44342" w:rsidRDefault="0094562F">
            <w:pPr>
              <w:pStyle w:val="Jin0"/>
              <w:shd w:val="clear" w:color="auto" w:fill="auto"/>
            </w:pPr>
            <w:r>
              <w:rPr>
                <w:i/>
                <w:iCs/>
              </w:rPr>
              <w:t>"odstranění mechu z kamenných ploch"</w:t>
            </w:r>
          </w:p>
          <w:p w14:paraId="52F4CA84" w14:textId="77777777" w:rsidR="00D44342" w:rsidRDefault="0094562F">
            <w:pPr>
              <w:pStyle w:val="Jin0"/>
              <w:shd w:val="clear" w:color="auto" w:fill="auto"/>
              <w:jc w:val="both"/>
            </w:pPr>
            <w:r>
              <w:rPr>
                <w:i/>
                <w:iCs/>
              </w:rPr>
              <w:t>2*1,5+3*1,5 = 7,500 [A]</w:t>
            </w:r>
          </w:p>
        </w:tc>
        <w:tc>
          <w:tcPr>
            <w:tcW w:w="4133" w:type="dxa"/>
            <w:gridSpan w:val="5"/>
            <w:vMerge w:val="restart"/>
            <w:tcBorders>
              <w:left w:val="single" w:sz="4" w:space="0" w:color="auto"/>
              <w:right w:val="single" w:sz="4" w:space="0" w:color="auto"/>
            </w:tcBorders>
            <w:shd w:val="clear" w:color="auto" w:fill="FFFFFF"/>
          </w:tcPr>
          <w:p w14:paraId="140A042B" w14:textId="77777777" w:rsidR="00D44342" w:rsidRDefault="00D44342">
            <w:pPr>
              <w:rPr>
                <w:sz w:val="10"/>
                <w:szCs w:val="10"/>
              </w:rPr>
            </w:pPr>
          </w:p>
        </w:tc>
      </w:tr>
      <w:tr w:rsidR="00D44342" w14:paraId="4E63DA78" w14:textId="77777777">
        <w:trPr>
          <w:trHeight w:hRule="exact" w:val="293"/>
          <w:jc w:val="center"/>
        </w:trPr>
        <w:tc>
          <w:tcPr>
            <w:tcW w:w="2102" w:type="dxa"/>
            <w:gridSpan w:val="3"/>
            <w:vMerge/>
            <w:tcBorders>
              <w:left w:val="single" w:sz="4" w:space="0" w:color="auto"/>
              <w:bottom w:val="single" w:sz="4" w:space="0" w:color="auto"/>
            </w:tcBorders>
            <w:shd w:val="clear" w:color="auto" w:fill="FFFFFF"/>
          </w:tcPr>
          <w:p w14:paraId="695377B6" w14:textId="77777777" w:rsidR="00D44342" w:rsidRDefault="00D44342"/>
        </w:tc>
        <w:tc>
          <w:tcPr>
            <w:tcW w:w="3480" w:type="dxa"/>
            <w:tcBorders>
              <w:top w:val="single" w:sz="4" w:space="0" w:color="auto"/>
              <w:left w:val="single" w:sz="4" w:space="0" w:color="auto"/>
              <w:bottom w:val="single" w:sz="4" w:space="0" w:color="auto"/>
            </w:tcBorders>
            <w:shd w:val="clear" w:color="auto" w:fill="FFFFFF"/>
            <w:vAlign w:val="bottom"/>
          </w:tcPr>
          <w:p w14:paraId="42247794" w14:textId="77777777" w:rsidR="00D44342" w:rsidRDefault="0094562F">
            <w:pPr>
              <w:pStyle w:val="Jin0"/>
              <w:shd w:val="clear" w:color="auto" w:fill="auto"/>
              <w:spacing w:line="276" w:lineRule="auto"/>
            </w:pPr>
            <w:r>
              <w:t>položka zahrnuje očištění předepsaným způsobem včetně odklizení vzniklého odpadu</w:t>
            </w:r>
          </w:p>
        </w:tc>
        <w:tc>
          <w:tcPr>
            <w:tcW w:w="4133" w:type="dxa"/>
            <w:gridSpan w:val="5"/>
            <w:vMerge/>
            <w:tcBorders>
              <w:left w:val="single" w:sz="4" w:space="0" w:color="auto"/>
              <w:bottom w:val="single" w:sz="4" w:space="0" w:color="auto"/>
              <w:right w:val="single" w:sz="4" w:space="0" w:color="auto"/>
            </w:tcBorders>
            <w:shd w:val="clear" w:color="auto" w:fill="FFFFFF"/>
          </w:tcPr>
          <w:p w14:paraId="0C0C4947" w14:textId="77777777" w:rsidR="00D44342" w:rsidRDefault="00D44342"/>
        </w:tc>
      </w:tr>
    </w:tbl>
    <w:p w14:paraId="67C117D7" w14:textId="77777777" w:rsidR="00D44342" w:rsidRDefault="0094562F">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74"/>
        <w:gridCol w:w="523"/>
        <w:gridCol w:w="696"/>
        <w:gridCol w:w="3480"/>
        <w:gridCol w:w="696"/>
        <w:gridCol w:w="869"/>
        <w:gridCol w:w="869"/>
        <w:gridCol w:w="869"/>
        <w:gridCol w:w="802"/>
      </w:tblGrid>
      <w:tr w:rsidR="00D44342" w14:paraId="58729747" w14:textId="77777777">
        <w:trPr>
          <w:trHeight w:hRule="exact" w:val="341"/>
          <w:jc w:val="center"/>
        </w:trPr>
        <w:tc>
          <w:tcPr>
            <w:tcW w:w="7138" w:type="dxa"/>
            <w:gridSpan w:val="6"/>
            <w:tcBorders>
              <w:top w:val="single" w:sz="4" w:space="0" w:color="auto"/>
              <w:left w:val="single" w:sz="4" w:space="0" w:color="auto"/>
            </w:tcBorders>
            <w:shd w:val="clear" w:color="auto" w:fill="D9D9D9"/>
            <w:vAlign w:val="bottom"/>
          </w:tcPr>
          <w:p w14:paraId="75BC82AC" w14:textId="77777777" w:rsidR="00D44342" w:rsidRDefault="0094562F">
            <w:pPr>
              <w:pStyle w:val="Jin0"/>
              <w:shd w:val="clear" w:color="auto" w:fill="auto"/>
              <w:ind w:left="2100"/>
            </w:pPr>
            <w:r>
              <w:rPr>
                <w:rFonts w:ascii="Arial" w:eastAsia="Arial" w:hAnsi="Arial" w:cs="Arial"/>
              </w:rPr>
              <w:lastRenderedPageBreak/>
              <w:t>Firma: M - SILNICE a.s.</w:t>
            </w:r>
          </w:p>
          <w:p w14:paraId="5BEDEC14" w14:textId="77777777" w:rsidR="00D44342" w:rsidRDefault="0094562F">
            <w:pPr>
              <w:pStyle w:val="Jin0"/>
              <w:shd w:val="clear" w:color="auto" w:fill="auto"/>
              <w:ind w:left="210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5186B52C" w14:textId="77777777" w:rsidR="00D44342" w:rsidRDefault="00D44342">
            <w:pPr>
              <w:rPr>
                <w:sz w:val="10"/>
                <w:szCs w:val="10"/>
              </w:rPr>
            </w:pPr>
          </w:p>
        </w:tc>
        <w:tc>
          <w:tcPr>
            <w:tcW w:w="802" w:type="dxa"/>
            <w:tcBorders>
              <w:top w:val="single" w:sz="4" w:space="0" w:color="auto"/>
              <w:right w:val="single" w:sz="4" w:space="0" w:color="auto"/>
            </w:tcBorders>
            <w:shd w:val="clear" w:color="auto" w:fill="D9D9D9"/>
          </w:tcPr>
          <w:p w14:paraId="37E14721" w14:textId="77777777" w:rsidR="00D44342" w:rsidRDefault="00D44342">
            <w:pPr>
              <w:rPr>
                <w:sz w:val="10"/>
                <w:szCs w:val="10"/>
              </w:rPr>
            </w:pPr>
          </w:p>
        </w:tc>
      </w:tr>
      <w:tr w:rsidR="00D44342" w14:paraId="70B2D8C8" w14:textId="77777777">
        <w:trPr>
          <w:trHeight w:hRule="exact" w:val="283"/>
          <w:jc w:val="center"/>
        </w:trPr>
        <w:tc>
          <w:tcPr>
            <w:tcW w:w="7138" w:type="dxa"/>
            <w:gridSpan w:val="6"/>
            <w:tcBorders>
              <w:left w:val="single" w:sz="4" w:space="0" w:color="auto"/>
            </w:tcBorders>
            <w:shd w:val="clear" w:color="auto" w:fill="D9D9D9"/>
            <w:vAlign w:val="bottom"/>
          </w:tcPr>
          <w:p w14:paraId="3F2253E9" w14:textId="77777777" w:rsidR="00D44342" w:rsidRDefault="0094562F">
            <w:pPr>
              <w:pStyle w:val="Jin0"/>
              <w:shd w:val="clear" w:color="auto" w:fill="auto"/>
              <w:tabs>
                <w:tab w:val="left" w:pos="2083"/>
              </w:tabs>
              <w:spacing w:line="252" w:lineRule="auto"/>
              <w:ind w:firstLine="210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ab/>
              <w:t>Vysočina M-Silnice</w:t>
            </w:r>
          </w:p>
        </w:tc>
        <w:tc>
          <w:tcPr>
            <w:tcW w:w="869" w:type="dxa"/>
            <w:tcBorders>
              <w:top w:val="single" w:sz="4" w:space="0" w:color="auto"/>
              <w:left w:val="single" w:sz="4" w:space="0" w:color="auto"/>
            </w:tcBorders>
            <w:shd w:val="clear" w:color="auto" w:fill="D9D9D9"/>
            <w:vAlign w:val="bottom"/>
          </w:tcPr>
          <w:p w14:paraId="22F9F8AC" w14:textId="77777777" w:rsidR="00D44342" w:rsidRDefault="0094562F">
            <w:pPr>
              <w:pStyle w:val="Jin0"/>
              <w:shd w:val="clear" w:color="auto" w:fill="auto"/>
              <w:jc w:val="center"/>
            </w:pPr>
            <w:r>
              <w:t>SO 201.5</w:t>
            </w:r>
          </w:p>
        </w:tc>
        <w:tc>
          <w:tcPr>
            <w:tcW w:w="869" w:type="dxa"/>
            <w:tcBorders>
              <w:top w:val="single" w:sz="4" w:space="0" w:color="auto"/>
              <w:left w:val="single" w:sz="4" w:space="0" w:color="auto"/>
            </w:tcBorders>
            <w:shd w:val="clear" w:color="auto" w:fill="D9D9D9"/>
            <w:vAlign w:val="bottom"/>
          </w:tcPr>
          <w:p w14:paraId="6AC5AEF4" w14:textId="1F2FEEFE" w:rsidR="00D44342" w:rsidRDefault="00D44342">
            <w:pPr>
              <w:pStyle w:val="Jin0"/>
              <w:shd w:val="clear" w:color="auto" w:fill="auto"/>
              <w:ind w:firstLine="260"/>
            </w:pPr>
          </w:p>
        </w:tc>
        <w:tc>
          <w:tcPr>
            <w:tcW w:w="802" w:type="dxa"/>
            <w:tcBorders>
              <w:left w:val="single" w:sz="4" w:space="0" w:color="auto"/>
              <w:right w:val="single" w:sz="4" w:space="0" w:color="auto"/>
            </w:tcBorders>
            <w:shd w:val="clear" w:color="auto" w:fill="D9D9D9"/>
          </w:tcPr>
          <w:p w14:paraId="3CD5C9FE" w14:textId="77777777" w:rsidR="00D44342" w:rsidRDefault="00D44342">
            <w:pPr>
              <w:rPr>
                <w:sz w:val="10"/>
                <w:szCs w:val="10"/>
              </w:rPr>
            </w:pPr>
          </w:p>
        </w:tc>
      </w:tr>
      <w:tr w:rsidR="00D44342" w14:paraId="3648BCCF" w14:textId="77777777">
        <w:trPr>
          <w:trHeight w:hRule="exact" w:val="283"/>
          <w:jc w:val="center"/>
        </w:trPr>
        <w:tc>
          <w:tcPr>
            <w:tcW w:w="7138" w:type="dxa"/>
            <w:gridSpan w:val="6"/>
            <w:tcBorders>
              <w:left w:val="single" w:sz="4" w:space="0" w:color="auto"/>
            </w:tcBorders>
            <w:shd w:val="clear" w:color="auto" w:fill="D9D9D9"/>
            <w:vAlign w:val="bottom"/>
          </w:tcPr>
          <w:p w14:paraId="183363C0" w14:textId="77777777" w:rsidR="00D44342" w:rsidRDefault="0094562F">
            <w:pPr>
              <w:pStyle w:val="Jin0"/>
              <w:shd w:val="clear" w:color="auto" w:fill="auto"/>
              <w:tabs>
                <w:tab w:val="left" w:pos="1666"/>
              </w:tabs>
            </w:pPr>
            <w:r>
              <w:rPr>
                <w:rFonts w:ascii="Arial" w:eastAsia="Arial" w:hAnsi="Arial" w:cs="Arial"/>
                <w:b/>
                <w:bCs/>
              </w:rPr>
              <w:t>Objekt:</w:t>
            </w:r>
            <w:r>
              <w:rPr>
                <w:rFonts w:ascii="Arial" w:eastAsia="Arial" w:hAnsi="Arial" w:cs="Arial"/>
                <w:b/>
                <w:bCs/>
              </w:rPr>
              <w:tab/>
              <w:t>SO 201 Propustek</w:t>
            </w:r>
          </w:p>
          <w:p w14:paraId="0686703B" w14:textId="77777777" w:rsidR="00D44342" w:rsidRDefault="0094562F">
            <w:pPr>
              <w:pStyle w:val="Jin0"/>
              <w:shd w:val="clear" w:color="auto" w:fill="auto"/>
              <w:tabs>
                <w:tab w:val="left" w:pos="1574"/>
              </w:tabs>
            </w:pPr>
            <w:r>
              <w:rPr>
                <w:rFonts w:ascii="Arial" w:eastAsia="Arial" w:hAnsi="Arial" w:cs="Arial"/>
                <w:b/>
                <w:bCs/>
              </w:rPr>
              <w:t>Rozpočet:</w:t>
            </w:r>
            <w:r>
              <w:rPr>
                <w:rFonts w:ascii="Arial" w:eastAsia="Arial" w:hAnsi="Arial" w:cs="Arial"/>
                <w:b/>
                <w:bCs/>
              </w:rPr>
              <w:tab/>
              <w:t>SO 201.5 Propustek 352-015P</w:t>
            </w:r>
          </w:p>
        </w:tc>
        <w:tc>
          <w:tcPr>
            <w:tcW w:w="1738" w:type="dxa"/>
            <w:gridSpan w:val="2"/>
            <w:tcBorders>
              <w:top w:val="single" w:sz="4" w:space="0" w:color="auto"/>
            </w:tcBorders>
            <w:shd w:val="clear" w:color="auto" w:fill="D9D9D9"/>
          </w:tcPr>
          <w:p w14:paraId="6E8C32BD" w14:textId="77777777" w:rsidR="00D44342" w:rsidRDefault="00D44342">
            <w:pPr>
              <w:rPr>
                <w:sz w:val="10"/>
                <w:szCs w:val="10"/>
              </w:rPr>
            </w:pPr>
          </w:p>
        </w:tc>
        <w:tc>
          <w:tcPr>
            <w:tcW w:w="802" w:type="dxa"/>
            <w:tcBorders>
              <w:right w:val="single" w:sz="4" w:space="0" w:color="auto"/>
            </w:tcBorders>
            <w:shd w:val="clear" w:color="auto" w:fill="D9D9D9"/>
          </w:tcPr>
          <w:p w14:paraId="13837C6A" w14:textId="77777777" w:rsidR="00D44342" w:rsidRDefault="00D44342">
            <w:pPr>
              <w:rPr>
                <w:sz w:val="10"/>
                <w:szCs w:val="10"/>
              </w:rPr>
            </w:pPr>
          </w:p>
        </w:tc>
      </w:tr>
      <w:tr w:rsidR="00D44342" w14:paraId="359E6765" w14:textId="77777777">
        <w:trPr>
          <w:trHeight w:hRule="exact" w:val="283"/>
          <w:jc w:val="center"/>
        </w:trPr>
        <w:tc>
          <w:tcPr>
            <w:tcW w:w="874" w:type="dxa"/>
            <w:shd w:val="clear" w:color="auto" w:fill="41A5BD"/>
            <w:vAlign w:val="center"/>
          </w:tcPr>
          <w:p w14:paraId="1F8023E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shd w:val="clear" w:color="auto" w:fill="41A5BD"/>
            <w:vAlign w:val="bottom"/>
          </w:tcPr>
          <w:p w14:paraId="11EEDC9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13916E1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4D3A1F8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696" w:type="dxa"/>
            <w:tcBorders>
              <w:top w:val="single" w:sz="4" w:space="0" w:color="auto"/>
            </w:tcBorders>
            <w:shd w:val="clear" w:color="auto" w:fill="41A5BD"/>
            <w:vAlign w:val="center"/>
          </w:tcPr>
          <w:p w14:paraId="49D88BC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9" w:type="dxa"/>
            <w:tcBorders>
              <w:top w:val="single" w:sz="4" w:space="0" w:color="auto"/>
            </w:tcBorders>
            <w:shd w:val="clear" w:color="auto" w:fill="41A5BD"/>
            <w:vAlign w:val="center"/>
          </w:tcPr>
          <w:p w14:paraId="13785127"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shd w:val="clear" w:color="auto" w:fill="41A5BD"/>
            <w:vAlign w:val="bottom"/>
          </w:tcPr>
          <w:p w14:paraId="09CE0D8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40EA9F8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02" w:type="dxa"/>
            <w:shd w:val="clear" w:color="auto" w:fill="41A5BD"/>
            <w:vAlign w:val="center"/>
          </w:tcPr>
          <w:p w14:paraId="03F6FEE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69729959" w14:textId="77777777">
        <w:trPr>
          <w:trHeight w:hRule="exact" w:val="139"/>
          <w:jc w:val="center"/>
        </w:trPr>
        <w:tc>
          <w:tcPr>
            <w:tcW w:w="874" w:type="dxa"/>
            <w:shd w:val="clear" w:color="auto" w:fill="41A5BD"/>
            <w:vAlign w:val="center"/>
          </w:tcPr>
          <w:p w14:paraId="18F1685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003D3CA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2</w:t>
            </w:r>
          </w:p>
        </w:tc>
        <w:tc>
          <w:tcPr>
            <w:tcW w:w="696" w:type="dxa"/>
            <w:shd w:val="clear" w:color="auto" w:fill="41A5BD"/>
            <w:vAlign w:val="bottom"/>
          </w:tcPr>
          <w:p w14:paraId="484CCB7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shd w:val="clear" w:color="auto" w:fill="41A5BD"/>
            <w:vAlign w:val="bottom"/>
          </w:tcPr>
          <w:p w14:paraId="4525F37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696" w:type="dxa"/>
            <w:shd w:val="clear" w:color="auto" w:fill="41A5BD"/>
            <w:vAlign w:val="bottom"/>
          </w:tcPr>
          <w:p w14:paraId="5BFADC2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9" w:type="dxa"/>
            <w:shd w:val="clear" w:color="auto" w:fill="41A5BD"/>
            <w:vAlign w:val="bottom"/>
          </w:tcPr>
          <w:p w14:paraId="41DD750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67E0513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239938A6"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02" w:type="dxa"/>
            <w:shd w:val="clear" w:color="auto" w:fill="41A5BD"/>
            <w:vAlign w:val="bottom"/>
          </w:tcPr>
          <w:p w14:paraId="481F079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00BDE39D" w14:textId="77777777">
        <w:trPr>
          <w:trHeight w:hRule="exact" w:val="144"/>
          <w:jc w:val="center"/>
        </w:trPr>
        <w:tc>
          <w:tcPr>
            <w:tcW w:w="874" w:type="dxa"/>
            <w:tcBorders>
              <w:left w:val="single" w:sz="4" w:space="0" w:color="auto"/>
            </w:tcBorders>
            <w:shd w:val="clear" w:color="auto" w:fill="D9D9D9"/>
          </w:tcPr>
          <w:p w14:paraId="6C71CA57" w14:textId="77777777" w:rsidR="00D44342" w:rsidRDefault="00D44342">
            <w:pPr>
              <w:rPr>
                <w:sz w:val="10"/>
                <w:szCs w:val="10"/>
              </w:rPr>
            </w:pPr>
          </w:p>
        </w:tc>
        <w:tc>
          <w:tcPr>
            <w:tcW w:w="523" w:type="dxa"/>
            <w:shd w:val="clear" w:color="auto" w:fill="D9D9D9"/>
            <w:vAlign w:val="bottom"/>
          </w:tcPr>
          <w:p w14:paraId="646C51BB" w14:textId="77777777" w:rsidR="00D44342" w:rsidRDefault="0094562F">
            <w:pPr>
              <w:pStyle w:val="Jin0"/>
              <w:shd w:val="clear" w:color="auto" w:fill="auto"/>
              <w:ind w:firstLine="420"/>
            </w:pPr>
            <w:r>
              <w:rPr>
                <w:b/>
                <w:bCs/>
              </w:rPr>
              <w:t>1</w:t>
            </w:r>
          </w:p>
        </w:tc>
        <w:tc>
          <w:tcPr>
            <w:tcW w:w="696" w:type="dxa"/>
            <w:shd w:val="clear" w:color="auto" w:fill="D9D9D9"/>
          </w:tcPr>
          <w:p w14:paraId="2A8862F4" w14:textId="77777777" w:rsidR="00D44342" w:rsidRDefault="00D44342">
            <w:pPr>
              <w:rPr>
                <w:sz w:val="10"/>
                <w:szCs w:val="10"/>
              </w:rPr>
            </w:pPr>
          </w:p>
        </w:tc>
        <w:tc>
          <w:tcPr>
            <w:tcW w:w="3480" w:type="dxa"/>
            <w:tcBorders>
              <w:left w:val="single" w:sz="4" w:space="0" w:color="auto"/>
            </w:tcBorders>
            <w:shd w:val="clear" w:color="auto" w:fill="D9D9D9"/>
            <w:vAlign w:val="bottom"/>
          </w:tcPr>
          <w:p w14:paraId="4D48F352" w14:textId="77777777" w:rsidR="00D44342" w:rsidRDefault="0094562F">
            <w:pPr>
              <w:pStyle w:val="Jin0"/>
              <w:shd w:val="clear" w:color="auto" w:fill="auto"/>
              <w:jc w:val="both"/>
            </w:pPr>
            <w:r>
              <w:rPr>
                <w:b/>
                <w:bCs/>
              </w:rPr>
              <w:t>Zemní práce</w:t>
            </w:r>
          </w:p>
        </w:tc>
        <w:tc>
          <w:tcPr>
            <w:tcW w:w="2434" w:type="dxa"/>
            <w:gridSpan w:val="3"/>
            <w:tcBorders>
              <w:left w:val="single" w:sz="4" w:space="0" w:color="auto"/>
            </w:tcBorders>
            <w:shd w:val="clear" w:color="auto" w:fill="D9D9D9"/>
          </w:tcPr>
          <w:p w14:paraId="02AB71FA" w14:textId="77777777" w:rsidR="00D44342" w:rsidRDefault="00D44342">
            <w:pPr>
              <w:rPr>
                <w:sz w:val="10"/>
                <w:szCs w:val="10"/>
              </w:rPr>
            </w:pPr>
          </w:p>
        </w:tc>
        <w:tc>
          <w:tcPr>
            <w:tcW w:w="869" w:type="dxa"/>
            <w:shd w:val="clear" w:color="auto" w:fill="D9D9D9"/>
            <w:vAlign w:val="bottom"/>
          </w:tcPr>
          <w:p w14:paraId="0640277D" w14:textId="4D33CAA8" w:rsidR="00D44342" w:rsidRDefault="00D44342">
            <w:pPr>
              <w:pStyle w:val="Jin0"/>
              <w:shd w:val="clear" w:color="auto" w:fill="auto"/>
              <w:ind w:firstLine="280"/>
              <w:jc w:val="both"/>
            </w:pPr>
          </w:p>
        </w:tc>
        <w:tc>
          <w:tcPr>
            <w:tcW w:w="802" w:type="dxa"/>
            <w:tcBorders>
              <w:right w:val="single" w:sz="4" w:space="0" w:color="auto"/>
            </w:tcBorders>
            <w:shd w:val="clear" w:color="auto" w:fill="D9D9D9"/>
          </w:tcPr>
          <w:p w14:paraId="6637AB92" w14:textId="77777777" w:rsidR="00D44342" w:rsidRDefault="00D44342">
            <w:pPr>
              <w:rPr>
                <w:sz w:val="10"/>
                <w:szCs w:val="10"/>
              </w:rPr>
            </w:pPr>
          </w:p>
        </w:tc>
      </w:tr>
      <w:tr w:rsidR="00D44342" w14:paraId="491C402A" w14:textId="77777777">
        <w:trPr>
          <w:trHeight w:hRule="exact" w:val="144"/>
          <w:jc w:val="center"/>
        </w:trPr>
        <w:tc>
          <w:tcPr>
            <w:tcW w:w="874" w:type="dxa"/>
            <w:tcBorders>
              <w:top w:val="single" w:sz="4" w:space="0" w:color="auto"/>
              <w:left w:val="single" w:sz="4" w:space="0" w:color="auto"/>
            </w:tcBorders>
            <w:shd w:val="clear" w:color="auto" w:fill="FFFFFF"/>
            <w:vAlign w:val="bottom"/>
          </w:tcPr>
          <w:p w14:paraId="0FD1B197" w14:textId="77777777" w:rsidR="00D44342" w:rsidRDefault="0094562F">
            <w:pPr>
              <w:pStyle w:val="Jin0"/>
              <w:shd w:val="clear" w:color="auto" w:fill="auto"/>
              <w:ind w:firstLine="780"/>
            </w:pPr>
            <w:r>
              <w:t>1</w:t>
            </w:r>
          </w:p>
        </w:tc>
        <w:tc>
          <w:tcPr>
            <w:tcW w:w="523" w:type="dxa"/>
            <w:tcBorders>
              <w:top w:val="single" w:sz="4" w:space="0" w:color="auto"/>
            </w:tcBorders>
            <w:shd w:val="clear" w:color="auto" w:fill="FFFFFF"/>
            <w:vAlign w:val="bottom"/>
          </w:tcPr>
          <w:p w14:paraId="7A96A021" w14:textId="77777777" w:rsidR="00D44342" w:rsidRDefault="0094562F">
            <w:pPr>
              <w:pStyle w:val="Jin0"/>
              <w:shd w:val="clear" w:color="auto" w:fill="auto"/>
              <w:ind w:firstLine="160"/>
            </w:pPr>
            <w:r>
              <w:t>129958</w:t>
            </w:r>
          </w:p>
        </w:tc>
        <w:tc>
          <w:tcPr>
            <w:tcW w:w="696" w:type="dxa"/>
            <w:tcBorders>
              <w:top w:val="single" w:sz="4" w:space="0" w:color="auto"/>
            </w:tcBorders>
            <w:shd w:val="clear" w:color="auto" w:fill="FFFFFF"/>
          </w:tcPr>
          <w:p w14:paraId="7F8A191E"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FF2978B" w14:textId="77777777" w:rsidR="00D44342" w:rsidRDefault="0094562F">
            <w:pPr>
              <w:pStyle w:val="Jin0"/>
              <w:shd w:val="clear" w:color="auto" w:fill="auto"/>
            </w:pPr>
            <w:r>
              <w:t>ČIŠTĚNÍ POTRUBÍ DN DO 600MM</w:t>
            </w:r>
          </w:p>
        </w:tc>
        <w:tc>
          <w:tcPr>
            <w:tcW w:w="696" w:type="dxa"/>
            <w:tcBorders>
              <w:top w:val="single" w:sz="4" w:space="0" w:color="auto"/>
              <w:left w:val="single" w:sz="4" w:space="0" w:color="auto"/>
            </w:tcBorders>
            <w:shd w:val="clear" w:color="auto" w:fill="FFFFFF"/>
            <w:vAlign w:val="bottom"/>
          </w:tcPr>
          <w:p w14:paraId="48ACB53E" w14:textId="77777777" w:rsidR="00D44342" w:rsidRDefault="0094562F">
            <w:pPr>
              <w:pStyle w:val="Jin0"/>
              <w:shd w:val="clear" w:color="auto" w:fill="auto"/>
              <w:jc w:val="center"/>
            </w:pPr>
            <w:r>
              <w:rPr>
                <w:vertAlign w:val="superscript"/>
              </w:rPr>
              <w:t>m</w:t>
            </w:r>
          </w:p>
        </w:tc>
        <w:tc>
          <w:tcPr>
            <w:tcW w:w="869" w:type="dxa"/>
            <w:tcBorders>
              <w:top w:val="single" w:sz="4" w:space="0" w:color="auto"/>
            </w:tcBorders>
            <w:shd w:val="clear" w:color="auto" w:fill="FFFFFF"/>
            <w:vAlign w:val="bottom"/>
          </w:tcPr>
          <w:p w14:paraId="24B1EE35" w14:textId="660AF3B1"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590C2332" w14:textId="7973AEEF"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41AF1AFE" w14:textId="0CF04AD6" w:rsidR="00D44342" w:rsidRDefault="00D44342">
            <w:pPr>
              <w:pStyle w:val="Jin0"/>
              <w:shd w:val="clear" w:color="auto" w:fill="auto"/>
              <w:ind w:firstLine="280"/>
              <w:jc w:val="both"/>
            </w:pPr>
          </w:p>
        </w:tc>
        <w:tc>
          <w:tcPr>
            <w:tcW w:w="802" w:type="dxa"/>
            <w:tcBorders>
              <w:top w:val="single" w:sz="4" w:space="0" w:color="auto"/>
              <w:right w:val="single" w:sz="4" w:space="0" w:color="auto"/>
            </w:tcBorders>
            <w:shd w:val="clear" w:color="auto" w:fill="FFFFFF"/>
          </w:tcPr>
          <w:p w14:paraId="75AB5657" w14:textId="77777777" w:rsidR="00D44342" w:rsidRDefault="00D44342">
            <w:pPr>
              <w:rPr>
                <w:sz w:val="10"/>
                <w:szCs w:val="10"/>
              </w:rPr>
            </w:pPr>
          </w:p>
        </w:tc>
      </w:tr>
      <w:tr w:rsidR="00D44342" w14:paraId="59E5B842" w14:textId="77777777">
        <w:trPr>
          <w:trHeight w:hRule="exact" w:val="139"/>
          <w:jc w:val="center"/>
        </w:trPr>
        <w:tc>
          <w:tcPr>
            <w:tcW w:w="2093" w:type="dxa"/>
            <w:gridSpan w:val="3"/>
            <w:vMerge w:val="restart"/>
            <w:tcBorders>
              <w:top w:val="single" w:sz="4" w:space="0" w:color="auto"/>
              <w:left w:val="single" w:sz="4" w:space="0" w:color="auto"/>
            </w:tcBorders>
            <w:shd w:val="clear" w:color="auto" w:fill="FFFFFF"/>
          </w:tcPr>
          <w:p w14:paraId="5BD66F23"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C72706C" w14:textId="77777777" w:rsidR="00D44342" w:rsidRDefault="0094562F">
            <w:pPr>
              <w:pStyle w:val="Jin0"/>
              <w:shd w:val="clear" w:color="auto" w:fill="auto"/>
            </w:pPr>
            <w:proofErr w:type="spellStart"/>
            <w:r>
              <w:t>eištiní</w:t>
            </w:r>
            <w:proofErr w:type="spellEnd"/>
            <w:r>
              <w:t xml:space="preserve"> propustku ve. vtoku, výtoku a </w:t>
            </w:r>
            <w:proofErr w:type="spellStart"/>
            <w:r>
              <w:t>poíp</w:t>
            </w:r>
            <w:proofErr w:type="spellEnd"/>
            <w:r>
              <w:t>. tokových jímek</w:t>
            </w:r>
          </w:p>
        </w:tc>
        <w:tc>
          <w:tcPr>
            <w:tcW w:w="4105" w:type="dxa"/>
            <w:gridSpan w:val="5"/>
            <w:vMerge w:val="restart"/>
            <w:tcBorders>
              <w:top w:val="single" w:sz="4" w:space="0" w:color="auto"/>
              <w:left w:val="single" w:sz="4" w:space="0" w:color="auto"/>
              <w:right w:val="single" w:sz="4" w:space="0" w:color="auto"/>
            </w:tcBorders>
            <w:shd w:val="clear" w:color="auto" w:fill="FFFFFF"/>
          </w:tcPr>
          <w:p w14:paraId="5D4FCFDA" w14:textId="77777777" w:rsidR="00D44342" w:rsidRDefault="00D44342">
            <w:pPr>
              <w:rPr>
                <w:sz w:val="10"/>
                <w:szCs w:val="10"/>
              </w:rPr>
            </w:pPr>
          </w:p>
        </w:tc>
      </w:tr>
      <w:tr w:rsidR="00D44342" w14:paraId="027EBA0F" w14:textId="77777777">
        <w:trPr>
          <w:trHeight w:hRule="exact" w:val="288"/>
          <w:jc w:val="center"/>
        </w:trPr>
        <w:tc>
          <w:tcPr>
            <w:tcW w:w="2093" w:type="dxa"/>
            <w:gridSpan w:val="3"/>
            <w:vMerge/>
            <w:tcBorders>
              <w:left w:val="single" w:sz="4" w:space="0" w:color="auto"/>
            </w:tcBorders>
            <w:shd w:val="clear" w:color="auto" w:fill="FFFFFF"/>
          </w:tcPr>
          <w:p w14:paraId="5CDAA28D" w14:textId="77777777" w:rsidR="00D44342" w:rsidRDefault="00D44342"/>
        </w:tc>
        <w:tc>
          <w:tcPr>
            <w:tcW w:w="3480" w:type="dxa"/>
            <w:tcBorders>
              <w:top w:val="single" w:sz="4" w:space="0" w:color="auto"/>
              <w:left w:val="single" w:sz="4" w:space="0" w:color="auto"/>
            </w:tcBorders>
            <w:shd w:val="clear" w:color="auto" w:fill="FFFFFF"/>
            <w:vAlign w:val="bottom"/>
          </w:tcPr>
          <w:p w14:paraId="4A9AEE9D" w14:textId="77777777" w:rsidR="00D44342" w:rsidRDefault="0094562F">
            <w:pPr>
              <w:pStyle w:val="Jin0"/>
              <w:shd w:val="clear" w:color="auto" w:fill="auto"/>
            </w:pPr>
            <w:r>
              <w:rPr>
                <w:i/>
                <w:iCs/>
              </w:rPr>
              <w:t>"pročištění potrubí vč. vtoku a výtoku"</w:t>
            </w:r>
          </w:p>
          <w:p w14:paraId="34C0CC63" w14:textId="77777777" w:rsidR="00D44342" w:rsidRDefault="0094562F">
            <w:pPr>
              <w:pStyle w:val="Jin0"/>
              <w:shd w:val="clear" w:color="auto" w:fill="auto"/>
            </w:pPr>
            <w:r>
              <w:rPr>
                <w:i/>
                <w:iCs/>
              </w:rPr>
              <w:t>8,6+3+3 = 14,600 [A]</w:t>
            </w:r>
          </w:p>
        </w:tc>
        <w:tc>
          <w:tcPr>
            <w:tcW w:w="4105" w:type="dxa"/>
            <w:gridSpan w:val="5"/>
            <w:vMerge/>
            <w:tcBorders>
              <w:left w:val="single" w:sz="4" w:space="0" w:color="auto"/>
              <w:right w:val="single" w:sz="4" w:space="0" w:color="auto"/>
            </w:tcBorders>
            <w:shd w:val="clear" w:color="auto" w:fill="FFFFFF"/>
          </w:tcPr>
          <w:p w14:paraId="636DB327" w14:textId="77777777" w:rsidR="00D44342" w:rsidRDefault="00D44342"/>
        </w:tc>
      </w:tr>
      <w:tr w:rsidR="00D44342" w14:paraId="57B766DE" w14:textId="77777777">
        <w:trPr>
          <w:trHeight w:hRule="exact" w:val="283"/>
          <w:jc w:val="center"/>
        </w:trPr>
        <w:tc>
          <w:tcPr>
            <w:tcW w:w="2093" w:type="dxa"/>
            <w:gridSpan w:val="3"/>
            <w:vMerge/>
            <w:tcBorders>
              <w:left w:val="single" w:sz="4" w:space="0" w:color="auto"/>
            </w:tcBorders>
            <w:shd w:val="clear" w:color="auto" w:fill="FFFFFF"/>
          </w:tcPr>
          <w:p w14:paraId="52B49196" w14:textId="77777777" w:rsidR="00D44342" w:rsidRDefault="00D44342"/>
        </w:tc>
        <w:tc>
          <w:tcPr>
            <w:tcW w:w="3480" w:type="dxa"/>
            <w:tcBorders>
              <w:top w:val="single" w:sz="4" w:space="0" w:color="auto"/>
              <w:left w:val="single" w:sz="4" w:space="0" w:color="auto"/>
            </w:tcBorders>
            <w:shd w:val="clear" w:color="auto" w:fill="FFFFFF"/>
            <w:vAlign w:val="bottom"/>
          </w:tcPr>
          <w:p w14:paraId="744213EA" w14:textId="77777777" w:rsidR="00D44342" w:rsidRDefault="0094562F">
            <w:pPr>
              <w:pStyle w:val="Jin0"/>
              <w:shd w:val="clear" w:color="auto" w:fill="auto"/>
              <w:spacing w:line="276" w:lineRule="auto"/>
            </w:pPr>
            <w:r>
              <w:t>- vodorovná a svislá doprava, přemístění, přeložení, manipulace s výkopkem a uložení na skládku (bez poplatku)</w:t>
            </w:r>
          </w:p>
        </w:tc>
        <w:tc>
          <w:tcPr>
            <w:tcW w:w="4105" w:type="dxa"/>
            <w:gridSpan w:val="5"/>
            <w:vMerge/>
            <w:tcBorders>
              <w:left w:val="single" w:sz="4" w:space="0" w:color="auto"/>
              <w:right w:val="single" w:sz="4" w:space="0" w:color="auto"/>
            </w:tcBorders>
            <w:shd w:val="clear" w:color="auto" w:fill="FFFFFF"/>
          </w:tcPr>
          <w:p w14:paraId="2602E27C" w14:textId="77777777" w:rsidR="00D44342" w:rsidRDefault="00D44342"/>
        </w:tc>
      </w:tr>
      <w:tr w:rsidR="00D44342" w14:paraId="5322DAF9" w14:textId="77777777">
        <w:trPr>
          <w:trHeight w:hRule="exact" w:val="144"/>
          <w:jc w:val="center"/>
        </w:trPr>
        <w:tc>
          <w:tcPr>
            <w:tcW w:w="874" w:type="dxa"/>
            <w:tcBorders>
              <w:top w:val="single" w:sz="4" w:space="0" w:color="auto"/>
              <w:left w:val="single" w:sz="4" w:space="0" w:color="auto"/>
            </w:tcBorders>
            <w:shd w:val="clear" w:color="auto" w:fill="D9D9D9"/>
          </w:tcPr>
          <w:p w14:paraId="31F238D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347BD3BF" w14:textId="77777777" w:rsidR="00D44342" w:rsidRDefault="0094562F">
            <w:pPr>
              <w:pStyle w:val="Jin0"/>
              <w:shd w:val="clear" w:color="auto" w:fill="auto"/>
              <w:ind w:firstLine="420"/>
            </w:pPr>
            <w:r>
              <w:rPr>
                <w:b/>
                <w:bCs/>
              </w:rPr>
              <w:t>3</w:t>
            </w:r>
          </w:p>
        </w:tc>
        <w:tc>
          <w:tcPr>
            <w:tcW w:w="696" w:type="dxa"/>
            <w:tcBorders>
              <w:top w:val="single" w:sz="4" w:space="0" w:color="auto"/>
              <w:left w:val="single" w:sz="4" w:space="0" w:color="auto"/>
            </w:tcBorders>
            <w:shd w:val="clear" w:color="auto" w:fill="D9D9D9"/>
          </w:tcPr>
          <w:p w14:paraId="0D7703FB"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29E07380" w14:textId="77777777" w:rsidR="00D44342" w:rsidRDefault="0094562F">
            <w:pPr>
              <w:pStyle w:val="Jin0"/>
              <w:shd w:val="clear" w:color="auto" w:fill="auto"/>
            </w:pPr>
            <w:r>
              <w:rPr>
                <w:b/>
                <w:bCs/>
              </w:rPr>
              <w:t>Svislé konstrukce</w:t>
            </w:r>
          </w:p>
        </w:tc>
        <w:tc>
          <w:tcPr>
            <w:tcW w:w="2434" w:type="dxa"/>
            <w:gridSpan w:val="3"/>
            <w:tcBorders>
              <w:top w:val="single" w:sz="4" w:space="0" w:color="auto"/>
              <w:left w:val="single" w:sz="4" w:space="0" w:color="auto"/>
            </w:tcBorders>
            <w:shd w:val="clear" w:color="auto" w:fill="D9D9D9"/>
          </w:tcPr>
          <w:p w14:paraId="22BBBBA3"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171A104B" w14:textId="56F26473" w:rsidR="00D44342" w:rsidRDefault="00D44342">
            <w:pPr>
              <w:pStyle w:val="Jin0"/>
              <w:shd w:val="clear" w:color="auto" w:fill="auto"/>
              <w:ind w:firstLine="320"/>
            </w:pPr>
          </w:p>
        </w:tc>
        <w:tc>
          <w:tcPr>
            <w:tcW w:w="802" w:type="dxa"/>
            <w:tcBorders>
              <w:top w:val="single" w:sz="4" w:space="0" w:color="auto"/>
              <w:left w:val="single" w:sz="4" w:space="0" w:color="auto"/>
              <w:right w:val="single" w:sz="4" w:space="0" w:color="auto"/>
            </w:tcBorders>
            <w:shd w:val="clear" w:color="auto" w:fill="D9D9D9"/>
          </w:tcPr>
          <w:p w14:paraId="5DEFC9F0" w14:textId="77777777" w:rsidR="00D44342" w:rsidRDefault="00D44342">
            <w:pPr>
              <w:rPr>
                <w:sz w:val="10"/>
                <w:szCs w:val="10"/>
              </w:rPr>
            </w:pPr>
          </w:p>
        </w:tc>
      </w:tr>
      <w:tr w:rsidR="00D44342" w14:paraId="029017DB" w14:textId="77777777">
        <w:trPr>
          <w:trHeight w:hRule="exact" w:val="139"/>
          <w:jc w:val="center"/>
        </w:trPr>
        <w:tc>
          <w:tcPr>
            <w:tcW w:w="874" w:type="dxa"/>
            <w:tcBorders>
              <w:top w:val="single" w:sz="4" w:space="0" w:color="auto"/>
              <w:left w:val="single" w:sz="4" w:space="0" w:color="auto"/>
            </w:tcBorders>
            <w:shd w:val="clear" w:color="auto" w:fill="FFFFFF"/>
            <w:vAlign w:val="bottom"/>
          </w:tcPr>
          <w:p w14:paraId="7B3753AD" w14:textId="77777777" w:rsidR="00D44342" w:rsidRDefault="0094562F">
            <w:pPr>
              <w:pStyle w:val="Jin0"/>
              <w:shd w:val="clear" w:color="auto" w:fill="auto"/>
              <w:ind w:firstLine="780"/>
            </w:pPr>
            <w:r>
              <w:t>2</w:t>
            </w:r>
          </w:p>
        </w:tc>
        <w:tc>
          <w:tcPr>
            <w:tcW w:w="523" w:type="dxa"/>
            <w:tcBorders>
              <w:top w:val="single" w:sz="4" w:space="0" w:color="auto"/>
              <w:left w:val="single" w:sz="4" w:space="0" w:color="auto"/>
            </w:tcBorders>
            <w:shd w:val="clear" w:color="auto" w:fill="FFFFFF"/>
            <w:vAlign w:val="bottom"/>
          </w:tcPr>
          <w:p w14:paraId="14921028" w14:textId="77777777" w:rsidR="00D44342" w:rsidRDefault="0094562F">
            <w:pPr>
              <w:pStyle w:val="Jin0"/>
              <w:shd w:val="clear" w:color="auto" w:fill="auto"/>
              <w:ind w:firstLine="220"/>
            </w:pPr>
            <w:r>
              <w:t>31731</w:t>
            </w:r>
          </w:p>
        </w:tc>
        <w:tc>
          <w:tcPr>
            <w:tcW w:w="696" w:type="dxa"/>
            <w:tcBorders>
              <w:top w:val="single" w:sz="4" w:space="0" w:color="auto"/>
              <w:left w:val="single" w:sz="4" w:space="0" w:color="auto"/>
            </w:tcBorders>
            <w:shd w:val="clear" w:color="auto" w:fill="FFFFFF"/>
          </w:tcPr>
          <w:p w14:paraId="42828F3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5BC41A4" w14:textId="77777777" w:rsidR="00D44342" w:rsidRDefault="0094562F">
            <w:pPr>
              <w:pStyle w:val="Jin0"/>
              <w:shd w:val="clear" w:color="auto" w:fill="auto"/>
            </w:pPr>
            <w:r>
              <w:t>ŘÍMSY Z PROST BETONU</w:t>
            </w:r>
          </w:p>
        </w:tc>
        <w:tc>
          <w:tcPr>
            <w:tcW w:w="696" w:type="dxa"/>
            <w:tcBorders>
              <w:top w:val="single" w:sz="4" w:space="0" w:color="auto"/>
              <w:left w:val="single" w:sz="4" w:space="0" w:color="auto"/>
            </w:tcBorders>
            <w:shd w:val="clear" w:color="auto" w:fill="FFFFFF"/>
            <w:vAlign w:val="bottom"/>
          </w:tcPr>
          <w:p w14:paraId="422EE733" w14:textId="77777777" w:rsidR="00D44342" w:rsidRDefault="0094562F">
            <w:pPr>
              <w:pStyle w:val="Jin0"/>
              <w:shd w:val="clear" w:color="auto" w:fill="auto"/>
              <w:jc w:val="center"/>
            </w:pPr>
            <w:r>
              <w:t>m3</w:t>
            </w:r>
          </w:p>
        </w:tc>
        <w:tc>
          <w:tcPr>
            <w:tcW w:w="869" w:type="dxa"/>
            <w:tcBorders>
              <w:top w:val="single" w:sz="4" w:space="0" w:color="auto"/>
            </w:tcBorders>
            <w:shd w:val="clear" w:color="auto" w:fill="FFFFFF"/>
            <w:vAlign w:val="bottom"/>
          </w:tcPr>
          <w:p w14:paraId="1C687954" w14:textId="0C0E03FF"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6F035145" w14:textId="40BC1F6A" w:rsidR="00D44342" w:rsidRDefault="00D44342">
            <w:pPr>
              <w:pStyle w:val="Jin0"/>
              <w:shd w:val="clear" w:color="auto" w:fill="auto"/>
              <w:ind w:firstLine="240"/>
            </w:pPr>
          </w:p>
        </w:tc>
        <w:tc>
          <w:tcPr>
            <w:tcW w:w="869" w:type="dxa"/>
            <w:tcBorders>
              <w:top w:val="single" w:sz="4" w:space="0" w:color="auto"/>
              <w:left w:val="single" w:sz="4" w:space="0" w:color="auto"/>
            </w:tcBorders>
            <w:shd w:val="clear" w:color="auto" w:fill="FFFFFF"/>
            <w:vAlign w:val="bottom"/>
          </w:tcPr>
          <w:p w14:paraId="6D51C863" w14:textId="2C046C51" w:rsidR="00D44342" w:rsidRDefault="00D44342">
            <w:pPr>
              <w:pStyle w:val="Jin0"/>
              <w:shd w:val="clear" w:color="auto" w:fill="auto"/>
              <w:ind w:firstLine="320"/>
            </w:pPr>
          </w:p>
        </w:tc>
        <w:tc>
          <w:tcPr>
            <w:tcW w:w="802" w:type="dxa"/>
            <w:tcBorders>
              <w:top w:val="single" w:sz="4" w:space="0" w:color="auto"/>
              <w:left w:val="single" w:sz="4" w:space="0" w:color="auto"/>
              <w:right w:val="single" w:sz="4" w:space="0" w:color="auto"/>
            </w:tcBorders>
            <w:shd w:val="clear" w:color="auto" w:fill="FFFFFF"/>
          </w:tcPr>
          <w:p w14:paraId="758175C6" w14:textId="77777777" w:rsidR="00D44342" w:rsidRDefault="00D44342">
            <w:pPr>
              <w:rPr>
                <w:sz w:val="10"/>
                <w:szCs w:val="10"/>
              </w:rPr>
            </w:pPr>
          </w:p>
        </w:tc>
      </w:tr>
      <w:tr w:rsidR="00D44342" w14:paraId="4BC49108" w14:textId="77777777">
        <w:trPr>
          <w:trHeight w:hRule="exact" w:val="144"/>
          <w:jc w:val="center"/>
        </w:trPr>
        <w:tc>
          <w:tcPr>
            <w:tcW w:w="2093" w:type="dxa"/>
            <w:gridSpan w:val="3"/>
            <w:tcBorders>
              <w:top w:val="single" w:sz="4" w:space="0" w:color="auto"/>
              <w:left w:val="single" w:sz="4" w:space="0" w:color="auto"/>
            </w:tcBorders>
            <w:shd w:val="clear" w:color="auto" w:fill="FFFFFF"/>
          </w:tcPr>
          <w:p w14:paraId="6CEFE7D3" w14:textId="77777777" w:rsidR="00D44342" w:rsidRDefault="00D44342">
            <w:pPr>
              <w:rPr>
                <w:sz w:val="10"/>
                <w:szCs w:val="10"/>
              </w:rPr>
            </w:pPr>
          </w:p>
        </w:tc>
        <w:tc>
          <w:tcPr>
            <w:tcW w:w="3480" w:type="dxa"/>
            <w:tcBorders>
              <w:top w:val="single" w:sz="4" w:space="0" w:color="auto"/>
            </w:tcBorders>
            <w:shd w:val="clear" w:color="auto" w:fill="FFFFFF"/>
          </w:tcPr>
          <w:p w14:paraId="4A9D7D7E" w14:textId="77777777" w:rsidR="00D44342" w:rsidRDefault="00D44342">
            <w:pPr>
              <w:rPr>
                <w:sz w:val="10"/>
                <w:szCs w:val="10"/>
              </w:rPr>
            </w:pPr>
          </w:p>
        </w:tc>
        <w:tc>
          <w:tcPr>
            <w:tcW w:w="4105" w:type="dxa"/>
            <w:gridSpan w:val="5"/>
            <w:tcBorders>
              <w:top w:val="single" w:sz="4" w:space="0" w:color="auto"/>
              <w:right w:val="single" w:sz="4" w:space="0" w:color="auto"/>
            </w:tcBorders>
            <w:shd w:val="clear" w:color="auto" w:fill="FFFFFF"/>
          </w:tcPr>
          <w:p w14:paraId="16E434A6" w14:textId="77777777" w:rsidR="00D44342" w:rsidRDefault="00D44342">
            <w:pPr>
              <w:rPr>
                <w:sz w:val="10"/>
                <w:szCs w:val="10"/>
              </w:rPr>
            </w:pPr>
          </w:p>
        </w:tc>
      </w:tr>
      <w:tr w:rsidR="00D44342" w14:paraId="4AC3CCA2" w14:textId="77777777">
        <w:trPr>
          <w:trHeight w:hRule="exact" w:val="283"/>
          <w:jc w:val="center"/>
        </w:trPr>
        <w:tc>
          <w:tcPr>
            <w:tcW w:w="2093" w:type="dxa"/>
            <w:gridSpan w:val="3"/>
            <w:vMerge w:val="restart"/>
            <w:tcBorders>
              <w:left w:val="single" w:sz="4" w:space="0" w:color="auto"/>
            </w:tcBorders>
            <w:shd w:val="clear" w:color="auto" w:fill="FFFFFF"/>
          </w:tcPr>
          <w:p w14:paraId="4EFCB9B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06EA60F" w14:textId="77777777" w:rsidR="00D44342" w:rsidRDefault="0094562F">
            <w:pPr>
              <w:pStyle w:val="Jin0"/>
              <w:shd w:val="clear" w:color="auto" w:fill="auto"/>
            </w:pPr>
            <w:r>
              <w:rPr>
                <w:i/>
                <w:iCs/>
              </w:rPr>
              <w:t>"doplnění uraženého rohu na římse"</w:t>
            </w:r>
          </w:p>
          <w:p w14:paraId="3FE566D7" w14:textId="77777777" w:rsidR="00D44342" w:rsidRDefault="0094562F">
            <w:pPr>
              <w:pStyle w:val="Jin0"/>
              <w:shd w:val="clear" w:color="auto" w:fill="auto"/>
            </w:pPr>
            <w:r>
              <w:rPr>
                <w:i/>
                <w:iCs/>
              </w:rPr>
              <w:t>0,65*0,5*0,1 = 0,033 [A]</w:t>
            </w:r>
          </w:p>
        </w:tc>
        <w:tc>
          <w:tcPr>
            <w:tcW w:w="4105" w:type="dxa"/>
            <w:gridSpan w:val="5"/>
            <w:vMerge w:val="restart"/>
            <w:tcBorders>
              <w:left w:val="single" w:sz="4" w:space="0" w:color="auto"/>
              <w:right w:val="single" w:sz="4" w:space="0" w:color="auto"/>
            </w:tcBorders>
            <w:shd w:val="clear" w:color="auto" w:fill="FFFFFF"/>
          </w:tcPr>
          <w:p w14:paraId="5EA71454" w14:textId="77777777" w:rsidR="00D44342" w:rsidRDefault="00D44342">
            <w:pPr>
              <w:rPr>
                <w:sz w:val="10"/>
                <w:szCs w:val="10"/>
              </w:rPr>
            </w:pPr>
          </w:p>
        </w:tc>
      </w:tr>
      <w:tr w:rsidR="00D44342" w14:paraId="35FEBFCD" w14:textId="77777777">
        <w:trPr>
          <w:trHeight w:hRule="exact" w:val="3883"/>
          <w:jc w:val="center"/>
        </w:trPr>
        <w:tc>
          <w:tcPr>
            <w:tcW w:w="2093" w:type="dxa"/>
            <w:gridSpan w:val="3"/>
            <w:vMerge/>
            <w:tcBorders>
              <w:left w:val="single" w:sz="4" w:space="0" w:color="auto"/>
            </w:tcBorders>
            <w:shd w:val="clear" w:color="auto" w:fill="FFFFFF"/>
          </w:tcPr>
          <w:p w14:paraId="548E2ED4" w14:textId="77777777" w:rsidR="00D44342" w:rsidRDefault="00D44342"/>
        </w:tc>
        <w:tc>
          <w:tcPr>
            <w:tcW w:w="3480" w:type="dxa"/>
            <w:tcBorders>
              <w:top w:val="single" w:sz="4" w:space="0" w:color="auto"/>
              <w:left w:val="single" w:sz="4" w:space="0" w:color="auto"/>
            </w:tcBorders>
            <w:shd w:val="clear" w:color="auto" w:fill="FFFFFF"/>
          </w:tcPr>
          <w:p w14:paraId="6DA75BE5" w14:textId="77777777" w:rsidR="00D44342" w:rsidRDefault="0094562F">
            <w:pPr>
              <w:pStyle w:val="Jin0"/>
              <w:shd w:val="clear" w:color="auto" w:fill="auto"/>
              <w:spacing w:line="276" w:lineRule="auto"/>
            </w:pPr>
            <w:proofErr w:type="spellStart"/>
            <w:r>
              <w:t>p°</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t>:</w:t>
            </w:r>
          </w:p>
          <w:p w14:paraId="487D5B13" w14:textId="77777777" w:rsidR="00D44342" w:rsidRDefault="0094562F">
            <w:pPr>
              <w:pStyle w:val="Jin0"/>
              <w:numPr>
                <w:ilvl w:val="0"/>
                <w:numId w:val="57"/>
              </w:numPr>
              <w:shd w:val="clear" w:color="auto" w:fill="auto"/>
              <w:tabs>
                <w:tab w:val="left" w:pos="58"/>
              </w:tabs>
              <w:spacing w:line="276" w:lineRule="auto"/>
            </w:pPr>
            <w:r>
              <w:t>dodání čerstvého betonu (betonové směsi) požadované kvality, jeho uložení do požadovaného tvaru při jakékoliv konzistenci čerstvého betonu a způsobu hutnění, ošetření a ochranu betonu,</w:t>
            </w:r>
          </w:p>
          <w:p w14:paraId="0C1BBD8D" w14:textId="77777777" w:rsidR="00D44342" w:rsidRDefault="0094562F">
            <w:pPr>
              <w:pStyle w:val="Jin0"/>
              <w:numPr>
                <w:ilvl w:val="0"/>
                <w:numId w:val="57"/>
              </w:numPr>
              <w:shd w:val="clear" w:color="auto" w:fill="auto"/>
              <w:tabs>
                <w:tab w:val="left" w:pos="62"/>
              </w:tabs>
              <w:spacing w:line="276" w:lineRule="auto"/>
            </w:pPr>
            <w:r>
              <w:t>zhotovení nepropustného, mrazuvzdorného betonu a betonu požadované trvanlivosti a vlastností,</w:t>
            </w:r>
          </w:p>
          <w:p w14:paraId="1F436EF1" w14:textId="77777777" w:rsidR="00D44342" w:rsidRDefault="0094562F">
            <w:pPr>
              <w:pStyle w:val="Jin0"/>
              <w:numPr>
                <w:ilvl w:val="0"/>
                <w:numId w:val="57"/>
              </w:numPr>
              <w:shd w:val="clear" w:color="auto" w:fill="auto"/>
              <w:tabs>
                <w:tab w:val="left" w:pos="62"/>
              </w:tabs>
              <w:spacing w:line="276" w:lineRule="auto"/>
            </w:pPr>
            <w:r>
              <w:t>užití potřebných přísad a technologií výroby betonu,</w:t>
            </w:r>
          </w:p>
          <w:p w14:paraId="7903C72C" w14:textId="77777777" w:rsidR="00D44342" w:rsidRDefault="0094562F">
            <w:pPr>
              <w:pStyle w:val="Jin0"/>
              <w:numPr>
                <w:ilvl w:val="0"/>
                <w:numId w:val="57"/>
              </w:numPr>
              <w:shd w:val="clear" w:color="auto" w:fill="auto"/>
              <w:tabs>
                <w:tab w:val="left" w:pos="62"/>
              </w:tabs>
              <w:spacing w:line="276" w:lineRule="auto"/>
            </w:pPr>
            <w:r>
              <w:t xml:space="preserve">zřízení pracovních a dilatačních </w:t>
            </w:r>
            <w:proofErr w:type="spellStart"/>
            <w:r>
              <w:t>spar</w:t>
            </w:r>
            <w:proofErr w:type="spellEnd"/>
            <w:r>
              <w:t>, včetně potřebných úprav, výplně, vložek, opracování, očištění a ošetření,</w:t>
            </w:r>
          </w:p>
          <w:p w14:paraId="20FCE8F5" w14:textId="77777777" w:rsidR="00D44342" w:rsidRDefault="0094562F">
            <w:pPr>
              <w:pStyle w:val="Jin0"/>
              <w:numPr>
                <w:ilvl w:val="0"/>
                <w:numId w:val="57"/>
              </w:numPr>
              <w:shd w:val="clear" w:color="auto" w:fill="auto"/>
              <w:tabs>
                <w:tab w:val="left" w:pos="62"/>
              </w:tabs>
              <w:spacing w:line="276" w:lineRule="auto"/>
            </w:pPr>
            <w:r>
              <w:t xml:space="preserve">bednění požadovaných </w:t>
            </w:r>
            <w:proofErr w:type="spellStart"/>
            <w:r>
              <w:t>konstr</w:t>
            </w:r>
            <w:proofErr w:type="spellEnd"/>
            <w:r>
              <w:t>. (i ztracené) s úpravou dle požadované kvality povrchu betonu, včetně odbedňovacích a odskružovacích prostředků,</w:t>
            </w:r>
          </w:p>
          <w:p w14:paraId="2181D027" w14:textId="77777777" w:rsidR="00D44342" w:rsidRDefault="0094562F">
            <w:pPr>
              <w:pStyle w:val="Jin0"/>
              <w:numPr>
                <w:ilvl w:val="0"/>
                <w:numId w:val="57"/>
              </w:numPr>
              <w:shd w:val="clear" w:color="auto" w:fill="auto"/>
              <w:tabs>
                <w:tab w:val="left" w:pos="62"/>
              </w:tabs>
              <w:spacing w:line="276" w:lineRule="auto"/>
            </w:pPr>
            <w:r>
              <w:t xml:space="preserve">podpěrné </w:t>
            </w:r>
            <w:proofErr w:type="spellStart"/>
            <w:r>
              <w:t>konstr</w:t>
            </w:r>
            <w:proofErr w:type="spellEnd"/>
            <w:r>
              <w:t xml:space="preserve">. (skruže) a lešení všech druhů pro bednění, uložení čerstvého betonu, doplňkových </w:t>
            </w:r>
            <w:proofErr w:type="spellStart"/>
            <w:r>
              <w:t>konstr</w:t>
            </w:r>
            <w:proofErr w:type="spellEnd"/>
            <w:r>
              <w:t>., vč. požadovaných otvorů, ochranných a bezpečnostních opatření a základů těchto konstrukcí a lešení,</w:t>
            </w:r>
          </w:p>
          <w:p w14:paraId="0C1B3725" w14:textId="77777777" w:rsidR="00D44342" w:rsidRDefault="0094562F">
            <w:pPr>
              <w:pStyle w:val="Jin0"/>
              <w:numPr>
                <w:ilvl w:val="0"/>
                <w:numId w:val="57"/>
              </w:numPr>
              <w:shd w:val="clear" w:color="auto" w:fill="auto"/>
              <w:tabs>
                <w:tab w:val="left" w:pos="53"/>
              </w:tabs>
              <w:spacing w:line="276" w:lineRule="auto"/>
            </w:pPr>
            <w:r>
              <w:t>vytvoření kotevních čel, kapes, nálitků, a sedel,</w:t>
            </w:r>
          </w:p>
          <w:p w14:paraId="0B1F4B27" w14:textId="77777777" w:rsidR="00D44342" w:rsidRDefault="0094562F">
            <w:pPr>
              <w:pStyle w:val="Jin0"/>
              <w:numPr>
                <w:ilvl w:val="0"/>
                <w:numId w:val="57"/>
              </w:numPr>
              <w:shd w:val="clear" w:color="auto" w:fill="auto"/>
              <w:tabs>
                <w:tab w:val="left" w:pos="58"/>
              </w:tabs>
              <w:spacing w:line="276" w:lineRule="auto"/>
            </w:pPr>
            <w:r>
              <w:t>zřízení všech požadovaných otvorů, kapes, výklenků, prostupů, dutin, drážek a pod., vč. ztížení práce a úprav kolem nich,</w:t>
            </w:r>
          </w:p>
          <w:p w14:paraId="4A92E04C" w14:textId="77777777" w:rsidR="00D44342" w:rsidRDefault="0094562F">
            <w:pPr>
              <w:pStyle w:val="Jin0"/>
              <w:numPr>
                <w:ilvl w:val="0"/>
                <w:numId w:val="57"/>
              </w:numPr>
              <w:shd w:val="clear" w:color="auto" w:fill="auto"/>
              <w:tabs>
                <w:tab w:val="left" w:pos="53"/>
              </w:tabs>
              <w:spacing w:line="276" w:lineRule="auto"/>
            </w:pPr>
            <w:r>
              <w:t>úpravy pro osazení doplňkových konstrukcí a vybavení,</w:t>
            </w:r>
          </w:p>
          <w:p w14:paraId="7FB3A83C" w14:textId="77777777" w:rsidR="00D44342" w:rsidRDefault="0094562F">
            <w:pPr>
              <w:pStyle w:val="Jin0"/>
              <w:numPr>
                <w:ilvl w:val="0"/>
                <w:numId w:val="57"/>
              </w:numPr>
              <w:shd w:val="clear" w:color="auto" w:fill="auto"/>
              <w:tabs>
                <w:tab w:val="left" w:pos="53"/>
              </w:tabs>
              <w:spacing w:line="276" w:lineRule="auto"/>
            </w:pPr>
            <w:r>
              <w:t>úpravy povrchu pro položení požadované izolace, povlaků a nátěrů, případně vyspravení,</w:t>
            </w:r>
          </w:p>
          <w:p w14:paraId="2A4A03D4" w14:textId="77777777" w:rsidR="00D44342" w:rsidRDefault="0094562F">
            <w:pPr>
              <w:pStyle w:val="Jin0"/>
              <w:numPr>
                <w:ilvl w:val="0"/>
                <w:numId w:val="57"/>
              </w:numPr>
              <w:shd w:val="clear" w:color="auto" w:fill="auto"/>
              <w:tabs>
                <w:tab w:val="left" w:pos="58"/>
              </w:tabs>
              <w:spacing w:line="276" w:lineRule="auto"/>
            </w:pPr>
            <w:r>
              <w:t>ztížení práce u kabelových a injektážních trubek a ostatních zařízení osazovaných do betonu,</w:t>
            </w:r>
          </w:p>
          <w:p w14:paraId="7481A392" w14:textId="77777777" w:rsidR="00D44342" w:rsidRDefault="0094562F">
            <w:pPr>
              <w:pStyle w:val="Jin0"/>
              <w:numPr>
                <w:ilvl w:val="0"/>
                <w:numId w:val="57"/>
              </w:numPr>
              <w:shd w:val="clear" w:color="auto" w:fill="auto"/>
              <w:tabs>
                <w:tab w:val="left" w:pos="62"/>
              </w:tabs>
              <w:spacing w:line="276" w:lineRule="auto"/>
            </w:pPr>
            <w:r>
              <w:t>konstrukce betonových kloubů, upevnění kotevních prvků a doplňkových konstrukcí,</w:t>
            </w:r>
          </w:p>
          <w:p w14:paraId="2C6D03CA" w14:textId="77777777" w:rsidR="00D44342" w:rsidRDefault="0094562F">
            <w:pPr>
              <w:pStyle w:val="Jin0"/>
              <w:numPr>
                <w:ilvl w:val="0"/>
                <w:numId w:val="57"/>
              </w:numPr>
              <w:shd w:val="clear" w:color="auto" w:fill="auto"/>
              <w:tabs>
                <w:tab w:val="left" w:pos="62"/>
              </w:tabs>
              <w:spacing w:line="276" w:lineRule="auto"/>
            </w:pPr>
            <w:r>
              <w:t>nátěry zabraňující soudržnost betonu a bednění,</w:t>
            </w:r>
          </w:p>
          <w:p w14:paraId="6D3717A6" w14:textId="77777777" w:rsidR="00D44342" w:rsidRDefault="0094562F">
            <w:pPr>
              <w:pStyle w:val="Jin0"/>
              <w:numPr>
                <w:ilvl w:val="0"/>
                <w:numId w:val="57"/>
              </w:numPr>
              <w:shd w:val="clear" w:color="auto" w:fill="auto"/>
              <w:tabs>
                <w:tab w:val="left" w:pos="53"/>
              </w:tabs>
              <w:spacing w:line="276" w:lineRule="auto"/>
            </w:pPr>
            <w:r>
              <w:t xml:space="preserve">výplň, těsnění a tmelení </w:t>
            </w:r>
            <w:proofErr w:type="spellStart"/>
            <w:r>
              <w:t>spar</w:t>
            </w:r>
            <w:proofErr w:type="spellEnd"/>
            <w:r>
              <w:t xml:space="preserve"> a spojů,</w:t>
            </w:r>
          </w:p>
          <w:p w14:paraId="75932F24" w14:textId="77777777" w:rsidR="00D44342" w:rsidRDefault="0094562F">
            <w:pPr>
              <w:pStyle w:val="Jin0"/>
              <w:numPr>
                <w:ilvl w:val="0"/>
                <w:numId w:val="57"/>
              </w:numPr>
              <w:shd w:val="clear" w:color="auto" w:fill="auto"/>
              <w:tabs>
                <w:tab w:val="left" w:pos="58"/>
              </w:tabs>
              <w:spacing w:line="276" w:lineRule="auto"/>
            </w:pPr>
            <w:r>
              <w:t>opatření povrchů betonu izolací proti zemní vlhkosti v částech, kde přijdou do styku se zeminou nebo kamenivem,</w:t>
            </w:r>
          </w:p>
        </w:tc>
        <w:tc>
          <w:tcPr>
            <w:tcW w:w="4105" w:type="dxa"/>
            <w:gridSpan w:val="5"/>
            <w:vMerge/>
            <w:tcBorders>
              <w:left w:val="single" w:sz="4" w:space="0" w:color="auto"/>
              <w:right w:val="single" w:sz="4" w:space="0" w:color="auto"/>
            </w:tcBorders>
            <w:shd w:val="clear" w:color="auto" w:fill="FFFFFF"/>
          </w:tcPr>
          <w:p w14:paraId="2A847163" w14:textId="77777777" w:rsidR="00D44342" w:rsidRDefault="00D44342"/>
        </w:tc>
      </w:tr>
      <w:tr w:rsidR="00D44342" w14:paraId="36AF39E5" w14:textId="77777777">
        <w:trPr>
          <w:trHeight w:hRule="exact" w:val="144"/>
          <w:jc w:val="center"/>
        </w:trPr>
        <w:tc>
          <w:tcPr>
            <w:tcW w:w="874" w:type="dxa"/>
            <w:tcBorders>
              <w:top w:val="single" w:sz="4" w:space="0" w:color="auto"/>
              <w:left w:val="single" w:sz="4" w:space="0" w:color="auto"/>
            </w:tcBorders>
            <w:shd w:val="clear" w:color="auto" w:fill="D9D9D9"/>
          </w:tcPr>
          <w:p w14:paraId="0910F757"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6AED6C3E" w14:textId="77777777" w:rsidR="00D44342" w:rsidRDefault="0094562F">
            <w:pPr>
              <w:pStyle w:val="Jin0"/>
              <w:shd w:val="clear" w:color="auto" w:fill="auto"/>
              <w:ind w:firstLine="420"/>
            </w:pPr>
            <w:r>
              <w:rPr>
                <w:b/>
                <w:bCs/>
              </w:rPr>
              <w:t>6</w:t>
            </w:r>
          </w:p>
        </w:tc>
        <w:tc>
          <w:tcPr>
            <w:tcW w:w="696" w:type="dxa"/>
            <w:tcBorders>
              <w:top w:val="single" w:sz="4" w:space="0" w:color="auto"/>
              <w:left w:val="single" w:sz="4" w:space="0" w:color="auto"/>
            </w:tcBorders>
            <w:shd w:val="clear" w:color="auto" w:fill="D9D9D9"/>
          </w:tcPr>
          <w:p w14:paraId="315E63BC"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0D24FBA4" w14:textId="77777777" w:rsidR="00D44342" w:rsidRDefault="0094562F">
            <w:pPr>
              <w:pStyle w:val="Jin0"/>
              <w:shd w:val="clear" w:color="auto" w:fill="auto"/>
            </w:pPr>
            <w:r>
              <w:rPr>
                <w:b/>
                <w:bCs/>
              </w:rPr>
              <w:t>Úpravy povrchů, podlahy, výplně otvorů</w:t>
            </w:r>
          </w:p>
        </w:tc>
        <w:tc>
          <w:tcPr>
            <w:tcW w:w="2434" w:type="dxa"/>
            <w:gridSpan w:val="3"/>
            <w:tcBorders>
              <w:top w:val="single" w:sz="4" w:space="0" w:color="auto"/>
              <w:left w:val="single" w:sz="4" w:space="0" w:color="auto"/>
            </w:tcBorders>
            <w:shd w:val="clear" w:color="auto" w:fill="D9D9D9"/>
          </w:tcPr>
          <w:p w14:paraId="5ED67BF9"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655EDE8A" w14:textId="10BC02FD"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D9D9D9"/>
          </w:tcPr>
          <w:p w14:paraId="038C413B" w14:textId="77777777" w:rsidR="00D44342" w:rsidRDefault="00D44342">
            <w:pPr>
              <w:rPr>
                <w:sz w:val="10"/>
                <w:szCs w:val="10"/>
              </w:rPr>
            </w:pPr>
          </w:p>
        </w:tc>
      </w:tr>
      <w:tr w:rsidR="00D44342" w14:paraId="59E7F2CC" w14:textId="77777777">
        <w:trPr>
          <w:trHeight w:hRule="exact" w:val="283"/>
          <w:jc w:val="center"/>
        </w:trPr>
        <w:tc>
          <w:tcPr>
            <w:tcW w:w="874" w:type="dxa"/>
            <w:tcBorders>
              <w:top w:val="single" w:sz="4" w:space="0" w:color="auto"/>
              <w:left w:val="single" w:sz="4" w:space="0" w:color="auto"/>
            </w:tcBorders>
            <w:shd w:val="clear" w:color="auto" w:fill="FFFFFF"/>
            <w:vAlign w:val="bottom"/>
          </w:tcPr>
          <w:p w14:paraId="7B4CC846" w14:textId="77777777" w:rsidR="00D44342" w:rsidRDefault="0094562F">
            <w:pPr>
              <w:pStyle w:val="Jin0"/>
              <w:shd w:val="clear" w:color="auto" w:fill="auto"/>
              <w:ind w:firstLine="780"/>
            </w:pPr>
            <w:r>
              <w:t>3</w:t>
            </w:r>
          </w:p>
        </w:tc>
        <w:tc>
          <w:tcPr>
            <w:tcW w:w="523" w:type="dxa"/>
            <w:tcBorders>
              <w:top w:val="single" w:sz="4" w:space="0" w:color="auto"/>
              <w:left w:val="single" w:sz="4" w:space="0" w:color="auto"/>
            </w:tcBorders>
            <w:shd w:val="clear" w:color="auto" w:fill="FFFFFF"/>
            <w:vAlign w:val="bottom"/>
          </w:tcPr>
          <w:p w14:paraId="4BAC2D93" w14:textId="77777777" w:rsidR="00D44342" w:rsidRDefault="0094562F">
            <w:pPr>
              <w:pStyle w:val="Jin0"/>
              <w:shd w:val="clear" w:color="auto" w:fill="auto"/>
              <w:ind w:firstLine="160"/>
            </w:pPr>
            <w:r>
              <w:t>626212</w:t>
            </w:r>
          </w:p>
        </w:tc>
        <w:tc>
          <w:tcPr>
            <w:tcW w:w="696" w:type="dxa"/>
            <w:tcBorders>
              <w:top w:val="single" w:sz="4" w:space="0" w:color="auto"/>
              <w:left w:val="single" w:sz="4" w:space="0" w:color="auto"/>
            </w:tcBorders>
            <w:shd w:val="clear" w:color="auto" w:fill="FFFFFF"/>
          </w:tcPr>
          <w:p w14:paraId="275D3BE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3ECF6B5A" w14:textId="77777777" w:rsidR="00D44342" w:rsidRDefault="0094562F">
            <w:pPr>
              <w:pStyle w:val="Jin0"/>
              <w:shd w:val="clear" w:color="auto" w:fill="auto"/>
              <w:spacing w:line="276" w:lineRule="auto"/>
            </w:pPr>
            <w:r>
              <w:t>REPROFILACE VODOROVNÝCH PLOCH SHORA SANAČNÍ MALTOU JEDNOVRST TL 20MM</w:t>
            </w:r>
          </w:p>
        </w:tc>
        <w:tc>
          <w:tcPr>
            <w:tcW w:w="696" w:type="dxa"/>
            <w:tcBorders>
              <w:top w:val="single" w:sz="4" w:space="0" w:color="auto"/>
              <w:left w:val="single" w:sz="4" w:space="0" w:color="auto"/>
            </w:tcBorders>
            <w:shd w:val="clear" w:color="auto" w:fill="FFFFFF"/>
            <w:vAlign w:val="bottom"/>
          </w:tcPr>
          <w:p w14:paraId="36562726" w14:textId="77777777" w:rsidR="00D44342" w:rsidRDefault="0094562F">
            <w:pPr>
              <w:pStyle w:val="Jin0"/>
              <w:shd w:val="clear" w:color="auto" w:fill="auto"/>
              <w:jc w:val="center"/>
            </w:pPr>
            <w:r>
              <w:t>m2</w:t>
            </w:r>
          </w:p>
        </w:tc>
        <w:tc>
          <w:tcPr>
            <w:tcW w:w="869" w:type="dxa"/>
            <w:tcBorders>
              <w:top w:val="single" w:sz="4" w:space="0" w:color="auto"/>
              <w:left w:val="single" w:sz="4" w:space="0" w:color="auto"/>
            </w:tcBorders>
            <w:shd w:val="clear" w:color="auto" w:fill="FFFFFF"/>
            <w:vAlign w:val="bottom"/>
          </w:tcPr>
          <w:p w14:paraId="2228B346" w14:textId="49086B11" w:rsidR="00D44342" w:rsidRDefault="00D44342">
            <w:pPr>
              <w:pStyle w:val="Jin0"/>
              <w:shd w:val="clear" w:color="auto" w:fill="auto"/>
              <w:ind w:firstLine="340"/>
            </w:pPr>
          </w:p>
        </w:tc>
        <w:tc>
          <w:tcPr>
            <w:tcW w:w="869" w:type="dxa"/>
            <w:tcBorders>
              <w:top w:val="single" w:sz="4" w:space="0" w:color="auto"/>
              <w:left w:val="single" w:sz="4" w:space="0" w:color="auto"/>
            </w:tcBorders>
            <w:shd w:val="clear" w:color="auto" w:fill="FFFFFF"/>
            <w:vAlign w:val="bottom"/>
          </w:tcPr>
          <w:p w14:paraId="0E724F70" w14:textId="70C72CE8" w:rsidR="00D44342" w:rsidRDefault="00D44342">
            <w:pPr>
              <w:pStyle w:val="Jin0"/>
              <w:shd w:val="clear" w:color="auto" w:fill="auto"/>
              <w:ind w:firstLine="280"/>
            </w:pPr>
          </w:p>
        </w:tc>
        <w:tc>
          <w:tcPr>
            <w:tcW w:w="869" w:type="dxa"/>
            <w:tcBorders>
              <w:top w:val="single" w:sz="4" w:space="0" w:color="auto"/>
              <w:left w:val="single" w:sz="4" w:space="0" w:color="auto"/>
            </w:tcBorders>
            <w:shd w:val="clear" w:color="auto" w:fill="FFFFFF"/>
            <w:vAlign w:val="bottom"/>
          </w:tcPr>
          <w:p w14:paraId="525E2858" w14:textId="17CB63FA"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FFFFFF"/>
          </w:tcPr>
          <w:p w14:paraId="013E9BB4" w14:textId="77777777" w:rsidR="00D44342" w:rsidRDefault="00D44342">
            <w:pPr>
              <w:rPr>
                <w:sz w:val="10"/>
                <w:szCs w:val="10"/>
              </w:rPr>
            </w:pPr>
          </w:p>
        </w:tc>
      </w:tr>
      <w:tr w:rsidR="00D44342" w14:paraId="5DDEBE90" w14:textId="77777777">
        <w:trPr>
          <w:trHeight w:hRule="exact" w:val="144"/>
          <w:jc w:val="center"/>
        </w:trPr>
        <w:tc>
          <w:tcPr>
            <w:tcW w:w="2093" w:type="dxa"/>
            <w:gridSpan w:val="3"/>
            <w:tcBorders>
              <w:top w:val="single" w:sz="4" w:space="0" w:color="auto"/>
              <w:left w:val="single" w:sz="4" w:space="0" w:color="auto"/>
            </w:tcBorders>
            <w:shd w:val="clear" w:color="auto" w:fill="FFFFFF"/>
          </w:tcPr>
          <w:p w14:paraId="325A74F9" w14:textId="77777777" w:rsidR="00D44342" w:rsidRDefault="00D44342">
            <w:pPr>
              <w:rPr>
                <w:sz w:val="10"/>
                <w:szCs w:val="10"/>
              </w:rPr>
            </w:pPr>
          </w:p>
        </w:tc>
        <w:tc>
          <w:tcPr>
            <w:tcW w:w="3480" w:type="dxa"/>
            <w:tcBorders>
              <w:top w:val="single" w:sz="4" w:space="0" w:color="auto"/>
            </w:tcBorders>
            <w:shd w:val="clear" w:color="auto" w:fill="FFFFFF"/>
          </w:tcPr>
          <w:p w14:paraId="534632DF" w14:textId="77777777" w:rsidR="00D44342" w:rsidRDefault="00D44342">
            <w:pPr>
              <w:rPr>
                <w:sz w:val="10"/>
                <w:szCs w:val="10"/>
              </w:rPr>
            </w:pPr>
          </w:p>
        </w:tc>
        <w:tc>
          <w:tcPr>
            <w:tcW w:w="4105" w:type="dxa"/>
            <w:gridSpan w:val="5"/>
            <w:tcBorders>
              <w:top w:val="single" w:sz="4" w:space="0" w:color="auto"/>
              <w:right w:val="single" w:sz="4" w:space="0" w:color="auto"/>
            </w:tcBorders>
            <w:shd w:val="clear" w:color="auto" w:fill="FFFFFF"/>
          </w:tcPr>
          <w:p w14:paraId="471A7A9D" w14:textId="77777777" w:rsidR="00D44342" w:rsidRDefault="00D44342">
            <w:pPr>
              <w:rPr>
                <w:sz w:val="10"/>
                <w:szCs w:val="10"/>
              </w:rPr>
            </w:pPr>
          </w:p>
        </w:tc>
      </w:tr>
      <w:tr w:rsidR="00D44342" w14:paraId="331FB523" w14:textId="77777777">
        <w:trPr>
          <w:trHeight w:hRule="exact" w:val="427"/>
          <w:jc w:val="center"/>
        </w:trPr>
        <w:tc>
          <w:tcPr>
            <w:tcW w:w="2093" w:type="dxa"/>
            <w:gridSpan w:val="3"/>
            <w:vMerge w:val="restart"/>
            <w:tcBorders>
              <w:left w:val="single" w:sz="4" w:space="0" w:color="auto"/>
            </w:tcBorders>
            <w:shd w:val="clear" w:color="auto" w:fill="FFFFFF"/>
          </w:tcPr>
          <w:p w14:paraId="454178D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BC6E5B0" w14:textId="77777777" w:rsidR="00D44342" w:rsidRDefault="0094562F">
            <w:pPr>
              <w:pStyle w:val="Jin0"/>
              <w:shd w:val="clear" w:color="auto" w:fill="auto"/>
              <w:spacing w:line="269" w:lineRule="auto"/>
            </w:pPr>
            <w:r>
              <w:rPr>
                <w:i/>
                <w:iCs/>
              </w:rPr>
              <w:t>"</w:t>
            </w:r>
            <w:proofErr w:type="spellStart"/>
            <w:r>
              <w:rPr>
                <w:i/>
                <w:iCs/>
              </w:rPr>
              <w:t>přesanování</w:t>
            </w:r>
            <w:proofErr w:type="spellEnd"/>
            <w:r>
              <w:rPr>
                <w:i/>
                <w:iCs/>
              </w:rPr>
              <w:t xml:space="preserve"> římsy na výtoku - sjednocení po doplnění utrženého rohu" 3*0,65 = 1,950 [A]</w:t>
            </w:r>
          </w:p>
        </w:tc>
        <w:tc>
          <w:tcPr>
            <w:tcW w:w="4105" w:type="dxa"/>
            <w:gridSpan w:val="5"/>
            <w:vMerge w:val="restart"/>
            <w:tcBorders>
              <w:left w:val="single" w:sz="4" w:space="0" w:color="auto"/>
              <w:right w:val="single" w:sz="4" w:space="0" w:color="auto"/>
            </w:tcBorders>
            <w:shd w:val="clear" w:color="auto" w:fill="FFFFFF"/>
          </w:tcPr>
          <w:p w14:paraId="1866999C" w14:textId="77777777" w:rsidR="00D44342" w:rsidRDefault="00D44342">
            <w:pPr>
              <w:rPr>
                <w:sz w:val="10"/>
                <w:szCs w:val="10"/>
              </w:rPr>
            </w:pPr>
          </w:p>
        </w:tc>
      </w:tr>
      <w:tr w:rsidR="00D44342" w14:paraId="790F85AB" w14:textId="77777777">
        <w:trPr>
          <w:trHeight w:hRule="exact" w:val="854"/>
          <w:jc w:val="center"/>
        </w:trPr>
        <w:tc>
          <w:tcPr>
            <w:tcW w:w="2093" w:type="dxa"/>
            <w:gridSpan w:val="3"/>
            <w:vMerge/>
            <w:tcBorders>
              <w:left w:val="single" w:sz="4" w:space="0" w:color="auto"/>
            </w:tcBorders>
            <w:shd w:val="clear" w:color="auto" w:fill="FFFFFF"/>
          </w:tcPr>
          <w:p w14:paraId="6274D3C8" w14:textId="77777777" w:rsidR="00D44342" w:rsidRDefault="00D44342"/>
        </w:tc>
        <w:tc>
          <w:tcPr>
            <w:tcW w:w="3480" w:type="dxa"/>
            <w:tcBorders>
              <w:top w:val="single" w:sz="4" w:space="0" w:color="auto"/>
              <w:left w:val="single" w:sz="4" w:space="0" w:color="auto"/>
            </w:tcBorders>
            <w:shd w:val="clear" w:color="auto" w:fill="FFFFFF"/>
            <w:vAlign w:val="bottom"/>
          </w:tcPr>
          <w:p w14:paraId="36ED9837" w14:textId="77777777" w:rsidR="00D44342" w:rsidRDefault="0094562F">
            <w:pPr>
              <w:pStyle w:val="Jin0"/>
              <w:shd w:val="clear" w:color="auto" w:fill="auto"/>
              <w:spacing w:line="276" w:lineRule="auto"/>
            </w:pPr>
            <w:r>
              <w:t>položka zahrnuje:</w:t>
            </w:r>
          </w:p>
          <w:p w14:paraId="53F559C9" w14:textId="77777777" w:rsidR="00D44342" w:rsidRDefault="0094562F">
            <w:pPr>
              <w:pStyle w:val="Jin0"/>
              <w:shd w:val="clear" w:color="auto" w:fill="auto"/>
              <w:spacing w:line="276" w:lineRule="auto"/>
            </w:pPr>
            <w:r>
              <w:t>dodávku veškerého materiálu potřebného pro předepsanou úpravu v předepsané kvalitě</w:t>
            </w:r>
          </w:p>
          <w:p w14:paraId="06824BC4" w14:textId="77777777" w:rsidR="00D44342" w:rsidRDefault="0094562F">
            <w:pPr>
              <w:pStyle w:val="Jin0"/>
              <w:shd w:val="clear" w:color="auto" w:fill="auto"/>
              <w:spacing w:line="276" w:lineRule="auto"/>
            </w:pPr>
            <w:r>
              <w:t xml:space="preserve">nutné vyspravení podkladu, případně zatření </w:t>
            </w:r>
            <w:proofErr w:type="spellStart"/>
            <w:r>
              <w:t>spar</w:t>
            </w:r>
            <w:proofErr w:type="spellEnd"/>
            <w:r>
              <w:t xml:space="preserve"> zdiva položení vrstvy v předepsané tloušťce potřebná lešení a podpěrné konstrukce</w:t>
            </w:r>
          </w:p>
        </w:tc>
        <w:tc>
          <w:tcPr>
            <w:tcW w:w="4105" w:type="dxa"/>
            <w:gridSpan w:val="5"/>
            <w:vMerge/>
            <w:tcBorders>
              <w:left w:val="single" w:sz="4" w:space="0" w:color="auto"/>
              <w:right w:val="single" w:sz="4" w:space="0" w:color="auto"/>
            </w:tcBorders>
            <w:shd w:val="clear" w:color="auto" w:fill="FFFFFF"/>
          </w:tcPr>
          <w:p w14:paraId="4FA14637" w14:textId="77777777" w:rsidR="00D44342" w:rsidRDefault="00D44342"/>
        </w:tc>
      </w:tr>
      <w:tr w:rsidR="00D44342" w14:paraId="6BD3BABA" w14:textId="77777777">
        <w:trPr>
          <w:trHeight w:hRule="exact" w:val="139"/>
          <w:jc w:val="center"/>
        </w:trPr>
        <w:tc>
          <w:tcPr>
            <w:tcW w:w="874" w:type="dxa"/>
            <w:tcBorders>
              <w:top w:val="single" w:sz="4" w:space="0" w:color="auto"/>
              <w:left w:val="single" w:sz="4" w:space="0" w:color="auto"/>
            </w:tcBorders>
            <w:shd w:val="clear" w:color="auto" w:fill="D9D9D9"/>
          </w:tcPr>
          <w:p w14:paraId="6387DB38"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6DF1D4F9" w14:textId="77777777" w:rsidR="00D44342" w:rsidRDefault="0094562F">
            <w:pPr>
              <w:pStyle w:val="Jin0"/>
              <w:shd w:val="clear" w:color="auto" w:fill="auto"/>
              <w:ind w:firstLine="420"/>
            </w:pPr>
            <w:r>
              <w:rPr>
                <w:b/>
                <w:bCs/>
              </w:rPr>
              <w:t>9</w:t>
            </w:r>
          </w:p>
        </w:tc>
        <w:tc>
          <w:tcPr>
            <w:tcW w:w="696" w:type="dxa"/>
            <w:tcBorders>
              <w:top w:val="single" w:sz="4" w:space="0" w:color="auto"/>
              <w:left w:val="single" w:sz="4" w:space="0" w:color="auto"/>
            </w:tcBorders>
            <w:shd w:val="clear" w:color="auto" w:fill="D9D9D9"/>
          </w:tcPr>
          <w:p w14:paraId="7184484B"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7AD65E8D" w14:textId="77777777" w:rsidR="00D44342" w:rsidRDefault="0094562F">
            <w:pPr>
              <w:pStyle w:val="Jin0"/>
              <w:shd w:val="clear" w:color="auto" w:fill="auto"/>
            </w:pPr>
            <w:r>
              <w:rPr>
                <w:b/>
                <w:bCs/>
              </w:rPr>
              <w:t>Ostatní konstrukce a práce</w:t>
            </w:r>
          </w:p>
        </w:tc>
        <w:tc>
          <w:tcPr>
            <w:tcW w:w="2434" w:type="dxa"/>
            <w:gridSpan w:val="3"/>
            <w:tcBorders>
              <w:top w:val="single" w:sz="4" w:space="0" w:color="auto"/>
              <w:left w:val="single" w:sz="4" w:space="0" w:color="auto"/>
            </w:tcBorders>
            <w:shd w:val="clear" w:color="auto" w:fill="D9D9D9"/>
          </w:tcPr>
          <w:p w14:paraId="0CF64A6D"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5F91ED2B" w14:textId="2412BE3D" w:rsidR="00D44342" w:rsidRDefault="00D44342">
            <w:pPr>
              <w:pStyle w:val="Jin0"/>
              <w:shd w:val="clear" w:color="auto" w:fill="auto"/>
              <w:ind w:firstLine="280"/>
              <w:jc w:val="both"/>
            </w:pPr>
          </w:p>
        </w:tc>
        <w:tc>
          <w:tcPr>
            <w:tcW w:w="802" w:type="dxa"/>
            <w:tcBorders>
              <w:top w:val="single" w:sz="4" w:space="0" w:color="auto"/>
              <w:left w:val="single" w:sz="4" w:space="0" w:color="auto"/>
              <w:right w:val="single" w:sz="4" w:space="0" w:color="auto"/>
            </w:tcBorders>
            <w:shd w:val="clear" w:color="auto" w:fill="D9D9D9"/>
          </w:tcPr>
          <w:p w14:paraId="7C4485F3" w14:textId="77777777" w:rsidR="00D44342" w:rsidRDefault="00D44342">
            <w:pPr>
              <w:rPr>
                <w:sz w:val="10"/>
                <w:szCs w:val="10"/>
              </w:rPr>
            </w:pPr>
          </w:p>
        </w:tc>
      </w:tr>
      <w:tr w:rsidR="00D44342" w14:paraId="4C166C67" w14:textId="77777777">
        <w:trPr>
          <w:trHeight w:hRule="exact" w:val="154"/>
          <w:jc w:val="center"/>
        </w:trPr>
        <w:tc>
          <w:tcPr>
            <w:tcW w:w="874" w:type="dxa"/>
            <w:tcBorders>
              <w:top w:val="single" w:sz="4" w:space="0" w:color="auto"/>
              <w:left w:val="single" w:sz="4" w:space="0" w:color="auto"/>
              <w:bottom w:val="single" w:sz="4" w:space="0" w:color="auto"/>
            </w:tcBorders>
            <w:shd w:val="clear" w:color="auto" w:fill="FFFFFF"/>
            <w:vAlign w:val="bottom"/>
          </w:tcPr>
          <w:p w14:paraId="34AF70BA" w14:textId="77777777" w:rsidR="00D44342" w:rsidRDefault="0094562F">
            <w:pPr>
              <w:pStyle w:val="Jin0"/>
              <w:shd w:val="clear" w:color="auto" w:fill="auto"/>
              <w:ind w:firstLine="780"/>
            </w:pPr>
            <w:r>
              <w:t>4</w:t>
            </w:r>
          </w:p>
        </w:tc>
        <w:tc>
          <w:tcPr>
            <w:tcW w:w="523" w:type="dxa"/>
            <w:tcBorders>
              <w:top w:val="single" w:sz="4" w:space="0" w:color="auto"/>
              <w:left w:val="single" w:sz="4" w:space="0" w:color="auto"/>
              <w:bottom w:val="single" w:sz="4" w:space="0" w:color="auto"/>
            </w:tcBorders>
            <w:shd w:val="clear" w:color="auto" w:fill="FFFFFF"/>
            <w:vAlign w:val="bottom"/>
          </w:tcPr>
          <w:p w14:paraId="49844C7D" w14:textId="77777777" w:rsidR="00D44342" w:rsidRDefault="0094562F">
            <w:pPr>
              <w:pStyle w:val="Jin0"/>
              <w:shd w:val="clear" w:color="auto" w:fill="auto"/>
              <w:ind w:firstLine="160"/>
            </w:pPr>
            <w:r>
              <w:t>938442</w:t>
            </w:r>
          </w:p>
        </w:tc>
        <w:tc>
          <w:tcPr>
            <w:tcW w:w="696" w:type="dxa"/>
            <w:tcBorders>
              <w:top w:val="single" w:sz="4" w:space="0" w:color="auto"/>
              <w:left w:val="single" w:sz="4" w:space="0" w:color="auto"/>
              <w:bottom w:val="single" w:sz="4" w:space="0" w:color="auto"/>
            </w:tcBorders>
            <w:shd w:val="clear" w:color="auto" w:fill="FFFFFF"/>
          </w:tcPr>
          <w:p w14:paraId="737724BC"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3CC92B85" w14:textId="77777777" w:rsidR="00D44342" w:rsidRDefault="0094562F">
            <w:pPr>
              <w:pStyle w:val="Jin0"/>
              <w:shd w:val="clear" w:color="auto" w:fill="auto"/>
            </w:pPr>
            <w:r>
              <w:t>OČIŠTĚNÍ ZDIVA OTRYSKÁNÍM TLAKOVOU VODOU DO 500 BARŮ</w:t>
            </w:r>
          </w:p>
        </w:tc>
        <w:tc>
          <w:tcPr>
            <w:tcW w:w="696" w:type="dxa"/>
            <w:tcBorders>
              <w:top w:val="single" w:sz="4" w:space="0" w:color="auto"/>
              <w:left w:val="single" w:sz="4" w:space="0" w:color="auto"/>
              <w:bottom w:val="single" w:sz="4" w:space="0" w:color="auto"/>
            </w:tcBorders>
            <w:shd w:val="clear" w:color="auto" w:fill="FFFFFF"/>
            <w:vAlign w:val="bottom"/>
          </w:tcPr>
          <w:p w14:paraId="0C976476" w14:textId="77777777" w:rsidR="00D44342" w:rsidRDefault="0094562F">
            <w:pPr>
              <w:pStyle w:val="Jin0"/>
              <w:shd w:val="clear" w:color="auto" w:fill="auto"/>
              <w:jc w:val="center"/>
            </w:pPr>
            <w:r>
              <w:t>m2</w:t>
            </w:r>
          </w:p>
        </w:tc>
        <w:tc>
          <w:tcPr>
            <w:tcW w:w="869" w:type="dxa"/>
            <w:tcBorders>
              <w:top w:val="single" w:sz="4" w:space="0" w:color="auto"/>
              <w:bottom w:val="single" w:sz="4" w:space="0" w:color="auto"/>
            </w:tcBorders>
            <w:shd w:val="clear" w:color="auto" w:fill="FFFFFF"/>
            <w:vAlign w:val="bottom"/>
          </w:tcPr>
          <w:p w14:paraId="26F5BFDC" w14:textId="3274E1D5" w:rsidR="00D44342" w:rsidRDefault="00D44342">
            <w:pPr>
              <w:pStyle w:val="Jin0"/>
              <w:shd w:val="clear" w:color="auto" w:fill="auto"/>
              <w:ind w:firstLine="340"/>
            </w:pPr>
          </w:p>
        </w:tc>
        <w:tc>
          <w:tcPr>
            <w:tcW w:w="869" w:type="dxa"/>
            <w:tcBorders>
              <w:top w:val="single" w:sz="4" w:space="0" w:color="auto"/>
              <w:bottom w:val="single" w:sz="4" w:space="0" w:color="auto"/>
            </w:tcBorders>
            <w:shd w:val="clear" w:color="auto" w:fill="FFFFFF"/>
            <w:vAlign w:val="bottom"/>
          </w:tcPr>
          <w:p w14:paraId="3CCE2F37" w14:textId="1CEFB163" w:rsidR="00D44342" w:rsidRDefault="00D44342">
            <w:pPr>
              <w:pStyle w:val="Jin0"/>
              <w:shd w:val="clear" w:color="auto" w:fill="auto"/>
              <w:ind w:firstLine="340"/>
            </w:pPr>
          </w:p>
        </w:tc>
        <w:tc>
          <w:tcPr>
            <w:tcW w:w="869" w:type="dxa"/>
            <w:tcBorders>
              <w:top w:val="single" w:sz="4" w:space="0" w:color="auto"/>
              <w:left w:val="single" w:sz="4" w:space="0" w:color="auto"/>
              <w:bottom w:val="single" w:sz="4" w:space="0" w:color="auto"/>
            </w:tcBorders>
            <w:shd w:val="clear" w:color="auto" w:fill="FFFFFF"/>
            <w:vAlign w:val="bottom"/>
          </w:tcPr>
          <w:p w14:paraId="4CF63815" w14:textId="7E18EAAC" w:rsidR="00D44342" w:rsidRDefault="00D44342">
            <w:pPr>
              <w:pStyle w:val="Jin0"/>
              <w:shd w:val="clear" w:color="auto" w:fill="auto"/>
              <w:ind w:firstLine="280"/>
              <w:jc w:val="both"/>
            </w:pPr>
          </w:p>
        </w:tc>
        <w:tc>
          <w:tcPr>
            <w:tcW w:w="802" w:type="dxa"/>
            <w:tcBorders>
              <w:top w:val="single" w:sz="4" w:space="0" w:color="auto"/>
              <w:left w:val="single" w:sz="4" w:space="0" w:color="auto"/>
              <w:bottom w:val="single" w:sz="4" w:space="0" w:color="auto"/>
              <w:right w:val="single" w:sz="4" w:space="0" w:color="auto"/>
            </w:tcBorders>
            <w:shd w:val="clear" w:color="auto" w:fill="FFFFFF"/>
          </w:tcPr>
          <w:p w14:paraId="1CD25513" w14:textId="77777777" w:rsidR="00D44342" w:rsidRDefault="00D44342">
            <w:pPr>
              <w:rPr>
                <w:sz w:val="10"/>
                <w:szCs w:val="10"/>
              </w:rPr>
            </w:pPr>
          </w:p>
        </w:tc>
      </w:tr>
    </w:tbl>
    <w:p w14:paraId="13499598" w14:textId="77777777" w:rsidR="00D44342" w:rsidRDefault="00D44342">
      <w:pPr>
        <w:spacing w:after="139" w:line="1" w:lineRule="exact"/>
      </w:pPr>
    </w:p>
    <w:p w14:paraId="08FCAA76" w14:textId="77777777" w:rsidR="00D44342" w:rsidRDefault="0094562F">
      <w:pPr>
        <w:pStyle w:val="Zkladntext1"/>
        <w:shd w:val="clear" w:color="auto" w:fill="auto"/>
        <w:ind w:left="2100"/>
      </w:pPr>
      <w:r>
        <w:rPr>
          <w:i/>
          <w:iCs/>
        </w:rPr>
        <w:t>"otryskání čelních ploch zdí a říms tlakovou vodou"</w:t>
      </w:r>
    </w:p>
    <w:p w14:paraId="602413DB" w14:textId="77777777" w:rsidR="00D44342" w:rsidRDefault="0094562F">
      <w:pPr>
        <w:pStyle w:val="Zkladntext1"/>
        <w:shd w:val="clear" w:color="auto" w:fill="auto"/>
        <w:ind w:left="2100" w:firstLine="20"/>
        <w:jc w:val="both"/>
      </w:pPr>
      <w:r>
        <w:rPr>
          <w:i/>
          <w:iCs/>
        </w:rPr>
        <w:t>3*0,6+3*1,35 = 5,850 [A]</w:t>
      </w:r>
    </w:p>
    <w:p w14:paraId="631AB217" w14:textId="77777777" w:rsidR="00D44342" w:rsidRDefault="0094562F">
      <w:pPr>
        <w:pStyle w:val="Zkladntext1"/>
        <w:shd w:val="clear" w:color="auto" w:fill="auto"/>
        <w:ind w:left="2100" w:firstLine="20"/>
        <w:jc w:val="both"/>
      </w:pPr>
      <w:r>
        <w:rPr>
          <w:i/>
          <w:iCs/>
        </w:rPr>
        <w:t>2,4*0,6+2,4*1,7 = 5,520 [B]</w:t>
      </w:r>
    </w:p>
    <w:p w14:paraId="122F0E06" w14:textId="77777777" w:rsidR="00D44342" w:rsidRDefault="0094562F">
      <w:pPr>
        <w:pStyle w:val="Zkladntext1"/>
        <w:shd w:val="clear" w:color="auto" w:fill="auto"/>
        <w:tabs>
          <w:tab w:val="left" w:leader="underscore" w:pos="5514"/>
        </w:tabs>
        <w:ind w:left="2100" w:firstLine="20"/>
        <w:jc w:val="both"/>
      </w:pPr>
      <w:r>
        <w:rPr>
          <w:i/>
          <w:iCs/>
          <w:u w:val="single"/>
        </w:rPr>
        <w:t>A+B = 11,^ [C</w:t>
      </w:r>
      <w:r>
        <w:rPr>
          <w:i/>
          <w:iCs/>
        </w:rPr>
        <w:tab/>
      </w:r>
    </w:p>
    <w:p w14:paraId="3239C4B6" w14:textId="77777777" w:rsidR="00D44342" w:rsidRDefault="0094562F">
      <w:pPr>
        <w:pStyle w:val="Zkladntext1"/>
        <w:shd w:val="clear" w:color="auto" w:fill="auto"/>
        <w:spacing w:after="60"/>
        <w:ind w:left="2100" w:right="4120" w:firstLine="20"/>
        <w:jc w:val="both"/>
      </w:pPr>
      <w:r>
        <w:t>položka zahrnuje očištění předepsaným způsobem včetně odklizení vzniklého odpadu</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83"/>
        <w:gridCol w:w="523"/>
        <w:gridCol w:w="696"/>
        <w:gridCol w:w="3480"/>
        <w:gridCol w:w="701"/>
        <w:gridCol w:w="864"/>
        <w:gridCol w:w="869"/>
        <w:gridCol w:w="869"/>
        <w:gridCol w:w="830"/>
      </w:tblGrid>
      <w:tr w:rsidR="00D44342" w14:paraId="1ABF3808"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6D3C4D5C" w14:textId="77777777" w:rsidR="00D44342" w:rsidRDefault="0094562F">
            <w:pPr>
              <w:pStyle w:val="Jin0"/>
              <w:shd w:val="clear" w:color="auto" w:fill="auto"/>
              <w:ind w:left="2120"/>
            </w:pPr>
            <w:r>
              <w:rPr>
                <w:rFonts w:ascii="Arial" w:eastAsia="Arial" w:hAnsi="Arial" w:cs="Arial"/>
              </w:rPr>
              <w:lastRenderedPageBreak/>
              <w:t>Firma: M - SILNICE a.s.</w:t>
            </w:r>
          </w:p>
          <w:p w14:paraId="3D70BB0F"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28C4F303"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26AB7549" w14:textId="77777777" w:rsidR="00D44342" w:rsidRDefault="00D44342">
            <w:pPr>
              <w:rPr>
                <w:sz w:val="10"/>
                <w:szCs w:val="10"/>
              </w:rPr>
            </w:pPr>
          </w:p>
        </w:tc>
      </w:tr>
      <w:tr w:rsidR="00D44342" w14:paraId="394A9B0F" w14:textId="77777777">
        <w:trPr>
          <w:trHeight w:hRule="exact" w:val="283"/>
          <w:jc w:val="center"/>
        </w:trPr>
        <w:tc>
          <w:tcPr>
            <w:tcW w:w="7147" w:type="dxa"/>
            <w:gridSpan w:val="6"/>
            <w:tcBorders>
              <w:left w:val="single" w:sz="4" w:space="0" w:color="auto"/>
            </w:tcBorders>
            <w:shd w:val="clear" w:color="auto" w:fill="D9D9D9"/>
            <w:vAlign w:val="bottom"/>
          </w:tcPr>
          <w:p w14:paraId="34D53B76" w14:textId="77777777" w:rsidR="00D44342" w:rsidRDefault="0094562F">
            <w:pPr>
              <w:pStyle w:val="Jin0"/>
              <w:shd w:val="clear" w:color="auto" w:fill="auto"/>
              <w:tabs>
                <w:tab w:val="left" w:pos="2083"/>
              </w:tabs>
              <w:spacing w:line="252" w:lineRule="auto"/>
              <w:ind w:firstLine="212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ab/>
              <w:t>Vysočina M-Silnice</w:t>
            </w:r>
          </w:p>
        </w:tc>
        <w:tc>
          <w:tcPr>
            <w:tcW w:w="869" w:type="dxa"/>
            <w:tcBorders>
              <w:top w:val="single" w:sz="4" w:space="0" w:color="auto"/>
              <w:left w:val="single" w:sz="4" w:space="0" w:color="auto"/>
            </w:tcBorders>
            <w:shd w:val="clear" w:color="auto" w:fill="D9D9D9"/>
            <w:vAlign w:val="bottom"/>
          </w:tcPr>
          <w:p w14:paraId="7356EC50" w14:textId="77777777" w:rsidR="00D44342" w:rsidRDefault="0094562F">
            <w:pPr>
              <w:pStyle w:val="Jin0"/>
              <w:shd w:val="clear" w:color="auto" w:fill="auto"/>
              <w:jc w:val="center"/>
            </w:pPr>
            <w:r>
              <w:t>SO 201.6</w:t>
            </w:r>
          </w:p>
        </w:tc>
        <w:tc>
          <w:tcPr>
            <w:tcW w:w="869" w:type="dxa"/>
            <w:tcBorders>
              <w:top w:val="single" w:sz="4" w:space="0" w:color="auto"/>
              <w:left w:val="single" w:sz="4" w:space="0" w:color="auto"/>
            </w:tcBorders>
            <w:shd w:val="clear" w:color="auto" w:fill="D9D9D9"/>
            <w:vAlign w:val="bottom"/>
          </w:tcPr>
          <w:p w14:paraId="68B4C015" w14:textId="630037FA" w:rsidR="00D44342" w:rsidRDefault="00D44342">
            <w:pPr>
              <w:pStyle w:val="Jin0"/>
              <w:shd w:val="clear" w:color="auto" w:fill="auto"/>
              <w:ind w:firstLine="260"/>
              <w:jc w:val="both"/>
            </w:pPr>
          </w:p>
        </w:tc>
        <w:tc>
          <w:tcPr>
            <w:tcW w:w="830" w:type="dxa"/>
            <w:tcBorders>
              <w:left w:val="single" w:sz="4" w:space="0" w:color="auto"/>
              <w:right w:val="single" w:sz="4" w:space="0" w:color="auto"/>
            </w:tcBorders>
            <w:shd w:val="clear" w:color="auto" w:fill="D9D9D9"/>
          </w:tcPr>
          <w:p w14:paraId="7939CBC1" w14:textId="77777777" w:rsidR="00D44342" w:rsidRDefault="00D44342">
            <w:pPr>
              <w:rPr>
                <w:sz w:val="10"/>
                <w:szCs w:val="10"/>
              </w:rPr>
            </w:pPr>
          </w:p>
        </w:tc>
      </w:tr>
      <w:tr w:rsidR="00D44342" w14:paraId="4A79D6D0" w14:textId="77777777">
        <w:trPr>
          <w:trHeight w:hRule="exact" w:val="283"/>
          <w:jc w:val="center"/>
        </w:trPr>
        <w:tc>
          <w:tcPr>
            <w:tcW w:w="7147" w:type="dxa"/>
            <w:gridSpan w:val="6"/>
            <w:tcBorders>
              <w:left w:val="single" w:sz="4" w:space="0" w:color="auto"/>
            </w:tcBorders>
            <w:shd w:val="clear" w:color="auto" w:fill="D9D9D9"/>
            <w:vAlign w:val="bottom"/>
          </w:tcPr>
          <w:p w14:paraId="7E2B504F" w14:textId="77777777" w:rsidR="00D44342" w:rsidRDefault="0094562F">
            <w:pPr>
              <w:pStyle w:val="Jin0"/>
              <w:shd w:val="clear" w:color="auto" w:fill="auto"/>
              <w:tabs>
                <w:tab w:val="left" w:pos="1666"/>
              </w:tabs>
            </w:pPr>
            <w:r>
              <w:rPr>
                <w:rFonts w:ascii="Arial" w:eastAsia="Arial" w:hAnsi="Arial" w:cs="Arial"/>
                <w:b/>
                <w:bCs/>
              </w:rPr>
              <w:t>Objekt:</w:t>
            </w:r>
            <w:r>
              <w:rPr>
                <w:rFonts w:ascii="Arial" w:eastAsia="Arial" w:hAnsi="Arial" w:cs="Arial"/>
                <w:b/>
                <w:bCs/>
              </w:rPr>
              <w:tab/>
              <w:t>SO 201 Propustek</w:t>
            </w:r>
          </w:p>
          <w:p w14:paraId="5EB4D9F0" w14:textId="77777777" w:rsidR="00D44342" w:rsidRDefault="0094562F">
            <w:pPr>
              <w:pStyle w:val="Jin0"/>
              <w:shd w:val="clear" w:color="auto" w:fill="auto"/>
              <w:tabs>
                <w:tab w:val="left" w:pos="1565"/>
              </w:tabs>
            </w:pPr>
            <w:r>
              <w:rPr>
                <w:rFonts w:ascii="Arial" w:eastAsia="Arial" w:hAnsi="Arial" w:cs="Arial"/>
                <w:b/>
                <w:bCs/>
              </w:rPr>
              <w:t>Rozpočet:</w:t>
            </w:r>
            <w:r>
              <w:rPr>
                <w:rFonts w:ascii="Arial" w:eastAsia="Arial" w:hAnsi="Arial" w:cs="Arial"/>
                <w:b/>
                <w:bCs/>
              </w:rPr>
              <w:tab/>
              <w:t>SO 201.6 Propustek 352-016P</w:t>
            </w:r>
          </w:p>
        </w:tc>
        <w:tc>
          <w:tcPr>
            <w:tcW w:w="1738" w:type="dxa"/>
            <w:gridSpan w:val="2"/>
            <w:tcBorders>
              <w:top w:val="single" w:sz="4" w:space="0" w:color="auto"/>
            </w:tcBorders>
            <w:shd w:val="clear" w:color="auto" w:fill="D9D9D9"/>
          </w:tcPr>
          <w:p w14:paraId="5B19B41D" w14:textId="77777777" w:rsidR="00D44342" w:rsidRDefault="00D44342">
            <w:pPr>
              <w:rPr>
                <w:sz w:val="10"/>
                <w:szCs w:val="10"/>
              </w:rPr>
            </w:pPr>
          </w:p>
        </w:tc>
        <w:tc>
          <w:tcPr>
            <w:tcW w:w="830" w:type="dxa"/>
            <w:tcBorders>
              <w:right w:val="single" w:sz="4" w:space="0" w:color="auto"/>
            </w:tcBorders>
            <w:shd w:val="clear" w:color="auto" w:fill="D9D9D9"/>
          </w:tcPr>
          <w:p w14:paraId="041F93E8" w14:textId="77777777" w:rsidR="00D44342" w:rsidRDefault="00D44342">
            <w:pPr>
              <w:rPr>
                <w:sz w:val="10"/>
                <w:szCs w:val="10"/>
              </w:rPr>
            </w:pPr>
          </w:p>
        </w:tc>
      </w:tr>
      <w:tr w:rsidR="00D44342" w14:paraId="505103C6" w14:textId="77777777">
        <w:trPr>
          <w:trHeight w:hRule="exact" w:val="283"/>
          <w:jc w:val="center"/>
        </w:trPr>
        <w:tc>
          <w:tcPr>
            <w:tcW w:w="883" w:type="dxa"/>
            <w:shd w:val="clear" w:color="auto" w:fill="41A5BD"/>
            <w:vAlign w:val="center"/>
          </w:tcPr>
          <w:p w14:paraId="3F32D7D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shd w:val="clear" w:color="auto" w:fill="41A5BD"/>
            <w:vAlign w:val="bottom"/>
          </w:tcPr>
          <w:p w14:paraId="1C8FD4C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54E2EFE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211A0BF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701" w:type="dxa"/>
            <w:tcBorders>
              <w:top w:val="single" w:sz="4" w:space="0" w:color="auto"/>
            </w:tcBorders>
            <w:shd w:val="clear" w:color="auto" w:fill="41A5BD"/>
            <w:vAlign w:val="center"/>
          </w:tcPr>
          <w:p w14:paraId="7F49F28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4" w:type="dxa"/>
            <w:tcBorders>
              <w:top w:val="single" w:sz="4" w:space="0" w:color="auto"/>
            </w:tcBorders>
            <w:shd w:val="clear" w:color="auto" w:fill="41A5BD"/>
            <w:vAlign w:val="center"/>
          </w:tcPr>
          <w:p w14:paraId="52E9D8D1"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shd w:val="clear" w:color="auto" w:fill="41A5BD"/>
            <w:vAlign w:val="bottom"/>
          </w:tcPr>
          <w:p w14:paraId="702FB78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71A145B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30" w:type="dxa"/>
            <w:shd w:val="clear" w:color="auto" w:fill="41A5BD"/>
            <w:vAlign w:val="center"/>
          </w:tcPr>
          <w:p w14:paraId="52FD090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722735C4" w14:textId="77777777">
        <w:trPr>
          <w:trHeight w:hRule="exact" w:val="139"/>
          <w:jc w:val="center"/>
        </w:trPr>
        <w:tc>
          <w:tcPr>
            <w:tcW w:w="883" w:type="dxa"/>
            <w:shd w:val="clear" w:color="auto" w:fill="41A5BD"/>
            <w:vAlign w:val="center"/>
          </w:tcPr>
          <w:p w14:paraId="4F0AAAC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67468B0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220"/>
            </w:pPr>
            <w:r>
              <w:rPr>
                <w:rFonts w:ascii="Arial" w:eastAsia="Arial" w:hAnsi="Arial" w:cs="Arial"/>
                <w:color w:val="FFFFFF"/>
              </w:rPr>
              <w:t>2</w:t>
            </w:r>
          </w:p>
        </w:tc>
        <w:tc>
          <w:tcPr>
            <w:tcW w:w="696" w:type="dxa"/>
            <w:shd w:val="clear" w:color="auto" w:fill="41A5BD"/>
            <w:vAlign w:val="bottom"/>
          </w:tcPr>
          <w:p w14:paraId="18516E1B"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shd w:val="clear" w:color="auto" w:fill="41A5BD"/>
            <w:vAlign w:val="bottom"/>
          </w:tcPr>
          <w:p w14:paraId="06F9C95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701" w:type="dxa"/>
            <w:shd w:val="clear" w:color="auto" w:fill="41A5BD"/>
            <w:vAlign w:val="bottom"/>
          </w:tcPr>
          <w:p w14:paraId="37AEE08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4" w:type="dxa"/>
            <w:shd w:val="clear" w:color="auto" w:fill="41A5BD"/>
            <w:vAlign w:val="bottom"/>
          </w:tcPr>
          <w:p w14:paraId="4AE8A2E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59BDC45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6023252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30" w:type="dxa"/>
            <w:shd w:val="clear" w:color="auto" w:fill="41A5BD"/>
            <w:vAlign w:val="bottom"/>
          </w:tcPr>
          <w:p w14:paraId="3F56708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52A3C4B4" w14:textId="77777777">
        <w:trPr>
          <w:trHeight w:hRule="exact" w:val="144"/>
          <w:jc w:val="center"/>
        </w:trPr>
        <w:tc>
          <w:tcPr>
            <w:tcW w:w="883" w:type="dxa"/>
            <w:tcBorders>
              <w:left w:val="single" w:sz="4" w:space="0" w:color="auto"/>
            </w:tcBorders>
            <w:shd w:val="clear" w:color="auto" w:fill="D9D9D9"/>
          </w:tcPr>
          <w:p w14:paraId="65469AC9" w14:textId="77777777" w:rsidR="00D44342" w:rsidRDefault="00D44342">
            <w:pPr>
              <w:rPr>
                <w:sz w:val="10"/>
                <w:szCs w:val="10"/>
              </w:rPr>
            </w:pPr>
          </w:p>
        </w:tc>
        <w:tc>
          <w:tcPr>
            <w:tcW w:w="523" w:type="dxa"/>
            <w:shd w:val="clear" w:color="auto" w:fill="D9D9D9"/>
            <w:vAlign w:val="bottom"/>
          </w:tcPr>
          <w:p w14:paraId="60ACF127" w14:textId="77777777" w:rsidR="00D44342" w:rsidRDefault="0094562F">
            <w:pPr>
              <w:pStyle w:val="Jin0"/>
              <w:shd w:val="clear" w:color="auto" w:fill="auto"/>
              <w:ind w:firstLine="420"/>
            </w:pPr>
            <w:r>
              <w:rPr>
                <w:b/>
                <w:bCs/>
              </w:rPr>
              <w:t>1</w:t>
            </w:r>
          </w:p>
        </w:tc>
        <w:tc>
          <w:tcPr>
            <w:tcW w:w="696" w:type="dxa"/>
            <w:shd w:val="clear" w:color="auto" w:fill="D9D9D9"/>
          </w:tcPr>
          <w:p w14:paraId="65AC40BA" w14:textId="77777777" w:rsidR="00D44342" w:rsidRDefault="00D44342">
            <w:pPr>
              <w:rPr>
                <w:sz w:val="10"/>
                <w:szCs w:val="10"/>
              </w:rPr>
            </w:pPr>
          </w:p>
        </w:tc>
        <w:tc>
          <w:tcPr>
            <w:tcW w:w="3480" w:type="dxa"/>
            <w:tcBorders>
              <w:left w:val="single" w:sz="4" w:space="0" w:color="auto"/>
            </w:tcBorders>
            <w:shd w:val="clear" w:color="auto" w:fill="D9D9D9"/>
            <w:vAlign w:val="bottom"/>
          </w:tcPr>
          <w:p w14:paraId="1C3C1E6D" w14:textId="77777777" w:rsidR="00D44342" w:rsidRDefault="0094562F">
            <w:pPr>
              <w:pStyle w:val="Jin0"/>
              <w:shd w:val="clear" w:color="auto" w:fill="auto"/>
            </w:pPr>
            <w:r>
              <w:rPr>
                <w:b/>
                <w:bCs/>
              </w:rPr>
              <w:t>Zemní práce</w:t>
            </w:r>
          </w:p>
        </w:tc>
        <w:tc>
          <w:tcPr>
            <w:tcW w:w="2434" w:type="dxa"/>
            <w:gridSpan w:val="3"/>
            <w:tcBorders>
              <w:left w:val="single" w:sz="4" w:space="0" w:color="auto"/>
            </w:tcBorders>
            <w:shd w:val="clear" w:color="auto" w:fill="D9D9D9"/>
          </w:tcPr>
          <w:p w14:paraId="496802EE" w14:textId="77777777" w:rsidR="00D44342" w:rsidRDefault="00D44342">
            <w:pPr>
              <w:rPr>
                <w:sz w:val="10"/>
                <w:szCs w:val="10"/>
              </w:rPr>
            </w:pPr>
          </w:p>
        </w:tc>
        <w:tc>
          <w:tcPr>
            <w:tcW w:w="869" w:type="dxa"/>
            <w:shd w:val="clear" w:color="auto" w:fill="D9D9D9"/>
            <w:vAlign w:val="bottom"/>
          </w:tcPr>
          <w:p w14:paraId="36453B4E" w14:textId="1A7052A1" w:rsidR="00D44342" w:rsidRDefault="00D44342">
            <w:pPr>
              <w:pStyle w:val="Jin0"/>
              <w:shd w:val="clear" w:color="auto" w:fill="auto"/>
              <w:ind w:firstLine="260"/>
              <w:jc w:val="both"/>
            </w:pPr>
          </w:p>
        </w:tc>
        <w:tc>
          <w:tcPr>
            <w:tcW w:w="830" w:type="dxa"/>
            <w:tcBorders>
              <w:right w:val="single" w:sz="4" w:space="0" w:color="auto"/>
            </w:tcBorders>
            <w:shd w:val="clear" w:color="auto" w:fill="D9D9D9"/>
          </w:tcPr>
          <w:p w14:paraId="1900E6D2" w14:textId="77777777" w:rsidR="00D44342" w:rsidRDefault="00D44342">
            <w:pPr>
              <w:rPr>
                <w:sz w:val="10"/>
                <w:szCs w:val="10"/>
              </w:rPr>
            </w:pPr>
          </w:p>
        </w:tc>
      </w:tr>
      <w:tr w:rsidR="00D44342" w14:paraId="39D7F80C"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6FBE12FE" w14:textId="77777777" w:rsidR="00D44342" w:rsidRDefault="0094562F">
            <w:pPr>
              <w:pStyle w:val="Jin0"/>
              <w:shd w:val="clear" w:color="auto" w:fill="auto"/>
              <w:ind w:firstLine="800"/>
            </w:pPr>
            <w:r>
              <w:t>1</w:t>
            </w:r>
          </w:p>
        </w:tc>
        <w:tc>
          <w:tcPr>
            <w:tcW w:w="523" w:type="dxa"/>
            <w:tcBorders>
              <w:top w:val="single" w:sz="4" w:space="0" w:color="auto"/>
            </w:tcBorders>
            <w:shd w:val="clear" w:color="auto" w:fill="FFFFFF"/>
            <w:vAlign w:val="bottom"/>
          </w:tcPr>
          <w:p w14:paraId="69EB7FCD" w14:textId="77777777" w:rsidR="00D44342" w:rsidRDefault="0094562F">
            <w:pPr>
              <w:pStyle w:val="Jin0"/>
              <w:shd w:val="clear" w:color="auto" w:fill="auto"/>
              <w:ind w:firstLine="160"/>
            </w:pPr>
            <w:r>
              <w:t>129957</w:t>
            </w:r>
          </w:p>
        </w:tc>
        <w:tc>
          <w:tcPr>
            <w:tcW w:w="696" w:type="dxa"/>
            <w:tcBorders>
              <w:top w:val="single" w:sz="4" w:space="0" w:color="auto"/>
            </w:tcBorders>
            <w:shd w:val="clear" w:color="auto" w:fill="FFFFFF"/>
          </w:tcPr>
          <w:p w14:paraId="0A92BA1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9FA8775" w14:textId="77777777" w:rsidR="00D44342" w:rsidRDefault="0094562F">
            <w:pPr>
              <w:pStyle w:val="Jin0"/>
              <w:shd w:val="clear" w:color="auto" w:fill="auto"/>
            </w:pPr>
            <w:r>
              <w:t>ČIŠTĚNÍ POTRUBÍ DN DO 500MM</w:t>
            </w:r>
          </w:p>
        </w:tc>
        <w:tc>
          <w:tcPr>
            <w:tcW w:w="701" w:type="dxa"/>
            <w:tcBorders>
              <w:top w:val="single" w:sz="4" w:space="0" w:color="auto"/>
              <w:left w:val="single" w:sz="4" w:space="0" w:color="auto"/>
            </w:tcBorders>
            <w:shd w:val="clear" w:color="auto" w:fill="FFFFFF"/>
            <w:vAlign w:val="bottom"/>
          </w:tcPr>
          <w:p w14:paraId="5B2B71B0" w14:textId="77777777" w:rsidR="00D44342" w:rsidRDefault="0094562F">
            <w:pPr>
              <w:pStyle w:val="Jin0"/>
              <w:shd w:val="clear" w:color="auto" w:fill="auto"/>
              <w:jc w:val="center"/>
            </w:pPr>
            <w:r>
              <w:rPr>
                <w:vertAlign w:val="superscript"/>
              </w:rPr>
              <w:t>m</w:t>
            </w:r>
          </w:p>
        </w:tc>
        <w:tc>
          <w:tcPr>
            <w:tcW w:w="864" w:type="dxa"/>
            <w:tcBorders>
              <w:top w:val="single" w:sz="4" w:space="0" w:color="auto"/>
            </w:tcBorders>
            <w:shd w:val="clear" w:color="auto" w:fill="FFFFFF"/>
            <w:vAlign w:val="bottom"/>
          </w:tcPr>
          <w:p w14:paraId="2CB55324" w14:textId="56B43B10"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43435CA0" w14:textId="4F873165"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0A454A15" w14:textId="621EB80A"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1F37C6F2" w14:textId="77777777" w:rsidR="00D44342" w:rsidRDefault="00D44342">
            <w:pPr>
              <w:rPr>
                <w:sz w:val="10"/>
                <w:szCs w:val="10"/>
              </w:rPr>
            </w:pPr>
          </w:p>
        </w:tc>
      </w:tr>
      <w:tr w:rsidR="00D44342" w14:paraId="67D34C38"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2D53BEC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0CB7B2B" w14:textId="77777777" w:rsidR="00D44342" w:rsidRDefault="0094562F">
            <w:pPr>
              <w:pStyle w:val="Jin0"/>
              <w:shd w:val="clear" w:color="auto" w:fill="auto"/>
            </w:pPr>
            <w:proofErr w:type="spellStart"/>
            <w:r>
              <w:t>eištiní</w:t>
            </w:r>
            <w:proofErr w:type="spellEnd"/>
            <w:r>
              <w:t xml:space="preserve"> propustku ve. vtoku, výtoku a </w:t>
            </w:r>
            <w:proofErr w:type="spellStart"/>
            <w:r>
              <w:t>poíp</w:t>
            </w:r>
            <w:proofErr w:type="spellEnd"/>
            <w:r>
              <w:t>. tokových jímek</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1940D90B" w14:textId="77777777" w:rsidR="00D44342" w:rsidRDefault="00D44342">
            <w:pPr>
              <w:rPr>
                <w:sz w:val="10"/>
                <w:szCs w:val="10"/>
              </w:rPr>
            </w:pPr>
          </w:p>
        </w:tc>
      </w:tr>
      <w:tr w:rsidR="00D44342" w14:paraId="62E9E41F" w14:textId="77777777">
        <w:trPr>
          <w:trHeight w:hRule="exact" w:val="427"/>
          <w:jc w:val="center"/>
        </w:trPr>
        <w:tc>
          <w:tcPr>
            <w:tcW w:w="2102" w:type="dxa"/>
            <w:gridSpan w:val="3"/>
            <w:vMerge/>
            <w:tcBorders>
              <w:left w:val="single" w:sz="4" w:space="0" w:color="auto"/>
            </w:tcBorders>
            <w:shd w:val="clear" w:color="auto" w:fill="FFFFFF"/>
          </w:tcPr>
          <w:p w14:paraId="301FE1CA" w14:textId="77777777" w:rsidR="00D44342" w:rsidRDefault="00D44342"/>
        </w:tc>
        <w:tc>
          <w:tcPr>
            <w:tcW w:w="3480" w:type="dxa"/>
            <w:tcBorders>
              <w:top w:val="single" w:sz="4" w:space="0" w:color="auto"/>
              <w:left w:val="single" w:sz="4" w:space="0" w:color="auto"/>
            </w:tcBorders>
            <w:shd w:val="clear" w:color="auto" w:fill="FFFFFF"/>
            <w:vAlign w:val="bottom"/>
          </w:tcPr>
          <w:p w14:paraId="5225D1A8" w14:textId="77777777" w:rsidR="00D44342" w:rsidRDefault="0094562F">
            <w:pPr>
              <w:pStyle w:val="Jin0"/>
              <w:shd w:val="clear" w:color="auto" w:fill="auto"/>
              <w:spacing w:line="269" w:lineRule="auto"/>
            </w:pPr>
            <w:r>
              <w:rPr>
                <w:i/>
                <w:iCs/>
              </w:rPr>
              <w:t>"pročištění potrubí, propustek je napojen na zatrubnění sjezdu - pročistit vše vč. vtoku a výtoku"</w:t>
            </w:r>
          </w:p>
          <w:p w14:paraId="0FE8FA9E" w14:textId="77777777" w:rsidR="00D44342" w:rsidRDefault="0094562F">
            <w:pPr>
              <w:pStyle w:val="Jin0"/>
              <w:shd w:val="clear" w:color="auto" w:fill="auto"/>
              <w:spacing w:line="269" w:lineRule="auto"/>
            </w:pPr>
            <w:r>
              <w:rPr>
                <w:i/>
                <w:iCs/>
              </w:rPr>
              <w:t>14,5+10+2+2 = 28,500 [A]</w:t>
            </w:r>
          </w:p>
        </w:tc>
        <w:tc>
          <w:tcPr>
            <w:tcW w:w="4133" w:type="dxa"/>
            <w:gridSpan w:val="5"/>
            <w:vMerge/>
            <w:tcBorders>
              <w:left w:val="single" w:sz="4" w:space="0" w:color="auto"/>
              <w:right w:val="single" w:sz="4" w:space="0" w:color="auto"/>
            </w:tcBorders>
            <w:shd w:val="clear" w:color="auto" w:fill="FFFFFF"/>
          </w:tcPr>
          <w:p w14:paraId="77E3380B" w14:textId="77777777" w:rsidR="00D44342" w:rsidRDefault="00D44342"/>
        </w:tc>
      </w:tr>
      <w:tr w:rsidR="00D44342" w14:paraId="2F2AE734" w14:textId="77777777">
        <w:trPr>
          <w:trHeight w:hRule="exact" w:val="288"/>
          <w:jc w:val="center"/>
        </w:trPr>
        <w:tc>
          <w:tcPr>
            <w:tcW w:w="2102" w:type="dxa"/>
            <w:gridSpan w:val="3"/>
            <w:vMerge/>
            <w:tcBorders>
              <w:left w:val="single" w:sz="4" w:space="0" w:color="auto"/>
            </w:tcBorders>
            <w:shd w:val="clear" w:color="auto" w:fill="FFFFFF"/>
          </w:tcPr>
          <w:p w14:paraId="41E16948" w14:textId="77777777" w:rsidR="00D44342" w:rsidRDefault="00D44342"/>
        </w:tc>
        <w:tc>
          <w:tcPr>
            <w:tcW w:w="3480" w:type="dxa"/>
            <w:tcBorders>
              <w:top w:val="single" w:sz="4" w:space="0" w:color="auto"/>
              <w:left w:val="single" w:sz="4" w:space="0" w:color="auto"/>
            </w:tcBorders>
            <w:shd w:val="clear" w:color="auto" w:fill="FFFFFF"/>
            <w:vAlign w:val="bottom"/>
          </w:tcPr>
          <w:p w14:paraId="7F90B7D5" w14:textId="77777777" w:rsidR="00D44342" w:rsidRDefault="0094562F">
            <w:pPr>
              <w:pStyle w:val="Jin0"/>
              <w:shd w:val="clear" w:color="auto" w:fill="auto"/>
              <w:spacing w:line="269" w:lineRule="auto"/>
            </w:pPr>
            <w:r>
              <w:t>- vodorovná a svislá doprava, přemístění, přeložení, manipulace s výkopkem a uložení na skládku (bez poplatku)</w:t>
            </w:r>
          </w:p>
        </w:tc>
        <w:tc>
          <w:tcPr>
            <w:tcW w:w="4133" w:type="dxa"/>
            <w:gridSpan w:val="5"/>
            <w:vMerge/>
            <w:tcBorders>
              <w:left w:val="single" w:sz="4" w:space="0" w:color="auto"/>
              <w:right w:val="single" w:sz="4" w:space="0" w:color="auto"/>
            </w:tcBorders>
            <w:shd w:val="clear" w:color="auto" w:fill="FFFFFF"/>
          </w:tcPr>
          <w:p w14:paraId="6DE96DEC" w14:textId="77777777" w:rsidR="00D44342" w:rsidRDefault="00D44342"/>
        </w:tc>
      </w:tr>
      <w:tr w:rsidR="00D44342" w14:paraId="10B5BCBE" w14:textId="77777777">
        <w:trPr>
          <w:trHeight w:hRule="exact" w:val="139"/>
          <w:jc w:val="center"/>
        </w:trPr>
        <w:tc>
          <w:tcPr>
            <w:tcW w:w="883" w:type="dxa"/>
            <w:tcBorders>
              <w:top w:val="single" w:sz="4" w:space="0" w:color="auto"/>
              <w:left w:val="single" w:sz="4" w:space="0" w:color="auto"/>
            </w:tcBorders>
            <w:shd w:val="clear" w:color="auto" w:fill="D9D9D9"/>
          </w:tcPr>
          <w:p w14:paraId="1BF48218"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0E2FA225"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546C2D9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551E1D59" w14:textId="77777777" w:rsidR="00D44342" w:rsidRDefault="0094562F">
            <w:pPr>
              <w:pStyle w:val="Jin0"/>
              <w:shd w:val="clear" w:color="auto" w:fill="auto"/>
            </w:pPr>
            <w:r>
              <w:rPr>
                <w:b/>
                <w:bCs/>
              </w:rPr>
              <w:t>Vodorovné konstrukce</w:t>
            </w:r>
          </w:p>
        </w:tc>
        <w:tc>
          <w:tcPr>
            <w:tcW w:w="2434" w:type="dxa"/>
            <w:gridSpan w:val="3"/>
            <w:tcBorders>
              <w:top w:val="single" w:sz="4" w:space="0" w:color="auto"/>
              <w:left w:val="single" w:sz="4" w:space="0" w:color="auto"/>
            </w:tcBorders>
            <w:shd w:val="clear" w:color="auto" w:fill="D9D9D9"/>
          </w:tcPr>
          <w:p w14:paraId="7F58C634"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0BB8C828" w14:textId="107EE0C3"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4AE36565" w14:textId="77777777" w:rsidR="00D44342" w:rsidRDefault="00D44342">
            <w:pPr>
              <w:rPr>
                <w:sz w:val="10"/>
                <w:szCs w:val="10"/>
              </w:rPr>
            </w:pPr>
          </w:p>
        </w:tc>
      </w:tr>
      <w:tr w:rsidR="00D44342" w14:paraId="015723DE"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271691D4" w14:textId="77777777" w:rsidR="00D44342" w:rsidRDefault="0094562F">
            <w:pPr>
              <w:pStyle w:val="Jin0"/>
              <w:shd w:val="clear" w:color="auto" w:fill="auto"/>
              <w:ind w:firstLine="800"/>
            </w:pPr>
            <w:r>
              <w:t>2</w:t>
            </w:r>
          </w:p>
        </w:tc>
        <w:tc>
          <w:tcPr>
            <w:tcW w:w="523" w:type="dxa"/>
            <w:tcBorders>
              <w:top w:val="single" w:sz="4" w:space="0" w:color="auto"/>
              <w:left w:val="single" w:sz="4" w:space="0" w:color="auto"/>
            </w:tcBorders>
            <w:shd w:val="clear" w:color="auto" w:fill="FFFFFF"/>
            <w:vAlign w:val="bottom"/>
          </w:tcPr>
          <w:p w14:paraId="27E52C76" w14:textId="77777777" w:rsidR="00D44342" w:rsidRDefault="0094562F">
            <w:pPr>
              <w:pStyle w:val="Jin0"/>
              <w:shd w:val="clear" w:color="auto" w:fill="auto"/>
              <w:ind w:firstLine="160"/>
            </w:pPr>
            <w:r>
              <w:t>465512</w:t>
            </w:r>
          </w:p>
        </w:tc>
        <w:tc>
          <w:tcPr>
            <w:tcW w:w="696" w:type="dxa"/>
            <w:tcBorders>
              <w:top w:val="single" w:sz="4" w:space="0" w:color="auto"/>
              <w:left w:val="single" w:sz="4" w:space="0" w:color="auto"/>
            </w:tcBorders>
            <w:shd w:val="clear" w:color="auto" w:fill="FFFFFF"/>
          </w:tcPr>
          <w:p w14:paraId="1DE7786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4037AA2" w14:textId="77777777" w:rsidR="00D44342" w:rsidRDefault="0094562F">
            <w:pPr>
              <w:pStyle w:val="Jin0"/>
              <w:shd w:val="clear" w:color="auto" w:fill="auto"/>
            </w:pPr>
            <w:r>
              <w:t>DLAŽBY Z LOMOVÉHO KAMENE NA MC</w:t>
            </w:r>
          </w:p>
        </w:tc>
        <w:tc>
          <w:tcPr>
            <w:tcW w:w="701" w:type="dxa"/>
            <w:tcBorders>
              <w:top w:val="single" w:sz="4" w:space="0" w:color="auto"/>
              <w:left w:val="single" w:sz="4" w:space="0" w:color="auto"/>
            </w:tcBorders>
            <w:shd w:val="clear" w:color="auto" w:fill="FFFFFF"/>
            <w:vAlign w:val="bottom"/>
          </w:tcPr>
          <w:p w14:paraId="248489EC" w14:textId="77777777" w:rsidR="00D44342" w:rsidRDefault="0094562F">
            <w:pPr>
              <w:pStyle w:val="Jin0"/>
              <w:shd w:val="clear" w:color="auto" w:fill="auto"/>
              <w:jc w:val="center"/>
            </w:pPr>
            <w:r>
              <w:t>m3</w:t>
            </w:r>
          </w:p>
        </w:tc>
        <w:tc>
          <w:tcPr>
            <w:tcW w:w="864" w:type="dxa"/>
            <w:tcBorders>
              <w:top w:val="single" w:sz="4" w:space="0" w:color="auto"/>
            </w:tcBorders>
            <w:shd w:val="clear" w:color="auto" w:fill="FFFFFF"/>
            <w:vAlign w:val="bottom"/>
          </w:tcPr>
          <w:p w14:paraId="0BABD9E3" w14:textId="2F9A8A31"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5AD280F3" w14:textId="71E66AC2" w:rsidR="00D44342" w:rsidRDefault="00D44342">
            <w:pPr>
              <w:pStyle w:val="Jin0"/>
              <w:shd w:val="clear" w:color="auto" w:fill="auto"/>
              <w:ind w:firstLine="240"/>
            </w:pPr>
          </w:p>
        </w:tc>
        <w:tc>
          <w:tcPr>
            <w:tcW w:w="869" w:type="dxa"/>
            <w:tcBorders>
              <w:top w:val="single" w:sz="4" w:space="0" w:color="auto"/>
              <w:left w:val="single" w:sz="4" w:space="0" w:color="auto"/>
            </w:tcBorders>
            <w:shd w:val="clear" w:color="auto" w:fill="FFFFFF"/>
            <w:vAlign w:val="bottom"/>
          </w:tcPr>
          <w:p w14:paraId="58A9DFEA" w14:textId="6E814FFC"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07FFF498" w14:textId="77777777" w:rsidR="00D44342" w:rsidRDefault="00D44342">
            <w:pPr>
              <w:rPr>
                <w:sz w:val="10"/>
                <w:szCs w:val="10"/>
              </w:rPr>
            </w:pPr>
          </w:p>
        </w:tc>
      </w:tr>
      <w:tr w:rsidR="00D44342" w14:paraId="702144AA"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0707BB6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EAD9B17" w14:textId="77777777" w:rsidR="00D44342" w:rsidRDefault="0094562F">
            <w:pPr>
              <w:pStyle w:val="Jin0"/>
              <w:shd w:val="clear" w:color="auto" w:fill="auto"/>
            </w:pPr>
            <w:proofErr w:type="spellStart"/>
            <w:r>
              <w:t>Veetni</w:t>
            </w:r>
            <w:proofErr w:type="spellEnd"/>
            <w:r>
              <w:t xml:space="preserve"> betonového lože </w:t>
            </w:r>
            <w:proofErr w:type="spellStart"/>
            <w:r>
              <w:t>tl</w:t>
            </w:r>
            <w:proofErr w:type="spellEnd"/>
            <w:r>
              <w:t>. 100 mm.</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75238E91" w14:textId="77777777" w:rsidR="00D44342" w:rsidRDefault="00D44342">
            <w:pPr>
              <w:rPr>
                <w:sz w:val="10"/>
                <w:szCs w:val="10"/>
              </w:rPr>
            </w:pPr>
          </w:p>
        </w:tc>
      </w:tr>
      <w:tr w:rsidR="00D44342" w14:paraId="27BC8780" w14:textId="77777777">
        <w:trPr>
          <w:trHeight w:hRule="exact" w:val="427"/>
          <w:jc w:val="center"/>
        </w:trPr>
        <w:tc>
          <w:tcPr>
            <w:tcW w:w="2102" w:type="dxa"/>
            <w:gridSpan w:val="3"/>
            <w:vMerge/>
            <w:tcBorders>
              <w:left w:val="single" w:sz="4" w:space="0" w:color="auto"/>
            </w:tcBorders>
            <w:shd w:val="clear" w:color="auto" w:fill="FFFFFF"/>
          </w:tcPr>
          <w:p w14:paraId="47540E7D" w14:textId="77777777" w:rsidR="00D44342" w:rsidRDefault="00D44342"/>
        </w:tc>
        <w:tc>
          <w:tcPr>
            <w:tcW w:w="3480" w:type="dxa"/>
            <w:tcBorders>
              <w:top w:val="single" w:sz="4" w:space="0" w:color="auto"/>
              <w:left w:val="single" w:sz="4" w:space="0" w:color="auto"/>
            </w:tcBorders>
            <w:shd w:val="clear" w:color="auto" w:fill="FFFFFF"/>
            <w:vAlign w:val="bottom"/>
          </w:tcPr>
          <w:p w14:paraId="7EBCBE6D" w14:textId="77777777" w:rsidR="00D44342" w:rsidRDefault="0094562F">
            <w:pPr>
              <w:pStyle w:val="Jin0"/>
              <w:shd w:val="clear" w:color="auto" w:fill="auto"/>
              <w:spacing w:line="269" w:lineRule="auto"/>
            </w:pPr>
            <w:r>
              <w:rPr>
                <w:i/>
                <w:iCs/>
              </w:rPr>
              <w:t>"odláždění vtoku a výtoku, u výtoku bude odlážděn i svah" (2+2+1)*1,35+(2+2+1)*1,5 = 14,250 [A]</w:t>
            </w:r>
          </w:p>
          <w:p w14:paraId="29E266D1" w14:textId="77777777" w:rsidR="00D44342" w:rsidRDefault="0094562F">
            <w:pPr>
              <w:pStyle w:val="Jin0"/>
              <w:shd w:val="clear" w:color="auto" w:fill="auto"/>
              <w:spacing w:line="269" w:lineRule="auto"/>
            </w:pPr>
            <w:r>
              <w:rPr>
                <w:i/>
                <w:iCs/>
              </w:rPr>
              <w:t>A*0,2 = 2,850 [B]</w:t>
            </w:r>
          </w:p>
        </w:tc>
        <w:tc>
          <w:tcPr>
            <w:tcW w:w="4133" w:type="dxa"/>
            <w:gridSpan w:val="5"/>
            <w:vMerge/>
            <w:tcBorders>
              <w:left w:val="single" w:sz="4" w:space="0" w:color="auto"/>
              <w:right w:val="single" w:sz="4" w:space="0" w:color="auto"/>
            </w:tcBorders>
            <w:shd w:val="clear" w:color="auto" w:fill="FFFFFF"/>
          </w:tcPr>
          <w:p w14:paraId="6D8F2648" w14:textId="77777777" w:rsidR="00D44342" w:rsidRDefault="00D44342"/>
        </w:tc>
      </w:tr>
      <w:tr w:rsidR="00D44342" w14:paraId="0A2F008E" w14:textId="77777777">
        <w:trPr>
          <w:trHeight w:hRule="exact" w:val="1435"/>
          <w:jc w:val="center"/>
        </w:trPr>
        <w:tc>
          <w:tcPr>
            <w:tcW w:w="2102" w:type="dxa"/>
            <w:gridSpan w:val="3"/>
            <w:vMerge/>
            <w:tcBorders>
              <w:left w:val="single" w:sz="4" w:space="0" w:color="auto"/>
              <w:bottom w:val="single" w:sz="4" w:space="0" w:color="auto"/>
            </w:tcBorders>
            <w:shd w:val="clear" w:color="auto" w:fill="FFFFFF"/>
          </w:tcPr>
          <w:p w14:paraId="06A71059" w14:textId="77777777" w:rsidR="00D44342" w:rsidRDefault="00D44342"/>
        </w:tc>
        <w:tc>
          <w:tcPr>
            <w:tcW w:w="3480" w:type="dxa"/>
            <w:tcBorders>
              <w:top w:val="single" w:sz="4" w:space="0" w:color="auto"/>
              <w:left w:val="single" w:sz="4" w:space="0" w:color="auto"/>
              <w:bottom w:val="single" w:sz="4" w:space="0" w:color="auto"/>
            </w:tcBorders>
            <w:shd w:val="clear" w:color="auto" w:fill="FFFFFF"/>
            <w:vAlign w:val="bottom"/>
          </w:tcPr>
          <w:p w14:paraId="522AC773" w14:textId="77777777" w:rsidR="00D44342" w:rsidRDefault="0094562F">
            <w:pPr>
              <w:pStyle w:val="Jin0"/>
              <w:shd w:val="clear" w:color="auto" w:fill="auto"/>
              <w:spacing w:line="269" w:lineRule="auto"/>
            </w:pPr>
            <w:r>
              <w:t>položka zahrnuje:</w:t>
            </w:r>
          </w:p>
          <w:p w14:paraId="4E326B8E" w14:textId="77777777" w:rsidR="00D44342" w:rsidRDefault="0094562F">
            <w:pPr>
              <w:pStyle w:val="Jin0"/>
              <w:numPr>
                <w:ilvl w:val="0"/>
                <w:numId w:val="58"/>
              </w:numPr>
              <w:shd w:val="clear" w:color="auto" w:fill="auto"/>
              <w:tabs>
                <w:tab w:val="left" w:pos="62"/>
              </w:tabs>
              <w:spacing w:line="269" w:lineRule="auto"/>
            </w:pPr>
            <w:r>
              <w:t>nutné zemní práce (svahování, úpravu pláně a pod.)</w:t>
            </w:r>
          </w:p>
          <w:p w14:paraId="7F550C2F" w14:textId="77777777" w:rsidR="00D44342" w:rsidRDefault="0094562F">
            <w:pPr>
              <w:pStyle w:val="Jin0"/>
              <w:numPr>
                <w:ilvl w:val="0"/>
                <w:numId w:val="58"/>
              </w:numPr>
              <w:shd w:val="clear" w:color="auto" w:fill="auto"/>
              <w:tabs>
                <w:tab w:val="left" w:pos="58"/>
              </w:tabs>
              <w:spacing w:line="269" w:lineRule="auto"/>
            </w:pPr>
            <w:r>
              <w:t>zřízení spojovací vrstvy</w:t>
            </w:r>
          </w:p>
          <w:p w14:paraId="7CC172F6" w14:textId="77777777" w:rsidR="00D44342" w:rsidRDefault="0094562F">
            <w:pPr>
              <w:pStyle w:val="Jin0"/>
              <w:numPr>
                <w:ilvl w:val="0"/>
                <w:numId w:val="58"/>
              </w:numPr>
              <w:shd w:val="clear" w:color="auto" w:fill="auto"/>
              <w:tabs>
                <w:tab w:val="left" w:pos="62"/>
              </w:tabs>
              <w:spacing w:line="269" w:lineRule="auto"/>
            </w:pPr>
            <w:r>
              <w:t>zřízení lože dlažby z cementové malty předepsané kvality a předepsané tloušťky</w:t>
            </w:r>
          </w:p>
          <w:p w14:paraId="24644C5E" w14:textId="77777777" w:rsidR="00D44342" w:rsidRDefault="0094562F">
            <w:pPr>
              <w:pStyle w:val="Jin0"/>
              <w:numPr>
                <w:ilvl w:val="0"/>
                <w:numId w:val="58"/>
              </w:numPr>
              <w:shd w:val="clear" w:color="auto" w:fill="auto"/>
              <w:tabs>
                <w:tab w:val="left" w:pos="58"/>
              </w:tabs>
              <w:spacing w:line="269" w:lineRule="auto"/>
            </w:pPr>
            <w:r>
              <w:t>dodávku a položení dlažby z lomového kamene</w:t>
            </w:r>
          </w:p>
          <w:p w14:paraId="36D27583" w14:textId="77777777" w:rsidR="00D44342" w:rsidRDefault="0094562F">
            <w:pPr>
              <w:pStyle w:val="Jin0"/>
              <w:numPr>
                <w:ilvl w:val="0"/>
                <w:numId w:val="58"/>
              </w:numPr>
              <w:shd w:val="clear" w:color="auto" w:fill="auto"/>
              <w:tabs>
                <w:tab w:val="left" w:pos="58"/>
              </w:tabs>
              <w:spacing w:line="269" w:lineRule="auto"/>
            </w:pPr>
            <w:r>
              <w:t xml:space="preserve">spárování, těsnění, tmelení a vyplnění </w:t>
            </w:r>
            <w:proofErr w:type="spellStart"/>
            <w:r>
              <w:t>spar</w:t>
            </w:r>
            <w:proofErr w:type="spellEnd"/>
            <w:r>
              <w:t xml:space="preserve"> MC případně s vyklínováním</w:t>
            </w:r>
          </w:p>
          <w:p w14:paraId="42F2E161" w14:textId="77777777" w:rsidR="00D44342" w:rsidRDefault="0094562F">
            <w:pPr>
              <w:pStyle w:val="Jin0"/>
              <w:numPr>
                <w:ilvl w:val="0"/>
                <w:numId w:val="58"/>
              </w:numPr>
              <w:shd w:val="clear" w:color="auto" w:fill="auto"/>
              <w:tabs>
                <w:tab w:val="left" w:pos="53"/>
              </w:tabs>
              <w:spacing w:line="269" w:lineRule="auto"/>
            </w:pPr>
            <w:r>
              <w:t>úprava povrchu pro odvedení srážkové vody</w:t>
            </w:r>
          </w:p>
          <w:p w14:paraId="7ABD2851" w14:textId="77777777" w:rsidR="00D44342" w:rsidRDefault="0094562F">
            <w:pPr>
              <w:pStyle w:val="Jin0"/>
              <w:numPr>
                <w:ilvl w:val="0"/>
                <w:numId w:val="58"/>
              </w:numPr>
              <w:shd w:val="clear" w:color="auto" w:fill="auto"/>
              <w:tabs>
                <w:tab w:val="left" w:pos="62"/>
              </w:tabs>
              <w:spacing w:line="269" w:lineRule="auto"/>
            </w:pPr>
            <w:r>
              <w:t>nezahrnuje podklad pod dlažbu</w:t>
            </w:r>
          </w:p>
        </w:tc>
        <w:tc>
          <w:tcPr>
            <w:tcW w:w="4133" w:type="dxa"/>
            <w:gridSpan w:val="5"/>
            <w:vMerge/>
            <w:tcBorders>
              <w:left w:val="single" w:sz="4" w:space="0" w:color="auto"/>
              <w:bottom w:val="single" w:sz="4" w:space="0" w:color="auto"/>
              <w:right w:val="single" w:sz="4" w:space="0" w:color="auto"/>
            </w:tcBorders>
            <w:shd w:val="clear" w:color="auto" w:fill="FFFFFF"/>
          </w:tcPr>
          <w:p w14:paraId="45C0A2B6" w14:textId="77777777" w:rsidR="00D44342" w:rsidRDefault="00D44342"/>
        </w:tc>
      </w:tr>
    </w:tbl>
    <w:p w14:paraId="4834F24B" w14:textId="77777777" w:rsidR="00D44342" w:rsidRDefault="00D44342">
      <w:pPr>
        <w:sectPr w:rsidR="00D44342">
          <w:headerReference w:type="default" r:id="rId77"/>
          <w:footerReference w:type="default" r:id="rId78"/>
          <w:pgSz w:w="11900" w:h="16840"/>
          <w:pgMar w:top="1141" w:right="1186" w:bottom="1407" w:left="999" w:header="713" w:footer="979" w:gutter="0"/>
          <w:cols w:space="720"/>
          <w:noEndnote/>
          <w:docGrid w:linePitch="360"/>
        </w:sectPr>
      </w:pPr>
    </w:p>
    <w:p w14:paraId="3240159E" w14:textId="77777777" w:rsidR="00D44342" w:rsidRDefault="0094562F">
      <w:pPr>
        <w:pStyle w:val="Zkladntext30"/>
        <w:framePr w:w="446" w:h="158" w:wrap="none" w:hAnchor="page" w:x="1017" w:y="-1006"/>
        <w:shd w:val="clear" w:color="auto" w:fill="auto"/>
      </w:pPr>
      <w:r>
        <w:lastRenderedPageBreak/>
        <w:t>Stavba:</w:t>
      </w:r>
    </w:p>
    <w:p w14:paraId="5F8A173A" w14:textId="77777777" w:rsidR="00D44342" w:rsidRDefault="0094562F">
      <w:pPr>
        <w:pStyle w:val="Zkladntext30"/>
        <w:framePr w:w="576" w:h="283" w:wrap="none" w:hAnchor="page" w:x="1017" w:y="-785"/>
        <w:shd w:val="clear" w:color="auto" w:fill="auto"/>
      </w:pPr>
      <w:r>
        <w:t>Objekt:</w:t>
      </w:r>
    </w:p>
    <w:p w14:paraId="4FA9FB30" w14:textId="77777777" w:rsidR="00D44342" w:rsidRDefault="0094562F">
      <w:pPr>
        <w:pStyle w:val="Zkladntext30"/>
        <w:framePr w:w="576" w:h="283" w:wrap="none" w:hAnchor="page" w:x="1017" w:y="-785"/>
        <w:shd w:val="clear" w:color="auto" w:fill="auto"/>
      </w:pPr>
      <w:r>
        <w:t>Rozpočet:</w:t>
      </w:r>
    </w:p>
    <w:p w14:paraId="47164896" w14:textId="77777777" w:rsidR="00D44342" w:rsidRDefault="0094562F">
      <w:pPr>
        <w:pStyle w:val="Zkladntext30"/>
        <w:framePr w:w="3614" w:h="917" w:wrap="none" w:hAnchor="page" w:x="2548" w:y="-1419"/>
        <w:shd w:val="clear" w:color="auto" w:fill="auto"/>
        <w:spacing w:line="290" w:lineRule="auto"/>
        <w:ind w:firstLine="560"/>
      </w:pPr>
      <w:r>
        <w:rPr>
          <w:b w:val="0"/>
          <w:bCs w:val="0"/>
        </w:rPr>
        <w:t>Firma: M - SILNICE a.s.</w:t>
      </w:r>
    </w:p>
    <w:p w14:paraId="3CEB8EC4" w14:textId="77777777" w:rsidR="00D44342" w:rsidRDefault="0094562F">
      <w:pPr>
        <w:pStyle w:val="Zkladntext40"/>
        <w:framePr w:w="3614" w:h="917" w:wrap="none" w:hAnchor="page" w:x="2548" w:y="-1419"/>
        <w:shd w:val="clear" w:color="auto" w:fill="auto"/>
        <w:ind w:firstLine="560"/>
        <w:rPr>
          <w:sz w:val="15"/>
          <w:szCs w:val="15"/>
        </w:rPr>
      </w:pPr>
      <w:r>
        <w:rPr>
          <w:b/>
          <w:bCs/>
          <w:sz w:val="15"/>
          <w:szCs w:val="15"/>
        </w:rPr>
        <w:t>Soupis prací objektu</w:t>
      </w:r>
    </w:p>
    <w:p w14:paraId="33D0BABD" w14:textId="77777777" w:rsidR="00D44342" w:rsidRDefault="0094562F">
      <w:pPr>
        <w:pStyle w:val="Zkladntext30"/>
        <w:framePr w:w="3614" w:h="917" w:wrap="none" w:hAnchor="page" w:x="2548" w:y="-1419"/>
        <w:shd w:val="clear" w:color="auto" w:fill="auto"/>
        <w:spacing w:line="290" w:lineRule="auto"/>
        <w:ind w:left="560"/>
      </w:pPr>
      <w:r>
        <w:t xml:space="preserve">Hrbov - II/352 Polná - Nížkov (úsek Hrbov - </w:t>
      </w:r>
      <w:proofErr w:type="spellStart"/>
      <w:r>
        <w:t>Špinov</w:t>
      </w:r>
      <w:proofErr w:type="spellEnd"/>
      <w:r>
        <w:t>) - KSUS Vysočina M-Silnice</w:t>
      </w:r>
    </w:p>
    <w:p w14:paraId="6998ADB7" w14:textId="77777777" w:rsidR="00D44342" w:rsidRDefault="0094562F">
      <w:pPr>
        <w:pStyle w:val="Zkladntext30"/>
        <w:framePr w:w="3614" w:h="917" w:wrap="none" w:hAnchor="page" w:x="2548" w:y="-1419"/>
        <w:shd w:val="clear" w:color="auto" w:fill="auto"/>
        <w:spacing w:line="290" w:lineRule="auto"/>
        <w:ind w:firstLine="140"/>
      </w:pPr>
      <w:r>
        <w:t>SO 201 Propustek</w:t>
      </w:r>
    </w:p>
    <w:p w14:paraId="214D2325" w14:textId="77777777" w:rsidR="00D44342" w:rsidRDefault="0094562F">
      <w:pPr>
        <w:pStyle w:val="Zkladntext30"/>
        <w:framePr w:w="3614" w:h="917" w:wrap="none" w:hAnchor="page" w:x="2548" w:y="-1419"/>
        <w:shd w:val="clear" w:color="auto" w:fill="auto"/>
        <w:tabs>
          <w:tab w:val="left" w:leader="underscore" w:pos="3504"/>
        </w:tabs>
        <w:spacing w:line="290" w:lineRule="auto"/>
      </w:pPr>
      <w:r>
        <w:rPr>
          <w:u w:val="single"/>
        </w:rPr>
        <w:t>SO 201.7 Propustek 352-017P</w:t>
      </w:r>
      <w:r>
        <w:tab/>
      </w:r>
    </w:p>
    <w:p w14:paraId="2749F7DE" w14:textId="77777777" w:rsidR="00D44342" w:rsidRDefault="0094562F">
      <w:pPr>
        <w:pStyle w:val="Zkladntext1"/>
        <w:framePr w:w="446" w:h="149" w:wrap="none" w:hAnchor="page" w:x="8370" w:y="-939"/>
        <w:pBdr>
          <w:top w:val="single" w:sz="0" w:space="0" w:color="D9D9D9"/>
          <w:left w:val="single" w:sz="0" w:space="8" w:color="D9D9D9"/>
          <w:bottom w:val="single" w:sz="0" w:space="0" w:color="D9D9D9"/>
          <w:right w:val="single" w:sz="0" w:space="8" w:color="D9D9D9"/>
        </w:pBdr>
        <w:shd w:val="clear" w:color="auto" w:fill="D9D9D9"/>
        <w:spacing w:line="240" w:lineRule="auto"/>
      </w:pPr>
      <w:r>
        <w:t>SO 201.7</w:t>
      </w:r>
    </w:p>
    <w:p w14:paraId="0DF0E28C" w14:textId="77777777" w:rsidR="00D44342" w:rsidRDefault="0094562F">
      <w:pPr>
        <w:pStyle w:val="Zkladntext30"/>
        <w:framePr w:w="456" w:h="154" w:wrap="none" w:hAnchor="page" w:x="1228" w:y="-454"/>
        <w:pBdr>
          <w:top w:val="single" w:sz="0" w:space="0" w:color="41A5BD"/>
          <w:left w:val="single" w:sz="0" w:space="0" w:color="41A5BD"/>
          <w:bottom w:val="single" w:sz="0" w:space="0" w:color="41A5BD"/>
          <w:right w:val="single" w:sz="0" w:space="0" w:color="41A5BD"/>
        </w:pBdr>
        <w:shd w:val="clear" w:color="auto" w:fill="41A5BD"/>
      </w:pPr>
      <w:proofErr w:type="spellStart"/>
      <w:r>
        <w:rPr>
          <w:b w:val="0"/>
          <w:bCs w:val="0"/>
          <w:color w:val="FFFFFF"/>
        </w:rPr>
        <w:t>Poř</w:t>
      </w:r>
      <w:proofErr w:type="spellEnd"/>
      <w:r>
        <w:rPr>
          <w:b w:val="0"/>
          <w:bCs w:val="0"/>
          <w:color w:val="FFFFFF"/>
        </w:rPr>
        <w:t>. číslo</w:t>
      </w:r>
    </w:p>
    <w:p w14:paraId="6D2FC676" w14:textId="77777777" w:rsidR="00D44342" w:rsidRDefault="0094562F">
      <w:pPr>
        <w:pStyle w:val="Zkladntext30"/>
        <w:framePr w:w="456" w:h="725" w:wrap="none" w:hAnchor="page" w:x="1958" w:y="-497"/>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b w:val="0"/>
          <w:bCs w:val="0"/>
          <w:color w:val="FFFFFF"/>
        </w:rPr>
        <w:t>Kód</w:t>
      </w:r>
      <w:r>
        <w:rPr>
          <w:b w:val="0"/>
          <w:bCs w:val="0"/>
          <w:color w:val="FFFFFF"/>
        </w:rPr>
        <w:br/>
        <w:t>položky</w:t>
      </w:r>
    </w:p>
    <w:p w14:paraId="5CDD8025" w14:textId="77777777" w:rsidR="00D44342" w:rsidRDefault="0094562F">
      <w:pPr>
        <w:pStyle w:val="Zkladntext30"/>
        <w:framePr w:w="456" w:h="725" w:wrap="none" w:hAnchor="page" w:x="1958" w:y="-497"/>
        <w:pBdr>
          <w:top w:val="single" w:sz="0" w:space="0" w:color="41A5BD"/>
          <w:left w:val="single" w:sz="0" w:space="0" w:color="41A5BD"/>
          <w:bottom w:val="single" w:sz="0" w:space="0" w:color="41A5BD"/>
          <w:right w:val="single" w:sz="0" w:space="0" w:color="41A5BD"/>
        </w:pBdr>
        <w:shd w:val="clear" w:color="auto" w:fill="41A5BD"/>
        <w:spacing w:after="160" w:line="252" w:lineRule="auto"/>
        <w:ind w:firstLine="160"/>
      </w:pPr>
      <w:r>
        <w:rPr>
          <w:b w:val="0"/>
          <w:bCs w:val="0"/>
          <w:color w:val="FFFFFF"/>
        </w:rPr>
        <w:t>2</w:t>
      </w:r>
    </w:p>
    <w:p w14:paraId="3889FF35" w14:textId="77777777" w:rsidR="00D44342" w:rsidRDefault="0094562F">
      <w:pPr>
        <w:pStyle w:val="Zkladntext1"/>
        <w:framePr w:w="456" w:h="725" w:wrap="none" w:hAnchor="page" w:x="1958" w:y="-497"/>
        <w:pBdr>
          <w:top w:val="single" w:sz="0" w:space="0" w:color="41A5BD"/>
          <w:left w:val="single" w:sz="0" w:space="0" w:color="41A5BD"/>
          <w:bottom w:val="single" w:sz="0" w:space="0" w:color="41A5BD"/>
          <w:right w:val="single" w:sz="0" w:space="0" w:color="41A5BD"/>
        </w:pBdr>
        <w:shd w:val="clear" w:color="auto" w:fill="41A5BD"/>
        <w:spacing w:after="80" w:line="233" w:lineRule="auto"/>
      </w:pPr>
      <w:r>
        <w:t>123731</w:t>
      </w:r>
    </w:p>
    <w:p w14:paraId="21106015" w14:textId="77777777" w:rsidR="00D44342" w:rsidRDefault="0094562F">
      <w:pPr>
        <w:pStyle w:val="Zkladntext30"/>
        <w:framePr w:w="418" w:h="154" w:wrap="none" w:hAnchor="page" w:x="2548"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Varianta</w:t>
      </w:r>
    </w:p>
    <w:p w14:paraId="0C42D894" w14:textId="77777777" w:rsidR="00D44342" w:rsidRDefault="0094562F">
      <w:pPr>
        <w:pStyle w:val="Zkladntext30"/>
        <w:framePr w:w="706" w:h="163" w:wrap="none" w:hAnchor="page" w:x="4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p w14:paraId="7B7B5C29" w14:textId="77777777" w:rsidR="00D44342" w:rsidRDefault="0094562F">
      <w:pPr>
        <w:pStyle w:val="Zkladntext30"/>
        <w:framePr w:w="178" w:h="154" w:wrap="none" w:hAnchor="page" w:x="6849" w:y="-454"/>
        <w:pBdr>
          <w:top w:val="single" w:sz="0" w:space="0" w:color="41A5BD"/>
          <w:left w:val="single" w:sz="0" w:space="0" w:color="41A5BD"/>
          <w:bottom w:val="single" w:sz="0" w:space="0" w:color="41A5BD"/>
          <w:right w:val="single" w:sz="0" w:space="0" w:color="41A5BD"/>
        </w:pBdr>
        <w:shd w:val="clear" w:color="auto" w:fill="41A5BD"/>
        <w:jc w:val="both"/>
      </w:pPr>
      <w:r>
        <w:rPr>
          <w:b w:val="0"/>
          <w:bCs w:val="0"/>
          <w:color w:val="FFFFFF"/>
        </w:rPr>
        <w:t>MJ</w:t>
      </w:r>
    </w:p>
    <w:p w14:paraId="468B8C27" w14:textId="77777777" w:rsidR="00D44342" w:rsidRDefault="0094562F">
      <w:pPr>
        <w:pStyle w:val="Zkladntext30"/>
        <w:framePr w:w="437" w:h="154" w:wrap="none" w:hAnchor="page" w:x="7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Množství</w:t>
      </w:r>
    </w:p>
    <w:p w14:paraId="728C865D" w14:textId="77777777" w:rsidR="00D44342" w:rsidRDefault="0094562F">
      <w:pPr>
        <w:pStyle w:val="Zkladntext30"/>
        <w:framePr w:w="854" w:h="298" w:wrap="none" w:hAnchor="page" w:x="8313" w:y="-526"/>
        <w:pBdr>
          <w:top w:val="single" w:sz="0" w:space="0" w:color="41A5BD"/>
          <w:left w:val="single" w:sz="0" w:space="0" w:color="41A5BD"/>
          <w:bottom w:val="single" w:sz="0" w:space="0" w:color="41A5BD"/>
          <w:right w:val="single" w:sz="0" w:space="0" w:color="41A5BD"/>
        </w:pBdr>
        <w:shd w:val="clear" w:color="auto" w:fill="41A5BD"/>
        <w:ind w:firstLine="580"/>
      </w:pPr>
      <w:r>
        <w:rPr>
          <w:b w:val="0"/>
          <w:bCs w:val="0"/>
          <w:color w:val="FFFFFF"/>
        </w:rPr>
        <w:t>Cena</w:t>
      </w:r>
    </w:p>
    <w:p w14:paraId="140B8198" w14:textId="77777777" w:rsidR="00D44342" w:rsidRDefault="0094562F">
      <w:pPr>
        <w:pStyle w:val="Zkladntext30"/>
        <w:framePr w:w="854" w:h="298" w:wrap="none" w:hAnchor="page" w:x="8313" w:y="-526"/>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Jednotková</w:t>
      </w:r>
    </w:p>
    <w:p w14:paraId="18775599" w14:textId="77777777" w:rsidR="00D44342" w:rsidRDefault="0094562F">
      <w:pPr>
        <w:pStyle w:val="Zkladntext30"/>
        <w:framePr w:w="384" w:h="288" w:wrap="none" w:hAnchor="page" w:x="9263" w:y="-373"/>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Celkem</w:t>
      </w:r>
    </w:p>
    <w:p w14:paraId="351B9CF5" w14:textId="77777777" w:rsidR="00D44342" w:rsidRDefault="0094562F">
      <w:pPr>
        <w:pStyle w:val="Zkladntext30"/>
        <w:framePr w:w="384" w:h="288" w:wrap="none" w:hAnchor="page" w:x="9263" w:y="-373"/>
        <w:pBdr>
          <w:top w:val="single" w:sz="0" w:space="0" w:color="41A5BD"/>
          <w:left w:val="single" w:sz="0" w:space="0" w:color="41A5BD"/>
          <w:bottom w:val="single" w:sz="0" w:space="0" w:color="41A5BD"/>
          <w:right w:val="single" w:sz="0" w:space="0" w:color="41A5BD"/>
        </w:pBdr>
        <w:shd w:val="clear" w:color="auto" w:fill="41A5BD"/>
        <w:jc w:val="center"/>
      </w:pPr>
      <w:r>
        <w:rPr>
          <w:b w:val="0"/>
          <w:bCs w:val="0"/>
          <w:color w:val="FFFFFF"/>
        </w:rPr>
        <w:t>8</w:t>
      </w:r>
    </w:p>
    <w:p w14:paraId="7F613CB1" w14:textId="77777777" w:rsidR="00D44342" w:rsidRDefault="0094562F">
      <w:pPr>
        <w:pStyle w:val="Zkladntext30"/>
        <w:framePr w:w="806" w:h="154" w:wrap="none" w:hAnchor="page" w:x="9897"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Cenová soustava</w:t>
      </w:r>
    </w:p>
    <w:p w14:paraId="50623C66" w14:textId="77777777" w:rsidR="00D44342" w:rsidRDefault="0094562F">
      <w:pPr>
        <w:pStyle w:val="Zkladntext1"/>
        <w:framePr w:w="3077" w:h="307" w:wrap="none" w:hAnchor="page" w:x="3071" w:y="-80"/>
        <w:shd w:val="clear" w:color="auto" w:fill="auto"/>
        <w:tabs>
          <w:tab w:val="left" w:leader="underscore" w:pos="3014"/>
        </w:tabs>
        <w:spacing w:line="240" w:lineRule="auto"/>
      </w:pPr>
      <w:r>
        <w:rPr>
          <w:b/>
          <w:bCs/>
          <w:u w:val="single"/>
        </w:rPr>
        <w:t>| Zemní práce</w:t>
      </w:r>
      <w:r>
        <w:rPr>
          <w:b/>
          <w:bCs/>
        </w:rPr>
        <w:tab/>
      </w:r>
    </w:p>
    <w:p w14:paraId="63B3F6AF" w14:textId="77777777" w:rsidR="00D44342" w:rsidRDefault="0094562F">
      <w:pPr>
        <w:pStyle w:val="Zkladntext1"/>
        <w:framePr w:w="3077" w:h="307" w:wrap="none" w:hAnchor="page" w:x="3071" w:y="-80"/>
        <w:shd w:val="clear" w:color="auto" w:fill="auto"/>
        <w:spacing w:line="240" w:lineRule="auto"/>
      </w:pPr>
      <w:proofErr w:type="spellStart"/>
      <w:r>
        <w:rPr>
          <w:smallCaps/>
        </w:rPr>
        <w:t>IoDKOP</w:t>
      </w:r>
      <w:proofErr w:type="spellEnd"/>
      <w:r>
        <w:t xml:space="preserve"> PRO SPOD STAVBU SILNIC A ŽELEZNIC TŘ. I, ODVOZ DO 1KM</w:t>
      </w:r>
    </w:p>
    <w:p w14:paraId="0A0B8B6B" w14:textId="77777777" w:rsidR="00D44342" w:rsidRDefault="0094562F">
      <w:pPr>
        <w:pStyle w:val="Zkladntext1"/>
        <w:framePr w:w="192" w:h="163" w:wrap="none" w:hAnchor="page" w:x="6844" w:y="55"/>
        <w:shd w:val="clear" w:color="auto" w:fill="auto"/>
        <w:spacing w:line="240" w:lineRule="auto"/>
        <w:jc w:val="both"/>
      </w:pPr>
      <w:r>
        <w:t>m3</w:t>
      </w:r>
    </w:p>
    <w:p w14:paraId="77F0344D" w14:textId="5B4AB6AB" w:rsidR="00D44342" w:rsidRDefault="0094562F">
      <w:pPr>
        <w:pStyle w:val="Zkladntext1"/>
        <w:framePr w:w="562" w:h="216" w:wrap="none" w:hAnchor="page" w:x="7626" w:y="21"/>
        <w:shd w:val="clear" w:color="auto" w:fill="auto"/>
        <w:tabs>
          <w:tab w:val="left" w:pos="485"/>
        </w:tabs>
        <w:spacing w:line="240" w:lineRule="auto"/>
      </w:pPr>
      <w:r>
        <w:tab/>
        <w:t>|</w:t>
      </w:r>
    </w:p>
    <w:p w14:paraId="3C917947" w14:textId="77777777" w:rsidR="00D44342" w:rsidRDefault="0094562F">
      <w:pPr>
        <w:spacing w:after="235" w:line="1" w:lineRule="exact"/>
      </w:pPr>
      <w:r>
        <w:rPr>
          <w:noProof/>
        </w:rPr>
        <w:drawing>
          <wp:anchor distT="0" distB="0" distL="0" distR="0" simplePos="0" relativeHeight="62914798" behindDoc="1" locked="0" layoutInCell="1" allowOverlap="1" wp14:anchorId="3996D9E8" wp14:editId="6B327717">
            <wp:simplePos x="0" y="0"/>
            <wp:positionH relativeFrom="page">
              <wp:posOffset>617855</wp:posOffset>
            </wp:positionH>
            <wp:positionV relativeFrom="margin">
              <wp:posOffset>-925830</wp:posOffset>
            </wp:positionV>
            <wp:extent cx="189230" cy="189230"/>
            <wp:effectExtent l="0" t="0" r="0" b="0"/>
            <wp:wrapNone/>
            <wp:docPr id="326" name="Shape 326"/>
            <wp:cNvGraphicFramePr/>
            <a:graphic xmlns:a="http://schemas.openxmlformats.org/drawingml/2006/main">
              <a:graphicData uri="http://schemas.openxmlformats.org/drawingml/2006/picture">
                <pic:pic xmlns:pic="http://schemas.openxmlformats.org/drawingml/2006/picture">
                  <pic:nvPicPr>
                    <pic:cNvPr id="327" name="Picture box 327"/>
                    <pic:cNvPicPr/>
                  </pic:nvPicPr>
                  <pic:blipFill>
                    <a:blip r:embed="rId16"/>
                    <a:stretch/>
                  </pic:blipFill>
                  <pic:spPr>
                    <a:xfrm>
                      <a:off x="0" y="0"/>
                      <a:ext cx="189230" cy="189230"/>
                    </a:xfrm>
                    <a:prstGeom prst="rect">
                      <a:avLst/>
                    </a:prstGeom>
                  </pic:spPr>
                </pic:pic>
              </a:graphicData>
            </a:graphic>
          </wp:anchor>
        </w:drawing>
      </w:r>
    </w:p>
    <w:p w14:paraId="33E67CAC" w14:textId="77777777" w:rsidR="00D44342" w:rsidRDefault="00D44342">
      <w:pPr>
        <w:spacing w:line="1" w:lineRule="exact"/>
        <w:sectPr w:rsidR="00D44342">
          <w:headerReference w:type="default" r:id="rId79"/>
          <w:footerReference w:type="default" r:id="rId80"/>
          <w:pgSz w:w="11900" w:h="16840"/>
          <w:pgMar w:top="2561" w:right="1155" w:bottom="4467" w:left="973" w:header="0" w:footer="4039" w:gutter="0"/>
          <w:cols w:space="720"/>
          <w:noEndnote/>
          <w:docGrid w:linePitch="360"/>
        </w:sectPr>
      </w:pPr>
    </w:p>
    <w:p w14:paraId="2C49B132" w14:textId="389BCBF7" w:rsidR="00D44342" w:rsidRDefault="0094562F">
      <w:pPr>
        <w:spacing w:line="1" w:lineRule="exact"/>
      </w:pPr>
      <w:r>
        <w:rPr>
          <w:noProof/>
        </w:rPr>
        <w:drawing>
          <wp:anchor distT="15240" distB="0" distL="0" distR="0" simplePos="0" relativeHeight="125829510" behindDoc="0" locked="0" layoutInCell="1" allowOverlap="1" wp14:anchorId="0A0F9715" wp14:editId="1323BF7F">
            <wp:simplePos x="0" y="0"/>
            <wp:positionH relativeFrom="page">
              <wp:posOffset>638810</wp:posOffset>
            </wp:positionH>
            <wp:positionV relativeFrom="paragraph">
              <wp:posOffset>2642870</wp:posOffset>
            </wp:positionV>
            <wp:extent cx="1347470" cy="3359150"/>
            <wp:effectExtent l="0" t="0" r="0" b="0"/>
            <wp:wrapSquare wrapText="bothSides"/>
            <wp:docPr id="333" name="Shape 333"/>
            <wp:cNvGraphicFramePr/>
            <a:graphic xmlns:a="http://schemas.openxmlformats.org/drawingml/2006/main">
              <a:graphicData uri="http://schemas.openxmlformats.org/drawingml/2006/picture">
                <pic:pic xmlns:pic="http://schemas.openxmlformats.org/drawingml/2006/picture">
                  <pic:nvPicPr>
                    <pic:cNvPr id="334" name="Picture box 334"/>
                    <pic:cNvPicPr/>
                  </pic:nvPicPr>
                  <pic:blipFill>
                    <a:blip r:embed="rId81"/>
                    <a:stretch/>
                  </pic:blipFill>
                  <pic:spPr>
                    <a:xfrm>
                      <a:off x="0" y="0"/>
                      <a:ext cx="1347470" cy="3359150"/>
                    </a:xfrm>
                    <a:prstGeom prst="rect">
                      <a:avLst/>
                    </a:prstGeom>
                  </pic:spPr>
                </pic:pic>
              </a:graphicData>
            </a:graphic>
          </wp:anchor>
        </w:drawing>
      </w:r>
      <w:r>
        <w:rPr>
          <w:noProof/>
        </w:rPr>
        <mc:AlternateContent>
          <mc:Choice Requires="wps">
            <w:drawing>
              <wp:anchor distT="0" distB="0" distL="0" distR="0" simplePos="0" relativeHeight="251669504" behindDoc="0" locked="0" layoutInCell="1" allowOverlap="1" wp14:anchorId="5D762DD2" wp14:editId="19C8C475">
                <wp:simplePos x="0" y="0"/>
                <wp:positionH relativeFrom="page">
                  <wp:posOffset>1287780</wp:posOffset>
                </wp:positionH>
                <wp:positionV relativeFrom="paragraph">
                  <wp:posOffset>2627630</wp:posOffset>
                </wp:positionV>
                <wp:extent cx="265430" cy="133985"/>
                <wp:effectExtent l="0" t="0" r="0" b="0"/>
                <wp:wrapNone/>
                <wp:docPr id="335" name="Shape 335"/>
                <wp:cNvGraphicFramePr/>
                <a:graphic xmlns:a="http://schemas.openxmlformats.org/drawingml/2006/main">
                  <a:graphicData uri="http://schemas.microsoft.com/office/word/2010/wordprocessingShape">
                    <wps:wsp>
                      <wps:cNvSpPr txBox="1"/>
                      <wps:spPr>
                        <a:xfrm>
                          <a:off x="0" y="0"/>
                          <a:ext cx="265430" cy="133985"/>
                        </a:xfrm>
                        <a:prstGeom prst="rect">
                          <a:avLst/>
                        </a:prstGeom>
                        <a:noFill/>
                      </wps:spPr>
                      <wps:txbx>
                        <w:txbxContent>
                          <w:p w14:paraId="32CBDD35" w14:textId="77777777" w:rsidR="00D44342" w:rsidRDefault="0094562F">
                            <w:pPr>
                              <w:pStyle w:val="Titulekobrzku0"/>
                              <w:shd w:val="clear" w:color="auto" w:fill="auto"/>
                            </w:pPr>
                            <w:r>
                              <w:t>129957</w:t>
                            </w:r>
                          </w:p>
                        </w:txbxContent>
                      </wps:txbx>
                      <wps:bodyPr lIns="0" tIns="0" rIns="0" bIns="0"/>
                    </wps:wsp>
                  </a:graphicData>
                </a:graphic>
              </wp:anchor>
            </w:drawing>
          </mc:Choice>
          <mc:Fallback>
            <w:pict>
              <v:shape id="_x0000_s1361" type="#_x0000_t202" style="position:absolute;margin-left:101.40000000000001pt;margin-top:206.90000000000001pt;width:20.899999999999999pt;height:10.550000000000001pt;z-index:251657751;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129957</w:t>
                      </w:r>
                    </w:p>
                  </w:txbxContent>
                </v:textbox>
                <w10:wrap anchorx="page"/>
              </v:shape>
            </w:pict>
          </mc:Fallback>
        </mc:AlternateContent>
      </w:r>
      <w:r>
        <w:rPr>
          <w:noProof/>
        </w:rPr>
        <mc:AlternateContent>
          <mc:Choice Requires="wps">
            <w:drawing>
              <wp:anchor distT="0" distB="0" distL="0" distR="0" simplePos="0" relativeHeight="251670528" behindDoc="0" locked="0" layoutInCell="1" allowOverlap="1" wp14:anchorId="462576F3" wp14:editId="265115D4">
                <wp:simplePos x="0" y="0"/>
                <wp:positionH relativeFrom="page">
                  <wp:posOffset>1324610</wp:posOffset>
                </wp:positionH>
                <wp:positionV relativeFrom="paragraph">
                  <wp:posOffset>3169920</wp:posOffset>
                </wp:positionV>
                <wp:extent cx="228600" cy="133985"/>
                <wp:effectExtent l="0" t="0" r="0" b="0"/>
                <wp:wrapNone/>
                <wp:docPr id="337" name="Shape 337"/>
                <wp:cNvGraphicFramePr/>
                <a:graphic xmlns:a="http://schemas.openxmlformats.org/drawingml/2006/main">
                  <a:graphicData uri="http://schemas.microsoft.com/office/word/2010/wordprocessingShape">
                    <wps:wsp>
                      <wps:cNvSpPr txBox="1"/>
                      <wps:spPr>
                        <a:xfrm>
                          <a:off x="0" y="0"/>
                          <a:ext cx="228600" cy="133985"/>
                        </a:xfrm>
                        <a:prstGeom prst="rect">
                          <a:avLst/>
                        </a:prstGeom>
                        <a:noFill/>
                      </wps:spPr>
                      <wps:txbx>
                        <w:txbxContent>
                          <w:p w14:paraId="4D8C9ED1" w14:textId="77777777" w:rsidR="00D44342" w:rsidRDefault="0094562F">
                            <w:pPr>
                              <w:pStyle w:val="Titulekobrzku0"/>
                              <w:shd w:val="clear" w:color="auto" w:fill="auto"/>
                            </w:pPr>
                            <w:r>
                              <w:t>17481|</w:t>
                            </w:r>
                          </w:p>
                        </w:txbxContent>
                      </wps:txbx>
                      <wps:bodyPr lIns="0" tIns="0" rIns="0" bIns="0"/>
                    </wps:wsp>
                  </a:graphicData>
                </a:graphic>
              </wp:anchor>
            </w:drawing>
          </mc:Choice>
          <mc:Fallback>
            <w:pict>
              <v:shape id="_x0000_s1363" type="#_x0000_t202" style="position:absolute;margin-left:104.3pt;margin-top:249.59999999999999pt;width:18.pt;height:10.550000000000001pt;z-index:251657753;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17481|</w:t>
                      </w:r>
                    </w:p>
                  </w:txbxContent>
                </v:textbox>
                <w10:wrap anchorx="page"/>
              </v:shape>
            </w:pict>
          </mc:Fallback>
        </mc:AlternateContent>
      </w:r>
      <w:r>
        <w:rPr>
          <w:noProof/>
        </w:rPr>
        <mc:AlternateContent>
          <mc:Choice Requires="wps">
            <w:drawing>
              <wp:anchor distT="0" distB="0" distL="0" distR="0" simplePos="0" relativeHeight="251671552" behindDoc="0" locked="0" layoutInCell="1" allowOverlap="1" wp14:anchorId="0FBF3FC8" wp14:editId="36FEA65C">
                <wp:simplePos x="0" y="0"/>
                <wp:positionH relativeFrom="page">
                  <wp:posOffset>1287780</wp:posOffset>
                </wp:positionH>
                <wp:positionV relativeFrom="paragraph">
                  <wp:posOffset>5626735</wp:posOffset>
                </wp:positionV>
                <wp:extent cx="240665" cy="103505"/>
                <wp:effectExtent l="0" t="0" r="0" b="0"/>
                <wp:wrapNone/>
                <wp:docPr id="339" name="Shape 339"/>
                <wp:cNvGraphicFramePr/>
                <a:graphic xmlns:a="http://schemas.openxmlformats.org/drawingml/2006/main">
                  <a:graphicData uri="http://schemas.microsoft.com/office/word/2010/wordprocessingShape">
                    <wps:wsp>
                      <wps:cNvSpPr txBox="1"/>
                      <wps:spPr>
                        <a:xfrm>
                          <a:off x="0" y="0"/>
                          <a:ext cx="240665" cy="103505"/>
                        </a:xfrm>
                        <a:prstGeom prst="rect">
                          <a:avLst/>
                        </a:prstGeom>
                        <a:noFill/>
                      </wps:spPr>
                      <wps:txbx>
                        <w:txbxContent>
                          <w:p w14:paraId="1C869652" w14:textId="77777777" w:rsidR="00D44342" w:rsidRDefault="0094562F">
                            <w:pPr>
                              <w:pStyle w:val="Titulekobrzku0"/>
                              <w:shd w:val="clear" w:color="auto" w:fill="auto"/>
                            </w:pPr>
                            <w:r>
                              <w:t>451313</w:t>
                            </w:r>
                          </w:p>
                        </w:txbxContent>
                      </wps:txbx>
                      <wps:bodyPr lIns="0" tIns="0" rIns="0" bIns="0"/>
                    </wps:wsp>
                  </a:graphicData>
                </a:graphic>
              </wp:anchor>
            </w:drawing>
          </mc:Choice>
          <mc:Fallback>
            <w:pict>
              <v:shape id="_x0000_s1365" type="#_x0000_t202" style="position:absolute;margin-left:101.40000000000001pt;margin-top:443.05000000000001pt;width:18.949999999999999pt;height:8.1500000000000004pt;z-index:251657755;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451313</w:t>
                      </w:r>
                    </w:p>
                  </w:txbxContent>
                </v:textbox>
                <w10:wrap anchorx="page"/>
              </v:shape>
            </w:pict>
          </mc:Fallback>
        </mc:AlternateContent>
      </w:r>
    </w:p>
    <w:p w14:paraId="221F956C" w14:textId="77777777" w:rsidR="00D44342" w:rsidRDefault="0094562F">
      <w:pPr>
        <w:pStyle w:val="Zkladntext1"/>
        <w:shd w:val="clear" w:color="auto" w:fill="auto"/>
        <w:jc w:val="both"/>
      </w:pPr>
      <w:r>
        <w:rPr>
          <w:i/>
          <w:iCs/>
        </w:rPr>
        <w:t>"odkop podkladu pro uložení prodloužení trouby DN 500mm"</w:t>
      </w:r>
    </w:p>
    <w:p w14:paraId="30B403F0" w14:textId="77777777" w:rsidR="00D44342" w:rsidRDefault="0094562F">
      <w:pPr>
        <w:pStyle w:val="Zkladntext1"/>
        <w:shd w:val="clear" w:color="auto" w:fill="auto"/>
        <w:spacing w:line="240" w:lineRule="auto"/>
        <w:jc w:val="both"/>
      </w:pPr>
      <w:r>
        <w:rPr>
          <w:i/>
          <w:iCs/>
        </w:rPr>
        <w:t>1,5*1*0,65 = 0,975 [A]</w:t>
      </w:r>
    </w:p>
    <w:p w14:paraId="0507CE68" w14:textId="77777777" w:rsidR="00D44342" w:rsidRDefault="0094562F">
      <w:pPr>
        <w:pStyle w:val="Zkladntext1"/>
        <w:shd w:val="clear" w:color="auto" w:fill="auto"/>
        <w:tabs>
          <w:tab w:val="left" w:leader="hyphen" w:pos="3394"/>
        </w:tabs>
        <w:jc w:val="both"/>
      </w:pPr>
      <w:proofErr w:type="spellStart"/>
      <w:r>
        <w:t>H°</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t>:</w:t>
      </w:r>
      <w:r>
        <w:tab/>
      </w:r>
    </w:p>
    <w:p w14:paraId="17861272" w14:textId="77777777" w:rsidR="00D44342" w:rsidRDefault="0094562F">
      <w:pPr>
        <w:pStyle w:val="Zkladntext1"/>
        <w:numPr>
          <w:ilvl w:val="0"/>
          <w:numId w:val="43"/>
        </w:numPr>
        <w:shd w:val="clear" w:color="auto" w:fill="auto"/>
        <w:tabs>
          <w:tab w:val="left" w:pos="164"/>
        </w:tabs>
        <w:jc w:val="both"/>
      </w:pPr>
      <w:r>
        <w:t>vodorovná a svislá doprava, přemístění, přeložení, manipulace s výkopkem</w:t>
      </w:r>
    </w:p>
    <w:p w14:paraId="0D7E6EC4" w14:textId="77777777" w:rsidR="00D44342" w:rsidRDefault="0094562F">
      <w:pPr>
        <w:pStyle w:val="Zkladntext1"/>
        <w:numPr>
          <w:ilvl w:val="0"/>
          <w:numId w:val="43"/>
        </w:numPr>
        <w:shd w:val="clear" w:color="auto" w:fill="auto"/>
        <w:tabs>
          <w:tab w:val="left" w:pos="164"/>
        </w:tabs>
        <w:jc w:val="both"/>
      </w:pPr>
      <w:r>
        <w:t>kompletní provedení vykopávky nezapažené i zapažené</w:t>
      </w:r>
    </w:p>
    <w:p w14:paraId="466C1664" w14:textId="77777777" w:rsidR="00D44342" w:rsidRDefault="0094562F">
      <w:pPr>
        <w:pStyle w:val="Zkladntext1"/>
        <w:numPr>
          <w:ilvl w:val="0"/>
          <w:numId w:val="43"/>
        </w:numPr>
        <w:shd w:val="clear" w:color="auto" w:fill="auto"/>
        <w:tabs>
          <w:tab w:val="left" w:pos="164"/>
        </w:tabs>
        <w:jc w:val="both"/>
      </w:pPr>
      <w:r>
        <w:t>ošetření výkopiště po celou dobu práce v něm vč. klimatických opatření</w:t>
      </w:r>
    </w:p>
    <w:p w14:paraId="3BA3D537" w14:textId="77777777" w:rsidR="00D44342" w:rsidRDefault="0094562F">
      <w:pPr>
        <w:pStyle w:val="Zkladntext1"/>
        <w:numPr>
          <w:ilvl w:val="0"/>
          <w:numId w:val="43"/>
        </w:numPr>
        <w:shd w:val="clear" w:color="auto" w:fill="auto"/>
        <w:tabs>
          <w:tab w:val="left" w:pos="169"/>
        </w:tabs>
        <w:jc w:val="both"/>
      </w:pPr>
      <w:r>
        <w:t>ztížení vykopávek v blízkosti podzemního vedení, konstrukcí a objektů vč. jejich dočasného zajištění</w:t>
      </w:r>
    </w:p>
    <w:p w14:paraId="1737857C" w14:textId="77777777" w:rsidR="00D44342" w:rsidRDefault="0094562F">
      <w:pPr>
        <w:pStyle w:val="Zkladntext1"/>
        <w:numPr>
          <w:ilvl w:val="0"/>
          <w:numId w:val="43"/>
        </w:numPr>
        <w:shd w:val="clear" w:color="auto" w:fill="auto"/>
        <w:tabs>
          <w:tab w:val="left" w:pos="164"/>
        </w:tabs>
        <w:jc w:val="both"/>
      </w:pPr>
      <w:r>
        <w:t>ztížení pod vodou, v okolí výbušnin, ve stísněných prostorech a pod.</w:t>
      </w:r>
    </w:p>
    <w:p w14:paraId="4808AC1B" w14:textId="77777777" w:rsidR="00D44342" w:rsidRDefault="0094562F">
      <w:pPr>
        <w:pStyle w:val="Zkladntext1"/>
        <w:numPr>
          <w:ilvl w:val="0"/>
          <w:numId w:val="43"/>
        </w:numPr>
        <w:shd w:val="clear" w:color="auto" w:fill="auto"/>
        <w:tabs>
          <w:tab w:val="left" w:pos="164"/>
        </w:tabs>
        <w:jc w:val="both"/>
      </w:pPr>
      <w:r>
        <w:t>příplatek za lepivost</w:t>
      </w:r>
    </w:p>
    <w:p w14:paraId="0FBF5B48" w14:textId="77777777" w:rsidR="00D44342" w:rsidRDefault="0094562F">
      <w:pPr>
        <w:pStyle w:val="Zkladntext1"/>
        <w:numPr>
          <w:ilvl w:val="0"/>
          <w:numId w:val="43"/>
        </w:numPr>
        <w:shd w:val="clear" w:color="auto" w:fill="auto"/>
        <w:tabs>
          <w:tab w:val="left" w:pos="164"/>
        </w:tabs>
        <w:jc w:val="both"/>
      </w:pPr>
      <w:r>
        <w:t>těžení po vrstvách, pásech a po jiných nutných částech (figurách)</w:t>
      </w:r>
    </w:p>
    <w:p w14:paraId="3B1D99F8" w14:textId="77777777" w:rsidR="00D44342" w:rsidRDefault="0094562F">
      <w:pPr>
        <w:pStyle w:val="Zkladntext1"/>
        <w:numPr>
          <w:ilvl w:val="0"/>
          <w:numId w:val="43"/>
        </w:numPr>
        <w:shd w:val="clear" w:color="auto" w:fill="auto"/>
        <w:tabs>
          <w:tab w:val="left" w:pos="164"/>
        </w:tabs>
        <w:jc w:val="both"/>
      </w:pPr>
      <w:r>
        <w:t>čerpání vody vč. čerpacích jímek, potrubí a pohotovostní čerpací soupravy</w:t>
      </w:r>
    </w:p>
    <w:p w14:paraId="79A89D80" w14:textId="77777777" w:rsidR="00D44342" w:rsidRDefault="0094562F">
      <w:pPr>
        <w:pStyle w:val="Zkladntext1"/>
        <w:numPr>
          <w:ilvl w:val="0"/>
          <w:numId w:val="43"/>
        </w:numPr>
        <w:shd w:val="clear" w:color="auto" w:fill="auto"/>
        <w:tabs>
          <w:tab w:val="left" w:pos="164"/>
        </w:tabs>
        <w:jc w:val="both"/>
      </w:pPr>
      <w:r>
        <w:t>potřebné snížení hladiny podzemní vody</w:t>
      </w:r>
    </w:p>
    <w:p w14:paraId="54AF329B" w14:textId="77777777" w:rsidR="00D44342" w:rsidRDefault="0094562F">
      <w:pPr>
        <w:pStyle w:val="Zkladntext1"/>
        <w:numPr>
          <w:ilvl w:val="0"/>
          <w:numId w:val="43"/>
        </w:numPr>
        <w:shd w:val="clear" w:color="auto" w:fill="auto"/>
        <w:tabs>
          <w:tab w:val="left" w:pos="164"/>
        </w:tabs>
        <w:jc w:val="both"/>
      </w:pPr>
      <w:r>
        <w:t>těžení a rozpojování jednotlivých balvanů</w:t>
      </w:r>
    </w:p>
    <w:p w14:paraId="60354EEE" w14:textId="77777777" w:rsidR="00D44342" w:rsidRDefault="0094562F">
      <w:pPr>
        <w:pStyle w:val="Zkladntext1"/>
        <w:numPr>
          <w:ilvl w:val="0"/>
          <w:numId w:val="43"/>
        </w:numPr>
        <w:shd w:val="clear" w:color="auto" w:fill="auto"/>
        <w:tabs>
          <w:tab w:val="left" w:pos="164"/>
        </w:tabs>
        <w:jc w:val="both"/>
      </w:pPr>
      <w:r>
        <w:t>vytahování a nošení výkopku</w:t>
      </w:r>
    </w:p>
    <w:p w14:paraId="7821EC81" w14:textId="77777777" w:rsidR="00D44342" w:rsidRDefault="0094562F">
      <w:pPr>
        <w:pStyle w:val="Zkladntext1"/>
        <w:numPr>
          <w:ilvl w:val="0"/>
          <w:numId w:val="43"/>
        </w:numPr>
        <w:shd w:val="clear" w:color="auto" w:fill="auto"/>
        <w:tabs>
          <w:tab w:val="left" w:pos="164"/>
        </w:tabs>
        <w:jc w:val="both"/>
      </w:pPr>
      <w:r>
        <w:t xml:space="preserve">svahování a </w:t>
      </w:r>
      <w:proofErr w:type="spellStart"/>
      <w:r>
        <w:t>přesvah</w:t>
      </w:r>
      <w:proofErr w:type="spellEnd"/>
      <w:r>
        <w:t>. svahů do konečného tvaru, výměna hornin v podloží a</w:t>
      </w:r>
    </w:p>
    <w:p w14:paraId="487B0E38" w14:textId="77777777" w:rsidR="00D44342" w:rsidRDefault="0094562F">
      <w:pPr>
        <w:pStyle w:val="Zkladntext1"/>
        <w:shd w:val="clear" w:color="auto" w:fill="auto"/>
        <w:jc w:val="both"/>
      </w:pPr>
      <w:r>
        <w:t>v pláni znehodnocené klimatickými vlivy</w:t>
      </w:r>
    </w:p>
    <w:p w14:paraId="33DD4FD7" w14:textId="77777777" w:rsidR="00D44342" w:rsidRDefault="0094562F">
      <w:pPr>
        <w:pStyle w:val="Zkladntext1"/>
        <w:numPr>
          <w:ilvl w:val="0"/>
          <w:numId w:val="43"/>
        </w:numPr>
        <w:shd w:val="clear" w:color="auto" w:fill="auto"/>
        <w:tabs>
          <w:tab w:val="left" w:pos="164"/>
        </w:tabs>
        <w:jc w:val="both"/>
      </w:pPr>
      <w:r>
        <w:t xml:space="preserve">ruční vykopávky, odstranění kořenů a </w:t>
      </w:r>
      <w:proofErr w:type="spellStart"/>
      <w:r>
        <w:t>napadávek</w:t>
      </w:r>
      <w:proofErr w:type="spellEnd"/>
    </w:p>
    <w:p w14:paraId="4C4CA83F" w14:textId="77777777" w:rsidR="00D44342" w:rsidRDefault="0094562F">
      <w:pPr>
        <w:pStyle w:val="Zkladntext1"/>
        <w:numPr>
          <w:ilvl w:val="0"/>
          <w:numId w:val="43"/>
        </w:numPr>
        <w:shd w:val="clear" w:color="auto" w:fill="auto"/>
        <w:tabs>
          <w:tab w:val="left" w:pos="164"/>
        </w:tabs>
        <w:jc w:val="both"/>
      </w:pPr>
      <w:r>
        <w:t>pažení, vzepření a rozepření vč. přepažování (vyjma štětových stěn)</w:t>
      </w:r>
    </w:p>
    <w:p w14:paraId="33DF5B1E" w14:textId="77777777" w:rsidR="00D44342" w:rsidRDefault="0094562F">
      <w:pPr>
        <w:pStyle w:val="Zkladntext1"/>
        <w:numPr>
          <w:ilvl w:val="0"/>
          <w:numId w:val="43"/>
        </w:numPr>
        <w:shd w:val="clear" w:color="auto" w:fill="auto"/>
        <w:tabs>
          <w:tab w:val="left" w:pos="164"/>
        </w:tabs>
        <w:jc w:val="both"/>
      </w:pPr>
      <w:r>
        <w:t>úpravu, ochranu a očištění dna, základové spáry, stěn a svahů</w:t>
      </w:r>
    </w:p>
    <w:p w14:paraId="1AB76CC3" w14:textId="77777777" w:rsidR="00D44342" w:rsidRDefault="0094562F">
      <w:pPr>
        <w:pStyle w:val="Zkladntext1"/>
        <w:numPr>
          <w:ilvl w:val="0"/>
          <w:numId w:val="43"/>
        </w:numPr>
        <w:shd w:val="clear" w:color="auto" w:fill="auto"/>
        <w:tabs>
          <w:tab w:val="left" w:pos="164"/>
        </w:tabs>
        <w:jc w:val="both"/>
      </w:pPr>
      <w:r>
        <w:t>zhutnění podloží, případně i svahů vč. svahování</w:t>
      </w:r>
    </w:p>
    <w:p w14:paraId="09D426AC" w14:textId="77777777" w:rsidR="00D44342" w:rsidRDefault="0094562F">
      <w:pPr>
        <w:pStyle w:val="Zkladntext1"/>
        <w:numPr>
          <w:ilvl w:val="0"/>
          <w:numId w:val="43"/>
        </w:numPr>
        <w:shd w:val="clear" w:color="auto" w:fill="auto"/>
        <w:tabs>
          <w:tab w:val="left" w:pos="164"/>
        </w:tabs>
        <w:jc w:val="both"/>
      </w:pPr>
      <w:r>
        <w:t>zřízení stupňů v podloží a lavic na svazích, není-li pro tyto práce zřízena samostatná položka</w:t>
      </w:r>
    </w:p>
    <w:p w14:paraId="2ADC3FF2" w14:textId="77777777" w:rsidR="00D44342" w:rsidRDefault="0094562F">
      <w:pPr>
        <w:pStyle w:val="Zkladntext1"/>
        <w:numPr>
          <w:ilvl w:val="0"/>
          <w:numId w:val="43"/>
        </w:numPr>
        <w:shd w:val="clear" w:color="auto" w:fill="auto"/>
        <w:tabs>
          <w:tab w:val="left" w:pos="164"/>
        </w:tabs>
        <w:jc w:val="both"/>
      </w:pPr>
      <w:r>
        <w:t>udržování výkopiště a jeho ochrana proti vodě</w:t>
      </w:r>
    </w:p>
    <w:p w14:paraId="5E8DE7E0" w14:textId="77777777" w:rsidR="00D44342" w:rsidRDefault="0094562F">
      <w:pPr>
        <w:pStyle w:val="Zkladntext1"/>
        <w:numPr>
          <w:ilvl w:val="0"/>
          <w:numId w:val="43"/>
        </w:numPr>
        <w:shd w:val="clear" w:color="auto" w:fill="auto"/>
        <w:tabs>
          <w:tab w:val="left" w:pos="164"/>
        </w:tabs>
        <w:jc w:val="both"/>
      </w:pPr>
      <w:r>
        <w:t>odvedení nebo obvedení vody v okolí výkopiště a ve výkopišti</w:t>
      </w:r>
    </w:p>
    <w:p w14:paraId="050568BA" w14:textId="77777777" w:rsidR="00D44342" w:rsidRDefault="0094562F">
      <w:pPr>
        <w:pStyle w:val="Zkladntext1"/>
        <w:numPr>
          <w:ilvl w:val="0"/>
          <w:numId w:val="43"/>
        </w:numPr>
        <w:shd w:val="clear" w:color="auto" w:fill="auto"/>
        <w:tabs>
          <w:tab w:val="left" w:pos="164"/>
        </w:tabs>
        <w:jc w:val="both"/>
      </w:pPr>
      <w:r>
        <w:t>třídění výkopku</w:t>
      </w:r>
    </w:p>
    <w:p w14:paraId="3B8F4DB6" w14:textId="77777777" w:rsidR="00D44342" w:rsidRDefault="0094562F">
      <w:pPr>
        <w:pStyle w:val="Zkladntext1"/>
        <w:numPr>
          <w:ilvl w:val="0"/>
          <w:numId w:val="43"/>
        </w:numPr>
        <w:shd w:val="clear" w:color="auto" w:fill="auto"/>
        <w:tabs>
          <w:tab w:val="left" w:pos="169"/>
        </w:tabs>
        <w:jc w:val="both"/>
      </w:pPr>
      <w:r>
        <w:t xml:space="preserve">veškeré pomocné konstrukce umožňující provedení vykopávky (příjezdy, sjezdy, nájezdy, lešení, podpěr. </w:t>
      </w:r>
      <w:proofErr w:type="spellStart"/>
      <w:r>
        <w:t>konstr</w:t>
      </w:r>
      <w:proofErr w:type="spellEnd"/>
      <w:r>
        <w:t>., přemostění, zpevněné plochy, zakrytí a pod.)</w:t>
      </w:r>
    </w:p>
    <w:p w14:paraId="03A5040E" w14:textId="4BEC9A65" w:rsidR="00D44342" w:rsidRDefault="001F3A9D">
      <w:pPr>
        <w:pStyle w:val="Zkladntext1"/>
        <w:numPr>
          <w:ilvl w:val="0"/>
          <w:numId w:val="43"/>
        </w:numPr>
        <w:shd w:val="clear" w:color="auto" w:fill="auto"/>
        <w:tabs>
          <w:tab w:val="left" w:pos="164"/>
        </w:tabs>
        <w:jc w:val="both"/>
      </w:pPr>
      <w:r>
        <w:rPr>
          <w:noProof/>
        </w:rPr>
        <w:drawing>
          <wp:anchor distT="0" distB="0" distL="0" distR="0" simplePos="0" relativeHeight="125829511" behindDoc="0" locked="0" layoutInCell="1" allowOverlap="1" wp14:anchorId="6240F4EE" wp14:editId="1A867A32">
            <wp:simplePos x="0" y="0"/>
            <wp:positionH relativeFrom="page">
              <wp:posOffset>4155440</wp:posOffset>
            </wp:positionH>
            <wp:positionV relativeFrom="paragraph">
              <wp:posOffset>140970</wp:posOffset>
            </wp:positionV>
            <wp:extent cx="644525" cy="3389630"/>
            <wp:effectExtent l="0" t="0" r="3175" b="1270"/>
            <wp:wrapSquare wrapText="bothSides"/>
            <wp:docPr id="341" name="Shape 341"/>
            <wp:cNvGraphicFramePr/>
            <a:graphic xmlns:a="http://schemas.openxmlformats.org/drawingml/2006/main">
              <a:graphicData uri="http://schemas.openxmlformats.org/drawingml/2006/picture">
                <pic:pic xmlns:pic="http://schemas.openxmlformats.org/drawingml/2006/picture">
                  <pic:nvPicPr>
                    <pic:cNvPr id="342" name="Picture box 342"/>
                    <pic:cNvPicPr/>
                  </pic:nvPicPr>
                  <pic:blipFill rotWithShape="1">
                    <a:blip r:embed="rId82"/>
                    <a:srcRect r="75853"/>
                    <a:stretch>
                      <a:fillRect/>
                    </a:stretch>
                  </pic:blipFill>
                  <pic:spPr bwMode="auto">
                    <a:xfrm>
                      <a:off x="0" y="0"/>
                      <a:ext cx="644525" cy="3389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u w:val="single"/>
        </w:rPr>
        <w:t>nezahrnuje uložení zeminy (na skládku, do násypu) ani poplatky za skládku ČIŠTĚNÍ POTRUBÍ DN DO 500MM</w:t>
      </w:r>
    </w:p>
    <w:p w14:paraId="6C9944C1" w14:textId="77777777" w:rsidR="00D44342" w:rsidRDefault="0094562F">
      <w:pPr>
        <w:pStyle w:val="Zkladntext1"/>
        <w:shd w:val="clear" w:color="auto" w:fill="auto"/>
        <w:tabs>
          <w:tab w:val="left" w:leader="underscore" w:pos="3394"/>
        </w:tabs>
        <w:jc w:val="both"/>
      </w:pPr>
      <w:proofErr w:type="spellStart"/>
      <w:r>
        <w:rPr>
          <w:u w:val="single"/>
        </w:rPr>
        <w:t>eištiní</w:t>
      </w:r>
      <w:proofErr w:type="spellEnd"/>
      <w:r>
        <w:rPr>
          <w:u w:val="single"/>
        </w:rPr>
        <w:t xml:space="preserve"> propustku ve. vtoku, výtoku a </w:t>
      </w:r>
      <w:proofErr w:type="spellStart"/>
      <w:r>
        <w:rPr>
          <w:u w:val="single"/>
        </w:rPr>
        <w:t>poíp</w:t>
      </w:r>
      <w:proofErr w:type="spellEnd"/>
      <w:r>
        <w:rPr>
          <w:u w:val="single"/>
        </w:rPr>
        <w:t>. tokových jímek</w:t>
      </w:r>
      <w:r>
        <w:tab/>
      </w:r>
    </w:p>
    <w:p w14:paraId="4EEF9EBE" w14:textId="77777777" w:rsidR="00D44342" w:rsidRDefault="0094562F">
      <w:pPr>
        <w:pStyle w:val="Zkladntext1"/>
        <w:shd w:val="clear" w:color="auto" w:fill="auto"/>
        <w:jc w:val="both"/>
      </w:pPr>
      <w:r>
        <w:rPr>
          <w:i/>
          <w:iCs/>
        </w:rPr>
        <w:t>"</w:t>
      </w:r>
      <w:proofErr w:type="spellStart"/>
      <w:r>
        <w:rPr>
          <w:i/>
          <w:iCs/>
        </w:rPr>
        <w:t>pročištěnípotrubívč</w:t>
      </w:r>
      <w:proofErr w:type="spellEnd"/>
      <w:r>
        <w:rPr>
          <w:i/>
          <w:iCs/>
        </w:rPr>
        <w:t>. vtoku a výtoku"</w:t>
      </w:r>
    </w:p>
    <w:p w14:paraId="59A9B7F6" w14:textId="77777777" w:rsidR="00D44342" w:rsidRDefault="0094562F">
      <w:pPr>
        <w:pStyle w:val="Zkladntext1"/>
        <w:shd w:val="clear" w:color="auto" w:fill="auto"/>
        <w:tabs>
          <w:tab w:val="left" w:leader="underscore" w:pos="3394"/>
        </w:tabs>
        <w:jc w:val="both"/>
      </w:pPr>
      <w:r>
        <w:rPr>
          <w:i/>
          <w:iCs/>
          <w:u w:val="single"/>
        </w:rPr>
        <w:t>78-3-3 = 13800 A</w:t>
      </w:r>
      <w:r>
        <w:rPr>
          <w:i/>
          <w:iCs/>
        </w:rPr>
        <w:tab/>
      </w:r>
    </w:p>
    <w:p w14:paraId="5F034982" w14:textId="77777777" w:rsidR="00D44342" w:rsidRDefault="0094562F">
      <w:pPr>
        <w:pStyle w:val="Zkladntext1"/>
        <w:numPr>
          <w:ilvl w:val="0"/>
          <w:numId w:val="43"/>
        </w:numPr>
        <w:shd w:val="clear" w:color="auto" w:fill="auto"/>
        <w:tabs>
          <w:tab w:val="left" w:pos="164"/>
        </w:tabs>
        <w:jc w:val="both"/>
      </w:pPr>
      <w:r>
        <w:t>vodorovná a svislá doprava, přemístění, přeložení, manipulace s výkopkem a</w:t>
      </w:r>
    </w:p>
    <w:p w14:paraId="1C27E4B5" w14:textId="77777777" w:rsidR="00D44342" w:rsidRDefault="0094562F">
      <w:pPr>
        <w:pStyle w:val="Zkladntext1"/>
        <w:shd w:val="clear" w:color="auto" w:fill="auto"/>
        <w:tabs>
          <w:tab w:val="left" w:leader="underscore" w:pos="3394"/>
        </w:tabs>
        <w:jc w:val="both"/>
      </w:pPr>
      <w:r>
        <w:rPr>
          <w:u w:val="single"/>
        </w:rPr>
        <w:t>uložení na skládku (bez poplatku)</w:t>
      </w:r>
      <w:r>
        <w:tab/>
      </w:r>
    </w:p>
    <w:p w14:paraId="417DBD7C" w14:textId="77777777" w:rsidR="00D44342" w:rsidRDefault="0094562F">
      <w:pPr>
        <w:pStyle w:val="Zkladntext1"/>
        <w:shd w:val="clear" w:color="auto" w:fill="auto"/>
        <w:jc w:val="both"/>
      </w:pPr>
      <w:r>
        <w:rPr>
          <w:u w:val="single"/>
        </w:rPr>
        <w:t>ZÁSYP JAM A RÝH Z NAKUPOVANÝCH MATERIÁLŮ</w:t>
      </w:r>
    </w:p>
    <w:p w14:paraId="0FDB0DB3" w14:textId="77777777" w:rsidR="00D44342" w:rsidRDefault="0094562F">
      <w:pPr>
        <w:pStyle w:val="Zkladntext1"/>
        <w:shd w:val="clear" w:color="auto" w:fill="auto"/>
        <w:tabs>
          <w:tab w:val="left" w:leader="underscore" w:pos="3394"/>
        </w:tabs>
        <w:jc w:val="both"/>
      </w:pPr>
      <w:r>
        <w:rPr>
          <w:u w:val="single"/>
        </w:rPr>
        <w:t>ŠD 0/32</w:t>
      </w:r>
      <w:r>
        <w:tab/>
      </w:r>
    </w:p>
    <w:p w14:paraId="61A942B9" w14:textId="77777777" w:rsidR="00D44342" w:rsidRDefault="0094562F">
      <w:pPr>
        <w:pStyle w:val="Zkladntext1"/>
        <w:shd w:val="clear" w:color="auto" w:fill="auto"/>
        <w:jc w:val="both"/>
      </w:pPr>
      <w:r>
        <w:rPr>
          <w:i/>
          <w:iCs/>
        </w:rPr>
        <w:t>"zásyp mezi svahem a čelem"</w:t>
      </w:r>
    </w:p>
    <w:p w14:paraId="3571A3FA" w14:textId="77777777" w:rsidR="00D44342" w:rsidRDefault="0094562F">
      <w:pPr>
        <w:pStyle w:val="Zkladntext1"/>
        <w:shd w:val="clear" w:color="auto" w:fill="auto"/>
        <w:jc w:val="both"/>
      </w:pPr>
      <w:r>
        <w:rPr>
          <w:i/>
          <w:iCs/>
        </w:rPr>
        <w:t xml:space="preserve">15*12*13 = 2240 A </w:t>
      </w:r>
      <w:r>
        <w:t>položka zahrnuje:</w:t>
      </w:r>
    </w:p>
    <w:p w14:paraId="63AC6F75" w14:textId="77777777" w:rsidR="00D44342" w:rsidRDefault="0094562F">
      <w:pPr>
        <w:pStyle w:val="Zkladntext1"/>
        <w:numPr>
          <w:ilvl w:val="0"/>
          <w:numId w:val="43"/>
        </w:numPr>
        <w:shd w:val="clear" w:color="auto" w:fill="auto"/>
        <w:tabs>
          <w:tab w:val="left" w:pos="164"/>
        </w:tabs>
        <w:jc w:val="both"/>
      </w:pPr>
      <w:r>
        <w:t>kompletní provedení zemní konstrukce včetně nákupu a dopravy materiálu</w:t>
      </w:r>
    </w:p>
    <w:p w14:paraId="693CB9D6" w14:textId="77777777" w:rsidR="00D44342" w:rsidRDefault="0094562F">
      <w:pPr>
        <w:pStyle w:val="Zkladntext1"/>
        <w:numPr>
          <w:ilvl w:val="0"/>
          <w:numId w:val="43"/>
        </w:numPr>
        <w:shd w:val="clear" w:color="auto" w:fill="auto"/>
        <w:tabs>
          <w:tab w:val="left" w:pos="169"/>
        </w:tabs>
        <w:jc w:val="both"/>
      </w:pPr>
      <w:r>
        <w:t>úprava ukládaného materiálu vlhčením, tříděním, promícháním nebo vysoušením, příp. jiné úpravy za účelem zlepšení jeho mech. vlastností</w:t>
      </w:r>
    </w:p>
    <w:p w14:paraId="59B23AE1" w14:textId="77777777" w:rsidR="00D44342" w:rsidRDefault="0094562F">
      <w:pPr>
        <w:pStyle w:val="Zkladntext1"/>
        <w:numPr>
          <w:ilvl w:val="0"/>
          <w:numId w:val="43"/>
        </w:numPr>
        <w:shd w:val="clear" w:color="auto" w:fill="auto"/>
        <w:tabs>
          <w:tab w:val="left" w:pos="164"/>
        </w:tabs>
        <w:jc w:val="both"/>
      </w:pPr>
      <w:r>
        <w:t>hutnění i různé míry hutnění</w:t>
      </w:r>
    </w:p>
    <w:p w14:paraId="2589B869" w14:textId="77777777" w:rsidR="00D44342" w:rsidRDefault="0094562F">
      <w:pPr>
        <w:pStyle w:val="Zkladntext1"/>
        <w:numPr>
          <w:ilvl w:val="0"/>
          <w:numId w:val="43"/>
        </w:numPr>
        <w:shd w:val="clear" w:color="auto" w:fill="auto"/>
        <w:tabs>
          <w:tab w:val="left" w:pos="164"/>
        </w:tabs>
        <w:jc w:val="both"/>
      </w:pPr>
      <w:r>
        <w:t>ošetření úložiště po celou dobu práce v něm vč. klimatických opatření</w:t>
      </w:r>
    </w:p>
    <w:p w14:paraId="2F74527C" w14:textId="77777777" w:rsidR="00D44342" w:rsidRDefault="0094562F">
      <w:pPr>
        <w:pStyle w:val="Zkladntext1"/>
        <w:numPr>
          <w:ilvl w:val="0"/>
          <w:numId w:val="43"/>
        </w:numPr>
        <w:shd w:val="clear" w:color="auto" w:fill="auto"/>
        <w:tabs>
          <w:tab w:val="left" w:pos="164"/>
        </w:tabs>
        <w:jc w:val="both"/>
      </w:pPr>
      <w:r>
        <w:t>ztížení v okolí vedení, konstrukcí a objektů a jejich dočasné zajištění</w:t>
      </w:r>
    </w:p>
    <w:p w14:paraId="1C8D3DAF" w14:textId="77777777" w:rsidR="00D44342" w:rsidRDefault="0094562F">
      <w:pPr>
        <w:pStyle w:val="Zkladntext1"/>
        <w:numPr>
          <w:ilvl w:val="0"/>
          <w:numId w:val="43"/>
        </w:numPr>
        <w:shd w:val="clear" w:color="auto" w:fill="auto"/>
        <w:tabs>
          <w:tab w:val="left" w:pos="169"/>
        </w:tabs>
        <w:jc w:val="both"/>
      </w:pPr>
      <w:r>
        <w:t>ztížení provádění vč. hutnění ve ztížených podmínkách a stísněných prostorech</w:t>
      </w:r>
    </w:p>
    <w:p w14:paraId="718425DB" w14:textId="77777777" w:rsidR="00D44342" w:rsidRDefault="0094562F">
      <w:pPr>
        <w:pStyle w:val="Zkladntext1"/>
        <w:numPr>
          <w:ilvl w:val="0"/>
          <w:numId w:val="43"/>
        </w:numPr>
        <w:shd w:val="clear" w:color="auto" w:fill="auto"/>
        <w:tabs>
          <w:tab w:val="left" w:pos="164"/>
        </w:tabs>
        <w:jc w:val="both"/>
      </w:pPr>
      <w:r>
        <w:t>ztížené ukládání sypaniny pod vodu</w:t>
      </w:r>
    </w:p>
    <w:p w14:paraId="75AD471B" w14:textId="77777777" w:rsidR="00D44342" w:rsidRDefault="0094562F">
      <w:pPr>
        <w:pStyle w:val="Zkladntext1"/>
        <w:numPr>
          <w:ilvl w:val="0"/>
          <w:numId w:val="43"/>
        </w:numPr>
        <w:shd w:val="clear" w:color="auto" w:fill="auto"/>
        <w:tabs>
          <w:tab w:val="left" w:pos="164"/>
        </w:tabs>
        <w:jc w:val="both"/>
      </w:pPr>
      <w:r>
        <w:t xml:space="preserve">ukládání po vrstvách a po jiných nutných částech (figurách) vč. </w:t>
      </w:r>
      <w:proofErr w:type="spellStart"/>
      <w:r>
        <w:t>dosypávek</w:t>
      </w:r>
      <w:proofErr w:type="spellEnd"/>
    </w:p>
    <w:p w14:paraId="138DBD17" w14:textId="77777777" w:rsidR="00D44342" w:rsidRDefault="0094562F">
      <w:pPr>
        <w:pStyle w:val="Zkladntext1"/>
        <w:numPr>
          <w:ilvl w:val="0"/>
          <w:numId w:val="43"/>
        </w:numPr>
        <w:shd w:val="clear" w:color="auto" w:fill="auto"/>
        <w:tabs>
          <w:tab w:val="left" w:pos="164"/>
        </w:tabs>
        <w:jc w:val="both"/>
      </w:pPr>
      <w:r>
        <w:t>spouštění a nošení materiálu</w:t>
      </w:r>
    </w:p>
    <w:p w14:paraId="3F9BCC95" w14:textId="77777777" w:rsidR="00D44342" w:rsidRDefault="0094562F">
      <w:pPr>
        <w:pStyle w:val="Zkladntext1"/>
        <w:numPr>
          <w:ilvl w:val="0"/>
          <w:numId w:val="43"/>
        </w:numPr>
        <w:shd w:val="clear" w:color="auto" w:fill="auto"/>
        <w:tabs>
          <w:tab w:val="left" w:pos="164"/>
        </w:tabs>
        <w:jc w:val="both"/>
      </w:pPr>
      <w:r>
        <w:t>výměna částí zemní konstrukce znehodnocené klimatickými vlivy</w:t>
      </w:r>
    </w:p>
    <w:p w14:paraId="570456EE" w14:textId="77777777" w:rsidR="00D44342" w:rsidRDefault="0094562F">
      <w:pPr>
        <w:pStyle w:val="Zkladntext1"/>
        <w:numPr>
          <w:ilvl w:val="0"/>
          <w:numId w:val="43"/>
        </w:numPr>
        <w:shd w:val="clear" w:color="auto" w:fill="auto"/>
        <w:tabs>
          <w:tab w:val="left" w:pos="164"/>
        </w:tabs>
        <w:jc w:val="both"/>
      </w:pPr>
      <w:r>
        <w:t>udržování úložiště a jeho ochrana proti vodě</w:t>
      </w:r>
    </w:p>
    <w:p w14:paraId="5C87CA64" w14:textId="77777777" w:rsidR="00D44342" w:rsidRDefault="0094562F">
      <w:pPr>
        <w:pStyle w:val="Zkladntext1"/>
        <w:numPr>
          <w:ilvl w:val="0"/>
          <w:numId w:val="43"/>
        </w:numPr>
        <w:shd w:val="clear" w:color="auto" w:fill="auto"/>
        <w:tabs>
          <w:tab w:val="left" w:pos="164"/>
        </w:tabs>
        <w:jc w:val="both"/>
      </w:pPr>
      <w:r>
        <w:t>odvedení nebo obvedení vody v okolí úložiště a v úložišti</w:t>
      </w:r>
    </w:p>
    <w:p w14:paraId="606C47AD" w14:textId="77777777" w:rsidR="00D44342" w:rsidRDefault="0094562F">
      <w:pPr>
        <w:pStyle w:val="Zkladntext1"/>
        <w:numPr>
          <w:ilvl w:val="0"/>
          <w:numId w:val="43"/>
        </w:numPr>
        <w:shd w:val="clear" w:color="auto" w:fill="auto"/>
        <w:tabs>
          <w:tab w:val="left" w:pos="164"/>
        </w:tabs>
        <w:jc w:val="both"/>
      </w:pPr>
      <w:r>
        <w:t>veškeré pomocné konstrukce umožňující provedení zemní konstrukce</w:t>
      </w:r>
    </w:p>
    <w:p w14:paraId="3506A086" w14:textId="77777777" w:rsidR="00D44342" w:rsidRDefault="0094562F">
      <w:pPr>
        <w:pStyle w:val="Zkladntext1"/>
        <w:shd w:val="clear" w:color="auto" w:fill="auto"/>
        <w:tabs>
          <w:tab w:val="left" w:leader="underscore" w:pos="3394"/>
        </w:tabs>
        <w:jc w:val="both"/>
      </w:pPr>
      <w:r>
        <w:t xml:space="preserve">(příjezdy, sjezdy, nájezdy, lešení, podpěrné konstrukce, přemostění, </w:t>
      </w:r>
      <w:r>
        <w:rPr>
          <w:u w:val="single"/>
        </w:rPr>
        <w:t>zpevněné plochy, zakrytí a pod.)</w:t>
      </w:r>
      <w:r>
        <w:tab/>
      </w:r>
    </w:p>
    <w:p w14:paraId="5A490500" w14:textId="77777777" w:rsidR="00D44342" w:rsidRDefault="0094562F">
      <w:pPr>
        <w:pStyle w:val="Zkladntext1"/>
        <w:shd w:val="clear" w:color="auto" w:fill="auto"/>
        <w:tabs>
          <w:tab w:val="left" w:leader="underscore" w:pos="3394"/>
        </w:tabs>
        <w:jc w:val="both"/>
      </w:pPr>
      <w:r>
        <w:rPr>
          <w:b/>
          <w:bCs/>
          <w:u w:val="single"/>
        </w:rPr>
        <w:t>Základy</w:t>
      </w:r>
      <w:r>
        <w:rPr>
          <w:b/>
          <w:bCs/>
        </w:rPr>
        <w:tab/>
      </w:r>
    </w:p>
    <w:p w14:paraId="3E51C66A" w14:textId="77777777" w:rsidR="00D44342" w:rsidRDefault="0094562F">
      <w:pPr>
        <w:pStyle w:val="Zkladntext1"/>
        <w:shd w:val="clear" w:color="auto" w:fill="auto"/>
        <w:jc w:val="both"/>
        <w:sectPr w:rsidR="00D44342">
          <w:type w:val="continuous"/>
          <w:pgSz w:w="11900" w:h="16840"/>
          <w:pgMar w:top="2461" w:right="5316" w:bottom="2461" w:left="3099" w:header="0" w:footer="3" w:gutter="0"/>
          <w:cols w:space="720"/>
          <w:noEndnote/>
          <w:docGrid w:linePitch="360"/>
        </w:sectPr>
      </w:pPr>
      <w:r>
        <w:t xml:space="preserve">PODKLADNÍ A VÝPLŇOVÉ VRSTVY Z PROSTÉHO BETONU C16/20 </w:t>
      </w:r>
      <w:r>
        <w:rPr>
          <w:i/>
          <w:iCs/>
        </w:rPr>
        <w:t>"podkladní beton pod prodloužení trouby DN 500 mm " 0,8*12505 = 0,250 [A]</w:t>
      </w:r>
    </w:p>
    <w:p w14:paraId="62359C2F" w14:textId="77777777" w:rsidR="00D44342" w:rsidRDefault="0094562F">
      <w:pPr>
        <w:pStyle w:val="Zkladntext1"/>
        <w:framePr w:w="653" w:h="302" w:wrap="none" w:hAnchor="page" w:x="1761" w:y="3971"/>
        <w:shd w:val="clear" w:color="auto" w:fill="auto"/>
        <w:tabs>
          <w:tab w:val="left" w:leader="underscore" w:pos="542"/>
        </w:tabs>
        <w:spacing w:line="240" w:lineRule="auto"/>
      </w:pPr>
      <w:r>
        <w:rPr>
          <w:b/>
          <w:bCs/>
        </w:rPr>
        <w:lastRenderedPageBreak/>
        <w:tab/>
        <w:t>4</w:t>
      </w:r>
    </w:p>
    <w:p w14:paraId="3DB5A272" w14:textId="77777777" w:rsidR="00D44342" w:rsidRDefault="0094562F">
      <w:pPr>
        <w:pStyle w:val="Zkladntext1"/>
        <w:framePr w:w="653" w:h="302" w:wrap="none" w:hAnchor="page" w:x="1761" w:y="3971"/>
        <w:shd w:val="clear" w:color="auto" w:fill="auto"/>
        <w:tabs>
          <w:tab w:val="left" w:pos="235"/>
        </w:tabs>
        <w:spacing w:line="240" w:lineRule="auto"/>
      </w:pPr>
      <w:r>
        <w:t>5</w:t>
      </w:r>
      <w:r>
        <w:tab/>
        <w:t>451324</w:t>
      </w:r>
    </w:p>
    <w:p w14:paraId="7C25D46A" w14:textId="77777777" w:rsidR="00D44342" w:rsidRDefault="0094562F">
      <w:pPr>
        <w:pStyle w:val="Zkladntext1"/>
        <w:framePr w:w="3509" w:h="4286" w:wrap="none" w:hAnchor="page" w:x="3095" w:y="1"/>
        <w:shd w:val="clear" w:color="auto" w:fill="auto"/>
      </w:pPr>
      <w:r>
        <w:rPr>
          <w:vertAlign w:val="superscript"/>
        </w:rPr>
        <w:t>dodání čerstvého betonu</w:t>
      </w:r>
      <w:r>
        <w:t xml:space="preserve"> (</w:t>
      </w:r>
      <w:r>
        <w:rPr>
          <w:vertAlign w:val="superscript"/>
        </w:rPr>
        <w:t>betonové směsi</w:t>
      </w:r>
      <w:r>
        <w:t xml:space="preserve">) </w:t>
      </w:r>
      <w:proofErr w:type="spellStart"/>
      <w:r>
        <w:t>pULUHUWIIl</w:t>
      </w:r>
      <w:proofErr w:type="spellEnd"/>
      <w:r>
        <w:t xml:space="preserve">. </w:t>
      </w:r>
      <w:proofErr w:type="spellStart"/>
      <w:r>
        <w:t>lUUIILy</w:t>
      </w:r>
      <w:proofErr w:type="spellEnd"/>
      <w:r>
        <w:t xml:space="preserve"> j</w:t>
      </w:r>
      <w:r>
        <w:rPr>
          <w:vertAlign w:val="superscript"/>
        </w:rPr>
        <w:t xml:space="preserve">eho </w:t>
      </w:r>
      <w:r>
        <w:t>uložení při jakékoliv hustotě výztuže, konzistenci čerstvého betonu a způsobu hutnění, ošetření a ochranu betonu,</w:t>
      </w:r>
    </w:p>
    <w:p w14:paraId="5252E104" w14:textId="77777777" w:rsidR="00D44342" w:rsidRDefault="0094562F">
      <w:pPr>
        <w:pStyle w:val="Zkladntext1"/>
        <w:framePr w:w="3509" w:h="4286" w:wrap="none" w:hAnchor="page" w:x="3095" w:y="1"/>
        <w:numPr>
          <w:ilvl w:val="0"/>
          <w:numId w:val="59"/>
        </w:numPr>
        <w:shd w:val="clear" w:color="auto" w:fill="auto"/>
        <w:tabs>
          <w:tab w:val="left" w:pos="62"/>
        </w:tabs>
      </w:pPr>
      <w:r>
        <w:t>zhotovení nepropustného, mrazuvzdorného betonu a betonu požadované trvanlivosti a vlastností,</w:t>
      </w:r>
    </w:p>
    <w:p w14:paraId="508F2FB1" w14:textId="77777777" w:rsidR="00D44342" w:rsidRDefault="0094562F">
      <w:pPr>
        <w:pStyle w:val="Zkladntext1"/>
        <w:framePr w:w="3509" w:h="4286" w:wrap="none" w:hAnchor="page" w:x="3095" w:y="1"/>
        <w:numPr>
          <w:ilvl w:val="0"/>
          <w:numId w:val="59"/>
        </w:numPr>
        <w:shd w:val="clear" w:color="auto" w:fill="auto"/>
        <w:tabs>
          <w:tab w:val="left" w:pos="62"/>
        </w:tabs>
      </w:pPr>
      <w:r>
        <w:t>užití potřebných přísad a technologií výroby betonu,</w:t>
      </w:r>
    </w:p>
    <w:p w14:paraId="20257FF4" w14:textId="77777777" w:rsidR="00D44342" w:rsidRDefault="0094562F">
      <w:pPr>
        <w:pStyle w:val="Zkladntext1"/>
        <w:framePr w:w="3509" w:h="4286" w:wrap="none" w:hAnchor="page" w:x="3095" w:y="1"/>
        <w:numPr>
          <w:ilvl w:val="0"/>
          <w:numId w:val="59"/>
        </w:numPr>
        <w:shd w:val="clear" w:color="auto" w:fill="auto"/>
        <w:tabs>
          <w:tab w:val="left" w:pos="62"/>
        </w:tabs>
      </w:pPr>
      <w:r>
        <w:t xml:space="preserve">zřízení pracovních a dilatačních </w:t>
      </w:r>
      <w:proofErr w:type="spellStart"/>
      <w:r>
        <w:t>spar</w:t>
      </w:r>
      <w:proofErr w:type="spellEnd"/>
      <w:r>
        <w:t>, včetně potřebných úprav, výplně, vložek, opracování, očištění a ošetření,</w:t>
      </w:r>
    </w:p>
    <w:p w14:paraId="59AA87A2" w14:textId="77777777" w:rsidR="00D44342" w:rsidRDefault="0094562F">
      <w:pPr>
        <w:pStyle w:val="Zkladntext1"/>
        <w:framePr w:w="3509" w:h="4286" w:wrap="none" w:hAnchor="page" w:x="3095" w:y="1"/>
        <w:numPr>
          <w:ilvl w:val="0"/>
          <w:numId w:val="59"/>
        </w:numPr>
        <w:shd w:val="clear" w:color="auto" w:fill="auto"/>
        <w:tabs>
          <w:tab w:val="left" w:pos="62"/>
        </w:tabs>
      </w:pPr>
      <w:r>
        <w:t xml:space="preserve">bednění požadovaných </w:t>
      </w:r>
      <w:proofErr w:type="spellStart"/>
      <w:r>
        <w:t>konstr</w:t>
      </w:r>
      <w:proofErr w:type="spellEnd"/>
      <w:r>
        <w:t>. (i ztracené) s úpravou dle požadované kvality povrchu betonu, včetně odbedňovacích a odskružovacích prostředků,</w:t>
      </w:r>
    </w:p>
    <w:p w14:paraId="7E224370" w14:textId="77777777" w:rsidR="00D44342" w:rsidRDefault="0094562F">
      <w:pPr>
        <w:pStyle w:val="Zkladntext1"/>
        <w:framePr w:w="3509" w:h="4286" w:wrap="none" w:hAnchor="page" w:x="3095" w:y="1"/>
        <w:numPr>
          <w:ilvl w:val="0"/>
          <w:numId w:val="59"/>
        </w:numPr>
        <w:shd w:val="clear" w:color="auto" w:fill="auto"/>
        <w:tabs>
          <w:tab w:val="left" w:pos="6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03822DFB" w14:textId="77777777" w:rsidR="00D44342" w:rsidRDefault="0094562F">
      <w:pPr>
        <w:pStyle w:val="Zkladntext1"/>
        <w:framePr w:w="3509" w:h="4286" w:wrap="none" w:hAnchor="page" w:x="3095" w:y="1"/>
        <w:numPr>
          <w:ilvl w:val="0"/>
          <w:numId w:val="59"/>
        </w:numPr>
        <w:shd w:val="clear" w:color="auto" w:fill="auto"/>
        <w:tabs>
          <w:tab w:val="left" w:pos="53"/>
        </w:tabs>
      </w:pPr>
      <w:r>
        <w:t>vytvoření kotevních čel, kapes, nálitků, a sedel,</w:t>
      </w:r>
    </w:p>
    <w:p w14:paraId="342AA743" w14:textId="77777777" w:rsidR="00D44342" w:rsidRDefault="0094562F">
      <w:pPr>
        <w:pStyle w:val="Zkladntext1"/>
        <w:framePr w:w="3509" w:h="4286" w:wrap="none" w:hAnchor="page" w:x="3095" w:y="1"/>
        <w:numPr>
          <w:ilvl w:val="0"/>
          <w:numId w:val="59"/>
        </w:numPr>
        <w:shd w:val="clear" w:color="auto" w:fill="auto"/>
        <w:tabs>
          <w:tab w:val="left" w:pos="58"/>
        </w:tabs>
      </w:pPr>
      <w:r>
        <w:t>zřízení všech požadovaných otvorů, kapes, výklenků, prostupů, dutin, drážek a pod., vč. ztížení práce a úprav kolem nich,</w:t>
      </w:r>
    </w:p>
    <w:p w14:paraId="635F8E34" w14:textId="77777777" w:rsidR="00D44342" w:rsidRDefault="0094562F">
      <w:pPr>
        <w:pStyle w:val="Zkladntext1"/>
        <w:framePr w:w="3509" w:h="4286" w:wrap="none" w:hAnchor="page" w:x="3095" w:y="1"/>
        <w:numPr>
          <w:ilvl w:val="0"/>
          <w:numId w:val="59"/>
        </w:numPr>
        <w:shd w:val="clear" w:color="auto" w:fill="auto"/>
        <w:tabs>
          <w:tab w:val="left" w:pos="53"/>
        </w:tabs>
      </w:pPr>
      <w:r>
        <w:t>úpravy pro osazení výztuže, doplňkových konstrukcí a vybavení,</w:t>
      </w:r>
    </w:p>
    <w:p w14:paraId="63DF4B10" w14:textId="77777777" w:rsidR="00D44342" w:rsidRDefault="0094562F">
      <w:pPr>
        <w:pStyle w:val="Zkladntext1"/>
        <w:framePr w:w="3509" w:h="4286" w:wrap="none" w:hAnchor="page" w:x="3095" w:y="1"/>
        <w:numPr>
          <w:ilvl w:val="0"/>
          <w:numId w:val="59"/>
        </w:numPr>
        <w:shd w:val="clear" w:color="auto" w:fill="auto"/>
        <w:tabs>
          <w:tab w:val="left" w:pos="53"/>
        </w:tabs>
      </w:pPr>
      <w:r>
        <w:t>úpravy povrchu pro položení požadované izolace, povlaků a nátěrů, případně vyspravení,</w:t>
      </w:r>
    </w:p>
    <w:p w14:paraId="084F8D6B" w14:textId="77777777" w:rsidR="00D44342" w:rsidRDefault="0094562F">
      <w:pPr>
        <w:pStyle w:val="Zkladntext1"/>
        <w:framePr w:w="3509" w:h="4286" w:wrap="none" w:hAnchor="page" w:x="3095" w:y="1"/>
        <w:numPr>
          <w:ilvl w:val="0"/>
          <w:numId w:val="59"/>
        </w:numPr>
        <w:shd w:val="clear" w:color="auto" w:fill="auto"/>
        <w:tabs>
          <w:tab w:val="left" w:pos="58"/>
        </w:tabs>
      </w:pPr>
      <w:r>
        <w:t>ztížení práce u kabelových a injektážních trubek a ostatních zařízení osazovaných do betonu,</w:t>
      </w:r>
    </w:p>
    <w:p w14:paraId="6EF0E4DC" w14:textId="77777777" w:rsidR="00D44342" w:rsidRDefault="0094562F">
      <w:pPr>
        <w:pStyle w:val="Zkladntext1"/>
        <w:framePr w:w="3509" w:h="4286" w:wrap="none" w:hAnchor="page" w:x="3095" w:y="1"/>
        <w:numPr>
          <w:ilvl w:val="0"/>
          <w:numId w:val="59"/>
        </w:numPr>
        <w:shd w:val="clear" w:color="auto" w:fill="auto"/>
        <w:tabs>
          <w:tab w:val="left" w:pos="62"/>
        </w:tabs>
      </w:pPr>
      <w:r>
        <w:t>konstrukce betonových kloubů, upevnění kotevních prvků a doplňkových konstrukcí,</w:t>
      </w:r>
    </w:p>
    <w:p w14:paraId="2A88C575" w14:textId="77777777" w:rsidR="00D44342" w:rsidRDefault="0094562F">
      <w:pPr>
        <w:pStyle w:val="Zkladntext1"/>
        <w:framePr w:w="3509" w:h="4286" w:wrap="none" w:hAnchor="page" w:x="3095" w:y="1"/>
        <w:numPr>
          <w:ilvl w:val="0"/>
          <w:numId w:val="59"/>
        </w:numPr>
        <w:shd w:val="clear" w:color="auto" w:fill="auto"/>
        <w:tabs>
          <w:tab w:val="left" w:pos="62"/>
        </w:tabs>
      </w:pPr>
      <w:r>
        <w:t>nátěry zabraňující soudržnost betonu a bednění,</w:t>
      </w:r>
    </w:p>
    <w:p w14:paraId="5C0BE4F5" w14:textId="77777777" w:rsidR="00D44342" w:rsidRDefault="0094562F">
      <w:pPr>
        <w:pStyle w:val="Zkladntext1"/>
        <w:framePr w:w="3509" w:h="4286" w:wrap="none" w:hAnchor="page" w:x="3095" w:y="1"/>
        <w:numPr>
          <w:ilvl w:val="0"/>
          <w:numId w:val="59"/>
        </w:numPr>
        <w:shd w:val="clear" w:color="auto" w:fill="auto"/>
        <w:tabs>
          <w:tab w:val="left" w:pos="53"/>
        </w:tabs>
        <w:jc w:val="both"/>
      </w:pPr>
      <w:r>
        <w:t xml:space="preserve">výplň, těsnění a tmelení </w:t>
      </w:r>
      <w:proofErr w:type="spellStart"/>
      <w:r>
        <w:t>spar</w:t>
      </w:r>
      <w:proofErr w:type="spellEnd"/>
      <w:r>
        <w:t xml:space="preserve"> a spojů,</w:t>
      </w:r>
    </w:p>
    <w:p w14:paraId="4F5B6178" w14:textId="77777777" w:rsidR="00D44342" w:rsidRDefault="0094562F">
      <w:pPr>
        <w:pStyle w:val="Zkladntext1"/>
        <w:framePr w:w="3509" w:h="4286" w:wrap="none" w:hAnchor="page" w:x="3095" w:y="1"/>
        <w:numPr>
          <w:ilvl w:val="0"/>
          <w:numId w:val="59"/>
        </w:numPr>
        <w:shd w:val="clear" w:color="auto" w:fill="auto"/>
        <w:tabs>
          <w:tab w:val="left" w:pos="58"/>
        </w:tabs>
      </w:pPr>
      <w:r>
        <w:t>opatření povrchů betonu izolací proti zemní vlhkosti v částech, kde přijdou do styku se zeminou nebo kamenivem,</w:t>
      </w:r>
    </w:p>
    <w:p w14:paraId="7FB729F5" w14:textId="77777777" w:rsidR="00D44342" w:rsidRDefault="0094562F">
      <w:pPr>
        <w:pStyle w:val="Zkladntext1"/>
        <w:framePr w:w="3509" w:h="4286" w:wrap="none" w:hAnchor="page" w:x="3095" w:y="1"/>
        <w:numPr>
          <w:ilvl w:val="0"/>
          <w:numId w:val="59"/>
        </w:numPr>
        <w:shd w:val="clear" w:color="auto" w:fill="auto"/>
        <w:tabs>
          <w:tab w:val="left" w:pos="62"/>
          <w:tab w:val="left" w:leader="underscore" w:pos="3442"/>
        </w:tabs>
      </w:pPr>
      <w:r>
        <w:rPr>
          <w:u w:val="single"/>
        </w:rPr>
        <w:t>případné zřízení spojovací vrstvy u základů,</w:t>
      </w:r>
      <w:r>
        <w:tab/>
      </w:r>
    </w:p>
    <w:p w14:paraId="30D19564" w14:textId="77777777" w:rsidR="00D44342" w:rsidRDefault="0094562F">
      <w:pPr>
        <w:pStyle w:val="Zkladntext1"/>
        <w:framePr w:w="3509" w:h="4286" w:wrap="none" w:hAnchor="page" w:x="3095" w:y="1"/>
        <w:shd w:val="clear" w:color="auto" w:fill="auto"/>
        <w:tabs>
          <w:tab w:val="left" w:leader="underscore" w:pos="3451"/>
        </w:tabs>
      </w:pPr>
      <w:r>
        <w:rPr>
          <w:b/>
          <w:bCs/>
          <w:u w:val="single"/>
        </w:rPr>
        <w:t>Vodorovné konstrukce</w:t>
      </w:r>
      <w:r>
        <w:rPr>
          <w:b/>
          <w:bCs/>
        </w:rPr>
        <w:tab/>
      </w:r>
    </w:p>
    <w:p w14:paraId="735CDAB1" w14:textId="77777777" w:rsidR="00D44342" w:rsidRDefault="0094562F">
      <w:pPr>
        <w:pStyle w:val="Zkladntext1"/>
        <w:framePr w:w="3509" w:h="4286" w:wrap="none" w:hAnchor="page" w:x="3095" w:y="1"/>
        <w:shd w:val="clear" w:color="auto" w:fill="auto"/>
      </w:pPr>
      <w:r>
        <w:t>PODKL A VÝPLŇ VRSTVY ZE ŽELEZOBET DO C25/30 (B30)</w:t>
      </w:r>
    </w:p>
    <w:p w14:paraId="4C3EAF70" w14:textId="77777777" w:rsidR="00D44342" w:rsidRDefault="0094562F">
      <w:pPr>
        <w:pStyle w:val="Zkladntext1"/>
        <w:framePr w:w="182" w:h="163" w:wrap="none" w:hAnchor="page" w:x="6854" w:y="4110"/>
        <w:shd w:val="clear" w:color="auto" w:fill="auto"/>
        <w:spacing w:line="240" w:lineRule="auto"/>
        <w:jc w:val="both"/>
      </w:pPr>
      <w:r>
        <w:t>m3</w:t>
      </w:r>
    </w:p>
    <w:p w14:paraId="68F7ABC5" w14:textId="77777777" w:rsidR="00D44342" w:rsidRDefault="0094562F">
      <w:pPr>
        <w:pStyle w:val="Zkladntext1"/>
        <w:framePr w:w="662" w:h="216" w:wrap="none" w:hAnchor="page" w:x="1785" w:y="8531"/>
        <w:shd w:val="clear" w:color="auto" w:fill="auto"/>
        <w:tabs>
          <w:tab w:val="left" w:pos="283"/>
        </w:tabs>
        <w:spacing w:line="240" w:lineRule="auto"/>
      </w:pPr>
      <w:r>
        <w:t>6</w:t>
      </w:r>
      <w:r>
        <w:tab/>
        <w:t>45157~|</w:t>
      </w:r>
    </w:p>
    <w:p w14:paraId="00858F7E" w14:textId="77777777" w:rsidR="00D44342" w:rsidRDefault="0094562F">
      <w:pPr>
        <w:pStyle w:val="Zkladntext1"/>
        <w:framePr w:w="3509" w:h="4339" w:wrap="none" w:hAnchor="page" w:x="3095" w:y="4393"/>
        <w:shd w:val="clear" w:color="auto" w:fill="auto"/>
      </w:pPr>
      <w:r>
        <w:rPr>
          <w:i/>
          <w:iCs/>
        </w:rPr>
        <w:t>"betonový práh"</w:t>
      </w:r>
    </w:p>
    <w:p w14:paraId="1EDE8FF8" w14:textId="77777777" w:rsidR="00D44342" w:rsidRDefault="0094562F">
      <w:pPr>
        <w:pStyle w:val="Zkladntext1"/>
        <w:framePr w:w="3509" w:h="4339" w:wrap="none" w:hAnchor="page" w:x="3095" w:y="4393"/>
        <w:shd w:val="clear" w:color="auto" w:fill="auto"/>
        <w:spacing w:line="240" w:lineRule="auto"/>
      </w:pPr>
      <w:r>
        <w:rPr>
          <w:i/>
          <w:iCs/>
        </w:rPr>
        <w:t>0,65*0,5*1 = 0,325 [A]</w:t>
      </w:r>
    </w:p>
    <w:p w14:paraId="5B45E39A" w14:textId="77777777" w:rsidR="00D44342" w:rsidRDefault="0094562F">
      <w:pPr>
        <w:pStyle w:val="Zkladntext1"/>
        <w:framePr w:w="3509" w:h="4339" w:wrap="none" w:hAnchor="page" w:x="3095" w:y="4393"/>
        <w:shd w:val="clear" w:color="auto" w:fill="auto"/>
      </w:pPr>
      <w:r>
        <w:rPr>
          <w:i/>
          <w:iCs/>
          <w:vertAlign w:val="superscript"/>
        </w:rPr>
        <w:t>—</w:t>
      </w:r>
      <w:r>
        <w:rPr>
          <w:vertAlign w:val="superscript"/>
        </w:rPr>
        <w:t xml:space="preserve">dodání </w:t>
      </w:r>
      <w:proofErr w:type="spellStart"/>
      <w:r>
        <w:rPr>
          <w:vertAlign w:val="superscript"/>
        </w:rPr>
        <w:t>čerstvéh</w:t>
      </w:r>
      <w:r>
        <w:t>u</w:t>
      </w:r>
      <w:proofErr w:type="spellEnd"/>
      <w:r>
        <w:t xml:space="preserve"> </w:t>
      </w:r>
      <w:r>
        <w:rPr>
          <w:vertAlign w:val="superscript"/>
        </w:rPr>
        <w:t>betonu (</w:t>
      </w:r>
      <w:r>
        <w:t>(</w:t>
      </w:r>
      <w:r>
        <w:rPr>
          <w:vertAlign w:val="superscript"/>
        </w:rPr>
        <w:t>betonové</w:t>
      </w:r>
      <w:r>
        <w:t>^</w:t>
      </w:r>
      <w:r>
        <w:rPr>
          <w:vertAlign w:val="superscript"/>
        </w:rPr>
        <w:t>měs</w:t>
      </w:r>
      <w:r>
        <w:t>ir</w:t>
      </w:r>
      <w:r>
        <w:rPr>
          <w:vertAlign w:val="subscript"/>
        </w:rPr>
        <w:t>r</w:t>
      </w:r>
      <w:r>
        <w:t>-p</w:t>
      </w:r>
      <w:r>
        <w:rPr>
          <w:vertAlign w:val="superscript"/>
        </w:rPr>
        <w:t>ožado</w:t>
      </w:r>
      <w:r>
        <w:t>T</w:t>
      </w:r>
      <w:r>
        <w:rPr>
          <w:vertAlign w:val="superscript"/>
        </w:rPr>
        <w:t>ané</w:t>
      </w:r>
      <w:r>
        <w:t>-</w:t>
      </w:r>
      <w:r>
        <w:rPr>
          <w:vertAlign w:val="superscript"/>
        </w:rPr>
        <w:t>k</w:t>
      </w:r>
      <w:r>
        <w:t>T</w:t>
      </w:r>
      <w:r>
        <w:rPr>
          <w:vertAlign w:val="superscript"/>
        </w:rPr>
        <w:t>a</w:t>
      </w:r>
      <w:r>
        <w:t>TTryr7j</w:t>
      </w:r>
      <w:r>
        <w:rPr>
          <w:vertAlign w:val="superscript"/>
        </w:rPr>
        <w:t>eho</w:t>
      </w:r>
      <w:r>
        <w:t>— uložení při jakékoliv hustotě výztuže, konzistenci čerstvého betonu a způsobu hutnění, ošetření a ochranu betonu,</w:t>
      </w:r>
    </w:p>
    <w:p w14:paraId="23396D5E" w14:textId="77777777" w:rsidR="00D44342" w:rsidRDefault="0094562F">
      <w:pPr>
        <w:pStyle w:val="Zkladntext1"/>
        <w:framePr w:w="3509" w:h="4339" w:wrap="none" w:hAnchor="page" w:x="3095" w:y="4393"/>
        <w:numPr>
          <w:ilvl w:val="0"/>
          <w:numId w:val="60"/>
        </w:numPr>
        <w:shd w:val="clear" w:color="auto" w:fill="auto"/>
        <w:tabs>
          <w:tab w:val="left" w:pos="62"/>
        </w:tabs>
      </w:pPr>
      <w:r>
        <w:t>zhotovení nepropustného, mrazuvzdorného betonu a betonu požadované trvanlivosti a vlastností,</w:t>
      </w:r>
    </w:p>
    <w:p w14:paraId="6D2565D8" w14:textId="77777777" w:rsidR="00D44342" w:rsidRDefault="0094562F">
      <w:pPr>
        <w:pStyle w:val="Zkladntext1"/>
        <w:framePr w:w="3509" w:h="4339" w:wrap="none" w:hAnchor="page" w:x="3095" w:y="4393"/>
        <w:numPr>
          <w:ilvl w:val="0"/>
          <w:numId w:val="60"/>
        </w:numPr>
        <w:shd w:val="clear" w:color="auto" w:fill="auto"/>
        <w:tabs>
          <w:tab w:val="left" w:pos="62"/>
        </w:tabs>
      </w:pPr>
      <w:r>
        <w:t>užití potřebných přísad a technologií výroby betonu,</w:t>
      </w:r>
    </w:p>
    <w:p w14:paraId="4EC1003C" w14:textId="77777777" w:rsidR="00D44342" w:rsidRDefault="0094562F">
      <w:pPr>
        <w:pStyle w:val="Zkladntext1"/>
        <w:framePr w:w="3509" w:h="4339" w:wrap="none" w:hAnchor="page" w:x="3095" w:y="4393"/>
        <w:numPr>
          <w:ilvl w:val="0"/>
          <w:numId w:val="60"/>
        </w:numPr>
        <w:shd w:val="clear" w:color="auto" w:fill="auto"/>
        <w:tabs>
          <w:tab w:val="left" w:pos="62"/>
        </w:tabs>
      </w:pPr>
      <w:r>
        <w:t xml:space="preserve">zřízení pracovních a dilatačních </w:t>
      </w:r>
      <w:proofErr w:type="spellStart"/>
      <w:r>
        <w:t>spar</w:t>
      </w:r>
      <w:proofErr w:type="spellEnd"/>
      <w:r>
        <w:t>, včetně potřebných úprav, výplně, vložek, opracování, očištění a ošetření,</w:t>
      </w:r>
    </w:p>
    <w:p w14:paraId="5D32E5DF" w14:textId="77777777" w:rsidR="00D44342" w:rsidRDefault="0094562F">
      <w:pPr>
        <w:pStyle w:val="Zkladntext1"/>
        <w:framePr w:w="3509" w:h="4339" w:wrap="none" w:hAnchor="page" w:x="3095" w:y="4393"/>
        <w:numPr>
          <w:ilvl w:val="0"/>
          <w:numId w:val="60"/>
        </w:numPr>
        <w:shd w:val="clear" w:color="auto" w:fill="auto"/>
        <w:tabs>
          <w:tab w:val="left" w:pos="62"/>
        </w:tabs>
      </w:pPr>
      <w:r>
        <w:t xml:space="preserve">bednění požadovaných </w:t>
      </w:r>
      <w:proofErr w:type="spellStart"/>
      <w:r>
        <w:t>konstr</w:t>
      </w:r>
      <w:proofErr w:type="spellEnd"/>
      <w:r>
        <w:t>. (i ztracené) s úpravou dle požadované kvality povrchu betonu, včetně odbedňovacích a odskružovacích prostředků,</w:t>
      </w:r>
    </w:p>
    <w:p w14:paraId="04A98152" w14:textId="77777777" w:rsidR="00D44342" w:rsidRDefault="0094562F">
      <w:pPr>
        <w:pStyle w:val="Zkladntext1"/>
        <w:framePr w:w="3509" w:h="4339" w:wrap="none" w:hAnchor="page" w:x="3095" w:y="4393"/>
        <w:numPr>
          <w:ilvl w:val="0"/>
          <w:numId w:val="60"/>
        </w:numPr>
        <w:shd w:val="clear" w:color="auto" w:fill="auto"/>
        <w:tabs>
          <w:tab w:val="left" w:pos="6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75D2CA14" w14:textId="77777777" w:rsidR="00D44342" w:rsidRDefault="0094562F">
      <w:pPr>
        <w:pStyle w:val="Zkladntext1"/>
        <w:framePr w:w="3509" w:h="4339" w:wrap="none" w:hAnchor="page" w:x="3095" w:y="4393"/>
        <w:numPr>
          <w:ilvl w:val="0"/>
          <w:numId w:val="60"/>
        </w:numPr>
        <w:shd w:val="clear" w:color="auto" w:fill="auto"/>
        <w:tabs>
          <w:tab w:val="left" w:pos="53"/>
        </w:tabs>
      </w:pPr>
      <w:r>
        <w:t>vytvoření kotevních čel, kapes, nálitků, a sedel,</w:t>
      </w:r>
    </w:p>
    <w:p w14:paraId="329F504F" w14:textId="77777777" w:rsidR="00D44342" w:rsidRDefault="0094562F">
      <w:pPr>
        <w:pStyle w:val="Zkladntext1"/>
        <w:framePr w:w="3509" w:h="4339" w:wrap="none" w:hAnchor="page" w:x="3095" w:y="4393"/>
        <w:numPr>
          <w:ilvl w:val="0"/>
          <w:numId w:val="60"/>
        </w:numPr>
        <w:shd w:val="clear" w:color="auto" w:fill="auto"/>
        <w:tabs>
          <w:tab w:val="left" w:pos="58"/>
        </w:tabs>
      </w:pPr>
      <w:r>
        <w:t>zřízení všech požadovaných otvorů, kapes, výklenků, prostupů, dutin, drážek a pod., vč. ztížení práce a úprav kolem nich,</w:t>
      </w:r>
    </w:p>
    <w:p w14:paraId="24D8C808" w14:textId="77777777" w:rsidR="00D44342" w:rsidRDefault="0094562F">
      <w:pPr>
        <w:pStyle w:val="Zkladntext1"/>
        <w:framePr w:w="3509" w:h="4339" w:wrap="none" w:hAnchor="page" w:x="3095" w:y="4393"/>
        <w:numPr>
          <w:ilvl w:val="0"/>
          <w:numId w:val="60"/>
        </w:numPr>
        <w:shd w:val="clear" w:color="auto" w:fill="auto"/>
        <w:tabs>
          <w:tab w:val="left" w:pos="53"/>
        </w:tabs>
      </w:pPr>
      <w:r>
        <w:t>úpravy pro osazení výztuže, doplňkových konstrukcí a vybavení,</w:t>
      </w:r>
    </w:p>
    <w:p w14:paraId="2B7EB2E0" w14:textId="77777777" w:rsidR="00D44342" w:rsidRDefault="0094562F">
      <w:pPr>
        <w:pStyle w:val="Zkladntext1"/>
        <w:framePr w:w="3509" w:h="4339" w:wrap="none" w:hAnchor="page" w:x="3095" w:y="4393"/>
        <w:numPr>
          <w:ilvl w:val="0"/>
          <w:numId w:val="60"/>
        </w:numPr>
        <w:shd w:val="clear" w:color="auto" w:fill="auto"/>
        <w:tabs>
          <w:tab w:val="left" w:pos="53"/>
        </w:tabs>
      </w:pPr>
      <w:r>
        <w:t>úpravy povrchu pro položení požadované izolace, povlaků a nátěrů, případně vyspravení,</w:t>
      </w:r>
    </w:p>
    <w:p w14:paraId="36A0F84B" w14:textId="77777777" w:rsidR="00D44342" w:rsidRDefault="0094562F">
      <w:pPr>
        <w:pStyle w:val="Zkladntext1"/>
        <w:framePr w:w="3509" w:h="4339" w:wrap="none" w:hAnchor="page" w:x="3095" w:y="4393"/>
        <w:numPr>
          <w:ilvl w:val="0"/>
          <w:numId w:val="60"/>
        </w:numPr>
        <w:shd w:val="clear" w:color="auto" w:fill="auto"/>
        <w:tabs>
          <w:tab w:val="left" w:pos="58"/>
        </w:tabs>
      </w:pPr>
      <w:r>
        <w:t>ztížení práce u kabelových a injektážních trubek a ostatních zařízení osazovaných do betonu,</w:t>
      </w:r>
    </w:p>
    <w:p w14:paraId="58622292" w14:textId="77777777" w:rsidR="00D44342" w:rsidRDefault="0094562F">
      <w:pPr>
        <w:pStyle w:val="Zkladntext1"/>
        <w:framePr w:w="3509" w:h="4339" w:wrap="none" w:hAnchor="page" w:x="3095" w:y="4393"/>
        <w:numPr>
          <w:ilvl w:val="0"/>
          <w:numId w:val="60"/>
        </w:numPr>
        <w:shd w:val="clear" w:color="auto" w:fill="auto"/>
        <w:tabs>
          <w:tab w:val="left" w:pos="62"/>
        </w:tabs>
      </w:pPr>
      <w:r>
        <w:t>konstrukce betonových kloubů, upevnění kotevních prvků a doplňkových konstrukcí,</w:t>
      </w:r>
    </w:p>
    <w:p w14:paraId="47D52643" w14:textId="77777777" w:rsidR="00D44342" w:rsidRDefault="0094562F">
      <w:pPr>
        <w:pStyle w:val="Zkladntext1"/>
        <w:framePr w:w="3509" w:h="4339" w:wrap="none" w:hAnchor="page" w:x="3095" w:y="4393"/>
        <w:numPr>
          <w:ilvl w:val="0"/>
          <w:numId w:val="60"/>
        </w:numPr>
        <w:shd w:val="clear" w:color="auto" w:fill="auto"/>
        <w:tabs>
          <w:tab w:val="left" w:pos="62"/>
        </w:tabs>
      </w:pPr>
      <w:r>
        <w:t>nátěry zabraňující soudržnost betonu a bednění,</w:t>
      </w:r>
    </w:p>
    <w:p w14:paraId="5729AF68" w14:textId="77777777" w:rsidR="00D44342" w:rsidRDefault="0094562F">
      <w:pPr>
        <w:pStyle w:val="Zkladntext1"/>
        <w:framePr w:w="3509" w:h="4339" w:wrap="none" w:hAnchor="page" w:x="3095" w:y="4393"/>
        <w:numPr>
          <w:ilvl w:val="0"/>
          <w:numId w:val="60"/>
        </w:numPr>
        <w:shd w:val="clear" w:color="auto" w:fill="auto"/>
        <w:tabs>
          <w:tab w:val="left" w:pos="53"/>
        </w:tabs>
        <w:jc w:val="both"/>
      </w:pPr>
      <w:r>
        <w:t xml:space="preserve">výplň, těsnění a tmelení </w:t>
      </w:r>
      <w:proofErr w:type="spellStart"/>
      <w:r>
        <w:t>spar</w:t>
      </w:r>
      <w:proofErr w:type="spellEnd"/>
      <w:r>
        <w:t xml:space="preserve"> a spojů,</w:t>
      </w:r>
    </w:p>
    <w:p w14:paraId="753B052A" w14:textId="77777777" w:rsidR="00D44342" w:rsidRDefault="0094562F">
      <w:pPr>
        <w:pStyle w:val="Zkladntext1"/>
        <w:framePr w:w="3509" w:h="4339" w:wrap="none" w:hAnchor="page" w:x="3095" w:y="4393"/>
        <w:numPr>
          <w:ilvl w:val="0"/>
          <w:numId w:val="60"/>
        </w:numPr>
        <w:shd w:val="clear" w:color="auto" w:fill="auto"/>
        <w:tabs>
          <w:tab w:val="left" w:pos="58"/>
        </w:tabs>
      </w:pPr>
      <w:r>
        <w:t>opatření povrchů betonu izolací proti zemní vlhkosti v částech, kde přijdou do styku se zeminou nebo kamenivem,</w:t>
      </w:r>
    </w:p>
    <w:p w14:paraId="74421B09" w14:textId="77777777" w:rsidR="00D44342" w:rsidRDefault="0094562F">
      <w:pPr>
        <w:pStyle w:val="Zkladntext1"/>
        <w:framePr w:w="3509" w:h="4339" w:wrap="none" w:hAnchor="page" w:x="3095" w:y="4393"/>
        <w:numPr>
          <w:ilvl w:val="0"/>
          <w:numId w:val="60"/>
        </w:numPr>
        <w:shd w:val="clear" w:color="auto" w:fill="auto"/>
        <w:tabs>
          <w:tab w:val="left" w:pos="62"/>
          <w:tab w:val="left" w:leader="underscore" w:pos="3442"/>
        </w:tabs>
      </w:pPr>
      <w:r>
        <w:rPr>
          <w:u w:val="single"/>
        </w:rPr>
        <w:t>případné zřízení spojovací vrstvy u základů,</w:t>
      </w:r>
      <w:r>
        <w:tab/>
      </w:r>
    </w:p>
    <w:p w14:paraId="27140F00" w14:textId="77777777" w:rsidR="00D44342" w:rsidRDefault="0094562F">
      <w:pPr>
        <w:pStyle w:val="Zkladntext1"/>
        <w:framePr w:w="3509" w:h="4339" w:wrap="none" w:hAnchor="page" w:x="3095" w:y="4393"/>
        <w:shd w:val="clear" w:color="auto" w:fill="auto"/>
      </w:pPr>
      <w:r>
        <w:t>PODKLADNÍ A VÝPLŇOVÉ VRSTVY Z KAMENIVA TĚŽENÉHO</w:t>
      </w:r>
    </w:p>
    <w:p w14:paraId="479027AD" w14:textId="77777777" w:rsidR="00D44342" w:rsidRDefault="0094562F">
      <w:pPr>
        <w:pStyle w:val="Zkladntext1"/>
        <w:framePr w:w="182" w:h="163" w:wrap="none" w:hAnchor="page" w:x="6854" w:y="8564"/>
        <w:shd w:val="clear" w:color="auto" w:fill="auto"/>
        <w:spacing w:line="240" w:lineRule="auto"/>
        <w:jc w:val="both"/>
      </w:pPr>
      <w:r>
        <w:t>m3</w:t>
      </w:r>
    </w:p>
    <w:p w14:paraId="6DD772E9" w14:textId="77777777" w:rsidR="00D44342" w:rsidRDefault="0094562F">
      <w:pPr>
        <w:pStyle w:val="Zkladntext1"/>
        <w:framePr w:w="667" w:h="216" w:wrap="none" w:hAnchor="page" w:x="1785" w:y="9385"/>
        <w:shd w:val="clear" w:color="auto" w:fill="auto"/>
        <w:tabs>
          <w:tab w:val="left" w:pos="211"/>
        </w:tabs>
        <w:spacing w:line="240" w:lineRule="auto"/>
      </w:pPr>
      <w:r>
        <w:t>7|</w:t>
      </w:r>
      <w:r>
        <w:tab/>
        <w:t>465512"!</w:t>
      </w:r>
    </w:p>
    <w:p w14:paraId="7D604F3A" w14:textId="77777777" w:rsidR="00D44342" w:rsidRDefault="0094562F">
      <w:pPr>
        <w:pStyle w:val="Zkladntext1"/>
        <w:framePr w:w="3192" w:h="1171" w:wrap="none" w:hAnchor="page" w:x="3100" w:y="8847"/>
        <w:shd w:val="clear" w:color="auto" w:fill="auto"/>
      </w:pPr>
      <w:r>
        <w:rPr>
          <w:i/>
          <w:iCs/>
        </w:rPr>
        <w:t xml:space="preserve">"podklad pod </w:t>
      </w:r>
      <w:proofErr w:type="spellStart"/>
      <w:r>
        <w:rPr>
          <w:i/>
          <w:iCs/>
        </w:rPr>
        <w:t>žb</w:t>
      </w:r>
      <w:proofErr w:type="spellEnd"/>
      <w:r>
        <w:rPr>
          <w:i/>
          <w:iCs/>
        </w:rPr>
        <w:t xml:space="preserve"> troubu"</w:t>
      </w:r>
    </w:p>
    <w:p w14:paraId="72CC5296" w14:textId="77777777" w:rsidR="00D44342" w:rsidRDefault="0094562F">
      <w:pPr>
        <w:pStyle w:val="Zkladntext1"/>
        <w:framePr w:w="3192" w:h="1171" w:wrap="none" w:hAnchor="page" w:x="3100" w:y="8847"/>
        <w:shd w:val="clear" w:color="auto" w:fill="auto"/>
        <w:tabs>
          <w:tab w:val="left" w:leader="underscore" w:pos="3110"/>
        </w:tabs>
      </w:pPr>
      <w:r>
        <w:rPr>
          <w:i/>
          <w:iCs/>
          <w:u w:val="single"/>
        </w:rPr>
        <w:t>10*12*02 = 0240 [A]</w:t>
      </w:r>
      <w:r>
        <w:rPr>
          <w:i/>
          <w:iCs/>
        </w:rPr>
        <w:tab/>
      </w:r>
    </w:p>
    <w:p w14:paraId="238941B3" w14:textId="77777777" w:rsidR="00D44342" w:rsidRDefault="0094562F">
      <w:pPr>
        <w:pStyle w:val="Zkladntext1"/>
        <w:framePr w:w="3192" w:h="1171" w:wrap="none" w:hAnchor="page" w:x="3100" w:y="8847"/>
        <w:shd w:val="clear" w:color="auto" w:fill="auto"/>
        <w:tabs>
          <w:tab w:val="left" w:leader="underscore" w:pos="3134"/>
        </w:tabs>
      </w:pPr>
      <w:r>
        <w:t xml:space="preserve">položka zahrnuje dodávku předepsaného kameniva, mimostaveništní a </w:t>
      </w:r>
      <w:proofErr w:type="spellStart"/>
      <w:r>
        <w:rPr>
          <w:u w:val="single"/>
        </w:rPr>
        <w:t>vnitrostaveništní</w:t>
      </w:r>
      <w:proofErr w:type="spellEnd"/>
      <w:r>
        <w:rPr>
          <w:u w:val="single"/>
        </w:rPr>
        <w:t xml:space="preserve"> dopravu a jeho uložení</w:t>
      </w:r>
      <w:r>
        <w:tab/>
      </w:r>
    </w:p>
    <w:p w14:paraId="63AA3795" w14:textId="77777777" w:rsidR="00D44342" w:rsidRDefault="0094562F">
      <w:pPr>
        <w:pStyle w:val="Zkladntext1"/>
        <w:framePr w:w="3192" w:h="1171" w:wrap="none" w:hAnchor="page" w:x="3100" w:y="8847"/>
        <w:shd w:val="clear" w:color="auto" w:fill="auto"/>
        <w:tabs>
          <w:tab w:val="left" w:leader="underscore" w:pos="3125"/>
        </w:tabs>
      </w:pPr>
      <w:r>
        <w:rPr>
          <w:u w:val="single"/>
        </w:rPr>
        <w:t>DLAŽBY Z LOMOVÉHO KAMENE NA MC</w:t>
      </w:r>
      <w:r>
        <w:tab/>
      </w:r>
    </w:p>
    <w:p w14:paraId="14233AE1" w14:textId="77777777" w:rsidR="00D44342" w:rsidRDefault="0094562F">
      <w:pPr>
        <w:pStyle w:val="Zkladntext1"/>
        <w:framePr w:w="3192" w:h="1171" w:wrap="none" w:hAnchor="page" w:x="3100" w:y="8847"/>
        <w:shd w:val="clear" w:color="auto" w:fill="auto"/>
        <w:tabs>
          <w:tab w:val="left" w:leader="underscore" w:pos="3130"/>
        </w:tabs>
      </w:pPr>
      <w:proofErr w:type="spellStart"/>
      <w:r>
        <w:rPr>
          <w:u w:val="single"/>
        </w:rPr>
        <w:t>Veetni</w:t>
      </w:r>
      <w:proofErr w:type="spellEnd"/>
      <w:r>
        <w:rPr>
          <w:u w:val="single"/>
        </w:rPr>
        <w:t xml:space="preserve"> betonového lože </w:t>
      </w:r>
      <w:proofErr w:type="spellStart"/>
      <w:r>
        <w:rPr>
          <w:u w:val="single"/>
        </w:rPr>
        <w:t>tl</w:t>
      </w:r>
      <w:proofErr w:type="spellEnd"/>
      <w:r>
        <w:rPr>
          <w:u w:val="single"/>
        </w:rPr>
        <w:t>. 100 mm.</w:t>
      </w:r>
      <w:r>
        <w:tab/>
      </w:r>
    </w:p>
    <w:p w14:paraId="269684DC" w14:textId="77777777" w:rsidR="00D44342" w:rsidRDefault="0094562F">
      <w:pPr>
        <w:pStyle w:val="Zkladntext1"/>
        <w:framePr w:w="3192" w:h="1171" w:wrap="none" w:hAnchor="page" w:x="3100" w:y="8847"/>
        <w:shd w:val="clear" w:color="auto" w:fill="auto"/>
      </w:pPr>
      <w:r>
        <w:rPr>
          <w:i/>
          <w:iCs/>
        </w:rPr>
        <w:t>"odláždění dna a svahu u vtoku"</w:t>
      </w:r>
    </w:p>
    <w:p w14:paraId="7773AB75" w14:textId="77777777" w:rsidR="00D44342" w:rsidRDefault="0094562F">
      <w:pPr>
        <w:pStyle w:val="Zkladntext1"/>
        <w:framePr w:w="3192" w:h="1171" w:wrap="none" w:hAnchor="page" w:x="3100" w:y="8847"/>
        <w:shd w:val="clear" w:color="auto" w:fill="auto"/>
      </w:pPr>
      <w:r>
        <w:rPr>
          <w:i/>
          <w:iCs/>
        </w:rPr>
        <w:t>(2 *12+235 *165)*02 = 1256 [A]</w:t>
      </w:r>
    </w:p>
    <w:p w14:paraId="2B85A8E8" w14:textId="77777777" w:rsidR="00D44342" w:rsidRDefault="0094562F">
      <w:pPr>
        <w:pStyle w:val="Zkladntext1"/>
        <w:framePr w:w="182" w:h="163" w:wrap="none" w:hAnchor="page" w:x="6854" w:y="9419"/>
        <w:shd w:val="clear" w:color="auto" w:fill="auto"/>
        <w:spacing w:line="240" w:lineRule="auto"/>
        <w:jc w:val="both"/>
      </w:pPr>
      <w:r>
        <w:t>m3</w:t>
      </w:r>
    </w:p>
    <w:p w14:paraId="41AD9A6F" w14:textId="340A8BE2" w:rsidR="00D44342" w:rsidRDefault="0094562F">
      <w:pPr>
        <w:pStyle w:val="Zkladntext1"/>
        <w:framePr w:w="2299" w:h="216" w:wrap="none" w:hAnchor="page" w:x="7626" w:y="9385"/>
        <w:shd w:val="clear" w:color="auto" w:fill="auto"/>
        <w:tabs>
          <w:tab w:val="left" w:pos="480"/>
          <w:tab w:val="left" w:pos="754"/>
          <w:tab w:val="left" w:pos="1349"/>
          <w:tab w:val="left" w:pos="1622"/>
          <w:tab w:val="left" w:pos="2218"/>
        </w:tabs>
        <w:spacing w:line="240" w:lineRule="auto"/>
      </w:pPr>
      <w:r>
        <w:tab/>
        <w:t>|</w:t>
      </w:r>
    </w:p>
    <w:p w14:paraId="3C0A591C" w14:textId="77777777" w:rsidR="00D44342" w:rsidRDefault="0094562F">
      <w:pPr>
        <w:pStyle w:val="Zkladntext1"/>
        <w:framePr w:w="624" w:h="163" w:wrap="none" w:hAnchor="page" w:x="1785" w:y="11694"/>
        <w:shd w:val="clear" w:color="auto" w:fill="auto"/>
        <w:spacing w:line="240" w:lineRule="auto"/>
      </w:pPr>
      <w:r>
        <w:t>8 626112</w:t>
      </w:r>
    </w:p>
    <w:p w14:paraId="74095744" w14:textId="77777777" w:rsidR="00D44342" w:rsidRDefault="0094562F">
      <w:pPr>
        <w:pStyle w:val="Zkladntext1"/>
        <w:framePr w:w="3490" w:h="1742" w:wrap="none" w:hAnchor="page" w:x="3100" w:y="10134"/>
        <w:shd w:val="clear" w:color="auto" w:fill="auto"/>
        <w:spacing w:line="283" w:lineRule="auto"/>
        <w:jc w:val="both"/>
      </w:pPr>
      <w:r>
        <w:t>položka zahrnuje:</w:t>
      </w:r>
    </w:p>
    <w:p w14:paraId="2565D293" w14:textId="77777777" w:rsidR="00D44342" w:rsidRDefault="0094562F">
      <w:pPr>
        <w:pStyle w:val="Zkladntext1"/>
        <w:framePr w:w="3490" w:h="1742" w:wrap="none" w:hAnchor="page" w:x="3100" w:y="10134"/>
        <w:numPr>
          <w:ilvl w:val="0"/>
          <w:numId w:val="61"/>
        </w:numPr>
        <w:shd w:val="clear" w:color="auto" w:fill="auto"/>
        <w:tabs>
          <w:tab w:val="left" w:pos="62"/>
        </w:tabs>
        <w:spacing w:line="283" w:lineRule="auto"/>
        <w:jc w:val="both"/>
      </w:pPr>
      <w:r>
        <w:t>nutné zemní práce (svahování, úpravu pláně a pod.)</w:t>
      </w:r>
    </w:p>
    <w:p w14:paraId="4E4C2971" w14:textId="77777777" w:rsidR="00D44342" w:rsidRDefault="0094562F">
      <w:pPr>
        <w:pStyle w:val="Zkladntext1"/>
        <w:framePr w:w="3490" w:h="1742" w:wrap="none" w:hAnchor="page" w:x="3100" w:y="10134"/>
        <w:numPr>
          <w:ilvl w:val="0"/>
          <w:numId w:val="61"/>
        </w:numPr>
        <w:shd w:val="clear" w:color="auto" w:fill="auto"/>
        <w:tabs>
          <w:tab w:val="left" w:pos="58"/>
        </w:tabs>
        <w:spacing w:line="283" w:lineRule="auto"/>
        <w:jc w:val="both"/>
      </w:pPr>
      <w:r>
        <w:t>zřízení spojovací vrstvy</w:t>
      </w:r>
    </w:p>
    <w:p w14:paraId="5ADEBE4C" w14:textId="77777777" w:rsidR="00D44342" w:rsidRDefault="0094562F">
      <w:pPr>
        <w:pStyle w:val="Zkladntext1"/>
        <w:framePr w:w="3490" w:h="1742" w:wrap="none" w:hAnchor="page" w:x="3100" w:y="10134"/>
        <w:numPr>
          <w:ilvl w:val="0"/>
          <w:numId w:val="61"/>
        </w:numPr>
        <w:shd w:val="clear" w:color="auto" w:fill="auto"/>
        <w:tabs>
          <w:tab w:val="left" w:pos="62"/>
        </w:tabs>
        <w:spacing w:line="283" w:lineRule="auto"/>
      </w:pPr>
      <w:r>
        <w:t>zřízení lože dlažby z cementové malty předepsané kvality a předepsané tloušťky</w:t>
      </w:r>
    </w:p>
    <w:p w14:paraId="2E37592E" w14:textId="77777777" w:rsidR="00D44342" w:rsidRDefault="0094562F">
      <w:pPr>
        <w:pStyle w:val="Zkladntext1"/>
        <w:framePr w:w="3490" w:h="1742" w:wrap="none" w:hAnchor="page" w:x="3100" w:y="10134"/>
        <w:numPr>
          <w:ilvl w:val="0"/>
          <w:numId w:val="61"/>
        </w:numPr>
        <w:shd w:val="clear" w:color="auto" w:fill="auto"/>
        <w:tabs>
          <w:tab w:val="left" w:pos="58"/>
        </w:tabs>
        <w:spacing w:line="283" w:lineRule="auto"/>
      </w:pPr>
      <w:r>
        <w:t>dodávku a položení dlažby z lomového kamene</w:t>
      </w:r>
    </w:p>
    <w:p w14:paraId="1C64FEF2" w14:textId="77777777" w:rsidR="00D44342" w:rsidRDefault="0094562F">
      <w:pPr>
        <w:pStyle w:val="Zkladntext1"/>
        <w:framePr w:w="3490" w:h="1742" w:wrap="none" w:hAnchor="page" w:x="3100" w:y="10134"/>
        <w:numPr>
          <w:ilvl w:val="0"/>
          <w:numId w:val="61"/>
        </w:numPr>
        <w:shd w:val="clear" w:color="auto" w:fill="auto"/>
        <w:tabs>
          <w:tab w:val="left" w:pos="58"/>
        </w:tabs>
        <w:spacing w:line="283" w:lineRule="auto"/>
      </w:pPr>
      <w:r>
        <w:t xml:space="preserve">spárování, těsnění, tmelení a vyplnění </w:t>
      </w:r>
      <w:proofErr w:type="spellStart"/>
      <w:r>
        <w:t>spar</w:t>
      </w:r>
      <w:proofErr w:type="spellEnd"/>
      <w:r>
        <w:t xml:space="preserve"> MC případně s vyklínováním</w:t>
      </w:r>
    </w:p>
    <w:p w14:paraId="69955D75" w14:textId="77777777" w:rsidR="00D44342" w:rsidRDefault="0094562F">
      <w:pPr>
        <w:pStyle w:val="Zkladntext1"/>
        <w:framePr w:w="3490" w:h="1742" w:wrap="none" w:hAnchor="page" w:x="3100" w:y="10134"/>
        <w:numPr>
          <w:ilvl w:val="0"/>
          <w:numId w:val="61"/>
        </w:numPr>
        <w:shd w:val="clear" w:color="auto" w:fill="auto"/>
        <w:tabs>
          <w:tab w:val="left" w:pos="53"/>
        </w:tabs>
        <w:spacing w:line="283" w:lineRule="auto"/>
      </w:pPr>
      <w:r>
        <w:t>úprava povrchu pro odvedení srážkové vody</w:t>
      </w:r>
    </w:p>
    <w:p w14:paraId="222F3FA7" w14:textId="77777777" w:rsidR="00D44342" w:rsidRDefault="0094562F">
      <w:pPr>
        <w:pStyle w:val="Zkladntext1"/>
        <w:framePr w:w="3490" w:h="1742" w:wrap="none" w:hAnchor="page" w:x="3100" w:y="10134"/>
        <w:numPr>
          <w:ilvl w:val="0"/>
          <w:numId w:val="61"/>
        </w:numPr>
        <w:shd w:val="clear" w:color="auto" w:fill="auto"/>
        <w:tabs>
          <w:tab w:val="left" w:pos="62"/>
          <w:tab w:val="left" w:leader="underscore" w:pos="3427"/>
        </w:tabs>
        <w:spacing w:line="283" w:lineRule="auto"/>
      </w:pPr>
      <w:r>
        <w:rPr>
          <w:u w:val="single"/>
        </w:rPr>
        <w:t>nezahrnuje podklad pod dlažbu</w:t>
      </w:r>
      <w:r>
        <w:tab/>
      </w:r>
    </w:p>
    <w:p w14:paraId="09A99D99" w14:textId="77777777" w:rsidR="00D44342" w:rsidRDefault="0094562F">
      <w:pPr>
        <w:pStyle w:val="Zkladntext1"/>
        <w:framePr w:w="3490" w:h="1742" w:wrap="none" w:hAnchor="page" w:x="3100" w:y="10134"/>
        <w:shd w:val="clear" w:color="auto" w:fill="auto"/>
        <w:tabs>
          <w:tab w:val="left" w:leader="underscore" w:pos="3422"/>
        </w:tabs>
        <w:spacing w:line="283" w:lineRule="auto"/>
      </w:pPr>
      <w:r>
        <w:rPr>
          <w:b/>
          <w:bCs/>
          <w:u w:val="single"/>
        </w:rPr>
        <w:t>Úpravy povrchů, podlahy, výplně otvorů</w:t>
      </w:r>
      <w:r>
        <w:rPr>
          <w:b/>
          <w:bCs/>
        </w:rPr>
        <w:tab/>
      </w:r>
    </w:p>
    <w:p w14:paraId="4B0FA556" w14:textId="77777777" w:rsidR="00D44342" w:rsidRDefault="0094562F">
      <w:pPr>
        <w:pStyle w:val="Zkladntext1"/>
        <w:framePr w:w="3490" w:h="1742" w:wrap="none" w:hAnchor="page" w:x="3100" w:y="10134"/>
        <w:shd w:val="clear" w:color="auto" w:fill="auto"/>
        <w:spacing w:line="283" w:lineRule="auto"/>
      </w:pPr>
      <w:r>
        <w:t>REPROFILACE PODHLEDŮ, SVISLÝCH PLOCH SANAČNÍ MALTOU JEDNOVRST TL 20MM</w:t>
      </w:r>
    </w:p>
    <w:p w14:paraId="3246BB45" w14:textId="77777777" w:rsidR="00D44342" w:rsidRDefault="0094562F">
      <w:pPr>
        <w:pStyle w:val="Zkladntext1"/>
        <w:framePr w:w="182" w:h="163" w:wrap="none" w:hAnchor="page" w:x="6854" w:y="11694"/>
        <w:shd w:val="clear" w:color="auto" w:fill="auto"/>
        <w:spacing w:line="240" w:lineRule="auto"/>
        <w:jc w:val="both"/>
      </w:pPr>
      <w:r>
        <w:t>m2</w:t>
      </w:r>
    </w:p>
    <w:tbl>
      <w:tblPr>
        <w:tblOverlap w:val="never"/>
        <w:tblW w:w="0" w:type="auto"/>
        <w:tblLayout w:type="fixed"/>
        <w:tblCellMar>
          <w:left w:w="10" w:type="dxa"/>
          <w:right w:w="10" w:type="dxa"/>
        </w:tblCellMar>
        <w:tblLook w:val="0000" w:firstRow="0" w:lastRow="0" w:firstColumn="0" w:lastColumn="0" w:noHBand="0" w:noVBand="0"/>
      </w:tblPr>
      <w:tblGrid>
        <w:gridCol w:w="912"/>
        <w:gridCol w:w="917"/>
      </w:tblGrid>
      <w:tr w:rsidR="00D44342" w14:paraId="45552DB2" w14:textId="77777777">
        <w:trPr>
          <w:trHeight w:hRule="exact" w:val="149"/>
        </w:trPr>
        <w:tc>
          <w:tcPr>
            <w:tcW w:w="912" w:type="dxa"/>
            <w:tcBorders>
              <w:top w:val="single" w:sz="4" w:space="0" w:color="auto"/>
            </w:tcBorders>
            <w:shd w:val="clear" w:color="auto" w:fill="D9D9D9"/>
          </w:tcPr>
          <w:p w14:paraId="5E8B168A" w14:textId="77777777" w:rsidR="00D44342" w:rsidRDefault="00D44342">
            <w:pPr>
              <w:framePr w:w="1829" w:h="442" w:wrap="none" w:hAnchor="page" w:x="8106" w:y="11406"/>
              <w:rPr>
                <w:sz w:val="10"/>
                <w:szCs w:val="10"/>
              </w:rPr>
            </w:pPr>
          </w:p>
        </w:tc>
        <w:tc>
          <w:tcPr>
            <w:tcW w:w="917" w:type="dxa"/>
            <w:tcBorders>
              <w:top w:val="single" w:sz="4" w:space="0" w:color="auto"/>
              <w:left w:val="single" w:sz="4" w:space="0" w:color="auto"/>
              <w:right w:val="single" w:sz="4" w:space="0" w:color="auto"/>
            </w:tcBorders>
            <w:shd w:val="clear" w:color="auto" w:fill="D9D9D9"/>
            <w:vAlign w:val="bottom"/>
          </w:tcPr>
          <w:p w14:paraId="18EC891F" w14:textId="13A52E07" w:rsidR="00D44342" w:rsidRDefault="00D44342">
            <w:pPr>
              <w:pStyle w:val="Jin0"/>
              <w:framePr w:w="1829" w:h="442" w:wrap="none" w:hAnchor="page" w:x="8106" w:y="11406"/>
              <w:shd w:val="clear" w:color="auto" w:fill="auto"/>
              <w:ind w:firstLine="320"/>
            </w:pPr>
          </w:p>
        </w:tc>
      </w:tr>
      <w:tr w:rsidR="00D44342" w14:paraId="4D5833A1" w14:textId="77777777">
        <w:trPr>
          <w:trHeight w:hRule="exact" w:val="293"/>
        </w:trPr>
        <w:tc>
          <w:tcPr>
            <w:tcW w:w="912" w:type="dxa"/>
            <w:tcBorders>
              <w:top w:val="single" w:sz="4" w:space="0" w:color="auto"/>
              <w:left w:val="single" w:sz="4" w:space="0" w:color="auto"/>
              <w:bottom w:val="single" w:sz="4" w:space="0" w:color="auto"/>
            </w:tcBorders>
            <w:shd w:val="clear" w:color="auto" w:fill="FFFFFF"/>
            <w:vAlign w:val="bottom"/>
          </w:tcPr>
          <w:p w14:paraId="6FC6F1C8" w14:textId="2C30641C" w:rsidR="00D44342" w:rsidRDefault="00D44342">
            <w:pPr>
              <w:pStyle w:val="Jin0"/>
              <w:framePr w:w="1829" w:h="442" w:wrap="none" w:hAnchor="page" w:x="8106" w:y="11406"/>
              <w:shd w:val="clear" w:color="auto" w:fill="auto"/>
              <w:ind w:firstLine="320"/>
            </w:pPr>
          </w:p>
        </w:tc>
        <w:tc>
          <w:tcPr>
            <w:tcW w:w="917" w:type="dxa"/>
            <w:tcBorders>
              <w:top w:val="single" w:sz="4" w:space="0" w:color="auto"/>
              <w:left w:val="single" w:sz="4" w:space="0" w:color="auto"/>
              <w:bottom w:val="single" w:sz="4" w:space="0" w:color="auto"/>
              <w:right w:val="single" w:sz="4" w:space="0" w:color="auto"/>
            </w:tcBorders>
            <w:shd w:val="clear" w:color="auto" w:fill="FFFFFF"/>
            <w:vAlign w:val="bottom"/>
          </w:tcPr>
          <w:p w14:paraId="3E3689FB" w14:textId="42E37C9D" w:rsidR="00D44342" w:rsidRDefault="00D44342">
            <w:pPr>
              <w:pStyle w:val="Jin0"/>
              <w:framePr w:w="1829" w:h="442" w:wrap="none" w:hAnchor="page" w:x="8106" w:y="11406"/>
              <w:shd w:val="clear" w:color="auto" w:fill="auto"/>
              <w:ind w:firstLine="320"/>
            </w:pPr>
          </w:p>
        </w:tc>
      </w:tr>
    </w:tbl>
    <w:p w14:paraId="4BC19256" w14:textId="77777777" w:rsidR="00D44342" w:rsidRDefault="00D44342">
      <w:pPr>
        <w:framePr w:w="1829" w:h="442" w:wrap="none" w:hAnchor="page" w:x="8106" w:y="11406"/>
        <w:spacing w:line="1" w:lineRule="exact"/>
      </w:pPr>
    </w:p>
    <w:p w14:paraId="5C17C7D4" w14:textId="77777777" w:rsidR="00D44342" w:rsidRDefault="0094562F">
      <w:pPr>
        <w:pStyle w:val="Zkladntext1"/>
        <w:framePr w:w="629" w:h="307" w:wrap="none" w:hAnchor="page" w:x="1785" w:y="13119"/>
        <w:shd w:val="clear" w:color="auto" w:fill="auto"/>
        <w:spacing w:after="40" w:line="240" w:lineRule="auto"/>
      </w:pPr>
      <w:r>
        <w:rPr>
          <w:b/>
          <w:bCs/>
        </w:rPr>
        <w:t>8</w:t>
      </w:r>
    </w:p>
    <w:p w14:paraId="175A0103" w14:textId="77777777" w:rsidR="00D44342" w:rsidRDefault="0094562F">
      <w:pPr>
        <w:pStyle w:val="Zkladntext1"/>
        <w:framePr w:w="629" w:h="307" w:wrap="none" w:hAnchor="page" w:x="1785" w:y="13119"/>
        <w:shd w:val="clear" w:color="auto" w:fill="auto"/>
        <w:tabs>
          <w:tab w:val="left" w:pos="240"/>
        </w:tabs>
        <w:spacing w:line="240" w:lineRule="auto"/>
      </w:pPr>
      <w:r>
        <w:t>9</w:t>
      </w:r>
      <w:r>
        <w:tab/>
        <w:t>899523</w:t>
      </w:r>
    </w:p>
    <w:p w14:paraId="72E58044" w14:textId="77777777" w:rsidR="00D44342" w:rsidRDefault="0094562F">
      <w:pPr>
        <w:pStyle w:val="Zkladntext1"/>
        <w:framePr w:w="3130" w:h="1459" w:wrap="none" w:hAnchor="page" w:x="3100" w:y="11977"/>
        <w:shd w:val="clear" w:color="auto" w:fill="auto"/>
      </w:pPr>
      <w:r>
        <w:rPr>
          <w:i/>
          <w:iCs/>
        </w:rPr>
        <w:t xml:space="preserve">"zatření </w:t>
      </w:r>
      <w:proofErr w:type="spellStart"/>
      <w:r>
        <w:rPr>
          <w:i/>
          <w:iCs/>
        </w:rPr>
        <w:t>seřízlé</w:t>
      </w:r>
      <w:proofErr w:type="spellEnd"/>
      <w:r>
        <w:rPr>
          <w:i/>
          <w:iCs/>
        </w:rPr>
        <w:t xml:space="preserve"> </w:t>
      </w:r>
      <w:proofErr w:type="spellStart"/>
      <w:r>
        <w:rPr>
          <w:i/>
          <w:iCs/>
        </w:rPr>
        <w:t>žb</w:t>
      </w:r>
      <w:proofErr w:type="spellEnd"/>
      <w:r>
        <w:rPr>
          <w:i/>
          <w:iCs/>
        </w:rPr>
        <w:t xml:space="preserve"> trouby na výtoku ve skružích"</w:t>
      </w:r>
    </w:p>
    <w:p w14:paraId="6976A909" w14:textId="77777777" w:rsidR="00D44342" w:rsidRDefault="0094562F">
      <w:pPr>
        <w:pStyle w:val="Zkladntext1"/>
        <w:framePr w:w="3130" w:h="1459" w:wrap="none" w:hAnchor="page" w:x="3100" w:y="11977"/>
        <w:shd w:val="clear" w:color="auto" w:fill="auto"/>
        <w:tabs>
          <w:tab w:val="left" w:leader="underscore" w:pos="3043"/>
        </w:tabs>
      </w:pPr>
      <w:r>
        <w:rPr>
          <w:i/>
          <w:iCs/>
          <w:u w:val="single"/>
        </w:rPr>
        <w:t xml:space="preserve">1*015 = 010 </w:t>
      </w:r>
      <w:r>
        <w:rPr>
          <w:i/>
          <w:iCs/>
          <w:smallCaps/>
          <w:u w:val="single"/>
        </w:rPr>
        <w:t>a</w:t>
      </w:r>
      <w:r>
        <w:rPr>
          <w:i/>
          <w:iCs/>
          <w:smallCaps/>
        </w:rPr>
        <w:tab/>
      </w:r>
    </w:p>
    <w:p w14:paraId="083FB3B0" w14:textId="77777777" w:rsidR="00D44342" w:rsidRDefault="0094562F">
      <w:pPr>
        <w:pStyle w:val="Zkladntext1"/>
        <w:framePr w:w="3130" w:h="1459" w:wrap="none" w:hAnchor="page" w:x="3100" w:y="11977"/>
        <w:shd w:val="clear" w:color="auto" w:fill="auto"/>
      </w:pPr>
      <w:r>
        <w:t>položka zahrnuje:</w:t>
      </w:r>
    </w:p>
    <w:p w14:paraId="0EDD0C41" w14:textId="77777777" w:rsidR="00D44342" w:rsidRDefault="0094562F">
      <w:pPr>
        <w:pStyle w:val="Zkladntext1"/>
        <w:framePr w:w="3130" w:h="1459" w:wrap="none" w:hAnchor="page" w:x="3100" w:y="11977"/>
        <w:shd w:val="clear" w:color="auto" w:fill="auto"/>
      </w:pPr>
      <w:r>
        <w:t>dodávku veškerého materiálu potřebného pro předepsanou úpravu v předepsané kvalitě</w:t>
      </w:r>
    </w:p>
    <w:p w14:paraId="512BDE9F" w14:textId="77777777" w:rsidR="00D44342" w:rsidRDefault="0094562F">
      <w:pPr>
        <w:pStyle w:val="Zkladntext1"/>
        <w:framePr w:w="3130" w:h="1459" w:wrap="none" w:hAnchor="page" w:x="3100" w:y="11977"/>
        <w:shd w:val="clear" w:color="auto" w:fill="auto"/>
      </w:pPr>
      <w:r>
        <w:t xml:space="preserve">nutné vyspravení podkladu, případně zatření </w:t>
      </w:r>
      <w:proofErr w:type="spellStart"/>
      <w:r>
        <w:t>spar</w:t>
      </w:r>
      <w:proofErr w:type="spellEnd"/>
      <w:r>
        <w:t xml:space="preserve"> zdiva</w:t>
      </w:r>
    </w:p>
    <w:p w14:paraId="1B085EC5" w14:textId="77777777" w:rsidR="00D44342" w:rsidRDefault="0094562F">
      <w:pPr>
        <w:pStyle w:val="Zkladntext1"/>
        <w:framePr w:w="3130" w:h="1459" w:wrap="none" w:hAnchor="page" w:x="3100" w:y="11977"/>
        <w:shd w:val="clear" w:color="auto" w:fill="auto"/>
      </w:pPr>
      <w:r>
        <w:t>položení vrstvy v předepsané tloušťce</w:t>
      </w:r>
    </w:p>
    <w:p w14:paraId="2B285959" w14:textId="77777777" w:rsidR="00D44342" w:rsidRDefault="0094562F">
      <w:pPr>
        <w:pStyle w:val="Zkladntext1"/>
        <w:framePr w:w="3130" w:h="1459" w:wrap="none" w:hAnchor="page" w:x="3100" w:y="11977"/>
        <w:shd w:val="clear" w:color="auto" w:fill="auto"/>
        <w:tabs>
          <w:tab w:val="left" w:leader="underscore" w:pos="3062"/>
        </w:tabs>
      </w:pPr>
      <w:r>
        <w:rPr>
          <w:u w:val="single"/>
        </w:rPr>
        <w:t>potřebná lešení a podpěrné konstrukce</w:t>
      </w:r>
      <w:r>
        <w:tab/>
      </w:r>
    </w:p>
    <w:p w14:paraId="45F8847F" w14:textId="77777777" w:rsidR="00D44342" w:rsidRDefault="0094562F">
      <w:pPr>
        <w:pStyle w:val="Zkladntext1"/>
        <w:framePr w:w="3130" w:h="1459" w:wrap="none" w:hAnchor="page" w:x="3100" w:y="11977"/>
        <w:shd w:val="clear" w:color="auto" w:fill="auto"/>
        <w:tabs>
          <w:tab w:val="left" w:leader="underscore" w:pos="3062"/>
        </w:tabs>
      </w:pPr>
      <w:r>
        <w:rPr>
          <w:b/>
          <w:bCs/>
          <w:u w:val="single"/>
        </w:rPr>
        <w:t>Potrubí</w:t>
      </w:r>
      <w:r>
        <w:rPr>
          <w:b/>
          <w:bCs/>
        </w:rPr>
        <w:tab/>
      </w:r>
    </w:p>
    <w:p w14:paraId="69FFDBD1" w14:textId="77777777" w:rsidR="00D44342" w:rsidRDefault="0094562F">
      <w:pPr>
        <w:pStyle w:val="Zkladntext1"/>
        <w:framePr w:w="3130" w:h="1459" w:wrap="none" w:hAnchor="page" w:x="3100" w:y="11977"/>
        <w:shd w:val="clear" w:color="auto" w:fill="auto"/>
      </w:pPr>
      <w:r>
        <w:t>OBETONOVÁNÍ POTRUBÍ Z PROSTÉHO BETONU DO C16/20 (B20)</w:t>
      </w:r>
    </w:p>
    <w:p w14:paraId="17A0DF68" w14:textId="77777777" w:rsidR="00D44342" w:rsidRDefault="0094562F">
      <w:pPr>
        <w:pStyle w:val="Zkladntext1"/>
        <w:framePr w:w="182" w:h="163" w:wrap="none" w:hAnchor="page" w:x="6854" w:y="13263"/>
        <w:shd w:val="clear" w:color="auto" w:fill="auto"/>
        <w:spacing w:line="240" w:lineRule="auto"/>
        <w:jc w:val="both"/>
      </w:pPr>
      <w:r>
        <w:t>m3</w:t>
      </w:r>
    </w:p>
    <w:p w14:paraId="4A8B3495" w14:textId="7D2D038A" w:rsidR="00D44342" w:rsidRDefault="00D44342" w:rsidP="001F3A9D">
      <w:pPr>
        <w:pStyle w:val="Zkladntext1"/>
        <w:framePr w:w="1224" w:h="211" w:wrap="none" w:hAnchor="page" w:x="7626" w:y="13230"/>
        <w:shd w:val="clear" w:color="auto" w:fill="auto"/>
        <w:tabs>
          <w:tab w:val="left" w:pos="485"/>
          <w:tab w:val="left" w:pos="787"/>
        </w:tabs>
        <w:spacing w:line="240" w:lineRule="auto"/>
      </w:pPr>
    </w:p>
    <w:p w14:paraId="596D0827" w14:textId="77777777" w:rsidR="00D44342" w:rsidRDefault="00D44342">
      <w:pPr>
        <w:spacing w:line="360" w:lineRule="exact"/>
      </w:pPr>
    </w:p>
    <w:p w14:paraId="46DE99B5" w14:textId="77777777" w:rsidR="00D44342" w:rsidRDefault="00D44342">
      <w:pPr>
        <w:spacing w:line="360" w:lineRule="exact"/>
      </w:pPr>
    </w:p>
    <w:p w14:paraId="64BB90EA" w14:textId="77777777" w:rsidR="00D44342" w:rsidRDefault="00D44342">
      <w:pPr>
        <w:spacing w:line="360" w:lineRule="exact"/>
      </w:pPr>
    </w:p>
    <w:p w14:paraId="0AB34AE3" w14:textId="77777777" w:rsidR="00D44342" w:rsidRDefault="00D44342">
      <w:pPr>
        <w:spacing w:line="360" w:lineRule="exact"/>
      </w:pPr>
    </w:p>
    <w:p w14:paraId="1B4C8CD5" w14:textId="77777777" w:rsidR="00D44342" w:rsidRDefault="00D44342">
      <w:pPr>
        <w:spacing w:line="360" w:lineRule="exact"/>
      </w:pPr>
    </w:p>
    <w:p w14:paraId="62C37ADA" w14:textId="77777777" w:rsidR="00D44342" w:rsidRDefault="00D44342">
      <w:pPr>
        <w:spacing w:line="360" w:lineRule="exact"/>
      </w:pPr>
    </w:p>
    <w:p w14:paraId="004CF53C" w14:textId="77777777" w:rsidR="00D44342" w:rsidRDefault="00D44342">
      <w:pPr>
        <w:spacing w:line="360" w:lineRule="exact"/>
      </w:pPr>
    </w:p>
    <w:p w14:paraId="2368B1D3" w14:textId="77777777" w:rsidR="00D44342" w:rsidRDefault="00D44342">
      <w:pPr>
        <w:spacing w:line="360" w:lineRule="exact"/>
      </w:pPr>
    </w:p>
    <w:p w14:paraId="027AB9E2" w14:textId="77777777" w:rsidR="00D44342" w:rsidRDefault="00D44342">
      <w:pPr>
        <w:spacing w:line="360" w:lineRule="exact"/>
      </w:pPr>
    </w:p>
    <w:p w14:paraId="3939C6E1" w14:textId="77777777" w:rsidR="00D44342" w:rsidRDefault="00D44342">
      <w:pPr>
        <w:spacing w:line="360" w:lineRule="exact"/>
      </w:pPr>
    </w:p>
    <w:p w14:paraId="788F6CEB" w14:textId="77777777" w:rsidR="00D44342" w:rsidRDefault="00D44342">
      <w:pPr>
        <w:spacing w:line="360" w:lineRule="exact"/>
      </w:pPr>
    </w:p>
    <w:p w14:paraId="315279A5" w14:textId="77777777" w:rsidR="00D44342" w:rsidRDefault="00D44342">
      <w:pPr>
        <w:spacing w:line="360" w:lineRule="exact"/>
      </w:pPr>
    </w:p>
    <w:p w14:paraId="44117599" w14:textId="77777777" w:rsidR="00D44342" w:rsidRDefault="00D44342">
      <w:pPr>
        <w:spacing w:line="360" w:lineRule="exact"/>
      </w:pPr>
    </w:p>
    <w:p w14:paraId="6CD9536F" w14:textId="77777777" w:rsidR="00D44342" w:rsidRDefault="00D44342">
      <w:pPr>
        <w:spacing w:line="360" w:lineRule="exact"/>
      </w:pPr>
    </w:p>
    <w:p w14:paraId="6862B5E5" w14:textId="77777777" w:rsidR="00D44342" w:rsidRDefault="00D44342">
      <w:pPr>
        <w:spacing w:line="360" w:lineRule="exact"/>
      </w:pPr>
    </w:p>
    <w:p w14:paraId="2DE8F3AD" w14:textId="77777777" w:rsidR="00D44342" w:rsidRDefault="00D44342">
      <w:pPr>
        <w:spacing w:line="360" w:lineRule="exact"/>
      </w:pPr>
    </w:p>
    <w:p w14:paraId="5CD8F363" w14:textId="77777777" w:rsidR="00D44342" w:rsidRDefault="00D44342">
      <w:pPr>
        <w:spacing w:line="360" w:lineRule="exact"/>
      </w:pPr>
    </w:p>
    <w:p w14:paraId="09FDF802" w14:textId="77777777" w:rsidR="00D44342" w:rsidRDefault="00D44342">
      <w:pPr>
        <w:spacing w:line="360" w:lineRule="exact"/>
      </w:pPr>
    </w:p>
    <w:p w14:paraId="6F200C70" w14:textId="77777777" w:rsidR="00D44342" w:rsidRDefault="00D44342">
      <w:pPr>
        <w:spacing w:line="360" w:lineRule="exact"/>
      </w:pPr>
    </w:p>
    <w:p w14:paraId="3B8A08DE" w14:textId="77777777" w:rsidR="00D44342" w:rsidRDefault="00D44342">
      <w:pPr>
        <w:spacing w:line="360" w:lineRule="exact"/>
      </w:pPr>
    </w:p>
    <w:p w14:paraId="398300F2" w14:textId="77777777" w:rsidR="00D44342" w:rsidRDefault="00D44342">
      <w:pPr>
        <w:spacing w:line="360" w:lineRule="exact"/>
      </w:pPr>
    </w:p>
    <w:p w14:paraId="71C804A6" w14:textId="77777777" w:rsidR="00D44342" w:rsidRDefault="00D44342">
      <w:pPr>
        <w:spacing w:line="360" w:lineRule="exact"/>
      </w:pPr>
    </w:p>
    <w:p w14:paraId="2167521D" w14:textId="77777777" w:rsidR="00D44342" w:rsidRDefault="00D44342">
      <w:pPr>
        <w:spacing w:line="360" w:lineRule="exact"/>
      </w:pPr>
    </w:p>
    <w:p w14:paraId="13C5D51D" w14:textId="77777777" w:rsidR="00D44342" w:rsidRDefault="00D44342">
      <w:pPr>
        <w:spacing w:line="360" w:lineRule="exact"/>
      </w:pPr>
    </w:p>
    <w:p w14:paraId="278D8451" w14:textId="77777777" w:rsidR="00D44342" w:rsidRDefault="00D44342">
      <w:pPr>
        <w:spacing w:line="360" w:lineRule="exact"/>
      </w:pPr>
    </w:p>
    <w:p w14:paraId="7B19D58A" w14:textId="77777777" w:rsidR="00D44342" w:rsidRDefault="00D44342">
      <w:pPr>
        <w:spacing w:line="360" w:lineRule="exact"/>
      </w:pPr>
    </w:p>
    <w:p w14:paraId="2921FF3A" w14:textId="77777777" w:rsidR="00D44342" w:rsidRDefault="00D44342">
      <w:pPr>
        <w:spacing w:line="360" w:lineRule="exact"/>
      </w:pPr>
    </w:p>
    <w:p w14:paraId="184923B9" w14:textId="77777777" w:rsidR="00D44342" w:rsidRDefault="00D44342">
      <w:pPr>
        <w:spacing w:line="360" w:lineRule="exact"/>
      </w:pPr>
    </w:p>
    <w:p w14:paraId="48EC26E8" w14:textId="77777777" w:rsidR="00D44342" w:rsidRDefault="00D44342">
      <w:pPr>
        <w:spacing w:line="360" w:lineRule="exact"/>
      </w:pPr>
    </w:p>
    <w:p w14:paraId="269D5CB0" w14:textId="77777777" w:rsidR="00D44342" w:rsidRDefault="00D44342">
      <w:pPr>
        <w:spacing w:line="360" w:lineRule="exact"/>
      </w:pPr>
    </w:p>
    <w:p w14:paraId="7DF98D92" w14:textId="77777777" w:rsidR="00D44342" w:rsidRDefault="00D44342">
      <w:pPr>
        <w:spacing w:line="360" w:lineRule="exact"/>
      </w:pPr>
    </w:p>
    <w:p w14:paraId="69B91EBC" w14:textId="77777777" w:rsidR="00D44342" w:rsidRDefault="00D44342">
      <w:pPr>
        <w:spacing w:line="360" w:lineRule="exact"/>
      </w:pPr>
    </w:p>
    <w:p w14:paraId="7DDD0682" w14:textId="77777777" w:rsidR="00D44342" w:rsidRDefault="00D44342">
      <w:pPr>
        <w:spacing w:line="360" w:lineRule="exact"/>
      </w:pPr>
    </w:p>
    <w:p w14:paraId="234F9EDE" w14:textId="77777777" w:rsidR="00D44342" w:rsidRDefault="00D44342">
      <w:pPr>
        <w:spacing w:line="360" w:lineRule="exact"/>
      </w:pPr>
    </w:p>
    <w:p w14:paraId="408E6505" w14:textId="77777777" w:rsidR="00D44342" w:rsidRDefault="00D44342">
      <w:pPr>
        <w:spacing w:line="360" w:lineRule="exact"/>
      </w:pPr>
    </w:p>
    <w:p w14:paraId="31C63766" w14:textId="77777777" w:rsidR="00D44342" w:rsidRDefault="00D44342">
      <w:pPr>
        <w:spacing w:line="360" w:lineRule="exact"/>
      </w:pPr>
    </w:p>
    <w:p w14:paraId="1C4821F1" w14:textId="77777777" w:rsidR="00D44342" w:rsidRDefault="00D44342">
      <w:pPr>
        <w:spacing w:after="479" w:line="1" w:lineRule="exact"/>
      </w:pPr>
    </w:p>
    <w:p w14:paraId="164AE4E2" w14:textId="77777777" w:rsidR="00D44342" w:rsidRDefault="00D44342">
      <w:pPr>
        <w:spacing w:line="1" w:lineRule="exact"/>
        <w:sectPr w:rsidR="00D44342">
          <w:headerReference w:type="default" r:id="rId83"/>
          <w:footerReference w:type="default" r:id="rId84"/>
          <w:pgSz w:w="11900" w:h="16840"/>
          <w:pgMar w:top="1059" w:right="1966" w:bottom="2101" w:left="1760" w:header="631"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2434"/>
        <w:gridCol w:w="869"/>
        <w:gridCol w:w="811"/>
      </w:tblGrid>
      <w:tr w:rsidR="00D44342" w14:paraId="0C092159" w14:textId="77777777">
        <w:trPr>
          <w:trHeight w:hRule="exact" w:val="3878"/>
          <w:jc w:val="center"/>
        </w:trPr>
        <w:tc>
          <w:tcPr>
            <w:tcW w:w="2078" w:type="dxa"/>
            <w:gridSpan w:val="3"/>
            <w:tcBorders>
              <w:left w:val="single" w:sz="4" w:space="0" w:color="auto"/>
            </w:tcBorders>
            <w:shd w:val="clear" w:color="auto" w:fill="FFFFFF"/>
          </w:tcPr>
          <w:p w14:paraId="523B6CC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4CC8A406" w14:textId="77777777" w:rsidR="00D44342" w:rsidRDefault="0094562F">
            <w:pPr>
              <w:pStyle w:val="Jin0"/>
              <w:shd w:val="clear" w:color="auto" w:fill="auto"/>
              <w:tabs>
                <w:tab w:val="left" w:pos="2667"/>
              </w:tabs>
              <w:spacing w:line="276" w:lineRule="auto"/>
              <w:ind w:left="1280"/>
            </w:pPr>
            <w:r>
              <w:t>\ 1 1 « .</w:t>
            </w:r>
            <w:r>
              <w:tab/>
              <w:t>R.U.K,, J  1 1 «</w:t>
            </w:r>
          </w:p>
          <w:p w14:paraId="48494795" w14:textId="77777777" w:rsidR="00D44342" w:rsidRDefault="0094562F">
            <w:pPr>
              <w:pStyle w:val="Jin0"/>
              <w:shd w:val="clear" w:color="auto" w:fill="auto"/>
              <w:spacing w:line="276" w:lineRule="auto"/>
            </w:pPr>
            <w:r>
              <w:t>uložení do požadovaného tvaru při jakékoliv hustotě výztuže, konzistenci čerstvého betonu a způsobu hutnění, ošetření a ochranu betonu,</w:t>
            </w:r>
          </w:p>
          <w:p w14:paraId="3E4BEAF5" w14:textId="77777777" w:rsidR="00D44342" w:rsidRDefault="0094562F">
            <w:pPr>
              <w:pStyle w:val="Jin0"/>
              <w:numPr>
                <w:ilvl w:val="0"/>
                <w:numId w:val="62"/>
              </w:numPr>
              <w:shd w:val="clear" w:color="auto" w:fill="auto"/>
              <w:tabs>
                <w:tab w:val="left" w:pos="62"/>
              </w:tabs>
              <w:spacing w:line="276" w:lineRule="auto"/>
            </w:pPr>
            <w:r>
              <w:t>zhotovení nepropustného, mrazuvzdorného betonu a betonu požadované trvanlivosti a vlastností,</w:t>
            </w:r>
          </w:p>
          <w:p w14:paraId="01818BF4" w14:textId="77777777" w:rsidR="00D44342" w:rsidRDefault="0094562F">
            <w:pPr>
              <w:pStyle w:val="Jin0"/>
              <w:numPr>
                <w:ilvl w:val="0"/>
                <w:numId w:val="62"/>
              </w:numPr>
              <w:shd w:val="clear" w:color="auto" w:fill="auto"/>
              <w:tabs>
                <w:tab w:val="left" w:pos="62"/>
              </w:tabs>
              <w:spacing w:line="276" w:lineRule="auto"/>
            </w:pPr>
            <w:r>
              <w:t>užití potřebných přísad a technologií výroby betonu,</w:t>
            </w:r>
          </w:p>
          <w:p w14:paraId="61E2C609" w14:textId="77777777" w:rsidR="00D44342" w:rsidRDefault="0094562F">
            <w:pPr>
              <w:pStyle w:val="Jin0"/>
              <w:numPr>
                <w:ilvl w:val="0"/>
                <w:numId w:val="62"/>
              </w:numPr>
              <w:shd w:val="clear" w:color="auto" w:fill="auto"/>
              <w:tabs>
                <w:tab w:val="left" w:pos="62"/>
              </w:tabs>
              <w:spacing w:line="276" w:lineRule="auto"/>
            </w:pPr>
            <w:r>
              <w:t xml:space="preserve">zřízení pracovních a dilatačních </w:t>
            </w:r>
            <w:proofErr w:type="spellStart"/>
            <w:r>
              <w:t>spar</w:t>
            </w:r>
            <w:proofErr w:type="spellEnd"/>
            <w:r>
              <w:t>, včetně potřebných úprav, výplně, vložek, opracování, očištění a ošetření,</w:t>
            </w:r>
          </w:p>
          <w:p w14:paraId="53D44287" w14:textId="77777777" w:rsidR="00D44342" w:rsidRDefault="0094562F">
            <w:pPr>
              <w:pStyle w:val="Jin0"/>
              <w:numPr>
                <w:ilvl w:val="0"/>
                <w:numId w:val="62"/>
              </w:numPr>
              <w:shd w:val="clear" w:color="auto" w:fill="auto"/>
              <w:tabs>
                <w:tab w:val="left" w:pos="62"/>
              </w:tabs>
              <w:spacing w:line="276" w:lineRule="auto"/>
            </w:pPr>
            <w:r>
              <w:t xml:space="preserve">bednění požadovaných </w:t>
            </w:r>
            <w:proofErr w:type="spellStart"/>
            <w:r>
              <w:t>konstr</w:t>
            </w:r>
            <w:proofErr w:type="spellEnd"/>
            <w:r>
              <w:t>. (i ztracené) s úpravou dle požadované kvality povrchu betonu, včetně odbedňovacích a odskružovacích prostředků,</w:t>
            </w:r>
          </w:p>
          <w:p w14:paraId="110912A2" w14:textId="77777777" w:rsidR="00D44342" w:rsidRDefault="0094562F">
            <w:pPr>
              <w:pStyle w:val="Jin0"/>
              <w:numPr>
                <w:ilvl w:val="0"/>
                <w:numId w:val="62"/>
              </w:numPr>
              <w:shd w:val="clear" w:color="auto" w:fill="auto"/>
              <w:tabs>
                <w:tab w:val="left" w:pos="62"/>
              </w:tabs>
              <w:spacing w:line="276" w:lineRule="auto"/>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241C7F4F" w14:textId="77777777" w:rsidR="00D44342" w:rsidRDefault="0094562F">
            <w:pPr>
              <w:pStyle w:val="Jin0"/>
              <w:numPr>
                <w:ilvl w:val="0"/>
                <w:numId w:val="62"/>
              </w:numPr>
              <w:shd w:val="clear" w:color="auto" w:fill="auto"/>
              <w:tabs>
                <w:tab w:val="left" w:pos="53"/>
              </w:tabs>
              <w:spacing w:line="276" w:lineRule="auto"/>
            </w:pPr>
            <w:r>
              <w:t>vytvoření kotevních čel, kapes, nálitků, a sedel,</w:t>
            </w:r>
          </w:p>
          <w:p w14:paraId="744CC4D9" w14:textId="77777777" w:rsidR="00D44342" w:rsidRDefault="0094562F">
            <w:pPr>
              <w:pStyle w:val="Jin0"/>
              <w:numPr>
                <w:ilvl w:val="0"/>
                <w:numId w:val="62"/>
              </w:numPr>
              <w:shd w:val="clear" w:color="auto" w:fill="auto"/>
              <w:tabs>
                <w:tab w:val="left" w:pos="58"/>
              </w:tabs>
              <w:spacing w:line="276" w:lineRule="auto"/>
            </w:pPr>
            <w:r>
              <w:t>zřízení všech požadovaných otvorů, kapes, výklenků, prostupů, dutin, drážek a pod., vč. ztížení práce a úprav kolem nich,</w:t>
            </w:r>
          </w:p>
          <w:p w14:paraId="4028C027" w14:textId="77777777" w:rsidR="00D44342" w:rsidRDefault="0094562F">
            <w:pPr>
              <w:pStyle w:val="Jin0"/>
              <w:numPr>
                <w:ilvl w:val="0"/>
                <w:numId w:val="62"/>
              </w:numPr>
              <w:shd w:val="clear" w:color="auto" w:fill="auto"/>
              <w:tabs>
                <w:tab w:val="left" w:pos="53"/>
              </w:tabs>
              <w:spacing w:line="276" w:lineRule="auto"/>
            </w:pPr>
            <w:r>
              <w:t>úpravy pro osazení výztuže, doplňkových konstrukcí a vybavení,</w:t>
            </w:r>
          </w:p>
          <w:p w14:paraId="766073CD" w14:textId="77777777" w:rsidR="00D44342" w:rsidRDefault="0094562F">
            <w:pPr>
              <w:pStyle w:val="Jin0"/>
              <w:numPr>
                <w:ilvl w:val="0"/>
                <w:numId w:val="62"/>
              </w:numPr>
              <w:shd w:val="clear" w:color="auto" w:fill="auto"/>
              <w:tabs>
                <w:tab w:val="left" w:pos="53"/>
              </w:tabs>
              <w:spacing w:line="276" w:lineRule="auto"/>
            </w:pPr>
            <w:r>
              <w:t>úpravy povrchu pro položení požadované izolace, povlaků a nátěrů, případně vyspravení,</w:t>
            </w:r>
          </w:p>
          <w:p w14:paraId="6D47854B" w14:textId="77777777" w:rsidR="00D44342" w:rsidRDefault="0094562F">
            <w:pPr>
              <w:pStyle w:val="Jin0"/>
              <w:numPr>
                <w:ilvl w:val="0"/>
                <w:numId w:val="62"/>
              </w:numPr>
              <w:shd w:val="clear" w:color="auto" w:fill="auto"/>
              <w:tabs>
                <w:tab w:val="left" w:pos="58"/>
              </w:tabs>
              <w:spacing w:line="276" w:lineRule="auto"/>
            </w:pPr>
            <w:r>
              <w:t>ztížení práce u kabelových a injektážních trubek a ostatních zařízení osazovaných do betonu,</w:t>
            </w:r>
          </w:p>
          <w:p w14:paraId="6BD177F8" w14:textId="77777777" w:rsidR="00D44342" w:rsidRDefault="0094562F">
            <w:pPr>
              <w:pStyle w:val="Jin0"/>
              <w:numPr>
                <w:ilvl w:val="0"/>
                <w:numId w:val="62"/>
              </w:numPr>
              <w:shd w:val="clear" w:color="auto" w:fill="auto"/>
              <w:tabs>
                <w:tab w:val="left" w:pos="62"/>
              </w:tabs>
              <w:spacing w:line="276" w:lineRule="auto"/>
            </w:pPr>
            <w:r>
              <w:t>konstrukce betonových kloubů, upevnění kotevních prvků a doplňkových konstrukcí,</w:t>
            </w:r>
          </w:p>
          <w:p w14:paraId="5DF44A52" w14:textId="77777777" w:rsidR="00D44342" w:rsidRDefault="0094562F">
            <w:pPr>
              <w:pStyle w:val="Jin0"/>
              <w:numPr>
                <w:ilvl w:val="0"/>
                <w:numId w:val="62"/>
              </w:numPr>
              <w:shd w:val="clear" w:color="auto" w:fill="auto"/>
              <w:tabs>
                <w:tab w:val="left" w:pos="62"/>
              </w:tabs>
              <w:spacing w:line="276" w:lineRule="auto"/>
            </w:pPr>
            <w:r>
              <w:t>nátěry zabraňující soudržnost betonu a bednění,</w:t>
            </w:r>
          </w:p>
          <w:p w14:paraId="7FD414E9" w14:textId="77777777" w:rsidR="00D44342" w:rsidRDefault="0094562F">
            <w:pPr>
              <w:pStyle w:val="Jin0"/>
              <w:numPr>
                <w:ilvl w:val="0"/>
                <w:numId w:val="62"/>
              </w:numPr>
              <w:shd w:val="clear" w:color="auto" w:fill="auto"/>
              <w:tabs>
                <w:tab w:val="left" w:pos="53"/>
              </w:tabs>
              <w:spacing w:line="276" w:lineRule="auto"/>
            </w:pPr>
            <w:r>
              <w:t xml:space="preserve">výplň, těsnění a tmelení </w:t>
            </w:r>
            <w:proofErr w:type="spellStart"/>
            <w:r>
              <w:t>spar</w:t>
            </w:r>
            <w:proofErr w:type="spellEnd"/>
            <w:r>
              <w:t xml:space="preserve"> a spojů,</w:t>
            </w:r>
          </w:p>
          <w:p w14:paraId="063328C8" w14:textId="77777777" w:rsidR="00D44342" w:rsidRDefault="0094562F">
            <w:pPr>
              <w:pStyle w:val="Jin0"/>
              <w:numPr>
                <w:ilvl w:val="0"/>
                <w:numId w:val="62"/>
              </w:numPr>
              <w:shd w:val="clear" w:color="auto" w:fill="auto"/>
              <w:tabs>
                <w:tab w:val="left" w:pos="58"/>
              </w:tabs>
              <w:spacing w:line="276" w:lineRule="auto"/>
            </w:pPr>
            <w:r>
              <w:t>opatření povrchů betonu izolací proti zemní vlhkosti v částech, kde přijdou do styku se zeminou nebo kamenivem,</w:t>
            </w:r>
          </w:p>
          <w:p w14:paraId="73B03720" w14:textId="77777777" w:rsidR="00D44342" w:rsidRDefault="0094562F">
            <w:pPr>
              <w:pStyle w:val="Jin0"/>
              <w:numPr>
                <w:ilvl w:val="0"/>
                <w:numId w:val="62"/>
              </w:numPr>
              <w:shd w:val="clear" w:color="auto" w:fill="auto"/>
              <w:tabs>
                <w:tab w:val="left" w:pos="62"/>
              </w:tabs>
              <w:spacing w:line="276" w:lineRule="auto"/>
            </w:pPr>
            <w:r>
              <w:t>případné zřízení spojovací vrstvy u základů,</w:t>
            </w:r>
          </w:p>
        </w:tc>
        <w:tc>
          <w:tcPr>
            <w:tcW w:w="4114" w:type="dxa"/>
            <w:gridSpan w:val="3"/>
            <w:tcBorders>
              <w:left w:val="single" w:sz="4" w:space="0" w:color="auto"/>
              <w:right w:val="single" w:sz="4" w:space="0" w:color="auto"/>
            </w:tcBorders>
            <w:shd w:val="clear" w:color="auto" w:fill="FFFFFF"/>
          </w:tcPr>
          <w:p w14:paraId="4A3FC8DA" w14:textId="77777777" w:rsidR="00D44342" w:rsidRDefault="00D44342">
            <w:pPr>
              <w:rPr>
                <w:sz w:val="10"/>
                <w:szCs w:val="10"/>
              </w:rPr>
            </w:pPr>
          </w:p>
        </w:tc>
      </w:tr>
      <w:tr w:rsidR="00D44342" w14:paraId="2454A6A0" w14:textId="77777777">
        <w:trPr>
          <w:trHeight w:hRule="exact" w:val="144"/>
          <w:jc w:val="center"/>
        </w:trPr>
        <w:tc>
          <w:tcPr>
            <w:tcW w:w="859" w:type="dxa"/>
            <w:tcBorders>
              <w:top w:val="single" w:sz="4" w:space="0" w:color="auto"/>
              <w:left w:val="single" w:sz="4" w:space="0" w:color="auto"/>
            </w:tcBorders>
            <w:shd w:val="clear" w:color="auto" w:fill="D9D9D9"/>
          </w:tcPr>
          <w:p w14:paraId="5551181D"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23170700" w14:textId="77777777" w:rsidR="00D44342" w:rsidRDefault="0094562F">
            <w:pPr>
              <w:pStyle w:val="Jin0"/>
              <w:shd w:val="clear" w:color="auto" w:fill="auto"/>
              <w:ind w:firstLine="380"/>
            </w:pPr>
            <w:r>
              <w:rPr>
                <w:b/>
                <w:bCs/>
              </w:rPr>
              <w:t>91</w:t>
            </w:r>
          </w:p>
        </w:tc>
        <w:tc>
          <w:tcPr>
            <w:tcW w:w="696" w:type="dxa"/>
            <w:tcBorders>
              <w:top w:val="single" w:sz="4" w:space="0" w:color="auto"/>
              <w:left w:val="single" w:sz="4" w:space="0" w:color="auto"/>
            </w:tcBorders>
            <w:shd w:val="clear" w:color="auto" w:fill="D9D9D9"/>
          </w:tcPr>
          <w:p w14:paraId="45744525"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188D747C" w14:textId="77777777" w:rsidR="00D44342" w:rsidRDefault="0094562F">
            <w:pPr>
              <w:pStyle w:val="Jin0"/>
              <w:shd w:val="clear" w:color="auto" w:fill="auto"/>
            </w:pPr>
            <w:r>
              <w:rPr>
                <w:b/>
                <w:bCs/>
              </w:rPr>
              <w:t>Doplňující konstrukce a práce</w:t>
            </w:r>
          </w:p>
        </w:tc>
        <w:tc>
          <w:tcPr>
            <w:tcW w:w="2434" w:type="dxa"/>
            <w:tcBorders>
              <w:top w:val="single" w:sz="4" w:space="0" w:color="auto"/>
              <w:left w:val="single" w:sz="4" w:space="0" w:color="auto"/>
            </w:tcBorders>
            <w:shd w:val="clear" w:color="auto" w:fill="D9D9D9"/>
          </w:tcPr>
          <w:p w14:paraId="05BA7CF0"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5E57A607" w14:textId="42EDB440" w:rsidR="00D44342" w:rsidRDefault="00D44342">
            <w:pPr>
              <w:pStyle w:val="Jin0"/>
              <w:shd w:val="clear" w:color="auto" w:fill="auto"/>
              <w:ind w:firstLine="260"/>
            </w:pPr>
          </w:p>
        </w:tc>
        <w:tc>
          <w:tcPr>
            <w:tcW w:w="811" w:type="dxa"/>
            <w:tcBorders>
              <w:top w:val="single" w:sz="4" w:space="0" w:color="auto"/>
              <w:left w:val="single" w:sz="4" w:space="0" w:color="auto"/>
              <w:right w:val="single" w:sz="4" w:space="0" w:color="auto"/>
            </w:tcBorders>
            <w:shd w:val="clear" w:color="auto" w:fill="D9D9D9"/>
          </w:tcPr>
          <w:p w14:paraId="63894623" w14:textId="77777777" w:rsidR="00D44342" w:rsidRDefault="00D44342">
            <w:pPr>
              <w:rPr>
                <w:sz w:val="10"/>
                <w:szCs w:val="10"/>
              </w:rPr>
            </w:pPr>
          </w:p>
        </w:tc>
      </w:tr>
      <w:tr w:rsidR="00D44342" w14:paraId="4D696533" w14:textId="77777777">
        <w:trPr>
          <w:trHeight w:hRule="exact" w:val="149"/>
          <w:jc w:val="center"/>
        </w:trPr>
        <w:tc>
          <w:tcPr>
            <w:tcW w:w="859" w:type="dxa"/>
            <w:tcBorders>
              <w:top w:val="single" w:sz="4" w:space="0" w:color="auto"/>
              <w:left w:val="single" w:sz="4" w:space="0" w:color="auto"/>
              <w:bottom w:val="single" w:sz="4" w:space="0" w:color="auto"/>
            </w:tcBorders>
            <w:shd w:val="clear" w:color="auto" w:fill="FFFFFF"/>
            <w:vAlign w:val="bottom"/>
          </w:tcPr>
          <w:p w14:paraId="5E890FE8" w14:textId="77777777" w:rsidR="00D44342" w:rsidRDefault="0094562F">
            <w:pPr>
              <w:pStyle w:val="Jin0"/>
              <w:shd w:val="clear" w:color="auto" w:fill="auto"/>
              <w:ind w:firstLine="720"/>
            </w:pPr>
            <w:r>
              <w:t>10</w:t>
            </w:r>
          </w:p>
        </w:tc>
        <w:tc>
          <w:tcPr>
            <w:tcW w:w="523" w:type="dxa"/>
            <w:tcBorders>
              <w:top w:val="single" w:sz="4" w:space="0" w:color="auto"/>
              <w:left w:val="single" w:sz="4" w:space="0" w:color="auto"/>
              <w:bottom w:val="single" w:sz="4" w:space="0" w:color="auto"/>
            </w:tcBorders>
            <w:shd w:val="clear" w:color="auto" w:fill="FFFFFF"/>
          </w:tcPr>
          <w:p w14:paraId="4B341192" w14:textId="77777777" w:rsidR="00D44342" w:rsidRDefault="0094562F">
            <w:pPr>
              <w:pStyle w:val="Jin0"/>
              <w:shd w:val="clear" w:color="auto" w:fill="auto"/>
              <w:jc w:val="right"/>
            </w:pPr>
            <w:r>
              <w:t>9181C</w:t>
            </w:r>
          </w:p>
        </w:tc>
        <w:tc>
          <w:tcPr>
            <w:tcW w:w="696" w:type="dxa"/>
            <w:tcBorders>
              <w:top w:val="single" w:sz="4" w:space="0" w:color="auto"/>
              <w:left w:val="single" w:sz="4" w:space="0" w:color="auto"/>
              <w:bottom w:val="single" w:sz="4" w:space="0" w:color="auto"/>
            </w:tcBorders>
            <w:shd w:val="clear" w:color="auto" w:fill="FFFFFF"/>
          </w:tcPr>
          <w:p w14:paraId="2792E329"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tcPr>
          <w:p w14:paraId="49215C8F" w14:textId="77777777" w:rsidR="00D44342" w:rsidRDefault="0094562F">
            <w:pPr>
              <w:pStyle w:val="Jin0"/>
              <w:shd w:val="clear" w:color="auto" w:fill="auto"/>
            </w:pPr>
            <w:r>
              <w:t>ČELA PROPUSTU Z TRUB DN DO 500MM Z BETONU</w:t>
            </w:r>
          </w:p>
        </w:tc>
        <w:tc>
          <w:tcPr>
            <w:tcW w:w="2434" w:type="dxa"/>
            <w:tcBorders>
              <w:top w:val="single" w:sz="4" w:space="0" w:color="auto"/>
              <w:left w:val="single" w:sz="4" w:space="0" w:color="auto"/>
              <w:bottom w:val="single" w:sz="4" w:space="0" w:color="auto"/>
            </w:tcBorders>
            <w:shd w:val="clear" w:color="auto" w:fill="FFFFFF"/>
          </w:tcPr>
          <w:p w14:paraId="1FE8AA6D" w14:textId="1FAB8C33" w:rsidR="00D44342" w:rsidRDefault="00D44342">
            <w:pPr>
              <w:pStyle w:val="Jin0"/>
              <w:shd w:val="clear" w:color="auto" w:fill="auto"/>
              <w:tabs>
                <w:tab w:val="left" w:pos="663"/>
                <w:tab w:val="left" w:pos="1042"/>
                <w:tab w:val="left" w:pos="1532"/>
                <w:tab w:val="left" w:pos="1806"/>
              </w:tabs>
              <w:ind w:firstLine="260"/>
            </w:pPr>
          </w:p>
        </w:tc>
        <w:tc>
          <w:tcPr>
            <w:tcW w:w="869" w:type="dxa"/>
            <w:tcBorders>
              <w:top w:val="single" w:sz="4" w:space="0" w:color="auto"/>
              <w:left w:val="single" w:sz="4" w:space="0" w:color="auto"/>
              <w:bottom w:val="single" w:sz="4" w:space="0" w:color="auto"/>
            </w:tcBorders>
            <w:shd w:val="clear" w:color="auto" w:fill="FFFFFF"/>
          </w:tcPr>
          <w:p w14:paraId="3BDECE39" w14:textId="3428E37A" w:rsidR="00D44342" w:rsidRDefault="00D44342">
            <w:pPr>
              <w:pStyle w:val="Jin0"/>
              <w:shd w:val="clear" w:color="auto" w:fill="auto"/>
              <w:ind w:firstLine="26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6D9A2424" w14:textId="77777777" w:rsidR="00D44342" w:rsidRDefault="00D44342">
            <w:pPr>
              <w:rPr>
                <w:sz w:val="10"/>
                <w:szCs w:val="10"/>
              </w:rPr>
            </w:pPr>
          </w:p>
        </w:tc>
      </w:tr>
    </w:tbl>
    <w:p w14:paraId="5F5C3390" w14:textId="77777777" w:rsidR="00D44342" w:rsidRDefault="00D44342">
      <w:pPr>
        <w:spacing w:after="119" w:line="1" w:lineRule="exact"/>
      </w:pPr>
    </w:p>
    <w:p w14:paraId="6F32F393"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78"/>
        <w:gridCol w:w="3480"/>
        <w:gridCol w:w="730"/>
        <w:gridCol w:w="859"/>
        <w:gridCol w:w="898"/>
        <w:gridCol w:w="1627"/>
      </w:tblGrid>
      <w:tr w:rsidR="00D44342" w14:paraId="2D05E3AE" w14:textId="77777777">
        <w:trPr>
          <w:trHeight w:hRule="exact" w:val="144"/>
          <w:jc w:val="center"/>
        </w:trPr>
        <w:tc>
          <w:tcPr>
            <w:tcW w:w="2078" w:type="dxa"/>
            <w:tcBorders>
              <w:left w:val="single" w:sz="4" w:space="0" w:color="auto"/>
            </w:tcBorders>
            <w:shd w:val="clear" w:color="auto" w:fill="FFFFFF"/>
          </w:tcPr>
          <w:p w14:paraId="10B74D8F"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32723DD" w14:textId="77777777" w:rsidR="00D44342" w:rsidRDefault="0094562F">
            <w:pPr>
              <w:pStyle w:val="Jin0"/>
              <w:shd w:val="clear" w:color="auto" w:fill="auto"/>
            </w:pPr>
            <w:r>
              <w:rPr>
                <w:i/>
                <w:iCs/>
              </w:rPr>
              <w:t>"šikmé betonové čelo"</w:t>
            </w:r>
          </w:p>
        </w:tc>
        <w:tc>
          <w:tcPr>
            <w:tcW w:w="4114" w:type="dxa"/>
            <w:gridSpan w:val="4"/>
            <w:tcBorders>
              <w:left w:val="single" w:sz="4" w:space="0" w:color="auto"/>
              <w:right w:val="single" w:sz="4" w:space="0" w:color="auto"/>
            </w:tcBorders>
            <w:shd w:val="clear" w:color="auto" w:fill="FFFFFF"/>
          </w:tcPr>
          <w:p w14:paraId="6F97C8F9" w14:textId="77777777" w:rsidR="00D44342" w:rsidRDefault="00D44342">
            <w:pPr>
              <w:rPr>
                <w:sz w:val="10"/>
                <w:szCs w:val="10"/>
              </w:rPr>
            </w:pPr>
          </w:p>
        </w:tc>
      </w:tr>
      <w:tr w:rsidR="00D44342" w14:paraId="39BB4C84" w14:textId="77777777">
        <w:trPr>
          <w:trHeight w:hRule="exact" w:val="3883"/>
          <w:jc w:val="center"/>
        </w:trPr>
        <w:tc>
          <w:tcPr>
            <w:tcW w:w="2078" w:type="dxa"/>
            <w:tcBorders>
              <w:left w:val="single" w:sz="4" w:space="0" w:color="auto"/>
            </w:tcBorders>
            <w:shd w:val="clear" w:color="auto" w:fill="FFFFFF"/>
          </w:tcPr>
          <w:p w14:paraId="55FC615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tcPr>
          <w:p w14:paraId="4E2F9D0D" w14:textId="77777777" w:rsidR="00D44342" w:rsidRDefault="0094562F">
            <w:pPr>
              <w:pStyle w:val="Jin0"/>
              <w:shd w:val="clear" w:color="auto" w:fill="auto"/>
              <w:spacing w:line="276" w:lineRule="auto"/>
            </w:pPr>
            <w:r>
              <w:t xml:space="preserve">1 </w:t>
            </w:r>
            <w:proofErr w:type="spellStart"/>
            <w:r>
              <w:t>U</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rPr>
                <w:vertAlign w:val="superscript"/>
              </w:rPr>
              <w:t xml:space="preserve"> kom</w:t>
            </w:r>
            <w:r>
              <w:t>p</w:t>
            </w:r>
            <w:r>
              <w:rPr>
                <w:vertAlign w:val="superscript"/>
              </w:rPr>
              <w:t xml:space="preserve">letní </w:t>
            </w:r>
            <w:proofErr w:type="spellStart"/>
            <w:r>
              <w:rPr>
                <w:vertAlign w:val="superscript"/>
              </w:rPr>
              <w:t>čel</w:t>
            </w:r>
            <w:r>
              <w:t>U</w:t>
            </w:r>
            <w:proofErr w:type="spellEnd"/>
            <w:r>
              <w:t xml:space="preserve"> (</w:t>
            </w:r>
            <w:r>
              <w:rPr>
                <w:vertAlign w:val="superscript"/>
              </w:rPr>
              <w:t>základ</w:t>
            </w:r>
            <w:r>
              <w:t xml:space="preserve">, </w:t>
            </w:r>
            <w:proofErr w:type="spellStart"/>
            <w:r>
              <w:t>Wlll</w:t>
            </w:r>
            <w:proofErr w:type="spellEnd"/>
            <w:r>
              <w:t xml:space="preserve">, </w:t>
            </w:r>
            <w:r>
              <w:rPr>
                <w:vertAlign w:val="superscript"/>
              </w:rPr>
              <w:t xml:space="preserve"> </w:t>
            </w:r>
          </w:p>
          <w:p w14:paraId="13A8D005" w14:textId="77777777" w:rsidR="00D44342" w:rsidRDefault="0094562F">
            <w:pPr>
              <w:pStyle w:val="Jin0"/>
              <w:numPr>
                <w:ilvl w:val="0"/>
                <w:numId w:val="63"/>
              </w:numPr>
              <w:shd w:val="clear" w:color="auto" w:fill="auto"/>
              <w:tabs>
                <w:tab w:val="left" w:pos="58"/>
              </w:tabs>
              <w:spacing w:line="276" w:lineRule="auto"/>
            </w:pPr>
            <w:r>
              <w:t>dodání čerstvého betonu (betonové směsi) požadované kvality, jeho uložení do požadovaného tvaru při jakékoliv hustotě výztuže, konzistenci čerstvého betonu a způsobu hutnění, ošetření a ochranu betonu,</w:t>
            </w:r>
          </w:p>
          <w:p w14:paraId="4E41108E" w14:textId="77777777" w:rsidR="00D44342" w:rsidRDefault="0094562F">
            <w:pPr>
              <w:pStyle w:val="Jin0"/>
              <w:numPr>
                <w:ilvl w:val="0"/>
                <w:numId w:val="63"/>
              </w:numPr>
              <w:shd w:val="clear" w:color="auto" w:fill="auto"/>
              <w:tabs>
                <w:tab w:val="left" w:pos="58"/>
              </w:tabs>
              <w:spacing w:line="276" w:lineRule="auto"/>
            </w:pPr>
            <w:r>
              <w:t>dodání a osazení výztuže,</w:t>
            </w:r>
          </w:p>
          <w:p w14:paraId="3124EF07" w14:textId="77777777" w:rsidR="00D44342" w:rsidRDefault="0094562F">
            <w:pPr>
              <w:pStyle w:val="Jin0"/>
              <w:numPr>
                <w:ilvl w:val="0"/>
                <w:numId w:val="63"/>
              </w:numPr>
              <w:shd w:val="clear" w:color="auto" w:fill="auto"/>
              <w:tabs>
                <w:tab w:val="left" w:pos="62"/>
              </w:tabs>
              <w:spacing w:line="276" w:lineRule="auto"/>
            </w:pPr>
            <w:r>
              <w:t>případně dokumentací předepsaný kamenný obklad,</w:t>
            </w:r>
          </w:p>
          <w:p w14:paraId="70F2B868" w14:textId="77777777" w:rsidR="00D44342" w:rsidRDefault="0094562F">
            <w:pPr>
              <w:pStyle w:val="Jin0"/>
              <w:numPr>
                <w:ilvl w:val="0"/>
                <w:numId w:val="63"/>
              </w:numPr>
              <w:shd w:val="clear" w:color="auto" w:fill="auto"/>
              <w:tabs>
                <w:tab w:val="left" w:pos="62"/>
              </w:tabs>
              <w:spacing w:line="276" w:lineRule="auto"/>
            </w:pPr>
            <w:r>
              <w:t>zhotovení nepropustného, mrazuvzdorného betonu a betonu požadované trvanlivosti a vlastností,</w:t>
            </w:r>
          </w:p>
          <w:p w14:paraId="2A9957F5" w14:textId="77777777" w:rsidR="00D44342" w:rsidRDefault="0094562F">
            <w:pPr>
              <w:pStyle w:val="Jin0"/>
              <w:numPr>
                <w:ilvl w:val="0"/>
                <w:numId w:val="63"/>
              </w:numPr>
              <w:shd w:val="clear" w:color="auto" w:fill="auto"/>
              <w:tabs>
                <w:tab w:val="left" w:pos="62"/>
              </w:tabs>
              <w:spacing w:line="276" w:lineRule="auto"/>
            </w:pPr>
            <w:r>
              <w:t>užití potřebných přísad a technologií výroby betonu,</w:t>
            </w:r>
          </w:p>
          <w:p w14:paraId="57D01450" w14:textId="77777777" w:rsidR="00D44342" w:rsidRDefault="0094562F">
            <w:pPr>
              <w:pStyle w:val="Jin0"/>
              <w:numPr>
                <w:ilvl w:val="0"/>
                <w:numId w:val="63"/>
              </w:numPr>
              <w:shd w:val="clear" w:color="auto" w:fill="auto"/>
              <w:tabs>
                <w:tab w:val="left" w:pos="62"/>
              </w:tabs>
              <w:spacing w:line="276" w:lineRule="auto"/>
            </w:pPr>
            <w:r>
              <w:t xml:space="preserve">zřízení pracovních a dilatačních </w:t>
            </w:r>
            <w:proofErr w:type="spellStart"/>
            <w:r>
              <w:t>spar</w:t>
            </w:r>
            <w:proofErr w:type="spellEnd"/>
            <w:r>
              <w:t>, včetně potřebných úprav, výplně, vložek, opracování, očištění a ošetření,</w:t>
            </w:r>
          </w:p>
          <w:p w14:paraId="64A837BF" w14:textId="77777777" w:rsidR="00D44342" w:rsidRDefault="0094562F">
            <w:pPr>
              <w:pStyle w:val="Jin0"/>
              <w:numPr>
                <w:ilvl w:val="0"/>
                <w:numId w:val="63"/>
              </w:numPr>
              <w:shd w:val="clear" w:color="auto" w:fill="auto"/>
              <w:tabs>
                <w:tab w:val="left" w:pos="62"/>
              </w:tabs>
              <w:spacing w:line="276" w:lineRule="auto"/>
            </w:pPr>
            <w:r>
              <w:t xml:space="preserve">bednění požadovaných </w:t>
            </w:r>
            <w:proofErr w:type="spellStart"/>
            <w:r>
              <w:t>konstr</w:t>
            </w:r>
            <w:proofErr w:type="spellEnd"/>
            <w:r>
              <w:t>. (i ztracené) s úpravou dle požadované kvality povrchu betonu, včetně odbedňovacích a odskružovacích prostředků,</w:t>
            </w:r>
          </w:p>
          <w:p w14:paraId="246F8FCD" w14:textId="77777777" w:rsidR="00D44342" w:rsidRDefault="0094562F">
            <w:pPr>
              <w:pStyle w:val="Jin0"/>
              <w:numPr>
                <w:ilvl w:val="0"/>
                <w:numId w:val="63"/>
              </w:numPr>
              <w:shd w:val="clear" w:color="auto" w:fill="auto"/>
              <w:tabs>
                <w:tab w:val="left" w:pos="62"/>
              </w:tabs>
              <w:spacing w:line="276" w:lineRule="auto"/>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66EC7726" w14:textId="77777777" w:rsidR="00D44342" w:rsidRDefault="0094562F">
            <w:pPr>
              <w:pStyle w:val="Jin0"/>
              <w:numPr>
                <w:ilvl w:val="0"/>
                <w:numId w:val="63"/>
              </w:numPr>
              <w:shd w:val="clear" w:color="auto" w:fill="auto"/>
              <w:tabs>
                <w:tab w:val="left" w:pos="53"/>
              </w:tabs>
              <w:spacing w:line="276" w:lineRule="auto"/>
            </w:pPr>
            <w:r>
              <w:t>vytvoření kotevních čel, kapes, nálitků, a sedel,</w:t>
            </w:r>
          </w:p>
          <w:p w14:paraId="18A3D82E" w14:textId="77777777" w:rsidR="00D44342" w:rsidRDefault="0094562F">
            <w:pPr>
              <w:pStyle w:val="Jin0"/>
              <w:numPr>
                <w:ilvl w:val="0"/>
                <w:numId w:val="63"/>
              </w:numPr>
              <w:shd w:val="clear" w:color="auto" w:fill="auto"/>
              <w:tabs>
                <w:tab w:val="left" w:pos="58"/>
              </w:tabs>
              <w:spacing w:line="276" w:lineRule="auto"/>
            </w:pPr>
            <w:r>
              <w:t>zřízení všech požadovaných otvorů, kapes, výklenků, prostupů, dutin, drážek a pod., vč. ztížení práce a úprav kolem nich,</w:t>
            </w:r>
          </w:p>
          <w:p w14:paraId="60A91B59" w14:textId="77777777" w:rsidR="00D44342" w:rsidRDefault="0094562F">
            <w:pPr>
              <w:pStyle w:val="Jin0"/>
              <w:numPr>
                <w:ilvl w:val="0"/>
                <w:numId w:val="63"/>
              </w:numPr>
              <w:shd w:val="clear" w:color="auto" w:fill="auto"/>
              <w:tabs>
                <w:tab w:val="left" w:pos="53"/>
              </w:tabs>
              <w:spacing w:line="276" w:lineRule="auto"/>
            </w:pPr>
            <w:r>
              <w:t>úpravy pro osazení výztuže, doplňkových konstrukcí a vybavení,</w:t>
            </w:r>
          </w:p>
          <w:p w14:paraId="528B1FD7" w14:textId="77777777" w:rsidR="00D44342" w:rsidRDefault="0094562F">
            <w:pPr>
              <w:pStyle w:val="Jin0"/>
              <w:numPr>
                <w:ilvl w:val="0"/>
                <w:numId w:val="63"/>
              </w:numPr>
              <w:shd w:val="clear" w:color="auto" w:fill="auto"/>
              <w:tabs>
                <w:tab w:val="left" w:pos="53"/>
              </w:tabs>
              <w:spacing w:line="276" w:lineRule="auto"/>
            </w:pPr>
            <w:r>
              <w:t>úpravy povrchu pro položení požadované izolace, povlaků a nátěrů, případně vyspravení,</w:t>
            </w:r>
          </w:p>
          <w:p w14:paraId="3E515445" w14:textId="77777777" w:rsidR="00D44342" w:rsidRDefault="0094562F">
            <w:pPr>
              <w:pStyle w:val="Jin0"/>
              <w:numPr>
                <w:ilvl w:val="0"/>
                <w:numId w:val="63"/>
              </w:numPr>
              <w:shd w:val="clear" w:color="auto" w:fill="auto"/>
              <w:tabs>
                <w:tab w:val="left" w:pos="58"/>
              </w:tabs>
              <w:spacing w:line="276" w:lineRule="auto"/>
            </w:pPr>
            <w:r>
              <w:t>ztížení práce u kabelových a injektážních trubek a ostatních zařízení osazovaných do betonu,</w:t>
            </w:r>
          </w:p>
          <w:p w14:paraId="511ABAC0" w14:textId="77777777" w:rsidR="00D44342" w:rsidRDefault="0094562F">
            <w:pPr>
              <w:pStyle w:val="Jin0"/>
              <w:numPr>
                <w:ilvl w:val="0"/>
                <w:numId w:val="63"/>
              </w:numPr>
              <w:shd w:val="clear" w:color="auto" w:fill="auto"/>
              <w:tabs>
                <w:tab w:val="left" w:pos="62"/>
              </w:tabs>
              <w:spacing w:line="276" w:lineRule="auto"/>
            </w:pPr>
            <w:r>
              <w:t>konstrukce betonových kloubů, upevnění kotevních prvků a doplňkových konstrukcí,</w:t>
            </w:r>
          </w:p>
          <w:p w14:paraId="097B2FDF" w14:textId="77777777" w:rsidR="00D44342" w:rsidRDefault="0094562F">
            <w:pPr>
              <w:pStyle w:val="Jin0"/>
              <w:numPr>
                <w:ilvl w:val="0"/>
                <w:numId w:val="63"/>
              </w:numPr>
              <w:shd w:val="clear" w:color="auto" w:fill="auto"/>
              <w:tabs>
                <w:tab w:val="left" w:pos="62"/>
              </w:tabs>
              <w:spacing w:line="276" w:lineRule="auto"/>
            </w:pPr>
            <w:r>
              <w:t>nátěry zabraňující soudržnost betonu a bednění,</w:t>
            </w:r>
          </w:p>
          <w:p w14:paraId="55E82280" w14:textId="77777777" w:rsidR="00D44342" w:rsidRDefault="0094562F">
            <w:pPr>
              <w:pStyle w:val="Jin0"/>
              <w:numPr>
                <w:ilvl w:val="0"/>
                <w:numId w:val="63"/>
              </w:numPr>
              <w:shd w:val="clear" w:color="auto" w:fill="auto"/>
              <w:tabs>
                <w:tab w:val="left" w:pos="53"/>
              </w:tabs>
              <w:spacing w:line="276" w:lineRule="auto"/>
            </w:pPr>
            <w:r>
              <w:t xml:space="preserve">výplň, těsnění a tmelení </w:t>
            </w:r>
            <w:proofErr w:type="spellStart"/>
            <w:r>
              <w:t>spar</w:t>
            </w:r>
            <w:proofErr w:type="spellEnd"/>
            <w:r>
              <w:t xml:space="preserve"> a spojů,</w:t>
            </w:r>
          </w:p>
        </w:tc>
        <w:tc>
          <w:tcPr>
            <w:tcW w:w="730" w:type="dxa"/>
            <w:tcBorders>
              <w:left w:val="single" w:sz="4" w:space="0" w:color="auto"/>
            </w:tcBorders>
            <w:shd w:val="clear" w:color="auto" w:fill="FFFFFF"/>
          </w:tcPr>
          <w:p w14:paraId="458073F2" w14:textId="77777777" w:rsidR="00D44342" w:rsidRDefault="00D44342">
            <w:pPr>
              <w:rPr>
                <w:sz w:val="10"/>
                <w:szCs w:val="10"/>
              </w:rPr>
            </w:pPr>
          </w:p>
        </w:tc>
        <w:tc>
          <w:tcPr>
            <w:tcW w:w="859" w:type="dxa"/>
            <w:shd w:val="clear" w:color="auto" w:fill="FFFFFF"/>
          </w:tcPr>
          <w:p w14:paraId="6BECF6E2" w14:textId="77777777" w:rsidR="00D44342" w:rsidRDefault="00D44342">
            <w:pPr>
              <w:rPr>
                <w:sz w:val="10"/>
                <w:szCs w:val="10"/>
              </w:rPr>
            </w:pPr>
          </w:p>
        </w:tc>
        <w:tc>
          <w:tcPr>
            <w:tcW w:w="898" w:type="dxa"/>
            <w:shd w:val="clear" w:color="auto" w:fill="FFFFFF"/>
          </w:tcPr>
          <w:p w14:paraId="7CC8327C" w14:textId="77777777" w:rsidR="00D44342" w:rsidRDefault="00D44342">
            <w:pPr>
              <w:rPr>
                <w:sz w:val="10"/>
                <w:szCs w:val="10"/>
              </w:rPr>
            </w:pPr>
          </w:p>
        </w:tc>
        <w:tc>
          <w:tcPr>
            <w:tcW w:w="1627" w:type="dxa"/>
            <w:tcBorders>
              <w:right w:val="single" w:sz="4" w:space="0" w:color="auto"/>
            </w:tcBorders>
            <w:shd w:val="clear" w:color="auto" w:fill="FFFFFF"/>
          </w:tcPr>
          <w:p w14:paraId="2745BEF4" w14:textId="77777777" w:rsidR="00D44342" w:rsidRDefault="00D44342">
            <w:pPr>
              <w:rPr>
                <w:sz w:val="10"/>
                <w:szCs w:val="10"/>
              </w:rPr>
            </w:pPr>
          </w:p>
        </w:tc>
      </w:tr>
      <w:tr w:rsidR="00D44342" w14:paraId="21222169" w14:textId="77777777">
        <w:trPr>
          <w:trHeight w:hRule="exact" w:val="154"/>
          <w:jc w:val="center"/>
        </w:trPr>
        <w:tc>
          <w:tcPr>
            <w:tcW w:w="2078" w:type="dxa"/>
            <w:tcBorders>
              <w:top w:val="single" w:sz="4" w:space="0" w:color="auto"/>
              <w:left w:val="single" w:sz="4" w:space="0" w:color="auto"/>
              <w:bottom w:val="single" w:sz="4" w:space="0" w:color="auto"/>
            </w:tcBorders>
            <w:shd w:val="clear" w:color="auto" w:fill="FFFFFF"/>
            <w:vAlign w:val="bottom"/>
          </w:tcPr>
          <w:p w14:paraId="61732E6E" w14:textId="77777777" w:rsidR="00D44342" w:rsidRDefault="0094562F">
            <w:pPr>
              <w:pStyle w:val="Jin0"/>
              <w:shd w:val="clear" w:color="auto" w:fill="auto"/>
              <w:tabs>
                <w:tab w:val="left" w:pos="1013"/>
              </w:tabs>
              <w:ind w:firstLine="720"/>
            </w:pPr>
            <w:r>
              <w:t>11</w:t>
            </w:r>
            <w:r>
              <w:tab/>
              <w:t>9183C211</w:t>
            </w:r>
          </w:p>
        </w:tc>
        <w:tc>
          <w:tcPr>
            <w:tcW w:w="3480" w:type="dxa"/>
            <w:tcBorders>
              <w:top w:val="single" w:sz="4" w:space="0" w:color="auto"/>
              <w:left w:val="single" w:sz="4" w:space="0" w:color="auto"/>
              <w:bottom w:val="single" w:sz="4" w:space="0" w:color="auto"/>
            </w:tcBorders>
            <w:shd w:val="clear" w:color="auto" w:fill="FFFFFF"/>
            <w:vAlign w:val="bottom"/>
          </w:tcPr>
          <w:p w14:paraId="1AC920EF" w14:textId="77777777" w:rsidR="00D44342" w:rsidRDefault="0094562F">
            <w:pPr>
              <w:pStyle w:val="Jin0"/>
              <w:shd w:val="clear" w:color="auto" w:fill="auto"/>
            </w:pPr>
            <w:r>
              <w:t>PROPUSTY Z TRUB DN 500MM ŽELEZOBETONOVÝCH</w:t>
            </w:r>
          </w:p>
        </w:tc>
        <w:tc>
          <w:tcPr>
            <w:tcW w:w="730" w:type="dxa"/>
            <w:tcBorders>
              <w:top w:val="single" w:sz="4" w:space="0" w:color="auto"/>
              <w:left w:val="single" w:sz="4" w:space="0" w:color="auto"/>
              <w:bottom w:val="single" w:sz="4" w:space="0" w:color="auto"/>
            </w:tcBorders>
            <w:shd w:val="clear" w:color="auto" w:fill="FFFFFF"/>
            <w:vAlign w:val="bottom"/>
          </w:tcPr>
          <w:p w14:paraId="310124AD" w14:textId="77777777" w:rsidR="00D44342" w:rsidRDefault="0094562F">
            <w:pPr>
              <w:pStyle w:val="Jin0"/>
              <w:shd w:val="clear" w:color="auto" w:fill="auto"/>
            </w:pPr>
            <w:r>
              <w:t>m 1</w:t>
            </w:r>
          </w:p>
        </w:tc>
        <w:tc>
          <w:tcPr>
            <w:tcW w:w="859" w:type="dxa"/>
            <w:tcBorders>
              <w:top w:val="single" w:sz="4" w:space="0" w:color="auto"/>
              <w:bottom w:val="single" w:sz="4" w:space="0" w:color="auto"/>
            </w:tcBorders>
            <w:shd w:val="clear" w:color="auto" w:fill="FFFFFF"/>
            <w:vAlign w:val="bottom"/>
          </w:tcPr>
          <w:p w14:paraId="13E8CF00" w14:textId="72680E52" w:rsidR="00D44342" w:rsidRDefault="00D44342">
            <w:pPr>
              <w:pStyle w:val="Jin0"/>
              <w:shd w:val="clear" w:color="auto" w:fill="auto"/>
              <w:ind w:firstLine="320"/>
              <w:jc w:val="both"/>
            </w:pPr>
          </w:p>
        </w:tc>
        <w:tc>
          <w:tcPr>
            <w:tcW w:w="898" w:type="dxa"/>
            <w:tcBorders>
              <w:top w:val="single" w:sz="4" w:space="0" w:color="auto"/>
              <w:bottom w:val="single" w:sz="4" w:space="0" w:color="auto"/>
            </w:tcBorders>
            <w:shd w:val="clear" w:color="auto" w:fill="FFFFFF"/>
            <w:vAlign w:val="bottom"/>
          </w:tcPr>
          <w:p w14:paraId="6559F7C8" w14:textId="70A483FA" w:rsidR="00D44342" w:rsidRDefault="00D44342">
            <w:pPr>
              <w:pStyle w:val="Jin0"/>
              <w:shd w:val="clear" w:color="auto" w:fill="auto"/>
              <w:tabs>
                <w:tab w:val="left" w:pos="557"/>
              </w:tabs>
              <w:jc w:val="right"/>
            </w:pPr>
          </w:p>
        </w:tc>
        <w:tc>
          <w:tcPr>
            <w:tcW w:w="1627" w:type="dxa"/>
            <w:tcBorders>
              <w:top w:val="single" w:sz="4" w:space="0" w:color="auto"/>
              <w:bottom w:val="single" w:sz="4" w:space="0" w:color="auto"/>
              <w:right w:val="single" w:sz="4" w:space="0" w:color="auto"/>
            </w:tcBorders>
            <w:shd w:val="clear" w:color="auto" w:fill="FFFFFF"/>
            <w:vAlign w:val="bottom"/>
          </w:tcPr>
          <w:p w14:paraId="4783AA1E" w14:textId="132E41F1" w:rsidR="00D44342" w:rsidRDefault="00D44342">
            <w:pPr>
              <w:pStyle w:val="Jin0"/>
              <w:shd w:val="clear" w:color="auto" w:fill="auto"/>
              <w:tabs>
                <w:tab w:val="left" w:pos="777"/>
              </w:tabs>
              <w:ind w:firstLine="220"/>
            </w:pPr>
          </w:p>
        </w:tc>
      </w:tr>
    </w:tbl>
    <w:p w14:paraId="35686AD3" w14:textId="77777777" w:rsidR="00D44342" w:rsidRDefault="00D44342">
      <w:pPr>
        <w:spacing w:after="119" w:line="1" w:lineRule="exact"/>
      </w:pPr>
    </w:p>
    <w:p w14:paraId="01D6E48B"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2434"/>
        <w:gridCol w:w="869"/>
        <w:gridCol w:w="811"/>
      </w:tblGrid>
      <w:tr w:rsidR="00D44342" w14:paraId="6BBB7ABE" w14:textId="77777777">
        <w:trPr>
          <w:trHeight w:hRule="exact" w:val="149"/>
          <w:jc w:val="center"/>
        </w:trPr>
        <w:tc>
          <w:tcPr>
            <w:tcW w:w="2078" w:type="dxa"/>
            <w:gridSpan w:val="3"/>
            <w:vMerge w:val="restart"/>
            <w:tcBorders>
              <w:left w:val="single" w:sz="4" w:space="0" w:color="auto"/>
            </w:tcBorders>
            <w:shd w:val="clear" w:color="auto" w:fill="FFFFFF"/>
          </w:tcPr>
          <w:p w14:paraId="2C0A4B57"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1F90DD8" w14:textId="77777777" w:rsidR="00D44342" w:rsidRDefault="0094562F">
            <w:pPr>
              <w:pStyle w:val="Jin0"/>
              <w:shd w:val="clear" w:color="auto" w:fill="auto"/>
            </w:pPr>
            <w:r>
              <w:rPr>
                <w:i/>
                <w:iCs/>
              </w:rPr>
              <w:t>"prodloužení trouby propustku o 1m"</w:t>
            </w:r>
          </w:p>
        </w:tc>
        <w:tc>
          <w:tcPr>
            <w:tcW w:w="4114" w:type="dxa"/>
            <w:gridSpan w:val="3"/>
            <w:vMerge w:val="restart"/>
            <w:tcBorders>
              <w:left w:val="single" w:sz="4" w:space="0" w:color="auto"/>
              <w:right w:val="single" w:sz="4" w:space="0" w:color="auto"/>
            </w:tcBorders>
            <w:shd w:val="clear" w:color="auto" w:fill="FFFFFF"/>
          </w:tcPr>
          <w:p w14:paraId="6A94DBA7" w14:textId="77777777" w:rsidR="00D44342" w:rsidRDefault="00D44342">
            <w:pPr>
              <w:rPr>
                <w:sz w:val="10"/>
                <w:szCs w:val="10"/>
              </w:rPr>
            </w:pPr>
          </w:p>
        </w:tc>
      </w:tr>
      <w:tr w:rsidR="00D44342" w14:paraId="15E8C39D" w14:textId="77777777">
        <w:trPr>
          <w:trHeight w:hRule="exact" w:val="710"/>
          <w:jc w:val="center"/>
        </w:trPr>
        <w:tc>
          <w:tcPr>
            <w:tcW w:w="2078" w:type="dxa"/>
            <w:gridSpan w:val="3"/>
            <w:vMerge/>
            <w:tcBorders>
              <w:left w:val="single" w:sz="4" w:space="0" w:color="auto"/>
            </w:tcBorders>
            <w:shd w:val="clear" w:color="auto" w:fill="FFFFFF"/>
          </w:tcPr>
          <w:p w14:paraId="1260CC81" w14:textId="77777777" w:rsidR="00D44342" w:rsidRDefault="00D44342"/>
        </w:tc>
        <w:tc>
          <w:tcPr>
            <w:tcW w:w="3480" w:type="dxa"/>
            <w:tcBorders>
              <w:top w:val="single" w:sz="4" w:space="0" w:color="auto"/>
              <w:left w:val="single" w:sz="4" w:space="0" w:color="auto"/>
            </w:tcBorders>
            <w:shd w:val="clear" w:color="auto" w:fill="FFFFFF"/>
            <w:vAlign w:val="bottom"/>
          </w:tcPr>
          <w:p w14:paraId="26921F8C" w14:textId="77777777" w:rsidR="00D44342" w:rsidRDefault="0094562F">
            <w:pPr>
              <w:pStyle w:val="Jin0"/>
              <w:shd w:val="clear" w:color="auto" w:fill="auto"/>
              <w:spacing w:line="269" w:lineRule="auto"/>
            </w:pPr>
            <w:r>
              <w:t>Položka zahrnuje:</w:t>
            </w:r>
          </w:p>
          <w:p w14:paraId="4ED0F78E" w14:textId="77777777" w:rsidR="00D44342" w:rsidRDefault="0094562F">
            <w:pPr>
              <w:pStyle w:val="Jin0"/>
              <w:numPr>
                <w:ilvl w:val="0"/>
                <w:numId w:val="64"/>
              </w:numPr>
              <w:shd w:val="clear" w:color="auto" w:fill="auto"/>
              <w:tabs>
                <w:tab w:val="left" w:pos="58"/>
              </w:tabs>
              <w:spacing w:line="269" w:lineRule="auto"/>
            </w:pPr>
            <w:r>
              <w:t>dodání a položení potrubí z trub z dokumentací předepsaného materiálu a předepsaného průměru</w:t>
            </w:r>
          </w:p>
          <w:p w14:paraId="41B5D72E" w14:textId="77777777" w:rsidR="00D44342" w:rsidRDefault="0094562F">
            <w:pPr>
              <w:pStyle w:val="Jin0"/>
              <w:numPr>
                <w:ilvl w:val="0"/>
                <w:numId w:val="64"/>
              </w:numPr>
              <w:shd w:val="clear" w:color="auto" w:fill="auto"/>
              <w:tabs>
                <w:tab w:val="left" w:pos="62"/>
              </w:tabs>
              <w:spacing w:line="269" w:lineRule="auto"/>
            </w:pPr>
            <w:r>
              <w:t>případné úpravy trub (zkrácení, šikmé seříznutí)</w:t>
            </w:r>
          </w:p>
          <w:p w14:paraId="780CDC52" w14:textId="77777777" w:rsidR="00D44342" w:rsidRDefault="0094562F">
            <w:pPr>
              <w:pStyle w:val="Jin0"/>
              <w:shd w:val="clear" w:color="auto" w:fill="auto"/>
              <w:spacing w:line="269" w:lineRule="auto"/>
            </w:pPr>
            <w:r>
              <w:t>Nezahrnuje podkladní vrstvy a obetonování.</w:t>
            </w:r>
          </w:p>
        </w:tc>
        <w:tc>
          <w:tcPr>
            <w:tcW w:w="4114" w:type="dxa"/>
            <w:gridSpan w:val="3"/>
            <w:vMerge/>
            <w:tcBorders>
              <w:left w:val="single" w:sz="4" w:space="0" w:color="auto"/>
              <w:right w:val="single" w:sz="4" w:space="0" w:color="auto"/>
            </w:tcBorders>
            <w:shd w:val="clear" w:color="auto" w:fill="FFFFFF"/>
          </w:tcPr>
          <w:p w14:paraId="206D231D" w14:textId="77777777" w:rsidR="00D44342" w:rsidRDefault="00D44342"/>
        </w:tc>
      </w:tr>
      <w:tr w:rsidR="00D44342" w14:paraId="05EA1FB3" w14:textId="77777777">
        <w:trPr>
          <w:trHeight w:hRule="exact" w:val="139"/>
          <w:jc w:val="center"/>
        </w:trPr>
        <w:tc>
          <w:tcPr>
            <w:tcW w:w="859" w:type="dxa"/>
            <w:tcBorders>
              <w:top w:val="single" w:sz="4" w:space="0" w:color="auto"/>
              <w:left w:val="single" w:sz="4" w:space="0" w:color="auto"/>
            </w:tcBorders>
            <w:shd w:val="clear" w:color="auto" w:fill="D9D9D9"/>
          </w:tcPr>
          <w:p w14:paraId="1DA51ABB"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61FF305A" w14:textId="77777777" w:rsidR="00D44342" w:rsidRDefault="0094562F">
            <w:pPr>
              <w:pStyle w:val="Jin0"/>
              <w:shd w:val="clear" w:color="auto" w:fill="auto"/>
              <w:ind w:firstLine="380"/>
            </w:pPr>
            <w:r>
              <w:rPr>
                <w:b/>
                <w:bCs/>
              </w:rPr>
              <w:t>96</w:t>
            </w:r>
          </w:p>
        </w:tc>
        <w:tc>
          <w:tcPr>
            <w:tcW w:w="696" w:type="dxa"/>
            <w:tcBorders>
              <w:top w:val="single" w:sz="4" w:space="0" w:color="auto"/>
              <w:left w:val="single" w:sz="4" w:space="0" w:color="auto"/>
            </w:tcBorders>
            <w:shd w:val="clear" w:color="auto" w:fill="D9D9D9"/>
          </w:tcPr>
          <w:p w14:paraId="15EEE449"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08B8741A" w14:textId="77777777" w:rsidR="00D44342" w:rsidRDefault="0094562F">
            <w:pPr>
              <w:pStyle w:val="Jin0"/>
              <w:shd w:val="clear" w:color="auto" w:fill="auto"/>
            </w:pPr>
            <w:r>
              <w:rPr>
                <w:b/>
                <w:bCs/>
              </w:rPr>
              <w:t>Bourání konstrukcí</w:t>
            </w:r>
          </w:p>
        </w:tc>
        <w:tc>
          <w:tcPr>
            <w:tcW w:w="2434" w:type="dxa"/>
            <w:tcBorders>
              <w:top w:val="single" w:sz="4" w:space="0" w:color="auto"/>
              <w:left w:val="single" w:sz="4" w:space="0" w:color="auto"/>
            </w:tcBorders>
            <w:shd w:val="clear" w:color="auto" w:fill="D9D9D9"/>
          </w:tcPr>
          <w:p w14:paraId="274ACA09"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7B3584C5" w14:textId="1CFA4D69" w:rsidR="00D44342" w:rsidRDefault="00D44342">
            <w:pPr>
              <w:pStyle w:val="Jin0"/>
              <w:shd w:val="clear" w:color="auto" w:fill="auto"/>
              <w:ind w:firstLine="320"/>
            </w:pPr>
          </w:p>
        </w:tc>
        <w:tc>
          <w:tcPr>
            <w:tcW w:w="811" w:type="dxa"/>
            <w:tcBorders>
              <w:top w:val="single" w:sz="4" w:space="0" w:color="auto"/>
              <w:left w:val="single" w:sz="4" w:space="0" w:color="auto"/>
              <w:right w:val="single" w:sz="4" w:space="0" w:color="auto"/>
            </w:tcBorders>
            <w:shd w:val="clear" w:color="auto" w:fill="D9D9D9"/>
          </w:tcPr>
          <w:p w14:paraId="4F338109" w14:textId="77777777" w:rsidR="00D44342" w:rsidRDefault="00D44342">
            <w:pPr>
              <w:rPr>
                <w:sz w:val="10"/>
                <w:szCs w:val="10"/>
              </w:rPr>
            </w:pPr>
          </w:p>
        </w:tc>
      </w:tr>
      <w:tr w:rsidR="00D44342" w14:paraId="669059A1" w14:textId="77777777">
        <w:trPr>
          <w:trHeight w:hRule="exact" w:val="154"/>
          <w:jc w:val="center"/>
        </w:trPr>
        <w:tc>
          <w:tcPr>
            <w:tcW w:w="859" w:type="dxa"/>
            <w:tcBorders>
              <w:top w:val="single" w:sz="4" w:space="0" w:color="auto"/>
              <w:left w:val="single" w:sz="4" w:space="0" w:color="auto"/>
              <w:bottom w:val="single" w:sz="4" w:space="0" w:color="auto"/>
            </w:tcBorders>
            <w:shd w:val="clear" w:color="auto" w:fill="FFFFFF"/>
            <w:vAlign w:val="bottom"/>
          </w:tcPr>
          <w:p w14:paraId="01CEB8F3" w14:textId="77777777" w:rsidR="00D44342" w:rsidRDefault="0094562F">
            <w:pPr>
              <w:pStyle w:val="Jin0"/>
              <w:shd w:val="clear" w:color="auto" w:fill="auto"/>
              <w:ind w:firstLine="720"/>
            </w:pPr>
            <w:r>
              <w:t>12</w:t>
            </w:r>
          </w:p>
        </w:tc>
        <w:tc>
          <w:tcPr>
            <w:tcW w:w="523" w:type="dxa"/>
            <w:tcBorders>
              <w:top w:val="single" w:sz="4" w:space="0" w:color="auto"/>
              <w:left w:val="single" w:sz="4" w:space="0" w:color="auto"/>
              <w:bottom w:val="single" w:sz="4" w:space="0" w:color="auto"/>
            </w:tcBorders>
            <w:shd w:val="clear" w:color="auto" w:fill="FFFFFF"/>
          </w:tcPr>
          <w:p w14:paraId="7299E81D" w14:textId="77777777" w:rsidR="00D44342" w:rsidRDefault="0094562F">
            <w:pPr>
              <w:pStyle w:val="Jin0"/>
              <w:shd w:val="clear" w:color="auto" w:fill="auto"/>
              <w:jc w:val="right"/>
            </w:pPr>
            <w:r>
              <w:t>967168</w:t>
            </w:r>
          </w:p>
        </w:tc>
        <w:tc>
          <w:tcPr>
            <w:tcW w:w="696" w:type="dxa"/>
            <w:tcBorders>
              <w:top w:val="single" w:sz="4" w:space="0" w:color="auto"/>
              <w:left w:val="single" w:sz="4" w:space="0" w:color="auto"/>
              <w:bottom w:val="single" w:sz="4" w:space="0" w:color="auto"/>
            </w:tcBorders>
            <w:shd w:val="clear" w:color="auto" w:fill="FFFFFF"/>
          </w:tcPr>
          <w:p w14:paraId="156A9654"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tcPr>
          <w:p w14:paraId="3515CD63" w14:textId="77777777" w:rsidR="00D44342" w:rsidRDefault="0094562F">
            <w:pPr>
              <w:pStyle w:val="Jin0"/>
              <w:shd w:val="clear" w:color="auto" w:fill="auto"/>
            </w:pPr>
            <w:r>
              <w:t>VYBOURÁNÍ ČÁSTÍ KONSTRUKCÍ ŽELEZOBET S ODVOZEM DO 20KM</w:t>
            </w:r>
          </w:p>
        </w:tc>
        <w:tc>
          <w:tcPr>
            <w:tcW w:w="2434" w:type="dxa"/>
            <w:tcBorders>
              <w:top w:val="single" w:sz="4" w:space="0" w:color="auto"/>
              <w:left w:val="single" w:sz="4" w:space="0" w:color="auto"/>
              <w:bottom w:val="single" w:sz="4" w:space="0" w:color="auto"/>
            </w:tcBorders>
            <w:shd w:val="clear" w:color="auto" w:fill="FFFFFF"/>
          </w:tcPr>
          <w:p w14:paraId="207523A3" w14:textId="2F96BC4B" w:rsidR="00D44342" w:rsidRDefault="00D44342">
            <w:pPr>
              <w:pStyle w:val="Jin0"/>
              <w:shd w:val="clear" w:color="auto" w:fill="auto"/>
              <w:tabs>
                <w:tab w:val="left" w:pos="649"/>
                <w:tab w:val="left" w:pos="1028"/>
                <w:tab w:val="left" w:pos="1518"/>
                <w:tab w:val="left" w:pos="1820"/>
              </w:tabs>
              <w:ind w:firstLine="260"/>
            </w:pPr>
          </w:p>
        </w:tc>
        <w:tc>
          <w:tcPr>
            <w:tcW w:w="869" w:type="dxa"/>
            <w:tcBorders>
              <w:top w:val="single" w:sz="4" w:space="0" w:color="auto"/>
              <w:left w:val="single" w:sz="4" w:space="0" w:color="auto"/>
              <w:bottom w:val="single" w:sz="4" w:space="0" w:color="auto"/>
            </w:tcBorders>
            <w:shd w:val="clear" w:color="auto" w:fill="FFFFFF"/>
          </w:tcPr>
          <w:p w14:paraId="48E4E16E" w14:textId="49788518" w:rsidR="00D44342" w:rsidRDefault="00D44342">
            <w:pPr>
              <w:pStyle w:val="Jin0"/>
              <w:shd w:val="clear" w:color="auto" w:fill="auto"/>
              <w:ind w:firstLine="32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0FA9222A" w14:textId="77777777" w:rsidR="00D44342" w:rsidRDefault="00D44342">
            <w:pPr>
              <w:rPr>
                <w:sz w:val="10"/>
                <w:szCs w:val="10"/>
              </w:rPr>
            </w:pPr>
          </w:p>
        </w:tc>
      </w:tr>
    </w:tbl>
    <w:p w14:paraId="4ACB746B" w14:textId="77777777" w:rsidR="00D44342" w:rsidRDefault="00D44342">
      <w:pPr>
        <w:spacing w:after="279" w:line="1" w:lineRule="exact"/>
      </w:pPr>
    </w:p>
    <w:p w14:paraId="7A3DFB2B" w14:textId="77777777" w:rsidR="00D44342" w:rsidRDefault="0094562F">
      <w:pPr>
        <w:pStyle w:val="Zkladntext1"/>
        <w:shd w:val="clear" w:color="auto" w:fill="auto"/>
        <w:spacing w:after="120"/>
        <w:ind w:left="2080" w:firstLine="20"/>
      </w:pPr>
      <w:r>
        <w:rPr>
          <w:i/>
          <w:iCs/>
        </w:rPr>
        <w:t>"</w:t>
      </w:r>
      <w:proofErr w:type="spellStart"/>
      <w:r>
        <w:rPr>
          <w:i/>
          <w:iCs/>
        </w:rPr>
        <w:t>výtokje</w:t>
      </w:r>
      <w:proofErr w:type="spellEnd"/>
      <w:r>
        <w:rPr>
          <w:i/>
          <w:iCs/>
        </w:rPr>
        <w:t xml:space="preserve"> do betonových skruží, je třeba zaříznutí </w:t>
      </w:r>
      <w:proofErr w:type="spellStart"/>
      <w:r>
        <w:rPr>
          <w:i/>
          <w:iCs/>
        </w:rPr>
        <w:t>zdegradované</w:t>
      </w:r>
      <w:proofErr w:type="spellEnd"/>
      <w:r>
        <w:rPr>
          <w:i/>
          <w:iCs/>
        </w:rPr>
        <w:t xml:space="preserve"> </w:t>
      </w:r>
      <w:proofErr w:type="spellStart"/>
      <w:r>
        <w:rPr>
          <w:i/>
          <w:iCs/>
        </w:rPr>
        <w:t>žb</w:t>
      </w:r>
      <w:proofErr w:type="spellEnd"/>
      <w:r>
        <w:rPr>
          <w:i/>
          <w:iCs/>
        </w:rPr>
        <w:t xml:space="preserve"> trouby" 1*1*01 = 010 [A]</w:t>
      </w:r>
    </w:p>
    <w:p w14:paraId="36D999B5" w14:textId="77777777" w:rsidR="00D44342" w:rsidRDefault="0094562F">
      <w:pPr>
        <w:pStyle w:val="Zkladntext1"/>
        <w:numPr>
          <w:ilvl w:val="0"/>
          <w:numId w:val="43"/>
        </w:numPr>
        <w:shd w:val="clear" w:color="auto" w:fill="auto"/>
        <w:tabs>
          <w:tab w:val="left" w:pos="2244"/>
        </w:tabs>
        <w:ind w:left="2080" w:firstLine="20"/>
      </w:pPr>
      <w:r>
        <w:t>položka zahrnuje veškerou manipulaci s vybouranou sutí a hmotami včetně uložení na skládku. Nezahrnuje poplatek za skládku.</w:t>
      </w:r>
    </w:p>
    <w:p w14:paraId="54EA7C9C" w14:textId="77777777" w:rsidR="00D44342" w:rsidRDefault="0094562F">
      <w:pPr>
        <w:pStyle w:val="Zkladntext1"/>
        <w:numPr>
          <w:ilvl w:val="0"/>
          <w:numId w:val="43"/>
        </w:numPr>
        <w:shd w:val="clear" w:color="auto" w:fill="auto"/>
        <w:tabs>
          <w:tab w:val="left" w:pos="2244"/>
        </w:tabs>
        <w:spacing w:after="120"/>
        <w:ind w:left="2080" w:firstLine="20"/>
        <w:sectPr w:rsidR="00D44342">
          <w:headerReference w:type="default" r:id="rId85"/>
          <w:footerReference w:type="default" r:id="rId86"/>
          <w:pgSz w:w="11900" w:h="16840"/>
          <w:pgMar w:top="1150" w:right="1202" w:bottom="1150" w:left="1025" w:header="722" w:footer="722" w:gutter="0"/>
          <w:cols w:space="720"/>
          <w:noEndnote/>
          <w:docGrid w:linePitch="360"/>
        </w:sectPr>
      </w:pPr>
      <w:r>
        <w:t>položka zahrnuje veškeré další práce plynoucí z technologického předpisu a z platných předpisů</w:t>
      </w:r>
    </w:p>
    <w:p w14:paraId="42BB4DEE" w14:textId="77777777" w:rsidR="00D44342" w:rsidRDefault="0094562F">
      <w:pPr>
        <w:pStyle w:val="Zkladntext30"/>
        <w:framePr w:w="446" w:h="158" w:wrap="none" w:hAnchor="page" w:x="1017" w:y="-1006"/>
        <w:shd w:val="clear" w:color="auto" w:fill="auto"/>
      </w:pPr>
      <w:r>
        <w:lastRenderedPageBreak/>
        <w:t>Stavba:</w:t>
      </w:r>
    </w:p>
    <w:p w14:paraId="26A97476" w14:textId="77777777" w:rsidR="00D44342" w:rsidRDefault="0094562F">
      <w:pPr>
        <w:pStyle w:val="Zkladntext30"/>
        <w:framePr w:w="576" w:h="283" w:wrap="none" w:hAnchor="page" w:x="1017" w:y="-785"/>
        <w:shd w:val="clear" w:color="auto" w:fill="auto"/>
      </w:pPr>
      <w:r>
        <w:t>Objekt:</w:t>
      </w:r>
    </w:p>
    <w:p w14:paraId="4DE593E8" w14:textId="77777777" w:rsidR="00D44342" w:rsidRDefault="0094562F">
      <w:pPr>
        <w:pStyle w:val="Zkladntext30"/>
        <w:framePr w:w="576" w:h="283" w:wrap="none" w:hAnchor="page" w:x="1017" w:y="-785"/>
        <w:shd w:val="clear" w:color="auto" w:fill="auto"/>
      </w:pPr>
      <w:r>
        <w:t>Rozpočet:</w:t>
      </w:r>
    </w:p>
    <w:p w14:paraId="7B67F83B" w14:textId="77777777" w:rsidR="00D44342" w:rsidRDefault="0094562F">
      <w:pPr>
        <w:pStyle w:val="Zkladntext30"/>
        <w:framePr w:w="3590" w:h="917" w:wrap="none" w:hAnchor="page" w:x="2548" w:y="-1419"/>
        <w:shd w:val="clear" w:color="auto" w:fill="auto"/>
        <w:spacing w:line="290" w:lineRule="auto"/>
        <w:ind w:firstLine="560"/>
      </w:pPr>
      <w:r>
        <w:rPr>
          <w:b w:val="0"/>
          <w:bCs w:val="0"/>
        </w:rPr>
        <w:t>Firma: M - SILNICE a.s.</w:t>
      </w:r>
    </w:p>
    <w:p w14:paraId="5EAADE2D" w14:textId="77777777" w:rsidR="00D44342" w:rsidRDefault="0094562F">
      <w:pPr>
        <w:pStyle w:val="Zkladntext40"/>
        <w:framePr w:w="3590" w:h="917" w:wrap="none" w:hAnchor="page" w:x="2548" w:y="-1419"/>
        <w:shd w:val="clear" w:color="auto" w:fill="auto"/>
        <w:ind w:firstLine="560"/>
        <w:rPr>
          <w:sz w:val="15"/>
          <w:szCs w:val="15"/>
        </w:rPr>
      </w:pPr>
      <w:r>
        <w:rPr>
          <w:b/>
          <w:bCs/>
          <w:sz w:val="15"/>
          <w:szCs w:val="15"/>
        </w:rPr>
        <w:t>Soupis prací objektu</w:t>
      </w:r>
    </w:p>
    <w:p w14:paraId="5C1A502B" w14:textId="77777777" w:rsidR="00D44342" w:rsidRDefault="0094562F">
      <w:pPr>
        <w:pStyle w:val="Zkladntext30"/>
        <w:framePr w:w="3590" w:h="917" w:wrap="none" w:hAnchor="page" w:x="2548" w:y="-1419"/>
        <w:shd w:val="clear" w:color="auto" w:fill="auto"/>
        <w:spacing w:line="290" w:lineRule="auto"/>
        <w:ind w:left="560" w:firstLine="20"/>
      </w:pPr>
      <w:r>
        <w:t xml:space="preserve">Hrbov - II/352 Polná - Nížkov (úsek Hrbov - </w:t>
      </w:r>
      <w:proofErr w:type="spellStart"/>
      <w:r>
        <w:t>Špinov</w:t>
      </w:r>
      <w:proofErr w:type="spellEnd"/>
      <w:r>
        <w:t>) - KSUS Vysočina M-Silnice</w:t>
      </w:r>
    </w:p>
    <w:p w14:paraId="78826A11" w14:textId="77777777" w:rsidR="00D44342" w:rsidRDefault="0094562F">
      <w:pPr>
        <w:pStyle w:val="Zkladntext30"/>
        <w:framePr w:w="3590" w:h="917" w:wrap="none" w:hAnchor="page" w:x="2548" w:y="-1419"/>
        <w:shd w:val="clear" w:color="auto" w:fill="auto"/>
        <w:spacing w:line="290" w:lineRule="auto"/>
        <w:ind w:firstLine="140"/>
      </w:pPr>
      <w:r>
        <w:t>SO 201 Propustek</w:t>
      </w:r>
    </w:p>
    <w:p w14:paraId="3E2C1652" w14:textId="77777777" w:rsidR="00D44342" w:rsidRDefault="0094562F">
      <w:pPr>
        <w:pStyle w:val="Zkladntext30"/>
        <w:framePr w:w="3590" w:h="917" w:wrap="none" w:hAnchor="page" w:x="2548" w:y="-1419"/>
        <w:pBdr>
          <w:bottom w:val="single" w:sz="4" w:space="0" w:color="auto"/>
        </w:pBdr>
        <w:shd w:val="clear" w:color="auto" w:fill="auto"/>
        <w:spacing w:line="290" w:lineRule="auto"/>
      </w:pPr>
      <w:r>
        <w:t>SO 201.8 Propustek 352-018P</w:t>
      </w:r>
    </w:p>
    <w:p w14:paraId="3C612347" w14:textId="77777777" w:rsidR="00D44342" w:rsidRDefault="0094562F">
      <w:pPr>
        <w:pStyle w:val="Zkladntext1"/>
        <w:framePr w:w="446" w:h="149" w:wrap="none" w:hAnchor="page" w:x="8375" w:y="-939"/>
        <w:pBdr>
          <w:top w:val="single" w:sz="0" w:space="0" w:color="D9D9D9"/>
          <w:left w:val="single" w:sz="0" w:space="6" w:color="D9D9D9"/>
          <w:bottom w:val="single" w:sz="0" w:space="0" w:color="D9D9D9"/>
          <w:right w:val="single" w:sz="0" w:space="6" w:color="D9D9D9"/>
        </w:pBdr>
        <w:shd w:val="clear" w:color="auto" w:fill="D9D9D9"/>
        <w:spacing w:line="240" w:lineRule="auto"/>
      </w:pPr>
      <w:r>
        <w:t>SO 201.8</w:t>
      </w:r>
    </w:p>
    <w:p w14:paraId="2A17EAE1" w14:textId="77777777" w:rsidR="00D44342" w:rsidRDefault="0094562F">
      <w:pPr>
        <w:pStyle w:val="Zkladntext30"/>
        <w:framePr w:w="456" w:h="240" w:wrap="none" w:hAnchor="page" w:x="1958" w:y="-497"/>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b w:val="0"/>
          <w:bCs w:val="0"/>
          <w:color w:val="FFFFFF"/>
        </w:rPr>
        <w:t>Kód</w:t>
      </w:r>
      <w:r>
        <w:rPr>
          <w:b w:val="0"/>
          <w:bCs w:val="0"/>
          <w:color w:val="FFFFFF"/>
        </w:rPr>
        <w:br/>
        <w:t>položky</w:t>
      </w:r>
    </w:p>
    <w:p w14:paraId="729A9047" w14:textId="77777777" w:rsidR="00D44342" w:rsidRDefault="0094562F">
      <w:pPr>
        <w:pStyle w:val="Zkladntext30"/>
        <w:framePr w:w="706" w:h="163" w:wrap="none" w:hAnchor="page" w:x="4502" w:y="-454"/>
        <w:pBdr>
          <w:top w:val="single" w:sz="0" w:space="0" w:color="41A5BD"/>
          <w:left w:val="single" w:sz="0" w:space="0" w:color="41A5BD"/>
          <w:bottom w:val="single" w:sz="0" w:space="0" w:color="41A5BD"/>
          <w:right w:val="single" w:sz="0" w:space="0" w:color="41A5BD"/>
        </w:pBdr>
        <w:shd w:val="clear" w:color="auto" w:fill="41A5BD"/>
      </w:pPr>
      <w:r>
        <w:rPr>
          <w:b w:val="0"/>
          <w:bCs w:val="0"/>
          <w:color w:val="FFFFFF"/>
        </w:rPr>
        <w:t>Název Položky</w:t>
      </w:r>
    </w:p>
    <w:p w14:paraId="2E9DEC21" w14:textId="77777777" w:rsidR="00D44342" w:rsidRDefault="0094562F">
      <w:pPr>
        <w:pStyle w:val="Zkladntext30"/>
        <w:framePr w:w="854" w:h="134" w:wrap="none" w:hAnchor="page" w:x="8313" w:y="-526"/>
        <w:pBdr>
          <w:top w:val="single" w:sz="0" w:space="0" w:color="41A5BD"/>
          <w:left w:val="single" w:sz="0" w:space="0" w:color="41A5BD"/>
          <w:bottom w:val="single" w:sz="0" w:space="0" w:color="41A5BD"/>
          <w:right w:val="single" w:sz="0" w:space="0" w:color="41A5BD"/>
        </w:pBdr>
        <w:shd w:val="clear" w:color="auto" w:fill="41A5BD"/>
        <w:jc w:val="right"/>
      </w:pPr>
      <w:r>
        <w:rPr>
          <w:b w:val="0"/>
          <w:bCs w:val="0"/>
          <w:color w:val="FFFFFF"/>
        </w:rPr>
        <w:t>Cena</w:t>
      </w:r>
    </w:p>
    <w:p w14:paraId="7B787D09" w14:textId="77777777" w:rsidR="00D44342" w:rsidRDefault="0094562F">
      <w:pPr>
        <w:pStyle w:val="Titulekobrzku0"/>
        <w:framePr w:w="456" w:h="154" w:wrap="none" w:hAnchor="page" w:x="1228" w:y="-454"/>
        <w:pBdr>
          <w:top w:val="single" w:sz="0" w:space="0" w:color="41A5BD"/>
          <w:left w:val="single" w:sz="0" w:space="0" w:color="41A5BD"/>
          <w:bottom w:val="single" w:sz="0" w:space="0" w:color="41A5BD"/>
          <w:right w:val="single" w:sz="0" w:space="0" w:color="41A5BD"/>
        </w:pBdr>
        <w:shd w:val="clear" w:color="auto" w:fill="41A5BD"/>
      </w:pPr>
      <w:proofErr w:type="spellStart"/>
      <w:r>
        <w:rPr>
          <w:rFonts w:ascii="Arial" w:eastAsia="Arial" w:hAnsi="Arial" w:cs="Arial"/>
          <w:color w:val="FFFFFF"/>
        </w:rPr>
        <w:t>Poř</w:t>
      </w:r>
      <w:proofErr w:type="spellEnd"/>
      <w:r>
        <w:rPr>
          <w:rFonts w:ascii="Arial" w:eastAsia="Arial" w:hAnsi="Arial" w:cs="Arial"/>
          <w:color w:val="FFFFFF"/>
        </w:rPr>
        <w:t>. číslo</w:t>
      </w:r>
    </w:p>
    <w:p w14:paraId="5861B44F" w14:textId="77777777" w:rsidR="00D44342" w:rsidRDefault="0094562F">
      <w:pPr>
        <w:pStyle w:val="Titulekobrzku0"/>
        <w:framePr w:w="418" w:h="154" w:wrap="none" w:hAnchor="page" w:x="2548"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Varianta</w:t>
      </w:r>
    </w:p>
    <w:p w14:paraId="374F2639" w14:textId="77777777" w:rsidR="00D44342" w:rsidRDefault="0094562F">
      <w:pPr>
        <w:pStyle w:val="Titulekobrzku0"/>
        <w:framePr w:w="379" w:h="72" w:wrap="none" w:hAnchor="page" w:x="2034" w:y="-190"/>
        <w:pBdr>
          <w:top w:val="single" w:sz="0" w:space="0" w:color="41A5BD"/>
          <w:left w:val="single" w:sz="0" w:space="0" w:color="41A5BD"/>
          <w:bottom w:val="single" w:sz="0" w:space="0" w:color="41A5BD"/>
          <w:right w:val="single" w:sz="0" w:space="0" w:color="41A5BD"/>
        </w:pBdr>
        <w:shd w:val="clear" w:color="auto" w:fill="41A5BD"/>
        <w:spacing w:line="252" w:lineRule="auto"/>
      </w:pPr>
      <w:r>
        <w:rPr>
          <w:rFonts w:ascii="Arial" w:eastAsia="Arial" w:hAnsi="Arial" w:cs="Arial"/>
          <w:color w:val="FFFFFF"/>
        </w:rPr>
        <w:t>2</w:t>
      </w:r>
    </w:p>
    <w:p w14:paraId="727A2548" w14:textId="77777777" w:rsidR="00D44342" w:rsidRDefault="0094562F">
      <w:pPr>
        <w:pStyle w:val="Titulekobrzku0"/>
        <w:framePr w:w="384" w:h="125" w:wrap="none" w:hAnchor="page" w:x="2029" w:y="98"/>
        <w:pBdr>
          <w:top w:val="single" w:sz="0" w:space="0" w:color="41A5BD"/>
          <w:left w:val="single" w:sz="0" w:space="0" w:color="41A5BD"/>
          <w:bottom w:val="single" w:sz="0" w:space="0" w:color="41A5BD"/>
          <w:right w:val="single" w:sz="0" w:space="0" w:color="41A5BD"/>
        </w:pBdr>
        <w:shd w:val="clear" w:color="auto" w:fill="41A5BD"/>
        <w:spacing w:line="233" w:lineRule="auto"/>
      </w:pPr>
      <w:r>
        <w:t>014101</w:t>
      </w:r>
    </w:p>
    <w:p w14:paraId="52F52D6C" w14:textId="77777777" w:rsidR="00D44342" w:rsidRDefault="0094562F">
      <w:pPr>
        <w:pStyle w:val="Titulekobrzku0"/>
        <w:framePr w:w="384" w:h="302" w:wrap="none" w:hAnchor="page" w:x="2029" w:y="910"/>
        <w:shd w:val="clear" w:color="auto" w:fill="auto"/>
        <w:ind w:firstLine="300"/>
      </w:pPr>
      <w:r>
        <w:rPr>
          <w:b/>
          <w:bCs/>
        </w:rPr>
        <w:t>1</w:t>
      </w:r>
    </w:p>
    <w:p w14:paraId="22DC623A" w14:textId="77777777" w:rsidR="00D44342" w:rsidRDefault="0094562F">
      <w:pPr>
        <w:pStyle w:val="Titulekobrzku0"/>
        <w:framePr w:w="384" w:h="302" w:wrap="none" w:hAnchor="page" w:x="2029" w:y="910"/>
        <w:shd w:val="clear" w:color="auto" w:fill="auto"/>
        <w:jc w:val="right"/>
      </w:pPr>
      <w:r>
        <w:t>111204</w:t>
      </w:r>
    </w:p>
    <w:p w14:paraId="7BB10450" w14:textId="77777777" w:rsidR="00D44342" w:rsidRDefault="0094562F">
      <w:pPr>
        <w:pStyle w:val="Zkladntext1"/>
        <w:framePr w:w="3168" w:h="1315" w:wrap="none" w:hAnchor="page" w:x="3095" w:y="-80"/>
        <w:shd w:val="clear" w:color="auto" w:fill="auto"/>
        <w:tabs>
          <w:tab w:val="left" w:leader="underscore" w:pos="3110"/>
        </w:tabs>
      </w:pPr>
      <w:r>
        <w:rPr>
          <w:b/>
          <w:bCs/>
          <w:u w:val="single"/>
        </w:rPr>
        <w:t>Všeobecné konstrukce a práce</w:t>
      </w:r>
      <w:r>
        <w:rPr>
          <w:b/>
          <w:bCs/>
        </w:rPr>
        <w:tab/>
      </w:r>
    </w:p>
    <w:p w14:paraId="50FF6893" w14:textId="77777777" w:rsidR="00D44342" w:rsidRDefault="0094562F">
      <w:pPr>
        <w:pStyle w:val="Zkladntext1"/>
        <w:framePr w:w="3168" w:h="1315" w:wrap="none" w:hAnchor="page" w:x="3095" w:y="-80"/>
        <w:shd w:val="clear" w:color="auto" w:fill="auto"/>
        <w:tabs>
          <w:tab w:val="left" w:leader="underscore" w:pos="3096"/>
        </w:tabs>
      </w:pPr>
      <w:r>
        <w:rPr>
          <w:u w:val="single"/>
        </w:rPr>
        <w:t>POPLATKY ZA SKLÁDKU</w:t>
      </w:r>
      <w:r>
        <w:tab/>
      </w:r>
    </w:p>
    <w:p w14:paraId="715B9E73" w14:textId="77777777" w:rsidR="00D44342" w:rsidRDefault="0094562F">
      <w:pPr>
        <w:pStyle w:val="Zkladntext1"/>
        <w:framePr w:w="3168" w:h="1315" w:wrap="none" w:hAnchor="page" w:x="3095" w:y="-80"/>
        <w:shd w:val="clear" w:color="auto" w:fill="auto"/>
        <w:tabs>
          <w:tab w:val="left" w:leader="underscore" w:pos="3101"/>
        </w:tabs>
      </w:pPr>
      <w:r>
        <w:rPr>
          <w:u w:val="single"/>
        </w:rPr>
        <w:t>ŽB, kámen 2400 kg/m3</w:t>
      </w:r>
      <w:r>
        <w:tab/>
      </w:r>
    </w:p>
    <w:p w14:paraId="62DA93D1" w14:textId="77777777" w:rsidR="00D44342" w:rsidRDefault="0094562F">
      <w:pPr>
        <w:pStyle w:val="Zkladntext1"/>
        <w:framePr w:w="3168" w:h="1315" w:wrap="none" w:hAnchor="page" w:x="3095" w:y="-80"/>
        <w:shd w:val="clear" w:color="auto" w:fill="auto"/>
      </w:pPr>
      <w:r>
        <w:rPr>
          <w:i/>
          <w:iCs/>
        </w:rPr>
        <w:t>"stávající čelo"</w:t>
      </w:r>
    </w:p>
    <w:p w14:paraId="7665A472" w14:textId="77777777" w:rsidR="00D44342" w:rsidRDefault="0094562F">
      <w:pPr>
        <w:pStyle w:val="Zkladntext1"/>
        <w:framePr w:w="3168" w:h="1315" w:wrap="none" w:hAnchor="page" w:x="3095" w:y="-80"/>
        <w:shd w:val="clear" w:color="auto" w:fill="auto"/>
        <w:tabs>
          <w:tab w:val="left" w:leader="underscore" w:pos="3086"/>
        </w:tabs>
      </w:pPr>
      <w:r>
        <w:rPr>
          <w:i/>
          <w:iCs/>
          <w:u w:val="single"/>
        </w:rPr>
        <w:t>2325*007 = 4025 [A]</w:t>
      </w:r>
      <w:r>
        <w:rPr>
          <w:i/>
          <w:iCs/>
        </w:rPr>
        <w:tab/>
      </w:r>
    </w:p>
    <w:p w14:paraId="34629C5B" w14:textId="77777777" w:rsidR="00D44342" w:rsidRDefault="0094562F">
      <w:pPr>
        <w:pStyle w:val="Zkladntext1"/>
        <w:framePr w:w="3168" w:h="1315" w:wrap="none" w:hAnchor="page" w:x="3095" w:y="-80"/>
        <w:shd w:val="clear" w:color="auto" w:fill="auto"/>
        <w:tabs>
          <w:tab w:val="left" w:leader="underscore" w:pos="3101"/>
        </w:tabs>
      </w:pPr>
      <w:r>
        <w:t xml:space="preserve">zahrnuje veškeré poplatky provozovateli skládky související s uložením </w:t>
      </w:r>
      <w:r>
        <w:rPr>
          <w:u w:val="single"/>
        </w:rPr>
        <w:t>odpadu na skládce.</w:t>
      </w:r>
      <w:r>
        <w:tab/>
      </w:r>
    </w:p>
    <w:p w14:paraId="46151B1C" w14:textId="77777777" w:rsidR="00D44342" w:rsidRDefault="0094562F">
      <w:pPr>
        <w:pStyle w:val="Zkladntext1"/>
        <w:framePr w:w="3168" w:h="1315" w:wrap="none" w:hAnchor="page" w:x="3095" w:y="-80"/>
        <w:shd w:val="clear" w:color="auto" w:fill="auto"/>
        <w:tabs>
          <w:tab w:val="left" w:leader="underscore" w:pos="3101"/>
        </w:tabs>
      </w:pPr>
      <w:r>
        <w:rPr>
          <w:b/>
          <w:bCs/>
          <w:u w:val="single"/>
        </w:rPr>
        <w:t>Zemní práce</w:t>
      </w:r>
      <w:r>
        <w:rPr>
          <w:b/>
          <w:bCs/>
        </w:rPr>
        <w:tab/>
      </w:r>
    </w:p>
    <w:p w14:paraId="32BDE906" w14:textId="77777777" w:rsidR="00D44342" w:rsidRDefault="0094562F">
      <w:pPr>
        <w:pStyle w:val="Zkladntext1"/>
        <w:framePr w:w="3168" w:h="1315" w:wrap="none" w:hAnchor="page" w:x="3095" w:y="-80"/>
        <w:shd w:val="clear" w:color="auto" w:fill="auto"/>
      </w:pPr>
      <w:r>
        <w:t>ODSTRANĚNÍ KŘOVIN S ODVOZEM DO 5KM</w:t>
      </w:r>
    </w:p>
    <w:p w14:paraId="3AA15B94" w14:textId="77777777" w:rsidR="00D44342" w:rsidRDefault="0094562F">
      <w:pPr>
        <w:pStyle w:val="Titulekobrzku0"/>
        <w:framePr w:w="178" w:h="154" w:wrap="none" w:hAnchor="page" w:x="6849"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MJ</w:t>
      </w:r>
    </w:p>
    <w:p w14:paraId="5B4312C8" w14:textId="77777777" w:rsidR="00D44342" w:rsidRDefault="0094562F">
      <w:pPr>
        <w:pStyle w:val="Titulekobrzku0"/>
        <w:framePr w:w="437" w:h="154" w:wrap="none" w:hAnchor="page" w:x="7502"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Množství</w:t>
      </w:r>
    </w:p>
    <w:p w14:paraId="37347094" w14:textId="77777777" w:rsidR="00D44342" w:rsidRDefault="0094562F">
      <w:pPr>
        <w:pStyle w:val="Titulekobrzku0"/>
        <w:framePr w:w="806" w:h="154" w:wrap="none" w:hAnchor="page" w:x="9897" w:y="-454"/>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Cenová soustava</w:t>
      </w:r>
    </w:p>
    <w:p w14:paraId="71CFA326" w14:textId="77777777" w:rsidR="00D44342" w:rsidRDefault="0094562F">
      <w:pPr>
        <w:pStyle w:val="Titulekobrzku0"/>
        <w:framePr w:w="379" w:h="149" w:wrap="none" w:hAnchor="page" w:x="9264" w:y="-372"/>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Celkem</w:t>
      </w:r>
    </w:p>
    <w:p w14:paraId="45B2CA49" w14:textId="77777777" w:rsidR="00D44342" w:rsidRDefault="0094562F">
      <w:pPr>
        <w:pStyle w:val="Titulekobrzku0"/>
        <w:framePr w:w="854" w:h="106" w:wrap="none" w:hAnchor="page" w:x="8313" w:y="-329"/>
        <w:pBdr>
          <w:top w:val="single" w:sz="0" w:space="0" w:color="41A5BD"/>
          <w:left w:val="single" w:sz="0" w:space="0" w:color="41A5BD"/>
          <w:bottom w:val="single" w:sz="0" w:space="0" w:color="41A5BD"/>
          <w:right w:val="single" w:sz="0" w:space="0" w:color="41A5BD"/>
        </w:pBdr>
        <w:shd w:val="clear" w:color="auto" w:fill="41A5BD"/>
      </w:pPr>
      <w:r>
        <w:rPr>
          <w:rFonts w:ascii="Arial" w:eastAsia="Arial" w:hAnsi="Arial" w:cs="Arial"/>
          <w:color w:val="FFFFFF"/>
        </w:rPr>
        <w:t>Jednotková</w:t>
      </w:r>
    </w:p>
    <w:p w14:paraId="6B0F4224" w14:textId="77602585" w:rsidR="00D44342" w:rsidRDefault="00D44342">
      <w:pPr>
        <w:pStyle w:val="Titulekobrzku0"/>
        <w:framePr w:w="485" w:h="302" w:wrap="none" w:hAnchor="page" w:x="9264" w:y="910"/>
        <w:shd w:val="clear" w:color="auto" w:fill="auto"/>
        <w:jc w:val="right"/>
      </w:pPr>
    </w:p>
    <w:p w14:paraId="43694F65" w14:textId="52D4B0AC" w:rsidR="00D44342" w:rsidRDefault="001F3A9D">
      <w:pPr>
        <w:spacing w:line="360" w:lineRule="exact"/>
      </w:pPr>
      <w:r>
        <w:rPr>
          <w:noProof/>
        </w:rPr>
        <w:drawing>
          <wp:anchor distT="158750" distB="0" distL="0" distR="0" simplePos="0" relativeHeight="62914807" behindDoc="1" locked="0" layoutInCell="1" allowOverlap="1" wp14:anchorId="59916FC3" wp14:editId="736B531B">
            <wp:simplePos x="0" y="0"/>
            <wp:positionH relativeFrom="page">
              <wp:posOffset>4167505</wp:posOffset>
            </wp:positionH>
            <wp:positionV relativeFrom="margin">
              <wp:posOffset>-132080</wp:posOffset>
            </wp:positionV>
            <wp:extent cx="662305" cy="902335"/>
            <wp:effectExtent l="0" t="0" r="4445" b="0"/>
            <wp:wrapNone/>
            <wp:docPr id="350" name="Shape 350"/>
            <wp:cNvGraphicFramePr/>
            <a:graphic xmlns:a="http://schemas.openxmlformats.org/drawingml/2006/main">
              <a:graphicData uri="http://schemas.openxmlformats.org/drawingml/2006/picture">
                <pic:pic xmlns:pic="http://schemas.openxmlformats.org/drawingml/2006/picture">
                  <pic:nvPicPr>
                    <pic:cNvPr id="351" name="Picture box 351"/>
                    <pic:cNvPicPr/>
                  </pic:nvPicPr>
                  <pic:blipFill rotWithShape="1">
                    <a:blip r:embed="rId87"/>
                    <a:srcRect r="74908"/>
                    <a:stretch>
                      <a:fillRect/>
                    </a:stretch>
                  </pic:blipFill>
                  <pic:spPr bwMode="auto">
                    <a:xfrm>
                      <a:off x="0" y="0"/>
                      <a:ext cx="662305" cy="902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noProof/>
        </w:rPr>
        <w:drawing>
          <wp:anchor distT="0" distB="0" distL="0" distR="0" simplePos="0" relativeHeight="62914805" behindDoc="1" locked="0" layoutInCell="1" allowOverlap="1" wp14:anchorId="5867B61F" wp14:editId="1DC2A3FF">
            <wp:simplePos x="0" y="0"/>
            <wp:positionH relativeFrom="page">
              <wp:posOffset>617855</wp:posOffset>
            </wp:positionH>
            <wp:positionV relativeFrom="margin">
              <wp:posOffset>-925830</wp:posOffset>
            </wp:positionV>
            <wp:extent cx="189230" cy="189230"/>
            <wp:effectExtent l="0" t="0" r="0" b="0"/>
            <wp:wrapNone/>
            <wp:docPr id="346" name="Shape 346"/>
            <wp:cNvGraphicFramePr/>
            <a:graphic xmlns:a="http://schemas.openxmlformats.org/drawingml/2006/main">
              <a:graphicData uri="http://schemas.openxmlformats.org/drawingml/2006/picture">
                <pic:pic xmlns:pic="http://schemas.openxmlformats.org/drawingml/2006/picture">
                  <pic:nvPicPr>
                    <pic:cNvPr id="347" name="Picture box 347"/>
                    <pic:cNvPicPr/>
                  </pic:nvPicPr>
                  <pic:blipFill>
                    <a:blip r:embed="rId16"/>
                    <a:stretch/>
                  </pic:blipFill>
                  <pic:spPr>
                    <a:xfrm>
                      <a:off x="0" y="0"/>
                      <a:ext cx="189230" cy="189230"/>
                    </a:xfrm>
                    <a:prstGeom prst="rect">
                      <a:avLst/>
                    </a:prstGeom>
                  </pic:spPr>
                </pic:pic>
              </a:graphicData>
            </a:graphic>
          </wp:anchor>
        </w:drawing>
      </w:r>
      <w:r w:rsidR="0094562F">
        <w:rPr>
          <w:noProof/>
        </w:rPr>
        <w:drawing>
          <wp:anchor distT="158750" distB="0" distL="0" distR="0" simplePos="0" relativeHeight="62914806" behindDoc="1" locked="0" layoutInCell="1" allowOverlap="1" wp14:anchorId="4F1A3438" wp14:editId="448A9964">
            <wp:simplePos x="0" y="0"/>
            <wp:positionH relativeFrom="page">
              <wp:posOffset>638810</wp:posOffset>
            </wp:positionH>
            <wp:positionV relativeFrom="margin">
              <wp:posOffset>-130175</wp:posOffset>
            </wp:positionV>
            <wp:extent cx="1334770" cy="902335"/>
            <wp:effectExtent l="0" t="0" r="0" b="0"/>
            <wp:wrapNone/>
            <wp:docPr id="348" name="Shape 348"/>
            <wp:cNvGraphicFramePr/>
            <a:graphic xmlns:a="http://schemas.openxmlformats.org/drawingml/2006/main">
              <a:graphicData uri="http://schemas.openxmlformats.org/drawingml/2006/picture">
                <pic:pic xmlns:pic="http://schemas.openxmlformats.org/drawingml/2006/picture">
                  <pic:nvPicPr>
                    <pic:cNvPr id="349" name="Picture box 349"/>
                    <pic:cNvPicPr/>
                  </pic:nvPicPr>
                  <pic:blipFill>
                    <a:blip r:embed="rId88"/>
                    <a:stretch/>
                  </pic:blipFill>
                  <pic:spPr>
                    <a:xfrm>
                      <a:off x="0" y="0"/>
                      <a:ext cx="1334770" cy="902335"/>
                    </a:xfrm>
                    <a:prstGeom prst="rect">
                      <a:avLst/>
                    </a:prstGeom>
                  </pic:spPr>
                </pic:pic>
              </a:graphicData>
            </a:graphic>
          </wp:anchor>
        </w:drawing>
      </w:r>
    </w:p>
    <w:p w14:paraId="3A17BA52" w14:textId="77777777" w:rsidR="00D44342" w:rsidRDefault="00D44342">
      <w:pPr>
        <w:spacing w:line="360" w:lineRule="exact"/>
      </w:pPr>
    </w:p>
    <w:p w14:paraId="3B53B375" w14:textId="77777777" w:rsidR="00D44342" w:rsidRDefault="00D44342">
      <w:pPr>
        <w:spacing w:after="513" w:line="1" w:lineRule="exact"/>
      </w:pPr>
    </w:p>
    <w:p w14:paraId="151856EA" w14:textId="77777777" w:rsidR="00D44342" w:rsidRDefault="00D44342">
      <w:pPr>
        <w:spacing w:line="1" w:lineRule="exact"/>
        <w:sectPr w:rsidR="00D44342">
          <w:headerReference w:type="default" r:id="rId89"/>
          <w:footerReference w:type="default" r:id="rId90"/>
          <w:pgSz w:w="11900" w:h="16840"/>
          <w:pgMar w:top="2561" w:right="1174" w:bottom="1223" w:left="973" w:header="0" w:footer="795" w:gutter="0"/>
          <w:cols w:space="720"/>
          <w:noEndnote/>
          <w:docGrid w:linePitch="360"/>
        </w:sectPr>
      </w:pPr>
    </w:p>
    <w:p w14:paraId="61CB0674" w14:textId="329166DB" w:rsidR="00D44342" w:rsidRDefault="0094562F">
      <w:pPr>
        <w:spacing w:line="1" w:lineRule="exact"/>
      </w:pPr>
      <w:r>
        <w:rPr>
          <w:noProof/>
        </w:rPr>
        <w:drawing>
          <wp:anchor distT="15240" distB="12065" distL="0" distR="0" simplePos="0" relativeHeight="125829512" behindDoc="0" locked="0" layoutInCell="1" allowOverlap="1" wp14:anchorId="3C528978" wp14:editId="45708DFF">
            <wp:simplePos x="0" y="0"/>
            <wp:positionH relativeFrom="page">
              <wp:posOffset>648335</wp:posOffset>
            </wp:positionH>
            <wp:positionV relativeFrom="paragraph">
              <wp:posOffset>267970</wp:posOffset>
            </wp:positionV>
            <wp:extent cx="1322705" cy="1280160"/>
            <wp:effectExtent l="0" t="0" r="0" b="0"/>
            <wp:wrapSquare wrapText="bothSides"/>
            <wp:docPr id="355" name="Shape 355"/>
            <wp:cNvGraphicFramePr/>
            <a:graphic xmlns:a="http://schemas.openxmlformats.org/drawingml/2006/main">
              <a:graphicData uri="http://schemas.openxmlformats.org/drawingml/2006/picture">
                <pic:pic xmlns:pic="http://schemas.openxmlformats.org/drawingml/2006/picture">
                  <pic:nvPicPr>
                    <pic:cNvPr id="356" name="Picture box 356"/>
                    <pic:cNvPicPr/>
                  </pic:nvPicPr>
                  <pic:blipFill>
                    <a:blip r:embed="rId91"/>
                    <a:stretch/>
                  </pic:blipFill>
                  <pic:spPr>
                    <a:xfrm>
                      <a:off x="0" y="0"/>
                      <a:ext cx="1322705" cy="1280160"/>
                    </a:xfrm>
                    <a:prstGeom prst="rect">
                      <a:avLst/>
                    </a:prstGeom>
                  </pic:spPr>
                </pic:pic>
              </a:graphicData>
            </a:graphic>
          </wp:anchor>
        </w:drawing>
      </w:r>
      <w:r>
        <w:rPr>
          <w:noProof/>
        </w:rPr>
        <mc:AlternateContent>
          <mc:Choice Requires="wps">
            <w:drawing>
              <wp:anchor distT="0" distB="0" distL="0" distR="0" simplePos="0" relativeHeight="251672576" behindDoc="0" locked="0" layoutInCell="1" allowOverlap="1" wp14:anchorId="0A043B78" wp14:editId="5F6A172D">
                <wp:simplePos x="0" y="0"/>
                <wp:positionH relativeFrom="page">
                  <wp:posOffset>1325245</wp:posOffset>
                </wp:positionH>
                <wp:positionV relativeFrom="paragraph">
                  <wp:posOffset>252730</wp:posOffset>
                </wp:positionV>
                <wp:extent cx="228600" cy="133985"/>
                <wp:effectExtent l="0" t="0" r="0" b="0"/>
                <wp:wrapNone/>
                <wp:docPr id="357" name="Shape 357"/>
                <wp:cNvGraphicFramePr/>
                <a:graphic xmlns:a="http://schemas.openxmlformats.org/drawingml/2006/main">
                  <a:graphicData uri="http://schemas.microsoft.com/office/word/2010/wordprocessingShape">
                    <wps:wsp>
                      <wps:cNvSpPr txBox="1"/>
                      <wps:spPr>
                        <a:xfrm>
                          <a:off x="0" y="0"/>
                          <a:ext cx="228600" cy="133985"/>
                        </a:xfrm>
                        <a:prstGeom prst="rect">
                          <a:avLst/>
                        </a:prstGeom>
                        <a:noFill/>
                      </wps:spPr>
                      <wps:txbx>
                        <w:txbxContent>
                          <w:p w14:paraId="56CEFE1B" w14:textId="77777777" w:rsidR="00D44342" w:rsidRDefault="0094562F">
                            <w:pPr>
                              <w:pStyle w:val="Titulekobrzku0"/>
                              <w:shd w:val="clear" w:color="auto" w:fill="auto"/>
                            </w:pPr>
                            <w:r>
                              <w:t>11202|</w:t>
                            </w:r>
                          </w:p>
                        </w:txbxContent>
                      </wps:txbx>
                      <wps:bodyPr lIns="0" tIns="0" rIns="0" bIns="0"/>
                    </wps:wsp>
                  </a:graphicData>
                </a:graphic>
              </wp:anchor>
            </w:drawing>
          </mc:Choice>
          <mc:Fallback>
            <w:pict>
              <v:shape id="_x0000_s1383" type="#_x0000_t202" style="position:absolute;margin-left:104.34999999999999pt;margin-top:19.899999999999999pt;width:18.pt;height:10.550000000000001pt;z-index:251657757;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11202|</w:t>
                      </w:r>
                    </w:p>
                  </w:txbxContent>
                </v:textbox>
                <w10:wrap anchorx="page"/>
              </v:shape>
            </w:pict>
          </mc:Fallback>
        </mc:AlternateContent>
      </w:r>
      <w:r>
        <w:rPr>
          <w:noProof/>
        </w:rPr>
        <mc:AlternateContent>
          <mc:Choice Requires="wps">
            <w:drawing>
              <wp:anchor distT="0" distB="0" distL="0" distR="0" simplePos="0" relativeHeight="251673600" behindDoc="0" locked="0" layoutInCell="1" allowOverlap="1" wp14:anchorId="0407F61D" wp14:editId="40796511">
                <wp:simplePos x="0" y="0"/>
                <wp:positionH relativeFrom="page">
                  <wp:posOffset>1288415</wp:posOffset>
                </wp:positionH>
                <wp:positionV relativeFrom="paragraph">
                  <wp:posOffset>1426210</wp:posOffset>
                </wp:positionV>
                <wp:extent cx="265430" cy="133985"/>
                <wp:effectExtent l="0" t="0" r="0" b="0"/>
                <wp:wrapNone/>
                <wp:docPr id="359" name="Shape 359"/>
                <wp:cNvGraphicFramePr/>
                <a:graphic xmlns:a="http://schemas.openxmlformats.org/drawingml/2006/main">
                  <a:graphicData uri="http://schemas.microsoft.com/office/word/2010/wordprocessingShape">
                    <wps:wsp>
                      <wps:cNvSpPr txBox="1"/>
                      <wps:spPr>
                        <a:xfrm>
                          <a:off x="0" y="0"/>
                          <a:ext cx="265430" cy="133985"/>
                        </a:xfrm>
                        <a:prstGeom prst="rect">
                          <a:avLst/>
                        </a:prstGeom>
                        <a:noFill/>
                      </wps:spPr>
                      <wps:txbx>
                        <w:txbxContent>
                          <w:p w14:paraId="6E3B5202" w14:textId="77777777" w:rsidR="00D44342" w:rsidRDefault="0094562F">
                            <w:pPr>
                              <w:pStyle w:val="Titulekobrzku0"/>
                              <w:shd w:val="clear" w:color="auto" w:fill="auto"/>
                            </w:pPr>
                            <w:r>
                              <w:t>123738</w:t>
                            </w:r>
                          </w:p>
                        </w:txbxContent>
                      </wps:txbx>
                      <wps:bodyPr lIns="0" tIns="0" rIns="0" bIns="0"/>
                    </wps:wsp>
                  </a:graphicData>
                </a:graphic>
              </wp:anchor>
            </w:drawing>
          </mc:Choice>
          <mc:Fallback>
            <w:pict>
              <v:shape id="_x0000_s1385" type="#_x0000_t202" style="position:absolute;margin-left:101.45pt;margin-top:112.3pt;width:20.899999999999999pt;height:10.550000000000001pt;z-index:251657759;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123738</w:t>
                      </w:r>
                    </w:p>
                  </w:txbxContent>
                </v:textbox>
                <w10:wrap anchorx="page"/>
              </v:shape>
            </w:pict>
          </mc:Fallback>
        </mc:AlternateContent>
      </w:r>
      <w:r>
        <w:rPr>
          <w:noProof/>
        </w:rPr>
        <w:drawing>
          <wp:anchor distT="15240" distB="0" distL="0" distR="0" simplePos="0" relativeHeight="125829514" behindDoc="0" locked="0" layoutInCell="1" allowOverlap="1" wp14:anchorId="1E2AF847" wp14:editId="776EF882">
            <wp:simplePos x="0" y="0"/>
            <wp:positionH relativeFrom="page">
              <wp:posOffset>638810</wp:posOffset>
            </wp:positionH>
            <wp:positionV relativeFrom="paragraph">
              <wp:posOffset>4267200</wp:posOffset>
            </wp:positionV>
            <wp:extent cx="1347470" cy="3181985"/>
            <wp:effectExtent l="0" t="0" r="0" b="0"/>
            <wp:wrapSquare wrapText="bothSides"/>
            <wp:docPr id="363" name="Shape 363"/>
            <wp:cNvGraphicFramePr/>
            <a:graphic xmlns:a="http://schemas.openxmlformats.org/drawingml/2006/main">
              <a:graphicData uri="http://schemas.openxmlformats.org/drawingml/2006/picture">
                <pic:pic xmlns:pic="http://schemas.openxmlformats.org/drawingml/2006/picture">
                  <pic:nvPicPr>
                    <pic:cNvPr id="364" name="Picture box 364"/>
                    <pic:cNvPicPr/>
                  </pic:nvPicPr>
                  <pic:blipFill>
                    <a:blip r:embed="rId92"/>
                    <a:stretch/>
                  </pic:blipFill>
                  <pic:spPr>
                    <a:xfrm>
                      <a:off x="0" y="0"/>
                      <a:ext cx="1347470" cy="3181985"/>
                    </a:xfrm>
                    <a:prstGeom prst="rect">
                      <a:avLst/>
                    </a:prstGeom>
                  </pic:spPr>
                </pic:pic>
              </a:graphicData>
            </a:graphic>
          </wp:anchor>
        </w:drawing>
      </w:r>
      <w:r>
        <w:rPr>
          <w:noProof/>
        </w:rPr>
        <mc:AlternateContent>
          <mc:Choice Requires="wps">
            <w:drawing>
              <wp:anchor distT="0" distB="0" distL="0" distR="0" simplePos="0" relativeHeight="251674624" behindDoc="0" locked="0" layoutInCell="1" allowOverlap="1" wp14:anchorId="5E4A0DF5" wp14:editId="5A064858">
                <wp:simplePos x="0" y="0"/>
                <wp:positionH relativeFrom="page">
                  <wp:posOffset>1287780</wp:posOffset>
                </wp:positionH>
                <wp:positionV relativeFrom="paragraph">
                  <wp:posOffset>4251960</wp:posOffset>
                </wp:positionV>
                <wp:extent cx="265430" cy="137160"/>
                <wp:effectExtent l="0" t="0" r="0" b="0"/>
                <wp:wrapNone/>
                <wp:docPr id="365" name="Shape 365"/>
                <wp:cNvGraphicFramePr/>
                <a:graphic xmlns:a="http://schemas.openxmlformats.org/drawingml/2006/main">
                  <a:graphicData uri="http://schemas.microsoft.com/office/word/2010/wordprocessingShape">
                    <wps:wsp>
                      <wps:cNvSpPr txBox="1"/>
                      <wps:spPr>
                        <a:xfrm>
                          <a:off x="0" y="0"/>
                          <a:ext cx="265430" cy="137160"/>
                        </a:xfrm>
                        <a:prstGeom prst="rect">
                          <a:avLst/>
                        </a:prstGeom>
                        <a:noFill/>
                      </wps:spPr>
                      <wps:txbx>
                        <w:txbxContent>
                          <w:p w14:paraId="6D8A444B" w14:textId="77777777" w:rsidR="00D44342" w:rsidRDefault="0094562F">
                            <w:pPr>
                              <w:pStyle w:val="Titulekobrzku0"/>
                              <w:shd w:val="clear" w:color="auto" w:fill="auto"/>
                            </w:pPr>
                            <w:r>
                              <w:t>129957</w:t>
                            </w:r>
                          </w:p>
                        </w:txbxContent>
                      </wps:txbx>
                      <wps:bodyPr lIns="0" tIns="0" rIns="0" bIns="0"/>
                    </wps:wsp>
                  </a:graphicData>
                </a:graphic>
              </wp:anchor>
            </w:drawing>
          </mc:Choice>
          <mc:Fallback>
            <w:pict>
              <v:shape id="_x0000_s1391" type="#_x0000_t202" style="position:absolute;margin-left:101.40000000000001pt;margin-top:334.80000000000001pt;width:20.899999999999999pt;height:10.800000000000001pt;z-index:251657761;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129957</w:t>
                      </w:r>
                    </w:p>
                  </w:txbxContent>
                </v:textbox>
                <w10:wrap anchorx="page"/>
              </v:shape>
            </w:pict>
          </mc:Fallback>
        </mc:AlternateContent>
      </w:r>
      <w:r>
        <w:rPr>
          <w:noProof/>
        </w:rPr>
        <mc:AlternateContent>
          <mc:Choice Requires="wps">
            <w:drawing>
              <wp:anchor distT="0" distB="0" distL="0" distR="0" simplePos="0" relativeHeight="251675648" behindDoc="0" locked="0" layoutInCell="1" allowOverlap="1" wp14:anchorId="3E1237BA" wp14:editId="5BF0B9A7">
                <wp:simplePos x="0" y="0"/>
                <wp:positionH relativeFrom="page">
                  <wp:posOffset>1324610</wp:posOffset>
                </wp:positionH>
                <wp:positionV relativeFrom="paragraph">
                  <wp:posOffset>4794250</wp:posOffset>
                </wp:positionV>
                <wp:extent cx="228600" cy="137160"/>
                <wp:effectExtent l="0" t="0" r="0" b="0"/>
                <wp:wrapNone/>
                <wp:docPr id="367" name="Shape 367"/>
                <wp:cNvGraphicFramePr/>
                <a:graphic xmlns:a="http://schemas.openxmlformats.org/drawingml/2006/main">
                  <a:graphicData uri="http://schemas.microsoft.com/office/word/2010/wordprocessingShape">
                    <wps:wsp>
                      <wps:cNvSpPr txBox="1"/>
                      <wps:spPr>
                        <a:xfrm>
                          <a:off x="0" y="0"/>
                          <a:ext cx="228600" cy="137160"/>
                        </a:xfrm>
                        <a:prstGeom prst="rect">
                          <a:avLst/>
                        </a:prstGeom>
                        <a:noFill/>
                      </wps:spPr>
                      <wps:txbx>
                        <w:txbxContent>
                          <w:p w14:paraId="5B287845" w14:textId="77777777" w:rsidR="00D44342" w:rsidRDefault="0094562F">
                            <w:pPr>
                              <w:pStyle w:val="Titulekobrzku0"/>
                              <w:shd w:val="clear" w:color="auto" w:fill="auto"/>
                            </w:pPr>
                            <w:r>
                              <w:t>17481|</w:t>
                            </w:r>
                          </w:p>
                        </w:txbxContent>
                      </wps:txbx>
                      <wps:bodyPr lIns="0" tIns="0" rIns="0" bIns="0"/>
                    </wps:wsp>
                  </a:graphicData>
                </a:graphic>
              </wp:anchor>
            </w:drawing>
          </mc:Choice>
          <mc:Fallback>
            <w:pict>
              <v:shape id="_x0000_s1393" type="#_x0000_t202" style="position:absolute;margin-left:104.3pt;margin-top:377.5pt;width:18.pt;height:10.800000000000001pt;z-index:251657763;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17481|</w:t>
                      </w:r>
                    </w:p>
                  </w:txbxContent>
                </v:textbox>
                <w10:wrap anchorx="page"/>
              </v:shape>
            </w:pict>
          </mc:Fallback>
        </mc:AlternateContent>
      </w:r>
      <w:r>
        <w:rPr>
          <w:noProof/>
        </w:rPr>
        <mc:AlternateContent>
          <mc:Choice Requires="wps">
            <w:drawing>
              <wp:anchor distT="0" distB="0" distL="0" distR="0" simplePos="0" relativeHeight="251676672" behindDoc="0" locked="0" layoutInCell="1" allowOverlap="1" wp14:anchorId="3D0F28C4" wp14:editId="099BACAA">
                <wp:simplePos x="0" y="0"/>
                <wp:positionH relativeFrom="page">
                  <wp:posOffset>1287780</wp:posOffset>
                </wp:positionH>
                <wp:positionV relativeFrom="paragraph">
                  <wp:posOffset>7074535</wp:posOffset>
                </wp:positionV>
                <wp:extent cx="240665" cy="103505"/>
                <wp:effectExtent l="0" t="0" r="0" b="0"/>
                <wp:wrapNone/>
                <wp:docPr id="369" name="Shape 369"/>
                <wp:cNvGraphicFramePr/>
                <a:graphic xmlns:a="http://schemas.openxmlformats.org/drawingml/2006/main">
                  <a:graphicData uri="http://schemas.microsoft.com/office/word/2010/wordprocessingShape">
                    <wps:wsp>
                      <wps:cNvSpPr txBox="1"/>
                      <wps:spPr>
                        <a:xfrm>
                          <a:off x="0" y="0"/>
                          <a:ext cx="240665" cy="103505"/>
                        </a:xfrm>
                        <a:prstGeom prst="rect">
                          <a:avLst/>
                        </a:prstGeom>
                        <a:noFill/>
                      </wps:spPr>
                      <wps:txbx>
                        <w:txbxContent>
                          <w:p w14:paraId="5E6805F8" w14:textId="77777777" w:rsidR="00D44342" w:rsidRDefault="0094562F">
                            <w:pPr>
                              <w:pStyle w:val="Titulekobrzku0"/>
                              <w:shd w:val="clear" w:color="auto" w:fill="auto"/>
                            </w:pPr>
                            <w:r>
                              <w:t>451313</w:t>
                            </w:r>
                          </w:p>
                        </w:txbxContent>
                      </wps:txbx>
                      <wps:bodyPr lIns="0" tIns="0" rIns="0" bIns="0"/>
                    </wps:wsp>
                  </a:graphicData>
                </a:graphic>
              </wp:anchor>
            </w:drawing>
          </mc:Choice>
          <mc:Fallback>
            <w:pict>
              <v:shape id="_x0000_s1395" type="#_x0000_t202" style="position:absolute;margin-left:101.40000000000001pt;margin-top:557.04999999999995pt;width:18.949999999999999pt;height:8.1500000000000004pt;z-index:251657765;mso-wrap-distance-left:0;mso-wrap-distance-right:0;mso-position-horizontal-relative:page" filled="f" stroked="f">
                <v:textbox inset="0,0,0,0">
                  <w:txbxContent>
                    <w:p>
                      <w:pPr>
                        <w:pStyle w:val="Style4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451313</w:t>
                      </w:r>
                    </w:p>
                  </w:txbxContent>
                </v:textbox>
                <w10:wrap anchorx="page"/>
              </v:shape>
            </w:pict>
          </mc:Fallback>
        </mc:AlternateContent>
      </w:r>
      <w:r>
        <w:rPr>
          <w:noProof/>
        </w:rPr>
        <mc:AlternateContent>
          <mc:Choice Requires="wps">
            <w:drawing>
              <wp:anchor distT="0" distB="0" distL="0" distR="0" simplePos="0" relativeHeight="251677696" behindDoc="0" locked="0" layoutInCell="1" allowOverlap="1" wp14:anchorId="540461A9" wp14:editId="64AF7C36">
                <wp:simplePos x="0" y="0"/>
                <wp:positionH relativeFrom="page">
                  <wp:posOffset>5882005</wp:posOffset>
                </wp:positionH>
                <wp:positionV relativeFrom="paragraph">
                  <wp:posOffset>6983095</wp:posOffset>
                </wp:positionV>
                <wp:extent cx="307975" cy="194945"/>
                <wp:effectExtent l="0" t="0" r="0" b="0"/>
                <wp:wrapNone/>
                <wp:docPr id="373" name="Shape 373"/>
                <wp:cNvGraphicFramePr/>
                <a:graphic xmlns:a="http://schemas.openxmlformats.org/drawingml/2006/main">
                  <a:graphicData uri="http://schemas.microsoft.com/office/word/2010/wordprocessingShape">
                    <wps:wsp>
                      <wps:cNvSpPr txBox="1"/>
                      <wps:spPr>
                        <a:xfrm>
                          <a:off x="0" y="0"/>
                          <a:ext cx="307975" cy="194945"/>
                        </a:xfrm>
                        <a:prstGeom prst="rect">
                          <a:avLst/>
                        </a:prstGeom>
                        <a:noFill/>
                      </wps:spPr>
                      <wps:txbx>
                        <w:txbxContent>
                          <w:p w14:paraId="75938339" w14:textId="630ECE12" w:rsidR="00D44342" w:rsidRDefault="00D44342">
                            <w:pPr>
                              <w:pStyle w:val="Titulekobrzku0"/>
                              <w:shd w:val="clear" w:color="auto" w:fill="auto"/>
                              <w:jc w:val="right"/>
                            </w:pPr>
                          </w:p>
                        </w:txbxContent>
                      </wps:txbx>
                      <wps:bodyPr lIns="0" tIns="0" rIns="0" bIns="0"/>
                    </wps:wsp>
                  </a:graphicData>
                </a:graphic>
              </wp:anchor>
            </w:drawing>
          </mc:Choice>
          <mc:Fallback>
            <w:pict>
              <v:shape w14:anchorId="540461A9" id="Shape 373" o:spid="_x0000_s1103" type="#_x0000_t202" style="position:absolute;margin-left:463.15pt;margin-top:549.85pt;width:24.25pt;height:15.35pt;z-index:251677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" filled="f" stroked="f">
                <v:textbox inset="0,0,0,0">
                  <w:txbxContent>
                    <w:p w14:paraId="75938339" w14:textId="630ECE12" w:rsidR="00D44342" w:rsidRDefault="00D44342">
                      <w:pPr>
                        <w:pStyle w:val="Titulekobrzku0"/>
                        <w:shd w:val="clear" w:color="auto" w:fill="auto"/>
                        <w:jc w:val="right"/>
                      </w:pPr>
                    </w:p>
                  </w:txbxContent>
                </v:textbox>
                <w10:wrap anchorx="page"/>
              </v:shape>
            </w:pict>
          </mc:Fallback>
        </mc:AlternateContent>
      </w:r>
    </w:p>
    <w:p w14:paraId="44C379DD" w14:textId="77777777" w:rsidR="00D44342" w:rsidRDefault="0094562F">
      <w:pPr>
        <w:pStyle w:val="Zkladntext1"/>
        <w:shd w:val="clear" w:color="auto" w:fill="auto"/>
        <w:tabs>
          <w:tab w:val="left" w:leader="underscore" w:pos="3354"/>
        </w:tabs>
      </w:pPr>
      <w:r>
        <w:t xml:space="preserve">odstranění křovin a stromů do průměru 100 mm doprava dřevin na předepsanou vzdálenost </w:t>
      </w:r>
      <w:r>
        <w:rPr>
          <w:u w:val="single"/>
        </w:rPr>
        <w:t xml:space="preserve">spálení na hromadách nebo </w:t>
      </w:r>
      <w:proofErr w:type="spellStart"/>
      <w:r>
        <w:rPr>
          <w:u w:val="single"/>
        </w:rPr>
        <w:t>štěpkování</w:t>
      </w:r>
      <w:proofErr w:type="spellEnd"/>
      <w:r>
        <w:tab/>
      </w:r>
    </w:p>
    <w:p w14:paraId="1A26F871" w14:textId="23AB231E" w:rsidR="00D44342" w:rsidRDefault="001F3A9D">
      <w:pPr>
        <w:pStyle w:val="Zkladntext1"/>
        <w:shd w:val="clear" w:color="auto" w:fill="auto"/>
        <w:tabs>
          <w:tab w:val="left" w:leader="underscore" w:pos="3354"/>
        </w:tabs>
      </w:pPr>
      <w:r>
        <w:rPr>
          <w:noProof/>
        </w:rPr>
        <w:drawing>
          <wp:anchor distT="0" distB="0" distL="0" distR="0" simplePos="0" relativeHeight="125829513" behindDoc="0" locked="0" layoutInCell="1" allowOverlap="1" wp14:anchorId="0C270F4D" wp14:editId="58B3467B">
            <wp:simplePos x="0" y="0"/>
            <wp:positionH relativeFrom="page">
              <wp:posOffset>4167505</wp:posOffset>
            </wp:positionH>
            <wp:positionV relativeFrom="paragraph">
              <wp:posOffset>71755</wp:posOffset>
            </wp:positionV>
            <wp:extent cx="697230" cy="1310640"/>
            <wp:effectExtent l="0" t="0" r="7620" b="3810"/>
            <wp:wrapSquare wrapText="bothSides"/>
            <wp:docPr id="361" name="Shape 361"/>
            <wp:cNvGraphicFramePr/>
            <a:graphic xmlns:a="http://schemas.openxmlformats.org/drawingml/2006/main">
              <a:graphicData uri="http://schemas.openxmlformats.org/drawingml/2006/picture">
                <pic:pic xmlns:pic="http://schemas.openxmlformats.org/drawingml/2006/picture">
                  <pic:nvPicPr>
                    <pic:cNvPr id="362" name="Picture box 362"/>
                    <pic:cNvPicPr/>
                  </pic:nvPicPr>
                  <pic:blipFill rotWithShape="1">
                    <a:blip r:embed="rId93"/>
                    <a:srcRect r="73633"/>
                    <a:stretch>
                      <a:fillRect/>
                    </a:stretch>
                  </pic:blipFill>
                  <pic:spPr bwMode="auto">
                    <a:xfrm>
                      <a:off x="0" y="0"/>
                      <a:ext cx="697230" cy="1310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u w:val="single"/>
        </w:rPr>
        <w:t xml:space="preserve">KÁCENÍ STROMŮ D KMENE DO 0,9M S ODSTRANĚNÍM PAŘEZŮ </w:t>
      </w:r>
      <w:proofErr w:type="spellStart"/>
      <w:r w:rsidR="0094562F">
        <w:rPr>
          <w:u w:val="single"/>
        </w:rPr>
        <w:t>ve.dopravy</w:t>
      </w:r>
      <w:proofErr w:type="spellEnd"/>
      <w:r w:rsidR="0094562F">
        <w:tab/>
      </w:r>
    </w:p>
    <w:p w14:paraId="6415C2C4" w14:textId="77777777" w:rsidR="00D44342" w:rsidRDefault="0094562F">
      <w:pPr>
        <w:pStyle w:val="Zkladntext1"/>
        <w:shd w:val="clear" w:color="auto" w:fill="auto"/>
      </w:pPr>
      <w:r>
        <w:t>Kácení stromů se měří v [ks] poražených stromů (průměr stromů se měří v místě řezu) a zahrnuje zejména:</w:t>
      </w:r>
    </w:p>
    <w:p w14:paraId="31DDD07D" w14:textId="77777777" w:rsidR="00D44342" w:rsidRDefault="0094562F">
      <w:pPr>
        <w:pStyle w:val="Zkladntext1"/>
        <w:numPr>
          <w:ilvl w:val="0"/>
          <w:numId w:val="43"/>
        </w:numPr>
        <w:shd w:val="clear" w:color="auto" w:fill="auto"/>
        <w:tabs>
          <w:tab w:val="left" w:pos="174"/>
        </w:tabs>
      </w:pPr>
      <w:r>
        <w:t>poražení stromu a osekání větví</w:t>
      </w:r>
    </w:p>
    <w:p w14:paraId="25942BD8" w14:textId="77777777" w:rsidR="00D44342" w:rsidRDefault="0094562F">
      <w:pPr>
        <w:pStyle w:val="Zkladntext1"/>
        <w:numPr>
          <w:ilvl w:val="0"/>
          <w:numId w:val="43"/>
        </w:numPr>
        <w:shd w:val="clear" w:color="auto" w:fill="auto"/>
        <w:tabs>
          <w:tab w:val="left" w:pos="174"/>
        </w:tabs>
      </w:pPr>
      <w:r>
        <w:t xml:space="preserve">spálení větví na hromadách nebo </w:t>
      </w:r>
      <w:proofErr w:type="spellStart"/>
      <w:r>
        <w:t>štěpkování</w:t>
      </w:r>
      <w:proofErr w:type="spellEnd"/>
    </w:p>
    <w:p w14:paraId="4062CE8B" w14:textId="77777777" w:rsidR="00D44342" w:rsidRDefault="0094562F">
      <w:pPr>
        <w:pStyle w:val="Zkladntext1"/>
        <w:numPr>
          <w:ilvl w:val="0"/>
          <w:numId w:val="43"/>
        </w:numPr>
        <w:shd w:val="clear" w:color="auto" w:fill="auto"/>
        <w:tabs>
          <w:tab w:val="left" w:pos="174"/>
        </w:tabs>
      </w:pPr>
      <w:r>
        <w:t>dopravu a uložení kmenů, případné další práce s nimi</w:t>
      </w:r>
    </w:p>
    <w:p w14:paraId="299A7281" w14:textId="77777777" w:rsidR="00D44342" w:rsidRDefault="0094562F">
      <w:pPr>
        <w:pStyle w:val="Zkladntext1"/>
        <w:shd w:val="clear" w:color="auto" w:fill="auto"/>
      </w:pPr>
      <w:r>
        <w:t>Odstranění pařezů se měří v [ks] vytrhaných nebo vykopaných pařezů a zahrnuje zejména:</w:t>
      </w:r>
    </w:p>
    <w:p w14:paraId="252787B2" w14:textId="77777777" w:rsidR="00D44342" w:rsidRDefault="0094562F">
      <w:pPr>
        <w:pStyle w:val="Zkladntext1"/>
        <w:numPr>
          <w:ilvl w:val="0"/>
          <w:numId w:val="43"/>
        </w:numPr>
        <w:shd w:val="clear" w:color="auto" w:fill="auto"/>
        <w:tabs>
          <w:tab w:val="left" w:pos="174"/>
        </w:tabs>
      </w:pPr>
      <w:r>
        <w:t>vytrhání nebo vykopání pařezů</w:t>
      </w:r>
    </w:p>
    <w:p w14:paraId="788D806B" w14:textId="77777777" w:rsidR="00D44342" w:rsidRDefault="0094562F">
      <w:pPr>
        <w:pStyle w:val="Zkladntext1"/>
        <w:numPr>
          <w:ilvl w:val="0"/>
          <w:numId w:val="43"/>
        </w:numPr>
        <w:shd w:val="clear" w:color="auto" w:fill="auto"/>
        <w:tabs>
          <w:tab w:val="left" w:pos="174"/>
        </w:tabs>
      </w:pPr>
      <w:r>
        <w:t>veškeré zemní práce spojené s odstraněním pařezů</w:t>
      </w:r>
    </w:p>
    <w:p w14:paraId="67847105" w14:textId="77777777" w:rsidR="00D44342" w:rsidRDefault="0094562F">
      <w:pPr>
        <w:pStyle w:val="Zkladntext1"/>
        <w:numPr>
          <w:ilvl w:val="0"/>
          <w:numId w:val="43"/>
        </w:numPr>
        <w:shd w:val="clear" w:color="auto" w:fill="auto"/>
        <w:tabs>
          <w:tab w:val="left" w:pos="174"/>
        </w:tabs>
      </w:pPr>
      <w:r>
        <w:t>dopravu a uložení pařezů, případně další práce s nimi</w:t>
      </w:r>
    </w:p>
    <w:p w14:paraId="5EF0B93C" w14:textId="77777777" w:rsidR="00D44342" w:rsidRDefault="0094562F">
      <w:pPr>
        <w:pStyle w:val="Zkladntext1"/>
        <w:numPr>
          <w:ilvl w:val="0"/>
          <w:numId w:val="43"/>
        </w:numPr>
        <w:shd w:val="clear" w:color="auto" w:fill="auto"/>
        <w:tabs>
          <w:tab w:val="left" w:pos="174"/>
          <w:tab w:val="left" w:leader="underscore" w:pos="3354"/>
        </w:tabs>
      </w:pPr>
      <w:r>
        <w:rPr>
          <w:u w:val="single"/>
        </w:rPr>
        <w:t>zásyp jam po pařezech</w:t>
      </w:r>
      <w:r>
        <w:tab/>
      </w:r>
    </w:p>
    <w:p w14:paraId="53FF2CA1" w14:textId="77777777" w:rsidR="00D44342" w:rsidRDefault="0094562F">
      <w:pPr>
        <w:pStyle w:val="Zkladntext1"/>
        <w:shd w:val="clear" w:color="auto" w:fill="auto"/>
      </w:pPr>
      <w:r>
        <w:t xml:space="preserve">ODKOP PRO SPOD STAVBU SILNIC A ŽELEZNIC TŘ. I, ODVOZ DO 20KM </w:t>
      </w:r>
      <w:r>
        <w:rPr>
          <w:i/>
          <w:iCs/>
        </w:rPr>
        <w:t>"odkop pro zřízení čela mimo výkop"</w:t>
      </w:r>
    </w:p>
    <w:p w14:paraId="7F6003A9" w14:textId="77777777" w:rsidR="00D44342" w:rsidRDefault="0094562F">
      <w:pPr>
        <w:pStyle w:val="Zkladntext1"/>
        <w:shd w:val="clear" w:color="auto" w:fill="auto"/>
        <w:spacing w:line="240" w:lineRule="auto"/>
      </w:pPr>
      <w:r>
        <w:rPr>
          <w:i/>
          <w:iCs/>
        </w:rPr>
        <w:t>2,5*2,0*1,0 = 5,000 [A]</w:t>
      </w:r>
    </w:p>
    <w:p w14:paraId="21796F2B" w14:textId="77777777" w:rsidR="00D44342" w:rsidRDefault="0094562F">
      <w:pPr>
        <w:pStyle w:val="Zkladntext1"/>
        <w:shd w:val="clear" w:color="auto" w:fill="auto"/>
        <w:tabs>
          <w:tab w:val="left" w:leader="hyphen" w:pos="3426"/>
        </w:tabs>
        <w:jc w:val="both"/>
      </w:pPr>
      <w:proofErr w:type="spellStart"/>
      <w:r>
        <w:t>H°</w:t>
      </w:r>
      <w:r>
        <w:rPr>
          <w:vertAlign w:val="superscript"/>
        </w:rPr>
        <w:t>ložka</w:t>
      </w:r>
      <w:proofErr w:type="spellEnd"/>
      <w:r>
        <w:rPr>
          <w:vertAlign w:val="superscript"/>
        </w:rPr>
        <w:t xml:space="preserve">  </w:t>
      </w:r>
      <w:r>
        <w:t xml:space="preserve"> </w:t>
      </w:r>
      <w:proofErr w:type="spellStart"/>
      <w:r>
        <w:rPr>
          <w:vertAlign w:val="superscript"/>
        </w:rPr>
        <w:t>u</w:t>
      </w:r>
      <w:r>
        <w:t>j</w:t>
      </w:r>
      <w:r>
        <w:rPr>
          <w:vertAlign w:val="superscript"/>
        </w:rPr>
        <w:t>e</w:t>
      </w:r>
      <w:proofErr w:type="spellEnd"/>
      <w:r>
        <w:t>:</w:t>
      </w:r>
      <w:r>
        <w:tab/>
      </w:r>
    </w:p>
    <w:p w14:paraId="4AAA995D" w14:textId="77777777" w:rsidR="00D44342" w:rsidRDefault="0094562F">
      <w:pPr>
        <w:pStyle w:val="Zkladntext1"/>
        <w:numPr>
          <w:ilvl w:val="0"/>
          <w:numId w:val="43"/>
        </w:numPr>
        <w:shd w:val="clear" w:color="auto" w:fill="auto"/>
        <w:tabs>
          <w:tab w:val="left" w:pos="164"/>
        </w:tabs>
      </w:pPr>
      <w:r>
        <w:t>vodorovná a svislá doprava, přemístění, přeložení, manipulace s výkopkem</w:t>
      </w:r>
    </w:p>
    <w:p w14:paraId="0DCA6F56" w14:textId="77777777" w:rsidR="00D44342" w:rsidRDefault="0094562F">
      <w:pPr>
        <w:pStyle w:val="Zkladntext1"/>
        <w:numPr>
          <w:ilvl w:val="0"/>
          <w:numId w:val="43"/>
        </w:numPr>
        <w:shd w:val="clear" w:color="auto" w:fill="auto"/>
        <w:tabs>
          <w:tab w:val="left" w:pos="164"/>
        </w:tabs>
      </w:pPr>
      <w:r>
        <w:t>kompletní provedení vykopávky nezapažené i zapažené</w:t>
      </w:r>
    </w:p>
    <w:p w14:paraId="2A1DF4F5" w14:textId="77777777" w:rsidR="00D44342" w:rsidRDefault="0094562F">
      <w:pPr>
        <w:pStyle w:val="Zkladntext1"/>
        <w:numPr>
          <w:ilvl w:val="0"/>
          <w:numId w:val="43"/>
        </w:numPr>
        <w:shd w:val="clear" w:color="auto" w:fill="auto"/>
        <w:tabs>
          <w:tab w:val="left" w:pos="164"/>
        </w:tabs>
      </w:pPr>
      <w:r>
        <w:t>ošetření výkopiště po celou dobu práce v něm vč. klimatických opatření</w:t>
      </w:r>
    </w:p>
    <w:p w14:paraId="5A4B361E" w14:textId="77777777" w:rsidR="00D44342" w:rsidRDefault="0094562F">
      <w:pPr>
        <w:pStyle w:val="Zkladntext1"/>
        <w:numPr>
          <w:ilvl w:val="0"/>
          <w:numId w:val="43"/>
        </w:numPr>
        <w:shd w:val="clear" w:color="auto" w:fill="auto"/>
        <w:tabs>
          <w:tab w:val="left" w:pos="169"/>
        </w:tabs>
      </w:pPr>
      <w:r>
        <w:t>ztížení vykopávek v blízkosti podzemního vedení, konstrukcí a objektů vč. jejich dočasného zajištění</w:t>
      </w:r>
    </w:p>
    <w:p w14:paraId="1267F1F2" w14:textId="77777777" w:rsidR="00D44342" w:rsidRDefault="0094562F">
      <w:pPr>
        <w:pStyle w:val="Zkladntext1"/>
        <w:numPr>
          <w:ilvl w:val="0"/>
          <w:numId w:val="43"/>
        </w:numPr>
        <w:shd w:val="clear" w:color="auto" w:fill="auto"/>
        <w:tabs>
          <w:tab w:val="left" w:pos="164"/>
        </w:tabs>
      </w:pPr>
      <w:r>
        <w:t>ztížení pod vodou, v okolí výbušnin, ve stísněných prostorech a pod.</w:t>
      </w:r>
    </w:p>
    <w:p w14:paraId="38B98A9C" w14:textId="77777777" w:rsidR="00D44342" w:rsidRDefault="0094562F">
      <w:pPr>
        <w:pStyle w:val="Zkladntext1"/>
        <w:numPr>
          <w:ilvl w:val="0"/>
          <w:numId w:val="43"/>
        </w:numPr>
        <w:shd w:val="clear" w:color="auto" w:fill="auto"/>
        <w:tabs>
          <w:tab w:val="left" w:pos="164"/>
        </w:tabs>
      </w:pPr>
      <w:r>
        <w:t>příplatek za lepivost</w:t>
      </w:r>
    </w:p>
    <w:p w14:paraId="41075744" w14:textId="77777777" w:rsidR="00D44342" w:rsidRDefault="0094562F">
      <w:pPr>
        <w:pStyle w:val="Zkladntext1"/>
        <w:numPr>
          <w:ilvl w:val="0"/>
          <w:numId w:val="43"/>
        </w:numPr>
        <w:shd w:val="clear" w:color="auto" w:fill="auto"/>
        <w:tabs>
          <w:tab w:val="left" w:pos="164"/>
        </w:tabs>
      </w:pPr>
      <w:r>
        <w:t>těžení po vrstvách, pásech a po jiných nutných částech (figurách)</w:t>
      </w:r>
    </w:p>
    <w:p w14:paraId="51ABA850" w14:textId="77777777" w:rsidR="00D44342" w:rsidRDefault="0094562F">
      <w:pPr>
        <w:pStyle w:val="Zkladntext1"/>
        <w:numPr>
          <w:ilvl w:val="0"/>
          <w:numId w:val="43"/>
        </w:numPr>
        <w:shd w:val="clear" w:color="auto" w:fill="auto"/>
        <w:tabs>
          <w:tab w:val="left" w:pos="164"/>
        </w:tabs>
      </w:pPr>
      <w:r>
        <w:t>čerpání vody vč. čerpacích jímek, potrubí a pohotovostní čerpací soupravy</w:t>
      </w:r>
    </w:p>
    <w:p w14:paraId="4164F262" w14:textId="77777777" w:rsidR="00D44342" w:rsidRDefault="0094562F">
      <w:pPr>
        <w:pStyle w:val="Zkladntext1"/>
        <w:numPr>
          <w:ilvl w:val="0"/>
          <w:numId w:val="43"/>
        </w:numPr>
        <w:shd w:val="clear" w:color="auto" w:fill="auto"/>
        <w:tabs>
          <w:tab w:val="left" w:pos="164"/>
        </w:tabs>
      </w:pPr>
      <w:r>
        <w:t>potřebné snížení hladiny podzemní vody</w:t>
      </w:r>
    </w:p>
    <w:p w14:paraId="58B373F7" w14:textId="77777777" w:rsidR="00D44342" w:rsidRDefault="0094562F">
      <w:pPr>
        <w:pStyle w:val="Zkladntext1"/>
        <w:numPr>
          <w:ilvl w:val="0"/>
          <w:numId w:val="43"/>
        </w:numPr>
        <w:shd w:val="clear" w:color="auto" w:fill="auto"/>
        <w:tabs>
          <w:tab w:val="left" w:pos="164"/>
        </w:tabs>
      </w:pPr>
      <w:r>
        <w:t>těžení a rozpojování jednotlivých balvanů</w:t>
      </w:r>
    </w:p>
    <w:p w14:paraId="7774A6D0" w14:textId="77777777" w:rsidR="00D44342" w:rsidRDefault="0094562F">
      <w:pPr>
        <w:pStyle w:val="Zkladntext1"/>
        <w:numPr>
          <w:ilvl w:val="0"/>
          <w:numId w:val="43"/>
        </w:numPr>
        <w:shd w:val="clear" w:color="auto" w:fill="auto"/>
        <w:tabs>
          <w:tab w:val="left" w:pos="164"/>
        </w:tabs>
      </w:pPr>
      <w:r>
        <w:t>vytahování a nošení výkopku</w:t>
      </w:r>
    </w:p>
    <w:p w14:paraId="513082D5" w14:textId="77777777" w:rsidR="00D44342" w:rsidRDefault="0094562F">
      <w:pPr>
        <w:pStyle w:val="Zkladntext1"/>
        <w:numPr>
          <w:ilvl w:val="0"/>
          <w:numId w:val="43"/>
        </w:numPr>
        <w:shd w:val="clear" w:color="auto" w:fill="auto"/>
        <w:tabs>
          <w:tab w:val="left" w:pos="164"/>
        </w:tabs>
      </w:pPr>
      <w:r>
        <w:t xml:space="preserve">svahování a </w:t>
      </w:r>
      <w:proofErr w:type="spellStart"/>
      <w:r>
        <w:t>přesvah</w:t>
      </w:r>
      <w:proofErr w:type="spellEnd"/>
      <w:r>
        <w:t>. svahů do konečného tvaru, výměna hornin v podloží a</w:t>
      </w:r>
    </w:p>
    <w:p w14:paraId="4D17F63A" w14:textId="77777777" w:rsidR="00D44342" w:rsidRDefault="0094562F">
      <w:pPr>
        <w:pStyle w:val="Zkladntext1"/>
        <w:shd w:val="clear" w:color="auto" w:fill="auto"/>
      </w:pPr>
      <w:r>
        <w:t>v pláni znehodnocené klimatickými vlivy</w:t>
      </w:r>
    </w:p>
    <w:p w14:paraId="2B4DE889" w14:textId="77777777" w:rsidR="00D44342" w:rsidRDefault="0094562F">
      <w:pPr>
        <w:pStyle w:val="Zkladntext1"/>
        <w:numPr>
          <w:ilvl w:val="0"/>
          <w:numId w:val="43"/>
        </w:numPr>
        <w:shd w:val="clear" w:color="auto" w:fill="auto"/>
        <w:tabs>
          <w:tab w:val="left" w:pos="164"/>
        </w:tabs>
      </w:pPr>
      <w:r>
        <w:t xml:space="preserve">ruční vykopávky, odstranění kořenů a </w:t>
      </w:r>
      <w:proofErr w:type="spellStart"/>
      <w:r>
        <w:t>napadávek</w:t>
      </w:r>
      <w:proofErr w:type="spellEnd"/>
    </w:p>
    <w:p w14:paraId="66DEA4F6" w14:textId="77777777" w:rsidR="00D44342" w:rsidRDefault="0094562F">
      <w:pPr>
        <w:pStyle w:val="Zkladntext1"/>
        <w:numPr>
          <w:ilvl w:val="0"/>
          <w:numId w:val="43"/>
        </w:numPr>
        <w:shd w:val="clear" w:color="auto" w:fill="auto"/>
        <w:tabs>
          <w:tab w:val="left" w:pos="164"/>
        </w:tabs>
      </w:pPr>
      <w:r>
        <w:t>pažení, vzepření a rozepření vč. přepažování (vyjma štětových stěn)</w:t>
      </w:r>
    </w:p>
    <w:p w14:paraId="066B5F5E" w14:textId="77777777" w:rsidR="00D44342" w:rsidRDefault="0094562F">
      <w:pPr>
        <w:pStyle w:val="Zkladntext1"/>
        <w:numPr>
          <w:ilvl w:val="0"/>
          <w:numId w:val="43"/>
        </w:numPr>
        <w:shd w:val="clear" w:color="auto" w:fill="auto"/>
        <w:tabs>
          <w:tab w:val="left" w:pos="164"/>
        </w:tabs>
      </w:pPr>
      <w:r>
        <w:t>úpravu, ochranu a očištění dna, základové spáry, stěn a svahů</w:t>
      </w:r>
    </w:p>
    <w:p w14:paraId="60363F23" w14:textId="77777777" w:rsidR="00D44342" w:rsidRDefault="0094562F">
      <w:pPr>
        <w:pStyle w:val="Zkladntext1"/>
        <w:numPr>
          <w:ilvl w:val="0"/>
          <w:numId w:val="43"/>
        </w:numPr>
        <w:shd w:val="clear" w:color="auto" w:fill="auto"/>
        <w:tabs>
          <w:tab w:val="left" w:pos="164"/>
        </w:tabs>
      </w:pPr>
      <w:r>
        <w:t>zhutnění podloží, případně i svahů vč. svahování</w:t>
      </w:r>
    </w:p>
    <w:p w14:paraId="1C20FF14" w14:textId="77777777" w:rsidR="00D44342" w:rsidRDefault="0094562F">
      <w:pPr>
        <w:pStyle w:val="Zkladntext1"/>
        <w:numPr>
          <w:ilvl w:val="0"/>
          <w:numId w:val="43"/>
        </w:numPr>
        <w:shd w:val="clear" w:color="auto" w:fill="auto"/>
        <w:tabs>
          <w:tab w:val="left" w:pos="164"/>
        </w:tabs>
      </w:pPr>
      <w:r>
        <w:t>zřízení stupňů v podloží a lavic na svazích, není-li pro tyto práce zřízena samostatná položka</w:t>
      </w:r>
    </w:p>
    <w:p w14:paraId="38E6622E" w14:textId="77777777" w:rsidR="00D44342" w:rsidRDefault="0094562F">
      <w:pPr>
        <w:pStyle w:val="Zkladntext1"/>
        <w:numPr>
          <w:ilvl w:val="0"/>
          <w:numId w:val="43"/>
        </w:numPr>
        <w:shd w:val="clear" w:color="auto" w:fill="auto"/>
        <w:tabs>
          <w:tab w:val="left" w:pos="164"/>
        </w:tabs>
      </w:pPr>
      <w:r>
        <w:t>udržování výkopiště a jeho ochrana proti vodě</w:t>
      </w:r>
    </w:p>
    <w:p w14:paraId="79515639" w14:textId="77777777" w:rsidR="00D44342" w:rsidRDefault="0094562F">
      <w:pPr>
        <w:pStyle w:val="Zkladntext1"/>
        <w:numPr>
          <w:ilvl w:val="0"/>
          <w:numId w:val="43"/>
        </w:numPr>
        <w:shd w:val="clear" w:color="auto" w:fill="auto"/>
        <w:tabs>
          <w:tab w:val="left" w:pos="164"/>
        </w:tabs>
      </w:pPr>
      <w:r>
        <w:t>odvedení nebo obvedení vody v okolí výkopiště a ve výkopišti</w:t>
      </w:r>
    </w:p>
    <w:p w14:paraId="4065CEE7" w14:textId="77777777" w:rsidR="00D44342" w:rsidRDefault="0094562F">
      <w:pPr>
        <w:pStyle w:val="Zkladntext1"/>
        <w:numPr>
          <w:ilvl w:val="0"/>
          <w:numId w:val="43"/>
        </w:numPr>
        <w:shd w:val="clear" w:color="auto" w:fill="auto"/>
        <w:tabs>
          <w:tab w:val="left" w:pos="164"/>
        </w:tabs>
      </w:pPr>
      <w:r>
        <w:t>třídění výkopku</w:t>
      </w:r>
    </w:p>
    <w:p w14:paraId="1CBF5A0C" w14:textId="77777777" w:rsidR="00D44342" w:rsidRDefault="0094562F">
      <w:pPr>
        <w:pStyle w:val="Zkladntext1"/>
        <w:numPr>
          <w:ilvl w:val="0"/>
          <w:numId w:val="43"/>
        </w:numPr>
        <w:shd w:val="clear" w:color="auto" w:fill="auto"/>
        <w:tabs>
          <w:tab w:val="left" w:pos="164"/>
        </w:tabs>
      </w:pPr>
      <w:r>
        <w:t xml:space="preserve">veškeré pomocné konstrukce umožňující provedení vykopávky (příjezdy, sjezdy, nájezdy, lešení, podpěr. </w:t>
      </w:r>
      <w:proofErr w:type="spellStart"/>
      <w:r>
        <w:t>konstr</w:t>
      </w:r>
      <w:proofErr w:type="spellEnd"/>
      <w:r>
        <w:t>., přemostění, zpevněné plochy, zakrytí a pod.)</w:t>
      </w:r>
    </w:p>
    <w:p w14:paraId="73EE47F0" w14:textId="77777777" w:rsidR="00D44342" w:rsidRDefault="0094562F">
      <w:pPr>
        <w:pStyle w:val="Zkladntext1"/>
        <w:numPr>
          <w:ilvl w:val="0"/>
          <w:numId w:val="43"/>
        </w:numPr>
        <w:shd w:val="clear" w:color="auto" w:fill="auto"/>
        <w:tabs>
          <w:tab w:val="left" w:pos="164"/>
        </w:tabs>
      </w:pPr>
      <w:r>
        <w:rPr>
          <w:u w:val="single"/>
        </w:rPr>
        <w:t>nezahrnuje uložení zeminy (na skládku, do násypu) ani poplatky za skládku</w:t>
      </w:r>
    </w:p>
    <w:p w14:paraId="174AAA44" w14:textId="77777777" w:rsidR="00D44342" w:rsidRDefault="0094562F">
      <w:pPr>
        <w:pStyle w:val="Zkladntext1"/>
        <w:shd w:val="clear" w:color="auto" w:fill="auto"/>
        <w:tabs>
          <w:tab w:val="left" w:leader="underscore" w:pos="3426"/>
        </w:tabs>
      </w:pPr>
      <w:r>
        <w:rPr>
          <w:u w:val="single"/>
        </w:rPr>
        <w:t>ČIŠTĚNÍ POTRUBÍ DN DO 500MM</w:t>
      </w:r>
      <w:r>
        <w:tab/>
      </w:r>
    </w:p>
    <w:p w14:paraId="2672B1B8" w14:textId="77777777" w:rsidR="00D44342" w:rsidRDefault="0094562F">
      <w:pPr>
        <w:pStyle w:val="Zkladntext1"/>
        <w:shd w:val="clear" w:color="auto" w:fill="auto"/>
        <w:tabs>
          <w:tab w:val="left" w:leader="underscore" w:pos="3426"/>
        </w:tabs>
      </w:pPr>
      <w:proofErr w:type="spellStart"/>
      <w:r>
        <w:rPr>
          <w:u w:val="single"/>
        </w:rPr>
        <w:t>eištiní</w:t>
      </w:r>
      <w:proofErr w:type="spellEnd"/>
      <w:r>
        <w:rPr>
          <w:u w:val="single"/>
        </w:rPr>
        <w:t xml:space="preserve"> propustku ve. vtoku, výtoku a </w:t>
      </w:r>
      <w:proofErr w:type="spellStart"/>
      <w:r>
        <w:rPr>
          <w:u w:val="single"/>
        </w:rPr>
        <w:t>poíp</w:t>
      </w:r>
      <w:proofErr w:type="spellEnd"/>
      <w:r>
        <w:rPr>
          <w:u w:val="single"/>
        </w:rPr>
        <w:t>. tokových jímek</w:t>
      </w:r>
      <w:r>
        <w:tab/>
      </w:r>
    </w:p>
    <w:p w14:paraId="1918B078" w14:textId="77777777" w:rsidR="00D44342" w:rsidRDefault="0094562F">
      <w:pPr>
        <w:pStyle w:val="Zkladntext1"/>
        <w:shd w:val="clear" w:color="auto" w:fill="auto"/>
      </w:pPr>
      <w:r>
        <w:rPr>
          <w:i/>
          <w:iCs/>
        </w:rPr>
        <w:t>"pročištění potrubí včetně vtoku, výtoku"</w:t>
      </w:r>
    </w:p>
    <w:p w14:paraId="6336B027" w14:textId="0F239FA0" w:rsidR="00D44342" w:rsidRDefault="001F3A9D">
      <w:pPr>
        <w:pStyle w:val="Zkladntext1"/>
        <w:shd w:val="clear" w:color="auto" w:fill="auto"/>
        <w:tabs>
          <w:tab w:val="left" w:leader="underscore" w:pos="3426"/>
        </w:tabs>
      </w:pPr>
      <w:r>
        <w:rPr>
          <w:noProof/>
        </w:rPr>
        <w:drawing>
          <wp:anchor distT="0" distB="0" distL="0" distR="0" simplePos="0" relativeHeight="125829515" behindDoc="0" locked="0" layoutInCell="1" allowOverlap="1" wp14:anchorId="343BB7D8" wp14:editId="3D7F989F">
            <wp:simplePos x="0" y="0"/>
            <wp:positionH relativeFrom="page">
              <wp:posOffset>4167505</wp:posOffset>
            </wp:positionH>
            <wp:positionV relativeFrom="paragraph">
              <wp:posOffset>86995</wp:posOffset>
            </wp:positionV>
            <wp:extent cx="626745" cy="3181985"/>
            <wp:effectExtent l="0" t="0" r="1905" b="0"/>
            <wp:wrapSquare wrapText="bothSides"/>
            <wp:docPr id="371" name="Shape 371"/>
            <wp:cNvGraphicFramePr/>
            <a:graphic xmlns:a="http://schemas.openxmlformats.org/drawingml/2006/main">
              <a:graphicData uri="http://schemas.openxmlformats.org/drawingml/2006/picture">
                <pic:pic xmlns:pic="http://schemas.openxmlformats.org/drawingml/2006/picture">
                  <pic:nvPicPr>
                    <pic:cNvPr id="372" name="Picture box 372"/>
                    <pic:cNvPicPr/>
                  </pic:nvPicPr>
                  <pic:blipFill rotWithShape="1">
                    <a:blip r:embed="rId94"/>
                    <a:srcRect r="76240"/>
                    <a:stretch>
                      <a:fillRect/>
                    </a:stretch>
                  </pic:blipFill>
                  <pic:spPr bwMode="auto">
                    <a:xfrm>
                      <a:off x="0" y="0"/>
                      <a:ext cx="626745" cy="3181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4562F">
        <w:rPr>
          <w:i/>
          <w:iCs/>
          <w:u w:val="single"/>
        </w:rPr>
        <w:t>73+3+3 = 13300[A]</w:t>
      </w:r>
      <w:r w:rsidR="0094562F">
        <w:rPr>
          <w:i/>
          <w:iCs/>
        </w:rPr>
        <w:tab/>
      </w:r>
    </w:p>
    <w:p w14:paraId="4410A9BA" w14:textId="77777777" w:rsidR="00D44342" w:rsidRDefault="0094562F">
      <w:pPr>
        <w:pStyle w:val="Zkladntext1"/>
        <w:numPr>
          <w:ilvl w:val="0"/>
          <w:numId w:val="43"/>
        </w:numPr>
        <w:shd w:val="clear" w:color="auto" w:fill="auto"/>
        <w:tabs>
          <w:tab w:val="left" w:pos="164"/>
        </w:tabs>
      </w:pPr>
      <w:r>
        <w:t>vodorovná a svislá doprava, přemístění, přeložení, manipulace s výkopkem a</w:t>
      </w:r>
    </w:p>
    <w:p w14:paraId="4E4C0B14" w14:textId="77777777" w:rsidR="00D44342" w:rsidRDefault="0094562F">
      <w:pPr>
        <w:pStyle w:val="Zkladntext1"/>
        <w:shd w:val="clear" w:color="auto" w:fill="auto"/>
        <w:tabs>
          <w:tab w:val="left" w:leader="underscore" w:pos="3426"/>
        </w:tabs>
      </w:pPr>
      <w:r>
        <w:rPr>
          <w:u w:val="single"/>
        </w:rPr>
        <w:t>uložení na skládku (bez poplatku)</w:t>
      </w:r>
      <w:r>
        <w:tab/>
      </w:r>
    </w:p>
    <w:p w14:paraId="5651D52E" w14:textId="77777777" w:rsidR="00D44342" w:rsidRDefault="0094562F">
      <w:pPr>
        <w:pStyle w:val="Zkladntext1"/>
        <w:shd w:val="clear" w:color="auto" w:fill="auto"/>
        <w:tabs>
          <w:tab w:val="left" w:leader="underscore" w:pos="3426"/>
        </w:tabs>
      </w:pPr>
      <w:r>
        <w:rPr>
          <w:u w:val="single"/>
        </w:rPr>
        <w:t>ZÁSYP JAM A RÝH Z NAKUPOVANÝCH MATERIÁLŮ</w:t>
      </w:r>
      <w:r>
        <w:tab/>
      </w:r>
    </w:p>
    <w:p w14:paraId="1C6C3A87" w14:textId="77777777" w:rsidR="00D44342" w:rsidRDefault="0094562F">
      <w:pPr>
        <w:pStyle w:val="Zkladntext1"/>
        <w:shd w:val="clear" w:color="auto" w:fill="auto"/>
      </w:pPr>
      <w:r>
        <w:t>ŠD 0/32 položka zahrnuje:</w:t>
      </w:r>
    </w:p>
    <w:p w14:paraId="7F0E0755" w14:textId="77777777" w:rsidR="00D44342" w:rsidRDefault="0094562F">
      <w:pPr>
        <w:pStyle w:val="Zkladntext1"/>
        <w:shd w:val="clear" w:color="auto" w:fill="auto"/>
      </w:pPr>
      <w:r>
        <w:t>- kompletní provedení zemní konstrukce včetně nákupu a dopravy materiálu</w:t>
      </w:r>
    </w:p>
    <w:p w14:paraId="583C5438" w14:textId="77777777" w:rsidR="00D44342" w:rsidRDefault="0094562F">
      <w:pPr>
        <w:pStyle w:val="Zkladntext1"/>
        <w:shd w:val="clear" w:color="auto" w:fill="auto"/>
      </w:pPr>
      <w:r>
        <w:t>- úprava ukládaného materiálu vlhčením, tříděním, promícháním nebo vysoušením, příp. jiné úpravy za účelem zlepšení jeho mech. vlastností</w:t>
      </w:r>
    </w:p>
    <w:p w14:paraId="1D77CA6D" w14:textId="77777777" w:rsidR="00D44342" w:rsidRDefault="0094562F">
      <w:pPr>
        <w:pStyle w:val="Zkladntext1"/>
        <w:shd w:val="clear" w:color="auto" w:fill="auto"/>
      </w:pPr>
      <w:r>
        <w:t>- hutnění i různé míry hutnění</w:t>
      </w:r>
    </w:p>
    <w:p w14:paraId="179D8886" w14:textId="77777777" w:rsidR="00D44342" w:rsidRDefault="0094562F">
      <w:pPr>
        <w:pStyle w:val="Zkladntext1"/>
        <w:shd w:val="clear" w:color="auto" w:fill="auto"/>
      </w:pPr>
      <w:r>
        <w:t>- ošetření úložiště po celou dobu práce v něm vč. klimatických opatření</w:t>
      </w:r>
    </w:p>
    <w:p w14:paraId="118B36C1" w14:textId="77777777" w:rsidR="00D44342" w:rsidRDefault="0094562F">
      <w:pPr>
        <w:pStyle w:val="Zkladntext1"/>
        <w:shd w:val="clear" w:color="auto" w:fill="auto"/>
      </w:pPr>
      <w:r>
        <w:t>- ztížení v okolí vedení, konstrukcí a objektů a jejich dočasné zajištění</w:t>
      </w:r>
    </w:p>
    <w:p w14:paraId="24C034D3" w14:textId="77777777" w:rsidR="00D44342" w:rsidRDefault="0094562F">
      <w:pPr>
        <w:pStyle w:val="Zkladntext1"/>
        <w:shd w:val="clear" w:color="auto" w:fill="auto"/>
      </w:pPr>
      <w:r>
        <w:t>- ztížení provádění vč. hutnění ve ztížených podmínkách a stísněných prostorech</w:t>
      </w:r>
    </w:p>
    <w:p w14:paraId="7CB74AA8" w14:textId="77777777" w:rsidR="00D44342" w:rsidRDefault="0094562F">
      <w:pPr>
        <w:pStyle w:val="Zkladntext1"/>
        <w:shd w:val="clear" w:color="auto" w:fill="auto"/>
      </w:pPr>
      <w:r>
        <w:t>- ztížené ukládání sypaniny pod vodu</w:t>
      </w:r>
    </w:p>
    <w:p w14:paraId="1EB7FE3A" w14:textId="77777777" w:rsidR="00D44342" w:rsidRDefault="0094562F">
      <w:pPr>
        <w:pStyle w:val="Zkladntext1"/>
        <w:shd w:val="clear" w:color="auto" w:fill="auto"/>
      </w:pPr>
      <w:r>
        <w:t xml:space="preserve">- ukládání po vrstvách a po jiných nutných částech (figurách) vč. </w:t>
      </w:r>
      <w:proofErr w:type="spellStart"/>
      <w:r>
        <w:t>dosypávek</w:t>
      </w:r>
      <w:proofErr w:type="spellEnd"/>
    </w:p>
    <w:p w14:paraId="13A0BFD4" w14:textId="77777777" w:rsidR="00D44342" w:rsidRDefault="0094562F">
      <w:pPr>
        <w:pStyle w:val="Zkladntext1"/>
        <w:shd w:val="clear" w:color="auto" w:fill="auto"/>
      </w:pPr>
      <w:r>
        <w:t>- spouštění a nošení materiálu</w:t>
      </w:r>
    </w:p>
    <w:p w14:paraId="18EBE9CE" w14:textId="77777777" w:rsidR="00D44342" w:rsidRDefault="0094562F">
      <w:pPr>
        <w:pStyle w:val="Zkladntext1"/>
        <w:shd w:val="clear" w:color="auto" w:fill="auto"/>
      </w:pPr>
      <w:r>
        <w:t>- výměna částí zemní konstrukce znehodnocené klimatickými vlivy</w:t>
      </w:r>
    </w:p>
    <w:p w14:paraId="2D7549BF" w14:textId="77777777" w:rsidR="00D44342" w:rsidRDefault="0094562F">
      <w:pPr>
        <w:pStyle w:val="Zkladntext1"/>
        <w:shd w:val="clear" w:color="auto" w:fill="auto"/>
      </w:pPr>
      <w:r>
        <w:t>- udržování úložiště a jeho ochrana proti vodě</w:t>
      </w:r>
    </w:p>
    <w:p w14:paraId="079AE9ED" w14:textId="77777777" w:rsidR="00D44342" w:rsidRDefault="0094562F">
      <w:pPr>
        <w:pStyle w:val="Zkladntext1"/>
        <w:shd w:val="clear" w:color="auto" w:fill="auto"/>
      </w:pPr>
      <w:r>
        <w:t>- odvedení nebo obvedení vody v okolí úložiště a v úložišti</w:t>
      </w:r>
    </w:p>
    <w:p w14:paraId="5D0CCBCA" w14:textId="77777777" w:rsidR="00D44342" w:rsidRDefault="0094562F">
      <w:pPr>
        <w:pStyle w:val="Zkladntext1"/>
        <w:shd w:val="clear" w:color="auto" w:fill="auto"/>
        <w:tabs>
          <w:tab w:val="left" w:leader="underscore" w:pos="3354"/>
        </w:tabs>
      </w:pPr>
      <w:r>
        <w:t xml:space="preserve">- veškeré pomocné konstrukce umožňující provedení zemní konstrukce (příjezdy, sjezdy, nájezdy, lešení, podpěrné konstrukce, přemostění, </w:t>
      </w:r>
      <w:r>
        <w:rPr>
          <w:u w:val="single"/>
        </w:rPr>
        <w:t>zpevněné plochy, zakrytí a pod.)</w:t>
      </w:r>
      <w:r>
        <w:tab/>
      </w:r>
    </w:p>
    <w:p w14:paraId="4EF2E20B" w14:textId="77777777" w:rsidR="00D44342" w:rsidRDefault="0094562F">
      <w:pPr>
        <w:pStyle w:val="Zkladntext1"/>
        <w:shd w:val="clear" w:color="auto" w:fill="auto"/>
        <w:tabs>
          <w:tab w:val="left" w:leader="underscore" w:pos="3354"/>
        </w:tabs>
      </w:pPr>
      <w:r>
        <w:rPr>
          <w:b/>
          <w:bCs/>
          <w:u w:val="single"/>
        </w:rPr>
        <w:t>Vodorovné konstrukce</w:t>
      </w:r>
      <w:r>
        <w:rPr>
          <w:b/>
          <w:bCs/>
        </w:rPr>
        <w:tab/>
      </w:r>
    </w:p>
    <w:p w14:paraId="56D69BC8" w14:textId="77777777" w:rsidR="00D44342" w:rsidRDefault="0094562F">
      <w:pPr>
        <w:pStyle w:val="Zkladntext1"/>
        <w:shd w:val="clear" w:color="auto" w:fill="auto"/>
      </w:pPr>
      <w:r>
        <w:t xml:space="preserve">PODKLADNÍ A VÝPLŇOVÉ VRSTVY Z PROSTÉHO BETONU C16/20 </w:t>
      </w:r>
      <w:r>
        <w:rPr>
          <w:i/>
          <w:iCs/>
        </w:rPr>
        <w:t xml:space="preserve">"podklad výtoku a potrubí ze </w:t>
      </w:r>
      <w:proofErr w:type="spellStart"/>
      <w:r>
        <w:rPr>
          <w:i/>
          <w:iCs/>
        </w:rPr>
        <w:t>žb</w:t>
      </w:r>
      <w:proofErr w:type="spellEnd"/>
      <w:r>
        <w:rPr>
          <w:i/>
          <w:iCs/>
        </w:rPr>
        <w:t>"</w:t>
      </w:r>
    </w:p>
    <w:p w14:paraId="0223350E" w14:textId="77777777" w:rsidR="00D44342" w:rsidRDefault="0094562F">
      <w:pPr>
        <w:pStyle w:val="Zkladntext1"/>
        <w:shd w:val="clear" w:color="auto" w:fill="auto"/>
        <w:spacing w:line="240" w:lineRule="auto"/>
        <w:sectPr w:rsidR="00D44342">
          <w:type w:val="continuous"/>
          <w:pgSz w:w="11900" w:h="16840"/>
          <w:pgMar w:top="2461" w:right="5340" w:bottom="1223" w:left="3094" w:header="0" w:footer="3" w:gutter="0"/>
          <w:cols w:space="720"/>
          <w:noEndnote/>
          <w:docGrid w:linePitch="360"/>
        </w:sectPr>
      </w:pPr>
      <w:r>
        <w:rPr>
          <w:i/>
          <w:iCs/>
        </w:rPr>
        <w:t>1,5*2*0,15+1,2*1*0,15 = 0,630 [A]</w:t>
      </w:r>
    </w:p>
    <w:p w14:paraId="1BB7150F" w14:textId="77777777" w:rsidR="00D44342" w:rsidRDefault="0094562F">
      <w:pPr>
        <w:pStyle w:val="Zkladntext1"/>
        <w:framePr w:w="662" w:h="216" w:wrap="none" w:hAnchor="page" w:x="1785" w:y="3937"/>
        <w:shd w:val="clear" w:color="auto" w:fill="auto"/>
        <w:tabs>
          <w:tab w:val="left" w:pos="240"/>
        </w:tabs>
        <w:spacing w:line="240" w:lineRule="auto"/>
      </w:pPr>
      <w:r>
        <w:lastRenderedPageBreak/>
        <w:t>8</w:t>
      </w:r>
      <w:r>
        <w:tab/>
        <w:t>451324]</w:t>
      </w:r>
    </w:p>
    <w:p w14:paraId="59AF920E" w14:textId="77777777" w:rsidR="00D44342" w:rsidRDefault="0094562F">
      <w:pPr>
        <w:pStyle w:val="Zkladntext1"/>
        <w:framePr w:w="3509" w:h="4142" w:wrap="none" w:hAnchor="page" w:x="3095" w:y="1"/>
        <w:shd w:val="clear" w:color="auto" w:fill="auto"/>
      </w:pPr>
      <w:r>
        <w:rPr>
          <w:vertAlign w:val="superscript"/>
        </w:rPr>
        <w:t>dodání čerstvého betonu</w:t>
      </w:r>
      <w:r>
        <w:t xml:space="preserve"> (</w:t>
      </w:r>
      <w:r>
        <w:rPr>
          <w:vertAlign w:val="superscript"/>
        </w:rPr>
        <w:t>betonové směsi</w:t>
      </w:r>
      <w:r>
        <w:t>) p</w:t>
      </w:r>
      <w:r>
        <w:rPr>
          <w:vertAlign w:val="superscript"/>
        </w:rPr>
        <w:t>ožadované kvalit</w:t>
      </w:r>
      <w:r>
        <w:t>y, j</w:t>
      </w:r>
      <w:r>
        <w:rPr>
          <w:vertAlign w:val="superscript"/>
        </w:rPr>
        <w:t xml:space="preserve">eho </w:t>
      </w:r>
      <w:r>
        <w:t>uložení při jakékoliv hustotě výztuže, konzistenci čerstvého betonu a způsobu hutnění, ošetření a ochranu betonu,</w:t>
      </w:r>
    </w:p>
    <w:p w14:paraId="3F82F702" w14:textId="77777777" w:rsidR="00D44342" w:rsidRDefault="0094562F">
      <w:pPr>
        <w:pStyle w:val="Zkladntext1"/>
        <w:framePr w:w="3509" w:h="4142" w:wrap="none" w:hAnchor="page" w:x="3095" w:y="1"/>
        <w:numPr>
          <w:ilvl w:val="0"/>
          <w:numId w:val="65"/>
        </w:numPr>
        <w:shd w:val="clear" w:color="auto" w:fill="auto"/>
        <w:tabs>
          <w:tab w:val="left" w:pos="67"/>
        </w:tabs>
      </w:pPr>
      <w:r>
        <w:t>zhotovení nepropustného, mrazuvzdorného betonu a betonu požadované trvanlivosti a vlastností,</w:t>
      </w:r>
    </w:p>
    <w:p w14:paraId="1E4ACBFD" w14:textId="77777777" w:rsidR="00D44342" w:rsidRDefault="0094562F">
      <w:pPr>
        <w:pStyle w:val="Zkladntext1"/>
        <w:framePr w:w="3509" w:h="4142" w:wrap="none" w:hAnchor="page" w:x="3095" w:y="1"/>
        <w:numPr>
          <w:ilvl w:val="0"/>
          <w:numId w:val="65"/>
        </w:numPr>
        <w:shd w:val="clear" w:color="auto" w:fill="auto"/>
        <w:tabs>
          <w:tab w:val="left" w:pos="72"/>
        </w:tabs>
      </w:pPr>
      <w:r>
        <w:t>užití potřebných přísad a technologií výroby betonu,</w:t>
      </w:r>
    </w:p>
    <w:p w14:paraId="36806E98" w14:textId="77777777" w:rsidR="00D44342" w:rsidRDefault="0094562F">
      <w:pPr>
        <w:pStyle w:val="Zkladntext1"/>
        <w:framePr w:w="3509" w:h="4142" w:wrap="none" w:hAnchor="page" w:x="3095" w:y="1"/>
        <w:numPr>
          <w:ilvl w:val="0"/>
          <w:numId w:val="65"/>
        </w:numPr>
        <w:shd w:val="clear" w:color="auto" w:fill="auto"/>
        <w:tabs>
          <w:tab w:val="left" w:pos="67"/>
        </w:tabs>
      </w:pPr>
      <w:r>
        <w:t xml:space="preserve">zřízení pracovních a dilatačních </w:t>
      </w:r>
      <w:proofErr w:type="spellStart"/>
      <w:r>
        <w:t>spar</w:t>
      </w:r>
      <w:proofErr w:type="spellEnd"/>
      <w:r>
        <w:t>, včetně potřebných úprav, výplně, vložek, opracování, očištění a ošetření,</w:t>
      </w:r>
    </w:p>
    <w:p w14:paraId="781F9435" w14:textId="77777777" w:rsidR="00D44342" w:rsidRDefault="0094562F">
      <w:pPr>
        <w:pStyle w:val="Zkladntext1"/>
        <w:framePr w:w="3509" w:h="4142" w:wrap="none" w:hAnchor="page" w:x="3095" w:y="1"/>
        <w:numPr>
          <w:ilvl w:val="0"/>
          <w:numId w:val="65"/>
        </w:numPr>
        <w:shd w:val="clear" w:color="auto" w:fill="auto"/>
        <w:tabs>
          <w:tab w:val="left" w:pos="72"/>
        </w:tabs>
      </w:pPr>
      <w:r>
        <w:t xml:space="preserve">bednění požadovaných </w:t>
      </w:r>
      <w:proofErr w:type="spellStart"/>
      <w:r>
        <w:t>konstr</w:t>
      </w:r>
      <w:proofErr w:type="spellEnd"/>
      <w:r>
        <w:t>. (i ztracené) s úpravou dle požadované kvality povrchu betonu, včetně odbedňovacích a odskružovacích prostředků,</w:t>
      </w:r>
    </w:p>
    <w:p w14:paraId="6E85B108" w14:textId="77777777" w:rsidR="00D44342" w:rsidRDefault="0094562F">
      <w:pPr>
        <w:pStyle w:val="Zkladntext1"/>
        <w:framePr w:w="3509" w:h="4142" w:wrap="none" w:hAnchor="page" w:x="3095" w:y="1"/>
        <w:numPr>
          <w:ilvl w:val="0"/>
          <w:numId w:val="65"/>
        </w:numPr>
        <w:shd w:val="clear" w:color="auto" w:fill="auto"/>
        <w:tabs>
          <w:tab w:val="left" w:pos="7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19E582CF" w14:textId="77777777" w:rsidR="00D44342" w:rsidRDefault="0094562F">
      <w:pPr>
        <w:pStyle w:val="Zkladntext1"/>
        <w:framePr w:w="3509" w:h="4142" w:wrap="none" w:hAnchor="page" w:x="3095" w:y="1"/>
        <w:numPr>
          <w:ilvl w:val="0"/>
          <w:numId w:val="65"/>
        </w:numPr>
        <w:shd w:val="clear" w:color="auto" w:fill="auto"/>
        <w:tabs>
          <w:tab w:val="left" w:pos="77"/>
        </w:tabs>
      </w:pPr>
      <w:r>
        <w:t>vytvoření kotevních čel, kapes, nálitků, a sedel,</w:t>
      </w:r>
    </w:p>
    <w:p w14:paraId="14D7FF44" w14:textId="77777777" w:rsidR="00D44342" w:rsidRDefault="0094562F">
      <w:pPr>
        <w:pStyle w:val="Zkladntext1"/>
        <w:framePr w:w="3509" w:h="4142" w:wrap="none" w:hAnchor="page" w:x="3095" w:y="1"/>
        <w:numPr>
          <w:ilvl w:val="0"/>
          <w:numId w:val="65"/>
        </w:numPr>
        <w:shd w:val="clear" w:color="auto" w:fill="auto"/>
        <w:tabs>
          <w:tab w:val="left" w:pos="67"/>
        </w:tabs>
      </w:pPr>
      <w:r>
        <w:t>zřízení všech požadovaných otvorů, kapes, výklenků, prostupů, dutin, drážek a pod., vč. ztížení práce a úprav kolem nich,</w:t>
      </w:r>
    </w:p>
    <w:p w14:paraId="3D6892CB" w14:textId="77777777" w:rsidR="00D44342" w:rsidRDefault="0094562F">
      <w:pPr>
        <w:pStyle w:val="Zkladntext1"/>
        <w:framePr w:w="3509" w:h="4142" w:wrap="none" w:hAnchor="page" w:x="3095" w:y="1"/>
        <w:numPr>
          <w:ilvl w:val="0"/>
          <w:numId w:val="65"/>
        </w:numPr>
        <w:shd w:val="clear" w:color="auto" w:fill="auto"/>
        <w:tabs>
          <w:tab w:val="left" w:pos="67"/>
        </w:tabs>
      </w:pPr>
      <w:r>
        <w:t>úpravy pro osazení výztuže, doplňkových konstrukcí a vybavení,</w:t>
      </w:r>
    </w:p>
    <w:p w14:paraId="6FD44D56" w14:textId="77777777" w:rsidR="00D44342" w:rsidRDefault="0094562F">
      <w:pPr>
        <w:pStyle w:val="Zkladntext1"/>
        <w:framePr w:w="3509" w:h="4142" w:wrap="none" w:hAnchor="page" w:x="3095" w:y="1"/>
        <w:numPr>
          <w:ilvl w:val="0"/>
          <w:numId w:val="65"/>
        </w:numPr>
        <w:shd w:val="clear" w:color="auto" w:fill="auto"/>
        <w:tabs>
          <w:tab w:val="left" w:pos="67"/>
        </w:tabs>
      </w:pPr>
      <w:r>
        <w:t>úpravy povrchu pro položení požadované izolace, povlaků a nátěrů, případně vyspravení,</w:t>
      </w:r>
    </w:p>
    <w:p w14:paraId="3EA7C30B" w14:textId="77777777" w:rsidR="00D44342" w:rsidRDefault="0094562F">
      <w:pPr>
        <w:pStyle w:val="Zkladntext1"/>
        <w:framePr w:w="3509" w:h="4142" w:wrap="none" w:hAnchor="page" w:x="3095" w:y="1"/>
        <w:numPr>
          <w:ilvl w:val="0"/>
          <w:numId w:val="65"/>
        </w:numPr>
        <w:shd w:val="clear" w:color="auto" w:fill="auto"/>
        <w:tabs>
          <w:tab w:val="left" w:pos="67"/>
        </w:tabs>
      </w:pPr>
      <w:r>
        <w:t>ztížení práce u kabelových a injektážních trubek a ostatních zařízení osazovaných do betonu,</w:t>
      </w:r>
    </w:p>
    <w:p w14:paraId="44F25EED" w14:textId="77777777" w:rsidR="00D44342" w:rsidRDefault="0094562F">
      <w:pPr>
        <w:pStyle w:val="Zkladntext1"/>
        <w:framePr w:w="3509" w:h="4142" w:wrap="none" w:hAnchor="page" w:x="3095" w:y="1"/>
        <w:numPr>
          <w:ilvl w:val="0"/>
          <w:numId w:val="65"/>
        </w:numPr>
        <w:shd w:val="clear" w:color="auto" w:fill="auto"/>
        <w:tabs>
          <w:tab w:val="left" w:pos="72"/>
        </w:tabs>
      </w:pPr>
      <w:r>
        <w:t>konstrukce betonových kloubů, upevnění kotevních prvků a doplňkových konstrukcí,</w:t>
      </w:r>
    </w:p>
    <w:p w14:paraId="21309373" w14:textId="77777777" w:rsidR="00D44342" w:rsidRDefault="0094562F">
      <w:pPr>
        <w:pStyle w:val="Zkladntext1"/>
        <w:framePr w:w="3509" w:h="4142" w:wrap="none" w:hAnchor="page" w:x="3095" w:y="1"/>
        <w:numPr>
          <w:ilvl w:val="0"/>
          <w:numId w:val="65"/>
        </w:numPr>
        <w:shd w:val="clear" w:color="auto" w:fill="auto"/>
        <w:tabs>
          <w:tab w:val="left" w:pos="72"/>
        </w:tabs>
      </w:pPr>
      <w:r>
        <w:t>nátěry zabraňující soudržnost betonu a bednění,</w:t>
      </w:r>
    </w:p>
    <w:p w14:paraId="5F956516" w14:textId="77777777" w:rsidR="00D44342" w:rsidRDefault="0094562F">
      <w:pPr>
        <w:pStyle w:val="Zkladntext1"/>
        <w:framePr w:w="3509" w:h="4142" w:wrap="none" w:hAnchor="page" w:x="3095" w:y="1"/>
        <w:numPr>
          <w:ilvl w:val="0"/>
          <w:numId w:val="65"/>
        </w:numPr>
        <w:shd w:val="clear" w:color="auto" w:fill="auto"/>
        <w:tabs>
          <w:tab w:val="left" w:pos="77"/>
        </w:tabs>
        <w:jc w:val="both"/>
      </w:pPr>
      <w:r>
        <w:t xml:space="preserve">výplň, těsnění a tmelení </w:t>
      </w:r>
      <w:proofErr w:type="spellStart"/>
      <w:r>
        <w:t>spar</w:t>
      </w:r>
      <w:proofErr w:type="spellEnd"/>
      <w:r>
        <w:t xml:space="preserve"> a spojů,</w:t>
      </w:r>
    </w:p>
    <w:p w14:paraId="0153F3AF" w14:textId="77777777" w:rsidR="00D44342" w:rsidRDefault="0094562F">
      <w:pPr>
        <w:pStyle w:val="Zkladntext1"/>
        <w:framePr w:w="3509" w:h="4142" w:wrap="none" w:hAnchor="page" w:x="3095" w:y="1"/>
        <w:numPr>
          <w:ilvl w:val="0"/>
          <w:numId w:val="65"/>
        </w:numPr>
        <w:shd w:val="clear" w:color="auto" w:fill="auto"/>
        <w:tabs>
          <w:tab w:val="left" w:pos="72"/>
        </w:tabs>
      </w:pPr>
      <w:r>
        <w:t>opatření povrchů betonu izolací proti zemní vlhkosti v částech, kde přijdou do styku se zeminou nebo kamenivem,</w:t>
      </w:r>
    </w:p>
    <w:p w14:paraId="0CB82944" w14:textId="77777777" w:rsidR="00D44342" w:rsidRDefault="0094562F">
      <w:pPr>
        <w:pStyle w:val="Zkladntext1"/>
        <w:framePr w:w="3509" w:h="4142" w:wrap="none" w:hAnchor="page" w:x="3095" w:y="1"/>
        <w:numPr>
          <w:ilvl w:val="0"/>
          <w:numId w:val="65"/>
        </w:numPr>
        <w:shd w:val="clear" w:color="auto" w:fill="auto"/>
        <w:tabs>
          <w:tab w:val="left" w:pos="67"/>
          <w:tab w:val="left" w:leader="underscore" w:pos="3442"/>
        </w:tabs>
      </w:pPr>
      <w:r>
        <w:rPr>
          <w:u w:val="single"/>
        </w:rPr>
        <w:t>případné zřízení spojovací vrstvy u základů,</w:t>
      </w:r>
      <w:r>
        <w:tab/>
      </w:r>
    </w:p>
    <w:p w14:paraId="1013BB06" w14:textId="77777777" w:rsidR="00D44342" w:rsidRDefault="0094562F">
      <w:pPr>
        <w:pStyle w:val="Zkladntext1"/>
        <w:framePr w:w="3509" w:h="4142" w:wrap="none" w:hAnchor="page" w:x="3095" w:y="1"/>
        <w:shd w:val="clear" w:color="auto" w:fill="auto"/>
      </w:pPr>
      <w:r>
        <w:t>PODKL A VÝPLŇ VRSTVY ZE ŽELEZOBET DO C25/30 (B30)</w:t>
      </w:r>
    </w:p>
    <w:p w14:paraId="5FFA7F53" w14:textId="77777777" w:rsidR="00D44342" w:rsidRDefault="0094562F">
      <w:pPr>
        <w:pStyle w:val="Zkladntext1"/>
        <w:framePr w:w="192" w:h="163" w:wrap="none" w:hAnchor="page" w:x="6844" w:y="3971"/>
        <w:shd w:val="clear" w:color="auto" w:fill="auto"/>
        <w:spacing w:line="240" w:lineRule="auto"/>
        <w:jc w:val="both"/>
      </w:pPr>
      <w:r>
        <w:t>m3</w:t>
      </w:r>
    </w:p>
    <w:p w14:paraId="27F386CE" w14:textId="4A047F3A" w:rsidR="00D44342" w:rsidRDefault="0094562F">
      <w:pPr>
        <w:pStyle w:val="Zkladntext1"/>
        <w:framePr w:w="2299" w:h="216" w:wrap="none" w:hAnchor="page" w:x="7626" w:y="3937"/>
        <w:shd w:val="clear" w:color="auto" w:fill="auto"/>
        <w:tabs>
          <w:tab w:val="left" w:pos="485"/>
          <w:tab w:val="left" w:pos="787"/>
          <w:tab w:val="left" w:pos="1354"/>
          <w:tab w:val="left" w:pos="1656"/>
          <w:tab w:val="left" w:pos="2222"/>
        </w:tabs>
        <w:spacing w:line="240" w:lineRule="auto"/>
      </w:pPr>
      <w:r>
        <w:tab/>
        <w:t>|</w:t>
      </w:r>
    </w:p>
    <w:p w14:paraId="4487615B" w14:textId="77777777" w:rsidR="00D44342" w:rsidRDefault="0094562F">
      <w:pPr>
        <w:pStyle w:val="Zkladntext1"/>
        <w:framePr w:w="662" w:h="211" w:wrap="none" w:hAnchor="page" w:x="1785" w:y="8391"/>
        <w:shd w:val="clear" w:color="auto" w:fill="auto"/>
        <w:tabs>
          <w:tab w:val="left" w:pos="283"/>
        </w:tabs>
        <w:spacing w:line="240" w:lineRule="auto"/>
      </w:pPr>
      <w:r>
        <w:t>9</w:t>
      </w:r>
      <w:r>
        <w:tab/>
        <w:t>45157~|</w:t>
      </w:r>
    </w:p>
    <w:p w14:paraId="18AEB5B4" w14:textId="77777777" w:rsidR="00D44342" w:rsidRDefault="0094562F">
      <w:pPr>
        <w:pStyle w:val="Zkladntext1"/>
        <w:framePr w:w="3504" w:h="4339" w:wrap="none" w:hAnchor="page" w:x="3100" w:y="4254"/>
        <w:shd w:val="clear" w:color="auto" w:fill="auto"/>
      </w:pPr>
      <w:r>
        <w:rPr>
          <w:i/>
          <w:iCs/>
        </w:rPr>
        <w:t>"betonový práh"</w:t>
      </w:r>
    </w:p>
    <w:p w14:paraId="017D8579" w14:textId="77777777" w:rsidR="00D44342" w:rsidRDefault="0094562F">
      <w:pPr>
        <w:pStyle w:val="Zkladntext1"/>
        <w:framePr w:w="3504" w:h="4339" w:wrap="none" w:hAnchor="page" w:x="3100" w:y="4254"/>
        <w:shd w:val="clear" w:color="auto" w:fill="auto"/>
        <w:spacing w:line="240" w:lineRule="auto"/>
      </w:pPr>
      <w:r>
        <w:rPr>
          <w:i/>
          <w:iCs/>
        </w:rPr>
        <w:t>0,4*0,65*1,0 = 0,260 [A]</w:t>
      </w:r>
    </w:p>
    <w:p w14:paraId="47762695" w14:textId="77777777" w:rsidR="00D44342" w:rsidRDefault="0094562F">
      <w:pPr>
        <w:pStyle w:val="Zkladntext1"/>
        <w:framePr w:w="3504" w:h="4339" w:wrap="none" w:hAnchor="page" w:x="3100" w:y="4254"/>
        <w:shd w:val="clear" w:color="auto" w:fill="auto"/>
      </w:pPr>
      <w:r>
        <w:rPr>
          <w:vertAlign w:val="superscript"/>
        </w:rPr>
        <w:t>dodání čerstvého betonu</w:t>
      </w:r>
      <w:r>
        <w:t xml:space="preserve"> (</w:t>
      </w:r>
      <w:r>
        <w:rPr>
          <w:vertAlign w:val="superscript"/>
        </w:rPr>
        <w:t>betonové směsi</w:t>
      </w:r>
      <w:r>
        <w:t xml:space="preserve">) </w:t>
      </w:r>
      <w:proofErr w:type="spellStart"/>
      <w:r>
        <w:t>p°</w:t>
      </w:r>
      <w:r>
        <w:rPr>
          <w:vertAlign w:val="superscript"/>
        </w:rPr>
        <w:t>žaddvané</w:t>
      </w:r>
      <w:proofErr w:type="spellEnd"/>
      <w:r>
        <w:rPr>
          <w:vertAlign w:val="superscript"/>
        </w:rPr>
        <w:t xml:space="preserve"> kvalit</w:t>
      </w:r>
      <w:r>
        <w:t>y, j</w:t>
      </w:r>
      <w:r>
        <w:rPr>
          <w:vertAlign w:val="superscript"/>
        </w:rPr>
        <w:t xml:space="preserve">eho </w:t>
      </w:r>
      <w:r>
        <w:t>uložení při jakékoliv hustotě výztuže, konzistenci čerstvého betonu a způsobu hutnění, ošetření a ochranu betonu,</w:t>
      </w:r>
    </w:p>
    <w:p w14:paraId="1AB301BE" w14:textId="77777777" w:rsidR="00D44342" w:rsidRDefault="0094562F">
      <w:pPr>
        <w:pStyle w:val="Zkladntext1"/>
        <w:framePr w:w="3504" w:h="4339" w:wrap="none" w:hAnchor="page" w:x="3100" w:y="4254"/>
        <w:numPr>
          <w:ilvl w:val="0"/>
          <w:numId w:val="66"/>
        </w:numPr>
        <w:shd w:val="clear" w:color="auto" w:fill="auto"/>
        <w:tabs>
          <w:tab w:val="left" w:pos="62"/>
        </w:tabs>
      </w:pPr>
      <w:r>
        <w:t>zhotovení nepropustného, mrazuvzdorného betonu a betonu požadované trvanlivosti a vlastností,</w:t>
      </w:r>
    </w:p>
    <w:p w14:paraId="60568C45" w14:textId="77777777" w:rsidR="00D44342" w:rsidRDefault="0094562F">
      <w:pPr>
        <w:pStyle w:val="Zkladntext1"/>
        <w:framePr w:w="3504" w:h="4339" w:wrap="none" w:hAnchor="page" w:x="3100" w:y="4254"/>
        <w:numPr>
          <w:ilvl w:val="0"/>
          <w:numId w:val="66"/>
        </w:numPr>
        <w:shd w:val="clear" w:color="auto" w:fill="auto"/>
        <w:tabs>
          <w:tab w:val="left" w:pos="62"/>
        </w:tabs>
      </w:pPr>
      <w:r>
        <w:t>užití potřebných přísad a technologií výroby betonu,</w:t>
      </w:r>
    </w:p>
    <w:p w14:paraId="73502062" w14:textId="77777777" w:rsidR="00D44342" w:rsidRDefault="0094562F">
      <w:pPr>
        <w:pStyle w:val="Zkladntext1"/>
        <w:framePr w:w="3504" w:h="4339" w:wrap="none" w:hAnchor="page" w:x="3100" w:y="4254"/>
        <w:numPr>
          <w:ilvl w:val="0"/>
          <w:numId w:val="66"/>
        </w:numPr>
        <w:shd w:val="clear" w:color="auto" w:fill="auto"/>
        <w:tabs>
          <w:tab w:val="left" w:pos="62"/>
        </w:tabs>
      </w:pPr>
      <w:r>
        <w:t xml:space="preserve">zřízení pracovních a dilatačních </w:t>
      </w:r>
      <w:proofErr w:type="spellStart"/>
      <w:r>
        <w:t>spar</w:t>
      </w:r>
      <w:proofErr w:type="spellEnd"/>
      <w:r>
        <w:t>, včetně potřebných úprav, výplně, vložek, opracování, očištění a ošetření,</w:t>
      </w:r>
    </w:p>
    <w:p w14:paraId="63F75054" w14:textId="77777777" w:rsidR="00D44342" w:rsidRDefault="0094562F">
      <w:pPr>
        <w:pStyle w:val="Zkladntext1"/>
        <w:framePr w:w="3504" w:h="4339" w:wrap="none" w:hAnchor="page" w:x="3100" w:y="4254"/>
        <w:numPr>
          <w:ilvl w:val="0"/>
          <w:numId w:val="66"/>
        </w:numPr>
        <w:shd w:val="clear" w:color="auto" w:fill="auto"/>
        <w:tabs>
          <w:tab w:val="left" w:pos="62"/>
        </w:tabs>
      </w:pPr>
      <w:r>
        <w:t xml:space="preserve">bednění požadovaných </w:t>
      </w:r>
      <w:proofErr w:type="spellStart"/>
      <w:r>
        <w:t>konstr</w:t>
      </w:r>
      <w:proofErr w:type="spellEnd"/>
      <w:r>
        <w:t>. (i ztracené) s úpravou dle požadované kvality povrchu betonu, včetně odbedňovacích a odskružovacích prostředků,</w:t>
      </w:r>
    </w:p>
    <w:p w14:paraId="21D182C1" w14:textId="77777777" w:rsidR="00D44342" w:rsidRDefault="0094562F">
      <w:pPr>
        <w:pStyle w:val="Zkladntext1"/>
        <w:framePr w:w="3504" w:h="4339" w:wrap="none" w:hAnchor="page" w:x="3100" w:y="4254"/>
        <w:numPr>
          <w:ilvl w:val="0"/>
          <w:numId w:val="66"/>
        </w:numPr>
        <w:shd w:val="clear" w:color="auto" w:fill="auto"/>
        <w:tabs>
          <w:tab w:val="left" w:pos="62"/>
        </w:tabs>
      </w:pPr>
      <w:r>
        <w:t xml:space="preserve">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7D91F097" w14:textId="77777777" w:rsidR="00D44342" w:rsidRDefault="0094562F">
      <w:pPr>
        <w:pStyle w:val="Zkladntext1"/>
        <w:framePr w:w="3504" w:h="4339" w:wrap="none" w:hAnchor="page" w:x="3100" w:y="4254"/>
        <w:numPr>
          <w:ilvl w:val="0"/>
          <w:numId w:val="66"/>
        </w:numPr>
        <w:shd w:val="clear" w:color="auto" w:fill="auto"/>
        <w:tabs>
          <w:tab w:val="left" w:pos="53"/>
        </w:tabs>
      </w:pPr>
      <w:r>
        <w:t>vytvoření kotevních čel, kapes, nálitků, a sedel,</w:t>
      </w:r>
    </w:p>
    <w:p w14:paraId="62C7BFD3" w14:textId="77777777" w:rsidR="00D44342" w:rsidRDefault="0094562F">
      <w:pPr>
        <w:pStyle w:val="Zkladntext1"/>
        <w:framePr w:w="3504" w:h="4339" w:wrap="none" w:hAnchor="page" w:x="3100" w:y="4254"/>
        <w:numPr>
          <w:ilvl w:val="0"/>
          <w:numId w:val="66"/>
        </w:numPr>
        <w:shd w:val="clear" w:color="auto" w:fill="auto"/>
        <w:tabs>
          <w:tab w:val="left" w:pos="58"/>
        </w:tabs>
      </w:pPr>
      <w:r>
        <w:t>zřízení všech požadovaných otvorů, kapes, výklenků, prostupů, dutin, drážek a pod., vč. ztížení práce a úprav kolem nich,</w:t>
      </w:r>
    </w:p>
    <w:p w14:paraId="2416DBF1" w14:textId="77777777" w:rsidR="00D44342" w:rsidRDefault="0094562F">
      <w:pPr>
        <w:pStyle w:val="Zkladntext1"/>
        <w:framePr w:w="3504" w:h="4339" w:wrap="none" w:hAnchor="page" w:x="3100" w:y="4254"/>
        <w:numPr>
          <w:ilvl w:val="0"/>
          <w:numId w:val="66"/>
        </w:numPr>
        <w:shd w:val="clear" w:color="auto" w:fill="auto"/>
        <w:tabs>
          <w:tab w:val="left" w:pos="53"/>
        </w:tabs>
      </w:pPr>
      <w:r>
        <w:t>úpravy pro osazení výztuže, doplňkových konstrukcí a vybavení,</w:t>
      </w:r>
    </w:p>
    <w:p w14:paraId="1C0081AC" w14:textId="77777777" w:rsidR="00D44342" w:rsidRDefault="0094562F">
      <w:pPr>
        <w:pStyle w:val="Zkladntext1"/>
        <w:framePr w:w="3504" w:h="4339" w:wrap="none" w:hAnchor="page" w:x="3100" w:y="4254"/>
        <w:numPr>
          <w:ilvl w:val="0"/>
          <w:numId w:val="66"/>
        </w:numPr>
        <w:shd w:val="clear" w:color="auto" w:fill="auto"/>
        <w:tabs>
          <w:tab w:val="left" w:pos="53"/>
        </w:tabs>
      </w:pPr>
      <w:r>
        <w:t>úpravy povrchu pro položení požadované izolace, povlaků a nátěrů, případně vyspravení,</w:t>
      </w:r>
    </w:p>
    <w:p w14:paraId="5A7B6425" w14:textId="77777777" w:rsidR="00D44342" w:rsidRDefault="0094562F">
      <w:pPr>
        <w:pStyle w:val="Zkladntext1"/>
        <w:framePr w:w="3504" w:h="4339" w:wrap="none" w:hAnchor="page" w:x="3100" w:y="4254"/>
        <w:numPr>
          <w:ilvl w:val="0"/>
          <w:numId w:val="66"/>
        </w:numPr>
        <w:shd w:val="clear" w:color="auto" w:fill="auto"/>
        <w:tabs>
          <w:tab w:val="left" w:pos="62"/>
        </w:tabs>
      </w:pPr>
      <w:r>
        <w:t>ztížení práce u kabelových a injektážních trubek a ostatních zařízení osazovaných do betonu,</w:t>
      </w:r>
    </w:p>
    <w:p w14:paraId="4ABDD647" w14:textId="77777777" w:rsidR="00D44342" w:rsidRDefault="0094562F">
      <w:pPr>
        <w:pStyle w:val="Zkladntext1"/>
        <w:framePr w:w="3504" w:h="4339" w:wrap="none" w:hAnchor="page" w:x="3100" w:y="4254"/>
        <w:numPr>
          <w:ilvl w:val="0"/>
          <w:numId w:val="66"/>
        </w:numPr>
        <w:shd w:val="clear" w:color="auto" w:fill="auto"/>
        <w:tabs>
          <w:tab w:val="left" w:pos="67"/>
        </w:tabs>
      </w:pPr>
      <w:r>
        <w:t>konstrukce betonových kloubů, upevnění kotevních prvků a doplňkových konstrukcí,</w:t>
      </w:r>
    </w:p>
    <w:p w14:paraId="6FD23EC7" w14:textId="77777777" w:rsidR="00D44342" w:rsidRDefault="0094562F">
      <w:pPr>
        <w:pStyle w:val="Zkladntext1"/>
        <w:framePr w:w="3504" w:h="4339" w:wrap="none" w:hAnchor="page" w:x="3100" w:y="4254"/>
        <w:numPr>
          <w:ilvl w:val="0"/>
          <w:numId w:val="66"/>
        </w:numPr>
        <w:shd w:val="clear" w:color="auto" w:fill="auto"/>
        <w:tabs>
          <w:tab w:val="left" w:pos="62"/>
        </w:tabs>
      </w:pPr>
      <w:r>
        <w:t>nátěry zabraňující soudržnost betonu a bednění,</w:t>
      </w:r>
    </w:p>
    <w:p w14:paraId="6FBF4217" w14:textId="77777777" w:rsidR="00D44342" w:rsidRDefault="0094562F">
      <w:pPr>
        <w:pStyle w:val="Zkladntext1"/>
        <w:framePr w:w="3504" w:h="4339" w:wrap="none" w:hAnchor="page" w:x="3100" w:y="4254"/>
        <w:numPr>
          <w:ilvl w:val="0"/>
          <w:numId w:val="66"/>
        </w:numPr>
        <w:shd w:val="clear" w:color="auto" w:fill="auto"/>
        <w:tabs>
          <w:tab w:val="left" w:pos="53"/>
        </w:tabs>
      </w:pPr>
      <w:r>
        <w:t xml:space="preserve">výplň, těsnění a tmelení </w:t>
      </w:r>
      <w:proofErr w:type="spellStart"/>
      <w:r>
        <w:t>spar</w:t>
      </w:r>
      <w:proofErr w:type="spellEnd"/>
      <w:r>
        <w:t xml:space="preserve"> a spojů,</w:t>
      </w:r>
    </w:p>
    <w:p w14:paraId="1757587B" w14:textId="77777777" w:rsidR="00D44342" w:rsidRDefault="0094562F">
      <w:pPr>
        <w:pStyle w:val="Zkladntext1"/>
        <w:framePr w:w="3504" w:h="4339" w:wrap="none" w:hAnchor="page" w:x="3100" w:y="4254"/>
        <w:numPr>
          <w:ilvl w:val="0"/>
          <w:numId w:val="66"/>
        </w:numPr>
        <w:shd w:val="clear" w:color="auto" w:fill="auto"/>
        <w:tabs>
          <w:tab w:val="left" w:pos="62"/>
        </w:tabs>
      </w:pPr>
      <w:r>
        <w:t>opatření povrchů betonu izolací proti zemní vlhkosti v částech, kde přijdou do styku se zeminou nebo kamenivem,</w:t>
      </w:r>
    </w:p>
    <w:p w14:paraId="0CEA1E5C" w14:textId="77777777" w:rsidR="00D44342" w:rsidRDefault="0094562F">
      <w:pPr>
        <w:pStyle w:val="Zkladntext1"/>
        <w:framePr w:w="3504" w:h="4339" w:wrap="none" w:hAnchor="page" w:x="3100" w:y="4254"/>
        <w:numPr>
          <w:ilvl w:val="0"/>
          <w:numId w:val="66"/>
        </w:numPr>
        <w:shd w:val="clear" w:color="auto" w:fill="auto"/>
        <w:tabs>
          <w:tab w:val="left" w:pos="62"/>
          <w:tab w:val="left" w:leader="underscore" w:pos="3442"/>
        </w:tabs>
      </w:pPr>
      <w:r>
        <w:rPr>
          <w:u w:val="single"/>
        </w:rPr>
        <w:t>případné zřízení spojovací vrstvy u základů,</w:t>
      </w:r>
      <w:r>
        <w:tab/>
      </w:r>
    </w:p>
    <w:p w14:paraId="0C9B6154" w14:textId="77777777" w:rsidR="00D44342" w:rsidRDefault="0094562F">
      <w:pPr>
        <w:pStyle w:val="Zkladntext1"/>
        <w:framePr w:w="3504" w:h="4339" w:wrap="none" w:hAnchor="page" w:x="3100" w:y="4254"/>
        <w:shd w:val="clear" w:color="auto" w:fill="auto"/>
      </w:pPr>
      <w:r>
        <w:t>PODKLADNÍ A VÝPLŇOVÉ VRSTVY Z KAMENIVA TĚŽENÉHO</w:t>
      </w:r>
    </w:p>
    <w:p w14:paraId="3FF185F1" w14:textId="77777777" w:rsidR="00D44342" w:rsidRDefault="0094562F">
      <w:pPr>
        <w:pStyle w:val="Zkladntext1"/>
        <w:framePr w:w="192" w:h="163" w:wrap="none" w:hAnchor="page" w:x="6844" w:y="8420"/>
        <w:shd w:val="clear" w:color="auto" w:fill="auto"/>
        <w:spacing w:line="240" w:lineRule="auto"/>
        <w:jc w:val="both"/>
      </w:pPr>
      <w:r>
        <w:t>m3</w:t>
      </w:r>
    </w:p>
    <w:p w14:paraId="00C945D7" w14:textId="77777777" w:rsidR="00D44342" w:rsidRDefault="0094562F">
      <w:pPr>
        <w:pStyle w:val="Zkladntext1"/>
        <w:framePr w:w="720" w:h="216" w:wrap="none" w:hAnchor="page" w:x="1732" w:y="9668"/>
        <w:shd w:val="clear" w:color="auto" w:fill="auto"/>
        <w:tabs>
          <w:tab w:val="left" w:pos="288"/>
        </w:tabs>
        <w:spacing w:line="240" w:lineRule="auto"/>
      </w:pPr>
      <w:r>
        <w:t>10</w:t>
      </w:r>
      <w:r>
        <w:tab/>
        <w:t>465512]</w:t>
      </w:r>
    </w:p>
    <w:p w14:paraId="4488EBB9" w14:textId="77777777" w:rsidR="00D44342" w:rsidRDefault="0094562F">
      <w:pPr>
        <w:pStyle w:val="Zkladntext1"/>
        <w:framePr w:w="3192" w:h="1598" w:wrap="none" w:hAnchor="page" w:x="3100" w:y="8703"/>
        <w:shd w:val="clear" w:color="auto" w:fill="auto"/>
      </w:pPr>
      <w:r>
        <w:rPr>
          <w:i/>
          <w:iCs/>
        </w:rPr>
        <w:t xml:space="preserve">"podkladní vrstvy ze štěrkodrti 0/32 v </w:t>
      </w:r>
      <w:proofErr w:type="spellStart"/>
      <w:r>
        <w:rPr>
          <w:i/>
          <w:iCs/>
        </w:rPr>
        <w:t>tl</w:t>
      </w:r>
      <w:proofErr w:type="spellEnd"/>
      <w:r>
        <w:rPr>
          <w:i/>
          <w:iCs/>
        </w:rPr>
        <w:t>. 100 mm na výtoku"</w:t>
      </w:r>
    </w:p>
    <w:p w14:paraId="53C7EEE6" w14:textId="77777777" w:rsidR="00D44342" w:rsidRDefault="0094562F">
      <w:pPr>
        <w:pStyle w:val="Zkladntext1"/>
        <w:framePr w:w="3192" w:h="1598" w:wrap="none" w:hAnchor="page" w:x="3100" w:y="8703"/>
        <w:shd w:val="clear" w:color="auto" w:fill="auto"/>
      </w:pPr>
      <w:r>
        <w:rPr>
          <w:i/>
          <w:iCs/>
        </w:rPr>
        <w:t>1,5*2,0*0,10 = 0,300 [A]</w:t>
      </w:r>
    </w:p>
    <w:p w14:paraId="3824D8ED" w14:textId="77777777" w:rsidR="00D44342" w:rsidRDefault="0094562F">
      <w:pPr>
        <w:pStyle w:val="Zkladntext1"/>
        <w:framePr w:w="3192" w:h="1598" w:wrap="none" w:hAnchor="page" w:x="3100" w:y="8703"/>
        <w:shd w:val="clear" w:color="auto" w:fill="auto"/>
      </w:pPr>
      <w:r>
        <w:rPr>
          <w:i/>
          <w:iCs/>
        </w:rPr>
        <w:t xml:space="preserve">"pod </w:t>
      </w:r>
      <w:proofErr w:type="spellStart"/>
      <w:r>
        <w:rPr>
          <w:i/>
          <w:iCs/>
        </w:rPr>
        <w:t>žb</w:t>
      </w:r>
      <w:proofErr w:type="spellEnd"/>
      <w:r>
        <w:rPr>
          <w:i/>
          <w:iCs/>
        </w:rPr>
        <w:t xml:space="preserve"> troubu"</w:t>
      </w:r>
    </w:p>
    <w:p w14:paraId="78A2E119" w14:textId="77777777" w:rsidR="00D44342" w:rsidRDefault="0094562F">
      <w:pPr>
        <w:pStyle w:val="Zkladntext1"/>
        <w:framePr w:w="3192" w:h="1598" w:wrap="none" w:hAnchor="page" w:x="3100" w:y="8703"/>
        <w:shd w:val="clear" w:color="auto" w:fill="auto"/>
      </w:pPr>
      <w:r>
        <w:rPr>
          <w:i/>
          <w:iCs/>
        </w:rPr>
        <w:t>1,2*1,0*0,10 = 0,120 [B]</w:t>
      </w:r>
    </w:p>
    <w:p w14:paraId="1BA27698" w14:textId="77777777" w:rsidR="00D44342" w:rsidRDefault="0094562F">
      <w:pPr>
        <w:pStyle w:val="Zkladntext1"/>
        <w:framePr w:w="3192" w:h="1598" w:wrap="none" w:hAnchor="page" w:x="3100" w:y="8703"/>
        <w:shd w:val="clear" w:color="auto" w:fill="auto"/>
        <w:tabs>
          <w:tab w:val="left" w:leader="underscore" w:pos="3115"/>
        </w:tabs>
      </w:pPr>
      <w:r>
        <w:rPr>
          <w:i/>
          <w:iCs/>
          <w:u w:val="single"/>
        </w:rPr>
        <w:t>A+B = 0420[C]</w:t>
      </w:r>
      <w:r>
        <w:rPr>
          <w:i/>
          <w:iCs/>
        </w:rPr>
        <w:tab/>
      </w:r>
    </w:p>
    <w:p w14:paraId="42AC5818" w14:textId="77777777" w:rsidR="00D44342" w:rsidRDefault="0094562F">
      <w:pPr>
        <w:pStyle w:val="Zkladntext1"/>
        <w:framePr w:w="3192" w:h="1598" w:wrap="none" w:hAnchor="page" w:x="3100" w:y="8703"/>
        <w:shd w:val="clear" w:color="auto" w:fill="auto"/>
        <w:tabs>
          <w:tab w:val="left" w:leader="underscore" w:pos="3134"/>
        </w:tabs>
      </w:pPr>
      <w:r>
        <w:t xml:space="preserve">položka zahrnuje dodávku předepsaného kameniva, mimostaveništní a </w:t>
      </w:r>
      <w:proofErr w:type="spellStart"/>
      <w:r>
        <w:rPr>
          <w:u w:val="single"/>
        </w:rPr>
        <w:t>vnitrostaveništní</w:t>
      </w:r>
      <w:proofErr w:type="spellEnd"/>
      <w:r>
        <w:rPr>
          <w:u w:val="single"/>
        </w:rPr>
        <w:t xml:space="preserve"> dopravu a jeho uložení</w:t>
      </w:r>
      <w:r>
        <w:tab/>
      </w:r>
    </w:p>
    <w:p w14:paraId="68BC775E" w14:textId="77777777" w:rsidR="00D44342" w:rsidRDefault="0094562F">
      <w:pPr>
        <w:pStyle w:val="Zkladntext1"/>
        <w:framePr w:w="3192" w:h="1598" w:wrap="none" w:hAnchor="page" w:x="3100" w:y="8703"/>
        <w:shd w:val="clear" w:color="auto" w:fill="auto"/>
        <w:tabs>
          <w:tab w:val="left" w:leader="underscore" w:pos="3125"/>
        </w:tabs>
      </w:pPr>
      <w:r>
        <w:rPr>
          <w:u w:val="single"/>
        </w:rPr>
        <w:t>DLAŽBY Z LOMOVÉHO KAMENE NA MC</w:t>
      </w:r>
      <w:r>
        <w:tab/>
      </w:r>
    </w:p>
    <w:p w14:paraId="213C4B82" w14:textId="77777777" w:rsidR="00D44342" w:rsidRDefault="0094562F">
      <w:pPr>
        <w:pStyle w:val="Zkladntext1"/>
        <w:framePr w:w="3192" w:h="1598" w:wrap="none" w:hAnchor="page" w:x="3100" w:y="8703"/>
        <w:shd w:val="clear" w:color="auto" w:fill="auto"/>
        <w:tabs>
          <w:tab w:val="left" w:leader="underscore" w:pos="3130"/>
        </w:tabs>
      </w:pPr>
      <w:proofErr w:type="spellStart"/>
      <w:r>
        <w:rPr>
          <w:u w:val="single"/>
        </w:rPr>
        <w:t>Veetni</w:t>
      </w:r>
      <w:proofErr w:type="spellEnd"/>
      <w:r>
        <w:rPr>
          <w:u w:val="single"/>
        </w:rPr>
        <w:t xml:space="preserve"> betonového lože </w:t>
      </w:r>
      <w:proofErr w:type="spellStart"/>
      <w:r>
        <w:rPr>
          <w:u w:val="single"/>
        </w:rPr>
        <w:t>tl</w:t>
      </w:r>
      <w:proofErr w:type="spellEnd"/>
      <w:r>
        <w:rPr>
          <w:u w:val="single"/>
        </w:rPr>
        <w:t>. 100 mm.</w:t>
      </w:r>
      <w:r>
        <w:tab/>
      </w:r>
    </w:p>
    <w:p w14:paraId="21298575" w14:textId="77777777" w:rsidR="00D44342" w:rsidRDefault="0094562F">
      <w:pPr>
        <w:pStyle w:val="Zkladntext1"/>
        <w:framePr w:w="3192" w:h="1598" w:wrap="none" w:hAnchor="page" w:x="3100" w:y="8703"/>
        <w:shd w:val="clear" w:color="auto" w:fill="auto"/>
      </w:pPr>
      <w:r>
        <w:rPr>
          <w:i/>
          <w:iCs/>
        </w:rPr>
        <w:t>"odláždění vtoku, výtoku, dna "</w:t>
      </w:r>
    </w:p>
    <w:p w14:paraId="50F19B11" w14:textId="77777777" w:rsidR="00D44342" w:rsidRDefault="0094562F">
      <w:pPr>
        <w:pStyle w:val="Zkladntext1"/>
        <w:framePr w:w="3192" w:h="1598" w:wrap="none" w:hAnchor="page" w:x="3100" w:y="8703"/>
        <w:shd w:val="clear" w:color="auto" w:fill="auto"/>
      </w:pPr>
      <w:r>
        <w:rPr>
          <w:i/>
          <w:iCs/>
        </w:rPr>
        <w:t>15 *15 *2*01+1,52 *0 1*2 = 1,050 [A]</w:t>
      </w:r>
    </w:p>
    <w:p w14:paraId="5FD6B28A" w14:textId="77777777" w:rsidR="00D44342" w:rsidRDefault="0094562F">
      <w:pPr>
        <w:pStyle w:val="Zkladntext1"/>
        <w:framePr w:w="192" w:h="163" w:wrap="none" w:hAnchor="page" w:x="6844" w:y="9702"/>
        <w:shd w:val="clear" w:color="auto" w:fill="auto"/>
        <w:spacing w:line="240" w:lineRule="auto"/>
        <w:jc w:val="both"/>
      </w:pPr>
      <w:r>
        <w:t>m3</w:t>
      </w:r>
    </w:p>
    <w:p w14:paraId="4A8C5064" w14:textId="78C96F2E" w:rsidR="00D44342" w:rsidRDefault="0094562F">
      <w:pPr>
        <w:pStyle w:val="Zkladntext1"/>
        <w:framePr w:w="2299" w:h="216" w:wrap="none" w:hAnchor="page" w:x="7626" w:y="9668"/>
        <w:shd w:val="clear" w:color="auto" w:fill="auto"/>
        <w:tabs>
          <w:tab w:val="left" w:pos="480"/>
          <w:tab w:val="left" w:pos="754"/>
          <w:tab w:val="left" w:pos="1349"/>
          <w:tab w:val="left" w:pos="1622"/>
          <w:tab w:val="left" w:pos="2218"/>
        </w:tabs>
        <w:spacing w:line="240" w:lineRule="auto"/>
      </w:pPr>
      <w:r>
        <w:tab/>
        <w:t>|</w:t>
      </w:r>
    </w:p>
    <w:p w14:paraId="03F4FAA0" w14:textId="77777777" w:rsidR="00D44342" w:rsidRDefault="0094562F">
      <w:pPr>
        <w:pStyle w:val="Zkladntext1"/>
        <w:framePr w:w="168" w:h="163" w:wrap="none" w:hAnchor="page" w:x="1727" w:y="11833"/>
        <w:shd w:val="clear" w:color="auto" w:fill="auto"/>
        <w:spacing w:line="240" w:lineRule="auto"/>
        <w:jc w:val="both"/>
      </w:pPr>
      <w:r>
        <w:t>11</w:t>
      </w:r>
    </w:p>
    <w:p w14:paraId="683F8DFC" w14:textId="77777777" w:rsidR="00D44342" w:rsidRDefault="0094562F">
      <w:pPr>
        <w:pStyle w:val="Zkladntext1"/>
        <w:framePr w:w="355" w:h="302" w:wrap="none" w:hAnchor="page" w:x="2058" w:y="11694"/>
        <w:shd w:val="clear" w:color="auto" w:fill="auto"/>
        <w:tabs>
          <w:tab w:val="left" w:leader="underscore" w:pos="250"/>
        </w:tabs>
        <w:spacing w:line="240" w:lineRule="auto"/>
      </w:pPr>
      <w:r>
        <w:rPr>
          <w:b/>
          <w:bCs/>
        </w:rPr>
        <w:tab/>
        <w:t>6</w:t>
      </w:r>
    </w:p>
    <w:p w14:paraId="6936EFC9" w14:textId="77777777" w:rsidR="00D44342" w:rsidRDefault="0094562F">
      <w:pPr>
        <w:pStyle w:val="Zkladntext1"/>
        <w:framePr w:w="355" w:h="302" w:wrap="none" w:hAnchor="page" w:x="2058" w:y="11694"/>
        <w:shd w:val="clear" w:color="auto" w:fill="auto"/>
        <w:spacing w:line="240" w:lineRule="auto"/>
      </w:pPr>
      <w:r>
        <w:t>62745</w:t>
      </w:r>
    </w:p>
    <w:p w14:paraId="7B99D9CB" w14:textId="77777777" w:rsidR="00D44342" w:rsidRDefault="0094562F">
      <w:pPr>
        <w:pStyle w:val="Zkladntext1"/>
        <w:framePr w:w="3274" w:h="1594" w:wrap="none" w:hAnchor="page" w:x="3100" w:y="10417"/>
        <w:shd w:val="clear" w:color="auto" w:fill="auto"/>
        <w:jc w:val="both"/>
      </w:pPr>
      <w:r>
        <w:t>položka zahrnuje:</w:t>
      </w:r>
    </w:p>
    <w:p w14:paraId="5845308A" w14:textId="77777777" w:rsidR="00D44342" w:rsidRDefault="0094562F">
      <w:pPr>
        <w:pStyle w:val="Zkladntext1"/>
        <w:framePr w:w="3274" w:h="1594" w:wrap="none" w:hAnchor="page" w:x="3100" w:y="10417"/>
        <w:numPr>
          <w:ilvl w:val="0"/>
          <w:numId w:val="67"/>
        </w:numPr>
        <w:shd w:val="clear" w:color="auto" w:fill="auto"/>
        <w:tabs>
          <w:tab w:val="left" w:pos="62"/>
        </w:tabs>
        <w:jc w:val="both"/>
      </w:pPr>
      <w:r>
        <w:t>nutné zemní práce (svahování, úpravu pláně a pod.)</w:t>
      </w:r>
    </w:p>
    <w:p w14:paraId="7163F845" w14:textId="77777777" w:rsidR="00D44342" w:rsidRDefault="0094562F">
      <w:pPr>
        <w:pStyle w:val="Zkladntext1"/>
        <w:framePr w:w="3274" w:h="1594" w:wrap="none" w:hAnchor="page" w:x="3100" w:y="10417"/>
        <w:numPr>
          <w:ilvl w:val="0"/>
          <w:numId w:val="67"/>
        </w:numPr>
        <w:shd w:val="clear" w:color="auto" w:fill="auto"/>
        <w:tabs>
          <w:tab w:val="left" w:pos="58"/>
        </w:tabs>
        <w:jc w:val="both"/>
      </w:pPr>
      <w:r>
        <w:t>zřízení spojovací vrstvy</w:t>
      </w:r>
    </w:p>
    <w:p w14:paraId="23385C9D" w14:textId="77777777" w:rsidR="00D44342" w:rsidRDefault="0094562F">
      <w:pPr>
        <w:pStyle w:val="Zkladntext1"/>
        <w:framePr w:w="3274" w:h="1594" w:wrap="none" w:hAnchor="page" w:x="3100" w:y="10417"/>
        <w:numPr>
          <w:ilvl w:val="0"/>
          <w:numId w:val="67"/>
        </w:numPr>
        <w:shd w:val="clear" w:color="auto" w:fill="auto"/>
        <w:tabs>
          <w:tab w:val="left" w:pos="62"/>
        </w:tabs>
      </w:pPr>
      <w:r>
        <w:t>zřízení lože dlažby z cementové malty předepsané kvality a předepsané tloušťky</w:t>
      </w:r>
    </w:p>
    <w:p w14:paraId="4445BC17" w14:textId="77777777" w:rsidR="00D44342" w:rsidRDefault="0094562F">
      <w:pPr>
        <w:pStyle w:val="Zkladntext1"/>
        <w:framePr w:w="3274" w:h="1594" w:wrap="none" w:hAnchor="page" w:x="3100" w:y="10417"/>
        <w:numPr>
          <w:ilvl w:val="0"/>
          <w:numId w:val="67"/>
        </w:numPr>
        <w:shd w:val="clear" w:color="auto" w:fill="auto"/>
        <w:tabs>
          <w:tab w:val="left" w:pos="58"/>
        </w:tabs>
      </w:pPr>
      <w:r>
        <w:t>dodávku a položení dlažby z lomového kamene</w:t>
      </w:r>
    </w:p>
    <w:p w14:paraId="424D9C04" w14:textId="77777777" w:rsidR="00D44342" w:rsidRDefault="0094562F">
      <w:pPr>
        <w:pStyle w:val="Zkladntext1"/>
        <w:framePr w:w="3274" w:h="1594" w:wrap="none" w:hAnchor="page" w:x="3100" w:y="10417"/>
        <w:numPr>
          <w:ilvl w:val="0"/>
          <w:numId w:val="67"/>
        </w:numPr>
        <w:shd w:val="clear" w:color="auto" w:fill="auto"/>
        <w:tabs>
          <w:tab w:val="left" w:pos="58"/>
        </w:tabs>
      </w:pPr>
      <w:r>
        <w:t xml:space="preserve">spárování, těsnění, tmelení a vyplnění </w:t>
      </w:r>
      <w:proofErr w:type="spellStart"/>
      <w:r>
        <w:t>spar</w:t>
      </w:r>
      <w:proofErr w:type="spellEnd"/>
      <w:r>
        <w:t xml:space="preserve"> MC případně s vyklínováním</w:t>
      </w:r>
    </w:p>
    <w:p w14:paraId="3667213E" w14:textId="77777777" w:rsidR="00D44342" w:rsidRDefault="0094562F">
      <w:pPr>
        <w:pStyle w:val="Zkladntext1"/>
        <w:framePr w:w="3274" w:h="1594" w:wrap="none" w:hAnchor="page" w:x="3100" w:y="10417"/>
        <w:numPr>
          <w:ilvl w:val="0"/>
          <w:numId w:val="67"/>
        </w:numPr>
        <w:shd w:val="clear" w:color="auto" w:fill="auto"/>
        <w:tabs>
          <w:tab w:val="left" w:pos="53"/>
        </w:tabs>
      </w:pPr>
      <w:r>
        <w:t>úprava povrchu pro odvedení srážkové vody</w:t>
      </w:r>
    </w:p>
    <w:p w14:paraId="2D730E8F" w14:textId="77777777" w:rsidR="00D44342" w:rsidRDefault="0094562F">
      <w:pPr>
        <w:pStyle w:val="Zkladntext1"/>
        <w:framePr w:w="3274" w:h="1594" w:wrap="none" w:hAnchor="page" w:x="3100" w:y="10417"/>
        <w:numPr>
          <w:ilvl w:val="0"/>
          <w:numId w:val="67"/>
        </w:numPr>
        <w:shd w:val="clear" w:color="auto" w:fill="auto"/>
        <w:tabs>
          <w:tab w:val="left" w:pos="62"/>
          <w:tab w:val="left" w:leader="underscore" w:pos="3211"/>
        </w:tabs>
      </w:pPr>
      <w:r>
        <w:rPr>
          <w:u w:val="single"/>
        </w:rPr>
        <w:t>nezahrnuje podklad pod dlažbu</w:t>
      </w:r>
      <w:r>
        <w:tab/>
      </w:r>
    </w:p>
    <w:p w14:paraId="32023EEB" w14:textId="77777777" w:rsidR="00D44342" w:rsidRDefault="0094562F">
      <w:pPr>
        <w:pStyle w:val="Zkladntext1"/>
        <w:framePr w:w="3274" w:h="1594" w:wrap="none" w:hAnchor="page" w:x="3100" w:y="10417"/>
        <w:shd w:val="clear" w:color="auto" w:fill="auto"/>
        <w:tabs>
          <w:tab w:val="left" w:leader="underscore" w:pos="3206"/>
        </w:tabs>
      </w:pPr>
      <w:r>
        <w:rPr>
          <w:b/>
          <w:bCs/>
          <w:u w:val="single"/>
        </w:rPr>
        <w:t>Úpravy povrchů, podlahy, výplně otvorů</w:t>
      </w:r>
      <w:r>
        <w:rPr>
          <w:b/>
          <w:bCs/>
        </w:rPr>
        <w:tab/>
      </w:r>
    </w:p>
    <w:p w14:paraId="1B349557" w14:textId="77777777" w:rsidR="00D44342" w:rsidRDefault="0094562F">
      <w:pPr>
        <w:pStyle w:val="Zkladntext1"/>
        <w:framePr w:w="3274" w:h="1594" w:wrap="none" w:hAnchor="page" w:x="3100" w:y="10417"/>
        <w:shd w:val="clear" w:color="auto" w:fill="auto"/>
      </w:pPr>
      <w:r>
        <w:t>SPÁROVÁNÍ STARÉHO ZDIVA CEMENTOVOU MALTOU</w:t>
      </w:r>
    </w:p>
    <w:p w14:paraId="4B51E786" w14:textId="77777777" w:rsidR="00D44342" w:rsidRDefault="0094562F">
      <w:pPr>
        <w:pStyle w:val="Zkladntext1"/>
        <w:framePr w:w="192" w:h="163" w:wrap="none" w:hAnchor="page" w:x="6844" w:y="11833"/>
        <w:shd w:val="clear" w:color="auto" w:fill="auto"/>
        <w:spacing w:line="240" w:lineRule="auto"/>
        <w:jc w:val="both"/>
      </w:pPr>
      <w:r>
        <w:t>m2</w:t>
      </w:r>
    </w:p>
    <w:p w14:paraId="20D8E8BC" w14:textId="77777777" w:rsidR="00D44342" w:rsidRDefault="0094562F">
      <w:pPr>
        <w:pStyle w:val="Zkladntext1"/>
        <w:framePr w:w="154" w:h="163" w:wrap="none" w:hAnchor="page" w:x="1732" w:y="13398"/>
        <w:shd w:val="clear" w:color="auto" w:fill="auto"/>
        <w:spacing w:line="240" w:lineRule="auto"/>
        <w:jc w:val="both"/>
      </w:pPr>
      <w:r>
        <w:t>12</w:t>
      </w:r>
    </w:p>
    <w:p w14:paraId="3C653BA1" w14:textId="77777777" w:rsidR="00D44342" w:rsidRDefault="0094562F">
      <w:pPr>
        <w:pStyle w:val="Zkladntext1"/>
        <w:framePr w:w="384" w:h="302" w:wrap="none" w:hAnchor="page" w:x="2030" w:y="13259"/>
        <w:shd w:val="clear" w:color="auto" w:fill="auto"/>
        <w:spacing w:after="40" w:line="240" w:lineRule="auto"/>
      </w:pPr>
      <w:r>
        <w:rPr>
          <w:b/>
          <w:bCs/>
        </w:rPr>
        <w:t>8</w:t>
      </w:r>
    </w:p>
    <w:p w14:paraId="12AD6655" w14:textId="77777777" w:rsidR="00D44342" w:rsidRDefault="0094562F">
      <w:pPr>
        <w:pStyle w:val="Zkladntext1"/>
        <w:framePr w:w="384" w:h="302" w:wrap="none" w:hAnchor="page" w:x="2030" w:y="13259"/>
        <w:shd w:val="clear" w:color="auto" w:fill="auto"/>
        <w:spacing w:line="240" w:lineRule="auto"/>
      </w:pPr>
      <w:r>
        <w:t>899523</w:t>
      </w:r>
    </w:p>
    <w:p w14:paraId="213B925D" w14:textId="77777777" w:rsidR="00D44342" w:rsidRDefault="0094562F">
      <w:pPr>
        <w:pStyle w:val="Zkladntext1"/>
        <w:framePr w:w="3134" w:h="1459" w:wrap="none" w:hAnchor="page" w:x="3095" w:y="12116"/>
        <w:shd w:val="clear" w:color="auto" w:fill="auto"/>
        <w:tabs>
          <w:tab w:val="left" w:leader="underscore" w:pos="3077"/>
        </w:tabs>
        <w:jc w:val="both"/>
      </w:pPr>
      <w:r>
        <w:rPr>
          <w:i/>
          <w:iCs/>
          <w:u w:val="single"/>
        </w:rPr>
        <w:t>25275=685 [A]</w:t>
      </w:r>
      <w:r>
        <w:rPr>
          <w:i/>
          <w:iCs/>
        </w:rPr>
        <w:tab/>
      </w:r>
    </w:p>
    <w:p w14:paraId="056AB834" w14:textId="77777777" w:rsidR="00D44342" w:rsidRDefault="0094562F">
      <w:pPr>
        <w:pStyle w:val="Zkladntext1"/>
        <w:framePr w:w="3134" w:h="1459" w:wrap="none" w:hAnchor="page" w:x="3095" w:y="12116"/>
        <w:shd w:val="clear" w:color="auto" w:fill="auto"/>
      </w:pPr>
      <w:r>
        <w:t>položka zahrnuje:</w:t>
      </w:r>
    </w:p>
    <w:p w14:paraId="6A296221" w14:textId="77777777" w:rsidR="00D44342" w:rsidRDefault="0094562F">
      <w:pPr>
        <w:pStyle w:val="Zkladntext1"/>
        <w:framePr w:w="3134" w:h="1459" w:wrap="none" w:hAnchor="page" w:x="3095" w:y="12116"/>
        <w:shd w:val="clear" w:color="auto" w:fill="auto"/>
      </w:pPr>
      <w:r>
        <w:t>dodávku veškerého materiálu potřebného pro předepsanou úpravu v předepsané kvalitě</w:t>
      </w:r>
    </w:p>
    <w:p w14:paraId="50A67184" w14:textId="77777777" w:rsidR="00D44342" w:rsidRDefault="0094562F">
      <w:pPr>
        <w:pStyle w:val="Zkladntext1"/>
        <w:framePr w:w="3134" w:h="1459" w:wrap="none" w:hAnchor="page" w:x="3095" w:y="12116"/>
        <w:shd w:val="clear" w:color="auto" w:fill="auto"/>
      </w:pPr>
      <w:r>
        <w:t xml:space="preserve">vyčištění </w:t>
      </w:r>
      <w:proofErr w:type="spellStart"/>
      <w:r>
        <w:t>spar</w:t>
      </w:r>
      <w:proofErr w:type="spellEnd"/>
      <w:r>
        <w:t xml:space="preserve"> (vyškrábání), vypláchnutí </w:t>
      </w:r>
      <w:proofErr w:type="spellStart"/>
      <w:r>
        <w:t>spar</w:t>
      </w:r>
      <w:proofErr w:type="spellEnd"/>
      <w:r>
        <w:t xml:space="preserve"> vodou, očištění povrchu spárování</w:t>
      </w:r>
    </w:p>
    <w:p w14:paraId="1C5DB384" w14:textId="77777777" w:rsidR="00D44342" w:rsidRDefault="0094562F">
      <w:pPr>
        <w:pStyle w:val="Zkladntext1"/>
        <w:framePr w:w="3134" w:h="1459" w:wrap="none" w:hAnchor="page" w:x="3095" w:y="12116"/>
        <w:shd w:val="clear" w:color="auto" w:fill="auto"/>
      </w:pPr>
      <w:r>
        <w:t>odklizení suti a přebytečného materiálu</w:t>
      </w:r>
    </w:p>
    <w:p w14:paraId="51BC8B45" w14:textId="77777777" w:rsidR="00D44342" w:rsidRDefault="0094562F">
      <w:pPr>
        <w:pStyle w:val="Zkladntext1"/>
        <w:framePr w:w="3134" w:h="1459" w:wrap="none" w:hAnchor="page" w:x="3095" w:y="12116"/>
        <w:shd w:val="clear" w:color="auto" w:fill="auto"/>
        <w:tabs>
          <w:tab w:val="left" w:leader="underscore" w:pos="3062"/>
        </w:tabs>
      </w:pPr>
      <w:r>
        <w:rPr>
          <w:u w:val="single"/>
        </w:rPr>
        <w:t>potřebná lešení</w:t>
      </w:r>
      <w:r>
        <w:tab/>
      </w:r>
    </w:p>
    <w:p w14:paraId="4937B85F" w14:textId="77777777" w:rsidR="00D44342" w:rsidRDefault="0094562F">
      <w:pPr>
        <w:pStyle w:val="Zkladntext1"/>
        <w:framePr w:w="3134" w:h="1459" w:wrap="none" w:hAnchor="page" w:x="3095" w:y="12116"/>
        <w:shd w:val="clear" w:color="auto" w:fill="auto"/>
        <w:tabs>
          <w:tab w:val="left" w:leader="underscore" w:pos="3062"/>
        </w:tabs>
      </w:pPr>
      <w:r>
        <w:rPr>
          <w:b/>
          <w:bCs/>
          <w:u w:val="single"/>
        </w:rPr>
        <w:t>Potrubí</w:t>
      </w:r>
      <w:r>
        <w:rPr>
          <w:b/>
          <w:bCs/>
        </w:rPr>
        <w:tab/>
      </w:r>
    </w:p>
    <w:p w14:paraId="79A8FA56" w14:textId="77777777" w:rsidR="00D44342" w:rsidRDefault="0094562F">
      <w:pPr>
        <w:pStyle w:val="Zkladntext1"/>
        <w:framePr w:w="3134" w:h="1459" w:wrap="none" w:hAnchor="page" w:x="3095" w:y="12116"/>
        <w:shd w:val="clear" w:color="auto" w:fill="auto"/>
      </w:pPr>
      <w:r>
        <w:t>OBETONOVÁNÍ POTRUBÍ Z PROSTÉHO BETONU DO C16/20 (B20)</w:t>
      </w:r>
    </w:p>
    <w:p w14:paraId="6298AFAC" w14:textId="77777777" w:rsidR="00D44342" w:rsidRDefault="0094562F">
      <w:pPr>
        <w:pStyle w:val="Zkladntext1"/>
        <w:framePr w:w="192" w:h="163" w:wrap="none" w:hAnchor="page" w:x="6844" w:y="13398"/>
        <w:shd w:val="clear" w:color="auto" w:fill="auto"/>
        <w:spacing w:line="240" w:lineRule="auto"/>
        <w:jc w:val="both"/>
      </w:pPr>
      <w:r>
        <w:t>m3</w:t>
      </w:r>
    </w:p>
    <w:p w14:paraId="2F7927D6" w14:textId="77777777" w:rsidR="00D44342" w:rsidRDefault="00D44342">
      <w:pPr>
        <w:spacing w:line="360" w:lineRule="exact"/>
      </w:pPr>
    </w:p>
    <w:p w14:paraId="55FA165B" w14:textId="77777777" w:rsidR="00D44342" w:rsidRDefault="00D44342">
      <w:pPr>
        <w:spacing w:line="360" w:lineRule="exact"/>
      </w:pPr>
    </w:p>
    <w:p w14:paraId="76388430" w14:textId="77777777" w:rsidR="00D44342" w:rsidRDefault="00D44342">
      <w:pPr>
        <w:spacing w:line="360" w:lineRule="exact"/>
      </w:pPr>
    </w:p>
    <w:p w14:paraId="71340B30" w14:textId="77777777" w:rsidR="00D44342" w:rsidRDefault="00D44342">
      <w:pPr>
        <w:spacing w:line="360" w:lineRule="exact"/>
      </w:pPr>
    </w:p>
    <w:p w14:paraId="749E240D" w14:textId="77777777" w:rsidR="00D44342" w:rsidRDefault="00D44342">
      <w:pPr>
        <w:spacing w:line="360" w:lineRule="exact"/>
      </w:pPr>
    </w:p>
    <w:p w14:paraId="71D9EB0D" w14:textId="77777777" w:rsidR="00D44342" w:rsidRDefault="00D44342">
      <w:pPr>
        <w:spacing w:line="360" w:lineRule="exact"/>
      </w:pPr>
    </w:p>
    <w:p w14:paraId="501B33F4" w14:textId="77777777" w:rsidR="00D44342" w:rsidRDefault="00D44342">
      <w:pPr>
        <w:spacing w:line="360" w:lineRule="exact"/>
      </w:pPr>
    </w:p>
    <w:p w14:paraId="3EA4F693" w14:textId="77777777" w:rsidR="00D44342" w:rsidRDefault="00D44342">
      <w:pPr>
        <w:spacing w:line="360" w:lineRule="exact"/>
      </w:pPr>
    </w:p>
    <w:p w14:paraId="5994448F" w14:textId="77777777" w:rsidR="00D44342" w:rsidRDefault="00D44342">
      <w:pPr>
        <w:spacing w:line="360" w:lineRule="exact"/>
      </w:pPr>
    </w:p>
    <w:p w14:paraId="28171604" w14:textId="77777777" w:rsidR="00D44342" w:rsidRDefault="00D44342">
      <w:pPr>
        <w:spacing w:line="360" w:lineRule="exact"/>
      </w:pPr>
    </w:p>
    <w:p w14:paraId="18B458CB" w14:textId="77777777" w:rsidR="00D44342" w:rsidRDefault="00D44342">
      <w:pPr>
        <w:spacing w:line="360" w:lineRule="exact"/>
      </w:pPr>
    </w:p>
    <w:p w14:paraId="59BF2635" w14:textId="77777777" w:rsidR="00D44342" w:rsidRDefault="00D44342">
      <w:pPr>
        <w:spacing w:line="360" w:lineRule="exact"/>
      </w:pPr>
    </w:p>
    <w:p w14:paraId="15299D84" w14:textId="77777777" w:rsidR="00D44342" w:rsidRDefault="00D44342">
      <w:pPr>
        <w:spacing w:line="360" w:lineRule="exact"/>
      </w:pPr>
    </w:p>
    <w:p w14:paraId="788C97C2" w14:textId="77777777" w:rsidR="00D44342" w:rsidRDefault="00D44342">
      <w:pPr>
        <w:spacing w:line="360" w:lineRule="exact"/>
      </w:pPr>
    </w:p>
    <w:p w14:paraId="44A6E044" w14:textId="77777777" w:rsidR="00D44342" w:rsidRDefault="00D44342">
      <w:pPr>
        <w:spacing w:line="360" w:lineRule="exact"/>
      </w:pPr>
    </w:p>
    <w:p w14:paraId="50F67508" w14:textId="77777777" w:rsidR="00D44342" w:rsidRDefault="00D44342">
      <w:pPr>
        <w:spacing w:line="360" w:lineRule="exact"/>
      </w:pPr>
    </w:p>
    <w:p w14:paraId="19F49611" w14:textId="77777777" w:rsidR="00D44342" w:rsidRDefault="00D44342">
      <w:pPr>
        <w:spacing w:line="360" w:lineRule="exact"/>
      </w:pPr>
    </w:p>
    <w:p w14:paraId="572DBBB4" w14:textId="77777777" w:rsidR="00D44342" w:rsidRDefault="00D44342">
      <w:pPr>
        <w:spacing w:line="360" w:lineRule="exact"/>
      </w:pPr>
    </w:p>
    <w:p w14:paraId="1086C4B5" w14:textId="77777777" w:rsidR="00D44342" w:rsidRDefault="00D44342">
      <w:pPr>
        <w:spacing w:line="360" w:lineRule="exact"/>
      </w:pPr>
    </w:p>
    <w:p w14:paraId="1D34FED7" w14:textId="77777777" w:rsidR="00D44342" w:rsidRDefault="00D44342">
      <w:pPr>
        <w:spacing w:line="360" w:lineRule="exact"/>
      </w:pPr>
    </w:p>
    <w:p w14:paraId="15214298" w14:textId="77777777" w:rsidR="00D44342" w:rsidRDefault="00D44342">
      <w:pPr>
        <w:spacing w:line="360" w:lineRule="exact"/>
      </w:pPr>
    </w:p>
    <w:p w14:paraId="38047572" w14:textId="77777777" w:rsidR="00D44342" w:rsidRDefault="00D44342">
      <w:pPr>
        <w:spacing w:line="360" w:lineRule="exact"/>
      </w:pPr>
    </w:p>
    <w:p w14:paraId="1E1A610C" w14:textId="77777777" w:rsidR="00D44342" w:rsidRDefault="00D44342">
      <w:pPr>
        <w:spacing w:line="360" w:lineRule="exact"/>
      </w:pPr>
    </w:p>
    <w:p w14:paraId="7509B989" w14:textId="77777777" w:rsidR="00D44342" w:rsidRDefault="00D44342">
      <w:pPr>
        <w:spacing w:line="360" w:lineRule="exact"/>
      </w:pPr>
    </w:p>
    <w:p w14:paraId="111FB51C" w14:textId="77777777" w:rsidR="00D44342" w:rsidRDefault="00D44342">
      <w:pPr>
        <w:spacing w:line="360" w:lineRule="exact"/>
      </w:pPr>
    </w:p>
    <w:p w14:paraId="08739BDD" w14:textId="77777777" w:rsidR="00D44342" w:rsidRDefault="00D44342">
      <w:pPr>
        <w:spacing w:line="360" w:lineRule="exact"/>
      </w:pPr>
    </w:p>
    <w:p w14:paraId="562F1299" w14:textId="77777777" w:rsidR="00D44342" w:rsidRDefault="00D44342">
      <w:pPr>
        <w:spacing w:line="360" w:lineRule="exact"/>
      </w:pPr>
    </w:p>
    <w:p w14:paraId="66E962F4" w14:textId="77777777" w:rsidR="00D44342" w:rsidRDefault="00D44342">
      <w:pPr>
        <w:spacing w:line="360" w:lineRule="exact"/>
      </w:pPr>
    </w:p>
    <w:p w14:paraId="22860FA5" w14:textId="77777777" w:rsidR="00D44342" w:rsidRDefault="00D44342">
      <w:pPr>
        <w:spacing w:line="360" w:lineRule="exact"/>
      </w:pPr>
    </w:p>
    <w:p w14:paraId="0C130117" w14:textId="77777777" w:rsidR="00D44342" w:rsidRDefault="00D44342">
      <w:pPr>
        <w:spacing w:line="360" w:lineRule="exact"/>
      </w:pPr>
    </w:p>
    <w:p w14:paraId="501D8228" w14:textId="77777777" w:rsidR="00D44342" w:rsidRDefault="00D44342">
      <w:pPr>
        <w:spacing w:line="360" w:lineRule="exact"/>
      </w:pPr>
    </w:p>
    <w:p w14:paraId="17171838" w14:textId="77777777" w:rsidR="00D44342" w:rsidRDefault="00D44342">
      <w:pPr>
        <w:spacing w:line="360" w:lineRule="exact"/>
      </w:pPr>
    </w:p>
    <w:p w14:paraId="6C08CE18" w14:textId="77777777" w:rsidR="00D44342" w:rsidRDefault="00D44342">
      <w:pPr>
        <w:spacing w:line="360" w:lineRule="exact"/>
      </w:pPr>
    </w:p>
    <w:p w14:paraId="28D75FF0" w14:textId="77777777" w:rsidR="00D44342" w:rsidRDefault="00D44342">
      <w:pPr>
        <w:spacing w:line="360" w:lineRule="exact"/>
      </w:pPr>
    </w:p>
    <w:p w14:paraId="69883F58" w14:textId="77777777" w:rsidR="00D44342" w:rsidRDefault="00D44342">
      <w:pPr>
        <w:spacing w:line="360" w:lineRule="exact"/>
      </w:pPr>
    </w:p>
    <w:p w14:paraId="2AF305E9" w14:textId="77777777" w:rsidR="00D44342" w:rsidRDefault="00D44342">
      <w:pPr>
        <w:spacing w:line="360" w:lineRule="exact"/>
      </w:pPr>
    </w:p>
    <w:p w14:paraId="4836878C" w14:textId="77777777" w:rsidR="00D44342" w:rsidRDefault="00D44342">
      <w:pPr>
        <w:spacing w:after="618" w:line="1" w:lineRule="exact"/>
      </w:pPr>
    </w:p>
    <w:p w14:paraId="6EFADFC5" w14:textId="77777777" w:rsidR="00D44342" w:rsidRDefault="00D44342">
      <w:pPr>
        <w:spacing w:line="1" w:lineRule="exact"/>
        <w:sectPr w:rsidR="00D44342">
          <w:headerReference w:type="default" r:id="rId95"/>
          <w:footerReference w:type="default" r:id="rId96"/>
          <w:pgSz w:w="11900" w:h="16840"/>
          <w:pgMar w:top="1059" w:right="1975" w:bottom="1967" w:left="1726" w:header="631"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2434"/>
        <w:gridCol w:w="869"/>
        <w:gridCol w:w="811"/>
      </w:tblGrid>
      <w:tr w:rsidR="00D44342" w14:paraId="0CEED973" w14:textId="77777777">
        <w:trPr>
          <w:trHeight w:hRule="exact" w:val="3878"/>
          <w:jc w:val="center"/>
        </w:trPr>
        <w:tc>
          <w:tcPr>
            <w:tcW w:w="2078" w:type="dxa"/>
            <w:gridSpan w:val="3"/>
            <w:tcBorders>
              <w:left w:val="single" w:sz="4" w:space="0" w:color="auto"/>
            </w:tcBorders>
            <w:shd w:val="clear" w:color="auto" w:fill="FFFFFF"/>
          </w:tcPr>
          <w:p w14:paraId="2967879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3C8C163" w14:textId="77777777" w:rsidR="00D44342" w:rsidRDefault="0094562F">
            <w:pPr>
              <w:pStyle w:val="Jin0"/>
              <w:shd w:val="clear" w:color="auto" w:fill="auto"/>
              <w:spacing w:line="276" w:lineRule="auto"/>
            </w:pPr>
            <w:r>
              <w:t>uložení do požadovaného tvaru při jakékoliv hustotě výztuže, konzistenci čerstvého betonu a způsobu hutnění, ošetření a ochranu betonu,</w:t>
            </w:r>
          </w:p>
          <w:p w14:paraId="47AFA22B" w14:textId="77777777" w:rsidR="00D44342" w:rsidRDefault="0094562F">
            <w:pPr>
              <w:pStyle w:val="Jin0"/>
              <w:shd w:val="clear" w:color="auto" w:fill="auto"/>
              <w:spacing w:line="276" w:lineRule="auto"/>
            </w:pPr>
            <w:r>
              <w:t>- zhotovení nepropustného, mrazuvzdorného betonu a betonu požadované trvanlivosti a vlastností,</w:t>
            </w:r>
          </w:p>
          <w:p w14:paraId="37ED3618" w14:textId="77777777" w:rsidR="00D44342" w:rsidRDefault="0094562F">
            <w:pPr>
              <w:pStyle w:val="Jin0"/>
              <w:shd w:val="clear" w:color="auto" w:fill="auto"/>
              <w:spacing w:line="276" w:lineRule="auto"/>
            </w:pPr>
            <w:r>
              <w:t>- užití potřebných přísad a technologií výroby betonu,</w:t>
            </w:r>
          </w:p>
          <w:p w14:paraId="224114D5" w14:textId="77777777" w:rsidR="00D44342" w:rsidRDefault="0094562F">
            <w:pPr>
              <w:pStyle w:val="Jin0"/>
              <w:shd w:val="clear" w:color="auto" w:fill="auto"/>
              <w:spacing w:line="276" w:lineRule="auto"/>
            </w:pPr>
            <w:r>
              <w:t xml:space="preserve">- zřízení pracovních a dilatačních </w:t>
            </w:r>
            <w:proofErr w:type="spellStart"/>
            <w:r>
              <w:t>spar</w:t>
            </w:r>
            <w:proofErr w:type="spellEnd"/>
            <w:r>
              <w:t>, včetně potřebných úprav, výplně, vložek, opracování, očištění a ošetření,</w:t>
            </w:r>
          </w:p>
          <w:p w14:paraId="35C8E840" w14:textId="77777777" w:rsidR="00D44342" w:rsidRDefault="0094562F">
            <w:pPr>
              <w:pStyle w:val="Jin0"/>
              <w:shd w:val="clear" w:color="auto" w:fill="auto"/>
              <w:spacing w:line="276" w:lineRule="auto"/>
            </w:pPr>
            <w:r>
              <w:t xml:space="preserve">- bednění požadovaných </w:t>
            </w:r>
            <w:proofErr w:type="spellStart"/>
            <w:r>
              <w:t>konstr</w:t>
            </w:r>
            <w:proofErr w:type="spellEnd"/>
            <w:r>
              <w:t>. (i ztracené) s úpravou dle požadované kvality povrchu betonu, včetně odbedňovacích a odskružovacích prostředků,</w:t>
            </w:r>
          </w:p>
          <w:p w14:paraId="7782B3EA" w14:textId="77777777" w:rsidR="00D44342" w:rsidRDefault="0094562F">
            <w:pPr>
              <w:pStyle w:val="Jin0"/>
              <w:shd w:val="clear" w:color="auto" w:fill="auto"/>
              <w:spacing w:line="276" w:lineRule="auto"/>
            </w:pPr>
            <w:r>
              <w:t xml:space="preserve">- 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6C3D21F3" w14:textId="77777777" w:rsidR="00D44342" w:rsidRDefault="0094562F">
            <w:pPr>
              <w:pStyle w:val="Jin0"/>
              <w:shd w:val="clear" w:color="auto" w:fill="auto"/>
              <w:spacing w:line="276" w:lineRule="auto"/>
            </w:pPr>
            <w:r>
              <w:t>- vytvoření kotevních čel, kapes, nálitků, a sedel,</w:t>
            </w:r>
          </w:p>
          <w:p w14:paraId="004C508E" w14:textId="77777777" w:rsidR="00D44342" w:rsidRDefault="0094562F">
            <w:pPr>
              <w:pStyle w:val="Jin0"/>
              <w:shd w:val="clear" w:color="auto" w:fill="auto"/>
              <w:spacing w:line="276" w:lineRule="auto"/>
            </w:pPr>
            <w:r>
              <w:t>- zřízení všech požadovaných otvorů, kapes, výklenků, prostupů, dutin, drážek a pod., vč. ztížení práce a úprav kolem nich,</w:t>
            </w:r>
          </w:p>
          <w:p w14:paraId="0ABB1302" w14:textId="77777777" w:rsidR="00D44342" w:rsidRDefault="0094562F">
            <w:pPr>
              <w:pStyle w:val="Jin0"/>
              <w:shd w:val="clear" w:color="auto" w:fill="auto"/>
              <w:spacing w:line="276" w:lineRule="auto"/>
            </w:pPr>
            <w:r>
              <w:t>- úpravy pro osazení výztuže, doplňkových konstrukcí a vybavení,</w:t>
            </w:r>
          </w:p>
          <w:p w14:paraId="45D4E8C7" w14:textId="77777777" w:rsidR="00D44342" w:rsidRDefault="0094562F">
            <w:pPr>
              <w:pStyle w:val="Jin0"/>
              <w:shd w:val="clear" w:color="auto" w:fill="auto"/>
              <w:spacing w:line="276" w:lineRule="auto"/>
            </w:pPr>
            <w:r>
              <w:t>- úpravy povrchu pro položení požadované izolace, povlaků a nátěrů, případně vyspravení,</w:t>
            </w:r>
          </w:p>
          <w:p w14:paraId="13F2F33A" w14:textId="77777777" w:rsidR="00D44342" w:rsidRDefault="0094562F">
            <w:pPr>
              <w:pStyle w:val="Jin0"/>
              <w:shd w:val="clear" w:color="auto" w:fill="auto"/>
              <w:spacing w:line="276" w:lineRule="auto"/>
            </w:pPr>
            <w:r>
              <w:t>- ztížení práce u kabelových a injektážních trubek a ostatních zařízení osazovaných do betonu,</w:t>
            </w:r>
          </w:p>
          <w:p w14:paraId="6A69B390" w14:textId="77777777" w:rsidR="00D44342" w:rsidRDefault="0094562F">
            <w:pPr>
              <w:pStyle w:val="Jin0"/>
              <w:shd w:val="clear" w:color="auto" w:fill="auto"/>
              <w:spacing w:line="276" w:lineRule="auto"/>
            </w:pPr>
            <w:r>
              <w:t>- konstrukce betonových kloubů, upevnění kotevních prvků a doplňkových konstrukcí,</w:t>
            </w:r>
          </w:p>
          <w:p w14:paraId="741A7DB1" w14:textId="77777777" w:rsidR="00D44342" w:rsidRDefault="0094562F">
            <w:pPr>
              <w:pStyle w:val="Jin0"/>
              <w:shd w:val="clear" w:color="auto" w:fill="auto"/>
              <w:spacing w:line="276" w:lineRule="auto"/>
            </w:pPr>
            <w:r>
              <w:t>- nátěry zabraňující soudržnost betonu a bednění,</w:t>
            </w:r>
          </w:p>
          <w:p w14:paraId="3754DC19" w14:textId="77777777" w:rsidR="00D44342" w:rsidRDefault="0094562F">
            <w:pPr>
              <w:pStyle w:val="Jin0"/>
              <w:shd w:val="clear" w:color="auto" w:fill="auto"/>
              <w:spacing w:line="276" w:lineRule="auto"/>
            </w:pPr>
            <w:r>
              <w:t xml:space="preserve">- výplň, těsnění a tmelení </w:t>
            </w:r>
            <w:proofErr w:type="spellStart"/>
            <w:r>
              <w:t>spar</w:t>
            </w:r>
            <w:proofErr w:type="spellEnd"/>
            <w:r>
              <w:t xml:space="preserve"> a spojů,</w:t>
            </w:r>
          </w:p>
          <w:p w14:paraId="4D8C7B08" w14:textId="77777777" w:rsidR="00D44342" w:rsidRDefault="0094562F">
            <w:pPr>
              <w:pStyle w:val="Jin0"/>
              <w:shd w:val="clear" w:color="auto" w:fill="auto"/>
              <w:spacing w:line="276" w:lineRule="auto"/>
            </w:pPr>
            <w:r>
              <w:t>- opatření povrchů betonu izolací proti zemní vlhkosti v částech, kde přijdou do styku se zeminou nebo kamenivem,</w:t>
            </w:r>
          </w:p>
          <w:p w14:paraId="2158B47B" w14:textId="77777777" w:rsidR="00D44342" w:rsidRDefault="0094562F">
            <w:pPr>
              <w:pStyle w:val="Jin0"/>
              <w:shd w:val="clear" w:color="auto" w:fill="auto"/>
              <w:spacing w:line="276" w:lineRule="auto"/>
            </w:pPr>
            <w:r>
              <w:t>- případné zřízení spojovací vrstvy u základů,</w:t>
            </w:r>
          </w:p>
        </w:tc>
        <w:tc>
          <w:tcPr>
            <w:tcW w:w="4114" w:type="dxa"/>
            <w:gridSpan w:val="3"/>
            <w:tcBorders>
              <w:left w:val="single" w:sz="4" w:space="0" w:color="auto"/>
              <w:right w:val="single" w:sz="4" w:space="0" w:color="auto"/>
            </w:tcBorders>
            <w:shd w:val="clear" w:color="auto" w:fill="FFFFFF"/>
          </w:tcPr>
          <w:p w14:paraId="63108C9A" w14:textId="77777777" w:rsidR="00D44342" w:rsidRDefault="00D44342">
            <w:pPr>
              <w:rPr>
                <w:sz w:val="10"/>
                <w:szCs w:val="10"/>
              </w:rPr>
            </w:pPr>
          </w:p>
        </w:tc>
      </w:tr>
      <w:tr w:rsidR="00D44342" w14:paraId="6C379F65" w14:textId="77777777">
        <w:trPr>
          <w:trHeight w:hRule="exact" w:val="144"/>
          <w:jc w:val="center"/>
        </w:trPr>
        <w:tc>
          <w:tcPr>
            <w:tcW w:w="859" w:type="dxa"/>
            <w:tcBorders>
              <w:top w:val="single" w:sz="4" w:space="0" w:color="auto"/>
              <w:left w:val="single" w:sz="4" w:space="0" w:color="auto"/>
            </w:tcBorders>
            <w:shd w:val="clear" w:color="auto" w:fill="D9D9D9"/>
          </w:tcPr>
          <w:p w14:paraId="4218BAAA"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49BDD3D7" w14:textId="77777777" w:rsidR="00D44342" w:rsidRDefault="0094562F">
            <w:pPr>
              <w:pStyle w:val="Jin0"/>
              <w:shd w:val="clear" w:color="auto" w:fill="auto"/>
              <w:ind w:firstLine="440"/>
            </w:pPr>
            <w:r>
              <w:rPr>
                <w:b/>
                <w:bCs/>
              </w:rPr>
              <w:t>9</w:t>
            </w:r>
          </w:p>
        </w:tc>
        <w:tc>
          <w:tcPr>
            <w:tcW w:w="696" w:type="dxa"/>
            <w:tcBorders>
              <w:top w:val="single" w:sz="4" w:space="0" w:color="auto"/>
              <w:left w:val="single" w:sz="4" w:space="0" w:color="auto"/>
            </w:tcBorders>
            <w:shd w:val="clear" w:color="auto" w:fill="D9D9D9"/>
          </w:tcPr>
          <w:p w14:paraId="1274AEE8"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2166BEEB" w14:textId="77777777" w:rsidR="00D44342" w:rsidRDefault="0094562F">
            <w:pPr>
              <w:pStyle w:val="Jin0"/>
              <w:shd w:val="clear" w:color="auto" w:fill="auto"/>
            </w:pPr>
            <w:r>
              <w:rPr>
                <w:b/>
                <w:bCs/>
              </w:rPr>
              <w:t>Ostatní konstrukce a práce</w:t>
            </w:r>
          </w:p>
        </w:tc>
        <w:tc>
          <w:tcPr>
            <w:tcW w:w="2434" w:type="dxa"/>
            <w:tcBorders>
              <w:top w:val="single" w:sz="4" w:space="0" w:color="auto"/>
              <w:left w:val="single" w:sz="4" w:space="0" w:color="auto"/>
            </w:tcBorders>
            <w:shd w:val="clear" w:color="auto" w:fill="D9D9D9"/>
          </w:tcPr>
          <w:p w14:paraId="7DB6FF88"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7075ED27" w14:textId="52B52CB9" w:rsidR="00D44342" w:rsidRDefault="00D44342">
            <w:pPr>
              <w:pStyle w:val="Jin0"/>
              <w:shd w:val="clear" w:color="auto" w:fill="auto"/>
              <w:ind w:firstLine="260"/>
            </w:pPr>
          </w:p>
        </w:tc>
        <w:tc>
          <w:tcPr>
            <w:tcW w:w="811" w:type="dxa"/>
            <w:tcBorders>
              <w:top w:val="single" w:sz="4" w:space="0" w:color="auto"/>
              <w:left w:val="single" w:sz="4" w:space="0" w:color="auto"/>
              <w:right w:val="single" w:sz="4" w:space="0" w:color="auto"/>
            </w:tcBorders>
            <w:shd w:val="clear" w:color="auto" w:fill="D9D9D9"/>
          </w:tcPr>
          <w:p w14:paraId="7717EEF8" w14:textId="77777777" w:rsidR="00D44342" w:rsidRDefault="00D44342">
            <w:pPr>
              <w:rPr>
                <w:sz w:val="10"/>
                <w:szCs w:val="10"/>
              </w:rPr>
            </w:pPr>
          </w:p>
        </w:tc>
      </w:tr>
      <w:tr w:rsidR="00D44342" w14:paraId="7C7C5BB9" w14:textId="77777777">
        <w:trPr>
          <w:trHeight w:hRule="exact" w:val="149"/>
          <w:jc w:val="center"/>
        </w:trPr>
        <w:tc>
          <w:tcPr>
            <w:tcW w:w="859" w:type="dxa"/>
            <w:tcBorders>
              <w:top w:val="single" w:sz="4" w:space="0" w:color="auto"/>
              <w:left w:val="single" w:sz="4" w:space="0" w:color="auto"/>
              <w:bottom w:val="single" w:sz="4" w:space="0" w:color="auto"/>
            </w:tcBorders>
            <w:shd w:val="clear" w:color="auto" w:fill="FFFFFF"/>
            <w:vAlign w:val="bottom"/>
          </w:tcPr>
          <w:p w14:paraId="2CEAD6E9" w14:textId="77777777" w:rsidR="00D44342" w:rsidRDefault="0094562F">
            <w:pPr>
              <w:pStyle w:val="Jin0"/>
              <w:shd w:val="clear" w:color="auto" w:fill="auto"/>
              <w:ind w:firstLine="720"/>
            </w:pPr>
            <w:r>
              <w:t>15</w:t>
            </w:r>
          </w:p>
        </w:tc>
        <w:tc>
          <w:tcPr>
            <w:tcW w:w="523" w:type="dxa"/>
            <w:tcBorders>
              <w:top w:val="single" w:sz="4" w:space="0" w:color="auto"/>
              <w:left w:val="single" w:sz="4" w:space="0" w:color="auto"/>
              <w:bottom w:val="single" w:sz="4" w:space="0" w:color="auto"/>
            </w:tcBorders>
            <w:shd w:val="clear" w:color="auto" w:fill="FFFFFF"/>
            <w:vAlign w:val="bottom"/>
          </w:tcPr>
          <w:p w14:paraId="48436DCE" w14:textId="77777777" w:rsidR="00D44342" w:rsidRDefault="0094562F">
            <w:pPr>
              <w:pStyle w:val="Jin0"/>
              <w:shd w:val="clear" w:color="auto" w:fill="auto"/>
              <w:ind w:firstLine="160"/>
              <w:jc w:val="both"/>
            </w:pPr>
            <w:r>
              <w:t>938442</w:t>
            </w:r>
          </w:p>
        </w:tc>
        <w:tc>
          <w:tcPr>
            <w:tcW w:w="696" w:type="dxa"/>
            <w:tcBorders>
              <w:top w:val="single" w:sz="4" w:space="0" w:color="auto"/>
              <w:left w:val="single" w:sz="4" w:space="0" w:color="auto"/>
              <w:bottom w:val="single" w:sz="4" w:space="0" w:color="auto"/>
            </w:tcBorders>
            <w:shd w:val="clear" w:color="auto" w:fill="FFFFFF"/>
          </w:tcPr>
          <w:p w14:paraId="5DD84469"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4CC56269" w14:textId="77777777" w:rsidR="00D44342" w:rsidRDefault="0094562F">
            <w:pPr>
              <w:pStyle w:val="Jin0"/>
              <w:shd w:val="clear" w:color="auto" w:fill="auto"/>
            </w:pPr>
            <w:r>
              <w:t>OČIŠTĚNÍ ZDIVA OTRYSKÁNÍM TLAKOVOU VODOU DO 500 BARŮ</w:t>
            </w:r>
          </w:p>
        </w:tc>
        <w:tc>
          <w:tcPr>
            <w:tcW w:w="2434" w:type="dxa"/>
            <w:tcBorders>
              <w:top w:val="single" w:sz="4" w:space="0" w:color="auto"/>
              <w:left w:val="single" w:sz="4" w:space="0" w:color="auto"/>
              <w:bottom w:val="single" w:sz="4" w:space="0" w:color="auto"/>
            </w:tcBorders>
            <w:shd w:val="clear" w:color="auto" w:fill="FFFFFF"/>
            <w:vAlign w:val="bottom"/>
          </w:tcPr>
          <w:p w14:paraId="4B5D300F" w14:textId="4442D369" w:rsidR="00D44342" w:rsidRDefault="00D44342">
            <w:pPr>
              <w:pStyle w:val="Jin0"/>
              <w:shd w:val="clear" w:color="auto" w:fill="auto"/>
              <w:tabs>
                <w:tab w:val="left" w:pos="649"/>
                <w:tab w:val="left" w:pos="1028"/>
                <w:tab w:val="left" w:pos="1518"/>
                <w:tab w:val="left" w:pos="1873"/>
              </w:tabs>
              <w:ind w:firstLine="260"/>
            </w:pPr>
          </w:p>
        </w:tc>
        <w:tc>
          <w:tcPr>
            <w:tcW w:w="869" w:type="dxa"/>
            <w:tcBorders>
              <w:top w:val="single" w:sz="4" w:space="0" w:color="auto"/>
              <w:left w:val="single" w:sz="4" w:space="0" w:color="auto"/>
              <w:bottom w:val="single" w:sz="4" w:space="0" w:color="auto"/>
            </w:tcBorders>
            <w:shd w:val="clear" w:color="auto" w:fill="FFFFFF"/>
            <w:vAlign w:val="bottom"/>
          </w:tcPr>
          <w:p w14:paraId="51098817" w14:textId="62BB3DE8" w:rsidR="00D44342" w:rsidRDefault="00D44342">
            <w:pPr>
              <w:pStyle w:val="Jin0"/>
              <w:shd w:val="clear" w:color="auto" w:fill="auto"/>
              <w:ind w:firstLine="26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75B6AF9F" w14:textId="77777777" w:rsidR="00D44342" w:rsidRDefault="00D44342">
            <w:pPr>
              <w:rPr>
                <w:sz w:val="10"/>
                <w:szCs w:val="10"/>
              </w:rPr>
            </w:pPr>
          </w:p>
        </w:tc>
      </w:tr>
    </w:tbl>
    <w:p w14:paraId="49D7B6E0" w14:textId="77777777" w:rsidR="00D44342" w:rsidRDefault="00D44342">
      <w:pPr>
        <w:spacing w:after="119" w:line="1" w:lineRule="exact"/>
      </w:pPr>
    </w:p>
    <w:p w14:paraId="738F9427"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2434"/>
        <w:gridCol w:w="869"/>
        <w:gridCol w:w="811"/>
      </w:tblGrid>
      <w:tr w:rsidR="00D44342" w14:paraId="6AD34979" w14:textId="77777777">
        <w:trPr>
          <w:trHeight w:hRule="exact" w:val="144"/>
          <w:jc w:val="center"/>
        </w:trPr>
        <w:tc>
          <w:tcPr>
            <w:tcW w:w="2078" w:type="dxa"/>
            <w:gridSpan w:val="3"/>
            <w:vMerge w:val="restart"/>
            <w:tcBorders>
              <w:left w:val="single" w:sz="4" w:space="0" w:color="auto"/>
            </w:tcBorders>
            <w:shd w:val="clear" w:color="auto" w:fill="FFFFFF"/>
          </w:tcPr>
          <w:p w14:paraId="663381C5"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1064818" w14:textId="77777777" w:rsidR="00D44342" w:rsidRDefault="0094562F">
            <w:pPr>
              <w:pStyle w:val="Jin0"/>
              <w:shd w:val="clear" w:color="auto" w:fill="auto"/>
            </w:pPr>
            <w:r>
              <w:rPr>
                <w:i/>
                <w:iCs/>
              </w:rPr>
              <w:t>2,5*2,75 = 6,875 [A]</w:t>
            </w:r>
          </w:p>
        </w:tc>
        <w:tc>
          <w:tcPr>
            <w:tcW w:w="4114" w:type="dxa"/>
            <w:gridSpan w:val="3"/>
            <w:vMerge w:val="restart"/>
            <w:tcBorders>
              <w:left w:val="single" w:sz="4" w:space="0" w:color="auto"/>
              <w:right w:val="single" w:sz="4" w:space="0" w:color="auto"/>
            </w:tcBorders>
            <w:shd w:val="clear" w:color="auto" w:fill="FFFFFF"/>
          </w:tcPr>
          <w:p w14:paraId="49089F47" w14:textId="77777777" w:rsidR="00D44342" w:rsidRDefault="00D44342">
            <w:pPr>
              <w:rPr>
                <w:sz w:val="10"/>
                <w:szCs w:val="10"/>
              </w:rPr>
            </w:pPr>
          </w:p>
        </w:tc>
      </w:tr>
      <w:tr w:rsidR="00D44342" w14:paraId="7930867E" w14:textId="77777777">
        <w:trPr>
          <w:trHeight w:hRule="exact" w:val="288"/>
          <w:jc w:val="center"/>
        </w:trPr>
        <w:tc>
          <w:tcPr>
            <w:tcW w:w="2078" w:type="dxa"/>
            <w:gridSpan w:val="3"/>
            <w:vMerge/>
            <w:tcBorders>
              <w:left w:val="single" w:sz="4" w:space="0" w:color="auto"/>
            </w:tcBorders>
            <w:shd w:val="clear" w:color="auto" w:fill="FFFFFF"/>
          </w:tcPr>
          <w:p w14:paraId="46B68943" w14:textId="77777777" w:rsidR="00D44342" w:rsidRDefault="00D44342"/>
        </w:tc>
        <w:tc>
          <w:tcPr>
            <w:tcW w:w="3480" w:type="dxa"/>
            <w:tcBorders>
              <w:top w:val="single" w:sz="4" w:space="0" w:color="auto"/>
              <w:left w:val="single" w:sz="4" w:space="0" w:color="auto"/>
            </w:tcBorders>
            <w:shd w:val="clear" w:color="auto" w:fill="FFFFFF"/>
            <w:vAlign w:val="bottom"/>
          </w:tcPr>
          <w:p w14:paraId="63BCB52A" w14:textId="77777777" w:rsidR="00D44342" w:rsidRDefault="0094562F">
            <w:pPr>
              <w:pStyle w:val="Jin0"/>
              <w:shd w:val="clear" w:color="auto" w:fill="auto"/>
              <w:spacing w:line="269" w:lineRule="auto"/>
            </w:pPr>
            <w:r>
              <w:t>položka zahrnuje očištění předepsaným způsobem včetně odklizení vzniklého odpadu</w:t>
            </w:r>
          </w:p>
        </w:tc>
        <w:tc>
          <w:tcPr>
            <w:tcW w:w="4114" w:type="dxa"/>
            <w:gridSpan w:val="3"/>
            <w:vMerge/>
            <w:tcBorders>
              <w:left w:val="single" w:sz="4" w:space="0" w:color="auto"/>
              <w:right w:val="single" w:sz="4" w:space="0" w:color="auto"/>
            </w:tcBorders>
            <w:shd w:val="clear" w:color="auto" w:fill="FFFFFF"/>
          </w:tcPr>
          <w:p w14:paraId="597F06B0" w14:textId="77777777" w:rsidR="00D44342" w:rsidRDefault="00D44342"/>
        </w:tc>
      </w:tr>
      <w:tr w:rsidR="00D44342" w14:paraId="2F02F9D6" w14:textId="77777777">
        <w:trPr>
          <w:trHeight w:hRule="exact" w:val="139"/>
          <w:jc w:val="center"/>
        </w:trPr>
        <w:tc>
          <w:tcPr>
            <w:tcW w:w="859" w:type="dxa"/>
            <w:tcBorders>
              <w:top w:val="single" w:sz="4" w:space="0" w:color="auto"/>
              <w:left w:val="single" w:sz="4" w:space="0" w:color="auto"/>
            </w:tcBorders>
            <w:shd w:val="clear" w:color="auto" w:fill="D9D9D9"/>
          </w:tcPr>
          <w:p w14:paraId="55A499F1"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26B28A4B" w14:textId="77777777" w:rsidR="00D44342" w:rsidRDefault="0094562F">
            <w:pPr>
              <w:pStyle w:val="Jin0"/>
              <w:shd w:val="clear" w:color="auto" w:fill="auto"/>
              <w:ind w:firstLine="380"/>
              <w:jc w:val="both"/>
            </w:pPr>
            <w:r>
              <w:rPr>
                <w:b/>
                <w:bCs/>
              </w:rPr>
              <w:t>91</w:t>
            </w:r>
          </w:p>
        </w:tc>
        <w:tc>
          <w:tcPr>
            <w:tcW w:w="696" w:type="dxa"/>
            <w:tcBorders>
              <w:top w:val="single" w:sz="4" w:space="0" w:color="auto"/>
              <w:left w:val="single" w:sz="4" w:space="0" w:color="auto"/>
            </w:tcBorders>
            <w:shd w:val="clear" w:color="auto" w:fill="D9D9D9"/>
          </w:tcPr>
          <w:p w14:paraId="2A702D9F"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2C930674" w14:textId="77777777" w:rsidR="00D44342" w:rsidRDefault="0094562F">
            <w:pPr>
              <w:pStyle w:val="Jin0"/>
              <w:shd w:val="clear" w:color="auto" w:fill="auto"/>
            </w:pPr>
            <w:r>
              <w:rPr>
                <w:b/>
                <w:bCs/>
              </w:rPr>
              <w:t>Doplňující konstrukce a práce</w:t>
            </w:r>
          </w:p>
        </w:tc>
        <w:tc>
          <w:tcPr>
            <w:tcW w:w="2434" w:type="dxa"/>
            <w:tcBorders>
              <w:top w:val="single" w:sz="4" w:space="0" w:color="auto"/>
              <w:left w:val="single" w:sz="4" w:space="0" w:color="auto"/>
            </w:tcBorders>
            <w:shd w:val="clear" w:color="auto" w:fill="D9D9D9"/>
          </w:tcPr>
          <w:p w14:paraId="1F6B53E1"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737D9A01" w14:textId="0B819D49" w:rsidR="00D44342" w:rsidRDefault="00D44342">
            <w:pPr>
              <w:pStyle w:val="Jin0"/>
              <w:shd w:val="clear" w:color="auto" w:fill="auto"/>
              <w:ind w:firstLine="260"/>
            </w:pPr>
          </w:p>
        </w:tc>
        <w:tc>
          <w:tcPr>
            <w:tcW w:w="811" w:type="dxa"/>
            <w:tcBorders>
              <w:top w:val="single" w:sz="4" w:space="0" w:color="auto"/>
              <w:left w:val="single" w:sz="4" w:space="0" w:color="auto"/>
              <w:right w:val="single" w:sz="4" w:space="0" w:color="auto"/>
            </w:tcBorders>
            <w:shd w:val="clear" w:color="auto" w:fill="D9D9D9"/>
          </w:tcPr>
          <w:p w14:paraId="348A0C34" w14:textId="77777777" w:rsidR="00D44342" w:rsidRDefault="00D44342">
            <w:pPr>
              <w:rPr>
                <w:sz w:val="10"/>
                <w:szCs w:val="10"/>
              </w:rPr>
            </w:pPr>
          </w:p>
        </w:tc>
      </w:tr>
      <w:tr w:rsidR="00D44342" w14:paraId="2C2C6CA2" w14:textId="77777777">
        <w:trPr>
          <w:trHeight w:hRule="exact" w:val="154"/>
          <w:jc w:val="center"/>
        </w:trPr>
        <w:tc>
          <w:tcPr>
            <w:tcW w:w="859" w:type="dxa"/>
            <w:tcBorders>
              <w:top w:val="single" w:sz="4" w:space="0" w:color="auto"/>
              <w:left w:val="single" w:sz="4" w:space="0" w:color="auto"/>
              <w:bottom w:val="single" w:sz="4" w:space="0" w:color="auto"/>
            </w:tcBorders>
            <w:shd w:val="clear" w:color="auto" w:fill="FFFFFF"/>
            <w:vAlign w:val="bottom"/>
          </w:tcPr>
          <w:p w14:paraId="20376381" w14:textId="77777777" w:rsidR="00D44342" w:rsidRDefault="0094562F">
            <w:pPr>
              <w:pStyle w:val="Jin0"/>
              <w:shd w:val="clear" w:color="auto" w:fill="auto"/>
              <w:ind w:firstLine="720"/>
            </w:pPr>
            <w:r>
              <w:t>13</w:t>
            </w:r>
          </w:p>
        </w:tc>
        <w:tc>
          <w:tcPr>
            <w:tcW w:w="523" w:type="dxa"/>
            <w:tcBorders>
              <w:top w:val="single" w:sz="4" w:space="0" w:color="auto"/>
              <w:left w:val="single" w:sz="4" w:space="0" w:color="auto"/>
              <w:bottom w:val="single" w:sz="4" w:space="0" w:color="auto"/>
            </w:tcBorders>
            <w:shd w:val="clear" w:color="auto" w:fill="FFFFFF"/>
            <w:vAlign w:val="bottom"/>
          </w:tcPr>
          <w:p w14:paraId="07F120C3" w14:textId="77777777" w:rsidR="00D44342" w:rsidRDefault="0094562F">
            <w:pPr>
              <w:pStyle w:val="Jin0"/>
              <w:shd w:val="clear" w:color="auto" w:fill="auto"/>
              <w:jc w:val="right"/>
            </w:pPr>
            <w:r>
              <w:t>9181C</w:t>
            </w:r>
          </w:p>
        </w:tc>
        <w:tc>
          <w:tcPr>
            <w:tcW w:w="696" w:type="dxa"/>
            <w:tcBorders>
              <w:top w:val="single" w:sz="4" w:space="0" w:color="auto"/>
              <w:left w:val="single" w:sz="4" w:space="0" w:color="auto"/>
              <w:bottom w:val="single" w:sz="4" w:space="0" w:color="auto"/>
            </w:tcBorders>
            <w:shd w:val="clear" w:color="auto" w:fill="FFFFFF"/>
          </w:tcPr>
          <w:p w14:paraId="48828499"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5225BE6B" w14:textId="77777777" w:rsidR="00D44342" w:rsidRDefault="0094562F">
            <w:pPr>
              <w:pStyle w:val="Jin0"/>
              <w:shd w:val="clear" w:color="auto" w:fill="auto"/>
            </w:pPr>
            <w:r>
              <w:t>ČELA PROPUSTU Z TRUB DN DO 500MM Z BETONU</w:t>
            </w:r>
          </w:p>
        </w:tc>
        <w:tc>
          <w:tcPr>
            <w:tcW w:w="2434" w:type="dxa"/>
            <w:tcBorders>
              <w:top w:val="single" w:sz="4" w:space="0" w:color="auto"/>
              <w:left w:val="single" w:sz="4" w:space="0" w:color="auto"/>
              <w:bottom w:val="single" w:sz="4" w:space="0" w:color="auto"/>
            </w:tcBorders>
            <w:shd w:val="clear" w:color="auto" w:fill="FFFFFF"/>
            <w:vAlign w:val="bottom"/>
          </w:tcPr>
          <w:p w14:paraId="0D06EABD" w14:textId="53605085" w:rsidR="00D44342" w:rsidRDefault="0094562F">
            <w:pPr>
              <w:pStyle w:val="Jin0"/>
              <w:shd w:val="clear" w:color="auto" w:fill="auto"/>
              <w:tabs>
                <w:tab w:val="left" w:pos="663"/>
                <w:tab w:val="left" w:pos="1042"/>
                <w:tab w:val="left" w:pos="1532"/>
                <w:tab w:val="left" w:pos="1806"/>
              </w:tabs>
              <w:ind w:firstLine="260"/>
            </w:pPr>
            <w:r>
              <w:t>KUS</w:t>
            </w:r>
            <w:r>
              <w:tab/>
              <w:t>|</w:t>
            </w:r>
            <w:r>
              <w:tab/>
            </w:r>
          </w:p>
        </w:tc>
        <w:tc>
          <w:tcPr>
            <w:tcW w:w="869" w:type="dxa"/>
            <w:tcBorders>
              <w:top w:val="single" w:sz="4" w:space="0" w:color="auto"/>
              <w:left w:val="single" w:sz="4" w:space="0" w:color="auto"/>
              <w:bottom w:val="single" w:sz="4" w:space="0" w:color="auto"/>
            </w:tcBorders>
            <w:shd w:val="clear" w:color="auto" w:fill="FFFFFF"/>
            <w:vAlign w:val="bottom"/>
          </w:tcPr>
          <w:p w14:paraId="5D67FC4C" w14:textId="067BB877" w:rsidR="00D44342" w:rsidRDefault="00D44342">
            <w:pPr>
              <w:pStyle w:val="Jin0"/>
              <w:shd w:val="clear" w:color="auto" w:fill="auto"/>
              <w:ind w:firstLine="26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7946CCD1" w14:textId="77777777" w:rsidR="00D44342" w:rsidRDefault="00D44342">
            <w:pPr>
              <w:rPr>
                <w:sz w:val="10"/>
                <w:szCs w:val="10"/>
              </w:rPr>
            </w:pPr>
          </w:p>
        </w:tc>
      </w:tr>
    </w:tbl>
    <w:p w14:paraId="3F503C52" w14:textId="77777777" w:rsidR="00D44342" w:rsidRDefault="00D44342">
      <w:pPr>
        <w:spacing w:after="119" w:line="1" w:lineRule="exact"/>
      </w:pPr>
    </w:p>
    <w:p w14:paraId="0426FBD8"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78"/>
        <w:gridCol w:w="3480"/>
        <w:gridCol w:w="730"/>
        <w:gridCol w:w="859"/>
        <w:gridCol w:w="893"/>
        <w:gridCol w:w="1632"/>
      </w:tblGrid>
      <w:tr w:rsidR="00D44342" w14:paraId="4390D95C" w14:textId="77777777">
        <w:trPr>
          <w:trHeight w:hRule="exact" w:val="149"/>
          <w:jc w:val="center"/>
        </w:trPr>
        <w:tc>
          <w:tcPr>
            <w:tcW w:w="2078" w:type="dxa"/>
            <w:tcBorders>
              <w:left w:val="single" w:sz="4" w:space="0" w:color="auto"/>
            </w:tcBorders>
            <w:shd w:val="clear" w:color="auto" w:fill="FFFFFF"/>
          </w:tcPr>
          <w:p w14:paraId="6698501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7C44FB75" w14:textId="77777777" w:rsidR="00D44342" w:rsidRDefault="0094562F">
            <w:pPr>
              <w:pStyle w:val="Jin0"/>
              <w:shd w:val="clear" w:color="auto" w:fill="auto"/>
            </w:pPr>
            <w:r>
              <w:rPr>
                <w:i/>
                <w:iCs/>
              </w:rPr>
              <w:t>"šikmé čelo na výtoku"</w:t>
            </w:r>
          </w:p>
        </w:tc>
        <w:tc>
          <w:tcPr>
            <w:tcW w:w="4114" w:type="dxa"/>
            <w:gridSpan w:val="4"/>
            <w:tcBorders>
              <w:left w:val="single" w:sz="4" w:space="0" w:color="auto"/>
              <w:right w:val="single" w:sz="4" w:space="0" w:color="auto"/>
            </w:tcBorders>
            <w:shd w:val="clear" w:color="auto" w:fill="FFFFFF"/>
          </w:tcPr>
          <w:p w14:paraId="7D6FC2CB" w14:textId="77777777" w:rsidR="00D44342" w:rsidRDefault="00D44342">
            <w:pPr>
              <w:rPr>
                <w:sz w:val="10"/>
                <w:szCs w:val="10"/>
              </w:rPr>
            </w:pPr>
          </w:p>
        </w:tc>
      </w:tr>
      <w:tr w:rsidR="00D44342" w14:paraId="04731AF6" w14:textId="77777777">
        <w:trPr>
          <w:trHeight w:hRule="exact" w:val="3883"/>
          <w:jc w:val="center"/>
        </w:trPr>
        <w:tc>
          <w:tcPr>
            <w:tcW w:w="2078" w:type="dxa"/>
            <w:tcBorders>
              <w:left w:val="single" w:sz="4" w:space="0" w:color="auto"/>
            </w:tcBorders>
            <w:shd w:val="clear" w:color="auto" w:fill="FFFFFF"/>
          </w:tcPr>
          <w:p w14:paraId="26EF82C1"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D77E1E8" w14:textId="77777777" w:rsidR="00D44342" w:rsidRDefault="0094562F">
            <w:pPr>
              <w:pStyle w:val="Jin0"/>
              <w:shd w:val="clear" w:color="auto" w:fill="auto"/>
              <w:spacing w:line="276" w:lineRule="auto"/>
            </w:pPr>
            <w:r>
              <w:t>Položka zahrnuje kompletní čelo (základ, dřík, římsu)</w:t>
            </w:r>
          </w:p>
          <w:p w14:paraId="0B22592D" w14:textId="77777777" w:rsidR="00D44342" w:rsidRDefault="0094562F">
            <w:pPr>
              <w:pStyle w:val="Jin0"/>
              <w:shd w:val="clear" w:color="auto" w:fill="auto"/>
              <w:spacing w:line="276" w:lineRule="auto"/>
            </w:pPr>
            <w:r>
              <w:t>- dodání čerstvého betonu (betonové směsi) požadované kvality, jeho uložení do požadovaného tvaru při jakékoliv hustotě výztuže, konzistenci čerstvého betonu a způsobu hutnění, ošetření a ochranu betonu,</w:t>
            </w:r>
          </w:p>
          <w:p w14:paraId="3FC3C94C" w14:textId="77777777" w:rsidR="00D44342" w:rsidRDefault="0094562F">
            <w:pPr>
              <w:pStyle w:val="Jin0"/>
              <w:shd w:val="clear" w:color="auto" w:fill="auto"/>
              <w:spacing w:line="276" w:lineRule="auto"/>
            </w:pPr>
            <w:r>
              <w:t>- dodání a osazení výztuže,</w:t>
            </w:r>
          </w:p>
          <w:p w14:paraId="550E3A0E" w14:textId="77777777" w:rsidR="00D44342" w:rsidRDefault="0094562F">
            <w:pPr>
              <w:pStyle w:val="Jin0"/>
              <w:shd w:val="clear" w:color="auto" w:fill="auto"/>
              <w:spacing w:line="276" w:lineRule="auto"/>
            </w:pPr>
            <w:r>
              <w:t>- případně dokumentací předepsaný kamenný obklad,</w:t>
            </w:r>
          </w:p>
          <w:p w14:paraId="1DD615F0" w14:textId="77777777" w:rsidR="00D44342" w:rsidRDefault="0094562F">
            <w:pPr>
              <w:pStyle w:val="Jin0"/>
              <w:shd w:val="clear" w:color="auto" w:fill="auto"/>
              <w:spacing w:line="276" w:lineRule="auto"/>
            </w:pPr>
            <w:r>
              <w:t>- zhotovení nepropustného, mrazuvzdorného betonu a betonu požadované trvanlivosti a vlastností,</w:t>
            </w:r>
          </w:p>
          <w:p w14:paraId="39144C6A" w14:textId="77777777" w:rsidR="00D44342" w:rsidRDefault="0094562F">
            <w:pPr>
              <w:pStyle w:val="Jin0"/>
              <w:shd w:val="clear" w:color="auto" w:fill="auto"/>
              <w:spacing w:line="276" w:lineRule="auto"/>
            </w:pPr>
            <w:r>
              <w:t>- užití potřebných přísad a technologií výroby betonu,</w:t>
            </w:r>
          </w:p>
          <w:p w14:paraId="5AC44923" w14:textId="77777777" w:rsidR="00D44342" w:rsidRDefault="0094562F">
            <w:pPr>
              <w:pStyle w:val="Jin0"/>
              <w:shd w:val="clear" w:color="auto" w:fill="auto"/>
              <w:spacing w:line="276" w:lineRule="auto"/>
            </w:pPr>
            <w:r>
              <w:t xml:space="preserve">- zřízení pracovních a dilatačních </w:t>
            </w:r>
            <w:proofErr w:type="spellStart"/>
            <w:r>
              <w:t>spar</w:t>
            </w:r>
            <w:proofErr w:type="spellEnd"/>
            <w:r>
              <w:t>, včetně potřebných úprav, výplně, vložek, opracování, očištění a ošetření,</w:t>
            </w:r>
          </w:p>
          <w:p w14:paraId="37369A42" w14:textId="77777777" w:rsidR="00D44342" w:rsidRDefault="0094562F">
            <w:pPr>
              <w:pStyle w:val="Jin0"/>
              <w:shd w:val="clear" w:color="auto" w:fill="auto"/>
              <w:spacing w:line="276" w:lineRule="auto"/>
            </w:pPr>
            <w:r>
              <w:t xml:space="preserve">- bednění požadovaných </w:t>
            </w:r>
            <w:proofErr w:type="spellStart"/>
            <w:r>
              <w:t>konstr</w:t>
            </w:r>
            <w:proofErr w:type="spellEnd"/>
            <w:r>
              <w:t>. (i ztracené) s úpravou dle požadované kvality povrchu betonu, včetně odbedňovacích a odskružovacích prostředků,</w:t>
            </w:r>
          </w:p>
          <w:p w14:paraId="44C8A7F3" w14:textId="77777777" w:rsidR="00D44342" w:rsidRDefault="0094562F">
            <w:pPr>
              <w:pStyle w:val="Jin0"/>
              <w:shd w:val="clear" w:color="auto" w:fill="auto"/>
              <w:spacing w:line="276" w:lineRule="auto"/>
            </w:pPr>
            <w:r>
              <w:t xml:space="preserve">- podpěrné </w:t>
            </w:r>
            <w:proofErr w:type="spellStart"/>
            <w:r>
              <w:t>konstr</w:t>
            </w:r>
            <w:proofErr w:type="spellEnd"/>
            <w:r>
              <w:t xml:space="preserve">. (skruže) a lešení všech druhů pro bednění, uložení čerstvého betonu, výztuže a doplňkových </w:t>
            </w:r>
            <w:proofErr w:type="spellStart"/>
            <w:r>
              <w:t>konstr</w:t>
            </w:r>
            <w:proofErr w:type="spellEnd"/>
            <w:r>
              <w:t>., vč. požadovaných otvorů, ochranných a bezpečnostních opatření a základů těchto konstrukcí a lešení,</w:t>
            </w:r>
          </w:p>
          <w:p w14:paraId="60DFE42D" w14:textId="77777777" w:rsidR="00D44342" w:rsidRDefault="0094562F">
            <w:pPr>
              <w:pStyle w:val="Jin0"/>
              <w:shd w:val="clear" w:color="auto" w:fill="auto"/>
              <w:spacing w:line="276" w:lineRule="auto"/>
            </w:pPr>
            <w:r>
              <w:t>- vytvoření kotevních čel, kapes, nálitků, a sedel,</w:t>
            </w:r>
          </w:p>
          <w:p w14:paraId="08417675" w14:textId="77777777" w:rsidR="00D44342" w:rsidRDefault="0094562F">
            <w:pPr>
              <w:pStyle w:val="Jin0"/>
              <w:shd w:val="clear" w:color="auto" w:fill="auto"/>
              <w:spacing w:line="276" w:lineRule="auto"/>
            </w:pPr>
            <w:r>
              <w:t>- zřízení všech požadovaných otvorů, kapes, výklenků, prostupů, dutin, drážek a pod., vč. ztížení práce a úprav kolem nich,</w:t>
            </w:r>
          </w:p>
          <w:p w14:paraId="526A0D64" w14:textId="77777777" w:rsidR="00D44342" w:rsidRDefault="0094562F">
            <w:pPr>
              <w:pStyle w:val="Jin0"/>
              <w:shd w:val="clear" w:color="auto" w:fill="auto"/>
              <w:spacing w:line="276" w:lineRule="auto"/>
            </w:pPr>
            <w:r>
              <w:t>- úpravy pro osazení výztuže, doplňkových konstrukcí a vybavení,</w:t>
            </w:r>
          </w:p>
          <w:p w14:paraId="49909995" w14:textId="77777777" w:rsidR="00D44342" w:rsidRDefault="0094562F">
            <w:pPr>
              <w:pStyle w:val="Jin0"/>
              <w:shd w:val="clear" w:color="auto" w:fill="auto"/>
              <w:spacing w:line="276" w:lineRule="auto"/>
            </w:pPr>
            <w:r>
              <w:t>- úpravy povrchu pro položení požadované izolace, povlaků a nátěrů, případně vyspravení,</w:t>
            </w:r>
          </w:p>
          <w:p w14:paraId="4B60C451" w14:textId="77777777" w:rsidR="00D44342" w:rsidRDefault="0094562F">
            <w:pPr>
              <w:pStyle w:val="Jin0"/>
              <w:shd w:val="clear" w:color="auto" w:fill="auto"/>
              <w:spacing w:line="276" w:lineRule="auto"/>
            </w:pPr>
            <w:r>
              <w:t>- ztížení práce u kabelových a injektážních trubek a ostatních zařízení osazovaných do betonu,</w:t>
            </w:r>
          </w:p>
          <w:p w14:paraId="5A583370" w14:textId="77777777" w:rsidR="00D44342" w:rsidRDefault="0094562F">
            <w:pPr>
              <w:pStyle w:val="Jin0"/>
              <w:shd w:val="clear" w:color="auto" w:fill="auto"/>
              <w:spacing w:line="276" w:lineRule="auto"/>
            </w:pPr>
            <w:r>
              <w:t>- konstrukce betonových kloubů, upevnění kotevních prvků a doplňkových konstrukcí,</w:t>
            </w:r>
          </w:p>
          <w:p w14:paraId="04BA2BA1" w14:textId="77777777" w:rsidR="00D44342" w:rsidRDefault="0094562F">
            <w:pPr>
              <w:pStyle w:val="Jin0"/>
              <w:shd w:val="clear" w:color="auto" w:fill="auto"/>
              <w:spacing w:line="276" w:lineRule="auto"/>
            </w:pPr>
            <w:r>
              <w:t>- nátěry zabraňující soudržnost betonu a bednění,</w:t>
            </w:r>
          </w:p>
          <w:p w14:paraId="75286E17" w14:textId="77777777" w:rsidR="00D44342" w:rsidRDefault="0094562F">
            <w:pPr>
              <w:pStyle w:val="Jin0"/>
              <w:shd w:val="clear" w:color="auto" w:fill="auto"/>
              <w:spacing w:line="276" w:lineRule="auto"/>
            </w:pPr>
            <w:r>
              <w:t xml:space="preserve">- výplň, těsnění a tmelení </w:t>
            </w:r>
            <w:proofErr w:type="spellStart"/>
            <w:r>
              <w:t>spar</w:t>
            </w:r>
            <w:proofErr w:type="spellEnd"/>
            <w:r>
              <w:t xml:space="preserve"> a spojů,</w:t>
            </w:r>
          </w:p>
        </w:tc>
        <w:tc>
          <w:tcPr>
            <w:tcW w:w="730" w:type="dxa"/>
            <w:tcBorders>
              <w:left w:val="single" w:sz="4" w:space="0" w:color="auto"/>
            </w:tcBorders>
            <w:shd w:val="clear" w:color="auto" w:fill="FFFFFF"/>
          </w:tcPr>
          <w:p w14:paraId="2B1467CF" w14:textId="77777777" w:rsidR="00D44342" w:rsidRDefault="00D44342">
            <w:pPr>
              <w:rPr>
                <w:sz w:val="10"/>
                <w:szCs w:val="10"/>
              </w:rPr>
            </w:pPr>
          </w:p>
        </w:tc>
        <w:tc>
          <w:tcPr>
            <w:tcW w:w="859" w:type="dxa"/>
            <w:shd w:val="clear" w:color="auto" w:fill="FFFFFF"/>
          </w:tcPr>
          <w:p w14:paraId="48DF48FD" w14:textId="77777777" w:rsidR="00D44342" w:rsidRDefault="00D44342">
            <w:pPr>
              <w:rPr>
                <w:sz w:val="10"/>
                <w:szCs w:val="10"/>
              </w:rPr>
            </w:pPr>
          </w:p>
        </w:tc>
        <w:tc>
          <w:tcPr>
            <w:tcW w:w="893" w:type="dxa"/>
            <w:shd w:val="clear" w:color="auto" w:fill="FFFFFF"/>
          </w:tcPr>
          <w:p w14:paraId="38FFF51E" w14:textId="77777777" w:rsidR="00D44342" w:rsidRDefault="00D44342">
            <w:pPr>
              <w:rPr>
                <w:sz w:val="10"/>
                <w:szCs w:val="10"/>
              </w:rPr>
            </w:pPr>
          </w:p>
        </w:tc>
        <w:tc>
          <w:tcPr>
            <w:tcW w:w="1632" w:type="dxa"/>
            <w:tcBorders>
              <w:right w:val="single" w:sz="4" w:space="0" w:color="auto"/>
            </w:tcBorders>
            <w:shd w:val="clear" w:color="auto" w:fill="FFFFFF"/>
          </w:tcPr>
          <w:p w14:paraId="4E6B4641" w14:textId="77777777" w:rsidR="00D44342" w:rsidRDefault="00D44342">
            <w:pPr>
              <w:rPr>
                <w:sz w:val="10"/>
                <w:szCs w:val="10"/>
              </w:rPr>
            </w:pPr>
          </w:p>
        </w:tc>
      </w:tr>
      <w:tr w:rsidR="00D44342" w14:paraId="2AA148DB" w14:textId="77777777">
        <w:trPr>
          <w:trHeight w:hRule="exact" w:val="149"/>
          <w:jc w:val="center"/>
        </w:trPr>
        <w:tc>
          <w:tcPr>
            <w:tcW w:w="2078" w:type="dxa"/>
            <w:tcBorders>
              <w:top w:val="single" w:sz="4" w:space="0" w:color="auto"/>
              <w:left w:val="single" w:sz="4" w:space="0" w:color="auto"/>
              <w:bottom w:val="single" w:sz="4" w:space="0" w:color="auto"/>
            </w:tcBorders>
            <w:shd w:val="clear" w:color="auto" w:fill="FFFFFF"/>
            <w:vAlign w:val="bottom"/>
          </w:tcPr>
          <w:p w14:paraId="4EDDFFB2" w14:textId="77777777" w:rsidR="00D44342" w:rsidRDefault="0094562F">
            <w:pPr>
              <w:pStyle w:val="Jin0"/>
              <w:shd w:val="clear" w:color="auto" w:fill="auto"/>
              <w:tabs>
                <w:tab w:val="left" w:pos="1013"/>
              </w:tabs>
              <w:ind w:firstLine="720"/>
            </w:pPr>
            <w:r>
              <w:t>14</w:t>
            </w:r>
            <w:r>
              <w:tab/>
              <w:t>9183C2|1</w:t>
            </w:r>
          </w:p>
        </w:tc>
        <w:tc>
          <w:tcPr>
            <w:tcW w:w="3480" w:type="dxa"/>
            <w:tcBorders>
              <w:top w:val="single" w:sz="4" w:space="0" w:color="auto"/>
              <w:left w:val="single" w:sz="4" w:space="0" w:color="auto"/>
              <w:bottom w:val="single" w:sz="4" w:space="0" w:color="auto"/>
            </w:tcBorders>
            <w:shd w:val="clear" w:color="auto" w:fill="FFFFFF"/>
            <w:vAlign w:val="bottom"/>
          </w:tcPr>
          <w:p w14:paraId="35A72F93" w14:textId="77777777" w:rsidR="00D44342" w:rsidRDefault="0094562F">
            <w:pPr>
              <w:pStyle w:val="Jin0"/>
              <w:shd w:val="clear" w:color="auto" w:fill="auto"/>
            </w:pPr>
            <w:r>
              <w:t>PROPUSTY Z TRUB DN 500MM ŽELEZOBETONOVÝCH</w:t>
            </w:r>
          </w:p>
        </w:tc>
        <w:tc>
          <w:tcPr>
            <w:tcW w:w="730" w:type="dxa"/>
            <w:tcBorders>
              <w:top w:val="single" w:sz="4" w:space="0" w:color="auto"/>
              <w:left w:val="single" w:sz="4" w:space="0" w:color="auto"/>
              <w:bottom w:val="single" w:sz="4" w:space="0" w:color="auto"/>
            </w:tcBorders>
            <w:shd w:val="clear" w:color="auto" w:fill="FFFFFF"/>
            <w:vAlign w:val="bottom"/>
          </w:tcPr>
          <w:p w14:paraId="69D8E10F" w14:textId="77777777" w:rsidR="00D44342" w:rsidRDefault="0094562F">
            <w:pPr>
              <w:pStyle w:val="Jin0"/>
              <w:shd w:val="clear" w:color="auto" w:fill="auto"/>
            </w:pPr>
            <w:r>
              <w:t>m 1</w:t>
            </w:r>
          </w:p>
        </w:tc>
        <w:tc>
          <w:tcPr>
            <w:tcW w:w="859" w:type="dxa"/>
            <w:tcBorders>
              <w:top w:val="single" w:sz="4" w:space="0" w:color="auto"/>
              <w:bottom w:val="single" w:sz="4" w:space="0" w:color="auto"/>
            </w:tcBorders>
            <w:shd w:val="clear" w:color="auto" w:fill="FFFFFF"/>
            <w:vAlign w:val="bottom"/>
          </w:tcPr>
          <w:p w14:paraId="403EE14E" w14:textId="2B67DB57" w:rsidR="00D44342" w:rsidRDefault="00D44342">
            <w:pPr>
              <w:pStyle w:val="Jin0"/>
              <w:shd w:val="clear" w:color="auto" w:fill="auto"/>
              <w:tabs>
                <w:tab w:val="left" w:pos="805"/>
              </w:tabs>
              <w:ind w:firstLine="320"/>
              <w:jc w:val="both"/>
            </w:pPr>
          </w:p>
        </w:tc>
        <w:tc>
          <w:tcPr>
            <w:tcW w:w="893" w:type="dxa"/>
            <w:tcBorders>
              <w:top w:val="single" w:sz="4" w:space="0" w:color="auto"/>
              <w:bottom w:val="single" w:sz="4" w:space="0" w:color="auto"/>
            </w:tcBorders>
            <w:shd w:val="clear" w:color="auto" w:fill="FFFFFF"/>
            <w:vAlign w:val="bottom"/>
          </w:tcPr>
          <w:p w14:paraId="4756338B" w14:textId="1887C39B" w:rsidR="00D44342" w:rsidRDefault="00D44342">
            <w:pPr>
              <w:pStyle w:val="Jin0"/>
              <w:shd w:val="clear" w:color="auto" w:fill="auto"/>
              <w:tabs>
                <w:tab w:val="left" w:pos="557"/>
              </w:tabs>
              <w:jc w:val="right"/>
            </w:pPr>
          </w:p>
        </w:tc>
        <w:tc>
          <w:tcPr>
            <w:tcW w:w="1632" w:type="dxa"/>
            <w:tcBorders>
              <w:top w:val="single" w:sz="4" w:space="0" w:color="auto"/>
              <w:bottom w:val="single" w:sz="4" w:space="0" w:color="auto"/>
              <w:right w:val="single" w:sz="4" w:space="0" w:color="auto"/>
            </w:tcBorders>
            <w:shd w:val="clear" w:color="auto" w:fill="FFFFFF"/>
            <w:vAlign w:val="bottom"/>
          </w:tcPr>
          <w:p w14:paraId="51043CE7" w14:textId="30FDED5D" w:rsidR="00D44342" w:rsidRDefault="00D44342">
            <w:pPr>
              <w:pStyle w:val="Jin0"/>
              <w:shd w:val="clear" w:color="auto" w:fill="auto"/>
              <w:tabs>
                <w:tab w:val="left" w:pos="802"/>
              </w:tabs>
              <w:ind w:firstLine="240"/>
            </w:pPr>
          </w:p>
        </w:tc>
      </w:tr>
    </w:tbl>
    <w:p w14:paraId="0874B25C" w14:textId="77777777" w:rsidR="00D44342" w:rsidRDefault="00D44342">
      <w:pPr>
        <w:spacing w:after="119" w:line="1" w:lineRule="exact"/>
      </w:pPr>
    </w:p>
    <w:p w14:paraId="7FEB1AC1" w14:textId="77777777" w:rsidR="00D44342" w:rsidRDefault="00D4434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9"/>
        <w:gridCol w:w="523"/>
        <w:gridCol w:w="696"/>
        <w:gridCol w:w="3480"/>
        <w:gridCol w:w="2434"/>
        <w:gridCol w:w="869"/>
        <w:gridCol w:w="811"/>
      </w:tblGrid>
      <w:tr w:rsidR="00D44342" w14:paraId="59F03090" w14:textId="77777777">
        <w:trPr>
          <w:trHeight w:hRule="exact" w:val="144"/>
          <w:jc w:val="center"/>
        </w:trPr>
        <w:tc>
          <w:tcPr>
            <w:tcW w:w="2078" w:type="dxa"/>
            <w:gridSpan w:val="3"/>
            <w:vMerge w:val="restart"/>
            <w:tcBorders>
              <w:left w:val="single" w:sz="4" w:space="0" w:color="auto"/>
            </w:tcBorders>
            <w:shd w:val="clear" w:color="auto" w:fill="FFFFFF"/>
          </w:tcPr>
          <w:p w14:paraId="796E6C2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1C38E32D" w14:textId="77777777" w:rsidR="00D44342" w:rsidRDefault="0094562F">
            <w:pPr>
              <w:pStyle w:val="Jin0"/>
              <w:shd w:val="clear" w:color="auto" w:fill="auto"/>
            </w:pPr>
            <w:r>
              <w:rPr>
                <w:i/>
                <w:iCs/>
              </w:rPr>
              <w:t xml:space="preserve">"prodloužení potrubí </w:t>
            </w:r>
            <w:proofErr w:type="spellStart"/>
            <w:r>
              <w:rPr>
                <w:i/>
                <w:iCs/>
              </w:rPr>
              <w:t>žb</w:t>
            </w:r>
            <w:proofErr w:type="spellEnd"/>
            <w:r>
              <w:rPr>
                <w:i/>
                <w:iCs/>
              </w:rPr>
              <w:t xml:space="preserve"> DN 500 mm délky 1,5m na výtoku"</w:t>
            </w:r>
          </w:p>
        </w:tc>
        <w:tc>
          <w:tcPr>
            <w:tcW w:w="4114" w:type="dxa"/>
            <w:gridSpan w:val="3"/>
            <w:vMerge w:val="restart"/>
            <w:tcBorders>
              <w:left w:val="single" w:sz="4" w:space="0" w:color="auto"/>
              <w:right w:val="single" w:sz="4" w:space="0" w:color="auto"/>
            </w:tcBorders>
            <w:shd w:val="clear" w:color="auto" w:fill="FFFFFF"/>
          </w:tcPr>
          <w:p w14:paraId="4D6FED52" w14:textId="77777777" w:rsidR="00D44342" w:rsidRDefault="00D44342">
            <w:pPr>
              <w:rPr>
                <w:sz w:val="10"/>
                <w:szCs w:val="10"/>
              </w:rPr>
            </w:pPr>
          </w:p>
        </w:tc>
      </w:tr>
      <w:tr w:rsidR="00D44342" w14:paraId="0923EB1B" w14:textId="77777777">
        <w:trPr>
          <w:trHeight w:hRule="exact" w:val="710"/>
          <w:jc w:val="center"/>
        </w:trPr>
        <w:tc>
          <w:tcPr>
            <w:tcW w:w="2078" w:type="dxa"/>
            <w:gridSpan w:val="3"/>
            <w:vMerge/>
            <w:tcBorders>
              <w:left w:val="single" w:sz="4" w:space="0" w:color="auto"/>
            </w:tcBorders>
            <w:shd w:val="clear" w:color="auto" w:fill="FFFFFF"/>
          </w:tcPr>
          <w:p w14:paraId="6E83F2FB" w14:textId="77777777" w:rsidR="00D44342" w:rsidRDefault="00D44342"/>
        </w:tc>
        <w:tc>
          <w:tcPr>
            <w:tcW w:w="3480" w:type="dxa"/>
            <w:tcBorders>
              <w:top w:val="single" w:sz="4" w:space="0" w:color="auto"/>
              <w:left w:val="single" w:sz="4" w:space="0" w:color="auto"/>
            </w:tcBorders>
            <w:shd w:val="clear" w:color="auto" w:fill="FFFFFF"/>
            <w:vAlign w:val="bottom"/>
          </w:tcPr>
          <w:p w14:paraId="570D6BE3" w14:textId="77777777" w:rsidR="00D44342" w:rsidRDefault="0094562F">
            <w:pPr>
              <w:pStyle w:val="Jin0"/>
              <w:shd w:val="clear" w:color="auto" w:fill="auto"/>
              <w:spacing w:line="276" w:lineRule="auto"/>
            </w:pPr>
            <w:r>
              <w:t>Položka zahrnuje:</w:t>
            </w:r>
          </w:p>
          <w:p w14:paraId="38F0C21A" w14:textId="77777777" w:rsidR="00D44342" w:rsidRDefault="0094562F">
            <w:pPr>
              <w:pStyle w:val="Jin0"/>
              <w:shd w:val="clear" w:color="auto" w:fill="auto"/>
              <w:spacing w:line="276" w:lineRule="auto"/>
            </w:pPr>
            <w:r>
              <w:t>- dodání a položení potrubí z trub z dokumentací předepsaného materiálu a předepsaného průměru</w:t>
            </w:r>
          </w:p>
          <w:p w14:paraId="075322BC" w14:textId="77777777" w:rsidR="00D44342" w:rsidRDefault="0094562F">
            <w:pPr>
              <w:pStyle w:val="Jin0"/>
              <w:shd w:val="clear" w:color="auto" w:fill="auto"/>
              <w:spacing w:line="276" w:lineRule="auto"/>
            </w:pPr>
            <w:r>
              <w:t>- případné úpravy trub (zkrácení, šikmé seříznutí) Nezahrnuje podkladní vrstvy a obetonování.</w:t>
            </w:r>
          </w:p>
        </w:tc>
        <w:tc>
          <w:tcPr>
            <w:tcW w:w="4114" w:type="dxa"/>
            <w:gridSpan w:val="3"/>
            <w:vMerge/>
            <w:tcBorders>
              <w:left w:val="single" w:sz="4" w:space="0" w:color="auto"/>
              <w:right w:val="single" w:sz="4" w:space="0" w:color="auto"/>
            </w:tcBorders>
            <w:shd w:val="clear" w:color="auto" w:fill="FFFFFF"/>
          </w:tcPr>
          <w:p w14:paraId="1B683E1F" w14:textId="77777777" w:rsidR="00D44342" w:rsidRDefault="00D44342"/>
        </w:tc>
      </w:tr>
      <w:tr w:rsidR="00D44342" w14:paraId="7EBF454B" w14:textId="77777777">
        <w:trPr>
          <w:trHeight w:hRule="exact" w:val="144"/>
          <w:jc w:val="center"/>
        </w:trPr>
        <w:tc>
          <w:tcPr>
            <w:tcW w:w="859" w:type="dxa"/>
            <w:tcBorders>
              <w:top w:val="single" w:sz="4" w:space="0" w:color="auto"/>
              <w:left w:val="single" w:sz="4" w:space="0" w:color="auto"/>
            </w:tcBorders>
            <w:shd w:val="clear" w:color="auto" w:fill="D9D9D9"/>
          </w:tcPr>
          <w:p w14:paraId="41FF14FE"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71D5383A" w14:textId="77777777" w:rsidR="00D44342" w:rsidRDefault="0094562F">
            <w:pPr>
              <w:pStyle w:val="Jin0"/>
              <w:shd w:val="clear" w:color="auto" w:fill="auto"/>
              <w:ind w:firstLine="380"/>
              <w:jc w:val="both"/>
            </w:pPr>
            <w:r>
              <w:rPr>
                <w:b/>
                <w:bCs/>
              </w:rPr>
              <w:t>96</w:t>
            </w:r>
          </w:p>
        </w:tc>
        <w:tc>
          <w:tcPr>
            <w:tcW w:w="696" w:type="dxa"/>
            <w:tcBorders>
              <w:top w:val="single" w:sz="4" w:space="0" w:color="auto"/>
              <w:left w:val="single" w:sz="4" w:space="0" w:color="auto"/>
            </w:tcBorders>
            <w:shd w:val="clear" w:color="auto" w:fill="D9D9D9"/>
          </w:tcPr>
          <w:p w14:paraId="1BDAEEC0"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390601F5" w14:textId="77777777" w:rsidR="00D44342" w:rsidRDefault="0094562F">
            <w:pPr>
              <w:pStyle w:val="Jin0"/>
              <w:shd w:val="clear" w:color="auto" w:fill="auto"/>
            </w:pPr>
            <w:r>
              <w:rPr>
                <w:b/>
                <w:bCs/>
              </w:rPr>
              <w:t>Bourání konstrukcí</w:t>
            </w:r>
          </w:p>
        </w:tc>
        <w:tc>
          <w:tcPr>
            <w:tcW w:w="2434" w:type="dxa"/>
            <w:tcBorders>
              <w:top w:val="single" w:sz="4" w:space="0" w:color="auto"/>
              <w:left w:val="single" w:sz="4" w:space="0" w:color="auto"/>
            </w:tcBorders>
            <w:shd w:val="clear" w:color="auto" w:fill="D9D9D9"/>
          </w:tcPr>
          <w:p w14:paraId="3685F569"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4C249C14" w14:textId="4A565DC4" w:rsidR="00D44342" w:rsidRDefault="00D44342">
            <w:pPr>
              <w:pStyle w:val="Jin0"/>
              <w:shd w:val="clear" w:color="auto" w:fill="auto"/>
              <w:ind w:firstLine="260"/>
            </w:pPr>
          </w:p>
        </w:tc>
        <w:tc>
          <w:tcPr>
            <w:tcW w:w="811" w:type="dxa"/>
            <w:tcBorders>
              <w:top w:val="single" w:sz="4" w:space="0" w:color="auto"/>
              <w:left w:val="single" w:sz="4" w:space="0" w:color="auto"/>
              <w:right w:val="single" w:sz="4" w:space="0" w:color="auto"/>
            </w:tcBorders>
            <w:shd w:val="clear" w:color="auto" w:fill="D9D9D9"/>
          </w:tcPr>
          <w:p w14:paraId="33848A6D" w14:textId="77777777" w:rsidR="00D44342" w:rsidRDefault="00D44342">
            <w:pPr>
              <w:rPr>
                <w:sz w:val="10"/>
                <w:szCs w:val="10"/>
              </w:rPr>
            </w:pPr>
          </w:p>
        </w:tc>
      </w:tr>
      <w:tr w:rsidR="00D44342" w14:paraId="063A109E" w14:textId="77777777">
        <w:trPr>
          <w:trHeight w:hRule="exact" w:val="149"/>
          <w:jc w:val="center"/>
        </w:trPr>
        <w:tc>
          <w:tcPr>
            <w:tcW w:w="859" w:type="dxa"/>
            <w:tcBorders>
              <w:top w:val="single" w:sz="4" w:space="0" w:color="auto"/>
              <w:left w:val="single" w:sz="4" w:space="0" w:color="auto"/>
              <w:bottom w:val="single" w:sz="4" w:space="0" w:color="auto"/>
            </w:tcBorders>
            <w:shd w:val="clear" w:color="auto" w:fill="FFFFFF"/>
            <w:vAlign w:val="bottom"/>
          </w:tcPr>
          <w:p w14:paraId="0AD25C50" w14:textId="77777777" w:rsidR="00D44342" w:rsidRDefault="0094562F">
            <w:pPr>
              <w:pStyle w:val="Jin0"/>
              <w:shd w:val="clear" w:color="auto" w:fill="auto"/>
              <w:ind w:firstLine="720"/>
            </w:pPr>
            <w:r>
              <w:t>16</w:t>
            </w:r>
          </w:p>
        </w:tc>
        <w:tc>
          <w:tcPr>
            <w:tcW w:w="523" w:type="dxa"/>
            <w:tcBorders>
              <w:top w:val="single" w:sz="4" w:space="0" w:color="auto"/>
              <w:left w:val="single" w:sz="4" w:space="0" w:color="auto"/>
              <w:bottom w:val="single" w:sz="4" w:space="0" w:color="auto"/>
            </w:tcBorders>
            <w:shd w:val="clear" w:color="auto" w:fill="FFFFFF"/>
            <w:vAlign w:val="bottom"/>
          </w:tcPr>
          <w:p w14:paraId="432C2B86" w14:textId="77777777" w:rsidR="00D44342" w:rsidRDefault="0094562F">
            <w:pPr>
              <w:pStyle w:val="Jin0"/>
              <w:shd w:val="clear" w:color="auto" w:fill="auto"/>
              <w:ind w:firstLine="160"/>
              <w:jc w:val="both"/>
            </w:pPr>
            <w:r>
              <w:t>966138</w:t>
            </w:r>
          </w:p>
        </w:tc>
        <w:tc>
          <w:tcPr>
            <w:tcW w:w="696" w:type="dxa"/>
            <w:tcBorders>
              <w:top w:val="single" w:sz="4" w:space="0" w:color="auto"/>
              <w:left w:val="single" w:sz="4" w:space="0" w:color="auto"/>
              <w:bottom w:val="single" w:sz="4" w:space="0" w:color="auto"/>
            </w:tcBorders>
            <w:shd w:val="clear" w:color="auto" w:fill="FFFFFF"/>
          </w:tcPr>
          <w:p w14:paraId="108E91F1" w14:textId="77777777" w:rsidR="00D44342" w:rsidRDefault="00D44342">
            <w:pPr>
              <w:rPr>
                <w:sz w:val="10"/>
                <w:szCs w:val="10"/>
              </w:rPr>
            </w:pPr>
          </w:p>
        </w:tc>
        <w:tc>
          <w:tcPr>
            <w:tcW w:w="3480" w:type="dxa"/>
            <w:tcBorders>
              <w:top w:val="single" w:sz="4" w:space="0" w:color="auto"/>
              <w:left w:val="single" w:sz="4" w:space="0" w:color="auto"/>
              <w:bottom w:val="single" w:sz="4" w:space="0" w:color="auto"/>
            </w:tcBorders>
            <w:shd w:val="clear" w:color="auto" w:fill="FFFFFF"/>
            <w:vAlign w:val="bottom"/>
          </w:tcPr>
          <w:p w14:paraId="4881915C" w14:textId="77777777" w:rsidR="00D44342" w:rsidRDefault="0094562F">
            <w:pPr>
              <w:pStyle w:val="Jin0"/>
              <w:shd w:val="clear" w:color="auto" w:fill="auto"/>
            </w:pPr>
            <w:r>
              <w:t>BOURÁNÍ KONSTRUKCÍ Z KAMENE NA MC S ODVOZEM DO 20KM</w:t>
            </w:r>
          </w:p>
        </w:tc>
        <w:tc>
          <w:tcPr>
            <w:tcW w:w="2434" w:type="dxa"/>
            <w:tcBorders>
              <w:top w:val="single" w:sz="4" w:space="0" w:color="auto"/>
              <w:left w:val="single" w:sz="4" w:space="0" w:color="auto"/>
              <w:bottom w:val="single" w:sz="4" w:space="0" w:color="auto"/>
            </w:tcBorders>
            <w:shd w:val="clear" w:color="auto" w:fill="FFFFFF"/>
            <w:vAlign w:val="bottom"/>
          </w:tcPr>
          <w:p w14:paraId="2DB242DA" w14:textId="3F56688F" w:rsidR="00D44342" w:rsidRDefault="0094562F">
            <w:pPr>
              <w:pStyle w:val="Jin0"/>
              <w:shd w:val="clear" w:color="auto" w:fill="auto"/>
              <w:tabs>
                <w:tab w:val="left" w:pos="649"/>
                <w:tab w:val="left" w:pos="1028"/>
                <w:tab w:val="left" w:pos="1518"/>
                <w:tab w:val="left" w:pos="1820"/>
              </w:tabs>
              <w:ind w:firstLine="260"/>
            </w:pPr>
            <w:r>
              <w:t>m3</w:t>
            </w:r>
            <w:r>
              <w:tab/>
              <w:t>|</w:t>
            </w:r>
            <w:r>
              <w:tab/>
            </w:r>
          </w:p>
        </w:tc>
        <w:tc>
          <w:tcPr>
            <w:tcW w:w="869" w:type="dxa"/>
            <w:tcBorders>
              <w:top w:val="single" w:sz="4" w:space="0" w:color="auto"/>
              <w:left w:val="single" w:sz="4" w:space="0" w:color="auto"/>
              <w:bottom w:val="single" w:sz="4" w:space="0" w:color="auto"/>
            </w:tcBorders>
            <w:shd w:val="clear" w:color="auto" w:fill="FFFFFF"/>
            <w:vAlign w:val="bottom"/>
          </w:tcPr>
          <w:p w14:paraId="2ABB632A" w14:textId="6E57F4C7" w:rsidR="00D44342" w:rsidRDefault="00D44342">
            <w:pPr>
              <w:pStyle w:val="Jin0"/>
              <w:shd w:val="clear" w:color="auto" w:fill="auto"/>
              <w:ind w:firstLine="260"/>
            </w:pPr>
          </w:p>
        </w:tc>
        <w:tc>
          <w:tcPr>
            <w:tcW w:w="811" w:type="dxa"/>
            <w:tcBorders>
              <w:top w:val="single" w:sz="4" w:space="0" w:color="auto"/>
              <w:left w:val="single" w:sz="4" w:space="0" w:color="auto"/>
              <w:bottom w:val="single" w:sz="4" w:space="0" w:color="auto"/>
              <w:right w:val="single" w:sz="4" w:space="0" w:color="auto"/>
            </w:tcBorders>
            <w:shd w:val="clear" w:color="auto" w:fill="FFFFFF"/>
          </w:tcPr>
          <w:p w14:paraId="71D7FE0C" w14:textId="77777777" w:rsidR="00D44342" w:rsidRDefault="00D44342">
            <w:pPr>
              <w:rPr>
                <w:sz w:val="10"/>
                <w:szCs w:val="10"/>
              </w:rPr>
            </w:pPr>
          </w:p>
        </w:tc>
      </w:tr>
    </w:tbl>
    <w:p w14:paraId="7C9C336B" w14:textId="77777777" w:rsidR="00D44342" w:rsidRDefault="00D44342">
      <w:pPr>
        <w:spacing w:after="119" w:line="1" w:lineRule="exact"/>
      </w:pPr>
    </w:p>
    <w:p w14:paraId="0F6D8EA7" w14:textId="77777777" w:rsidR="00D44342" w:rsidRDefault="0094562F">
      <w:pPr>
        <w:pStyle w:val="Zkladntext1"/>
        <w:shd w:val="clear" w:color="auto" w:fill="auto"/>
        <w:spacing w:line="269" w:lineRule="auto"/>
        <w:ind w:left="2080"/>
      </w:pPr>
      <w:r>
        <w:rPr>
          <w:i/>
          <w:iCs/>
        </w:rPr>
        <w:t>"bourání původního čela"</w:t>
      </w:r>
    </w:p>
    <w:p w14:paraId="79065D07" w14:textId="77777777" w:rsidR="00D44342" w:rsidRDefault="0094562F">
      <w:pPr>
        <w:pStyle w:val="Zkladntext1"/>
        <w:shd w:val="clear" w:color="auto" w:fill="auto"/>
        <w:tabs>
          <w:tab w:val="left" w:leader="underscore" w:pos="5142"/>
        </w:tabs>
        <w:spacing w:line="269" w:lineRule="auto"/>
        <w:ind w:left="2080"/>
      </w:pPr>
      <w:r>
        <w:rPr>
          <w:i/>
          <w:iCs/>
          <w:u w:val="single"/>
        </w:rPr>
        <w:t>25*2,75*070=483 A</w:t>
      </w:r>
      <w:r>
        <w:rPr>
          <w:i/>
          <w:iCs/>
        </w:rPr>
        <w:tab/>
      </w:r>
    </w:p>
    <w:p w14:paraId="042BD6E0" w14:textId="77777777" w:rsidR="00D44342" w:rsidRDefault="0094562F">
      <w:pPr>
        <w:pStyle w:val="Zkladntext1"/>
        <w:shd w:val="clear" w:color="auto" w:fill="auto"/>
        <w:spacing w:line="269" w:lineRule="auto"/>
        <w:ind w:left="2080"/>
      </w:pPr>
      <w:r>
        <w:t>položka zahrnuje:</w:t>
      </w:r>
    </w:p>
    <w:p w14:paraId="20DEF045" w14:textId="77777777" w:rsidR="00D44342" w:rsidRDefault="0094562F">
      <w:pPr>
        <w:pStyle w:val="Zkladntext1"/>
        <w:shd w:val="clear" w:color="auto" w:fill="auto"/>
        <w:spacing w:line="269" w:lineRule="auto"/>
        <w:ind w:left="2080"/>
      </w:pPr>
      <w:r>
        <w:t>- rozbourání konstrukce bez ohledu na použitou technologii</w:t>
      </w:r>
    </w:p>
    <w:p w14:paraId="23B456F1" w14:textId="77777777" w:rsidR="00D44342" w:rsidRDefault="0094562F">
      <w:pPr>
        <w:pStyle w:val="Zkladntext1"/>
        <w:shd w:val="clear" w:color="auto" w:fill="auto"/>
        <w:spacing w:line="269" w:lineRule="auto"/>
        <w:ind w:left="2080"/>
      </w:pPr>
      <w:r>
        <w:t>- veškeré pomocné konstrukce (lešení a pod.)</w:t>
      </w:r>
    </w:p>
    <w:p w14:paraId="58782727" w14:textId="77777777" w:rsidR="00D44342" w:rsidRDefault="0094562F">
      <w:pPr>
        <w:pStyle w:val="Zkladntext1"/>
        <w:shd w:val="clear" w:color="auto" w:fill="auto"/>
        <w:spacing w:line="269" w:lineRule="auto"/>
        <w:ind w:left="2080"/>
      </w:pPr>
      <w:r>
        <w:t>- veškerou manipulaci s vybouranou sutí a hmotami včetně uložení na skládku. Nezahrnuje poplatek za skládku.</w:t>
      </w:r>
    </w:p>
    <w:p w14:paraId="1482E793" w14:textId="77777777" w:rsidR="00D44342" w:rsidRDefault="0094562F">
      <w:pPr>
        <w:pStyle w:val="Zkladntext1"/>
        <w:shd w:val="clear" w:color="auto" w:fill="auto"/>
        <w:spacing w:after="60" w:line="269" w:lineRule="auto"/>
        <w:ind w:left="2080"/>
      </w:pPr>
      <w:r>
        <w:t>- veškeré další práce plynoucí z technologického předpisu a z platných předpisů</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83"/>
        <w:gridCol w:w="523"/>
        <w:gridCol w:w="696"/>
        <w:gridCol w:w="3480"/>
        <w:gridCol w:w="701"/>
        <w:gridCol w:w="864"/>
        <w:gridCol w:w="869"/>
        <w:gridCol w:w="869"/>
        <w:gridCol w:w="830"/>
      </w:tblGrid>
      <w:tr w:rsidR="00D44342" w14:paraId="6B0BB572"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7CFAB529" w14:textId="77777777" w:rsidR="00D44342" w:rsidRDefault="0094562F">
            <w:pPr>
              <w:pStyle w:val="Jin0"/>
              <w:shd w:val="clear" w:color="auto" w:fill="auto"/>
              <w:ind w:left="2120"/>
            </w:pPr>
            <w:r>
              <w:rPr>
                <w:rFonts w:ascii="Arial" w:eastAsia="Arial" w:hAnsi="Arial" w:cs="Arial"/>
              </w:rPr>
              <w:lastRenderedPageBreak/>
              <w:t>Firma: M - SILNICE a.s.</w:t>
            </w:r>
          </w:p>
          <w:p w14:paraId="3904E007"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0B134962"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7DF2EA19" w14:textId="77777777" w:rsidR="00D44342" w:rsidRDefault="00D44342">
            <w:pPr>
              <w:rPr>
                <w:sz w:val="10"/>
                <w:szCs w:val="10"/>
              </w:rPr>
            </w:pPr>
          </w:p>
        </w:tc>
      </w:tr>
      <w:tr w:rsidR="00D44342" w14:paraId="5C9D5DF0" w14:textId="77777777">
        <w:trPr>
          <w:trHeight w:hRule="exact" w:val="283"/>
          <w:jc w:val="center"/>
        </w:trPr>
        <w:tc>
          <w:tcPr>
            <w:tcW w:w="7147" w:type="dxa"/>
            <w:gridSpan w:val="6"/>
            <w:tcBorders>
              <w:left w:val="single" w:sz="4" w:space="0" w:color="auto"/>
            </w:tcBorders>
            <w:shd w:val="clear" w:color="auto" w:fill="D9D9D9"/>
            <w:vAlign w:val="bottom"/>
          </w:tcPr>
          <w:p w14:paraId="3B3CB3B3" w14:textId="77777777" w:rsidR="00D44342" w:rsidRDefault="0094562F">
            <w:pPr>
              <w:pStyle w:val="Jin0"/>
              <w:shd w:val="clear" w:color="auto" w:fill="auto"/>
              <w:spacing w:line="252" w:lineRule="auto"/>
              <w:ind w:firstLine="212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 xml:space="preserve"> Vysočina M-Silnice</w:t>
            </w:r>
          </w:p>
        </w:tc>
        <w:tc>
          <w:tcPr>
            <w:tcW w:w="869" w:type="dxa"/>
            <w:tcBorders>
              <w:top w:val="single" w:sz="4" w:space="0" w:color="auto"/>
              <w:left w:val="single" w:sz="4" w:space="0" w:color="auto"/>
            </w:tcBorders>
            <w:shd w:val="clear" w:color="auto" w:fill="D9D9D9"/>
            <w:vAlign w:val="bottom"/>
          </w:tcPr>
          <w:p w14:paraId="22C6B96A" w14:textId="77777777" w:rsidR="00D44342" w:rsidRDefault="0094562F">
            <w:pPr>
              <w:pStyle w:val="Jin0"/>
              <w:shd w:val="clear" w:color="auto" w:fill="auto"/>
              <w:jc w:val="center"/>
            </w:pPr>
            <w:r>
              <w:t>SO 201.9</w:t>
            </w:r>
          </w:p>
        </w:tc>
        <w:tc>
          <w:tcPr>
            <w:tcW w:w="869" w:type="dxa"/>
            <w:tcBorders>
              <w:top w:val="single" w:sz="4" w:space="0" w:color="auto"/>
              <w:left w:val="single" w:sz="4" w:space="0" w:color="auto"/>
            </w:tcBorders>
            <w:shd w:val="clear" w:color="auto" w:fill="D9D9D9"/>
            <w:vAlign w:val="bottom"/>
          </w:tcPr>
          <w:p w14:paraId="3CC3D3C0" w14:textId="70F60FEF" w:rsidR="00D44342" w:rsidRDefault="00D44342">
            <w:pPr>
              <w:pStyle w:val="Jin0"/>
              <w:shd w:val="clear" w:color="auto" w:fill="auto"/>
              <w:ind w:firstLine="260"/>
              <w:jc w:val="both"/>
            </w:pPr>
          </w:p>
        </w:tc>
        <w:tc>
          <w:tcPr>
            <w:tcW w:w="830" w:type="dxa"/>
            <w:tcBorders>
              <w:left w:val="single" w:sz="4" w:space="0" w:color="auto"/>
              <w:right w:val="single" w:sz="4" w:space="0" w:color="auto"/>
            </w:tcBorders>
            <w:shd w:val="clear" w:color="auto" w:fill="D9D9D9"/>
          </w:tcPr>
          <w:p w14:paraId="3F9F4817" w14:textId="77777777" w:rsidR="00D44342" w:rsidRDefault="00D44342">
            <w:pPr>
              <w:rPr>
                <w:sz w:val="10"/>
                <w:szCs w:val="10"/>
              </w:rPr>
            </w:pPr>
          </w:p>
        </w:tc>
      </w:tr>
      <w:tr w:rsidR="00D44342" w14:paraId="69CDA03A" w14:textId="77777777">
        <w:trPr>
          <w:trHeight w:hRule="exact" w:val="288"/>
          <w:jc w:val="center"/>
        </w:trPr>
        <w:tc>
          <w:tcPr>
            <w:tcW w:w="7147" w:type="dxa"/>
            <w:gridSpan w:val="6"/>
            <w:tcBorders>
              <w:left w:val="single" w:sz="4" w:space="0" w:color="auto"/>
            </w:tcBorders>
            <w:shd w:val="clear" w:color="auto" w:fill="D9D9D9"/>
            <w:vAlign w:val="bottom"/>
          </w:tcPr>
          <w:p w14:paraId="1C29BA40" w14:textId="77777777" w:rsidR="00D44342" w:rsidRDefault="0094562F">
            <w:pPr>
              <w:pStyle w:val="Jin0"/>
              <w:shd w:val="clear" w:color="auto" w:fill="auto"/>
              <w:tabs>
                <w:tab w:val="left" w:pos="1666"/>
              </w:tabs>
            </w:pPr>
            <w:r>
              <w:rPr>
                <w:rFonts w:ascii="Arial" w:eastAsia="Arial" w:hAnsi="Arial" w:cs="Arial"/>
                <w:b/>
                <w:bCs/>
              </w:rPr>
              <w:t>Objekt:</w:t>
            </w:r>
            <w:r>
              <w:rPr>
                <w:rFonts w:ascii="Arial" w:eastAsia="Arial" w:hAnsi="Arial" w:cs="Arial"/>
                <w:b/>
                <w:bCs/>
              </w:rPr>
              <w:tab/>
              <w:t>SO 201 Propustek</w:t>
            </w:r>
          </w:p>
          <w:p w14:paraId="07DAD89C" w14:textId="77777777" w:rsidR="00D44342" w:rsidRDefault="0094562F">
            <w:pPr>
              <w:pStyle w:val="Jin0"/>
              <w:shd w:val="clear" w:color="auto" w:fill="auto"/>
              <w:tabs>
                <w:tab w:val="left" w:pos="1574"/>
              </w:tabs>
            </w:pPr>
            <w:r>
              <w:rPr>
                <w:rFonts w:ascii="Arial" w:eastAsia="Arial" w:hAnsi="Arial" w:cs="Arial"/>
                <w:b/>
                <w:bCs/>
              </w:rPr>
              <w:t>Rozpočet:</w:t>
            </w:r>
            <w:r>
              <w:rPr>
                <w:rFonts w:ascii="Arial" w:eastAsia="Arial" w:hAnsi="Arial" w:cs="Arial"/>
                <w:b/>
                <w:bCs/>
              </w:rPr>
              <w:tab/>
              <w:t>SO 201.9 Propustek 352-018aP</w:t>
            </w:r>
          </w:p>
        </w:tc>
        <w:tc>
          <w:tcPr>
            <w:tcW w:w="1738" w:type="dxa"/>
            <w:gridSpan w:val="2"/>
            <w:tcBorders>
              <w:top w:val="single" w:sz="4" w:space="0" w:color="auto"/>
            </w:tcBorders>
            <w:shd w:val="clear" w:color="auto" w:fill="D9D9D9"/>
          </w:tcPr>
          <w:p w14:paraId="71B4845A" w14:textId="77777777" w:rsidR="00D44342" w:rsidRDefault="00D44342">
            <w:pPr>
              <w:rPr>
                <w:sz w:val="10"/>
                <w:szCs w:val="10"/>
              </w:rPr>
            </w:pPr>
          </w:p>
        </w:tc>
        <w:tc>
          <w:tcPr>
            <w:tcW w:w="830" w:type="dxa"/>
            <w:tcBorders>
              <w:right w:val="single" w:sz="4" w:space="0" w:color="auto"/>
            </w:tcBorders>
            <w:shd w:val="clear" w:color="auto" w:fill="D9D9D9"/>
          </w:tcPr>
          <w:p w14:paraId="35466CED" w14:textId="77777777" w:rsidR="00D44342" w:rsidRDefault="00D44342">
            <w:pPr>
              <w:rPr>
                <w:sz w:val="10"/>
                <w:szCs w:val="10"/>
              </w:rPr>
            </w:pPr>
          </w:p>
        </w:tc>
      </w:tr>
      <w:tr w:rsidR="00D44342" w14:paraId="3E6F72CA" w14:textId="77777777">
        <w:trPr>
          <w:trHeight w:hRule="exact" w:val="278"/>
          <w:jc w:val="center"/>
        </w:trPr>
        <w:tc>
          <w:tcPr>
            <w:tcW w:w="883" w:type="dxa"/>
            <w:tcBorders>
              <w:top w:val="single" w:sz="4" w:space="0" w:color="auto"/>
            </w:tcBorders>
            <w:shd w:val="clear" w:color="auto" w:fill="41A5BD"/>
            <w:vAlign w:val="center"/>
          </w:tcPr>
          <w:p w14:paraId="1088D30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23" w:type="dxa"/>
            <w:tcBorders>
              <w:top w:val="single" w:sz="4" w:space="0" w:color="auto"/>
            </w:tcBorders>
            <w:shd w:val="clear" w:color="auto" w:fill="41A5BD"/>
            <w:vAlign w:val="bottom"/>
          </w:tcPr>
          <w:p w14:paraId="6C13592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3D4F0E5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1CE536A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701" w:type="dxa"/>
            <w:tcBorders>
              <w:top w:val="single" w:sz="4" w:space="0" w:color="auto"/>
            </w:tcBorders>
            <w:shd w:val="clear" w:color="auto" w:fill="41A5BD"/>
            <w:vAlign w:val="center"/>
          </w:tcPr>
          <w:p w14:paraId="206DAC56"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4" w:type="dxa"/>
            <w:tcBorders>
              <w:top w:val="single" w:sz="4" w:space="0" w:color="auto"/>
            </w:tcBorders>
            <w:shd w:val="clear" w:color="auto" w:fill="41A5BD"/>
            <w:vAlign w:val="center"/>
          </w:tcPr>
          <w:p w14:paraId="2A791DA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shd w:val="clear" w:color="auto" w:fill="41A5BD"/>
            <w:vAlign w:val="bottom"/>
          </w:tcPr>
          <w:p w14:paraId="03739BA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05267B6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30" w:type="dxa"/>
            <w:shd w:val="clear" w:color="auto" w:fill="41A5BD"/>
            <w:vAlign w:val="center"/>
          </w:tcPr>
          <w:p w14:paraId="305816CD"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68DA6F3A" w14:textId="77777777">
        <w:trPr>
          <w:trHeight w:hRule="exact" w:val="139"/>
          <w:jc w:val="center"/>
        </w:trPr>
        <w:tc>
          <w:tcPr>
            <w:tcW w:w="883" w:type="dxa"/>
            <w:shd w:val="clear" w:color="auto" w:fill="41A5BD"/>
            <w:vAlign w:val="center"/>
          </w:tcPr>
          <w:p w14:paraId="549391B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23" w:type="dxa"/>
            <w:shd w:val="clear" w:color="auto" w:fill="41A5BD"/>
            <w:vAlign w:val="bottom"/>
          </w:tcPr>
          <w:p w14:paraId="3C48F2C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220"/>
            </w:pPr>
            <w:r>
              <w:rPr>
                <w:rFonts w:ascii="Arial" w:eastAsia="Arial" w:hAnsi="Arial" w:cs="Arial"/>
                <w:color w:val="FFFFFF"/>
              </w:rPr>
              <w:t>2</w:t>
            </w:r>
          </w:p>
        </w:tc>
        <w:tc>
          <w:tcPr>
            <w:tcW w:w="696" w:type="dxa"/>
            <w:shd w:val="clear" w:color="auto" w:fill="41A5BD"/>
            <w:vAlign w:val="bottom"/>
          </w:tcPr>
          <w:p w14:paraId="55961D46"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shd w:val="clear" w:color="auto" w:fill="41A5BD"/>
            <w:vAlign w:val="bottom"/>
          </w:tcPr>
          <w:p w14:paraId="7AEDD89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701" w:type="dxa"/>
            <w:shd w:val="clear" w:color="auto" w:fill="41A5BD"/>
            <w:vAlign w:val="bottom"/>
          </w:tcPr>
          <w:p w14:paraId="119C55E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4" w:type="dxa"/>
            <w:shd w:val="clear" w:color="auto" w:fill="41A5BD"/>
            <w:vAlign w:val="bottom"/>
          </w:tcPr>
          <w:p w14:paraId="3599633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587F904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30CE5A65"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30" w:type="dxa"/>
            <w:shd w:val="clear" w:color="auto" w:fill="41A5BD"/>
            <w:vAlign w:val="bottom"/>
          </w:tcPr>
          <w:p w14:paraId="776E986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4BAFDAA7" w14:textId="77777777">
        <w:trPr>
          <w:trHeight w:hRule="exact" w:val="144"/>
          <w:jc w:val="center"/>
        </w:trPr>
        <w:tc>
          <w:tcPr>
            <w:tcW w:w="883" w:type="dxa"/>
            <w:tcBorders>
              <w:left w:val="single" w:sz="4" w:space="0" w:color="auto"/>
            </w:tcBorders>
            <w:shd w:val="clear" w:color="auto" w:fill="D9D9D9"/>
          </w:tcPr>
          <w:p w14:paraId="1EE9F7FD" w14:textId="77777777" w:rsidR="00D44342" w:rsidRDefault="00D44342">
            <w:pPr>
              <w:rPr>
                <w:sz w:val="10"/>
                <w:szCs w:val="10"/>
              </w:rPr>
            </w:pPr>
          </w:p>
        </w:tc>
        <w:tc>
          <w:tcPr>
            <w:tcW w:w="523" w:type="dxa"/>
            <w:shd w:val="clear" w:color="auto" w:fill="D9D9D9"/>
            <w:vAlign w:val="bottom"/>
          </w:tcPr>
          <w:p w14:paraId="10DB5850" w14:textId="77777777" w:rsidR="00D44342" w:rsidRDefault="0094562F">
            <w:pPr>
              <w:pStyle w:val="Jin0"/>
              <w:shd w:val="clear" w:color="auto" w:fill="auto"/>
              <w:ind w:firstLine="420"/>
            </w:pPr>
            <w:r>
              <w:rPr>
                <w:b/>
                <w:bCs/>
              </w:rPr>
              <w:t>1</w:t>
            </w:r>
          </w:p>
        </w:tc>
        <w:tc>
          <w:tcPr>
            <w:tcW w:w="696" w:type="dxa"/>
            <w:shd w:val="clear" w:color="auto" w:fill="D9D9D9"/>
          </w:tcPr>
          <w:p w14:paraId="49D7BFC4" w14:textId="77777777" w:rsidR="00D44342" w:rsidRDefault="00D44342">
            <w:pPr>
              <w:rPr>
                <w:sz w:val="10"/>
                <w:szCs w:val="10"/>
              </w:rPr>
            </w:pPr>
          </w:p>
        </w:tc>
        <w:tc>
          <w:tcPr>
            <w:tcW w:w="3480" w:type="dxa"/>
            <w:tcBorders>
              <w:left w:val="single" w:sz="4" w:space="0" w:color="auto"/>
            </w:tcBorders>
            <w:shd w:val="clear" w:color="auto" w:fill="D9D9D9"/>
            <w:vAlign w:val="bottom"/>
          </w:tcPr>
          <w:p w14:paraId="74E49FB6" w14:textId="77777777" w:rsidR="00D44342" w:rsidRDefault="0094562F">
            <w:pPr>
              <w:pStyle w:val="Jin0"/>
              <w:shd w:val="clear" w:color="auto" w:fill="auto"/>
            </w:pPr>
            <w:r>
              <w:rPr>
                <w:b/>
                <w:bCs/>
              </w:rPr>
              <w:t>Zemní práce</w:t>
            </w:r>
          </w:p>
        </w:tc>
        <w:tc>
          <w:tcPr>
            <w:tcW w:w="2434" w:type="dxa"/>
            <w:gridSpan w:val="3"/>
            <w:tcBorders>
              <w:left w:val="single" w:sz="4" w:space="0" w:color="auto"/>
            </w:tcBorders>
            <w:shd w:val="clear" w:color="auto" w:fill="D9D9D9"/>
          </w:tcPr>
          <w:p w14:paraId="01CFFD56" w14:textId="77777777" w:rsidR="00D44342" w:rsidRDefault="00D44342">
            <w:pPr>
              <w:rPr>
                <w:sz w:val="10"/>
                <w:szCs w:val="10"/>
              </w:rPr>
            </w:pPr>
          </w:p>
        </w:tc>
        <w:tc>
          <w:tcPr>
            <w:tcW w:w="869" w:type="dxa"/>
            <w:shd w:val="clear" w:color="auto" w:fill="D9D9D9"/>
            <w:vAlign w:val="bottom"/>
          </w:tcPr>
          <w:p w14:paraId="2336753B" w14:textId="2ACE49CC" w:rsidR="00D44342" w:rsidRDefault="00D44342">
            <w:pPr>
              <w:pStyle w:val="Jin0"/>
              <w:shd w:val="clear" w:color="auto" w:fill="auto"/>
              <w:ind w:firstLine="260"/>
              <w:jc w:val="both"/>
            </w:pPr>
          </w:p>
        </w:tc>
        <w:tc>
          <w:tcPr>
            <w:tcW w:w="830" w:type="dxa"/>
            <w:tcBorders>
              <w:right w:val="single" w:sz="4" w:space="0" w:color="auto"/>
            </w:tcBorders>
            <w:shd w:val="clear" w:color="auto" w:fill="D9D9D9"/>
          </w:tcPr>
          <w:p w14:paraId="7B3C199F" w14:textId="77777777" w:rsidR="00D44342" w:rsidRDefault="00D44342">
            <w:pPr>
              <w:rPr>
                <w:sz w:val="10"/>
                <w:szCs w:val="10"/>
              </w:rPr>
            </w:pPr>
          </w:p>
        </w:tc>
      </w:tr>
      <w:tr w:rsidR="00D44342" w14:paraId="64243D44" w14:textId="77777777">
        <w:trPr>
          <w:trHeight w:hRule="exact" w:val="144"/>
          <w:jc w:val="center"/>
        </w:trPr>
        <w:tc>
          <w:tcPr>
            <w:tcW w:w="883" w:type="dxa"/>
            <w:tcBorders>
              <w:top w:val="single" w:sz="4" w:space="0" w:color="auto"/>
              <w:left w:val="single" w:sz="4" w:space="0" w:color="auto"/>
            </w:tcBorders>
            <w:shd w:val="clear" w:color="auto" w:fill="FFFFFF"/>
            <w:vAlign w:val="bottom"/>
          </w:tcPr>
          <w:p w14:paraId="3464161B" w14:textId="77777777" w:rsidR="00D44342" w:rsidRDefault="0094562F">
            <w:pPr>
              <w:pStyle w:val="Jin0"/>
              <w:shd w:val="clear" w:color="auto" w:fill="auto"/>
              <w:ind w:firstLine="800"/>
            </w:pPr>
            <w:r>
              <w:t>1</w:t>
            </w:r>
          </w:p>
        </w:tc>
        <w:tc>
          <w:tcPr>
            <w:tcW w:w="523" w:type="dxa"/>
            <w:tcBorders>
              <w:top w:val="single" w:sz="4" w:space="0" w:color="auto"/>
            </w:tcBorders>
            <w:shd w:val="clear" w:color="auto" w:fill="FFFFFF"/>
            <w:vAlign w:val="bottom"/>
          </w:tcPr>
          <w:p w14:paraId="7EB0D0B0" w14:textId="77777777" w:rsidR="00D44342" w:rsidRDefault="0094562F">
            <w:pPr>
              <w:pStyle w:val="Jin0"/>
              <w:shd w:val="clear" w:color="auto" w:fill="auto"/>
              <w:ind w:firstLine="160"/>
            </w:pPr>
            <w:r>
              <w:t>129946</w:t>
            </w:r>
          </w:p>
        </w:tc>
        <w:tc>
          <w:tcPr>
            <w:tcW w:w="696" w:type="dxa"/>
            <w:tcBorders>
              <w:top w:val="single" w:sz="4" w:space="0" w:color="auto"/>
            </w:tcBorders>
            <w:shd w:val="clear" w:color="auto" w:fill="FFFFFF"/>
          </w:tcPr>
          <w:p w14:paraId="6042E9B2"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020C31F3" w14:textId="77777777" w:rsidR="00D44342" w:rsidRDefault="0094562F">
            <w:pPr>
              <w:pStyle w:val="Jin0"/>
              <w:shd w:val="clear" w:color="auto" w:fill="auto"/>
            </w:pPr>
            <w:r>
              <w:t>ČIŠTĚNÍ POTRUBÍ DN DO 400MM</w:t>
            </w:r>
          </w:p>
        </w:tc>
        <w:tc>
          <w:tcPr>
            <w:tcW w:w="701" w:type="dxa"/>
            <w:tcBorders>
              <w:top w:val="single" w:sz="4" w:space="0" w:color="auto"/>
              <w:left w:val="single" w:sz="4" w:space="0" w:color="auto"/>
            </w:tcBorders>
            <w:shd w:val="clear" w:color="auto" w:fill="FFFFFF"/>
            <w:vAlign w:val="bottom"/>
          </w:tcPr>
          <w:p w14:paraId="28E4FA6A" w14:textId="3AD970D3" w:rsidR="00D44342" w:rsidRDefault="00D44342">
            <w:pPr>
              <w:pStyle w:val="Jin0"/>
              <w:shd w:val="clear" w:color="auto" w:fill="auto"/>
              <w:jc w:val="center"/>
            </w:pPr>
          </w:p>
        </w:tc>
        <w:tc>
          <w:tcPr>
            <w:tcW w:w="864" w:type="dxa"/>
            <w:tcBorders>
              <w:top w:val="single" w:sz="4" w:space="0" w:color="auto"/>
            </w:tcBorders>
            <w:shd w:val="clear" w:color="auto" w:fill="FFFFFF"/>
            <w:vAlign w:val="bottom"/>
          </w:tcPr>
          <w:p w14:paraId="736784C1" w14:textId="3513275A"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655CE58F" w14:textId="4967FAF3" w:rsidR="00D44342" w:rsidRDefault="00D44342">
            <w:pPr>
              <w:pStyle w:val="Jin0"/>
              <w:shd w:val="clear" w:color="auto" w:fill="auto"/>
              <w:ind w:firstLine="340"/>
            </w:pPr>
          </w:p>
        </w:tc>
        <w:tc>
          <w:tcPr>
            <w:tcW w:w="869" w:type="dxa"/>
            <w:tcBorders>
              <w:top w:val="single" w:sz="4" w:space="0" w:color="auto"/>
            </w:tcBorders>
            <w:shd w:val="clear" w:color="auto" w:fill="FFFFFF"/>
            <w:vAlign w:val="bottom"/>
          </w:tcPr>
          <w:p w14:paraId="37DF8C1F" w14:textId="46F1E842"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160F4DB1" w14:textId="77777777" w:rsidR="00D44342" w:rsidRDefault="00D44342">
            <w:pPr>
              <w:rPr>
                <w:sz w:val="10"/>
                <w:szCs w:val="10"/>
              </w:rPr>
            </w:pPr>
          </w:p>
        </w:tc>
      </w:tr>
      <w:tr w:rsidR="00D44342" w14:paraId="76A59BD2" w14:textId="77777777">
        <w:trPr>
          <w:trHeight w:hRule="exact" w:val="139"/>
          <w:jc w:val="center"/>
        </w:trPr>
        <w:tc>
          <w:tcPr>
            <w:tcW w:w="2102" w:type="dxa"/>
            <w:gridSpan w:val="3"/>
            <w:vMerge w:val="restart"/>
            <w:tcBorders>
              <w:top w:val="single" w:sz="4" w:space="0" w:color="auto"/>
              <w:left w:val="single" w:sz="4" w:space="0" w:color="auto"/>
            </w:tcBorders>
            <w:shd w:val="clear" w:color="auto" w:fill="FFFFFF"/>
          </w:tcPr>
          <w:p w14:paraId="5D4F3BDC"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43B83ED0" w14:textId="77777777" w:rsidR="00D44342" w:rsidRDefault="0094562F">
            <w:pPr>
              <w:pStyle w:val="Jin0"/>
              <w:shd w:val="clear" w:color="auto" w:fill="auto"/>
            </w:pPr>
            <w:proofErr w:type="spellStart"/>
            <w:r>
              <w:t>eištiní</w:t>
            </w:r>
            <w:proofErr w:type="spellEnd"/>
            <w:r>
              <w:t xml:space="preserve"> propustku ve. vtoku, výtoku a </w:t>
            </w:r>
            <w:proofErr w:type="spellStart"/>
            <w:r>
              <w:t>poíp</w:t>
            </w:r>
            <w:proofErr w:type="spellEnd"/>
            <w:r>
              <w:t>. tokových jímek</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0E4E8DE1" w14:textId="77777777" w:rsidR="00D44342" w:rsidRDefault="00D44342">
            <w:pPr>
              <w:rPr>
                <w:sz w:val="10"/>
                <w:szCs w:val="10"/>
              </w:rPr>
            </w:pPr>
          </w:p>
        </w:tc>
      </w:tr>
      <w:tr w:rsidR="00D44342" w14:paraId="63301B0D" w14:textId="77777777">
        <w:trPr>
          <w:trHeight w:hRule="exact" w:val="288"/>
          <w:jc w:val="center"/>
        </w:trPr>
        <w:tc>
          <w:tcPr>
            <w:tcW w:w="2102" w:type="dxa"/>
            <w:gridSpan w:val="3"/>
            <w:vMerge/>
            <w:tcBorders>
              <w:left w:val="single" w:sz="4" w:space="0" w:color="auto"/>
            </w:tcBorders>
            <w:shd w:val="clear" w:color="auto" w:fill="FFFFFF"/>
          </w:tcPr>
          <w:p w14:paraId="4A57B223" w14:textId="77777777" w:rsidR="00D44342" w:rsidRDefault="00D44342"/>
        </w:tc>
        <w:tc>
          <w:tcPr>
            <w:tcW w:w="3480" w:type="dxa"/>
            <w:tcBorders>
              <w:top w:val="single" w:sz="4" w:space="0" w:color="auto"/>
              <w:left w:val="single" w:sz="4" w:space="0" w:color="auto"/>
            </w:tcBorders>
            <w:shd w:val="clear" w:color="auto" w:fill="FFFFFF"/>
            <w:vAlign w:val="bottom"/>
          </w:tcPr>
          <w:p w14:paraId="2159C375" w14:textId="77777777" w:rsidR="00D44342" w:rsidRDefault="0094562F">
            <w:pPr>
              <w:pStyle w:val="Jin0"/>
              <w:shd w:val="clear" w:color="auto" w:fill="auto"/>
              <w:spacing w:line="269" w:lineRule="auto"/>
            </w:pPr>
            <w:r>
              <w:rPr>
                <w:i/>
                <w:iCs/>
              </w:rPr>
              <w:t>"pročištění potrubí vč. vtoku a výtoku" 8,2+3+3 = 14,200 [A]</w:t>
            </w:r>
          </w:p>
        </w:tc>
        <w:tc>
          <w:tcPr>
            <w:tcW w:w="4133" w:type="dxa"/>
            <w:gridSpan w:val="5"/>
            <w:vMerge/>
            <w:tcBorders>
              <w:left w:val="single" w:sz="4" w:space="0" w:color="auto"/>
              <w:right w:val="single" w:sz="4" w:space="0" w:color="auto"/>
            </w:tcBorders>
            <w:shd w:val="clear" w:color="auto" w:fill="FFFFFF"/>
          </w:tcPr>
          <w:p w14:paraId="0BAC11B6" w14:textId="77777777" w:rsidR="00D44342" w:rsidRDefault="00D44342"/>
        </w:tc>
      </w:tr>
      <w:tr w:rsidR="00D44342" w14:paraId="5C6969F7" w14:textId="77777777">
        <w:trPr>
          <w:trHeight w:hRule="exact" w:val="283"/>
          <w:jc w:val="center"/>
        </w:trPr>
        <w:tc>
          <w:tcPr>
            <w:tcW w:w="2102" w:type="dxa"/>
            <w:gridSpan w:val="3"/>
            <w:vMerge/>
            <w:tcBorders>
              <w:left w:val="single" w:sz="4" w:space="0" w:color="auto"/>
            </w:tcBorders>
            <w:shd w:val="clear" w:color="auto" w:fill="FFFFFF"/>
          </w:tcPr>
          <w:p w14:paraId="478ABACE" w14:textId="77777777" w:rsidR="00D44342" w:rsidRDefault="00D44342"/>
        </w:tc>
        <w:tc>
          <w:tcPr>
            <w:tcW w:w="3480" w:type="dxa"/>
            <w:tcBorders>
              <w:top w:val="single" w:sz="4" w:space="0" w:color="auto"/>
              <w:left w:val="single" w:sz="4" w:space="0" w:color="auto"/>
            </w:tcBorders>
            <w:shd w:val="clear" w:color="auto" w:fill="FFFFFF"/>
            <w:vAlign w:val="bottom"/>
          </w:tcPr>
          <w:p w14:paraId="302D5F0F" w14:textId="77777777" w:rsidR="00D44342" w:rsidRDefault="0094562F">
            <w:pPr>
              <w:pStyle w:val="Jin0"/>
              <w:shd w:val="clear" w:color="auto" w:fill="auto"/>
              <w:spacing w:line="276" w:lineRule="auto"/>
            </w:pPr>
            <w:r>
              <w:t>- vodorovná a svislá doprava, přemístění, přeložení, manipulace s výkopkem a uložení na skládku (bez poplatku)</w:t>
            </w:r>
          </w:p>
        </w:tc>
        <w:tc>
          <w:tcPr>
            <w:tcW w:w="4133" w:type="dxa"/>
            <w:gridSpan w:val="5"/>
            <w:vMerge/>
            <w:tcBorders>
              <w:left w:val="single" w:sz="4" w:space="0" w:color="auto"/>
              <w:right w:val="single" w:sz="4" w:space="0" w:color="auto"/>
            </w:tcBorders>
            <w:shd w:val="clear" w:color="auto" w:fill="FFFFFF"/>
          </w:tcPr>
          <w:p w14:paraId="57A47D57" w14:textId="77777777" w:rsidR="00D44342" w:rsidRDefault="00D44342"/>
        </w:tc>
      </w:tr>
      <w:tr w:rsidR="00D44342" w14:paraId="455FB477" w14:textId="77777777">
        <w:trPr>
          <w:trHeight w:hRule="exact" w:val="144"/>
          <w:jc w:val="center"/>
        </w:trPr>
        <w:tc>
          <w:tcPr>
            <w:tcW w:w="883" w:type="dxa"/>
            <w:tcBorders>
              <w:top w:val="single" w:sz="4" w:space="0" w:color="auto"/>
              <w:left w:val="single" w:sz="4" w:space="0" w:color="auto"/>
            </w:tcBorders>
            <w:shd w:val="clear" w:color="auto" w:fill="D9D9D9"/>
          </w:tcPr>
          <w:p w14:paraId="53131021" w14:textId="77777777" w:rsidR="00D44342" w:rsidRDefault="00D44342">
            <w:pPr>
              <w:rPr>
                <w:sz w:val="10"/>
                <w:szCs w:val="10"/>
              </w:rPr>
            </w:pPr>
          </w:p>
        </w:tc>
        <w:tc>
          <w:tcPr>
            <w:tcW w:w="523" w:type="dxa"/>
            <w:tcBorders>
              <w:top w:val="single" w:sz="4" w:space="0" w:color="auto"/>
              <w:left w:val="single" w:sz="4" w:space="0" w:color="auto"/>
            </w:tcBorders>
            <w:shd w:val="clear" w:color="auto" w:fill="D9D9D9"/>
            <w:vAlign w:val="bottom"/>
          </w:tcPr>
          <w:p w14:paraId="1D5EB54E" w14:textId="77777777" w:rsidR="00D44342" w:rsidRDefault="0094562F">
            <w:pPr>
              <w:pStyle w:val="Jin0"/>
              <w:shd w:val="clear" w:color="auto" w:fill="auto"/>
              <w:ind w:firstLine="420"/>
            </w:pPr>
            <w:r>
              <w:rPr>
                <w:b/>
                <w:bCs/>
              </w:rPr>
              <w:t>4</w:t>
            </w:r>
          </w:p>
        </w:tc>
        <w:tc>
          <w:tcPr>
            <w:tcW w:w="696" w:type="dxa"/>
            <w:tcBorders>
              <w:top w:val="single" w:sz="4" w:space="0" w:color="auto"/>
              <w:left w:val="single" w:sz="4" w:space="0" w:color="auto"/>
            </w:tcBorders>
            <w:shd w:val="clear" w:color="auto" w:fill="D9D9D9"/>
          </w:tcPr>
          <w:p w14:paraId="555E39B7"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1AD90D28" w14:textId="77777777" w:rsidR="00D44342" w:rsidRDefault="0094562F">
            <w:pPr>
              <w:pStyle w:val="Jin0"/>
              <w:shd w:val="clear" w:color="auto" w:fill="auto"/>
            </w:pPr>
            <w:r>
              <w:rPr>
                <w:b/>
                <w:bCs/>
              </w:rPr>
              <w:t>Vodorovné konstrukce</w:t>
            </w:r>
          </w:p>
        </w:tc>
        <w:tc>
          <w:tcPr>
            <w:tcW w:w="2434" w:type="dxa"/>
            <w:gridSpan w:val="3"/>
            <w:tcBorders>
              <w:top w:val="single" w:sz="4" w:space="0" w:color="auto"/>
              <w:left w:val="single" w:sz="4" w:space="0" w:color="auto"/>
            </w:tcBorders>
            <w:shd w:val="clear" w:color="auto" w:fill="D9D9D9"/>
          </w:tcPr>
          <w:p w14:paraId="13DA6BAF" w14:textId="77777777" w:rsidR="00D44342" w:rsidRDefault="00D44342">
            <w:pPr>
              <w:rPr>
                <w:sz w:val="10"/>
                <w:szCs w:val="10"/>
              </w:rPr>
            </w:pPr>
          </w:p>
        </w:tc>
        <w:tc>
          <w:tcPr>
            <w:tcW w:w="869" w:type="dxa"/>
            <w:tcBorders>
              <w:top w:val="single" w:sz="4" w:space="0" w:color="auto"/>
              <w:left w:val="single" w:sz="4" w:space="0" w:color="auto"/>
            </w:tcBorders>
            <w:shd w:val="clear" w:color="auto" w:fill="D9D9D9"/>
            <w:vAlign w:val="bottom"/>
          </w:tcPr>
          <w:p w14:paraId="3D61DC3C" w14:textId="42CA3348"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D9D9D9"/>
          </w:tcPr>
          <w:p w14:paraId="6E4AC475" w14:textId="77777777" w:rsidR="00D44342" w:rsidRDefault="00D44342">
            <w:pPr>
              <w:rPr>
                <w:sz w:val="10"/>
                <w:szCs w:val="10"/>
              </w:rPr>
            </w:pPr>
          </w:p>
        </w:tc>
      </w:tr>
      <w:tr w:rsidR="00D44342" w14:paraId="665FCE07" w14:textId="77777777">
        <w:trPr>
          <w:trHeight w:hRule="exact" w:val="139"/>
          <w:jc w:val="center"/>
        </w:trPr>
        <w:tc>
          <w:tcPr>
            <w:tcW w:w="883" w:type="dxa"/>
            <w:tcBorders>
              <w:top w:val="single" w:sz="4" w:space="0" w:color="auto"/>
              <w:left w:val="single" w:sz="4" w:space="0" w:color="auto"/>
            </w:tcBorders>
            <w:shd w:val="clear" w:color="auto" w:fill="FFFFFF"/>
            <w:vAlign w:val="bottom"/>
          </w:tcPr>
          <w:p w14:paraId="039B0BBB" w14:textId="77777777" w:rsidR="00D44342" w:rsidRDefault="0094562F">
            <w:pPr>
              <w:pStyle w:val="Jin0"/>
              <w:shd w:val="clear" w:color="auto" w:fill="auto"/>
              <w:ind w:firstLine="800"/>
            </w:pPr>
            <w:r>
              <w:t>2</w:t>
            </w:r>
          </w:p>
        </w:tc>
        <w:tc>
          <w:tcPr>
            <w:tcW w:w="523" w:type="dxa"/>
            <w:tcBorders>
              <w:top w:val="single" w:sz="4" w:space="0" w:color="auto"/>
              <w:left w:val="single" w:sz="4" w:space="0" w:color="auto"/>
            </w:tcBorders>
            <w:shd w:val="clear" w:color="auto" w:fill="FFFFFF"/>
            <w:vAlign w:val="bottom"/>
          </w:tcPr>
          <w:p w14:paraId="6E1DB7E2" w14:textId="77777777" w:rsidR="00D44342" w:rsidRDefault="0094562F">
            <w:pPr>
              <w:pStyle w:val="Jin0"/>
              <w:shd w:val="clear" w:color="auto" w:fill="auto"/>
              <w:ind w:firstLine="160"/>
            </w:pPr>
            <w:r>
              <w:t>465512</w:t>
            </w:r>
          </w:p>
        </w:tc>
        <w:tc>
          <w:tcPr>
            <w:tcW w:w="696" w:type="dxa"/>
            <w:tcBorders>
              <w:top w:val="single" w:sz="4" w:space="0" w:color="auto"/>
              <w:left w:val="single" w:sz="4" w:space="0" w:color="auto"/>
            </w:tcBorders>
            <w:shd w:val="clear" w:color="auto" w:fill="FFFFFF"/>
          </w:tcPr>
          <w:p w14:paraId="052446BA"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BB9F727" w14:textId="77777777" w:rsidR="00D44342" w:rsidRDefault="0094562F">
            <w:pPr>
              <w:pStyle w:val="Jin0"/>
              <w:shd w:val="clear" w:color="auto" w:fill="auto"/>
            </w:pPr>
            <w:r>
              <w:t>DLAŽBY Z LOMOVÉHO KAMENE NA MC</w:t>
            </w:r>
          </w:p>
        </w:tc>
        <w:tc>
          <w:tcPr>
            <w:tcW w:w="701" w:type="dxa"/>
            <w:tcBorders>
              <w:top w:val="single" w:sz="4" w:space="0" w:color="auto"/>
              <w:left w:val="single" w:sz="4" w:space="0" w:color="auto"/>
            </w:tcBorders>
            <w:shd w:val="clear" w:color="auto" w:fill="FFFFFF"/>
            <w:vAlign w:val="bottom"/>
          </w:tcPr>
          <w:p w14:paraId="084B8C1B" w14:textId="56E334B3" w:rsidR="00D44342" w:rsidRDefault="00D44342">
            <w:pPr>
              <w:pStyle w:val="Jin0"/>
              <w:shd w:val="clear" w:color="auto" w:fill="auto"/>
              <w:jc w:val="center"/>
            </w:pPr>
          </w:p>
        </w:tc>
        <w:tc>
          <w:tcPr>
            <w:tcW w:w="864" w:type="dxa"/>
            <w:tcBorders>
              <w:top w:val="single" w:sz="4" w:space="0" w:color="auto"/>
            </w:tcBorders>
            <w:shd w:val="clear" w:color="auto" w:fill="FFFFFF"/>
            <w:vAlign w:val="bottom"/>
          </w:tcPr>
          <w:p w14:paraId="554AA1BA" w14:textId="36899343" w:rsidR="00D44342" w:rsidRDefault="00D44342">
            <w:pPr>
              <w:pStyle w:val="Jin0"/>
              <w:shd w:val="clear" w:color="auto" w:fill="auto"/>
              <w:ind w:firstLine="320"/>
            </w:pPr>
          </w:p>
        </w:tc>
        <w:tc>
          <w:tcPr>
            <w:tcW w:w="869" w:type="dxa"/>
            <w:tcBorders>
              <w:top w:val="single" w:sz="4" w:space="0" w:color="auto"/>
            </w:tcBorders>
            <w:shd w:val="clear" w:color="auto" w:fill="FFFFFF"/>
            <w:vAlign w:val="bottom"/>
          </w:tcPr>
          <w:p w14:paraId="2B2B4612" w14:textId="3A10EE0F" w:rsidR="00D44342" w:rsidRDefault="00D44342">
            <w:pPr>
              <w:pStyle w:val="Jin0"/>
              <w:shd w:val="clear" w:color="auto" w:fill="auto"/>
              <w:ind w:firstLine="240"/>
            </w:pPr>
          </w:p>
        </w:tc>
        <w:tc>
          <w:tcPr>
            <w:tcW w:w="869" w:type="dxa"/>
            <w:tcBorders>
              <w:top w:val="single" w:sz="4" w:space="0" w:color="auto"/>
              <w:left w:val="single" w:sz="4" w:space="0" w:color="auto"/>
            </w:tcBorders>
            <w:shd w:val="clear" w:color="auto" w:fill="FFFFFF"/>
            <w:vAlign w:val="bottom"/>
          </w:tcPr>
          <w:p w14:paraId="362BF0CA" w14:textId="621E28D2" w:rsidR="00D44342" w:rsidRDefault="00D44342">
            <w:pPr>
              <w:pStyle w:val="Jin0"/>
              <w:shd w:val="clear" w:color="auto" w:fill="auto"/>
              <w:ind w:firstLine="260"/>
              <w:jc w:val="both"/>
            </w:pPr>
          </w:p>
        </w:tc>
        <w:tc>
          <w:tcPr>
            <w:tcW w:w="830" w:type="dxa"/>
            <w:tcBorders>
              <w:top w:val="single" w:sz="4" w:space="0" w:color="auto"/>
              <w:left w:val="single" w:sz="4" w:space="0" w:color="auto"/>
              <w:right w:val="single" w:sz="4" w:space="0" w:color="auto"/>
            </w:tcBorders>
            <w:shd w:val="clear" w:color="auto" w:fill="FFFFFF"/>
          </w:tcPr>
          <w:p w14:paraId="4EC13D77" w14:textId="77777777" w:rsidR="00D44342" w:rsidRDefault="00D44342">
            <w:pPr>
              <w:rPr>
                <w:sz w:val="10"/>
                <w:szCs w:val="10"/>
              </w:rPr>
            </w:pPr>
          </w:p>
        </w:tc>
      </w:tr>
      <w:tr w:rsidR="00D44342" w14:paraId="079237F4" w14:textId="77777777">
        <w:trPr>
          <w:trHeight w:hRule="exact" w:val="144"/>
          <w:jc w:val="center"/>
        </w:trPr>
        <w:tc>
          <w:tcPr>
            <w:tcW w:w="2102" w:type="dxa"/>
            <w:gridSpan w:val="3"/>
            <w:vMerge w:val="restart"/>
            <w:tcBorders>
              <w:top w:val="single" w:sz="4" w:space="0" w:color="auto"/>
              <w:left w:val="single" w:sz="4" w:space="0" w:color="auto"/>
            </w:tcBorders>
            <w:shd w:val="clear" w:color="auto" w:fill="FFFFFF"/>
          </w:tcPr>
          <w:p w14:paraId="046FCD8B"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02D0FA8" w14:textId="77777777" w:rsidR="00D44342" w:rsidRDefault="0094562F">
            <w:pPr>
              <w:pStyle w:val="Jin0"/>
              <w:shd w:val="clear" w:color="auto" w:fill="auto"/>
            </w:pPr>
            <w:proofErr w:type="spellStart"/>
            <w:r>
              <w:t>Veetni</w:t>
            </w:r>
            <w:proofErr w:type="spellEnd"/>
            <w:r>
              <w:t xml:space="preserve"> betonového lože </w:t>
            </w:r>
            <w:proofErr w:type="spellStart"/>
            <w:r>
              <w:t>tl</w:t>
            </w:r>
            <w:proofErr w:type="spellEnd"/>
            <w:r>
              <w:t>. 100 mm.</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6BBE88C7" w14:textId="77777777" w:rsidR="00D44342" w:rsidRDefault="00D44342">
            <w:pPr>
              <w:rPr>
                <w:sz w:val="10"/>
                <w:szCs w:val="10"/>
              </w:rPr>
            </w:pPr>
          </w:p>
        </w:tc>
      </w:tr>
      <w:tr w:rsidR="00D44342" w14:paraId="3D8EDF0A" w14:textId="77777777">
        <w:trPr>
          <w:trHeight w:hRule="exact" w:val="283"/>
          <w:jc w:val="center"/>
        </w:trPr>
        <w:tc>
          <w:tcPr>
            <w:tcW w:w="2102" w:type="dxa"/>
            <w:gridSpan w:val="3"/>
            <w:vMerge/>
            <w:tcBorders>
              <w:left w:val="single" w:sz="4" w:space="0" w:color="auto"/>
            </w:tcBorders>
            <w:shd w:val="clear" w:color="auto" w:fill="FFFFFF"/>
          </w:tcPr>
          <w:p w14:paraId="0F793049" w14:textId="77777777" w:rsidR="00D44342" w:rsidRDefault="00D44342"/>
        </w:tc>
        <w:tc>
          <w:tcPr>
            <w:tcW w:w="3480" w:type="dxa"/>
            <w:tcBorders>
              <w:top w:val="single" w:sz="4" w:space="0" w:color="auto"/>
              <w:left w:val="single" w:sz="4" w:space="0" w:color="auto"/>
            </w:tcBorders>
            <w:shd w:val="clear" w:color="auto" w:fill="FFFFFF"/>
            <w:vAlign w:val="bottom"/>
          </w:tcPr>
          <w:p w14:paraId="373E0D2D" w14:textId="77777777" w:rsidR="00D44342" w:rsidRDefault="0094562F">
            <w:pPr>
              <w:pStyle w:val="Jin0"/>
              <w:shd w:val="clear" w:color="auto" w:fill="auto"/>
              <w:spacing w:line="276" w:lineRule="auto"/>
            </w:pPr>
            <w:r>
              <w:rPr>
                <w:i/>
                <w:iCs/>
              </w:rPr>
              <w:t>"odláždění vtoku, výtoku a dna, včetně svahů" (6+6+4)*0,2 = 3,200 [A]</w:t>
            </w:r>
          </w:p>
        </w:tc>
        <w:tc>
          <w:tcPr>
            <w:tcW w:w="4133" w:type="dxa"/>
            <w:gridSpan w:val="5"/>
            <w:vMerge/>
            <w:tcBorders>
              <w:left w:val="single" w:sz="4" w:space="0" w:color="auto"/>
              <w:right w:val="single" w:sz="4" w:space="0" w:color="auto"/>
            </w:tcBorders>
            <w:shd w:val="clear" w:color="auto" w:fill="FFFFFF"/>
          </w:tcPr>
          <w:p w14:paraId="628C5B13" w14:textId="77777777" w:rsidR="00D44342" w:rsidRDefault="00D44342"/>
        </w:tc>
      </w:tr>
      <w:tr w:rsidR="00D44342" w14:paraId="51E700DD" w14:textId="77777777">
        <w:trPr>
          <w:trHeight w:hRule="exact" w:val="1435"/>
          <w:jc w:val="center"/>
        </w:trPr>
        <w:tc>
          <w:tcPr>
            <w:tcW w:w="2102" w:type="dxa"/>
            <w:gridSpan w:val="3"/>
            <w:vMerge/>
            <w:tcBorders>
              <w:left w:val="single" w:sz="4" w:space="0" w:color="auto"/>
              <w:bottom w:val="single" w:sz="4" w:space="0" w:color="auto"/>
            </w:tcBorders>
            <w:shd w:val="clear" w:color="auto" w:fill="FFFFFF"/>
          </w:tcPr>
          <w:p w14:paraId="2D0F5521" w14:textId="77777777" w:rsidR="00D44342" w:rsidRDefault="00D44342"/>
        </w:tc>
        <w:tc>
          <w:tcPr>
            <w:tcW w:w="3480" w:type="dxa"/>
            <w:tcBorders>
              <w:top w:val="single" w:sz="4" w:space="0" w:color="auto"/>
              <w:left w:val="single" w:sz="4" w:space="0" w:color="auto"/>
              <w:bottom w:val="single" w:sz="4" w:space="0" w:color="auto"/>
            </w:tcBorders>
            <w:shd w:val="clear" w:color="auto" w:fill="FFFFFF"/>
            <w:vAlign w:val="bottom"/>
          </w:tcPr>
          <w:p w14:paraId="4041AC4E" w14:textId="77777777" w:rsidR="00D44342" w:rsidRDefault="0094562F">
            <w:pPr>
              <w:pStyle w:val="Jin0"/>
              <w:shd w:val="clear" w:color="auto" w:fill="auto"/>
              <w:spacing w:line="269" w:lineRule="auto"/>
            </w:pPr>
            <w:r>
              <w:t>položka zahrnuje:</w:t>
            </w:r>
          </w:p>
          <w:p w14:paraId="327BF398" w14:textId="77777777" w:rsidR="00D44342" w:rsidRDefault="0094562F">
            <w:pPr>
              <w:pStyle w:val="Jin0"/>
              <w:numPr>
                <w:ilvl w:val="0"/>
                <w:numId w:val="68"/>
              </w:numPr>
              <w:shd w:val="clear" w:color="auto" w:fill="auto"/>
              <w:tabs>
                <w:tab w:val="left" w:pos="62"/>
              </w:tabs>
              <w:spacing w:line="269" w:lineRule="auto"/>
            </w:pPr>
            <w:r>
              <w:t>nutné zemní práce (svahování, úpravu pláně a pod.)</w:t>
            </w:r>
          </w:p>
          <w:p w14:paraId="583CDE17" w14:textId="77777777" w:rsidR="00D44342" w:rsidRDefault="0094562F">
            <w:pPr>
              <w:pStyle w:val="Jin0"/>
              <w:numPr>
                <w:ilvl w:val="0"/>
                <w:numId w:val="68"/>
              </w:numPr>
              <w:shd w:val="clear" w:color="auto" w:fill="auto"/>
              <w:tabs>
                <w:tab w:val="left" w:pos="58"/>
              </w:tabs>
              <w:spacing w:line="269" w:lineRule="auto"/>
            </w:pPr>
            <w:r>
              <w:t>zřízení spojovací vrstvy</w:t>
            </w:r>
          </w:p>
          <w:p w14:paraId="32210A53" w14:textId="77777777" w:rsidR="00D44342" w:rsidRDefault="0094562F">
            <w:pPr>
              <w:pStyle w:val="Jin0"/>
              <w:numPr>
                <w:ilvl w:val="0"/>
                <w:numId w:val="68"/>
              </w:numPr>
              <w:shd w:val="clear" w:color="auto" w:fill="auto"/>
              <w:tabs>
                <w:tab w:val="left" w:pos="62"/>
              </w:tabs>
              <w:spacing w:line="269" w:lineRule="auto"/>
            </w:pPr>
            <w:r>
              <w:t>zřízení lože dlažby z cementové malty předepsané kvality a předepsané tloušťky</w:t>
            </w:r>
          </w:p>
          <w:p w14:paraId="3895D032" w14:textId="77777777" w:rsidR="00D44342" w:rsidRDefault="0094562F">
            <w:pPr>
              <w:pStyle w:val="Jin0"/>
              <w:numPr>
                <w:ilvl w:val="0"/>
                <w:numId w:val="68"/>
              </w:numPr>
              <w:shd w:val="clear" w:color="auto" w:fill="auto"/>
              <w:tabs>
                <w:tab w:val="left" w:pos="58"/>
              </w:tabs>
              <w:spacing w:line="269" w:lineRule="auto"/>
            </w:pPr>
            <w:r>
              <w:t>dodávku a položení dlažby z lomového kamene</w:t>
            </w:r>
          </w:p>
          <w:p w14:paraId="6660D0EC" w14:textId="77777777" w:rsidR="00D44342" w:rsidRDefault="0094562F">
            <w:pPr>
              <w:pStyle w:val="Jin0"/>
              <w:numPr>
                <w:ilvl w:val="0"/>
                <w:numId w:val="68"/>
              </w:numPr>
              <w:shd w:val="clear" w:color="auto" w:fill="auto"/>
              <w:tabs>
                <w:tab w:val="left" w:pos="58"/>
              </w:tabs>
              <w:spacing w:line="269" w:lineRule="auto"/>
            </w:pPr>
            <w:r>
              <w:t xml:space="preserve">spárování, těsnění, tmelení a vyplnění </w:t>
            </w:r>
            <w:proofErr w:type="spellStart"/>
            <w:r>
              <w:t>spar</w:t>
            </w:r>
            <w:proofErr w:type="spellEnd"/>
            <w:r>
              <w:t xml:space="preserve"> MC případně s vyklínováním</w:t>
            </w:r>
          </w:p>
          <w:p w14:paraId="2B3BE7DE" w14:textId="77777777" w:rsidR="00D44342" w:rsidRDefault="0094562F">
            <w:pPr>
              <w:pStyle w:val="Jin0"/>
              <w:numPr>
                <w:ilvl w:val="0"/>
                <w:numId w:val="68"/>
              </w:numPr>
              <w:shd w:val="clear" w:color="auto" w:fill="auto"/>
              <w:tabs>
                <w:tab w:val="left" w:pos="53"/>
              </w:tabs>
              <w:spacing w:line="269" w:lineRule="auto"/>
            </w:pPr>
            <w:r>
              <w:t>úprava povrchu pro odvedení srážkové vody</w:t>
            </w:r>
          </w:p>
          <w:p w14:paraId="343B0C56" w14:textId="77777777" w:rsidR="00D44342" w:rsidRDefault="0094562F">
            <w:pPr>
              <w:pStyle w:val="Jin0"/>
              <w:numPr>
                <w:ilvl w:val="0"/>
                <w:numId w:val="68"/>
              </w:numPr>
              <w:shd w:val="clear" w:color="auto" w:fill="auto"/>
              <w:tabs>
                <w:tab w:val="left" w:pos="62"/>
              </w:tabs>
              <w:spacing w:line="269" w:lineRule="auto"/>
            </w:pPr>
            <w:r>
              <w:t>nezahrnuje podklad pod dlažbu</w:t>
            </w:r>
          </w:p>
        </w:tc>
        <w:tc>
          <w:tcPr>
            <w:tcW w:w="4133" w:type="dxa"/>
            <w:gridSpan w:val="5"/>
            <w:vMerge/>
            <w:tcBorders>
              <w:left w:val="single" w:sz="4" w:space="0" w:color="auto"/>
              <w:bottom w:val="single" w:sz="4" w:space="0" w:color="auto"/>
              <w:right w:val="single" w:sz="4" w:space="0" w:color="auto"/>
            </w:tcBorders>
            <w:shd w:val="clear" w:color="auto" w:fill="FFFFFF"/>
          </w:tcPr>
          <w:p w14:paraId="58550D2B" w14:textId="77777777" w:rsidR="00D44342" w:rsidRDefault="00D44342"/>
        </w:tc>
      </w:tr>
    </w:tbl>
    <w:p w14:paraId="2618FAC0" w14:textId="77777777" w:rsidR="00D44342" w:rsidRDefault="00D44342">
      <w:pPr>
        <w:sectPr w:rsidR="00D44342">
          <w:headerReference w:type="default" r:id="rId97"/>
          <w:footerReference w:type="default" r:id="rId98"/>
          <w:pgSz w:w="11900" w:h="16840"/>
          <w:pgMar w:top="1146" w:right="1183" w:bottom="3442" w:left="1003" w:header="718" w:footer="3014"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88"/>
        <w:gridCol w:w="518"/>
        <w:gridCol w:w="696"/>
        <w:gridCol w:w="3480"/>
        <w:gridCol w:w="701"/>
        <w:gridCol w:w="864"/>
        <w:gridCol w:w="869"/>
        <w:gridCol w:w="869"/>
        <w:gridCol w:w="830"/>
      </w:tblGrid>
      <w:tr w:rsidR="00D44342" w14:paraId="246C675A" w14:textId="77777777">
        <w:trPr>
          <w:trHeight w:hRule="exact" w:val="341"/>
          <w:jc w:val="center"/>
        </w:trPr>
        <w:tc>
          <w:tcPr>
            <w:tcW w:w="7147" w:type="dxa"/>
            <w:gridSpan w:val="6"/>
            <w:tcBorders>
              <w:top w:val="single" w:sz="4" w:space="0" w:color="auto"/>
              <w:left w:val="single" w:sz="4" w:space="0" w:color="auto"/>
            </w:tcBorders>
            <w:shd w:val="clear" w:color="auto" w:fill="D9D9D9"/>
            <w:vAlign w:val="bottom"/>
          </w:tcPr>
          <w:p w14:paraId="275850C6" w14:textId="77777777" w:rsidR="00D44342" w:rsidRDefault="0094562F">
            <w:pPr>
              <w:pStyle w:val="Jin0"/>
              <w:shd w:val="clear" w:color="auto" w:fill="auto"/>
              <w:ind w:left="2120"/>
            </w:pPr>
            <w:r>
              <w:rPr>
                <w:rFonts w:ascii="Arial" w:eastAsia="Arial" w:hAnsi="Arial" w:cs="Arial"/>
              </w:rPr>
              <w:lastRenderedPageBreak/>
              <w:t>Firma: M - SILNICE a.s.</w:t>
            </w:r>
          </w:p>
          <w:p w14:paraId="021F782D" w14:textId="77777777" w:rsidR="00D44342" w:rsidRDefault="0094562F">
            <w:pPr>
              <w:pStyle w:val="Jin0"/>
              <w:shd w:val="clear" w:color="auto" w:fill="auto"/>
              <w:ind w:left="2120"/>
              <w:rPr>
                <w:sz w:val="15"/>
                <w:szCs w:val="15"/>
              </w:rPr>
            </w:pPr>
            <w:r>
              <w:rPr>
                <w:rFonts w:ascii="Arial" w:eastAsia="Arial" w:hAnsi="Arial" w:cs="Arial"/>
                <w:b/>
                <w:bCs/>
                <w:sz w:val="15"/>
                <w:szCs w:val="15"/>
              </w:rPr>
              <w:t>Soupis prací objektu</w:t>
            </w:r>
          </w:p>
        </w:tc>
        <w:tc>
          <w:tcPr>
            <w:tcW w:w="1738" w:type="dxa"/>
            <w:gridSpan w:val="2"/>
            <w:tcBorders>
              <w:top w:val="single" w:sz="4" w:space="0" w:color="auto"/>
            </w:tcBorders>
            <w:shd w:val="clear" w:color="auto" w:fill="D9D9D9"/>
          </w:tcPr>
          <w:p w14:paraId="0C520B53" w14:textId="77777777" w:rsidR="00D44342" w:rsidRDefault="00D44342">
            <w:pPr>
              <w:rPr>
                <w:sz w:val="10"/>
                <w:szCs w:val="10"/>
              </w:rPr>
            </w:pPr>
          </w:p>
        </w:tc>
        <w:tc>
          <w:tcPr>
            <w:tcW w:w="830" w:type="dxa"/>
            <w:tcBorders>
              <w:top w:val="single" w:sz="4" w:space="0" w:color="auto"/>
              <w:right w:val="single" w:sz="4" w:space="0" w:color="auto"/>
            </w:tcBorders>
            <w:shd w:val="clear" w:color="auto" w:fill="D9D9D9"/>
          </w:tcPr>
          <w:p w14:paraId="428932BD" w14:textId="77777777" w:rsidR="00D44342" w:rsidRDefault="00D44342">
            <w:pPr>
              <w:rPr>
                <w:sz w:val="10"/>
                <w:szCs w:val="10"/>
              </w:rPr>
            </w:pPr>
          </w:p>
        </w:tc>
      </w:tr>
      <w:tr w:rsidR="00D44342" w14:paraId="2312921C" w14:textId="77777777">
        <w:trPr>
          <w:trHeight w:hRule="exact" w:val="283"/>
          <w:jc w:val="center"/>
        </w:trPr>
        <w:tc>
          <w:tcPr>
            <w:tcW w:w="7147" w:type="dxa"/>
            <w:gridSpan w:val="6"/>
            <w:tcBorders>
              <w:left w:val="single" w:sz="4" w:space="0" w:color="auto"/>
            </w:tcBorders>
            <w:shd w:val="clear" w:color="auto" w:fill="D9D9D9"/>
            <w:vAlign w:val="bottom"/>
          </w:tcPr>
          <w:p w14:paraId="6DC5A50F" w14:textId="77777777" w:rsidR="00D44342" w:rsidRDefault="0094562F">
            <w:pPr>
              <w:pStyle w:val="Jin0"/>
              <w:shd w:val="clear" w:color="auto" w:fill="auto"/>
              <w:spacing w:line="252" w:lineRule="auto"/>
              <w:ind w:firstLine="2120"/>
            </w:pPr>
            <w:r>
              <w:rPr>
                <w:rFonts w:ascii="Arial" w:eastAsia="Arial" w:hAnsi="Arial" w:cs="Arial"/>
                <w:b/>
                <w:bCs/>
              </w:rPr>
              <w:t xml:space="preserve">Hrbov - II/352 Polná - Nížkov (úsek Hrbov - </w:t>
            </w:r>
            <w:proofErr w:type="spellStart"/>
            <w:r>
              <w:rPr>
                <w:rFonts w:ascii="Arial" w:eastAsia="Arial" w:hAnsi="Arial" w:cs="Arial"/>
                <w:b/>
                <w:bCs/>
              </w:rPr>
              <w:t>Špinov</w:t>
            </w:r>
            <w:proofErr w:type="spellEnd"/>
            <w:r>
              <w:rPr>
                <w:rFonts w:ascii="Arial" w:eastAsia="Arial" w:hAnsi="Arial" w:cs="Arial"/>
                <w:b/>
                <w:bCs/>
              </w:rPr>
              <w:t xml:space="preserve">) - KSUS </w:t>
            </w:r>
            <w:r>
              <w:rPr>
                <w:rFonts w:ascii="Arial" w:eastAsia="Arial" w:hAnsi="Arial" w:cs="Arial"/>
                <w:b/>
                <w:bCs/>
                <w:vertAlign w:val="superscript"/>
              </w:rPr>
              <w:t>Stavba:</w:t>
            </w:r>
            <w:r>
              <w:rPr>
                <w:rFonts w:ascii="Arial" w:eastAsia="Arial" w:hAnsi="Arial" w:cs="Arial"/>
                <w:b/>
                <w:bCs/>
              </w:rPr>
              <w:t xml:space="preserve"> Vysočina M-Silnice</w:t>
            </w:r>
          </w:p>
        </w:tc>
        <w:tc>
          <w:tcPr>
            <w:tcW w:w="869" w:type="dxa"/>
            <w:tcBorders>
              <w:top w:val="single" w:sz="4" w:space="0" w:color="auto"/>
              <w:left w:val="single" w:sz="4" w:space="0" w:color="auto"/>
            </w:tcBorders>
            <w:shd w:val="clear" w:color="auto" w:fill="D9D9D9"/>
            <w:vAlign w:val="bottom"/>
          </w:tcPr>
          <w:p w14:paraId="525A2796" w14:textId="77777777" w:rsidR="00D44342" w:rsidRDefault="0094562F">
            <w:pPr>
              <w:pStyle w:val="Jin0"/>
              <w:shd w:val="clear" w:color="auto" w:fill="auto"/>
              <w:jc w:val="center"/>
            </w:pPr>
            <w:r>
              <w:t>SO 901</w:t>
            </w:r>
          </w:p>
        </w:tc>
        <w:tc>
          <w:tcPr>
            <w:tcW w:w="869" w:type="dxa"/>
            <w:tcBorders>
              <w:top w:val="single" w:sz="4" w:space="0" w:color="auto"/>
              <w:left w:val="single" w:sz="4" w:space="0" w:color="auto"/>
            </w:tcBorders>
            <w:shd w:val="clear" w:color="auto" w:fill="D9D9D9"/>
            <w:vAlign w:val="bottom"/>
          </w:tcPr>
          <w:p w14:paraId="67AD7823" w14:textId="65699C2E" w:rsidR="00D44342" w:rsidRDefault="00D44342">
            <w:pPr>
              <w:pStyle w:val="Jin0"/>
              <w:shd w:val="clear" w:color="auto" w:fill="auto"/>
              <w:ind w:firstLine="260"/>
              <w:jc w:val="both"/>
            </w:pPr>
          </w:p>
        </w:tc>
        <w:tc>
          <w:tcPr>
            <w:tcW w:w="830" w:type="dxa"/>
            <w:tcBorders>
              <w:left w:val="single" w:sz="4" w:space="0" w:color="auto"/>
              <w:right w:val="single" w:sz="4" w:space="0" w:color="auto"/>
            </w:tcBorders>
            <w:shd w:val="clear" w:color="auto" w:fill="D9D9D9"/>
          </w:tcPr>
          <w:p w14:paraId="04E6BDF8" w14:textId="77777777" w:rsidR="00D44342" w:rsidRDefault="00D44342">
            <w:pPr>
              <w:rPr>
                <w:sz w:val="10"/>
                <w:szCs w:val="10"/>
              </w:rPr>
            </w:pPr>
          </w:p>
        </w:tc>
      </w:tr>
      <w:tr w:rsidR="00D44342" w14:paraId="7E9A78B7" w14:textId="77777777">
        <w:trPr>
          <w:trHeight w:hRule="exact" w:val="154"/>
          <w:jc w:val="center"/>
        </w:trPr>
        <w:tc>
          <w:tcPr>
            <w:tcW w:w="7147" w:type="dxa"/>
            <w:gridSpan w:val="6"/>
            <w:tcBorders>
              <w:left w:val="single" w:sz="4" w:space="0" w:color="auto"/>
            </w:tcBorders>
            <w:shd w:val="clear" w:color="auto" w:fill="D9D9D9"/>
            <w:vAlign w:val="bottom"/>
          </w:tcPr>
          <w:p w14:paraId="1A7C0CCC" w14:textId="77777777" w:rsidR="00D44342" w:rsidRDefault="0094562F">
            <w:pPr>
              <w:pStyle w:val="Jin0"/>
              <w:shd w:val="clear" w:color="auto" w:fill="auto"/>
              <w:tabs>
                <w:tab w:val="left" w:pos="1666"/>
              </w:tabs>
            </w:pPr>
            <w:r>
              <w:rPr>
                <w:rFonts w:ascii="Arial" w:eastAsia="Arial" w:hAnsi="Arial" w:cs="Arial"/>
                <w:b/>
                <w:bCs/>
              </w:rPr>
              <w:t>Rozpočet:</w:t>
            </w:r>
            <w:r>
              <w:rPr>
                <w:rFonts w:ascii="Arial" w:eastAsia="Arial" w:hAnsi="Arial" w:cs="Arial"/>
                <w:b/>
                <w:bCs/>
              </w:rPr>
              <w:tab/>
              <w:t>SO 901 Dopravně inženýrské opatření</w:t>
            </w:r>
          </w:p>
        </w:tc>
        <w:tc>
          <w:tcPr>
            <w:tcW w:w="1738" w:type="dxa"/>
            <w:gridSpan w:val="2"/>
            <w:tcBorders>
              <w:top w:val="single" w:sz="4" w:space="0" w:color="auto"/>
            </w:tcBorders>
            <w:shd w:val="clear" w:color="auto" w:fill="D9D9D9"/>
          </w:tcPr>
          <w:p w14:paraId="2403B2AC" w14:textId="77777777" w:rsidR="00D44342" w:rsidRDefault="00D44342">
            <w:pPr>
              <w:rPr>
                <w:sz w:val="10"/>
                <w:szCs w:val="10"/>
              </w:rPr>
            </w:pPr>
          </w:p>
        </w:tc>
        <w:tc>
          <w:tcPr>
            <w:tcW w:w="830" w:type="dxa"/>
            <w:tcBorders>
              <w:right w:val="single" w:sz="4" w:space="0" w:color="auto"/>
            </w:tcBorders>
            <w:shd w:val="clear" w:color="auto" w:fill="D9D9D9"/>
          </w:tcPr>
          <w:p w14:paraId="3CEA2BAE" w14:textId="77777777" w:rsidR="00D44342" w:rsidRDefault="00D44342">
            <w:pPr>
              <w:rPr>
                <w:sz w:val="10"/>
                <w:szCs w:val="10"/>
              </w:rPr>
            </w:pPr>
          </w:p>
        </w:tc>
      </w:tr>
      <w:tr w:rsidR="00D44342" w14:paraId="6418DFE4" w14:textId="77777777">
        <w:trPr>
          <w:trHeight w:hRule="exact" w:val="278"/>
          <w:jc w:val="center"/>
        </w:trPr>
        <w:tc>
          <w:tcPr>
            <w:tcW w:w="888" w:type="dxa"/>
            <w:tcBorders>
              <w:top w:val="single" w:sz="4" w:space="0" w:color="auto"/>
            </w:tcBorders>
            <w:shd w:val="clear" w:color="auto" w:fill="41A5BD"/>
            <w:vAlign w:val="center"/>
          </w:tcPr>
          <w:p w14:paraId="071601C4"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proofErr w:type="spellStart"/>
            <w:r>
              <w:rPr>
                <w:rFonts w:ascii="Arial" w:eastAsia="Arial" w:hAnsi="Arial" w:cs="Arial"/>
                <w:color w:val="FFFFFF"/>
              </w:rPr>
              <w:t>Poř</w:t>
            </w:r>
            <w:proofErr w:type="spellEnd"/>
            <w:r>
              <w:rPr>
                <w:rFonts w:ascii="Arial" w:eastAsia="Arial" w:hAnsi="Arial" w:cs="Arial"/>
                <w:color w:val="FFFFFF"/>
              </w:rPr>
              <w:t>. číslo</w:t>
            </w:r>
          </w:p>
        </w:tc>
        <w:tc>
          <w:tcPr>
            <w:tcW w:w="518" w:type="dxa"/>
            <w:tcBorders>
              <w:top w:val="single" w:sz="4" w:space="0" w:color="auto"/>
            </w:tcBorders>
            <w:shd w:val="clear" w:color="auto" w:fill="41A5BD"/>
            <w:vAlign w:val="bottom"/>
          </w:tcPr>
          <w:p w14:paraId="724E644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spacing w:line="252" w:lineRule="auto"/>
              <w:jc w:val="center"/>
            </w:pPr>
            <w:r>
              <w:rPr>
                <w:rFonts w:ascii="Arial" w:eastAsia="Arial" w:hAnsi="Arial" w:cs="Arial"/>
                <w:color w:val="FFFFFF"/>
              </w:rPr>
              <w:t>Kód položky</w:t>
            </w:r>
          </w:p>
        </w:tc>
        <w:tc>
          <w:tcPr>
            <w:tcW w:w="696" w:type="dxa"/>
            <w:tcBorders>
              <w:top w:val="single" w:sz="4" w:space="0" w:color="auto"/>
            </w:tcBorders>
            <w:shd w:val="clear" w:color="auto" w:fill="41A5BD"/>
            <w:vAlign w:val="center"/>
          </w:tcPr>
          <w:p w14:paraId="446A4B8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Varianta</w:t>
            </w:r>
          </w:p>
        </w:tc>
        <w:tc>
          <w:tcPr>
            <w:tcW w:w="3480" w:type="dxa"/>
            <w:tcBorders>
              <w:top w:val="single" w:sz="4" w:space="0" w:color="auto"/>
            </w:tcBorders>
            <w:shd w:val="clear" w:color="auto" w:fill="41A5BD"/>
            <w:vAlign w:val="center"/>
          </w:tcPr>
          <w:p w14:paraId="3CE0D34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Název Položky</w:t>
            </w:r>
          </w:p>
        </w:tc>
        <w:tc>
          <w:tcPr>
            <w:tcW w:w="701" w:type="dxa"/>
            <w:tcBorders>
              <w:top w:val="single" w:sz="4" w:space="0" w:color="auto"/>
            </w:tcBorders>
            <w:shd w:val="clear" w:color="auto" w:fill="41A5BD"/>
            <w:vAlign w:val="center"/>
          </w:tcPr>
          <w:p w14:paraId="18157AEC"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MJ</w:t>
            </w:r>
          </w:p>
        </w:tc>
        <w:tc>
          <w:tcPr>
            <w:tcW w:w="864" w:type="dxa"/>
            <w:tcBorders>
              <w:top w:val="single" w:sz="4" w:space="0" w:color="auto"/>
            </w:tcBorders>
            <w:shd w:val="clear" w:color="auto" w:fill="41A5BD"/>
            <w:vAlign w:val="center"/>
          </w:tcPr>
          <w:p w14:paraId="0B19717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Množství</w:t>
            </w:r>
          </w:p>
        </w:tc>
        <w:tc>
          <w:tcPr>
            <w:tcW w:w="1738" w:type="dxa"/>
            <w:gridSpan w:val="2"/>
            <w:tcBorders>
              <w:top w:val="single" w:sz="4" w:space="0" w:color="auto"/>
            </w:tcBorders>
            <w:shd w:val="clear" w:color="auto" w:fill="41A5BD"/>
          </w:tcPr>
          <w:p w14:paraId="6A2207B7"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Cena</w:t>
            </w:r>
          </w:p>
          <w:p w14:paraId="368EE780"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tabs>
                <w:tab w:val="left" w:pos="950"/>
              </w:tabs>
              <w:jc w:val="center"/>
            </w:pPr>
            <w:r>
              <w:rPr>
                <w:rFonts w:ascii="Arial" w:eastAsia="Arial" w:hAnsi="Arial" w:cs="Arial"/>
                <w:color w:val="FFFFFF"/>
              </w:rPr>
              <w:t>Jednotková</w:t>
            </w:r>
            <w:r>
              <w:rPr>
                <w:rFonts w:ascii="Arial" w:eastAsia="Arial" w:hAnsi="Arial" w:cs="Arial"/>
                <w:color w:val="FFFFFF"/>
              </w:rPr>
              <w:tab/>
              <w:t>Celkem</w:t>
            </w:r>
          </w:p>
        </w:tc>
        <w:tc>
          <w:tcPr>
            <w:tcW w:w="830" w:type="dxa"/>
            <w:tcBorders>
              <w:top w:val="single" w:sz="4" w:space="0" w:color="auto"/>
            </w:tcBorders>
            <w:shd w:val="clear" w:color="auto" w:fill="41A5BD"/>
            <w:vAlign w:val="center"/>
          </w:tcPr>
          <w:p w14:paraId="2353E22F"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Cenová soustava</w:t>
            </w:r>
          </w:p>
        </w:tc>
      </w:tr>
      <w:tr w:rsidR="00D44342" w14:paraId="640E5679" w14:textId="77777777">
        <w:trPr>
          <w:trHeight w:hRule="exact" w:val="130"/>
          <w:jc w:val="center"/>
        </w:trPr>
        <w:tc>
          <w:tcPr>
            <w:tcW w:w="888" w:type="dxa"/>
            <w:shd w:val="clear" w:color="auto" w:fill="41A5BD"/>
            <w:vAlign w:val="center"/>
          </w:tcPr>
          <w:p w14:paraId="29521E3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1</w:t>
            </w:r>
          </w:p>
        </w:tc>
        <w:tc>
          <w:tcPr>
            <w:tcW w:w="518" w:type="dxa"/>
            <w:shd w:val="clear" w:color="auto" w:fill="41A5BD"/>
            <w:vAlign w:val="bottom"/>
          </w:tcPr>
          <w:p w14:paraId="4E5E35D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ind w:firstLine="200"/>
            </w:pPr>
            <w:r>
              <w:rPr>
                <w:rFonts w:ascii="Arial" w:eastAsia="Arial" w:hAnsi="Arial" w:cs="Arial"/>
                <w:color w:val="FFFFFF"/>
              </w:rPr>
              <w:t>2</w:t>
            </w:r>
          </w:p>
        </w:tc>
        <w:tc>
          <w:tcPr>
            <w:tcW w:w="696" w:type="dxa"/>
            <w:tcBorders>
              <w:top w:val="single" w:sz="4" w:space="0" w:color="auto"/>
            </w:tcBorders>
            <w:shd w:val="clear" w:color="auto" w:fill="41A5BD"/>
            <w:vAlign w:val="bottom"/>
          </w:tcPr>
          <w:p w14:paraId="0F45523A"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3</w:t>
            </w:r>
          </w:p>
        </w:tc>
        <w:tc>
          <w:tcPr>
            <w:tcW w:w="3480" w:type="dxa"/>
            <w:tcBorders>
              <w:top w:val="single" w:sz="4" w:space="0" w:color="auto"/>
              <w:left w:val="single" w:sz="4" w:space="0" w:color="auto"/>
            </w:tcBorders>
            <w:shd w:val="clear" w:color="auto" w:fill="41A5BD"/>
            <w:vAlign w:val="bottom"/>
          </w:tcPr>
          <w:p w14:paraId="717046F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4</w:t>
            </w:r>
          </w:p>
        </w:tc>
        <w:tc>
          <w:tcPr>
            <w:tcW w:w="701" w:type="dxa"/>
            <w:tcBorders>
              <w:top w:val="single" w:sz="4" w:space="0" w:color="auto"/>
            </w:tcBorders>
            <w:shd w:val="clear" w:color="auto" w:fill="41A5BD"/>
            <w:vAlign w:val="bottom"/>
          </w:tcPr>
          <w:p w14:paraId="7B5F985E"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5</w:t>
            </w:r>
          </w:p>
        </w:tc>
        <w:tc>
          <w:tcPr>
            <w:tcW w:w="864" w:type="dxa"/>
            <w:shd w:val="clear" w:color="auto" w:fill="41A5BD"/>
            <w:vAlign w:val="bottom"/>
          </w:tcPr>
          <w:p w14:paraId="1D654D28"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6</w:t>
            </w:r>
          </w:p>
        </w:tc>
        <w:tc>
          <w:tcPr>
            <w:tcW w:w="869" w:type="dxa"/>
            <w:shd w:val="clear" w:color="auto" w:fill="41A5BD"/>
            <w:vAlign w:val="bottom"/>
          </w:tcPr>
          <w:p w14:paraId="524DA683"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7</w:t>
            </w:r>
          </w:p>
        </w:tc>
        <w:tc>
          <w:tcPr>
            <w:tcW w:w="869" w:type="dxa"/>
            <w:shd w:val="clear" w:color="auto" w:fill="41A5BD"/>
            <w:vAlign w:val="bottom"/>
          </w:tcPr>
          <w:p w14:paraId="07F9C529"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8</w:t>
            </w:r>
          </w:p>
        </w:tc>
        <w:tc>
          <w:tcPr>
            <w:tcW w:w="830" w:type="dxa"/>
            <w:shd w:val="clear" w:color="auto" w:fill="41A5BD"/>
            <w:vAlign w:val="bottom"/>
          </w:tcPr>
          <w:p w14:paraId="140D7A02" w14:textId="77777777" w:rsidR="00D44342" w:rsidRDefault="0094562F">
            <w:pPr>
              <w:pStyle w:val="Jin0"/>
              <w:pBdr>
                <w:top w:val="single" w:sz="0" w:space="0" w:color="41A5BD"/>
                <w:left w:val="single" w:sz="0" w:space="0" w:color="41A5BD"/>
                <w:bottom w:val="single" w:sz="0" w:space="0" w:color="41A5BD"/>
                <w:right w:val="single" w:sz="0" w:space="0" w:color="41A5BD"/>
              </w:pBdr>
              <w:shd w:val="clear" w:color="auto" w:fill="41A5BD"/>
              <w:jc w:val="center"/>
            </w:pPr>
            <w:r>
              <w:rPr>
                <w:rFonts w:ascii="Arial" w:eastAsia="Arial" w:hAnsi="Arial" w:cs="Arial"/>
                <w:color w:val="FFFFFF"/>
              </w:rPr>
              <w:t>9</w:t>
            </w:r>
          </w:p>
        </w:tc>
      </w:tr>
      <w:tr w:rsidR="00D44342" w14:paraId="3D2B819B" w14:textId="77777777">
        <w:trPr>
          <w:trHeight w:hRule="exact" w:val="149"/>
          <w:jc w:val="center"/>
        </w:trPr>
        <w:tc>
          <w:tcPr>
            <w:tcW w:w="888" w:type="dxa"/>
            <w:tcBorders>
              <w:left w:val="single" w:sz="4" w:space="0" w:color="auto"/>
            </w:tcBorders>
            <w:shd w:val="clear" w:color="auto" w:fill="D9D9D9"/>
          </w:tcPr>
          <w:p w14:paraId="15183F32" w14:textId="77777777" w:rsidR="00D44342" w:rsidRDefault="00D44342">
            <w:pPr>
              <w:rPr>
                <w:sz w:val="10"/>
                <w:szCs w:val="10"/>
              </w:rPr>
            </w:pPr>
          </w:p>
        </w:tc>
        <w:tc>
          <w:tcPr>
            <w:tcW w:w="518" w:type="dxa"/>
            <w:shd w:val="clear" w:color="auto" w:fill="D9D9D9"/>
            <w:vAlign w:val="bottom"/>
          </w:tcPr>
          <w:p w14:paraId="5E3D0F78" w14:textId="77777777" w:rsidR="00D44342" w:rsidRDefault="0094562F">
            <w:pPr>
              <w:pStyle w:val="Jin0"/>
              <w:shd w:val="clear" w:color="auto" w:fill="auto"/>
              <w:jc w:val="right"/>
            </w:pPr>
            <w:r>
              <w:rPr>
                <w:b/>
                <w:bCs/>
              </w:rPr>
              <w:t>0</w:t>
            </w:r>
          </w:p>
        </w:tc>
        <w:tc>
          <w:tcPr>
            <w:tcW w:w="696" w:type="dxa"/>
            <w:tcBorders>
              <w:top w:val="single" w:sz="4" w:space="0" w:color="auto"/>
              <w:left w:val="single" w:sz="4" w:space="0" w:color="auto"/>
            </w:tcBorders>
            <w:shd w:val="clear" w:color="auto" w:fill="D9D9D9"/>
          </w:tcPr>
          <w:p w14:paraId="6787522C" w14:textId="77777777" w:rsidR="00D44342" w:rsidRDefault="00D44342">
            <w:pPr>
              <w:rPr>
                <w:sz w:val="10"/>
                <w:szCs w:val="10"/>
              </w:rPr>
            </w:pPr>
          </w:p>
        </w:tc>
        <w:tc>
          <w:tcPr>
            <w:tcW w:w="3480" w:type="dxa"/>
            <w:tcBorders>
              <w:top w:val="single" w:sz="4" w:space="0" w:color="auto"/>
              <w:left w:val="single" w:sz="4" w:space="0" w:color="auto"/>
            </w:tcBorders>
            <w:shd w:val="clear" w:color="auto" w:fill="D9D9D9"/>
            <w:vAlign w:val="bottom"/>
          </w:tcPr>
          <w:p w14:paraId="4D684B2F" w14:textId="77777777" w:rsidR="00D44342" w:rsidRDefault="0094562F">
            <w:pPr>
              <w:pStyle w:val="Jin0"/>
              <w:shd w:val="clear" w:color="auto" w:fill="auto"/>
            </w:pPr>
            <w:r>
              <w:rPr>
                <w:b/>
                <w:bCs/>
              </w:rPr>
              <w:t>Všeobecné konstrukce a práce</w:t>
            </w:r>
          </w:p>
        </w:tc>
        <w:tc>
          <w:tcPr>
            <w:tcW w:w="2434" w:type="dxa"/>
            <w:gridSpan w:val="3"/>
            <w:tcBorders>
              <w:left w:val="single" w:sz="4" w:space="0" w:color="auto"/>
            </w:tcBorders>
            <w:shd w:val="clear" w:color="auto" w:fill="D9D9D9"/>
          </w:tcPr>
          <w:p w14:paraId="351924D0" w14:textId="77777777" w:rsidR="00D44342" w:rsidRDefault="00D44342">
            <w:pPr>
              <w:rPr>
                <w:sz w:val="10"/>
                <w:szCs w:val="10"/>
              </w:rPr>
            </w:pPr>
          </w:p>
        </w:tc>
        <w:tc>
          <w:tcPr>
            <w:tcW w:w="869" w:type="dxa"/>
            <w:shd w:val="clear" w:color="auto" w:fill="D9D9D9"/>
            <w:vAlign w:val="bottom"/>
          </w:tcPr>
          <w:p w14:paraId="20A61821" w14:textId="1F9972CB" w:rsidR="00D44342" w:rsidRDefault="00D44342">
            <w:pPr>
              <w:pStyle w:val="Jin0"/>
              <w:shd w:val="clear" w:color="auto" w:fill="auto"/>
              <w:ind w:firstLine="280"/>
            </w:pPr>
          </w:p>
        </w:tc>
        <w:tc>
          <w:tcPr>
            <w:tcW w:w="830" w:type="dxa"/>
            <w:tcBorders>
              <w:right w:val="single" w:sz="4" w:space="0" w:color="auto"/>
            </w:tcBorders>
            <w:shd w:val="clear" w:color="auto" w:fill="D9D9D9"/>
          </w:tcPr>
          <w:p w14:paraId="1EF8784A" w14:textId="77777777" w:rsidR="00D44342" w:rsidRDefault="00D44342">
            <w:pPr>
              <w:rPr>
                <w:sz w:val="10"/>
                <w:szCs w:val="10"/>
              </w:rPr>
            </w:pPr>
          </w:p>
        </w:tc>
      </w:tr>
      <w:tr w:rsidR="00D44342" w14:paraId="3102D985" w14:textId="77777777">
        <w:trPr>
          <w:trHeight w:hRule="exact" w:val="139"/>
          <w:jc w:val="center"/>
        </w:trPr>
        <w:tc>
          <w:tcPr>
            <w:tcW w:w="888" w:type="dxa"/>
            <w:tcBorders>
              <w:top w:val="single" w:sz="4" w:space="0" w:color="auto"/>
              <w:left w:val="single" w:sz="4" w:space="0" w:color="auto"/>
            </w:tcBorders>
            <w:shd w:val="clear" w:color="auto" w:fill="FFFFFF"/>
            <w:vAlign w:val="bottom"/>
          </w:tcPr>
          <w:p w14:paraId="4917DF2A" w14:textId="77777777" w:rsidR="00D44342" w:rsidRDefault="0094562F">
            <w:pPr>
              <w:pStyle w:val="Jin0"/>
              <w:shd w:val="clear" w:color="auto" w:fill="auto"/>
              <w:ind w:firstLine="800"/>
            </w:pPr>
            <w:r>
              <w:t>1</w:t>
            </w:r>
          </w:p>
        </w:tc>
        <w:tc>
          <w:tcPr>
            <w:tcW w:w="518" w:type="dxa"/>
            <w:tcBorders>
              <w:top w:val="single" w:sz="4" w:space="0" w:color="auto"/>
            </w:tcBorders>
            <w:shd w:val="clear" w:color="auto" w:fill="FFFFFF"/>
            <w:vAlign w:val="bottom"/>
          </w:tcPr>
          <w:p w14:paraId="33D92F84" w14:textId="77777777" w:rsidR="00D44342" w:rsidRDefault="0094562F">
            <w:pPr>
              <w:pStyle w:val="Jin0"/>
              <w:shd w:val="clear" w:color="auto" w:fill="auto"/>
              <w:ind w:firstLine="200"/>
            </w:pPr>
            <w:r>
              <w:t>02710</w:t>
            </w:r>
          </w:p>
        </w:tc>
        <w:tc>
          <w:tcPr>
            <w:tcW w:w="696" w:type="dxa"/>
            <w:tcBorders>
              <w:top w:val="single" w:sz="4" w:space="0" w:color="auto"/>
              <w:left w:val="single" w:sz="4" w:space="0" w:color="auto"/>
            </w:tcBorders>
            <w:shd w:val="clear" w:color="auto" w:fill="FFFFFF"/>
          </w:tcPr>
          <w:p w14:paraId="2E00ABF4"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6AD170AD" w14:textId="77777777" w:rsidR="00D44342" w:rsidRDefault="0094562F">
            <w:pPr>
              <w:pStyle w:val="Jin0"/>
              <w:shd w:val="clear" w:color="auto" w:fill="auto"/>
            </w:pPr>
            <w:r>
              <w:t>POMOC PRÁCE ZŘÍZ NEBO ZAJIŠŤ OBJÍŽĎKY A PŘÍSTUP CESTY</w:t>
            </w:r>
          </w:p>
        </w:tc>
        <w:tc>
          <w:tcPr>
            <w:tcW w:w="701" w:type="dxa"/>
            <w:tcBorders>
              <w:top w:val="single" w:sz="4" w:space="0" w:color="auto"/>
              <w:left w:val="single" w:sz="4" w:space="0" w:color="auto"/>
            </w:tcBorders>
            <w:shd w:val="clear" w:color="auto" w:fill="FFFFFF"/>
            <w:vAlign w:val="bottom"/>
          </w:tcPr>
          <w:p w14:paraId="7FDC9029" w14:textId="4FAF9166" w:rsidR="00D44342" w:rsidRDefault="00D44342">
            <w:pPr>
              <w:pStyle w:val="Jin0"/>
              <w:shd w:val="clear" w:color="auto" w:fill="auto"/>
              <w:jc w:val="center"/>
            </w:pPr>
          </w:p>
        </w:tc>
        <w:tc>
          <w:tcPr>
            <w:tcW w:w="864" w:type="dxa"/>
            <w:tcBorders>
              <w:top w:val="single" w:sz="4" w:space="0" w:color="auto"/>
            </w:tcBorders>
            <w:shd w:val="clear" w:color="auto" w:fill="FFFFFF"/>
            <w:vAlign w:val="bottom"/>
          </w:tcPr>
          <w:p w14:paraId="4B9363B7" w14:textId="286BEEA9"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70652FD4" w14:textId="0B67CE8F" w:rsidR="00D44342" w:rsidRDefault="00D44342">
            <w:pPr>
              <w:pStyle w:val="Jin0"/>
              <w:shd w:val="clear" w:color="auto" w:fill="auto"/>
              <w:ind w:firstLine="260"/>
            </w:pPr>
          </w:p>
        </w:tc>
        <w:tc>
          <w:tcPr>
            <w:tcW w:w="869" w:type="dxa"/>
            <w:tcBorders>
              <w:top w:val="single" w:sz="4" w:space="0" w:color="auto"/>
            </w:tcBorders>
            <w:shd w:val="clear" w:color="auto" w:fill="FFFFFF"/>
            <w:vAlign w:val="bottom"/>
          </w:tcPr>
          <w:p w14:paraId="74E8DBBD" w14:textId="5CD5A6AB" w:rsidR="00D44342" w:rsidRDefault="00D44342">
            <w:pPr>
              <w:pStyle w:val="Jin0"/>
              <w:shd w:val="clear" w:color="auto" w:fill="auto"/>
              <w:ind w:firstLine="280"/>
            </w:pPr>
          </w:p>
        </w:tc>
        <w:tc>
          <w:tcPr>
            <w:tcW w:w="830" w:type="dxa"/>
            <w:tcBorders>
              <w:top w:val="single" w:sz="4" w:space="0" w:color="auto"/>
              <w:right w:val="single" w:sz="4" w:space="0" w:color="auto"/>
            </w:tcBorders>
            <w:shd w:val="clear" w:color="auto" w:fill="FFFFFF"/>
          </w:tcPr>
          <w:p w14:paraId="2442C817" w14:textId="77777777" w:rsidR="00D44342" w:rsidRDefault="00D44342">
            <w:pPr>
              <w:rPr>
                <w:sz w:val="10"/>
                <w:szCs w:val="10"/>
              </w:rPr>
            </w:pPr>
          </w:p>
        </w:tc>
      </w:tr>
      <w:tr w:rsidR="00D44342" w14:paraId="6B924A27" w14:textId="77777777">
        <w:trPr>
          <w:trHeight w:hRule="exact" w:val="288"/>
          <w:jc w:val="center"/>
        </w:trPr>
        <w:tc>
          <w:tcPr>
            <w:tcW w:w="2102" w:type="dxa"/>
            <w:gridSpan w:val="3"/>
            <w:vMerge w:val="restart"/>
            <w:tcBorders>
              <w:top w:val="single" w:sz="4" w:space="0" w:color="auto"/>
              <w:left w:val="single" w:sz="4" w:space="0" w:color="auto"/>
            </w:tcBorders>
            <w:shd w:val="clear" w:color="auto" w:fill="FFFFFF"/>
          </w:tcPr>
          <w:p w14:paraId="555FA1E0"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50D1F10E" w14:textId="77777777" w:rsidR="00D44342" w:rsidRDefault="0094562F">
            <w:pPr>
              <w:pStyle w:val="Jin0"/>
              <w:shd w:val="clear" w:color="auto" w:fill="auto"/>
              <w:spacing w:line="269" w:lineRule="auto"/>
            </w:pPr>
            <w:proofErr w:type="spellStart"/>
            <w:r>
              <w:t>Zajištiní</w:t>
            </w:r>
            <w:proofErr w:type="spellEnd"/>
            <w:r>
              <w:t xml:space="preserve"> </w:t>
            </w:r>
            <w:proofErr w:type="spellStart"/>
            <w:r>
              <w:t>dopravni</w:t>
            </w:r>
            <w:proofErr w:type="spellEnd"/>
            <w:r>
              <w:t xml:space="preserve"> inženýrského </w:t>
            </w:r>
            <w:proofErr w:type="spellStart"/>
            <w:r>
              <w:t>opatoení</w:t>
            </w:r>
            <w:proofErr w:type="spellEnd"/>
            <w:r>
              <w:t xml:space="preserve"> </w:t>
            </w:r>
            <w:proofErr w:type="spellStart"/>
            <w:r>
              <w:t>veetni</w:t>
            </w:r>
            <w:proofErr w:type="spellEnd"/>
            <w:r>
              <w:t xml:space="preserve"> projednání s </w:t>
            </w:r>
            <w:proofErr w:type="spellStart"/>
            <w:r>
              <w:t>Policiií</w:t>
            </w:r>
            <w:proofErr w:type="spellEnd"/>
            <w:r>
              <w:t xml:space="preserve"> ER a získání povolení uzavírky silnice</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21198865" w14:textId="77777777" w:rsidR="00D44342" w:rsidRDefault="00D44342">
            <w:pPr>
              <w:rPr>
                <w:sz w:val="10"/>
                <w:szCs w:val="10"/>
              </w:rPr>
            </w:pPr>
          </w:p>
        </w:tc>
      </w:tr>
      <w:tr w:rsidR="00D44342" w14:paraId="2DAFCBA0" w14:textId="77777777">
        <w:trPr>
          <w:trHeight w:hRule="exact" w:val="283"/>
          <w:jc w:val="center"/>
        </w:trPr>
        <w:tc>
          <w:tcPr>
            <w:tcW w:w="2102" w:type="dxa"/>
            <w:gridSpan w:val="3"/>
            <w:vMerge/>
            <w:tcBorders>
              <w:left w:val="single" w:sz="4" w:space="0" w:color="auto"/>
            </w:tcBorders>
            <w:shd w:val="clear" w:color="auto" w:fill="FFFFFF"/>
          </w:tcPr>
          <w:p w14:paraId="6633B499" w14:textId="77777777" w:rsidR="00D44342" w:rsidRDefault="00D44342"/>
        </w:tc>
        <w:tc>
          <w:tcPr>
            <w:tcW w:w="3480" w:type="dxa"/>
            <w:tcBorders>
              <w:top w:val="single" w:sz="4" w:space="0" w:color="auto"/>
              <w:left w:val="single" w:sz="4" w:space="0" w:color="auto"/>
            </w:tcBorders>
            <w:shd w:val="clear" w:color="auto" w:fill="FFFFFF"/>
            <w:vAlign w:val="bottom"/>
          </w:tcPr>
          <w:p w14:paraId="68A44A4A" w14:textId="77777777" w:rsidR="00D44342" w:rsidRDefault="0094562F">
            <w:pPr>
              <w:pStyle w:val="Jin0"/>
              <w:shd w:val="clear" w:color="auto" w:fill="auto"/>
            </w:pPr>
            <w:r>
              <w:t>zahrnuje veškeré náklady spojené s objednatelem požadovanými zařízeními</w:t>
            </w:r>
          </w:p>
        </w:tc>
        <w:tc>
          <w:tcPr>
            <w:tcW w:w="4133" w:type="dxa"/>
            <w:gridSpan w:val="5"/>
            <w:vMerge/>
            <w:tcBorders>
              <w:left w:val="single" w:sz="4" w:space="0" w:color="auto"/>
              <w:right w:val="single" w:sz="4" w:space="0" w:color="auto"/>
            </w:tcBorders>
            <w:shd w:val="clear" w:color="auto" w:fill="FFFFFF"/>
          </w:tcPr>
          <w:p w14:paraId="01C2EAA1" w14:textId="77777777" w:rsidR="00D44342" w:rsidRDefault="00D44342"/>
        </w:tc>
      </w:tr>
      <w:tr w:rsidR="00D44342" w14:paraId="333D1B3B" w14:textId="77777777">
        <w:trPr>
          <w:trHeight w:hRule="exact" w:val="144"/>
          <w:jc w:val="center"/>
        </w:trPr>
        <w:tc>
          <w:tcPr>
            <w:tcW w:w="888" w:type="dxa"/>
            <w:tcBorders>
              <w:top w:val="single" w:sz="4" w:space="0" w:color="auto"/>
              <w:left w:val="single" w:sz="4" w:space="0" w:color="auto"/>
            </w:tcBorders>
            <w:shd w:val="clear" w:color="auto" w:fill="FFFFFF"/>
            <w:vAlign w:val="bottom"/>
          </w:tcPr>
          <w:p w14:paraId="4C238840" w14:textId="77777777" w:rsidR="00D44342" w:rsidRDefault="0094562F">
            <w:pPr>
              <w:pStyle w:val="Jin0"/>
              <w:shd w:val="clear" w:color="auto" w:fill="auto"/>
              <w:ind w:firstLine="800"/>
            </w:pPr>
            <w:r>
              <w:t>2</w:t>
            </w:r>
          </w:p>
        </w:tc>
        <w:tc>
          <w:tcPr>
            <w:tcW w:w="518" w:type="dxa"/>
            <w:tcBorders>
              <w:top w:val="single" w:sz="4" w:space="0" w:color="auto"/>
            </w:tcBorders>
            <w:shd w:val="clear" w:color="auto" w:fill="FFFFFF"/>
            <w:vAlign w:val="bottom"/>
          </w:tcPr>
          <w:p w14:paraId="0A2EE8E7" w14:textId="77777777" w:rsidR="00D44342" w:rsidRDefault="0094562F">
            <w:pPr>
              <w:pStyle w:val="Jin0"/>
              <w:shd w:val="clear" w:color="auto" w:fill="auto"/>
              <w:ind w:firstLine="200"/>
            </w:pPr>
            <w:r>
              <w:t>02720</w:t>
            </w:r>
          </w:p>
        </w:tc>
        <w:tc>
          <w:tcPr>
            <w:tcW w:w="696" w:type="dxa"/>
            <w:tcBorders>
              <w:top w:val="single" w:sz="4" w:space="0" w:color="auto"/>
            </w:tcBorders>
            <w:shd w:val="clear" w:color="auto" w:fill="FFFFFF"/>
          </w:tcPr>
          <w:p w14:paraId="44A99DBD"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3A1541DD" w14:textId="77777777" w:rsidR="00D44342" w:rsidRDefault="0094562F">
            <w:pPr>
              <w:pStyle w:val="Jin0"/>
              <w:shd w:val="clear" w:color="auto" w:fill="auto"/>
            </w:pPr>
            <w:r>
              <w:t>POMOC PRÁCE ZŘÍZ NEBO ZAJIŠŤ REGULACI A OCHRANU DOPRAVY</w:t>
            </w:r>
          </w:p>
        </w:tc>
        <w:tc>
          <w:tcPr>
            <w:tcW w:w="701" w:type="dxa"/>
            <w:tcBorders>
              <w:top w:val="single" w:sz="4" w:space="0" w:color="auto"/>
              <w:left w:val="single" w:sz="4" w:space="0" w:color="auto"/>
            </w:tcBorders>
            <w:shd w:val="clear" w:color="auto" w:fill="FFFFFF"/>
            <w:vAlign w:val="bottom"/>
          </w:tcPr>
          <w:p w14:paraId="5C8C8BD5" w14:textId="555D7CDD" w:rsidR="00D44342" w:rsidRDefault="00D44342">
            <w:pPr>
              <w:pStyle w:val="Jin0"/>
              <w:shd w:val="clear" w:color="auto" w:fill="auto"/>
              <w:jc w:val="center"/>
            </w:pPr>
          </w:p>
        </w:tc>
        <w:tc>
          <w:tcPr>
            <w:tcW w:w="864" w:type="dxa"/>
            <w:tcBorders>
              <w:top w:val="single" w:sz="4" w:space="0" w:color="auto"/>
            </w:tcBorders>
            <w:shd w:val="clear" w:color="auto" w:fill="FFFFFF"/>
            <w:vAlign w:val="bottom"/>
          </w:tcPr>
          <w:p w14:paraId="16DD4E56" w14:textId="65A3BB83" w:rsidR="00D44342" w:rsidRDefault="00D44342">
            <w:pPr>
              <w:pStyle w:val="Jin0"/>
              <w:shd w:val="clear" w:color="auto" w:fill="auto"/>
              <w:ind w:firstLine="360"/>
            </w:pPr>
          </w:p>
        </w:tc>
        <w:tc>
          <w:tcPr>
            <w:tcW w:w="869" w:type="dxa"/>
            <w:tcBorders>
              <w:top w:val="single" w:sz="4" w:space="0" w:color="auto"/>
            </w:tcBorders>
            <w:shd w:val="clear" w:color="auto" w:fill="FFFFFF"/>
            <w:vAlign w:val="bottom"/>
          </w:tcPr>
          <w:p w14:paraId="4312F88F" w14:textId="028C9102" w:rsidR="00D44342" w:rsidRDefault="00D44342">
            <w:pPr>
              <w:pStyle w:val="Jin0"/>
              <w:shd w:val="clear" w:color="auto" w:fill="auto"/>
              <w:ind w:firstLine="260"/>
            </w:pPr>
          </w:p>
        </w:tc>
        <w:tc>
          <w:tcPr>
            <w:tcW w:w="869" w:type="dxa"/>
            <w:tcBorders>
              <w:top w:val="single" w:sz="4" w:space="0" w:color="auto"/>
            </w:tcBorders>
            <w:shd w:val="clear" w:color="auto" w:fill="FFFFFF"/>
            <w:vAlign w:val="bottom"/>
          </w:tcPr>
          <w:p w14:paraId="49D64C15" w14:textId="1D69E540" w:rsidR="00D44342" w:rsidRDefault="00D44342">
            <w:pPr>
              <w:pStyle w:val="Jin0"/>
              <w:shd w:val="clear" w:color="auto" w:fill="auto"/>
              <w:ind w:firstLine="260"/>
              <w:jc w:val="both"/>
            </w:pPr>
          </w:p>
        </w:tc>
        <w:tc>
          <w:tcPr>
            <w:tcW w:w="830" w:type="dxa"/>
            <w:tcBorders>
              <w:top w:val="single" w:sz="4" w:space="0" w:color="auto"/>
              <w:right w:val="single" w:sz="4" w:space="0" w:color="auto"/>
            </w:tcBorders>
            <w:shd w:val="clear" w:color="auto" w:fill="FFFFFF"/>
          </w:tcPr>
          <w:p w14:paraId="3D319C11" w14:textId="77777777" w:rsidR="00D44342" w:rsidRDefault="00D44342">
            <w:pPr>
              <w:rPr>
                <w:sz w:val="10"/>
                <w:szCs w:val="10"/>
              </w:rPr>
            </w:pPr>
          </w:p>
        </w:tc>
      </w:tr>
      <w:tr w:rsidR="00D44342" w14:paraId="59371A59" w14:textId="77777777">
        <w:trPr>
          <w:trHeight w:hRule="exact" w:val="566"/>
          <w:jc w:val="center"/>
        </w:trPr>
        <w:tc>
          <w:tcPr>
            <w:tcW w:w="2102" w:type="dxa"/>
            <w:gridSpan w:val="3"/>
            <w:vMerge w:val="restart"/>
            <w:tcBorders>
              <w:top w:val="single" w:sz="4" w:space="0" w:color="auto"/>
              <w:left w:val="single" w:sz="4" w:space="0" w:color="auto"/>
            </w:tcBorders>
            <w:shd w:val="clear" w:color="auto" w:fill="FFFFFF"/>
          </w:tcPr>
          <w:p w14:paraId="4A4A8538" w14:textId="77777777" w:rsidR="00D44342" w:rsidRDefault="00D44342">
            <w:pPr>
              <w:rPr>
                <w:sz w:val="10"/>
                <w:szCs w:val="10"/>
              </w:rPr>
            </w:pPr>
          </w:p>
        </w:tc>
        <w:tc>
          <w:tcPr>
            <w:tcW w:w="3480" w:type="dxa"/>
            <w:tcBorders>
              <w:top w:val="single" w:sz="4" w:space="0" w:color="auto"/>
              <w:left w:val="single" w:sz="4" w:space="0" w:color="auto"/>
            </w:tcBorders>
            <w:shd w:val="clear" w:color="auto" w:fill="FFFFFF"/>
            <w:vAlign w:val="bottom"/>
          </w:tcPr>
          <w:p w14:paraId="27E58691" w14:textId="77777777" w:rsidR="00D44342" w:rsidRDefault="0094562F">
            <w:pPr>
              <w:pStyle w:val="Jin0"/>
              <w:shd w:val="clear" w:color="auto" w:fill="auto"/>
              <w:spacing w:line="276" w:lineRule="auto"/>
            </w:pPr>
            <w:r>
              <w:t xml:space="preserve">KPL = stavba Veškeré </w:t>
            </w:r>
            <w:proofErr w:type="spellStart"/>
            <w:r>
              <w:t>poechodné</w:t>
            </w:r>
            <w:proofErr w:type="spellEnd"/>
            <w:r>
              <w:t xml:space="preserve"> svislé i vodorovné dopravní </w:t>
            </w:r>
            <w:proofErr w:type="spellStart"/>
            <w:r>
              <w:t>znaeení</w:t>
            </w:r>
            <w:proofErr w:type="spellEnd"/>
            <w:r>
              <w:t xml:space="preserve">, dopravní </w:t>
            </w:r>
            <w:proofErr w:type="spellStart"/>
            <w:r>
              <w:t>zaoízení</w:t>
            </w:r>
            <w:proofErr w:type="spellEnd"/>
            <w:r>
              <w:t xml:space="preserve">, výstražné vozíky, montáž, demontáž, pronájem, pravidelnou kontrolu, údržbu, servis, </w:t>
            </w:r>
            <w:proofErr w:type="spellStart"/>
            <w:r>
              <w:t>poemis?ování</w:t>
            </w:r>
            <w:proofErr w:type="spellEnd"/>
            <w:r>
              <w:t xml:space="preserve">, </w:t>
            </w:r>
            <w:proofErr w:type="spellStart"/>
            <w:r>
              <w:t>poeznaeování</w:t>
            </w:r>
            <w:proofErr w:type="spellEnd"/>
            <w:r>
              <w:t xml:space="preserve"> a manipulaci s nimi</w:t>
            </w:r>
          </w:p>
        </w:tc>
        <w:tc>
          <w:tcPr>
            <w:tcW w:w="4133" w:type="dxa"/>
            <w:gridSpan w:val="5"/>
            <w:vMerge w:val="restart"/>
            <w:tcBorders>
              <w:top w:val="single" w:sz="4" w:space="0" w:color="auto"/>
              <w:left w:val="single" w:sz="4" w:space="0" w:color="auto"/>
              <w:right w:val="single" w:sz="4" w:space="0" w:color="auto"/>
            </w:tcBorders>
            <w:shd w:val="clear" w:color="auto" w:fill="FFFFFF"/>
          </w:tcPr>
          <w:p w14:paraId="2B683E9F" w14:textId="77777777" w:rsidR="00D44342" w:rsidRDefault="00D44342">
            <w:pPr>
              <w:rPr>
                <w:sz w:val="10"/>
                <w:szCs w:val="10"/>
              </w:rPr>
            </w:pPr>
          </w:p>
        </w:tc>
      </w:tr>
      <w:tr w:rsidR="00D44342" w14:paraId="22ACE226" w14:textId="77777777">
        <w:trPr>
          <w:trHeight w:hRule="exact" w:val="298"/>
          <w:jc w:val="center"/>
        </w:trPr>
        <w:tc>
          <w:tcPr>
            <w:tcW w:w="2102" w:type="dxa"/>
            <w:gridSpan w:val="3"/>
            <w:vMerge/>
            <w:tcBorders>
              <w:left w:val="single" w:sz="4" w:space="0" w:color="auto"/>
              <w:bottom w:val="single" w:sz="4" w:space="0" w:color="auto"/>
            </w:tcBorders>
            <w:shd w:val="clear" w:color="auto" w:fill="FFFFFF"/>
          </w:tcPr>
          <w:p w14:paraId="31FAB833" w14:textId="77777777" w:rsidR="00D44342" w:rsidRDefault="00D44342"/>
        </w:tc>
        <w:tc>
          <w:tcPr>
            <w:tcW w:w="3480" w:type="dxa"/>
            <w:tcBorders>
              <w:top w:val="single" w:sz="4" w:space="0" w:color="auto"/>
              <w:left w:val="single" w:sz="4" w:space="0" w:color="auto"/>
              <w:bottom w:val="single" w:sz="4" w:space="0" w:color="auto"/>
            </w:tcBorders>
            <w:shd w:val="clear" w:color="auto" w:fill="FFFFFF"/>
            <w:vAlign w:val="bottom"/>
          </w:tcPr>
          <w:p w14:paraId="7A795DA2" w14:textId="77777777" w:rsidR="00D44342" w:rsidRDefault="0094562F">
            <w:pPr>
              <w:pStyle w:val="Jin0"/>
              <w:shd w:val="clear" w:color="auto" w:fill="auto"/>
            </w:pPr>
            <w:r>
              <w:t>zahrnuje veškeré náklady spojené s objednatelem požadovanými zařízeními</w:t>
            </w:r>
          </w:p>
        </w:tc>
        <w:tc>
          <w:tcPr>
            <w:tcW w:w="4133" w:type="dxa"/>
            <w:gridSpan w:val="5"/>
            <w:vMerge/>
            <w:tcBorders>
              <w:left w:val="single" w:sz="4" w:space="0" w:color="auto"/>
              <w:bottom w:val="single" w:sz="4" w:space="0" w:color="auto"/>
              <w:right w:val="single" w:sz="4" w:space="0" w:color="auto"/>
            </w:tcBorders>
            <w:shd w:val="clear" w:color="auto" w:fill="FFFFFF"/>
          </w:tcPr>
          <w:p w14:paraId="1D09F947" w14:textId="77777777" w:rsidR="00D44342" w:rsidRDefault="00D44342"/>
        </w:tc>
      </w:tr>
    </w:tbl>
    <w:p w14:paraId="5D6C9EF9" w14:textId="77777777" w:rsidR="00D44342" w:rsidRDefault="00D44342">
      <w:pPr>
        <w:sectPr w:rsidR="00D44342">
          <w:pgSz w:w="11900" w:h="16840"/>
          <w:pgMar w:top="1141" w:right="1183" w:bottom="1141" w:left="1001" w:header="713" w:footer="713" w:gutter="0"/>
          <w:cols w:space="720"/>
          <w:noEndnote/>
          <w:docGrid w:linePitch="360"/>
        </w:sectPr>
      </w:pPr>
    </w:p>
    <w:p w14:paraId="2B1BA820" w14:textId="77777777" w:rsidR="00D44342" w:rsidRDefault="0094562F">
      <w:pPr>
        <w:pStyle w:val="Zkladntext20"/>
        <w:pBdr>
          <w:top w:val="single" w:sz="4" w:space="0" w:color="FCE9DA"/>
          <w:left w:val="single" w:sz="4" w:space="0" w:color="FCE9DA"/>
          <w:bottom w:val="single" w:sz="4" w:space="7" w:color="FCE9DA"/>
          <w:right w:val="single" w:sz="4" w:space="0" w:color="FCE9DA"/>
        </w:pBdr>
        <w:shd w:val="clear" w:color="auto" w:fill="FCE9DA"/>
        <w:spacing w:before="840" w:after="441"/>
        <w:jc w:val="center"/>
      </w:pPr>
      <w:r>
        <w:rPr>
          <w:b/>
          <w:bCs/>
        </w:rPr>
        <w:lastRenderedPageBreak/>
        <w:t>Další technické podmínky</w:t>
      </w:r>
    </w:p>
    <w:p w14:paraId="5F0D9C27" w14:textId="77777777" w:rsidR="00D44342" w:rsidRDefault="0094562F">
      <w:pPr>
        <w:pStyle w:val="Zkladntext20"/>
        <w:shd w:val="clear" w:color="auto" w:fill="auto"/>
        <w:spacing w:after="420"/>
      </w:pPr>
      <w:r>
        <w:rPr>
          <w:b/>
          <w:bCs/>
          <w:u w:val="single"/>
        </w:rPr>
        <w:t xml:space="preserve">Stavba: „II/352 Polná - Nížkov, úsek Hrbov - </w:t>
      </w:r>
      <w:proofErr w:type="spellStart"/>
      <w:r>
        <w:rPr>
          <w:b/>
          <w:bCs/>
          <w:u w:val="single"/>
        </w:rPr>
        <w:t>Špinov</w:t>
      </w:r>
      <w:proofErr w:type="spellEnd"/>
      <w:r>
        <w:rPr>
          <w:b/>
          <w:bCs/>
          <w:u w:val="single"/>
        </w:rPr>
        <w:t>“</w:t>
      </w:r>
    </w:p>
    <w:p w14:paraId="282C7DC7" w14:textId="77777777" w:rsidR="00D44342" w:rsidRDefault="0094562F">
      <w:pPr>
        <w:pStyle w:val="Zkladntext20"/>
        <w:shd w:val="clear" w:color="auto" w:fill="auto"/>
        <w:tabs>
          <w:tab w:val="right" w:pos="1109"/>
          <w:tab w:val="left" w:pos="1332"/>
        </w:tabs>
        <w:spacing w:after="0"/>
      </w:pPr>
      <w:r>
        <w:rPr>
          <w:b/>
          <w:bCs/>
        </w:rPr>
        <w:t>SO 000</w:t>
      </w:r>
      <w:r>
        <w:rPr>
          <w:b/>
          <w:bCs/>
        </w:rPr>
        <w:tab/>
        <w:t>-</w:t>
      </w:r>
      <w:r>
        <w:rPr>
          <w:b/>
          <w:bCs/>
        </w:rPr>
        <w:tab/>
        <w:t>Ostatní a všeobecné náklady</w:t>
      </w:r>
    </w:p>
    <w:p w14:paraId="4DE20D90" w14:textId="77777777" w:rsidR="00D44342" w:rsidRDefault="0094562F">
      <w:pPr>
        <w:pStyle w:val="Zkladntext20"/>
        <w:shd w:val="clear" w:color="auto" w:fill="auto"/>
        <w:tabs>
          <w:tab w:val="right" w:pos="1109"/>
          <w:tab w:val="left" w:pos="1332"/>
        </w:tabs>
        <w:spacing w:after="0"/>
      </w:pPr>
      <w:r>
        <w:rPr>
          <w:b/>
          <w:bCs/>
        </w:rPr>
        <w:t>101.1</w:t>
      </w:r>
      <w:r>
        <w:rPr>
          <w:b/>
          <w:bCs/>
        </w:rPr>
        <w:tab/>
        <w:t>-</w:t>
      </w:r>
      <w:r>
        <w:rPr>
          <w:b/>
          <w:bCs/>
        </w:rPr>
        <w:tab/>
        <w:t>silnice II/352</w:t>
      </w:r>
    </w:p>
    <w:p w14:paraId="742F3815" w14:textId="77777777" w:rsidR="00D44342" w:rsidRDefault="0094562F">
      <w:pPr>
        <w:pStyle w:val="Zkladntext20"/>
        <w:numPr>
          <w:ilvl w:val="0"/>
          <w:numId w:val="69"/>
        </w:numPr>
        <w:shd w:val="clear" w:color="auto" w:fill="auto"/>
        <w:tabs>
          <w:tab w:val="right" w:pos="1109"/>
          <w:tab w:val="left" w:pos="1260"/>
        </w:tabs>
        <w:spacing w:after="0"/>
      </w:pPr>
      <w:r>
        <w:rPr>
          <w:b/>
          <w:bCs/>
        </w:rPr>
        <w:t>-</w:t>
      </w:r>
      <w:r>
        <w:rPr>
          <w:b/>
          <w:bCs/>
        </w:rPr>
        <w:tab/>
        <w:t>opěrná zeď v km 0,640 - 0,692 P</w:t>
      </w:r>
    </w:p>
    <w:p w14:paraId="5287779D" w14:textId="77777777" w:rsidR="00D44342" w:rsidRDefault="0094562F">
      <w:pPr>
        <w:pStyle w:val="Zkladntext20"/>
        <w:numPr>
          <w:ilvl w:val="0"/>
          <w:numId w:val="69"/>
        </w:numPr>
        <w:shd w:val="clear" w:color="auto" w:fill="auto"/>
        <w:tabs>
          <w:tab w:val="right" w:pos="1109"/>
          <w:tab w:val="left" w:pos="1260"/>
        </w:tabs>
        <w:spacing w:after="0"/>
      </w:pPr>
      <w:r>
        <w:rPr>
          <w:b/>
          <w:bCs/>
        </w:rPr>
        <w:t>-</w:t>
      </w:r>
      <w:r>
        <w:rPr>
          <w:b/>
          <w:bCs/>
        </w:rPr>
        <w:tab/>
        <w:t>opěrná zeď v km 0,747 - 0,800 L</w:t>
      </w:r>
    </w:p>
    <w:p w14:paraId="320490C9" w14:textId="77777777" w:rsidR="00D44342" w:rsidRDefault="0094562F">
      <w:pPr>
        <w:pStyle w:val="Zkladntext20"/>
        <w:shd w:val="clear" w:color="auto" w:fill="auto"/>
        <w:tabs>
          <w:tab w:val="right" w:pos="1109"/>
          <w:tab w:val="left" w:pos="1332"/>
        </w:tabs>
        <w:spacing w:after="0"/>
      </w:pPr>
      <w:r>
        <w:rPr>
          <w:b/>
          <w:bCs/>
        </w:rPr>
        <w:t>906</w:t>
      </w:r>
      <w:r>
        <w:rPr>
          <w:b/>
          <w:bCs/>
        </w:rPr>
        <w:tab/>
        <w:t>-</w:t>
      </w:r>
      <w:r>
        <w:rPr>
          <w:b/>
          <w:bCs/>
        </w:rPr>
        <w:tab/>
        <w:t>úpravy pro obec Hrbov</w:t>
      </w:r>
    </w:p>
    <w:p w14:paraId="7433452F" w14:textId="77777777" w:rsidR="00D44342" w:rsidRDefault="0094562F">
      <w:pPr>
        <w:pStyle w:val="Zkladntext20"/>
        <w:shd w:val="clear" w:color="auto" w:fill="auto"/>
        <w:spacing w:after="0"/>
      </w:pPr>
      <w:r>
        <w:rPr>
          <w:b/>
          <w:bCs/>
        </w:rPr>
        <w:t>SO 101.2 - Komunikace II/352 - ÚSEK č. 2 v km 14,800 - 18,700 (extravilán)</w:t>
      </w:r>
    </w:p>
    <w:p w14:paraId="6DF217EE" w14:textId="77777777" w:rsidR="00D44342" w:rsidRDefault="0094562F">
      <w:pPr>
        <w:pStyle w:val="Zkladntext20"/>
        <w:shd w:val="clear" w:color="auto" w:fill="auto"/>
        <w:tabs>
          <w:tab w:val="left" w:pos="1144"/>
        </w:tabs>
        <w:spacing w:after="0"/>
      </w:pPr>
      <w:r>
        <w:rPr>
          <w:b/>
          <w:bCs/>
        </w:rPr>
        <w:t>SO 201</w:t>
      </w:r>
      <w:r>
        <w:rPr>
          <w:b/>
          <w:bCs/>
        </w:rPr>
        <w:tab/>
        <w:t>- Silniční propustky</w:t>
      </w:r>
    </w:p>
    <w:p w14:paraId="7B8CE90A" w14:textId="77777777" w:rsidR="00D44342" w:rsidRDefault="0094562F">
      <w:pPr>
        <w:pStyle w:val="Zkladntext20"/>
        <w:shd w:val="clear" w:color="auto" w:fill="auto"/>
        <w:tabs>
          <w:tab w:val="left" w:pos="1144"/>
        </w:tabs>
        <w:spacing w:after="540"/>
      </w:pPr>
      <w:r>
        <w:rPr>
          <w:b/>
          <w:bCs/>
        </w:rPr>
        <w:t>SO 901</w:t>
      </w:r>
      <w:r>
        <w:rPr>
          <w:b/>
          <w:bCs/>
        </w:rPr>
        <w:tab/>
        <w:t xml:space="preserve">- Dopravně inženýrské opatření </w:t>
      </w:r>
      <w:r>
        <w:rPr>
          <w:i/>
          <w:iCs/>
        </w:rPr>
        <w:t>(dočasný stavební objekt po dobu stavby)</w:t>
      </w:r>
    </w:p>
    <w:p w14:paraId="67D50DE8" w14:textId="77777777" w:rsidR="00D44342" w:rsidRDefault="0094562F">
      <w:pPr>
        <w:pStyle w:val="Zkladntext20"/>
        <w:shd w:val="clear" w:color="auto" w:fill="auto"/>
        <w:spacing w:after="120"/>
      </w:pPr>
      <w:r>
        <w:t xml:space="preserve">Předmětem stavby je oprava silnice III/3529 dříve silnice II/352. Stavba začíná na pracovní spáře u začátku obce Hrbov. Oprava silnice proběhne ve stávajícím šířkovém a výškovém uspořádání, přebytečný materiál bude použit v </w:t>
      </w:r>
      <w:proofErr w:type="spellStart"/>
      <w:r>
        <w:t>extravilánové</w:t>
      </w:r>
      <w:proofErr w:type="spellEnd"/>
      <w:r>
        <w:t xml:space="preserve"> části stavby. Opravovaný úsek končí na pracovní spáře opravy z roku 2025 na začátku obce </w:t>
      </w:r>
      <w:proofErr w:type="spellStart"/>
      <w:r>
        <w:t>Špinov</w:t>
      </w:r>
      <w:proofErr w:type="spellEnd"/>
      <w:r>
        <w:t>.</w:t>
      </w:r>
    </w:p>
    <w:p w14:paraId="73835F0F" w14:textId="77777777" w:rsidR="00D44342" w:rsidRDefault="0094562F">
      <w:pPr>
        <w:pStyle w:val="Zkladntext20"/>
        <w:shd w:val="clear" w:color="auto" w:fill="auto"/>
        <w:spacing w:after="120"/>
      </w:pPr>
      <w:r>
        <w:t>Důvodem opravy silnice III/3529 (II/352) je nevyhovující (havarijní) stav krytu vozovky. Na povrchu vozovky se vyskytují, nerovnosti příčného i podélného profilu, deformace, klesající kraje vozovky, mnohačetné vysprávky, atd.</w:t>
      </w:r>
    </w:p>
    <w:p w14:paraId="11E2C43A" w14:textId="77777777" w:rsidR="00D44342" w:rsidRDefault="0094562F">
      <w:pPr>
        <w:pStyle w:val="Zkladntext20"/>
        <w:shd w:val="clear" w:color="auto" w:fill="auto"/>
        <w:spacing w:after="120"/>
      </w:pPr>
      <w:r>
        <w:t xml:space="preserve">Obsahem stavebních objektů je souvislá oprava úseku silnice III/3529, průtah obcí Hrbov a navazující </w:t>
      </w:r>
      <w:proofErr w:type="spellStart"/>
      <w:r>
        <w:t>extravilánová</w:t>
      </w:r>
      <w:proofErr w:type="spellEnd"/>
      <w:r>
        <w:t xml:space="preserve"> část směrem na Nížkov po obec </w:t>
      </w:r>
      <w:proofErr w:type="spellStart"/>
      <w:r>
        <w:t>Špinov</w:t>
      </w:r>
      <w:proofErr w:type="spellEnd"/>
      <w:r>
        <w:t xml:space="preserve"> v celkové délce cca 4,852 km. Oprava spočívá především nahrazením nevyhovujícího asfaltového krytu za nový spolu s obnovou vozovkového souvrství. Budou vybudovány dvě opěrné zdi jedna z betonových prefabrikátů a druhá z </w:t>
      </w:r>
      <w:proofErr w:type="spellStart"/>
      <w:r>
        <w:t>gabionu</w:t>
      </w:r>
      <w:proofErr w:type="spellEnd"/>
      <w:r>
        <w:t>. Dále budou upraveny části chodníků v obci a autobusové zastávky. Přilehlé propustky budou opraveny.</w:t>
      </w:r>
    </w:p>
    <w:p w14:paraId="438EAFA0" w14:textId="77777777" w:rsidR="00D44342" w:rsidRDefault="0094562F">
      <w:pPr>
        <w:pStyle w:val="Zkladntext20"/>
        <w:shd w:val="clear" w:color="auto" w:fill="auto"/>
        <w:spacing w:after="120"/>
      </w:pPr>
      <w:r>
        <w:t>Průměrná šíře vozovky je cca 5,5 m.</w:t>
      </w:r>
    </w:p>
    <w:p w14:paraId="53F45CB3" w14:textId="77777777" w:rsidR="00D44342" w:rsidRDefault="0094562F">
      <w:pPr>
        <w:pStyle w:val="Zkladntext20"/>
        <w:shd w:val="clear" w:color="auto" w:fill="auto"/>
        <w:spacing w:after="460"/>
      </w:pPr>
      <w:r>
        <w:t>Celková délka navržené opravy silnice je 4,852 km</w:t>
      </w:r>
    </w:p>
    <w:p w14:paraId="6095151E" w14:textId="77777777" w:rsidR="00D44342" w:rsidRDefault="0094562F">
      <w:pPr>
        <w:pStyle w:val="Zkladntext20"/>
        <w:shd w:val="clear" w:color="auto" w:fill="auto"/>
        <w:spacing w:after="220"/>
      </w:pPr>
      <w:r>
        <w:rPr>
          <w:b/>
          <w:bCs/>
        </w:rPr>
        <w:t>Technické podmínky:</w:t>
      </w:r>
    </w:p>
    <w:p w14:paraId="525814C9" w14:textId="77777777" w:rsidR="00D44342" w:rsidRDefault="0094562F">
      <w:pPr>
        <w:pStyle w:val="Nadpis50"/>
        <w:keepNext/>
        <w:keepLines/>
        <w:shd w:val="clear" w:color="auto" w:fill="auto"/>
        <w:spacing w:after="0"/>
        <w:jc w:val="left"/>
      </w:pPr>
      <w:bookmarkStart w:id="38" w:name="bookmark36"/>
      <w:bookmarkStart w:id="39" w:name="bookmark37"/>
      <w:r>
        <w:t>101 - silnice II/352</w:t>
      </w:r>
      <w:bookmarkEnd w:id="38"/>
      <w:bookmarkEnd w:id="39"/>
    </w:p>
    <w:p w14:paraId="18224AA6" w14:textId="77777777" w:rsidR="00D44342" w:rsidRDefault="0094562F">
      <w:pPr>
        <w:pStyle w:val="Zkladntext20"/>
        <w:shd w:val="clear" w:color="auto" w:fill="auto"/>
        <w:spacing w:after="220"/>
      </w:pPr>
      <w:r>
        <w:t>V celém intravilánu dojde k odstranění konstrukcí s asfaltovým pojivem v případě potřeby snížení vozovky pro zachování nivelity, budou provedeny nezbytné sanace. Následné vrácení vrstev komunikace pro provedení RS CA a pokládkou AHV.</w:t>
      </w:r>
    </w:p>
    <w:p w14:paraId="76967DCB" w14:textId="77777777" w:rsidR="00D44342" w:rsidRDefault="0094562F">
      <w:pPr>
        <w:pStyle w:val="Zkladntext20"/>
        <w:shd w:val="clear" w:color="auto" w:fill="auto"/>
        <w:spacing w:after="220"/>
      </w:pPr>
      <w:r>
        <w:t>Dále bude provedena obnova nezpevněné krajnice z recyklovaného ze skládky investora CM Jihlava (</w:t>
      </w:r>
      <w:proofErr w:type="spellStart"/>
      <w:r>
        <w:t>Helenín</w:t>
      </w:r>
      <w:proofErr w:type="spellEnd"/>
      <w:r>
        <w:t>), tato úprava bude v místech, kde není osazena obruba.</w:t>
      </w:r>
    </w:p>
    <w:p w14:paraId="0664DD7E" w14:textId="77777777" w:rsidR="00D44342" w:rsidRDefault="0094562F">
      <w:pPr>
        <w:pStyle w:val="Zkladntext20"/>
        <w:shd w:val="clear" w:color="auto" w:fill="auto"/>
        <w:spacing w:after="220"/>
      </w:pPr>
      <w:r>
        <w:t>Oprava nemění způsob odvodnění do přilehlých UV a silničních příkopů.</w:t>
      </w:r>
    </w:p>
    <w:p w14:paraId="6691F147" w14:textId="77777777" w:rsidR="00D44342" w:rsidRDefault="0094562F">
      <w:pPr>
        <w:pStyle w:val="Zkladntext20"/>
        <w:shd w:val="clear" w:color="auto" w:fill="auto"/>
        <w:spacing w:after="220"/>
      </w:pPr>
      <w:r>
        <w:t>Při realizaci opravy dle uvedené technologie dojde k zachování stávající nivelety v místech zástavby v ostatních případech dojde k nepatrnému navýšení.</w:t>
      </w:r>
    </w:p>
    <w:p w14:paraId="07E22E14" w14:textId="77777777" w:rsidR="00D44342" w:rsidRDefault="0094562F">
      <w:pPr>
        <w:pStyle w:val="Zkladntext20"/>
        <w:shd w:val="clear" w:color="auto" w:fill="auto"/>
        <w:spacing w:after="220"/>
      </w:pPr>
      <w:r>
        <w:t>Technologie konstrukcí:</w:t>
      </w:r>
    </w:p>
    <w:tbl>
      <w:tblPr>
        <w:tblOverlap w:val="never"/>
        <w:tblW w:w="0" w:type="auto"/>
        <w:tblLayout w:type="fixed"/>
        <w:tblCellMar>
          <w:left w:w="10" w:type="dxa"/>
          <w:right w:w="10" w:type="dxa"/>
        </w:tblCellMar>
        <w:tblLook w:val="0000" w:firstRow="0" w:lastRow="0" w:firstColumn="0" w:lastColumn="0" w:noHBand="0" w:noVBand="0"/>
      </w:tblPr>
      <w:tblGrid>
        <w:gridCol w:w="2635"/>
        <w:gridCol w:w="710"/>
        <w:gridCol w:w="1296"/>
        <w:gridCol w:w="1243"/>
      </w:tblGrid>
      <w:tr w:rsidR="00D44342" w14:paraId="1694187E" w14:textId="77777777">
        <w:trPr>
          <w:trHeight w:hRule="exact" w:val="230"/>
        </w:trPr>
        <w:tc>
          <w:tcPr>
            <w:tcW w:w="3345" w:type="dxa"/>
            <w:gridSpan w:val="2"/>
            <w:shd w:val="clear" w:color="auto" w:fill="FFFFFF"/>
            <w:vAlign w:val="bottom"/>
          </w:tcPr>
          <w:p w14:paraId="0B0E5D5B" w14:textId="77777777" w:rsidR="00D44342" w:rsidRDefault="0094562F">
            <w:pPr>
              <w:pStyle w:val="Jin0"/>
              <w:shd w:val="clear" w:color="auto" w:fill="auto"/>
              <w:rPr>
                <w:sz w:val="20"/>
                <w:szCs w:val="20"/>
              </w:rPr>
            </w:pPr>
            <w:r>
              <w:rPr>
                <w:rFonts w:ascii="Arial" w:eastAsia="Arial" w:hAnsi="Arial" w:cs="Arial"/>
                <w:sz w:val="20"/>
                <w:szCs w:val="20"/>
              </w:rPr>
              <w:t>Asfaltový beton</w:t>
            </w:r>
          </w:p>
        </w:tc>
        <w:tc>
          <w:tcPr>
            <w:tcW w:w="1296" w:type="dxa"/>
            <w:shd w:val="clear" w:color="auto" w:fill="FFFFFF"/>
            <w:vAlign w:val="bottom"/>
          </w:tcPr>
          <w:p w14:paraId="4120265A" w14:textId="77777777" w:rsidR="00D44342" w:rsidRDefault="0094562F">
            <w:pPr>
              <w:pStyle w:val="Jin0"/>
              <w:shd w:val="clear" w:color="auto" w:fill="auto"/>
              <w:ind w:firstLine="200"/>
              <w:rPr>
                <w:sz w:val="20"/>
                <w:szCs w:val="20"/>
              </w:rPr>
            </w:pPr>
            <w:r>
              <w:rPr>
                <w:rFonts w:ascii="Arial" w:eastAsia="Arial" w:hAnsi="Arial" w:cs="Arial"/>
                <w:sz w:val="20"/>
                <w:szCs w:val="20"/>
              </w:rPr>
              <w:t>ACO 11 +</w:t>
            </w:r>
          </w:p>
        </w:tc>
        <w:tc>
          <w:tcPr>
            <w:tcW w:w="1243" w:type="dxa"/>
            <w:shd w:val="clear" w:color="auto" w:fill="FFFFFF"/>
            <w:vAlign w:val="bottom"/>
          </w:tcPr>
          <w:p w14:paraId="096C30AD" w14:textId="77777777" w:rsidR="00D44342" w:rsidRDefault="0094562F">
            <w:pPr>
              <w:pStyle w:val="Jin0"/>
              <w:shd w:val="clear" w:color="auto" w:fill="auto"/>
              <w:ind w:firstLine="320"/>
              <w:rPr>
                <w:sz w:val="20"/>
                <w:szCs w:val="20"/>
              </w:rPr>
            </w:pPr>
            <w:r>
              <w:rPr>
                <w:rFonts w:ascii="Arial" w:eastAsia="Arial" w:hAnsi="Arial" w:cs="Arial"/>
                <w:sz w:val="20"/>
                <w:szCs w:val="20"/>
              </w:rPr>
              <w:t>40 mm</w:t>
            </w:r>
          </w:p>
        </w:tc>
      </w:tr>
      <w:tr w:rsidR="00D44342" w14:paraId="7F6082A5" w14:textId="77777777">
        <w:trPr>
          <w:trHeight w:hRule="exact" w:val="240"/>
        </w:trPr>
        <w:tc>
          <w:tcPr>
            <w:tcW w:w="2635" w:type="dxa"/>
            <w:shd w:val="clear" w:color="auto" w:fill="FFFFFF"/>
            <w:vAlign w:val="bottom"/>
          </w:tcPr>
          <w:p w14:paraId="4A7C63BA" w14:textId="77777777" w:rsidR="00D44342" w:rsidRDefault="0094562F">
            <w:pPr>
              <w:pStyle w:val="Jin0"/>
              <w:shd w:val="clear" w:color="auto" w:fill="auto"/>
              <w:rPr>
                <w:sz w:val="20"/>
                <w:szCs w:val="20"/>
              </w:rPr>
            </w:pPr>
            <w:r>
              <w:rPr>
                <w:rFonts w:ascii="Arial" w:eastAsia="Arial" w:hAnsi="Arial" w:cs="Arial"/>
                <w:sz w:val="20"/>
                <w:szCs w:val="20"/>
              </w:rPr>
              <w:t>Spojovací postřik asfaltový</w:t>
            </w:r>
          </w:p>
        </w:tc>
        <w:tc>
          <w:tcPr>
            <w:tcW w:w="710" w:type="dxa"/>
            <w:shd w:val="clear" w:color="auto" w:fill="FFFFFF"/>
          </w:tcPr>
          <w:p w14:paraId="210ABB20" w14:textId="77777777" w:rsidR="00D44342" w:rsidRDefault="00D44342">
            <w:pPr>
              <w:rPr>
                <w:sz w:val="10"/>
                <w:szCs w:val="10"/>
              </w:rPr>
            </w:pPr>
          </w:p>
        </w:tc>
        <w:tc>
          <w:tcPr>
            <w:tcW w:w="1296" w:type="dxa"/>
            <w:shd w:val="clear" w:color="auto" w:fill="FFFFFF"/>
            <w:vAlign w:val="bottom"/>
          </w:tcPr>
          <w:p w14:paraId="33B98B53" w14:textId="77777777" w:rsidR="00D44342" w:rsidRDefault="0094562F">
            <w:pPr>
              <w:pStyle w:val="Jin0"/>
              <w:shd w:val="clear" w:color="auto" w:fill="auto"/>
              <w:ind w:firstLine="200"/>
              <w:rPr>
                <w:sz w:val="20"/>
                <w:szCs w:val="20"/>
              </w:rPr>
            </w:pPr>
            <w:r>
              <w:rPr>
                <w:rFonts w:ascii="Arial" w:eastAsia="Arial" w:hAnsi="Arial" w:cs="Arial"/>
                <w:sz w:val="20"/>
                <w:szCs w:val="20"/>
              </w:rPr>
              <w:t>PS-A</w:t>
            </w:r>
          </w:p>
        </w:tc>
        <w:tc>
          <w:tcPr>
            <w:tcW w:w="1243" w:type="dxa"/>
            <w:shd w:val="clear" w:color="auto" w:fill="FFFFFF"/>
            <w:vAlign w:val="bottom"/>
          </w:tcPr>
          <w:p w14:paraId="7022BAAD" w14:textId="77777777" w:rsidR="00D44342" w:rsidRDefault="0094562F">
            <w:pPr>
              <w:pStyle w:val="Jin0"/>
              <w:shd w:val="clear" w:color="auto" w:fill="auto"/>
              <w:ind w:firstLine="320"/>
              <w:rPr>
                <w:sz w:val="20"/>
                <w:szCs w:val="20"/>
              </w:rPr>
            </w:pPr>
            <w:r>
              <w:rPr>
                <w:rFonts w:ascii="Arial" w:eastAsia="Arial" w:hAnsi="Arial" w:cs="Arial"/>
                <w:sz w:val="20"/>
                <w:szCs w:val="20"/>
              </w:rPr>
              <w:t>0,4 kg/m2</w:t>
            </w:r>
          </w:p>
        </w:tc>
      </w:tr>
      <w:tr w:rsidR="00D44342" w14:paraId="6BEED31E" w14:textId="77777777">
        <w:trPr>
          <w:trHeight w:hRule="exact" w:val="221"/>
        </w:trPr>
        <w:tc>
          <w:tcPr>
            <w:tcW w:w="2635" w:type="dxa"/>
            <w:shd w:val="clear" w:color="auto" w:fill="FFFFFF"/>
            <w:vAlign w:val="bottom"/>
          </w:tcPr>
          <w:p w14:paraId="3480E143" w14:textId="77777777" w:rsidR="00D44342" w:rsidRDefault="0094562F">
            <w:pPr>
              <w:pStyle w:val="Jin0"/>
              <w:shd w:val="clear" w:color="auto" w:fill="auto"/>
              <w:rPr>
                <w:sz w:val="20"/>
                <w:szCs w:val="20"/>
              </w:rPr>
            </w:pPr>
            <w:r>
              <w:rPr>
                <w:rFonts w:ascii="Arial" w:eastAsia="Arial" w:hAnsi="Arial" w:cs="Arial"/>
                <w:sz w:val="20"/>
                <w:szCs w:val="20"/>
              </w:rPr>
              <w:t>Asfaltový beton</w:t>
            </w:r>
          </w:p>
        </w:tc>
        <w:tc>
          <w:tcPr>
            <w:tcW w:w="710" w:type="dxa"/>
            <w:shd w:val="clear" w:color="auto" w:fill="FFFFFF"/>
          </w:tcPr>
          <w:p w14:paraId="4F4EA1C7" w14:textId="77777777" w:rsidR="00D44342" w:rsidRDefault="00D44342">
            <w:pPr>
              <w:rPr>
                <w:sz w:val="10"/>
                <w:szCs w:val="10"/>
              </w:rPr>
            </w:pPr>
          </w:p>
        </w:tc>
        <w:tc>
          <w:tcPr>
            <w:tcW w:w="1296" w:type="dxa"/>
            <w:shd w:val="clear" w:color="auto" w:fill="FFFFFF"/>
            <w:vAlign w:val="bottom"/>
          </w:tcPr>
          <w:p w14:paraId="16A1325A" w14:textId="77777777" w:rsidR="00D44342" w:rsidRDefault="0094562F">
            <w:pPr>
              <w:pStyle w:val="Jin0"/>
              <w:shd w:val="clear" w:color="auto" w:fill="auto"/>
              <w:ind w:firstLine="200"/>
              <w:rPr>
                <w:sz w:val="20"/>
                <w:szCs w:val="20"/>
              </w:rPr>
            </w:pPr>
            <w:r>
              <w:rPr>
                <w:rFonts w:ascii="Arial" w:eastAsia="Arial" w:hAnsi="Arial" w:cs="Arial"/>
                <w:sz w:val="20"/>
                <w:szCs w:val="20"/>
              </w:rPr>
              <w:t>ACL 16 +</w:t>
            </w:r>
          </w:p>
        </w:tc>
        <w:tc>
          <w:tcPr>
            <w:tcW w:w="1243" w:type="dxa"/>
            <w:shd w:val="clear" w:color="auto" w:fill="FFFFFF"/>
            <w:vAlign w:val="bottom"/>
          </w:tcPr>
          <w:p w14:paraId="41155F1E" w14:textId="77777777" w:rsidR="00D44342" w:rsidRDefault="0094562F">
            <w:pPr>
              <w:pStyle w:val="Jin0"/>
              <w:shd w:val="clear" w:color="auto" w:fill="auto"/>
              <w:ind w:firstLine="320"/>
              <w:rPr>
                <w:sz w:val="20"/>
                <w:szCs w:val="20"/>
              </w:rPr>
            </w:pPr>
            <w:r>
              <w:rPr>
                <w:rFonts w:ascii="Arial" w:eastAsia="Arial" w:hAnsi="Arial" w:cs="Arial"/>
                <w:sz w:val="20"/>
                <w:szCs w:val="20"/>
              </w:rPr>
              <w:t>60 mm</w:t>
            </w:r>
          </w:p>
        </w:tc>
      </w:tr>
      <w:tr w:rsidR="00D44342" w14:paraId="07AE70F1" w14:textId="77777777">
        <w:trPr>
          <w:trHeight w:hRule="exact" w:val="206"/>
        </w:trPr>
        <w:tc>
          <w:tcPr>
            <w:tcW w:w="2635" w:type="dxa"/>
            <w:shd w:val="clear" w:color="auto" w:fill="FFFFFF"/>
            <w:vAlign w:val="bottom"/>
          </w:tcPr>
          <w:p w14:paraId="44262234" w14:textId="77777777" w:rsidR="00D44342" w:rsidRDefault="0094562F">
            <w:pPr>
              <w:pStyle w:val="Jin0"/>
              <w:shd w:val="clear" w:color="auto" w:fill="auto"/>
              <w:rPr>
                <w:sz w:val="20"/>
                <w:szCs w:val="20"/>
              </w:rPr>
            </w:pPr>
            <w:r>
              <w:rPr>
                <w:rFonts w:ascii="Arial" w:eastAsia="Arial" w:hAnsi="Arial" w:cs="Arial"/>
                <w:sz w:val="20"/>
                <w:szCs w:val="20"/>
              </w:rPr>
              <w:t>Recyklace za studena</w:t>
            </w:r>
          </w:p>
        </w:tc>
        <w:tc>
          <w:tcPr>
            <w:tcW w:w="710" w:type="dxa"/>
            <w:shd w:val="clear" w:color="auto" w:fill="FFFFFF"/>
            <w:vAlign w:val="bottom"/>
          </w:tcPr>
          <w:p w14:paraId="05FB0BEC" w14:textId="77777777" w:rsidR="00D44342" w:rsidRDefault="0094562F">
            <w:pPr>
              <w:pStyle w:val="Jin0"/>
              <w:shd w:val="clear" w:color="auto" w:fill="auto"/>
              <w:jc w:val="center"/>
              <w:rPr>
                <w:sz w:val="20"/>
                <w:szCs w:val="20"/>
              </w:rPr>
            </w:pPr>
            <w:r>
              <w:rPr>
                <w:rFonts w:ascii="Arial" w:eastAsia="Arial" w:hAnsi="Arial" w:cs="Arial"/>
                <w:sz w:val="20"/>
                <w:szCs w:val="20"/>
              </w:rPr>
              <w:t>RS</w:t>
            </w:r>
          </w:p>
        </w:tc>
        <w:tc>
          <w:tcPr>
            <w:tcW w:w="1296" w:type="dxa"/>
            <w:shd w:val="clear" w:color="auto" w:fill="FFFFFF"/>
            <w:vAlign w:val="bottom"/>
          </w:tcPr>
          <w:p w14:paraId="0B0506D9" w14:textId="77777777" w:rsidR="00D44342" w:rsidRDefault="0094562F">
            <w:pPr>
              <w:pStyle w:val="Jin0"/>
              <w:shd w:val="clear" w:color="auto" w:fill="auto"/>
              <w:ind w:firstLine="900"/>
              <w:rPr>
                <w:sz w:val="20"/>
                <w:szCs w:val="20"/>
              </w:rPr>
            </w:pPr>
            <w:r>
              <w:rPr>
                <w:rFonts w:ascii="Arial" w:eastAsia="Arial" w:hAnsi="Arial" w:cs="Arial"/>
                <w:sz w:val="20"/>
                <w:szCs w:val="20"/>
              </w:rPr>
              <w:t>200</w:t>
            </w:r>
          </w:p>
        </w:tc>
        <w:tc>
          <w:tcPr>
            <w:tcW w:w="1243" w:type="dxa"/>
            <w:shd w:val="clear" w:color="auto" w:fill="FFFFFF"/>
            <w:vAlign w:val="bottom"/>
          </w:tcPr>
          <w:p w14:paraId="5AE46974" w14:textId="77777777" w:rsidR="00D44342" w:rsidRDefault="0094562F">
            <w:pPr>
              <w:pStyle w:val="Jin0"/>
              <w:shd w:val="clear" w:color="auto" w:fill="auto"/>
              <w:rPr>
                <w:sz w:val="20"/>
                <w:szCs w:val="20"/>
              </w:rPr>
            </w:pPr>
            <w:r>
              <w:rPr>
                <w:rFonts w:ascii="Arial" w:eastAsia="Arial" w:hAnsi="Arial" w:cs="Arial"/>
                <w:sz w:val="20"/>
                <w:szCs w:val="20"/>
              </w:rPr>
              <w:t>mm</w:t>
            </w:r>
          </w:p>
        </w:tc>
      </w:tr>
      <w:tr w:rsidR="00D44342" w14:paraId="6BB3BC72" w14:textId="77777777">
        <w:trPr>
          <w:trHeight w:hRule="exact" w:val="230"/>
        </w:trPr>
        <w:tc>
          <w:tcPr>
            <w:tcW w:w="2635" w:type="dxa"/>
            <w:tcBorders>
              <w:top w:val="single" w:sz="4" w:space="0" w:color="auto"/>
            </w:tcBorders>
            <w:shd w:val="clear" w:color="auto" w:fill="FFFFFF"/>
            <w:vAlign w:val="bottom"/>
          </w:tcPr>
          <w:p w14:paraId="4A2F934F" w14:textId="77777777" w:rsidR="00D44342" w:rsidRDefault="0094562F">
            <w:pPr>
              <w:pStyle w:val="Jin0"/>
              <w:shd w:val="clear" w:color="auto" w:fill="auto"/>
              <w:rPr>
                <w:sz w:val="20"/>
                <w:szCs w:val="20"/>
              </w:rPr>
            </w:pPr>
            <w:r>
              <w:rPr>
                <w:rFonts w:ascii="Arial" w:eastAsia="Arial" w:hAnsi="Arial" w:cs="Arial"/>
                <w:sz w:val="20"/>
                <w:szCs w:val="20"/>
              </w:rPr>
              <w:t>Celkem</w:t>
            </w:r>
          </w:p>
        </w:tc>
        <w:tc>
          <w:tcPr>
            <w:tcW w:w="710" w:type="dxa"/>
            <w:tcBorders>
              <w:top w:val="single" w:sz="4" w:space="0" w:color="auto"/>
            </w:tcBorders>
            <w:shd w:val="clear" w:color="auto" w:fill="FFFFFF"/>
          </w:tcPr>
          <w:p w14:paraId="1E331BA9" w14:textId="77777777" w:rsidR="00D44342" w:rsidRDefault="00D44342">
            <w:pPr>
              <w:rPr>
                <w:sz w:val="10"/>
                <w:szCs w:val="10"/>
              </w:rPr>
            </w:pPr>
          </w:p>
        </w:tc>
        <w:tc>
          <w:tcPr>
            <w:tcW w:w="1296" w:type="dxa"/>
            <w:tcBorders>
              <w:top w:val="single" w:sz="4" w:space="0" w:color="auto"/>
            </w:tcBorders>
            <w:shd w:val="clear" w:color="auto" w:fill="FFFFFF"/>
          </w:tcPr>
          <w:p w14:paraId="29B8F3B2" w14:textId="77777777" w:rsidR="00D44342" w:rsidRDefault="00D44342">
            <w:pPr>
              <w:rPr>
                <w:sz w:val="10"/>
                <w:szCs w:val="10"/>
              </w:rPr>
            </w:pPr>
          </w:p>
        </w:tc>
        <w:tc>
          <w:tcPr>
            <w:tcW w:w="1243" w:type="dxa"/>
            <w:tcBorders>
              <w:top w:val="single" w:sz="4" w:space="0" w:color="auto"/>
            </w:tcBorders>
            <w:shd w:val="clear" w:color="auto" w:fill="FFFFFF"/>
            <w:vAlign w:val="bottom"/>
          </w:tcPr>
          <w:p w14:paraId="3769AA36" w14:textId="77777777" w:rsidR="00D44342" w:rsidRDefault="0094562F">
            <w:pPr>
              <w:pStyle w:val="Jin0"/>
              <w:shd w:val="clear" w:color="auto" w:fill="auto"/>
              <w:ind w:firstLine="320"/>
              <w:rPr>
                <w:sz w:val="20"/>
                <w:szCs w:val="20"/>
              </w:rPr>
            </w:pPr>
            <w:r>
              <w:rPr>
                <w:rFonts w:ascii="Arial" w:eastAsia="Arial" w:hAnsi="Arial" w:cs="Arial"/>
                <w:sz w:val="20"/>
                <w:szCs w:val="20"/>
              </w:rPr>
              <w:t>300 mm</w:t>
            </w:r>
          </w:p>
        </w:tc>
      </w:tr>
    </w:tbl>
    <w:p w14:paraId="695151A8" w14:textId="77777777" w:rsidR="00D44342" w:rsidRDefault="00D44342">
      <w:pPr>
        <w:spacing w:after="219" w:line="1" w:lineRule="exact"/>
      </w:pPr>
    </w:p>
    <w:p w14:paraId="6FB677C4" w14:textId="77777777" w:rsidR="00D44342" w:rsidRDefault="0094562F">
      <w:pPr>
        <w:pStyle w:val="Zkladntext20"/>
        <w:shd w:val="clear" w:color="auto" w:fill="auto"/>
        <w:spacing w:after="160"/>
      </w:pPr>
      <w:r>
        <w:t>V místech, kde je třeba sanovat stávající nevyhovující svahy je konstrukce asfaltové vozovky ve složení:</w:t>
      </w:r>
      <w:r>
        <w:br w:type="page"/>
      </w:r>
    </w:p>
    <w:tbl>
      <w:tblPr>
        <w:tblpPr w:leftFromText="180" w:rightFromText="463" w:topFromText="494" w:bottomFromText="274" w:vertAnchor="text" w:horzAnchor="page" w:tblpX="4101" w:tblpY="514"/>
        <w:tblW w:w="0" w:type="auto"/>
        <w:tblLayout w:type="fixed"/>
        <w:tblCellMar>
          <w:left w:w="10" w:type="dxa"/>
          <w:right w:w="10" w:type="dxa"/>
        </w:tblCellMar>
        <w:tblLook w:val="0000" w:firstRow="0" w:lastRow="0" w:firstColumn="0" w:lastColumn="0" w:noHBand="0" w:noVBand="0"/>
      </w:tblPr>
      <w:tblGrid>
        <w:gridCol w:w="581"/>
        <w:gridCol w:w="2194"/>
      </w:tblGrid>
      <w:tr w:rsidR="00D44342" w14:paraId="2F96C13E" w14:textId="77777777">
        <w:trPr>
          <w:trHeight w:hRule="exact" w:val="216"/>
          <w:tblHeader/>
        </w:trPr>
        <w:tc>
          <w:tcPr>
            <w:tcW w:w="581" w:type="dxa"/>
            <w:shd w:val="clear" w:color="auto" w:fill="FFFFFF"/>
          </w:tcPr>
          <w:p w14:paraId="461D7CF5" w14:textId="77777777" w:rsidR="00D44342" w:rsidRDefault="00D44342">
            <w:pPr>
              <w:rPr>
                <w:sz w:val="10"/>
                <w:szCs w:val="10"/>
              </w:rPr>
            </w:pPr>
          </w:p>
        </w:tc>
        <w:tc>
          <w:tcPr>
            <w:tcW w:w="2194" w:type="dxa"/>
            <w:shd w:val="clear" w:color="auto" w:fill="FFFFFF"/>
            <w:vAlign w:val="bottom"/>
          </w:tcPr>
          <w:p w14:paraId="744FAC6D" w14:textId="77777777" w:rsidR="00D44342" w:rsidRDefault="0094562F">
            <w:pPr>
              <w:pStyle w:val="Jin0"/>
              <w:shd w:val="clear" w:color="auto" w:fill="auto"/>
              <w:tabs>
                <w:tab w:val="left" w:pos="1411"/>
              </w:tabs>
              <w:rPr>
                <w:sz w:val="20"/>
                <w:szCs w:val="20"/>
              </w:rPr>
            </w:pPr>
            <w:r>
              <w:rPr>
                <w:rFonts w:ascii="Arial" w:eastAsia="Arial" w:hAnsi="Arial" w:cs="Arial"/>
                <w:sz w:val="20"/>
                <w:szCs w:val="20"/>
              </w:rPr>
              <w:t>ACL 16 +</w:t>
            </w:r>
            <w:r>
              <w:rPr>
                <w:rFonts w:ascii="Arial" w:eastAsia="Arial" w:hAnsi="Arial" w:cs="Arial"/>
                <w:sz w:val="20"/>
                <w:szCs w:val="20"/>
              </w:rPr>
              <w:tab/>
              <w:t>60 mm</w:t>
            </w:r>
          </w:p>
        </w:tc>
      </w:tr>
      <w:tr w:rsidR="00D44342" w14:paraId="23AA1393" w14:textId="77777777">
        <w:trPr>
          <w:trHeight w:hRule="exact" w:val="230"/>
        </w:trPr>
        <w:tc>
          <w:tcPr>
            <w:tcW w:w="581" w:type="dxa"/>
            <w:shd w:val="clear" w:color="auto" w:fill="FFFFFF"/>
            <w:vAlign w:val="bottom"/>
          </w:tcPr>
          <w:p w14:paraId="458033E0" w14:textId="77777777" w:rsidR="00D44342" w:rsidRDefault="0094562F">
            <w:pPr>
              <w:pStyle w:val="Jin0"/>
              <w:shd w:val="clear" w:color="auto" w:fill="auto"/>
              <w:rPr>
                <w:sz w:val="20"/>
                <w:szCs w:val="20"/>
              </w:rPr>
            </w:pPr>
            <w:r>
              <w:rPr>
                <w:rFonts w:ascii="Arial" w:eastAsia="Arial" w:hAnsi="Arial" w:cs="Arial"/>
                <w:sz w:val="20"/>
                <w:szCs w:val="20"/>
              </w:rPr>
              <w:t>RS</w:t>
            </w:r>
          </w:p>
        </w:tc>
        <w:tc>
          <w:tcPr>
            <w:tcW w:w="2194" w:type="dxa"/>
            <w:shd w:val="clear" w:color="auto" w:fill="FFFFFF"/>
            <w:vAlign w:val="bottom"/>
          </w:tcPr>
          <w:p w14:paraId="6252F5BC" w14:textId="77777777" w:rsidR="00D44342" w:rsidRDefault="0094562F">
            <w:pPr>
              <w:pStyle w:val="Jin0"/>
              <w:shd w:val="clear" w:color="auto" w:fill="auto"/>
              <w:ind w:firstLine="840"/>
              <w:rPr>
                <w:sz w:val="20"/>
                <w:szCs w:val="20"/>
              </w:rPr>
            </w:pPr>
            <w:r>
              <w:rPr>
                <w:rFonts w:ascii="Arial" w:eastAsia="Arial" w:hAnsi="Arial" w:cs="Arial"/>
                <w:sz w:val="20"/>
                <w:szCs w:val="20"/>
              </w:rPr>
              <w:t>200 mm</w:t>
            </w:r>
          </w:p>
        </w:tc>
      </w:tr>
      <w:tr w:rsidR="00D44342" w14:paraId="0767B8F2" w14:textId="77777777">
        <w:trPr>
          <w:trHeight w:hRule="exact" w:val="230"/>
        </w:trPr>
        <w:tc>
          <w:tcPr>
            <w:tcW w:w="581" w:type="dxa"/>
            <w:shd w:val="clear" w:color="auto" w:fill="FFFFFF"/>
          </w:tcPr>
          <w:p w14:paraId="4EBDC5EB" w14:textId="77777777" w:rsidR="00D44342" w:rsidRDefault="0094562F">
            <w:pPr>
              <w:pStyle w:val="Jin0"/>
              <w:shd w:val="clear" w:color="auto" w:fill="auto"/>
              <w:rPr>
                <w:sz w:val="20"/>
                <w:szCs w:val="20"/>
              </w:rPr>
            </w:pPr>
            <w:r>
              <w:rPr>
                <w:rFonts w:ascii="Arial" w:eastAsia="Arial" w:hAnsi="Arial" w:cs="Arial"/>
                <w:sz w:val="20"/>
                <w:szCs w:val="20"/>
              </w:rPr>
              <w:t>ŠDA</w:t>
            </w:r>
          </w:p>
        </w:tc>
        <w:tc>
          <w:tcPr>
            <w:tcW w:w="2194" w:type="dxa"/>
            <w:shd w:val="clear" w:color="auto" w:fill="FFFFFF"/>
          </w:tcPr>
          <w:p w14:paraId="615EA834" w14:textId="77777777" w:rsidR="00D44342" w:rsidRDefault="0094562F">
            <w:pPr>
              <w:pStyle w:val="Jin0"/>
              <w:shd w:val="clear" w:color="auto" w:fill="auto"/>
              <w:ind w:firstLine="840"/>
              <w:rPr>
                <w:sz w:val="20"/>
                <w:szCs w:val="20"/>
              </w:rPr>
            </w:pPr>
            <w:r>
              <w:rPr>
                <w:rFonts w:ascii="Arial" w:eastAsia="Arial" w:hAnsi="Arial" w:cs="Arial"/>
                <w:sz w:val="20"/>
                <w:szCs w:val="20"/>
              </w:rPr>
              <w:t>200 mm</w:t>
            </w:r>
          </w:p>
        </w:tc>
      </w:tr>
      <w:tr w:rsidR="00D44342" w14:paraId="35DDC44E" w14:textId="77777777">
        <w:trPr>
          <w:trHeight w:hRule="exact" w:val="226"/>
        </w:trPr>
        <w:tc>
          <w:tcPr>
            <w:tcW w:w="581" w:type="dxa"/>
            <w:tcBorders>
              <w:bottom w:val="single" w:sz="4" w:space="0" w:color="auto"/>
            </w:tcBorders>
            <w:shd w:val="clear" w:color="auto" w:fill="FFFFFF"/>
            <w:vAlign w:val="bottom"/>
          </w:tcPr>
          <w:p w14:paraId="312EDE87" w14:textId="77777777" w:rsidR="00D44342" w:rsidRDefault="0094562F">
            <w:pPr>
              <w:pStyle w:val="Jin0"/>
              <w:shd w:val="clear" w:color="auto" w:fill="auto"/>
              <w:rPr>
                <w:sz w:val="20"/>
                <w:szCs w:val="20"/>
              </w:rPr>
            </w:pPr>
            <w:r>
              <w:rPr>
                <w:rFonts w:ascii="Arial" w:eastAsia="Arial" w:hAnsi="Arial" w:cs="Arial"/>
                <w:sz w:val="20"/>
                <w:szCs w:val="20"/>
              </w:rPr>
              <w:t>ŠDA</w:t>
            </w:r>
          </w:p>
        </w:tc>
        <w:tc>
          <w:tcPr>
            <w:tcW w:w="2194" w:type="dxa"/>
            <w:tcBorders>
              <w:bottom w:val="single" w:sz="4" w:space="0" w:color="auto"/>
            </w:tcBorders>
            <w:shd w:val="clear" w:color="auto" w:fill="FFFFFF"/>
            <w:vAlign w:val="bottom"/>
          </w:tcPr>
          <w:p w14:paraId="6E1BA6E0" w14:textId="77777777" w:rsidR="00D44342" w:rsidRDefault="0094562F">
            <w:pPr>
              <w:pStyle w:val="Jin0"/>
              <w:shd w:val="clear" w:color="auto" w:fill="auto"/>
              <w:ind w:firstLine="840"/>
              <w:rPr>
                <w:sz w:val="20"/>
                <w:szCs w:val="20"/>
              </w:rPr>
            </w:pPr>
            <w:r>
              <w:rPr>
                <w:rFonts w:ascii="Arial" w:eastAsia="Arial" w:hAnsi="Arial" w:cs="Arial"/>
                <w:sz w:val="20"/>
                <w:szCs w:val="20"/>
              </w:rPr>
              <w:t>200 mm</w:t>
            </w:r>
          </w:p>
        </w:tc>
      </w:tr>
    </w:tbl>
    <w:p w14:paraId="17C0B197" w14:textId="77777777" w:rsidR="00D44342" w:rsidRDefault="0094562F">
      <w:pPr>
        <w:pStyle w:val="Zkladntext20"/>
        <w:shd w:val="clear" w:color="auto" w:fill="auto"/>
        <w:spacing w:after="0"/>
      </w:pPr>
      <w:r>
        <w:rPr>
          <w:noProof/>
        </w:rPr>
        <mc:AlternateContent>
          <mc:Choice Requires="wps">
            <w:drawing>
              <wp:anchor distT="0" distB="0" distL="0" distR="0" simplePos="0" relativeHeight="251678720" behindDoc="0" locked="0" layoutInCell="1" allowOverlap="1" wp14:anchorId="3824A9A3" wp14:editId="718CA84E">
                <wp:simplePos x="0" y="0"/>
                <wp:positionH relativeFrom="page">
                  <wp:posOffset>3046095</wp:posOffset>
                </wp:positionH>
                <wp:positionV relativeFrom="paragraph">
                  <wp:posOffset>12700</wp:posOffset>
                </wp:positionV>
                <wp:extent cx="1499870" cy="320040"/>
                <wp:effectExtent l="0" t="0" r="0" b="0"/>
                <wp:wrapNone/>
                <wp:docPr id="378" name="Shape 378"/>
                <wp:cNvGraphicFramePr/>
                <a:graphic xmlns:a="http://schemas.openxmlformats.org/drawingml/2006/main">
                  <a:graphicData uri="http://schemas.microsoft.com/office/word/2010/wordprocessingShape">
                    <wps:wsp>
                      <wps:cNvSpPr txBox="1"/>
                      <wps:spPr>
                        <a:xfrm>
                          <a:off x="0" y="0"/>
                          <a:ext cx="1499870" cy="320040"/>
                        </a:xfrm>
                        <a:prstGeom prst="rect">
                          <a:avLst/>
                        </a:prstGeom>
                        <a:noFill/>
                      </wps:spPr>
                      <wps:txbx>
                        <w:txbxContent>
                          <w:p w14:paraId="19AE9D54" w14:textId="77777777" w:rsidR="00D44342" w:rsidRDefault="0094562F">
                            <w:pPr>
                              <w:pStyle w:val="Titulektabulky0"/>
                              <w:shd w:val="clear" w:color="auto" w:fill="auto"/>
                              <w:tabs>
                                <w:tab w:val="left" w:pos="1363"/>
                              </w:tabs>
                            </w:pPr>
                            <w:r>
                              <w:t>ACO 11 +</w:t>
                            </w:r>
                            <w:r>
                              <w:tab/>
                              <w:t>40 mm</w:t>
                            </w:r>
                          </w:p>
                          <w:p w14:paraId="5AD65F34" w14:textId="77777777" w:rsidR="00D44342" w:rsidRDefault="0094562F">
                            <w:pPr>
                              <w:pStyle w:val="Titulektabulky0"/>
                              <w:shd w:val="clear" w:color="auto" w:fill="auto"/>
                              <w:tabs>
                                <w:tab w:val="left" w:pos="1363"/>
                              </w:tabs>
                            </w:pPr>
                            <w:r>
                              <w:t>PS-A</w:t>
                            </w:r>
                            <w:r>
                              <w:tab/>
                              <w:t>0,4 kg/m2</w:t>
                            </w:r>
                          </w:p>
                        </w:txbxContent>
                      </wps:txbx>
                      <wps:bodyPr lIns="0" tIns="0" rIns="0" bIns="0"/>
                    </wps:wsp>
                  </a:graphicData>
                </a:graphic>
              </wp:anchor>
            </w:drawing>
          </mc:Choice>
          <mc:Fallback>
            <w:pict>
              <v:shape id="_x0000_s1404" type="#_x0000_t202" style="position:absolute;margin-left:239.84999999999999pt;margin-top:1.pt;width:118.09999999999999pt;height:25.199999999999999pt;z-index:251657769;mso-wrap-distance-left:0;mso-wrap-distance-right:0;mso-position-horizontal-relative:page" filled="f" stroked="f">
                <v:textbox inset="0,0,0,0">
                  <w:txbxContent>
                    <w:p>
                      <w:pPr>
                        <w:pStyle w:val="Style28"/>
                        <w:keepNext w:val="0"/>
                        <w:keepLines w:val="0"/>
                        <w:widowControl w:val="0"/>
                        <w:shd w:val="clear" w:color="auto" w:fill="auto"/>
                        <w:tabs>
                          <w:tab w:pos="1363" w:val="left"/>
                        </w:tabs>
                        <w:bidi w:val="0"/>
                        <w:spacing w:before="0" w:after="0" w:line="240" w:lineRule="auto"/>
                        <w:ind w:left="0" w:right="0" w:firstLine="0"/>
                        <w:jc w:val="left"/>
                      </w:pPr>
                      <w:r>
                        <w:rPr>
                          <w:color w:val="000000"/>
                          <w:spacing w:val="0"/>
                          <w:w w:val="100"/>
                          <w:position w:val="0"/>
                          <w:shd w:val="clear" w:color="auto" w:fill="auto"/>
                          <w:lang w:val="cs-CZ" w:eastAsia="cs-CZ" w:bidi="cs-CZ"/>
                        </w:rPr>
                        <w:t>ACO 11 +</w:t>
                        <w:tab/>
                        <w:t>40 mm</w:t>
                      </w:r>
                    </w:p>
                    <w:p>
                      <w:pPr>
                        <w:pStyle w:val="Style28"/>
                        <w:keepNext w:val="0"/>
                        <w:keepLines w:val="0"/>
                        <w:widowControl w:val="0"/>
                        <w:shd w:val="clear" w:color="auto" w:fill="auto"/>
                        <w:tabs>
                          <w:tab w:pos="1363" w:val="left"/>
                        </w:tabs>
                        <w:bidi w:val="0"/>
                        <w:spacing w:before="0" w:after="0" w:line="240" w:lineRule="auto"/>
                        <w:ind w:left="0" w:right="0" w:firstLine="0"/>
                        <w:jc w:val="left"/>
                      </w:pPr>
                      <w:r>
                        <w:rPr>
                          <w:color w:val="000000"/>
                          <w:spacing w:val="0"/>
                          <w:w w:val="100"/>
                          <w:position w:val="0"/>
                          <w:shd w:val="clear" w:color="auto" w:fill="auto"/>
                          <w:lang w:val="cs-CZ" w:eastAsia="cs-CZ" w:bidi="cs-CZ"/>
                        </w:rPr>
                        <w:t>PS-A</w:t>
                        <w:tab/>
                        <w:t>0,4 kg/m2</w:t>
                      </w:r>
                    </w:p>
                  </w:txbxContent>
                </v:textbox>
                <w10:wrap anchorx="page"/>
              </v:shape>
            </w:pict>
          </mc:Fallback>
        </mc:AlternateContent>
      </w:r>
      <w:r>
        <w:rPr>
          <w:noProof/>
        </w:rPr>
        <mc:AlternateContent>
          <mc:Choice Requires="wps">
            <w:drawing>
              <wp:anchor distT="0" distB="0" distL="0" distR="0" simplePos="0" relativeHeight="251679744" behindDoc="0" locked="0" layoutInCell="1" allowOverlap="1" wp14:anchorId="3C21AD3A" wp14:editId="72FF4B54">
                <wp:simplePos x="0" y="0"/>
                <wp:positionH relativeFrom="page">
                  <wp:posOffset>3945255</wp:posOffset>
                </wp:positionH>
                <wp:positionV relativeFrom="paragraph">
                  <wp:posOffset>902335</wp:posOffset>
                </wp:positionV>
                <wp:extent cx="499745" cy="170815"/>
                <wp:effectExtent l="0" t="0" r="0" b="0"/>
                <wp:wrapNone/>
                <wp:docPr id="380" name="Shape 380"/>
                <wp:cNvGraphicFramePr/>
                <a:graphic xmlns:a="http://schemas.openxmlformats.org/drawingml/2006/main">
                  <a:graphicData uri="http://schemas.microsoft.com/office/word/2010/wordprocessingShape">
                    <wps:wsp>
                      <wps:cNvSpPr txBox="1"/>
                      <wps:spPr>
                        <a:xfrm>
                          <a:off x="0" y="0"/>
                          <a:ext cx="499745" cy="170815"/>
                        </a:xfrm>
                        <a:prstGeom prst="rect">
                          <a:avLst/>
                        </a:prstGeom>
                        <a:noFill/>
                      </wps:spPr>
                      <wps:txbx>
                        <w:txbxContent>
                          <w:p w14:paraId="7BB8A87A" w14:textId="77777777" w:rsidR="00D44342" w:rsidRDefault="0094562F">
                            <w:pPr>
                              <w:pStyle w:val="Titulektabulky0"/>
                              <w:shd w:val="clear" w:color="auto" w:fill="auto"/>
                            </w:pPr>
                            <w:r>
                              <w:t>700 mm</w:t>
                            </w:r>
                          </w:p>
                        </w:txbxContent>
                      </wps:txbx>
                      <wps:bodyPr lIns="0" tIns="0" rIns="0" bIns="0"/>
                    </wps:wsp>
                  </a:graphicData>
                </a:graphic>
              </wp:anchor>
            </w:drawing>
          </mc:Choice>
          <mc:Fallback>
            <w:pict>
              <v:shape id="_x0000_s1406" type="#_x0000_t202" style="position:absolute;margin-left:310.64999999999998pt;margin-top:71.049999999999997pt;width:39.350000000000001pt;height:13.449999999999999pt;z-index:251657771;mso-wrap-distance-left:0;mso-wrap-distance-right:0;mso-position-horizontal-relative:page" filled="f" stroked="f">
                <v:textbox inset="0,0,0,0">
                  <w:txbxContent>
                    <w:p>
                      <w:pPr>
                        <w:pStyle w:val="Style2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700 mm</w:t>
                      </w:r>
                    </w:p>
                  </w:txbxContent>
                </v:textbox>
                <w10:wrap anchorx="page"/>
              </v:shape>
            </w:pict>
          </mc:Fallback>
        </mc:AlternateContent>
      </w:r>
      <w:r>
        <w:t>Asfaltový beton</w:t>
      </w:r>
    </w:p>
    <w:p w14:paraId="5669ABBF" w14:textId="77777777" w:rsidR="00D44342" w:rsidRDefault="0094562F">
      <w:pPr>
        <w:pStyle w:val="Zkladntext20"/>
        <w:shd w:val="clear" w:color="auto" w:fill="auto"/>
        <w:spacing w:after="0"/>
      </w:pPr>
      <w:r>
        <w:t>Spojovací postřik asfaltový</w:t>
      </w:r>
    </w:p>
    <w:p w14:paraId="2EEE9993" w14:textId="77777777" w:rsidR="00D44342" w:rsidRDefault="0094562F">
      <w:pPr>
        <w:pStyle w:val="Zkladntext20"/>
        <w:shd w:val="clear" w:color="auto" w:fill="auto"/>
        <w:spacing w:after="0"/>
      </w:pPr>
      <w:r>
        <w:t>Asfaltový beton</w:t>
      </w:r>
    </w:p>
    <w:p w14:paraId="1286786B" w14:textId="77777777" w:rsidR="00D44342" w:rsidRDefault="0094562F">
      <w:pPr>
        <w:pStyle w:val="Zkladntext20"/>
        <w:shd w:val="clear" w:color="auto" w:fill="auto"/>
        <w:spacing w:after="0"/>
      </w:pPr>
      <w:r>
        <w:t>Recyklace za studena</w:t>
      </w:r>
    </w:p>
    <w:p w14:paraId="4BC65672" w14:textId="77777777" w:rsidR="00D44342" w:rsidRDefault="0094562F">
      <w:pPr>
        <w:pStyle w:val="Zkladntext20"/>
        <w:shd w:val="clear" w:color="auto" w:fill="auto"/>
        <w:spacing w:after="0"/>
      </w:pPr>
      <w:r>
        <w:t>Štěrkodrť fr. 0/63 (0/32)</w:t>
      </w:r>
    </w:p>
    <w:p w14:paraId="12EF2863" w14:textId="77777777" w:rsidR="00D44342" w:rsidRDefault="0094562F">
      <w:pPr>
        <w:pStyle w:val="Zkladntext20"/>
        <w:pBdr>
          <w:top w:val="single" w:sz="4" w:space="0" w:color="auto"/>
        </w:pBdr>
        <w:shd w:val="clear" w:color="auto" w:fill="auto"/>
        <w:spacing w:after="220"/>
      </w:pPr>
      <w:r>
        <w:t>Štěrkodrť fr. 0/63 (0/32) Celkem</w:t>
      </w:r>
    </w:p>
    <w:p w14:paraId="7BED10B0" w14:textId="77777777" w:rsidR="00D44342" w:rsidRDefault="0094562F">
      <w:pPr>
        <w:pStyle w:val="Zkladntext20"/>
        <w:shd w:val="clear" w:color="auto" w:fill="auto"/>
        <w:spacing w:after="220"/>
      </w:pPr>
      <w:r>
        <w:t xml:space="preserve">Pod uvedenou konstrukcí bude provedena sanační vrstva z kameniva fr. 0/63 tloušťky 500 mm. V celé mocnosti aktivní zóny (ve smyslu ČSN 73 6133) musí být dodržena předepsaná míra zhutnění nejméně 100% </w:t>
      </w:r>
      <w:proofErr w:type="spellStart"/>
      <w:r>
        <w:t>Proctor</w:t>
      </w:r>
      <w:proofErr w:type="spellEnd"/>
      <w:r>
        <w:t xml:space="preserve"> standard. Na pláni musí být dosažena nejmenší hodnota modulu přetvárnosti z druhého zatěžovacího cyklu Edef,2=45 </w:t>
      </w:r>
      <w:proofErr w:type="spellStart"/>
      <w:r>
        <w:t>MPa</w:t>
      </w:r>
      <w:proofErr w:type="spellEnd"/>
      <w:r>
        <w:t xml:space="preserve"> stanoveného dle ČSN72 1006.</w:t>
      </w:r>
    </w:p>
    <w:p w14:paraId="50A62F04" w14:textId="77777777" w:rsidR="00D44342" w:rsidRDefault="0094562F">
      <w:pPr>
        <w:pStyle w:val="Nadpis50"/>
        <w:keepNext/>
        <w:keepLines/>
        <w:shd w:val="clear" w:color="auto" w:fill="auto"/>
        <w:spacing w:after="0"/>
        <w:jc w:val="left"/>
      </w:pPr>
      <w:bookmarkStart w:id="40" w:name="bookmark38"/>
      <w:bookmarkStart w:id="41" w:name="bookmark39"/>
      <w:r>
        <w:t>Silniční propustky</w:t>
      </w:r>
      <w:bookmarkEnd w:id="40"/>
      <w:bookmarkEnd w:id="41"/>
    </w:p>
    <w:p w14:paraId="126688B1" w14:textId="77777777" w:rsidR="00D44342" w:rsidRDefault="0094562F">
      <w:pPr>
        <w:pStyle w:val="Zkladntext20"/>
        <w:shd w:val="clear" w:color="auto" w:fill="auto"/>
        <w:spacing w:after="220"/>
      </w:pPr>
      <w:r>
        <w:t>Propustek bude opraven v rámci objektu 906.</w:t>
      </w:r>
    </w:p>
    <w:p w14:paraId="0296B8C9" w14:textId="77777777" w:rsidR="00D44342" w:rsidRDefault="0094562F">
      <w:pPr>
        <w:pStyle w:val="Nadpis50"/>
        <w:keepNext/>
        <w:keepLines/>
        <w:shd w:val="clear" w:color="auto" w:fill="auto"/>
        <w:spacing w:after="0"/>
        <w:jc w:val="left"/>
      </w:pPr>
      <w:bookmarkStart w:id="42" w:name="bookmark40"/>
      <w:bookmarkStart w:id="43" w:name="bookmark41"/>
      <w:r>
        <w:t>204 - Opěrná zeď v km 0,640 - 0,692 P</w:t>
      </w:r>
      <w:bookmarkEnd w:id="42"/>
      <w:bookmarkEnd w:id="43"/>
    </w:p>
    <w:p w14:paraId="6B3B9942" w14:textId="77777777" w:rsidR="00D44342" w:rsidRDefault="0094562F">
      <w:pPr>
        <w:pStyle w:val="Zkladntext20"/>
        <w:shd w:val="clear" w:color="auto" w:fill="auto"/>
        <w:spacing w:after="0"/>
      </w:pPr>
      <w:r>
        <w:t>Opěrná zeď je navržena jako gabionová. Z hlediska výšky není členěna na sestavy.</w:t>
      </w:r>
    </w:p>
    <w:p w14:paraId="6873798E" w14:textId="77777777" w:rsidR="00D44342" w:rsidRDefault="0094562F">
      <w:pPr>
        <w:pStyle w:val="Zkladntext20"/>
        <w:shd w:val="clear" w:color="auto" w:fill="auto"/>
        <w:spacing w:after="0"/>
      </w:pPr>
      <w:r>
        <w:t xml:space="preserve">Základ </w:t>
      </w:r>
      <w:proofErr w:type="spellStart"/>
      <w:r>
        <w:t>gabionu</w:t>
      </w:r>
      <w:proofErr w:type="spellEnd"/>
      <w:r>
        <w:t xml:space="preserve"> bude tvořen košem o rozměru 0,7 x 1,0 m</w:t>
      </w:r>
    </w:p>
    <w:p w14:paraId="310B21D1" w14:textId="77777777" w:rsidR="00D44342" w:rsidRDefault="0094562F">
      <w:pPr>
        <w:pStyle w:val="Zkladntext20"/>
        <w:shd w:val="clear" w:color="auto" w:fill="auto"/>
        <w:spacing w:after="0"/>
      </w:pPr>
      <w:r>
        <w:t>Vrchní část bude tvořena košem šířky 0,5 a proměnné výšky.</w:t>
      </w:r>
    </w:p>
    <w:p w14:paraId="131D119D" w14:textId="77777777" w:rsidR="00D44342" w:rsidRDefault="0094562F">
      <w:pPr>
        <w:pStyle w:val="Zkladntext20"/>
        <w:shd w:val="clear" w:color="auto" w:fill="auto"/>
        <w:spacing w:after="0"/>
      </w:pPr>
      <w:r>
        <w:t xml:space="preserve">Materiál </w:t>
      </w:r>
      <w:proofErr w:type="spellStart"/>
      <w:r>
        <w:t>gabionu</w:t>
      </w:r>
      <w:proofErr w:type="spellEnd"/>
      <w:r>
        <w:t xml:space="preserve"> (kámen, dráty koše atd...) musí mimo jiné splňovat parametry uvedené v TKP 30. Kamenivo musí být zejména z hornin, které nepodléhají povětrnostním vlivům, neobsahují vodou rozpustné soli a nejsou křehké. Opěrná zeď má pod patou navržen podsyp ze štěrkodrti </w:t>
      </w:r>
      <w:proofErr w:type="spellStart"/>
      <w:r>
        <w:t>tl</w:t>
      </w:r>
      <w:proofErr w:type="spellEnd"/>
      <w:r>
        <w:t xml:space="preserve">. 200 mm hutněný na Edef2 = 45 </w:t>
      </w:r>
      <w:proofErr w:type="spellStart"/>
      <w:r>
        <w:t>MPa</w:t>
      </w:r>
      <w:proofErr w:type="spellEnd"/>
      <w:r>
        <w:t xml:space="preserve"> a podkladní beton </w:t>
      </w:r>
      <w:proofErr w:type="spellStart"/>
      <w:r>
        <w:t>tl</w:t>
      </w:r>
      <w:proofErr w:type="spellEnd"/>
      <w:r>
        <w:t>. 100 mm.</w:t>
      </w:r>
    </w:p>
    <w:p w14:paraId="5D3980D6" w14:textId="77777777" w:rsidR="00D44342" w:rsidRDefault="0094562F">
      <w:pPr>
        <w:pStyle w:val="Zkladntext20"/>
        <w:shd w:val="clear" w:color="auto" w:fill="auto"/>
        <w:spacing w:after="0"/>
      </w:pPr>
      <w:r>
        <w:t xml:space="preserve">Pod zdí bude osazena betonová </w:t>
      </w:r>
      <w:proofErr w:type="spellStart"/>
      <w:r>
        <w:t>žlabovka</w:t>
      </w:r>
      <w:proofErr w:type="spellEnd"/>
      <w:r>
        <w:t xml:space="preserve">, která bude odvádět dešťové vody z prostoru u domu. </w:t>
      </w:r>
      <w:proofErr w:type="spellStart"/>
      <w:r>
        <w:t>Žlabovka</w:t>
      </w:r>
      <w:proofErr w:type="spellEnd"/>
      <w:r>
        <w:t xml:space="preserve"> bude vyvedena do stávajícího koryta.</w:t>
      </w:r>
    </w:p>
    <w:p w14:paraId="0210728E" w14:textId="77777777" w:rsidR="00D44342" w:rsidRDefault="0094562F">
      <w:pPr>
        <w:pStyle w:val="Zkladntext20"/>
        <w:shd w:val="clear" w:color="auto" w:fill="auto"/>
        <w:spacing w:after="0"/>
      </w:pPr>
      <w:r>
        <w:t>Při výstavbě bude terén za zdí průběžně přisypáván a řádně hutněn.</w:t>
      </w:r>
    </w:p>
    <w:p w14:paraId="4C0758C6" w14:textId="77777777" w:rsidR="00D44342" w:rsidRDefault="0094562F">
      <w:pPr>
        <w:pStyle w:val="Zkladntext20"/>
        <w:shd w:val="clear" w:color="auto" w:fill="auto"/>
        <w:spacing w:after="340"/>
      </w:pPr>
      <w:r>
        <w:t xml:space="preserve">Úprava pod zdí musí být provedena tak, aby nedocházelo k hromadění vody v patě </w:t>
      </w:r>
      <w:proofErr w:type="spellStart"/>
      <w:r>
        <w:t>gabionu</w:t>
      </w:r>
      <w:proofErr w:type="spellEnd"/>
      <w:r>
        <w:t>.</w:t>
      </w:r>
    </w:p>
    <w:p w14:paraId="50E57DB2" w14:textId="77777777" w:rsidR="00D44342" w:rsidRDefault="0094562F">
      <w:pPr>
        <w:pStyle w:val="Nadpis50"/>
        <w:keepNext/>
        <w:keepLines/>
        <w:shd w:val="clear" w:color="auto" w:fill="auto"/>
        <w:spacing w:after="0"/>
        <w:jc w:val="left"/>
      </w:pPr>
      <w:bookmarkStart w:id="44" w:name="bookmark42"/>
      <w:bookmarkStart w:id="45" w:name="bookmark43"/>
      <w:r>
        <w:t>205 - Opěrná zeď v km 0,747 - 0,800 L</w:t>
      </w:r>
      <w:bookmarkEnd w:id="44"/>
      <w:bookmarkEnd w:id="45"/>
    </w:p>
    <w:p w14:paraId="0F13F760" w14:textId="77777777" w:rsidR="00D44342" w:rsidRDefault="0094562F">
      <w:pPr>
        <w:pStyle w:val="Zkladntext20"/>
        <w:shd w:val="clear" w:color="auto" w:fill="auto"/>
        <w:spacing w:after="0"/>
      </w:pPr>
      <w:r>
        <w:t xml:space="preserve">Opěrná zeď je navržena z prefabrikátů. Jedná se o stavebnicový systém betonových bloků z prostého betonu s kónickými nálitky na horní ploše a vybráním ve spodní ploše, zamezující posunu prvků mezi sebou Horní vrstva bude tvořena rovným prvkem bez výstupků. Uvnitř bloku jsou otvory DN 150, do kterých budou osazeny svorné tyče R12 pro sepnutí stěny. Otvory budou </w:t>
      </w:r>
      <w:proofErr w:type="spellStart"/>
      <w:r>
        <w:t>probetonovány</w:t>
      </w:r>
      <w:proofErr w:type="spellEnd"/>
      <w:r>
        <w:t xml:space="preserve"> betonem C25/30. Systém funguje jako gravitační (tížní).</w:t>
      </w:r>
    </w:p>
    <w:p w14:paraId="0C05CBF6" w14:textId="77777777" w:rsidR="00D44342" w:rsidRDefault="0094562F">
      <w:pPr>
        <w:pStyle w:val="Zkladntext20"/>
        <w:shd w:val="clear" w:color="auto" w:fill="auto"/>
        <w:spacing w:after="0"/>
      </w:pPr>
      <w:r>
        <w:t xml:space="preserve">Základní prvek zdi má šířku a výšku 600 mm, délku 2400 mm. Hmotnost prvku je 2 t. Zeď je založena na podkladní a vyrovnávací vrstvě štěrkodrti </w:t>
      </w:r>
      <w:proofErr w:type="spellStart"/>
      <w:r>
        <w:t>tl</w:t>
      </w:r>
      <w:proofErr w:type="spellEnd"/>
      <w:r>
        <w:t>. 150 mm. Ve spodní vrstvě budou použity 2 základové bloku délky 1800 mm položené kolmo na zeď s mezerami 1200 mm. Mezery budou tvořeny prvky délky 1200 mm, hmotnost 1 t.</w:t>
      </w:r>
    </w:p>
    <w:p w14:paraId="556E44AD" w14:textId="77777777" w:rsidR="00D44342" w:rsidRDefault="0094562F">
      <w:pPr>
        <w:pStyle w:val="Zkladntext20"/>
        <w:shd w:val="clear" w:color="auto" w:fill="auto"/>
        <w:spacing w:after="0"/>
      </w:pPr>
      <w:r>
        <w:t>Na zdi bude osazeno oplocení.</w:t>
      </w:r>
    </w:p>
    <w:p w14:paraId="024D966A" w14:textId="77777777" w:rsidR="00D44342" w:rsidRDefault="0094562F">
      <w:pPr>
        <w:pStyle w:val="Zkladntext20"/>
        <w:shd w:val="clear" w:color="auto" w:fill="auto"/>
        <w:spacing w:after="0"/>
      </w:pPr>
      <w:r>
        <w:t>Při výstavbě bude terén za zdí průběžně přisypáván a řádně hutněn.</w:t>
      </w:r>
    </w:p>
    <w:p w14:paraId="759013C1" w14:textId="77777777" w:rsidR="00D44342" w:rsidRDefault="0094562F">
      <w:pPr>
        <w:pStyle w:val="Zkladntext20"/>
        <w:shd w:val="clear" w:color="auto" w:fill="auto"/>
        <w:spacing w:after="220"/>
      </w:pPr>
      <w:r>
        <w:t xml:space="preserve">Pod zdí bude v kraji silnice osazena betonová </w:t>
      </w:r>
      <w:proofErr w:type="spellStart"/>
      <w:r>
        <w:t>žlabovka</w:t>
      </w:r>
      <w:proofErr w:type="spellEnd"/>
      <w:r>
        <w:t xml:space="preserve"> š. 0,50 m.</w:t>
      </w:r>
    </w:p>
    <w:p w14:paraId="3352DC9C" w14:textId="77777777" w:rsidR="00D44342" w:rsidRDefault="0094562F">
      <w:pPr>
        <w:pStyle w:val="Nadpis50"/>
        <w:keepNext/>
        <w:keepLines/>
        <w:shd w:val="clear" w:color="auto" w:fill="auto"/>
        <w:spacing w:after="0"/>
        <w:jc w:val="left"/>
      </w:pPr>
      <w:bookmarkStart w:id="46" w:name="bookmark44"/>
      <w:bookmarkStart w:id="47" w:name="bookmark45"/>
      <w:r>
        <w:t>906 - Úpravy pro obec Hrbov</w:t>
      </w:r>
      <w:bookmarkEnd w:id="46"/>
      <w:bookmarkEnd w:id="47"/>
    </w:p>
    <w:p w14:paraId="0CE62311" w14:textId="77777777" w:rsidR="00D44342" w:rsidRDefault="0094562F">
      <w:pPr>
        <w:pStyle w:val="Zkladntext20"/>
        <w:shd w:val="clear" w:color="auto" w:fill="auto"/>
        <w:spacing w:after="0"/>
      </w:pPr>
      <w:r>
        <w:t>Úpravy pro obec Hrbov vychází z řešení průběžné silnice. Silniční obruby pro budoucí zřízení chodníku budou navazovat na hranu vozovky.</w:t>
      </w:r>
    </w:p>
    <w:p w14:paraId="73DC0735" w14:textId="77777777" w:rsidR="00D44342" w:rsidRDefault="0094562F">
      <w:pPr>
        <w:pStyle w:val="Zkladntext20"/>
        <w:shd w:val="clear" w:color="auto" w:fill="auto"/>
        <w:spacing w:after="0"/>
      </w:pPr>
      <w:r>
        <w:t>Podél vozovky se osadí nový silniční obrubník s nadvýšením 12 cm, na který bude v budoucnu navazovat chodník. V místech pro přecházení a u vjezdů bude osazen nájezdový obrubník s nadvýšením 2 cm. Do běžného nadvýšení obrubník přejde pomocí přechodových kusů.</w:t>
      </w:r>
    </w:p>
    <w:p w14:paraId="5B0D79C2" w14:textId="77777777" w:rsidR="00D44342" w:rsidRDefault="0094562F">
      <w:pPr>
        <w:pStyle w:val="Zkladntext20"/>
        <w:shd w:val="clear" w:color="auto" w:fill="auto"/>
        <w:spacing w:after="220"/>
      </w:pPr>
      <w:r>
        <w:t>Prostor autobusové zastávky zřízena nástupní plocha v úrovni nové bezbariérové nástupní hrany ve výšce +20 cm délky 13 m. Příčný sklon je navržen 2% směrem k vozovce. Napojení na průběžný chodník v běžné úrovni bude provedeno pomocí ramp.</w:t>
      </w:r>
    </w:p>
    <w:p w14:paraId="2F04EAE8" w14:textId="77777777" w:rsidR="00D44342" w:rsidRDefault="0094562F">
      <w:pPr>
        <w:pStyle w:val="Zkladntext20"/>
        <w:shd w:val="clear" w:color="auto" w:fill="auto"/>
        <w:spacing w:after="220"/>
      </w:pPr>
      <w:r>
        <w:t>Chodník v prostoru nástupní plochy bude zřízen ve složení:</w:t>
      </w:r>
    </w:p>
    <w:p w14:paraId="6AB4A18B" w14:textId="77777777" w:rsidR="00D44342" w:rsidRDefault="0094562F">
      <w:pPr>
        <w:pStyle w:val="Zkladntext20"/>
        <w:shd w:val="clear" w:color="auto" w:fill="auto"/>
        <w:tabs>
          <w:tab w:val="left" w:pos="2827"/>
          <w:tab w:val="left" w:pos="4243"/>
        </w:tabs>
        <w:spacing w:after="0"/>
      </w:pPr>
      <w:r>
        <w:t>Betonová dlažba</w:t>
      </w:r>
      <w:r>
        <w:tab/>
        <w:t>D</w:t>
      </w:r>
      <w:r>
        <w:tab/>
        <w:t>60 mm</w:t>
      </w:r>
    </w:p>
    <w:p w14:paraId="2EA6347A" w14:textId="77777777" w:rsidR="00D44342" w:rsidRDefault="0094562F">
      <w:pPr>
        <w:pStyle w:val="Zkladntext20"/>
        <w:shd w:val="clear" w:color="auto" w:fill="auto"/>
        <w:tabs>
          <w:tab w:val="left" w:pos="2093"/>
          <w:tab w:val="left" w:pos="3538"/>
        </w:tabs>
        <w:spacing w:after="0"/>
      </w:pPr>
      <w:r>
        <w:t>Lože z drti 4-8</w:t>
      </w:r>
      <w:r>
        <w:tab/>
        <w:t>L</w:t>
      </w:r>
      <w:r>
        <w:tab/>
        <w:t>40 mm</w:t>
      </w:r>
    </w:p>
    <w:p w14:paraId="39380423" w14:textId="77777777" w:rsidR="00D44342" w:rsidRDefault="0094562F">
      <w:pPr>
        <w:pStyle w:val="Zkladntext20"/>
        <w:shd w:val="clear" w:color="auto" w:fill="auto"/>
        <w:tabs>
          <w:tab w:val="left" w:leader="underscore" w:pos="3538"/>
        </w:tabs>
        <w:spacing w:after="0"/>
      </w:pPr>
      <w:r>
        <w:rPr>
          <w:u w:val="single"/>
        </w:rPr>
        <w:t>Štěrkodrť fr. 0/63 (0/32) ŠDA</w:t>
      </w:r>
      <w:r>
        <w:rPr>
          <w:u w:val="single"/>
        </w:rPr>
        <w:tab/>
        <w:t>250 mm</w:t>
      </w:r>
    </w:p>
    <w:p w14:paraId="3503880F" w14:textId="77777777" w:rsidR="00D44342" w:rsidRDefault="0094562F">
      <w:pPr>
        <w:pStyle w:val="Zkladntext20"/>
        <w:shd w:val="clear" w:color="auto" w:fill="auto"/>
        <w:tabs>
          <w:tab w:val="left" w:pos="4243"/>
        </w:tabs>
        <w:spacing w:after="220"/>
      </w:pPr>
      <w:r>
        <w:t>Celkem</w:t>
      </w:r>
      <w:r>
        <w:tab/>
        <w:t>350 mm</w:t>
      </w:r>
    </w:p>
    <w:p w14:paraId="63877D04" w14:textId="77777777" w:rsidR="00D44342" w:rsidRDefault="0094562F">
      <w:pPr>
        <w:pStyle w:val="Zkladntext20"/>
        <w:shd w:val="clear" w:color="auto" w:fill="auto"/>
        <w:spacing w:after="180" w:line="276" w:lineRule="auto"/>
        <w:ind w:firstLine="440"/>
        <w:jc w:val="both"/>
      </w:pPr>
      <w:r>
        <w:t>- Propustek DN 300 v km 0,072 - délka 10,00 m. propustek bude vyústěn do potoka</w:t>
      </w:r>
    </w:p>
    <w:p w14:paraId="5FD3ECED" w14:textId="77777777" w:rsidR="00D44342" w:rsidRDefault="0094562F">
      <w:pPr>
        <w:pStyle w:val="Nadpis50"/>
        <w:keepNext/>
        <w:keepLines/>
        <w:shd w:val="clear" w:color="auto" w:fill="auto"/>
        <w:spacing w:after="0"/>
        <w:ind w:firstLine="440"/>
        <w:jc w:val="both"/>
      </w:pPr>
      <w:bookmarkStart w:id="48" w:name="bookmark46"/>
      <w:bookmarkStart w:id="49" w:name="bookmark47"/>
      <w:r>
        <w:t>SO 101.2 - Komunikace II/352 - ÚSEK č. 2 v km 14,800 - 18,700 (extravilán)</w:t>
      </w:r>
      <w:bookmarkEnd w:id="48"/>
      <w:bookmarkEnd w:id="49"/>
    </w:p>
    <w:p w14:paraId="60351E35" w14:textId="77777777" w:rsidR="00D44342" w:rsidRDefault="0094562F">
      <w:pPr>
        <w:pStyle w:val="Zkladntext20"/>
        <w:shd w:val="clear" w:color="auto" w:fill="auto"/>
        <w:spacing w:after="0"/>
        <w:ind w:left="440"/>
      </w:pPr>
      <w:r>
        <w:t xml:space="preserve">Provede se recyklace za studena </w:t>
      </w:r>
      <w:proofErr w:type="spellStart"/>
      <w:r>
        <w:t>tl</w:t>
      </w:r>
      <w:proofErr w:type="spellEnd"/>
      <w:r>
        <w:t xml:space="preserve">. 200 mm dle ČSN 73 6147 a následná pokládka ložné vrstvy z </w:t>
      </w:r>
      <w:r>
        <w:lastRenderedPageBreak/>
        <w:t xml:space="preserve">asfaltového betonu ACL 16+ v </w:t>
      </w:r>
      <w:proofErr w:type="spellStart"/>
      <w:r>
        <w:t>tl</w:t>
      </w:r>
      <w:proofErr w:type="spellEnd"/>
      <w:r>
        <w:t xml:space="preserve">. 50 mm a obrusné vrstvy z asfaltového betonu ACO 11 + v </w:t>
      </w:r>
      <w:proofErr w:type="spellStart"/>
      <w:r>
        <w:t>tl</w:t>
      </w:r>
      <w:proofErr w:type="spellEnd"/>
      <w:r>
        <w:t>. 40 mm. Průměrná šířka vozovky je 4,7m.</w:t>
      </w:r>
    </w:p>
    <w:p w14:paraId="70D4B67C" w14:textId="77777777" w:rsidR="00D44342" w:rsidRDefault="0094562F">
      <w:pPr>
        <w:pStyle w:val="Zkladntext20"/>
        <w:shd w:val="clear" w:color="auto" w:fill="auto"/>
        <w:spacing w:after="220"/>
        <w:ind w:left="440"/>
      </w:pPr>
      <w:r>
        <w:t>Mírně se mění výškové řešení úseku silnice II/352. Směrové řešení zachovává stávající poměry. Oprava nemění stávající způsob odvodnění, tj. povrchově do silničních příkopů.</w:t>
      </w:r>
    </w:p>
    <w:p w14:paraId="2B69AE15" w14:textId="77777777" w:rsidR="00D44342" w:rsidRDefault="0094562F">
      <w:pPr>
        <w:pStyle w:val="Nadpis50"/>
        <w:keepNext/>
        <w:keepLines/>
        <w:shd w:val="clear" w:color="auto" w:fill="auto"/>
        <w:spacing w:after="0"/>
        <w:ind w:firstLine="440"/>
        <w:jc w:val="both"/>
      </w:pPr>
      <w:bookmarkStart w:id="50" w:name="bookmark48"/>
      <w:bookmarkStart w:id="51" w:name="bookmark49"/>
      <w:r>
        <w:t>201 - Silniční propustky</w:t>
      </w:r>
      <w:bookmarkEnd w:id="50"/>
      <w:bookmarkEnd w:id="51"/>
    </w:p>
    <w:p w14:paraId="10481900" w14:textId="77777777" w:rsidR="00D44342" w:rsidRDefault="0094562F">
      <w:pPr>
        <w:pStyle w:val="Zkladntext20"/>
        <w:shd w:val="clear" w:color="auto" w:fill="auto"/>
        <w:spacing w:after="0" w:line="276" w:lineRule="auto"/>
        <w:ind w:left="440"/>
      </w:pPr>
      <w:r>
        <w:rPr>
          <w:b/>
          <w:bCs/>
        </w:rPr>
        <w:t xml:space="preserve">Propustek 352-013P </w:t>
      </w:r>
      <w:r>
        <w:t>- vyčistění potrubí a přilehlých úseků jak na vtoku, tak na výtoku. Dno u výtoku bude prohloubeno a opevněno kamenem do betonu. Kamenné plochy budou očištěny od mechu tlakovou vodou do 500 bar (tlak vodního paprsku bude upraven dle potřeby stavby) a zasanovány stávající nebo nově vzniklé spáry.</w:t>
      </w:r>
    </w:p>
    <w:p w14:paraId="38F3BF69" w14:textId="77777777" w:rsidR="00D44342" w:rsidRDefault="0094562F">
      <w:pPr>
        <w:pStyle w:val="Zkladntext20"/>
        <w:shd w:val="clear" w:color="auto" w:fill="auto"/>
        <w:spacing w:after="0" w:line="276" w:lineRule="auto"/>
        <w:ind w:left="440"/>
      </w:pPr>
      <w:r>
        <w:rPr>
          <w:b/>
          <w:bCs/>
        </w:rPr>
        <w:t xml:space="preserve">Propustek 352-014P </w:t>
      </w:r>
      <w:r>
        <w:t>- bude provedeno vyčistění potrubí a přilehlých úseků jak na vtoku, tak na výtoku. Dno u vtoku a výtoku bude zpevněno kamenem do betonu. Svah u vtoku bude zpevněn kamenem do betonu v délce 3 m a výšce, která bude kopírovat niveletu vozovky (předpoklad max. 1,5m). Svah u výtoku bude též odlážděn pro zpevnění vozovky. Kamenné plochy budou očištěny od mechu tlakovou vodou do 500 bar (tlak vodního paprsku bude upraven dle potřeby stavby) a zasanovány stávající nebo nově vzniklé spáry.</w:t>
      </w:r>
    </w:p>
    <w:p w14:paraId="7A02F1A3" w14:textId="77777777" w:rsidR="00D44342" w:rsidRDefault="0094562F">
      <w:pPr>
        <w:pStyle w:val="Zkladntext20"/>
        <w:shd w:val="clear" w:color="auto" w:fill="auto"/>
        <w:spacing w:after="0" w:line="276" w:lineRule="auto"/>
        <w:ind w:left="440"/>
      </w:pPr>
      <w:r>
        <w:rPr>
          <w:b/>
          <w:bCs/>
        </w:rPr>
        <w:t xml:space="preserve">Propustek 352-015P </w:t>
      </w:r>
      <w:r>
        <w:t>vyčistění potrubí a přilehlých úseků jak na vtoku, tak na výtoku. Plochy čelních zdí a říms budou očištěny tlakovou vodou do 500 bar (tlak vodního paprsku bude upraven dle potřeby stavby). Na výtokové straně je na římse uražený roh. Bude třeba ho doplnit betonem a zasanovat omítkou, aby tvořila římsa jednotný celek.</w:t>
      </w:r>
    </w:p>
    <w:p w14:paraId="5DFCF9E4" w14:textId="77777777" w:rsidR="00D44342" w:rsidRDefault="0094562F">
      <w:pPr>
        <w:pStyle w:val="Zkladntext20"/>
        <w:shd w:val="clear" w:color="auto" w:fill="auto"/>
        <w:spacing w:after="0" w:line="276" w:lineRule="auto"/>
        <w:ind w:left="440"/>
      </w:pPr>
      <w:r>
        <w:rPr>
          <w:b/>
          <w:bCs/>
        </w:rPr>
        <w:t xml:space="preserve">Propustek 352-016P </w:t>
      </w:r>
      <w:r>
        <w:t>- vyčistit tlakovou vodou včetně zalomení. Čelo nátoku se opevní kamenem do betonu. Výtok bude pročištěn včetně příkopy a obložen kamenem do betonu ve sklonu svahu.</w:t>
      </w:r>
    </w:p>
    <w:p w14:paraId="4D0B8D73" w14:textId="77777777" w:rsidR="00D44342" w:rsidRDefault="0094562F">
      <w:pPr>
        <w:pStyle w:val="Zkladntext20"/>
        <w:shd w:val="clear" w:color="auto" w:fill="auto"/>
        <w:spacing w:after="0" w:line="276" w:lineRule="auto"/>
        <w:ind w:left="440"/>
      </w:pPr>
      <w:r>
        <w:rPr>
          <w:b/>
          <w:bCs/>
        </w:rPr>
        <w:t xml:space="preserve">Propustek 352-017P </w:t>
      </w:r>
      <w:r>
        <w:t xml:space="preserve">- vyčistění potrubí a přilehlých úseků jak na vtoku, tak na výtoku. U vtoku bude prodloužena betonová trouba DN 500 mm o 1m a vybuduje se šikmé opevnění čela kamenem do betonu ve sklonu svahu násypu. Dno u vtoku bude prohloubeno a opevněno kamenem do betonu. Výtok propustku je do betonových skruží. Bude třeba zaříznutí </w:t>
      </w:r>
      <w:proofErr w:type="spellStart"/>
      <w:r>
        <w:t>zdegradované</w:t>
      </w:r>
      <w:proofErr w:type="spellEnd"/>
      <w:r>
        <w:t xml:space="preserve"> </w:t>
      </w:r>
      <w:proofErr w:type="spellStart"/>
      <w:r>
        <w:t>žb</w:t>
      </w:r>
      <w:proofErr w:type="spellEnd"/>
      <w:r>
        <w:t xml:space="preserve"> trouby ve skružích a zapravení sanační hmotou.</w:t>
      </w:r>
    </w:p>
    <w:p w14:paraId="4F3E44A6" w14:textId="77777777" w:rsidR="00D44342" w:rsidRDefault="0094562F">
      <w:pPr>
        <w:pStyle w:val="Zkladntext20"/>
        <w:shd w:val="clear" w:color="auto" w:fill="auto"/>
        <w:spacing w:after="640" w:line="276" w:lineRule="auto"/>
        <w:ind w:left="440"/>
      </w:pPr>
      <w:r>
        <w:rPr>
          <w:b/>
          <w:bCs/>
        </w:rPr>
        <w:t xml:space="preserve">Propustek 352-018P </w:t>
      </w:r>
      <w:r>
        <w:t xml:space="preserve">- vyčistění potrubí a přilehlých úseků jak na vtoku, tak na výtoku. U vtoku se očistí kamenná čelní zeď. U výtoku budou pokáceny 2 stromy a bude prodloužena betonová trouba DN 500 mm o 1,5m a vybuduje se šikmé opevnění čela kamenem do betonu ve sklonu svahu násypu </w:t>
      </w:r>
      <w:r>
        <w:rPr>
          <w:b/>
          <w:bCs/>
        </w:rPr>
        <w:t xml:space="preserve">Propustek 352-018aP </w:t>
      </w:r>
      <w:r>
        <w:t xml:space="preserve">- vyčistění potrubí a přilehlých úseků jak na vtoku, tak na výtoku. Po obou stranách se vybudují šikmá opevnění čel propustku kamenem do betonu ve sklonu svahu násypu. </w:t>
      </w:r>
      <w:r>
        <w:rPr>
          <w:b/>
          <w:bCs/>
        </w:rPr>
        <w:t xml:space="preserve">Propustek 352-019P </w:t>
      </w:r>
      <w:r>
        <w:t>- vyčistění potrubí a přilehlých úseků jak na vtoku, tak na výtoku. U vtoku i výtoku bude prodloužena betonová trouba DN 500 mm o 1,5 m a vybuduje se šikmé opevnění čela kamenem do betonu ve sklonu svahu násypu. Dno u výtoku bude opevněno kamenem do betonu. V prostoru propustku se též vykácí drobné stromy a křoviny. Pro zvýšení bezpečnosti jsou v prostoru propustku navržena ocelová silniční svodidla délky 5m + 5m.</w:t>
      </w:r>
    </w:p>
    <w:p w14:paraId="22DC8646" w14:textId="77777777" w:rsidR="00D44342" w:rsidRDefault="0094562F">
      <w:pPr>
        <w:pStyle w:val="Zkladntext20"/>
        <w:shd w:val="clear" w:color="auto" w:fill="auto"/>
        <w:spacing w:line="252" w:lineRule="auto"/>
        <w:ind w:left="440"/>
      </w:pPr>
      <w:r>
        <w:t>Stavba bude prováděna za úplného vyloučení dopravy, pravděpodobně na etapy z důvodu zajištění dopravní obslužnosti obce.</w:t>
      </w:r>
    </w:p>
    <w:p w14:paraId="0117E979" w14:textId="77777777" w:rsidR="00D44342" w:rsidRDefault="0094562F">
      <w:pPr>
        <w:pStyle w:val="Zkladntext20"/>
        <w:shd w:val="clear" w:color="auto" w:fill="auto"/>
        <w:spacing w:after="380" w:line="252" w:lineRule="auto"/>
        <w:ind w:left="440"/>
      </w:pPr>
      <w:r>
        <w:t>Veškeré přípravné práce a realizace stavby musí zachovávat obslužnost nemovitostí a příjezd vozidel IZS v rámci možností stavby a platných technologických předpisů.</w:t>
      </w:r>
    </w:p>
    <w:p w14:paraId="0D6489B9" w14:textId="77777777" w:rsidR="00D44342" w:rsidRDefault="0094562F">
      <w:pPr>
        <w:pStyle w:val="Nadpis50"/>
        <w:keepNext/>
        <w:keepLines/>
        <w:shd w:val="clear" w:color="auto" w:fill="auto"/>
        <w:spacing w:line="252" w:lineRule="auto"/>
        <w:ind w:firstLine="440"/>
        <w:jc w:val="both"/>
      </w:pPr>
      <w:bookmarkStart w:id="52" w:name="bookmark50"/>
      <w:bookmarkStart w:id="53" w:name="bookmark51"/>
      <w:r>
        <w:t>Zadávací podklady</w:t>
      </w:r>
      <w:bookmarkEnd w:id="52"/>
      <w:bookmarkEnd w:id="53"/>
    </w:p>
    <w:p w14:paraId="65042B9D" w14:textId="77777777" w:rsidR="00D44342" w:rsidRDefault="0094562F">
      <w:pPr>
        <w:pStyle w:val="Zkladntext20"/>
        <w:shd w:val="clear" w:color="auto" w:fill="auto"/>
        <w:spacing w:after="200" w:line="252" w:lineRule="auto"/>
        <w:ind w:firstLine="440"/>
        <w:jc w:val="both"/>
        <w:sectPr w:rsidR="00D44342">
          <w:headerReference w:type="default" r:id="rId99"/>
          <w:footerReference w:type="default" r:id="rId100"/>
          <w:pgSz w:w="11900" w:h="16840"/>
          <w:pgMar w:top="1222" w:right="937" w:bottom="935" w:left="950" w:header="0" w:footer="3" w:gutter="0"/>
          <w:pgNumType w:start="1"/>
          <w:cols w:space="720"/>
          <w:noEndnote/>
          <w:docGrid w:linePitch="360"/>
        </w:sectPr>
      </w:pPr>
      <w:r>
        <w:t>Technické podmínky, soupis prací v programu ASPE, situační mapa, PD.</w:t>
      </w:r>
    </w:p>
    <w:p w14:paraId="6C0A0E38" w14:textId="77777777" w:rsidR="00D44342" w:rsidRDefault="0094562F">
      <w:pPr>
        <w:pStyle w:val="Nadpis20"/>
        <w:keepNext/>
        <w:keepLines/>
        <w:shd w:val="clear" w:color="auto" w:fill="auto"/>
      </w:pPr>
      <w:bookmarkStart w:id="54" w:name="bookmark52"/>
      <w:bookmarkStart w:id="55" w:name="bookmark53"/>
      <w:r>
        <w:lastRenderedPageBreak/>
        <w:t>Obchodní podmínky zadavatele</w:t>
      </w:r>
      <w:bookmarkEnd w:id="54"/>
      <w:bookmarkEnd w:id="55"/>
    </w:p>
    <w:p w14:paraId="58D07D51" w14:textId="77777777" w:rsidR="00D44342" w:rsidRDefault="0094562F">
      <w:pPr>
        <w:pStyle w:val="Nadpis30"/>
        <w:keepNext/>
        <w:keepLines/>
        <w:shd w:val="clear" w:color="auto" w:fill="auto"/>
      </w:pPr>
      <w:r>
        <w:rPr>
          <w:noProof/>
        </w:rPr>
        <mc:AlternateContent>
          <mc:Choice Requires="wps">
            <w:drawing>
              <wp:anchor distT="101600" distB="0" distL="0" distR="0" simplePos="0" relativeHeight="125829516" behindDoc="0" locked="0" layoutInCell="1" allowOverlap="1" wp14:anchorId="46F9DDBC" wp14:editId="7ABC57D3">
                <wp:simplePos x="0" y="0"/>
                <wp:positionH relativeFrom="page">
                  <wp:posOffset>640080</wp:posOffset>
                </wp:positionH>
                <wp:positionV relativeFrom="paragraph">
                  <wp:posOffset>444500</wp:posOffset>
                </wp:positionV>
                <wp:extent cx="6282055" cy="328930"/>
                <wp:effectExtent l="0" t="0" r="0" b="0"/>
                <wp:wrapTopAndBottom/>
                <wp:docPr id="387" name="Shape 387"/>
                <wp:cNvGraphicFramePr/>
                <a:graphic xmlns:a="http://schemas.openxmlformats.org/drawingml/2006/main">
                  <a:graphicData uri="http://schemas.microsoft.com/office/word/2010/wordprocessingShape">
                    <wps:wsp>
                      <wps:cNvSpPr txBox="1"/>
                      <wps:spPr>
                        <a:xfrm>
                          <a:off x="0" y="0"/>
                          <a:ext cx="6282055" cy="328930"/>
                        </a:xfrm>
                        <a:prstGeom prst="rect">
                          <a:avLst/>
                        </a:prstGeom>
                        <a:noFill/>
                      </wps:spPr>
                      <wps:txbx>
                        <w:txbxContent>
                          <w:p w14:paraId="6BDB6349" w14:textId="77777777" w:rsidR="00D44342" w:rsidRDefault="0094562F">
                            <w:pPr>
                              <w:pStyle w:val="Zkladntext20"/>
                              <w:shd w:val="clear" w:color="auto" w:fill="auto"/>
                              <w:spacing w:after="0"/>
                              <w:jc w:val="center"/>
                            </w:pPr>
                            <w:r>
                              <w:rPr>
                                <w:b/>
                                <w:bCs/>
                                <w:u w:val="single"/>
                              </w:rPr>
                              <w:t>vydané dle § 37 odst. 1 písm. c) zákona č. 134/2016 Sb., o zadávání veřejných zakázek (dále jen „ZZVZ“)</w:t>
                            </w:r>
                            <w:r>
                              <w:rPr>
                                <w:b/>
                                <w:bCs/>
                                <w:u w:val="single"/>
                              </w:rPr>
                              <w:br/>
                              <w:t>jako podmínky účasti v zadávacím řízení a dle § 1751 a násl. zákona č. 89/2012 Sb., občanského</w:t>
                            </w:r>
                          </w:p>
                        </w:txbxContent>
                      </wps:txbx>
                      <wps:bodyPr lIns="0" tIns="0" rIns="0" bIns="0"/>
                    </wps:wsp>
                  </a:graphicData>
                </a:graphic>
              </wp:anchor>
            </w:drawing>
          </mc:Choice>
          <mc:Fallback>
            <w:pict>
              <v:shape id="_x0000_s1413" type="#_x0000_t202" style="position:absolute;margin-left:50.399999999999999pt;margin-top:35.pt;width:494.64999999999998pt;height:25.899999999999999pt;z-index:-125829237;mso-wrap-distance-left:0;mso-wrap-distance-top:8.pt;mso-wrap-distance-right:0;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u w:val="single"/>
                          <w:shd w:val="clear" w:color="auto" w:fill="auto"/>
                          <w:lang w:val="cs-CZ" w:eastAsia="cs-CZ" w:bidi="cs-CZ"/>
                        </w:rPr>
                        <w:t>vydané dle § 37 odst. 1 písm. c) zákona č. 134/2016 Sb., o zadávání veřejných zakázek (dále jen „ZZVZ“)</w:t>
                        <w:br/>
                        <w:t>jako podmínky účasti v zadávacím řízení a dle § 1751 a násl. zákona č. 89/2012 Sb., občanského</w:t>
                      </w:r>
                    </w:p>
                  </w:txbxContent>
                </v:textbox>
                <w10:wrap type="topAndBottom" anchorx="page"/>
              </v:shape>
            </w:pict>
          </mc:Fallback>
        </mc:AlternateContent>
      </w:r>
      <w:bookmarkStart w:id="56" w:name="bookmark54"/>
      <w:bookmarkStart w:id="57" w:name="bookmark55"/>
      <w:r>
        <w:t>pro veřejnou zakázku na stavební práce</w:t>
      </w:r>
      <w:bookmarkEnd w:id="56"/>
      <w:bookmarkEnd w:id="57"/>
    </w:p>
    <w:p w14:paraId="516479BF" w14:textId="77777777" w:rsidR="00D44342" w:rsidRDefault="0094562F">
      <w:pPr>
        <w:pStyle w:val="Nadpis50"/>
        <w:keepNext/>
        <w:keepLines/>
        <w:shd w:val="clear" w:color="auto" w:fill="auto"/>
        <w:spacing w:after="220"/>
      </w:pPr>
      <w:bookmarkStart w:id="58" w:name="bookmark56"/>
      <w:bookmarkStart w:id="59" w:name="bookmark57"/>
      <w:r>
        <w:rPr>
          <w:u w:val="single"/>
        </w:rPr>
        <w:t>zákoníku, ve znění pozdějších předpisů (dále jen „OZ“)</w:t>
      </w:r>
      <w:bookmarkEnd w:id="58"/>
      <w:bookmarkEnd w:id="59"/>
    </w:p>
    <w:p w14:paraId="169F6EC1" w14:textId="77777777" w:rsidR="00D44342" w:rsidRDefault="0094562F">
      <w:pPr>
        <w:pStyle w:val="Obsah0"/>
        <w:shd w:val="clear" w:color="auto" w:fill="auto"/>
        <w:tabs>
          <w:tab w:val="left" w:leader="dot" w:pos="9710"/>
        </w:tabs>
        <w:jc w:val="both"/>
      </w:pPr>
      <w:r>
        <w:fldChar w:fldCharType="begin"/>
      </w:r>
      <w:r>
        <w:instrText xml:space="preserve"> TOC \o "1-5" \h \z </w:instrText>
      </w:r>
      <w:r>
        <w:fldChar w:fldCharType="separate"/>
      </w:r>
      <w:hyperlink w:anchor="bookmark59" w:tooltip="Current Document">
        <w:r>
          <w:t xml:space="preserve">Preambule </w:t>
        </w:r>
        <w:r>
          <w:tab/>
          <w:t xml:space="preserve"> 1</w:t>
        </w:r>
      </w:hyperlink>
    </w:p>
    <w:p w14:paraId="7D6897D5" w14:textId="77777777" w:rsidR="00D44342" w:rsidRDefault="0094562F">
      <w:pPr>
        <w:pStyle w:val="Obsah0"/>
        <w:numPr>
          <w:ilvl w:val="0"/>
          <w:numId w:val="70"/>
        </w:numPr>
        <w:shd w:val="clear" w:color="auto" w:fill="auto"/>
        <w:tabs>
          <w:tab w:val="left" w:pos="535"/>
          <w:tab w:val="right" w:leader="dot" w:pos="9935"/>
        </w:tabs>
        <w:jc w:val="both"/>
      </w:pPr>
      <w:hyperlink w:anchor="bookmark64" w:tooltip="Current Document">
        <w:r>
          <w:t xml:space="preserve">Předmět Smlouvy </w:t>
        </w:r>
        <w:r>
          <w:tab/>
          <w:t xml:space="preserve"> 3</w:t>
        </w:r>
      </w:hyperlink>
    </w:p>
    <w:p w14:paraId="3095CFA6" w14:textId="77777777" w:rsidR="00D44342" w:rsidRDefault="0094562F">
      <w:pPr>
        <w:pStyle w:val="Obsah0"/>
        <w:numPr>
          <w:ilvl w:val="0"/>
          <w:numId w:val="70"/>
        </w:numPr>
        <w:shd w:val="clear" w:color="auto" w:fill="auto"/>
        <w:tabs>
          <w:tab w:val="left" w:pos="588"/>
          <w:tab w:val="right" w:leader="dot" w:pos="9935"/>
        </w:tabs>
        <w:jc w:val="both"/>
      </w:pPr>
      <w:hyperlink w:anchor="bookmark67" w:tooltip="Current Document">
        <w:r>
          <w:t>Specifikace díla v zadávacích podmínkách</w:t>
        </w:r>
        <w:r>
          <w:tab/>
          <w:t>5</w:t>
        </w:r>
      </w:hyperlink>
    </w:p>
    <w:p w14:paraId="7E4BE426" w14:textId="77777777" w:rsidR="00D44342" w:rsidRDefault="0094562F">
      <w:pPr>
        <w:pStyle w:val="Obsah0"/>
        <w:numPr>
          <w:ilvl w:val="0"/>
          <w:numId w:val="70"/>
        </w:numPr>
        <w:shd w:val="clear" w:color="auto" w:fill="auto"/>
        <w:tabs>
          <w:tab w:val="left" w:pos="646"/>
          <w:tab w:val="right" w:leader="dot" w:pos="9935"/>
        </w:tabs>
        <w:jc w:val="both"/>
      </w:pPr>
      <w:hyperlink w:anchor="bookmark70" w:tooltip="Current Document">
        <w:r>
          <w:t xml:space="preserve">Doba plnění </w:t>
        </w:r>
        <w:r>
          <w:tab/>
          <w:t xml:space="preserve"> 5</w:t>
        </w:r>
      </w:hyperlink>
    </w:p>
    <w:p w14:paraId="407C85A2" w14:textId="77777777" w:rsidR="00D44342" w:rsidRDefault="0094562F">
      <w:pPr>
        <w:pStyle w:val="Obsah0"/>
        <w:numPr>
          <w:ilvl w:val="0"/>
          <w:numId w:val="70"/>
        </w:numPr>
        <w:shd w:val="clear" w:color="auto" w:fill="auto"/>
        <w:tabs>
          <w:tab w:val="left" w:pos="665"/>
          <w:tab w:val="right" w:leader="dot" w:pos="9935"/>
        </w:tabs>
        <w:jc w:val="both"/>
      </w:pPr>
      <w:hyperlink w:anchor="bookmark73" w:tooltip="Current Document">
        <w:r>
          <w:t>Místo provádění díla</w:t>
        </w:r>
        <w:r>
          <w:tab/>
          <w:t>6</w:t>
        </w:r>
      </w:hyperlink>
    </w:p>
    <w:p w14:paraId="041F6D33" w14:textId="77777777" w:rsidR="00D44342" w:rsidRDefault="0094562F">
      <w:pPr>
        <w:pStyle w:val="Obsah0"/>
        <w:numPr>
          <w:ilvl w:val="0"/>
          <w:numId w:val="70"/>
        </w:numPr>
        <w:shd w:val="clear" w:color="auto" w:fill="auto"/>
        <w:tabs>
          <w:tab w:val="left" w:pos="665"/>
          <w:tab w:val="right" w:leader="dot" w:pos="9935"/>
        </w:tabs>
        <w:jc w:val="both"/>
      </w:pPr>
      <w:hyperlink w:anchor="bookmark76" w:tooltip="Current Document">
        <w:r>
          <w:t xml:space="preserve">Cena díla, fakturační a platební podmínky </w:t>
        </w:r>
        <w:r>
          <w:tab/>
          <w:t xml:space="preserve"> 6</w:t>
        </w:r>
      </w:hyperlink>
    </w:p>
    <w:p w14:paraId="44ACECBB" w14:textId="77777777" w:rsidR="00D44342" w:rsidRDefault="0094562F">
      <w:pPr>
        <w:pStyle w:val="Obsah0"/>
        <w:numPr>
          <w:ilvl w:val="0"/>
          <w:numId w:val="70"/>
        </w:numPr>
        <w:shd w:val="clear" w:color="auto" w:fill="auto"/>
        <w:tabs>
          <w:tab w:val="left" w:pos="665"/>
          <w:tab w:val="right" w:leader="dot" w:pos="9935"/>
        </w:tabs>
        <w:jc w:val="both"/>
      </w:pPr>
      <w:hyperlink w:anchor="bookmark79" w:tooltip="Current Document">
        <w:r>
          <w:t xml:space="preserve">Podklady, pokyny a věci předané Objednatelem </w:t>
        </w:r>
        <w:r>
          <w:tab/>
          <w:t xml:space="preserve"> 9</w:t>
        </w:r>
      </w:hyperlink>
    </w:p>
    <w:p w14:paraId="3902AC68" w14:textId="77777777" w:rsidR="00D44342" w:rsidRDefault="0094562F">
      <w:pPr>
        <w:pStyle w:val="Obsah0"/>
        <w:numPr>
          <w:ilvl w:val="0"/>
          <w:numId w:val="70"/>
        </w:numPr>
        <w:shd w:val="clear" w:color="auto" w:fill="auto"/>
        <w:tabs>
          <w:tab w:val="left" w:pos="722"/>
          <w:tab w:val="right" w:leader="dot" w:pos="9935"/>
        </w:tabs>
        <w:jc w:val="both"/>
      </w:pPr>
      <w:hyperlink w:anchor="bookmark82" w:tooltip="Current Document">
        <w:r>
          <w:t xml:space="preserve">Součinnost smluvních stran </w:t>
        </w:r>
        <w:r>
          <w:tab/>
          <w:t xml:space="preserve"> 10</w:t>
        </w:r>
      </w:hyperlink>
    </w:p>
    <w:p w14:paraId="369CEFE4" w14:textId="77777777" w:rsidR="00D44342" w:rsidRDefault="0094562F">
      <w:pPr>
        <w:pStyle w:val="Obsah0"/>
        <w:numPr>
          <w:ilvl w:val="0"/>
          <w:numId w:val="70"/>
        </w:numPr>
        <w:shd w:val="clear" w:color="auto" w:fill="auto"/>
        <w:tabs>
          <w:tab w:val="left" w:pos="775"/>
          <w:tab w:val="right" w:leader="dot" w:pos="9935"/>
        </w:tabs>
        <w:jc w:val="both"/>
      </w:pPr>
      <w:hyperlink w:anchor="bookmark85" w:tooltip="Current Document">
        <w:r>
          <w:t xml:space="preserve">Podmínky a způsob provádění díla Zhotovitelem </w:t>
        </w:r>
        <w:r>
          <w:tab/>
          <w:t xml:space="preserve"> 12</w:t>
        </w:r>
      </w:hyperlink>
    </w:p>
    <w:p w14:paraId="3DABDD10" w14:textId="77777777" w:rsidR="00D44342" w:rsidRDefault="0094562F">
      <w:pPr>
        <w:pStyle w:val="Obsah0"/>
        <w:numPr>
          <w:ilvl w:val="0"/>
          <w:numId w:val="70"/>
        </w:numPr>
        <w:shd w:val="clear" w:color="auto" w:fill="auto"/>
        <w:tabs>
          <w:tab w:val="left" w:pos="775"/>
          <w:tab w:val="left" w:leader="dot" w:pos="9710"/>
        </w:tabs>
        <w:jc w:val="both"/>
      </w:pPr>
      <w:hyperlink w:anchor="bookmark98" w:tooltip="Current Document">
        <w:r>
          <w:t>Staveniště a jeho zařízení</w:t>
        </w:r>
        <w:r>
          <w:tab/>
          <w:t>18</w:t>
        </w:r>
      </w:hyperlink>
    </w:p>
    <w:p w14:paraId="054C837C" w14:textId="77777777" w:rsidR="00D44342" w:rsidRDefault="0094562F">
      <w:pPr>
        <w:pStyle w:val="Obsah0"/>
        <w:numPr>
          <w:ilvl w:val="0"/>
          <w:numId w:val="70"/>
        </w:numPr>
        <w:shd w:val="clear" w:color="auto" w:fill="auto"/>
        <w:tabs>
          <w:tab w:val="left" w:pos="670"/>
          <w:tab w:val="right" w:leader="dot" w:pos="9935"/>
        </w:tabs>
        <w:jc w:val="both"/>
      </w:pPr>
      <w:hyperlink w:anchor="bookmark101" w:tooltip="Current Document">
        <w:r>
          <w:t xml:space="preserve">Stavební deník, TDS a dozor projektanta </w:t>
        </w:r>
        <w:r>
          <w:tab/>
          <w:t xml:space="preserve"> 19</w:t>
        </w:r>
      </w:hyperlink>
    </w:p>
    <w:p w14:paraId="635CE943" w14:textId="77777777" w:rsidR="00D44342" w:rsidRDefault="0094562F">
      <w:pPr>
        <w:pStyle w:val="Obsah0"/>
        <w:numPr>
          <w:ilvl w:val="0"/>
          <w:numId w:val="70"/>
        </w:numPr>
        <w:shd w:val="clear" w:color="auto" w:fill="auto"/>
        <w:tabs>
          <w:tab w:val="left" w:pos="670"/>
          <w:tab w:val="left" w:leader="dot" w:pos="9710"/>
        </w:tabs>
        <w:jc w:val="both"/>
      </w:pPr>
      <w:hyperlink w:anchor="bookmark114" w:tooltip="Current Document">
        <w:r>
          <w:t xml:space="preserve">Zkoušky </w:t>
        </w:r>
        <w:r>
          <w:tab/>
          <w:t>21</w:t>
        </w:r>
      </w:hyperlink>
    </w:p>
    <w:p w14:paraId="7E6D9889" w14:textId="77777777" w:rsidR="00D44342" w:rsidRDefault="0094562F">
      <w:pPr>
        <w:pStyle w:val="Obsah0"/>
        <w:numPr>
          <w:ilvl w:val="0"/>
          <w:numId w:val="70"/>
        </w:numPr>
        <w:shd w:val="clear" w:color="auto" w:fill="auto"/>
        <w:tabs>
          <w:tab w:val="left" w:pos="722"/>
          <w:tab w:val="right" w:leader="dot" w:pos="9935"/>
        </w:tabs>
        <w:jc w:val="both"/>
      </w:pPr>
      <w:hyperlink w:anchor="bookmark117" w:tooltip="Current Document">
        <w:r>
          <w:t xml:space="preserve">Užívání díla před jeho předáním </w:t>
        </w:r>
        <w:r>
          <w:tab/>
          <w:t xml:space="preserve"> 22</w:t>
        </w:r>
      </w:hyperlink>
    </w:p>
    <w:p w14:paraId="4D81C0DF" w14:textId="77777777" w:rsidR="00D44342" w:rsidRDefault="0094562F">
      <w:pPr>
        <w:pStyle w:val="Obsah0"/>
        <w:numPr>
          <w:ilvl w:val="0"/>
          <w:numId w:val="70"/>
        </w:numPr>
        <w:shd w:val="clear" w:color="auto" w:fill="auto"/>
        <w:tabs>
          <w:tab w:val="left" w:pos="780"/>
          <w:tab w:val="right" w:leader="dot" w:pos="9935"/>
        </w:tabs>
        <w:jc w:val="both"/>
      </w:pPr>
      <w:r>
        <w:t xml:space="preserve">Převzetí díla nebo jeho části </w:t>
      </w:r>
      <w:r>
        <w:tab/>
        <w:t xml:space="preserve"> 22</w:t>
      </w:r>
    </w:p>
    <w:p w14:paraId="05D103A8" w14:textId="77777777" w:rsidR="00D44342" w:rsidRDefault="0094562F">
      <w:pPr>
        <w:pStyle w:val="Obsah0"/>
        <w:numPr>
          <w:ilvl w:val="0"/>
          <w:numId w:val="70"/>
        </w:numPr>
        <w:shd w:val="clear" w:color="auto" w:fill="auto"/>
        <w:tabs>
          <w:tab w:val="left" w:pos="799"/>
          <w:tab w:val="right" w:leader="dot" w:pos="9935"/>
        </w:tabs>
        <w:jc w:val="both"/>
      </w:pPr>
      <w:hyperlink w:anchor="bookmark139" w:tooltip="Current Document">
        <w:r>
          <w:t xml:space="preserve">Smluvní pokuty </w:t>
        </w:r>
        <w:r>
          <w:tab/>
          <w:t xml:space="preserve"> 25</w:t>
        </w:r>
      </w:hyperlink>
    </w:p>
    <w:p w14:paraId="3E85F2F0" w14:textId="77777777" w:rsidR="00D44342" w:rsidRDefault="0094562F">
      <w:pPr>
        <w:pStyle w:val="Obsah0"/>
        <w:numPr>
          <w:ilvl w:val="0"/>
          <w:numId w:val="70"/>
        </w:numPr>
        <w:shd w:val="clear" w:color="auto" w:fill="auto"/>
        <w:tabs>
          <w:tab w:val="left" w:pos="799"/>
          <w:tab w:val="right" w:leader="dot" w:pos="9935"/>
        </w:tabs>
        <w:jc w:val="both"/>
      </w:pPr>
      <w:hyperlink w:anchor="bookmark142" w:tooltip="Current Document">
        <w:r>
          <w:t xml:space="preserve">Nebezpečí vzniku škody na věci, přechod vlastnického práva a odpovědnost za škodu </w:t>
        </w:r>
        <w:r>
          <w:tab/>
          <w:t xml:space="preserve"> 26</w:t>
        </w:r>
      </w:hyperlink>
    </w:p>
    <w:p w14:paraId="33C5AFCA" w14:textId="77777777" w:rsidR="00D44342" w:rsidRDefault="0094562F">
      <w:pPr>
        <w:pStyle w:val="Obsah0"/>
        <w:numPr>
          <w:ilvl w:val="0"/>
          <w:numId w:val="70"/>
        </w:numPr>
        <w:shd w:val="clear" w:color="auto" w:fill="auto"/>
        <w:tabs>
          <w:tab w:val="left" w:pos="799"/>
          <w:tab w:val="right" w:leader="dot" w:pos="9935"/>
        </w:tabs>
        <w:jc w:val="both"/>
      </w:pPr>
      <w:hyperlink w:anchor="bookmark145" w:tooltip="Current Document">
        <w:r>
          <w:t xml:space="preserve">Odpovědnost za vady a záruka za jakost </w:t>
        </w:r>
        <w:r>
          <w:tab/>
          <w:t xml:space="preserve"> 27</w:t>
        </w:r>
      </w:hyperlink>
    </w:p>
    <w:p w14:paraId="41F5A09D" w14:textId="77777777" w:rsidR="00D44342" w:rsidRDefault="0094562F">
      <w:pPr>
        <w:pStyle w:val="Obsah0"/>
        <w:numPr>
          <w:ilvl w:val="0"/>
          <w:numId w:val="70"/>
        </w:numPr>
        <w:shd w:val="clear" w:color="auto" w:fill="auto"/>
        <w:tabs>
          <w:tab w:val="left" w:pos="857"/>
          <w:tab w:val="right" w:leader="dot" w:pos="9935"/>
        </w:tabs>
        <w:jc w:val="both"/>
      </w:pPr>
      <w:hyperlink w:anchor="bookmark150" w:tooltip="Current Document">
        <w:r>
          <w:t xml:space="preserve">Zánik závazků </w:t>
        </w:r>
        <w:r>
          <w:tab/>
          <w:t xml:space="preserve"> 29</w:t>
        </w:r>
      </w:hyperlink>
    </w:p>
    <w:p w14:paraId="071F84C6" w14:textId="77777777" w:rsidR="00D44342" w:rsidRDefault="0094562F">
      <w:pPr>
        <w:pStyle w:val="Obsah0"/>
        <w:shd w:val="clear" w:color="auto" w:fill="auto"/>
        <w:tabs>
          <w:tab w:val="right" w:leader="dot" w:pos="9935"/>
        </w:tabs>
        <w:jc w:val="both"/>
      </w:pPr>
      <w:hyperlink w:anchor="bookmark163" w:tooltip="Current Document">
        <w:r>
          <w:t xml:space="preserve">XVIII. Vyšší moc </w:t>
        </w:r>
        <w:r>
          <w:tab/>
          <w:t xml:space="preserve"> 30</w:t>
        </w:r>
      </w:hyperlink>
    </w:p>
    <w:p w14:paraId="5F355C52" w14:textId="77777777" w:rsidR="00D44342" w:rsidRDefault="0094562F">
      <w:pPr>
        <w:pStyle w:val="Obsah0"/>
        <w:numPr>
          <w:ilvl w:val="0"/>
          <w:numId w:val="71"/>
        </w:numPr>
        <w:shd w:val="clear" w:color="auto" w:fill="auto"/>
        <w:tabs>
          <w:tab w:val="left" w:pos="799"/>
          <w:tab w:val="right" w:leader="dot" w:pos="9935"/>
        </w:tabs>
        <w:jc w:val="both"/>
      </w:pPr>
      <w:r>
        <w:t xml:space="preserve">Zajištění závazků Zhotovitele </w:t>
      </w:r>
      <w:r>
        <w:tab/>
        <w:t xml:space="preserve"> 31</w:t>
      </w:r>
    </w:p>
    <w:p w14:paraId="1D239F11" w14:textId="77777777" w:rsidR="00D44342" w:rsidRDefault="0094562F">
      <w:pPr>
        <w:pStyle w:val="Obsah0"/>
        <w:numPr>
          <w:ilvl w:val="0"/>
          <w:numId w:val="71"/>
        </w:numPr>
        <w:shd w:val="clear" w:color="auto" w:fill="auto"/>
        <w:tabs>
          <w:tab w:val="left" w:pos="799"/>
          <w:tab w:val="right" w:leader="dot" w:pos="9935"/>
        </w:tabs>
        <w:jc w:val="both"/>
      </w:pPr>
      <w:hyperlink w:anchor="bookmark177" w:tooltip="Current Document">
        <w:r>
          <w:t xml:space="preserve">Odkazy na obchodní firmy </w:t>
        </w:r>
        <w:r>
          <w:tab/>
          <w:t xml:space="preserve"> 33</w:t>
        </w:r>
      </w:hyperlink>
    </w:p>
    <w:p w14:paraId="7A9A0A84" w14:textId="77777777" w:rsidR="00D44342" w:rsidRDefault="0094562F">
      <w:pPr>
        <w:pStyle w:val="Obsah0"/>
        <w:numPr>
          <w:ilvl w:val="0"/>
          <w:numId w:val="71"/>
        </w:numPr>
        <w:shd w:val="clear" w:color="auto" w:fill="auto"/>
        <w:tabs>
          <w:tab w:val="left" w:pos="804"/>
          <w:tab w:val="right" w:leader="dot" w:pos="9935"/>
        </w:tabs>
        <w:spacing w:after="680"/>
        <w:jc w:val="both"/>
      </w:pPr>
      <w:hyperlink w:anchor="bookmark180" w:tooltip="Current Document">
        <w:bookmarkStart w:id="60" w:name="bookmark58"/>
        <w:r>
          <w:t xml:space="preserve">Závěrečná ustanovení </w:t>
        </w:r>
        <w:r>
          <w:tab/>
          <w:t xml:space="preserve"> 33</w:t>
        </w:r>
        <w:bookmarkEnd w:id="60"/>
      </w:hyperlink>
      <w:r>
        <w:fldChar w:fldCharType="end"/>
      </w:r>
    </w:p>
    <w:p w14:paraId="029264C4" w14:textId="77777777" w:rsidR="00D44342" w:rsidRDefault="0094562F">
      <w:pPr>
        <w:pStyle w:val="Nadpis50"/>
        <w:keepNext/>
        <w:keepLines/>
        <w:shd w:val="clear" w:color="auto" w:fill="auto"/>
        <w:spacing w:after="220"/>
      </w:pPr>
      <w:bookmarkStart w:id="61" w:name="bookmark59"/>
      <w:bookmarkStart w:id="62" w:name="bookmark60"/>
      <w:r>
        <w:rPr>
          <w:u w:val="single"/>
        </w:rPr>
        <w:t>Preambule</w:t>
      </w:r>
      <w:bookmarkEnd w:id="61"/>
      <w:bookmarkEnd w:id="62"/>
    </w:p>
    <w:p w14:paraId="45305B97" w14:textId="77777777" w:rsidR="00D44342" w:rsidRDefault="0094562F">
      <w:pPr>
        <w:pStyle w:val="Zkladntext20"/>
        <w:numPr>
          <w:ilvl w:val="0"/>
          <w:numId w:val="72"/>
        </w:numPr>
        <w:shd w:val="clear" w:color="auto" w:fill="auto"/>
        <w:tabs>
          <w:tab w:val="left" w:pos="474"/>
        </w:tabs>
        <w:spacing w:after="220"/>
        <w:jc w:val="both"/>
      </w:pPr>
      <w:r>
        <w:t>Tyto obchodní podmínky (dále jen „</w:t>
      </w:r>
      <w:r>
        <w:rPr>
          <w:b/>
          <w:bCs/>
        </w:rPr>
        <w:t>OP</w:t>
      </w:r>
      <w:r>
        <w:t xml:space="preserve">“) jsou zadavatelem vydávány v souladu s </w:t>
      </w:r>
      <w:r>
        <w:rPr>
          <w:b/>
          <w:bCs/>
        </w:rPr>
        <w:t>§ 1751 OZ.</w:t>
      </w:r>
    </w:p>
    <w:p w14:paraId="6B368606" w14:textId="77777777" w:rsidR="00D44342" w:rsidRDefault="0094562F">
      <w:pPr>
        <w:pStyle w:val="Zkladntext20"/>
        <w:shd w:val="clear" w:color="auto" w:fill="auto"/>
        <w:spacing w:after="220"/>
        <w:jc w:val="both"/>
      </w:pPr>
      <w:r>
        <w:t xml:space="preserve">Tyto OP v souladu s § 37 odst. 1 písm. c) ZZVZ stanoví obchodní a jiné smluvní podmínky vztahující se k předmětu plnění veřejné zakázky jakožto podmínky účasti v zadávacím řízení. Tyto OP jsou rozděleny na jednotlivé </w:t>
      </w:r>
      <w:r>
        <w:rPr>
          <w:b/>
          <w:bCs/>
        </w:rPr>
        <w:t>části označené názvem a číslem článku od I až XXI.</w:t>
      </w:r>
    </w:p>
    <w:p w14:paraId="25C080AE" w14:textId="77777777" w:rsidR="00D44342" w:rsidRDefault="0094562F">
      <w:pPr>
        <w:pStyle w:val="Zkladntext20"/>
        <w:numPr>
          <w:ilvl w:val="0"/>
          <w:numId w:val="72"/>
        </w:numPr>
        <w:shd w:val="clear" w:color="auto" w:fill="auto"/>
        <w:tabs>
          <w:tab w:val="left" w:pos="478"/>
        </w:tabs>
        <w:spacing w:after="220"/>
        <w:jc w:val="both"/>
      </w:pPr>
      <w:r>
        <w:t xml:space="preserve">Tyto OP jsou nedílnou součástí </w:t>
      </w:r>
      <w:r>
        <w:rPr>
          <w:b/>
          <w:bCs/>
        </w:rPr>
        <w:t xml:space="preserve">Zadávacích podmínek </w:t>
      </w:r>
      <w:r>
        <w:t xml:space="preserve">a pro dodavatele (dále jen </w:t>
      </w:r>
      <w:r>
        <w:rPr>
          <w:b/>
          <w:bCs/>
        </w:rPr>
        <w:t>„Zhotovitel“</w:t>
      </w:r>
      <w:r>
        <w:t xml:space="preserve">) jsou jednak podkladem pro podání nabídky v rámci veřejné zakázky na </w:t>
      </w:r>
      <w:r>
        <w:rPr>
          <w:b/>
          <w:bCs/>
        </w:rPr>
        <w:t xml:space="preserve">stavební práce, včetně dodávek a služeb </w:t>
      </w:r>
      <w:r>
        <w:t xml:space="preserve">s těmito pracemi souvisejícími a dále podkladem pro zpracování návrhu </w:t>
      </w:r>
      <w:r>
        <w:rPr>
          <w:b/>
          <w:bCs/>
        </w:rPr>
        <w:t xml:space="preserve">Smlouvy o dílo (dále jen „Smlouva“) </w:t>
      </w:r>
      <w:r>
        <w:t>v rámci zadávacího řízení</w:t>
      </w:r>
      <w:r>
        <w:rPr>
          <w:b/>
          <w:bCs/>
        </w:rPr>
        <w:t>.</w:t>
      </w:r>
    </w:p>
    <w:p w14:paraId="65154749" w14:textId="77777777" w:rsidR="00D44342" w:rsidRDefault="0094562F">
      <w:pPr>
        <w:pStyle w:val="Zkladntext20"/>
        <w:numPr>
          <w:ilvl w:val="0"/>
          <w:numId w:val="72"/>
        </w:numPr>
        <w:shd w:val="clear" w:color="auto" w:fill="auto"/>
        <w:tabs>
          <w:tab w:val="left" w:pos="478"/>
        </w:tabs>
        <w:spacing w:after="220"/>
        <w:jc w:val="both"/>
      </w:pPr>
      <w:r>
        <w:t xml:space="preserve">Pokud je v těchto OP jako subjekt uveden </w:t>
      </w:r>
      <w:r>
        <w:rPr>
          <w:b/>
          <w:bCs/>
        </w:rPr>
        <w:t xml:space="preserve">Objednatel </w:t>
      </w:r>
      <w:r>
        <w:t xml:space="preserve">platí, že se jedná současně také o </w:t>
      </w:r>
      <w:r>
        <w:rPr>
          <w:b/>
          <w:bCs/>
        </w:rPr>
        <w:t xml:space="preserve">Zadavatele </w:t>
      </w:r>
      <w:r>
        <w:t>v rámci příslušného druhu zadávacího řízení.</w:t>
      </w:r>
    </w:p>
    <w:p w14:paraId="7C5C9E92" w14:textId="77777777" w:rsidR="00D44342" w:rsidRDefault="0094562F">
      <w:pPr>
        <w:pStyle w:val="Zkladntext20"/>
        <w:shd w:val="clear" w:color="auto" w:fill="auto"/>
        <w:spacing w:after="220"/>
        <w:jc w:val="both"/>
      </w:pPr>
      <w:r>
        <w:t xml:space="preserve">Pokud je v těchto OP jako subjekt uveden </w:t>
      </w:r>
      <w:r>
        <w:rPr>
          <w:b/>
          <w:bCs/>
        </w:rPr>
        <w:t xml:space="preserve">Zhotovitel </w:t>
      </w:r>
      <w:r>
        <w:t xml:space="preserve">platí, že se jedná současně také o </w:t>
      </w:r>
      <w:r>
        <w:rPr>
          <w:b/>
          <w:bCs/>
        </w:rPr>
        <w:t xml:space="preserve">dodavatele </w:t>
      </w:r>
      <w:r>
        <w:t xml:space="preserve">v postavení </w:t>
      </w:r>
      <w:r>
        <w:rPr>
          <w:b/>
          <w:bCs/>
        </w:rPr>
        <w:t xml:space="preserve">účastníka zadávacího řízení </w:t>
      </w:r>
      <w:r>
        <w:t xml:space="preserve">v rámci příslušného druhu zadávacího řízení, který předmět díla realizuje buď zcela vlastními personálními, technickými, technologickými a organizačními kapacitami nebo za pomoci </w:t>
      </w:r>
      <w:r>
        <w:rPr>
          <w:b/>
          <w:bCs/>
        </w:rPr>
        <w:t xml:space="preserve">společných dodavatelů </w:t>
      </w:r>
      <w:r>
        <w:t xml:space="preserve">v rámci společné nabídky dle </w:t>
      </w:r>
      <w:r>
        <w:rPr>
          <w:b/>
          <w:bCs/>
        </w:rPr>
        <w:t xml:space="preserve">Smlouvy o vzniku společnosti </w:t>
      </w:r>
      <w:r>
        <w:t xml:space="preserve">uzavřené dle </w:t>
      </w:r>
      <w:r>
        <w:rPr>
          <w:b/>
          <w:bCs/>
        </w:rPr>
        <w:t xml:space="preserve">§ 2716 a násl. OZ </w:t>
      </w:r>
      <w:r>
        <w:t xml:space="preserve">nebo za pomoci </w:t>
      </w:r>
      <w:r>
        <w:rPr>
          <w:b/>
          <w:bCs/>
        </w:rPr>
        <w:t xml:space="preserve">Poddodavatelů. </w:t>
      </w:r>
      <w:r>
        <w:t xml:space="preserve">Vztahy mezi Zhotovitelem a třetími osobami podílejícími se na realizaci splnění předmětu díla upravují jiné příslušné právní předpisy, které musí tyto smluvní strany vůči sobě jednak navzájem a </w:t>
      </w:r>
      <w:r>
        <w:lastRenderedPageBreak/>
        <w:t>dále také společně, popř. i nerozdílně plně respektovat vůči Zadavateli, jakožto Objednateli díla.</w:t>
      </w:r>
    </w:p>
    <w:p w14:paraId="083C4C31" w14:textId="77777777" w:rsidR="00D44342" w:rsidRDefault="0094562F">
      <w:pPr>
        <w:pStyle w:val="Zkladntext20"/>
        <w:numPr>
          <w:ilvl w:val="0"/>
          <w:numId w:val="72"/>
        </w:numPr>
        <w:shd w:val="clear" w:color="auto" w:fill="auto"/>
        <w:tabs>
          <w:tab w:val="left" w:pos="418"/>
        </w:tabs>
        <w:spacing w:after="220"/>
        <w:jc w:val="both"/>
      </w:pPr>
      <w:r>
        <w:t xml:space="preserve">Pokud je v těchto OP kterákoliv z výše uvedených smluvních stran </w:t>
      </w:r>
      <w:r>
        <w:rPr>
          <w:b/>
          <w:bCs/>
        </w:rPr>
        <w:t xml:space="preserve">povinna </w:t>
      </w:r>
      <w:r>
        <w:t xml:space="preserve">předem či následně </w:t>
      </w:r>
      <w:r>
        <w:rPr>
          <w:b/>
          <w:bCs/>
        </w:rPr>
        <w:t xml:space="preserve">oznámit písemně </w:t>
      </w:r>
      <w:r>
        <w:t xml:space="preserve">cokoliv druhé smluvní straně, popř. třetí osobě (např. statik, projektant, zástupci stavebního úřadu, zástupci věcně příslušných kontrolních orgánů či pověřených smluvními stranami, atd.), </w:t>
      </w:r>
      <w:r>
        <w:rPr>
          <w:b/>
          <w:bCs/>
        </w:rPr>
        <w:t xml:space="preserve">má se za to, </w:t>
      </w:r>
      <w:r>
        <w:t xml:space="preserve">že </w:t>
      </w:r>
      <w:r>
        <w:rPr>
          <w:b/>
          <w:bCs/>
        </w:rPr>
        <w:t xml:space="preserve">písemná komunikace </w:t>
      </w:r>
      <w:r>
        <w:t xml:space="preserve">mezi smluvními stranami nebo s třetími osobami bude probíhat také </w:t>
      </w:r>
      <w:r>
        <w:rPr>
          <w:b/>
          <w:bCs/>
        </w:rPr>
        <w:t xml:space="preserve">emailem, datovou zprávou, </w:t>
      </w:r>
      <w:r>
        <w:t xml:space="preserve">nebo písemnými </w:t>
      </w:r>
      <w:r>
        <w:rPr>
          <w:b/>
          <w:bCs/>
        </w:rPr>
        <w:t xml:space="preserve">zápisy </w:t>
      </w:r>
      <w:r>
        <w:t xml:space="preserve">uvedenými ve </w:t>
      </w:r>
      <w:r>
        <w:rPr>
          <w:b/>
          <w:bCs/>
        </w:rPr>
        <w:t xml:space="preserve">stavebním deníku </w:t>
      </w:r>
      <w:r>
        <w:t xml:space="preserve">nebo v </w:t>
      </w:r>
      <w:r>
        <w:rPr>
          <w:b/>
          <w:bCs/>
        </w:rPr>
        <w:t>zápisech z kontrolních dnů.</w:t>
      </w:r>
    </w:p>
    <w:p w14:paraId="0C439EBD" w14:textId="77777777" w:rsidR="00D44342" w:rsidRDefault="0094562F">
      <w:pPr>
        <w:pStyle w:val="Zkladntext20"/>
        <w:shd w:val="clear" w:color="auto" w:fill="auto"/>
        <w:spacing w:after="220"/>
        <w:jc w:val="both"/>
      </w:pPr>
      <w:r>
        <w:t xml:space="preserve">Podmínkou </w:t>
      </w:r>
      <w:r>
        <w:rPr>
          <w:b/>
          <w:bCs/>
        </w:rPr>
        <w:t xml:space="preserve">platnosti a účinnosti </w:t>
      </w:r>
      <w:r>
        <w:t xml:space="preserve">takového písemného projevu vůle kterékoliv smluvní strany a jejich odpovědných či pověřených zástupců, je buď </w:t>
      </w:r>
      <w:r>
        <w:rPr>
          <w:b/>
          <w:bCs/>
        </w:rPr>
        <w:t xml:space="preserve">doručení </w:t>
      </w:r>
      <w:r>
        <w:t xml:space="preserve">takového sdělení druhé straně nebo třetí osobě nebo </w:t>
      </w:r>
      <w:r>
        <w:rPr>
          <w:b/>
          <w:bCs/>
        </w:rPr>
        <w:t xml:space="preserve">stvrzení </w:t>
      </w:r>
      <w:r>
        <w:t xml:space="preserve">příslušného zápisu datovanými </w:t>
      </w:r>
      <w:r>
        <w:rPr>
          <w:b/>
          <w:bCs/>
        </w:rPr>
        <w:t xml:space="preserve">podpisy </w:t>
      </w:r>
      <w:r>
        <w:t xml:space="preserve">zúčastněných osob na příslušném jednání, včetně písemného sdělení jejich </w:t>
      </w:r>
      <w:r>
        <w:rPr>
          <w:b/>
          <w:bCs/>
        </w:rPr>
        <w:t xml:space="preserve">připomínek, poznámek </w:t>
      </w:r>
      <w:r>
        <w:t xml:space="preserve">nebo </w:t>
      </w:r>
      <w:r>
        <w:rPr>
          <w:b/>
          <w:bCs/>
        </w:rPr>
        <w:t xml:space="preserve">výhrad </w:t>
      </w:r>
      <w:r>
        <w:t xml:space="preserve">k provedenému zápisu s datovaným </w:t>
      </w:r>
      <w:r>
        <w:rPr>
          <w:b/>
          <w:bCs/>
        </w:rPr>
        <w:t xml:space="preserve">podpisem osoby, </w:t>
      </w:r>
      <w:r>
        <w:t>jež takovou připomínku nebo výhradu v zápise učinila.</w:t>
      </w:r>
    </w:p>
    <w:p w14:paraId="192D6F36" w14:textId="77777777" w:rsidR="00D44342" w:rsidRDefault="0094562F">
      <w:pPr>
        <w:pStyle w:val="Zkladntext20"/>
        <w:numPr>
          <w:ilvl w:val="0"/>
          <w:numId w:val="72"/>
        </w:numPr>
        <w:shd w:val="clear" w:color="auto" w:fill="auto"/>
        <w:tabs>
          <w:tab w:val="left" w:pos="418"/>
        </w:tabs>
        <w:spacing w:after="220"/>
        <w:jc w:val="both"/>
      </w:pPr>
      <w:r>
        <w:t>Pokud v těchto OP jsou k jedné a téže skutečnosti, nebo úkonu smluvních stran, nebo jednání mezi stranami, anebo době do kdy takové jednání má být smluvními stranami, popř. třetími osobami provedeno, uvedeny rozdílné časové lhůty, pak vždy pro účely aplikace těchto OP platí kratší lhůta uvedená v těchto OP.</w:t>
      </w:r>
    </w:p>
    <w:p w14:paraId="7F102715" w14:textId="77777777" w:rsidR="00D44342" w:rsidRDefault="0094562F">
      <w:pPr>
        <w:pStyle w:val="Zkladntext20"/>
        <w:numPr>
          <w:ilvl w:val="0"/>
          <w:numId w:val="72"/>
        </w:numPr>
        <w:shd w:val="clear" w:color="auto" w:fill="auto"/>
        <w:tabs>
          <w:tab w:val="left" w:pos="418"/>
        </w:tabs>
        <w:spacing w:after="220"/>
        <w:jc w:val="both"/>
      </w:pPr>
      <w:r>
        <w:t xml:space="preserve">Tyto OP blíže upravují a konkretizují jednotlivá ujednání zejména </w:t>
      </w:r>
      <w:r>
        <w:rPr>
          <w:b/>
          <w:bCs/>
        </w:rPr>
        <w:t xml:space="preserve">Smlouvy </w:t>
      </w:r>
      <w:r>
        <w:t xml:space="preserve">uzavírané dle </w:t>
      </w:r>
      <w:r>
        <w:rPr>
          <w:b/>
          <w:bCs/>
        </w:rPr>
        <w:t xml:space="preserve">§ 2586 a násl. OZ </w:t>
      </w:r>
      <w:r>
        <w:t xml:space="preserve">a dále </w:t>
      </w:r>
      <w:r>
        <w:rPr>
          <w:b/>
          <w:bCs/>
        </w:rPr>
        <w:t xml:space="preserve">přiměřeně </w:t>
      </w:r>
      <w:r>
        <w:t xml:space="preserve">na tzv. </w:t>
      </w:r>
      <w:r>
        <w:rPr>
          <w:b/>
          <w:bCs/>
        </w:rPr>
        <w:t xml:space="preserve">Smlouvy nepojmenované </w:t>
      </w:r>
      <w:r>
        <w:t xml:space="preserve">(tzv. inominátní) uzavírané dle </w:t>
      </w:r>
      <w:r>
        <w:rPr>
          <w:b/>
          <w:bCs/>
        </w:rPr>
        <w:t xml:space="preserve">§ 1746 odst. 2 OZ, </w:t>
      </w:r>
      <w:r>
        <w:t xml:space="preserve">mající některý z prvků </w:t>
      </w:r>
      <w:r>
        <w:rPr>
          <w:b/>
          <w:bCs/>
        </w:rPr>
        <w:t xml:space="preserve">Smlouvy o dílo </w:t>
      </w:r>
      <w:r>
        <w:t xml:space="preserve">týkající se např. </w:t>
      </w:r>
      <w:r>
        <w:rPr>
          <w:b/>
          <w:bCs/>
        </w:rPr>
        <w:t>oprav či rekonstrukce</w:t>
      </w:r>
      <w:r>
        <w:t>.</w:t>
      </w:r>
    </w:p>
    <w:p w14:paraId="29B840E0" w14:textId="77777777" w:rsidR="00D44342" w:rsidRDefault="0094562F">
      <w:pPr>
        <w:pStyle w:val="Zkladntext20"/>
        <w:numPr>
          <w:ilvl w:val="0"/>
          <w:numId w:val="73"/>
        </w:numPr>
        <w:shd w:val="clear" w:color="auto" w:fill="auto"/>
        <w:tabs>
          <w:tab w:val="left" w:pos="366"/>
        </w:tabs>
        <w:spacing w:after="220"/>
        <w:jc w:val="both"/>
      </w:pPr>
      <w:r>
        <w:t>Tyto OP lze použít a přiměřeně aplikovat na jakoukoliv níže uvedenou Smlouvu v takovém maximálně možném rozsahu, v jakém obsah Smlouvy a předmět díla dle druhu díla umožňuje aplikaci těchto OP. Tyto OP blíže upravují následující jednotlivé druhy-typy předmětů plnění těchto Smluv, a to zejména:</w:t>
      </w:r>
    </w:p>
    <w:p w14:paraId="1C9D88C0" w14:textId="77777777" w:rsidR="00D44342" w:rsidRDefault="0094562F">
      <w:pPr>
        <w:pStyle w:val="Zkladntext20"/>
        <w:numPr>
          <w:ilvl w:val="0"/>
          <w:numId w:val="74"/>
        </w:numPr>
        <w:shd w:val="clear" w:color="auto" w:fill="auto"/>
        <w:tabs>
          <w:tab w:val="left" w:pos="701"/>
        </w:tabs>
        <w:spacing w:after="0"/>
        <w:jc w:val="both"/>
      </w:pPr>
      <w:r>
        <w:rPr>
          <w:i/>
          <w:iCs/>
        </w:rPr>
        <w:t>Souvislé opravy a rekonstrukce silnic a mostů,</w:t>
      </w:r>
    </w:p>
    <w:p w14:paraId="6293EA24" w14:textId="77777777" w:rsidR="00D44342" w:rsidRDefault="0094562F">
      <w:pPr>
        <w:pStyle w:val="Zkladntext20"/>
        <w:numPr>
          <w:ilvl w:val="0"/>
          <w:numId w:val="74"/>
        </w:numPr>
        <w:shd w:val="clear" w:color="auto" w:fill="auto"/>
        <w:tabs>
          <w:tab w:val="left" w:pos="701"/>
        </w:tabs>
        <w:spacing w:after="0"/>
        <w:jc w:val="both"/>
      </w:pPr>
      <w:r>
        <w:rPr>
          <w:i/>
          <w:iCs/>
        </w:rPr>
        <w:t>Stavební úpravy a rekonstrukce staveb či objektů,</w:t>
      </w:r>
    </w:p>
    <w:p w14:paraId="5F8A505A" w14:textId="77777777" w:rsidR="00D44342" w:rsidRDefault="0094562F">
      <w:pPr>
        <w:pStyle w:val="Zkladntext20"/>
        <w:numPr>
          <w:ilvl w:val="0"/>
          <w:numId w:val="74"/>
        </w:numPr>
        <w:shd w:val="clear" w:color="auto" w:fill="auto"/>
        <w:tabs>
          <w:tab w:val="left" w:pos="701"/>
        </w:tabs>
        <w:spacing w:after="220"/>
        <w:jc w:val="both"/>
      </w:pPr>
      <w:r>
        <w:rPr>
          <w:i/>
          <w:iCs/>
        </w:rPr>
        <w:t>Stavební a revitalizační úpravy okolo silnic a alejí.</w:t>
      </w:r>
    </w:p>
    <w:p w14:paraId="58396E67" w14:textId="77777777" w:rsidR="00D44342" w:rsidRDefault="0094562F">
      <w:pPr>
        <w:pStyle w:val="Zkladntext20"/>
        <w:numPr>
          <w:ilvl w:val="0"/>
          <w:numId w:val="73"/>
        </w:numPr>
        <w:shd w:val="clear" w:color="auto" w:fill="auto"/>
        <w:tabs>
          <w:tab w:val="left" w:pos="366"/>
        </w:tabs>
        <w:spacing w:after="220"/>
        <w:jc w:val="both"/>
      </w:pPr>
      <w:r>
        <w:t xml:space="preserve">Tyto OP jsou základními podmínkami, na nichž Zadavatel trvá, a jsou nedílnou součástí smluvního ujednání. Případné konkrétní částky nebo termíny uvedené v těchto OP jsou </w:t>
      </w:r>
      <w:r>
        <w:rPr>
          <w:b/>
          <w:bCs/>
        </w:rPr>
        <w:t xml:space="preserve">minimálními požadavky </w:t>
      </w:r>
      <w:r>
        <w:t xml:space="preserve">Zadavatele, které je povinen Zhotovitel ve své nabídce jako minimální požadavky zadavatele akceptovat a je rovněž na volném uvážení Zhotovitele, zda v rámci návrhu Smlouvy nabídne zadavateli výhodnější podmínky. Zadavatel předpokládá, že ve Smlouvě dojde ze strany Zhotovitele k dalšímu upřesnění či konkretizaci údajů </w:t>
      </w:r>
      <w:r>
        <w:rPr>
          <w:b/>
          <w:bCs/>
        </w:rPr>
        <w:t xml:space="preserve">(např. termíny plnění, cenové údaje, lhůty, </w:t>
      </w:r>
      <w:r>
        <w:t xml:space="preserve">apod.), které však nesmějí být v rozporu s těmito OP a </w:t>
      </w:r>
      <w:r>
        <w:rPr>
          <w:b/>
          <w:bCs/>
          <w:u w:val="single"/>
        </w:rPr>
        <w:t>nesmějí zhoršovat postavení Zadavatele,</w:t>
      </w:r>
      <w:r>
        <w:rPr>
          <w:b/>
          <w:bCs/>
        </w:rPr>
        <w:t xml:space="preserve"> </w:t>
      </w:r>
      <w:r>
        <w:t>než jak je uvedeno v těchto OP nebo zadávacích podmínkách příslušné veřejné zakázky.</w:t>
      </w:r>
    </w:p>
    <w:p w14:paraId="2E4D39DD" w14:textId="77777777" w:rsidR="00D44342" w:rsidRDefault="0094562F">
      <w:pPr>
        <w:pStyle w:val="Zkladntext20"/>
        <w:numPr>
          <w:ilvl w:val="0"/>
          <w:numId w:val="73"/>
        </w:numPr>
        <w:shd w:val="clear" w:color="auto" w:fill="auto"/>
        <w:tabs>
          <w:tab w:val="left" w:pos="366"/>
        </w:tabs>
        <w:spacing w:after="220"/>
        <w:jc w:val="both"/>
      </w:pPr>
      <w:r>
        <w:t xml:space="preserve">Není-li těmito OP upraveno či stanoveno jinak, </w:t>
      </w:r>
      <w:r>
        <w:rPr>
          <w:b/>
          <w:bCs/>
        </w:rPr>
        <w:t xml:space="preserve">má se za to, </w:t>
      </w:r>
      <w:r>
        <w:t>že Zhotovitel je držitelem příslušných živnostenských oprávnění potřebných k provedení díla a má řádné technické, technologické a materiálové vybavení, personální zkušenosti, schopnosti a odborné znalosti, aby řádně a včas provedl dílo dle uzavřené Smlouvy a je tak způsobilý jej splnit.</w:t>
      </w:r>
    </w:p>
    <w:p w14:paraId="63B1A1F5" w14:textId="77777777" w:rsidR="00D44342" w:rsidRDefault="0094562F">
      <w:pPr>
        <w:pStyle w:val="Zkladntext20"/>
        <w:shd w:val="clear" w:color="auto" w:fill="auto"/>
        <w:spacing w:after="220"/>
        <w:jc w:val="both"/>
      </w:pPr>
      <w:r>
        <w:t xml:space="preserve">Podkladem pro uzavření Smlouvy dle těchto OP je v souladu s </w:t>
      </w:r>
      <w:r>
        <w:rPr>
          <w:b/>
          <w:bCs/>
        </w:rPr>
        <w:t xml:space="preserve">§ 436 a násl. OZ </w:t>
      </w:r>
      <w:r>
        <w:t xml:space="preserve">podepsaná a datovaná nabídka Zhotovitele podaná v zadávacím řízení, realizovaného dle ZZVZ, jež byla vyhodnocena jako ekonomicky nejvýhodnější na základě Rozhodnutí zadavatele o výběru dodavatele dle </w:t>
      </w:r>
      <w:r>
        <w:rPr>
          <w:b/>
          <w:bCs/>
        </w:rPr>
        <w:t>§ 122 ZZVZ.</w:t>
      </w:r>
    </w:p>
    <w:p w14:paraId="309F2991" w14:textId="77777777" w:rsidR="00D44342" w:rsidRDefault="0094562F">
      <w:pPr>
        <w:pStyle w:val="Zkladntext20"/>
        <w:shd w:val="clear" w:color="auto" w:fill="auto"/>
        <w:spacing w:after="220"/>
        <w:jc w:val="both"/>
      </w:pPr>
      <w:r>
        <w:t>Není-li těmito OP upraveno či stanoveno jinak, má se za to, že Zhotovitel je schopný předmět díla dle Smlouvy a těchto OP provést v souladu s touto Smlouvou za sjednanou nabídkovou cenu a že si je vědom skutečnosti, že Objednatel má značný zájem na řádném a včasném dokončení díla ve sjednané době plnění a za sjednanou nabídkovou cenu, a že dílo bude způsobilé účelu sjednanému Smlouvou.</w:t>
      </w:r>
    </w:p>
    <w:p w14:paraId="650A794A" w14:textId="77777777" w:rsidR="00D44342" w:rsidRDefault="0094562F">
      <w:pPr>
        <w:pStyle w:val="Zkladntext20"/>
        <w:numPr>
          <w:ilvl w:val="0"/>
          <w:numId w:val="73"/>
        </w:numPr>
        <w:shd w:val="clear" w:color="auto" w:fill="auto"/>
        <w:tabs>
          <w:tab w:val="left" w:pos="366"/>
        </w:tabs>
        <w:spacing w:after="220"/>
        <w:jc w:val="both"/>
      </w:pPr>
      <w:r>
        <w:t xml:space="preserve">Veškerá ujednání </w:t>
      </w:r>
      <w:r>
        <w:rPr>
          <w:b/>
          <w:bCs/>
        </w:rPr>
        <w:t xml:space="preserve">vyplývající </w:t>
      </w:r>
      <w:r>
        <w:t xml:space="preserve">mezi smluvními stranami </w:t>
      </w:r>
      <w:r>
        <w:rPr>
          <w:b/>
          <w:bCs/>
        </w:rPr>
        <w:t xml:space="preserve">z </w:t>
      </w:r>
      <w:r>
        <w:t xml:space="preserve">uzavřené </w:t>
      </w:r>
      <w:r>
        <w:rPr>
          <w:b/>
          <w:bCs/>
          <w:u w:val="single"/>
        </w:rPr>
        <w:t xml:space="preserve">Smlouvy mají přednost před těmito OP, </w:t>
      </w:r>
      <w:r>
        <w:rPr>
          <w:b/>
          <w:bCs/>
        </w:rPr>
        <w:t>pokud upravují práva a povinnosti smluvních stran odlišně od těchto OP. Pokud uzavřená Smlouva neupravuje příslušná práva a povinnosti smluvních stran a nebo přímo odkazuje na tyto OP, pak jsou smluvní strany povinny respektovat tyto OP.</w:t>
      </w:r>
    </w:p>
    <w:p w14:paraId="5DDBEF03" w14:textId="77777777" w:rsidR="00D44342" w:rsidRDefault="0094562F">
      <w:pPr>
        <w:pStyle w:val="Nadpis50"/>
        <w:keepNext/>
        <w:keepLines/>
        <w:shd w:val="clear" w:color="auto" w:fill="auto"/>
        <w:spacing w:after="120"/>
        <w:jc w:val="both"/>
      </w:pPr>
      <w:bookmarkStart w:id="63" w:name="bookmark61"/>
      <w:bookmarkStart w:id="64" w:name="bookmark62"/>
      <w:r>
        <w:t>K) Vymezení pojmů:</w:t>
      </w:r>
      <w:bookmarkEnd w:id="63"/>
      <w:bookmarkEnd w:id="64"/>
    </w:p>
    <w:p w14:paraId="596D2BD7" w14:textId="77777777" w:rsidR="00D44342" w:rsidRDefault="0094562F">
      <w:pPr>
        <w:pStyle w:val="Zkladntext20"/>
        <w:numPr>
          <w:ilvl w:val="0"/>
          <w:numId w:val="75"/>
        </w:numPr>
        <w:shd w:val="clear" w:color="auto" w:fill="auto"/>
        <w:tabs>
          <w:tab w:val="left" w:pos="325"/>
        </w:tabs>
        <w:spacing w:after="0"/>
        <w:jc w:val="both"/>
      </w:pPr>
      <w:r>
        <w:t>Objednatelem je zadavatel po uzavření Smlouvy na plnění předmětu veřejné zakázky.</w:t>
      </w:r>
    </w:p>
    <w:p w14:paraId="4C37CA92" w14:textId="77777777" w:rsidR="00D44342" w:rsidRDefault="0094562F">
      <w:pPr>
        <w:pStyle w:val="Zkladntext20"/>
        <w:numPr>
          <w:ilvl w:val="0"/>
          <w:numId w:val="75"/>
        </w:numPr>
        <w:shd w:val="clear" w:color="auto" w:fill="auto"/>
        <w:tabs>
          <w:tab w:val="left" w:pos="325"/>
        </w:tabs>
        <w:spacing w:after="0"/>
        <w:ind w:left="300" w:hanging="300"/>
        <w:jc w:val="both"/>
      </w:pPr>
      <w:r>
        <w:t>Zhotovitelem je účastník zadávacího řízení a současně vybraný dodavatel po uzavření Smlouvy na plnění předmětu veřejné zakázky.</w:t>
      </w:r>
    </w:p>
    <w:p w14:paraId="1363195C" w14:textId="77777777" w:rsidR="00D44342" w:rsidRDefault="0094562F">
      <w:pPr>
        <w:pStyle w:val="Zkladntext20"/>
        <w:numPr>
          <w:ilvl w:val="0"/>
          <w:numId w:val="75"/>
        </w:numPr>
        <w:shd w:val="clear" w:color="auto" w:fill="auto"/>
        <w:tabs>
          <w:tab w:val="left" w:pos="325"/>
        </w:tabs>
        <w:spacing w:after="0"/>
        <w:ind w:left="300" w:hanging="300"/>
        <w:jc w:val="both"/>
      </w:pPr>
      <w:r>
        <w:t xml:space="preserve">Poddodavatel je třetí osoba, prostřednictvím níž Zhotovitel po uzavření Smlouvy na plnění předmětu veřejné zakázky realizuje určitou, předem vymezenou část veřejné zakázky, za podmínek vyplývajících z uzavřené </w:t>
      </w:r>
      <w:r>
        <w:lastRenderedPageBreak/>
        <w:t>Smlouvy ve vztahu ke splnění části předmětu plnění, a popř. také kvalifikační způsobilosti.</w:t>
      </w:r>
    </w:p>
    <w:p w14:paraId="5BD09B7D" w14:textId="77777777" w:rsidR="00D44342" w:rsidRDefault="0094562F">
      <w:pPr>
        <w:pStyle w:val="Zkladntext20"/>
        <w:numPr>
          <w:ilvl w:val="0"/>
          <w:numId w:val="75"/>
        </w:numPr>
        <w:shd w:val="clear" w:color="auto" w:fill="auto"/>
        <w:tabs>
          <w:tab w:val="left" w:pos="325"/>
        </w:tabs>
        <w:spacing w:after="0"/>
        <w:ind w:left="300" w:hanging="300"/>
        <w:jc w:val="both"/>
      </w:pPr>
      <w:r>
        <w:t>Příslušnou dokumentací je dokumentace zpracovaná v rozsahu stanoveném jiným právním předpisem (vyhláškou č. 169/2016 Sb.).</w:t>
      </w:r>
    </w:p>
    <w:p w14:paraId="6CE9E5AC" w14:textId="77777777" w:rsidR="00D44342" w:rsidRDefault="0094562F">
      <w:pPr>
        <w:pStyle w:val="Zkladntext20"/>
        <w:numPr>
          <w:ilvl w:val="0"/>
          <w:numId w:val="75"/>
        </w:numPr>
        <w:shd w:val="clear" w:color="auto" w:fill="auto"/>
        <w:tabs>
          <w:tab w:val="left" w:pos="325"/>
        </w:tabs>
        <w:spacing w:after="0"/>
        <w:ind w:left="300" w:hanging="300"/>
        <w:jc w:val="both"/>
      </w:pPr>
      <w:r>
        <w:t>Položkovým rozpočtem je Zhotovitelem oceněný soupis stavebních prací dodávek a služeb, v němž jsou Zhotovitelem uvedeny jednotkové ceny u všech položek stavebních prací dodávek a služeb a jejich celkové ceny pro zadavatelem vymezené množství.</w:t>
      </w:r>
    </w:p>
    <w:p w14:paraId="641CDA76" w14:textId="77777777" w:rsidR="00D44342" w:rsidRDefault="0094562F">
      <w:pPr>
        <w:pStyle w:val="Zkladntext20"/>
        <w:numPr>
          <w:ilvl w:val="0"/>
          <w:numId w:val="75"/>
        </w:numPr>
        <w:shd w:val="clear" w:color="auto" w:fill="auto"/>
        <w:tabs>
          <w:tab w:val="left" w:pos="325"/>
        </w:tabs>
        <w:spacing w:after="340"/>
        <w:ind w:left="300" w:hanging="300"/>
        <w:jc w:val="both"/>
      </w:pPr>
      <w:bookmarkStart w:id="65" w:name="bookmark63"/>
      <w:r>
        <w:t>Zhotovitel ve Smlouvě uvede svou doručovací adresu, telefonní číslo a emailovou adresu, prostřednictvím kterých bude moci být kontaktován po celou dobu účinnosti Smlouvy.</w:t>
      </w:r>
      <w:bookmarkEnd w:id="65"/>
    </w:p>
    <w:p w14:paraId="41F5DF1F" w14:textId="77777777" w:rsidR="00D44342" w:rsidRDefault="0094562F">
      <w:pPr>
        <w:pStyle w:val="Nadpis50"/>
        <w:keepNext/>
        <w:keepLines/>
        <w:shd w:val="clear" w:color="auto" w:fill="auto"/>
        <w:spacing w:after="220"/>
      </w:pPr>
      <w:bookmarkStart w:id="66" w:name="bookmark64"/>
      <w:bookmarkStart w:id="67" w:name="bookmark65"/>
      <w:r>
        <w:rPr>
          <w:u w:val="single"/>
        </w:rPr>
        <w:t>I. Předmět Smlouvy</w:t>
      </w:r>
      <w:bookmarkEnd w:id="66"/>
      <w:bookmarkEnd w:id="67"/>
    </w:p>
    <w:p w14:paraId="107D8494" w14:textId="77777777" w:rsidR="00D44342" w:rsidRDefault="0094562F">
      <w:pPr>
        <w:pStyle w:val="Zkladntext20"/>
        <w:numPr>
          <w:ilvl w:val="0"/>
          <w:numId w:val="76"/>
        </w:numPr>
        <w:shd w:val="clear" w:color="auto" w:fill="auto"/>
        <w:tabs>
          <w:tab w:val="left" w:pos="471"/>
        </w:tabs>
        <w:spacing w:after="220"/>
        <w:jc w:val="both"/>
      </w:pPr>
      <w:r>
        <w:t>Zhotovitel se zavazuje provést pro Objednatele na svůj náklad a nebezpečí sjednané dílo uvedené ve Smlouvě a Objednatel se zavazuje dílo převzít a za provedené dílo zaplatit Zhotoviteli cenu ve výši a za podmínek sjednaných ve Smlouvě. Zhotovitel provede dílo dle uzavřené Smlouvy tím, že řádně a včas provede kompletní stavební práce, včetně dodávky stavebních materiálů, v rozsahu zadávací dokumentace (dále také jako „ZD“) obsahující Projektové dokumentace pro provádění staveb (dále také „PD“), Soupisy stavebních prací, dodávek, služeb spolu s výkazy výměr (dále také „VV“) a v rozsahu obecně závazných právních předpisů, ČSN, ČN, EN a ostatních norem, a to včetně zřízení zařízení staveniště a jeho vyklizení po dokončení díla.</w:t>
      </w:r>
    </w:p>
    <w:p w14:paraId="3A53CCDA" w14:textId="77777777" w:rsidR="00D44342" w:rsidRDefault="0094562F">
      <w:pPr>
        <w:pStyle w:val="Zkladntext20"/>
        <w:numPr>
          <w:ilvl w:val="0"/>
          <w:numId w:val="76"/>
        </w:numPr>
        <w:shd w:val="clear" w:color="auto" w:fill="auto"/>
        <w:tabs>
          <w:tab w:val="left" w:pos="471"/>
        </w:tabs>
        <w:spacing w:after="220"/>
        <w:jc w:val="both"/>
      </w:pPr>
      <w:r>
        <w:t>Předmětem díla je provedení všech činností, prací, dodávek a služeb uvedených v zadávacích podmínkách, tj. obsažených v ZD, PD, VV a v nabídce Zhotovitele, které tvoří nedílnou součást Smlouvy a to bez ohledu na to, v kterém z těchto výchozích dokumentů jsou uvedeny, či z nich jinak vyplývají.</w:t>
      </w:r>
    </w:p>
    <w:p w14:paraId="3BE68BAE" w14:textId="77777777" w:rsidR="00D44342" w:rsidRDefault="0094562F">
      <w:pPr>
        <w:pStyle w:val="Zkladntext20"/>
        <w:shd w:val="clear" w:color="auto" w:fill="auto"/>
        <w:spacing w:after="220"/>
        <w:ind w:firstLine="580"/>
        <w:jc w:val="both"/>
      </w:pPr>
      <w:r>
        <w:t>Předmětem díla jsou rovněž činnosti, práce, dodávky a služby, které nejsou ve výše uvedených dokumentech, ve Smlouvě či v těchto OP obsaženy, ale o kterých Zhotovitel při vynaložení odborné péče věděl, nebo podle svých odborných znalostí a zkušeností vědět měl a mohl, že jsou nutné k řádnému, včasnému a kvalitnímu provedení díla dané povahy, a to i s přihlédnutím ke standardní praxi při realizaci děl podobného rozsahu a charakteru. Provedení těchto činností, prací, dodávek a služeb však v žádném případě, není-li dále stanoveno v těchto OP jinak, nezvyšuje v rámci zadávacího řízení vysoutěženou a ve Smlouvě sjednanou cenu díla, avšak ustanovení § 2594, popř. § 2627 OZ a právní důsledky z nich vyplývající nejsou tímto ujednáním dotčeny.</w:t>
      </w:r>
    </w:p>
    <w:p w14:paraId="16896CCD" w14:textId="77777777" w:rsidR="00D44342" w:rsidRDefault="0094562F">
      <w:pPr>
        <w:pStyle w:val="Zkladntext20"/>
        <w:numPr>
          <w:ilvl w:val="0"/>
          <w:numId w:val="76"/>
        </w:numPr>
        <w:shd w:val="clear" w:color="auto" w:fill="auto"/>
        <w:tabs>
          <w:tab w:val="left" w:pos="471"/>
        </w:tabs>
        <w:spacing w:after="220"/>
        <w:jc w:val="both"/>
      </w:pPr>
      <w:r>
        <w:t xml:space="preserve">Mimo definovaných </w:t>
      </w:r>
      <w:r>
        <w:rPr>
          <w:b/>
          <w:bCs/>
        </w:rPr>
        <w:t xml:space="preserve">činností, prací, dodávek a služeb </w:t>
      </w:r>
      <w:r>
        <w:t xml:space="preserve">vyplývajících ze ZD, </w:t>
      </w:r>
      <w:r>
        <w:rPr>
          <w:b/>
          <w:bCs/>
        </w:rPr>
        <w:t xml:space="preserve">zahrnuje předmět plnění </w:t>
      </w:r>
      <w:r>
        <w:t xml:space="preserve">i </w:t>
      </w:r>
      <w:r>
        <w:rPr>
          <w:b/>
          <w:bCs/>
        </w:rPr>
        <w:t xml:space="preserve">práce a činnosti </w:t>
      </w:r>
      <w:r>
        <w:t xml:space="preserve">Zhotovitele, které vyplývají z charakteru předmětu druhu díla a tyto činnosti </w:t>
      </w:r>
      <w:r>
        <w:rPr>
          <w:b/>
          <w:bCs/>
        </w:rPr>
        <w:t xml:space="preserve">Zhotovitel </w:t>
      </w:r>
      <w:r>
        <w:t xml:space="preserve">zohlední do nabídkové ceny díla. Jedná se o tzv. </w:t>
      </w:r>
      <w:r>
        <w:rPr>
          <w:b/>
          <w:bCs/>
        </w:rPr>
        <w:t xml:space="preserve">vedlejší a ostatní náklady </w:t>
      </w:r>
      <w:r>
        <w:t xml:space="preserve">Zhotovitele dle </w:t>
      </w:r>
      <w:r>
        <w:rPr>
          <w:b/>
          <w:bCs/>
        </w:rPr>
        <w:t xml:space="preserve">§ 9 a § 10 </w:t>
      </w:r>
      <w:proofErr w:type="spellStart"/>
      <w:r>
        <w:rPr>
          <w:b/>
          <w:bCs/>
        </w:rPr>
        <w:t>vyhl</w:t>
      </w:r>
      <w:proofErr w:type="spellEnd"/>
      <w:r>
        <w:rPr>
          <w:b/>
          <w:bCs/>
        </w:rPr>
        <w:t xml:space="preserve">. č. 169/2016 Sb., </w:t>
      </w:r>
      <w:r>
        <w:t>které tvoří nedílnou součást realizace díla.</w:t>
      </w:r>
    </w:p>
    <w:p w14:paraId="311FBF1A" w14:textId="77777777" w:rsidR="00D44342" w:rsidRDefault="0094562F">
      <w:pPr>
        <w:pStyle w:val="Zkladntext20"/>
        <w:shd w:val="clear" w:color="auto" w:fill="auto"/>
        <w:spacing w:after="220"/>
        <w:ind w:firstLine="720"/>
      </w:pPr>
      <w:r>
        <w:t xml:space="preserve">Mezi tyto </w:t>
      </w:r>
      <w:r>
        <w:rPr>
          <w:b/>
          <w:bCs/>
        </w:rPr>
        <w:t xml:space="preserve">práce a činnosti </w:t>
      </w:r>
      <w:r>
        <w:t xml:space="preserve">Zhotovitele mající dopad na celkovou nabídkovou cenu, patří </w:t>
      </w:r>
      <w:r>
        <w:rPr>
          <w:b/>
          <w:bCs/>
        </w:rPr>
        <w:t>zejména:</w:t>
      </w:r>
    </w:p>
    <w:p w14:paraId="29F31EFD" w14:textId="77777777" w:rsidR="00D44342" w:rsidRDefault="0094562F">
      <w:pPr>
        <w:pStyle w:val="Zkladntext20"/>
        <w:numPr>
          <w:ilvl w:val="0"/>
          <w:numId w:val="77"/>
        </w:numPr>
        <w:shd w:val="clear" w:color="auto" w:fill="auto"/>
        <w:tabs>
          <w:tab w:val="left" w:pos="639"/>
        </w:tabs>
        <w:spacing w:after="220"/>
        <w:jc w:val="both"/>
      </w:pPr>
      <w:r>
        <w:t>Zajištění všech nezbytných průzkumů nutných pro řádné provádění a dokončení díla.</w:t>
      </w:r>
    </w:p>
    <w:p w14:paraId="6EF8A1E1" w14:textId="77777777" w:rsidR="00D44342" w:rsidRDefault="0094562F">
      <w:pPr>
        <w:pStyle w:val="Zkladntext20"/>
        <w:numPr>
          <w:ilvl w:val="0"/>
          <w:numId w:val="77"/>
        </w:numPr>
        <w:shd w:val="clear" w:color="auto" w:fill="auto"/>
        <w:tabs>
          <w:tab w:val="left" w:pos="639"/>
        </w:tabs>
        <w:spacing w:after="220"/>
        <w:jc w:val="both"/>
      </w:pPr>
      <w:r>
        <w:t>Zajištění nebo provedení všech geodetických prací, a to zejména výškového a směrového vytýčení stavby v místě provedení díla a současně i zaměření díla v průběhu jeho provádění, zpracování veškerých dokladů o vytyčení základních směrových a výškových bodů stavby a jejich stabilizaci pro účely kolaudačního řízení, včetně zajištění geodetického zaměření skutečného provedení díla a zajištění zpracování a ověření geometrických plánů.</w:t>
      </w:r>
    </w:p>
    <w:p w14:paraId="53672A00" w14:textId="77777777" w:rsidR="00D44342" w:rsidRDefault="0094562F">
      <w:pPr>
        <w:pStyle w:val="Zkladntext20"/>
        <w:numPr>
          <w:ilvl w:val="0"/>
          <w:numId w:val="77"/>
        </w:numPr>
        <w:shd w:val="clear" w:color="auto" w:fill="auto"/>
        <w:tabs>
          <w:tab w:val="left" w:pos="639"/>
        </w:tabs>
        <w:spacing w:after="220"/>
        <w:jc w:val="both"/>
      </w:pPr>
      <w:r>
        <w:t>Oznámení v souladu s platnými rozhodnutími a vyjádřeními zahájení stavebních prací správcům sítí a zajištění vytýčení všech sítí od jejich správců, včetně aktualizace vyjádření a provedení případných kopaných sond dle požadavku správců sítí.</w:t>
      </w:r>
    </w:p>
    <w:p w14:paraId="37C3262E" w14:textId="77777777" w:rsidR="00D44342" w:rsidRDefault="0094562F">
      <w:pPr>
        <w:pStyle w:val="Zkladntext20"/>
        <w:numPr>
          <w:ilvl w:val="0"/>
          <w:numId w:val="77"/>
        </w:numPr>
        <w:shd w:val="clear" w:color="auto" w:fill="auto"/>
        <w:tabs>
          <w:tab w:val="left" w:pos="639"/>
        </w:tabs>
        <w:spacing w:after="220"/>
        <w:jc w:val="both"/>
      </w:pPr>
      <w:r>
        <w:t>Zajištění a provedení všech opatření organizačního a stavebně technologického charakteru k řádnému provedení díla a splnění požadavků orgánů státního stavebního dohledu, příp. jiných orgánů příslušných ke kontrole staveb a zajištění účasti na pravidelných kontrolních dnech stavby, účasti při případných jiných kontrolách stavby a jejího financování.</w:t>
      </w:r>
    </w:p>
    <w:p w14:paraId="549C86EE" w14:textId="77777777" w:rsidR="00D44342" w:rsidRDefault="0094562F">
      <w:pPr>
        <w:pStyle w:val="Zkladntext20"/>
        <w:numPr>
          <w:ilvl w:val="0"/>
          <w:numId w:val="77"/>
        </w:numPr>
        <w:shd w:val="clear" w:color="auto" w:fill="auto"/>
        <w:tabs>
          <w:tab w:val="left" w:pos="639"/>
        </w:tabs>
        <w:spacing w:after="220"/>
        <w:jc w:val="both"/>
      </w:pPr>
      <w:r>
        <w:t>Projednání a zajištění případného zvláštního užívání komunikací a veřejných ploch včetně úhrady vyměřených poplatků a nájemného, projednání případného dopravního omezení a zajištění stanoveného dopravního značení k dopravním omezením včetně jeho umístění a vytyčení případných objízdných tras a dále zajištění údržby a přemisťování a následné odstranění dopravního omezení a uvedení komunikace a veřejných ploch do původního stavu. Zajištění veškerých prací a dodávek související s bezpečnostními opatřeními na ochranu lidí a majetku (zejména chodců a vozidel v místech dotčených stavbou). Zajištění přístupu k jednotlivým nemovitostem po dobu provádění díla v daném úseku stavby.</w:t>
      </w:r>
    </w:p>
    <w:p w14:paraId="13F13899" w14:textId="77777777" w:rsidR="00D44342" w:rsidRDefault="0094562F">
      <w:pPr>
        <w:pStyle w:val="Zkladntext20"/>
        <w:numPr>
          <w:ilvl w:val="0"/>
          <w:numId w:val="77"/>
        </w:numPr>
        <w:shd w:val="clear" w:color="auto" w:fill="auto"/>
        <w:tabs>
          <w:tab w:val="left" w:pos="639"/>
        </w:tabs>
        <w:spacing w:after="220"/>
        <w:jc w:val="both"/>
      </w:pPr>
      <w:r>
        <w:lastRenderedPageBreak/>
        <w:t>Zajištění a provedení všech předepsaných a nezbytných zkoušek, atestů a revizí podle ČSN a případných jiných právních nebo technických předpisů vztahujících se k prováděnému dílu v době provádění a předání díla, včetně vystavení nutných protokolů, atestů, případně jiných právních nebo technických dokladů o požadovaných vlastnostech výrobků ke kolaudaci, kterými bude prokázáno dosažení předepsané kvality a předepsaných technických parametrů díla v českém jazyce, vč. zajištění certifikátů jednotlivých výrobků a materiálů použitých ve stavebních konstrukcích a systémech a dále zajištění návodů k užívání v českém jazyce.</w:t>
      </w:r>
    </w:p>
    <w:p w14:paraId="2814FAC8" w14:textId="77777777" w:rsidR="00D44342" w:rsidRDefault="0094562F">
      <w:pPr>
        <w:pStyle w:val="Zkladntext20"/>
        <w:shd w:val="clear" w:color="auto" w:fill="auto"/>
        <w:spacing w:after="220"/>
        <w:ind w:firstLine="720"/>
      </w:pPr>
      <w:r>
        <w:t xml:space="preserve">Bližší podmínky provedení předepsaných zkoušek jsou uvedeny v </w:t>
      </w:r>
      <w:r>
        <w:rPr>
          <w:b/>
          <w:bCs/>
        </w:rPr>
        <w:t>čl. XI těchto OP.</w:t>
      </w:r>
    </w:p>
    <w:p w14:paraId="47E5A325" w14:textId="77777777" w:rsidR="00D44342" w:rsidRDefault="0094562F">
      <w:pPr>
        <w:pStyle w:val="Zkladntext20"/>
        <w:numPr>
          <w:ilvl w:val="0"/>
          <w:numId w:val="77"/>
        </w:numPr>
        <w:shd w:val="clear" w:color="auto" w:fill="auto"/>
        <w:tabs>
          <w:tab w:val="left" w:pos="639"/>
        </w:tabs>
        <w:spacing w:after="220"/>
        <w:jc w:val="both"/>
      </w:pPr>
      <w:r>
        <w:t>Zajištění ostrahy stavby a staveniště, zajištění bezpečnosti práce a ochrany životního prostředí, zajištění bezpečnosti všech osob, chodců a vozidel na staveništi a v okolí staveniště, včetně zajištění přístupu k jednotlivým úsekům stavby za účelem provádění díla, dodržování bezpečnostních předpisů, zajištění bezpečnostních a provozních hygienických požadavků.</w:t>
      </w:r>
    </w:p>
    <w:p w14:paraId="4FB0B023" w14:textId="77777777" w:rsidR="00D44342" w:rsidRDefault="0094562F">
      <w:pPr>
        <w:pStyle w:val="Zkladntext20"/>
        <w:numPr>
          <w:ilvl w:val="0"/>
          <w:numId w:val="77"/>
        </w:numPr>
        <w:shd w:val="clear" w:color="auto" w:fill="auto"/>
        <w:tabs>
          <w:tab w:val="left" w:pos="639"/>
        </w:tabs>
        <w:spacing w:after="220"/>
        <w:jc w:val="both"/>
      </w:pPr>
      <w:r>
        <w:t>Zajištění zřízení zařízení staveniště podle potřeby pro řádné provedení díla, včetně jeho údržby, odstranění a likvidace zařízení staveniště, včetně montáže a demontáže lešení.</w:t>
      </w:r>
    </w:p>
    <w:p w14:paraId="4862058E" w14:textId="77777777" w:rsidR="00D44342" w:rsidRDefault="0094562F">
      <w:pPr>
        <w:pStyle w:val="Zkladntext20"/>
        <w:numPr>
          <w:ilvl w:val="0"/>
          <w:numId w:val="77"/>
        </w:numPr>
        <w:shd w:val="clear" w:color="auto" w:fill="auto"/>
        <w:tabs>
          <w:tab w:val="left" w:pos="639"/>
        </w:tabs>
        <w:spacing w:after="220"/>
        <w:jc w:val="both"/>
      </w:pPr>
      <w:r>
        <w:t>Zajištění průběžného odvozu stavebního odpadu vzniklého při realizaci díla a dalšího odpadu vzniklého v souvislosti s realizací díla, zajištění jeho dočasného nebo trvalého uložení, nebo převedení těchto odpadů do vlastnictví osobě oprávněné k jejich převzetí podle zákona č. 541/2020 Sb., o odpadech, ve znění pozdějších předpisů, není-li touto osobou přímo Zhotovitel. Zajištění uložení stavební suti a ekologická likvidace stavebních odpadů a doložení dokladů o této likvidaci, včetně úhrady poplatků za toto uložení, likvidaci a dopravu.</w:t>
      </w:r>
    </w:p>
    <w:p w14:paraId="737C066E" w14:textId="77777777" w:rsidR="00D44342" w:rsidRDefault="0094562F">
      <w:pPr>
        <w:pStyle w:val="Zkladntext20"/>
        <w:numPr>
          <w:ilvl w:val="0"/>
          <w:numId w:val="77"/>
        </w:numPr>
        <w:shd w:val="clear" w:color="auto" w:fill="auto"/>
        <w:tabs>
          <w:tab w:val="left" w:pos="750"/>
        </w:tabs>
        <w:spacing w:after="220"/>
        <w:jc w:val="both"/>
      </w:pPr>
      <w:r>
        <w:t>Uvedení všech povrchů dotčených stavbou do původního stavu (komunikace, parkoviště, chodníky, zeleň, příkopy, propustky apod.) a zajištění vyklizení staveniště a provedení závěrečného úklidu místa provedení díla vč. úklidu stavby, uvedení pozemků a komunikací dotčených výstavbou do původního stavu, nebo do stavu dle podmínek stavebního povolení/povolení stavby (záměru), provedení závěrečného úklidu a uvedení všech ploch dotčených dílem do původního stavu.</w:t>
      </w:r>
    </w:p>
    <w:p w14:paraId="780F8EBD" w14:textId="77777777" w:rsidR="00D44342" w:rsidRDefault="0094562F">
      <w:pPr>
        <w:pStyle w:val="Zkladntext20"/>
        <w:numPr>
          <w:ilvl w:val="0"/>
          <w:numId w:val="77"/>
        </w:numPr>
        <w:shd w:val="clear" w:color="auto" w:fill="auto"/>
        <w:tabs>
          <w:tab w:val="left" w:pos="750"/>
        </w:tabs>
        <w:spacing w:after="220"/>
        <w:jc w:val="both"/>
      </w:pPr>
      <w:r>
        <w:t>Zajištění a splnění podmínek vyplývajících ze stavebního povolení/povolení stavby (záměru) nebo jiných dokladů, zajištění potřebných či úřady stanovených opatření nutných k provedení díla, zajištění přejímajícího řízení a přejímky díla, včetně zajištění koordinační a kompletační činnosti související s dílem a poskytnout součinnost v řízení se stavebním úřadem za účelem vydání kolaudačního souhlasu, dle příslušného zákona.</w:t>
      </w:r>
    </w:p>
    <w:p w14:paraId="07E3CE57" w14:textId="77777777" w:rsidR="00D44342" w:rsidRDefault="0094562F">
      <w:pPr>
        <w:pStyle w:val="Zkladntext20"/>
        <w:numPr>
          <w:ilvl w:val="0"/>
          <w:numId w:val="77"/>
        </w:numPr>
        <w:shd w:val="clear" w:color="auto" w:fill="auto"/>
        <w:tabs>
          <w:tab w:val="left" w:pos="750"/>
        </w:tabs>
        <w:spacing w:after="220"/>
        <w:jc w:val="both"/>
      </w:pPr>
      <w:r>
        <w:t>Zhotovení projektové dokumentace skutečného provedení díla, včetně dokladové části ve dvou vyhotoveních v tištěné a jedenkrát v elektronické podobě a je-li to odůvodněno druhem či charakterem díla, tak také zpracování detailní dílenské výkresové dokumentace vybraných prvků (např. okna, dveře apod.) pro vyřízení závazného stanoviska v samostatném správním řízení u příslušného odboru památkové péče v rámci správního řízení.</w:t>
      </w:r>
    </w:p>
    <w:p w14:paraId="496FA5D0" w14:textId="77777777" w:rsidR="00D44342" w:rsidRDefault="0094562F">
      <w:pPr>
        <w:pStyle w:val="Zkladntext20"/>
        <w:numPr>
          <w:ilvl w:val="0"/>
          <w:numId w:val="77"/>
        </w:numPr>
        <w:shd w:val="clear" w:color="auto" w:fill="auto"/>
        <w:tabs>
          <w:tab w:val="left" w:pos="750"/>
        </w:tabs>
        <w:spacing w:after="220"/>
        <w:jc w:val="both"/>
      </w:pPr>
      <w:r>
        <w:t>Zhotovitel provede i jiná opatření související s prováděním díla vyplývající z jeho umístění a návaznosti díla zohledňující např. skutečnosti, že komunikace a plochy v okolí místa provádění díla lze po předchozí dohodě s Objednatelem využít jako dočasné skládky materiálu, nebo prostor místa provádění díla nelze bez dalšího opatření a předchozího písemného souhlasu Objednatele využít k umístění sociálního a hygienického zařízení Zhotovitele.</w:t>
      </w:r>
    </w:p>
    <w:p w14:paraId="5B38FDF8" w14:textId="77777777" w:rsidR="00D44342" w:rsidRDefault="0094562F">
      <w:pPr>
        <w:pStyle w:val="Zkladntext20"/>
        <w:numPr>
          <w:ilvl w:val="0"/>
          <w:numId w:val="77"/>
        </w:numPr>
        <w:shd w:val="clear" w:color="auto" w:fill="auto"/>
        <w:tabs>
          <w:tab w:val="left" w:pos="750"/>
        </w:tabs>
        <w:spacing w:after="220"/>
        <w:jc w:val="both"/>
      </w:pPr>
      <w:r>
        <w:t>Zhotovitel na své náklady zajistí během provádění díla zřízení přípojky a rozvodu médií a jejich provoz bude využívat v souladu s jejich účelem jen pro své potřeby či potřeby subjektů spolupodílejících se (poddodavatelé, společní dodavatelé) na zhotovení díla.</w:t>
      </w:r>
    </w:p>
    <w:p w14:paraId="3473F207" w14:textId="77777777" w:rsidR="00D44342" w:rsidRDefault="0094562F">
      <w:pPr>
        <w:pStyle w:val="Zkladntext20"/>
        <w:numPr>
          <w:ilvl w:val="0"/>
          <w:numId w:val="77"/>
        </w:numPr>
        <w:shd w:val="clear" w:color="auto" w:fill="auto"/>
        <w:tabs>
          <w:tab w:val="left" w:pos="750"/>
        </w:tabs>
        <w:spacing w:after="220"/>
        <w:jc w:val="both"/>
      </w:pPr>
      <w:r>
        <w:t xml:space="preserve">Pro účely těchto OP se příslušnou dokumentací veřejné zakázky na stavební práce, soupisu stavebních prací, dodávek a služeb a výkazem výměr dle </w:t>
      </w:r>
      <w:proofErr w:type="spellStart"/>
      <w:r>
        <w:t>vyhl</w:t>
      </w:r>
      <w:proofErr w:type="spellEnd"/>
      <w:r>
        <w:t>. č. 169/2016 Sb., provádějící § 92 odst. 1 ZZVZ, rozumí dokumentace dle Vyhlášky č. 227/2024 Sb., o rozsahu a obsahu projektové dokumentace staveb dopravní infrastruktury nebo Vyhlášky č. 131/2024 Sb., o dokumentaci staveb, obě v platném znění.</w:t>
      </w:r>
    </w:p>
    <w:p w14:paraId="5F18D5B3" w14:textId="77777777" w:rsidR="00D44342" w:rsidRDefault="0094562F">
      <w:pPr>
        <w:pStyle w:val="Zkladntext20"/>
        <w:numPr>
          <w:ilvl w:val="0"/>
          <w:numId w:val="76"/>
        </w:numPr>
        <w:shd w:val="clear" w:color="auto" w:fill="auto"/>
        <w:tabs>
          <w:tab w:val="left" w:pos="471"/>
        </w:tabs>
        <w:spacing w:after="360"/>
        <w:jc w:val="both"/>
      </w:pPr>
      <w:bookmarkStart w:id="68" w:name="bookmark66"/>
      <w:r>
        <w:t xml:space="preserve">Není-li ve Smlouvě a OP uvedeno jinak, není Zhotovitel oprávněn ani povinen provést jakoukoliv změnu díla bez písemné dohody s Objednatelem ve formě písemného dodatku. Bližší podrobnosti a podmínky pro změnu díla jsou upraveny v </w:t>
      </w:r>
      <w:r>
        <w:rPr>
          <w:b/>
          <w:bCs/>
        </w:rPr>
        <w:t>čl. VIII těchto OP.</w:t>
      </w:r>
      <w:bookmarkEnd w:id="68"/>
    </w:p>
    <w:p w14:paraId="56CB2817" w14:textId="77777777" w:rsidR="00D44342" w:rsidRDefault="0094562F">
      <w:pPr>
        <w:pStyle w:val="Nadpis50"/>
        <w:keepNext/>
        <w:keepLines/>
        <w:shd w:val="clear" w:color="auto" w:fill="auto"/>
        <w:spacing w:after="220"/>
      </w:pPr>
      <w:bookmarkStart w:id="69" w:name="bookmark67"/>
      <w:bookmarkStart w:id="70" w:name="bookmark68"/>
      <w:r>
        <w:rPr>
          <w:u w:val="single"/>
        </w:rPr>
        <w:t>II. Specifikace díla v zadávacích podmínkách</w:t>
      </w:r>
      <w:bookmarkEnd w:id="69"/>
      <w:bookmarkEnd w:id="70"/>
    </w:p>
    <w:p w14:paraId="4ACDE20E" w14:textId="77777777" w:rsidR="00D44342" w:rsidRDefault="0094562F">
      <w:pPr>
        <w:pStyle w:val="Zkladntext20"/>
        <w:numPr>
          <w:ilvl w:val="0"/>
          <w:numId w:val="78"/>
        </w:numPr>
        <w:shd w:val="clear" w:color="auto" w:fill="auto"/>
        <w:tabs>
          <w:tab w:val="left" w:pos="471"/>
        </w:tabs>
        <w:spacing w:after="220"/>
        <w:jc w:val="both"/>
      </w:pPr>
      <w:r>
        <w:t xml:space="preserve">Předmět díla bude vždy jednoznačně a nezaměnitelným způsobem definován ve Smlouvě a blíže specifikován odkazem na ZD, PD a VV, vypracovaných příslušnými projektanty, kteří budou jakožto odpovědné </w:t>
      </w:r>
      <w:r>
        <w:lastRenderedPageBreak/>
        <w:t>osoby za zpracování těchto materiálů uvedeni v ZD.</w:t>
      </w:r>
    </w:p>
    <w:p w14:paraId="57661BE9" w14:textId="77777777" w:rsidR="00D44342" w:rsidRDefault="0094562F">
      <w:pPr>
        <w:pStyle w:val="Zkladntext20"/>
        <w:numPr>
          <w:ilvl w:val="0"/>
          <w:numId w:val="78"/>
        </w:numPr>
        <w:shd w:val="clear" w:color="auto" w:fill="auto"/>
        <w:tabs>
          <w:tab w:val="left" w:pos="471"/>
        </w:tabs>
        <w:spacing w:after="220"/>
        <w:jc w:val="both"/>
      </w:pPr>
      <w:r>
        <w:t>Není-li těmito OP upraveno či stanoveno jinak, má se za to, že dokumenty pro podání nabídky byly Zhotoviteli předány či jinak dány k dispozici v rámci příslušného zadávacího řízení jako podklad pro stanovení ceny díla, což Zhotovitel podpisem Smlouvy stvrzuje.</w:t>
      </w:r>
    </w:p>
    <w:p w14:paraId="034997E9" w14:textId="77777777" w:rsidR="00D44342" w:rsidRDefault="0094562F">
      <w:pPr>
        <w:pStyle w:val="Zkladntext20"/>
        <w:numPr>
          <w:ilvl w:val="0"/>
          <w:numId w:val="78"/>
        </w:numPr>
        <w:shd w:val="clear" w:color="auto" w:fill="auto"/>
        <w:tabs>
          <w:tab w:val="left" w:pos="471"/>
        </w:tabs>
        <w:spacing w:after="360"/>
        <w:jc w:val="both"/>
      </w:pPr>
      <w:bookmarkStart w:id="71" w:name="bookmark69"/>
      <w:r>
        <w:t>Zhotovitel díla se zavazuje při realizaci výstavby dodržovat obecné zásady pro zajištění bezpečnosti a ochrany zdraví.</w:t>
      </w:r>
      <w:bookmarkEnd w:id="71"/>
    </w:p>
    <w:p w14:paraId="39556617" w14:textId="77777777" w:rsidR="00D44342" w:rsidRDefault="0094562F">
      <w:pPr>
        <w:pStyle w:val="Nadpis50"/>
        <w:keepNext/>
        <w:keepLines/>
        <w:numPr>
          <w:ilvl w:val="0"/>
          <w:numId w:val="79"/>
        </w:numPr>
        <w:shd w:val="clear" w:color="auto" w:fill="auto"/>
        <w:tabs>
          <w:tab w:val="left" w:pos="400"/>
        </w:tabs>
        <w:spacing w:after="220"/>
      </w:pPr>
      <w:bookmarkStart w:id="72" w:name="bookmark70"/>
      <w:bookmarkStart w:id="73" w:name="bookmark71"/>
      <w:r>
        <w:rPr>
          <w:u w:val="single"/>
        </w:rPr>
        <w:t>Doba plnění</w:t>
      </w:r>
      <w:bookmarkEnd w:id="72"/>
      <w:bookmarkEnd w:id="73"/>
    </w:p>
    <w:p w14:paraId="1C3A4CCA" w14:textId="77777777" w:rsidR="00D44342" w:rsidRDefault="0094562F">
      <w:pPr>
        <w:pStyle w:val="Zkladntext20"/>
        <w:numPr>
          <w:ilvl w:val="0"/>
          <w:numId w:val="80"/>
        </w:numPr>
        <w:shd w:val="clear" w:color="auto" w:fill="auto"/>
        <w:tabs>
          <w:tab w:val="left" w:pos="471"/>
        </w:tabs>
        <w:spacing w:after="220"/>
        <w:jc w:val="both"/>
      </w:pPr>
      <w:r>
        <w:t>Zhotovitel se zavazuje provést dílo řádně a včas, nejpozději ve lhůtě uvedené ve Smlouvě, které musí odpovídat požadavkům stanoveným v zadávací dokumentaci.</w:t>
      </w:r>
    </w:p>
    <w:p w14:paraId="03A08FFE" w14:textId="77777777" w:rsidR="00D44342" w:rsidRDefault="0094562F">
      <w:pPr>
        <w:pStyle w:val="Zkladntext20"/>
        <w:numPr>
          <w:ilvl w:val="0"/>
          <w:numId w:val="80"/>
        </w:numPr>
        <w:shd w:val="clear" w:color="auto" w:fill="auto"/>
        <w:tabs>
          <w:tab w:val="left" w:pos="471"/>
        </w:tabs>
        <w:spacing w:after="220"/>
        <w:jc w:val="both"/>
      </w:pPr>
      <w:r>
        <w:t>Zhotovitel je povinen realizovat práce dle Časového plánu (dále jen „harmonogram“) realizace díla. Zhotovitel se při realizaci díla zavazuje respektovat termíny dokončení jednotlivých částí díla dle tohoto časového plánu. Harmonogram realizace díla tvoří přílohu smlouvy a je členěn po týdnech, včetně finančního plnění po měsících a jsou v něm vyznačeny dílčí termíny realizace díla, které jsou pro Zhotovitele závazné. Dílčí termíny budou navrženy a vyznačeny jako důležité a rozhodující termíny stavební připravenosti a dílčího dokončování prací tak, aby jejich průběžné plnění bylo zárukou řádného průběhu stavby. Harmonogram realizace díla může zpracovat Zhotovitel ve vlastní formě tabulky a grafu tak, aby byl přehledný, průkazný a mohl sloužit Objednateli k průběžné kontrole postupu, případně řešení problémů plnění apod. Zhotovitel se při realizaci díla zavazuje respektovat dílčí termíny realizace díla a termíny dokončení jednotlivých částí díla dle tohoto harmonogramu.</w:t>
      </w:r>
    </w:p>
    <w:p w14:paraId="41C0B600" w14:textId="77777777" w:rsidR="00D44342" w:rsidRDefault="0094562F">
      <w:pPr>
        <w:pStyle w:val="Zkladntext20"/>
        <w:shd w:val="clear" w:color="auto" w:fill="auto"/>
        <w:spacing w:after="220"/>
        <w:ind w:firstLine="720"/>
        <w:jc w:val="both"/>
      </w:pPr>
      <w:r>
        <w:t>Zhotovitel je povinen v průběhu realizace díla předávat Objednateli, TDS a koordinátorovi BOZP elektronickou formou týdenní plán stavebních prací, a to vždy koncem pracovního kalendářního týdne na následující kalendářní týden.</w:t>
      </w:r>
    </w:p>
    <w:p w14:paraId="1912F6B8" w14:textId="77777777" w:rsidR="00D44342" w:rsidRDefault="0094562F">
      <w:pPr>
        <w:pStyle w:val="Zkladntext20"/>
        <w:shd w:val="clear" w:color="auto" w:fill="auto"/>
        <w:spacing w:after="220"/>
        <w:ind w:firstLine="720"/>
        <w:jc w:val="both"/>
      </w:pPr>
      <w:r>
        <w:t>Zhotovitel je povinen do 5 pracovních dnů od vzniklé změny časově a věcně aktualizovat harmonogram v případě, že dojde k jeho změně.</w:t>
      </w:r>
    </w:p>
    <w:p w14:paraId="078FA6B9" w14:textId="77777777" w:rsidR="00D44342" w:rsidRDefault="0094562F">
      <w:pPr>
        <w:pStyle w:val="Zkladntext20"/>
        <w:numPr>
          <w:ilvl w:val="0"/>
          <w:numId w:val="80"/>
        </w:numPr>
        <w:shd w:val="clear" w:color="auto" w:fill="auto"/>
        <w:tabs>
          <w:tab w:val="left" w:pos="471"/>
        </w:tabs>
        <w:spacing w:after="220"/>
        <w:jc w:val="both"/>
      </w:pPr>
      <w:r>
        <w:t xml:space="preserve">Provedením díla se rozumí úplné dokončení předmětu díla a současně řádné protokolární předání díla Objednateli způsobem dle </w:t>
      </w:r>
      <w:r>
        <w:rPr>
          <w:b/>
          <w:bCs/>
        </w:rPr>
        <w:t xml:space="preserve">čl. XIII. těchto OP. </w:t>
      </w:r>
      <w:r>
        <w:t xml:space="preserve">Dílo je provedeno, je-li dokončeno a předáno. </w:t>
      </w:r>
      <w:r>
        <w:rPr>
          <w:b/>
          <w:bCs/>
        </w:rPr>
        <w:t xml:space="preserve">Má se za to, </w:t>
      </w:r>
      <w:r>
        <w:t>že není-li ve Smlouvě ujednáno jinak, pak dílo bude provedeno jako celek.</w:t>
      </w:r>
    </w:p>
    <w:p w14:paraId="2CFBAB53" w14:textId="77777777" w:rsidR="00D44342" w:rsidRDefault="0094562F">
      <w:pPr>
        <w:pStyle w:val="Zkladntext20"/>
        <w:numPr>
          <w:ilvl w:val="0"/>
          <w:numId w:val="80"/>
        </w:numPr>
        <w:shd w:val="clear" w:color="auto" w:fill="auto"/>
        <w:tabs>
          <w:tab w:val="left" w:pos="471"/>
        </w:tabs>
        <w:spacing w:after="220"/>
        <w:jc w:val="both"/>
      </w:pPr>
      <w:r>
        <w:t xml:space="preserve">Zhotovitel splní svou povinnost provést dílo jeho řádným dokončením a protokolárním předáním předmětu díla Objednateli. </w:t>
      </w:r>
      <w:r>
        <w:rPr>
          <w:b/>
          <w:bCs/>
        </w:rPr>
        <w:t xml:space="preserve">Dílo se považuje za řádně dokončené, bude-li předvedena jeho způsobilost sloužit sjednanému účelu. </w:t>
      </w:r>
      <w:r>
        <w:t xml:space="preserve">Bližší podrobnosti předání a převzetí díla upravuje </w:t>
      </w:r>
      <w:r>
        <w:rPr>
          <w:b/>
          <w:bCs/>
        </w:rPr>
        <w:t xml:space="preserve">čl. XIII </w:t>
      </w:r>
      <w:r>
        <w:t>těchto OP. Objednatel nemá právo odmítnout převzetí stavby pro ojedinělé drobné vady, které samy o sobě ani ve spojení s jinými nebrání užívání stavby funkčně nebo esteticky, ani její užívání podstatným způsobem neomezují, pokud budou k ní ze strany Zhotovitele poskytnuta další plnění dle těchto OP, zejména bude-li dodána dokumentace a další doklady vyžadované těmito OP.</w:t>
      </w:r>
    </w:p>
    <w:p w14:paraId="4DE857C2" w14:textId="77777777" w:rsidR="00D44342" w:rsidRDefault="0094562F">
      <w:pPr>
        <w:pStyle w:val="Zkladntext20"/>
        <w:numPr>
          <w:ilvl w:val="0"/>
          <w:numId w:val="80"/>
        </w:numPr>
        <w:shd w:val="clear" w:color="auto" w:fill="auto"/>
        <w:tabs>
          <w:tab w:val="left" w:pos="471"/>
        </w:tabs>
        <w:spacing w:after="220"/>
        <w:jc w:val="both"/>
      </w:pPr>
      <w:r>
        <w:t xml:space="preserve">Objednatel ve vztahu k požadovanému plnění předmětu veřejné zakázky uvedenému v podmínkách zadávacího řízení </w:t>
      </w:r>
      <w:r>
        <w:rPr>
          <w:b/>
          <w:bCs/>
        </w:rPr>
        <w:t>nepřipouští překročení doby plnění potřebné pro realizaci díla, vyjma níže uvedených případů</w:t>
      </w:r>
      <w:r>
        <w:t xml:space="preserve">. Zhotovitel je však povinen při realizaci díla a vynaložení odborné péče dle </w:t>
      </w:r>
      <w:r>
        <w:rPr>
          <w:b/>
          <w:bCs/>
        </w:rPr>
        <w:t xml:space="preserve">§ 2594 nebo § 2627 OZ </w:t>
      </w:r>
      <w:r>
        <w:t>upozornit Objednatele bez zbytečného odkladu na nevhodnou povahu příkazu (pokynů uvedených v zadávacích podmínkách nebo zadávací dokumentaci), který mu Objednatel dal, nebo zjistí-li skryté překážky týkající se místa,</w:t>
      </w:r>
      <w:r>
        <w:br w:type="page"/>
      </w:r>
      <w:r>
        <w:lastRenderedPageBreak/>
        <w:t>kde má být dílo provedeno. Objednatel je povinen na základě upozornění Zhotovitele ve smyslu výše uvedených ustanovení OZ poskytnout součinnost při řešení situace, vyplývající ze zjištění těchto nevhodných příkazů nebo skrytých překážek.</w:t>
      </w:r>
    </w:p>
    <w:p w14:paraId="657B87B0" w14:textId="77777777" w:rsidR="00D44342" w:rsidRDefault="0094562F">
      <w:pPr>
        <w:pStyle w:val="Zkladntext20"/>
        <w:numPr>
          <w:ilvl w:val="0"/>
          <w:numId w:val="80"/>
        </w:numPr>
        <w:shd w:val="clear" w:color="auto" w:fill="auto"/>
        <w:tabs>
          <w:tab w:val="left" w:pos="471"/>
        </w:tabs>
        <w:spacing w:after="220"/>
        <w:jc w:val="both"/>
      </w:pPr>
      <w:r>
        <w:t xml:space="preserve">Pokud Zhotovitel nedodrží postup dle </w:t>
      </w:r>
      <w:r>
        <w:rPr>
          <w:b/>
          <w:bCs/>
        </w:rPr>
        <w:t>§ 2594 nebo § 2627 OZ</w:t>
      </w:r>
      <w:r>
        <w:t>, tj. při realizaci díla bez zbytečného odkladu neupozorní Objednatele na nevhodnou povahu příkazu (pokynů) daných mu Objednatelem k provedení díla nebo na skryté překážky bránící řádnému provedení díla v dohodnutém termínu, pak Objednatel není povinen akceptovat prodloužení termínu splnění díla a bude požadovat po Zhotoviteli úhradu smluvní pokuty za prodlení s realizací díla. Tímto ujednáním není dotčeno právo Objednatele na sankce dle Smlouvy o dílo a náhradu škody, popřípadě na úhradu dalších nutných nákladů na straně Objednatele, vzniklých v souvislosti s prodlením díla.</w:t>
      </w:r>
    </w:p>
    <w:p w14:paraId="4F115F73" w14:textId="77777777" w:rsidR="00D44342" w:rsidRDefault="0094562F">
      <w:pPr>
        <w:pStyle w:val="Zkladntext20"/>
        <w:numPr>
          <w:ilvl w:val="0"/>
          <w:numId w:val="80"/>
        </w:numPr>
        <w:shd w:val="clear" w:color="auto" w:fill="auto"/>
        <w:tabs>
          <w:tab w:val="left" w:pos="471"/>
        </w:tabs>
        <w:spacing w:after="220"/>
        <w:jc w:val="both"/>
      </w:pPr>
      <w:r>
        <w:t xml:space="preserve">Pokud Zhotovitel dodrží postup dle </w:t>
      </w:r>
      <w:r>
        <w:rPr>
          <w:b/>
          <w:bCs/>
        </w:rPr>
        <w:t>§ 2594 nebo § 2627 OZ</w:t>
      </w:r>
      <w:r>
        <w:t xml:space="preserve">, tedy při realizaci díla bez zbytečného odkladu upozorní Objednatele na nevhodnou povahu příkazu (pokynů), anebo na skryté překážky, pak je Objednatel na základě těchto upozornění Zhotovitelem povinen bez zbytečného odkladu reagovat postupem dle </w:t>
      </w:r>
      <w:r>
        <w:rPr>
          <w:b/>
          <w:bCs/>
        </w:rPr>
        <w:t>§ 2594 odst. 2 OZ</w:t>
      </w:r>
      <w:r>
        <w:t>, tj. písemně Zhotoviteli uvede, že buď dále trvá na realizaci díla v původním zadání, nebo svůj původní nevhodný příkaz (pokyn) změní, aby Zhotovitel mohl dále realizovat dílo dle nových pokynů Objednatele.</w:t>
      </w:r>
    </w:p>
    <w:p w14:paraId="6887A9EC" w14:textId="77777777" w:rsidR="00D44342" w:rsidRDefault="0094562F">
      <w:pPr>
        <w:pStyle w:val="Zkladntext20"/>
        <w:numPr>
          <w:ilvl w:val="0"/>
          <w:numId w:val="80"/>
        </w:numPr>
        <w:shd w:val="clear" w:color="auto" w:fill="auto"/>
        <w:tabs>
          <w:tab w:val="left" w:pos="471"/>
        </w:tabs>
        <w:spacing w:after="220"/>
        <w:jc w:val="both"/>
      </w:pPr>
      <w:r>
        <w:t xml:space="preserve">V případě nesplnění sjednané doby plnění prokazatelně pouze v důsledku mimořádných, nepředvídatelných a nepřekonatelných překážek, vzniklých nezávisle na vůli Zhotovitele dle </w:t>
      </w:r>
      <w:r>
        <w:rPr>
          <w:b/>
          <w:bCs/>
        </w:rPr>
        <w:t xml:space="preserve">§ 2913 odst. 2 OZ, </w:t>
      </w:r>
      <w:r>
        <w:t>není Zhotovitel povinen platit sjednanou smluvní pokutu dle těchto OP nebo Smlouvy.</w:t>
      </w:r>
    </w:p>
    <w:p w14:paraId="378EB932" w14:textId="77777777" w:rsidR="00D44342" w:rsidRDefault="0094562F">
      <w:pPr>
        <w:pStyle w:val="Zkladntext20"/>
        <w:numPr>
          <w:ilvl w:val="0"/>
          <w:numId w:val="80"/>
        </w:numPr>
        <w:shd w:val="clear" w:color="auto" w:fill="auto"/>
        <w:tabs>
          <w:tab w:val="left" w:pos="471"/>
        </w:tabs>
        <w:spacing w:after="340"/>
        <w:jc w:val="both"/>
      </w:pPr>
      <w:bookmarkStart w:id="74" w:name="bookmark72"/>
      <w:r>
        <w:t>V případě, že v průběhu realizace díla dojde k prodlení s plněním z důvodů vyšší moci nebo jiných neočekávaných okolností, které nastaly bez zavinění některé ze smluvních stran, zavazují se smluvní strany dohodnout prodloužení doby plnění úměrné trvání okolností bránících dodržení původního termínu.</w:t>
      </w:r>
      <w:bookmarkEnd w:id="74"/>
    </w:p>
    <w:p w14:paraId="796393AB" w14:textId="77777777" w:rsidR="00D44342" w:rsidRDefault="0094562F">
      <w:pPr>
        <w:pStyle w:val="Nadpis50"/>
        <w:keepNext/>
        <w:keepLines/>
        <w:numPr>
          <w:ilvl w:val="0"/>
          <w:numId w:val="79"/>
        </w:numPr>
        <w:shd w:val="clear" w:color="auto" w:fill="auto"/>
        <w:tabs>
          <w:tab w:val="left" w:pos="372"/>
        </w:tabs>
        <w:spacing w:after="220"/>
      </w:pPr>
      <w:bookmarkStart w:id="75" w:name="bookmark73"/>
      <w:bookmarkStart w:id="76" w:name="bookmark74"/>
      <w:r>
        <w:rPr>
          <w:u w:val="single"/>
        </w:rPr>
        <w:t>Místo provádění díla</w:t>
      </w:r>
      <w:bookmarkEnd w:id="75"/>
      <w:bookmarkEnd w:id="76"/>
    </w:p>
    <w:p w14:paraId="7C250586" w14:textId="77777777" w:rsidR="00D44342" w:rsidRDefault="0094562F">
      <w:pPr>
        <w:pStyle w:val="Zkladntext20"/>
        <w:numPr>
          <w:ilvl w:val="0"/>
          <w:numId w:val="81"/>
        </w:numPr>
        <w:shd w:val="clear" w:color="auto" w:fill="auto"/>
        <w:tabs>
          <w:tab w:val="left" w:pos="471"/>
        </w:tabs>
        <w:spacing w:after="340"/>
        <w:jc w:val="both"/>
      </w:pPr>
      <w:bookmarkStart w:id="77" w:name="bookmark75"/>
      <w:r>
        <w:t>Místem provádění díla je místo blíže uvedené ve Smlouvě.</w:t>
      </w:r>
      <w:bookmarkEnd w:id="77"/>
    </w:p>
    <w:p w14:paraId="3351D001" w14:textId="77777777" w:rsidR="00D44342" w:rsidRDefault="0094562F">
      <w:pPr>
        <w:pStyle w:val="Nadpis50"/>
        <w:keepNext/>
        <w:keepLines/>
        <w:numPr>
          <w:ilvl w:val="0"/>
          <w:numId w:val="79"/>
        </w:numPr>
        <w:shd w:val="clear" w:color="auto" w:fill="auto"/>
        <w:tabs>
          <w:tab w:val="left" w:pos="372"/>
        </w:tabs>
        <w:spacing w:after="220"/>
      </w:pPr>
      <w:bookmarkStart w:id="78" w:name="bookmark76"/>
      <w:bookmarkStart w:id="79" w:name="bookmark77"/>
      <w:r>
        <w:rPr>
          <w:u w:val="single"/>
        </w:rPr>
        <w:t>Cena díla, fakturační a platební podmínky</w:t>
      </w:r>
      <w:bookmarkEnd w:id="78"/>
      <w:bookmarkEnd w:id="79"/>
    </w:p>
    <w:p w14:paraId="64A5869C" w14:textId="77777777" w:rsidR="00D44342" w:rsidRDefault="0094562F">
      <w:pPr>
        <w:pStyle w:val="Zkladntext20"/>
        <w:numPr>
          <w:ilvl w:val="0"/>
          <w:numId w:val="82"/>
        </w:numPr>
        <w:shd w:val="clear" w:color="auto" w:fill="auto"/>
        <w:tabs>
          <w:tab w:val="left" w:pos="471"/>
        </w:tabs>
        <w:spacing w:after="1340"/>
        <w:jc w:val="both"/>
      </w:pPr>
      <w:r>
        <w:rPr>
          <w:noProof/>
        </w:rPr>
        <mc:AlternateContent>
          <mc:Choice Requires="wps">
            <w:drawing>
              <wp:anchor distT="0" distB="0" distL="0" distR="0" simplePos="0" relativeHeight="125829518" behindDoc="0" locked="0" layoutInCell="1" allowOverlap="1" wp14:anchorId="26823463" wp14:editId="6C2081D2">
                <wp:simplePos x="0" y="0"/>
                <wp:positionH relativeFrom="page">
                  <wp:posOffset>610870</wp:posOffset>
                </wp:positionH>
                <wp:positionV relativeFrom="paragraph">
                  <wp:posOffset>431800</wp:posOffset>
                </wp:positionV>
                <wp:extent cx="4739640" cy="719455"/>
                <wp:effectExtent l="0" t="0" r="0" b="0"/>
                <wp:wrapSquare wrapText="right"/>
                <wp:docPr id="389" name="Shape 389"/>
                <wp:cNvGraphicFramePr/>
                <a:graphic xmlns:a="http://schemas.openxmlformats.org/drawingml/2006/main">
                  <a:graphicData uri="http://schemas.microsoft.com/office/word/2010/wordprocessingShape">
                    <wps:wsp>
                      <wps:cNvSpPr txBox="1"/>
                      <wps:spPr>
                        <a:xfrm>
                          <a:off x="0" y="0"/>
                          <a:ext cx="4739640" cy="719455"/>
                        </a:xfrm>
                        <a:prstGeom prst="rect">
                          <a:avLst/>
                        </a:prstGeom>
                        <a:noFill/>
                      </wps:spPr>
                      <wps:txbx>
                        <w:txbxContent>
                          <w:p w14:paraId="00A52611" w14:textId="77777777" w:rsidR="00D44342" w:rsidRDefault="0094562F">
                            <w:pPr>
                              <w:pStyle w:val="Zkladntext20"/>
                              <w:shd w:val="clear" w:color="auto" w:fill="auto"/>
                              <w:spacing w:after="120"/>
                            </w:pPr>
                            <w:r>
                              <w:t>v návrhu Smlouvy uvedena v členění:</w:t>
                            </w:r>
                          </w:p>
                          <w:p w14:paraId="5AB212AC" w14:textId="77777777" w:rsidR="00D44342" w:rsidRDefault="0094562F">
                            <w:pPr>
                              <w:pStyle w:val="Zkladntext20"/>
                              <w:shd w:val="clear" w:color="auto" w:fill="auto"/>
                              <w:tabs>
                                <w:tab w:val="right" w:leader="dot" w:pos="7408"/>
                              </w:tabs>
                              <w:spacing w:after="0"/>
                              <w:ind w:left="2440"/>
                            </w:pPr>
                            <w:r>
                              <w:t xml:space="preserve">Cena díla celkem bez DPH </w:t>
                            </w:r>
                            <w:r>
                              <w:tab/>
                              <w:t xml:space="preserve"> Kč</w:t>
                            </w:r>
                          </w:p>
                          <w:p w14:paraId="7C8328AC" w14:textId="77777777" w:rsidR="00D44342" w:rsidRDefault="0094562F">
                            <w:pPr>
                              <w:pStyle w:val="Zkladntext20"/>
                              <w:shd w:val="clear" w:color="auto" w:fill="auto"/>
                              <w:tabs>
                                <w:tab w:val="left" w:pos="1382"/>
                                <w:tab w:val="left" w:leader="dot" w:pos="3010"/>
                              </w:tabs>
                              <w:spacing w:after="0"/>
                              <w:jc w:val="right"/>
                            </w:pPr>
                            <w:r>
                              <w:t>DPH ... %</w:t>
                            </w:r>
                            <w:r>
                              <w:tab/>
                            </w:r>
                            <w:r>
                              <w:tab/>
                              <w:t xml:space="preserve"> Kč</w:t>
                            </w:r>
                          </w:p>
                          <w:p w14:paraId="4EBC5222" w14:textId="77777777" w:rsidR="00D44342" w:rsidRDefault="0094562F">
                            <w:pPr>
                              <w:pStyle w:val="Zkladntext20"/>
                              <w:shd w:val="clear" w:color="auto" w:fill="auto"/>
                              <w:tabs>
                                <w:tab w:val="right" w:leader="dot" w:pos="7401"/>
                              </w:tabs>
                              <w:spacing w:after="60"/>
                              <w:ind w:left="2500"/>
                            </w:pPr>
                            <w:r>
                              <w:t xml:space="preserve">Cena díla celkem vč. DPH </w:t>
                            </w:r>
                            <w:r>
                              <w:tab/>
                              <w:t xml:space="preserve"> Kč</w:t>
                            </w:r>
                          </w:p>
                        </w:txbxContent>
                      </wps:txbx>
                      <wps:bodyPr lIns="0" tIns="0" rIns="0" bIns="0"/>
                    </wps:wsp>
                  </a:graphicData>
                </a:graphic>
              </wp:anchor>
            </w:drawing>
          </mc:Choice>
          <mc:Fallback>
            <w:pict>
              <v:shape id="_x0000_s1415" type="#_x0000_t202" style="position:absolute;margin-left:48.100000000000001pt;margin-top:34.pt;width:373.19999999999999pt;height:56.649999999999999pt;z-index:-125829235;mso-wrap-distance-left:0;mso-wrap-distance-right:0;mso-position-horizontal-relative:page" filled="f" stroked="f">
                <v:textbox inset="0,0,0,0">
                  <w:txbxContent>
                    <w:p>
                      <w:pPr>
                        <w:pStyle w:val="Style2"/>
                        <w:keepNext w:val="0"/>
                        <w:keepLines w:val="0"/>
                        <w:widowControl w:val="0"/>
                        <w:shd w:val="clear" w:color="auto" w:fill="auto"/>
                        <w:bidi w:val="0"/>
                        <w:spacing w:before="0" w:after="120" w:line="240" w:lineRule="auto"/>
                        <w:ind w:left="0" w:right="0" w:firstLine="0"/>
                        <w:jc w:val="left"/>
                      </w:pPr>
                      <w:r>
                        <w:rPr>
                          <w:color w:val="000000"/>
                          <w:spacing w:val="0"/>
                          <w:w w:val="100"/>
                          <w:position w:val="0"/>
                          <w:shd w:val="clear" w:color="auto" w:fill="auto"/>
                          <w:lang w:val="cs-CZ" w:eastAsia="cs-CZ" w:bidi="cs-CZ"/>
                        </w:rPr>
                        <w:t>v návrhu Smlouvy uvedena v členění:</w:t>
                      </w:r>
                    </w:p>
                    <w:p>
                      <w:pPr>
                        <w:pStyle w:val="Style2"/>
                        <w:keepNext w:val="0"/>
                        <w:keepLines w:val="0"/>
                        <w:widowControl w:val="0"/>
                        <w:shd w:val="clear" w:color="auto" w:fill="auto"/>
                        <w:tabs>
                          <w:tab w:leader="dot" w:pos="7408" w:val="right"/>
                        </w:tabs>
                        <w:bidi w:val="0"/>
                        <w:spacing w:before="0" w:after="0" w:line="240" w:lineRule="auto"/>
                        <w:ind w:left="2440" w:right="0" w:firstLine="0"/>
                        <w:jc w:val="left"/>
                      </w:pPr>
                      <w:r>
                        <w:rPr>
                          <w:color w:val="000000"/>
                          <w:spacing w:val="0"/>
                          <w:w w:val="100"/>
                          <w:position w:val="0"/>
                          <w:shd w:val="clear" w:color="auto" w:fill="auto"/>
                          <w:lang w:val="cs-CZ" w:eastAsia="cs-CZ" w:bidi="cs-CZ"/>
                        </w:rPr>
                        <w:t xml:space="preserve">Cena díla celkem bez DPH </w:t>
                        <w:tab/>
                        <w:t xml:space="preserve"> Kč</w:t>
                      </w:r>
                    </w:p>
                    <w:p>
                      <w:pPr>
                        <w:pStyle w:val="Style2"/>
                        <w:keepNext w:val="0"/>
                        <w:keepLines w:val="0"/>
                        <w:widowControl w:val="0"/>
                        <w:shd w:val="clear" w:color="auto" w:fill="auto"/>
                        <w:tabs>
                          <w:tab w:pos="1382" w:val="left"/>
                          <w:tab w:leader="dot" w:pos="3010" w:val="left"/>
                        </w:tabs>
                        <w:bidi w:val="0"/>
                        <w:spacing w:before="0" w:after="0" w:line="240" w:lineRule="auto"/>
                        <w:ind w:left="0" w:right="0" w:firstLine="0"/>
                        <w:jc w:val="right"/>
                      </w:pPr>
                      <w:r>
                        <w:rPr>
                          <w:color w:val="000000"/>
                          <w:spacing w:val="0"/>
                          <w:w w:val="100"/>
                          <w:position w:val="0"/>
                          <w:shd w:val="clear" w:color="auto" w:fill="auto"/>
                          <w:lang w:val="cs-CZ" w:eastAsia="cs-CZ" w:bidi="cs-CZ"/>
                        </w:rPr>
                        <w:t>DPH ... %</w:t>
                        <w:tab/>
                        <w:tab/>
                        <w:t xml:space="preserve"> Kč</w:t>
                      </w:r>
                    </w:p>
                    <w:p>
                      <w:pPr>
                        <w:pStyle w:val="Style2"/>
                        <w:keepNext w:val="0"/>
                        <w:keepLines w:val="0"/>
                        <w:widowControl w:val="0"/>
                        <w:shd w:val="clear" w:color="auto" w:fill="auto"/>
                        <w:tabs>
                          <w:tab w:leader="dot" w:pos="7401" w:val="right"/>
                        </w:tabs>
                        <w:bidi w:val="0"/>
                        <w:spacing w:before="0" w:after="60" w:line="240" w:lineRule="auto"/>
                        <w:ind w:left="2500" w:right="0" w:firstLine="0"/>
                        <w:jc w:val="left"/>
                      </w:pPr>
                      <w:r>
                        <w:rPr>
                          <w:color w:val="000000"/>
                          <w:spacing w:val="0"/>
                          <w:w w:val="100"/>
                          <w:position w:val="0"/>
                          <w:shd w:val="clear" w:color="auto" w:fill="auto"/>
                          <w:lang w:val="cs-CZ" w:eastAsia="cs-CZ" w:bidi="cs-CZ"/>
                        </w:rPr>
                        <w:t xml:space="preserve">Cena díla celkem vč. DPH </w:t>
                        <w:tab/>
                        <w:t xml:space="preserve"> Kč</w:t>
                      </w:r>
                    </w:p>
                  </w:txbxContent>
                </v:textbox>
                <w10:wrap type="square" side="right" anchorx="page"/>
              </v:shape>
            </w:pict>
          </mc:Fallback>
        </mc:AlternateContent>
      </w:r>
      <w:r>
        <w:t>Celková cena díla bude Zhotovitelem stanovena ve výši a v členění uvedeném v Zadávací dokumentaci a nabídce vybraného dodavatele. Podrobnou kalkulaci ceny díla včetně jednotkových cen Zhotovitel uvede v oceněném soupise stavebních prací, dodávek a služeb s VV, který tvoří přílohu Smlouvy. Celková cena bude</w:t>
      </w:r>
    </w:p>
    <w:p w14:paraId="3D29FD1E" w14:textId="77777777" w:rsidR="00D44342" w:rsidRDefault="0094562F">
      <w:pPr>
        <w:pStyle w:val="Zkladntext20"/>
        <w:shd w:val="clear" w:color="auto" w:fill="auto"/>
        <w:spacing w:after="220"/>
        <w:jc w:val="both"/>
      </w:pPr>
      <w:r>
        <w:rPr>
          <w:b/>
          <w:bCs/>
        </w:rPr>
        <w:t xml:space="preserve">5.2. </w:t>
      </w:r>
      <w:r>
        <w:t xml:space="preserve">Zhotovitelem navržená cena díla je </w:t>
      </w:r>
      <w:r>
        <w:rPr>
          <w:b/>
          <w:bCs/>
        </w:rPr>
        <w:t xml:space="preserve">úplná, konečná a nepřekročitelná </w:t>
      </w:r>
      <w:r>
        <w:t xml:space="preserve">a obsahuje veškeré položky vyplývající ze ZD, PD a oceněného soupisu stavebních prací, dodávek a služeb s VV. Ceny uvedené Zhotovitelem v oceněném soupisu stavebních prací, dodávek a služeb obsahují veškeré náklady související se zhotovením díla, </w:t>
      </w:r>
      <w:r>
        <w:rPr>
          <w:b/>
          <w:bCs/>
        </w:rPr>
        <w:t xml:space="preserve">vedlejší a ostatní náklady </w:t>
      </w:r>
      <w:r>
        <w:t>a případné další náklady související s plněním dle uzavřené Smlouvy.</w:t>
      </w:r>
    </w:p>
    <w:p w14:paraId="0EE037B3" w14:textId="77777777" w:rsidR="00D44342" w:rsidRDefault="0094562F">
      <w:pPr>
        <w:pStyle w:val="Zkladntext20"/>
        <w:shd w:val="clear" w:color="auto" w:fill="auto"/>
        <w:spacing w:after="220"/>
        <w:ind w:firstLine="720"/>
        <w:jc w:val="both"/>
      </w:pPr>
      <w:r>
        <w:t xml:space="preserve">Zhotovitel může v zájmu předcházení nesrovnalostí z hlediska hodnocení úplnosti ceny díla ve vztahu k její nejvyšší přípustné výši, v případě jakýchkoliv zjištěných nesrovnalostí z hlediska druhu, jakosti a množství požadovaných prací, dodávek a služeb potřebných ke zhotovení díla a dalších nákladů nutných k provedení díla, avšak nezahrnutých do soupisu stavebních prací, dodávek a služeb dle VV, tuto skutečnost uvést před podáním nabídky v rámci komunikace se zadavatelem dle </w:t>
      </w:r>
      <w:r>
        <w:rPr>
          <w:b/>
          <w:bCs/>
        </w:rPr>
        <w:t xml:space="preserve">§ 98 odst. 3 ZZVZ </w:t>
      </w:r>
      <w:r>
        <w:t>(vysvětlení zadávací dokumentace). Pokud dodavatel této možnosti nevyužije a ani jiným způsobem nedojde ze strany zadavatele v době před podáním nabídek k nápravě vzniklé situace, pak dodavatel tyto zjištěné nesrovnalosti nebude uvádět v návrhu Smlouvy o dílo ve své nabídce a tyto další nezbytně nutné náklady k provedení díla nezahrne do celkové nabídkové ceny.</w:t>
      </w:r>
    </w:p>
    <w:p w14:paraId="4AC592A9" w14:textId="77777777" w:rsidR="00D44342" w:rsidRDefault="0094562F">
      <w:pPr>
        <w:pStyle w:val="Zkladntext20"/>
        <w:shd w:val="clear" w:color="auto" w:fill="auto"/>
        <w:spacing w:after="220"/>
        <w:ind w:firstLine="720"/>
        <w:jc w:val="both"/>
      </w:pPr>
      <w:r>
        <w:t xml:space="preserve">Pokud taková skutečnost na straně dodavatele nastane až po uzavření Smlouvy, nejpozději však do okamžiku předání a převzetí díla, pak je Zhotovitel z hlediska poskytnuté součinnosti povinen vůči Objednateli díla, není-li s přihlédnutím k odborným znalostem Zhotovitele v </w:t>
      </w:r>
      <w:r>
        <w:rPr>
          <w:b/>
          <w:bCs/>
        </w:rPr>
        <w:t xml:space="preserve">čl. VI OP </w:t>
      </w:r>
      <w:r>
        <w:t xml:space="preserve">stanoveno jinak, postupovat způsobem uvedeným v </w:t>
      </w:r>
      <w:r>
        <w:rPr>
          <w:b/>
          <w:bCs/>
        </w:rPr>
        <w:t xml:space="preserve">§ 2594 a § 2627 OZ, </w:t>
      </w:r>
      <w:r>
        <w:t xml:space="preserve">tj. upozorní Objednatele na jakékoliv zjištěné nesrovnalosti z hlediska druhu, jakosti a množství požadovaných prací, dodávek a služeb potřebných ke zhotovení díla a dalších nákladů nutných </w:t>
      </w:r>
      <w:r>
        <w:lastRenderedPageBreak/>
        <w:t>k provedení díla, které nebyly zahrnuty do PD, technické specifikace a soupisu stavebních prací, dodávek a služeb, tuto skutečnost uvede do samostatného zápisu, popř. stavebního deníku a takový postup Zhotovitele bude po vyhodnocení Objednatelem a následnou realizací dle ZZVZ podkladem pro změnu či doplnění Smlouvy.</w:t>
      </w:r>
    </w:p>
    <w:p w14:paraId="189845EC" w14:textId="77777777" w:rsidR="00D44342" w:rsidRDefault="0094562F">
      <w:pPr>
        <w:pStyle w:val="Zkladntext20"/>
        <w:numPr>
          <w:ilvl w:val="0"/>
          <w:numId w:val="83"/>
        </w:numPr>
        <w:shd w:val="clear" w:color="auto" w:fill="auto"/>
        <w:tabs>
          <w:tab w:val="left" w:pos="471"/>
        </w:tabs>
        <w:spacing w:after="220"/>
        <w:jc w:val="both"/>
      </w:pPr>
      <w:r>
        <w:rPr>
          <w:b/>
          <w:bCs/>
        </w:rPr>
        <w:t xml:space="preserve">Jednotkové ceny </w:t>
      </w:r>
      <w:r>
        <w:t xml:space="preserve">uvedené v oceněném VV, jsou závazné po celou dobu plnění Smlouvy. Oceněný VV slouží k prokazování finančního objemu Zhotovitelem provedených prací, jako podklad pro měsíční fakturaci a dále pro ocenění případných </w:t>
      </w:r>
      <w:r>
        <w:rPr>
          <w:b/>
          <w:bCs/>
        </w:rPr>
        <w:t xml:space="preserve">dodatečných stavebních prací (víceprací, popř. také méněprací) </w:t>
      </w:r>
      <w:r>
        <w:t xml:space="preserve">ve formě nepodstatné změny závazku </w:t>
      </w:r>
      <w:r>
        <w:rPr>
          <w:b/>
          <w:bCs/>
        </w:rPr>
        <w:t xml:space="preserve">dle § 222 odst. 4, 5, 6, 9 ZZVZ </w:t>
      </w:r>
      <w:r>
        <w:t xml:space="preserve">a </w:t>
      </w:r>
      <w:r>
        <w:rPr>
          <w:b/>
          <w:bCs/>
        </w:rPr>
        <w:t xml:space="preserve">dodatečných změn stavebních prací </w:t>
      </w:r>
      <w:r>
        <w:t xml:space="preserve">realizovaných postupem dle </w:t>
      </w:r>
      <w:r>
        <w:rPr>
          <w:b/>
          <w:bCs/>
        </w:rPr>
        <w:t>§ 222 odst. 3 a 7 ZZVZ (záměna položek a stavebních prací - viz čl. VIII bod 8.18. odst. 8.18.1. písm. c) těchto OP).</w:t>
      </w:r>
    </w:p>
    <w:p w14:paraId="24BF311F" w14:textId="77777777" w:rsidR="00D44342" w:rsidRDefault="0094562F">
      <w:pPr>
        <w:pStyle w:val="Zkladntext20"/>
        <w:shd w:val="clear" w:color="auto" w:fill="auto"/>
        <w:spacing w:after="220"/>
        <w:ind w:firstLine="720"/>
        <w:jc w:val="both"/>
      </w:pPr>
      <w:r>
        <w:t>Zhotovitel nemá právo domáhat se zvýšení sjednané ceny z důvodů chyb nebo nedostatků v oceněném soupisu stavebních prací, dodávek a služeb, pokud jsou tyto chyby důsledkem nepřesného nebo neúplného ocenění tohoto soupisu ze strany Zhotovitele.</w:t>
      </w:r>
    </w:p>
    <w:p w14:paraId="55CC498D" w14:textId="77777777" w:rsidR="00D44342" w:rsidRDefault="0094562F">
      <w:pPr>
        <w:pStyle w:val="Zkladntext20"/>
        <w:shd w:val="clear" w:color="auto" w:fill="auto"/>
        <w:spacing w:after="220"/>
        <w:ind w:firstLine="720"/>
        <w:jc w:val="both"/>
      </w:pPr>
      <w:r>
        <w:t xml:space="preserve">Technické či materiálové rozdíly které navrhne některý z účastníků Smlouvy, oproti </w:t>
      </w:r>
      <w:r>
        <w:rPr>
          <w:b/>
          <w:bCs/>
        </w:rPr>
        <w:t xml:space="preserve">PD </w:t>
      </w:r>
      <w:r>
        <w:t xml:space="preserve">pro provedení stavby např. při použití obdobných - srovnatelných materiálů a technologií, které </w:t>
      </w:r>
      <w:r>
        <w:rPr>
          <w:b/>
          <w:bCs/>
        </w:rPr>
        <w:t xml:space="preserve">nezmění cenu za dílo </w:t>
      </w:r>
      <w:r>
        <w:t xml:space="preserve">a </w:t>
      </w:r>
      <w:r>
        <w:rPr>
          <w:b/>
          <w:bCs/>
        </w:rPr>
        <w:t xml:space="preserve">nezhorší technické parametry díla </w:t>
      </w:r>
      <w:r>
        <w:t xml:space="preserve">ve srovnání se ZD a </w:t>
      </w:r>
      <w:r>
        <w:rPr>
          <w:b/>
          <w:bCs/>
        </w:rPr>
        <w:t xml:space="preserve">PD </w:t>
      </w:r>
      <w:r>
        <w:t xml:space="preserve">pro provedení stavby, budou popsány ve </w:t>
      </w:r>
      <w:r>
        <w:rPr>
          <w:b/>
          <w:bCs/>
        </w:rPr>
        <w:t>změnovém listu.</w:t>
      </w:r>
    </w:p>
    <w:p w14:paraId="192E9784" w14:textId="77777777" w:rsidR="00D44342" w:rsidRDefault="0094562F">
      <w:pPr>
        <w:pStyle w:val="Zkladntext20"/>
        <w:shd w:val="clear" w:color="auto" w:fill="auto"/>
        <w:spacing w:after="0"/>
        <w:ind w:firstLine="720"/>
        <w:jc w:val="both"/>
      </w:pPr>
      <w:r>
        <w:rPr>
          <w:b/>
          <w:bCs/>
        </w:rPr>
        <w:t xml:space="preserve">Změnový list, </w:t>
      </w:r>
      <w:r>
        <w:t>jehož návrh předkládá ke schválení Objednateli Zhotovitel bude obsahovat zejména tyto údaje:</w:t>
      </w:r>
    </w:p>
    <w:p w14:paraId="2B776F02" w14:textId="77777777" w:rsidR="00D44342" w:rsidRDefault="0094562F">
      <w:pPr>
        <w:pStyle w:val="Zkladntext20"/>
        <w:numPr>
          <w:ilvl w:val="0"/>
          <w:numId w:val="84"/>
        </w:numPr>
        <w:shd w:val="clear" w:color="auto" w:fill="auto"/>
        <w:tabs>
          <w:tab w:val="left" w:pos="424"/>
        </w:tabs>
        <w:spacing w:after="0"/>
      </w:pPr>
      <w:r>
        <w:t>Číslo a datum změnového listu,</w:t>
      </w:r>
    </w:p>
    <w:p w14:paraId="1FEA6137" w14:textId="77777777" w:rsidR="00D44342" w:rsidRDefault="0094562F">
      <w:pPr>
        <w:pStyle w:val="Zkladntext20"/>
        <w:numPr>
          <w:ilvl w:val="0"/>
          <w:numId w:val="84"/>
        </w:numPr>
        <w:shd w:val="clear" w:color="auto" w:fill="auto"/>
        <w:tabs>
          <w:tab w:val="left" w:pos="424"/>
        </w:tabs>
        <w:spacing w:after="0"/>
      </w:pPr>
      <w:r>
        <w:t>Technický popis předmětu změny,</w:t>
      </w:r>
    </w:p>
    <w:p w14:paraId="7DA04B60" w14:textId="77777777" w:rsidR="00D44342" w:rsidRDefault="0094562F">
      <w:pPr>
        <w:pStyle w:val="Zkladntext20"/>
        <w:numPr>
          <w:ilvl w:val="0"/>
          <w:numId w:val="84"/>
        </w:numPr>
        <w:shd w:val="clear" w:color="auto" w:fill="auto"/>
        <w:tabs>
          <w:tab w:val="left" w:pos="424"/>
        </w:tabs>
        <w:spacing w:after="0"/>
      </w:pPr>
      <w:r>
        <w:t>Číslo a popis položky dle původního položkového rozpočtu (oceněného výkazu výměr),</w:t>
      </w:r>
    </w:p>
    <w:p w14:paraId="09789E42" w14:textId="77777777" w:rsidR="00D44342" w:rsidRDefault="0094562F">
      <w:pPr>
        <w:pStyle w:val="Zkladntext20"/>
        <w:numPr>
          <w:ilvl w:val="0"/>
          <w:numId w:val="84"/>
        </w:numPr>
        <w:shd w:val="clear" w:color="auto" w:fill="auto"/>
        <w:tabs>
          <w:tab w:val="left" w:pos="424"/>
        </w:tabs>
        <w:spacing w:after="0"/>
      </w:pPr>
      <w:r>
        <w:t>Návrh nového popisu v položkovém rozpočtu se zachováním původního pořadového čísla,</w:t>
      </w:r>
    </w:p>
    <w:p w14:paraId="735C1188" w14:textId="77777777" w:rsidR="00D44342" w:rsidRDefault="0094562F">
      <w:pPr>
        <w:pStyle w:val="Zkladntext20"/>
        <w:numPr>
          <w:ilvl w:val="0"/>
          <w:numId w:val="84"/>
        </w:numPr>
        <w:shd w:val="clear" w:color="auto" w:fill="auto"/>
        <w:tabs>
          <w:tab w:val="left" w:pos="424"/>
        </w:tabs>
        <w:spacing w:after="0"/>
      </w:pPr>
      <w:r>
        <w:t>Prohlášení Zhotovitele díla, že technická změna nemění cenu za dílo,</w:t>
      </w:r>
    </w:p>
    <w:p w14:paraId="2E197A28" w14:textId="77777777" w:rsidR="00D44342" w:rsidRDefault="0094562F">
      <w:pPr>
        <w:pStyle w:val="Zkladntext20"/>
        <w:numPr>
          <w:ilvl w:val="0"/>
          <w:numId w:val="84"/>
        </w:numPr>
        <w:shd w:val="clear" w:color="auto" w:fill="auto"/>
        <w:tabs>
          <w:tab w:val="left" w:pos="424"/>
        </w:tabs>
        <w:spacing w:after="0"/>
        <w:ind w:left="440" w:hanging="440"/>
        <w:jc w:val="both"/>
      </w:pPr>
      <w:r>
        <w:t>Prohlášení autora realizační dokumentace stavby, že změna řešení nezhoršuje technické parametry ve srovnání se zadávací dokumentací,</w:t>
      </w:r>
    </w:p>
    <w:p w14:paraId="22700BCD" w14:textId="77777777" w:rsidR="00D44342" w:rsidRDefault="0094562F">
      <w:pPr>
        <w:pStyle w:val="Zkladntext20"/>
        <w:numPr>
          <w:ilvl w:val="0"/>
          <w:numId w:val="84"/>
        </w:numPr>
        <w:shd w:val="clear" w:color="auto" w:fill="auto"/>
        <w:tabs>
          <w:tab w:val="left" w:pos="424"/>
        </w:tabs>
        <w:spacing w:after="0"/>
      </w:pPr>
      <w:r>
        <w:t>Schválení změny dozorem projektanta (dále jen „DP“),</w:t>
      </w:r>
    </w:p>
    <w:p w14:paraId="3F8184F3" w14:textId="77777777" w:rsidR="00D44342" w:rsidRDefault="0094562F">
      <w:pPr>
        <w:pStyle w:val="Zkladntext20"/>
        <w:numPr>
          <w:ilvl w:val="0"/>
          <w:numId w:val="84"/>
        </w:numPr>
        <w:shd w:val="clear" w:color="auto" w:fill="auto"/>
        <w:tabs>
          <w:tab w:val="left" w:pos="424"/>
        </w:tabs>
        <w:spacing w:after="220"/>
      </w:pPr>
      <w:r>
        <w:t>Stanovisko technického dozoru stavebníka (dále jen „TDS“).</w:t>
      </w:r>
    </w:p>
    <w:p w14:paraId="66D63112" w14:textId="77777777" w:rsidR="00D44342" w:rsidRDefault="0094562F">
      <w:pPr>
        <w:pStyle w:val="Zkladntext20"/>
        <w:shd w:val="clear" w:color="auto" w:fill="auto"/>
        <w:spacing w:after="220"/>
        <w:ind w:firstLine="720"/>
        <w:jc w:val="both"/>
      </w:pPr>
      <w:r>
        <w:t xml:space="preserve">Takto specifikovaná technická změna bude účtována v souladu s </w:t>
      </w:r>
      <w:r>
        <w:rPr>
          <w:b/>
          <w:bCs/>
        </w:rPr>
        <w:t xml:space="preserve">čl. V bod. 5.7. a násl. </w:t>
      </w:r>
      <w:r>
        <w:t>těchto OP s tím, že původní popis položky bude v soupise provedených prací nahrazen popisem dle změnového listu. Technickou změnu je Zhotovitel stavby povinen zaznamenat do dokumentace skutečného provedení stavby.</w:t>
      </w:r>
    </w:p>
    <w:p w14:paraId="422574BA" w14:textId="77777777" w:rsidR="00D44342" w:rsidRDefault="0094562F">
      <w:pPr>
        <w:pStyle w:val="Zkladntext20"/>
        <w:numPr>
          <w:ilvl w:val="0"/>
          <w:numId w:val="83"/>
        </w:numPr>
        <w:shd w:val="clear" w:color="auto" w:fill="auto"/>
        <w:tabs>
          <w:tab w:val="left" w:pos="471"/>
        </w:tabs>
        <w:spacing w:after="220"/>
        <w:jc w:val="both"/>
      </w:pPr>
      <w:r>
        <w:t xml:space="preserve">Cena za zhotovení díla je stanovena jako maximálně přípustná dle cenové nabídky Zhotovitele v rámci příslušného zadávacího řízení a nesmí být zvýšena bez písemného souhlasu Objednatele formou dodatku ke Smlouvě, který bude uzavřen jen na základě provedení příslušného bezprostředně předcházejícího </w:t>
      </w:r>
      <w:r>
        <w:rPr>
          <w:b/>
          <w:bCs/>
        </w:rPr>
        <w:t xml:space="preserve">zadávacího řízení </w:t>
      </w:r>
      <w:r>
        <w:t xml:space="preserve">nebo </w:t>
      </w:r>
      <w:r>
        <w:rPr>
          <w:b/>
          <w:bCs/>
        </w:rPr>
        <w:t xml:space="preserve">poptávkového </w:t>
      </w:r>
      <w:r>
        <w:t>výběrového řízení v rámci veřejné zakázky malého rozsahu související se změnou. Žádný zápis do stavebního deníku či jiný zápis např. z kontrolního dne není způsobilý zvýšit cenu díla.</w:t>
      </w:r>
    </w:p>
    <w:p w14:paraId="31FBE0B5" w14:textId="77777777" w:rsidR="00D44342" w:rsidRDefault="0094562F">
      <w:pPr>
        <w:pStyle w:val="Zkladntext20"/>
        <w:numPr>
          <w:ilvl w:val="0"/>
          <w:numId w:val="83"/>
        </w:numPr>
        <w:shd w:val="clear" w:color="auto" w:fill="auto"/>
        <w:tabs>
          <w:tab w:val="left" w:pos="471"/>
        </w:tabs>
        <w:spacing w:line="254" w:lineRule="auto"/>
        <w:jc w:val="both"/>
      </w:pPr>
      <w:r>
        <w:t xml:space="preserve">Objednatelem nebudou na cenu za zhotovení díla poskytována jakákoli plnění před zahájením provádění díla. Smluvní strany se dohodly, že Zhotovitel bude v průběhu provádění díla vystavovat a Objednateli předávat </w:t>
      </w:r>
      <w:r>
        <w:rPr>
          <w:b/>
          <w:bCs/>
        </w:rPr>
        <w:t>měsíční daňový doklad</w:t>
      </w:r>
      <w:r>
        <w:t xml:space="preserve">, pokud nebude ve Smlouvě o dílo sjednáno jinak, (dále jen „faktura“) za dílčí plnění dle soupisu skutečně provedených prací schválených Objednatelem a TDS. Zhotovitelem vystavené faktury na dílčí plnění budou zahrnovat i příslušnou část daně z přidané hodnoty. Obě smluvní strany se vzájemně dohodly, že Zhotovitelem budou při dodržení časového harmonogramu provádění díla vystavovány faktury na dílčí plnění vždy jedenkrát za uplynulý kalendářní měsíc počítaný ode dne předání staveniště. Ve Faktuře bude uveden název celé stavby a její součástí bude i příloha s odsouhlasenými soupisy skutečně provedených prací v běžném měsíci. </w:t>
      </w:r>
      <w:r>
        <w:rPr>
          <w:b/>
          <w:bCs/>
        </w:rPr>
        <w:t xml:space="preserve">Platba bude probíhat až do výše 80 % </w:t>
      </w:r>
      <w:r>
        <w:t>(slovy: osmdesáti procent) celkové ceny díla včetně DPH uvedené ve Smlouvě o dílo, a v souladu s odst. 8.19. těchto OP.</w:t>
      </w:r>
    </w:p>
    <w:p w14:paraId="26E85121" w14:textId="77777777" w:rsidR="00D44342" w:rsidRDefault="0094562F">
      <w:pPr>
        <w:pStyle w:val="Zkladntext20"/>
        <w:shd w:val="clear" w:color="auto" w:fill="auto"/>
        <w:jc w:val="both"/>
      </w:pPr>
      <w:r>
        <w:t>Zhotovitel před fakturací předloží soupis provedených prací v elektronické formě ve formátu *.</w:t>
      </w:r>
      <w:proofErr w:type="spellStart"/>
      <w:r>
        <w:t>xls</w:t>
      </w:r>
      <w:proofErr w:type="spellEnd"/>
      <w:r>
        <w:t>(x) k odsouhlasení. Soupis bude obsahovat položkový rozpočet dodaného materiálu a provedených prací za konkrétní období. Položkový rozpočet musí obsahovat všechny řádky, které obsahuje celkový rozpočet. U položek, které v daném období nebudou dodány, bude uvedena nula.</w:t>
      </w:r>
    </w:p>
    <w:p w14:paraId="397D1C81" w14:textId="77777777" w:rsidR="00D44342" w:rsidRDefault="0094562F">
      <w:pPr>
        <w:pStyle w:val="Zkladntext20"/>
        <w:shd w:val="clear" w:color="auto" w:fill="auto"/>
        <w:spacing w:after="220"/>
        <w:jc w:val="both"/>
      </w:pPr>
      <w:r>
        <w:t>Dílčí faktury i konečná faktura budou vyhotoveny a doručeny na adresu objednatele ve dvojím vyhotovení. Doloženy budou zjišťovacím protokolem a soupisem provedených prací potvrzeným TDS a odsouhlaseným zástupcem objednatele ve věcech technických.</w:t>
      </w:r>
    </w:p>
    <w:p w14:paraId="0FBB5F93" w14:textId="77777777" w:rsidR="00D44342" w:rsidRDefault="0094562F">
      <w:pPr>
        <w:pStyle w:val="Zkladntext20"/>
        <w:numPr>
          <w:ilvl w:val="0"/>
          <w:numId w:val="83"/>
        </w:numPr>
        <w:shd w:val="clear" w:color="auto" w:fill="auto"/>
        <w:tabs>
          <w:tab w:val="left" w:pos="471"/>
        </w:tabs>
        <w:spacing w:after="220"/>
        <w:jc w:val="both"/>
      </w:pPr>
      <w:r>
        <w:rPr>
          <w:b/>
          <w:bCs/>
        </w:rPr>
        <w:t xml:space="preserve">Zhotovitel souhlasí s pozastávkou úhrady ceny díla </w:t>
      </w:r>
      <w:r>
        <w:t>(tzv. zádržné) ve výši sjednané v těchto OP s tím, že tato pozastavená částka bude Objednatelem uhrazena po odstranění zjištěných vad. V konečné faktuře budou zúčtovány veškeré event. slevy poskytnuté Zhotovitelem.</w:t>
      </w:r>
    </w:p>
    <w:p w14:paraId="224E54A9" w14:textId="77777777" w:rsidR="00D44342" w:rsidRDefault="0094562F">
      <w:pPr>
        <w:pStyle w:val="Zkladntext20"/>
        <w:numPr>
          <w:ilvl w:val="0"/>
          <w:numId w:val="83"/>
        </w:numPr>
        <w:shd w:val="clear" w:color="auto" w:fill="auto"/>
        <w:tabs>
          <w:tab w:val="left" w:pos="471"/>
        </w:tabs>
        <w:spacing w:after="220"/>
        <w:jc w:val="both"/>
      </w:pPr>
      <w:r>
        <w:lastRenderedPageBreak/>
        <w:t xml:space="preserve">Splatnost faktur je </w:t>
      </w:r>
      <w:r>
        <w:rPr>
          <w:b/>
          <w:bCs/>
        </w:rPr>
        <w:t xml:space="preserve">30 kalendářních dní </w:t>
      </w:r>
      <w:r>
        <w:t>ode dne doručení faktury Objednateli. Objednatel splní svůj peněžitý závazek řádně a včas odepsáním příslušné částky odpovídající výši splatné faktury ze svého účtu u peněžního ústavu. Při nedodržení této splatnosti je Zhotovitel oprávněn vyúčtovat Objednateli úrok z prodlení dle platných právních předpisů. Objednatel však není v prodlení s úhradou splatné faktury, pakliže prodlení proveditelné platby zavinil peněžní ústav Objednatele nebo Zhotovitele.</w:t>
      </w:r>
    </w:p>
    <w:p w14:paraId="32128B19" w14:textId="77777777" w:rsidR="00D44342" w:rsidRDefault="0094562F">
      <w:pPr>
        <w:pStyle w:val="Zkladntext20"/>
        <w:numPr>
          <w:ilvl w:val="0"/>
          <w:numId w:val="83"/>
        </w:numPr>
        <w:shd w:val="clear" w:color="auto" w:fill="auto"/>
        <w:tabs>
          <w:tab w:val="left" w:pos="471"/>
        </w:tabs>
        <w:spacing w:after="0"/>
        <w:jc w:val="both"/>
      </w:pPr>
      <w:r>
        <w:t xml:space="preserve">Daňový doklad bude obsahovat pojmové náležitosti daňového dokladu stanovené příslušným </w:t>
      </w:r>
      <w:r>
        <w:rPr>
          <w:b/>
          <w:bCs/>
        </w:rPr>
        <w:t xml:space="preserve">zákonem o dani z přidané hodnoty, </w:t>
      </w:r>
      <w:r>
        <w:t xml:space="preserve">ve znění pozdějších předpisů, </w:t>
      </w:r>
      <w:r>
        <w:rPr>
          <w:b/>
          <w:bCs/>
        </w:rPr>
        <w:t xml:space="preserve">zákonem o účetnictví, </w:t>
      </w:r>
      <w:r>
        <w:t>ve znění pozdějších předpisů.</w:t>
      </w:r>
    </w:p>
    <w:p w14:paraId="0C6EFE4D" w14:textId="77777777" w:rsidR="00D44342" w:rsidRDefault="0094562F">
      <w:pPr>
        <w:pStyle w:val="Zkladntext20"/>
        <w:numPr>
          <w:ilvl w:val="0"/>
          <w:numId w:val="85"/>
        </w:numPr>
        <w:shd w:val="clear" w:color="auto" w:fill="auto"/>
        <w:tabs>
          <w:tab w:val="left" w:pos="274"/>
        </w:tabs>
        <w:spacing w:after="0"/>
        <w:jc w:val="both"/>
      </w:pPr>
      <w:r>
        <w:t>případě, že daňový doklad nebude obsahovat správné údaje či bude neúplný, je Objednatel oprávněn daňový doklad vrátit ve lhůtě do data jeho splatnosti Zhotoviteli. Zhotovitel je povinen vystavit nový daňový doklad.</w:t>
      </w:r>
    </w:p>
    <w:p w14:paraId="191E76A3" w14:textId="77777777" w:rsidR="00D44342" w:rsidRDefault="0094562F">
      <w:pPr>
        <w:pStyle w:val="Zkladntext20"/>
        <w:numPr>
          <w:ilvl w:val="0"/>
          <w:numId w:val="85"/>
        </w:numPr>
        <w:shd w:val="clear" w:color="auto" w:fill="auto"/>
        <w:tabs>
          <w:tab w:val="left" w:pos="274"/>
        </w:tabs>
        <w:spacing w:after="220"/>
        <w:jc w:val="both"/>
      </w:pPr>
      <w:r>
        <w:t>takovém případě začne, počínaje dnem doručení nově opraveného daňového dokladu Objednateli, plynout nová lhůta splatnosti.</w:t>
      </w:r>
    </w:p>
    <w:p w14:paraId="40BA1A90" w14:textId="77777777" w:rsidR="00D44342" w:rsidRDefault="0094562F">
      <w:pPr>
        <w:pStyle w:val="Zkladntext20"/>
        <w:numPr>
          <w:ilvl w:val="0"/>
          <w:numId w:val="83"/>
        </w:numPr>
        <w:shd w:val="clear" w:color="auto" w:fill="auto"/>
        <w:tabs>
          <w:tab w:val="left" w:pos="471"/>
        </w:tabs>
        <w:spacing w:after="0"/>
        <w:jc w:val="both"/>
      </w:pPr>
      <w:r>
        <w:t>Faktura musí obsahovat dále tyto náležitosti, jinak je neúplná:</w:t>
      </w:r>
    </w:p>
    <w:p w14:paraId="3E99EDDD" w14:textId="77777777" w:rsidR="00D44342" w:rsidRDefault="0094562F">
      <w:pPr>
        <w:pStyle w:val="Zkladntext20"/>
        <w:numPr>
          <w:ilvl w:val="0"/>
          <w:numId w:val="86"/>
        </w:numPr>
        <w:shd w:val="clear" w:color="auto" w:fill="auto"/>
        <w:tabs>
          <w:tab w:val="left" w:pos="319"/>
        </w:tabs>
        <w:spacing w:after="40"/>
        <w:jc w:val="both"/>
      </w:pPr>
      <w:r>
        <w:t>označení faktury</w:t>
      </w:r>
    </w:p>
    <w:p w14:paraId="3247122D" w14:textId="77777777" w:rsidR="00D44342" w:rsidRDefault="0094562F">
      <w:pPr>
        <w:pStyle w:val="Zkladntext20"/>
        <w:numPr>
          <w:ilvl w:val="0"/>
          <w:numId w:val="86"/>
        </w:numPr>
        <w:shd w:val="clear" w:color="auto" w:fill="auto"/>
        <w:tabs>
          <w:tab w:val="left" w:pos="319"/>
        </w:tabs>
        <w:spacing w:after="40"/>
        <w:jc w:val="both"/>
      </w:pPr>
      <w:r>
        <w:t>sídlo, IČO, DIČ, bankovní spojení Objednatele a Zhotovitele</w:t>
      </w:r>
    </w:p>
    <w:p w14:paraId="6B91087C" w14:textId="77777777" w:rsidR="00D44342" w:rsidRDefault="0094562F">
      <w:pPr>
        <w:pStyle w:val="Zkladntext20"/>
        <w:numPr>
          <w:ilvl w:val="0"/>
          <w:numId w:val="86"/>
        </w:numPr>
        <w:shd w:val="clear" w:color="auto" w:fill="auto"/>
        <w:tabs>
          <w:tab w:val="left" w:pos="319"/>
        </w:tabs>
        <w:spacing w:after="40"/>
        <w:jc w:val="both"/>
      </w:pPr>
      <w:r>
        <w:t>předmět plnění a den splnění</w:t>
      </w:r>
    </w:p>
    <w:p w14:paraId="35FF6978" w14:textId="77777777" w:rsidR="00D44342" w:rsidRDefault="0094562F">
      <w:pPr>
        <w:pStyle w:val="Zkladntext20"/>
        <w:numPr>
          <w:ilvl w:val="0"/>
          <w:numId w:val="86"/>
        </w:numPr>
        <w:shd w:val="clear" w:color="auto" w:fill="auto"/>
        <w:tabs>
          <w:tab w:val="left" w:pos="319"/>
        </w:tabs>
        <w:spacing w:after="40"/>
        <w:jc w:val="both"/>
      </w:pPr>
      <w:r>
        <w:t>cenu díla a částku k fakturaci</w:t>
      </w:r>
    </w:p>
    <w:p w14:paraId="227DF424" w14:textId="77777777" w:rsidR="00D44342" w:rsidRDefault="0094562F">
      <w:pPr>
        <w:pStyle w:val="Zkladntext20"/>
        <w:numPr>
          <w:ilvl w:val="0"/>
          <w:numId w:val="86"/>
        </w:numPr>
        <w:shd w:val="clear" w:color="auto" w:fill="auto"/>
        <w:tabs>
          <w:tab w:val="left" w:pos="319"/>
        </w:tabs>
        <w:spacing w:after="40"/>
        <w:jc w:val="both"/>
      </w:pPr>
      <w:r>
        <w:t>Objednatelem a TDS schválený soupis skutečně provedených prací</w:t>
      </w:r>
    </w:p>
    <w:p w14:paraId="550BD0DC" w14:textId="77777777" w:rsidR="00D44342" w:rsidRDefault="0094562F">
      <w:pPr>
        <w:pStyle w:val="Zkladntext20"/>
        <w:numPr>
          <w:ilvl w:val="0"/>
          <w:numId w:val="86"/>
        </w:numPr>
        <w:shd w:val="clear" w:color="auto" w:fill="auto"/>
        <w:tabs>
          <w:tab w:val="left" w:pos="319"/>
        </w:tabs>
        <w:spacing w:after="40"/>
        <w:jc w:val="both"/>
      </w:pPr>
      <w:r>
        <w:t>datum odeslání a datum splatnosti platebního dokladu</w:t>
      </w:r>
    </w:p>
    <w:p w14:paraId="41586236" w14:textId="77777777" w:rsidR="00D44342" w:rsidRDefault="0094562F">
      <w:pPr>
        <w:pStyle w:val="Zkladntext20"/>
        <w:numPr>
          <w:ilvl w:val="0"/>
          <w:numId w:val="86"/>
        </w:numPr>
        <w:shd w:val="clear" w:color="auto" w:fill="auto"/>
        <w:tabs>
          <w:tab w:val="left" w:pos="319"/>
        </w:tabs>
        <w:spacing w:after="40"/>
        <w:jc w:val="both"/>
      </w:pPr>
      <w:r>
        <w:t>náležitosti dle zákona č. 235/2004 Sb., o dani z přidané hodnoty, v platném znění</w:t>
      </w:r>
    </w:p>
    <w:p w14:paraId="76BC86BC" w14:textId="77777777" w:rsidR="00D44342" w:rsidRDefault="0094562F">
      <w:pPr>
        <w:pStyle w:val="Zkladntext20"/>
        <w:numPr>
          <w:ilvl w:val="0"/>
          <w:numId w:val="86"/>
        </w:numPr>
        <w:shd w:val="clear" w:color="auto" w:fill="auto"/>
        <w:tabs>
          <w:tab w:val="left" w:pos="319"/>
        </w:tabs>
        <w:spacing w:after="220"/>
        <w:jc w:val="both"/>
      </w:pPr>
      <w:r>
        <w:t>podpis oprávněného zástupce Zhotovitele</w:t>
      </w:r>
    </w:p>
    <w:p w14:paraId="3989C153" w14:textId="77777777" w:rsidR="00D44342" w:rsidRDefault="0094562F">
      <w:pPr>
        <w:pStyle w:val="Zkladntext20"/>
        <w:shd w:val="clear" w:color="auto" w:fill="auto"/>
        <w:spacing w:after="220"/>
        <w:ind w:firstLine="720"/>
        <w:jc w:val="both"/>
      </w:pPr>
      <w:r>
        <w:t>S vystavením faktury Zhotovitel předloží Objednateli oceněný soupis fakturovaných skutečně provedených prací, dodávek a služeb. Jednotlivé oceněné soupisy skutečně provedených prací, dodávek a služeb budou obsahovat všechny práce, dodávky a služby, které byly Zhotovitelem skutečně provedeny a nebyly zahrnuty v některém předcházejícím oceněném soupisu skutečně provedených prací, dodávek a služeb, schváleném Objednatelem. Bez tohoto soupisu nebudou daňové doklady Objednatelem akceptovány a Objednatel je oprávněn vrátit daňový doklad Zhotoviteli k doplnění. V takovém případě začne plynout nová lhůta splatnosti, a to počínaje dnem doručení doplněného daňového dokladu.</w:t>
      </w:r>
    </w:p>
    <w:p w14:paraId="74CA5DB3" w14:textId="77777777" w:rsidR="00D44342" w:rsidRDefault="0094562F">
      <w:pPr>
        <w:pStyle w:val="Zkladntext20"/>
        <w:shd w:val="clear" w:color="auto" w:fill="auto"/>
        <w:spacing w:after="220"/>
        <w:ind w:firstLine="720"/>
        <w:jc w:val="both"/>
      </w:pPr>
      <w:r>
        <w:t>Objednatel je oprávněn zadržet úhradu kterékoliv platby v průběhu plnění Smlouvy, jestliže Zhotovitel neplní kterýkoliv termín uvedený ve Smlouvě nebo v harmonogramu nebo jakoukoliv povinnost stanovenou ve Smlouvě. Objednatel má právo podmínit úhradu daňového dokladu odstraněním vad dosavadního plnění. Podmínky úhrady může Objednatel uplatnit jak před vystavením daňového dokladu, tak poté.</w:t>
      </w:r>
    </w:p>
    <w:p w14:paraId="12797FFC" w14:textId="77777777" w:rsidR="00D44342" w:rsidRDefault="0094562F">
      <w:pPr>
        <w:pStyle w:val="Zkladntext20"/>
        <w:numPr>
          <w:ilvl w:val="0"/>
          <w:numId w:val="83"/>
        </w:numPr>
        <w:shd w:val="clear" w:color="auto" w:fill="auto"/>
        <w:tabs>
          <w:tab w:val="left" w:pos="582"/>
        </w:tabs>
        <w:spacing w:after="220"/>
        <w:jc w:val="both"/>
      </w:pPr>
      <w:r>
        <w:t>Objednatel je oprávněn započíst smluvní pokutu, zákonný úrok z prodlení a náhradu škody, na kterou mu vznikne nárok, oproti nároku Zhotovitele na zaplacení ceny díla. Objednatel je oprávněn zadržet úhradu kterékoliv platby v průběhu plnění Smlouvy, jestliže Zhotovitel neplní kterýkoliv termín stanovený ve Smlouvě.</w:t>
      </w:r>
    </w:p>
    <w:p w14:paraId="5A2FA603" w14:textId="77777777" w:rsidR="00D44342" w:rsidRDefault="0094562F">
      <w:pPr>
        <w:pStyle w:val="Zkladntext20"/>
        <w:numPr>
          <w:ilvl w:val="0"/>
          <w:numId w:val="83"/>
        </w:numPr>
        <w:shd w:val="clear" w:color="auto" w:fill="auto"/>
        <w:tabs>
          <w:tab w:val="left" w:pos="582"/>
        </w:tabs>
        <w:spacing w:after="220"/>
        <w:jc w:val="both"/>
      </w:pPr>
      <w:r>
        <w:t xml:space="preserve">Objednatel díla, jakožto zadavatel díla, stanovuje tyto následující </w:t>
      </w:r>
      <w:r>
        <w:rPr>
          <w:b/>
          <w:bCs/>
        </w:rPr>
        <w:t xml:space="preserve">objektivní podmínky </w:t>
      </w:r>
      <w:r>
        <w:t xml:space="preserve">pro </w:t>
      </w:r>
      <w:r>
        <w:rPr>
          <w:b/>
          <w:bCs/>
        </w:rPr>
        <w:t>překročení nabídkové ceny:</w:t>
      </w:r>
    </w:p>
    <w:p w14:paraId="71009528" w14:textId="77777777" w:rsidR="00D44342" w:rsidRDefault="0094562F">
      <w:pPr>
        <w:pStyle w:val="Zkladntext20"/>
        <w:numPr>
          <w:ilvl w:val="0"/>
          <w:numId w:val="87"/>
        </w:numPr>
        <w:shd w:val="clear" w:color="auto" w:fill="auto"/>
        <w:tabs>
          <w:tab w:val="left" w:pos="750"/>
        </w:tabs>
        <w:spacing w:after="220"/>
        <w:jc w:val="both"/>
      </w:pPr>
      <w:r>
        <w:t>Při změně sazby DPH o příslušnou změnu výše sazby DPH. O této skutečnosti není nutné uzavírat dodatek k této Smlouvě.</w:t>
      </w:r>
    </w:p>
    <w:p w14:paraId="3E671817" w14:textId="77777777" w:rsidR="00D44342" w:rsidRDefault="0094562F">
      <w:pPr>
        <w:pStyle w:val="Zkladntext20"/>
        <w:numPr>
          <w:ilvl w:val="0"/>
          <w:numId w:val="87"/>
        </w:numPr>
        <w:shd w:val="clear" w:color="auto" w:fill="auto"/>
        <w:tabs>
          <w:tab w:val="left" w:pos="750"/>
        </w:tabs>
        <w:spacing w:after="220"/>
        <w:jc w:val="both"/>
      </w:pPr>
      <w:r>
        <w:t xml:space="preserve">Při splnění podmínek dle těchto OP a ZZVZ v rámci </w:t>
      </w:r>
      <w:r>
        <w:rPr>
          <w:b/>
          <w:bCs/>
        </w:rPr>
        <w:t>nepodstatné změny závazku dle § 222 odst. 3 až 7 a 9 ZZVZ (čl. V bod 5.3. OP)</w:t>
      </w:r>
    </w:p>
    <w:p w14:paraId="14140E3D" w14:textId="77777777" w:rsidR="00D44342" w:rsidRDefault="0094562F">
      <w:pPr>
        <w:pStyle w:val="Zkladntext20"/>
        <w:numPr>
          <w:ilvl w:val="0"/>
          <w:numId w:val="87"/>
        </w:numPr>
        <w:shd w:val="clear" w:color="auto" w:fill="auto"/>
        <w:tabs>
          <w:tab w:val="left" w:pos="750"/>
        </w:tabs>
        <w:spacing w:after="220"/>
        <w:jc w:val="both"/>
      </w:pPr>
      <w:r>
        <w:t>V rámci realizace díla po uplynutí doby 15 měsíců ode dne podání nabídky v příslušném zadávacím řízení dle míry inflace vyplývající z indexu spotřebitelských cen za předchozí kalendářní rok zveřejněné ČSÚ.</w:t>
      </w:r>
    </w:p>
    <w:p w14:paraId="6072F281" w14:textId="77777777" w:rsidR="00D44342" w:rsidRDefault="0094562F">
      <w:pPr>
        <w:pStyle w:val="Zkladntext20"/>
        <w:numPr>
          <w:ilvl w:val="0"/>
          <w:numId w:val="87"/>
        </w:numPr>
        <w:shd w:val="clear" w:color="auto" w:fill="auto"/>
        <w:tabs>
          <w:tab w:val="left" w:pos="750"/>
        </w:tabs>
        <w:spacing w:after="220"/>
        <w:jc w:val="both"/>
      </w:pPr>
      <w:r>
        <w:t>Úhrada za plnění dle této Smlouvy bude realizována bezhotovostním převodem na účet Zhotovitele, který je správcem daně (finančním úřadem) zveřejněn způsobem umožňujícím dálkový přístup ve smyslu § 98 zákona č. 235/2004 Sb. o dani z přidané hodnoty, ve znění pozdějších předpisů (dále jen „zákon o DPH“).“</w:t>
      </w:r>
    </w:p>
    <w:p w14:paraId="34CE2F7B" w14:textId="77777777" w:rsidR="00D44342" w:rsidRDefault="0094562F">
      <w:pPr>
        <w:pStyle w:val="Zkladntext20"/>
        <w:numPr>
          <w:ilvl w:val="0"/>
          <w:numId w:val="87"/>
        </w:numPr>
        <w:shd w:val="clear" w:color="auto" w:fill="auto"/>
        <w:tabs>
          <w:tab w:val="left" w:pos="750"/>
        </w:tabs>
        <w:spacing w:after="220"/>
        <w:jc w:val="both"/>
      </w:pPr>
      <w:r>
        <w:t>Pokud se po dobu účinnosti této Smlouvy Zhotovitel stane nespolehlivým plátcem ve smyslu § 106a zákona o DPH, smluvní strany se dohodly, že Objednatel uhradí DPH za zdanitelné plnění přímo příslušnému správci daně. Objednatelem takto provedená úhrada je považována za uhrazení příslušné části smluvní ceny rovnající se výši DPH fakturované Zhotovitelem.</w:t>
      </w:r>
    </w:p>
    <w:p w14:paraId="65005BBF" w14:textId="77777777" w:rsidR="00D44342" w:rsidRDefault="0094562F">
      <w:pPr>
        <w:pStyle w:val="Zkladntext20"/>
        <w:numPr>
          <w:ilvl w:val="0"/>
          <w:numId w:val="87"/>
        </w:numPr>
        <w:shd w:val="clear" w:color="auto" w:fill="auto"/>
        <w:tabs>
          <w:tab w:val="left" w:pos="750"/>
        </w:tabs>
        <w:spacing w:after="220"/>
        <w:jc w:val="both"/>
      </w:pPr>
      <w:r>
        <w:t>Ustanovení odst. 5.11.4 a 5.11.5. těchto OP nebudou použita v případě, že Zhotovitel není plátce DPH nebo v případech, kdy se uplatní přenesená daňová povinnost dle § 92a a násl. zákona o DPH.</w:t>
      </w:r>
    </w:p>
    <w:p w14:paraId="59CC94F6" w14:textId="77777777" w:rsidR="00D44342" w:rsidRDefault="0094562F">
      <w:pPr>
        <w:pStyle w:val="Zkladntext20"/>
        <w:numPr>
          <w:ilvl w:val="0"/>
          <w:numId w:val="83"/>
        </w:numPr>
        <w:shd w:val="clear" w:color="auto" w:fill="auto"/>
        <w:tabs>
          <w:tab w:val="left" w:pos="582"/>
        </w:tabs>
        <w:spacing w:after="220"/>
        <w:jc w:val="both"/>
      </w:pPr>
      <w:r>
        <w:lastRenderedPageBreak/>
        <w:t xml:space="preserve">V případě nedokončení díla dle </w:t>
      </w:r>
      <w:r>
        <w:rPr>
          <w:b/>
          <w:bCs/>
        </w:rPr>
        <w:t xml:space="preserve">čl. XV. bod 15.11. </w:t>
      </w:r>
      <w:r>
        <w:t xml:space="preserve">těchto OP má Objednatel právo u doposud neuhrazených daňových dokladů provést jejich úhradu až po vyčíslení vzniklé škody dle </w:t>
      </w:r>
      <w:r>
        <w:rPr>
          <w:b/>
          <w:bCs/>
        </w:rPr>
        <w:t xml:space="preserve">čl. XV. </w:t>
      </w:r>
      <w:r>
        <w:t xml:space="preserve">těchto OP a provedení započtení vzájemných splatných pohledávek. Lhůta splatnosti doručených a doposud neproplacených faktur Objednatelem se v případě nedokončení díla Objednatelem staví až do vyčíslení výše škody dle </w:t>
      </w:r>
      <w:r>
        <w:rPr>
          <w:b/>
          <w:bCs/>
        </w:rPr>
        <w:t xml:space="preserve">čl. XV. </w:t>
      </w:r>
      <w:r>
        <w:t>těchto OP a počíná běžet opět až po provedení případného započtení vzájemných pohledávek, přičemž bude hrazena pouze zbylá část pohledávky.</w:t>
      </w:r>
    </w:p>
    <w:p w14:paraId="187B94C2" w14:textId="77777777" w:rsidR="00D44342" w:rsidRDefault="0094562F">
      <w:pPr>
        <w:pStyle w:val="Zkladntext20"/>
        <w:numPr>
          <w:ilvl w:val="0"/>
          <w:numId w:val="83"/>
        </w:numPr>
        <w:shd w:val="clear" w:color="auto" w:fill="auto"/>
        <w:tabs>
          <w:tab w:val="left" w:pos="582"/>
        </w:tabs>
        <w:spacing w:after="220"/>
        <w:jc w:val="both"/>
      </w:pPr>
      <w:r>
        <w:t>Pro případ nedostatku finančních prostředků na straně Objednatele v průběhu provádění díla, zejména v případě financování díla z jiných zdrojů, než ze zdrojů Zadavatele, např. nepřiznání dotace, je stanoven následující postup pro odklad platby.</w:t>
      </w:r>
    </w:p>
    <w:p w14:paraId="5806A5D3" w14:textId="77777777" w:rsidR="00D44342" w:rsidRDefault="0094562F">
      <w:pPr>
        <w:pStyle w:val="Zkladntext20"/>
        <w:shd w:val="clear" w:color="auto" w:fill="auto"/>
        <w:spacing w:after="220"/>
        <w:ind w:firstLine="720"/>
        <w:jc w:val="both"/>
      </w:pPr>
      <w:r>
        <w:t>Objednatel je povinen bez zbytečného odkladu vznik takové situace oznámit Zhotoviteli. Ode dne, kdy Zhotovitel toto oznámení obdrží, prodlužuje se lhůta splatnosti daňových dokladů až na 150 kalendářních dnů. Po tuto dobu bude Zhotovitel pokračovat v provádění díla, pokud neobdrží od Objednatele pokyn k přerušení prací. Po uplynutí této doby, nebude-li dohodnuto jinak, je kterákoliv ze smluvních stran oprávněna od Smlouvy odstoupit. Z titulu nezaplacení částky Objednatelem v souladu s tímto ustanovením o sjednaném odkladu platby nevzniká Zhotoviteli nárok na jakýkoliv postup dle Smlouvy, který znamená sankci, nárok na odškodnění nebo jiný postih či znevýhodnění Objednatele.</w:t>
      </w:r>
    </w:p>
    <w:p w14:paraId="12147735" w14:textId="77777777" w:rsidR="00D44342" w:rsidRDefault="0094562F">
      <w:pPr>
        <w:pStyle w:val="Zkladntext20"/>
        <w:numPr>
          <w:ilvl w:val="0"/>
          <w:numId w:val="83"/>
        </w:numPr>
        <w:shd w:val="clear" w:color="auto" w:fill="auto"/>
        <w:tabs>
          <w:tab w:val="left" w:pos="582"/>
        </w:tabs>
        <w:spacing w:after="360"/>
        <w:jc w:val="both"/>
      </w:pPr>
      <w:bookmarkStart w:id="80" w:name="bookmark78"/>
      <w:r>
        <w:t>Není-li těmito OP upraveno či stanoveno jinak, má se za to, že v případě financování díla z jiných zdrojů, než ze zdrojů Zadavatele, např. dotace, má Objednatel právo zadržet úhradu platby při zjištění nedostatků nebo nekompletních dokladů v rámci kontrol fakturace, z důvodu kterých došlo k pozastavení financování projektu. Po takovou dobu se přerušuje běh doby (lhůty) splatnosti faktury, jejíž úhrada byla zadržena.</w:t>
      </w:r>
      <w:bookmarkEnd w:id="80"/>
    </w:p>
    <w:p w14:paraId="362DE0C8" w14:textId="77777777" w:rsidR="00D44342" w:rsidRDefault="0094562F">
      <w:pPr>
        <w:pStyle w:val="Nadpis50"/>
        <w:keepNext/>
        <w:keepLines/>
        <w:numPr>
          <w:ilvl w:val="0"/>
          <w:numId w:val="79"/>
        </w:numPr>
        <w:shd w:val="clear" w:color="auto" w:fill="auto"/>
        <w:tabs>
          <w:tab w:val="left" w:pos="370"/>
        </w:tabs>
        <w:spacing w:after="220"/>
      </w:pPr>
      <w:bookmarkStart w:id="81" w:name="bookmark79"/>
      <w:bookmarkStart w:id="82" w:name="bookmark80"/>
      <w:r>
        <w:rPr>
          <w:u w:val="single"/>
        </w:rPr>
        <w:t>Podklady, pokyny a věci předané Objednatelem</w:t>
      </w:r>
      <w:bookmarkEnd w:id="81"/>
      <w:bookmarkEnd w:id="82"/>
    </w:p>
    <w:p w14:paraId="191518CC" w14:textId="77777777" w:rsidR="00D44342" w:rsidRDefault="0094562F">
      <w:pPr>
        <w:pStyle w:val="Zkladntext20"/>
        <w:numPr>
          <w:ilvl w:val="0"/>
          <w:numId w:val="88"/>
        </w:numPr>
        <w:shd w:val="clear" w:color="auto" w:fill="auto"/>
        <w:tabs>
          <w:tab w:val="left" w:pos="472"/>
        </w:tabs>
        <w:spacing w:after="220"/>
        <w:jc w:val="both"/>
      </w:pPr>
      <w:r>
        <w:t>Zhotovitel je povinen před podpisem Smlouvy řádně překontrolovat všechny v rámci zadávacího řízení předané materiály, podklady, PD, soupisy stavebních prací, dodávek a služeb s VV a řádně si prověřit místní podmínky na stavbě či staveništi s tím, že všechny nejasné podmínky pro realizaci plnění předmětu díla si Zhotovitel vyjasní v rámci prohlídky budoucího místa plnění s oprávněnými zástupci Objednatele. Objednatel předá Zhotoviteli v rámci předávání stavební dokumentace platné stavební povolení/povolení stavby (záměru), pokud je charakterem stavby vyžadováno.</w:t>
      </w:r>
    </w:p>
    <w:p w14:paraId="5965102B" w14:textId="77777777" w:rsidR="00D44342" w:rsidRDefault="0094562F">
      <w:pPr>
        <w:pStyle w:val="Zkladntext20"/>
        <w:shd w:val="clear" w:color="auto" w:fill="auto"/>
        <w:spacing w:after="220"/>
        <w:ind w:firstLine="720"/>
        <w:jc w:val="both"/>
      </w:pPr>
      <w:r>
        <w:rPr>
          <w:b/>
          <w:bCs/>
        </w:rPr>
        <w:t xml:space="preserve">Má se za to, </w:t>
      </w:r>
      <w:r>
        <w:t>že se Zhotovitel plně seznámil s rozsahem a povahou díla a s místem provádění díla, že jsou mu známy veškeré technické kvalitativní a jiné podmínky provádění díla, a že disponuje takovými kapacitami a odbornými znalostmi, které jsou pro řádné provedení díla nezbytné.</w:t>
      </w:r>
    </w:p>
    <w:p w14:paraId="152A1518" w14:textId="77777777" w:rsidR="00D44342" w:rsidRDefault="0094562F">
      <w:pPr>
        <w:pStyle w:val="Zkladntext20"/>
        <w:numPr>
          <w:ilvl w:val="0"/>
          <w:numId w:val="88"/>
        </w:numPr>
        <w:shd w:val="clear" w:color="auto" w:fill="auto"/>
        <w:tabs>
          <w:tab w:val="left" w:pos="472"/>
        </w:tabs>
        <w:spacing w:after="220"/>
        <w:jc w:val="both"/>
      </w:pPr>
      <w:r>
        <w:rPr>
          <w:b/>
          <w:bCs/>
        </w:rPr>
        <w:t>Má se za to</w:t>
      </w:r>
      <w:r>
        <w:t xml:space="preserve">, že si Zhotovitel </w:t>
      </w:r>
      <w:r>
        <w:rPr>
          <w:b/>
          <w:bCs/>
        </w:rPr>
        <w:t xml:space="preserve">prověřil podklady a příkazy, </w:t>
      </w:r>
      <w:r>
        <w:t xml:space="preserve">které obdržel od Objednatele do uzavření Smlouvy, že je </w:t>
      </w:r>
      <w:r>
        <w:rPr>
          <w:b/>
          <w:bCs/>
        </w:rPr>
        <w:t xml:space="preserve">shledal vhodnými, </w:t>
      </w:r>
      <w:r>
        <w:t>že sjednané podmínky pro provádění díla včetně ceny a doby provedení zohledňují všechny výše uvedené podmínky a okolnosti jakož i ty, které Zhotovitel, jako subjekt odborně způsobilý k provedení díla měl nebo mohl předvídat přesto, že nebyly v době uzavření Smlouvy zřejmé, a to i přesto, že nebyly obsaženy v podkladech po uzavření Smlouvy nebo z nich nevyplývaly.</w:t>
      </w:r>
    </w:p>
    <w:p w14:paraId="0A77FA89" w14:textId="77777777" w:rsidR="00D44342" w:rsidRDefault="0094562F">
      <w:pPr>
        <w:pStyle w:val="Zkladntext20"/>
        <w:shd w:val="clear" w:color="auto" w:fill="auto"/>
        <w:spacing w:after="220"/>
        <w:ind w:firstLine="720"/>
        <w:jc w:val="both"/>
      </w:pPr>
      <w:r>
        <w:rPr>
          <w:b/>
          <w:bCs/>
        </w:rPr>
        <w:t xml:space="preserve">Má se za to, </w:t>
      </w:r>
      <w:r>
        <w:t xml:space="preserve">že Zhotovitel na základě shora uvedeného s použitím všech svých znalostí, zkušeností, podkladů a příkazů </w:t>
      </w:r>
      <w:r>
        <w:rPr>
          <w:b/>
          <w:bCs/>
        </w:rPr>
        <w:t xml:space="preserve">splní závazek </w:t>
      </w:r>
      <w:r>
        <w:t xml:space="preserve">založený Smlouvou včas a řádně, za sjednanou cenu, </w:t>
      </w:r>
      <w:r>
        <w:rPr>
          <w:b/>
          <w:bCs/>
        </w:rPr>
        <w:t xml:space="preserve">aniž by podmiňoval </w:t>
      </w:r>
      <w:r>
        <w:t xml:space="preserve">splnění závazku poskytnutím jiné, než dohodnuté součinnosti dle těchto OP. Jestliže se později v průběhu provádění díla bude Zhotovitel dovolávat </w:t>
      </w:r>
      <w:r>
        <w:rPr>
          <w:b/>
          <w:bCs/>
        </w:rPr>
        <w:t xml:space="preserve">nevhodnosti příkazů nebo nevhodnou povahu věcí </w:t>
      </w:r>
      <w:r>
        <w:t xml:space="preserve">předaných Objednatelem nebo </w:t>
      </w:r>
      <w:r>
        <w:rPr>
          <w:b/>
          <w:bCs/>
        </w:rPr>
        <w:t xml:space="preserve">skrytých překážek </w:t>
      </w:r>
      <w:r>
        <w:t xml:space="preserve">bránících </w:t>
      </w:r>
      <w:r>
        <w:rPr>
          <w:b/>
          <w:bCs/>
        </w:rPr>
        <w:t xml:space="preserve">Zhotoviteli </w:t>
      </w:r>
      <w:r>
        <w:t xml:space="preserve">v řádném provedení díla, má se pro tento případ za to, že je Zhotovitel </w:t>
      </w:r>
      <w:r>
        <w:rPr>
          <w:b/>
          <w:bCs/>
        </w:rPr>
        <w:t xml:space="preserve">povinen Objednateli prokázat, </w:t>
      </w:r>
      <w:r>
        <w:t xml:space="preserve">že tuto nevhodnost </w:t>
      </w:r>
      <w:r>
        <w:rPr>
          <w:b/>
          <w:bCs/>
        </w:rPr>
        <w:t xml:space="preserve">příkazů a povahu věcí, popř. skrytých překážek, </w:t>
      </w:r>
      <w:r>
        <w:t xml:space="preserve">nemohl zjistit ani při </w:t>
      </w:r>
      <w:r>
        <w:rPr>
          <w:b/>
          <w:bCs/>
          <w:u w:val="single"/>
        </w:rPr>
        <w:t>vynaložení odborné péče v době před uzavřením Smlouvy.</w:t>
      </w:r>
    </w:p>
    <w:p w14:paraId="37D311D1" w14:textId="77777777" w:rsidR="00D44342" w:rsidRDefault="0094562F">
      <w:pPr>
        <w:pStyle w:val="Zkladntext20"/>
        <w:shd w:val="clear" w:color="auto" w:fill="auto"/>
        <w:spacing w:after="220"/>
        <w:ind w:firstLine="720"/>
        <w:jc w:val="both"/>
      </w:pPr>
      <w:r>
        <w:t xml:space="preserve">V opačném případě však není dotčeno právo Zhotovitele postupovat dle </w:t>
      </w:r>
      <w:r>
        <w:rPr>
          <w:b/>
          <w:bCs/>
        </w:rPr>
        <w:t xml:space="preserve">§ 2594 a § 2627 OZ, </w:t>
      </w:r>
      <w:r>
        <w:t xml:space="preserve">pakliže zjistí </w:t>
      </w:r>
      <w:r>
        <w:rPr>
          <w:b/>
          <w:bCs/>
        </w:rPr>
        <w:t xml:space="preserve">nevhodnost příkazů nebo nevhodnou povahu věcí </w:t>
      </w:r>
      <w:r>
        <w:t xml:space="preserve">předaných Objednatelem k provedení díla nebo </w:t>
      </w:r>
      <w:r>
        <w:rPr>
          <w:b/>
          <w:bCs/>
        </w:rPr>
        <w:t xml:space="preserve">skrytých překážek, </w:t>
      </w:r>
      <w:r>
        <w:t>bránících k provedení díla.</w:t>
      </w:r>
    </w:p>
    <w:p w14:paraId="375F53AC" w14:textId="77777777" w:rsidR="00D44342" w:rsidRDefault="0094562F">
      <w:pPr>
        <w:pStyle w:val="Zkladntext20"/>
        <w:numPr>
          <w:ilvl w:val="0"/>
          <w:numId w:val="88"/>
        </w:numPr>
        <w:shd w:val="clear" w:color="auto" w:fill="auto"/>
        <w:tabs>
          <w:tab w:val="left" w:pos="471"/>
        </w:tabs>
        <w:spacing w:after="220"/>
        <w:jc w:val="both"/>
      </w:pPr>
      <w:r>
        <w:t xml:space="preserve">Zhotovitel je povinen dle </w:t>
      </w:r>
      <w:r>
        <w:rPr>
          <w:b/>
          <w:bCs/>
        </w:rPr>
        <w:t xml:space="preserve">§ 2594 OZ </w:t>
      </w:r>
      <w:r>
        <w:t xml:space="preserve">upozornit bez zbytečného odkladu písemně a rovněž ve stavebním deníku Objednatele na </w:t>
      </w:r>
      <w:r>
        <w:rPr>
          <w:b/>
          <w:bCs/>
        </w:rPr>
        <w:t xml:space="preserve">nevhodnou povahu věci, </w:t>
      </w:r>
      <w:r>
        <w:t>kterou mu Objednatel k provedení díla předal nebo příkazu, který mu Objednatel dal. Překáží-li nevhodná věc nebo příkaz v řádném provádění díla Zhotovitel je v nezbytném rozsahu přeruší až do výměny věci nebo změny příkazu. Lhůta stanovená pro dokončení díla se prodlužuje o dobu přerušením vyvolanou a Zhotovitel se v této době buď dohodne s Objednatelem ohledně oprávněných požadavků Zhotovitele na změny díla formou dodatků ke Smlouvě, nebo dílo bude provedeno dle nevhodných pokynů Objednatele na jeho plnou právní odpovědnost. Stejným způsobem je povinen Zhotovitel smluvně zavázat třetí osoby (poddodavatele), které v souladu se Smlouvou se budou podílet na splnění závazku Zhotovitele.</w:t>
      </w:r>
    </w:p>
    <w:p w14:paraId="5F19B1AB" w14:textId="77777777" w:rsidR="00D44342" w:rsidRDefault="0094562F">
      <w:pPr>
        <w:pStyle w:val="Zkladntext20"/>
        <w:numPr>
          <w:ilvl w:val="0"/>
          <w:numId w:val="88"/>
        </w:numPr>
        <w:shd w:val="clear" w:color="auto" w:fill="auto"/>
        <w:tabs>
          <w:tab w:val="left" w:pos="471"/>
        </w:tabs>
        <w:spacing w:after="220"/>
        <w:jc w:val="both"/>
      </w:pPr>
      <w:r>
        <w:lastRenderedPageBreak/>
        <w:t xml:space="preserve">Trvá-li Objednatel na provádění díla s použitím předané věci nebo podle daného příkazu, má Zhotovitel právo požadovat, aby tak Objednatel učinil v písemné formě. Stejný výše popsaný postup jako v případě </w:t>
      </w:r>
      <w:r>
        <w:rPr>
          <w:b/>
          <w:bCs/>
        </w:rPr>
        <w:t xml:space="preserve">§ 2594 OZ </w:t>
      </w:r>
      <w:r>
        <w:t xml:space="preserve">zvolí Zhotovitel a Objednatel analogicky také v případě, vzniku a zjištění skryté překážky dle </w:t>
      </w:r>
      <w:r>
        <w:rPr>
          <w:b/>
          <w:bCs/>
        </w:rPr>
        <w:t>§ 2627 OZ.</w:t>
      </w:r>
    </w:p>
    <w:p w14:paraId="77C1D232" w14:textId="77777777" w:rsidR="00D44342" w:rsidRDefault="0094562F">
      <w:pPr>
        <w:pStyle w:val="Zkladntext20"/>
        <w:numPr>
          <w:ilvl w:val="0"/>
          <w:numId w:val="88"/>
        </w:numPr>
        <w:shd w:val="clear" w:color="auto" w:fill="auto"/>
        <w:tabs>
          <w:tab w:val="left" w:pos="471"/>
        </w:tabs>
        <w:spacing w:after="220"/>
        <w:jc w:val="both"/>
      </w:pPr>
      <w:r>
        <w:t xml:space="preserve">Objednatel nese odpovědnost za </w:t>
      </w:r>
      <w:r>
        <w:rPr>
          <w:b/>
          <w:bCs/>
        </w:rPr>
        <w:t xml:space="preserve">správnost a úplnost zadávacích podmínek, </w:t>
      </w:r>
      <w:r>
        <w:t>tj. ZD, PD, soupis stavebních prací dodávek a služeb s VV a další dokumentace související s realizací díla. Zhotovitel je však povinen v zájmu poskytnutí nezbytně nutné odborné součinnosti a předcházení následným jeho požadavkům na realizaci (tzv. „víceprací“ nebo „méněprací“), aby si tyto dokumenty, před podáním nabídky a uzavřením Smlouvy a následně po započetí prací v průběhu vlastní realizace díla, s vynaložením odborné péče zkontroloval z hlediska jejich správnosti a úplnosti a v kterékoliv době upozornil Objednatele na zjištěné nedostatky či jakékoliv vzájemné obsahové nejasnosti či nesrovnalosti uvedené v těchto dokumentech.</w:t>
      </w:r>
    </w:p>
    <w:p w14:paraId="61A9C9A3" w14:textId="77777777" w:rsidR="00D44342" w:rsidRDefault="0094562F">
      <w:pPr>
        <w:pStyle w:val="Zkladntext20"/>
        <w:shd w:val="clear" w:color="auto" w:fill="auto"/>
        <w:spacing w:after="220"/>
        <w:ind w:firstLine="720"/>
        <w:jc w:val="both"/>
      </w:pPr>
      <w:r>
        <w:t xml:space="preserve">Pokud Zhotovitel při vynaložení odborné péče na zjištěné nejasnosti, nesrovnalosti a nedostatky v dokumentech pro zhotovení díla Objednatele před podáním nabídky, uzavřením Smlouvy, nebo započetím prací souvisejících s těmito zjištěnými nedostatky včas výše popsaným postupem </w:t>
      </w:r>
      <w:r>
        <w:rPr>
          <w:b/>
          <w:bCs/>
        </w:rPr>
        <w:t xml:space="preserve">neupozorní, </w:t>
      </w:r>
      <w:r>
        <w:t xml:space="preserve">pak Zhotovitel nemůže po Objednateli požadovat úhradu realizovaných </w:t>
      </w:r>
      <w:r>
        <w:rPr>
          <w:b/>
          <w:bCs/>
        </w:rPr>
        <w:t xml:space="preserve">tzv. víceprací, </w:t>
      </w:r>
      <w:r>
        <w:t>nezahrnutých do výše uvedených dokumentů. Objednatel je však povinen po zjištění a oznámení relevantních připomínek Zhotovitele tyto případné zjištěné nesrovnalosti odstranit či jinak upravit tak, aby tyto dokumenty byly obsahově vzájemně v souladu.</w:t>
      </w:r>
    </w:p>
    <w:p w14:paraId="49A96D9F" w14:textId="77777777" w:rsidR="00D44342" w:rsidRDefault="0094562F">
      <w:pPr>
        <w:pStyle w:val="Zkladntext20"/>
        <w:numPr>
          <w:ilvl w:val="0"/>
          <w:numId w:val="88"/>
        </w:numPr>
        <w:shd w:val="clear" w:color="auto" w:fill="auto"/>
        <w:tabs>
          <w:tab w:val="left" w:pos="471"/>
        </w:tabs>
        <w:spacing w:after="220"/>
        <w:jc w:val="both"/>
      </w:pPr>
      <w:r>
        <w:t xml:space="preserve">Pro účely těchto OP se </w:t>
      </w:r>
      <w:r>
        <w:rPr>
          <w:b/>
          <w:bCs/>
        </w:rPr>
        <w:t xml:space="preserve">PD </w:t>
      </w:r>
      <w:r>
        <w:t>rozumí taková dokumentace, která určuje dílo z hlediska technických, ekonomických a architektonických podrobností, které jednoznačně vymezují předmět plnění veřejné zakázky, jeho hmotové, materiálové, stavebně-technické, technologické, dispoziční a provozní vlastnosti a jakost a PD je společně s technickou specifikací a uživatelskými standardy díla (stavby) podkladem pro vyhotovení soupisu stavebních prací, dodávek a služeb včetně VV. PD je součástí zadávacích podmínek na relevantní veřejnou zakázku.</w:t>
      </w:r>
    </w:p>
    <w:p w14:paraId="03DF4CD3" w14:textId="77777777" w:rsidR="00D44342" w:rsidRDefault="0094562F">
      <w:pPr>
        <w:pStyle w:val="Zkladntext20"/>
        <w:numPr>
          <w:ilvl w:val="0"/>
          <w:numId w:val="88"/>
        </w:numPr>
        <w:shd w:val="clear" w:color="auto" w:fill="auto"/>
        <w:tabs>
          <w:tab w:val="left" w:pos="471"/>
        </w:tabs>
        <w:spacing w:after="220"/>
        <w:jc w:val="both"/>
      </w:pPr>
      <w:r>
        <w:rPr>
          <w:b/>
          <w:bCs/>
        </w:rPr>
        <w:t xml:space="preserve">Soupis stavebních prací, dodávek a služeb včetně VV </w:t>
      </w:r>
      <w:r>
        <w:t>stanoví v přímé návaznosti na PD pro provádění stavby podrobný popis všech stavebních prací, dodávek či služeb nezbytných k úplné realizaci předmětu veřejné zakázky, případně i popis dalších prací, dodávek a služeb nezbytných k plnění požadavku zadavatele. Výkazem výměr se pak rozumí vymezení množství stavebních prací, konstrukcí, dodávek nebo služeb s uvedením postupu výpočtu celkového množství položek soupisu prací.</w:t>
      </w:r>
    </w:p>
    <w:p w14:paraId="2892E8E3" w14:textId="77777777" w:rsidR="00D44342" w:rsidRDefault="0094562F">
      <w:pPr>
        <w:pStyle w:val="Zkladntext20"/>
        <w:numPr>
          <w:ilvl w:val="0"/>
          <w:numId w:val="88"/>
        </w:numPr>
        <w:shd w:val="clear" w:color="auto" w:fill="auto"/>
        <w:tabs>
          <w:tab w:val="left" w:pos="471"/>
        </w:tabs>
        <w:spacing w:after="360"/>
        <w:jc w:val="both"/>
      </w:pPr>
      <w:bookmarkStart w:id="83" w:name="bookmark81"/>
      <w:r>
        <w:t xml:space="preserve">Předchozí postup Zhotovitele dle </w:t>
      </w:r>
      <w:r>
        <w:rPr>
          <w:b/>
          <w:bCs/>
        </w:rPr>
        <w:t xml:space="preserve">čl. VI bod 6.3. </w:t>
      </w:r>
      <w:r>
        <w:t xml:space="preserve">těchto OP v souladu s dikcí </w:t>
      </w:r>
      <w:r>
        <w:rPr>
          <w:b/>
          <w:bCs/>
        </w:rPr>
        <w:t xml:space="preserve">§ 2594 a § 2627 OZ </w:t>
      </w:r>
      <w:r>
        <w:t xml:space="preserve">je základní podmínkou pro postup Objednatele dle </w:t>
      </w:r>
      <w:r>
        <w:rPr>
          <w:b/>
          <w:bCs/>
        </w:rPr>
        <w:t xml:space="preserve">čl. VIII body 8.18.1., 8.18.2. a 8.18.3. </w:t>
      </w:r>
      <w:r>
        <w:t>těchto OP.</w:t>
      </w:r>
      <w:bookmarkEnd w:id="83"/>
    </w:p>
    <w:p w14:paraId="26FD02B7" w14:textId="77777777" w:rsidR="00D44342" w:rsidRDefault="0094562F">
      <w:pPr>
        <w:pStyle w:val="Nadpis50"/>
        <w:keepNext/>
        <w:keepLines/>
        <w:numPr>
          <w:ilvl w:val="0"/>
          <w:numId w:val="79"/>
        </w:numPr>
        <w:shd w:val="clear" w:color="auto" w:fill="auto"/>
        <w:tabs>
          <w:tab w:val="left" w:pos="423"/>
        </w:tabs>
        <w:spacing w:after="220"/>
      </w:pPr>
      <w:bookmarkStart w:id="84" w:name="bookmark82"/>
      <w:bookmarkStart w:id="85" w:name="bookmark83"/>
      <w:r>
        <w:rPr>
          <w:u w:val="single"/>
        </w:rPr>
        <w:t>Součinnost smluvních stran</w:t>
      </w:r>
      <w:bookmarkEnd w:id="84"/>
      <w:bookmarkEnd w:id="85"/>
    </w:p>
    <w:p w14:paraId="535DED70" w14:textId="77777777" w:rsidR="00D44342" w:rsidRDefault="0094562F">
      <w:pPr>
        <w:pStyle w:val="Zkladntext20"/>
        <w:numPr>
          <w:ilvl w:val="0"/>
          <w:numId w:val="89"/>
        </w:numPr>
        <w:shd w:val="clear" w:color="auto" w:fill="auto"/>
        <w:tabs>
          <w:tab w:val="left" w:pos="471"/>
        </w:tabs>
        <w:spacing w:after="220"/>
        <w:jc w:val="both"/>
      </w:pPr>
      <w:r>
        <w:t xml:space="preserve">Není-li těmito OP upraveno či stanoveno jinak, </w:t>
      </w:r>
      <w:r>
        <w:rPr>
          <w:b/>
          <w:bCs/>
        </w:rPr>
        <w:t xml:space="preserve">má se za to, </w:t>
      </w:r>
      <w:r>
        <w:t>že smluvní strany jsou povinny vyvíjet veškeré úsilí k vytvoření potřebných podmínek pro realizaci uzavřené Smlouvy a předmětu díla, které vyplývají z jejich smluvního postavení. To platí i v případech, kde to není výslovně uloženo v jednotlivých ustanoveních těchto OP nebo Smlouvy. Především jsou smluvní strany povinny vyvinout součinnost v rámci Smlouvou upravených postupů a vyvinout potřebné úsilí, které lze na nich v souladu s pravidly poctivého obchodního styku požadovat k řádnému splnění jejich smluvních povinností. To se týká i připravenosti k poskytování konzultací vzájemně smluvními stranami k tomu, aby pro činnost obou smluvních stran byly k dispozici včasné, úplné a pravdivé informace.</w:t>
      </w:r>
    </w:p>
    <w:p w14:paraId="556ABC0D" w14:textId="77777777" w:rsidR="00D44342" w:rsidRDefault="0094562F">
      <w:pPr>
        <w:pStyle w:val="Zkladntext20"/>
        <w:numPr>
          <w:ilvl w:val="0"/>
          <w:numId w:val="89"/>
        </w:numPr>
        <w:shd w:val="clear" w:color="auto" w:fill="auto"/>
        <w:tabs>
          <w:tab w:val="left" w:pos="471"/>
        </w:tabs>
        <w:spacing w:after="220"/>
        <w:jc w:val="both"/>
      </w:pPr>
      <w:r>
        <w:t>Pokud jsou kterékoli ze smluvních stran známy okolnosti, které jí brání, aby dostála svým smluvním povinnostem, sdělí to neprodleně písemně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7ABD1ACE" w14:textId="77777777" w:rsidR="00D44342" w:rsidRDefault="0094562F">
      <w:pPr>
        <w:pStyle w:val="Zkladntext20"/>
        <w:numPr>
          <w:ilvl w:val="0"/>
          <w:numId w:val="89"/>
        </w:numPr>
        <w:shd w:val="clear" w:color="auto" w:fill="auto"/>
        <w:tabs>
          <w:tab w:val="left" w:pos="471"/>
        </w:tabs>
        <w:spacing w:after="220"/>
        <w:jc w:val="both"/>
      </w:pPr>
      <w:r>
        <w:t xml:space="preserve">Zhotovitel je povinen na základě skutečností zjištěných v průběhu plnění Smlouvy navrhovat a provádět opatření směřující k dodržení podmínek stanovených těmito OP, Smlouvou a jejími přílohami, pro naplňování předmětu Smlouvy a k ochraně Objednatele před škodami, ztrátami a zbytečnými výdaji, a poskytovat Objednateli, jeho TDS a AD a jiným osobám zúčastněným na realizaci díla veškeré potřebné podklady, konzultace, pomoc a jinou součinnost. Ujednáním v </w:t>
      </w:r>
      <w:r>
        <w:rPr>
          <w:b/>
          <w:bCs/>
        </w:rPr>
        <w:t xml:space="preserve">čl. VII body 7.2. s 7.3. </w:t>
      </w:r>
      <w:r>
        <w:t xml:space="preserve">těchto OP nejsou dotčeny povinnosti Zhotovitele díla vyplývající z dikce </w:t>
      </w:r>
      <w:r>
        <w:rPr>
          <w:b/>
          <w:bCs/>
        </w:rPr>
        <w:t>§ 2594 a § 2627 OZ.</w:t>
      </w:r>
    </w:p>
    <w:p w14:paraId="43BA5A1B" w14:textId="77777777" w:rsidR="00D44342" w:rsidRDefault="0094562F">
      <w:pPr>
        <w:pStyle w:val="Zkladntext20"/>
        <w:numPr>
          <w:ilvl w:val="0"/>
          <w:numId w:val="89"/>
        </w:numPr>
        <w:shd w:val="clear" w:color="auto" w:fill="auto"/>
        <w:tabs>
          <w:tab w:val="left" w:pos="471"/>
        </w:tabs>
        <w:spacing w:after="220"/>
        <w:jc w:val="both"/>
      </w:pPr>
      <w: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 i když jej k tomu jinak tyto OP nebo Smlouva nezavazuje. Je povinen poskytnout Objednateli, případně třetí osobě, potřebné informace a podle potřeby Objednatele se zúčastnit koordinačních jednání.</w:t>
      </w:r>
    </w:p>
    <w:p w14:paraId="5F1F8EA8" w14:textId="77777777" w:rsidR="00D44342" w:rsidRDefault="0094562F">
      <w:pPr>
        <w:pStyle w:val="Zkladntext20"/>
        <w:numPr>
          <w:ilvl w:val="0"/>
          <w:numId w:val="89"/>
        </w:numPr>
        <w:shd w:val="clear" w:color="auto" w:fill="auto"/>
        <w:tabs>
          <w:tab w:val="left" w:pos="471"/>
        </w:tabs>
        <w:spacing w:after="220"/>
        <w:jc w:val="both"/>
      </w:pPr>
      <w:r>
        <w:lastRenderedPageBreak/>
        <w:t xml:space="preserve">V rámci </w:t>
      </w:r>
      <w:r>
        <w:rPr>
          <w:b/>
          <w:bCs/>
        </w:rPr>
        <w:t xml:space="preserve">součinnosti smluvních stran </w:t>
      </w:r>
      <w:r>
        <w:t>při realizaci předmětu díla si smluvní strany sjednaly následující podmínky a lhůty:</w:t>
      </w:r>
    </w:p>
    <w:p w14:paraId="58B09C7F" w14:textId="77777777" w:rsidR="00D44342" w:rsidRDefault="0094562F">
      <w:pPr>
        <w:pStyle w:val="Zkladntext20"/>
        <w:numPr>
          <w:ilvl w:val="0"/>
          <w:numId w:val="90"/>
        </w:numPr>
        <w:shd w:val="clear" w:color="auto" w:fill="auto"/>
        <w:tabs>
          <w:tab w:val="left" w:pos="639"/>
        </w:tabs>
        <w:spacing w:after="220"/>
        <w:jc w:val="both"/>
      </w:pPr>
      <w:r>
        <w:t xml:space="preserve">Zhotovitel je povinen vyzvat TDS k prověření prací a dodávek, které v dalším pracovním postupu budou </w:t>
      </w:r>
      <w:r>
        <w:rPr>
          <w:b/>
          <w:bCs/>
        </w:rPr>
        <w:t xml:space="preserve">zakryty nebo se stanou nepřístupnými. </w:t>
      </w:r>
      <w:r>
        <w:t xml:space="preserve">Výzva musí být písemná a musí být doručena nejméně </w:t>
      </w:r>
      <w:r>
        <w:rPr>
          <w:b/>
          <w:bCs/>
        </w:rPr>
        <w:t xml:space="preserve">5 pracovních dnů </w:t>
      </w:r>
      <w:r>
        <w:t>předem. V případě, že TDS kontrolu provedených částí díla neprovede, má se za to, že se zakrytím souhlasí a Zhotovitel uvede tuto skutečnost do stavebního deníku. Pro účely těchto OP a uzavřené Smlouvy se za pracovní dny považují pondělí až pátek s pracovní dobou od 08:00 do 15:00 hodin. Je-li na staveništi přítomen TDS, lze tuto výzvu zapsat ve stejné lhůtě do stavebního deníku a tím se považuje za doručenou ve smyslu tohoto požadavku. Před zakrytím prací a dodávek je Zhotovitel povinen doložit výsledky příslušných zkoušek akreditované zkušebny. Nesplní-li Zhotovitel povinnost informovat TDS o zakrývání částí díla, je povinen na svůj náklad a na žádost TDS odkrýt práce, které byly zakryty, nebo které se staly nepřístupnými.</w:t>
      </w:r>
    </w:p>
    <w:p w14:paraId="0A708955" w14:textId="77777777" w:rsidR="00D44342" w:rsidRDefault="0094562F">
      <w:pPr>
        <w:pStyle w:val="Zkladntext20"/>
        <w:numPr>
          <w:ilvl w:val="0"/>
          <w:numId w:val="90"/>
        </w:numPr>
        <w:shd w:val="clear" w:color="auto" w:fill="auto"/>
        <w:tabs>
          <w:tab w:val="left" w:pos="639"/>
        </w:tabs>
        <w:spacing w:after="220"/>
        <w:jc w:val="both"/>
      </w:pPr>
      <w:r>
        <w:t>Nedostaví-li se TDS ke kontrole, na kterou byl řádně a včas pozván, nebo která se měla konat dle dohodnutého časového rozvrhu, může Zhotovitel pokračovat v provádění díla po předchozím písemném upozornění TDS a dostatečném a průkazném zdokumentování kvality předmětných prací Zhotovitelem. Je-li však účast na kontrole TDS znemožněna jakoukoliv neodvratitelnou překážkou, může TDS bez zbytečného odkladu požadovat provedení dodatečné kontroly. Za této situace je však povinen nahradit Zhotoviteli náklady způsobené opožděním kontroly.</w:t>
      </w:r>
    </w:p>
    <w:p w14:paraId="1A514983" w14:textId="77777777" w:rsidR="00D44342" w:rsidRDefault="0094562F">
      <w:pPr>
        <w:pStyle w:val="Zkladntext20"/>
        <w:numPr>
          <w:ilvl w:val="0"/>
          <w:numId w:val="90"/>
        </w:numPr>
        <w:shd w:val="clear" w:color="auto" w:fill="auto"/>
        <w:tabs>
          <w:tab w:val="left" w:pos="639"/>
        </w:tabs>
        <w:spacing w:after="220"/>
        <w:jc w:val="both"/>
      </w:pPr>
      <w:r>
        <w:t>Zhotovitel je povinen zabezpečit účast svých oprávněných pracovníků na prověřování svých prací a dodávek TDS a činit neprodleně opatření k odstranění vytknutých závad.</w:t>
      </w:r>
    </w:p>
    <w:p w14:paraId="3B7DF2F1" w14:textId="77777777" w:rsidR="00D44342" w:rsidRDefault="0094562F">
      <w:pPr>
        <w:pStyle w:val="Zkladntext20"/>
        <w:numPr>
          <w:ilvl w:val="0"/>
          <w:numId w:val="90"/>
        </w:numPr>
        <w:shd w:val="clear" w:color="auto" w:fill="auto"/>
        <w:tabs>
          <w:tab w:val="left" w:pos="639"/>
        </w:tabs>
        <w:spacing w:after="220"/>
        <w:jc w:val="both"/>
      </w:pPr>
      <w:r>
        <w:t xml:space="preserve">Jestliže podle Smlouvy a podkladů pro provedení díla má být řádné provedení díla prokázáno provedením dohodnutých zkoušek, považuje se provedení díla za dokončené teprve, když tyto zkoušky byly úspěšně provedeny a doloženy. K účasti na nich je vždy Zhotovitel povinen TDS řádně a včas pozvat. Pozvánka musí být písemná, a to vždy zápisem zhotovitele ve stavebním deníku, a musí být TDS doručena nejméně 5 pracovních dnů předem (email, datová zpráva). Neúčast TDS na zkouškách, k jejichž provedení byl TDS řádně a včas pozván, nebrání provedení zkoušek. O opakování zkoušek platí obdobný postup jako dle </w:t>
      </w:r>
      <w:r>
        <w:rPr>
          <w:b/>
          <w:bCs/>
        </w:rPr>
        <w:t xml:space="preserve">bodu 7.5.2. </w:t>
      </w:r>
      <w:r>
        <w:t>tohoto článku OP. Účast na zkoušce bude uvedena ve stavebním deníku.</w:t>
      </w:r>
    </w:p>
    <w:p w14:paraId="69DDE4E9" w14:textId="77777777" w:rsidR="00D44342" w:rsidRDefault="0094562F">
      <w:pPr>
        <w:pStyle w:val="Zkladntext20"/>
        <w:numPr>
          <w:ilvl w:val="0"/>
          <w:numId w:val="90"/>
        </w:numPr>
        <w:shd w:val="clear" w:color="auto" w:fill="auto"/>
        <w:tabs>
          <w:tab w:val="left" w:pos="639"/>
        </w:tabs>
        <w:spacing w:after="220"/>
        <w:jc w:val="both"/>
      </w:pPr>
      <w:r>
        <w:t>Zhotovitel je povinen se podrobit všem kontrolám vedoucím ke zjištění jakosti provedených prací či vlastností materiálů na předmětu díla použitých, které navrhne Objednatel nebo TDS.</w:t>
      </w:r>
    </w:p>
    <w:p w14:paraId="00A3A4ED" w14:textId="77777777" w:rsidR="00D44342" w:rsidRDefault="0094562F">
      <w:pPr>
        <w:pStyle w:val="Zkladntext20"/>
        <w:numPr>
          <w:ilvl w:val="0"/>
          <w:numId w:val="89"/>
        </w:numPr>
        <w:shd w:val="clear" w:color="auto" w:fill="auto"/>
        <w:tabs>
          <w:tab w:val="left" w:pos="471"/>
        </w:tabs>
        <w:spacing w:after="220"/>
        <w:jc w:val="both"/>
      </w:pPr>
      <w:r>
        <w:t xml:space="preserve">Zhotovitel je povinen vést ode dne převzetí staveniště o pracích, které provádí, elektronický </w:t>
      </w:r>
      <w:r>
        <w:rPr>
          <w:b/>
          <w:bCs/>
        </w:rPr>
        <w:t xml:space="preserve">stavební deník. </w:t>
      </w:r>
      <w:r>
        <w:t xml:space="preserve">Bližší podrobnosti z hlediska součinnosti smluvních stran ve vztahu k vedení stavebního deníku a záznamů uváděných v něm jsou uvedeny v </w:t>
      </w:r>
      <w:r>
        <w:rPr>
          <w:b/>
          <w:bCs/>
        </w:rPr>
        <w:t>čl. X těchto OP.</w:t>
      </w:r>
    </w:p>
    <w:p w14:paraId="20FAC941" w14:textId="77777777" w:rsidR="00D44342" w:rsidRDefault="0094562F">
      <w:pPr>
        <w:pStyle w:val="Zkladntext20"/>
        <w:numPr>
          <w:ilvl w:val="0"/>
          <w:numId w:val="89"/>
        </w:numPr>
        <w:shd w:val="clear" w:color="auto" w:fill="auto"/>
        <w:tabs>
          <w:tab w:val="left" w:pos="471"/>
        </w:tabs>
        <w:spacing w:after="220"/>
        <w:jc w:val="both"/>
      </w:pPr>
      <w:r>
        <w:t>Zhotovitel se zavazuje, že po vzniku některé z níže uvedených skutečností bude Objednatele bezodkladně písemně informovat:</w:t>
      </w:r>
    </w:p>
    <w:p w14:paraId="50077C15" w14:textId="77777777" w:rsidR="00D44342" w:rsidRDefault="0094562F">
      <w:pPr>
        <w:pStyle w:val="Zkladntext20"/>
        <w:numPr>
          <w:ilvl w:val="0"/>
          <w:numId w:val="91"/>
        </w:numPr>
        <w:shd w:val="clear" w:color="auto" w:fill="auto"/>
        <w:tabs>
          <w:tab w:val="left" w:pos="639"/>
        </w:tabs>
        <w:spacing w:after="220"/>
        <w:jc w:val="both"/>
      </w:pPr>
      <w:r>
        <w:t xml:space="preserve">Pokud bude zahájeno insolvenční řízení dle příslušného zákona, jehož předmětem bude úpadek nebo hrozící úpadek Zhotovitele. Totéž platí pro případ vstupu Zhotovitele do </w:t>
      </w:r>
      <w:r>
        <w:rPr>
          <w:b/>
          <w:bCs/>
        </w:rPr>
        <w:t xml:space="preserve">likvidace </w:t>
      </w:r>
      <w:r>
        <w:t>nebo při změně v majetkové struktuře Zhotovitele, s výjimkou změny majetkové struktury, která představuje běžný obchodní styk. Totéž platí v případě rozhodnutí o zrušení Zhotovitele nebo rozhodnutí o provedení přeměny Zhotovitele, zejména fúzí, převodem jmění na společníka či rozdělením, provedení změny právní formy dlužníka či provedení jiných organizačních změn.</w:t>
      </w:r>
    </w:p>
    <w:p w14:paraId="4A30232F" w14:textId="77777777" w:rsidR="00D44342" w:rsidRDefault="0094562F">
      <w:pPr>
        <w:pStyle w:val="Zkladntext20"/>
        <w:numPr>
          <w:ilvl w:val="0"/>
          <w:numId w:val="91"/>
        </w:numPr>
        <w:shd w:val="clear" w:color="auto" w:fill="auto"/>
        <w:tabs>
          <w:tab w:val="left" w:pos="639"/>
        </w:tabs>
        <w:spacing w:after="220"/>
        <w:jc w:val="both"/>
      </w:pPr>
      <w:r>
        <w:t>Pokud nastane případ omezení či ukončení výkonu činnosti Zhotovitele, která bezprostředně souvisí s předmětem díla.</w:t>
      </w:r>
    </w:p>
    <w:p w14:paraId="33C2934C" w14:textId="77777777" w:rsidR="00D44342" w:rsidRDefault="0094562F">
      <w:pPr>
        <w:pStyle w:val="Zkladntext20"/>
        <w:numPr>
          <w:ilvl w:val="0"/>
          <w:numId w:val="91"/>
        </w:numPr>
        <w:shd w:val="clear" w:color="auto" w:fill="auto"/>
        <w:tabs>
          <w:tab w:val="left" w:pos="639"/>
        </w:tabs>
        <w:spacing w:after="220"/>
        <w:jc w:val="both"/>
      </w:pPr>
      <w:r>
        <w:t>Pokud nastane případ, který by mohl mít vliv na přechod či vypořádání závazků Zhotovitele vůči Objednateli vyplývajících z uzavřené Smlouvy či s touto Smlouvou související.</w:t>
      </w:r>
    </w:p>
    <w:p w14:paraId="4A99A08D" w14:textId="77777777" w:rsidR="00D44342" w:rsidRDefault="0094562F">
      <w:pPr>
        <w:pStyle w:val="Zkladntext20"/>
        <w:numPr>
          <w:ilvl w:val="0"/>
          <w:numId w:val="89"/>
        </w:numPr>
        <w:shd w:val="clear" w:color="auto" w:fill="auto"/>
        <w:tabs>
          <w:tab w:val="left" w:pos="514"/>
        </w:tabs>
        <w:spacing w:after="220"/>
        <w:jc w:val="both"/>
      </w:pPr>
      <w:r>
        <w:t xml:space="preserve">V případě porušení kterékoliv z povinnosti vyplývající z </w:t>
      </w:r>
      <w:r>
        <w:rPr>
          <w:b/>
          <w:bCs/>
        </w:rPr>
        <w:t xml:space="preserve">bodu 7.7. těchto OP, </w:t>
      </w:r>
      <w:r>
        <w:t>je Objednatel oprávněn od této Smlouvy bez dalšího odstoupit.</w:t>
      </w:r>
    </w:p>
    <w:p w14:paraId="02B1282E" w14:textId="77777777" w:rsidR="00D44342" w:rsidRDefault="0094562F">
      <w:pPr>
        <w:pStyle w:val="Zkladntext20"/>
        <w:numPr>
          <w:ilvl w:val="0"/>
          <w:numId w:val="89"/>
        </w:numPr>
        <w:shd w:val="clear" w:color="auto" w:fill="auto"/>
        <w:tabs>
          <w:tab w:val="left" w:pos="514"/>
        </w:tabs>
        <w:spacing w:after="220"/>
        <w:jc w:val="both"/>
      </w:pPr>
      <w:r>
        <w:t>Zhotovitel je povinen zajistit písemné souhlasné vyjádření Policie ČR před pokládkou vodorovného dopravního značení a osazením svislého dopravního značení v obvodu stavby včetně vydání stanovení.</w:t>
      </w:r>
    </w:p>
    <w:p w14:paraId="615F0FDA" w14:textId="77777777" w:rsidR="00D44342" w:rsidRDefault="0094562F">
      <w:pPr>
        <w:pStyle w:val="Zkladntext20"/>
        <w:numPr>
          <w:ilvl w:val="0"/>
          <w:numId w:val="89"/>
        </w:numPr>
        <w:shd w:val="clear" w:color="auto" w:fill="auto"/>
        <w:tabs>
          <w:tab w:val="left" w:pos="582"/>
        </w:tabs>
        <w:spacing w:after="220"/>
        <w:jc w:val="both"/>
      </w:pPr>
      <w:r>
        <w:t xml:space="preserve">Zhotovitel je povinen poskytovat koordinátorovi BOZP po celou dobu realizace stavby potřebnou součinnost, a to v souladu se 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 jeho </w:t>
      </w:r>
      <w:r>
        <w:lastRenderedPageBreak/>
        <w:t>platném znění, a s nařízením vlády č. 591/2006 Sb. o bližších minimálních požadavcích a bezpečnost a ochranu zdraví při práci na staveništích, v jeho platném znění.</w:t>
      </w:r>
    </w:p>
    <w:p w14:paraId="16EFFF4F" w14:textId="77777777" w:rsidR="00D44342" w:rsidRDefault="0094562F">
      <w:pPr>
        <w:pStyle w:val="Zkladntext20"/>
        <w:numPr>
          <w:ilvl w:val="0"/>
          <w:numId w:val="89"/>
        </w:numPr>
        <w:shd w:val="clear" w:color="auto" w:fill="auto"/>
        <w:tabs>
          <w:tab w:val="left" w:pos="582"/>
        </w:tabs>
        <w:spacing w:after="220"/>
        <w:jc w:val="both"/>
      </w:pPr>
      <w:r>
        <w:t xml:space="preserve">Objednatel bude po celou dobu realizace díla zajišťovat plně funkční společné datové prostředí (CDE) ASPE HUB na adrese </w:t>
      </w:r>
      <w:hyperlink r:id="rId101" w:history="1">
        <w:r>
          <w:t>https://cde.kr-vysocina.cz</w:t>
        </w:r>
      </w:hyperlink>
      <w:r>
        <w:t>. Zhotovitel zašle nejpozději do 10 pracovních dnů od podpisu této smlouvy objednateli seznam požadovaných přístupů do CDE. Objednatel je povinen nejpozději do 10 pracovních dnů od obdržení seznamu zřídit požadované přístupy do CDE. Zhotovitel je oprávněn v průběhu realizace díla aktualizovat požadavky na přístupy do CDE.</w:t>
      </w:r>
    </w:p>
    <w:p w14:paraId="10222D67" w14:textId="77777777" w:rsidR="00D44342" w:rsidRDefault="0094562F">
      <w:pPr>
        <w:pStyle w:val="Zkladntext20"/>
        <w:numPr>
          <w:ilvl w:val="0"/>
          <w:numId w:val="89"/>
        </w:numPr>
        <w:shd w:val="clear" w:color="auto" w:fill="auto"/>
        <w:tabs>
          <w:tab w:val="left" w:pos="582"/>
        </w:tabs>
        <w:spacing w:after="360"/>
        <w:jc w:val="both"/>
      </w:pPr>
      <w:bookmarkStart w:id="86" w:name="bookmark84"/>
      <w:r>
        <w:t>Zhotovitel je povinen předávat veškeré dokumenty a doklady ke stavbě prostřednictvím CDE.</w:t>
      </w:r>
      <w:bookmarkEnd w:id="86"/>
    </w:p>
    <w:p w14:paraId="0A3488A3" w14:textId="77777777" w:rsidR="00D44342" w:rsidRDefault="0094562F">
      <w:pPr>
        <w:pStyle w:val="Nadpis50"/>
        <w:keepNext/>
        <w:keepLines/>
        <w:numPr>
          <w:ilvl w:val="0"/>
          <w:numId w:val="79"/>
        </w:numPr>
        <w:shd w:val="clear" w:color="auto" w:fill="auto"/>
        <w:tabs>
          <w:tab w:val="left" w:pos="514"/>
        </w:tabs>
        <w:spacing w:after="220"/>
      </w:pPr>
      <w:bookmarkStart w:id="87" w:name="bookmark85"/>
      <w:bookmarkStart w:id="88" w:name="bookmark86"/>
      <w:r>
        <w:rPr>
          <w:u w:val="single"/>
        </w:rPr>
        <w:t>Podmínky a způsob provádění díla Zhotovitelem</w:t>
      </w:r>
      <w:bookmarkEnd w:id="87"/>
      <w:bookmarkEnd w:id="88"/>
    </w:p>
    <w:p w14:paraId="1C6A7BE1" w14:textId="77777777" w:rsidR="00D44342" w:rsidRDefault="0094562F">
      <w:pPr>
        <w:pStyle w:val="Zkladntext20"/>
        <w:numPr>
          <w:ilvl w:val="0"/>
          <w:numId w:val="92"/>
        </w:numPr>
        <w:shd w:val="clear" w:color="auto" w:fill="auto"/>
        <w:tabs>
          <w:tab w:val="left" w:pos="514"/>
        </w:tabs>
        <w:spacing w:after="220"/>
        <w:jc w:val="both"/>
      </w:pPr>
      <w:r>
        <w:t xml:space="preserve">Součástí předmětu díla je i provedení prací ve Smlouvě nespecifikovaných, které však jsou k řádnému provedení díla nezbytné, a o kterých Zhotovitel vzhledem ke své kvalifikaci a zkušenostem měl nebo mohl vědět. Provedení těchto prací však v žádném případě </w:t>
      </w:r>
      <w:r>
        <w:rPr>
          <w:b/>
          <w:bCs/>
        </w:rPr>
        <w:t xml:space="preserve">nezvyšuje Smlouvou sjednanou cenu díla. </w:t>
      </w:r>
      <w:r>
        <w:t>Zhotovitel není rovněž oprávněn bez souhlasu Objednatele disponovat s věcmi (zařízení, demontovaný materiál jako např. kovy, dveře, okna, krytiny atd.) demontovanými v souvislosti s prováděním díla a s těmito věcmi naloží dle pokynů Objednatele.</w:t>
      </w:r>
    </w:p>
    <w:p w14:paraId="3C1F3617" w14:textId="77777777" w:rsidR="00D44342" w:rsidRDefault="0094562F">
      <w:pPr>
        <w:pStyle w:val="Zkladntext20"/>
        <w:shd w:val="clear" w:color="auto" w:fill="auto"/>
        <w:spacing w:after="220"/>
        <w:ind w:firstLine="720"/>
        <w:jc w:val="both"/>
      </w:pPr>
      <w:r>
        <w:t>Pro dílo použije Zhotovitel jen materiály a výrobky,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Tyto materiály musí odpovídat technickým specifikacím uvedeným v PD. Na žádost Objednatele je Zhotovitel povinen dokumentovat navrhované materiály a výrobky na vzorcích.</w:t>
      </w:r>
    </w:p>
    <w:p w14:paraId="146AD18C" w14:textId="77777777" w:rsidR="00D44342" w:rsidRDefault="0094562F">
      <w:pPr>
        <w:pStyle w:val="Zkladntext20"/>
        <w:shd w:val="clear" w:color="auto" w:fill="auto"/>
        <w:spacing w:after="220"/>
        <w:ind w:firstLine="720"/>
        <w:jc w:val="both"/>
      </w:pPr>
      <w:r>
        <w:t>Při realizaci díla budou použity pouze výrobky, technologie a materiály, které splňují technické požadavky dle zvláštních předpisů.</w:t>
      </w:r>
    </w:p>
    <w:p w14:paraId="60F59C62" w14:textId="77777777" w:rsidR="00D44342" w:rsidRDefault="0094562F">
      <w:pPr>
        <w:pStyle w:val="Zkladntext20"/>
        <w:shd w:val="clear" w:color="auto" w:fill="auto"/>
        <w:spacing w:after="220"/>
        <w:jc w:val="both"/>
      </w:pPr>
      <w:r>
        <w:rPr>
          <w:b/>
          <w:bCs/>
        </w:rPr>
        <w:t xml:space="preserve">Pokládka obrusné vrstvy bude provedena vcelku bez středové spáry v případě celkové uzavírky. </w:t>
      </w:r>
      <w:r>
        <w:t>U pozemních staveb tato podmínka platí v případě, budou-li to vyžadovat práce stanovené projektovou dokumentací.</w:t>
      </w:r>
    </w:p>
    <w:p w14:paraId="497D421A" w14:textId="77777777" w:rsidR="00D44342" w:rsidRDefault="0094562F">
      <w:pPr>
        <w:pStyle w:val="Zkladntext20"/>
        <w:shd w:val="clear" w:color="auto" w:fill="auto"/>
        <w:spacing w:after="220"/>
        <w:ind w:firstLine="720"/>
        <w:jc w:val="both"/>
      </w:pPr>
      <w:r>
        <w:t xml:space="preserve">Nejméně 5 kalendářních dnů před zahájením jednotlivých prací zhotovitel zpracuje a předloží objednateli technologické postupy prováděných prací. Kvalita díla, tj. Zhotovitelem uskutečněného plnění musí odpovídat veškerým požadavkům uvedeným v normách vztahujících se k předmětu plnění, zejména pak v ČSN, ČSN EN, TP (technické podmínky staveb), příslušných kapitolách TKP (technické kvalitativní podmínky staveb) pozemních komunikací schválené Ministerstvem dopravy (dále jen „MD“) anebo požadavkům sjednaným ve Smlouvě. Zhotovitel je povinen dodržet při provádění díla veškeré platné právní předpisy, jakož i všechny podmínky určené těmito OP a Smlouvou. Dílo bude provedeno v souladu s příslušnými právními předpisy. Zhotovitel je povinen zajistit, že na výrobky, které budou zabudovány do díla a na které se vztahuje příslušný zákon o technických požadavcích na výrobky, bude Objednateli, nebo jím určené osobě, nebo k tomu příslušnému orgánu, předloženo Zhotovitelem </w:t>
      </w:r>
      <w:r>
        <w:rPr>
          <w:b/>
          <w:bCs/>
        </w:rPr>
        <w:t>prohlášení o shodě. Případné spory o kvalitu díla se budou řídit ustanovením dle TKP kap. 1 MD ČR.</w:t>
      </w:r>
    </w:p>
    <w:p w14:paraId="655DCBDD" w14:textId="77777777" w:rsidR="00D44342" w:rsidRDefault="0094562F">
      <w:pPr>
        <w:pStyle w:val="Zkladntext20"/>
        <w:shd w:val="clear" w:color="auto" w:fill="auto"/>
        <w:spacing w:after="220"/>
        <w:ind w:firstLine="740"/>
        <w:jc w:val="both"/>
      </w:pPr>
      <w:r>
        <w:t>Práce, dodávky a služby budou provedeny v souladu s českými hygienickými, protipožárními, bezpečnostními předpisy a dalšími souvisejícími předpisy. Při aplikaci materiálů či instalaci zařízení bude Zhotovitel postupovat vždy v souladu s technickými pokyny a specifikacemi výrobců daných materiálů a zařízení.</w:t>
      </w:r>
    </w:p>
    <w:p w14:paraId="5A62D71E" w14:textId="77777777" w:rsidR="00D44342" w:rsidRDefault="0094562F">
      <w:pPr>
        <w:pStyle w:val="Zkladntext20"/>
        <w:numPr>
          <w:ilvl w:val="0"/>
          <w:numId w:val="92"/>
        </w:numPr>
        <w:shd w:val="clear" w:color="auto" w:fill="auto"/>
        <w:tabs>
          <w:tab w:val="left" w:pos="471"/>
        </w:tabs>
        <w:spacing w:after="220"/>
        <w:jc w:val="both"/>
      </w:pPr>
      <w:r>
        <w:t xml:space="preserve">Není-li těmito OP upraveno či stanoveno jinak, </w:t>
      </w:r>
      <w:r>
        <w:rPr>
          <w:b/>
          <w:bCs/>
        </w:rPr>
        <w:t xml:space="preserve">má se za to, </w:t>
      </w:r>
      <w:r>
        <w:t xml:space="preserve">že Zhotovitel zajišťuje provedení díla svými pracovníky nebo pracovníky </w:t>
      </w:r>
      <w:r>
        <w:rPr>
          <w:b/>
          <w:bCs/>
        </w:rPr>
        <w:t xml:space="preserve">třetích osob v rámci společné nabídky </w:t>
      </w:r>
      <w:r>
        <w:t xml:space="preserve">nebo v rámci činnosti </w:t>
      </w:r>
      <w:r>
        <w:rPr>
          <w:b/>
          <w:bCs/>
        </w:rPr>
        <w:t xml:space="preserve">poddodavatele. </w:t>
      </w:r>
      <w:r>
        <w:t>Zhotovitel nese plnou odpovědnost za neplnění povinností vyplývajících ze Smlouvy. Vybrané činnosti ve výstavbě bude Zhotovitel vykonávat osobami, které jsou k tomu oprávněny, mají průkaz zvláštní způsobilosti, popř. jsou k těmto činnostem autorizovány dle zvláštního předpisu, anebo tyto autorizované osoby vykonávají dohled nad jinými osobami, které tyto činnosti vykonávají.</w:t>
      </w:r>
    </w:p>
    <w:p w14:paraId="1CE38114" w14:textId="77777777" w:rsidR="00D44342" w:rsidRDefault="0094562F">
      <w:pPr>
        <w:pStyle w:val="Zkladntext20"/>
        <w:shd w:val="clear" w:color="auto" w:fill="auto"/>
        <w:spacing w:after="220"/>
        <w:ind w:firstLine="740"/>
        <w:jc w:val="both"/>
      </w:pPr>
      <w:r>
        <w:t>Plní-li Zhotovitel část svých povinností podle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5EDB944F" w14:textId="77777777" w:rsidR="00D44342" w:rsidRDefault="0094562F">
      <w:pPr>
        <w:pStyle w:val="Zkladntext20"/>
        <w:shd w:val="clear" w:color="auto" w:fill="auto"/>
        <w:spacing w:after="220"/>
        <w:ind w:firstLine="740"/>
        <w:jc w:val="both"/>
      </w:pPr>
      <w:r>
        <w:t>Plní-li Zhotovitel část svých povinností podle smlouvy pomocí poddodavatele / třetích osob, je povinen plnit řádně, včas a úplně veškeré své závazky vůči všem těmto poddodavatelům / třetím osobám, jejichž prostřednictvím dílo realizuje.</w:t>
      </w:r>
    </w:p>
    <w:p w14:paraId="28D595CF" w14:textId="77777777" w:rsidR="00D44342" w:rsidRDefault="0094562F">
      <w:pPr>
        <w:pStyle w:val="Zkladntext20"/>
        <w:numPr>
          <w:ilvl w:val="0"/>
          <w:numId w:val="92"/>
        </w:numPr>
        <w:shd w:val="clear" w:color="auto" w:fill="auto"/>
        <w:tabs>
          <w:tab w:val="left" w:pos="471"/>
        </w:tabs>
        <w:spacing w:after="220"/>
        <w:jc w:val="both"/>
      </w:pPr>
      <w:r>
        <w:lastRenderedPageBreak/>
        <w:t xml:space="preserve">Podmínky pro </w:t>
      </w:r>
      <w:r>
        <w:rPr>
          <w:b/>
          <w:bCs/>
        </w:rPr>
        <w:t xml:space="preserve">změnu poddodavatele </w:t>
      </w:r>
      <w:r>
        <w:t xml:space="preserve">Zadavatel </w:t>
      </w:r>
      <w:r>
        <w:rPr>
          <w:b/>
          <w:bCs/>
        </w:rPr>
        <w:t xml:space="preserve">stanovuje </w:t>
      </w:r>
      <w:r>
        <w:t>tak, že Zhotovitel se zavazuje realizovat dílo převážně vlastními kapacitami, přičemž prostřednictvím poddodavatele může plnit pouze takové části díla, které jsou uvedeny v nabídce Zhotovitele v rámci Seznamu poddodavatelů.</w:t>
      </w:r>
    </w:p>
    <w:p w14:paraId="24E0EA63" w14:textId="77777777" w:rsidR="00D44342" w:rsidRDefault="0094562F">
      <w:pPr>
        <w:pStyle w:val="Zkladntext20"/>
        <w:shd w:val="clear" w:color="auto" w:fill="auto"/>
        <w:spacing w:after="220"/>
        <w:ind w:firstLine="740"/>
        <w:jc w:val="both"/>
      </w:pPr>
      <w:r>
        <w:t>Změnu poddodavatele je Zhotovitel oprávněn provést pouze se souhlasem Objednatele. Zhotovitel je povinen jakoukoliv změnu na pozici poddodavatele předem písemně oznámit Objednateli s tím, že tento poddodavatel splňuje dle ZZVZ všechny kvalifikační předpoklady, v rozsahu v jakém tyto kvalifikační předpoklady splňoval poddodavatel, jež byl tímto poddodavatelem nahrazen. Objednatel je povinen se ve lhůtě 7 pracovních dnů ode dne doručení písemného oznámení vyjádřit, zda změnu poddodavatele povoluje či nikoliv. Nevyjádří-li se Objednatel ve stanovené lhůtě, považuje se změna na pozici poddodavatele ze strany Objednatele za povolenou.</w:t>
      </w:r>
    </w:p>
    <w:p w14:paraId="638C96AE" w14:textId="77777777" w:rsidR="00D44342" w:rsidRDefault="0094562F">
      <w:pPr>
        <w:pStyle w:val="Zkladntext20"/>
        <w:shd w:val="clear" w:color="auto" w:fill="auto"/>
        <w:spacing w:after="220"/>
        <w:ind w:firstLine="740"/>
        <w:jc w:val="both"/>
      </w:pPr>
      <w:r>
        <w:t xml:space="preserve">Dojde-li v průběhu realizace díla na straně poddodavatele ke změně kvalifikačních předpokladů, je poddodavatel povinen tuto skutečnost oznámit do </w:t>
      </w:r>
      <w:r>
        <w:rPr>
          <w:b/>
          <w:bCs/>
        </w:rPr>
        <w:t xml:space="preserve">5 pracovních dnů </w:t>
      </w:r>
      <w:r>
        <w:t>ode dne kdy se o takové skutečnosti dověděl Zhotoviteli, který je současně povinen tuto skutečnost oznámit Objednateli ihned poté, kdy se o této skutečnosti dověděl od poddodavatele. Poddodavatel je pak povinen následně ve lhůtě 7 pracovních dnů ode dne oznámení této skutečnosti Zhotoviteli a prostřednictvím něj i Objednateli prokázat předložením příslušného dokladu v originále nebo úředně ověřené kopii, splnění dočasně chybějících kvalifikačních předpokladů.</w:t>
      </w:r>
    </w:p>
    <w:p w14:paraId="237D6C53" w14:textId="77777777" w:rsidR="00D44342" w:rsidRDefault="0094562F">
      <w:pPr>
        <w:pStyle w:val="Zkladntext20"/>
        <w:numPr>
          <w:ilvl w:val="0"/>
          <w:numId w:val="92"/>
        </w:numPr>
        <w:shd w:val="clear" w:color="auto" w:fill="auto"/>
        <w:tabs>
          <w:tab w:val="left" w:pos="471"/>
        </w:tabs>
        <w:spacing w:after="220"/>
        <w:jc w:val="both"/>
      </w:pPr>
      <w:r>
        <w:t>Všechny škody, které vzniknou při provádění díla porušením povinností na straně Zhotovitele třetím, na díle nezúčastněným osobám, případně Objednateli, je povinen uhradit Zhotovitel.</w:t>
      </w:r>
    </w:p>
    <w:p w14:paraId="1DB18133" w14:textId="77777777" w:rsidR="00D44342" w:rsidRDefault="0094562F">
      <w:pPr>
        <w:pStyle w:val="Zkladntext20"/>
        <w:numPr>
          <w:ilvl w:val="0"/>
          <w:numId w:val="92"/>
        </w:numPr>
        <w:shd w:val="clear" w:color="auto" w:fill="auto"/>
        <w:tabs>
          <w:tab w:val="left" w:pos="481"/>
        </w:tabs>
        <w:spacing w:after="220"/>
        <w:jc w:val="both"/>
      </w:pPr>
      <w:r>
        <w:t>Zhotovitel je povinen organizovat a řídit časový postup svých prací, dodávek a služeb, koordinovat činnost jednotlivých jak dodavatelů v rámci společné nabídky, tak i svých poddodavatelů při přípravě, realizaci a dokončování díla v souladu se těmito OP a Smlouvou. Zhotovitel je povinen provádět kontrolu časového postupu a kvality svých prací, dodávek a služeb.</w:t>
      </w:r>
    </w:p>
    <w:p w14:paraId="3DB63B39" w14:textId="77777777" w:rsidR="00D44342" w:rsidRDefault="0094562F">
      <w:pPr>
        <w:pStyle w:val="Zkladntext20"/>
        <w:numPr>
          <w:ilvl w:val="0"/>
          <w:numId w:val="92"/>
        </w:numPr>
        <w:shd w:val="clear" w:color="auto" w:fill="auto"/>
        <w:tabs>
          <w:tab w:val="left" w:pos="471"/>
        </w:tabs>
        <w:spacing w:after="220"/>
        <w:jc w:val="both"/>
      </w:pPr>
      <w:r>
        <w:t>Zhotovitel se zavazuje, že zajistí provádění díla tak, aby provádění díla v co nejmenší míře omezovalo užívání místa provádění díla vymezeného ve Smlouvě, dále aby neobtěžovalo třetí osoby, okolní a veřejné prostory zejména hlukem, pachem, emisemi, prachem, vibracemi, exhalacemi a zastíněním nad míru přiměřenou poměrům, dále aby nemělo nepříznivý vliv na životní prostředí, včetně minimalizace negativních vlivů na okolí výstavby a aby bylo zabezpečeno pro činnost každé profese odborným dozorem Zhotovitele, který bude garantovat dodržování technologických postupů.</w:t>
      </w:r>
    </w:p>
    <w:p w14:paraId="130ACE4E" w14:textId="77777777" w:rsidR="00D44342" w:rsidRDefault="0094562F">
      <w:pPr>
        <w:pStyle w:val="Zkladntext20"/>
        <w:shd w:val="clear" w:color="auto" w:fill="auto"/>
        <w:spacing w:after="220"/>
        <w:ind w:firstLine="740"/>
        <w:jc w:val="both"/>
      </w:pPr>
      <w:r>
        <w:t xml:space="preserve">Totéž platí pro práci třetích osob vykonávajících činnost v rámci společné nabídky v rámci </w:t>
      </w:r>
      <w:r>
        <w:rPr>
          <w:b/>
          <w:bCs/>
        </w:rPr>
        <w:t xml:space="preserve">Smlouvy o vzniku společnosti </w:t>
      </w:r>
      <w:r>
        <w:t xml:space="preserve">dle </w:t>
      </w:r>
      <w:r>
        <w:rPr>
          <w:b/>
          <w:bCs/>
        </w:rPr>
        <w:t xml:space="preserve">§ 2716 OZ </w:t>
      </w:r>
      <w:r>
        <w:t>anebo v rámci práce vykonávané prostřednictvím poddodavatelů. Odbornou úroveň realizovaného díla jako celku zabezpečí Zhotovitel odpovědnou osobou - autorizovanou osobou dle příslušných předpisů. Tato odpovědná osoba potvrdí stavební deník před zahájením prací na provedení díla elektronickým otiskem svého autorizačního razítka a připojením elektronického podpisu. Zhotovitel zabezpečí, že odborné práce a činnosti, které nemá zapsány ve svém Živnostenském rejstříku, provede poddodavatel s odpovídajícím oprávněním k podnikání.</w:t>
      </w:r>
    </w:p>
    <w:p w14:paraId="20993C96" w14:textId="77777777" w:rsidR="00D44342" w:rsidRDefault="0094562F">
      <w:pPr>
        <w:pStyle w:val="Zkladntext20"/>
        <w:numPr>
          <w:ilvl w:val="0"/>
          <w:numId w:val="92"/>
        </w:numPr>
        <w:shd w:val="clear" w:color="auto" w:fill="auto"/>
        <w:tabs>
          <w:tab w:val="left" w:pos="471"/>
        </w:tabs>
        <w:spacing w:after="220"/>
        <w:jc w:val="both"/>
      </w:pPr>
      <w:r>
        <w:t xml:space="preserve">Zhotovitel je povinen provádět průběžnou kompletaci a prověřování dokladů o dodávkách materiálů, konstrukcí a technologií požadovaných dle příslušných ustanovení stavebního zákona a jiných obecně závazných právních předpisů. Tyto dodávky musí splňovat požadavky dle příslušného </w:t>
      </w:r>
      <w:r>
        <w:rPr>
          <w:b/>
          <w:bCs/>
        </w:rPr>
        <w:t xml:space="preserve">zákona </w:t>
      </w:r>
      <w:r>
        <w:t>o technických požadavcích na výrobky (prohlášení o shodě nebo certifikace) a musí mít doklad o všech provedených revizích, zkouškách a měřeních, dokládajících kvalitu a způsobilost částí stavby, konstrukcí a technických zařízení a kvalitu mikroklimatu z hlediska požadavků hygienických, požární ochrany, bezpečnosti a ochrany zdraví při práci, životního prostředí a z hledisek zajištění přístupnosti stavby pro osoby se sníženou schopností pohybu a orientace. Potřebné doklady o tom předloží Zhotovitel ke dni splnění díla. Veškerá textová dokumentace, kterou při plnění Smlouvy předává či předkládá Zhotovitel Objednateli, musí být předložena v českém jazyce.</w:t>
      </w:r>
    </w:p>
    <w:p w14:paraId="31B60D73" w14:textId="77777777" w:rsidR="00D44342" w:rsidRDefault="0094562F">
      <w:pPr>
        <w:pStyle w:val="Zkladntext20"/>
        <w:numPr>
          <w:ilvl w:val="0"/>
          <w:numId w:val="92"/>
        </w:numPr>
        <w:shd w:val="clear" w:color="auto" w:fill="auto"/>
        <w:tabs>
          <w:tab w:val="left" w:pos="471"/>
        </w:tabs>
        <w:spacing w:after="220"/>
        <w:jc w:val="both"/>
      </w:pPr>
      <w:r>
        <w:t>Zhotovitel je povinen při provádění díla průběžně prověřovat vhodnost a správnost PD, podle které je dle Smlouvy vymezen předmět a rozsah díla a podle které je povinen dílo zhotovit, zejména je pak Zhotovitel povinen prověřovat, zda je tato PD v souladu s platnými předpisy, vyhláškami, nařízeními, pravidly, regulacemi a normami a to před započetím prací, výkonů a služeb na díle. Stejným způsobem je Zhotovitel povinen smluvně zavázat třetí osoby (své dodavatele), které v souladu se Smlouvou použije ke splnění svého závazku.</w:t>
      </w:r>
    </w:p>
    <w:p w14:paraId="302ECF24" w14:textId="77777777" w:rsidR="00D44342" w:rsidRDefault="0094562F">
      <w:pPr>
        <w:pStyle w:val="Zkladntext20"/>
        <w:numPr>
          <w:ilvl w:val="0"/>
          <w:numId w:val="92"/>
        </w:numPr>
        <w:shd w:val="clear" w:color="auto" w:fill="auto"/>
        <w:tabs>
          <w:tab w:val="left" w:pos="471"/>
        </w:tabs>
        <w:spacing w:after="220"/>
        <w:jc w:val="both"/>
      </w:pPr>
      <w:r>
        <w:t>Plní-li Zhotovitel část svých povinností podle těchto OP a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0ECD742B" w14:textId="77777777" w:rsidR="00D44342" w:rsidRDefault="0094562F">
      <w:pPr>
        <w:pStyle w:val="Zkladntext20"/>
        <w:numPr>
          <w:ilvl w:val="0"/>
          <w:numId w:val="92"/>
        </w:numPr>
        <w:shd w:val="clear" w:color="auto" w:fill="auto"/>
        <w:tabs>
          <w:tab w:val="left" w:pos="582"/>
        </w:tabs>
        <w:spacing w:after="220"/>
        <w:jc w:val="both"/>
      </w:pPr>
      <w:r>
        <w:t xml:space="preserve">Zhotovitel je povinen zajistit a financovat veškeré práce poddodavatelů, popř. třetích osob v rámci společné nabídky dle </w:t>
      </w:r>
      <w:r>
        <w:rPr>
          <w:b/>
          <w:bCs/>
        </w:rPr>
        <w:t xml:space="preserve">Smlouvy o vzniku společnosti </w:t>
      </w:r>
      <w:r>
        <w:t xml:space="preserve">dle </w:t>
      </w:r>
      <w:r>
        <w:rPr>
          <w:b/>
          <w:bCs/>
        </w:rPr>
        <w:t>§ 2716 OZ</w:t>
      </w:r>
      <w:r>
        <w:t xml:space="preserve">, pokud to vyplývá z ujednání mezi těmito osobami a nese za tyto osoby záruku v plném rozsahu dle těchto OP, a to včetně záruky za náhradu škody způsobené těmito </w:t>
      </w:r>
      <w:r>
        <w:lastRenderedPageBreak/>
        <w:t>osobami a poddodavatelem třetí osobě.</w:t>
      </w:r>
    </w:p>
    <w:p w14:paraId="7AEE5229" w14:textId="77777777" w:rsidR="00D44342" w:rsidRDefault="0094562F">
      <w:pPr>
        <w:pStyle w:val="Zkladntext20"/>
        <w:shd w:val="clear" w:color="auto" w:fill="auto"/>
        <w:spacing w:after="220"/>
        <w:ind w:firstLine="740"/>
        <w:jc w:val="both"/>
      </w:pPr>
      <w:r>
        <w:t xml:space="preserve">Zhotovitel zajistí, aby při realizaci díla </w:t>
      </w:r>
      <w:r>
        <w:rPr>
          <w:b/>
          <w:bCs/>
        </w:rPr>
        <w:t xml:space="preserve">nebyl </w:t>
      </w:r>
      <w:r>
        <w:t xml:space="preserve">v rámci smluvního vztahu umožněn občanům z jiných zemí, než ČR (dále jen „cizinci“), </w:t>
      </w:r>
      <w:r>
        <w:rPr>
          <w:b/>
          <w:bCs/>
        </w:rPr>
        <w:t xml:space="preserve">výkon nelegální práce </w:t>
      </w:r>
      <w:r>
        <w:t>a zavazuje se dodržovat příslušné zákony upravující zaměstnanost, a to zejména, pokud fyzická osoba-cizinec vykonává práci pro právnickou nebo fyzickou osobu bez platného povolení k pobytu na území České republiky, je-li podle zvláštního právního předpisu vyžadováno.</w:t>
      </w:r>
    </w:p>
    <w:p w14:paraId="23D2E61C" w14:textId="77777777" w:rsidR="00D44342" w:rsidRDefault="0094562F">
      <w:pPr>
        <w:pStyle w:val="Zkladntext20"/>
        <w:shd w:val="clear" w:color="auto" w:fill="auto"/>
        <w:spacing w:after="220"/>
        <w:ind w:firstLine="740"/>
        <w:jc w:val="both"/>
      </w:pPr>
      <w:r>
        <w:t xml:space="preserve">Zhotovitel se zavazuje plnění výše uvedených povinností vyžadovat od svých poddodavatelů či osob realizujících dílo </w:t>
      </w:r>
      <w:r>
        <w:rPr>
          <w:b/>
          <w:bCs/>
        </w:rPr>
        <w:t xml:space="preserve">v rámci společné nabídky. </w:t>
      </w:r>
      <w:r>
        <w:t>Zhotovitel si je vědom všech právních a sankčních důsledků, pakliže se jako právnická nebo podnikající fyzická osoba dopustí správního deliktu tím, že umožní výkon nelegální práce a že za toto porušení bude uložena pokuta podle příslušného zákona a uložena povinnost zaplatit odměnu takto zaměstnávané osobě.</w:t>
      </w:r>
    </w:p>
    <w:p w14:paraId="6CD27358" w14:textId="77777777" w:rsidR="00D44342" w:rsidRDefault="0094562F">
      <w:pPr>
        <w:pStyle w:val="Zkladntext20"/>
        <w:numPr>
          <w:ilvl w:val="0"/>
          <w:numId w:val="92"/>
        </w:numPr>
        <w:shd w:val="clear" w:color="auto" w:fill="auto"/>
        <w:tabs>
          <w:tab w:val="left" w:pos="591"/>
        </w:tabs>
        <w:spacing w:after="220"/>
        <w:jc w:val="both"/>
      </w:pPr>
      <w:r>
        <w:t>Zhotovitel musí dbát na dodržování platných předpisů týkajících se bezpečnosti práce a požární ochrany jeho zaměstnanci na předaném staveništi v celém rozsahu svého plnění dle Smlouvy. Zhotovitel prohlašuje, že jeho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 provádět pověřený pracovník Objednatele a Zhotovitel je povinen s pověřeným pracovníkem Objednatele spolupracovat a plnit jím uložená opatření ve stanovených termínech.</w:t>
      </w:r>
    </w:p>
    <w:p w14:paraId="609FF97E" w14:textId="77777777" w:rsidR="00D44342" w:rsidRDefault="0094562F">
      <w:pPr>
        <w:pStyle w:val="Zkladntext20"/>
        <w:numPr>
          <w:ilvl w:val="0"/>
          <w:numId w:val="92"/>
        </w:numPr>
        <w:shd w:val="clear" w:color="auto" w:fill="auto"/>
        <w:tabs>
          <w:tab w:val="left" w:pos="582"/>
        </w:tabs>
        <w:spacing w:after="220"/>
        <w:jc w:val="both"/>
      </w:pPr>
      <w:r>
        <w:t>Přestanou-li se v průběhu provádění díla materiály a zařízení uvedená v příslušné části ZD, PD, popř. jiných dokladech tvořících součást zadávacích podmínek vyrábět a bude potřeba je nahradit jinými, nebo je-li ve vývoji nový materiál nebo zařízení, jehož použití nebylo možno začlenit do příslušné dokumentace a jeho používání bude technicky stejné, srovnatelné a výhodné, navrhne Zhotovitel písemně Objednateli jejich použití při provádění díla.</w:t>
      </w:r>
    </w:p>
    <w:p w14:paraId="743340CB" w14:textId="77777777" w:rsidR="00D44342" w:rsidRDefault="0094562F">
      <w:pPr>
        <w:pStyle w:val="Zkladntext20"/>
        <w:shd w:val="clear" w:color="auto" w:fill="auto"/>
        <w:spacing w:after="220"/>
        <w:ind w:firstLine="740"/>
        <w:jc w:val="both"/>
      </w:pPr>
      <w:r>
        <w:t>Písemná dohoda o dodání náhradních materiálů a zařízení musí být smluvními stranami uzavřena předem s tím, že zároveň určí vliv takového postupu na cenu díla. Zhotovitel je povinen zabezpečit, aby použitím náhradních materiálů nedošlo ke snížení jakosti a projektovaných vlastností díla. Pokud v době realizace díla dojde ke změnám ve výrobě, které budou mít za následek zlepšení užitných vlastností dodávek, je dodavatel oprávněn dodat modernizovanou formu předmětu plnění při zachování ostatních podmínek stanovených Smlouvou.</w:t>
      </w:r>
    </w:p>
    <w:p w14:paraId="6D49ACC5" w14:textId="77777777" w:rsidR="00D44342" w:rsidRDefault="0094562F">
      <w:pPr>
        <w:pStyle w:val="Zkladntext20"/>
        <w:shd w:val="clear" w:color="auto" w:fill="auto"/>
        <w:spacing w:after="220"/>
        <w:ind w:firstLine="740"/>
        <w:jc w:val="both"/>
      </w:pPr>
      <w:r>
        <w:t>Zhotovitel je povinen v průběhu realizace díla zanést do PD skutečného provedení díla veškeré odchylky a úpravy od navrženého technického řešení díla, a to včetně geodetického zaměření, bude-li nutné jej vyhotovit.</w:t>
      </w:r>
    </w:p>
    <w:p w14:paraId="3E75F9AD" w14:textId="77777777" w:rsidR="00D44342" w:rsidRDefault="0094562F">
      <w:pPr>
        <w:pStyle w:val="Zkladntext20"/>
        <w:shd w:val="clear" w:color="auto" w:fill="auto"/>
        <w:spacing w:after="220"/>
        <w:ind w:firstLine="740"/>
        <w:jc w:val="both"/>
      </w:pPr>
      <w:r>
        <w:t>Zhotovitel je povinen nejpozději při přejímacím řízení předat Objednateli sjednaný počet vyhotovení PD se zakreslením skutečného provedení díla v tištěné a elektronické podobě dle bodu 13.1.4. Digitalizovaná podoba dokumentace skutečného provedení díla bude Objednateli předána ve formátu „</w:t>
      </w:r>
      <w:proofErr w:type="spellStart"/>
      <w:r>
        <w:t>dwg</w:t>
      </w:r>
      <w:proofErr w:type="spellEnd"/>
      <w:r>
        <w:t>“ a „</w:t>
      </w:r>
      <w:proofErr w:type="spellStart"/>
      <w:r>
        <w:t>pdf</w:t>
      </w:r>
      <w:proofErr w:type="spellEnd"/>
      <w:r>
        <w:t>“.</w:t>
      </w:r>
    </w:p>
    <w:p w14:paraId="4EF84248" w14:textId="77777777" w:rsidR="00D44342" w:rsidRDefault="0094562F">
      <w:pPr>
        <w:pStyle w:val="Zkladntext20"/>
        <w:shd w:val="clear" w:color="auto" w:fill="auto"/>
        <w:spacing w:after="220"/>
        <w:ind w:firstLine="740"/>
        <w:jc w:val="both"/>
      </w:pPr>
      <w:r>
        <w:t xml:space="preserve">Zhotovitel je povinen po dobu provádění díla až do jeho řádného protokolárního předání Objednateli řádně pečovat o výškové a směrové body a odpovídá za jejich přesnost a ochranu proti poškození. Konečná zaměření se Zhotovitel zavazuje předat Objednateli v digitalizované podobě a na nosiči dat DVD, </w:t>
      </w:r>
      <w:proofErr w:type="spellStart"/>
      <w:r>
        <w:t>flash</w:t>
      </w:r>
      <w:proofErr w:type="spellEnd"/>
      <w:r>
        <w:t xml:space="preserve"> a současně v listinné podobě jako součást předávacího protokolu.</w:t>
      </w:r>
    </w:p>
    <w:p w14:paraId="2513953B" w14:textId="77777777" w:rsidR="00D44342" w:rsidRDefault="0094562F">
      <w:pPr>
        <w:pStyle w:val="Zkladntext20"/>
        <w:numPr>
          <w:ilvl w:val="0"/>
          <w:numId w:val="92"/>
        </w:numPr>
        <w:shd w:val="clear" w:color="auto" w:fill="auto"/>
        <w:tabs>
          <w:tab w:val="left" w:pos="582"/>
        </w:tabs>
        <w:spacing w:after="220"/>
        <w:jc w:val="both"/>
      </w:pPr>
      <w:r>
        <w:t>V případě rozporů podkladů vymezujících obsah, rozsah a vlastnosti díla nebo okolností a způsob jeho provedení, platí jako sjednaná vlastnost či okolnost plnění díla ta, která byla sjednána, popř. rozhodnuta příslušným správním či soudním orgánem, popř. stanovena jiným způsobem v souladu se Smlouvou, OP, či právními předpisy či obchodními zvyklostmi jako poslední.</w:t>
      </w:r>
    </w:p>
    <w:p w14:paraId="7B50C070" w14:textId="77777777" w:rsidR="00D44342" w:rsidRDefault="0094562F">
      <w:pPr>
        <w:pStyle w:val="Zkladntext20"/>
        <w:numPr>
          <w:ilvl w:val="0"/>
          <w:numId w:val="92"/>
        </w:numPr>
        <w:shd w:val="clear" w:color="auto" w:fill="auto"/>
        <w:tabs>
          <w:tab w:val="left" w:pos="582"/>
        </w:tabs>
        <w:spacing w:after="220"/>
        <w:jc w:val="both"/>
      </w:pPr>
      <w:r>
        <w:t>V případě ohrožení splnění závazku provést dílo nebo jeho část z důvodu, že Zhotovitel ani po předchozím písemném upozornění a projednání neopatřil nebo nezajistil opatření věcí k jeho provádění potřebných, je Zhotovitel povinen postupovat podle pokynů Objednatele. Objednatel je rovněž oprávněn tyto věci opatřit vlastním jménem. Veškeré náklady s tím související, event. vzniklá škoda, jdou k tíži Zhotovitele.</w:t>
      </w:r>
    </w:p>
    <w:p w14:paraId="63F377E1" w14:textId="77777777" w:rsidR="00D44342" w:rsidRDefault="0094562F">
      <w:pPr>
        <w:pStyle w:val="Zkladntext20"/>
        <w:numPr>
          <w:ilvl w:val="0"/>
          <w:numId w:val="92"/>
        </w:numPr>
        <w:shd w:val="clear" w:color="auto" w:fill="auto"/>
        <w:tabs>
          <w:tab w:val="left" w:pos="582"/>
        </w:tabs>
        <w:spacing w:after="220"/>
        <w:jc w:val="both"/>
      </w:pPr>
      <w:r>
        <w:t>Pro zjednání nápravy eventuálních vad plnění je Zhotovitel povinen učinit bezodkladná opatření a informovat o nich ihned Objednatele, jehož pokyny k zahájení prací a odstranění těchto vad je povinen dodržet.</w:t>
      </w:r>
    </w:p>
    <w:p w14:paraId="0E4AE1DC" w14:textId="77777777" w:rsidR="00D44342" w:rsidRDefault="0094562F">
      <w:pPr>
        <w:pStyle w:val="Nadpis50"/>
        <w:keepNext/>
        <w:keepLines/>
        <w:numPr>
          <w:ilvl w:val="0"/>
          <w:numId w:val="92"/>
        </w:numPr>
        <w:shd w:val="clear" w:color="auto" w:fill="auto"/>
        <w:tabs>
          <w:tab w:val="left" w:pos="582"/>
        </w:tabs>
        <w:spacing w:after="120"/>
        <w:jc w:val="both"/>
      </w:pPr>
      <w:bookmarkStart w:id="89" w:name="bookmark87"/>
      <w:bookmarkStart w:id="90" w:name="bookmark88"/>
      <w:r>
        <w:rPr>
          <w:u w:val="single"/>
        </w:rPr>
        <w:t>Přerušení prací</w:t>
      </w:r>
      <w:bookmarkEnd w:id="89"/>
      <w:bookmarkEnd w:id="90"/>
    </w:p>
    <w:p w14:paraId="69C776B5" w14:textId="77777777" w:rsidR="00D44342" w:rsidRDefault="0094562F">
      <w:pPr>
        <w:pStyle w:val="Zkladntext20"/>
        <w:numPr>
          <w:ilvl w:val="0"/>
          <w:numId w:val="93"/>
        </w:numPr>
        <w:shd w:val="clear" w:color="auto" w:fill="auto"/>
        <w:tabs>
          <w:tab w:val="left" w:pos="750"/>
        </w:tabs>
        <w:spacing w:after="0"/>
        <w:jc w:val="both"/>
      </w:pPr>
      <w:r>
        <w:t xml:space="preserve">Zhotovitel je povinen přerušit práce na základě rozhodnutí Objednatele a dále v případě, že zjistí při provádění díla </w:t>
      </w:r>
      <w:r>
        <w:rPr>
          <w:b/>
          <w:bCs/>
        </w:rPr>
        <w:t xml:space="preserve">skryté překážky </w:t>
      </w:r>
      <w:r>
        <w:t>znemožňující jeho provedení dohodnutým způsobem. Každé přerušení prací</w:t>
      </w:r>
    </w:p>
    <w:p w14:paraId="2421EA07" w14:textId="77777777" w:rsidR="00D44342" w:rsidRDefault="0094562F">
      <w:pPr>
        <w:pStyle w:val="Zkladntext20"/>
        <w:shd w:val="clear" w:color="auto" w:fill="auto"/>
        <w:spacing w:after="220"/>
        <w:jc w:val="both"/>
      </w:pPr>
      <w:r>
        <w:t xml:space="preserve">je Zhotovitel povinen bezodkladně písemně Objednateli oznámit spolu se zprávou o jeho předpokládané délce, jejich příčinách, trvání a navrhovaných opatřeních zabezpečujících nejúčelnější a nejefektivnější způsob jejich odstranění. Do doby opětovného pokračování v práci střeží materiál, jakož i pomůcky potřebné k provedení díla i celé dílo. Zhotovitel je povinen vynaložit veškeré úsilí, aby takovéto překážky byly odstraněny s co nejefektivnějším </w:t>
      </w:r>
      <w:r>
        <w:lastRenderedPageBreak/>
        <w:t>vynaložením nákladů. Bude-li přerušení prací, popř. dodávek způsobeno příčinami na straně Objednatele, dohodnou smluvní strany opatření do doby obnovení prací, přičemž o dobu trvání takového přerušení prací se prodlužuje doba předání díla.</w:t>
      </w:r>
    </w:p>
    <w:p w14:paraId="441BD414" w14:textId="77777777" w:rsidR="00D44342" w:rsidRDefault="0094562F">
      <w:pPr>
        <w:pStyle w:val="Zkladntext20"/>
        <w:numPr>
          <w:ilvl w:val="0"/>
          <w:numId w:val="93"/>
        </w:numPr>
        <w:shd w:val="clear" w:color="auto" w:fill="auto"/>
        <w:tabs>
          <w:tab w:val="left" w:pos="759"/>
        </w:tabs>
        <w:spacing w:after="220"/>
        <w:jc w:val="both"/>
      </w:pPr>
      <w:r>
        <w:t xml:space="preserve">TDS je oprávněn dát pracovníkům Zhotovitele příkaz přerušit práci, je-li ohrožena bezpečnost prováděného díla, život nebo zdraví osob pracujících na díle nebo hrozí-li jiné vážné majetkové škody. TDS však není oprávněn zasahovat do hospodářské činnosti Zhotovitele. Tímto ujednáním však nejsou dotčeny povinnosti Zhotovitele díla vyplývající z dikce </w:t>
      </w:r>
      <w:r>
        <w:rPr>
          <w:b/>
          <w:bCs/>
        </w:rPr>
        <w:t>§ 2594 a § 2627 OZ.</w:t>
      </w:r>
    </w:p>
    <w:p w14:paraId="7AA3CC51" w14:textId="77777777" w:rsidR="00D44342" w:rsidRDefault="0094562F">
      <w:pPr>
        <w:pStyle w:val="Nadpis50"/>
        <w:keepNext/>
        <w:keepLines/>
        <w:numPr>
          <w:ilvl w:val="0"/>
          <w:numId w:val="92"/>
        </w:numPr>
        <w:shd w:val="clear" w:color="auto" w:fill="auto"/>
        <w:tabs>
          <w:tab w:val="left" w:pos="582"/>
        </w:tabs>
        <w:spacing w:after="120"/>
        <w:jc w:val="both"/>
      </w:pPr>
      <w:bookmarkStart w:id="91" w:name="bookmark89"/>
      <w:bookmarkStart w:id="92" w:name="bookmark90"/>
      <w:r>
        <w:rPr>
          <w:u w:val="single"/>
        </w:rPr>
        <w:t>Kontroly a kontrolní dny</w:t>
      </w:r>
      <w:bookmarkEnd w:id="91"/>
      <w:bookmarkEnd w:id="92"/>
    </w:p>
    <w:p w14:paraId="78E24372" w14:textId="77777777" w:rsidR="00D44342" w:rsidRDefault="0094562F">
      <w:pPr>
        <w:pStyle w:val="Zkladntext20"/>
        <w:numPr>
          <w:ilvl w:val="0"/>
          <w:numId w:val="94"/>
        </w:numPr>
        <w:shd w:val="clear" w:color="auto" w:fill="auto"/>
        <w:tabs>
          <w:tab w:val="left" w:pos="740"/>
        </w:tabs>
        <w:spacing w:after="220"/>
        <w:jc w:val="both"/>
      </w:pPr>
      <w:r>
        <w:t>Objednatel je oprávněn provádět průběžné kontroly provádění díla a v jejich průběhu zejména sledovat, zda práce jsou prováděny podle předané dokumentace, podle smluvených podmínek, technických norem a jiných právních předpisů a v souladu s rozhodnutími oprávněných orgánů. Stejná práva má i jeho AD a TDS nebo jím pověřená třetí osoba.</w:t>
      </w:r>
    </w:p>
    <w:p w14:paraId="1B426EB8" w14:textId="77777777" w:rsidR="00D44342" w:rsidRDefault="0094562F">
      <w:pPr>
        <w:pStyle w:val="Zkladntext20"/>
        <w:numPr>
          <w:ilvl w:val="0"/>
          <w:numId w:val="94"/>
        </w:numPr>
        <w:shd w:val="clear" w:color="auto" w:fill="auto"/>
        <w:tabs>
          <w:tab w:val="left" w:pos="740"/>
        </w:tabs>
        <w:spacing w:after="220"/>
        <w:jc w:val="both"/>
      </w:pPr>
      <w:r>
        <w:t>Objednatel si může vyžádat výrobní výkresy nebo jiné prováděcí podklady a výsledky kvalitativních zkoušek k nahlédnutí. Na nedostatky zjištěné v průběhu prací musí Objednatel neprodleně upozornit Zhotovitele zápisem do stavebního deníku a žádat odstranění vzniklých vad.</w:t>
      </w:r>
    </w:p>
    <w:p w14:paraId="5E9E3786" w14:textId="77777777" w:rsidR="00D44342" w:rsidRDefault="0094562F">
      <w:pPr>
        <w:pStyle w:val="Zkladntext20"/>
        <w:numPr>
          <w:ilvl w:val="0"/>
          <w:numId w:val="94"/>
        </w:numPr>
        <w:shd w:val="clear" w:color="auto" w:fill="auto"/>
        <w:tabs>
          <w:tab w:val="left" w:pos="740"/>
        </w:tabs>
        <w:spacing w:after="220"/>
        <w:jc w:val="both"/>
      </w:pPr>
      <w:r>
        <w:t>Jestliže Zhotovitel díla vady neodstraní ani v přiměřené lhůtě mu za tímto účelem poskytnuté a vadný postup Zhotovitele by vedl nepochybně k podstatnému porušení smlouvy, je Objednatel oprávněn odstoupit od Smlouvy.</w:t>
      </w:r>
    </w:p>
    <w:p w14:paraId="76C4EFBC" w14:textId="77777777" w:rsidR="00D44342" w:rsidRDefault="0094562F">
      <w:pPr>
        <w:pStyle w:val="Zkladntext20"/>
        <w:numPr>
          <w:ilvl w:val="0"/>
          <w:numId w:val="94"/>
        </w:numPr>
        <w:shd w:val="clear" w:color="auto" w:fill="auto"/>
        <w:tabs>
          <w:tab w:val="left" w:pos="740"/>
        </w:tabs>
        <w:spacing w:after="220"/>
        <w:jc w:val="both"/>
      </w:pPr>
      <w:r>
        <w:t>Na požádání je Zhotovitel povinen předložit Objednateli veškeré doklady o provádění prací. Zhotovitel je povinen výkon tohoto práva strpět.</w:t>
      </w:r>
    </w:p>
    <w:p w14:paraId="7C2DFA40" w14:textId="77777777" w:rsidR="00D44342" w:rsidRDefault="0094562F">
      <w:pPr>
        <w:pStyle w:val="Zkladntext20"/>
        <w:numPr>
          <w:ilvl w:val="0"/>
          <w:numId w:val="94"/>
        </w:numPr>
        <w:shd w:val="clear" w:color="auto" w:fill="auto"/>
        <w:tabs>
          <w:tab w:val="left" w:pos="730"/>
        </w:tabs>
        <w:spacing w:after="220"/>
        <w:jc w:val="both"/>
      </w:pPr>
      <w:r>
        <w:rPr>
          <w:b/>
          <w:bCs/>
        </w:rPr>
        <w:t>Objednatel je oprávněn:</w:t>
      </w:r>
    </w:p>
    <w:p w14:paraId="0AE66C4E" w14:textId="77777777" w:rsidR="00D44342" w:rsidRDefault="0094562F">
      <w:pPr>
        <w:pStyle w:val="Zkladntext20"/>
        <w:numPr>
          <w:ilvl w:val="0"/>
          <w:numId w:val="95"/>
        </w:numPr>
        <w:shd w:val="clear" w:color="auto" w:fill="auto"/>
        <w:tabs>
          <w:tab w:val="left" w:pos="437"/>
        </w:tabs>
        <w:spacing w:after="0"/>
        <w:ind w:left="460" w:hanging="460"/>
        <w:jc w:val="both"/>
      </w:pPr>
      <w:r>
        <w:t xml:space="preserve">Sám či prostřednictvím třetí osoby provádět cenovou kontrolu v průběhu provádění díla a uvádění dokončeného díla do provozu a kontrolu provádění závěrečného vyúčtování díla a všichni účastníci Smlouvy jsou povinni vytvářet dostatečné podmínky pro provádění cenové kontroly. Zhotovitel je také povinen spolupůsobit při výkonu finanční kontroly podle příslušného </w:t>
      </w:r>
      <w:r>
        <w:rPr>
          <w:b/>
          <w:bCs/>
        </w:rPr>
        <w:t xml:space="preserve">zákona </w:t>
      </w:r>
      <w:r>
        <w:t>o finanční kontrole ve veřejné správě.</w:t>
      </w:r>
    </w:p>
    <w:p w14:paraId="44D593F9" w14:textId="77777777" w:rsidR="00D44342" w:rsidRDefault="0094562F">
      <w:pPr>
        <w:pStyle w:val="Zkladntext20"/>
        <w:numPr>
          <w:ilvl w:val="0"/>
          <w:numId w:val="95"/>
        </w:numPr>
        <w:shd w:val="clear" w:color="auto" w:fill="auto"/>
        <w:tabs>
          <w:tab w:val="left" w:pos="437"/>
        </w:tabs>
        <w:spacing w:after="0"/>
        <w:ind w:left="460" w:hanging="460"/>
        <w:jc w:val="both"/>
      </w:pPr>
      <w:r>
        <w:t>Sám či prostřednictvím třetí osoby vykonávat v místě provádění díla TDS a v jeho průběhu zejména sledovat, zda jsou práce prováděny dle PD, technických norem a jiných právních předpisů a v souladu s rozhodnutím orgánů veřejné správy a v případě zjištění nedostatků při provádění díla upozorní na tyto nedostatky zápisem ve stavebním deníku.</w:t>
      </w:r>
    </w:p>
    <w:p w14:paraId="509A94AB" w14:textId="77777777" w:rsidR="00D44342" w:rsidRDefault="0094562F">
      <w:pPr>
        <w:pStyle w:val="Zkladntext20"/>
        <w:numPr>
          <w:ilvl w:val="0"/>
          <w:numId w:val="95"/>
        </w:numPr>
        <w:shd w:val="clear" w:color="auto" w:fill="auto"/>
        <w:tabs>
          <w:tab w:val="left" w:pos="437"/>
        </w:tabs>
        <w:spacing w:after="0"/>
        <w:ind w:left="460" w:hanging="460"/>
        <w:jc w:val="both"/>
      </w:pPr>
      <w:r>
        <w:t>Provádět prostřednictvím koordinátora BOZP kontrolu dodržování bezpečnosti práce a ukládat nápravná opatření.</w:t>
      </w:r>
    </w:p>
    <w:p w14:paraId="55463C76" w14:textId="77777777" w:rsidR="00D44342" w:rsidRDefault="0094562F">
      <w:pPr>
        <w:pStyle w:val="Zkladntext20"/>
        <w:numPr>
          <w:ilvl w:val="0"/>
          <w:numId w:val="95"/>
        </w:numPr>
        <w:shd w:val="clear" w:color="auto" w:fill="auto"/>
        <w:tabs>
          <w:tab w:val="left" w:pos="437"/>
        </w:tabs>
        <w:spacing w:after="0"/>
        <w:ind w:left="460" w:hanging="460"/>
        <w:jc w:val="both"/>
      </w:pPr>
      <w:r>
        <w:t>Zjistí-li Objednatel, že Zhotovitel porušuje svou povinnost stanovenou mu těmito OP, Smlouvou, zákony může požadovat, aby Zhotovitel zajistil nápravu a prováděl dílo řádným způsobem. Neučiní-li tak Zhotovitel ani v přiměřené době, může Objednatel odstoupit od Smlouvy, vedl-li by postup Zhotovitele nepochybně k podstatnému porušení Smlouvy.</w:t>
      </w:r>
    </w:p>
    <w:p w14:paraId="028A5AA1" w14:textId="77777777" w:rsidR="00D44342" w:rsidRDefault="0094562F">
      <w:pPr>
        <w:pStyle w:val="Zkladntext20"/>
        <w:numPr>
          <w:ilvl w:val="0"/>
          <w:numId w:val="95"/>
        </w:numPr>
        <w:shd w:val="clear" w:color="auto" w:fill="auto"/>
        <w:tabs>
          <w:tab w:val="left" w:pos="437"/>
        </w:tabs>
        <w:spacing w:after="220"/>
        <w:ind w:left="460" w:hanging="460"/>
        <w:jc w:val="both"/>
      </w:pPr>
      <w:r>
        <w:t>Stanoví-li tyto OP nebo Smlouva, že Objednatel zkontroluje předmět díla na určitém stupni jeho provádění, Zhotovitel pozve Objednatele sám či prostřednictvím třetí osoby ke kontrole, a to písemně nejméně 5 pracovních dní předem. Nepozve-li jej sjednaným způsobem a ve sjednané lhůtě nebo pozve-li jej ve zřejmě v nevhodné době, umožní Objednateli dodatečnou kontrolu a hradí náklady s tím spojené.</w:t>
      </w:r>
    </w:p>
    <w:p w14:paraId="10C38B36" w14:textId="77777777" w:rsidR="00D44342" w:rsidRDefault="0094562F">
      <w:pPr>
        <w:pStyle w:val="Zkladntext20"/>
        <w:numPr>
          <w:ilvl w:val="0"/>
          <w:numId w:val="94"/>
        </w:numPr>
        <w:shd w:val="clear" w:color="auto" w:fill="auto"/>
        <w:tabs>
          <w:tab w:val="left" w:pos="750"/>
        </w:tabs>
        <w:spacing w:after="220"/>
        <w:jc w:val="both"/>
      </w:pPr>
      <w:r>
        <w:t>TDS nesmí vykonávat Zhotovitel ani osoba s ním propojená.</w:t>
      </w:r>
    </w:p>
    <w:p w14:paraId="38C05D5A" w14:textId="77777777" w:rsidR="00D44342" w:rsidRDefault="0094562F">
      <w:pPr>
        <w:pStyle w:val="Zkladntext20"/>
        <w:numPr>
          <w:ilvl w:val="0"/>
          <w:numId w:val="94"/>
        </w:numPr>
        <w:shd w:val="clear" w:color="auto" w:fill="auto"/>
        <w:tabs>
          <w:tab w:val="left" w:pos="759"/>
        </w:tabs>
        <w:spacing w:after="0"/>
        <w:jc w:val="both"/>
      </w:pPr>
      <w:r>
        <w:t>Pro účely kontroly průběhu provádění díla se budou konat kontrolní dny. Kontrolní dny se v místě realizace předmětu díla budou konat každý týden, tj. 1 x týdně, v případě menší technické náročnosti prováděných prací jsou možné konat kontrolní dny po delší době dle dohody smluvních stran. Kontrolní dny organizuje TDS. Závěry smluvních stran zjištěné na předmětu díla v rámci kontrolního dne musí mít charakter zápisu, budou podepsány zástupci obou smluvních stran a jsou pro obě strany závazné.</w:t>
      </w:r>
    </w:p>
    <w:p w14:paraId="46CA2228" w14:textId="77777777" w:rsidR="00D44342" w:rsidRDefault="0094562F">
      <w:pPr>
        <w:pStyle w:val="Zkladntext20"/>
        <w:shd w:val="clear" w:color="auto" w:fill="auto"/>
        <w:spacing w:after="0"/>
        <w:ind w:firstLine="740"/>
        <w:jc w:val="both"/>
      </w:pPr>
      <w:r>
        <w:t xml:space="preserve">Kontrolních dnů se budou účastnit zástupci Zhotovitele, zástupce Objednatele, TDS a další přizvané osoby v souladu s příslušným </w:t>
      </w:r>
      <w:r>
        <w:rPr>
          <w:b/>
          <w:bCs/>
        </w:rPr>
        <w:t>zákonem (</w:t>
      </w:r>
      <w:r>
        <w:t xml:space="preserve">stavební zákon) a s příslušným </w:t>
      </w:r>
      <w:r>
        <w:rPr>
          <w:b/>
          <w:bCs/>
        </w:rPr>
        <w:t xml:space="preserve">zákonem </w:t>
      </w:r>
      <w:r>
        <w:t>o zajištění dalších podmínek bezpečnosti a ochrany zdraví při práci. V rámci jednání konaném při kontrolním dnu budou předloženy k nahlédnutí zejména:</w:t>
      </w:r>
    </w:p>
    <w:p w14:paraId="538D37EA" w14:textId="77777777" w:rsidR="00D44342" w:rsidRDefault="0094562F">
      <w:pPr>
        <w:pStyle w:val="Zkladntext20"/>
        <w:numPr>
          <w:ilvl w:val="0"/>
          <w:numId w:val="96"/>
        </w:numPr>
        <w:shd w:val="clear" w:color="auto" w:fill="auto"/>
        <w:tabs>
          <w:tab w:val="left" w:pos="437"/>
        </w:tabs>
        <w:spacing w:after="0"/>
        <w:jc w:val="both"/>
      </w:pPr>
      <w:r>
        <w:t>elektronický stavební deník,</w:t>
      </w:r>
    </w:p>
    <w:p w14:paraId="6BA6EE9C" w14:textId="77777777" w:rsidR="00D44342" w:rsidRDefault="0094562F">
      <w:pPr>
        <w:pStyle w:val="Zkladntext20"/>
        <w:numPr>
          <w:ilvl w:val="0"/>
          <w:numId w:val="96"/>
        </w:numPr>
        <w:shd w:val="clear" w:color="auto" w:fill="auto"/>
        <w:tabs>
          <w:tab w:val="left" w:pos="437"/>
        </w:tabs>
        <w:spacing w:after="0"/>
        <w:jc w:val="both"/>
      </w:pPr>
      <w:r>
        <w:t>doklady dle zákona o BOZP, vztahující se k stavbě,</w:t>
      </w:r>
    </w:p>
    <w:p w14:paraId="7E1CD85F" w14:textId="77777777" w:rsidR="00D44342" w:rsidRDefault="0094562F">
      <w:pPr>
        <w:pStyle w:val="Zkladntext20"/>
        <w:numPr>
          <w:ilvl w:val="0"/>
          <w:numId w:val="96"/>
        </w:numPr>
        <w:shd w:val="clear" w:color="auto" w:fill="auto"/>
        <w:tabs>
          <w:tab w:val="left" w:pos="437"/>
        </w:tabs>
        <w:spacing w:after="0"/>
        <w:jc w:val="both"/>
      </w:pPr>
      <w:r>
        <w:t>doklady a rozhodnutí stavebních orgánů ke stavbě,</w:t>
      </w:r>
    </w:p>
    <w:p w14:paraId="33A59E89" w14:textId="77777777" w:rsidR="00D44342" w:rsidRDefault="0094562F">
      <w:pPr>
        <w:pStyle w:val="Zkladntext20"/>
        <w:numPr>
          <w:ilvl w:val="0"/>
          <w:numId w:val="96"/>
        </w:numPr>
        <w:shd w:val="clear" w:color="auto" w:fill="auto"/>
        <w:tabs>
          <w:tab w:val="left" w:pos="437"/>
        </w:tabs>
        <w:spacing w:after="220"/>
        <w:jc w:val="both"/>
      </w:pPr>
      <w:r>
        <w:t>ověřená dokumentace stavby, změny, doplňky.</w:t>
      </w:r>
    </w:p>
    <w:p w14:paraId="73BFC881" w14:textId="77777777" w:rsidR="00D44342" w:rsidRDefault="0094562F">
      <w:pPr>
        <w:pStyle w:val="Nadpis50"/>
        <w:keepNext/>
        <w:keepLines/>
        <w:numPr>
          <w:ilvl w:val="0"/>
          <w:numId w:val="92"/>
        </w:numPr>
        <w:shd w:val="clear" w:color="auto" w:fill="auto"/>
        <w:tabs>
          <w:tab w:val="left" w:pos="562"/>
        </w:tabs>
        <w:spacing w:after="120"/>
        <w:jc w:val="both"/>
      </w:pPr>
      <w:bookmarkStart w:id="93" w:name="bookmark91"/>
      <w:bookmarkStart w:id="94" w:name="bookmark92"/>
      <w:r>
        <w:rPr>
          <w:u w:val="single"/>
        </w:rPr>
        <w:lastRenderedPageBreak/>
        <w:t>Změny díla</w:t>
      </w:r>
      <w:bookmarkEnd w:id="93"/>
      <w:bookmarkEnd w:id="94"/>
    </w:p>
    <w:p w14:paraId="1F7BFBCB" w14:textId="77777777" w:rsidR="00D44342" w:rsidRDefault="0094562F">
      <w:pPr>
        <w:pStyle w:val="Zkladntext20"/>
        <w:numPr>
          <w:ilvl w:val="0"/>
          <w:numId w:val="97"/>
        </w:numPr>
        <w:shd w:val="clear" w:color="auto" w:fill="auto"/>
        <w:tabs>
          <w:tab w:val="left" w:pos="750"/>
        </w:tabs>
        <w:spacing w:after="220"/>
        <w:jc w:val="both"/>
      </w:pPr>
      <w:r>
        <w:t>Pro účely těchto OP zadavatel v závislosti na dalším výdaji finančních prostředků, nebo při navýšení původní výše ceny díla anebo při úspoře veřejných prostředků, rozděluje změny díla na vícepráce a méněpráce.</w:t>
      </w:r>
    </w:p>
    <w:p w14:paraId="72776931" w14:textId="77777777" w:rsidR="00D44342" w:rsidRDefault="0094562F">
      <w:pPr>
        <w:pStyle w:val="Zkladntext20"/>
        <w:shd w:val="clear" w:color="auto" w:fill="auto"/>
        <w:spacing w:after="220"/>
        <w:jc w:val="both"/>
      </w:pPr>
      <w:r>
        <w:t>Dle § 222 ZZVZ zadavatel jakožto nevyhrazenou změnu závazku rozlišuje následující vícepráce, popř. méněpráce:</w:t>
      </w:r>
    </w:p>
    <w:p w14:paraId="6A0B83D2" w14:textId="77777777" w:rsidR="00D44342" w:rsidRDefault="0094562F">
      <w:pPr>
        <w:pStyle w:val="Zkladntext20"/>
        <w:numPr>
          <w:ilvl w:val="0"/>
          <w:numId w:val="98"/>
        </w:numPr>
        <w:shd w:val="clear" w:color="auto" w:fill="auto"/>
        <w:tabs>
          <w:tab w:val="left" w:pos="716"/>
        </w:tabs>
        <w:spacing w:after="120"/>
        <w:ind w:left="740" w:hanging="360"/>
        <w:jc w:val="both"/>
      </w:pPr>
      <w:r>
        <w:t>změna de minimis dle § 222 odst. 4 písm. a) a b) bod 2 ZZVZ (max. 15% hodnota změny a cenového nárůstu)</w:t>
      </w:r>
    </w:p>
    <w:p w14:paraId="56CCF56A" w14:textId="77777777" w:rsidR="00D44342" w:rsidRDefault="0094562F">
      <w:pPr>
        <w:pStyle w:val="Zkladntext20"/>
        <w:numPr>
          <w:ilvl w:val="0"/>
          <w:numId w:val="98"/>
        </w:numPr>
        <w:shd w:val="clear" w:color="auto" w:fill="auto"/>
        <w:tabs>
          <w:tab w:val="left" w:pos="716"/>
        </w:tabs>
        <w:spacing w:after="120"/>
        <w:ind w:firstLine="380"/>
        <w:jc w:val="both"/>
      </w:pPr>
      <w:r>
        <w:t>dodatečné stavební práce dle § 222 odst. 5 nebo odst. 6 ZZVZ (max. 30% cenového nárůstu)</w:t>
      </w:r>
    </w:p>
    <w:p w14:paraId="0FEFD374" w14:textId="77777777" w:rsidR="00D44342" w:rsidRDefault="0094562F">
      <w:pPr>
        <w:pStyle w:val="Zkladntext20"/>
        <w:numPr>
          <w:ilvl w:val="0"/>
          <w:numId w:val="98"/>
        </w:numPr>
        <w:shd w:val="clear" w:color="auto" w:fill="auto"/>
        <w:tabs>
          <w:tab w:val="left" w:pos="716"/>
        </w:tabs>
        <w:spacing w:after="340"/>
        <w:ind w:left="740" w:hanging="360"/>
        <w:jc w:val="both"/>
      </w:pPr>
      <w:r>
        <w:t>záměna jedné nebo více položek soupisu stavebních prací jednou či více položkami soupisu stavebních prací za splnění podmínek uvedených v § 222 odst. 7 ZZVZ, tj. nová položka soupisu stavebních prací představuje srovnatelný druh práce nebo materiálu ve vztahu k nahrazovaným položkám, jedná se o stejnou nebo vyšší kvalitu a stejnou nebo nižší cenu.</w:t>
      </w:r>
    </w:p>
    <w:p w14:paraId="7E8FCAD9" w14:textId="77777777" w:rsidR="00D44342" w:rsidRDefault="0094562F">
      <w:pPr>
        <w:pStyle w:val="Zkladntext20"/>
        <w:numPr>
          <w:ilvl w:val="0"/>
          <w:numId w:val="97"/>
        </w:numPr>
        <w:shd w:val="clear" w:color="auto" w:fill="auto"/>
        <w:tabs>
          <w:tab w:val="left" w:pos="740"/>
        </w:tabs>
        <w:spacing w:after="220"/>
        <w:jc w:val="both"/>
      </w:pPr>
      <w:r>
        <w:t xml:space="preserve">Práce, dodávky a služby nad rámec předmětu plnění Smlouvy mající dopad na zvýšení či snížení ceny díla vyžadují předchozí písemnou dohodu smluvních stran. Dodatek ke Smlouvě o dílo musí být uzavřen v souladu s předchozím postupem dle ZZVZ, jinak je uzavřený dodatek neplatný a Zhotovitel nemá právo na úhradu ceny díla sjednané v tomto dodatku. Ustanovením tohoto článku OP není dotčena povinnost Zhotovitele uvedená v </w:t>
      </w:r>
      <w:r>
        <w:rPr>
          <w:b/>
          <w:bCs/>
        </w:rPr>
        <w:t xml:space="preserve">čl. VI bodu 6.5. </w:t>
      </w:r>
      <w:r>
        <w:t>těchto OP.</w:t>
      </w:r>
    </w:p>
    <w:p w14:paraId="6D65F27F" w14:textId="77777777" w:rsidR="00D44342" w:rsidRDefault="0094562F">
      <w:pPr>
        <w:pStyle w:val="Zkladntext20"/>
        <w:shd w:val="clear" w:color="auto" w:fill="auto"/>
        <w:spacing w:after="220"/>
        <w:ind w:firstLine="740"/>
        <w:jc w:val="both"/>
      </w:pPr>
      <w:r>
        <w:t xml:space="preserve">Pokud Zhotovitel provede </w:t>
      </w:r>
      <w:r>
        <w:rPr>
          <w:b/>
          <w:bCs/>
        </w:rPr>
        <w:t xml:space="preserve">vícepráce, popř. méněpráce </w:t>
      </w:r>
      <w:r>
        <w:t xml:space="preserve">bez uzavření změnového listu dle 8.18.3. a nedohodne se s Objednatelem na ceně díla postupem dle </w:t>
      </w:r>
      <w:r>
        <w:rPr>
          <w:b/>
          <w:bCs/>
        </w:rPr>
        <w:t xml:space="preserve">§ 2612 odst. 1 OZ, </w:t>
      </w:r>
      <w:r>
        <w:t xml:space="preserve">pak Zhotovitel díla nemá právo na úhradu ceny té části díla, která nebyla provedena v souladu se </w:t>
      </w:r>
      <w:r>
        <w:rPr>
          <w:b/>
          <w:bCs/>
        </w:rPr>
        <w:t xml:space="preserve">ZZVZ </w:t>
      </w:r>
      <w:r>
        <w:t xml:space="preserve">a </w:t>
      </w:r>
      <w:r>
        <w:rPr>
          <w:b/>
          <w:bCs/>
        </w:rPr>
        <w:t xml:space="preserve">§ 2614 OZ </w:t>
      </w:r>
      <w:r>
        <w:t xml:space="preserve">a nelze ze strany Zhotovitele požadovat po Objednateli vydání bezdůvodného obohacení z titulu takto Zhotovitelem provedených a předem Objednatelem neodsouhlasených víceprací, </w:t>
      </w:r>
      <w:r>
        <w:rPr>
          <w:b/>
          <w:bCs/>
        </w:rPr>
        <w:t xml:space="preserve">popř. </w:t>
      </w:r>
      <w:proofErr w:type="spellStart"/>
      <w:r>
        <w:rPr>
          <w:b/>
          <w:bCs/>
        </w:rPr>
        <w:t>méněprácí</w:t>
      </w:r>
      <w:proofErr w:type="spellEnd"/>
      <w:r>
        <w:rPr>
          <w:b/>
          <w:bCs/>
        </w:rPr>
        <w:t>.</w:t>
      </w:r>
    </w:p>
    <w:p w14:paraId="7B14E227" w14:textId="77777777" w:rsidR="00D44342" w:rsidRDefault="0094562F">
      <w:pPr>
        <w:pStyle w:val="Zkladntext20"/>
        <w:numPr>
          <w:ilvl w:val="0"/>
          <w:numId w:val="97"/>
        </w:numPr>
        <w:shd w:val="clear" w:color="auto" w:fill="auto"/>
        <w:tabs>
          <w:tab w:val="left" w:pos="750"/>
        </w:tabs>
        <w:spacing w:after="220"/>
        <w:jc w:val="both"/>
      </w:pPr>
      <w:r>
        <w:t>Veškeré vícepráce</w:t>
      </w:r>
      <w:r>
        <w:rPr>
          <w:b/>
          <w:bCs/>
        </w:rPr>
        <w:t xml:space="preserve">, </w:t>
      </w:r>
      <w:r>
        <w:t>které jsou nezbytné pro řádné dokončení stavby nebo požadované na základě rozhodnutí stavebního úřadu, musí být písemně dohodnuty osobami oprávněnými jednat ve věcech Smlouvy a v souladu se ZZVZ. V tomto případě budou veškeré změny díla navrženy písemně Zhotovitelem Objednateli formou změnových listů číslovaných souvislou řadou. Nutnost realizace těchto dodatečných stavebních prací musí být řádně odůvodněna.</w:t>
      </w:r>
    </w:p>
    <w:p w14:paraId="6B34E149" w14:textId="77777777" w:rsidR="00D44342" w:rsidRDefault="0094562F">
      <w:pPr>
        <w:pStyle w:val="Zkladntext20"/>
        <w:shd w:val="clear" w:color="auto" w:fill="auto"/>
        <w:spacing w:after="220"/>
        <w:ind w:firstLine="720"/>
        <w:jc w:val="both"/>
      </w:pPr>
      <w:r>
        <w:t xml:space="preserve">Na základě písemného soupisu </w:t>
      </w:r>
      <w:r>
        <w:rPr>
          <w:b/>
          <w:bCs/>
        </w:rPr>
        <w:t xml:space="preserve">víceprací, </w:t>
      </w:r>
      <w:r>
        <w:t>odsouhlaseného oběma smluvními stranami, doplní Zhotovitel do změnového listu jednotkové ceny maximálně v té výši, kterou použil pro sestavení nabídkové ceny v oceněném soupisu stavebních prací, dodávek a služeb, jenž byl součástí nabídky a je Přílohou uzavřené Smlouvy.</w:t>
      </w:r>
    </w:p>
    <w:p w14:paraId="66B395BE" w14:textId="77777777" w:rsidR="00D44342" w:rsidRDefault="0094562F">
      <w:pPr>
        <w:pStyle w:val="Zkladntext20"/>
        <w:shd w:val="clear" w:color="auto" w:fill="auto"/>
        <w:spacing w:after="220"/>
        <w:ind w:firstLine="720"/>
        <w:jc w:val="both"/>
      </w:pPr>
      <w:r>
        <w:t xml:space="preserve">Není-li možné stavební práce, dodávky či služby použité k provedení díla, které jsou předmětem víceprací nebo méněprací, ocenit dle soupisu stavebních prací, dodávek a služeb Zhotovitele, jenž byly součástí nabídky a Přílohou uzavřené Smlouvy, bude Zhotovitel oceňovat tyto položky maximálně ve výši dle oboustranně odsouhlaseného ceníku pro oceňování stavební prací (např. ceníky OTSKP, </w:t>
      </w:r>
      <w:r>
        <w:rPr>
          <w:b/>
          <w:bCs/>
        </w:rPr>
        <w:t xml:space="preserve">Cenová soustava ÚRS Praha, a.s. apod.) </w:t>
      </w:r>
      <w:r>
        <w:t xml:space="preserve">platné k datu předložení soupisu dodatečných stavebních prací nebo dodatečných změn stavebních prací Objednateli. Jestliže se při zpracování ocenění vyskytnou </w:t>
      </w:r>
      <w:r>
        <w:rPr>
          <w:b/>
          <w:bCs/>
        </w:rPr>
        <w:t xml:space="preserve">vícepráce, </w:t>
      </w:r>
      <w:r>
        <w:t xml:space="preserve">které není možno ocenit výše uvedeným způsobem, budou tyto </w:t>
      </w:r>
      <w:r>
        <w:rPr>
          <w:b/>
          <w:bCs/>
        </w:rPr>
        <w:t xml:space="preserve">vícepráce </w:t>
      </w:r>
      <w:r>
        <w:t>oceněny individuální kalkulací dle ceny v místě a čase obvyklých.</w:t>
      </w:r>
    </w:p>
    <w:p w14:paraId="12848D57" w14:textId="77777777" w:rsidR="00D44342" w:rsidRDefault="0094562F">
      <w:pPr>
        <w:pStyle w:val="Zkladntext20"/>
        <w:numPr>
          <w:ilvl w:val="0"/>
          <w:numId w:val="97"/>
        </w:numPr>
        <w:shd w:val="clear" w:color="auto" w:fill="auto"/>
        <w:tabs>
          <w:tab w:val="left" w:pos="750"/>
        </w:tabs>
        <w:spacing w:after="220"/>
        <w:jc w:val="both"/>
      </w:pPr>
      <w:r>
        <w:t>Drobné změny a upřesnění díla, která nemají vliv na cenu, termín plnění ani výsledné užitné vlastnosti díla, mohou být oprávněnými zástupci rozhodnuty na staveništi a potvrzeny zápisem ve stavebním deníku.</w:t>
      </w:r>
    </w:p>
    <w:p w14:paraId="022F0AFE" w14:textId="77777777" w:rsidR="00D44342" w:rsidRDefault="0094562F">
      <w:pPr>
        <w:pStyle w:val="Zkladntext20"/>
        <w:numPr>
          <w:ilvl w:val="0"/>
          <w:numId w:val="97"/>
        </w:numPr>
        <w:shd w:val="clear" w:color="auto" w:fill="auto"/>
        <w:tabs>
          <w:tab w:val="left" w:pos="750"/>
        </w:tabs>
        <w:spacing w:after="220"/>
        <w:jc w:val="both"/>
      </w:pPr>
      <w:r>
        <w:t>Objednatel je oprávněn zmenšit rozsah předmětu díla. V tomto případě bude smluvní cena poměrně snížena s použitím cen z oceněného soupisu stavebních prací, dodávek a služeb. Nedojde-li mezi oběma stranami k dohodě při odsouhlasení množství nebo druhu provedených prací, dodávek a služeb, je Zhotovitel oprávněn fakturovat pouze práce, u kterých nedošlo k rozporu.</w:t>
      </w:r>
    </w:p>
    <w:p w14:paraId="61C55138" w14:textId="77777777" w:rsidR="00D44342" w:rsidRDefault="0094562F">
      <w:pPr>
        <w:pStyle w:val="Nadpis50"/>
        <w:keepNext/>
        <w:keepLines/>
        <w:numPr>
          <w:ilvl w:val="0"/>
          <w:numId w:val="97"/>
        </w:numPr>
        <w:shd w:val="clear" w:color="auto" w:fill="auto"/>
        <w:tabs>
          <w:tab w:val="left" w:pos="750"/>
        </w:tabs>
        <w:spacing w:after="0"/>
        <w:jc w:val="both"/>
      </w:pPr>
      <w:bookmarkStart w:id="95" w:name="bookmark93"/>
      <w:bookmarkStart w:id="96" w:name="bookmark94"/>
      <w:r>
        <w:rPr>
          <w:u w:val="single"/>
        </w:rPr>
        <w:t>Dodržování bezpečnosti a hygieny práce</w:t>
      </w:r>
      <w:bookmarkEnd w:id="95"/>
      <w:bookmarkEnd w:id="96"/>
    </w:p>
    <w:p w14:paraId="69C9ABDB" w14:textId="77777777" w:rsidR="00D44342" w:rsidRDefault="0094562F">
      <w:pPr>
        <w:pStyle w:val="Zkladntext20"/>
        <w:numPr>
          <w:ilvl w:val="0"/>
          <w:numId w:val="99"/>
        </w:numPr>
        <w:shd w:val="clear" w:color="auto" w:fill="auto"/>
        <w:tabs>
          <w:tab w:val="left" w:pos="446"/>
        </w:tabs>
        <w:spacing w:after="0"/>
        <w:ind w:left="440" w:hanging="440"/>
        <w:jc w:val="both"/>
      </w:pPr>
      <w:r>
        <w:t>Zhotovitel je povinen zajistit při provádění díla dodržení veškerých bezpečnostních opatření a hygienických opatření a opatření vedoucích k požární ochraně prováděného díla, a to v rozsahu a způsobem stanoveným příslušnými předpisy.</w:t>
      </w:r>
    </w:p>
    <w:p w14:paraId="78D2F195" w14:textId="77777777" w:rsidR="00D44342" w:rsidRDefault="0094562F">
      <w:pPr>
        <w:pStyle w:val="Zkladntext20"/>
        <w:numPr>
          <w:ilvl w:val="0"/>
          <w:numId w:val="99"/>
        </w:numPr>
        <w:shd w:val="clear" w:color="auto" w:fill="auto"/>
        <w:tabs>
          <w:tab w:val="left" w:pos="446"/>
        </w:tabs>
        <w:spacing w:after="0"/>
        <w:ind w:left="440" w:hanging="440"/>
        <w:jc w:val="both"/>
      </w:pPr>
      <w:r>
        <w:t>Zhotovitel zcela zodpovídá za bezpečnost a ochranu zdraví všech osob, které se s jeho vědomím zdržují v místě zhotovení díla a je povinen zabezpečit jejich vybavení ochrannými pracovními pomůckami.</w:t>
      </w:r>
    </w:p>
    <w:p w14:paraId="4F8AD917" w14:textId="77777777" w:rsidR="00D44342" w:rsidRDefault="0094562F">
      <w:pPr>
        <w:pStyle w:val="Zkladntext20"/>
        <w:numPr>
          <w:ilvl w:val="0"/>
          <w:numId w:val="99"/>
        </w:numPr>
        <w:shd w:val="clear" w:color="auto" w:fill="auto"/>
        <w:tabs>
          <w:tab w:val="left" w:pos="446"/>
        </w:tabs>
        <w:spacing w:after="0"/>
        <w:ind w:left="440" w:hanging="440"/>
        <w:jc w:val="both"/>
      </w:pPr>
      <w:r>
        <w:t>Zhotovitel je povinen pro zamezení vzniku škod provádět v průběhu provádění díla vlastní dozor a soustavnou kontrolu nad dodržováním právních předpisů upravujících oblast bezpečnosti práce a požární ochranou v místě provádění díla.</w:t>
      </w:r>
    </w:p>
    <w:p w14:paraId="1CB719DB" w14:textId="77777777" w:rsidR="00D44342" w:rsidRDefault="0094562F">
      <w:pPr>
        <w:pStyle w:val="Zkladntext20"/>
        <w:numPr>
          <w:ilvl w:val="0"/>
          <w:numId w:val="99"/>
        </w:numPr>
        <w:shd w:val="clear" w:color="auto" w:fill="auto"/>
        <w:tabs>
          <w:tab w:val="left" w:pos="446"/>
        </w:tabs>
        <w:spacing w:after="0"/>
        <w:ind w:left="440" w:hanging="440"/>
        <w:jc w:val="both"/>
      </w:pPr>
      <w:r>
        <w:t xml:space="preserve">Zhotovitel je povinen zabezpečit i veškerá bezpečnostní opatření na ochranu osob a majetku mimo prostor </w:t>
      </w:r>
      <w:r>
        <w:lastRenderedPageBreak/>
        <w:t>místa zhotovení díla, jsou-li dotčeny prováděním prací na díle (zejména veřejná prostranství nebo komunikace ponechaná v užívání veřejnosti jako např. podchody pod lešením).</w:t>
      </w:r>
    </w:p>
    <w:p w14:paraId="37679983" w14:textId="77777777" w:rsidR="00D44342" w:rsidRDefault="0094562F">
      <w:pPr>
        <w:pStyle w:val="Zkladntext20"/>
        <w:numPr>
          <w:ilvl w:val="0"/>
          <w:numId w:val="99"/>
        </w:numPr>
        <w:shd w:val="clear" w:color="auto" w:fill="auto"/>
        <w:tabs>
          <w:tab w:val="left" w:pos="446"/>
        </w:tabs>
        <w:spacing w:after="0"/>
        <w:jc w:val="both"/>
      </w:pPr>
      <w:r>
        <w:t>Zhotovitel je povinen pravidelně kontrolovat stav objektů sousedících s místem provádění díla.</w:t>
      </w:r>
    </w:p>
    <w:p w14:paraId="1C78FDD9" w14:textId="77777777" w:rsidR="00D44342" w:rsidRDefault="0094562F">
      <w:pPr>
        <w:pStyle w:val="Zkladntext20"/>
        <w:numPr>
          <w:ilvl w:val="0"/>
          <w:numId w:val="99"/>
        </w:numPr>
        <w:shd w:val="clear" w:color="auto" w:fill="auto"/>
        <w:tabs>
          <w:tab w:val="left" w:pos="446"/>
        </w:tabs>
        <w:spacing w:after="220"/>
        <w:ind w:left="440" w:hanging="440"/>
        <w:jc w:val="both"/>
      </w:pPr>
      <w:r>
        <w:t>Dojde-li k jakémukoliv úrazu při provádění díla nebo při činnostech souvisejících s prováděním díla je Zhotovitel povinen zabezpečit vyšetření úrazu a sepsání příslušného záznamu.</w:t>
      </w:r>
    </w:p>
    <w:p w14:paraId="68AF3DB4" w14:textId="77777777" w:rsidR="00D44342" w:rsidRDefault="0094562F">
      <w:pPr>
        <w:pStyle w:val="Nadpis50"/>
        <w:keepNext/>
        <w:keepLines/>
        <w:numPr>
          <w:ilvl w:val="0"/>
          <w:numId w:val="97"/>
        </w:numPr>
        <w:shd w:val="clear" w:color="auto" w:fill="auto"/>
        <w:tabs>
          <w:tab w:val="left" w:pos="750"/>
        </w:tabs>
        <w:spacing w:after="0"/>
        <w:jc w:val="both"/>
      </w:pPr>
      <w:bookmarkStart w:id="97" w:name="bookmark95"/>
      <w:bookmarkStart w:id="98" w:name="bookmark96"/>
      <w:r>
        <w:t>Dodržování podmínek rozhodnutí dotčených orgánů a organizací</w:t>
      </w:r>
      <w:bookmarkEnd w:id="97"/>
      <w:bookmarkEnd w:id="98"/>
    </w:p>
    <w:p w14:paraId="25DF145C" w14:textId="77777777" w:rsidR="00D44342" w:rsidRDefault="0094562F">
      <w:pPr>
        <w:pStyle w:val="Zkladntext20"/>
        <w:shd w:val="clear" w:color="auto" w:fill="auto"/>
        <w:spacing w:after="220"/>
        <w:jc w:val="both"/>
      </w:pPr>
      <w:r>
        <w:t>Zhotovitel se zavazuje dodržet při provádění díla veškeré podmínky a připomínky vyplývající z územního rozhodnutí, stavebního povolení/povolení stavby (záměru) a závazných stanovisek týkajících se předmětu díla. Pokud nesplněním těchto podmínek vznikne Objednateli škoda, je Zhotovitel povinen ji nahradit v plném rozsahu.</w:t>
      </w:r>
    </w:p>
    <w:p w14:paraId="7A1CCB76" w14:textId="77777777" w:rsidR="00D44342" w:rsidRDefault="0094562F">
      <w:pPr>
        <w:pStyle w:val="Zkladntext20"/>
        <w:numPr>
          <w:ilvl w:val="0"/>
          <w:numId w:val="92"/>
        </w:numPr>
        <w:shd w:val="clear" w:color="auto" w:fill="auto"/>
        <w:tabs>
          <w:tab w:val="left" w:pos="582"/>
        </w:tabs>
        <w:spacing w:after="0"/>
        <w:jc w:val="both"/>
      </w:pPr>
      <w:r>
        <w:t xml:space="preserve">Za účelem zajištění splnění povinností Zhotovitele vyplývajících ze Smlouvy v rámci realizace díla, se Zhotovitel zavazuje poskytnout Objednateli </w:t>
      </w:r>
      <w:r>
        <w:rPr>
          <w:b/>
          <w:bCs/>
        </w:rPr>
        <w:t>„Zádržné“.</w:t>
      </w:r>
    </w:p>
    <w:p w14:paraId="3DB656FE" w14:textId="77777777" w:rsidR="00D44342" w:rsidRDefault="0094562F">
      <w:pPr>
        <w:pStyle w:val="Zkladntext20"/>
        <w:shd w:val="clear" w:color="auto" w:fill="auto"/>
        <w:spacing w:after="60"/>
        <w:jc w:val="both"/>
      </w:pPr>
      <w:r>
        <w:t xml:space="preserve">Zádržné dle těchto OP, není-li dále v těchto OP uvedeno jinak, je ve výši </w:t>
      </w:r>
      <w:r>
        <w:rPr>
          <w:b/>
          <w:bCs/>
        </w:rPr>
        <w:t>20 %:</w:t>
      </w:r>
    </w:p>
    <w:p w14:paraId="1734221F" w14:textId="77777777" w:rsidR="00D44342" w:rsidRDefault="0094562F">
      <w:pPr>
        <w:pStyle w:val="Zkladntext20"/>
        <w:numPr>
          <w:ilvl w:val="0"/>
          <w:numId w:val="100"/>
        </w:numPr>
        <w:shd w:val="clear" w:color="auto" w:fill="auto"/>
        <w:tabs>
          <w:tab w:val="left" w:pos="303"/>
        </w:tabs>
        <w:spacing w:after="60"/>
        <w:jc w:val="both"/>
      </w:pPr>
      <w:r>
        <w:rPr>
          <w:b/>
          <w:bCs/>
        </w:rPr>
        <w:t>z každé Zhotovitelem fakturované částky,</w:t>
      </w:r>
    </w:p>
    <w:p w14:paraId="460DBC8E" w14:textId="77777777" w:rsidR="00D44342" w:rsidRDefault="0094562F">
      <w:pPr>
        <w:pStyle w:val="Zkladntext20"/>
        <w:shd w:val="clear" w:color="auto" w:fill="auto"/>
        <w:spacing w:after="60"/>
        <w:jc w:val="both"/>
      </w:pPr>
      <w:r>
        <w:t>anebo</w:t>
      </w:r>
    </w:p>
    <w:p w14:paraId="18075D65" w14:textId="77777777" w:rsidR="00D44342" w:rsidRDefault="0094562F">
      <w:pPr>
        <w:pStyle w:val="Zkladntext20"/>
        <w:numPr>
          <w:ilvl w:val="0"/>
          <w:numId w:val="100"/>
        </w:numPr>
        <w:shd w:val="clear" w:color="auto" w:fill="auto"/>
        <w:tabs>
          <w:tab w:val="left" w:pos="318"/>
        </w:tabs>
        <w:spacing w:after="60"/>
        <w:jc w:val="both"/>
      </w:pPr>
      <w:r>
        <w:rPr>
          <w:b/>
          <w:bCs/>
        </w:rPr>
        <w:t>z celkové ceny díla v závěrečných fakturách,</w:t>
      </w:r>
    </w:p>
    <w:p w14:paraId="6D969BF1" w14:textId="77777777" w:rsidR="00D44342" w:rsidRDefault="0094562F">
      <w:pPr>
        <w:pStyle w:val="Zkladntext20"/>
        <w:shd w:val="clear" w:color="auto" w:fill="auto"/>
        <w:spacing w:after="220"/>
        <w:jc w:val="both"/>
      </w:pPr>
      <w:r>
        <w:t>které je Objednatel oprávněn zadržet a nezaplatit až do dne provedení díla bez jakýchkoliv vad. Provedením díla bez jakýchkoliv vad ve vztahu k dílčí fakturaci dle této Smlouvy se pro účely tohoto odstavce rozumí dokončení díla Zhotovitelem a jeho převzetí Objednatelem bez výhrad, nebo odstranění všech vad Zhotovitelem poté, co bylo dílo Zhotovitelem dokončeno a Objednatelem převzato s výhradami. To znamená, že pro případ zjištění vad díla při předání a převzetí díla se toto zádržné právo uplatňuje až do dne podepsání zápisu o odstranění veškerých vad uvedených v protokolu z přejímacího řízení. Objednatel je povinen doplatit Zhotoviteli takto zadržované částky ve lhůtě 10 pracovních dní následujících po dni, ve kterém jeho zádržné právo zaniklo. Smluvní strany pro vyloučení pochybností výslovně sjednávají, že Objednatel není v prodlení se splacením příslušných zadržovaných částek po dobu, ve které oprávněně uplatňuje své zádržné právo podle tohoto bodu včetně lhůty 10 pracovních dní stanovené k doplacení zadržovaných částek. S výkonem zadržovacího práva tak nejsou spojeny žádné negativní důsledky spojené s prodlením (nevzniká nárok na úrok z prodlení, nepřechází nebezpečí škody na věci a další) a nelze Objednatele za výkon tohoto svého práva žádným způsobem sankcionovat.</w:t>
      </w:r>
    </w:p>
    <w:p w14:paraId="45E96BDB" w14:textId="77777777" w:rsidR="00D44342" w:rsidRDefault="0094562F">
      <w:pPr>
        <w:pStyle w:val="Zkladntext20"/>
        <w:shd w:val="clear" w:color="auto" w:fill="auto"/>
        <w:spacing w:after="460"/>
        <w:ind w:firstLine="1220"/>
        <w:jc w:val="both"/>
      </w:pPr>
      <w:r>
        <w:t xml:space="preserve">Zádržné za vady související s vegetačními úpravami, nepředložením ověřeného geometrického plánu nebo předáním podkladů pro aktualizaci obsahu do digitální technické mapy Kraje Vysočina </w:t>
      </w:r>
      <w:r>
        <w:rPr>
          <w:b/>
          <w:bCs/>
        </w:rPr>
        <w:t xml:space="preserve">činí 2 % z celkové částky ceny díla, </w:t>
      </w:r>
      <w:r>
        <w:t>minimálně však ve výši částky uvedené v rámci rozpočtové ceny příslušné položky</w:t>
      </w:r>
      <w:r>
        <w:rPr>
          <w:b/>
          <w:bCs/>
        </w:rPr>
        <w:t>.</w:t>
      </w:r>
    </w:p>
    <w:p w14:paraId="26DB7B6A" w14:textId="77777777" w:rsidR="00D44342" w:rsidRDefault="0094562F">
      <w:pPr>
        <w:pStyle w:val="Zkladntext20"/>
        <w:numPr>
          <w:ilvl w:val="0"/>
          <w:numId w:val="92"/>
        </w:numPr>
        <w:shd w:val="clear" w:color="auto" w:fill="auto"/>
        <w:tabs>
          <w:tab w:val="left" w:pos="582"/>
        </w:tabs>
        <w:spacing w:after="360"/>
        <w:jc w:val="both"/>
      </w:pPr>
      <w:bookmarkStart w:id="99" w:name="bookmark97"/>
      <w:r>
        <w:t>Objednatel je oprávněn uspokojit své pohledávky vůči Zhotoviteli ze Zádržného, až do plné výše zadržené částky, a to z titulu nedodržení ujednání vyplývajících ze Smlouvy ve vztahu k provedení díla řádně a včas, zejména při neplnění jednotlivých termínů časového harmonogramu prací a při prodlení zhotovení díla ve sjednané lhůtě dle uzavřené Smlouvy.</w:t>
      </w:r>
      <w:bookmarkEnd w:id="99"/>
    </w:p>
    <w:p w14:paraId="4D1A5697" w14:textId="77777777" w:rsidR="00D44342" w:rsidRDefault="0094562F">
      <w:pPr>
        <w:pStyle w:val="Nadpis50"/>
        <w:keepNext/>
        <w:keepLines/>
        <w:numPr>
          <w:ilvl w:val="0"/>
          <w:numId w:val="79"/>
        </w:numPr>
        <w:shd w:val="clear" w:color="auto" w:fill="auto"/>
        <w:tabs>
          <w:tab w:val="left" w:pos="356"/>
        </w:tabs>
        <w:spacing w:after="220"/>
      </w:pPr>
      <w:bookmarkStart w:id="100" w:name="bookmark98"/>
      <w:bookmarkStart w:id="101" w:name="bookmark99"/>
      <w:r>
        <w:rPr>
          <w:u w:val="single"/>
        </w:rPr>
        <w:t>Staveniště a jeho zařízení</w:t>
      </w:r>
      <w:bookmarkEnd w:id="100"/>
      <w:bookmarkEnd w:id="101"/>
    </w:p>
    <w:p w14:paraId="0678CAD5" w14:textId="77777777" w:rsidR="00D44342" w:rsidRDefault="0094562F">
      <w:pPr>
        <w:pStyle w:val="Zkladntext20"/>
        <w:numPr>
          <w:ilvl w:val="0"/>
          <w:numId w:val="101"/>
        </w:numPr>
        <w:shd w:val="clear" w:color="auto" w:fill="auto"/>
        <w:tabs>
          <w:tab w:val="left" w:pos="471"/>
        </w:tabs>
        <w:spacing w:after="0"/>
        <w:jc w:val="both"/>
      </w:pPr>
      <w:r>
        <w:t xml:space="preserve">Staveniště předá Zadavatel Zhotoviteli </w:t>
      </w:r>
      <w:r>
        <w:rPr>
          <w:b/>
          <w:bCs/>
        </w:rPr>
        <w:t xml:space="preserve">do 15 kalendářních dnů ode dne nabytí účinnosti Smlouvy. </w:t>
      </w:r>
      <w:r>
        <w:t>O předání staveniště Zadavatelem Zhotoviteli bude sepsán písemný protokol, který bude vyhotoven ve dvou stejnopisech, z nichž každá smluvní strana obdrží po jednom vyhotovení. Staveništěm se pro účely Smlouvy a těchto OP rozumí místo zhotovení díla určené v příslušné PD, a projednané ve smyslu podmínek stavebního povolení/povolení stavby (záměru) a Smlouvy. Součástí předání a převzetí staveniště je i předání dokumentů Zadavatelem Zhotoviteli, nezbytných pro řádné užívání staveniště (případně sjednání dohody o termínu předání), a to zejména:</w:t>
      </w:r>
    </w:p>
    <w:p w14:paraId="6309F70A" w14:textId="77777777" w:rsidR="00D44342" w:rsidRDefault="0094562F">
      <w:pPr>
        <w:pStyle w:val="Zkladntext20"/>
        <w:numPr>
          <w:ilvl w:val="0"/>
          <w:numId w:val="102"/>
        </w:numPr>
        <w:shd w:val="clear" w:color="auto" w:fill="auto"/>
        <w:tabs>
          <w:tab w:val="left" w:pos="429"/>
        </w:tabs>
        <w:spacing w:after="0"/>
        <w:jc w:val="both"/>
      </w:pPr>
      <w:r>
        <w:t>pravomocné stavební povolení/povolení stavby (záměru),</w:t>
      </w:r>
    </w:p>
    <w:p w14:paraId="1057142D" w14:textId="77777777" w:rsidR="00D44342" w:rsidRDefault="0094562F">
      <w:pPr>
        <w:pStyle w:val="Zkladntext20"/>
        <w:numPr>
          <w:ilvl w:val="0"/>
          <w:numId w:val="102"/>
        </w:numPr>
        <w:shd w:val="clear" w:color="auto" w:fill="auto"/>
        <w:tabs>
          <w:tab w:val="left" w:pos="429"/>
        </w:tabs>
        <w:spacing w:after="0"/>
        <w:ind w:left="440" w:hanging="440"/>
        <w:jc w:val="both"/>
      </w:pPr>
      <w:r>
        <w:t>projektová dokumentace ověřená stavebním úřadem v případě, že stavba vyžaduje vydání stavebního povolení/povolení stavby (záměru),</w:t>
      </w:r>
    </w:p>
    <w:p w14:paraId="77ADB825" w14:textId="77777777" w:rsidR="00D44342" w:rsidRDefault="0094562F">
      <w:pPr>
        <w:pStyle w:val="Zkladntext20"/>
        <w:numPr>
          <w:ilvl w:val="0"/>
          <w:numId w:val="102"/>
        </w:numPr>
        <w:shd w:val="clear" w:color="auto" w:fill="auto"/>
        <w:tabs>
          <w:tab w:val="left" w:pos="429"/>
        </w:tabs>
        <w:spacing w:after="220"/>
        <w:jc w:val="both"/>
      </w:pPr>
      <w:r>
        <w:t>přehled smluvních vztahů.</w:t>
      </w:r>
    </w:p>
    <w:p w14:paraId="5E7E4D50" w14:textId="77777777" w:rsidR="00D44342" w:rsidRDefault="0094562F">
      <w:pPr>
        <w:pStyle w:val="Zkladntext20"/>
        <w:numPr>
          <w:ilvl w:val="0"/>
          <w:numId w:val="101"/>
        </w:numPr>
        <w:shd w:val="clear" w:color="auto" w:fill="auto"/>
        <w:tabs>
          <w:tab w:val="left" w:pos="471"/>
        </w:tabs>
        <w:spacing w:after="220"/>
        <w:jc w:val="both"/>
      </w:pPr>
      <w:r>
        <w:t>Provozní, sociální a případně i výrobní zařízení staveniště zabezpečuje Zhotovitel v souladu se svými potřebami, v souladu s PD a požadavky Objednatele na výkon TDS a AD. Náklady na projekt, vybudování, zprovoznění, údržbu, likvidaci a vyklizení zařízení staveniště jsou zahrnuty ve sjednané ceně díla. Zhotovitel je povinen si na vlastní náklad zabezpečit samostatná odběrná místa pro jím spotřebované energie, vodu a jiná média pro účely realizace díla.</w:t>
      </w:r>
    </w:p>
    <w:p w14:paraId="2E68E93B" w14:textId="77777777" w:rsidR="00D44342" w:rsidRDefault="0094562F">
      <w:pPr>
        <w:pStyle w:val="Zkladntext20"/>
        <w:shd w:val="clear" w:color="auto" w:fill="auto"/>
        <w:spacing w:after="220"/>
        <w:ind w:firstLine="720"/>
        <w:jc w:val="both"/>
      </w:pPr>
      <w:r>
        <w:t xml:space="preserve">Zhotovitel je povinen poskytnout Objednateli a osobám vykonávajícím funkci TDS a AD provozní prostory a zařízení nezbytné pro výkon jejich funkce při realizaci díla. Nejpozději před převzetím staveniště si smluvní strany </w:t>
      </w:r>
      <w:r>
        <w:lastRenderedPageBreak/>
        <w:t>vzájemně oznámí jména osob pověřených jednáním a stykem s pracovníky druhé smluvní strany s vymezením funkcí a pravomocí, pokud všechna tato jména nejsou uvedena již ve Smlouvě. Zhotovitel je povinen užívat staveniště pouze pro účely související s prováděním díla a při užívání staveniště je povinen dodržovat veškeré právní předpisy.</w:t>
      </w:r>
    </w:p>
    <w:p w14:paraId="09C836E2" w14:textId="77777777" w:rsidR="00D44342" w:rsidRDefault="0094562F">
      <w:pPr>
        <w:pStyle w:val="Zkladntext20"/>
        <w:numPr>
          <w:ilvl w:val="0"/>
          <w:numId w:val="101"/>
        </w:numPr>
        <w:shd w:val="clear" w:color="auto" w:fill="auto"/>
        <w:tabs>
          <w:tab w:val="left" w:pos="471"/>
        </w:tabs>
        <w:spacing w:after="220"/>
        <w:jc w:val="both"/>
      </w:pPr>
      <w:r>
        <w:t xml:space="preserve">Zhotovitel je povinen zabezpečit na staveništi identifikační tabuli v provedení a rozměrech obvyklých, s uvedením údajů o stavbě a údajů o Zhotoviteli a Objednateli, případně v rozsahu publicity v souladu s požadavky Operačního programu. Zhotovitel je povinen tuto identifikační tabuli udržovat v aktuálním stavu. Zhotovitel rovněž zabezpečí vyvěšení Oznámení o zahájení prací dle </w:t>
      </w:r>
      <w:r>
        <w:rPr>
          <w:b/>
          <w:bCs/>
        </w:rPr>
        <w:t xml:space="preserve">§ </w:t>
      </w:r>
      <w:r>
        <w:t>5 vyhlášky č. 591/2006 Sb.</w:t>
      </w:r>
    </w:p>
    <w:p w14:paraId="60EE234A" w14:textId="77777777" w:rsidR="00D44342" w:rsidRDefault="0094562F">
      <w:pPr>
        <w:pStyle w:val="Zkladntext20"/>
        <w:numPr>
          <w:ilvl w:val="0"/>
          <w:numId w:val="101"/>
        </w:numPr>
        <w:shd w:val="clear" w:color="auto" w:fill="auto"/>
        <w:tabs>
          <w:tab w:val="left" w:pos="471"/>
        </w:tabs>
        <w:spacing w:after="220"/>
        <w:jc w:val="both"/>
      </w:pPr>
      <w: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mezideponii materiálu, a to i vytěženého, přičemž náklady s plněním tohoto závazku jsou zahrnuty v ceně díla.</w:t>
      </w:r>
    </w:p>
    <w:p w14:paraId="2ACCA7A6" w14:textId="77777777" w:rsidR="00D44342" w:rsidRDefault="0094562F">
      <w:pPr>
        <w:pStyle w:val="Zkladntext20"/>
        <w:numPr>
          <w:ilvl w:val="0"/>
          <w:numId w:val="101"/>
        </w:numPr>
        <w:shd w:val="clear" w:color="auto" w:fill="auto"/>
        <w:tabs>
          <w:tab w:val="left" w:pos="471"/>
        </w:tabs>
        <w:spacing w:after="220"/>
        <w:jc w:val="both"/>
      </w:pPr>
      <w:r>
        <w:t>Zhotovitel bude mít v průběhu realizace a dokončování předmětu díla na staveništi výhradní odpovědnost za:</w:t>
      </w:r>
    </w:p>
    <w:p w14:paraId="08485603" w14:textId="77777777" w:rsidR="00D44342" w:rsidRDefault="0094562F">
      <w:pPr>
        <w:pStyle w:val="Zkladntext20"/>
        <w:numPr>
          <w:ilvl w:val="0"/>
          <w:numId w:val="103"/>
        </w:numPr>
        <w:shd w:val="clear" w:color="auto" w:fill="auto"/>
        <w:tabs>
          <w:tab w:val="left" w:pos="404"/>
        </w:tabs>
        <w:spacing w:after="0"/>
        <w:ind w:left="440" w:hanging="440"/>
        <w:jc w:val="both"/>
      </w:pPr>
      <w:r>
        <w:t>zajištění bezpečnosti všech osob oprávněných k pohybu na staveništi, udržování staveniště v uspořádaném stavu za účelem předcházení vzniku škod; a</w:t>
      </w:r>
    </w:p>
    <w:p w14:paraId="5A18683C" w14:textId="77777777" w:rsidR="00D44342" w:rsidRDefault="0094562F">
      <w:pPr>
        <w:pStyle w:val="Zkladntext20"/>
        <w:numPr>
          <w:ilvl w:val="0"/>
          <w:numId w:val="103"/>
        </w:numPr>
        <w:shd w:val="clear" w:color="auto" w:fill="auto"/>
        <w:tabs>
          <w:tab w:val="left" w:pos="404"/>
        </w:tabs>
        <w:spacing w:after="0"/>
        <w:ind w:left="440" w:hanging="440"/>
        <w:jc w:val="both"/>
      </w:pPr>
      <w: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7563BA02" w14:textId="77777777" w:rsidR="00D44342" w:rsidRDefault="0094562F">
      <w:pPr>
        <w:pStyle w:val="Zkladntext20"/>
        <w:numPr>
          <w:ilvl w:val="0"/>
          <w:numId w:val="103"/>
        </w:numPr>
        <w:shd w:val="clear" w:color="auto" w:fill="auto"/>
        <w:tabs>
          <w:tab w:val="left" w:pos="404"/>
        </w:tabs>
        <w:spacing w:after="0"/>
        <w:ind w:left="440" w:hanging="440"/>
        <w:jc w:val="both"/>
      </w:pPr>
      <w: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0DE3D45E" w14:textId="77777777" w:rsidR="00D44342" w:rsidRDefault="0094562F">
      <w:pPr>
        <w:pStyle w:val="Zkladntext20"/>
        <w:numPr>
          <w:ilvl w:val="0"/>
          <w:numId w:val="103"/>
        </w:numPr>
        <w:shd w:val="clear" w:color="auto" w:fill="auto"/>
        <w:tabs>
          <w:tab w:val="left" w:pos="404"/>
        </w:tabs>
        <w:spacing w:after="0"/>
        <w:ind w:left="440" w:hanging="440"/>
        <w:jc w:val="both"/>
      </w:pPr>
      <w:r>
        <w:t>zajištění bezpečnostních opatření proti vniku neoprávněných osob na staveniště, proti odcizení a poškození jakýchkoliv materiálů a věcí nalézajících se na staveništi, či jakýmkoliv nedovoleným zásahům třetích osob.</w:t>
      </w:r>
    </w:p>
    <w:p w14:paraId="7856D484" w14:textId="77777777" w:rsidR="00D44342" w:rsidRDefault="0094562F">
      <w:pPr>
        <w:pStyle w:val="Zkladntext20"/>
        <w:numPr>
          <w:ilvl w:val="0"/>
          <w:numId w:val="103"/>
        </w:numPr>
        <w:shd w:val="clear" w:color="auto" w:fill="auto"/>
        <w:tabs>
          <w:tab w:val="left" w:pos="404"/>
        </w:tabs>
        <w:spacing w:after="220"/>
        <w:ind w:left="440" w:hanging="440"/>
        <w:jc w:val="both"/>
      </w:pPr>
      <w:r>
        <w:t>zajištění, před předložením žádosti o povolení uzavírky na příslušný silniční správní úřad, projednání objízdných tras vyvolaných dotčenou stavbou z hlediska zajištění dopravní obslužnosti Kraje Vysočina s Oddělením dopravní obslužnosti Krajského úřadu Kraje Vysočina. V případě, že v rámci projednání uzavírky u příslušného silničního správního úřadu dojde ke změně oproti projednanému Oddělením dopravní obslužnosti Krajského úřadu Kraje Vysočina, je zhotovitel povinen s Oddělením dopravní obslužnosti Krajského úřadu Kraje Vysočina změny projednat. Projednáním se rozumí písemné anebo emailové vyjádření oddělení dopravní obslužnosti k návrhu objízdných tras, které předloží zhotovitel.</w:t>
      </w:r>
    </w:p>
    <w:p w14:paraId="3623B8E6" w14:textId="77777777" w:rsidR="00D44342" w:rsidRDefault="0094562F">
      <w:pPr>
        <w:pStyle w:val="Zkladntext20"/>
        <w:numPr>
          <w:ilvl w:val="0"/>
          <w:numId w:val="101"/>
        </w:numPr>
        <w:shd w:val="clear" w:color="auto" w:fill="auto"/>
        <w:tabs>
          <w:tab w:val="left" w:pos="471"/>
        </w:tabs>
        <w:spacing w:after="220"/>
        <w:jc w:val="both"/>
      </w:pPr>
      <w:r>
        <w:t>Zhotovitel po celou dobu realizace díla zodpovídá za zabezpečení staveniště dle podmínek příslušné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13792D98" w14:textId="77777777" w:rsidR="00D44342" w:rsidRDefault="0094562F">
      <w:pPr>
        <w:pStyle w:val="Zkladntext20"/>
        <w:shd w:val="clear" w:color="auto" w:fill="auto"/>
        <w:spacing w:after="220"/>
        <w:ind w:firstLine="720"/>
        <w:jc w:val="both"/>
      </w:pPr>
      <w:r>
        <w:t>Staveniště a místo skladování materiálů a místa výkopů je Zhotovitel povinen dle příslušných předpisů o bezpečnosti práce označit tabulkami, ohraničit, osvětlit, zabezpečit jejich ochranu, včetně protipožárních opatření a zajištění bezpečnosti a ochrany zdraví při práci.</w:t>
      </w:r>
    </w:p>
    <w:p w14:paraId="2AD6D21F" w14:textId="77777777" w:rsidR="00D44342" w:rsidRDefault="0094562F">
      <w:pPr>
        <w:pStyle w:val="Zkladntext20"/>
        <w:shd w:val="clear" w:color="auto" w:fill="auto"/>
        <w:spacing w:after="220"/>
        <w:ind w:firstLine="720"/>
        <w:jc w:val="both"/>
      </w:pPr>
      <w:r>
        <w:t>Jako součást zařízení staveniště zajistí Zhotovitel i rozvod potřebných médií na staveništi a jejich připojení na odběrná místa. Zhotovitel je povinen zabezpečit samostatná měřicí místa na úhradu jím spotřebovaných energií a medií a tyto uhradit. Náklady na energie jsou součástí nabídkové ceny.</w:t>
      </w:r>
    </w:p>
    <w:p w14:paraId="0E47C80E" w14:textId="77777777" w:rsidR="00D44342" w:rsidRDefault="0094562F">
      <w:pPr>
        <w:pStyle w:val="Zkladntext20"/>
        <w:numPr>
          <w:ilvl w:val="0"/>
          <w:numId w:val="101"/>
        </w:numPr>
        <w:shd w:val="clear" w:color="auto" w:fill="auto"/>
        <w:tabs>
          <w:tab w:val="left" w:pos="471"/>
        </w:tabs>
        <w:spacing w:after="220"/>
        <w:jc w:val="both"/>
      </w:pPr>
      <w:r>
        <w:t xml:space="preserve">Zhotovitel je povinen Objednateli písemně oznámit nejpozději </w:t>
      </w:r>
      <w:r>
        <w:rPr>
          <w:b/>
          <w:bCs/>
        </w:rPr>
        <w:t xml:space="preserve">10 kalendářních </w:t>
      </w:r>
      <w:r>
        <w:t xml:space="preserve">dní předem, kdy bude dílo připraveno k předání dle </w:t>
      </w:r>
      <w:r>
        <w:rPr>
          <w:b/>
          <w:bCs/>
        </w:rPr>
        <w:t>čl. XIII. těchto OP</w:t>
      </w:r>
      <w:r>
        <w:t>, aby Objednatel mohl včas připravit a u příslušného stavebního úřadu podat návrh na uvedení stavby do provozu dle příslušného zákona.</w:t>
      </w:r>
    </w:p>
    <w:p w14:paraId="72D27DED" w14:textId="77777777" w:rsidR="00D44342" w:rsidRDefault="0094562F">
      <w:pPr>
        <w:pStyle w:val="Zkladntext20"/>
        <w:shd w:val="clear" w:color="auto" w:fill="auto"/>
        <w:spacing w:after="220"/>
        <w:ind w:firstLine="720"/>
        <w:jc w:val="both"/>
      </w:pPr>
      <w:r>
        <w:t>Nebude-li v zápise o předání a převzetí dohodnuto jinak, zejména jde-li o ponechání zařízení staveniště nutného pro zabezpečení odstranění vad díla ve smyslu protokolu o předání a převzetí díla, bude staveniště vyklizeno nejpozději do 10 pracovních dnů ode dne předání a převzetí díla a bude proveden závěrečný úklid místa provádění stavby včetně stavby samotné. Pozemky a komunikace dotčené výstavbou budou k tomuto dni uvedeny do původního stavu nebo do stavu dle podmínek stavebního povolení/povolení stavby (záměru). Nevyklidí-li Zhotovitel staveniště ve sjednaném termínu, je Objednatel oprávněn zabezpečit vyklizení staveniště třetí osobou a náklady s tím spojené uhradí Objednateli Zhotovitel.</w:t>
      </w:r>
    </w:p>
    <w:p w14:paraId="1035D9D2" w14:textId="77777777" w:rsidR="00D44342" w:rsidRDefault="0094562F">
      <w:pPr>
        <w:pStyle w:val="Zkladntext20"/>
        <w:shd w:val="clear" w:color="auto" w:fill="auto"/>
        <w:spacing w:after="220"/>
        <w:ind w:firstLine="720"/>
        <w:jc w:val="both"/>
      </w:pPr>
      <w:r>
        <w:lastRenderedPageBreak/>
        <w:t>Jestliže v souvislosti s provozem staveniště nebo prováděním díla bude třeba umístit nebo přemístit dopravní značky podle předpisů o pozemních komunikacích, obstará tyto práce včetně vydání příslušného stanovení na své náklady Zhotovitel. Zhotovitel dále zodpovídá i za umisťování, přemisťování a udržování dopravních značek v souvislosti s průběhem provádění prací. Jakékoliv pokuty či náhrady škod vzniklých v této souvislosti jdou k tíži Zhotovitele.</w:t>
      </w:r>
    </w:p>
    <w:p w14:paraId="7CF21657" w14:textId="77777777" w:rsidR="00D44342" w:rsidRDefault="0094562F">
      <w:pPr>
        <w:pStyle w:val="Zkladntext20"/>
        <w:numPr>
          <w:ilvl w:val="0"/>
          <w:numId w:val="101"/>
        </w:numPr>
        <w:shd w:val="clear" w:color="auto" w:fill="auto"/>
        <w:tabs>
          <w:tab w:val="left" w:pos="471"/>
        </w:tabs>
        <w:spacing w:after="360"/>
        <w:jc w:val="both"/>
      </w:pPr>
      <w:bookmarkStart w:id="102" w:name="bookmark100"/>
      <w:r>
        <w:t>Zhotovitel je povinen před zahájením technologické přestávky na stavbě umístit informační tabuli o této skutečnosti s uvedením údajů o počátku a konci této přestávky.</w:t>
      </w:r>
      <w:bookmarkEnd w:id="102"/>
    </w:p>
    <w:p w14:paraId="6E500BA0" w14:textId="77777777" w:rsidR="00D44342" w:rsidRDefault="0094562F">
      <w:pPr>
        <w:pStyle w:val="Nadpis50"/>
        <w:keepNext/>
        <w:keepLines/>
        <w:numPr>
          <w:ilvl w:val="0"/>
          <w:numId w:val="79"/>
        </w:numPr>
        <w:shd w:val="clear" w:color="auto" w:fill="auto"/>
        <w:tabs>
          <w:tab w:val="left" w:pos="308"/>
        </w:tabs>
        <w:spacing w:after="220"/>
      </w:pPr>
      <w:bookmarkStart w:id="103" w:name="bookmark101"/>
      <w:bookmarkStart w:id="104" w:name="bookmark102"/>
      <w:r>
        <w:rPr>
          <w:u w:val="single"/>
        </w:rPr>
        <w:t>Stavební deník, TDS a dozor projektanta</w:t>
      </w:r>
      <w:bookmarkEnd w:id="103"/>
      <w:bookmarkEnd w:id="104"/>
    </w:p>
    <w:p w14:paraId="0FDAFB6E" w14:textId="77777777" w:rsidR="00D44342" w:rsidRDefault="0094562F">
      <w:pPr>
        <w:pStyle w:val="Nadpis50"/>
        <w:keepNext/>
        <w:keepLines/>
        <w:numPr>
          <w:ilvl w:val="0"/>
          <w:numId w:val="104"/>
        </w:numPr>
        <w:shd w:val="clear" w:color="auto" w:fill="auto"/>
        <w:tabs>
          <w:tab w:val="left" w:pos="686"/>
        </w:tabs>
        <w:jc w:val="both"/>
      </w:pPr>
      <w:bookmarkStart w:id="105" w:name="bookmark103"/>
      <w:bookmarkStart w:id="106" w:name="bookmark104"/>
      <w:r>
        <w:rPr>
          <w:u w:val="single"/>
        </w:rPr>
        <w:t>Stavební deník</w:t>
      </w:r>
      <w:bookmarkEnd w:id="105"/>
      <w:bookmarkEnd w:id="106"/>
    </w:p>
    <w:p w14:paraId="5EEC59A4" w14:textId="77777777" w:rsidR="00D44342" w:rsidRDefault="0094562F">
      <w:pPr>
        <w:pStyle w:val="Zkladntext20"/>
        <w:numPr>
          <w:ilvl w:val="0"/>
          <w:numId w:val="105"/>
        </w:numPr>
        <w:shd w:val="clear" w:color="auto" w:fill="auto"/>
        <w:tabs>
          <w:tab w:val="left" w:pos="750"/>
        </w:tabs>
        <w:spacing w:after="220"/>
        <w:jc w:val="both"/>
      </w:pPr>
      <w:r>
        <w:t xml:space="preserve">Zhotovitel je povinen vést ode dne předání a převzetí staveniště elektronický stavební deník poskytnutý objednatelem, v souladu s příslušným </w:t>
      </w:r>
      <w:r>
        <w:rPr>
          <w:b/>
          <w:bCs/>
        </w:rPr>
        <w:t xml:space="preserve">zákonem, </w:t>
      </w:r>
      <w:r>
        <w:t>kam je povinen pravidelně denně zapisovat mimo jiné i všechny skutečnosti rozhodné pro plnění Smlouvy, především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w:t>
      </w:r>
    </w:p>
    <w:p w14:paraId="2C37C8A3" w14:textId="77777777" w:rsidR="00D44342" w:rsidRDefault="0094562F">
      <w:pPr>
        <w:pStyle w:val="Zkladntext20"/>
        <w:shd w:val="clear" w:color="auto" w:fill="auto"/>
        <w:spacing w:after="220"/>
        <w:jc w:val="both"/>
      </w:pPr>
      <w:r>
        <w:t xml:space="preserve">Elektronický deník bude zhotoviteli poskytnut objednatelem a bude po celou dobu ve vlastnictví objednatele. Objednatel poskytne všem oprávněným osobám uživatelský manuál a pro všechny tyto oprávněné osoby zajistí neomezený přístup (elektronické přihlášení) do elektronického stavebního deníku. Současně jsou všechny oprávněné osoby povinny disponovat elektronickým uznávaným podpisem. Objednatel je povinen uchovávat výstup z elektronického stavebního deníku po dobu </w:t>
      </w:r>
      <w:r>
        <w:rPr>
          <w:b/>
          <w:bCs/>
        </w:rPr>
        <w:t xml:space="preserve">deseti let </w:t>
      </w:r>
      <w:r>
        <w:t>od nabytí právní moci kolaudačního rozhodnutí, popřípadě od provedení stavby, pokud kolaudaci tato nepodléhá.</w:t>
      </w:r>
    </w:p>
    <w:p w14:paraId="7318E9CE" w14:textId="77777777" w:rsidR="00D44342" w:rsidRDefault="0094562F">
      <w:pPr>
        <w:pStyle w:val="Zkladntext20"/>
        <w:numPr>
          <w:ilvl w:val="0"/>
          <w:numId w:val="105"/>
        </w:numPr>
        <w:shd w:val="clear" w:color="auto" w:fill="auto"/>
        <w:tabs>
          <w:tab w:val="left" w:pos="750"/>
        </w:tabs>
        <w:spacing w:after="220"/>
        <w:jc w:val="both"/>
      </w:pPr>
      <w:r>
        <w:t>Ve stavebním deníku se vyznačí všechny doklady dokumentující odchylky od projektové dokumentace. Jde zejména o územní rozhodnutí, povolení záměru, rozhodnutí o přípustnosti stavby, záznamy, výkresy a zvláštní výkresy.</w:t>
      </w:r>
    </w:p>
    <w:p w14:paraId="1DCE86D0" w14:textId="77777777" w:rsidR="00D44342" w:rsidRDefault="0094562F">
      <w:pPr>
        <w:pStyle w:val="Zkladntext20"/>
        <w:numPr>
          <w:ilvl w:val="0"/>
          <w:numId w:val="105"/>
        </w:numPr>
        <w:shd w:val="clear" w:color="auto" w:fill="auto"/>
        <w:tabs>
          <w:tab w:val="left" w:pos="750"/>
        </w:tabs>
        <w:spacing w:after="220"/>
        <w:jc w:val="both"/>
      </w:pPr>
      <w:r>
        <w:t>TDS je povinen na základě výzvy Zhotovitele ve stavebním deníku zkontrolovat část díla před zakrytím či dalším postupem prací nejpozději do 5 pracovních dnů ode dne doručení písemné výzvy Zhotovitele a ve stavebním deníku zapsat event. připomínky. Zhotovitel vyzve TDS ke kontrole nejpozději 5 pracovních dnů předem.</w:t>
      </w:r>
    </w:p>
    <w:p w14:paraId="1716A086" w14:textId="77777777" w:rsidR="00D44342" w:rsidRDefault="0094562F">
      <w:pPr>
        <w:pStyle w:val="Zkladntext20"/>
        <w:numPr>
          <w:ilvl w:val="0"/>
          <w:numId w:val="105"/>
        </w:numPr>
        <w:shd w:val="clear" w:color="auto" w:fill="auto"/>
        <w:tabs>
          <w:tab w:val="left" w:pos="750"/>
        </w:tabs>
        <w:spacing w:after="220"/>
        <w:jc w:val="both"/>
      </w:pPr>
      <w:r>
        <w:t>Zápisy ve stavebním deníku se nepovažují za změnu Smlouvy, ale slouží jako podklad pro vypracování odůvodnění nezbytnosti požadavků na vícepráce ve vztahu ke zpracování příslušných dodatků a změn Smlouvy.</w:t>
      </w:r>
    </w:p>
    <w:p w14:paraId="5A18E8AE" w14:textId="77777777" w:rsidR="00D44342" w:rsidRDefault="0094562F">
      <w:pPr>
        <w:pStyle w:val="Zkladntext20"/>
        <w:numPr>
          <w:ilvl w:val="0"/>
          <w:numId w:val="105"/>
        </w:numPr>
        <w:shd w:val="clear" w:color="auto" w:fill="auto"/>
        <w:tabs>
          <w:tab w:val="left" w:pos="750"/>
        </w:tabs>
        <w:spacing w:after="220"/>
        <w:jc w:val="both"/>
      </w:pPr>
      <w:r>
        <w:t>Elektronický stavební deník musí být přístupný všem osobám oprávněným do stavebního deníku zapisovat a nahlížet. Zápisy do stavebního deníku se provádí pouze elektronicky. Zhotovitel je povinen předat Objednateli a TDS výstupy z ukončeného stavebního deníku společně s dokumentací pro předání stavby.</w:t>
      </w:r>
    </w:p>
    <w:p w14:paraId="08A3374D" w14:textId="77777777" w:rsidR="00D44342" w:rsidRDefault="0094562F">
      <w:pPr>
        <w:pStyle w:val="Nadpis50"/>
        <w:keepNext/>
        <w:keepLines/>
        <w:numPr>
          <w:ilvl w:val="0"/>
          <w:numId w:val="105"/>
        </w:numPr>
        <w:shd w:val="clear" w:color="auto" w:fill="auto"/>
        <w:tabs>
          <w:tab w:val="left" w:pos="750"/>
        </w:tabs>
        <w:jc w:val="both"/>
      </w:pPr>
      <w:bookmarkStart w:id="107" w:name="bookmark105"/>
      <w:bookmarkStart w:id="108" w:name="bookmark106"/>
      <w:r>
        <w:rPr>
          <w:u w:val="single"/>
        </w:rPr>
        <w:t>Obsah a forma zápisu do stavebního deníku</w:t>
      </w:r>
      <w:bookmarkEnd w:id="107"/>
      <w:bookmarkEnd w:id="108"/>
    </w:p>
    <w:p w14:paraId="788D4183" w14:textId="77777777" w:rsidR="00D44342" w:rsidRDefault="0094562F">
      <w:pPr>
        <w:pStyle w:val="Zkladntext20"/>
        <w:shd w:val="clear" w:color="auto" w:fill="auto"/>
        <w:spacing w:after="0"/>
        <w:jc w:val="both"/>
      </w:pPr>
      <w:r>
        <w:t>Ve stavebním deníku musí být uvedeny tyto základní údaje:</w:t>
      </w:r>
    </w:p>
    <w:p w14:paraId="5E1735CD" w14:textId="77777777" w:rsidR="00D44342" w:rsidRDefault="0094562F">
      <w:pPr>
        <w:pStyle w:val="Zkladntext20"/>
        <w:numPr>
          <w:ilvl w:val="0"/>
          <w:numId w:val="106"/>
        </w:numPr>
        <w:shd w:val="clear" w:color="auto" w:fill="auto"/>
        <w:tabs>
          <w:tab w:val="left" w:pos="318"/>
        </w:tabs>
        <w:spacing w:after="0"/>
        <w:jc w:val="both"/>
      </w:pPr>
      <w:r>
        <w:t>název, sídlo, IČO (příp. DIČ) Zhotovitele včetně jmenného seznamu osob oprávněných za Zhotovitele provádět zápisy do stavebního deníku s uvedením jejich kontaktů a podpisového vzoru, popř. změny těchto údajů včetně otisku autorizačního razítka osoby, která odborně vede provádění stavby</w:t>
      </w:r>
    </w:p>
    <w:p w14:paraId="3B77D303" w14:textId="77777777" w:rsidR="00D44342" w:rsidRDefault="0094562F">
      <w:pPr>
        <w:pStyle w:val="Zkladntext20"/>
        <w:numPr>
          <w:ilvl w:val="0"/>
          <w:numId w:val="106"/>
        </w:numPr>
        <w:shd w:val="clear" w:color="auto" w:fill="auto"/>
        <w:tabs>
          <w:tab w:val="left" w:pos="327"/>
        </w:tabs>
        <w:spacing w:after="0"/>
        <w:jc w:val="both"/>
      </w:pPr>
      <w:r>
        <w:t>název, sídlo, IČO (příp. DIČ) Objednatele včetně jmenného seznamu osob oprávněných za Objednatele provádět zápisy do stavebního deníku s uvedením jejich kontaktů a podpisového vzoru, popř. změny těchto údajů včetně otisku autorizačního razítka TDS,</w:t>
      </w:r>
    </w:p>
    <w:p w14:paraId="7EE6F640" w14:textId="77777777" w:rsidR="00D44342" w:rsidRDefault="0094562F">
      <w:pPr>
        <w:pStyle w:val="Zkladntext20"/>
        <w:numPr>
          <w:ilvl w:val="0"/>
          <w:numId w:val="106"/>
        </w:numPr>
        <w:shd w:val="clear" w:color="auto" w:fill="auto"/>
        <w:tabs>
          <w:tab w:val="left" w:pos="327"/>
        </w:tabs>
        <w:spacing w:after="0"/>
        <w:jc w:val="both"/>
      </w:pPr>
      <w:r>
        <w:t>název, sídlo, IČO (příp. DIČ) zpracovatele Projektové dokumentace, popř. změny těchto údajů,</w:t>
      </w:r>
    </w:p>
    <w:p w14:paraId="7D81DF1F" w14:textId="77777777" w:rsidR="00D44342" w:rsidRDefault="0094562F">
      <w:pPr>
        <w:pStyle w:val="Zkladntext20"/>
        <w:numPr>
          <w:ilvl w:val="0"/>
          <w:numId w:val="106"/>
        </w:numPr>
        <w:shd w:val="clear" w:color="auto" w:fill="auto"/>
        <w:tabs>
          <w:tab w:val="left" w:pos="327"/>
        </w:tabs>
        <w:spacing w:after="0"/>
        <w:jc w:val="both"/>
      </w:pPr>
      <w:r>
        <w:t>seznam dokumentace stavby včetně veškerých změn a doplňků a seznam dokladů a úředních opatření týkajících se stavby, popř. změny těchto údajů,</w:t>
      </w:r>
    </w:p>
    <w:p w14:paraId="7A599B6C" w14:textId="77777777" w:rsidR="00D44342" w:rsidRDefault="0094562F">
      <w:pPr>
        <w:pStyle w:val="Zkladntext20"/>
        <w:numPr>
          <w:ilvl w:val="0"/>
          <w:numId w:val="106"/>
        </w:numPr>
        <w:shd w:val="clear" w:color="auto" w:fill="auto"/>
        <w:tabs>
          <w:tab w:val="left" w:pos="327"/>
        </w:tabs>
        <w:spacing w:after="0"/>
        <w:jc w:val="both"/>
      </w:pPr>
      <w:r>
        <w:t>do stavebního deníku zapisuje Zhotovitel veškeré skutečnosti rozhodné pro provádění díla, všechny listy stavebního deníku musí být očíslovány, ve stavebním deníku nesmí být vynechána volná místa a v případě neočekávaných událostí nebo okolností, které mají zvláštní význam pro další postup stavby, pořizuje Zhotovitel i příslušnou fotodokumentaci, která se stane součástí stavebního deníku,</w:t>
      </w:r>
    </w:p>
    <w:p w14:paraId="5AAC857B" w14:textId="77777777" w:rsidR="00D44342" w:rsidRDefault="0094562F">
      <w:pPr>
        <w:pStyle w:val="Zkladntext20"/>
        <w:numPr>
          <w:ilvl w:val="0"/>
          <w:numId w:val="106"/>
        </w:numPr>
        <w:shd w:val="clear" w:color="auto" w:fill="auto"/>
        <w:tabs>
          <w:tab w:val="left" w:pos="327"/>
        </w:tabs>
        <w:spacing w:after="220"/>
        <w:jc w:val="both"/>
      </w:pPr>
      <w:r>
        <w:t>zápisy do stavebního deníku musí být prováděny čitelně a musí být vždy podepsány osobou, která příslušný zápis učinila.</w:t>
      </w:r>
    </w:p>
    <w:p w14:paraId="27899448" w14:textId="77777777" w:rsidR="00D44342" w:rsidRDefault="0094562F">
      <w:pPr>
        <w:pStyle w:val="Zkladntext20"/>
        <w:shd w:val="clear" w:color="auto" w:fill="auto"/>
        <w:spacing w:after="220"/>
        <w:jc w:val="both"/>
      </w:pPr>
      <w:r>
        <w:t xml:space="preserve">Stavební deník se skládá z úvodních listů, denních záznamů a příloh. Úvodní listy obsahují: základní list, ve kterém jsou uvedeny vyjma výše uvedených skutečností také identifikační údaje stavby podle projektové dokumentace, </w:t>
      </w:r>
      <w:r>
        <w:lastRenderedPageBreak/>
        <w:t>přehled zkoušek všech druhů.</w:t>
      </w:r>
    </w:p>
    <w:p w14:paraId="640A4467" w14:textId="77777777" w:rsidR="00D44342" w:rsidRDefault="0094562F">
      <w:pPr>
        <w:pStyle w:val="Nadpis50"/>
        <w:keepNext/>
        <w:keepLines/>
        <w:numPr>
          <w:ilvl w:val="0"/>
          <w:numId w:val="105"/>
        </w:numPr>
        <w:shd w:val="clear" w:color="auto" w:fill="auto"/>
        <w:tabs>
          <w:tab w:val="left" w:pos="750"/>
        </w:tabs>
        <w:jc w:val="both"/>
      </w:pPr>
      <w:bookmarkStart w:id="109" w:name="bookmark107"/>
      <w:bookmarkStart w:id="110" w:name="bookmark108"/>
      <w:r>
        <w:rPr>
          <w:u w:val="single"/>
        </w:rPr>
        <w:t>Osoby oprávněné k zápisům ve stavebním deníku</w:t>
      </w:r>
      <w:bookmarkEnd w:id="109"/>
      <w:bookmarkEnd w:id="110"/>
    </w:p>
    <w:p w14:paraId="78EF10BC" w14:textId="77777777" w:rsidR="00D44342" w:rsidRDefault="0094562F">
      <w:pPr>
        <w:pStyle w:val="Zkladntext20"/>
        <w:shd w:val="clear" w:color="auto" w:fill="auto"/>
        <w:spacing w:after="0"/>
        <w:jc w:val="both"/>
      </w:pPr>
      <w:r>
        <w:t>Do stavebního deníku jsou oprávněni zapisovat, jakož i nahlížet nebo pořizovat výpisy</w:t>
      </w:r>
    </w:p>
    <w:p w14:paraId="0661FD07" w14:textId="77777777" w:rsidR="00D44342" w:rsidRDefault="0094562F">
      <w:pPr>
        <w:pStyle w:val="Zkladntext20"/>
        <w:numPr>
          <w:ilvl w:val="0"/>
          <w:numId w:val="107"/>
        </w:numPr>
        <w:shd w:val="clear" w:color="auto" w:fill="auto"/>
        <w:tabs>
          <w:tab w:val="left" w:pos="318"/>
        </w:tabs>
        <w:spacing w:after="0"/>
        <w:jc w:val="both"/>
      </w:pPr>
      <w:r>
        <w:t>oprávnění zástupci Objednatele a oprávnění zástupci Zhotovitele,</w:t>
      </w:r>
    </w:p>
    <w:p w14:paraId="7834AB6A" w14:textId="77777777" w:rsidR="00D44342" w:rsidRDefault="0094562F">
      <w:pPr>
        <w:pStyle w:val="Zkladntext20"/>
        <w:numPr>
          <w:ilvl w:val="0"/>
          <w:numId w:val="107"/>
        </w:numPr>
        <w:shd w:val="clear" w:color="auto" w:fill="auto"/>
        <w:tabs>
          <w:tab w:val="left" w:pos="327"/>
        </w:tabs>
        <w:spacing w:after="220"/>
        <w:jc w:val="both"/>
      </w:pPr>
      <w:r>
        <w:t>osoba pověřená výkonem TDS, osoba pověřená výkonem DP, dále zástupci orgánů státního stavebního dohledu a zástupci orgánů státní památkové péče, koordinátor BOZP.</w:t>
      </w:r>
    </w:p>
    <w:p w14:paraId="17A0F25A" w14:textId="77777777" w:rsidR="00D44342" w:rsidRDefault="0094562F">
      <w:pPr>
        <w:pStyle w:val="Nadpis50"/>
        <w:keepNext/>
        <w:keepLines/>
        <w:numPr>
          <w:ilvl w:val="0"/>
          <w:numId w:val="105"/>
        </w:numPr>
        <w:shd w:val="clear" w:color="auto" w:fill="auto"/>
        <w:tabs>
          <w:tab w:val="left" w:pos="750"/>
        </w:tabs>
        <w:jc w:val="both"/>
      </w:pPr>
      <w:bookmarkStart w:id="111" w:name="bookmark109"/>
      <w:bookmarkStart w:id="112" w:name="bookmark110"/>
      <w:r>
        <w:rPr>
          <w:u w:val="single"/>
        </w:rPr>
        <w:t>Způsob vedení a zápisu do stavebního deníku</w:t>
      </w:r>
      <w:bookmarkEnd w:id="111"/>
      <w:bookmarkEnd w:id="112"/>
    </w:p>
    <w:p w14:paraId="147E2F74" w14:textId="77777777" w:rsidR="00D44342" w:rsidRDefault="0094562F">
      <w:pPr>
        <w:pStyle w:val="Zkladntext20"/>
        <w:numPr>
          <w:ilvl w:val="0"/>
          <w:numId w:val="108"/>
        </w:numPr>
        <w:shd w:val="clear" w:color="auto" w:fill="auto"/>
        <w:tabs>
          <w:tab w:val="left" w:pos="318"/>
        </w:tabs>
        <w:spacing w:after="0"/>
        <w:jc w:val="both"/>
      </w:pPr>
      <w:r>
        <w:t>Zápisy do stavebního deníku provádí Zhotovitel formou denních záznamů. Veškeré okolnosti rozhodné pro plnění díla musí být učiněny Zhotovitelem v ten den, kdy nastaly.</w:t>
      </w:r>
    </w:p>
    <w:p w14:paraId="47EF36ED" w14:textId="77777777" w:rsidR="00D44342" w:rsidRDefault="0094562F">
      <w:pPr>
        <w:pStyle w:val="Zkladntext20"/>
        <w:numPr>
          <w:ilvl w:val="0"/>
          <w:numId w:val="108"/>
        </w:numPr>
        <w:shd w:val="clear" w:color="auto" w:fill="auto"/>
        <w:tabs>
          <w:tab w:val="left" w:pos="327"/>
        </w:tabs>
        <w:spacing w:after="0"/>
        <w:jc w:val="both"/>
      </w:pPr>
      <w:r>
        <w:t>Objednatel nebo jím pověřená osoba vykonávající funkci TDS je povinen se vyjadřovat k zápisům ve stavebním deníku učiněných Zhotovitelem nejpozději do 5 pracovních dnů ode dne vzniku zápisu, jinak se má za to, že s uvedeným zápisem souhlasí.</w:t>
      </w:r>
    </w:p>
    <w:p w14:paraId="3F1B0E5F" w14:textId="77777777" w:rsidR="00D44342" w:rsidRDefault="0094562F">
      <w:pPr>
        <w:pStyle w:val="Zkladntext20"/>
        <w:numPr>
          <w:ilvl w:val="0"/>
          <w:numId w:val="108"/>
        </w:numPr>
        <w:shd w:val="clear" w:color="auto" w:fill="auto"/>
        <w:tabs>
          <w:tab w:val="left" w:pos="308"/>
        </w:tabs>
        <w:spacing w:after="440"/>
        <w:jc w:val="both"/>
      </w:pPr>
      <w:r>
        <w:t>Nesouhlasí-li Zhotovitel se zápisem, který učinil do stavebního deníku Objednatel nebo jím pověřená osoba vykonávající funkci TDS, případně osoba vykonávající funkci DP, musí k tomuto zápisu připojit svoje stanovisko nejpozději do 5 pracovních dnů, jinak se má za to, že se zápisem souhlasí.</w:t>
      </w:r>
    </w:p>
    <w:p w14:paraId="0C03180C" w14:textId="77777777" w:rsidR="00D44342" w:rsidRDefault="0094562F">
      <w:pPr>
        <w:pStyle w:val="Nadpis50"/>
        <w:keepNext/>
        <w:keepLines/>
        <w:numPr>
          <w:ilvl w:val="0"/>
          <w:numId w:val="104"/>
        </w:numPr>
        <w:shd w:val="clear" w:color="auto" w:fill="auto"/>
        <w:tabs>
          <w:tab w:val="left" w:pos="595"/>
        </w:tabs>
        <w:spacing w:after="120"/>
        <w:jc w:val="both"/>
      </w:pPr>
      <w:bookmarkStart w:id="113" w:name="bookmark111"/>
      <w:bookmarkStart w:id="114" w:name="bookmark112"/>
      <w:r>
        <w:rPr>
          <w:u w:val="single"/>
        </w:rPr>
        <w:t>Technický dozor stavebníka (TDS) a dozor projektanta (DP)</w:t>
      </w:r>
      <w:bookmarkEnd w:id="113"/>
      <w:bookmarkEnd w:id="114"/>
    </w:p>
    <w:p w14:paraId="6DBE4D69" w14:textId="77777777" w:rsidR="00D44342" w:rsidRDefault="0094562F">
      <w:pPr>
        <w:pStyle w:val="Zkladntext20"/>
        <w:numPr>
          <w:ilvl w:val="0"/>
          <w:numId w:val="109"/>
        </w:numPr>
        <w:shd w:val="clear" w:color="auto" w:fill="auto"/>
        <w:tabs>
          <w:tab w:val="left" w:pos="721"/>
        </w:tabs>
        <w:spacing w:after="220"/>
        <w:jc w:val="both"/>
      </w:pPr>
      <w:r>
        <w:t>Objednatel bude prostřednictvím svých kontrolních orgánů - TDS a DP provádět průběžnou kontrolu provádění díla.</w:t>
      </w:r>
    </w:p>
    <w:p w14:paraId="38ACB92B" w14:textId="77777777" w:rsidR="00D44342" w:rsidRDefault="0094562F">
      <w:pPr>
        <w:pStyle w:val="Zkladntext20"/>
        <w:numPr>
          <w:ilvl w:val="0"/>
          <w:numId w:val="109"/>
        </w:numPr>
        <w:shd w:val="clear" w:color="auto" w:fill="auto"/>
        <w:tabs>
          <w:tab w:val="left" w:pos="735"/>
        </w:tabs>
        <w:spacing w:after="220"/>
        <w:jc w:val="both"/>
      </w:pPr>
      <w:r>
        <w:t>Zhotovitel vytváří svou součinností podmínky pro výkon kontrolních orgánů Objednatele. Zabezpečuje účast svých zaměstnanců při kontrolní činnosti a projednává technické a jiné otázky související s plněním Smlouvy. Zhotovitel dále zabezpečuje potřebnou součinnost při provádění kontrol na stavbě orgány státního stavebního dohledu, památkové péče a jiných oprávněných subjektů a činí neprodleně opatření k odstranění vytknutých závad.</w:t>
      </w:r>
    </w:p>
    <w:p w14:paraId="5548828F" w14:textId="77777777" w:rsidR="00D44342" w:rsidRDefault="0094562F">
      <w:pPr>
        <w:pStyle w:val="Zkladntext20"/>
        <w:numPr>
          <w:ilvl w:val="0"/>
          <w:numId w:val="109"/>
        </w:numPr>
        <w:shd w:val="clear" w:color="auto" w:fill="auto"/>
        <w:tabs>
          <w:tab w:val="left" w:pos="730"/>
        </w:tabs>
        <w:spacing w:after="360"/>
        <w:jc w:val="both"/>
      </w:pPr>
      <w:bookmarkStart w:id="115" w:name="bookmark113"/>
      <w:r>
        <w:t xml:space="preserve">Zhotovitel je povinen zajistit účast osoby, která odborně vede provádění stavby na jednání v rámci předem stanoveného kontrolního dne. Pokud Zhotovitel nezajistí účast této osoby na jednání v rámci předem stanoveného kontrolního dne, považuje Objednatel porušení této povinnosti Zhotovitele za závažné porušení smluvního vztahu s případnými právními dopady dle </w:t>
      </w:r>
      <w:r>
        <w:rPr>
          <w:b/>
          <w:bCs/>
        </w:rPr>
        <w:t>§ 48 odst. 5 písm. d) a f) ZZVZ.</w:t>
      </w:r>
      <w:bookmarkEnd w:id="115"/>
    </w:p>
    <w:p w14:paraId="59C57CEB" w14:textId="77777777" w:rsidR="00D44342" w:rsidRDefault="0094562F">
      <w:pPr>
        <w:pStyle w:val="Nadpis50"/>
        <w:keepNext/>
        <w:keepLines/>
        <w:numPr>
          <w:ilvl w:val="0"/>
          <w:numId w:val="79"/>
        </w:numPr>
        <w:shd w:val="clear" w:color="auto" w:fill="auto"/>
        <w:tabs>
          <w:tab w:val="left" w:pos="366"/>
        </w:tabs>
        <w:spacing w:after="220"/>
      </w:pPr>
      <w:bookmarkStart w:id="116" w:name="bookmark114"/>
      <w:bookmarkStart w:id="117" w:name="bookmark115"/>
      <w:r>
        <w:rPr>
          <w:u w:val="single"/>
        </w:rPr>
        <w:t>Zkoušky</w:t>
      </w:r>
      <w:bookmarkEnd w:id="116"/>
      <w:bookmarkEnd w:id="117"/>
    </w:p>
    <w:p w14:paraId="08561C77" w14:textId="77777777" w:rsidR="00D44342" w:rsidRDefault="0094562F">
      <w:pPr>
        <w:pStyle w:val="Zkladntext20"/>
        <w:numPr>
          <w:ilvl w:val="0"/>
          <w:numId w:val="110"/>
        </w:numPr>
        <w:shd w:val="clear" w:color="auto" w:fill="auto"/>
        <w:tabs>
          <w:tab w:val="left" w:pos="595"/>
        </w:tabs>
        <w:spacing w:after="220"/>
        <w:jc w:val="both"/>
      </w:pPr>
      <w:r>
        <w:t xml:space="preserve">Součástí plnění Zhotovitele podle Smlouvy a průkazem řádného provedení díla nebo jeho části je bezodkladné doložení úspěšných výsledků potřebných individuálních a komplexních zkoušek, garančních zkoušek a organizace zkušebního provozu a požadavků orgánů státního stavebního dohledu, památkové péče, příp. jiných orgánů příslušných ke kontrole staveb. Zhotovitel je povinen nejpozději do 7 dnů po předání a převzetí staveniště předložit TDS a objednateli ke schválení a odsouhlasení návrh akreditované zkušebny a Kontrolní a zkušební plán. Provádění průkazních a kontrolních zkoušek akreditovanou nezávislou zkušebnou odsouhlasenou objednatelem dle schváleného Kontrolního zkušebního plánu </w:t>
      </w:r>
      <w:r>
        <w:rPr>
          <w:b/>
          <w:bCs/>
        </w:rPr>
        <w:t xml:space="preserve">se řídí </w:t>
      </w:r>
      <w:r>
        <w:t>podmínkami Smlouvy, podmínkami stanovenými ČSN, ČSN EN, TP (technické podmínky staveb), příslušnými kapitolami TKP (technické kvalitativní podmínky staveb) pozemních komunikací schválené MD v aktuálním znění, projektem a technickými údaji vyhlášenými výrobci jednotlivých zařízení tvořících součást zhotovovaného díla. Náplň, obsah, rozsah, způsob provedení a termíny zkoušek určuje Objednatel.</w:t>
      </w:r>
    </w:p>
    <w:p w14:paraId="6A8EB394" w14:textId="77777777" w:rsidR="00D44342" w:rsidRDefault="0094562F">
      <w:pPr>
        <w:pStyle w:val="Zkladntext20"/>
        <w:numPr>
          <w:ilvl w:val="0"/>
          <w:numId w:val="110"/>
        </w:numPr>
        <w:shd w:val="clear" w:color="auto" w:fill="auto"/>
        <w:tabs>
          <w:tab w:val="left" w:pos="595"/>
        </w:tabs>
        <w:spacing w:after="220"/>
        <w:jc w:val="both"/>
      </w:pPr>
      <w:r>
        <w:t>Individuálním vyzkoušením při montáži se rozumí provedení zkoušek s kladným výsledkem každého jednotlivého stroje nebo zařízení. Komplexním vyzkoušením osvědčuje Zhotovitel kvalitu díla a jeho způsobilost uvedení do provozu. Komplexní vyzkoušení se má za řádně provedené, prokáže-li Zhotovitel, že zařízení dosahuje plynulý, ustálený, hospodárný a spolehlivý provoz dle projektu a v souladu se Smlouvou.</w:t>
      </w:r>
    </w:p>
    <w:p w14:paraId="7F8C375D" w14:textId="77777777" w:rsidR="00D44342" w:rsidRDefault="0094562F">
      <w:pPr>
        <w:pStyle w:val="Zkladntext20"/>
        <w:numPr>
          <w:ilvl w:val="0"/>
          <w:numId w:val="110"/>
        </w:numPr>
        <w:shd w:val="clear" w:color="auto" w:fill="auto"/>
        <w:tabs>
          <w:tab w:val="left" w:pos="595"/>
        </w:tabs>
        <w:spacing w:after="220"/>
        <w:jc w:val="both"/>
      </w:pPr>
      <w:r>
        <w:t>O konání jednotlivých zkoušek vyrozumí Objednatele Zhotovitel a všechny další zainteresované osoby písemně a také zápisem do stavebního deníku alespoň 5 kalendářních dnů předem. Nebude-li možné jednotlivé zkoušky provést, mohou se smluvní strany dohodnout, jakým náhradním způsobem Zhotovitel osvědčí způsobilost díla nebo jeho celku takovou zkouškou prověřovanou. Jakmile odpadne překážka, která brání provedení zkoušky, je Zhotovitel povinen dodatečně provést zkoušky v jejich příslušném rozsahu.</w:t>
      </w:r>
    </w:p>
    <w:p w14:paraId="4134DBA1" w14:textId="77777777" w:rsidR="00D44342" w:rsidRDefault="0094562F">
      <w:pPr>
        <w:pStyle w:val="Zkladntext20"/>
        <w:numPr>
          <w:ilvl w:val="0"/>
          <w:numId w:val="110"/>
        </w:numPr>
        <w:shd w:val="clear" w:color="auto" w:fill="auto"/>
        <w:tabs>
          <w:tab w:val="left" w:pos="595"/>
        </w:tabs>
        <w:spacing w:after="220"/>
        <w:jc w:val="both"/>
      </w:pPr>
      <w:r>
        <w:t xml:space="preserve">Výsledek zkoušek se zachytí v zápisech ve stavebním deníku, popř. předepsaných protokolech o jejich provedení a výsledku. V zápise budou uvedeny i další skutečnosti rozhodné pro stanovení a průběh záruky, event. zjištěné závady, a termíny odstranění závad. Podmínky k provedení zkoušek, zajištění potřebného množství kvalifikovaných osob Zhotovitele, provozních hmot a surovin a energií, jakož i další prostředky potřebné k </w:t>
      </w:r>
      <w:r>
        <w:lastRenderedPageBreak/>
        <w:t>vyzkoušení organizuje a zajišťuje Zhotovitel. Zhotovitel nese i další náklady v případě neúspěšného provedení zkoušek. Jestliže podle Smlouvy, OP a podkladů pro provedení díla má být řádné provedení díla prokázáno provedením zkoušek, považuje se provedení díla za dokončené teprve, když tyto zkoušky byly úspěšně provedeny.</w:t>
      </w:r>
    </w:p>
    <w:p w14:paraId="23DA783F" w14:textId="77777777" w:rsidR="00D44342" w:rsidRDefault="0094562F">
      <w:pPr>
        <w:pStyle w:val="Zkladntext20"/>
        <w:numPr>
          <w:ilvl w:val="0"/>
          <w:numId w:val="110"/>
        </w:numPr>
        <w:shd w:val="clear" w:color="auto" w:fill="auto"/>
        <w:tabs>
          <w:tab w:val="left" w:pos="595"/>
        </w:tabs>
        <w:spacing w:after="340"/>
        <w:jc w:val="both"/>
      </w:pPr>
      <w:r>
        <w:t xml:space="preserve">Vyhodnocení tlouštěk asfaltových vrstev bude prováděno v souladu s ČSN 736121 a TKP kapitola 7, v aktuálním znění. Místa kontrolních vývrtů určuje TDS. Při provedení vývrtů zhotovitelem bez přítomnosti TDS jsou výsledky z kontrolních vývrtů neplatné. Dále je zhotovitel povinen vždy při pokládce předat TDS nebo odpovědnému zástupci objednatele vážní lístky pro kontrolu množství položené obalované směsi. Pokud z vážních lístků objednatel zjistí dodání asfaltové směsi v množství menším než 95% požadavku dle PD, uplatní </w:t>
      </w:r>
      <w:bookmarkStart w:id="118" w:name="bookmark116"/>
      <w:r>
        <w:t>srážku z ceny odpovídajících položek v oceněném rozpočtu.</w:t>
      </w:r>
      <w:bookmarkEnd w:id="118"/>
    </w:p>
    <w:p w14:paraId="0F43CAAD" w14:textId="77777777" w:rsidR="00D44342" w:rsidRDefault="0094562F">
      <w:pPr>
        <w:pStyle w:val="Nadpis50"/>
        <w:keepNext/>
        <w:keepLines/>
        <w:numPr>
          <w:ilvl w:val="0"/>
          <w:numId w:val="79"/>
        </w:numPr>
        <w:shd w:val="clear" w:color="auto" w:fill="auto"/>
        <w:tabs>
          <w:tab w:val="left" w:pos="418"/>
        </w:tabs>
        <w:spacing w:after="220"/>
      </w:pPr>
      <w:bookmarkStart w:id="119" w:name="bookmark117"/>
      <w:bookmarkStart w:id="120" w:name="bookmark118"/>
      <w:r>
        <w:rPr>
          <w:u w:val="single"/>
        </w:rPr>
        <w:t>Užívání díla před jeho předáním</w:t>
      </w:r>
      <w:bookmarkEnd w:id="119"/>
      <w:bookmarkEnd w:id="120"/>
    </w:p>
    <w:p w14:paraId="36C314C2" w14:textId="77777777" w:rsidR="00D44342" w:rsidRDefault="0094562F">
      <w:pPr>
        <w:pStyle w:val="Zkladntext20"/>
        <w:numPr>
          <w:ilvl w:val="0"/>
          <w:numId w:val="111"/>
        </w:numPr>
        <w:shd w:val="clear" w:color="auto" w:fill="auto"/>
        <w:tabs>
          <w:tab w:val="left" w:pos="582"/>
        </w:tabs>
        <w:spacing w:after="0"/>
        <w:jc w:val="both"/>
      </w:pPr>
      <w:r>
        <w:t xml:space="preserve">Pro účely těchto OP se užíváním díla před jeho předáním rozumí </w:t>
      </w:r>
      <w:r>
        <w:rPr>
          <w:b/>
          <w:bCs/>
        </w:rPr>
        <w:t xml:space="preserve">předčasné užívání stavby </w:t>
      </w:r>
      <w:r>
        <w:t>dle § 236 zákona č. 283/2021 Sb., stavebního zákona, v platném znění nebo uvedení stavby do provozu u staveb nepodléhajících stavebnímu povolení/povolení stavby (záměru) ani stavebnímu ohlášení.</w:t>
      </w:r>
    </w:p>
    <w:p w14:paraId="75001C02" w14:textId="77777777" w:rsidR="00D44342" w:rsidRDefault="0094562F">
      <w:pPr>
        <w:pStyle w:val="Zkladntext20"/>
        <w:shd w:val="clear" w:color="auto" w:fill="auto"/>
        <w:spacing w:after="340"/>
        <w:jc w:val="both"/>
      </w:pPr>
      <w:bookmarkStart w:id="121" w:name="bookmark119"/>
      <w:r>
        <w:t>V souladu s § 236 odst. 3 zákona zhotovitel dodá objednateli podklady pro podání žádosti o předčasné užívání.</w:t>
      </w:r>
      <w:bookmarkEnd w:id="121"/>
    </w:p>
    <w:p w14:paraId="203F6826" w14:textId="77777777" w:rsidR="00D44342" w:rsidRDefault="0094562F">
      <w:pPr>
        <w:pStyle w:val="Zkladntext20"/>
        <w:numPr>
          <w:ilvl w:val="0"/>
          <w:numId w:val="79"/>
        </w:numPr>
        <w:shd w:val="clear" w:color="auto" w:fill="auto"/>
        <w:tabs>
          <w:tab w:val="left" w:pos="476"/>
        </w:tabs>
        <w:spacing w:after="220"/>
        <w:jc w:val="center"/>
      </w:pPr>
      <w:r>
        <w:rPr>
          <w:b/>
          <w:bCs/>
          <w:u w:val="single"/>
        </w:rPr>
        <w:t>Převzetí díla nebo jeho části</w:t>
      </w:r>
    </w:p>
    <w:p w14:paraId="3B8B312D" w14:textId="77777777" w:rsidR="00D44342" w:rsidRDefault="0094562F">
      <w:pPr>
        <w:pStyle w:val="Nadpis50"/>
        <w:keepNext/>
        <w:keepLines/>
        <w:numPr>
          <w:ilvl w:val="0"/>
          <w:numId w:val="112"/>
        </w:numPr>
        <w:shd w:val="clear" w:color="auto" w:fill="auto"/>
        <w:tabs>
          <w:tab w:val="left" w:pos="702"/>
        </w:tabs>
        <w:spacing w:after="120"/>
        <w:jc w:val="both"/>
      </w:pPr>
      <w:bookmarkStart w:id="122" w:name="bookmark120"/>
      <w:bookmarkStart w:id="123" w:name="bookmark121"/>
      <w:r>
        <w:rPr>
          <w:u w:val="single"/>
        </w:rPr>
        <w:t>Provedení díla</w:t>
      </w:r>
      <w:bookmarkEnd w:id="122"/>
      <w:bookmarkEnd w:id="123"/>
    </w:p>
    <w:p w14:paraId="65EA6E1A" w14:textId="77777777" w:rsidR="00D44342" w:rsidRDefault="0094562F">
      <w:pPr>
        <w:pStyle w:val="Zkladntext20"/>
        <w:numPr>
          <w:ilvl w:val="0"/>
          <w:numId w:val="113"/>
        </w:numPr>
        <w:shd w:val="clear" w:color="auto" w:fill="auto"/>
        <w:tabs>
          <w:tab w:val="left" w:pos="750"/>
        </w:tabs>
        <w:spacing w:after="220"/>
        <w:jc w:val="both"/>
      </w:pPr>
      <w:r>
        <w:t xml:space="preserve">Dílo je provedeno, je-li dokončeno a předáno. Tímto ujednáním není dotčeno </w:t>
      </w:r>
      <w:proofErr w:type="spellStart"/>
      <w:r>
        <w:rPr>
          <w:b/>
          <w:bCs/>
        </w:rPr>
        <w:t>ust</w:t>
      </w:r>
      <w:proofErr w:type="spellEnd"/>
      <w:r>
        <w:rPr>
          <w:b/>
          <w:bCs/>
        </w:rPr>
        <w:t xml:space="preserve">. § 2628 OZ. </w:t>
      </w:r>
      <w:r>
        <w:t>Nedílnou součástí řádného dokončení díla je předání všech dokladů souvisejících s řádným provedením díla Objednateli a to jsou zejména revizní zprávy, atesty o funkčnosti, výkresy skutečného provedení, záruční listy, atd. Dílo je dokončeno, je-li předvedena jeho způsobilost sloužit svému účelu.</w:t>
      </w:r>
    </w:p>
    <w:p w14:paraId="6D8EC4B8" w14:textId="77777777" w:rsidR="00D44342" w:rsidRDefault="0094562F">
      <w:pPr>
        <w:pStyle w:val="Zkladntext20"/>
        <w:numPr>
          <w:ilvl w:val="0"/>
          <w:numId w:val="113"/>
        </w:numPr>
        <w:shd w:val="clear" w:color="auto" w:fill="auto"/>
        <w:tabs>
          <w:tab w:val="left" w:pos="764"/>
        </w:tabs>
        <w:spacing w:after="220"/>
        <w:jc w:val="both"/>
      </w:pPr>
      <w:r>
        <w:t>Termín provedení se považuje za dodržený, jestliže ve stanoveném termínu bude dílo řádně dokončeno a protokolárně předáno a převzato, tj. bude sepsán závěrečný zápis (protokol) o předání a převzetí díla. Řádné splnění povinnosti Zhotovitele provést dílo se osvědčuje zápisem o předání a převzetí díla podepsaným oběma smluvními stranami. Zápis má právní účinky takového osvědčení pouze v tom případě, že obsahuje prohlášení Objednatele, že dílo přejímá včetně všech potřebných dokladů a bez vad, které by bránily řádnému užívání a provozu díla. Řádné splnění jednotlivých povinností Zhotovitele uvedených ve Smlouvě může být osvědčeno i dílčími zápisy, pokud je to sjednáno ve Smlouvě. Nedokončené dílo a dílo s vadami bránícími řádnému užívání díla či při nepředání části dokumentace, není Objednatel povinen převzít.</w:t>
      </w:r>
    </w:p>
    <w:p w14:paraId="191DA88E" w14:textId="77777777" w:rsidR="00D44342" w:rsidRDefault="0094562F">
      <w:pPr>
        <w:pStyle w:val="Zkladntext20"/>
        <w:numPr>
          <w:ilvl w:val="0"/>
          <w:numId w:val="113"/>
        </w:numPr>
        <w:shd w:val="clear" w:color="auto" w:fill="auto"/>
        <w:tabs>
          <w:tab w:val="left" w:pos="764"/>
        </w:tabs>
        <w:spacing w:after="220"/>
        <w:jc w:val="both"/>
      </w:pPr>
      <w:r>
        <w:t>Zhotovitel je povinen zajistit, že předmět plnění v rozsahu Smlouvy bude dokončený a provozuschopný, plně způsobilý sloužit svému účelu ve smyslu platných právních předpisů, v souladu s požadavky hygienickými, na požární ochranu a bezpečnost a ochranu zdraví při práci, v souladu s požadavky na přístupnost pro osoby s omezenou schopností pohybu, v souladu s požadavky předpisů o památkové péči a v souladu s požadavky územního rozhodnutí, příp. stavebního povolení/povolení stavby (záměru) a závazných stanovisek, vztahujících se k předmětu díla a bez vad. Uvedené vlastnosti musí být prokázány předepsanými, a nejsou-li předepsány, obvyklými zkouškami nebo jiným dostatečným způsobem prokazujícím úspěšnost provedení díla, jinak není Objednatel povinen dílo převzít.</w:t>
      </w:r>
    </w:p>
    <w:p w14:paraId="21D7FDAB" w14:textId="77777777" w:rsidR="00D44342" w:rsidRDefault="0094562F">
      <w:pPr>
        <w:pStyle w:val="Zkladntext20"/>
        <w:numPr>
          <w:ilvl w:val="0"/>
          <w:numId w:val="113"/>
        </w:numPr>
        <w:shd w:val="clear" w:color="auto" w:fill="auto"/>
        <w:tabs>
          <w:tab w:val="left" w:pos="764"/>
        </w:tabs>
        <w:spacing w:after="220"/>
        <w:jc w:val="both"/>
      </w:pPr>
      <w:r>
        <w:t>Dokumentace skutečného provedení stavby včetně jejích doplňků a změn bude vypracována v rozsahu a podrobnostech výkresové části projektu pro provedení stavby jako součást prvotní provozní dokumentace stavby. Nedílnou přílohou skutečného provedení stavby a součástí plnění v rámci tohoto bodu jsou i veškeré potřebné a orgány státní správy požadované podklady pro provozní řády budovy a technických a technologických zařízení. Dokumentace skutečného provedení díla bude vyhotovena na základě geodetického zaměření v digitální podobě a bude předána ve dvou vyhotoveních (výkresech) a jedenkrát na digitálním nosiči, ve volně dostupném formátu.</w:t>
      </w:r>
    </w:p>
    <w:p w14:paraId="762B57CB" w14:textId="77777777" w:rsidR="00D44342" w:rsidRDefault="0094562F">
      <w:pPr>
        <w:pStyle w:val="Zkladntext20"/>
        <w:shd w:val="clear" w:color="auto" w:fill="auto"/>
        <w:spacing w:after="220"/>
        <w:jc w:val="both"/>
      </w:pPr>
      <w:r>
        <w:rPr>
          <w:b/>
          <w:bCs/>
        </w:rPr>
        <w:t xml:space="preserve">13.1.5 </w:t>
      </w:r>
      <w:r>
        <w:t>Požadavky Objednatele na předání podkladů pro aktualizaci obsahu do digitální technické mapy Kraje Vysočina</w:t>
      </w:r>
    </w:p>
    <w:p w14:paraId="77D3FC4E" w14:textId="77777777" w:rsidR="00D44342" w:rsidRDefault="0094562F">
      <w:pPr>
        <w:pStyle w:val="Nadpis50"/>
        <w:keepNext/>
        <w:keepLines/>
        <w:numPr>
          <w:ilvl w:val="0"/>
          <w:numId w:val="114"/>
        </w:numPr>
        <w:shd w:val="clear" w:color="auto" w:fill="auto"/>
        <w:tabs>
          <w:tab w:val="left" w:pos="382"/>
        </w:tabs>
        <w:spacing w:after="0"/>
        <w:jc w:val="both"/>
      </w:pPr>
      <w:bookmarkStart w:id="124" w:name="bookmark122"/>
      <w:bookmarkStart w:id="125" w:name="bookmark123"/>
      <w:r>
        <w:rPr>
          <w:u w:val="single"/>
        </w:rPr>
        <w:t>Při aktualizaci ZPS v souvislosti se stavbou zhotovitel</w:t>
      </w:r>
      <w:r>
        <w:rPr>
          <w:b w:val="0"/>
          <w:bCs w:val="0"/>
        </w:rPr>
        <w:t>:</w:t>
      </w:r>
      <w:bookmarkEnd w:id="124"/>
      <w:bookmarkEnd w:id="125"/>
    </w:p>
    <w:p w14:paraId="1A833C64" w14:textId="77777777" w:rsidR="00D44342" w:rsidRDefault="0094562F">
      <w:pPr>
        <w:pStyle w:val="Zkladntext20"/>
        <w:numPr>
          <w:ilvl w:val="0"/>
          <w:numId w:val="115"/>
        </w:numPr>
        <w:shd w:val="clear" w:color="auto" w:fill="auto"/>
        <w:tabs>
          <w:tab w:val="left" w:pos="702"/>
        </w:tabs>
        <w:spacing w:after="0"/>
        <w:ind w:left="720" w:hanging="340"/>
        <w:jc w:val="both"/>
      </w:pPr>
      <w:r>
        <w:t>Předá zaměření skutečného provedení stavby ověřené autorizovaným zeměměřickým inženýrem (AZI). Součástí zaměření skutečného provedení stavby bude:</w:t>
      </w:r>
    </w:p>
    <w:p w14:paraId="37B08C24" w14:textId="77777777" w:rsidR="00D44342" w:rsidRDefault="0094562F">
      <w:pPr>
        <w:pStyle w:val="Zkladntext20"/>
        <w:shd w:val="clear" w:color="auto" w:fill="auto"/>
        <w:spacing w:after="0"/>
        <w:ind w:firstLine="720"/>
        <w:jc w:val="both"/>
      </w:pPr>
      <w:r>
        <w:rPr>
          <w:rFonts w:ascii="Courier New" w:eastAsia="Courier New" w:hAnsi="Courier New" w:cs="Courier New"/>
        </w:rPr>
        <w:t xml:space="preserve">o </w:t>
      </w:r>
      <w:r>
        <w:t>výkres ve formátech DGN a PDF</w:t>
      </w:r>
    </w:p>
    <w:p w14:paraId="0AFD0351" w14:textId="77777777" w:rsidR="00D44342" w:rsidRDefault="0094562F">
      <w:pPr>
        <w:pStyle w:val="Zkladntext20"/>
        <w:shd w:val="clear" w:color="auto" w:fill="auto"/>
        <w:spacing w:after="0"/>
        <w:ind w:firstLine="720"/>
        <w:jc w:val="both"/>
      </w:pPr>
      <w:r>
        <w:rPr>
          <w:rFonts w:ascii="Courier New" w:eastAsia="Courier New" w:hAnsi="Courier New" w:cs="Courier New"/>
        </w:rPr>
        <w:t xml:space="preserve">o </w:t>
      </w:r>
      <w:r>
        <w:t>technická zpráva ve formátu DOCX</w:t>
      </w:r>
    </w:p>
    <w:p w14:paraId="277503C8" w14:textId="77777777" w:rsidR="00D44342" w:rsidRDefault="0094562F">
      <w:pPr>
        <w:pStyle w:val="Zkladntext20"/>
        <w:shd w:val="clear" w:color="auto" w:fill="auto"/>
        <w:spacing w:after="0"/>
        <w:ind w:firstLine="720"/>
        <w:jc w:val="both"/>
      </w:pPr>
      <w:r>
        <w:rPr>
          <w:rFonts w:ascii="Courier New" w:eastAsia="Courier New" w:hAnsi="Courier New" w:cs="Courier New"/>
        </w:rPr>
        <w:t xml:space="preserve">o </w:t>
      </w:r>
      <w:r>
        <w:t>seznam souřadnic ve formátu TXT</w:t>
      </w:r>
    </w:p>
    <w:p w14:paraId="4F1EE2D3" w14:textId="77777777" w:rsidR="00D44342" w:rsidRDefault="0094562F">
      <w:pPr>
        <w:pStyle w:val="Zkladntext20"/>
        <w:shd w:val="clear" w:color="auto" w:fill="auto"/>
        <w:spacing w:after="0" w:line="223" w:lineRule="auto"/>
        <w:ind w:firstLine="720"/>
        <w:jc w:val="both"/>
      </w:pPr>
      <w:r>
        <w:rPr>
          <w:rFonts w:ascii="Courier New" w:eastAsia="Courier New" w:hAnsi="Courier New" w:cs="Courier New"/>
        </w:rPr>
        <w:t xml:space="preserve">o </w:t>
      </w:r>
      <w:r>
        <w:t>tabulka s výměrami nově vzniklých zpevněných ploch členěná dle druhu a materiálu</w:t>
      </w:r>
    </w:p>
    <w:p w14:paraId="6EF0AA51" w14:textId="77777777" w:rsidR="00D44342" w:rsidRDefault="0094562F">
      <w:pPr>
        <w:pStyle w:val="Zkladntext20"/>
        <w:numPr>
          <w:ilvl w:val="0"/>
          <w:numId w:val="115"/>
        </w:numPr>
        <w:shd w:val="clear" w:color="auto" w:fill="auto"/>
        <w:tabs>
          <w:tab w:val="left" w:pos="702"/>
        </w:tabs>
        <w:spacing w:after="0"/>
        <w:ind w:left="720" w:hanging="340"/>
        <w:jc w:val="both"/>
      </w:pPr>
      <w:r>
        <w:t xml:space="preserve">Prostřednictvím AZI (typ oprávnění C - dle § 16f, odst. 1 zákona 200/1994 Sb., o zeměměřictví) provede </w:t>
      </w:r>
      <w:r>
        <w:lastRenderedPageBreak/>
        <w:t>posouzení změn v základní prostorové situaci (ZPS) vedené v Digitální technické mapě Kraje Vysočina (DTM KV). Za změnu je považováno též doplnění objektů v DTM KV. V případě, že se změnila situace oproti ZPS vedené v DTM KV, AZI vyhotoví a předá podklad pro aktualizaci DTM (geodetickou aktualizační dokumentaci, tzv. GAD).</w:t>
      </w:r>
    </w:p>
    <w:p w14:paraId="21C2D452" w14:textId="77777777" w:rsidR="00D44342" w:rsidRDefault="0094562F">
      <w:pPr>
        <w:pStyle w:val="Zkladntext20"/>
        <w:numPr>
          <w:ilvl w:val="0"/>
          <w:numId w:val="115"/>
        </w:numPr>
        <w:shd w:val="clear" w:color="auto" w:fill="auto"/>
        <w:tabs>
          <w:tab w:val="left" w:pos="702"/>
        </w:tabs>
        <w:spacing w:after="0" w:line="252" w:lineRule="auto"/>
        <w:ind w:firstLine="380"/>
        <w:jc w:val="both"/>
      </w:pPr>
      <w:r>
        <w:t>Geodetická aktualizační dokumentace (GAD):</w:t>
      </w:r>
    </w:p>
    <w:p w14:paraId="4A582109" w14:textId="77777777" w:rsidR="00D44342" w:rsidRDefault="0094562F">
      <w:pPr>
        <w:pStyle w:val="Zkladntext20"/>
        <w:shd w:val="clear" w:color="auto" w:fill="auto"/>
        <w:spacing w:after="220" w:line="223" w:lineRule="auto"/>
        <w:ind w:firstLine="720"/>
        <w:jc w:val="both"/>
      </w:pPr>
      <w:r>
        <w:rPr>
          <w:rFonts w:ascii="Courier New" w:eastAsia="Courier New" w:hAnsi="Courier New" w:cs="Courier New"/>
        </w:rPr>
        <w:t xml:space="preserve">o </w:t>
      </w:r>
      <w:r>
        <w:t>bude předána ve verzi výměnného formátu aktuálně nasazené na Informačním systému Digitální</w:t>
      </w:r>
    </w:p>
    <w:p w14:paraId="31F8288B" w14:textId="77777777" w:rsidR="00D44342" w:rsidRDefault="0094562F">
      <w:pPr>
        <w:pStyle w:val="Zkladntext20"/>
        <w:shd w:val="clear" w:color="auto" w:fill="auto"/>
        <w:spacing w:after="0"/>
        <w:ind w:left="720" w:firstLine="360"/>
      </w:pPr>
      <w:r>
        <w:t xml:space="preserve">mapy veřejné správy (IS DMVS) / Informačním systému Digitální technické mapy kraje (IS DTM), </w:t>
      </w:r>
      <w:r>
        <w:rPr>
          <w:rFonts w:ascii="Courier New" w:eastAsia="Courier New" w:hAnsi="Courier New" w:cs="Courier New"/>
        </w:rPr>
        <w:t xml:space="preserve">o </w:t>
      </w:r>
      <w:r>
        <w:t>bude zpracována v souladu s § 5, dle obsahu přílohy č. 3 vyhlášky č. 393/2020 Sb., o digitální technické mapě (vyhláška DTM), v platném znění,</w:t>
      </w:r>
    </w:p>
    <w:p w14:paraId="183820E9" w14:textId="77777777" w:rsidR="00D44342" w:rsidRDefault="0094562F">
      <w:pPr>
        <w:pStyle w:val="Zkladntext20"/>
        <w:shd w:val="clear" w:color="auto" w:fill="auto"/>
        <w:spacing w:after="0"/>
        <w:ind w:firstLine="740"/>
        <w:jc w:val="both"/>
      </w:pPr>
      <w:r>
        <w:rPr>
          <w:rFonts w:ascii="Courier New" w:eastAsia="Courier New" w:hAnsi="Courier New" w:cs="Courier New"/>
        </w:rPr>
        <w:t xml:space="preserve">o </w:t>
      </w:r>
      <w:r>
        <w:t>bude obsahovat části dle přílohy č. 4 vyhlášky DTM,</w:t>
      </w:r>
    </w:p>
    <w:p w14:paraId="3C5337E7" w14:textId="77777777" w:rsidR="00D44342" w:rsidRDefault="0094562F">
      <w:pPr>
        <w:pStyle w:val="Zkladntext20"/>
        <w:shd w:val="clear" w:color="auto" w:fill="auto"/>
        <w:spacing w:after="220"/>
        <w:ind w:firstLine="740"/>
        <w:jc w:val="both"/>
      </w:pPr>
      <w:r>
        <w:rPr>
          <w:rFonts w:ascii="Courier New" w:eastAsia="Courier New" w:hAnsi="Courier New" w:cs="Courier New"/>
        </w:rPr>
        <w:t xml:space="preserve">o </w:t>
      </w:r>
      <w:r>
        <w:t>se vyhotovuje s využitím stávajících údajů digitální technické mapy formou tzv. změnových vět. Předáním podkladu pro aktualizaci DTM se rozumí vložení GAD do Portálu DMVS a předání protokolu o způsobilosti podkladu k zapracování objednateli.</w:t>
      </w:r>
    </w:p>
    <w:p w14:paraId="5F9467AA" w14:textId="77777777" w:rsidR="00D44342" w:rsidRDefault="0094562F">
      <w:pPr>
        <w:pStyle w:val="Nadpis50"/>
        <w:keepNext/>
        <w:keepLines/>
        <w:numPr>
          <w:ilvl w:val="0"/>
          <w:numId w:val="114"/>
        </w:numPr>
        <w:shd w:val="clear" w:color="auto" w:fill="auto"/>
        <w:tabs>
          <w:tab w:val="left" w:pos="378"/>
        </w:tabs>
        <w:spacing w:after="0"/>
        <w:jc w:val="both"/>
      </w:pPr>
      <w:bookmarkStart w:id="126" w:name="bookmark124"/>
      <w:bookmarkStart w:id="127" w:name="bookmark125"/>
      <w:r>
        <w:rPr>
          <w:u w:val="single"/>
        </w:rPr>
        <w:t>Při aktualizaci dopravní a technické infrastruktury (DTI) ve vlastnictví kraje zhotovitel</w:t>
      </w:r>
      <w:r>
        <w:rPr>
          <w:b w:val="0"/>
          <w:bCs w:val="0"/>
        </w:rPr>
        <w:t>:</w:t>
      </w:r>
      <w:bookmarkEnd w:id="126"/>
      <w:bookmarkEnd w:id="127"/>
    </w:p>
    <w:p w14:paraId="5B59E14A" w14:textId="77777777" w:rsidR="00D44342" w:rsidRDefault="0094562F">
      <w:pPr>
        <w:pStyle w:val="Zkladntext20"/>
        <w:numPr>
          <w:ilvl w:val="0"/>
          <w:numId w:val="115"/>
        </w:numPr>
        <w:shd w:val="clear" w:color="auto" w:fill="auto"/>
        <w:tabs>
          <w:tab w:val="left" w:pos="738"/>
        </w:tabs>
        <w:spacing w:after="0"/>
        <w:ind w:left="720" w:hanging="340"/>
        <w:jc w:val="both"/>
      </w:pPr>
      <w:r>
        <w:t xml:space="preserve">Předá samostatný soubor změnové dokumentace s vymezením odvozených prvků dopravní infrastruktury (obvod a osa komunikace, silniční uzly, ochranné pásmo, příp. obvod mostu). Soubor bude zpracován dle obsahu přílohy č. 1 vyhlášky DTM ve verzi výměnného formátu aktuálně nasazené na IS DMVS/IS DTM. Změnová dokumentace bude zpracována nad daty z primární databáze, která si zhotovitel sám převezme pouze prostřednictvím výdejního modulu krajské DTM na </w:t>
      </w:r>
      <w:hyperlink r:id="rId102" w:history="1">
        <w:r>
          <w:t>https://vys.krajdtm.cz</w:t>
        </w:r>
      </w:hyperlink>
      <w:r>
        <w:t>. V předávaných datech bude vyplněno evidenční číslo objektu, sdělené pro tyto účely na vyžádání objednatelem.</w:t>
      </w:r>
    </w:p>
    <w:p w14:paraId="2224A961" w14:textId="77777777" w:rsidR="00D44342" w:rsidRDefault="0094562F">
      <w:pPr>
        <w:pStyle w:val="Zkladntext20"/>
        <w:numPr>
          <w:ilvl w:val="0"/>
          <w:numId w:val="115"/>
        </w:numPr>
        <w:shd w:val="clear" w:color="auto" w:fill="auto"/>
        <w:tabs>
          <w:tab w:val="left" w:pos="738"/>
        </w:tabs>
        <w:spacing w:after="220"/>
        <w:ind w:left="720" w:hanging="340"/>
        <w:jc w:val="both"/>
      </w:pPr>
      <w:r>
        <w:t>Předá samostatné soubory změnové dokumentace se zpracovanými prvky technické infrastruktury. Soubory budou členěny jednotlivě dle příslušných skupin prvků dle přílohy č. 1 vyhlášky DTM (</w:t>
      </w:r>
      <w:proofErr w:type="spellStart"/>
      <w:r>
        <w:t>rDTI</w:t>
      </w:r>
      <w:proofErr w:type="spellEnd"/>
      <w:r>
        <w:t xml:space="preserve"> v portálu IS DMVS), a to v členění dle dotčených subjektů (SUBJ). Soubor bude zpracován dle obsahu přílohy č. 1 vyhlášky DTM ve verzi výměnného formátu aktuálně nasazené na IS DMVS/IS DTM. Změnová dokumentace bude zpracována nad daty z primární databáze, která si zhotovitel sám převezme pouze prostřednictvím výdejního modulu krajské DTM na </w:t>
      </w:r>
      <w:hyperlink r:id="rId103" w:history="1">
        <w:r>
          <w:t>https://vys.krajdtm.cz</w:t>
        </w:r>
      </w:hyperlink>
      <w:r>
        <w:t>. V předávaných datech bude vyplněno evidenční číslo objektu, sdělené pro tyto účely na vyžádání objednatelem.</w:t>
      </w:r>
    </w:p>
    <w:p w14:paraId="7382AB60" w14:textId="77777777" w:rsidR="00D44342" w:rsidRDefault="0094562F">
      <w:pPr>
        <w:pStyle w:val="Zkladntext20"/>
        <w:shd w:val="clear" w:color="auto" w:fill="auto"/>
        <w:spacing w:after="220"/>
        <w:jc w:val="both"/>
      </w:pPr>
      <w:r>
        <w:rPr>
          <w:b/>
          <w:bCs/>
        </w:rPr>
        <w:t xml:space="preserve">13.1.6. </w:t>
      </w:r>
      <w:r>
        <w:t>Předání a převzetí díla nemá vliv na odpovědnost za škodu podle obecně závazných předpisů, jakož i za škodu způsobenou vadným provedením díla nebo jiným porušením závazku Zhotovitele.</w:t>
      </w:r>
    </w:p>
    <w:p w14:paraId="76F58A77" w14:textId="77777777" w:rsidR="00D44342" w:rsidRDefault="0094562F">
      <w:pPr>
        <w:pStyle w:val="Nadpis50"/>
        <w:keepNext/>
        <w:keepLines/>
        <w:numPr>
          <w:ilvl w:val="0"/>
          <w:numId w:val="112"/>
        </w:numPr>
        <w:shd w:val="clear" w:color="auto" w:fill="auto"/>
        <w:tabs>
          <w:tab w:val="left" w:pos="738"/>
        </w:tabs>
        <w:spacing w:after="120"/>
        <w:jc w:val="both"/>
      </w:pPr>
      <w:bookmarkStart w:id="128" w:name="bookmark126"/>
      <w:bookmarkStart w:id="129" w:name="bookmark127"/>
      <w:r>
        <w:rPr>
          <w:u w:val="single"/>
        </w:rPr>
        <w:t>Předání a převzetí díla nebo jeho části a Příprava k předání díla nebo jeho části</w:t>
      </w:r>
      <w:bookmarkEnd w:id="128"/>
      <w:bookmarkEnd w:id="129"/>
    </w:p>
    <w:p w14:paraId="44CDFC87" w14:textId="77777777" w:rsidR="00D44342" w:rsidRDefault="0094562F">
      <w:pPr>
        <w:pStyle w:val="Zkladntext20"/>
        <w:numPr>
          <w:ilvl w:val="0"/>
          <w:numId w:val="116"/>
        </w:numPr>
        <w:shd w:val="clear" w:color="auto" w:fill="auto"/>
        <w:tabs>
          <w:tab w:val="left" w:pos="750"/>
        </w:tabs>
        <w:spacing w:after="220"/>
        <w:jc w:val="both"/>
      </w:pPr>
      <w:r>
        <w:t>Zhotovitel vytvoří věcné a organizační podmínky k předání a převzetí díla v místě jeho provádění. Pro přejímací řízení díla Zhotovitel připraví veškeré doklady, a to zejména doklady potřebné pro řádný průběh předání a převzetí a řádného užívání díla. Dodávky budou dokladovány k přejímacímu řízení potřebnými platnými certifikáty. Objednatel převezme stavbu, bude-li tato vykazovat pouze ojedinělé drobné vady, které samy o sobě ani ve spojení s jinými nebrání užívání stavby funkčně nebo esteticky, ani její užívání podstatným způsobem neomezují. V tom případě však nebezpečí škody na díle nese Zhotovitel až do doby řádného provedení díla.</w:t>
      </w:r>
    </w:p>
    <w:p w14:paraId="2D5DA647" w14:textId="77777777" w:rsidR="00D44342" w:rsidRDefault="0094562F">
      <w:pPr>
        <w:pStyle w:val="Zkladntext20"/>
        <w:numPr>
          <w:ilvl w:val="0"/>
          <w:numId w:val="117"/>
        </w:numPr>
        <w:shd w:val="clear" w:color="auto" w:fill="auto"/>
        <w:tabs>
          <w:tab w:val="left" w:pos="758"/>
        </w:tabs>
        <w:spacing w:after="0"/>
        <w:ind w:left="800" w:hanging="360"/>
        <w:jc w:val="both"/>
      </w:pPr>
      <w:r>
        <w:t>Umožňuje-li to povaha díla, lze dílo předávat i po částech, které samy o sobě jsou schopné užívání a jejich užívání nebrání dokončení zbývajících částí díla.</w:t>
      </w:r>
    </w:p>
    <w:p w14:paraId="7CC0C675" w14:textId="77777777" w:rsidR="00D44342" w:rsidRDefault="0094562F">
      <w:pPr>
        <w:pStyle w:val="Zkladntext20"/>
        <w:numPr>
          <w:ilvl w:val="0"/>
          <w:numId w:val="117"/>
        </w:numPr>
        <w:shd w:val="clear" w:color="auto" w:fill="auto"/>
        <w:tabs>
          <w:tab w:val="left" w:pos="758"/>
        </w:tabs>
        <w:spacing w:after="220"/>
        <w:ind w:left="800" w:hanging="360"/>
        <w:jc w:val="both"/>
      </w:pPr>
      <w:r>
        <w:t>Pro předávání díla po částech platí pro každou samostatně předávanou a přejímanou část díla všechna ustanovení těchto OP obdobně.</w:t>
      </w:r>
    </w:p>
    <w:p w14:paraId="0A8A8073" w14:textId="77777777" w:rsidR="00D44342" w:rsidRDefault="0094562F">
      <w:pPr>
        <w:pStyle w:val="Nadpis50"/>
        <w:keepNext/>
        <w:keepLines/>
        <w:numPr>
          <w:ilvl w:val="0"/>
          <w:numId w:val="116"/>
        </w:numPr>
        <w:shd w:val="clear" w:color="auto" w:fill="auto"/>
        <w:tabs>
          <w:tab w:val="left" w:pos="750"/>
        </w:tabs>
        <w:spacing w:after="120"/>
        <w:jc w:val="both"/>
      </w:pPr>
      <w:bookmarkStart w:id="130" w:name="bookmark128"/>
      <w:bookmarkStart w:id="131" w:name="bookmark129"/>
      <w:r>
        <w:rPr>
          <w:u w:val="single"/>
        </w:rPr>
        <w:t>Organizace a doklady nezbytné k předání a převzetí díla</w:t>
      </w:r>
      <w:bookmarkEnd w:id="130"/>
      <w:bookmarkEnd w:id="131"/>
    </w:p>
    <w:p w14:paraId="7E6E7EAF" w14:textId="77777777" w:rsidR="00D44342" w:rsidRDefault="0094562F">
      <w:pPr>
        <w:pStyle w:val="Zkladntext20"/>
        <w:numPr>
          <w:ilvl w:val="0"/>
          <w:numId w:val="118"/>
        </w:numPr>
        <w:shd w:val="clear" w:color="auto" w:fill="auto"/>
        <w:tabs>
          <w:tab w:val="left" w:pos="378"/>
        </w:tabs>
        <w:spacing w:after="0"/>
        <w:ind w:left="440" w:hanging="440"/>
        <w:jc w:val="both"/>
      </w:pPr>
      <w:r>
        <w:t>Zhotovitel je povinen Objednatele na termín k převzetí díla písemně vyzvat ve lhůtě nejméně 15 kalendářních dní předem. Jestliže Zhotovitel přes konkrétní, zdůvodněné a včasné upozornění Objednatele, že dílo není řádně připraveno k odevzdání a převzetí, trvá na zahájení přejímacího řízení a při tom se zjistí, že dílo nebylo připraveno k předání a převzetí, uhradí Zhotovitel náklady a škody Objednateli.</w:t>
      </w:r>
    </w:p>
    <w:p w14:paraId="6FFF07A4" w14:textId="77777777" w:rsidR="00D44342" w:rsidRDefault="0094562F">
      <w:pPr>
        <w:pStyle w:val="Zkladntext20"/>
        <w:numPr>
          <w:ilvl w:val="0"/>
          <w:numId w:val="118"/>
        </w:numPr>
        <w:shd w:val="clear" w:color="auto" w:fill="auto"/>
        <w:tabs>
          <w:tab w:val="left" w:pos="378"/>
        </w:tabs>
        <w:spacing w:after="0"/>
        <w:jc w:val="both"/>
      </w:pPr>
      <w:r>
        <w:t>Místem předání a převzetí díla je místo, kde se dílo provádělo.</w:t>
      </w:r>
    </w:p>
    <w:p w14:paraId="25D51963" w14:textId="77777777" w:rsidR="00D44342" w:rsidRDefault="0094562F">
      <w:pPr>
        <w:pStyle w:val="Zkladntext20"/>
        <w:numPr>
          <w:ilvl w:val="0"/>
          <w:numId w:val="118"/>
        </w:numPr>
        <w:shd w:val="clear" w:color="auto" w:fill="auto"/>
        <w:tabs>
          <w:tab w:val="left" w:pos="378"/>
        </w:tabs>
        <w:spacing w:after="0"/>
        <w:ind w:left="440" w:hanging="440"/>
        <w:jc w:val="both"/>
      </w:pPr>
      <w:r>
        <w:t>Objednatel je povinen k předání a převzetí díla přizvat osoby vykonávající funkci TDS, AD a Koordinátora BOZP.</w:t>
      </w:r>
    </w:p>
    <w:p w14:paraId="7B3BB9B6" w14:textId="77777777" w:rsidR="00D44342" w:rsidRDefault="0094562F">
      <w:pPr>
        <w:pStyle w:val="Zkladntext20"/>
        <w:numPr>
          <w:ilvl w:val="0"/>
          <w:numId w:val="118"/>
        </w:numPr>
        <w:shd w:val="clear" w:color="auto" w:fill="auto"/>
        <w:tabs>
          <w:tab w:val="left" w:pos="378"/>
        </w:tabs>
        <w:spacing w:after="220"/>
        <w:ind w:left="440" w:hanging="440"/>
        <w:jc w:val="both"/>
      </w:pPr>
      <w:r>
        <w:t>Objednatel je oprávněn přizvat k předání a převzetí díla i jiné osoby, jejichž účast pokládá za nezbytnou (např. zástupce zřizovatele, budoucího uživatele díla).</w:t>
      </w:r>
    </w:p>
    <w:p w14:paraId="3D5077A6" w14:textId="77777777" w:rsidR="00D44342" w:rsidRDefault="0094562F">
      <w:pPr>
        <w:pStyle w:val="Zkladntext20"/>
        <w:numPr>
          <w:ilvl w:val="0"/>
          <w:numId w:val="118"/>
        </w:numPr>
        <w:shd w:val="clear" w:color="auto" w:fill="auto"/>
        <w:tabs>
          <w:tab w:val="left" w:pos="378"/>
        </w:tabs>
        <w:spacing w:after="0"/>
        <w:jc w:val="both"/>
      </w:pPr>
      <w:r>
        <w:t xml:space="preserve">Zhotovitel je povinen objednateli připravit a doložit u předávacího a přejímacího řízení zejména </w:t>
      </w:r>
      <w:r>
        <w:rPr>
          <w:b/>
          <w:bCs/>
        </w:rPr>
        <w:t>tyto doklady:</w:t>
      </w:r>
    </w:p>
    <w:p w14:paraId="530AF0F2" w14:textId="77777777" w:rsidR="00D44342" w:rsidRDefault="0094562F">
      <w:pPr>
        <w:pStyle w:val="Zkladntext20"/>
        <w:shd w:val="clear" w:color="auto" w:fill="auto"/>
        <w:tabs>
          <w:tab w:val="left" w:pos="418"/>
        </w:tabs>
        <w:spacing w:after="0"/>
        <w:jc w:val="both"/>
      </w:pPr>
      <w:proofErr w:type="spellStart"/>
      <w:r>
        <w:rPr>
          <w:b/>
          <w:bCs/>
        </w:rPr>
        <w:t>ea</w:t>
      </w:r>
      <w:proofErr w:type="spellEnd"/>
      <w:r>
        <w:rPr>
          <w:b/>
          <w:bCs/>
        </w:rPr>
        <w:t>)</w:t>
      </w:r>
      <w:r>
        <w:rPr>
          <w:b/>
          <w:bCs/>
        </w:rPr>
        <w:tab/>
      </w:r>
      <w:r>
        <w:t>Dvě vyhotovení PD skutečného provedení stavby. Jelikož dokumentace pro skutečné provedení stavby není v rámci zákona č. 283/2021 Sb., stavební zákon (nový), aktualizována, požaduje Objednatel doložení dokumentace v rozsahu Přílohy č. 14 k již neplatné vyhlášce č. 499/ 2006 Sb.,</w:t>
      </w:r>
    </w:p>
    <w:p w14:paraId="65CA655A" w14:textId="77777777" w:rsidR="00D44342" w:rsidRDefault="0094562F">
      <w:pPr>
        <w:pStyle w:val="Zkladntext20"/>
        <w:shd w:val="clear" w:color="auto" w:fill="auto"/>
        <w:tabs>
          <w:tab w:val="left" w:pos="428"/>
        </w:tabs>
        <w:spacing w:after="0"/>
        <w:jc w:val="both"/>
      </w:pPr>
      <w:proofErr w:type="spellStart"/>
      <w:r>
        <w:rPr>
          <w:b/>
          <w:bCs/>
        </w:rPr>
        <w:t>eb</w:t>
      </w:r>
      <w:proofErr w:type="spellEnd"/>
      <w:r>
        <w:rPr>
          <w:b/>
          <w:bCs/>
        </w:rPr>
        <w:t>)</w:t>
      </w:r>
      <w:r>
        <w:rPr>
          <w:b/>
          <w:bCs/>
        </w:rPr>
        <w:tab/>
      </w:r>
      <w:r>
        <w:t>Zápisy a osvědčení o provedených zkouškách,</w:t>
      </w:r>
    </w:p>
    <w:p w14:paraId="209F2E0D" w14:textId="77777777" w:rsidR="00D44342" w:rsidRDefault="0094562F">
      <w:pPr>
        <w:pStyle w:val="Zkladntext20"/>
        <w:shd w:val="clear" w:color="auto" w:fill="auto"/>
        <w:tabs>
          <w:tab w:val="left" w:pos="428"/>
        </w:tabs>
        <w:spacing w:after="0"/>
        <w:jc w:val="both"/>
      </w:pPr>
      <w:proofErr w:type="spellStart"/>
      <w:r>
        <w:rPr>
          <w:b/>
          <w:bCs/>
        </w:rPr>
        <w:lastRenderedPageBreak/>
        <w:t>ec</w:t>
      </w:r>
      <w:proofErr w:type="spellEnd"/>
      <w:r>
        <w:rPr>
          <w:b/>
          <w:bCs/>
        </w:rPr>
        <w:t>)</w:t>
      </w:r>
      <w:r>
        <w:rPr>
          <w:b/>
          <w:bCs/>
        </w:rPr>
        <w:tab/>
      </w:r>
      <w:r>
        <w:t>Zápisy a výsledky předepsaných měření,</w:t>
      </w:r>
    </w:p>
    <w:p w14:paraId="15B661F9" w14:textId="77777777" w:rsidR="00D44342" w:rsidRDefault="0094562F">
      <w:pPr>
        <w:pStyle w:val="Zkladntext20"/>
        <w:shd w:val="clear" w:color="auto" w:fill="auto"/>
        <w:tabs>
          <w:tab w:val="left" w:pos="428"/>
        </w:tabs>
        <w:spacing w:after="0"/>
        <w:jc w:val="both"/>
      </w:pPr>
      <w:proofErr w:type="spellStart"/>
      <w:r>
        <w:rPr>
          <w:b/>
          <w:bCs/>
        </w:rPr>
        <w:t>ed</w:t>
      </w:r>
      <w:proofErr w:type="spellEnd"/>
      <w:r>
        <w:rPr>
          <w:b/>
          <w:bCs/>
        </w:rPr>
        <w:t>)</w:t>
      </w:r>
      <w:r>
        <w:rPr>
          <w:b/>
          <w:bCs/>
        </w:rPr>
        <w:tab/>
      </w:r>
      <w:r>
        <w:t>Zápisy a výsledky o prověření prací a konstrukcí zakrytých v průběhu prací,</w:t>
      </w:r>
    </w:p>
    <w:p w14:paraId="10D9383F" w14:textId="77777777" w:rsidR="00D44342" w:rsidRDefault="0094562F">
      <w:pPr>
        <w:pStyle w:val="Zkladntext20"/>
        <w:shd w:val="clear" w:color="auto" w:fill="auto"/>
        <w:tabs>
          <w:tab w:val="left" w:pos="428"/>
        </w:tabs>
        <w:spacing w:after="0"/>
        <w:jc w:val="both"/>
      </w:pPr>
      <w:proofErr w:type="spellStart"/>
      <w:r>
        <w:rPr>
          <w:b/>
          <w:bCs/>
        </w:rPr>
        <w:t>ee</w:t>
      </w:r>
      <w:proofErr w:type="spellEnd"/>
      <w:r>
        <w:rPr>
          <w:b/>
          <w:bCs/>
        </w:rPr>
        <w:t>)</w:t>
      </w:r>
      <w:r>
        <w:rPr>
          <w:b/>
          <w:bCs/>
        </w:rPr>
        <w:tab/>
      </w:r>
      <w:r>
        <w:t>Výstupy z ukončeného elektronického stavebního deníku</w:t>
      </w:r>
    </w:p>
    <w:p w14:paraId="784F717F" w14:textId="77777777" w:rsidR="00D44342" w:rsidRDefault="0094562F">
      <w:pPr>
        <w:pStyle w:val="Zkladntext20"/>
        <w:shd w:val="clear" w:color="auto" w:fill="auto"/>
        <w:tabs>
          <w:tab w:val="left" w:pos="428"/>
        </w:tabs>
        <w:spacing w:after="220"/>
        <w:jc w:val="both"/>
      </w:pPr>
      <w:proofErr w:type="spellStart"/>
      <w:r>
        <w:rPr>
          <w:b/>
          <w:bCs/>
        </w:rPr>
        <w:t>ef</w:t>
      </w:r>
      <w:proofErr w:type="spellEnd"/>
      <w:r>
        <w:rPr>
          <w:b/>
          <w:bCs/>
        </w:rPr>
        <w:t>)</w:t>
      </w:r>
      <w:r>
        <w:rPr>
          <w:b/>
          <w:bCs/>
        </w:rPr>
        <w:tab/>
      </w:r>
      <w:r>
        <w:t>Závazná stanoviska dotčených orgánů státní správy a účastníků řízení vyžadovaná zvl. předpisy,</w:t>
      </w:r>
    </w:p>
    <w:p w14:paraId="1AC20036" w14:textId="77777777" w:rsidR="00D44342" w:rsidRDefault="0094562F">
      <w:pPr>
        <w:pStyle w:val="Zkladntext20"/>
        <w:shd w:val="clear" w:color="auto" w:fill="auto"/>
        <w:tabs>
          <w:tab w:val="left" w:pos="438"/>
        </w:tabs>
        <w:spacing w:after="0"/>
        <w:jc w:val="both"/>
      </w:pPr>
      <w:r>
        <w:rPr>
          <w:b/>
          <w:bCs/>
        </w:rPr>
        <w:t>eg)</w:t>
      </w:r>
      <w:r>
        <w:rPr>
          <w:b/>
          <w:bCs/>
        </w:rPr>
        <w:tab/>
      </w:r>
      <w:r>
        <w:t>Návrh geometrického plánu k odsouhlasení (zaměření skutečného provedení stavby nad KN s návrhem dělení parcel) u staveb, kde je předmětem plnění</w:t>
      </w:r>
    </w:p>
    <w:p w14:paraId="1F8EE0D3" w14:textId="77777777" w:rsidR="00D44342" w:rsidRDefault="0094562F">
      <w:pPr>
        <w:pStyle w:val="Zkladntext20"/>
        <w:shd w:val="clear" w:color="auto" w:fill="auto"/>
        <w:tabs>
          <w:tab w:val="left" w:pos="438"/>
        </w:tabs>
        <w:spacing w:after="0"/>
        <w:jc w:val="both"/>
      </w:pPr>
      <w:proofErr w:type="spellStart"/>
      <w:r>
        <w:rPr>
          <w:b/>
          <w:bCs/>
        </w:rPr>
        <w:t>eh</w:t>
      </w:r>
      <w:proofErr w:type="spellEnd"/>
      <w:r>
        <w:rPr>
          <w:b/>
          <w:bCs/>
        </w:rPr>
        <w:t>)</w:t>
      </w:r>
      <w:r>
        <w:rPr>
          <w:b/>
          <w:bCs/>
        </w:rPr>
        <w:tab/>
      </w:r>
      <w:r>
        <w:t>Nedoloží-li Zhotovitel požadované doklady, nepovažuje se dílo za dokončené a schopné předání,</w:t>
      </w:r>
    </w:p>
    <w:p w14:paraId="4753C3E3" w14:textId="77777777" w:rsidR="00D44342" w:rsidRDefault="0094562F">
      <w:pPr>
        <w:pStyle w:val="Zkladntext20"/>
        <w:shd w:val="clear" w:color="auto" w:fill="auto"/>
        <w:spacing w:after="0"/>
        <w:jc w:val="both"/>
      </w:pPr>
      <w:r>
        <w:rPr>
          <w:b/>
          <w:bCs/>
        </w:rPr>
        <w:t xml:space="preserve">ech) </w:t>
      </w:r>
      <w:r>
        <w:t>Objednatel je oprávněn při přejímacím a předávacím řízení požadovat provedení dalších dodatečných zkoušek včetně zdůvodnění proč je požaduje a s uvedením termínu do kdy je požaduje provést. Tento požadavek však není důvodem k odmítnutí převzetí díla.</w:t>
      </w:r>
    </w:p>
    <w:p w14:paraId="738EAF02" w14:textId="77777777" w:rsidR="00D44342" w:rsidRDefault="0094562F">
      <w:pPr>
        <w:pStyle w:val="Zkladntext20"/>
        <w:shd w:val="clear" w:color="auto" w:fill="auto"/>
        <w:tabs>
          <w:tab w:val="left" w:pos="438"/>
        </w:tabs>
        <w:spacing w:after="220"/>
        <w:jc w:val="both"/>
      </w:pPr>
      <w:proofErr w:type="spellStart"/>
      <w:r>
        <w:rPr>
          <w:b/>
          <w:bCs/>
        </w:rPr>
        <w:t>ei</w:t>
      </w:r>
      <w:proofErr w:type="spellEnd"/>
      <w:r>
        <w:rPr>
          <w:b/>
          <w:bCs/>
        </w:rPr>
        <w:t>)</w:t>
      </w:r>
      <w:r>
        <w:rPr>
          <w:b/>
          <w:bCs/>
        </w:rPr>
        <w:tab/>
      </w:r>
      <w:r>
        <w:t>Návody k obsluze dodaných zařízení.</w:t>
      </w:r>
    </w:p>
    <w:p w14:paraId="43DCCDDF" w14:textId="77777777" w:rsidR="00D44342" w:rsidRDefault="0094562F">
      <w:pPr>
        <w:pStyle w:val="Nadpis50"/>
        <w:keepNext/>
        <w:keepLines/>
        <w:numPr>
          <w:ilvl w:val="0"/>
          <w:numId w:val="112"/>
        </w:numPr>
        <w:shd w:val="clear" w:color="auto" w:fill="auto"/>
        <w:tabs>
          <w:tab w:val="left" w:pos="667"/>
        </w:tabs>
        <w:jc w:val="both"/>
      </w:pPr>
      <w:bookmarkStart w:id="132" w:name="bookmark130"/>
      <w:bookmarkStart w:id="133" w:name="bookmark131"/>
      <w:r>
        <w:rPr>
          <w:u w:val="single"/>
        </w:rPr>
        <w:t>Zápis o předání a převzetí díla</w:t>
      </w:r>
      <w:bookmarkEnd w:id="132"/>
      <w:bookmarkEnd w:id="133"/>
    </w:p>
    <w:p w14:paraId="08D2BE74" w14:textId="77777777" w:rsidR="00D44342" w:rsidRDefault="0094562F">
      <w:pPr>
        <w:pStyle w:val="Zkladntext20"/>
        <w:numPr>
          <w:ilvl w:val="0"/>
          <w:numId w:val="119"/>
        </w:numPr>
        <w:shd w:val="clear" w:color="auto" w:fill="auto"/>
        <w:tabs>
          <w:tab w:val="left" w:pos="750"/>
        </w:tabs>
        <w:spacing w:after="220"/>
        <w:jc w:val="both"/>
      </w:pPr>
      <w:r>
        <w:t>V případě, že dílo bude předáváno postupně, dohodnou si smluvní strany harmonogram jeho přejímek.</w:t>
      </w:r>
    </w:p>
    <w:p w14:paraId="17E124D6" w14:textId="77777777" w:rsidR="00D44342" w:rsidRDefault="0094562F">
      <w:pPr>
        <w:pStyle w:val="Zkladntext20"/>
        <w:numPr>
          <w:ilvl w:val="0"/>
          <w:numId w:val="119"/>
        </w:numPr>
        <w:shd w:val="clear" w:color="auto" w:fill="auto"/>
        <w:tabs>
          <w:tab w:val="left" w:pos="764"/>
        </w:tabs>
        <w:spacing w:after="220"/>
        <w:jc w:val="both"/>
      </w:pPr>
      <w:r>
        <w:t>V případě, že při předání díla budou zjištěny ojedinělé drobné vady, které samy o sobě ani ve spojení s jinými nebrání užívání díla funkčně nebo esteticky, ani jeho užívání podstatným způsobem neomezují, a Objednatel dílo převezme, sepíší smluvní strany v zápise o předání a převzetí díla přesně tyto vady a zároveň dohodnou lhůty pro jejich odstranění či splnění. Nedohodnou-li si smluvní strany ve Smlouvě lhůty pro odstranění uvedených vad kratší anebo vyšší smluvní pokutu, než je uvedena v těchto OP zajišťující plnění Zhotovitele, platí pro odstranění vad lhůty dle uzavřené Smlouvy a totéž platí i pro smluvní pokuty dle těchto OP.</w:t>
      </w:r>
    </w:p>
    <w:p w14:paraId="334EDE2A" w14:textId="77777777" w:rsidR="00D44342" w:rsidRDefault="0094562F">
      <w:pPr>
        <w:pStyle w:val="Zkladntext20"/>
        <w:numPr>
          <w:ilvl w:val="0"/>
          <w:numId w:val="119"/>
        </w:numPr>
        <w:shd w:val="clear" w:color="auto" w:fill="auto"/>
        <w:tabs>
          <w:tab w:val="left" w:pos="764"/>
        </w:tabs>
        <w:spacing w:after="220"/>
        <w:jc w:val="both"/>
      </w:pPr>
      <w:r>
        <w:t>O průběhu předávacího a přejímacího řízení pořídí TDS zápis. Zápis o předání a převzetí díla bude obsahovat zejména zhodnocení jakosti díla, soupis zjištěných vad, dohodu o opatřeních a lhůtách pro jejich odstranění, případnou dohodu o slevě z ceny nebo jiných právech z odpovědnosti za vady. Objednatel je oprávněn odmítnout převzetí díla pro vady. V případě, že Objednatel odmítá dílo převzít, uvede v zápisu o předání a převzetí díla i důvody tohoto odmítnutí.</w:t>
      </w:r>
    </w:p>
    <w:p w14:paraId="73ADC27A" w14:textId="77777777" w:rsidR="00D44342" w:rsidRDefault="0094562F">
      <w:pPr>
        <w:pStyle w:val="Zkladntext20"/>
        <w:numPr>
          <w:ilvl w:val="0"/>
          <w:numId w:val="119"/>
        </w:numPr>
        <w:shd w:val="clear" w:color="auto" w:fill="auto"/>
        <w:tabs>
          <w:tab w:val="left" w:pos="764"/>
        </w:tabs>
        <w:spacing w:after="220"/>
        <w:jc w:val="both"/>
      </w:pPr>
      <w:r>
        <w:t>Po odstranění vad, pro které Objednatel odmítl dílo převzít, opakuje se přejímací řízení v nezbytně nutném rozsahu. V takovém případě je možné vyhotovit nový zápis nebo k původnímu zápisu sepsat dodatek, ve kterém Objednatel prohlásí, že dílo přejímá, dílo je převzato podepsáním tohoto dodatku oběma smluvními stranami.</w:t>
      </w:r>
    </w:p>
    <w:p w14:paraId="6C0ABEA0" w14:textId="77777777" w:rsidR="00D44342" w:rsidRDefault="0094562F">
      <w:pPr>
        <w:pStyle w:val="Zkladntext20"/>
        <w:numPr>
          <w:ilvl w:val="0"/>
          <w:numId w:val="119"/>
        </w:numPr>
        <w:shd w:val="clear" w:color="auto" w:fill="auto"/>
        <w:tabs>
          <w:tab w:val="left" w:pos="750"/>
        </w:tabs>
        <w:spacing w:after="220"/>
        <w:jc w:val="both"/>
      </w:pPr>
      <w:r>
        <w:t>Rozsah vad, které nebrání užívání stavby ve smyslu § 2628 OZ, stanovuje Objednatel.</w:t>
      </w:r>
    </w:p>
    <w:p w14:paraId="733FE726" w14:textId="77777777" w:rsidR="00D44342" w:rsidRDefault="0094562F">
      <w:pPr>
        <w:pStyle w:val="Nadpis50"/>
        <w:keepNext/>
        <w:keepLines/>
        <w:numPr>
          <w:ilvl w:val="0"/>
          <w:numId w:val="119"/>
        </w:numPr>
        <w:shd w:val="clear" w:color="auto" w:fill="auto"/>
        <w:tabs>
          <w:tab w:val="left" w:pos="750"/>
        </w:tabs>
        <w:spacing w:after="0"/>
        <w:jc w:val="both"/>
      </w:pPr>
      <w:bookmarkStart w:id="134" w:name="bookmark132"/>
      <w:bookmarkStart w:id="135" w:name="bookmark133"/>
      <w:r>
        <w:t>Neúspěšné předání a převzetí díla</w:t>
      </w:r>
      <w:bookmarkEnd w:id="134"/>
      <w:bookmarkEnd w:id="135"/>
    </w:p>
    <w:p w14:paraId="759393B7" w14:textId="77777777" w:rsidR="00D44342" w:rsidRDefault="0094562F">
      <w:pPr>
        <w:pStyle w:val="Zkladntext20"/>
        <w:shd w:val="clear" w:color="auto" w:fill="auto"/>
        <w:spacing w:after="220"/>
        <w:jc w:val="both"/>
      </w:pPr>
      <w:r>
        <w:t xml:space="preserve">V případě, že Zhotovitel oznámí Objednateli, že dílo je připraveno k předání a převzetí a při předávacím a přejímacím řízení se prokáže, že dílo není dokončeno nebo že není ve stavu nezbytném pro předání a převzetí díla, pak se dle těchto OP jedná o </w:t>
      </w:r>
      <w:r>
        <w:rPr>
          <w:b/>
          <w:bCs/>
        </w:rPr>
        <w:t xml:space="preserve">Neúspěšné předání a převzetí díla </w:t>
      </w:r>
      <w:r>
        <w:t xml:space="preserve">a Zhotovitel je povinen uhradit Objednateli vedle smluvní pokuty dle </w:t>
      </w:r>
      <w:r>
        <w:rPr>
          <w:b/>
          <w:bCs/>
        </w:rPr>
        <w:t xml:space="preserve">čl. XIV. těchto OP </w:t>
      </w:r>
      <w:r>
        <w:t>také veškeré náklady jemu vzniklé při neúspěšném předávacím a přejímacím řízení. Zhotovitel nese i náklady na organizaci opakovaného řízení.</w:t>
      </w:r>
    </w:p>
    <w:p w14:paraId="3996B783" w14:textId="77777777" w:rsidR="00D44342" w:rsidRDefault="0094562F">
      <w:pPr>
        <w:pStyle w:val="Nadpis50"/>
        <w:keepNext/>
        <w:keepLines/>
        <w:numPr>
          <w:ilvl w:val="0"/>
          <w:numId w:val="112"/>
        </w:numPr>
        <w:shd w:val="clear" w:color="auto" w:fill="auto"/>
        <w:tabs>
          <w:tab w:val="left" w:pos="667"/>
        </w:tabs>
        <w:jc w:val="both"/>
      </w:pPr>
      <w:bookmarkStart w:id="136" w:name="bookmark134"/>
      <w:bookmarkStart w:id="137" w:name="bookmark135"/>
      <w:r>
        <w:rPr>
          <w:u w:val="single"/>
        </w:rPr>
        <w:t>Prohlídka díla</w:t>
      </w:r>
      <w:bookmarkEnd w:id="136"/>
      <w:bookmarkEnd w:id="137"/>
    </w:p>
    <w:p w14:paraId="660AE2F2" w14:textId="77777777" w:rsidR="00D44342" w:rsidRDefault="0094562F">
      <w:pPr>
        <w:pStyle w:val="Zkladntext20"/>
        <w:shd w:val="clear" w:color="auto" w:fill="auto"/>
        <w:spacing w:after="0"/>
        <w:jc w:val="both"/>
      </w:pPr>
      <w:r>
        <w:t>Objednatel prohlédne dílo za účelem zjištění vad, se kterými dílo převzal následujícím postupem:</w:t>
      </w:r>
    </w:p>
    <w:p w14:paraId="4AB14D42" w14:textId="77777777" w:rsidR="00D44342" w:rsidRDefault="0094562F">
      <w:pPr>
        <w:pStyle w:val="Zkladntext20"/>
        <w:numPr>
          <w:ilvl w:val="0"/>
          <w:numId w:val="120"/>
        </w:numPr>
        <w:shd w:val="clear" w:color="auto" w:fill="auto"/>
        <w:tabs>
          <w:tab w:val="left" w:pos="318"/>
        </w:tabs>
        <w:spacing w:after="0"/>
        <w:jc w:val="both"/>
      </w:pPr>
      <w:r>
        <w:t>Prohlídku za účelem zjištění těchto vad, které nebyly zjevné v průběhu přejímacího řízení stavby, Objednatel zahájí ihned po protokolárním převzetí díla.</w:t>
      </w:r>
    </w:p>
    <w:p w14:paraId="0EEDB3AC" w14:textId="77777777" w:rsidR="00D44342" w:rsidRDefault="0094562F">
      <w:pPr>
        <w:pStyle w:val="Zkladntext20"/>
        <w:numPr>
          <w:ilvl w:val="0"/>
          <w:numId w:val="120"/>
        </w:numPr>
        <w:shd w:val="clear" w:color="auto" w:fill="auto"/>
        <w:tabs>
          <w:tab w:val="left" w:pos="327"/>
        </w:tabs>
        <w:spacing w:after="0"/>
        <w:jc w:val="both"/>
      </w:pPr>
      <w:r>
        <w:t>Jestliže bude soupis zjevných vad, se kterými Objednatel předmět díla převezme, obsažen v zápise o odevzdání a převzetí spolu s uvedením termínu jejich odstranění, není tím dotčeno právo Objednatele na provedení prohlídky předmětu díla ve výše uvedené lhůtě.</w:t>
      </w:r>
    </w:p>
    <w:p w14:paraId="50128707" w14:textId="77777777" w:rsidR="00D44342" w:rsidRDefault="0094562F">
      <w:pPr>
        <w:pStyle w:val="Zkladntext20"/>
        <w:numPr>
          <w:ilvl w:val="0"/>
          <w:numId w:val="120"/>
        </w:numPr>
        <w:shd w:val="clear" w:color="auto" w:fill="auto"/>
        <w:tabs>
          <w:tab w:val="left" w:pos="327"/>
        </w:tabs>
        <w:spacing w:after="0"/>
        <w:jc w:val="both"/>
      </w:pPr>
      <w:r>
        <w:t>Prohlídku díla ukončí Objednatel do 15 pracovních dnů ode dne doručení oznámení o užívání, případně do 5 pracovních dnů ode dne skončení závěrečné kontrolní prohlídky stavby dle stavebního zákona, při které nebudou zjištěny žádné nedostatky na předmětu díla - do této lhůty je Objednatel povinen oznámit Zhotoviteli i zjištěné vady, spolu s návrhem lhůt, ve které Zhotovitel zjištěné vady odstraní.</w:t>
      </w:r>
    </w:p>
    <w:p w14:paraId="71D30490" w14:textId="77777777" w:rsidR="00D44342" w:rsidRDefault="0094562F">
      <w:pPr>
        <w:pStyle w:val="Zkladntext20"/>
        <w:numPr>
          <w:ilvl w:val="0"/>
          <w:numId w:val="120"/>
        </w:numPr>
        <w:shd w:val="clear" w:color="auto" w:fill="auto"/>
        <w:tabs>
          <w:tab w:val="left" w:pos="327"/>
        </w:tabs>
        <w:spacing w:after="220"/>
        <w:jc w:val="both"/>
      </w:pPr>
      <w:r>
        <w:t>Veškeré takto zjištěné a oprávněné vady se automaticky stávají součástí soupisu vad, se kterými bylo dílo převzato, lhůta jejich odstranění však podléhá dohodě smluvních stran.</w:t>
      </w:r>
    </w:p>
    <w:p w14:paraId="4762ED2A" w14:textId="77777777" w:rsidR="00D44342" w:rsidRDefault="0094562F">
      <w:pPr>
        <w:pStyle w:val="Nadpis50"/>
        <w:keepNext/>
        <w:keepLines/>
        <w:numPr>
          <w:ilvl w:val="0"/>
          <w:numId w:val="112"/>
        </w:numPr>
        <w:shd w:val="clear" w:color="auto" w:fill="auto"/>
        <w:tabs>
          <w:tab w:val="left" w:pos="667"/>
        </w:tabs>
        <w:jc w:val="both"/>
      </w:pPr>
      <w:bookmarkStart w:id="138" w:name="bookmark136"/>
      <w:bookmarkStart w:id="139" w:name="bookmark137"/>
      <w:r>
        <w:rPr>
          <w:u w:val="single"/>
        </w:rPr>
        <w:t>Kolaudace</w:t>
      </w:r>
      <w:bookmarkEnd w:id="138"/>
      <w:bookmarkEnd w:id="139"/>
    </w:p>
    <w:p w14:paraId="393150FB" w14:textId="77777777" w:rsidR="00D44342" w:rsidRDefault="0094562F">
      <w:pPr>
        <w:pStyle w:val="Zkladntext20"/>
        <w:numPr>
          <w:ilvl w:val="0"/>
          <w:numId w:val="121"/>
        </w:numPr>
        <w:shd w:val="clear" w:color="auto" w:fill="auto"/>
        <w:tabs>
          <w:tab w:val="left" w:pos="318"/>
        </w:tabs>
        <w:spacing w:after="0"/>
        <w:ind w:left="440" w:hanging="440"/>
        <w:jc w:val="both"/>
      </w:pPr>
      <w:r>
        <w:t xml:space="preserve">Zhotovitel má povinnost spolupůsobit při přípravě a v průběhu závěrečné kontrolní prohlídky stavby. Na výzvu Objednatele má povinnost se dostavit na závěrečnou kontrolní prohlídku stavby a na vyzvání příslušného stavebního úřadu předložit požadované doklady, ověřenou dokumentaci o skutečném provedení stavby, závazná stanoviska, případně podat vysvětlení ke stavebním pracím, které mají souvislost s předmětem plnění díla. Zhotovitel je dále povinen se zúčastnit kolaudačního řízení. Zhotovitel je dále povinen účastnit se </w:t>
      </w:r>
      <w:r>
        <w:lastRenderedPageBreak/>
        <w:t>kolaudačního řízení.</w:t>
      </w:r>
    </w:p>
    <w:p w14:paraId="33FC762A" w14:textId="77777777" w:rsidR="00D44342" w:rsidRDefault="0094562F">
      <w:pPr>
        <w:pStyle w:val="Zkladntext20"/>
        <w:numPr>
          <w:ilvl w:val="0"/>
          <w:numId w:val="121"/>
        </w:numPr>
        <w:shd w:val="clear" w:color="auto" w:fill="auto"/>
        <w:tabs>
          <w:tab w:val="left" w:pos="318"/>
        </w:tabs>
        <w:spacing w:after="220"/>
        <w:ind w:left="440" w:hanging="440"/>
        <w:jc w:val="both"/>
      </w:pPr>
      <w:r>
        <w:t>Zhotovitel je povinen splnit své povinnosti vyplývající z kolaudačního souhlasu či rozhodnutí ve lhůtě tam stanovené a nebyla-li lhůta stanovena, tak nejpozději do třiceti dnů ode dne doručení kopie kolaudačního</w:t>
      </w:r>
    </w:p>
    <w:p w14:paraId="774DFFF2" w14:textId="77777777" w:rsidR="00D44342" w:rsidRDefault="0094562F">
      <w:pPr>
        <w:pStyle w:val="Zkladntext20"/>
        <w:shd w:val="clear" w:color="auto" w:fill="auto"/>
        <w:spacing w:after="220"/>
        <w:ind w:firstLine="460"/>
      </w:pPr>
      <w:r>
        <w:t>souhlasu či rozhodnutí.</w:t>
      </w:r>
    </w:p>
    <w:p w14:paraId="0660ED30" w14:textId="77777777" w:rsidR="00D44342" w:rsidRDefault="0094562F">
      <w:pPr>
        <w:pStyle w:val="Zkladntext20"/>
        <w:numPr>
          <w:ilvl w:val="0"/>
          <w:numId w:val="112"/>
        </w:numPr>
        <w:shd w:val="clear" w:color="auto" w:fill="auto"/>
        <w:tabs>
          <w:tab w:val="left" w:pos="586"/>
        </w:tabs>
        <w:spacing w:after="220"/>
        <w:jc w:val="both"/>
      </w:pPr>
      <w:r>
        <w:t>Vlastnické právo ke zhotovovanému dílu náleží od zahájení provádění díla Objednateli.</w:t>
      </w:r>
    </w:p>
    <w:p w14:paraId="4F781118" w14:textId="77777777" w:rsidR="00D44342" w:rsidRDefault="0094562F">
      <w:pPr>
        <w:pStyle w:val="Zkladntext20"/>
        <w:numPr>
          <w:ilvl w:val="0"/>
          <w:numId w:val="112"/>
        </w:numPr>
        <w:shd w:val="clear" w:color="auto" w:fill="auto"/>
        <w:tabs>
          <w:tab w:val="left" w:pos="715"/>
        </w:tabs>
        <w:spacing w:after="360"/>
        <w:jc w:val="both"/>
      </w:pPr>
      <w:bookmarkStart w:id="140" w:name="bookmark138"/>
      <w:r>
        <w:t>Zhotovitel vykonává do dne předání a převzetí díla nad vlastnictvím Objednatele správu. Výkon správy končí okamžikem řádného předání a převzetí díla v souladu s těmito OP.</w:t>
      </w:r>
      <w:bookmarkEnd w:id="140"/>
    </w:p>
    <w:p w14:paraId="4C34AA92" w14:textId="77777777" w:rsidR="00D44342" w:rsidRDefault="0094562F">
      <w:pPr>
        <w:pStyle w:val="Nadpis50"/>
        <w:keepNext/>
        <w:keepLines/>
        <w:numPr>
          <w:ilvl w:val="0"/>
          <w:numId w:val="79"/>
        </w:numPr>
        <w:shd w:val="clear" w:color="auto" w:fill="auto"/>
        <w:tabs>
          <w:tab w:val="left" w:pos="517"/>
        </w:tabs>
        <w:spacing w:after="220"/>
      </w:pPr>
      <w:bookmarkStart w:id="141" w:name="bookmark139"/>
      <w:bookmarkStart w:id="142" w:name="bookmark140"/>
      <w:r>
        <w:rPr>
          <w:u w:val="single"/>
        </w:rPr>
        <w:t>Smluvní pokuty</w:t>
      </w:r>
      <w:bookmarkEnd w:id="141"/>
      <w:bookmarkEnd w:id="142"/>
    </w:p>
    <w:p w14:paraId="1B808F9D" w14:textId="77777777" w:rsidR="00D44342" w:rsidRDefault="0094562F">
      <w:pPr>
        <w:pStyle w:val="Zkladntext20"/>
        <w:numPr>
          <w:ilvl w:val="0"/>
          <w:numId w:val="122"/>
        </w:numPr>
        <w:shd w:val="clear" w:color="auto" w:fill="auto"/>
        <w:tabs>
          <w:tab w:val="left" w:pos="582"/>
        </w:tabs>
        <w:spacing w:after="220"/>
        <w:jc w:val="both"/>
      </w:pPr>
      <w:r>
        <w:t xml:space="preserve">Pro případ porušení níže uvedených smluvních povinností jsou mezi smluvními stranami sjednány dle </w:t>
      </w:r>
      <w:r>
        <w:rPr>
          <w:b/>
          <w:bCs/>
        </w:rPr>
        <w:t xml:space="preserve">§ 2048 a násl. OZ </w:t>
      </w:r>
      <w:r>
        <w:t xml:space="preserve">níže uvedené </w:t>
      </w:r>
      <w:r>
        <w:rPr>
          <w:b/>
          <w:bCs/>
        </w:rPr>
        <w:t xml:space="preserve">smluvní pokuty. </w:t>
      </w:r>
      <w:r>
        <w:t xml:space="preserve">Vedle těchto smluvních pokut se však vždy lze domáhat i náhrady škody způsobené porušením té které konkrétní povinnosti utvrzené smluvní pokutou, a to v celém jejím rozsahu; použití § 2050 OZ se vylučuje. Pohledávka Objednatele na zaplacení smluvní pokuty může být započítána s pohledávkou Zhotovitele na zaplacení ceny. Jsou-li v těchto OP na jiném místě uvedeny ještě jiné smluvní pokuty, než které jsou uvedeny v této části OP, pak takové smluvní pokuty platí vedle níže uvedených smluvních pokut, jak z hlediska jejich věcného vymezení, tak i výše bez omezení jen v takovém případě, pokud nejsou v rozporu s textem v této části OP. Pokud se </w:t>
      </w:r>
      <w:r>
        <w:rPr>
          <w:b/>
          <w:bCs/>
        </w:rPr>
        <w:t xml:space="preserve">Smluvní pokuty počítají z celkové ceny díla uvedené ve Smlouvě, </w:t>
      </w:r>
      <w:r>
        <w:t xml:space="preserve">tak se počítají z ceny díla </w:t>
      </w:r>
      <w:r>
        <w:rPr>
          <w:b/>
          <w:bCs/>
        </w:rPr>
        <w:t>bez DPH.</w:t>
      </w:r>
    </w:p>
    <w:p w14:paraId="2E123514" w14:textId="77777777" w:rsidR="00D44342" w:rsidRDefault="0094562F">
      <w:pPr>
        <w:pStyle w:val="Zkladntext20"/>
        <w:numPr>
          <w:ilvl w:val="0"/>
          <w:numId w:val="122"/>
        </w:numPr>
        <w:shd w:val="clear" w:color="auto" w:fill="auto"/>
        <w:tabs>
          <w:tab w:val="left" w:pos="582"/>
        </w:tabs>
        <w:spacing w:after="220"/>
        <w:jc w:val="both"/>
      </w:pPr>
      <w:r>
        <w:t xml:space="preserve">Pokud není ve Smlouvě stanovena smluvní pokuta v jiné výši, je Zhotovitel za prodlení se splněním povinnosti řádně předat Objednateli dílo v termínu sjednaném Smlouvou povinen zaplatit Objednateli smluvní pokutu ve výši </w:t>
      </w:r>
      <w:r>
        <w:rPr>
          <w:b/>
          <w:bCs/>
        </w:rPr>
        <w:t xml:space="preserve">0,2 % </w:t>
      </w:r>
      <w:r>
        <w:t>z celkové ceny díla bez DPH, a to za každý započatý den prodlení.</w:t>
      </w:r>
    </w:p>
    <w:p w14:paraId="0B8B1F34" w14:textId="77777777" w:rsidR="00D44342" w:rsidRDefault="0094562F">
      <w:pPr>
        <w:pStyle w:val="Zkladntext20"/>
        <w:numPr>
          <w:ilvl w:val="0"/>
          <w:numId w:val="122"/>
        </w:numPr>
        <w:shd w:val="clear" w:color="auto" w:fill="auto"/>
        <w:tabs>
          <w:tab w:val="left" w:pos="582"/>
        </w:tabs>
        <w:spacing w:after="220"/>
        <w:jc w:val="both"/>
      </w:pPr>
      <w:r>
        <w:t xml:space="preserve">V případě, že Zhotovitel oznámí Objednateli, že dílo je připraveno k předání a převzetí a při předávacím a přejímacím řízení se prokáže, že dílo není dokončeno nebo, že není ve stavu nezbytném pro předání a převzetí díla, je Zhotovitel povinen uhradit Objednateli smluvní pokutu ve výši </w:t>
      </w:r>
      <w:r>
        <w:rPr>
          <w:b/>
          <w:bCs/>
        </w:rPr>
        <w:t>10.000,- Kč.</w:t>
      </w:r>
    </w:p>
    <w:p w14:paraId="7338C6AF" w14:textId="77777777" w:rsidR="00D44342" w:rsidRDefault="0094562F">
      <w:pPr>
        <w:pStyle w:val="Zkladntext20"/>
        <w:numPr>
          <w:ilvl w:val="0"/>
          <w:numId w:val="122"/>
        </w:numPr>
        <w:shd w:val="clear" w:color="auto" w:fill="auto"/>
        <w:tabs>
          <w:tab w:val="left" w:pos="606"/>
        </w:tabs>
        <w:spacing w:after="220"/>
        <w:jc w:val="both"/>
      </w:pPr>
      <w:r>
        <w:t xml:space="preserve">Pokud Zhotovitel nenastoupí ve sjednaném termínu k odstraňování reklamované vady (případně vad), je povinen zaplatit Objednateli smluvní pokutu ve výši </w:t>
      </w:r>
      <w:r>
        <w:rPr>
          <w:b/>
          <w:bCs/>
        </w:rPr>
        <w:t xml:space="preserve">1.000,- Kč za každou reklamovanou vadu, </w:t>
      </w:r>
      <w:r>
        <w:t xml:space="preserve">na jejíž odstraňování nenastoupil ve sjednaném termínu a za každý den prodlení. V případě, že Zhotovitel poruší svou povinnost vyplývající ze součinnosti při přípravě a v průběhu řízení před příslušným stavebním úřadem a nesplní ji ani po výzvě Objednatele, je povinen zaplatit Objednateli smluvní pokutu ve výši </w:t>
      </w:r>
      <w:r>
        <w:rPr>
          <w:b/>
          <w:bCs/>
        </w:rPr>
        <w:t xml:space="preserve">1.000,- Kč </w:t>
      </w:r>
      <w:r>
        <w:t>za každý započatý den prodlení až do splnění této povinnosti.</w:t>
      </w:r>
    </w:p>
    <w:p w14:paraId="642B1BA3" w14:textId="77777777" w:rsidR="00D44342" w:rsidRDefault="0094562F">
      <w:pPr>
        <w:pStyle w:val="Zkladntext20"/>
        <w:numPr>
          <w:ilvl w:val="0"/>
          <w:numId w:val="122"/>
        </w:numPr>
        <w:shd w:val="clear" w:color="auto" w:fill="auto"/>
        <w:tabs>
          <w:tab w:val="left" w:pos="591"/>
        </w:tabs>
        <w:spacing w:after="220"/>
        <w:jc w:val="both"/>
      </w:pPr>
      <w:r>
        <w:t xml:space="preserve">Pokud Zhotovitel neodstraní reklamovanou vadu ve sjednaném termínu, je povinen zaplatit Objednateli smluvní pokutu ve výši </w:t>
      </w:r>
      <w:r>
        <w:rPr>
          <w:b/>
          <w:bCs/>
        </w:rPr>
        <w:t xml:space="preserve">1.000,- Kč </w:t>
      </w:r>
      <w:r>
        <w:t>za každou reklamovanou vadu, kterou neodstraní řádně a včas, a to za každý den prodlení. Označil-li Objednatel v reklamaci, že se jedná o vadu, která brání řádnému užívání díla, případně hrozí nebezpečí škody velkého rozsahu (havárie), sjednávají obě smluvní strany smluvní pokuty v dvojnásobné výši.</w:t>
      </w:r>
    </w:p>
    <w:p w14:paraId="64D023FD" w14:textId="77777777" w:rsidR="00D44342" w:rsidRDefault="0094562F">
      <w:pPr>
        <w:pStyle w:val="Zkladntext20"/>
        <w:numPr>
          <w:ilvl w:val="0"/>
          <w:numId w:val="122"/>
        </w:numPr>
        <w:shd w:val="clear" w:color="auto" w:fill="auto"/>
        <w:tabs>
          <w:tab w:val="left" w:pos="591"/>
        </w:tabs>
        <w:spacing w:after="0"/>
        <w:jc w:val="both"/>
      </w:pPr>
      <w:r>
        <w:t xml:space="preserve">V případě, že Zhotovitel bude v prodlení s předáním </w:t>
      </w:r>
      <w:r>
        <w:rPr>
          <w:b/>
          <w:bCs/>
        </w:rPr>
        <w:t xml:space="preserve">dokladů </w:t>
      </w:r>
      <w:r>
        <w:t xml:space="preserve">dle </w:t>
      </w:r>
      <w:r>
        <w:rPr>
          <w:b/>
          <w:bCs/>
        </w:rPr>
        <w:t>čl. VIII., bod 8.3 a čl. XIX., bod 19.1.,</w:t>
      </w:r>
    </w:p>
    <w:p w14:paraId="200190B5" w14:textId="77777777" w:rsidR="00D44342" w:rsidRDefault="0094562F">
      <w:pPr>
        <w:pStyle w:val="Zkladntext20"/>
        <w:numPr>
          <w:ilvl w:val="0"/>
          <w:numId w:val="123"/>
        </w:numPr>
        <w:shd w:val="clear" w:color="auto" w:fill="auto"/>
        <w:tabs>
          <w:tab w:val="left" w:pos="576"/>
          <w:tab w:val="left" w:pos="625"/>
        </w:tabs>
        <w:spacing w:after="220"/>
        <w:jc w:val="both"/>
      </w:pPr>
      <w:r>
        <w:rPr>
          <w:b/>
          <w:bCs/>
        </w:rPr>
        <w:t xml:space="preserve">19.3., 19.5. a 19.6. </w:t>
      </w:r>
      <w:r>
        <w:t xml:space="preserve">těchto OP, tj. </w:t>
      </w:r>
      <w:r>
        <w:rPr>
          <w:b/>
          <w:bCs/>
        </w:rPr>
        <w:t xml:space="preserve">nepředloží nebo nepředá Objednateli příslušné doklady </w:t>
      </w:r>
      <w:r>
        <w:t xml:space="preserve">dokladující splnění povinnosti Zhotovitele v těchto výše uvedených ustanoveních těchto OP, je povinen zaplatit Objednateli smluvní pokutu ve výši </w:t>
      </w:r>
      <w:r>
        <w:rPr>
          <w:b/>
          <w:bCs/>
        </w:rPr>
        <w:t xml:space="preserve">1.000,- Kč </w:t>
      </w:r>
      <w:r>
        <w:t>za každé jednotlivé porušení povinnosti dle těchto výše uvedených bodů za každý započatý den prodlení až do splnění této povinnosti.</w:t>
      </w:r>
    </w:p>
    <w:p w14:paraId="77192387" w14:textId="77777777" w:rsidR="00D44342" w:rsidRDefault="0094562F">
      <w:pPr>
        <w:pStyle w:val="Zkladntext20"/>
        <w:numPr>
          <w:ilvl w:val="0"/>
          <w:numId w:val="122"/>
        </w:numPr>
        <w:shd w:val="clear" w:color="auto" w:fill="auto"/>
        <w:tabs>
          <w:tab w:val="left" w:pos="591"/>
        </w:tabs>
        <w:spacing w:after="220"/>
        <w:jc w:val="both"/>
      </w:pPr>
      <w:r>
        <w:t xml:space="preserve">Zhotovitel se zavazuje, že ve Smlouvách se svými jednotlivými poddodavateli a jejich poddodavateli nebude sjednána </w:t>
      </w:r>
      <w:r>
        <w:rPr>
          <w:b/>
          <w:bCs/>
        </w:rPr>
        <w:t xml:space="preserve">tzv. výhrada vlastnického práva, </w:t>
      </w:r>
      <w:r>
        <w:t xml:space="preserve">tedy takové ustanovení, které by stanovovalo, že zhotovované dílo či jakákoli jeho 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 </w:t>
      </w:r>
      <w:r>
        <w:rPr>
          <w:b/>
          <w:bCs/>
        </w:rPr>
        <w:t>50.000,- Kč.</w:t>
      </w:r>
    </w:p>
    <w:p w14:paraId="1A74DF97" w14:textId="77777777" w:rsidR="00D44342" w:rsidRDefault="0094562F">
      <w:pPr>
        <w:pStyle w:val="Zkladntext20"/>
        <w:numPr>
          <w:ilvl w:val="0"/>
          <w:numId w:val="122"/>
        </w:numPr>
        <w:shd w:val="clear" w:color="auto" w:fill="auto"/>
        <w:tabs>
          <w:tab w:val="left" w:pos="596"/>
        </w:tabs>
        <w:spacing w:after="220"/>
        <w:jc w:val="both"/>
      </w:pPr>
      <w:r>
        <w:t>V případě, že Zhotovitel nezajistí přítomnost svého zástupce (fyzická osoba oprávněná podle § 14 písm. f) stavebního zákona) na jednání v rámci kontrolního dne k realizaci stavby, pak je povinen Zhotovitel uhradit Objednateli smluvní pokutu ve výši 5.000,- Kč za každý kontrolní den, kde nebyl zástupce zhotovitele účasten a nedelegoval na toto jednání jiného odpovědného zástupce.</w:t>
      </w:r>
    </w:p>
    <w:p w14:paraId="10B26CEA" w14:textId="77777777" w:rsidR="00D44342" w:rsidRDefault="0094562F">
      <w:pPr>
        <w:pStyle w:val="Zkladntext20"/>
        <w:numPr>
          <w:ilvl w:val="0"/>
          <w:numId w:val="122"/>
        </w:numPr>
        <w:shd w:val="clear" w:color="auto" w:fill="auto"/>
        <w:tabs>
          <w:tab w:val="left" w:pos="596"/>
        </w:tabs>
        <w:spacing w:after="220"/>
        <w:jc w:val="both"/>
      </w:pPr>
      <w:r>
        <w:t xml:space="preserve">V případě, že Zhotovitel dle </w:t>
      </w:r>
      <w:r>
        <w:rPr>
          <w:b/>
          <w:bCs/>
        </w:rPr>
        <w:t xml:space="preserve">čl. III bod 3.2. </w:t>
      </w:r>
      <w:r>
        <w:t xml:space="preserve">těchto OP do 5 pracovních dnů od vzniklé změny neprovede a nepředá Objednateli časově a věcně aktualizovaný harmonogram stavebních prací, je povinen uhradit Objednateli </w:t>
      </w:r>
      <w:r>
        <w:lastRenderedPageBreak/>
        <w:t>smluvní pokutu ve výši 5.000,- Kč za každý případ neprovedení a nepředání Objednateli časově a věcně aktualizovaného harmonogramu.</w:t>
      </w:r>
    </w:p>
    <w:p w14:paraId="2809044F" w14:textId="77777777" w:rsidR="00D44342" w:rsidRDefault="0094562F">
      <w:pPr>
        <w:pStyle w:val="Zkladntext20"/>
        <w:numPr>
          <w:ilvl w:val="0"/>
          <w:numId w:val="122"/>
        </w:numPr>
        <w:shd w:val="clear" w:color="auto" w:fill="auto"/>
        <w:tabs>
          <w:tab w:val="left" w:pos="682"/>
        </w:tabs>
        <w:spacing w:after="220"/>
        <w:jc w:val="both"/>
      </w:pPr>
      <w:r>
        <w:t xml:space="preserve">V případě, že Zhotovitel před počátkem technologické přestávky na stavbě nesplní povinnost umístění informační tabule o této skutečnosti, je povinen uhradit Objednateli částku </w:t>
      </w:r>
      <w:r>
        <w:rPr>
          <w:b/>
          <w:bCs/>
        </w:rPr>
        <w:t xml:space="preserve">1.000,- Kč za každý započatý den </w:t>
      </w:r>
      <w:r>
        <w:t>nesplnění této povinnosti.</w:t>
      </w:r>
    </w:p>
    <w:p w14:paraId="7CF7001F" w14:textId="77777777" w:rsidR="00D44342" w:rsidRDefault="0094562F">
      <w:pPr>
        <w:pStyle w:val="Zkladntext20"/>
        <w:numPr>
          <w:ilvl w:val="0"/>
          <w:numId w:val="122"/>
        </w:numPr>
        <w:shd w:val="clear" w:color="auto" w:fill="auto"/>
        <w:tabs>
          <w:tab w:val="left" w:pos="692"/>
        </w:tabs>
        <w:spacing w:after="220"/>
        <w:jc w:val="both"/>
      </w:pPr>
      <w:r>
        <w:t xml:space="preserve">V případě, že Zhotovitel nedodrží termín pro užívání díla před jeho předáním ve smyslu Čl. XII těchto OP, je povinen Objednateli uhradit smluvní pokutu ve výši </w:t>
      </w:r>
      <w:r>
        <w:rPr>
          <w:b/>
          <w:bCs/>
        </w:rPr>
        <w:t xml:space="preserve">0,2 % </w:t>
      </w:r>
      <w:r>
        <w:t>z celkové ceny díla bez DPH za každý započatý den do předání stavby pro předčasné užívání.</w:t>
      </w:r>
    </w:p>
    <w:p w14:paraId="2ACC92A9" w14:textId="77777777" w:rsidR="00D44342" w:rsidRDefault="0094562F">
      <w:pPr>
        <w:pStyle w:val="Zkladntext20"/>
        <w:numPr>
          <w:ilvl w:val="0"/>
          <w:numId w:val="122"/>
        </w:numPr>
        <w:shd w:val="clear" w:color="auto" w:fill="auto"/>
        <w:tabs>
          <w:tab w:val="left" w:pos="682"/>
        </w:tabs>
        <w:spacing w:after="220"/>
        <w:jc w:val="both"/>
      </w:pPr>
      <w:r>
        <w:t xml:space="preserve">Za nedodržení časových a jiných technických omezení pro provádění prací, která vyplývají z PD pro provádění stavby, zejména v takových případech, kdy bude okolí stavby zatíženo hlukem v době vyloučené pro provádění takových prací, jež mohou být zdrojem hluku, nebo při znečišťování okolí stavby a veřejných komunikací je Zhotovitel povinen zaplatit Objednateli smluvní pokutu ve výši </w:t>
      </w:r>
      <w:r>
        <w:rPr>
          <w:b/>
          <w:bCs/>
        </w:rPr>
        <w:t xml:space="preserve">5.000,- Kč </w:t>
      </w:r>
      <w:r>
        <w:t xml:space="preserve">za každý zjištěný případ. Podkladem k uplatnění smluvní pokuty je zápis </w:t>
      </w:r>
      <w:r>
        <w:rPr>
          <w:b/>
          <w:bCs/>
        </w:rPr>
        <w:t xml:space="preserve">TDS </w:t>
      </w:r>
      <w:r>
        <w:t>ve stavebním deníku.</w:t>
      </w:r>
    </w:p>
    <w:p w14:paraId="0523185E" w14:textId="77777777" w:rsidR="00D44342" w:rsidRDefault="0094562F">
      <w:pPr>
        <w:pStyle w:val="Zkladntext20"/>
        <w:numPr>
          <w:ilvl w:val="0"/>
          <w:numId w:val="122"/>
        </w:numPr>
        <w:shd w:val="clear" w:color="auto" w:fill="auto"/>
        <w:tabs>
          <w:tab w:val="left" w:pos="682"/>
        </w:tabs>
        <w:spacing w:after="220"/>
        <w:jc w:val="both"/>
      </w:pPr>
      <w:r>
        <w:t xml:space="preserve">Pokud Zhotovitel nevyklidí staveniště v termínu sjednaném v Zápise o předání a převzetí stavby, je povinen zaplatit Objednateli smluvní pokutu ve výši </w:t>
      </w:r>
      <w:r>
        <w:rPr>
          <w:b/>
          <w:bCs/>
        </w:rPr>
        <w:t xml:space="preserve">5000,- Kč, </w:t>
      </w:r>
      <w:r>
        <w:t>a to za každý započatý den prodlení.</w:t>
      </w:r>
    </w:p>
    <w:p w14:paraId="2E6A7FC1" w14:textId="77777777" w:rsidR="00D44342" w:rsidRDefault="0094562F">
      <w:pPr>
        <w:pStyle w:val="Zkladntext20"/>
        <w:numPr>
          <w:ilvl w:val="0"/>
          <w:numId w:val="122"/>
        </w:numPr>
        <w:shd w:val="clear" w:color="auto" w:fill="auto"/>
        <w:tabs>
          <w:tab w:val="left" w:pos="692"/>
        </w:tabs>
        <w:spacing w:after="220"/>
        <w:jc w:val="both"/>
      </w:pPr>
      <w:r>
        <w:t>Smluvní pokutu vyúčtuje oprávněná strana straně povinné písemnou formou. Ve vyúčtování musí být uvedeno ustanovení Smlouvy nebo těchto OP, které k vyúčtování sankce opravňuje a způsob výpočtu celkové výše sankce. Strana povinná se musí k vyúčtování sankce vyjádřit nejpozději do 10 dnů ode dne jeho obdržení, jinak se má za to, že s vyúčtováním souhlasí. Vyjádřením se v tomto případě rozumí písemné stanovisko strany povinné. Nesouhlasí-li strana povinná s vyúčtováním sankce, je povinna písemně ve sjednané lhůtě 10 dnů ode dne jeho obdržení, sdělit oprávněné straně důvody, pro které vyúčtování sankce neuznává.</w:t>
      </w:r>
    </w:p>
    <w:p w14:paraId="46B3CC08" w14:textId="77777777" w:rsidR="00D44342" w:rsidRDefault="0094562F">
      <w:pPr>
        <w:pStyle w:val="Zkladntext20"/>
        <w:numPr>
          <w:ilvl w:val="0"/>
          <w:numId w:val="122"/>
        </w:numPr>
        <w:shd w:val="clear" w:color="auto" w:fill="auto"/>
        <w:tabs>
          <w:tab w:val="left" w:pos="678"/>
        </w:tabs>
        <w:spacing w:after="220"/>
        <w:jc w:val="both"/>
      </w:pPr>
      <w:r>
        <w:t>Povinná strana se zavazuje uhradit vyúčtované sankce nejpozději do 15 dnů ode dne obdržení příslušného vyúčtování, pokud oprávněné straně nesdělí ve výše uvedené lhůtě své odůvodněné stanovisko s výhradami pro nezaplacení smluvní pokuty. V případě včasného neuhrazení vyúčtované sankce, je smluvní strana povinna uhradit oprávněné smluvní straně zákonný úrok z prodlení, a to za každý den prodlení.</w:t>
      </w:r>
    </w:p>
    <w:p w14:paraId="7AA71C3B" w14:textId="77777777" w:rsidR="00D44342" w:rsidRDefault="0094562F">
      <w:pPr>
        <w:pStyle w:val="Zkladntext20"/>
        <w:numPr>
          <w:ilvl w:val="0"/>
          <w:numId w:val="122"/>
        </w:numPr>
        <w:shd w:val="clear" w:color="auto" w:fill="auto"/>
        <w:tabs>
          <w:tab w:val="left" w:pos="682"/>
        </w:tabs>
        <w:spacing w:after="220"/>
        <w:jc w:val="both"/>
      </w:pPr>
      <w:r>
        <w:t xml:space="preserve">Všechny Objednatelem uplatněné výše uvedené smluvní pokuty jsou v příčinné souvislosti se závažným porušením smluvních povinností na straně Zhotovitele s případnými právními dopady dle </w:t>
      </w:r>
      <w:r>
        <w:rPr>
          <w:b/>
          <w:bCs/>
        </w:rPr>
        <w:t>§ 48 odst. 5 písm. d) a f) ZZVZ.</w:t>
      </w:r>
    </w:p>
    <w:p w14:paraId="77F2EEA7" w14:textId="77777777" w:rsidR="00D44342" w:rsidRDefault="0094562F">
      <w:pPr>
        <w:pStyle w:val="Zkladntext20"/>
        <w:numPr>
          <w:ilvl w:val="0"/>
          <w:numId w:val="122"/>
        </w:numPr>
        <w:shd w:val="clear" w:color="auto" w:fill="auto"/>
        <w:tabs>
          <w:tab w:val="left" w:pos="682"/>
        </w:tabs>
        <w:spacing w:after="360"/>
        <w:jc w:val="both"/>
      </w:pPr>
      <w:bookmarkStart w:id="143" w:name="bookmark141"/>
      <w:r>
        <w:t>Pohledávku, kterou má Zhotovitel za Objednatelem, z titulu Smlouvy nelze postoupit bez předchozího písemného souhlasu Objednatele. Postoupení pohledávky v rozporu s tímto ustanovením je neplatné. Zhotovitel není oprávněn zastavit pohledávku za Objednatelem vzniklou z titulu Smlouvy bez předchozího písemného souhlasu Objednatele.</w:t>
      </w:r>
      <w:bookmarkEnd w:id="143"/>
    </w:p>
    <w:p w14:paraId="3DBA7A2C" w14:textId="77777777" w:rsidR="00D44342" w:rsidRDefault="0094562F">
      <w:pPr>
        <w:pStyle w:val="Nadpis50"/>
        <w:keepNext/>
        <w:keepLines/>
        <w:numPr>
          <w:ilvl w:val="0"/>
          <w:numId w:val="79"/>
        </w:numPr>
        <w:shd w:val="clear" w:color="auto" w:fill="auto"/>
        <w:tabs>
          <w:tab w:val="left" w:pos="1142"/>
        </w:tabs>
        <w:spacing w:after="220"/>
        <w:ind w:firstLine="700"/>
        <w:jc w:val="left"/>
      </w:pPr>
      <w:bookmarkStart w:id="144" w:name="bookmark142"/>
      <w:bookmarkStart w:id="145" w:name="bookmark143"/>
      <w:r>
        <w:rPr>
          <w:u w:val="single"/>
        </w:rPr>
        <w:t>Nebezpečí vzniku škody na věci, přechod vlastnického práva a odpovědnost za škodu</w:t>
      </w:r>
      <w:bookmarkEnd w:id="144"/>
      <w:bookmarkEnd w:id="145"/>
    </w:p>
    <w:p w14:paraId="35EDCD6A" w14:textId="77777777" w:rsidR="00D44342" w:rsidRDefault="0094562F">
      <w:pPr>
        <w:pStyle w:val="Zkladntext20"/>
        <w:numPr>
          <w:ilvl w:val="0"/>
          <w:numId w:val="124"/>
        </w:numPr>
        <w:shd w:val="clear" w:color="auto" w:fill="auto"/>
        <w:tabs>
          <w:tab w:val="left" w:pos="553"/>
        </w:tabs>
        <w:spacing w:after="0"/>
        <w:jc w:val="both"/>
      </w:pPr>
      <w:r>
        <w:t>Zhotovitel nese od doby předání staveniště do předání a převzetí hotového díla nebezpečí škody a jiné nebezpečí na:</w:t>
      </w:r>
    </w:p>
    <w:p w14:paraId="7EEE36C4" w14:textId="77777777" w:rsidR="00D44342" w:rsidRDefault="0094562F">
      <w:pPr>
        <w:pStyle w:val="Zkladntext20"/>
        <w:numPr>
          <w:ilvl w:val="0"/>
          <w:numId w:val="125"/>
        </w:numPr>
        <w:shd w:val="clear" w:color="auto" w:fill="auto"/>
        <w:tabs>
          <w:tab w:val="left" w:pos="437"/>
        </w:tabs>
        <w:spacing w:after="0"/>
        <w:jc w:val="both"/>
      </w:pPr>
      <w:r>
        <w:t>díle a všech jeho zhotovovaných, upravovaných, dalších částech,</w:t>
      </w:r>
    </w:p>
    <w:p w14:paraId="13B8068D" w14:textId="77777777" w:rsidR="00D44342" w:rsidRDefault="0094562F">
      <w:pPr>
        <w:pStyle w:val="Zkladntext20"/>
        <w:numPr>
          <w:ilvl w:val="0"/>
          <w:numId w:val="125"/>
        </w:numPr>
        <w:shd w:val="clear" w:color="auto" w:fill="auto"/>
        <w:tabs>
          <w:tab w:val="left" w:pos="437"/>
        </w:tabs>
        <w:spacing w:after="0"/>
        <w:jc w:val="both"/>
      </w:pPr>
      <w:r>
        <w:t>na částech či součástech díla, které jsou na staveništi uskladněny,</w:t>
      </w:r>
    </w:p>
    <w:p w14:paraId="15E000C1" w14:textId="77777777" w:rsidR="00D44342" w:rsidRDefault="0094562F">
      <w:pPr>
        <w:pStyle w:val="Zkladntext20"/>
        <w:numPr>
          <w:ilvl w:val="0"/>
          <w:numId w:val="125"/>
        </w:numPr>
        <w:shd w:val="clear" w:color="auto" w:fill="auto"/>
        <w:tabs>
          <w:tab w:val="left" w:pos="437"/>
        </w:tabs>
        <w:spacing w:after="0"/>
        <w:ind w:left="460" w:hanging="460"/>
        <w:jc w:val="both"/>
      </w:pPr>
      <w:r>
        <w:t>na plochách, stávajících prostorech a budovách, a to ode dne jejich převzetí Zhotovitelem do doby provedení díla pokud v jednotlivých případech nebude dohodnuto jinak,</w:t>
      </w:r>
    </w:p>
    <w:p w14:paraId="4D89A210" w14:textId="77777777" w:rsidR="00D44342" w:rsidRDefault="0094562F">
      <w:pPr>
        <w:pStyle w:val="Zkladntext20"/>
        <w:numPr>
          <w:ilvl w:val="0"/>
          <w:numId w:val="125"/>
        </w:numPr>
        <w:shd w:val="clear" w:color="auto" w:fill="auto"/>
        <w:tabs>
          <w:tab w:val="left" w:pos="437"/>
        </w:tabs>
        <w:spacing w:after="220"/>
        <w:jc w:val="both"/>
      </w:pPr>
      <w:r>
        <w:t>na majetku, zdraví a právech třetích osob v souvislosti s prováděním díla.</w:t>
      </w:r>
    </w:p>
    <w:p w14:paraId="341B1143" w14:textId="77777777" w:rsidR="00D44342" w:rsidRDefault="0094562F">
      <w:pPr>
        <w:pStyle w:val="Zkladntext20"/>
        <w:shd w:val="clear" w:color="auto" w:fill="auto"/>
        <w:spacing w:after="220"/>
        <w:jc w:val="both"/>
      </w:pPr>
      <w:r>
        <w:t>Odpovědnost na těchto věcech je objektivní.</w:t>
      </w:r>
    </w:p>
    <w:p w14:paraId="0D71FBD4" w14:textId="77777777" w:rsidR="00D44342" w:rsidRDefault="0094562F">
      <w:pPr>
        <w:pStyle w:val="Zkladntext20"/>
        <w:numPr>
          <w:ilvl w:val="0"/>
          <w:numId w:val="124"/>
        </w:numPr>
        <w:shd w:val="clear" w:color="auto" w:fill="auto"/>
        <w:tabs>
          <w:tab w:val="left" w:pos="567"/>
        </w:tabs>
        <w:spacing w:after="0"/>
        <w:jc w:val="both"/>
      </w:pPr>
      <w:r>
        <w:t>Zhotovitel nese též do doby provedení díla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68D6A83D" w14:textId="77777777" w:rsidR="00D44342" w:rsidRDefault="0094562F">
      <w:pPr>
        <w:pStyle w:val="Zkladntext20"/>
        <w:numPr>
          <w:ilvl w:val="0"/>
          <w:numId w:val="126"/>
        </w:numPr>
        <w:shd w:val="clear" w:color="auto" w:fill="auto"/>
        <w:tabs>
          <w:tab w:val="left" w:pos="437"/>
        </w:tabs>
        <w:spacing w:after="0"/>
        <w:jc w:val="both"/>
      </w:pPr>
      <w:r>
        <w:t>pomocné stavební konstrukce všeho druhu nutné k provedení díla (lešení, podpěrné konstrukce atp.),</w:t>
      </w:r>
    </w:p>
    <w:p w14:paraId="0E011D28" w14:textId="77777777" w:rsidR="00D44342" w:rsidRDefault="0094562F">
      <w:pPr>
        <w:pStyle w:val="Zkladntext20"/>
        <w:numPr>
          <w:ilvl w:val="0"/>
          <w:numId w:val="126"/>
        </w:numPr>
        <w:shd w:val="clear" w:color="auto" w:fill="auto"/>
        <w:tabs>
          <w:tab w:val="left" w:pos="437"/>
        </w:tabs>
        <w:spacing w:after="0"/>
        <w:jc w:val="both"/>
      </w:pPr>
      <w:r>
        <w:t>zařízení staveniště provozního, výrobního i sociálního charakteru,</w:t>
      </w:r>
    </w:p>
    <w:p w14:paraId="5BC837B5" w14:textId="77777777" w:rsidR="00D44342" w:rsidRDefault="0094562F">
      <w:pPr>
        <w:pStyle w:val="Zkladntext20"/>
        <w:numPr>
          <w:ilvl w:val="0"/>
          <w:numId w:val="126"/>
        </w:numPr>
        <w:shd w:val="clear" w:color="auto" w:fill="auto"/>
        <w:tabs>
          <w:tab w:val="left" w:pos="437"/>
        </w:tabs>
        <w:spacing w:after="220"/>
        <w:ind w:left="460" w:hanging="460"/>
        <w:jc w:val="both"/>
      </w:pPr>
      <w:r>
        <w:t>ostatní provizorní konstrukce a objekty v rozsahu vymezeném příslušnou dokumentací a Smlouvou; a to jak vůči Objednateli, tak vůči třetím osobám.</w:t>
      </w:r>
    </w:p>
    <w:p w14:paraId="2B0E1317" w14:textId="77777777" w:rsidR="00D44342" w:rsidRDefault="0094562F">
      <w:pPr>
        <w:pStyle w:val="Zkladntext20"/>
        <w:numPr>
          <w:ilvl w:val="0"/>
          <w:numId w:val="124"/>
        </w:numPr>
        <w:shd w:val="clear" w:color="auto" w:fill="auto"/>
        <w:tabs>
          <w:tab w:val="left" w:pos="558"/>
        </w:tabs>
        <w:spacing w:after="220"/>
        <w:jc w:val="both"/>
      </w:pPr>
      <w:r>
        <w:t xml:space="preserve">Zhotovitel nese nebezpečí škody a jiná nebezpečí na všech věcech, které Zhotovitel sám či Objednatel opatřil za účelem provedení díla či jeho části, a to od okamžiku jejich převzetí (opatření) do doby řádného </w:t>
      </w:r>
      <w:r>
        <w:lastRenderedPageBreak/>
        <w:t>protokolárního předání díla, popř. u věcí, které je Zhotovitel povinen vrátit, do doby jejich vrácení.</w:t>
      </w:r>
    </w:p>
    <w:p w14:paraId="55FF2841" w14:textId="77777777" w:rsidR="00D44342" w:rsidRDefault="0094562F">
      <w:pPr>
        <w:pStyle w:val="Zkladntext20"/>
        <w:numPr>
          <w:ilvl w:val="0"/>
          <w:numId w:val="124"/>
        </w:numPr>
        <w:shd w:val="clear" w:color="auto" w:fill="auto"/>
        <w:tabs>
          <w:tab w:val="left" w:pos="562"/>
        </w:tabs>
        <w:spacing w:after="220"/>
        <w:jc w:val="both"/>
      </w:pPr>
      <w:r>
        <w:t>Objednatel je od počátku vlastníkem zhotovovaného díla a všech věcí, které Zhotovitel opatřil k provedení díla od okamžiku jejich zabudování do díla. Zhotovitel je povinen ve smlouvách se všemi poddodavateli toto ujednání respektovat tak, aby Objednatel toto vlastnictví mohl nabývat.</w:t>
      </w:r>
    </w:p>
    <w:p w14:paraId="38B829B8" w14:textId="77777777" w:rsidR="00D44342" w:rsidRDefault="0094562F">
      <w:pPr>
        <w:pStyle w:val="Zkladntext20"/>
        <w:numPr>
          <w:ilvl w:val="0"/>
          <w:numId w:val="124"/>
        </w:numPr>
        <w:shd w:val="clear" w:color="auto" w:fill="auto"/>
        <w:tabs>
          <w:tab w:val="left" w:pos="572"/>
        </w:tabs>
        <w:spacing w:after="220"/>
        <w:jc w:val="both"/>
      </w:pPr>
      <w:r>
        <w:t>Veškeré věci, podklady a další doklady, které byly Objednatelem Zhotoviteli předány a nestaly se součástí díla, zůstávají ve vlastnictví Objednatele a tento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 a těchto OP.</w:t>
      </w:r>
    </w:p>
    <w:p w14:paraId="0C254519" w14:textId="77777777" w:rsidR="00D44342" w:rsidRDefault="0094562F">
      <w:pPr>
        <w:pStyle w:val="Zkladntext20"/>
        <w:numPr>
          <w:ilvl w:val="0"/>
          <w:numId w:val="124"/>
        </w:numPr>
        <w:shd w:val="clear" w:color="auto" w:fill="auto"/>
        <w:tabs>
          <w:tab w:val="left" w:pos="567"/>
        </w:tabs>
        <w:spacing w:after="220"/>
        <w:jc w:val="both"/>
      </w:pPr>
      <w:r>
        <w:t>Zhotovitel nese odpovědnost za škodu vzniklou na předmětu díla nedbalostí nebo úmyslným zaviněním svých zaměstnanců nebo zaměstnanců jeho poddodavatele a zavazuje se k náhradě škody v plném rozsahu.</w:t>
      </w:r>
    </w:p>
    <w:p w14:paraId="0CD88DFA" w14:textId="77777777" w:rsidR="00D44342" w:rsidRDefault="0094562F">
      <w:pPr>
        <w:pStyle w:val="Zkladntext20"/>
        <w:numPr>
          <w:ilvl w:val="0"/>
          <w:numId w:val="124"/>
        </w:numPr>
        <w:shd w:val="clear" w:color="auto" w:fill="auto"/>
        <w:tabs>
          <w:tab w:val="left" w:pos="558"/>
        </w:tabs>
        <w:spacing w:after="220"/>
        <w:jc w:val="both"/>
      </w:pPr>
      <w:r>
        <w:t>Zhotovitel odpovídá za poškození stávajících inženýrských sítí a cizích zařízení, k němuž došlo činností či nečinností Zhotovitele nebo jeho poddodavatelů.</w:t>
      </w:r>
    </w:p>
    <w:p w14:paraId="6ACB64A4" w14:textId="77777777" w:rsidR="00D44342" w:rsidRDefault="0094562F">
      <w:pPr>
        <w:pStyle w:val="Zkladntext20"/>
        <w:numPr>
          <w:ilvl w:val="0"/>
          <w:numId w:val="124"/>
        </w:numPr>
        <w:shd w:val="clear" w:color="auto" w:fill="auto"/>
        <w:tabs>
          <w:tab w:val="left" w:pos="567"/>
        </w:tabs>
        <w:spacing w:after="220"/>
        <w:jc w:val="both"/>
      </w:pPr>
      <w:r>
        <w:t>Nárok na náhradu škody musí být vždy prokazatelně uplatněn písemným doručením druhé straně nejpozději do 10 kalendářních dnů od data, kdy se poškozená strana o škodě dozvěděla.</w:t>
      </w:r>
    </w:p>
    <w:p w14:paraId="17E0E9F5" w14:textId="77777777" w:rsidR="00D44342" w:rsidRDefault="0094562F">
      <w:pPr>
        <w:pStyle w:val="Zkladntext20"/>
        <w:numPr>
          <w:ilvl w:val="0"/>
          <w:numId w:val="124"/>
        </w:numPr>
        <w:shd w:val="clear" w:color="auto" w:fill="auto"/>
        <w:tabs>
          <w:tab w:val="left" w:pos="572"/>
        </w:tabs>
        <w:spacing w:after="220"/>
        <w:jc w:val="both"/>
      </w:pPr>
      <w:r>
        <w:t>Podkladem pro stanovení rozsahu škody budou vždy a za všech okolností doklady o příčinách vzniku škody, vyčíslení výše škody a písemný zápis o projednání vzniku škody oprávněnými zástupci zúčastněných stran. Druhá strana se zavazuje zúčastnit se projednání vzniku škody v nejbližším možném termínu, nejpozději však do 10 kalendářních dnů od data doručení uplatnění nároku.</w:t>
      </w:r>
    </w:p>
    <w:p w14:paraId="2A7C1194" w14:textId="77777777" w:rsidR="00D44342" w:rsidRDefault="0094562F">
      <w:pPr>
        <w:pStyle w:val="Zkladntext20"/>
        <w:numPr>
          <w:ilvl w:val="0"/>
          <w:numId w:val="124"/>
        </w:numPr>
        <w:shd w:val="clear" w:color="auto" w:fill="auto"/>
        <w:tabs>
          <w:tab w:val="left" w:pos="687"/>
        </w:tabs>
        <w:spacing w:after="220"/>
        <w:jc w:val="both"/>
      </w:pPr>
      <w:r>
        <w:t>V případě dohody o náhradě škody musí být náhrada škody uhrazena nejpozději do 30 kalendářních dnů od data uzavření dohody.</w:t>
      </w:r>
    </w:p>
    <w:p w14:paraId="74BB2FBB" w14:textId="77777777" w:rsidR="00D44342" w:rsidRDefault="0094562F">
      <w:pPr>
        <w:pStyle w:val="Zkladntext20"/>
        <w:numPr>
          <w:ilvl w:val="0"/>
          <w:numId w:val="124"/>
        </w:numPr>
        <w:shd w:val="clear" w:color="auto" w:fill="auto"/>
        <w:tabs>
          <w:tab w:val="left" w:pos="692"/>
        </w:tabs>
        <w:spacing w:after="220"/>
        <w:jc w:val="both"/>
      </w:pPr>
      <w:r>
        <w:t>Objednatel má dále nárok na uplatnění náhrady škody v případě, že Zhotovitel dílo řádně nedokončí. Náhrada škody bude vypočítána tak, že Objednatel provede nové zadávací řízení dle ZZVZ na nového Zhotovitele, který dokončí rozestavěné dílo. Pro tyto účely budou předmětem veřejné zakázky ty části díla, které nebyly Zhotovitelem doposud realizovány.</w:t>
      </w:r>
    </w:p>
    <w:p w14:paraId="4C231863" w14:textId="77777777" w:rsidR="00D44342" w:rsidRDefault="0094562F">
      <w:pPr>
        <w:pStyle w:val="Zkladntext20"/>
        <w:shd w:val="clear" w:color="auto" w:fill="auto"/>
        <w:spacing w:after="220"/>
        <w:ind w:firstLine="620"/>
        <w:jc w:val="both"/>
      </w:pPr>
      <w:r>
        <w:t>Součástí zadávací dokumentace budou soupisy stavebních prací, dodávek a služeb s výkazy výměr v těch částech, které nebyly doposud realizovány a dále obchodní podmínky, které byly součástí původního zadávacího/výběrového řízení. Objednatel porovná (případně může porovnání provést třetí osoba zmocněná Objednatelem) cenovou nabídku Zhotovitele a cenovou nabídku nového Zhotovitele (účastník zadávacího řízení, jehož nabídka bude v novém zadávacím/ výběrovém řízení vybrána jako nejvýhodnější) a částka, o kterou případně přesáhne nová cenová nabídka cenovou nabídku původního Zhotovitele, bude společně s náklady spojenými s realizací nového zadávacího/ výběrového řízení vyčíslením škody, která byla Objednateli způsobena.</w:t>
      </w:r>
    </w:p>
    <w:p w14:paraId="796B66C0" w14:textId="77777777" w:rsidR="00D44342" w:rsidRDefault="0094562F">
      <w:pPr>
        <w:pStyle w:val="Zkladntext20"/>
        <w:shd w:val="clear" w:color="auto" w:fill="auto"/>
        <w:spacing w:after="220"/>
        <w:ind w:firstLine="620"/>
        <w:jc w:val="both"/>
      </w:pPr>
      <w:r>
        <w:t>Dnem uplatnění náhrady škody, a tím i dnem splatnosti, je den doručení vyčíslení způsobené škody Zhotoviteli.</w:t>
      </w:r>
    </w:p>
    <w:p w14:paraId="2851DD52" w14:textId="77777777" w:rsidR="00D44342" w:rsidRDefault="0094562F">
      <w:pPr>
        <w:pStyle w:val="Zkladntext20"/>
        <w:numPr>
          <w:ilvl w:val="0"/>
          <w:numId w:val="124"/>
        </w:numPr>
        <w:shd w:val="clear" w:color="auto" w:fill="auto"/>
        <w:tabs>
          <w:tab w:val="left" w:pos="692"/>
        </w:tabs>
        <w:spacing w:after="360"/>
        <w:jc w:val="both"/>
      </w:pPr>
      <w:bookmarkStart w:id="146" w:name="bookmark144"/>
      <w:r>
        <w:t>Objednatel je vždy oprávněn splatnou náhradu škody započíst oproti splatným pohledávkám Zhotovitele u Objednatele, s čímž Zhotovitel vyslovuje souhlas. Objednatel je povinen zaslat Zhotoviteli písemné sdělení o vzájemném započtení splatných pohledávek.</w:t>
      </w:r>
      <w:bookmarkEnd w:id="146"/>
    </w:p>
    <w:p w14:paraId="67A45925" w14:textId="77777777" w:rsidR="00D44342" w:rsidRDefault="0094562F">
      <w:pPr>
        <w:pStyle w:val="Nadpis50"/>
        <w:keepNext/>
        <w:keepLines/>
        <w:numPr>
          <w:ilvl w:val="0"/>
          <w:numId w:val="79"/>
        </w:numPr>
        <w:shd w:val="clear" w:color="auto" w:fill="auto"/>
        <w:tabs>
          <w:tab w:val="left" w:pos="527"/>
        </w:tabs>
        <w:spacing w:after="220"/>
      </w:pPr>
      <w:bookmarkStart w:id="147" w:name="bookmark145"/>
      <w:bookmarkStart w:id="148" w:name="bookmark146"/>
      <w:r>
        <w:rPr>
          <w:u w:val="single"/>
        </w:rPr>
        <w:t>Odpovědnost za vady a záruka za jakost</w:t>
      </w:r>
      <w:bookmarkEnd w:id="147"/>
      <w:bookmarkEnd w:id="148"/>
    </w:p>
    <w:p w14:paraId="26FCCFC9" w14:textId="77777777" w:rsidR="00D44342" w:rsidRDefault="0094562F">
      <w:pPr>
        <w:pStyle w:val="Zkladntext20"/>
        <w:numPr>
          <w:ilvl w:val="0"/>
          <w:numId w:val="127"/>
        </w:numPr>
        <w:shd w:val="clear" w:color="auto" w:fill="auto"/>
        <w:tabs>
          <w:tab w:val="left" w:pos="582"/>
        </w:tabs>
        <w:spacing w:after="220"/>
        <w:jc w:val="both"/>
      </w:pPr>
      <w: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4BBC28B6" w14:textId="77777777" w:rsidR="00D44342" w:rsidRDefault="0094562F">
      <w:pPr>
        <w:pStyle w:val="Zkladntext20"/>
        <w:numPr>
          <w:ilvl w:val="0"/>
          <w:numId w:val="127"/>
        </w:numPr>
        <w:shd w:val="clear" w:color="auto" w:fill="auto"/>
        <w:tabs>
          <w:tab w:val="left" w:pos="558"/>
        </w:tabs>
        <w:spacing w:after="220"/>
        <w:jc w:val="both"/>
      </w:pPr>
      <w: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0C72AE07" w14:textId="77777777" w:rsidR="00D44342" w:rsidRDefault="0094562F">
      <w:pPr>
        <w:pStyle w:val="Zkladntext20"/>
        <w:numPr>
          <w:ilvl w:val="0"/>
          <w:numId w:val="127"/>
        </w:numPr>
        <w:shd w:val="clear" w:color="auto" w:fill="auto"/>
        <w:tabs>
          <w:tab w:val="left" w:pos="582"/>
        </w:tabs>
        <w:spacing w:after="220"/>
        <w:jc w:val="both"/>
      </w:pPr>
      <w:r>
        <w:t xml:space="preserve">Dílo má vady, jestliže nebylo provedeno řádně a předmět díla neodpovídá požadavkům kladeným na něj </w:t>
      </w:r>
      <w:r>
        <w:lastRenderedPageBreak/>
        <w:t>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268B0934" w14:textId="77777777" w:rsidR="00D44342" w:rsidRDefault="0094562F">
      <w:pPr>
        <w:pStyle w:val="Zkladntext20"/>
        <w:numPr>
          <w:ilvl w:val="0"/>
          <w:numId w:val="127"/>
        </w:numPr>
        <w:shd w:val="clear" w:color="auto" w:fill="auto"/>
        <w:tabs>
          <w:tab w:val="left" w:pos="582"/>
        </w:tabs>
        <w:spacing w:after="220"/>
        <w:jc w:val="both"/>
      </w:pPr>
      <w:r>
        <w:t>Vadami se rozumí i nedodělky, tj. nedokončené práce či dílčí plnění, které nebrání řádnému užívání díla.</w:t>
      </w:r>
    </w:p>
    <w:p w14:paraId="3EECCE62" w14:textId="77777777" w:rsidR="00D44342" w:rsidRDefault="0094562F">
      <w:pPr>
        <w:pStyle w:val="Zkladntext20"/>
        <w:numPr>
          <w:ilvl w:val="0"/>
          <w:numId w:val="127"/>
        </w:numPr>
        <w:shd w:val="clear" w:color="auto" w:fill="auto"/>
        <w:tabs>
          <w:tab w:val="left" w:pos="582"/>
        </w:tabs>
        <w:spacing w:after="220"/>
        <w:jc w:val="both"/>
      </w:pPr>
      <w:r>
        <w:t>Drobné odchylky, které nemají jakýkoliv vliv jak na dílčí či celkovou technickou a technologickou funkčnost díla, tak na zvýšení ceny plnění Zhotovitele, se nepovažují za vady v případě, že s nimi vyjádřil Objednatel písemný souhlas za předpokladu, že tyto odchylky budou vyznačeny v PD skutečného provedení díla.</w:t>
      </w:r>
    </w:p>
    <w:p w14:paraId="1DB64BD0" w14:textId="77777777" w:rsidR="00D44342" w:rsidRDefault="0094562F">
      <w:pPr>
        <w:pStyle w:val="Zkladntext20"/>
        <w:numPr>
          <w:ilvl w:val="0"/>
          <w:numId w:val="127"/>
        </w:numPr>
        <w:shd w:val="clear" w:color="auto" w:fill="auto"/>
        <w:tabs>
          <w:tab w:val="left" w:pos="591"/>
        </w:tabs>
        <w:spacing w:after="220"/>
        <w:jc w:val="both"/>
      </w:pPr>
      <w:r>
        <w:t xml:space="preserve">Zhotovitel se zavazuje, že dílo bude mít po dobu trvání záruční doby vlastnosti stanovené příslušnou PD a technickou dokumentací včetně jejich změn a doplňků, technickými normami, které se na jeho provedení vztahují, jinak vlastnosti a jakost odpovídající účelu Smlouvy a přiměřenou zvláštnostem díla, použité technologii, materiálu, pokynům a podkladům dodaným Objednatelem po celou dobu trvání záruky. Není-li stanoveno jinak, je Zhotovitel odpovědný za vady plnění podle </w:t>
      </w:r>
      <w:r>
        <w:rPr>
          <w:b/>
          <w:bCs/>
        </w:rPr>
        <w:t>§§ 2615 - 2619 OZ a §§ 2629 - 2630 OZ.</w:t>
      </w:r>
    </w:p>
    <w:p w14:paraId="7587259A" w14:textId="77777777" w:rsidR="00D44342" w:rsidRDefault="0094562F">
      <w:pPr>
        <w:pStyle w:val="Zkladntext20"/>
        <w:numPr>
          <w:ilvl w:val="0"/>
          <w:numId w:val="127"/>
        </w:numPr>
        <w:shd w:val="clear" w:color="auto" w:fill="auto"/>
        <w:tabs>
          <w:tab w:val="left" w:pos="582"/>
        </w:tabs>
        <w:spacing w:after="220"/>
        <w:jc w:val="both"/>
      </w:pPr>
      <w:r>
        <w:t>Záruční doba u dílčího prokazatelného vadného plnění neběží po dobu, po kterou Objednatel nemohl užívat část předmětu díla pro jeho vady, za které odpovídá Zhotovitel.</w:t>
      </w:r>
    </w:p>
    <w:p w14:paraId="5CBA8A3E" w14:textId="77777777" w:rsidR="00D44342" w:rsidRDefault="0094562F">
      <w:pPr>
        <w:pStyle w:val="Zkladntext20"/>
        <w:numPr>
          <w:ilvl w:val="0"/>
          <w:numId w:val="127"/>
        </w:numPr>
        <w:shd w:val="clear" w:color="auto" w:fill="auto"/>
        <w:tabs>
          <w:tab w:val="left" w:pos="582"/>
        </w:tabs>
        <w:spacing w:after="220"/>
        <w:jc w:val="both"/>
      </w:pPr>
      <w:r>
        <w:t>Objednatel je oprávněn po zjištění vady plnění tyto vady bez zbytečného odkladu písemně reklamovat u Zhotovitele, a to nejpozději do konce záruční doby a má právo volby o způsobu odstranění důsledku vadného plnění. V písemné reklamaci Objednatel vady popíše a uvede své požadavky, včetně termínu pro odstranění vad Zhotovitelem s tím, že je-li reklamace oprávněná, má právo:</w:t>
      </w:r>
    </w:p>
    <w:p w14:paraId="7B564BC1" w14:textId="77777777" w:rsidR="00D44342" w:rsidRDefault="0094562F">
      <w:pPr>
        <w:pStyle w:val="Zkladntext20"/>
        <w:numPr>
          <w:ilvl w:val="0"/>
          <w:numId w:val="128"/>
        </w:numPr>
        <w:shd w:val="clear" w:color="auto" w:fill="auto"/>
        <w:tabs>
          <w:tab w:val="left" w:pos="740"/>
        </w:tabs>
        <w:spacing w:after="120"/>
        <w:jc w:val="both"/>
      </w:pPr>
      <w:r>
        <w:t xml:space="preserve">Je-li vadné plnění podstatným porušením Smlouvy </w:t>
      </w:r>
      <w:r>
        <w:rPr>
          <w:b/>
          <w:bCs/>
        </w:rPr>
        <w:t xml:space="preserve">(§ 2106 OZ), </w:t>
      </w:r>
      <w:r>
        <w:t>vzniká Objednateli právo na:</w:t>
      </w:r>
    </w:p>
    <w:p w14:paraId="38A52625" w14:textId="77777777" w:rsidR="00D44342" w:rsidRDefault="0094562F">
      <w:pPr>
        <w:pStyle w:val="Zkladntext20"/>
        <w:numPr>
          <w:ilvl w:val="0"/>
          <w:numId w:val="129"/>
        </w:numPr>
        <w:shd w:val="clear" w:color="auto" w:fill="auto"/>
        <w:tabs>
          <w:tab w:val="left" w:pos="501"/>
        </w:tabs>
        <w:spacing w:after="0"/>
        <w:jc w:val="both"/>
      </w:pPr>
      <w:r>
        <w:t>odstranění vady dodáním nové věci bez vady nebo dodáním chybějící věci,</w:t>
      </w:r>
    </w:p>
    <w:p w14:paraId="32B53D2C" w14:textId="77777777" w:rsidR="00D44342" w:rsidRDefault="0094562F">
      <w:pPr>
        <w:pStyle w:val="Zkladntext20"/>
        <w:numPr>
          <w:ilvl w:val="0"/>
          <w:numId w:val="129"/>
        </w:numPr>
        <w:shd w:val="clear" w:color="auto" w:fill="auto"/>
        <w:tabs>
          <w:tab w:val="left" w:pos="501"/>
        </w:tabs>
        <w:spacing w:after="0"/>
        <w:jc w:val="both"/>
      </w:pPr>
      <w:r>
        <w:t>na odstranění vady opravou věci,</w:t>
      </w:r>
    </w:p>
    <w:p w14:paraId="6DF891C1" w14:textId="77777777" w:rsidR="00D44342" w:rsidRDefault="0094562F">
      <w:pPr>
        <w:pStyle w:val="Zkladntext20"/>
        <w:numPr>
          <w:ilvl w:val="0"/>
          <w:numId w:val="129"/>
        </w:numPr>
        <w:shd w:val="clear" w:color="auto" w:fill="auto"/>
        <w:tabs>
          <w:tab w:val="left" w:pos="501"/>
        </w:tabs>
        <w:spacing w:after="0"/>
        <w:jc w:val="both"/>
      </w:pPr>
      <w:r>
        <w:t>na přiměřenou slevu ze sjednané ceny,</w:t>
      </w:r>
    </w:p>
    <w:p w14:paraId="73FC91F8" w14:textId="77777777" w:rsidR="00D44342" w:rsidRDefault="0094562F">
      <w:pPr>
        <w:pStyle w:val="Zkladntext20"/>
        <w:numPr>
          <w:ilvl w:val="0"/>
          <w:numId w:val="129"/>
        </w:numPr>
        <w:shd w:val="clear" w:color="auto" w:fill="auto"/>
        <w:tabs>
          <w:tab w:val="left" w:pos="501"/>
        </w:tabs>
        <w:spacing w:after="220"/>
        <w:jc w:val="both"/>
      </w:pPr>
      <w:r>
        <w:t>odstoupit od Smlouvy.</w:t>
      </w:r>
    </w:p>
    <w:p w14:paraId="3B78D6D9" w14:textId="77777777" w:rsidR="00D44342" w:rsidRDefault="0094562F">
      <w:pPr>
        <w:pStyle w:val="Zkladntext20"/>
        <w:shd w:val="clear" w:color="auto" w:fill="auto"/>
        <w:spacing w:after="220"/>
        <w:jc w:val="both"/>
      </w:pPr>
      <w:r>
        <w:t>Objednatel je oprávněn vybrat si ten způsob vyřízení reklamace, který mu nejlépe vyhovuje.</w:t>
      </w:r>
    </w:p>
    <w:p w14:paraId="25D71122" w14:textId="77777777" w:rsidR="00D44342" w:rsidRDefault="0094562F">
      <w:pPr>
        <w:pStyle w:val="Zkladntext20"/>
        <w:numPr>
          <w:ilvl w:val="0"/>
          <w:numId w:val="128"/>
        </w:numPr>
        <w:shd w:val="clear" w:color="auto" w:fill="auto"/>
        <w:tabs>
          <w:tab w:val="left" w:pos="740"/>
        </w:tabs>
        <w:spacing w:after="220"/>
        <w:jc w:val="both"/>
      </w:pPr>
      <w:r>
        <w:t xml:space="preserve">Je-li vadné plnění nepodstatným porušením Smlouvy </w:t>
      </w:r>
      <w:r>
        <w:rPr>
          <w:b/>
          <w:bCs/>
        </w:rPr>
        <w:t xml:space="preserve">(§ 2107 OZ), </w:t>
      </w:r>
      <w:r>
        <w:t>vzniká Objednateli právo na odstranění vady nebo na přiměřenou slevu z ceny.</w:t>
      </w:r>
    </w:p>
    <w:p w14:paraId="46B91813" w14:textId="77777777" w:rsidR="00D44342" w:rsidRDefault="0094562F">
      <w:pPr>
        <w:pStyle w:val="Zkladntext20"/>
        <w:numPr>
          <w:ilvl w:val="0"/>
          <w:numId w:val="128"/>
        </w:numPr>
        <w:shd w:val="clear" w:color="auto" w:fill="auto"/>
        <w:tabs>
          <w:tab w:val="left" w:pos="740"/>
        </w:tabs>
        <w:spacing w:after="220"/>
        <w:jc w:val="both"/>
      </w:pPr>
      <w:r>
        <w:t xml:space="preserve">Výše uvedenými ujednáními v </w:t>
      </w:r>
      <w:r>
        <w:rPr>
          <w:b/>
          <w:bCs/>
        </w:rPr>
        <w:t xml:space="preserve">čl. XVI. body 16.8.1 a 16.8.2 </w:t>
      </w:r>
      <w:r>
        <w:t xml:space="preserve">těchto OP není dotčeno </w:t>
      </w:r>
      <w:proofErr w:type="spellStart"/>
      <w:r>
        <w:t>ust</w:t>
      </w:r>
      <w:proofErr w:type="spellEnd"/>
      <w:r>
        <w:t xml:space="preserve">. </w:t>
      </w:r>
      <w:r>
        <w:rPr>
          <w:b/>
          <w:bCs/>
        </w:rPr>
        <w:t>§ 2629 a § 2630 OZ o vadách stavby.</w:t>
      </w:r>
    </w:p>
    <w:p w14:paraId="45DD58C2" w14:textId="77777777" w:rsidR="00D44342" w:rsidRDefault="0094562F">
      <w:pPr>
        <w:pStyle w:val="Zkladntext20"/>
        <w:numPr>
          <w:ilvl w:val="0"/>
          <w:numId w:val="127"/>
        </w:numPr>
        <w:shd w:val="clear" w:color="auto" w:fill="auto"/>
        <w:tabs>
          <w:tab w:val="left" w:pos="586"/>
        </w:tabs>
        <w:spacing w:after="220"/>
        <w:jc w:val="both"/>
      </w:pPr>
      <w:r>
        <w:t>Zhotovitel je povinen do 5 kalendářních dnů ode dne obdržení reklamace zaslat Objednateli své písemné stanovisko s uvedením, zda reklamaci uznává nebo sdělí Objednateli své námitky spolu s jejich odůvodněním. Zhotovitel se zavazuje zahájit odstranění vad díla nejpozději do 10 kalendářních dnů od obdržení reklamace, a to i tehdy, neuznává-li odpovědnost za své vady. V případě odstranění vady dodáním náhradního plnění běží pro toto náhradní plnění nová záruční doba a to ode dne převzetí nového plnění Objednatelem. Zhotovitel písemně navrhne, do kterého termínu vadu(y) odstraní. Náklady na odstranění reklamované vady nese Zhotovitel i ve sporných případech až do rozhodnutí příslušného soudu dle těchto OP.</w:t>
      </w:r>
    </w:p>
    <w:p w14:paraId="57A2EBBB" w14:textId="77777777" w:rsidR="00D44342" w:rsidRDefault="0094562F">
      <w:pPr>
        <w:pStyle w:val="Zkladntext20"/>
        <w:numPr>
          <w:ilvl w:val="0"/>
          <w:numId w:val="127"/>
        </w:numPr>
        <w:shd w:val="clear" w:color="auto" w:fill="auto"/>
        <w:tabs>
          <w:tab w:val="left" w:pos="682"/>
        </w:tabs>
        <w:spacing w:after="220"/>
        <w:jc w:val="both"/>
      </w:pPr>
      <w:r>
        <w:t xml:space="preserve">Není-li v uzavřené Smlouvě stanovena délka záruční lhůty jinak, pak dle těchto OP je délka záruční lhůty </w:t>
      </w:r>
      <w:r>
        <w:rPr>
          <w:b/>
          <w:bCs/>
        </w:rPr>
        <w:t xml:space="preserve">60 měsíců </w:t>
      </w:r>
      <w:r>
        <w:t>a počíná běžet od protokolárního převzetí celého předmětu díla Objednatelem, s výjimkou záruky na ve Smlouvě vyjmenované části díla, jako je např. mikrokoberec, izolace na mostní konstrukci atd., kde je poskytnuta záruka v jiné délce od protokolárního předání a převzetí díla. Záruční doba neběží po dobu, po kterou Objednatel nemohl předmět díla užívat pro vady díla, za které Zhotovitel odpovídá.</w:t>
      </w:r>
    </w:p>
    <w:p w14:paraId="203A5C4C" w14:textId="77777777" w:rsidR="00D44342" w:rsidRDefault="0094562F">
      <w:pPr>
        <w:pStyle w:val="Zkladntext20"/>
        <w:shd w:val="clear" w:color="auto" w:fill="auto"/>
        <w:spacing w:after="220"/>
        <w:ind w:firstLine="740"/>
        <w:jc w:val="both"/>
      </w:pPr>
      <w:r>
        <w:t>Záruční doba namontované technologie a výrobků, které s provozem této technologie bezprostředně souvisí, se řídí záručními podmínkami výrobce, popř. dodavatele tohoto zboží či technologie.</w:t>
      </w:r>
    </w:p>
    <w:p w14:paraId="79F390A5" w14:textId="77777777" w:rsidR="00D44342" w:rsidRDefault="0094562F">
      <w:pPr>
        <w:pStyle w:val="Zkladntext20"/>
        <w:numPr>
          <w:ilvl w:val="0"/>
          <w:numId w:val="127"/>
        </w:numPr>
        <w:shd w:val="clear" w:color="auto" w:fill="auto"/>
        <w:tabs>
          <w:tab w:val="left" w:pos="682"/>
        </w:tabs>
        <w:spacing w:after="220"/>
        <w:jc w:val="both"/>
      </w:pPr>
      <w:r>
        <w:t>Neodstraní-li Zhotovitel reklamované vady či v Objednatelem stanovené lhůtě přiměřeně dle charakteru</w:t>
      </w:r>
    </w:p>
    <w:p w14:paraId="1000FD42" w14:textId="77777777" w:rsidR="00D44342" w:rsidRDefault="0094562F">
      <w:pPr>
        <w:pStyle w:val="Zkladntext20"/>
        <w:shd w:val="clear" w:color="auto" w:fill="auto"/>
        <w:spacing w:after="220"/>
        <w:jc w:val="both"/>
      </w:pPr>
      <w:r>
        <w:t>vad, nebo oznámí-li před jejím uplynutím, že vady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1100956F" w14:textId="77777777" w:rsidR="00D44342" w:rsidRDefault="0094562F">
      <w:pPr>
        <w:pStyle w:val="Zkladntext20"/>
        <w:numPr>
          <w:ilvl w:val="0"/>
          <w:numId w:val="130"/>
        </w:numPr>
        <w:shd w:val="clear" w:color="auto" w:fill="auto"/>
        <w:tabs>
          <w:tab w:val="left" w:pos="697"/>
        </w:tabs>
        <w:spacing w:after="220"/>
        <w:jc w:val="both"/>
      </w:pPr>
      <w:r>
        <w:t xml:space="preserve">Práva a povinnosti ze Zhotovitelem poskytnuté záruky nezanikají, ohledně Objednateli předaného </w:t>
      </w:r>
      <w:r>
        <w:lastRenderedPageBreak/>
        <w:t>předmětu díla, ani pro případ odstoupení jedné ze stran od Smlouvy. Nároky z odpovědnosti za vady se nedotýkají nároků na náhradu škody nebo na smluvní pokuty dle těchto OP.</w:t>
      </w:r>
    </w:p>
    <w:p w14:paraId="5E718F9A" w14:textId="77777777" w:rsidR="00D44342" w:rsidRDefault="0094562F">
      <w:pPr>
        <w:pStyle w:val="Zkladntext20"/>
        <w:numPr>
          <w:ilvl w:val="0"/>
          <w:numId w:val="130"/>
        </w:numPr>
        <w:shd w:val="clear" w:color="auto" w:fill="auto"/>
        <w:tabs>
          <w:tab w:val="left" w:pos="697"/>
        </w:tabs>
        <w:spacing w:after="220"/>
        <w:jc w:val="both"/>
      </w:pPr>
      <w:r>
        <w:t>V období posledního měsíce záruční lhůty je Zhotovitel povinen provést s Objednatelem ve smyslu vyhlášky č. 104/1997 Sb. hlavní prohlídku předmětu díla, konstrukcí a zařízení. Na základě této prohlídky bude sepsán protokol o splnění záručních podmínek, popřípadě budou vyjmenovány zjištěné záruční závady a stanoven režim jejich odstranění.</w:t>
      </w:r>
    </w:p>
    <w:p w14:paraId="459EDD56" w14:textId="77777777" w:rsidR="00D44342" w:rsidRDefault="0094562F">
      <w:pPr>
        <w:pStyle w:val="Zkladntext20"/>
        <w:numPr>
          <w:ilvl w:val="0"/>
          <w:numId w:val="130"/>
        </w:numPr>
        <w:shd w:val="clear" w:color="auto" w:fill="auto"/>
        <w:tabs>
          <w:tab w:val="left" w:pos="697"/>
        </w:tabs>
        <w:spacing w:after="220"/>
        <w:jc w:val="both"/>
      </w:pPr>
      <w:r>
        <w:t>Zhotovitel odpovídá za vady, jež má dílo v době jeho předání a dále odpovídá za vady díla zjištěné v záruční době. Zhotovitel se zavazuje, že dílo bude mít po dobu trvání záruční doby vlastnosti stanovené příslušnou PD a jinou dokumentací včetně jejich změn a doplňků, technickými normami, které se na jeho provedení vztahují, jinak vlastnosti a jakost odpovídající účelu Smlouvy a přiměřenou zvláštnostem díla, použité technologii, materiálu, pokynům a podkladům dodaným Objednatelem po celou dobu trvání záruky</w:t>
      </w:r>
    </w:p>
    <w:p w14:paraId="7A9E16A3" w14:textId="77777777" w:rsidR="00D44342" w:rsidRDefault="0094562F">
      <w:pPr>
        <w:pStyle w:val="Zkladntext20"/>
        <w:numPr>
          <w:ilvl w:val="0"/>
          <w:numId w:val="130"/>
        </w:numPr>
        <w:shd w:val="clear" w:color="auto" w:fill="auto"/>
        <w:tabs>
          <w:tab w:val="left" w:pos="697"/>
        </w:tabs>
        <w:spacing w:after="220"/>
        <w:jc w:val="both"/>
      </w:pPr>
      <w:r>
        <w:t>Zhotovitel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jestliže Zhotovitel tuto nevhodnost ani při vynaložení odborné péče nemohl zjistit.</w:t>
      </w:r>
    </w:p>
    <w:p w14:paraId="1DD768B9" w14:textId="77777777" w:rsidR="00D44342" w:rsidRDefault="0094562F">
      <w:pPr>
        <w:pStyle w:val="Nadpis50"/>
        <w:keepNext/>
        <w:keepLines/>
        <w:numPr>
          <w:ilvl w:val="0"/>
          <w:numId w:val="130"/>
        </w:numPr>
        <w:shd w:val="clear" w:color="auto" w:fill="auto"/>
        <w:tabs>
          <w:tab w:val="left" w:pos="697"/>
        </w:tabs>
        <w:spacing w:after="0"/>
        <w:jc w:val="both"/>
      </w:pPr>
      <w:bookmarkStart w:id="149" w:name="bookmark147"/>
      <w:bookmarkStart w:id="150" w:name="bookmark148"/>
      <w:r>
        <w:t>Podmínky pro odstranění reklamovaných vad díla</w:t>
      </w:r>
      <w:bookmarkEnd w:id="149"/>
      <w:bookmarkEnd w:id="150"/>
    </w:p>
    <w:p w14:paraId="6BD93E45" w14:textId="77777777" w:rsidR="00D44342" w:rsidRDefault="0094562F">
      <w:pPr>
        <w:pStyle w:val="Zkladntext20"/>
        <w:numPr>
          <w:ilvl w:val="0"/>
          <w:numId w:val="131"/>
        </w:numPr>
        <w:shd w:val="clear" w:color="auto" w:fill="auto"/>
        <w:tabs>
          <w:tab w:val="left" w:pos="318"/>
        </w:tabs>
        <w:spacing w:after="0"/>
        <w:jc w:val="both"/>
      </w:pPr>
      <w:r>
        <w:t>Prokáže-li se ve sporných případech, že Objednatel reklamoval neoprávněně, tzn., že jím reklamovaná vada nevznikla vinou Zhotovitele a že se na ni nevztahuje záruka resp., že vadu způsobil nevhodným užíváním díla Objednatel apod., je Objednatel povinen uhradit Zhotoviteli veškeré jemu, v souvislosti s odstraněním vady, vzniklé náklady.</w:t>
      </w:r>
    </w:p>
    <w:p w14:paraId="0836DEB2" w14:textId="77777777" w:rsidR="00D44342" w:rsidRDefault="0094562F">
      <w:pPr>
        <w:pStyle w:val="Zkladntext20"/>
        <w:numPr>
          <w:ilvl w:val="0"/>
          <w:numId w:val="131"/>
        </w:numPr>
        <w:shd w:val="clear" w:color="auto" w:fill="auto"/>
        <w:tabs>
          <w:tab w:val="left" w:pos="327"/>
        </w:tabs>
        <w:spacing w:after="0"/>
        <w:jc w:val="both"/>
      </w:pPr>
      <w:r>
        <w:t>Jestliže Objednatel v reklamaci výslovně uvede nebo to vyplývá z uzavřené Smlouvy, že se jedná o havárii, je Zhotovitel povinen nastoupit a zahájit odstraňování vady (havárie) nejpozději do 24 hodin po obdržení reklamace (oznámení). Nedojde-li mezi oběma smluvními stranami k dohodě o termínu odstranění reklamované vady (havárie) platí, že havárie musí být odstraněna nejpozději do 48 hodin ode dne uplatnění reklamace Objednatelem.</w:t>
      </w:r>
    </w:p>
    <w:p w14:paraId="3C0A0F6E" w14:textId="77777777" w:rsidR="00D44342" w:rsidRDefault="0094562F">
      <w:pPr>
        <w:pStyle w:val="Zkladntext20"/>
        <w:numPr>
          <w:ilvl w:val="0"/>
          <w:numId w:val="131"/>
        </w:numPr>
        <w:shd w:val="clear" w:color="auto" w:fill="auto"/>
        <w:tabs>
          <w:tab w:val="left" w:pos="327"/>
        </w:tabs>
        <w:spacing w:after="220"/>
        <w:jc w:val="both"/>
      </w:pPr>
      <w:r>
        <w:t>Objednatel je povinen umožnit pracovníkům Zhotovitele přístup do prostor nezbytných pro odstranění vady. Pokud tak neučiní, není Zhotovitel v prodlení s termínem nastoupení na odstranění vady ani s termínem pro odstranění vady.</w:t>
      </w:r>
    </w:p>
    <w:p w14:paraId="68FED4B6" w14:textId="77777777" w:rsidR="00D44342" w:rsidRDefault="0094562F">
      <w:pPr>
        <w:pStyle w:val="Zkladntext20"/>
        <w:numPr>
          <w:ilvl w:val="0"/>
          <w:numId w:val="130"/>
        </w:numPr>
        <w:shd w:val="clear" w:color="auto" w:fill="auto"/>
        <w:tabs>
          <w:tab w:val="left" w:pos="697"/>
        </w:tabs>
        <w:spacing w:after="360"/>
        <w:jc w:val="both"/>
      </w:pPr>
      <w:bookmarkStart w:id="151" w:name="bookmark149"/>
      <w:r>
        <w:t>O odstranění reklamované vady sepíší Objednatel se Zhotovitelem protokol, ve kterém potvrdí odstranění vady.</w:t>
      </w:r>
      <w:bookmarkEnd w:id="151"/>
    </w:p>
    <w:p w14:paraId="13333D96" w14:textId="77777777" w:rsidR="00D44342" w:rsidRDefault="0094562F">
      <w:pPr>
        <w:pStyle w:val="Nadpis50"/>
        <w:keepNext/>
        <w:keepLines/>
        <w:numPr>
          <w:ilvl w:val="0"/>
          <w:numId w:val="132"/>
        </w:numPr>
        <w:shd w:val="clear" w:color="auto" w:fill="auto"/>
        <w:tabs>
          <w:tab w:val="left" w:pos="553"/>
        </w:tabs>
        <w:spacing w:after="220"/>
      </w:pPr>
      <w:bookmarkStart w:id="152" w:name="bookmark150"/>
      <w:bookmarkStart w:id="153" w:name="bookmark151"/>
      <w:r>
        <w:rPr>
          <w:u w:val="single"/>
        </w:rPr>
        <w:t>Zánik závazků</w:t>
      </w:r>
      <w:bookmarkEnd w:id="152"/>
      <w:bookmarkEnd w:id="153"/>
    </w:p>
    <w:p w14:paraId="2FCE5373" w14:textId="77777777" w:rsidR="00D44342" w:rsidRDefault="0094562F">
      <w:pPr>
        <w:pStyle w:val="Zkladntext20"/>
        <w:shd w:val="clear" w:color="auto" w:fill="auto"/>
      </w:pPr>
      <w:r>
        <w:t>Závazky smluvních stran ze Smlouvy zanikají:</w:t>
      </w:r>
    </w:p>
    <w:p w14:paraId="19641FD9" w14:textId="77777777" w:rsidR="00D44342" w:rsidRDefault="0094562F">
      <w:pPr>
        <w:pStyle w:val="Nadpis50"/>
        <w:keepNext/>
        <w:keepLines/>
        <w:numPr>
          <w:ilvl w:val="0"/>
          <w:numId w:val="133"/>
        </w:numPr>
        <w:shd w:val="clear" w:color="auto" w:fill="auto"/>
        <w:tabs>
          <w:tab w:val="left" w:pos="553"/>
        </w:tabs>
        <w:jc w:val="left"/>
      </w:pPr>
      <w:bookmarkStart w:id="154" w:name="bookmark152"/>
      <w:bookmarkStart w:id="155" w:name="bookmark153"/>
      <w:r>
        <w:rPr>
          <w:u w:val="single"/>
        </w:rPr>
        <w:t>Splněním</w:t>
      </w:r>
      <w:bookmarkEnd w:id="154"/>
      <w:bookmarkEnd w:id="155"/>
    </w:p>
    <w:p w14:paraId="31267CBC" w14:textId="77777777" w:rsidR="00D44342" w:rsidRDefault="0094562F">
      <w:pPr>
        <w:pStyle w:val="Zkladntext20"/>
        <w:shd w:val="clear" w:color="auto" w:fill="auto"/>
        <w:spacing w:after="220"/>
        <w:jc w:val="both"/>
      </w:pPr>
      <w:r>
        <w:t xml:space="preserve">Závazky smluvních stran ze Smlouvy zanikají především jejich splněním dle </w:t>
      </w:r>
      <w:r>
        <w:rPr>
          <w:b/>
          <w:bCs/>
        </w:rPr>
        <w:t xml:space="preserve">§ 1908 a násl. OZ </w:t>
      </w:r>
      <w:r>
        <w:t xml:space="preserve">s tím, že tímto ujednání není dotčeno </w:t>
      </w:r>
      <w:proofErr w:type="spellStart"/>
      <w:r>
        <w:t>ust</w:t>
      </w:r>
      <w:proofErr w:type="spellEnd"/>
      <w:r>
        <w:t xml:space="preserve">. </w:t>
      </w:r>
      <w:r>
        <w:rPr>
          <w:b/>
          <w:bCs/>
        </w:rPr>
        <w:t>§ 2628 OZ.</w:t>
      </w:r>
    </w:p>
    <w:p w14:paraId="2C8BF4EA" w14:textId="77777777" w:rsidR="00D44342" w:rsidRDefault="0094562F">
      <w:pPr>
        <w:pStyle w:val="Nadpis50"/>
        <w:keepNext/>
        <w:keepLines/>
        <w:numPr>
          <w:ilvl w:val="0"/>
          <w:numId w:val="133"/>
        </w:numPr>
        <w:shd w:val="clear" w:color="auto" w:fill="auto"/>
        <w:tabs>
          <w:tab w:val="left" w:pos="553"/>
        </w:tabs>
        <w:jc w:val="left"/>
      </w:pPr>
      <w:bookmarkStart w:id="156" w:name="bookmark154"/>
      <w:bookmarkStart w:id="157" w:name="bookmark155"/>
      <w:r>
        <w:rPr>
          <w:u w:val="single"/>
        </w:rPr>
        <w:t>Dohodou smluvních stran</w:t>
      </w:r>
      <w:bookmarkEnd w:id="156"/>
      <w:bookmarkEnd w:id="157"/>
    </w:p>
    <w:p w14:paraId="103F8CD4" w14:textId="77777777" w:rsidR="00D44342" w:rsidRDefault="0094562F">
      <w:pPr>
        <w:pStyle w:val="Zkladntext20"/>
        <w:shd w:val="clear" w:color="auto" w:fill="auto"/>
        <w:spacing w:after="220"/>
        <w:jc w:val="both"/>
      </w:pPr>
      <w:r>
        <w:t>Jednotlivé závazky smluvních stran, jakož i Smlouva jako celek, mohou rovněž zaniknout, dohodnou-li se na tom smluvní strany formou písemného vzestupně číslovaného dodatku ke Smlouvě. Takový dodatek musí obsahovat vypořádání všech závazků, na které smluvní strany, které takový dodatek uzavírají, mohly pomyslet, jinak je neplatná.</w:t>
      </w:r>
    </w:p>
    <w:p w14:paraId="710A4FFE" w14:textId="77777777" w:rsidR="00D44342" w:rsidRDefault="0094562F">
      <w:pPr>
        <w:pStyle w:val="Zkladntext20"/>
        <w:numPr>
          <w:ilvl w:val="0"/>
          <w:numId w:val="133"/>
        </w:numPr>
        <w:shd w:val="clear" w:color="auto" w:fill="auto"/>
        <w:tabs>
          <w:tab w:val="left" w:pos="558"/>
        </w:tabs>
        <w:spacing w:after="220"/>
      </w:pPr>
      <w:r>
        <w:rPr>
          <w:b/>
          <w:bCs/>
          <w:u w:val="single"/>
        </w:rPr>
        <w:t>Odstoupením od Smlouvy</w:t>
      </w:r>
    </w:p>
    <w:p w14:paraId="33ABBF35" w14:textId="77777777" w:rsidR="00D44342" w:rsidRDefault="0094562F">
      <w:pPr>
        <w:pStyle w:val="Zkladntext20"/>
        <w:shd w:val="clear" w:color="auto" w:fill="auto"/>
        <w:spacing w:after="220"/>
        <w:jc w:val="both"/>
      </w:pPr>
      <w:r>
        <w:t xml:space="preserve">Odstoupit od Smlouvy lze pouze z důvodů stanovených ve Smlouvě nebo zákonem </w:t>
      </w:r>
      <w:r>
        <w:rPr>
          <w:b/>
          <w:bCs/>
        </w:rPr>
        <w:t>(§ 2001 a násl. OZ).</w:t>
      </w:r>
    </w:p>
    <w:p w14:paraId="5ED31883" w14:textId="77777777" w:rsidR="00D44342" w:rsidRDefault="0094562F">
      <w:pPr>
        <w:pStyle w:val="Zkladntext20"/>
        <w:numPr>
          <w:ilvl w:val="0"/>
          <w:numId w:val="134"/>
        </w:numPr>
        <w:shd w:val="clear" w:color="auto" w:fill="auto"/>
        <w:tabs>
          <w:tab w:val="left" w:pos="735"/>
        </w:tabs>
        <w:spacing w:after="220"/>
        <w:jc w:val="both"/>
      </w:pPr>
      <w:r>
        <w:t xml:space="preserve">Kterákoliv ze smluvních stran může odstoupit od Smlouvy, poruší-li druhá strana </w:t>
      </w:r>
      <w:r>
        <w:rPr>
          <w:b/>
          <w:bCs/>
        </w:rPr>
        <w:t xml:space="preserve">podstatným </w:t>
      </w:r>
      <w:r>
        <w:t>způsobem své smluvní povinnosti, přestože byla na tuto skutečnost prokazatelným způsobem (doporučeným dopisem) upozorněna. Stanoví-li oprávněná smluvní strana druhé smluvní straně pro splnění jejího závazku náhradní (dodatečnou) lhůtu, vzniká jí právo odstoupit od Smlouvy až po marném uplynutí této náhradní (dodatečné) lhůty, to neplatí, jestliže druhá smluvní strana v průběhu této lhůty prohlásí, že svůj závazek nesplní. V takovém případě může dotčená smluvní strana odstoupit od Smlouvy i před uplynutím lhůty dodatečného plnění, poté, co prohlášení druhé smluvní strany obdržela. Smluvní strana může také od Smlouvy odstoupit bez zbytečného odkladu poté, co z chování druhé strany nepochybně vyplyne, že poruší Smlouvu podstatným způsobem a nedá</w:t>
      </w:r>
      <w:r>
        <w:softHyphen/>
        <w:t xml:space="preserve">li na výzvu </w:t>
      </w:r>
      <w:r>
        <w:lastRenderedPageBreak/>
        <w:t>oprávněné strany přiměřenou jistotu. Co smluvní strany považují za podstatné porušení Smlouvy, je stanoveno v OP.</w:t>
      </w:r>
    </w:p>
    <w:p w14:paraId="636045A2" w14:textId="77777777" w:rsidR="00D44342" w:rsidRDefault="0094562F">
      <w:pPr>
        <w:pStyle w:val="Nadpis50"/>
        <w:keepNext/>
        <w:keepLines/>
        <w:shd w:val="clear" w:color="auto" w:fill="auto"/>
        <w:spacing w:after="120"/>
        <w:jc w:val="both"/>
      </w:pPr>
      <w:bookmarkStart w:id="158" w:name="bookmark156"/>
      <w:bookmarkStart w:id="159" w:name="bookmark157"/>
      <w:r>
        <w:t>Za podstatné porušení Smlouvy se považuje zejména:</w:t>
      </w:r>
      <w:bookmarkEnd w:id="158"/>
      <w:bookmarkEnd w:id="159"/>
    </w:p>
    <w:p w14:paraId="7F5C5534" w14:textId="77777777" w:rsidR="00D44342" w:rsidRDefault="0094562F">
      <w:pPr>
        <w:pStyle w:val="Zkladntext20"/>
        <w:numPr>
          <w:ilvl w:val="0"/>
          <w:numId w:val="135"/>
        </w:numPr>
        <w:shd w:val="clear" w:color="auto" w:fill="auto"/>
        <w:tabs>
          <w:tab w:val="left" w:pos="313"/>
        </w:tabs>
        <w:spacing w:after="0"/>
        <w:jc w:val="both"/>
      </w:pPr>
      <w:r>
        <w:t>pokud dílo není prováděno v souladu s PD, soupisem stavebních prací, dodávek a služeb s výkazem výměr, závaznými normami a ostatními platnými předpisy; a/nebo</w:t>
      </w:r>
    </w:p>
    <w:p w14:paraId="143DA7AD" w14:textId="77777777" w:rsidR="00D44342" w:rsidRDefault="0094562F">
      <w:pPr>
        <w:pStyle w:val="Zkladntext20"/>
        <w:numPr>
          <w:ilvl w:val="0"/>
          <w:numId w:val="135"/>
        </w:numPr>
        <w:shd w:val="clear" w:color="auto" w:fill="auto"/>
        <w:tabs>
          <w:tab w:val="left" w:pos="322"/>
        </w:tabs>
        <w:spacing w:after="0"/>
        <w:jc w:val="both"/>
      </w:pPr>
      <w:r>
        <w:t>neplnění dílčích termínů stanovených v harmonogramu postupu prací Zhotovitelem o více než 15 kalendářních dnů a nesplnění přiměřeného náhradního termínu určeného Objednatelem; a/nebo</w:t>
      </w:r>
    </w:p>
    <w:p w14:paraId="1C564E06" w14:textId="77777777" w:rsidR="00D44342" w:rsidRDefault="0094562F">
      <w:pPr>
        <w:pStyle w:val="Zkladntext20"/>
        <w:numPr>
          <w:ilvl w:val="0"/>
          <w:numId w:val="135"/>
        </w:numPr>
        <w:shd w:val="clear" w:color="auto" w:fill="auto"/>
        <w:tabs>
          <w:tab w:val="left" w:pos="318"/>
        </w:tabs>
        <w:spacing w:after="0"/>
        <w:jc w:val="both"/>
      </w:pPr>
      <w:r>
        <w:t xml:space="preserve">překročení smluvené pevné ceny díla, vyjma případů uvedených v </w:t>
      </w:r>
      <w:r>
        <w:rPr>
          <w:b/>
          <w:bCs/>
        </w:rPr>
        <w:t>čl. V bod 5.11. těchto OP</w:t>
      </w:r>
      <w:r>
        <w:t>; a/nebo</w:t>
      </w:r>
    </w:p>
    <w:p w14:paraId="35FBFC2B" w14:textId="77777777" w:rsidR="00D44342" w:rsidRDefault="0094562F">
      <w:pPr>
        <w:pStyle w:val="Zkladntext20"/>
        <w:numPr>
          <w:ilvl w:val="0"/>
          <w:numId w:val="135"/>
        </w:numPr>
        <w:shd w:val="clear" w:color="auto" w:fill="auto"/>
        <w:tabs>
          <w:tab w:val="left" w:pos="318"/>
        </w:tabs>
        <w:spacing w:after="0"/>
        <w:jc w:val="both"/>
      </w:pPr>
      <w:r>
        <w:t>neplacení dohodnutých faktur Objednatelem déle než 2 měsíce po uplynutí doby splatnosti; a/nebo</w:t>
      </w:r>
    </w:p>
    <w:p w14:paraId="1F05DC1C" w14:textId="77777777" w:rsidR="00D44342" w:rsidRDefault="0094562F">
      <w:pPr>
        <w:pStyle w:val="Zkladntext20"/>
        <w:numPr>
          <w:ilvl w:val="0"/>
          <w:numId w:val="135"/>
        </w:numPr>
        <w:shd w:val="clear" w:color="auto" w:fill="auto"/>
        <w:tabs>
          <w:tab w:val="left" w:pos="322"/>
        </w:tabs>
        <w:spacing w:after="0"/>
        <w:jc w:val="both"/>
      </w:pPr>
      <w:r>
        <w:t>pokud Zhotovitel díla neodstraní vady, na které byl upozorněn Objednatelem ve stavebním deníku, ani v přiměřené lhůtě za tímto účelem mu Objednatelem poskytnuté; a/nebo</w:t>
      </w:r>
    </w:p>
    <w:p w14:paraId="3ED9D385" w14:textId="77777777" w:rsidR="00D44342" w:rsidRDefault="0094562F">
      <w:pPr>
        <w:pStyle w:val="Zkladntext20"/>
        <w:numPr>
          <w:ilvl w:val="0"/>
          <w:numId w:val="135"/>
        </w:numPr>
        <w:shd w:val="clear" w:color="auto" w:fill="auto"/>
        <w:tabs>
          <w:tab w:val="left" w:pos="318"/>
        </w:tabs>
        <w:spacing w:after="0"/>
        <w:jc w:val="both"/>
      </w:pPr>
      <w:r>
        <w:t xml:space="preserve">Zhotovitel nepředloží Objednateli pojistnou smlouvu dle </w:t>
      </w:r>
      <w:r>
        <w:rPr>
          <w:b/>
          <w:bCs/>
        </w:rPr>
        <w:t>článku XIX., bodu 19.1. nebo 19.2. těchto OP</w:t>
      </w:r>
      <w:r>
        <w:t>; a/nebo</w:t>
      </w:r>
    </w:p>
    <w:p w14:paraId="45947BBE" w14:textId="77777777" w:rsidR="00D44342" w:rsidRDefault="0094562F">
      <w:pPr>
        <w:pStyle w:val="Zkladntext20"/>
        <w:numPr>
          <w:ilvl w:val="0"/>
          <w:numId w:val="135"/>
        </w:numPr>
        <w:shd w:val="clear" w:color="auto" w:fill="auto"/>
        <w:tabs>
          <w:tab w:val="left" w:pos="318"/>
        </w:tabs>
        <w:spacing w:after="0"/>
        <w:jc w:val="both"/>
      </w:pPr>
      <w:r>
        <w:t xml:space="preserve">Zhotovitel uzavřel smlouvu o koupi závodu dle </w:t>
      </w:r>
      <w:r>
        <w:rPr>
          <w:b/>
          <w:bCs/>
        </w:rPr>
        <w:t xml:space="preserve">§ 2175 OZ </w:t>
      </w:r>
      <w:r>
        <w:t xml:space="preserve">či pacht závodu dle </w:t>
      </w:r>
      <w:r>
        <w:rPr>
          <w:b/>
          <w:bCs/>
        </w:rPr>
        <w:t xml:space="preserve">§ 2349 OZ </w:t>
      </w:r>
      <w:r>
        <w:t>či jeho části, na základě které převedl závod, příp. propachtoval závod či tu jeho část, jejíž součástí jsou i práva a závazky z právního vztahu dle Smlouvy na třetí osobu; a/nebo</w:t>
      </w:r>
    </w:p>
    <w:p w14:paraId="6C5C0D79" w14:textId="77777777" w:rsidR="00D44342" w:rsidRDefault="0094562F">
      <w:pPr>
        <w:pStyle w:val="Zkladntext20"/>
        <w:numPr>
          <w:ilvl w:val="0"/>
          <w:numId w:val="135"/>
        </w:numPr>
        <w:shd w:val="clear" w:color="auto" w:fill="auto"/>
        <w:tabs>
          <w:tab w:val="left" w:pos="318"/>
        </w:tabs>
        <w:spacing w:after="0"/>
        <w:jc w:val="both"/>
      </w:pPr>
      <w:r>
        <w:t xml:space="preserve">Prodlení Zhotovitele s předáním dokladů uvedených v </w:t>
      </w:r>
      <w:r>
        <w:rPr>
          <w:b/>
          <w:bCs/>
        </w:rPr>
        <w:t xml:space="preserve">čl. XIX, bodu 19.3., 19.5. a 19.6. těchto OP </w:t>
      </w:r>
      <w:r>
        <w:t>po dobu delší než 30 kalendářních dnů.</w:t>
      </w:r>
    </w:p>
    <w:p w14:paraId="227DD8EA" w14:textId="77777777" w:rsidR="00D44342" w:rsidRDefault="0094562F">
      <w:pPr>
        <w:pStyle w:val="Zkladntext20"/>
        <w:numPr>
          <w:ilvl w:val="0"/>
          <w:numId w:val="135"/>
        </w:numPr>
        <w:shd w:val="clear" w:color="auto" w:fill="auto"/>
        <w:tabs>
          <w:tab w:val="left" w:pos="318"/>
        </w:tabs>
        <w:spacing w:after="220"/>
        <w:jc w:val="both"/>
      </w:pPr>
      <w:r>
        <w:t xml:space="preserve">V případě vzniku některé ze skutečností dle </w:t>
      </w:r>
      <w:r>
        <w:rPr>
          <w:b/>
          <w:bCs/>
        </w:rPr>
        <w:t xml:space="preserve">čl. VII., bodu 7.7.1. až 7.7.3. těchto OP </w:t>
      </w:r>
      <w:r>
        <w:t>je Objednatel oprávněn od Smlouvy bez dalšího odstoupit.</w:t>
      </w:r>
    </w:p>
    <w:p w14:paraId="50F74985" w14:textId="77777777" w:rsidR="00D44342" w:rsidRDefault="0094562F">
      <w:pPr>
        <w:pStyle w:val="Zkladntext20"/>
        <w:numPr>
          <w:ilvl w:val="0"/>
          <w:numId w:val="134"/>
        </w:numPr>
        <w:shd w:val="clear" w:color="auto" w:fill="auto"/>
        <w:tabs>
          <w:tab w:val="left" w:pos="735"/>
        </w:tabs>
        <w:spacing w:after="220"/>
        <w:jc w:val="both"/>
      </w:pPr>
      <w:r>
        <w:t xml:space="preserve">V případě odstoupení od Smlouvy ze strany Objednatele z důvodu podstatného porušení Smlouvy Zhotovitelem vzniká Objednateli vůči Zhotoviteli nárok na úhradu prokázaných vícenákladů (tj. nákladů vynaložených Objednatelem nad cenu za provedení díla) </w:t>
      </w:r>
      <w:proofErr w:type="spellStart"/>
      <w:r>
        <w:t>vynalože</w:t>
      </w:r>
      <w:proofErr w:type="spellEnd"/>
      <w:r>
        <w:t xml:space="preserve"> </w:t>
      </w:r>
      <w:proofErr w:type="spellStart"/>
      <w:r>
        <w:t>ných</w:t>
      </w:r>
      <w:proofErr w:type="spellEnd"/>
      <w:r>
        <w:t xml:space="preserve"> na dokončení díla a na úhradu ztrát vzniklých prodloužením termínu dokončení díla. Odstoupení od Smlouvy se nedotýká práva na zaplacení smluvní pokuty, úroku z prodlení, pokud již dospěl, práva na náhradu škody vzniklé z porušení smluvní povinnosti ani ujednání, které má vzhledem ke své povaze zavazovat strany i po odstoupení od Smlouvy.</w:t>
      </w:r>
    </w:p>
    <w:p w14:paraId="39CC5C37" w14:textId="77777777" w:rsidR="00D44342" w:rsidRDefault="0094562F">
      <w:pPr>
        <w:pStyle w:val="Zkladntext20"/>
        <w:numPr>
          <w:ilvl w:val="0"/>
          <w:numId w:val="134"/>
        </w:numPr>
        <w:shd w:val="clear" w:color="auto" w:fill="auto"/>
        <w:tabs>
          <w:tab w:val="left" w:pos="740"/>
        </w:tabs>
        <w:spacing w:after="220"/>
        <w:jc w:val="both"/>
      </w:pPr>
      <w:r>
        <w:t xml:space="preserve">V případě podstatného porušení Smlouvy Zhotovitelem dle bodu </w:t>
      </w:r>
      <w:r>
        <w:rPr>
          <w:b/>
          <w:bCs/>
        </w:rPr>
        <w:t xml:space="preserve">17.3.1. písm. h) těchto OP, </w:t>
      </w:r>
      <w:r>
        <w:t xml:space="preserve">není Objednatel povinen stanovit </w:t>
      </w:r>
      <w:r>
        <w:rPr>
          <w:b/>
          <w:bCs/>
        </w:rPr>
        <w:t>náhradní (dodatečnou) lhůtu k splnění závazku a je oprávněn od Smlouvy bez dalšího odstoupit.</w:t>
      </w:r>
    </w:p>
    <w:p w14:paraId="6FFA8F35" w14:textId="77777777" w:rsidR="00D44342" w:rsidRDefault="0094562F">
      <w:pPr>
        <w:pStyle w:val="Zkladntext20"/>
        <w:numPr>
          <w:ilvl w:val="0"/>
          <w:numId w:val="134"/>
        </w:numPr>
        <w:shd w:val="clear" w:color="auto" w:fill="auto"/>
        <w:tabs>
          <w:tab w:val="left" w:pos="735"/>
        </w:tabs>
        <w:spacing w:after="340"/>
        <w:jc w:val="both"/>
      </w:pPr>
      <w:r>
        <w:t xml:space="preserve">Objednatel je rovněž oprávněn odstoupit od Smlouvy bez předchozího upozornění v případech stanovených v </w:t>
      </w:r>
      <w:r>
        <w:rPr>
          <w:b/>
          <w:bCs/>
        </w:rPr>
        <w:t>§ 223 ZZVZ</w:t>
      </w:r>
    </w:p>
    <w:p w14:paraId="7A54CD4D" w14:textId="77777777" w:rsidR="00D44342" w:rsidRDefault="0094562F">
      <w:pPr>
        <w:pStyle w:val="Nadpis50"/>
        <w:keepNext/>
        <w:keepLines/>
        <w:numPr>
          <w:ilvl w:val="0"/>
          <w:numId w:val="133"/>
        </w:numPr>
        <w:shd w:val="clear" w:color="auto" w:fill="auto"/>
        <w:tabs>
          <w:tab w:val="left" w:pos="726"/>
        </w:tabs>
        <w:spacing w:after="120"/>
        <w:jc w:val="both"/>
      </w:pPr>
      <w:bookmarkStart w:id="160" w:name="bookmark158"/>
      <w:bookmarkStart w:id="161" w:name="bookmark159"/>
      <w:r>
        <w:t>Následná nemožnost plnění</w:t>
      </w:r>
      <w:bookmarkEnd w:id="160"/>
      <w:bookmarkEnd w:id="161"/>
    </w:p>
    <w:p w14:paraId="2254F64A" w14:textId="77777777" w:rsidR="00D44342" w:rsidRDefault="0094562F">
      <w:pPr>
        <w:pStyle w:val="Zkladntext20"/>
        <w:shd w:val="clear" w:color="auto" w:fill="auto"/>
        <w:spacing w:after="220"/>
        <w:jc w:val="both"/>
      </w:pPr>
      <w:r>
        <w:t xml:space="preserve">Pro odstoupení smluvní strany od Smlouvy v důsledku následné nemožnosti plnění se použijí příslušná ustanovení </w:t>
      </w:r>
      <w:r>
        <w:rPr>
          <w:b/>
          <w:bCs/>
        </w:rPr>
        <w:t xml:space="preserve">§ 2006 OZ </w:t>
      </w:r>
      <w:r>
        <w:t>např. v důsledku vyšší moci.</w:t>
      </w:r>
    </w:p>
    <w:p w14:paraId="30793D57" w14:textId="77777777" w:rsidR="00D44342" w:rsidRDefault="0094562F">
      <w:pPr>
        <w:pStyle w:val="Nadpis50"/>
        <w:keepNext/>
        <w:keepLines/>
        <w:numPr>
          <w:ilvl w:val="0"/>
          <w:numId w:val="133"/>
        </w:numPr>
        <w:shd w:val="clear" w:color="auto" w:fill="auto"/>
        <w:tabs>
          <w:tab w:val="left" w:pos="558"/>
        </w:tabs>
        <w:spacing w:after="120"/>
        <w:jc w:val="both"/>
      </w:pPr>
      <w:bookmarkStart w:id="162" w:name="bookmark160"/>
      <w:bookmarkStart w:id="163" w:name="bookmark161"/>
      <w:r>
        <w:t>Skončením účinnosti Smlouvy nebo jejím zánikem</w:t>
      </w:r>
      <w:bookmarkEnd w:id="162"/>
      <w:bookmarkEnd w:id="163"/>
    </w:p>
    <w:p w14:paraId="3632FEE2" w14:textId="77777777" w:rsidR="00D44342" w:rsidRDefault="0094562F">
      <w:pPr>
        <w:pStyle w:val="Zkladntext20"/>
        <w:shd w:val="clear" w:color="auto" w:fill="auto"/>
        <w:spacing w:after="220"/>
        <w:jc w:val="both"/>
      </w:pPr>
      <w:r>
        <w:t>Skončením účinnosti Smlouvy nebo jejím zánikem zanikají všechny závazky smluvních stran ze Smlouvy. Skončením účinnosti Smlouvy nebo jejím zánikem nezanikají nároky na náhradu škody, zaplacení smluvních pokut sjednaných pro případ porušení smluvních povinností, a ty závazky smluvních stran, které podle Smlouvy nebo vzhledem ke své povaze mají trvat i nadále, nebo u kterých tak stanoví zákon. Zhotovitel je v tomto období povinen provést dle dispozic Objednatele veškeré kroky nezbytné buď k přerušení provádění díla nebo k předání všech věcí s dílem souvisejících nebo jejich části jiné osobě. Zhotovitel je povinen po zániku Smlouvy si počínat tak, aby předešel jakýmkoliv škodám, a aby minimalizoval ztráty v důsledku přerušení plnění předmětu díla.</w:t>
      </w:r>
    </w:p>
    <w:p w14:paraId="5D68FA7E" w14:textId="77777777" w:rsidR="00D44342" w:rsidRDefault="0094562F">
      <w:pPr>
        <w:pStyle w:val="Zkladntext20"/>
        <w:numPr>
          <w:ilvl w:val="0"/>
          <w:numId w:val="133"/>
        </w:numPr>
        <w:shd w:val="clear" w:color="auto" w:fill="auto"/>
        <w:tabs>
          <w:tab w:val="left" w:pos="572"/>
        </w:tabs>
        <w:spacing w:after="360"/>
        <w:jc w:val="both"/>
      </w:pPr>
      <w:bookmarkStart w:id="164" w:name="bookmark162"/>
      <w:r>
        <w:t xml:space="preserve">Není-li těmito OP nebo Smlouvou stanovena lhůta kratší nebo delší, platí dle </w:t>
      </w:r>
      <w:r>
        <w:rPr>
          <w:b/>
          <w:bCs/>
        </w:rPr>
        <w:t xml:space="preserve">§ 629 odst. 1 OZ </w:t>
      </w:r>
      <w:r>
        <w:t xml:space="preserve">promlčecí lhůta pro uplatnění majetkových práv </w:t>
      </w:r>
      <w:r>
        <w:rPr>
          <w:b/>
          <w:bCs/>
        </w:rPr>
        <w:t>3 roky.</w:t>
      </w:r>
      <w:bookmarkEnd w:id="164"/>
    </w:p>
    <w:p w14:paraId="1F5E9E2D" w14:textId="77777777" w:rsidR="00D44342" w:rsidRDefault="0094562F">
      <w:pPr>
        <w:pStyle w:val="Nadpis50"/>
        <w:keepNext/>
        <w:keepLines/>
        <w:shd w:val="clear" w:color="auto" w:fill="auto"/>
        <w:spacing w:after="220"/>
      </w:pPr>
      <w:bookmarkStart w:id="165" w:name="bookmark163"/>
      <w:bookmarkStart w:id="166" w:name="bookmark164"/>
      <w:r>
        <w:rPr>
          <w:u w:val="single"/>
        </w:rPr>
        <w:t>XVIII. Vyšší moc</w:t>
      </w:r>
      <w:bookmarkEnd w:id="165"/>
      <w:bookmarkEnd w:id="166"/>
    </w:p>
    <w:p w14:paraId="0BE6D521" w14:textId="77777777" w:rsidR="00D44342" w:rsidRDefault="0094562F">
      <w:pPr>
        <w:pStyle w:val="Zkladntext20"/>
        <w:numPr>
          <w:ilvl w:val="0"/>
          <w:numId w:val="136"/>
        </w:numPr>
        <w:shd w:val="clear" w:color="auto" w:fill="auto"/>
        <w:tabs>
          <w:tab w:val="left" w:pos="577"/>
        </w:tabs>
        <w:spacing w:after="220"/>
        <w:jc w:val="both"/>
      </w:pPr>
      <w:r>
        <w:t xml:space="preserve">Smluvní strany neodpovídají za částečné nebo úplné neplnění smluvních závazků, jestliže k němu došlo v důsledku vyšší moci. Za vyšší moc ve smyslu těchto OP se považují mimořádné okolnosti bránící dočasně nebo trvale splnění ve Smlouvě stanovených povinností, pokud nastaly po jejím uzavření nezávisle na vůli povinné strany a jestliže nemohly být tyto okolnosti nebo jejich následky povinnou stranou odvráceny ani při vynaložení veškerého úsilí, které lze rozumně v dané situaci požadovat. Za </w:t>
      </w:r>
      <w:r>
        <w:rPr>
          <w:b/>
          <w:bCs/>
        </w:rPr>
        <w:t xml:space="preserve">vyšší moc </w:t>
      </w:r>
      <w:r>
        <w:t xml:space="preserve">se v tomto smyslu </w:t>
      </w:r>
      <w:r>
        <w:rPr>
          <w:b/>
          <w:bCs/>
        </w:rPr>
        <w:t xml:space="preserve">považují </w:t>
      </w:r>
      <w:r>
        <w:t xml:space="preserve">zejména </w:t>
      </w:r>
      <w:r>
        <w:rPr>
          <w:b/>
          <w:bCs/>
        </w:rPr>
        <w:t>válka, nepřátelské vojenské akce, teroristické útoky, povstání, občanské nepokoje a přírodní katastrofy.</w:t>
      </w:r>
    </w:p>
    <w:p w14:paraId="318B0FFB" w14:textId="77777777" w:rsidR="00D44342" w:rsidRDefault="0094562F">
      <w:pPr>
        <w:pStyle w:val="Zkladntext20"/>
        <w:numPr>
          <w:ilvl w:val="0"/>
          <w:numId w:val="136"/>
        </w:numPr>
        <w:shd w:val="clear" w:color="auto" w:fill="auto"/>
        <w:tabs>
          <w:tab w:val="left" w:pos="567"/>
        </w:tabs>
        <w:spacing w:after="220"/>
        <w:jc w:val="both"/>
      </w:pPr>
      <w:r>
        <w:t xml:space="preserve">Za </w:t>
      </w:r>
      <w:r>
        <w:rPr>
          <w:b/>
          <w:bCs/>
        </w:rPr>
        <w:t xml:space="preserve">vyšší moc </w:t>
      </w:r>
      <w:r>
        <w:t xml:space="preserve">se však </w:t>
      </w:r>
      <w:r>
        <w:rPr>
          <w:b/>
          <w:bCs/>
        </w:rPr>
        <w:t xml:space="preserve">nepokládají okolnosti, </w:t>
      </w:r>
      <w:r>
        <w:t xml:space="preserve">jež vyplývají z osobních, zejména hospodářských poměrů </w:t>
      </w:r>
      <w:r>
        <w:lastRenderedPageBreak/>
        <w:t>povinné strany a dále překážky plnění, které byla tato strana povinna překonat nebo odstranit 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3EF0E47A" w14:textId="77777777" w:rsidR="00D44342" w:rsidRDefault="0094562F">
      <w:pPr>
        <w:pStyle w:val="Zkladntext20"/>
        <w:numPr>
          <w:ilvl w:val="0"/>
          <w:numId w:val="136"/>
        </w:numPr>
        <w:shd w:val="clear" w:color="auto" w:fill="auto"/>
        <w:tabs>
          <w:tab w:val="left" w:pos="567"/>
        </w:tabs>
        <w:spacing w:after="220"/>
        <w:jc w:val="both"/>
      </w:pPr>
      <w:r>
        <w:t xml:space="preserve">Za </w:t>
      </w:r>
      <w:r>
        <w:rPr>
          <w:b/>
          <w:bCs/>
        </w:rPr>
        <w:t xml:space="preserve">vyšší moc </w:t>
      </w:r>
      <w:r>
        <w:t xml:space="preserve">se rovněž </w:t>
      </w:r>
      <w:r>
        <w:rPr>
          <w:b/>
          <w:bCs/>
        </w:rPr>
        <w:t xml:space="preserve">nepovažuje </w:t>
      </w:r>
      <w:r>
        <w:t>okolnost, o které mohla a měla povinná strana při uzavírání Smlouvy předpokládat, že patrně nastane, ledaže by oprávněná strana dala najevo, že uzavírá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3A7A036C" w14:textId="77777777" w:rsidR="00D44342" w:rsidRDefault="0094562F">
      <w:pPr>
        <w:pStyle w:val="Zkladntext20"/>
        <w:numPr>
          <w:ilvl w:val="0"/>
          <w:numId w:val="136"/>
        </w:numPr>
        <w:shd w:val="clear" w:color="auto" w:fill="auto"/>
        <w:tabs>
          <w:tab w:val="left" w:pos="567"/>
        </w:tabs>
        <w:spacing w:after="220"/>
        <w:jc w:val="both"/>
      </w:pPr>
      <w:r>
        <w:t xml:space="preserve">V případě, že nastane vyšší moc, prodlužuje se lhůta ke splnění smluvních povinností o dobu, během níž vyšší moc trvá. Jestliže v důsledku vyšší moci dojde k prodlení s termínem provedení díla o více než </w:t>
      </w:r>
      <w:r>
        <w:rPr>
          <w:b/>
          <w:bCs/>
        </w:rPr>
        <w:t xml:space="preserve">60 kalendářních dnů, </w:t>
      </w:r>
      <w:r>
        <w:t>dohodnou se smluvní strany, v případě zániku smluvních stran se subjekty, na které přejdou práva a povinnosti smluvních stran, na dalším postupu provedení díla změnou Smlouvy.</w:t>
      </w:r>
    </w:p>
    <w:p w14:paraId="75E21DAC" w14:textId="77777777" w:rsidR="00D44342" w:rsidRDefault="0094562F">
      <w:pPr>
        <w:pStyle w:val="Zkladntext20"/>
        <w:numPr>
          <w:ilvl w:val="0"/>
          <w:numId w:val="136"/>
        </w:numPr>
        <w:shd w:val="clear" w:color="auto" w:fill="auto"/>
        <w:tabs>
          <w:tab w:val="left" w:pos="567"/>
        </w:tabs>
        <w:spacing w:after="360"/>
        <w:jc w:val="both"/>
      </w:pPr>
      <w:bookmarkStart w:id="167" w:name="bookmark165"/>
      <w:r>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bookmarkEnd w:id="167"/>
    </w:p>
    <w:p w14:paraId="7E994EB6" w14:textId="77777777" w:rsidR="00D44342" w:rsidRDefault="0094562F">
      <w:pPr>
        <w:pStyle w:val="Zkladntext20"/>
        <w:numPr>
          <w:ilvl w:val="0"/>
          <w:numId w:val="137"/>
        </w:numPr>
        <w:shd w:val="clear" w:color="auto" w:fill="auto"/>
        <w:tabs>
          <w:tab w:val="left" w:pos="504"/>
        </w:tabs>
        <w:spacing w:after="220"/>
        <w:jc w:val="center"/>
      </w:pPr>
      <w:r>
        <w:rPr>
          <w:b/>
          <w:bCs/>
          <w:u w:val="single"/>
        </w:rPr>
        <w:t>Zajištění závazků Zhotovitele</w:t>
      </w:r>
    </w:p>
    <w:p w14:paraId="5A6D8670" w14:textId="77777777" w:rsidR="00D44342" w:rsidRDefault="0094562F">
      <w:pPr>
        <w:pStyle w:val="Nadpis50"/>
        <w:keepNext/>
        <w:keepLines/>
        <w:numPr>
          <w:ilvl w:val="0"/>
          <w:numId w:val="138"/>
        </w:numPr>
        <w:shd w:val="clear" w:color="auto" w:fill="auto"/>
        <w:tabs>
          <w:tab w:val="left" w:pos="553"/>
        </w:tabs>
        <w:spacing w:after="120"/>
        <w:jc w:val="both"/>
      </w:pPr>
      <w:bookmarkStart w:id="168" w:name="bookmark166"/>
      <w:bookmarkStart w:id="169" w:name="bookmark167"/>
      <w:r>
        <w:rPr>
          <w:u w:val="single"/>
        </w:rPr>
        <w:t>Pojištění odpovědnosti za škodu způsobenou Zhotovitelem třetí osobě</w:t>
      </w:r>
      <w:bookmarkEnd w:id="168"/>
      <w:bookmarkEnd w:id="169"/>
    </w:p>
    <w:p w14:paraId="36CB6D4D" w14:textId="77777777" w:rsidR="00D44342" w:rsidRDefault="0094562F">
      <w:pPr>
        <w:pStyle w:val="Zkladntext20"/>
        <w:numPr>
          <w:ilvl w:val="0"/>
          <w:numId w:val="139"/>
        </w:numPr>
        <w:shd w:val="clear" w:color="auto" w:fill="auto"/>
        <w:tabs>
          <w:tab w:val="left" w:pos="730"/>
        </w:tabs>
        <w:spacing w:after="220"/>
        <w:jc w:val="both"/>
      </w:pPr>
      <w:r>
        <w:t xml:space="preserve">Zhotovitel je povinen mít po celou dobu provádění díla, sjednáno platné pojištění odpovědnosti za škodu způsobenou třetí osobě s limitem pojistného plnění minimálně ve výši </w:t>
      </w:r>
      <w:r>
        <w:rPr>
          <w:b/>
          <w:bCs/>
        </w:rPr>
        <w:t>celkové ceny za provedení díla s DPH.</w:t>
      </w:r>
    </w:p>
    <w:p w14:paraId="352CEB0E" w14:textId="77777777" w:rsidR="00D44342" w:rsidRDefault="0094562F">
      <w:pPr>
        <w:pStyle w:val="Zkladntext20"/>
        <w:numPr>
          <w:ilvl w:val="0"/>
          <w:numId w:val="140"/>
        </w:numPr>
        <w:shd w:val="clear" w:color="auto" w:fill="auto"/>
        <w:tabs>
          <w:tab w:val="left" w:pos="980"/>
        </w:tabs>
        <w:spacing w:after="220"/>
        <w:ind w:firstLine="720"/>
        <w:jc w:val="both"/>
      </w:pPr>
      <w:r>
        <w:t xml:space="preserve">případě uzavření pojistné smlouvy na </w:t>
      </w:r>
      <w:r>
        <w:rPr>
          <w:b/>
          <w:bCs/>
        </w:rPr>
        <w:t xml:space="preserve">dobu určitou </w:t>
      </w:r>
      <w:r>
        <w:t>(s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rozsahu a ve výši pojistného plnění, jak je uvedeno výše.</w:t>
      </w:r>
    </w:p>
    <w:p w14:paraId="174247E3" w14:textId="77777777" w:rsidR="00D44342" w:rsidRDefault="0094562F">
      <w:pPr>
        <w:pStyle w:val="Zkladntext20"/>
        <w:numPr>
          <w:ilvl w:val="0"/>
          <w:numId w:val="140"/>
        </w:numPr>
        <w:shd w:val="clear" w:color="auto" w:fill="auto"/>
        <w:tabs>
          <w:tab w:val="left" w:pos="975"/>
        </w:tabs>
        <w:spacing w:after="220"/>
        <w:ind w:firstLine="720"/>
        <w:jc w:val="both"/>
      </w:pPr>
      <w:r>
        <w:t xml:space="preserve">případě, že platnost předmětné pojistky </w:t>
      </w:r>
      <w:r>
        <w:rPr>
          <w:b/>
          <w:bCs/>
        </w:rPr>
        <w:t xml:space="preserve">skončí v průběhu kalendářního roku, </w:t>
      </w:r>
      <w:r>
        <w:t>je Zhotovitel povinen prokázat Objednateli, vždy nejpozději 2 měsíce před skončením platnosti původní pojistky, že jeho pojistka je v požadovaném rozsahu prodloužena, popř. že Zhotovitel uzavřel novou pojistnou smlouvu ve stejném rozsahu a ve výši pojistného plnění, jak je uvedeno výše.</w:t>
      </w:r>
    </w:p>
    <w:p w14:paraId="64CC9419" w14:textId="77777777" w:rsidR="00D44342" w:rsidRDefault="0094562F">
      <w:pPr>
        <w:pStyle w:val="Zkladntext20"/>
        <w:numPr>
          <w:ilvl w:val="0"/>
          <w:numId w:val="139"/>
        </w:numPr>
        <w:shd w:val="clear" w:color="auto" w:fill="auto"/>
        <w:tabs>
          <w:tab w:val="left" w:pos="740"/>
        </w:tabs>
        <w:spacing w:after="220"/>
        <w:jc w:val="both"/>
      </w:pPr>
      <w:r>
        <w:t xml:space="preserve">Pojištění musí být sjednáno na předmět činnosti Zhotovitele a jeho partnerů v pozici poddodavatelů v rámci realizace díla dle Smlouvy. Pojistnou smlouvu se </w:t>
      </w:r>
      <w:r>
        <w:rPr>
          <w:b/>
          <w:bCs/>
        </w:rPr>
        <w:t xml:space="preserve">zaplaceným pojistným </w:t>
      </w:r>
      <w:r>
        <w:t xml:space="preserve">pro příslušné období je Zhotovitel povinen předložit Objednateli nejpozději do 7 kalendářních dnů ode dne převzetí staveniště dle </w:t>
      </w:r>
      <w:r>
        <w:rPr>
          <w:b/>
          <w:bCs/>
        </w:rPr>
        <w:t xml:space="preserve">čl. IX </w:t>
      </w:r>
      <w:r>
        <w:t>těchto OP.</w:t>
      </w:r>
    </w:p>
    <w:p w14:paraId="175A6B9C" w14:textId="77777777" w:rsidR="00D44342" w:rsidRDefault="0094562F">
      <w:pPr>
        <w:pStyle w:val="Nadpis50"/>
        <w:keepNext/>
        <w:keepLines/>
        <w:numPr>
          <w:ilvl w:val="0"/>
          <w:numId w:val="138"/>
        </w:numPr>
        <w:shd w:val="clear" w:color="auto" w:fill="auto"/>
        <w:tabs>
          <w:tab w:val="left" w:pos="721"/>
        </w:tabs>
        <w:spacing w:after="120"/>
        <w:jc w:val="both"/>
      </w:pPr>
      <w:bookmarkStart w:id="170" w:name="bookmark168"/>
      <w:bookmarkStart w:id="171" w:name="bookmark169"/>
      <w:r>
        <w:rPr>
          <w:u w:val="single"/>
        </w:rPr>
        <w:t>Stavebně montážní pojištění</w:t>
      </w:r>
      <w:bookmarkEnd w:id="170"/>
      <w:bookmarkEnd w:id="171"/>
    </w:p>
    <w:p w14:paraId="02DF0210" w14:textId="77777777" w:rsidR="00D44342" w:rsidRDefault="0094562F">
      <w:pPr>
        <w:pStyle w:val="Zkladntext20"/>
        <w:shd w:val="clear" w:color="auto" w:fill="auto"/>
        <w:spacing w:after="220"/>
        <w:jc w:val="both"/>
      </w:pPr>
      <w:r>
        <w:t xml:space="preserve">Zhotovitel je povinen mít po celou dobu provádění díla, sjednáno platné stavebně montážní pojištění s limitem pojistného minimálně ve výši </w:t>
      </w:r>
      <w:r>
        <w:rPr>
          <w:b/>
          <w:bCs/>
        </w:rPr>
        <w:t>celkové ceny za provedení díla s DPH</w:t>
      </w:r>
      <w:r>
        <w:t xml:space="preserve">. Zhotovitel je povinen pojistit stavebně montážní rizika prováděného díla, jako jsou zejména </w:t>
      </w:r>
      <w:r>
        <w:rPr>
          <w:b/>
          <w:bCs/>
        </w:rPr>
        <w:t>krádež, živelná pohroma, poškození nebo zničení</w:t>
      </w:r>
      <w:r>
        <w:t>, a to jak na staveništi, tak i v místech, kde jsou jednotlivé věci a zařízení, které tvoří předmět díla uskladněny či montovány, a která se mohou vyskytnout v celém průběhu provádění stavebních prací až do termínu předání a převzetí díla.</w:t>
      </w:r>
    </w:p>
    <w:p w14:paraId="405ED0BE" w14:textId="77777777" w:rsidR="00D44342" w:rsidRDefault="0094562F">
      <w:pPr>
        <w:pStyle w:val="Zkladntext20"/>
        <w:shd w:val="clear" w:color="auto" w:fill="auto"/>
        <w:spacing w:after="220"/>
        <w:ind w:firstLine="720"/>
        <w:jc w:val="both"/>
      </w:pPr>
      <w:r>
        <w:t xml:space="preserve">Pojistnou smlouvu </w:t>
      </w:r>
      <w:r>
        <w:rPr>
          <w:b/>
          <w:bCs/>
        </w:rPr>
        <w:t xml:space="preserve">se zaplaceným pojistným </w:t>
      </w:r>
      <w:r>
        <w:t xml:space="preserve">pro příslušné období je Zhotovitel povinen předložit Objednateli nejpozději do 7 kalendářních dnů ode dne převzetí staveniště dle </w:t>
      </w:r>
      <w:r>
        <w:rPr>
          <w:b/>
          <w:bCs/>
        </w:rPr>
        <w:t xml:space="preserve">čl. IX těchto OP. </w:t>
      </w:r>
      <w:r>
        <w:t>Pro podmínky stavebně montážního pojištění ve vztahu Objednateli díla platí obdobně totéž, co je výše uvedeno pro platné pojištění odpovědnosti za škodu způsobenou třetí osobě.</w:t>
      </w:r>
    </w:p>
    <w:p w14:paraId="107AD3F5" w14:textId="77777777" w:rsidR="00D44342" w:rsidRDefault="0094562F">
      <w:pPr>
        <w:pStyle w:val="Nadpis50"/>
        <w:keepNext/>
        <w:keepLines/>
        <w:numPr>
          <w:ilvl w:val="0"/>
          <w:numId w:val="138"/>
        </w:numPr>
        <w:shd w:val="clear" w:color="auto" w:fill="auto"/>
        <w:tabs>
          <w:tab w:val="left" w:pos="558"/>
        </w:tabs>
        <w:spacing w:after="120"/>
        <w:jc w:val="both"/>
      </w:pPr>
      <w:bookmarkStart w:id="172" w:name="bookmark170"/>
      <w:bookmarkStart w:id="173" w:name="bookmark171"/>
      <w:r>
        <w:rPr>
          <w:u w:val="single"/>
        </w:rPr>
        <w:t>Zajištění kvalifikace po dobu realizace díla</w:t>
      </w:r>
      <w:bookmarkEnd w:id="172"/>
      <w:bookmarkEnd w:id="173"/>
    </w:p>
    <w:p w14:paraId="53221AB2" w14:textId="77777777" w:rsidR="00D44342" w:rsidRDefault="0094562F">
      <w:pPr>
        <w:pStyle w:val="Zkladntext20"/>
        <w:shd w:val="clear" w:color="auto" w:fill="auto"/>
        <w:spacing w:after="220"/>
        <w:jc w:val="both"/>
      </w:pPr>
      <w:r>
        <w:t xml:space="preserve">Zhotovitel a jeho poddodavatelé stejně jako účastníci smlouvy o vzniku společnosti v rámci společné nabídky a jejich poddodavatelé jsou po celou dobu trvání Smlouvy v rámci realizace díla až do jeho provedení povinni splňovat kvalifikaci bezprostředně související s předmětem plnění díla, která byla prokázána v předchozím zadávacím řízení, na základě něhož byla se Zhotovitelem, jakožto vybraným dodavatelem uzavřena příslušná Smlouva na předmět plnění veřejné zakázky. Zhotovitel stejně jako účastníci smlouvy o vzniku společnosti jsou </w:t>
      </w:r>
      <w:r>
        <w:lastRenderedPageBreak/>
        <w:t>povinni předložit doklady prokazující splnění výše uvedené kvalifikace do 15 kalendářních dnů ode dne doručení písemné výzvy ze strany Objednatele.</w:t>
      </w:r>
    </w:p>
    <w:p w14:paraId="5E66FD72" w14:textId="77777777" w:rsidR="00D44342" w:rsidRDefault="0094562F">
      <w:pPr>
        <w:pStyle w:val="Zkladntext20"/>
        <w:shd w:val="clear" w:color="auto" w:fill="auto"/>
        <w:spacing w:after="220"/>
        <w:ind w:firstLine="720"/>
        <w:jc w:val="both"/>
      </w:pPr>
      <w:r>
        <w:t xml:space="preserve">Dojde-li v průběhu realizace díla na straně Zhotovitele nebo účastníků smlouvy o vzniku společnosti ke změně kvalifikace, jsou tyto výše uvedené subjekty povinny tuto skutečnost oznámit Objednateli do </w:t>
      </w:r>
      <w:r>
        <w:rPr>
          <w:b/>
          <w:bCs/>
        </w:rPr>
        <w:t xml:space="preserve">10 pracovních dnů </w:t>
      </w:r>
      <w:r>
        <w:t xml:space="preserve">ode dne, kdy se o takové skutečnosti dověděly a ve lhůtě dalších </w:t>
      </w:r>
      <w:r>
        <w:rPr>
          <w:b/>
          <w:bCs/>
        </w:rPr>
        <w:t xml:space="preserve">15 pracovních dnů </w:t>
      </w:r>
      <w:r>
        <w:t>ode dne oznámení této skutečnosti Objednateli jsou povinny prokázat předložením příslušného dokladu v originále nebo úředně ověřené kopii splnění dočasně chybějících kvalifikačních předpokladů.</w:t>
      </w:r>
    </w:p>
    <w:p w14:paraId="3015F600" w14:textId="77777777" w:rsidR="00D44342" w:rsidRDefault="0094562F">
      <w:pPr>
        <w:pStyle w:val="Zkladntext20"/>
        <w:shd w:val="clear" w:color="auto" w:fill="auto"/>
        <w:spacing w:after="220"/>
        <w:ind w:firstLine="720"/>
        <w:jc w:val="both"/>
      </w:pPr>
      <w:r>
        <w:t>Vybrané činnosti při plnění předmětu díla je Zhotovitel povinen realizovat prostřednictvím osob, které jsou k tomu oprávněny, mají průkaz zvláštní způsobilosti, případně jsou k těmto činnostem autorizovány a licencovány podle zvláštních předpisů. Změnu v osobě stavbyvedoucího nebo mistra na stavbě lze provést výhradně na základě písemného souhlasu Objednatele. O těchto skutečnostech Zhotovitel za nového stavbyvedoucího/mistra doloží Objednateli doklady o splnění této kvalifikace</w:t>
      </w:r>
    </w:p>
    <w:p w14:paraId="558B33F1" w14:textId="77777777" w:rsidR="00D44342" w:rsidRDefault="0094562F">
      <w:pPr>
        <w:pStyle w:val="Nadpis50"/>
        <w:keepNext/>
        <w:keepLines/>
        <w:numPr>
          <w:ilvl w:val="0"/>
          <w:numId w:val="138"/>
        </w:numPr>
        <w:shd w:val="clear" w:color="auto" w:fill="auto"/>
        <w:tabs>
          <w:tab w:val="left" w:pos="558"/>
        </w:tabs>
        <w:spacing w:after="120"/>
        <w:jc w:val="both"/>
      </w:pPr>
      <w:bookmarkStart w:id="174" w:name="bookmark172"/>
      <w:bookmarkStart w:id="175" w:name="bookmark173"/>
      <w:r>
        <w:rPr>
          <w:u w:val="single"/>
        </w:rPr>
        <w:t>Zajištění závazku za řádné splnění díla</w:t>
      </w:r>
      <w:bookmarkEnd w:id="174"/>
      <w:bookmarkEnd w:id="175"/>
    </w:p>
    <w:p w14:paraId="58548B80" w14:textId="77777777" w:rsidR="00D44342" w:rsidRDefault="0094562F">
      <w:pPr>
        <w:pStyle w:val="Zkladntext20"/>
        <w:shd w:val="clear" w:color="auto" w:fill="auto"/>
        <w:spacing w:after="220"/>
        <w:jc w:val="both"/>
      </w:pPr>
      <w:r>
        <w:t xml:space="preserve">Zhotovitel je povinen po celou dobu realizace díla až do okamžiku řádného předání a převzetí díla Objednatelem s účelem řádného splnění díla respektovat zajištění závazku za řádné plnění. Bližší podmínky tohoto zajištění závazku za řádné splnění díla je uvedeno v </w:t>
      </w:r>
      <w:r>
        <w:rPr>
          <w:b/>
          <w:bCs/>
        </w:rPr>
        <w:t>čl. VIII bod 8.19. těchto OP.</w:t>
      </w:r>
    </w:p>
    <w:p w14:paraId="3E789D5E" w14:textId="77777777" w:rsidR="00D44342" w:rsidRDefault="0094562F">
      <w:pPr>
        <w:pStyle w:val="Zkladntext20"/>
        <w:numPr>
          <w:ilvl w:val="0"/>
          <w:numId w:val="138"/>
        </w:numPr>
        <w:shd w:val="clear" w:color="auto" w:fill="auto"/>
        <w:tabs>
          <w:tab w:val="left" w:pos="572"/>
        </w:tabs>
        <w:spacing w:after="220"/>
        <w:jc w:val="both"/>
      </w:pPr>
      <w:r>
        <w:t>Zhotovitel je současně povinen po celou dobu provádění díle dle Smlouvy oznámit Objednateli jakoukoliv změnu v rozsahu pojištění a jakékoliv změny v rámci splnění kvalifikačních předpokladů, které Zhotovitel prokázal v rámci předcházejícího zadávacího řízení. Pokud na straně Zhotovitele po uzavření této Smlouvy dojde ke změně v rozsahu pojištění a v rozsahu splnění kvalifikačních předpokladů, je Zhotovitel povinen takovou změnu oznámit Objednateli do 7 pracovních dnů a do 10 pracovních dnů předložit Objednateli příslušný doklad o splnění garantované kvalifikace, popř. výše pojištění. Zhotovitel je povinen také na výzvu Objednatele mimo výše uvedený případ předložit doklady prokazující splnění výše uvedených kvalifikačních předpokladů a pojištění do 15 kalendářních dnů ode dne doručení písemné výzvy ze strany Objednatele.</w:t>
      </w:r>
    </w:p>
    <w:p w14:paraId="343A0042" w14:textId="77777777" w:rsidR="00D44342" w:rsidRDefault="0094562F">
      <w:pPr>
        <w:pStyle w:val="Nadpis50"/>
        <w:keepNext/>
        <w:keepLines/>
        <w:numPr>
          <w:ilvl w:val="0"/>
          <w:numId w:val="138"/>
        </w:numPr>
        <w:shd w:val="clear" w:color="auto" w:fill="auto"/>
        <w:tabs>
          <w:tab w:val="left" w:pos="558"/>
        </w:tabs>
        <w:spacing w:after="120"/>
        <w:jc w:val="both"/>
      </w:pPr>
      <w:bookmarkStart w:id="176" w:name="bookmark174"/>
      <w:bookmarkStart w:id="177" w:name="bookmark175"/>
      <w:r>
        <w:rPr>
          <w:u w:val="single"/>
        </w:rPr>
        <w:t>Zajištění závazku za řádné splnění díla - Bankovní záruka / Pojistná záruka za řádné plnění díla</w:t>
      </w:r>
      <w:bookmarkEnd w:id="176"/>
      <w:bookmarkEnd w:id="177"/>
    </w:p>
    <w:p w14:paraId="3028A70A" w14:textId="77777777" w:rsidR="00D44342" w:rsidRDefault="0094562F">
      <w:pPr>
        <w:pStyle w:val="Zkladntext20"/>
        <w:numPr>
          <w:ilvl w:val="0"/>
          <w:numId w:val="141"/>
        </w:numPr>
        <w:shd w:val="clear" w:color="auto" w:fill="auto"/>
        <w:tabs>
          <w:tab w:val="left" w:pos="741"/>
        </w:tabs>
        <w:spacing w:after="220"/>
        <w:jc w:val="both"/>
      </w:pPr>
      <w:r>
        <w:t xml:space="preserve">Zhotovitel se zavazuje do 7 kalendářních dnů ode dne převzetí staveniště dle </w:t>
      </w:r>
      <w:r>
        <w:rPr>
          <w:b/>
          <w:bCs/>
        </w:rPr>
        <w:t xml:space="preserve">čl. IX </w:t>
      </w:r>
      <w:r>
        <w:t xml:space="preserve">těchto obchodních podmínek předložit Objednateli bankovní/pojistnou záruku k zajištění řádného plnění závazků Zhotovitele ze Smlouvy provést dílo řádně a včas včetně lhůty pro zahájení provádění díla a dodržení případných dílčích lhůt pro plnění, odstranit škodu, zaplatit smluvní pokutu, vrátit bezdůvodné obohacení, uhradit vícenáklady vynaložené na dokončení díla, poskytnout novou nebo prodlouženou ba n </w:t>
      </w:r>
      <w:proofErr w:type="spellStart"/>
      <w:r>
        <w:t>kovní</w:t>
      </w:r>
      <w:proofErr w:type="spellEnd"/>
      <w:r>
        <w:t>/pojistnou záruku (Bankovní záruka / Pojistná záruka za řádné plnění díla).</w:t>
      </w:r>
    </w:p>
    <w:p w14:paraId="229CF3EA" w14:textId="77777777" w:rsidR="00D44342" w:rsidRDefault="0094562F">
      <w:pPr>
        <w:pStyle w:val="Zkladntext20"/>
        <w:numPr>
          <w:ilvl w:val="0"/>
          <w:numId w:val="141"/>
        </w:numPr>
        <w:shd w:val="clear" w:color="auto" w:fill="auto"/>
        <w:tabs>
          <w:tab w:val="left" w:pos="741"/>
        </w:tabs>
        <w:spacing w:after="220"/>
        <w:jc w:val="both"/>
      </w:pPr>
      <w:r>
        <w:t xml:space="preserve">Bankovní/pojistná záruka za řádné a včasné splnění díla musí být sjednána po celou dobu realizace díla ve výši </w:t>
      </w:r>
      <w:r>
        <w:rPr>
          <w:b/>
          <w:bCs/>
        </w:rPr>
        <w:t xml:space="preserve">5 % </w:t>
      </w:r>
      <w:r>
        <w:t xml:space="preserve">z celkové ceny díla bez DPH dle čl. </w:t>
      </w:r>
      <w:r>
        <w:rPr>
          <w:b/>
          <w:bCs/>
        </w:rPr>
        <w:t xml:space="preserve">V., bod 5.1 </w:t>
      </w:r>
      <w:r>
        <w:t>těchto OP, zaokrouhleno na celé tisíce směrem nahoru, ve prospěch Objednatele.</w:t>
      </w:r>
    </w:p>
    <w:p w14:paraId="7A462435" w14:textId="77777777" w:rsidR="00D44342" w:rsidRDefault="0094562F">
      <w:pPr>
        <w:pStyle w:val="Zkladntext20"/>
        <w:numPr>
          <w:ilvl w:val="0"/>
          <w:numId w:val="141"/>
        </w:numPr>
        <w:shd w:val="clear" w:color="auto" w:fill="auto"/>
        <w:tabs>
          <w:tab w:val="left" w:pos="741"/>
        </w:tabs>
        <w:spacing w:after="220"/>
        <w:jc w:val="both"/>
      </w:pPr>
      <w:r>
        <w:t>Bankovní/pojistná záruka za řádné plnění díla musí být vystavena bankou/pojišťovnou, která má oprávnění ČNB působit na území ČR, a musí být psána v českém jazyce.</w:t>
      </w:r>
    </w:p>
    <w:p w14:paraId="6FE7FB0A" w14:textId="77777777" w:rsidR="00D44342" w:rsidRDefault="0094562F">
      <w:pPr>
        <w:pStyle w:val="Zkladntext20"/>
        <w:numPr>
          <w:ilvl w:val="0"/>
          <w:numId w:val="141"/>
        </w:numPr>
        <w:shd w:val="clear" w:color="auto" w:fill="auto"/>
        <w:tabs>
          <w:tab w:val="left" w:pos="735"/>
        </w:tabs>
        <w:spacing w:after="220"/>
        <w:jc w:val="both"/>
      </w:pPr>
      <w:r>
        <w:t>Bankovní/pojistná záruka za řádné plnění díla musí být neodvolatelná a udržovaná v platnosti po celou dobu realizace díla až do jeho předání.</w:t>
      </w:r>
    </w:p>
    <w:p w14:paraId="31969D27" w14:textId="77777777" w:rsidR="00D44342" w:rsidRDefault="0094562F">
      <w:pPr>
        <w:pStyle w:val="Zkladntext20"/>
        <w:numPr>
          <w:ilvl w:val="0"/>
          <w:numId w:val="141"/>
        </w:numPr>
        <w:shd w:val="clear" w:color="auto" w:fill="auto"/>
        <w:tabs>
          <w:tab w:val="left" w:pos="745"/>
        </w:tabs>
        <w:spacing w:after="220"/>
        <w:jc w:val="both"/>
      </w:pPr>
      <w:r>
        <w:t>Bankovní/pojistná záruka za řádné plnění díla musí být bezpodmínečná, splatná na první výzvu Objednatele a bez námitek (zejm. právo zápočtu nebo jiného nároku Zhotovitele), které by mohla uplatnit banka/pojišťovna, která vystavila záruční listinu, vůči Objednateli s výjimkou, že písemná výzva Objednatele o plnění z bankovní/pojistné záruky byla učiněna až po době platnosti bankovní/pojistné záruky. Bankovní/pojistná záruka nesmí obsahovat ustanovení, která by podmiňovala vyplacení peněžité částky v záruční listině uvedené jinou podmínku, než je písemná výzva objednatele k plnění z bankovní/pojistné záruky o vzniku nároku Objednatele vůči Zhotoviteli podepsaná osobami oprávněnými jednat za Objednatele nebo jeho jménem s tím, že podpisy těchto osob budou úředně ověřeny. Bankovní/pojistná záruka nesmí obsahovat ani žádná jiná ustanovení, která by jakkoliv omezovala Objednatele při uplatňování jeho práv z bankovní/pojistné záruky či mu ukládala pro dosažení plnění vyplývajícího z bankovní/pojistné záruky jinou povinnost, než povinnost písemně požádat o plnění v době uvedené v bankovní/pojistné záruce.</w:t>
      </w:r>
    </w:p>
    <w:p w14:paraId="7A17B802" w14:textId="77777777" w:rsidR="00D44342" w:rsidRDefault="0094562F">
      <w:pPr>
        <w:pStyle w:val="Zkladntext20"/>
        <w:numPr>
          <w:ilvl w:val="0"/>
          <w:numId w:val="141"/>
        </w:numPr>
        <w:shd w:val="clear" w:color="auto" w:fill="auto"/>
        <w:tabs>
          <w:tab w:val="left" w:pos="735"/>
        </w:tabs>
        <w:spacing w:after="220"/>
        <w:jc w:val="both"/>
      </w:pPr>
      <w:r>
        <w:t>Plnění z bankovní/pojistné záruky bude přislíbeno bezhotovostním převodem peněžních prostředků na účet Objednatele, který bude určen v písemné výzvě Objednatele, a to nejpozději do 14 dnů od doručení písemné výzvy Objednatele k plnění bance. Bankovní/pojistná záruka musí umožňovat opakované plnění ve prospěch Objednatele.</w:t>
      </w:r>
    </w:p>
    <w:p w14:paraId="7AFB1291" w14:textId="77777777" w:rsidR="00D44342" w:rsidRDefault="0094562F">
      <w:pPr>
        <w:pStyle w:val="Zkladntext20"/>
        <w:numPr>
          <w:ilvl w:val="0"/>
          <w:numId w:val="141"/>
        </w:numPr>
        <w:shd w:val="clear" w:color="auto" w:fill="auto"/>
        <w:tabs>
          <w:tab w:val="left" w:pos="735"/>
        </w:tabs>
        <w:spacing w:after="220"/>
        <w:jc w:val="both"/>
      </w:pPr>
      <w:r>
        <w:lastRenderedPageBreak/>
        <w:t>Je-li Zhotovitel v prodlení s předložením bankovní/pojistné záruky Objednateli, má Objednatel právo pozastavit úhradu plateb Zhotoviteli až do splnění povinnosti Zhotovitele předložit bankovní/pojistnou záruku Objednateli.</w:t>
      </w:r>
    </w:p>
    <w:p w14:paraId="0D044FF9" w14:textId="77777777" w:rsidR="00D44342" w:rsidRDefault="0094562F">
      <w:pPr>
        <w:pStyle w:val="Zkladntext20"/>
        <w:numPr>
          <w:ilvl w:val="0"/>
          <w:numId w:val="141"/>
        </w:numPr>
        <w:shd w:val="clear" w:color="auto" w:fill="auto"/>
        <w:tabs>
          <w:tab w:val="left" w:pos="735"/>
        </w:tabs>
        <w:spacing w:after="220"/>
        <w:jc w:val="both"/>
      </w:pPr>
      <w:r>
        <w:t>Zhotovitel je povinen doručit Objednateli novou záruční listinu ve znění shodném s předchozí záruční listinou v původní výši, nejpozději do 7 kalendářních dní od jejího úplného vyčerpání.</w:t>
      </w:r>
    </w:p>
    <w:p w14:paraId="797CAA57" w14:textId="77777777" w:rsidR="00D44342" w:rsidRDefault="0094562F">
      <w:pPr>
        <w:pStyle w:val="Zkladntext20"/>
        <w:numPr>
          <w:ilvl w:val="0"/>
          <w:numId w:val="141"/>
        </w:numPr>
        <w:shd w:val="clear" w:color="auto" w:fill="auto"/>
        <w:tabs>
          <w:tab w:val="left" w:pos="735"/>
        </w:tabs>
        <w:spacing w:after="220"/>
        <w:jc w:val="both"/>
      </w:pPr>
      <w:r>
        <w:t>Veškeré náklady, které vynaložil a/nebo v budoucnu vynaloží na Bankovní/pojistnou záruku za řádné plnění díla, jakož i za prodloužení její platnosti nebo za vystavení nové (další) záruční listiny, jsou již zahrnuty v celkové ceně díla. Jakékoli zvýšení ceny za dílo není v kontextu takto vynaložených nákladů a/nebo nákladů, které Zhotovitel ještě vynaloží, přípustné.</w:t>
      </w:r>
    </w:p>
    <w:p w14:paraId="3E9FD639" w14:textId="77777777" w:rsidR="00D44342" w:rsidRDefault="0094562F">
      <w:pPr>
        <w:pStyle w:val="Zkladntext20"/>
        <w:numPr>
          <w:ilvl w:val="0"/>
          <w:numId w:val="141"/>
        </w:numPr>
        <w:shd w:val="clear" w:color="auto" w:fill="auto"/>
        <w:tabs>
          <w:tab w:val="left" w:pos="831"/>
        </w:tabs>
        <w:spacing w:after="340"/>
        <w:jc w:val="both"/>
      </w:pPr>
      <w:bookmarkStart w:id="178" w:name="bookmark176"/>
      <w:r>
        <w:t xml:space="preserve">Zhotovitel je oprávněn nahradit bankovní/pojistnou záruku finanční zárukou, a to složením finančních prostředků ve výši </w:t>
      </w:r>
      <w:r>
        <w:rPr>
          <w:b/>
          <w:bCs/>
        </w:rPr>
        <w:t xml:space="preserve">5 % </w:t>
      </w:r>
      <w:r>
        <w:t xml:space="preserve">z celkové ceny díla bez DPH dle čl. </w:t>
      </w:r>
      <w:r>
        <w:rPr>
          <w:b/>
          <w:bCs/>
        </w:rPr>
        <w:t xml:space="preserve">V., bod 5.1 </w:t>
      </w:r>
      <w:r>
        <w:t>těchto OP na bankovní účet Objednatele.</w:t>
      </w:r>
      <w:bookmarkEnd w:id="178"/>
    </w:p>
    <w:p w14:paraId="14EA240C" w14:textId="77777777" w:rsidR="00D44342" w:rsidRDefault="0094562F">
      <w:pPr>
        <w:pStyle w:val="Nadpis50"/>
        <w:keepNext/>
        <w:keepLines/>
        <w:numPr>
          <w:ilvl w:val="0"/>
          <w:numId w:val="137"/>
        </w:numPr>
        <w:shd w:val="clear" w:color="auto" w:fill="auto"/>
        <w:tabs>
          <w:tab w:val="left" w:pos="498"/>
        </w:tabs>
        <w:spacing w:after="220"/>
      </w:pPr>
      <w:bookmarkStart w:id="179" w:name="bookmark177"/>
      <w:bookmarkStart w:id="180" w:name="bookmark178"/>
      <w:r>
        <w:rPr>
          <w:u w:val="single"/>
        </w:rPr>
        <w:t>Odkazy na obchodní firmy</w:t>
      </w:r>
      <w:bookmarkEnd w:id="179"/>
      <w:bookmarkEnd w:id="180"/>
    </w:p>
    <w:p w14:paraId="7575A3F1" w14:textId="77777777" w:rsidR="00D44342" w:rsidRDefault="0094562F">
      <w:pPr>
        <w:pStyle w:val="Zkladntext20"/>
        <w:numPr>
          <w:ilvl w:val="0"/>
          <w:numId w:val="142"/>
        </w:numPr>
        <w:shd w:val="clear" w:color="auto" w:fill="auto"/>
        <w:tabs>
          <w:tab w:val="left" w:pos="567"/>
        </w:tabs>
        <w:spacing w:after="220"/>
        <w:jc w:val="both"/>
      </w:pPr>
      <w:r>
        <w:t>Pokud Objednatel v jakékoliv dokumentaci či podkladech souvisejících se zhotovením díla odkazuje na obchodní firmy, názvy nebo jména a příjmení, specifická označení výrobků a služeb, které platí pro určitou osobu, příp. její organizační složku za příznačné, patenty na vynálezy, užitné vzory, průmyslové vzory, ochranné známky nebo označení původu, pak Zhotovitel může při realizaci díla použit buď stejné materiály, technické a technologické postupy a řešení nebo může Zhotovitel použít také i jiné materiály, jiné technické a technologické postupy a řešení, která jsou však kvalitativně, technicky a technologicky stejná, obdobná nebo lepší, než řešení na něž Objednatel odkazuje v rámci projektových dokumentací, technických dokumentací, soupisů stavebních prací, dodávek a služeb s výkazy výměr a dalších dokumentů potřebných pro zhotovení díla.</w:t>
      </w:r>
    </w:p>
    <w:p w14:paraId="3D1F4E9C" w14:textId="77777777" w:rsidR="00D44342" w:rsidRDefault="0094562F">
      <w:pPr>
        <w:pStyle w:val="Zkladntext20"/>
        <w:numPr>
          <w:ilvl w:val="0"/>
          <w:numId w:val="142"/>
        </w:numPr>
        <w:shd w:val="clear" w:color="auto" w:fill="auto"/>
        <w:tabs>
          <w:tab w:val="left" w:pos="572"/>
        </w:tabs>
        <w:spacing w:after="340"/>
        <w:jc w:val="both"/>
      </w:pPr>
      <w:bookmarkStart w:id="181" w:name="bookmark179"/>
      <w:r>
        <w:t>Odkazy na obchodní firmy uvedené ve Smlouvě nebo v materiálech, na základě níž byla uzavřena tato Smlouva (např. zadávací podmínky) nesmí způsobit Zhotoviteli konkurenční výhodu či jinak diskriminovat ostatní dodavatele existující na relevantním soutěžním trhu.</w:t>
      </w:r>
      <w:bookmarkEnd w:id="181"/>
    </w:p>
    <w:p w14:paraId="75178C76" w14:textId="77777777" w:rsidR="00D44342" w:rsidRDefault="0094562F">
      <w:pPr>
        <w:pStyle w:val="Nadpis50"/>
        <w:keepNext/>
        <w:keepLines/>
        <w:numPr>
          <w:ilvl w:val="0"/>
          <w:numId w:val="137"/>
        </w:numPr>
        <w:shd w:val="clear" w:color="auto" w:fill="auto"/>
        <w:tabs>
          <w:tab w:val="left" w:pos="498"/>
        </w:tabs>
        <w:spacing w:after="220"/>
      </w:pPr>
      <w:bookmarkStart w:id="182" w:name="bookmark180"/>
      <w:bookmarkStart w:id="183" w:name="bookmark181"/>
      <w:r>
        <w:rPr>
          <w:u w:val="single"/>
        </w:rPr>
        <w:t>Závěrečná ustanovení</w:t>
      </w:r>
      <w:bookmarkEnd w:id="182"/>
      <w:bookmarkEnd w:id="183"/>
    </w:p>
    <w:p w14:paraId="23748A3F" w14:textId="77777777" w:rsidR="00D44342" w:rsidRDefault="0094562F">
      <w:pPr>
        <w:pStyle w:val="Zkladntext20"/>
        <w:numPr>
          <w:ilvl w:val="0"/>
          <w:numId w:val="143"/>
        </w:numPr>
        <w:shd w:val="clear" w:color="auto" w:fill="auto"/>
        <w:tabs>
          <w:tab w:val="left" w:pos="567"/>
        </w:tabs>
        <w:spacing w:after="220"/>
        <w:jc w:val="both"/>
      </w:pPr>
      <w:r>
        <w:t>Jakákoliv ústní ujednání při provádění díla, která nejsou písemně potvrzena oprávněnými zástupci obou smluvních stran, jsou právně neúčinná.</w:t>
      </w:r>
    </w:p>
    <w:p w14:paraId="48E864A2" w14:textId="77777777" w:rsidR="00D44342" w:rsidRDefault="0094562F">
      <w:pPr>
        <w:pStyle w:val="Zkladntext20"/>
        <w:numPr>
          <w:ilvl w:val="0"/>
          <w:numId w:val="143"/>
        </w:numPr>
        <w:shd w:val="clear" w:color="auto" w:fill="auto"/>
        <w:tabs>
          <w:tab w:val="left" w:pos="567"/>
        </w:tabs>
        <w:spacing w:after="220"/>
        <w:jc w:val="both"/>
      </w:pPr>
      <w:r>
        <w:t>Smlouvu lze měnit pouze písemnými, vzestupně číslovanými dodatky, podepsanými oprávněnými zástupci obou smluvních stran.</w:t>
      </w:r>
    </w:p>
    <w:p w14:paraId="16697B36" w14:textId="77777777" w:rsidR="00D44342" w:rsidRDefault="0094562F">
      <w:pPr>
        <w:pStyle w:val="Zkladntext20"/>
        <w:numPr>
          <w:ilvl w:val="0"/>
          <w:numId w:val="143"/>
        </w:numPr>
        <w:shd w:val="clear" w:color="auto" w:fill="auto"/>
        <w:tabs>
          <w:tab w:val="left" w:pos="572"/>
        </w:tabs>
        <w:spacing w:after="220"/>
        <w:jc w:val="both"/>
      </w:pPr>
      <w:r>
        <w:t>Veškerá textová dokumentace, kterou při plnění Smlouvy předává či předkládá Zhotovitel Objednateli anebo naopak, musí být předána či předložena v českém jazyce.</w:t>
      </w:r>
    </w:p>
    <w:p w14:paraId="67A890B8" w14:textId="77777777" w:rsidR="00D44342" w:rsidRDefault="0094562F">
      <w:pPr>
        <w:pStyle w:val="Zkladntext20"/>
        <w:numPr>
          <w:ilvl w:val="0"/>
          <w:numId w:val="143"/>
        </w:numPr>
        <w:shd w:val="clear" w:color="auto" w:fill="auto"/>
        <w:tabs>
          <w:tab w:val="left" w:pos="567"/>
        </w:tabs>
        <w:spacing w:after="220"/>
        <w:jc w:val="both"/>
      </w:pPr>
      <w:r>
        <w:t>Pro výpočet smluvních pokut dle těchto OP je rozhodná cena díla, nebo jeho poměrná část, vždy bez DPH.</w:t>
      </w:r>
    </w:p>
    <w:p w14:paraId="48C4D555" w14:textId="77777777" w:rsidR="00D44342" w:rsidRDefault="0094562F">
      <w:pPr>
        <w:pStyle w:val="Zkladntext20"/>
        <w:numPr>
          <w:ilvl w:val="0"/>
          <w:numId w:val="143"/>
        </w:numPr>
        <w:shd w:val="clear" w:color="auto" w:fill="auto"/>
        <w:tabs>
          <w:tab w:val="left" w:pos="572"/>
        </w:tabs>
        <w:spacing w:after="220"/>
        <w:jc w:val="both"/>
      </w:pPr>
      <w:r>
        <w:t>Písemnosti mezi stranami smluvního vztahu, s jejichž obsahem je spojen vznik, změna nebo zánik práv a povinností upravených Smlouvou (zejména odstoupení od Smlouvy) se doručují do vlastních rukou nebo způsobem a formou dle těchto OP.</w:t>
      </w:r>
    </w:p>
    <w:p w14:paraId="42390CB3" w14:textId="77777777" w:rsidR="00D44342" w:rsidRDefault="0094562F">
      <w:pPr>
        <w:pStyle w:val="Zkladntext20"/>
        <w:numPr>
          <w:ilvl w:val="0"/>
          <w:numId w:val="143"/>
        </w:numPr>
        <w:shd w:val="clear" w:color="auto" w:fill="auto"/>
        <w:tabs>
          <w:tab w:val="left" w:pos="572"/>
        </w:tabs>
        <w:spacing w:after="220"/>
        <w:jc w:val="both"/>
      </w:pPr>
      <w:r>
        <w:t>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prostřednictvím datové schránky je písemnost - datová zpráva doručena v okamžiku, kdy se do datové schránky přihlásí oprávněná osoba.</w:t>
      </w:r>
    </w:p>
    <w:p w14:paraId="21A8FB4E" w14:textId="77777777" w:rsidR="00D44342" w:rsidRDefault="0094562F">
      <w:pPr>
        <w:pStyle w:val="Zkladntext20"/>
        <w:numPr>
          <w:ilvl w:val="0"/>
          <w:numId w:val="143"/>
        </w:numPr>
        <w:shd w:val="clear" w:color="auto" w:fill="auto"/>
        <w:tabs>
          <w:tab w:val="left" w:pos="572"/>
        </w:tabs>
        <w:spacing w:after="220"/>
        <w:jc w:val="both"/>
        <w:sectPr w:rsidR="00D44342">
          <w:headerReference w:type="default" r:id="rId104"/>
          <w:footerReference w:type="default" r:id="rId105"/>
          <w:pgSz w:w="11900" w:h="16840"/>
          <w:pgMar w:top="1222" w:right="937" w:bottom="935" w:left="950" w:header="0" w:footer="3" w:gutter="0"/>
          <w:pgNumType w:start="1"/>
          <w:cols w:space="720"/>
          <w:noEndnote/>
          <w:docGrid w:linePitch="360"/>
        </w:sectPr>
      </w:pPr>
      <w:r>
        <w:t>Zhotovitel souhlasí s případným zveřejněním informací o uzavřené Smlouvě dle zákona č. 106/1999 Sb. o svobodném přístupu k informacím, ve znění pozdějších změn. Zhotovitel dále souhlasí se zveřejněním celého textu uzavřené Smlouvy včetně podpisů v informačním systému veřejné správy - Registru smluv.</w:t>
      </w:r>
    </w:p>
    <w:p w14:paraId="6ABDB5BA" w14:textId="77777777" w:rsidR="00D44342" w:rsidRDefault="0094562F">
      <w:pPr>
        <w:spacing w:line="1" w:lineRule="exact"/>
      </w:pPr>
      <w:r>
        <w:rPr>
          <w:noProof/>
        </w:rPr>
        <w:lastRenderedPageBreak/>
        <mc:AlternateContent>
          <mc:Choice Requires="wps">
            <w:drawing>
              <wp:anchor distT="0" distB="280670" distL="0" distR="0" simplePos="0" relativeHeight="125829520" behindDoc="0" locked="0" layoutInCell="1" allowOverlap="1" wp14:anchorId="3621368C" wp14:editId="33366A02">
                <wp:simplePos x="0" y="0"/>
                <wp:positionH relativeFrom="page">
                  <wp:posOffset>951230</wp:posOffset>
                </wp:positionH>
                <wp:positionV relativeFrom="paragraph">
                  <wp:posOffset>0</wp:posOffset>
                </wp:positionV>
                <wp:extent cx="2072640" cy="152400"/>
                <wp:effectExtent l="0" t="0" r="0" b="0"/>
                <wp:wrapTopAndBottom/>
                <wp:docPr id="398" name="Shape 398"/>
                <wp:cNvGraphicFramePr/>
                <a:graphic xmlns:a="http://schemas.openxmlformats.org/drawingml/2006/main">
                  <a:graphicData uri="http://schemas.microsoft.com/office/word/2010/wordprocessingShape">
                    <wps:wsp>
                      <wps:cNvSpPr txBox="1"/>
                      <wps:spPr>
                        <a:xfrm>
                          <a:off x="0" y="0"/>
                          <a:ext cx="2072640" cy="152400"/>
                        </a:xfrm>
                        <a:prstGeom prst="rect">
                          <a:avLst/>
                        </a:prstGeom>
                        <a:noFill/>
                      </wps:spPr>
                      <wps:txbx>
                        <w:txbxContent>
                          <w:p w14:paraId="23C02BE8" w14:textId="77777777" w:rsidR="00D44342" w:rsidRDefault="0094562F">
                            <w:pPr>
                              <w:pStyle w:val="Zkladntext40"/>
                              <w:shd w:val="clear" w:color="auto" w:fill="auto"/>
                              <w:ind w:firstLine="0"/>
                            </w:pPr>
                            <w:r>
                              <w:rPr>
                                <w:b/>
                                <w:bCs/>
                              </w:rPr>
                              <w:t xml:space="preserve">II/352 Polná - Nížkov, úsek Hrbov - </w:t>
                            </w:r>
                            <w:proofErr w:type="spellStart"/>
                            <w:r>
                              <w:rPr>
                                <w:b/>
                                <w:bCs/>
                              </w:rPr>
                              <w:t>Špinov</w:t>
                            </w:r>
                            <w:proofErr w:type="spellEnd"/>
                          </w:p>
                        </w:txbxContent>
                      </wps:txbx>
                      <wps:bodyPr wrap="none" lIns="0" tIns="0" rIns="0" bIns="0"/>
                    </wps:wsp>
                  </a:graphicData>
                </a:graphic>
              </wp:anchor>
            </w:drawing>
          </mc:Choice>
          <mc:Fallback>
            <w:pict>
              <v:shape id="_x0000_s1424" type="#_x0000_t202" style="position:absolute;margin-left:74.900000000000006pt;margin-top:0;width:163.19999999999999pt;height:12.pt;z-index:-125829233;mso-wrap-distance-left:0;mso-wrap-distance-right:0;mso-wrap-distance-bottom:22.100000000000001pt;mso-position-horizontal-relative:page" filled="f" stroked="f">
                <v:textbox inset="0,0,0,0">
                  <w:txbxContent>
                    <w:p>
                      <w:pPr>
                        <w:pStyle w:val="Style1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II/352 Polná - Nížkov, úsek Hrbov - Špinov</w:t>
                      </w:r>
                    </w:p>
                  </w:txbxContent>
                </v:textbox>
                <w10:wrap type="topAndBottom" anchorx="page"/>
              </v:shape>
            </w:pict>
          </mc:Fallback>
        </mc:AlternateContent>
      </w:r>
      <w:r>
        <w:rPr>
          <w:noProof/>
        </w:rPr>
        <mc:AlternateContent>
          <mc:Choice Requires="wps">
            <w:drawing>
              <wp:anchor distT="0" distB="165100" distL="0" distR="0" simplePos="0" relativeHeight="125829522" behindDoc="0" locked="0" layoutInCell="1" allowOverlap="1" wp14:anchorId="498D9DB3" wp14:editId="58E7C719">
                <wp:simplePos x="0" y="0"/>
                <wp:positionH relativeFrom="page">
                  <wp:posOffset>4276725</wp:posOffset>
                </wp:positionH>
                <wp:positionV relativeFrom="paragraph">
                  <wp:posOffset>0</wp:posOffset>
                </wp:positionV>
                <wp:extent cx="2176145" cy="267970"/>
                <wp:effectExtent l="0" t="0" r="0" b="0"/>
                <wp:wrapTopAndBottom/>
                <wp:docPr id="400" name="Shape 400"/>
                <wp:cNvGraphicFramePr/>
                <a:graphic xmlns:a="http://schemas.openxmlformats.org/drawingml/2006/main">
                  <a:graphicData uri="http://schemas.microsoft.com/office/word/2010/wordprocessingShape">
                    <wps:wsp>
                      <wps:cNvSpPr txBox="1"/>
                      <wps:spPr>
                        <a:xfrm>
                          <a:off x="0" y="0"/>
                          <a:ext cx="2176145" cy="267970"/>
                        </a:xfrm>
                        <a:prstGeom prst="rect">
                          <a:avLst/>
                        </a:prstGeom>
                        <a:noFill/>
                      </wps:spPr>
                      <wps:txbx>
                        <w:txbxContent>
                          <w:p w14:paraId="0DEC5F91" w14:textId="77777777" w:rsidR="00D44342" w:rsidRDefault="0094562F">
                            <w:pPr>
                              <w:pStyle w:val="Zkladntext40"/>
                              <w:shd w:val="clear" w:color="auto" w:fill="auto"/>
                              <w:ind w:firstLine="0"/>
                            </w:pPr>
                            <w:r>
                              <w:rPr>
                                <w:b/>
                                <w:bCs/>
                              </w:rPr>
                              <w:t>Číslo smlouvy objednatele: P-ST-214-2026</w:t>
                            </w:r>
                          </w:p>
                          <w:p w14:paraId="401AEB02" w14:textId="77777777" w:rsidR="00D44342" w:rsidRDefault="0094562F">
                            <w:pPr>
                              <w:pStyle w:val="Zkladntext40"/>
                              <w:shd w:val="clear" w:color="auto" w:fill="auto"/>
                              <w:ind w:firstLine="0"/>
                            </w:pPr>
                            <w:r>
                              <w:rPr>
                                <w:b/>
                                <w:bCs/>
                              </w:rPr>
                              <w:t>Číslo smlouvy zhotovitele: 24-SOD-2026-072</w:t>
                            </w:r>
                          </w:p>
                        </w:txbxContent>
                      </wps:txbx>
                      <wps:bodyPr lIns="0" tIns="0" rIns="0" bIns="0"/>
                    </wps:wsp>
                  </a:graphicData>
                </a:graphic>
              </wp:anchor>
            </w:drawing>
          </mc:Choice>
          <mc:Fallback>
            <w:pict>
              <v:shape id="_x0000_s1426" type="#_x0000_t202" style="position:absolute;margin-left:336.75pt;margin-top:0;width:171.34999999999999pt;height:21.100000000000001pt;z-index:-125829231;mso-wrap-distance-left:0;mso-wrap-distance-right:0;mso-wrap-distance-bottom:13.pt;mso-position-horizontal-relative:page" filled="f" stroked="f">
                <v:textbox inset="0,0,0,0">
                  <w:txbxContent>
                    <w:p>
                      <w:pPr>
                        <w:pStyle w:val="Style1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Číslo smlouvy objednatele: P-ST-214-2026</w:t>
                      </w:r>
                    </w:p>
                    <w:p>
                      <w:pPr>
                        <w:pStyle w:val="Style14"/>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Číslo smlouvy zhotovitele: 24-SOD-2026-072</w:t>
                      </w:r>
                    </w:p>
                  </w:txbxContent>
                </v:textbox>
                <w10:wrap type="topAndBottom" anchorx="page"/>
              </v:shape>
            </w:pict>
          </mc:Fallback>
        </mc:AlternateContent>
      </w:r>
    </w:p>
    <w:p w14:paraId="0AF18AF9" w14:textId="77777777" w:rsidR="00D44342" w:rsidRDefault="0094562F">
      <w:pPr>
        <w:pStyle w:val="Zkladntext20"/>
        <w:shd w:val="clear" w:color="auto" w:fill="auto"/>
        <w:spacing w:after="580"/>
        <w:jc w:val="right"/>
      </w:pPr>
      <w:r>
        <w:rPr>
          <w:b/>
          <w:bCs/>
        </w:rPr>
        <w:t xml:space="preserve">Příloha </w:t>
      </w:r>
      <w:proofErr w:type="spellStart"/>
      <w:r>
        <w:rPr>
          <w:b/>
          <w:bCs/>
        </w:rPr>
        <w:t>SoD</w:t>
      </w:r>
      <w:proofErr w:type="spellEnd"/>
    </w:p>
    <w:p w14:paraId="6F6D233C" w14:textId="77777777" w:rsidR="00D44342" w:rsidRDefault="0094562F">
      <w:pPr>
        <w:pStyle w:val="Nadpis40"/>
        <w:keepNext/>
        <w:keepLines/>
        <w:shd w:val="clear" w:color="auto" w:fill="auto"/>
      </w:pPr>
      <w:bookmarkStart w:id="184" w:name="bookmark182"/>
      <w:bookmarkStart w:id="185" w:name="bookmark183"/>
      <w:r>
        <w:t>Údaje, které jsou součástí ujednání a nebudou zveřejněny v Registru smluv:</w:t>
      </w:r>
      <w:bookmarkEnd w:id="184"/>
      <w:bookmarkEnd w:id="185"/>
    </w:p>
    <w:p w14:paraId="48ED9827" w14:textId="77777777" w:rsidR="00D44342" w:rsidRDefault="0094562F">
      <w:pPr>
        <w:pStyle w:val="Zkladntext20"/>
        <w:shd w:val="clear" w:color="auto" w:fill="auto"/>
        <w:spacing w:after="260"/>
      </w:pPr>
      <w:r>
        <w:rPr>
          <w:b/>
          <w:bCs/>
        </w:rPr>
        <w:t>Objednatel:</w:t>
      </w:r>
    </w:p>
    <w:p w14:paraId="5DF2E49C" w14:textId="77777777" w:rsidR="00D44342" w:rsidRDefault="0094562F">
      <w:pPr>
        <w:pStyle w:val="Titulektabulky0"/>
        <w:shd w:val="clear" w:color="auto" w:fill="auto"/>
      </w:pPr>
      <w:r>
        <w:rPr>
          <w:b/>
          <w:bCs/>
        </w:rPr>
        <w:t>Krajská správa a údržba silnic Vysočiny, příspěvková organizace</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56"/>
        <w:gridCol w:w="7262"/>
      </w:tblGrid>
      <w:tr w:rsidR="00D44342" w14:paraId="7CECCF09" w14:textId="77777777">
        <w:trPr>
          <w:trHeight w:hRule="exact" w:val="240"/>
          <w:jc w:val="center"/>
        </w:trPr>
        <w:tc>
          <w:tcPr>
            <w:tcW w:w="1656" w:type="dxa"/>
            <w:shd w:val="clear" w:color="auto" w:fill="FFFFFF"/>
            <w:vAlign w:val="bottom"/>
          </w:tcPr>
          <w:p w14:paraId="4A3929B6" w14:textId="77777777" w:rsidR="00D44342" w:rsidRDefault="0094562F">
            <w:pPr>
              <w:pStyle w:val="Jin0"/>
              <w:shd w:val="clear" w:color="auto" w:fill="auto"/>
              <w:rPr>
                <w:sz w:val="20"/>
                <w:szCs w:val="20"/>
              </w:rPr>
            </w:pPr>
            <w:r>
              <w:rPr>
                <w:rFonts w:ascii="Arial" w:eastAsia="Arial" w:hAnsi="Arial" w:cs="Arial"/>
                <w:sz w:val="20"/>
                <w:szCs w:val="20"/>
              </w:rPr>
              <w:t>Číslo účtu:</w:t>
            </w:r>
          </w:p>
        </w:tc>
        <w:tc>
          <w:tcPr>
            <w:tcW w:w="7262" w:type="dxa"/>
            <w:shd w:val="clear" w:color="auto" w:fill="FFFFFF"/>
            <w:vAlign w:val="bottom"/>
          </w:tcPr>
          <w:p w14:paraId="0E01FA52" w14:textId="53F32AB8" w:rsidR="00D44342" w:rsidRDefault="00D44342">
            <w:pPr>
              <w:pStyle w:val="Jin0"/>
              <w:shd w:val="clear" w:color="auto" w:fill="auto"/>
              <w:ind w:firstLine="460"/>
              <w:rPr>
                <w:sz w:val="20"/>
                <w:szCs w:val="20"/>
              </w:rPr>
            </w:pPr>
          </w:p>
        </w:tc>
      </w:tr>
    </w:tbl>
    <w:p w14:paraId="23CF95C4" w14:textId="77777777" w:rsidR="00D44342" w:rsidRDefault="00D44342">
      <w:pPr>
        <w:spacing w:after="339" w:line="1" w:lineRule="exact"/>
      </w:pPr>
    </w:p>
    <w:p w14:paraId="6DB13FAA" w14:textId="77777777" w:rsidR="00D44342" w:rsidRDefault="00D44342">
      <w:pPr>
        <w:spacing w:line="1" w:lineRule="exact"/>
      </w:pPr>
    </w:p>
    <w:p w14:paraId="43E45731" w14:textId="77777777" w:rsidR="00D44342" w:rsidRDefault="0094562F">
      <w:pPr>
        <w:pStyle w:val="Titulektabulky0"/>
        <w:shd w:val="clear" w:color="auto" w:fill="auto"/>
      </w:pPr>
      <w:r>
        <w:t>Osoby pověřené jednat jménem objednatele ve věcech</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56"/>
        <w:gridCol w:w="7267"/>
      </w:tblGrid>
      <w:tr w:rsidR="00D44342" w14:paraId="57BE3BB0" w14:textId="77777777">
        <w:trPr>
          <w:trHeight w:hRule="exact" w:val="1397"/>
          <w:jc w:val="center"/>
        </w:trPr>
        <w:tc>
          <w:tcPr>
            <w:tcW w:w="1656" w:type="dxa"/>
            <w:shd w:val="clear" w:color="auto" w:fill="FFFFFF"/>
          </w:tcPr>
          <w:p w14:paraId="29F1C526" w14:textId="77777777" w:rsidR="00D44342" w:rsidRDefault="0094562F">
            <w:pPr>
              <w:pStyle w:val="Jin0"/>
              <w:shd w:val="clear" w:color="auto" w:fill="auto"/>
              <w:rPr>
                <w:sz w:val="20"/>
                <w:szCs w:val="20"/>
              </w:rPr>
            </w:pPr>
            <w:r>
              <w:rPr>
                <w:rFonts w:ascii="Arial" w:eastAsia="Arial" w:hAnsi="Arial" w:cs="Arial"/>
                <w:sz w:val="20"/>
                <w:szCs w:val="20"/>
              </w:rPr>
              <w:t>Technických:</w:t>
            </w:r>
          </w:p>
        </w:tc>
        <w:tc>
          <w:tcPr>
            <w:tcW w:w="7267" w:type="dxa"/>
            <w:tcBorders>
              <w:bottom w:val="single" w:sz="4" w:space="0" w:color="auto"/>
            </w:tcBorders>
            <w:shd w:val="clear" w:color="auto" w:fill="FFFFFF"/>
            <w:vAlign w:val="bottom"/>
          </w:tcPr>
          <w:p w14:paraId="3B250E2F" w14:textId="32BABBCC" w:rsidR="00D44342" w:rsidRDefault="0094562F">
            <w:pPr>
              <w:pStyle w:val="Jin0"/>
              <w:shd w:val="clear" w:color="auto" w:fill="auto"/>
              <w:ind w:left="480"/>
              <w:rPr>
                <w:sz w:val="20"/>
                <w:szCs w:val="20"/>
              </w:rPr>
            </w:pPr>
            <w:r>
              <w:rPr>
                <w:rFonts w:ascii="Arial" w:eastAsia="Arial" w:hAnsi="Arial" w:cs="Arial"/>
                <w:sz w:val="20"/>
                <w:szCs w:val="20"/>
              </w:rPr>
              <w:t>Jméno, pozice:, vedoucí oddělení přípravy a realizace staveb</w:t>
            </w:r>
          </w:p>
          <w:p w14:paraId="179DF093" w14:textId="6C2E5F1A" w:rsidR="00D44342" w:rsidRDefault="0094562F">
            <w:pPr>
              <w:pStyle w:val="Jin0"/>
              <w:shd w:val="clear" w:color="auto" w:fill="auto"/>
              <w:ind w:firstLine="480"/>
              <w:rPr>
                <w:sz w:val="20"/>
                <w:szCs w:val="20"/>
              </w:rPr>
            </w:pPr>
            <w:r>
              <w:rPr>
                <w:rFonts w:ascii="Arial" w:eastAsia="Arial" w:hAnsi="Arial" w:cs="Arial"/>
                <w:sz w:val="20"/>
                <w:szCs w:val="20"/>
              </w:rPr>
              <w:t>tel.: +, e-mail:</w:t>
            </w:r>
            <w:hyperlink r:id="rId106" w:history="1">
              <w:r>
                <w:rPr>
                  <w:rFonts w:ascii="Arial" w:eastAsia="Arial" w:hAnsi="Arial" w:cs="Arial"/>
                  <w:sz w:val="20"/>
                  <w:szCs w:val="20"/>
                </w:rPr>
                <w:t xml:space="preserve"> </w:t>
              </w:r>
              <w:r>
                <w:rPr>
                  <w:rFonts w:ascii="Arial" w:eastAsia="Arial" w:hAnsi="Arial" w:cs="Arial"/>
                  <w:color w:val="0000FF"/>
                  <w:sz w:val="20"/>
                  <w:szCs w:val="20"/>
                  <w:lang w:val="en-US" w:eastAsia="en-US" w:bidi="en-US"/>
                </w:rPr>
                <w:t>@.cz</w:t>
              </w:r>
            </w:hyperlink>
          </w:p>
          <w:p w14:paraId="21230687" w14:textId="7699EA14" w:rsidR="00D44342" w:rsidRDefault="0094562F">
            <w:pPr>
              <w:pStyle w:val="Jin0"/>
              <w:shd w:val="clear" w:color="auto" w:fill="auto"/>
              <w:ind w:left="480"/>
              <w:rPr>
                <w:sz w:val="20"/>
                <w:szCs w:val="20"/>
              </w:rPr>
            </w:pPr>
            <w:r>
              <w:rPr>
                <w:rFonts w:ascii="Arial" w:eastAsia="Arial" w:hAnsi="Arial" w:cs="Arial"/>
                <w:sz w:val="20"/>
                <w:szCs w:val="20"/>
              </w:rPr>
              <w:t>Jméno, pozice: , referent přípravy a realizace staveb tel.:+, e-mail:</w:t>
            </w:r>
            <w:hyperlink r:id="rId107" w:history="1">
              <w:r>
                <w:rPr>
                  <w:rFonts w:ascii="Arial" w:eastAsia="Arial" w:hAnsi="Arial" w:cs="Arial"/>
                  <w:sz w:val="20"/>
                  <w:szCs w:val="20"/>
                </w:rPr>
                <w:t xml:space="preserve"> </w:t>
              </w:r>
              <w:r>
                <w:rPr>
                  <w:rFonts w:ascii="Arial" w:eastAsia="Arial" w:hAnsi="Arial" w:cs="Arial"/>
                  <w:color w:val="0000FF"/>
                  <w:sz w:val="20"/>
                  <w:szCs w:val="20"/>
                  <w:lang w:val="en-US" w:eastAsia="en-US" w:bidi="en-US"/>
                </w:rPr>
                <w:t>@.cz</w:t>
              </w:r>
            </w:hyperlink>
          </w:p>
        </w:tc>
      </w:tr>
    </w:tbl>
    <w:p w14:paraId="3804B631" w14:textId="77777777" w:rsidR="00D44342" w:rsidRDefault="00D44342">
      <w:pPr>
        <w:spacing w:after="579" w:line="1" w:lineRule="exact"/>
      </w:pPr>
    </w:p>
    <w:p w14:paraId="27CE34D1" w14:textId="77777777" w:rsidR="00D44342" w:rsidRDefault="0094562F">
      <w:pPr>
        <w:pStyle w:val="Zkladntext20"/>
        <w:shd w:val="clear" w:color="auto" w:fill="auto"/>
        <w:spacing w:after="1920"/>
      </w:pPr>
      <w:r>
        <w:t>Technický dozor a koordinátor BOZP bude upřesněn do předání staveniště.</w:t>
      </w:r>
    </w:p>
    <w:p w14:paraId="2CCD068D" w14:textId="77777777" w:rsidR="00D44342" w:rsidRDefault="0094562F">
      <w:pPr>
        <w:pStyle w:val="Nadpis50"/>
        <w:keepNext/>
        <w:keepLines/>
        <w:shd w:val="clear" w:color="auto" w:fill="auto"/>
        <w:spacing w:after="260"/>
        <w:jc w:val="both"/>
      </w:pPr>
      <w:bookmarkStart w:id="186" w:name="bookmark184"/>
      <w:bookmarkStart w:id="187" w:name="bookmark185"/>
      <w:r>
        <w:t>Zhotovitel:</w:t>
      </w:r>
      <w:bookmarkEnd w:id="186"/>
      <w:bookmarkEnd w:id="187"/>
    </w:p>
    <w:p w14:paraId="508113C8" w14:textId="09B5EAD8" w:rsidR="00D44342" w:rsidRDefault="0094562F">
      <w:pPr>
        <w:pStyle w:val="Zkladntext20"/>
        <w:shd w:val="clear" w:color="auto" w:fill="auto"/>
        <w:spacing w:after="120"/>
      </w:pPr>
      <w:r>
        <w:t xml:space="preserve">Číslo účtu: </w:t>
      </w:r>
    </w:p>
    <w:p w14:paraId="02E0C138" w14:textId="77777777" w:rsidR="00D44342" w:rsidRDefault="0094562F">
      <w:pPr>
        <w:pStyle w:val="Zkladntext20"/>
        <w:shd w:val="clear" w:color="auto" w:fill="auto"/>
        <w:spacing w:after="120"/>
      </w:pPr>
      <w:r>
        <w:t>Osoby pověřené jednat jménem zhotovitele ve věcech technických Stavbyvedoucí:</w:t>
      </w:r>
    </w:p>
    <w:p w14:paraId="0361217E" w14:textId="22FF1166" w:rsidR="00D44342" w:rsidRDefault="0094562F">
      <w:pPr>
        <w:pStyle w:val="Zkladntext20"/>
        <w:shd w:val="clear" w:color="auto" w:fill="auto"/>
        <w:spacing w:after="0"/>
        <w:ind w:left="2140"/>
      </w:pPr>
      <w:r>
        <w:t xml:space="preserve">Jméno: </w:t>
      </w:r>
    </w:p>
    <w:p w14:paraId="404E8F54" w14:textId="790E4139" w:rsidR="00D44342" w:rsidRDefault="0094562F">
      <w:pPr>
        <w:pStyle w:val="Zkladntext20"/>
        <w:shd w:val="clear" w:color="auto" w:fill="auto"/>
        <w:spacing w:after="0"/>
        <w:ind w:left="2140"/>
        <w:jc w:val="both"/>
      </w:pPr>
      <w:r>
        <w:t xml:space="preserve">tel.: , e-mail: </w:t>
      </w:r>
      <w:hyperlink r:id="rId108" w:history="1">
        <w:r>
          <w:t>@.cz</w:t>
        </w:r>
      </w:hyperlink>
      <w:r>
        <w:t xml:space="preserve"> číslo osvědčení o autorizaci: </w:t>
      </w:r>
    </w:p>
    <w:p w14:paraId="20DD6EF6" w14:textId="77777777" w:rsidR="00D44342" w:rsidRDefault="0094562F">
      <w:pPr>
        <w:pStyle w:val="Zkladntext20"/>
        <w:shd w:val="clear" w:color="auto" w:fill="auto"/>
        <w:spacing w:after="580"/>
        <w:ind w:left="2140"/>
        <w:jc w:val="both"/>
      </w:pPr>
      <w:r>
        <w:t>autorizace v oboru: autorizovaný technik v oboru dopravní stavby</w:t>
      </w:r>
    </w:p>
    <w:p w14:paraId="69F69BAC" w14:textId="77777777" w:rsidR="00D44342" w:rsidRDefault="0094562F">
      <w:pPr>
        <w:pStyle w:val="Zkladntext20"/>
        <w:shd w:val="clear" w:color="auto" w:fill="auto"/>
        <w:spacing w:after="260"/>
      </w:pPr>
      <w:r>
        <w:t>Další autorizovaná osoba, bude-li se na stavbě vyskytovat:</w:t>
      </w:r>
    </w:p>
    <w:p w14:paraId="34BEFA30" w14:textId="32E915A1" w:rsidR="00D44342" w:rsidRDefault="0094562F">
      <w:pPr>
        <w:pStyle w:val="Zkladntext20"/>
        <w:shd w:val="clear" w:color="auto" w:fill="auto"/>
        <w:spacing w:after="0"/>
        <w:ind w:left="2140"/>
      </w:pPr>
      <w:r>
        <w:t xml:space="preserve">Jméno: </w:t>
      </w:r>
    </w:p>
    <w:p w14:paraId="1D90E213" w14:textId="7B5BAD16" w:rsidR="00D44342" w:rsidRDefault="0094562F">
      <w:pPr>
        <w:pStyle w:val="Zkladntext20"/>
        <w:shd w:val="clear" w:color="auto" w:fill="auto"/>
        <w:spacing w:after="0"/>
        <w:ind w:left="2140"/>
      </w:pPr>
      <w:r>
        <w:t xml:space="preserve">tel.:, e-mail: </w:t>
      </w:r>
      <w:hyperlink r:id="rId109" w:history="1">
        <w:r>
          <w:t>@.cz</w:t>
        </w:r>
      </w:hyperlink>
    </w:p>
    <w:p w14:paraId="5A3DB630" w14:textId="070C15EA" w:rsidR="00D44342" w:rsidRDefault="0094562F">
      <w:pPr>
        <w:pStyle w:val="Zkladntext20"/>
        <w:shd w:val="clear" w:color="auto" w:fill="auto"/>
        <w:spacing w:after="0"/>
        <w:ind w:left="2140"/>
      </w:pPr>
      <w:r>
        <w:t xml:space="preserve">číslo osvědčení o autorizaci: </w:t>
      </w:r>
    </w:p>
    <w:p w14:paraId="0C832DA0" w14:textId="77777777" w:rsidR="00D44342" w:rsidRDefault="0094562F">
      <w:pPr>
        <w:pStyle w:val="Zkladntext20"/>
        <w:shd w:val="clear" w:color="auto" w:fill="auto"/>
        <w:spacing w:after="0"/>
        <w:ind w:left="2140"/>
      </w:pPr>
      <w:r>
        <w:t>autorizace v oboru: autorizovaný technik v oboru mosty a inženýrské konstrukce</w:t>
      </w:r>
    </w:p>
    <w:sectPr w:rsidR="00D44342">
      <w:headerReference w:type="default" r:id="rId110"/>
      <w:footerReference w:type="default" r:id="rId111"/>
      <w:pgSz w:w="11900" w:h="16840"/>
      <w:pgMar w:top="1215" w:right="1383" w:bottom="1215" w:left="1378" w:header="0" w:footer="3" w:gutter="0"/>
      <w:pgNumType w:start="7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479FE" w14:textId="77777777" w:rsidR="007B659B" w:rsidRDefault="007B659B">
      <w:r>
        <w:separator/>
      </w:r>
    </w:p>
  </w:endnote>
  <w:endnote w:type="continuationSeparator" w:id="0">
    <w:p w14:paraId="73582D17" w14:textId="77777777" w:rsidR="007B659B" w:rsidRDefault="007B6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9527" w14:textId="77777777" w:rsidR="00D44342" w:rsidRDefault="0094562F">
    <w:pPr>
      <w:spacing w:line="1" w:lineRule="exact"/>
    </w:pPr>
    <w:r>
      <w:rPr>
        <w:noProof/>
      </w:rPr>
      <mc:AlternateContent>
        <mc:Choice Requires="wps">
          <w:drawing>
            <wp:anchor distT="0" distB="0" distL="0" distR="0" simplePos="0" relativeHeight="251645952" behindDoc="1" locked="0" layoutInCell="1" allowOverlap="1" wp14:anchorId="580D6DE9" wp14:editId="163E58FE">
              <wp:simplePos x="0" y="0"/>
              <wp:positionH relativeFrom="page">
                <wp:posOffset>3518535</wp:posOffset>
              </wp:positionH>
              <wp:positionV relativeFrom="page">
                <wp:posOffset>10196195</wp:posOffset>
              </wp:positionV>
              <wp:extent cx="600710" cy="91440"/>
              <wp:effectExtent l="0" t="0" r="0" b="0"/>
              <wp:wrapNone/>
              <wp:docPr id="23" name="Shape 23"/>
              <wp:cNvGraphicFramePr/>
              <a:graphic xmlns:a="http://schemas.openxmlformats.org/drawingml/2006/main">
                <a:graphicData uri="http://schemas.microsoft.com/office/word/2010/wordprocessingShape">
                  <wps:wsp>
                    <wps:cNvSpPr txBox="1"/>
                    <wps:spPr>
                      <a:xfrm>
                        <a:off x="0" y="0"/>
                        <a:ext cx="600710" cy="91440"/>
                      </a:xfrm>
                      <a:prstGeom prst="rect">
                        <a:avLst/>
                      </a:prstGeom>
                      <a:noFill/>
                    </wps:spPr>
                    <wps:txbx>
                      <w:txbxContent>
                        <w:p w14:paraId="24FA1598" w14:textId="77777777" w:rsidR="00D44342" w:rsidRDefault="0094562F">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sz w:val="16"/>
                              <w:szCs w:val="16"/>
                            </w:rPr>
                            <w:t>#</w:t>
                          </w:r>
                          <w:r>
                            <w:rPr>
                              <w:rFonts w:ascii="Arial" w:eastAsia="Arial" w:hAnsi="Arial" w:cs="Arial"/>
                              <w:sz w:val="16"/>
                              <w:szCs w:val="16"/>
                            </w:rPr>
                            <w:fldChar w:fldCharType="end"/>
                          </w:r>
                          <w:r>
                            <w:rPr>
                              <w:rFonts w:ascii="Arial" w:eastAsia="Arial" w:hAnsi="Arial" w:cs="Arial"/>
                              <w:sz w:val="16"/>
                              <w:szCs w:val="16"/>
                            </w:rPr>
                            <w:t xml:space="preserve"> z 8</w:t>
                          </w:r>
                        </w:p>
                      </w:txbxContent>
                    </wps:txbx>
                    <wps:bodyPr wrap="none" lIns="0" tIns="0" rIns="0" bIns="0">
                      <a:spAutoFit/>
                    </wps:bodyPr>
                  </wps:wsp>
                </a:graphicData>
              </a:graphic>
            </wp:anchor>
          </w:drawing>
        </mc:Choice>
        <mc:Fallback>
          <w:pict>
            <v:shape id="_x0000_s1049" type="#_x0000_t202" style="position:absolute;margin-left:277.05000000000001pt;margin-top:802.85000000000002pt;width:47.299999999999997pt;height:7.2000000000000002pt;z-index:-188744055;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z 8</w:t>
                    </w:r>
                  </w:p>
                </w:txbxContent>
              </v:textbox>
              <w10:wrap anchorx="page" anchory="page"/>
            </v:shape>
          </w:pict>
        </mc:Fallback>
      </mc:AlternateContent>
    </w:r>
    <w:r>
      <w:rPr>
        <w:noProof/>
      </w:rPr>
      <mc:AlternateContent>
        <mc:Choice Requires="wps">
          <w:drawing>
            <wp:anchor distT="0" distB="0" distL="114300" distR="114300" simplePos="0" relativeHeight="251619328" behindDoc="1" locked="0" layoutInCell="1" allowOverlap="1" wp14:anchorId="70E8B77A" wp14:editId="2AD3ADCC">
              <wp:simplePos x="0" y="0"/>
              <wp:positionH relativeFrom="page">
                <wp:posOffset>918210</wp:posOffset>
              </wp:positionH>
              <wp:positionV relativeFrom="page">
                <wp:posOffset>10158095</wp:posOffset>
              </wp:positionV>
              <wp:extent cx="5800090" cy="0"/>
              <wp:effectExtent l="0" t="0" r="0" b="0"/>
              <wp:wrapNone/>
              <wp:docPr id="25" name="Shape 25"/>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72.299999999999997pt;margin-top:799.85000000000002pt;width:456.69999999999999pt;height:0;z-index:-251658240;mso-position-horizontal-relative:page;mso-position-vertical-relative:page">
              <v:stroke weight="1.p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CC9C" w14:textId="77777777" w:rsidR="00D44342" w:rsidRDefault="0094562F">
    <w:pPr>
      <w:spacing w:line="1" w:lineRule="exact"/>
    </w:pPr>
    <w:r>
      <w:rPr>
        <w:noProof/>
      </w:rPr>
      <mc:AlternateContent>
        <mc:Choice Requires="wps">
          <w:drawing>
            <wp:anchor distT="0" distB="0" distL="0" distR="0" simplePos="0" relativeHeight="251651072" behindDoc="1" locked="0" layoutInCell="1" allowOverlap="1" wp14:anchorId="2E3DA109" wp14:editId="0D57A792">
              <wp:simplePos x="0" y="0"/>
              <wp:positionH relativeFrom="page">
                <wp:posOffset>3518535</wp:posOffset>
              </wp:positionH>
              <wp:positionV relativeFrom="page">
                <wp:posOffset>10196195</wp:posOffset>
              </wp:positionV>
              <wp:extent cx="600710" cy="91440"/>
              <wp:effectExtent l="0" t="0" r="0" b="0"/>
              <wp:wrapNone/>
              <wp:docPr id="40" name="Shape 40"/>
              <wp:cNvGraphicFramePr/>
              <a:graphic xmlns:a="http://schemas.openxmlformats.org/drawingml/2006/main">
                <a:graphicData uri="http://schemas.microsoft.com/office/word/2010/wordprocessingShape">
                  <wps:wsp>
                    <wps:cNvSpPr txBox="1"/>
                    <wps:spPr>
                      <a:xfrm>
                        <a:off x="0" y="0"/>
                        <a:ext cx="600710" cy="91440"/>
                      </a:xfrm>
                      <a:prstGeom prst="rect">
                        <a:avLst/>
                      </a:prstGeom>
                      <a:noFill/>
                    </wps:spPr>
                    <wps:txbx>
                      <w:txbxContent>
                        <w:p w14:paraId="6ACF4D6B" w14:textId="77777777" w:rsidR="00D44342" w:rsidRDefault="0094562F">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sz w:val="16"/>
                              <w:szCs w:val="16"/>
                            </w:rPr>
                            <w:t>#</w:t>
                          </w:r>
                          <w:r>
                            <w:rPr>
                              <w:rFonts w:ascii="Arial" w:eastAsia="Arial" w:hAnsi="Arial" w:cs="Arial"/>
                              <w:sz w:val="16"/>
                              <w:szCs w:val="16"/>
                            </w:rPr>
                            <w:fldChar w:fldCharType="end"/>
                          </w:r>
                          <w:r>
                            <w:rPr>
                              <w:rFonts w:ascii="Arial" w:eastAsia="Arial" w:hAnsi="Arial" w:cs="Arial"/>
                              <w:sz w:val="16"/>
                              <w:szCs w:val="16"/>
                            </w:rPr>
                            <w:t xml:space="preserve"> z 8</w:t>
                          </w:r>
                        </w:p>
                      </w:txbxContent>
                    </wps:txbx>
                    <wps:bodyPr wrap="none" lIns="0" tIns="0" rIns="0" bIns="0">
                      <a:spAutoFit/>
                    </wps:bodyPr>
                  </wps:wsp>
                </a:graphicData>
              </a:graphic>
            </wp:anchor>
          </w:drawing>
        </mc:Choice>
        <mc:Fallback>
          <w:pict>
            <v:shape id="_x0000_s1066" type="#_x0000_t202" style="position:absolute;margin-left:277.05000000000001pt;margin-top:802.85000000000002pt;width:47.299999999999997pt;height:7.2000000000000002pt;z-index:-188744045;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z 8</w:t>
                    </w:r>
                  </w:p>
                </w:txbxContent>
              </v:textbox>
              <w10:wrap anchorx="page" anchory="page"/>
            </v:shape>
          </w:pict>
        </mc:Fallback>
      </mc:AlternateContent>
    </w:r>
    <w:r>
      <w:rPr>
        <w:noProof/>
      </w:rPr>
      <mc:AlternateContent>
        <mc:Choice Requires="wps">
          <w:drawing>
            <wp:anchor distT="0" distB="0" distL="114300" distR="114300" simplePos="0" relativeHeight="251620352" behindDoc="1" locked="0" layoutInCell="1" allowOverlap="1" wp14:anchorId="76C44295" wp14:editId="623B5752">
              <wp:simplePos x="0" y="0"/>
              <wp:positionH relativeFrom="page">
                <wp:posOffset>918210</wp:posOffset>
              </wp:positionH>
              <wp:positionV relativeFrom="page">
                <wp:posOffset>10158095</wp:posOffset>
              </wp:positionV>
              <wp:extent cx="5800090" cy="0"/>
              <wp:effectExtent l="0" t="0" r="0" b="0"/>
              <wp:wrapNone/>
              <wp:docPr id="42" name="Shape 42"/>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72.299999999999997pt;margin-top:799.85000000000002pt;width:456.69999999999999pt;height:0;z-index:-251658240;mso-position-horizontal-relative:page;mso-position-vertical-relative:page">
              <v:stroke weight="1.p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C507" w14:textId="77777777" w:rsidR="00D44342" w:rsidRDefault="0094562F">
    <w:pPr>
      <w:spacing w:line="1" w:lineRule="exact"/>
    </w:pPr>
    <w:r>
      <w:rPr>
        <w:noProof/>
      </w:rPr>
      <mc:AlternateContent>
        <mc:Choice Requires="wps">
          <w:drawing>
            <wp:anchor distT="0" distB="0" distL="0" distR="0" simplePos="0" relativeHeight="251655168" behindDoc="1" locked="0" layoutInCell="1" allowOverlap="1" wp14:anchorId="27E7A44F" wp14:editId="7C97248A">
              <wp:simplePos x="0" y="0"/>
              <wp:positionH relativeFrom="page">
                <wp:posOffset>3470910</wp:posOffset>
              </wp:positionH>
              <wp:positionV relativeFrom="page">
                <wp:posOffset>10196195</wp:posOffset>
              </wp:positionV>
              <wp:extent cx="600710" cy="91440"/>
              <wp:effectExtent l="0" t="0" r="0" b="0"/>
              <wp:wrapNone/>
              <wp:docPr id="49" name="Shape 49"/>
              <wp:cNvGraphicFramePr/>
              <a:graphic xmlns:a="http://schemas.openxmlformats.org/drawingml/2006/main">
                <a:graphicData uri="http://schemas.microsoft.com/office/word/2010/wordprocessingShape">
                  <wps:wsp>
                    <wps:cNvSpPr txBox="1"/>
                    <wps:spPr>
                      <a:xfrm>
                        <a:off x="0" y="0"/>
                        <a:ext cx="600710" cy="91440"/>
                      </a:xfrm>
                      <a:prstGeom prst="rect">
                        <a:avLst/>
                      </a:prstGeom>
                      <a:noFill/>
                    </wps:spPr>
                    <wps:txbx>
                      <w:txbxContent>
                        <w:p w14:paraId="5CBF64D9" w14:textId="77777777" w:rsidR="00D44342" w:rsidRDefault="0094562F">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sz w:val="16"/>
                              <w:szCs w:val="16"/>
                            </w:rPr>
                            <w:t>#</w:t>
                          </w:r>
                          <w:r>
                            <w:rPr>
                              <w:rFonts w:ascii="Arial" w:eastAsia="Arial" w:hAnsi="Arial" w:cs="Arial"/>
                              <w:sz w:val="16"/>
                              <w:szCs w:val="16"/>
                            </w:rPr>
                            <w:fldChar w:fldCharType="end"/>
                          </w:r>
                          <w:r>
                            <w:rPr>
                              <w:rFonts w:ascii="Arial" w:eastAsia="Arial" w:hAnsi="Arial" w:cs="Arial"/>
                              <w:sz w:val="16"/>
                              <w:szCs w:val="16"/>
                            </w:rPr>
                            <w:t xml:space="preserve"> z 8</w:t>
                          </w:r>
                        </w:p>
                      </w:txbxContent>
                    </wps:txbx>
                    <wps:bodyPr wrap="none" lIns="0" tIns="0" rIns="0" bIns="0">
                      <a:spAutoFit/>
                    </wps:bodyPr>
                  </wps:wsp>
                </a:graphicData>
              </a:graphic>
            </wp:anchor>
          </w:drawing>
        </mc:Choice>
        <mc:Fallback>
          <w:pict>
            <v:shape id="_x0000_s1075" type="#_x0000_t202" style="position:absolute;margin-left:273.30000000000001pt;margin-top:802.85000000000002pt;width:47.299999999999997pt;height:7.2000000000000002pt;z-index:-188744037;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Stránka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z 8</w:t>
                    </w:r>
                  </w:p>
                </w:txbxContent>
              </v:textbox>
              <w10:wrap anchorx="page" anchory="page"/>
            </v:shape>
          </w:pict>
        </mc:Fallback>
      </mc:AlternateContent>
    </w:r>
    <w:r>
      <w:rPr>
        <w:noProof/>
      </w:rPr>
      <mc:AlternateContent>
        <mc:Choice Requires="wps">
          <w:drawing>
            <wp:anchor distT="0" distB="0" distL="114300" distR="114300" simplePos="0" relativeHeight="251621376" behindDoc="1" locked="0" layoutInCell="1" allowOverlap="1" wp14:anchorId="4D61CB07" wp14:editId="3BB69FFD">
              <wp:simplePos x="0" y="0"/>
              <wp:positionH relativeFrom="page">
                <wp:posOffset>871220</wp:posOffset>
              </wp:positionH>
              <wp:positionV relativeFrom="page">
                <wp:posOffset>10158095</wp:posOffset>
              </wp:positionV>
              <wp:extent cx="5800090" cy="0"/>
              <wp:effectExtent l="0" t="0" r="0" b="0"/>
              <wp:wrapNone/>
              <wp:docPr id="51" name="Shape 51"/>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68.599999999999994pt;margin-top:799.85000000000002pt;width:456.69999999999999pt;height:0;z-index:-251658240;mso-position-horizontal-relative:page;mso-position-vertical-relative:page">
              <v:stroke weight="1.pt"/>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5D7E" w14:textId="77777777" w:rsidR="00D44342" w:rsidRDefault="00D4434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8E0F" w14:textId="77777777" w:rsidR="00D44342" w:rsidRDefault="0094562F">
    <w:pPr>
      <w:spacing w:line="1" w:lineRule="exact"/>
    </w:pPr>
    <w:r>
      <w:rPr>
        <w:noProof/>
      </w:rPr>
      <mc:AlternateContent>
        <mc:Choice Requires="wps">
          <w:drawing>
            <wp:anchor distT="0" distB="0" distL="0" distR="0" simplePos="0" relativeHeight="251657216" behindDoc="1" locked="0" layoutInCell="1" allowOverlap="1" wp14:anchorId="2C4277EB" wp14:editId="0CFF2F24">
              <wp:simplePos x="0" y="0"/>
              <wp:positionH relativeFrom="page">
                <wp:posOffset>1967865</wp:posOffset>
              </wp:positionH>
              <wp:positionV relativeFrom="page">
                <wp:posOffset>8728710</wp:posOffset>
              </wp:positionV>
              <wp:extent cx="753110" cy="91440"/>
              <wp:effectExtent l="0" t="0" r="0" b="0"/>
              <wp:wrapNone/>
              <wp:docPr id="80" name="Shape 80"/>
              <wp:cNvGraphicFramePr/>
              <a:graphic xmlns:a="http://schemas.openxmlformats.org/drawingml/2006/main">
                <a:graphicData uri="http://schemas.microsoft.com/office/word/2010/wordprocessingShape">
                  <wps:wsp>
                    <wps:cNvSpPr txBox="1"/>
                    <wps:spPr>
                      <a:xfrm>
                        <a:off x="0" y="0"/>
                        <a:ext cx="753110" cy="91440"/>
                      </a:xfrm>
                      <a:prstGeom prst="rect">
                        <a:avLst/>
                      </a:prstGeom>
                      <a:noFill/>
                    </wps:spPr>
                    <wps:txbx>
                      <w:txbxContent>
                        <w:p w14:paraId="5013B3DB" w14:textId="77777777" w:rsidR="00D44342" w:rsidRDefault="0094562F">
                          <w:pPr>
                            <w:pStyle w:val="Zhlavnebozpat20"/>
                            <w:shd w:val="clear" w:color="auto" w:fill="auto"/>
                            <w:rPr>
                              <w:sz w:val="10"/>
                              <w:szCs w:val="10"/>
                            </w:rPr>
                          </w:pPr>
                          <w:r>
                            <w:rPr>
                              <w:rFonts w:ascii="Calibri" w:eastAsia="Calibri" w:hAnsi="Calibri" w:cs="Calibri"/>
                              <w:i/>
                              <w:iCs/>
                              <w:sz w:val="10"/>
                              <w:szCs w:val="10"/>
                            </w:rPr>
                            <w:t xml:space="preserve">|38,0*0,8*l,5 = 45,600 </w:t>
                          </w:r>
                          <w:r>
                            <w:rPr>
                              <w:rFonts w:ascii="Calibri" w:eastAsia="Calibri" w:hAnsi="Calibri" w:cs="Calibri"/>
                              <w:i/>
                              <w:iCs/>
                              <w:smallCaps/>
                              <w:sz w:val="10"/>
                              <w:szCs w:val="10"/>
                            </w:rPr>
                            <w:t>[a]</w:t>
                          </w:r>
                        </w:p>
                      </w:txbxContent>
                    </wps:txbx>
                    <wps:bodyPr wrap="none" lIns="0" tIns="0" rIns="0" bIns="0">
                      <a:spAutoFit/>
                    </wps:bodyPr>
                  </wps:wsp>
                </a:graphicData>
              </a:graphic>
            </wp:anchor>
          </w:drawing>
        </mc:Choice>
        <mc:Fallback>
          <w:pict>
            <v:shape id="_x0000_s1106" type="#_x0000_t202" style="position:absolute;margin-left:154.94999999999999pt;margin-top:687.29999999999995pt;width:59.299999999999997pt;height:7.2000000000000002pt;z-index:-188744025;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i/>
                        <w:iCs/>
                        <w:color w:val="000000"/>
                        <w:spacing w:val="0"/>
                        <w:w w:val="100"/>
                        <w:position w:val="0"/>
                        <w:sz w:val="10"/>
                        <w:szCs w:val="10"/>
                        <w:shd w:val="clear" w:color="auto" w:fill="auto"/>
                        <w:lang w:val="cs-CZ" w:eastAsia="cs-CZ" w:bidi="cs-CZ"/>
                      </w:rPr>
                      <w:t xml:space="preserve">|38,0*0,8*l,5 = 45,600 </w:t>
                    </w:r>
                    <w:r>
                      <w:rPr>
                        <w:rFonts w:ascii="Calibri" w:eastAsia="Calibri" w:hAnsi="Calibri" w:cs="Calibri"/>
                        <w:i/>
                        <w:iCs/>
                        <w:smallCaps/>
                        <w:color w:val="000000"/>
                        <w:spacing w:val="0"/>
                        <w:w w:val="100"/>
                        <w:position w:val="0"/>
                        <w:sz w:val="10"/>
                        <w:szCs w:val="10"/>
                        <w:shd w:val="clear" w:color="auto" w:fill="auto"/>
                        <w:lang w:val="cs-CZ" w:eastAsia="cs-CZ" w:bidi="cs-CZ"/>
                      </w:rPr>
                      <w:t>[a]</w:t>
                    </w:r>
                  </w:p>
                </w:txbxContent>
              </v:textbox>
              <w10:wrap anchorx="page" anchory="page"/>
            </v:shape>
          </w:pict>
        </mc:Fallback>
      </mc:AlternateContent>
    </w:r>
    <w:r>
      <w:rPr>
        <w:noProof/>
      </w:rPr>
      <mc:AlternateContent>
        <mc:Choice Requires="wps">
          <w:drawing>
            <wp:anchor distT="0" distB="0" distL="114300" distR="114300" simplePos="0" relativeHeight="251622400" behindDoc="1" locked="0" layoutInCell="1" allowOverlap="1" wp14:anchorId="34C03778" wp14:editId="4D1CC3B2">
              <wp:simplePos x="0" y="0"/>
              <wp:positionH relativeFrom="page">
                <wp:posOffset>641985</wp:posOffset>
              </wp:positionH>
              <wp:positionV relativeFrom="page">
                <wp:posOffset>8644255</wp:posOffset>
              </wp:positionV>
              <wp:extent cx="6160135" cy="0"/>
              <wp:effectExtent l="0" t="0" r="0" b="0"/>
              <wp:wrapNone/>
              <wp:docPr id="82" name="Shape 82"/>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680.64999999999998pt;width:485.05000000000001pt;height:0;z-index:-251658240;mso-position-horizontal-relative:page;mso-position-vertical-relative:page">
              <v:stroke weight="1.pt"/>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A5F1" w14:textId="77777777" w:rsidR="00D44342" w:rsidRDefault="0094562F">
    <w:pPr>
      <w:spacing w:line="1" w:lineRule="exact"/>
    </w:pPr>
    <w:r>
      <w:rPr>
        <w:noProof/>
      </w:rPr>
      <mc:AlternateContent>
        <mc:Choice Requires="wps">
          <w:drawing>
            <wp:anchor distT="0" distB="0" distL="0" distR="0" simplePos="0" relativeHeight="251658240" behindDoc="1" locked="0" layoutInCell="1" allowOverlap="1" wp14:anchorId="638C59FB" wp14:editId="1A64D59E">
              <wp:simplePos x="0" y="0"/>
              <wp:positionH relativeFrom="page">
                <wp:posOffset>1151255</wp:posOffset>
              </wp:positionH>
              <wp:positionV relativeFrom="page">
                <wp:posOffset>8365490</wp:posOffset>
              </wp:positionV>
              <wp:extent cx="402590" cy="91440"/>
              <wp:effectExtent l="0" t="0" r="0" b="0"/>
              <wp:wrapNone/>
              <wp:docPr id="83" name="Shape 83"/>
              <wp:cNvGraphicFramePr/>
              <a:graphic xmlns:a="http://schemas.openxmlformats.org/drawingml/2006/main">
                <a:graphicData uri="http://schemas.microsoft.com/office/word/2010/wordprocessingShape">
                  <wps:wsp>
                    <wps:cNvSpPr txBox="1"/>
                    <wps:spPr>
                      <a:xfrm>
                        <a:off x="0" y="0"/>
                        <a:ext cx="402590" cy="91440"/>
                      </a:xfrm>
                      <a:prstGeom prst="rect">
                        <a:avLst/>
                      </a:prstGeom>
                      <a:noFill/>
                    </wps:spPr>
                    <wps:txbx>
                      <w:txbxContent>
                        <w:p w14:paraId="3A745C10" w14:textId="77777777" w:rsidR="00D44342" w:rsidRDefault="0094562F">
                          <w:pPr>
                            <w:pStyle w:val="Zhlavnebozpat20"/>
                            <w:shd w:val="clear" w:color="auto" w:fill="auto"/>
                            <w:tabs>
                              <w:tab w:val="right" w:pos="634"/>
                            </w:tabs>
                            <w:rPr>
                              <w:sz w:val="10"/>
                              <w:szCs w:val="10"/>
                            </w:rPr>
                          </w:pPr>
                          <w:r>
                            <w:rPr>
                              <w:rFonts w:ascii="Calibri" w:eastAsia="Calibri" w:hAnsi="Calibri" w:cs="Calibri"/>
                              <w:sz w:val="10"/>
                              <w:szCs w:val="10"/>
                            </w:rPr>
                            <w:t>9</w:t>
                          </w:r>
                          <w:r>
                            <w:rPr>
                              <w:rFonts w:ascii="Calibri" w:eastAsia="Calibri" w:hAnsi="Calibri" w:cs="Calibri"/>
                              <w:sz w:val="10"/>
                              <w:szCs w:val="10"/>
                            </w:rPr>
                            <w:tab/>
                            <w:t>17411f</w:t>
                          </w:r>
                        </w:p>
                      </w:txbxContent>
                    </wps:txbx>
                    <wps:bodyPr lIns="0" tIns="0" rIns="0" bIns="0">
                      <a:spAutoFit/>
                    </wps:bodyPr>
                  </wps:wsp>
                </a:graphicData>
              </a:graphic>
            </wp:anchor>
          </w:drawing>
        </mc:Choice>
        <mc:Fallback>
          <w:pict>
            <v:shape id="_x0000_s1109" type="#_x0000_t202" style="position:absolute;margin-left:90.650000000000006pt;margin-top:658.70000000000005pt;width:31.699999999999999pt;height:7.2000000000000002pt;z-index:-188744023;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tabs>
                        <w:tab w:pos="634" w:val="right"/>
                      </w:tabs>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9</w:t>
                      <w:tab/>
                      <w:t>17411f</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2963C34D" wp14:editId="73481D96">
              <wp:simplePos x="0" y="0"/>
              <wp:positionH relativeFrom="page">
                <wp:posOffset>4369435</wp:posOffset>
              </wp:positionH>
              <wp:positionV relativeFrom="page">
                <wp:posOffset>8378190</wp:posOffset>
              </wp:positionV>
              <wp:extent cx="1913890" cy="76200"/>
              <wp:effectExtent l="0" t="0" r="0" b="0"/>
              <wp:wrapNone/>
              <wp:docPr id="85" name="Shape 85"/>
              <wp:cNvGraphicFramePr/>
              <a:graphic xmlns:a="http://schemas.openxmlformats.org/drawingml/2006/main">
                <a:graphicData uri="http://schemas.microsoft.com/office/word/2010/wordprocessingShape">
                  <wps:wsp>
                    <wps:cNvSpPr txBox="1"/>
                    <wps:spPr>
                      <a:xfrm>
                        <a:off x="0" y="0"/>
                        <a:ext cx="1913890" cy="76200"/>
                      </a:xfrm>
                      <a:prstGeom prst="rect">
                        <a:avLst/>
                      </a:prstGeom>
                      <a:noFill/>
                    </wps:spPr>
                    <wps:txbx>
                      <w:txbxContent>
                        <w:p w14:paraId="231E652E" w14:textId="20ACC1F9" w:rsidR="00D44342" w:rsidRDefault="0094562F">
                          <w:pPr>
                            <w:pStyle w:val="Zhlavnebozpat20"/>
                            <w:shd w:val="clear" w:color="auto" w:fill="auto"/>
                            <w:tabs>
                              <w:tab w:val="right" w:pos="1042"/>
                              <w:tab w:val="right" w:pos="1915"/>
                              <w:tab w:val="right" w:pos="2150"/>
                              <w:tab w:val="right" w:pos="2813"/>
                              <w:tab w:val="right" w:pos="3014"/>
                            </w:tabs>
                            <w:rPr>
                              <w:sz w:val="10"/>
                              <w:szCs w:val="10"/>
                            </w:rPr>
                          </w:pPr>
                          <w:r>
                            <w:rPr>
                              <w:rFonts w:ascii="Calibri" w:eastAsia="Calibri" w:hAnsi="Calibri" w:cs="Calibri"/>
                              <w:sz w:val="10"/>
                              <w:szCs w:val="10"/>
                            </w:rPr>
                            <w:t>m3 |</w:t>
                          </w:r>
                          <w:r>
                            <w:rPr>
                              <w:rFonts w:ascii="Calibri" w:eastAsia="Calibri" w:hAnsi="Calibri" w:cs="Calibri"/>
                              <w:sz w:val="10"/>
                              <w:szCs w:val="10"/>
                            </w:rPr>
                            <w:tab/>
                          </w:r>
                          <w:r>
                            <w:rPr>
                              <w:rFonts w:ascii="Calibri" w:eastAsia="Calibri" w:hAnsi="Calibri" w:cs="Calibri"/>
                              <w:sz w:val="10"/>
                              <w:szCs w:val="10"/>
                            </w:rPr>
                            <w:tab/>
                            <w:t>|</w:t>
                          </w:r>
                        </w:p>
                      </w:txbxContent>
                    </wps:txbx>
                    <wps:bodyPr lIns="0" tIns="0" rIns="0" bIns="0">
                      <a:spAutoFit/>
                    </wps:bodyPr>
                  </wps:wsp>
                </a:graphicData>
              </a:graphic>
            </wp:anchor>
          </w:drawing>
        </mc:Choice>
        <mc:Fallback>
          <w:pict>
            <v:shapetype w14:anchorId="2963C34D" id="_x0000_t202" coordsize="21600,21600" o:spt="202" path="m,l,21600r21600,l21600,xe">
              <v:stroke joinstyle="miter"/>
              <v:path gradientshapeok="t" o:connecttype="rect"/>
            </v:shapetype>
            <v:shape id="Shape 85" o:spid="_x0000_s1127" type="#_x0000_t202" style="position:absolute;margin-left:344.05pt;margin-top:659.7pt;width:150.7pt;height: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" filled="f" stroked="f">
              <v:textbox style="mso-fit-shape-to-text:t" inset="0,0,0,0">
                <w:txbxContent>
                  <w:p w14:paraId="231E652E" w14:textId="20ACC1F9" w:rsidR="00D44342" w:rsidRDefault="0094562F">
                    <w:pPr>
                      <w:pStyle w:val="Zhlavnebozpat20"/>
                      <w:shd w:val="clear" w:color="auto" w:fill="auto"/>
                      <w:tabs>
                        <w:tab w:val="right" w:pos="1042"/>
                        <w:tab w:val="right" w:pos="1915"/>
                        <w:tab w:val="right" w:pos="2150"/>
                        <w:tab w:val="right" w:pos="2813"/>
                        <w:tab w:val="right" w:pos="3014"/>
                      </w:tabs>
                      <w:rPr>
                        <w:sz w:val="10"/>
                        <w:szCs w:val="10"/>
                      </w:rPr>
                    </w:pPr>
                    <w:r>
                      <w:rPr>
                        <w:rFonts w:ascii="Calibri" w:eastAsia="Calibri" w:hAnsi="Calibri" w:cs="Calibri"/>
                        <w:sz w:val="10"/>
                        <w:szCs w:val="10"/>
                      </w:rPr>
                      <w:t>m3 |</w:t>
                    </w:r>
                    <w:r>
                      <w:rPr>
                        <w:rFonts w:ascii="Calibri" w:eastAsia="Calibri" w:hAnsi="Calibri" w:cs="Calibri"/>
                        <w:sz w:val="10"/>
                        <w:szCs w:val="10"/>
                      </w:rPr>
                      <w:tab/>
                    </w:r>
                    <w:r>
                      <w:rPr>
                        <w:rFonts w:ascii="Calibri" w:eastAsia="Calibri" w:hAnsi="Calibri" w:cs="Calibri"/>
                        <w:sz w:val="10"/>
                        <w:szCs w:val="10"/>
                      </w:rPr>
                      <w:tab/>
                      <w:t>|</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0A401AC" wp14:editId="1EE0F8D4">
              <wp:simplePos x="0" y="0"/>
              <wp:positionH relativeFrom="page">
                <wp:posOffset>1967865</wp:posOffset>
              </wp:positionH>
              <wp:positionV relativeFrom="page">
                <wp:posOffset>8557895</wp:posOffset>
              </wp:positionV>
              <wp:extent cx="509270" cy="76200"/>
              <wp:effectExtent l="0" t="0" r="0" b="0"/>
              <wp:wrapNone/>
              <wp:docPr id="87" name="Shape 87"/>
              <wp:cNvGraphicFramePr/>
              <a:graphic xmlns:a="http://schemas.openxmlformats.org/drawingml/2006/main">
                <a:graphicData uri="http://schemas.microsoft.com/office/word/2010/wordprocessingShape">
                  <wps:wsp>
                    <wps:cNvSpPr txBox="1"/>
                    <wps:spPr>
                      <a:xfrm>
                        <a:off x="0" y="0"/>
                        <a:ext cx="509270" cy="76200"/>
                      </a:xfrm>
                      <a:prstGeom prst="rect">
                        <a:avLst/>
                      </a:prstGeom>
                      <a:noFill/>
                    </wps:spPr>
                    <wps:txbx>
                      <w:txbxContent>
                        <w:p w14:paraId="3AF6882B" w14:textId="77777777" w:rsidR="00D44342" w:rsidRDefault="0094562F">
                          <w:pPr>
                            <w:pStyle w:val="Zhlavnebozpat20"/>
                            <w:shd w:val="clear" w:color="auto" w:fill="auto"/>
                            <w:rPr>
                              <w:sz w:val="10"/>
                              <w:szCs w:val="10"/>
                            </w:rPr>
                          </w:pPr>
                          <w:r>
                            <w:rPr>
                              <w:rFonts w:ascii="Calibri" w:eastAsia="Calibri" w:hAnsi="Calibri" w:cs="Calibri"/>
                              <w:i/>
                              <w:iCs/>
                              <w:sz w:val="10"/>
                              <w:szCs w:val="10"/>
                            </w:rPr>
                            <w:t>|1^*3 = 30,000 [A]</w:t>
                          </w:r>
                        </w:p>
                      </w:txbxContent>
                    </wps:txbx>
                    <wps:bodyPr wrap="none" lIns="0" tIns="0" rIns="0" bIns="0">
                      <a:spAutoFit/>
                    </wps:bodyPr>
                  </wps:wsp>
                </a:graphicData>
              </a:graphic>
            </wp:anchor>
          </w:drawing>
        </mc:Choice>
        <mc:Fallback>
          <w:pict>
            <v:shape id="_x0000_s1113" type="#_x0000_t202" style="position:absolute;margin-left:154.94999999999999pt;margin-top:673.85000000000002pt;width:40.100000000000001pt;height:6.pt;z-index:-18874401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i/>
                        <w:iCs/>
                        <w:color w:val="000000"/>
                        <w:spacing w:val="0"/>
                        <w:w w:val="100"/>
                        <w:position w:val="0"/>
                        <w:sz w:val="10"/>
                        <w:szCs w:val="10"/>
                        <w:shd w:val="clear" w:color="auto" w:fill="auto"/>
                        <w:lang w:val="cs-CZ" w:eastAsia="cs-CZ" w:bidi="cs-CZ"/>
                      </w:rPr>
                      <w:t>|1^*3 = 30,000 [A]</w:t>
                    </w:r>
                  </w:p>
                </w:txbxContent>
              </v:textbox>
              <w10:wrap anchorx="page" anchory="page"/>
            </v:shape>
          </w:pict>
        </mc:Fallback>
      </mc:AlternateContent>
    </w:r>
    <w:r>
      <w:rPr>
        <w:noProof/>
      </w:rPr>
      <mc:AlternateContent>
        <mc:Choice Requires="wps">
          <w:drawing>
            <wp:anchor distT="0" distB="0" distL="114300" distR="114300" simplePos="0" relativeHeight="251623424" behindDoc="1" locked="0" layoutInCell="1" allowOverlap="1" wp14:anchorId="37B6B296" wp14:editId="76EDE899">
              <wp:simplePos x="0" y="0"/>
              <wp:positionH relativeFrom="page">
                <wp:posOffset>641985</wp:posOffset>
              </wp:positionH>
              <wp:positionV relativeFrom="page">
                <wp:posOffset>8369935</wp:posOffset>
              </wp:positionV>
              <wp:extent cx="6160135" cy="0"/>
              <wp:effectExtent l="0" t="0" r="0" b="0"/>
              <wp:wrapNone/>
              <wp:docPr id="89" name="Shape 89"/>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659.04999999999995pt;width:485.05000000000001pt;height:0;z-index:-251658240;mso-position-horizontal-relative:page;mso-position-vertical-relative:page">
              <v:stroke weight="1.pt"/>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E2F3" w14:textId="77777777" w:rsidR="00D44342" w:rsidRDefault="0094562F">
    <w:pPr>
      <w:spacing w:line="1" w:lineRule="exact"/>
    </w:pPr>
    <w:r>
      <w:rPr>
        <w:noProof/>
      </w:rPr>
      <mc:AlternateContent>
        <mc:Choice Requires="wps">
          <w:drawing>
            <wp:anchor distT="0" distB="0" distL="0" distR="0" simplePos="0" relativeHeight="251663360" behindDoc="1" locked="0" layoutInCell="1" allowOverlap="1" wp14:anchorId="3AF6CB92" wp14:editId="28EC6EB7">
              <wp:simplePos x="0" y="0"/>
              <wp:positionH relativeFrom="page">
                <wp:posOffset>1117600</wp:posOffset>
              </wp:positionH>
              <wp:positionV relativeFrom="page">
                <wp:posOffset>9603105</wp:posOffset>
              </wp:positionV>
              <wp:extent cx="435610" cy="88265"/>
              <wp:effectExtent l="0" t="0" r="0" b="0"/>
              <wp:wrapNone/>
              <wp:docPr id="95" name="Shape 95"/>
              <wp:cNvGraphicFramePr/>
              <a:graphic xmlns:a="http://schemas.openxmlformats.org/drawingml/2006/main">
                <a:graphicData uri="http://schemas.microsoft.com/office/word/2010/wordprocessingShape">
                  <wps:wsp>
                    <wps:cNvSpPr txBox="1"/>
                    <wps:spPr>
                      <a:xfrm>
                        <a:off x="0" y="0"/>
                        <a:ext cx="435610" cy="88265"/>
                      </a:xfrm>
                      <a:prstGeom prst="rect">
                        <a:avLst/>
                      </a:prstGeom>
                      <a:noFill/>
                    </wps:spPr>
                    <wps:txbx>
                      <w:txbxContent>
                        <w:p w14:paraId="2AF7D65A" w14:textId="77777777" w:rsidR="00D44342" w:rsidRDefault="0094562F">
                          <w:pPr>
                            <w:pStyle w:val="Zhlavnebozpat20"/>
                            <w:shd w:val="clear" w:color="auto" w:fill="auto"/>
                            <w:tabs>
                              <w:tab w:val="right" w:pos="653"/>
                            </w:tabs>
                            <w:rPr>
                              <w:sz w:val="10"/>
                              <w:szCs w:val="10"/>
                            </w:rPr>
                          </w:pPr>
                          <w:r>
                            <w:rPr>
                              <w:rFonts w:ascii="Calibri" w:eastAsia="Calibri" w:hAnsi="Calibri" w:cs="Calibri"/>
                              <w:sz w:val="10"/>
                              <w:szCs w:val="10"/>
                            </w:rPr>
                            <w:t>15</w:t>
                          </w:r>
                          <w:r>
                            <w:rPr>
                              <w:rFonts w:ascii="Calibri" w:eastAsia="Calibri" w:hAnsi="Calibri" w:cs="Calibri"/>
                              <w:sz w:val="10"/>
                              <w:szCs w:val="10"/>
                            </w:rPr>
                            <w:tab/>
                            <w:t>18241]"</w:t>
                          </w:r>
                        </w:p>
                      </w:txbxContent>
                    </wps:txbx>
                    <wps:bodyPr lIns="0" tIns="0" rIns="0" bIns="0">
                      <a:spAutoFit/>
                    </wps:bodyPr>
                  </wps:wsp>
                </a:graphicData>
              </a:graphic>
            </wp:anchor>
          </w:drawing>
        </mc:Choice>
        <mc:Fallback>
          <w:pict>
            <v:shape id="_x0000_s1121" type="#_x0000_t202" style="position:absolute;margin-left:88.pt;margin-top:756.14999999999998pt;width:34.299999999999997pt;height:6.9500000000000002pt;z-index:-188744013;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tabs>
                        <w:tab w:pos="653" w:val="right"/>
                      </w:tabs>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15</w:t>
                      <w:tab/>
                      <w:t>18241]"</w:t>
                    </w:r>
                  </w:p>
                </w:txbxContent>
              </v:textbox>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116031AF" wp14:editId="325EB9D4">
              <wp:simplePos x="0" y="0"/>
              <wp:positionH relativeFrom="page">
                <wp:posOffset>4369435</wp:posOffset>
              </wp:positionH>
              <wp:positionV relativeFrom="page">
                <wp:posOffset>9612630</wp:posOffset>
              </wp:positionV>
              <wp:extent cx="1913890" cy="76200"/>
              <wp:effectExtent l="0" t="0" r="0" b="0"/>
              <wp:wrapNone/>
              <wp:docPr id="97" name="Shape 97"/>
              <wp:cNvGraphicFramePr/>
              <a:graphic xmlns:a="http://schemas.openxmlformats.org/drawingml/2006/main">
                <a:graphicData uri="http://schemas.microsoft.com/office/word/2010/wordprocessingShape">
                  <wps:wsp>
                    <wps:cNvSpPr txBox="1"/>
                    <wps:spPr>
                      <a:xfrm>
                        <a:off x="0" y="0"/>
                        <a:ext cx="1913890" cy="76200"/>
                      </a:xfrm>
                      <a:prstGeom prst="rect">
                        <a:avLst/>
                      </a:prstGeom>
                      <a:noFill/>
                    </wps:spPr>
                    <wps:txbx>
                      <w:txbxContent>
                        <w:p w14:paraId="3984DA8A" w14:textId="5E1B1986" w:rsidR="00D44342" w:rsidRDefault="0094562F">
                          <w:pPr>
                            <w:pStyle w:val="Zhlavnebozpat20"/>
                            <w:shd w:val="clear" w:color="auto" w:fill="auto"/>
                            <w:tabs>
                              <w:tab w:val="right" w:pos="1099"/>
                              <w:tab w:val="right" w:pos="1886"/>
                              <w:tab w:val="right" w:pos="2150"/>
                              <w:tab w:val="right" w:pos="2842"/>
                              <w:tab w:val="right" w:pos="3014"/>
                            </w:tabs>
                            <w:rPr>
                              <w:sz w:val="10"/>
                              <w:szCs w:val="10"/>
                            </w:rPr>
                          </w:pPr>
                          <w:r>
                            <w:rPr>
                              <w:rFonts w:ascii="Calibri" w:eastAsia="Calibri" w:hAnsi="Calibri" w:cs="Calibri"/>
                              <w:sz w:val="10"/>
                              <w:szCs w:val="10"/>
                            </w:rPr>
                            <w:t>m2 |</w:t>
                          </w:r>
                          <w:r>
                            <w:rPr>
                              <w:rFonts w:ascii="Calibri" w:eastAsia="Calibri" w:hAnsi="Calibri" w:cs="Calibri"/>
                              <w:sz w:val="10"/>
                              <w:szCs w:val="10"/>
                            </w:rPr>
                            <w:tab/>
                          </w:r>
                        </w:p>
                      </w:txbxContent>
                    </wps:txbx>
                    <wps:bodyPr lIns="0" tIns="0" rIns="0" bIns="0">
                      <a:spAutoFit/>
                    </wps:bodyPr>
                  </wps:wsp>
                </a:graphicData>
              </a:graphic>
            </wp:anchor>
          </w:drawing>
        </mc:Choice>
        <mc:Fallback>
          <w:pict>
            <v:shapetype w14:anchorId="116031AF" id="_x0000_t202" coordsize="21600,21600" o:spt="202" path="m,l,21600r21600,l21600,xe">
              <v:stroke joinstyle="miter"/>
              <v:path gradientshapeok="t" o:connecttype="rect"/>
            </v:shapetype>
            <v:shape id="Shape 97" o:spid="_x0000_s1132" type="#_x0000_t202" style="position:absolute;margin-left:344.05pt;margin-top:756.9pt;width:150.7pt;height:6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" filled="f" stroked="f">
              <v:textbox style="mso-fit-shape-to-text:t" inset="0,0,0,0">
                <w:txbxContent>
                  <w:p w14:paraId="3984DA8A" w14:textId="5E1B1986" w:rsidR="00D44342" w:rsidRDefault="0094562F">
                    <w:pPr>
                      <w:pStyle w:val="Zhlavnebozpat20"/>
                      <w:shd w:val="clear" w:color="auto" w:fill="auto"/>
                      <w:tabs>
                        <w:tab w:val="right" w:pos="1099"/>
                        <w:tab w:val="right" w:pos="1886"/>
                        <w:tab w:val="right" w:pos="2150"/>
                        <w:tab w:val="right" w:pos="2842"/>
                        <w:tab w:val="right" w:pos="3014"/>
                      </w:tabs>
                      <w:rPr>
                        <w:sz w:val="10"/>
                        <w:szCs w:val="10"/>
                      </w:rPr>
                    </w:pPr>
                    <w:r>
                      <w:rPr>
                        <w:rFonts w:ascii="Calibri" w:eastAsia="Calibri" w:hAnsi="Calibri" w:cs="Calibri"/>
                        <w:sz w:val="10"/>
                        <w:szCs w:val="10"/>
                      </w:rPr>
                      <w:t>m2 |</w:t>
                    </w:r>
                    <w:r>
                      <w:rPr>
                        <w:rFonts w:ascii="Calibri" w:eastAsia="Calibri" w:hAnsi="Calibri" w:cs="Calibri"/>
                        <w:sz w:val="10"/>
                        <w:szCs w:val="10"/>
                      </w:rPr>
                      <w:tab/>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770BB6C8" wp14:editId="176FFC69">
              <wp:simplePos x="0" y="0"/>
              <wp:positionH relativeFrom="page">
                <wp:posOffset>1967865</wp:posOffset>
              </wp:positionH>
              <wp:positionV relativeFrom="page">
                <wp:posOffset>9792335</wp:posOffset>
              </wp:positionV>
              <wp:extent cx="859790" cy="79375"/>
              <wp:effectExtent l="0" t="0" r="0" b="0"/>
              <wp:wrapNone/>
              <wp:docPr id="99" name="Shape 99"/>
              <wp:cNvGraphicFramePr/>
              <a:graphic xmlns:a="http://schemas.openxmlformats.org/drawingml/2006/main">
                <a:graphicData uri="http://schemas.microsoft.com/office/word/2010/wordprocessingShape">
                  <wps:wsp>
                    <wps:cNvSpPr txBox="1"/>
                    <wps:spPr>
                      <a:xfrm>
                        <a:off x="0" y="0"/>
                        <a:ext cx="859790" cy="79375"/>
                      </a:xfrm>
                      <a:prstGeom prst="rect">
                        <a:avLst/>
                      </a:prstGeom>
                      <a:noFill/>
                    </wps:spPr>
                    <wps:txbx>
                      <w:txbxContent>
                        <w:p w14:paraId="5594381E" w14:textId="77777777" w:rsidR="00D44342" w:rsidRDefault="0094562F">
                          <w:pPr>
                            <w:pStyle w:val="Zhlavnebozpat20"/>
                            <w:shd w:val="clear" w:color="auto" w:fill="auto"/>
                            <w:rPr>
                              <w:sz w:val="10"/>
                              <w:szCs w:val="10"/>
                            </w:rPr>
                          </w:pPr>
                          <w:r>
                            <w:rPr>
                              <w:rFonts w:ascii="Calibri" w:eastAsia="Calibri" w:hAnsi="Calibri" w:cs="Calibri"/>
                              <w:i/>
                              <w:iCs/>
                              <w:sz w:val="10"/>
                              <w:szCs w:val="10"/>
                            </w:rPr>
                            <w:t>\ 775,10+331,70 = 1106,800 [A]</w:t>
                          </w:r>
                        </w:p>
                      </w:txbxContent>
                    </wps:txbx>
                    <wps:bodyPr wrap="none" lIns="0" tIns="0" rIns="0" bIns="0">
                      <a:spAutoFit/>
                    </wps:bodyPr>
                  </wps:wsp>
                </a:graphicData>
              </a:graphic>
            </wp:anchor>
          </w:drawing>
        </mc:Choice>
        <mc:Fallback>
          <w:pict>
            <v:shape id="_x0000_s1125" type="#_x0000_t202" style="position:absolute;margin-left:154.94999999999999pt;margin-top:771.04999999999995pt;width:67.700000000000003pt;height:6.25pt;z-index:-18874400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i/>
                        <w:iCs/>
                        <w:color w:val="000000"/>
                        <w:spacing w:val="0"/>
                        <w:w w:val="100"/>
                        <w:position w:val="0"/>
                        <w:sz w:val="10"/>
                        <w:szCs w:val="10"/>
                        <w:shd w:val="clear" w:color="auto" w:fill="auto"/>
                        <w:lang w:val="cs-CZ" w:eastAsia="cs-CZ" w:bidi="cs-CZ"/>
                      </w:rPr>
                      <w:t>\ 775,10+331,70 = 1106,800 [A]</w:t>
                    </w:r>
                  </w:p>
                </w:txbxContent>
              </v:textbox>
              <w10:wrap anchorx="page" anchory="page"/>
            </v:shape>
          </w:pict>
        </mc:Fallback>
      </mc:AlternateContent>
    </w:r>
    <w:r>
      <w:rPr>
        <w:noProof/>
      </w:rPr>
      <mc:AlternateContent>
        <mc:Choice Requires="wps">
          <w:drawing>
            <wp:anchor distT="0" distB="0" distL="114300" distR="114300" simplePos="0" relativeHeight="251625472" behindDoc="1" locked="0" layoutInCell="1" allowOverlap="1" wp14:anchorId="3E331565" wp14:editId="48C8A7F2">
              <wp:simplePos x="0" y="0"/>
              <wp:positionH relativeFrom="page">
                <wp:posOffset>641985</wp:posOffset>
              </wp:positionH>
              <wp:positionV relativeFrom="page">
                <wp:posOffset>9606280</wp:posOffset>
              </wp:positionV>
              <wp:extent cx="6160135" cy="0"/>
              <wp:effectExtent l="0" t="0" r="0" b="0"/>
              <wp:wrapNone/>
              <wp:docPr id="101" name="Shape 101"/>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756.39999999999998pt;width:485.05000000000001pt;height:0;z-index:-251658240;mso-position-horizontal-relative:page;mso-position-vertical-relative:page">
              <v:stroke weight="1.pt"/>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6C3B" w14:textId="77777777" w:rsidR="00D44342" w:rsidRDefault="00D4434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3467" w14:textId="77777777" w:rsidR="00D44342" w:rsidRDefault="0094562F">
    <w:pPr>
      <w:spacing w:line="1" w:lineRule="exact"/>
    </w:pPr>
    <w:r>
      <w:rPr>
        <w:noProof/>
      </w:rPr>
      <mc:AlternateContent>
        <mc:Choice Requires="wps">
          <w:drawing>
            <wp:anchor distT="0" distB="0" distL="0" distR="0" simplePos="0" relativeHeight="251669504" behindDoc="1" locked="0" layoutInCell="1" allowOverlap="1" wp14:anchorId="6A9A88AE" wp14:editId="457A79C4">
              <wp:simplePos x="0" y="0"/>
              <wp:positionH relativeFrom="page">
                <wp:posOffset>1151255</wp:posOffset>
              </wp:positionH>
              <wp:positionV relativeFrom="page">
                <wp:posOffset>8018145</wp:posOffset>
              </wp:positionV>
              <wp:extent cx="384175" cy="76200"/>
              <wp:effectExtent l="0" t="0" r="0" b="0"/>
              <wp:wrapNone/>
              <wp:docPr id="250" name="Shape 250"/>
              <wp:cNvGraphicFramePr/>
              <a:graphic xmlns:a="http://schemas.openxmlformats.org/drawingml/2006/main">
                <a:graphicData uri="http://schemas.microsoft.com/office/word/2010/wordprocessingShape">
                  <wps:wsp>
                    <wps:cNvSpPr txBox="1"/>
                    <wps:spPr>
                      <a:xfrm>
                        <a:off x="0" y="0"/>
                        <a:ext cx="384175" cy="76200"/>
                      </a:xfrm>
                      <a:prstGeom prst="rect">
                        <a:avLst/>
                      </a:prstGeom>
                      <a:noFill/>
                    </wps:spPr>
                    <wps:txbx>
                      <w:txbxContent>
                        <w:p w14:paraId="126F6EBA" w14:textId="77777777" w:rsidR="00D44342" w:rsidRDefault="0094562F">
                          <w:pPr>
                            <w:pStyle w:val="Zhlavnebozpat20"/>
                            <w:shd w:val="clear" w:color="auto" w:fill="auto"/>
                            <w:tabs>
                              <w:tab w:val="right" w:pos="605"/>
                            </w:tabs>
                            <w:rPr>
                              <w:sz w:val="10"/>
                              <w:szCs w:val="10"/>
                            </w:rPr>
                          </w:pPr>
                          <w:r>
                            <w:rPr>
                              <w:rFonts w:ascii="Calibri" w:eastAsia="Calibri" w:hAnsi="Calibri" w:cs="Calibri"/>
                              <w:sz w:val="10"/>
                              <w:szCs w:val="10"/>
                            </w:rPr>
                            <w:t>6</w:t>
                          </w:r>
                          <w:r>
                            <w:rPr>
                              <w:rFonts w:ascii="Calibri" w:eastAsia="Calibri" w:hAnsi="Calibri" w:cs="Calibri"/>
                              <w:sz w:val="10"/>
                              <w:szCs w:val="10"/>
                            </w:rPr>
                            <w:tab/>
                            <w:t>17180|</w:t>
                          </w:r>
                        </w:p>
                      </w:txbxContent>
                    </wps:txbx>
                    <wps:bodyPr lIns="0" tIns="0" rIns="0" bIns="0">
                      <a:spAutoFit/>
                    </wps:bodyPr>
                  </wps:wsp>
                </a:graphicData>
              </a:graphic>
            </wp:anchor>
          </w:drawing>
        </mc:Choice>
        <mc:Fallback>
          <w:pict>
            <v:shape id="_x0000_s1276" type="#_x0000_t202" style="position:absolute;margin-left:90.650000000000006pt;margin-top:631.35000000000002pt;width:30.25pt;height:6.pt;z-index:-188744001;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tabs>
                        <w:tab w:pos="605" w:val="right"/>
                      </w:tabs>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6</w:t>
                      <w:tab/>
                      <w:t>17180|</w:t>
                    </w:r>
                  </w:p>
                </w:txbxContent>
              </v:textbox>
              <w10:wrap anchorx="page" anchory="page"/>
            </v:shape>
          </w:pict>
        </mc:Fallback>
      </mc:AlternateContent>
    </w:r>
    <w:r>
      <w:rPr>
        <w:noProof/>
      </w:rPr>
      <mc:AlternateContent>
        <mc:Choice Requires="wps">
          <w:drawing>
            <wp:anchor distT="0" distB="0" distL="0" distR="0" simplePos="0" relativeHeight="251670528" behindDoc="1" locked="0" layoutInCell="1" allowOverlap="1" wp14:anchorId="069E2607" wp14:editId="7C259B81">
              <wp:simplePos x="0" y="0"/>
              <wp:positionH relativeFrom="page">
                <wp:posOffset>1991995</wp:posOffset>
              </wp:positionH>
              <wp:positionV relativeFrom="page">
                <wp:posOffset>8018145</wp:posOffset>
              </wp:positionV>
              <wp:extent cx="1764665" cy="79375"/>
              <wp:effectExtent l="0" t="0" r="0" b="0"/>
              <wp:wrapNone/>
              <wp:docPr id="252" name="Shape 252"/>
              <wp:cNvGraphicFramePr/>
              <a:graphic xmlns:a="http://schemas.openxmlformats.org/drawingml/2006/main">
                <a:graphicData uri="http://schemas.microsoft.com/office/word/2010/wordprocessingShape">
                  <wps:wsp>
                    <wps:cNvSpPr txBox="1"/>
                    <wps:spPr>
                      <a:xfrm>
                        <a:off x="0" y="0"/>
                        <a:ext cx="1764665" cy="79375"/>
                      </a:xfrm>
                      <a:prstGeom prst="rect">
                        <a:avLst/>
                      </a:prstGeom>
                      <a:noFill/>
                    </wps:spPr>
                    <wps:txbx>
                      <w:txbxContent>
                        <w:p w14:paraId="5111A358" w14:textId="77777777" w:rsidR="00D44342" w:rsidRDefault="0094562F">
                          <w:pPr>
                            <w:pStyle w:val="Zhlavnebozpat20"/>
                            <w:shd w:val="clear" w:color="auto" w:fill="auto"/>
                            <w:rPr>
                              <w:sz w:val="10"/>
                              <w:szCs w:val="10"/>
                            </w:rPr>
                          </w:pPr>
                          <w:r>
                            <w:rPr>
                              <w:rFonts w:ascii="Calibri" w:eastAsia="Calibri" w:hAnsi="Calibri" w:cs="Calibri"/>
                              <w:sz w:val="10"/>
                              <w:szCs w:val="10"/>
                            </w:rPr>
                            <w:t>ULOŽENÍ SYPANINY DO NÁSYPŮ Z NAKUPOVANÝCH MATERIÁLŮ</w:t>
                          </w:r>
                        </w:p>
                      </w:txbxContent>
                    </wps:txbx>
                    <wps:bodyPr wrap="none" lIns="0" tIns="0" rIns="0" bIns="0">
                      <a:spAutoFit/>
                    </wps:bodyPr>
                  </wps:wsp>
                </a:graphicData>
              </a:graphic>
            </wp:anchor>
          </w:drawing>
        </mc:Choice>
        <mc:Fallback>
          <w:pict>
            <v:shape id="_x0000_s1278" type="#_x0000_t202" style="position:absolute;margin-left:156.84999999999999pt;margin-top:631.35000000000002pt;width:138.94999999999999pt;height:6.25pt;z-index:-18874399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ULOŽENÍ SYPANINY DO NÁSYPŮ Z NAKUPOVANÝCH MATERIÁLŮ</w:t>
                    </w: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49CB9036" wp14:editId="21683445">
              <wp:simplePos x="0" y="0"/>
              <wp:positionH relativeFrom="page">
                <wp:posOffset>4369435</wp:posOffset>
              </wp:positionH>
              <wp:positionV relativeFrom="page">
                <wp:posOffset>8033385</wp:posOffset>
              </wp:positionV>
              <wp:extent cx="1816735" cy="54610"/>
              <wp:effectExtent l="0" t="0" r="0" b="0"/>
              <wp:wrapNone/>
              <wp:docPr id="254" name="Shape 254"/>
              <wp:cNvGraphicFramePr/>
              <a:graphic xmlns:a="http://schemas.openxmlformats.org/drawingml/2006/main">
                <a:graphicData uri="http://schemas.microsoft.com/office/word/2010/wordprocessingShape">
                  <wps:wsp>
                    <wps:cNvSpPr txBox="1"/>
                    <wps:spPr>
                      <a:xfrm>
                        <a:off x="0" y="0"/>
                        <a:ext cx="1816735" cy="54610"/>
                      </a:xfrm>
                      <a:prstGeom prst="rect">
                        <a:avLst/>
                      </a:prstGeom>
                      <a:noFill/>
                    </wps:spPr>
                    <wps:txbx>
                      <w:txbxContent>
                        <w:p w14:paraId="1E010A84" w14:textId="0A28DA7A" w:rsidR="00D44342" w:rsidRDefault="0094562F">
                          <w:pPr>
                            <w:pStyle w:val="Zhlavnebozpat20"/>
                            <w:shd w:val="clear" w:color="auto" w:fill="auto"/>
                            <w:tabs>
                              <w:tab w:val="right" w:pos="1075"/>
                              <w:tab w:val="right" w:pos="1915"/>
                              <w:tab w:val="right" w:pos="2861"/>
                            </w:tabs>
                            <w:rPr>
                              <w:sz w:val="10"/>
                              <w:szCs w:val="10"/>
                            </w:rPr>
                          </w:pPr>
                          <w:r>
                            <w:rPr>
                              <w:rFonts w:ascii="Calibri" w:eastAsia="Calibri" w:hAnsi="Calibri" w:cs="Calibri"/>
                              <w:sz w:val="10"/>
                              <w:szCs w:val="10"/>
                            </w:rPr>
                            <w:t>m3</w:t>
                          </w:r>
                          <w:r>
                            <w:rPr>
                              <w:rFonts w:ascii="Calibri" w:eastAsia="Calibri" w:hAnsi="Calibri" w:cs="Calibri"/>
                              <w:sz w:val="10"/>
                              <w:szCs w:val="10"/>
                            </w:rPr>
                            <w:tab/>
                          </w:r>
                        </w:p>
                      </w:txbxContent>
                    </wps:txbx>
                    <wps:bodyPr lIns="0" tIns="0" rIns="0" bIns="0">
                      <a:spAutoFit/>
                    </wps:bodyPr>
                  </wps:wsp>
                </a:graphicData>
              </a:graphic>
            </wp:anchor>
          </w:drawing>
        </mc:Choice>
        <mc:Fallback>
          <w:pict>
            <v:shapetype w14:anchorId="49CB9036" id="_x0000_t202" coordsize="21600,21600" o:spt="202" path="m,l,21600r21600,l21600,xe">
              <v:stroke joinstyle="miter"/>
              <v:path gradientshapeok="t" o:connecttype="rect"/>
            </v:shapetype>
            <v:shape id="Shape 254" o:spid="_x0000_s1139" type="#_x0000_t202" style="position:absolute;margin-left:344.05pt;margin-top:632.55pt;width:143.05pt;height:4.3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" filled="f" stroked="f">
              <v:textbox style="mso-fit-shape-to-text:t" inset="0,0,0,0">
                <w:txbxContent>
                  <w:p w14:paraId="1E010A84" w14:textId="0A28DA7A" w:rsidR="00D44342" w:rsidRDefault="0094562F">
                    <w:pPr>
                      <w:pStyle w:val="Zhlavnebozpat20"/>
                      <w:shd w:val="clear" w:color="auto" w:fill="auto"/>
                      <w:tabs>
                        <w:tab w:val="right" w:pos="1075"/>
                        <w:tab w:val="right" w:pos="1915"/>
                        <w:tab w:val="right" w:pos="2861"/>
                      </w:tabs>
                      <w:rPr>
                        <w:sz w:val="10"/>
                        <w:szCs w:val="10"/>
                      </w:rPr>
                    </w:pPr>
                    <w:r>
                      <w:rPr>
                        <w:rFonts w:ascii="Calibri" w:eastAsia="Calibri" w:hAnsi="Calibri" w:cs="Calibri"/>
                        <w:sz w:val="10"/>
                        <w:szCs w:val="10"/>
                      </w:rPr>
                      <w:t>m3</w:t>
                    </w:r>
                    <w:r>
                      <w:rPr>
                        <w:rFonts w:ascii="Calibri" w:eastAsia="Calibri" w:hAnsi="Calibri" w:cs="Calibri"/>
                        <w:sz w:val="10"/>
                        <w:szCs w:val="10"/>
                      </w:rPr>
                      <w:tab/>
                    </w:r>
                  </w:p>
                </w:txbxContent>
              </v:textbox>
              <w10:wrap anchorx="page" anchory="page"/>
            </v:shape>
          </w:pict>
        </mc:Fallback>
      </mc:AlternateContent>
    </w:r>
    <w:r>
      <w:rPr>
        <w:noProof/>
      </w:rPr>
      <mc:AlternateContent>
        <mc:Choice Requires="wps">
          <w:drawing>
            <wp:anchor distT="0" distB="0" distL="114300" distR="114300" simplePos="0" relativeHeight="251627520" behindDoc="1" locked="0" layoutInCell="1" allowOverlap="1" wp14:anchorId="35AA0DF0" wp14:editId="57E585FB">
              <wp:simplePos x="0" y="0"/>
              <wp:positionH relativeFrom="page">
                <wp:posOffset>641985</wp:posOffset>
              </wp:positionH>
              <wp:positionV relativeFrom="page">
                <wp:posOffset>8010525</wp:posOffset>
              </wp:positionV>
              <wp:extent cx="6160135" cy="0"/>
              <wp:effectExtent l="0" t="0" r="0" b="0"/>
              <wp:wrapNone/>
              <wp:docPr id="256" name="Shape 256"/>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630.75pt;width:485.05000000000001pt;height:0;z-index:-251658240;mso-position-horizontal-relative:page;mso-position-vertical-relative:page">
              <v:stroke weight="1.pt"/>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3783" w14:textId="77777777" w:rsidR="00D44342" w:rsidRDefault="00D4434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8094" w14:textId="77777777" w:rsidR="00D44342" w:rsidRDefault="0094562F">
    <w:pPr>
      <w:spacing w:line="1" w:lineRule="exact"/>
    </w:pPr>
    <w:r>
      <w:rPr>
        <w:noProof/>
      </w:rPr>
      <mc:AlternateContent>
        <mc:Choice Requires="wps">
          <w:drawing>
            <wp:anchor distT="0" distB="0" distL="0" distR="0" simplePos="0" relativeHeight="251674624" behindDoc="1" locked="0" layoutInCell="1" allowOverlap="1" wp14:anchorId="328E2F22" wp14:editId="13B301BF">
              <wp:simplePos x="0" y="0"/>
              <wp:positionH relativeFrom="page">
                <wp:posOffset>1151255</wp:posOffset>
              </wp:positionH>
              <wp:positionV relativeFrom="page">
                <wp:posOffset>9274175</wp:posOffset>
              </wp:positionV>
              <wp:extent cx="384175" cy="88265"/>
              <wp:effectExtent l="0" t="0" r="0" b="0"/>
              <wp:wrapNone/>
              <wp:docPr id="285" name="Shape 285"/>
              <wp:cNvGraphicFramePr/>
              <a:graphic xmlns:a="http://schemas.openxmlformats.org/drawingml/2006/main">
                <a:graphicData uri="http://schemas.microsoft.com/office/word/2010/wordprocessingShape">
                  <wps:wsp>
                    <wps:cNvSpPr txBox="1"/>
                    <wps:spPr>
                      <a:xfrm>
                        <a:off x="0" y="0"/>
                        <a:ext cx="384175" cy="88265"/>
                      </a:xfrm>
                      <a:prstGeom prst="rect">
                        <a:avLst/>
                      </a:prstGeom>
                      <a:noFill/>
                    </wps:spPr>
                    <wps:txbx>
                      <w:txbxContent>
                        <w:p w14:paraId="453CEFE2" w14:textId="77777777" w:rsidR="00D44342" w:rsidRDefault="0094562F">
                          <w:pPr>
                            <w:pStyle w:val="Zhlavnebozpat20"/>
                            <w:shd w:val="clear" w:color="auto" w:fill="auto"/>
                            <w:tabs>
                              <w:tab w:val="right" w:pos="605"/>
                            </w:tabs>
                            <w:rPr>
                              <w:sz w:val="10"/>
                              <w:szCs w:val="10"/>
                            </w:rPr>
                          </w:pPr>
                          <w:r>
                            <w:rPr>
                              <w:rFonts w:ascii="Calibri" w:eastAsia="Calibri" w:hAnsi="Calibri" w:cs="Calibri"/>
                              <w:sz w:val="10"/>
                              <w:szCs w:val="10"/>
                            </w:rPr>
                            <w:t>7</w:t>
                          </w:r>
                          <w:r>
                            <w:rPr>
                              <w:rFonts w:ascii="Calibri" w:eastAsia="Calibri" w:hAnsi="Calibri" w:cs="Calibri"/>
                              <w:sz w:val="10"/>
                              <w:szCs w:val="10"/>
                            </w:rPr>
                            <w:tab/>
                            <w:t>132738]</w:t>
                          </w:r>
                        </w:p>
                      </w:txbxContent>
                    </wps:txbx>
                    <wps:bodyPr lIns="0" tIns="0" rIns="0" bIns="0">
                      <a:spAutoFit/>
                    </wps:bodyPr>
                  </wps:wsp>
                </a:graphicData>
              </a:graphic>
            </wp:anchor>
          </w:drawing>
        </mc:Choice>
        <mc:Fallback>
          <w:pict>
            <v:shape id="_x0000_s1311" type="#_x0000_t202" style="position:absolute;margin-left:90.650000000000006pt;margin-top:730.25pt;width:30.25pt;height:6.9500000000000002pt;z-index:-188743980;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tabs>
                        <w:tab w:pos="605" w:val="right"/>
                      </w:tabs>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7</w:t>
                      <w:tab/>
                      <w:t>132738]</w:t>
                    </w:r>
                  </w:p>
                </w:txbxContent>
              </v:textbox>
              <w10:wrap anchorx="page" anchory="page"/>
            </v:shape>
          </w:pict>
        </mc:Fallback>
      </mc:AlternateContent>
    </w:r>
    <w:r>
      <w:rPr>
        <w:noProof/>
      </w:rPr>
      <mc:AlternateContent>
        <mc:Choice Requires="wps">
          <w:drawing>
            <wp:anchor distT="0" distB="0" distL="0" distR="0" simplePos="0" relativeHeight="251675648" behindDoc="1" locked="0" layoutInCell="1" allowOverlap="1" wp14:anchorId="5556C06C" wp14:editId="7C20C65F">
              <wp:simplePos x="0" y="0"/>
              <wp:positionH relativeFrom="page">
                <wp:posOffset>4369435</wp:posOffset>
              </wp:positionH>
              <wp:positionV relativeFrom="page">
                <wp:posOffset>9274175</wp:posOffset>
              </wp:positionV>
              <wp:extent cx="1913890" cy="88265"/>
              <wp:effectExtent l="0" t="0" r="0" b="0"/>
              <wp:wrapNone/>
              <wp:docPr id="287" name="Shape 287"/>
              <wp:cNvGraphicFramePr/>
              <a:graphic xmlns:a="http://schemas.openxmlformats.org/drawingml/2006/main">
                <a:graphicData uri="http://schemas.microsoft.com/office/word/2010/wordprocessingShape">
                  <wps:wsp>
                    <wps:cNvSpPr txBox="1"/>
                    <wps:spPr>
                      <a:xfrm>
                        <a:off x="0" y="0"/>
                        <a:ext cx="1913890" cy="88265"/>
                      </a:xfrm>
                      <a:prstGeom prst="rect">
                        <a:avLst/>
                      </a:prstGeom>
                      <a:noFill/>
                    </wps:spPr>
                    <wps:txbx>
                      <w:txbxContent>
                        <w:p w14:paraId="128D2906" w14:textId="7597C3C5" w:rsidR="00D44342" w:rsidRDefault="0094562F">
                          <w:pPr>
                            <w:pStyle w:val="Zhlavnebozpat20"/>
                            <w:shd w:val="clear" w:color="auto" w:fill="auto"/>
                            <w:tabs>
                              <w:tab w:val="right" w:pos="2150"/>
                              <w:tab w:val="right" w:pos="2813"/>
                              <w:tab w:val="right" w:pos="3014"/>
                              <w:tab w:val="right" w:pos="3533"/>
                            </w:tabs>
                            <w:rPr>
                              <w:sz w:val="10"/>
                              <w:szCs w:val="10"/>
                            </w:rPr>
                          </w:pPr>
                          <w:r>
                            <w:rPr>
                              <w:rFonts w:ascii="Calibri" w:eastAsia="Calibri" w:hAnsi="Calibri" w:cs="Calibri"/>
                              <w:sz w:val="10"/>
                              <w:szCs w:val="10"/>
                            </w:rPr>
                            <w:t>m3 |</w:t>
                          </w:r>
                          <w:r>
                            <w:rPr>
                              <w:rFonts w:ascii="Calibri" w:eastAsia="Calibri" w:hAnsi="Calibri" w:cs="Calibri"/>
                              <w:sz w:val="10"/>
                              <w:szCs w:val="10"/>
                            </w:rPr>
                            <w:tab/>
                          </w:r>
                        </w:p>
                      </w:txbxContent>
                    </wps:txbx>
                    <wps:bodyPr lIns="0" tIns="0" rIns="0" bIns="0">
                      <a:spAutoFit/>
                    </wps:bodyPr>
                  </wps:wsp>
                </a:graphicData>
              </a:graphic>
            </wp:anchor>
          </w:drawing>
        </mc:Choice>
        <mc:Fallback>
          <w:pict>
            <v:shapetype w14:anchorId="5556C06C" id="_x0000_t202" coordsize="21600,21600" o:spt="202" path="m,l,21600r21600,l21600,xe">
              <v:stroke joinstyle="miter"/>
              <v:path gradientshapeok="t" o:connecttype="rect"/>
            </v:shapetype>
            <v:shape id="Shape 287" o:spid="_x0000_s1143" type="#_x0000_t202" style="position:absolute;margin-left:344.05pt;margin-top:730.25pt;width:150.7pt;height:6.9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" filled="f" stroked="f">
              <v:textbox style="mso-fit-shape-to-text:t" inset="0,0,0,0">
                <w:txbxContent>
                  <w:p w14:paraId="128D2906" w14:textId="7597C3C5" w:rsidR="00D44342" w:rsidRDefault="0094562F">
                    <w:pPr>
                      <w:pStyle w:val="Zhlavnebozpat20"/>
                      <w:shd w:val="clear" w:color="auto" w:fill="auto"/>
                      <w:tabs>
                        <w:tab w:val="right" w:pos="2150"/>
                        <w:tab w:val="right" w:pos="2813"/>
                        <w:tab w:val="right" w:pos="3014"/>
                        <w:tab w:val="right" w:pos="3533"/>
                      </w:tabs>
                      <w:rPr>
                        <w:sz w:val="10"/>
                        <w:szCs w:val="10"/>
                      </w:rPr>
                    </w:pPr>
                    <w:r>
                      <w:rPr>
                        <w:rFonts w:ascii="Calibri" w:eastAsia="Calibri" w:hAnsi="Calibri" w:cs="Calibri"/>
                        <w:sz w:val="10"/>
                        <w:szCs w:val="10"/>
                      </w:rPr>
                      <w:t>m3 |</w:t>
                    </w:r>
                    <w:r>
                      <w:rPr>
                        <w:rFonts w:ascii="Calibri" w:eastAsia="Calibri" w:hAnsi="Calibri" w:cs="Calibri"/>
                        <w:sz w:val="10"/>
                        <w:szCs w:val="10"/>
                      </w:rPr>
                      <w:tab/>
                    </w:r>
                  </w:p>
                </w:txbxContent>
              </v:textbox>
              <w10:wrap anchorx="page" anchory="page"/>
            </v:shape>
          </w:pict>
        </mc:Fallback>
      </mc:AlternateContent>
    </w:r>
    <w:r>
      <w:rPr>
        <w:noProof/>
      </w:rPr>
      <mc:AlternateContent>
        <mc:Choice Requires="wps">
          <w:drawing>
            <wp:anchor distT="0" distB="0" distL="0" distR="0" simplePos="0" relativeHeight="251676672" behindDoc="1" locked="0" layoutInCell="1" allowOverlap="1" wp14:anchorId="1067343C" wp14:editId="624B8FE0">
              <wp:simplePos x="0" y="0"/>
              <wp:positionH relativeFrom="page">
                <wp:posOffset>1986280</wp:posOffset>
              </wp:positionH>
              <wp:positionV relativeFrom="page">
                <wp:posOffset>9481185</wp:posOffset>
              </wp:positionV>
              <wp:extent cx="1048385" cy="161290"/>
              <wp:effectExtent l="0" t="0" r="0" b="0"/>
              <wp:wrapNone/>
              <wp:docPr id="289" name="Shape 289"/>
              <wp:cNvGraphicFramePr/>
              <a:graphic xmlns:a="http://schemas.openxmlformats.org/drawingml/2006/main">
                <a:graphicData uri="http://schemas.microsoft.com/office/word/2010/wordprocessingShape">
                  <wps:wsp>
                    <wps:cNvSpPr txBox="1"/>
                    <wps:spPr>
                      <a:xfrm>
                        <a:off x="0" y="0"/>
                        <a:ext cx="1048385" cy="161290"/>
                      </a:xfrm>
                      <a:prstGeom prst="rect">
                        <a:avLst/>
                      </a:prstGeom>
                      <a:noFill/>
                    </wps:spPr>
                    <wps:txbx>
                      <w:txbxContent>
                        <w:p w14:paraId="517C94FF" w14:textId="77777777" w:rsidR="00D44342" w:rsidRDefault="0094562F">
                          <w:pPr>
                            <w:pStyle w:val="Zhlavnebozpat20"/>
                            <w:shd w:val="clear" w:color="auto" w:fill="auto"/>
                            <w:rPr>
                              <w:sz w:val="10"/>
                              <w:szCs w:val="10"/>
                            </w:rPr>
                          </w:pPr>
                          <w:r>
                            <w:rPr>
                              <w:rFonts w:ascii="Calibri" w:eastAsia="Calibri" w:hAnsi="Calibri" w:cs="Calibri"/>
                              <w:i/>
                              <w:iCs/>
                              <w:sz w:val="10"/>
                              <w:szCs w:val="10"/>
                            </w:rPr>
                            <w:t xml:space="preserve">10,0*1,50*1,50 = </w:t>
                          </w:r>
                          <w:r>
                            <w:fldChar w:fldCharType="begin"/>
                          </w:r>
                          <w:r>
                            <w:instrText xml:space="preserve"> PAGE \* MERGEFORMAT </w:instrText>
                          </w:r>
                          <w:r>
                            <w:fldChar w:fldCharType="separate"/>
                          </w:r>
                          <w:r>
                            <w:rPr>
                              <w:rFonts w:ascii="Calibri" w:eastAsia="Calibri" w:hAnsi="Calibri" w:cs="Calibri"/>
                              <w:i/>
                              <w:iCs/>
                              <w:sz w:val="10"/>
                              <w:szCs w:val="10"/>
                            </w:rPr>
                            <w:t>#</w:t>
                          </w:r>
                          <w:r>
                            <w:rPr>
                              <w:rFonts w:ascii="Calibri" w:eastAsia="Calibri" w:hAnsi="Calibri" w:cs="Calibri"/>
                              <w:i/>
                              <w:iCs/>
                              <w:sz w:val="10"/>
                              <w:szCs w:val="10"/>
                            </w:rPr>
                            <w:fldChar w:fldCharType="end"/>
                          </w:r>
                          <w:r>
                            <w:rPr>
                              <w:rFonts w:ascii="Calibri" w:eastAsia="Calibri" w:hAnsi="Calibri" w:cs="Calibri"/>
                              <w:i/>
                              <w:iCs/>
                              <w:sz w:val="10"/>
                              <w:szCs w:val="10"/>
                            </w:rPr>
                            <w:t>,500 [A]</w:t>
                          </w:r>
                        </w:p>
                        <w:p w14:paraId="336CE88F" w14:textId="77777777" w:rsidR="00D44342" w:rsidRDefault="0094562F">
                          <w:pPr>
                            <w:pStyle w:val="Zhlavnebozpat20"/>
                            <w:shd w:val="clear" w:color="auto" w:fill="auto"/>
                            <w:rPr>
                              <w:sz w:val="10"/>
                              <w:szCs w:val="10"/>
                            </w:rPr>
                          </w:pPr>
                          <w:r>
                            <w:rPr>
                              <w:rFonts w:ascii="Calibri" w:eastAsia="Calibri" w:hAnsi="Calibri" w:cs="Calibri"/>
                              <w:i/>
                              <w:iCs/>
                              <w:sz w:val="10"/>
                              <w:szCs w:val="10"/>
                            </w:rPr>
                            <w:t>"Mezi&gt;</w:t>
                          </w:r>
                          <w:proofErr w:type="spellStart"/>
                          <w:r>
                            <w:rPr>
                              <w:rFonts w:ascii="Calibri" w:eastAsia="Calibri" w:hAnsi="Calibri" w:cs="Calibri"/>
                              <w:i/>
                              <w:iCs/>
                              <w:sz w:val="10"/>
                              <w:szCs w:val="10"/>
                            </w:rPr>
                            <w:t>oucet</w:t>
                          </w:r>
                          <w:proofErr w:type="spellEnd"/>
                          <w:r>
                            <w:rPr>
                              <w:rFonts w:ascii="Calibri" w:eastAsia="Calibri" w:hAnsi="Calibri" w:cs="Calibri"/>
                              <w:i/>
                              <w:iCs/>
                              <w:sz w:val="10"/>
                              <w:szCs w:val="10"/>
                            </w:rPr>
                            <w:t xml:space="preserve"> "22500000 = 22500[B]</w:t>
                          </w:r>
                        </w:p>
                      </w:txbxContent>
                    </wps:txbx>
                    <wps:bodyPr wrap="none" lIns="0" tIns="0" rIns="0" bIns="0">
                      <a:spAutoFit/>
                    </wps:bodyPr>
                  </wps:wsp>
                </a:graphicData>
              </a:graphic>
            </wp:anchor>
          </w:drawing>
        </mc:Choice>
        <mc:Fallback>
          <w:pict>
            <v:shape id="_x0000_s1315" type="#_x0000_t202" style="position:absolute;margin-left:156.40000000000001pt;margin-top:746.54999999999995pt;width:82.549999999999997pt;height:12.699999999999999pt;z-index:-188743976;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i/>
                        <w:iCs/>
                        <w:color w:val="000000"/>
                        <w:spacing w:val="0"/>
                        <w:w w:val="100"/>
                        <w:position w:val="0"/>
                        <w:sz w:val="10"/>
                        <w:szCs w:val="10"/>
                        <w:shd w:val="clear" w:color="auto" w:fill="auto"/>
                        <w:lang w:val="cs-CZ" w:eastAsia="cs-CZ" w:bidi="cs-CZ"/>
                      </w:rPr>
                      <w:t xml:space="preserve">10,0*1,50*1,50 = </w:t>
                    </w:r>
                    <w:fldSimple w:instr=" PAGE \* MERGEFORMAT ">
                      <w:r>
                        <w:rPr>
                          <w:rFonts w:ascii="Calibri" w:eastAsia="Calibri" w:hAnsi="Calibri" w:cs="Calibri"/>
                          <w:i/>
                          <w:iCs/>
                          <w:color w:val="000000"/>
                          <w:spacing w:val="0"/>
                          <w:w w:val="100"/>
                          <w:position w:val="0"/>
                          <w:sz w:val="10"/>
                          <w:szCs w:val="10"/>
                          <w:shd w:val="clear" w:color="auto" w:fill="auto"/>
                          <w:lang w:val="cs-CZ" w:eastAsia="cs-CZ" w:bidi="cs-CZ"/>
                        </w:rPr>
                        <w:t>#</w:t>
                      </w:r>
                    </w:fldSimple>
                    <w:r>
                      <w:rPr>
                        <w:rFonts w:ascii="Calibri" w:eastAsia="Calibri" w:hAnsi="Calibri" w:cs="Calibri"/>
                        <w:i/>
                        <w:iCs/>
                        <w:color w:val="000000"/>
                        <w:spacing w:val="0"/>
                        <w:w w:val="100"/>
                        <w:position w:val="0"/>
                        <w:sz w:val="10"/>
                        <w:szCs w:val="10"/>
                        <w:shd w:val="clear" w:color="auto" w:fill="auto"/>
                        <w:lang w:val="cs-CZ" w:eastAsia="cs-CZ" w:bidi="cs-CZ"/>
                      </w:rPr>
                      <w:t>,500 [A]</w:t>
                    </w:r>
                  </w:p>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i/>
                        <w:iCs/>
                        <w:color w:val="000000"/>
                        <w:spacing w:val="0"/>
                        <w:w w:val="100"/>
                        <w:position w:val="0"/>
                        <w:sz w:val="10"/>
                        <w:szCs w:val="10"/>
                        <w:shd w:val="clear" w:color="auto" w:fill="auto"/>
                        <w:lang w:val="cs-CZ" w:eastAsia="cs-CZ" w:bidi="cs-CZ"/>
                      </w:rPr>
                      <w:t>"Mezi&gt;oucet "22500000 = 22500[B]</w:t>
                    </w:r>
                  </w:p>
                </w:txbxContent>
              </v:textbox>
              <w10:wrap anchorx="page" anchory="page"/>
            </v:shape>
          </w:pict>
        </mc:Fallback>
      </mc:AlternateContent>
    </w:r>
    <w:r>
      <w:rPr>
        <w:noProof/>
      </w:rPr>
      <mc:AlternateContent>
        <mc:Choice Requires="wps">
          <w:drawing>
            <wp:anchor distT="0" distB="0" distL="114300" distR="114300" simplePos="0" relativeHeight="251629568" behindDoc="1" locked="0" layoutInCell="1" allowOverlap="1" wp14:anchorId="07DB796B" wp14:editId="09CDA6B6">
              <wp:simplePos x="0" y="0"/>
              <wp:positionH relativeFrom="page">
                <wp:posOffset>641985</wp:posOffset>
              </wp:positionH>
              <wp:positionV relativeFrom="page">
                <wp:posOffset>9278620</wp:posOffset>
              </wp:positionV>
              <wp:extent cx="6160135" cy="0"/>
              <wp:effectExtent l="0" t="0" r="0" b="0"/>
              <wp:wrapNone/>
              <wp:docPr id="291" name="Shape 291"/>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730.60000000000002pt;width:485.05000000000001pt;height:0;z-index:-251658240;mso-position-horizontal-relative:page;mso-position-vertical-relative:page">
              <v:stroke weight="1.pt"/>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52CF" w14:textId="77777777" w:rsidR="00D44342" w:rsidRDefault="0094562F">
    <w:pPr>
      <w:spacing w:line="1" w:lineRule="exact"/>
    </w:pPr>
    <w:r>
      <w:rPr>
        <w:noProof/>
      </w:rPr>
      <mc:AlternateContent>
        <mc:Choice Requires="wps">
          <w:drawing>
            <wp:anchor distT="0" distB="0" distL="0" distR="0" simplePos="0" relativeHeight="251677696" behindDoc="1" locked="0" layoutInCell="1" allowOverlap="1" wp14:anchorId="3181475F" wp14:editId="479BC447">
              <wp:simplePos x="0" y="0"/>
              <wp:positionH relativeFrom="page">
                <wp:posOffset>1986280</wp:posOffset>
              </wp:positionH>
              <wp:positionV relativeFrom="page">
                <wp:posOffset>7548880</wp:posOffset>
              </wp:positionV>
              <wp:extent cx="1450975" cy="255905"/>
              <wp:effectExtent l="0" t="0" r="0" b="0"/>
              <wp:wrapNone/>
              <wp:docPr id="292" name="Shape 292"/>
              <wp:cNvGraphicFramePr/>
              <a:graphic xmlns:a="http://schemas.openxmlformats.org/drawingml/2006/main">
                <a:graphicData uri="http://schemas.microsoft.com/office/word/2010/wordprocessingShape">
                  <wps:wsp>
                    <wps:cNvSpPr txBox="1"/>
                    <wps:spPr>
                      <a:xfrm>
                        <a:off x="0" y="0"/>
                        <a:ext cx="1450975" cy="255905"/>
                      </a:xfrm>
                      <a:prstGeom prst="rect">
                        <a:avLst/>
                      </a:prstGeom>
                      <a:noFill/>
                    </wps:spPr>
                    <wps:txbx>
                      <w:txbxContent>
                        <w:p w14:paraId="69E24D5C"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"u propustku "6,0*0,10 = 0,600 [A]</w:t>
                          </w:r>
                        </w:p>
                        <w:p w14:paraId="29BEA867"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"zpevnění příkopu "10,0*0,10+10,0*0,10 = 2,000 [B]</w:t>
                          </w:r>
                        </w:p>
                        <w:p w14:paraId="124F3310"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"Celkové množství "2600000 = 2,600 [C]</w:t>
                          </w:r>
                        </w:p>
                      </w:txbxContent>
                    </wps:txbx>
                    <wps:bodyPr wrap="none" lIns="0" tIns="0" rIns="0" bIns="0">
                      <a:spAutoFit/>
                    </wps:bodyPr>
                  </wps:wsp>
                </a:graphicData>
              </a:graphic>
            </wp:anchor>
          </w:drawing>
        </mc:Choice>
        <mc:Fallback>
          <w:pict>
            <v:shape id="_x0000_s1318" type="#_x0000_t202" style="position:absolute;margin-left:156.40000000000001pt;margin-top:594.39999999999998pt;width:114.25pt;height:20.149999999999999pt;z-index:-188743974;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"u propustku "6,0*0,10 = 0,600 [A]</w:t>
                    </w:r>
                  </w:p>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"zpevnění příkopu "10,0*0,10+10,0*0,10 = 2,000 [B]</w:t>
                    </w:r>
                  </w:p>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"Celkové množství "2600000 = 2,600 [C]</w:t>
                    </w:r>
                  </w:p>
                </w:txbxContent>
              </v:textbox>
              <w10:wrap anchorx="page" anchory="page"/>
            </v:shape>
          </w:pict>
        </mc:Fallback>
      </mc:AlternateContent>
    </w:r>
    <w:r>
      <w:rPr>
        <w:noProof/>
      </w:rPr>
      <mc:AlternateContent>
        <mc:Choice Requires="wps">
          <w:drawing>
            <wp:anchor distT="0" distB="0" distL="114300" distR="114300" simplePos="0" relativeHeight="251630592" behindDoc="1" locked="0" layoutInCell="1" allowOverlap="1" wp14:anchorId="3DC5BD8C" wp14:editId="660570F5">
              <wp:simplePos x="0" y="0"/>
              <wp:positionH relativeFrom="page">
                <wp:posOffset>641985</wp:posOffset>
              </wp:positionH>
              <wp:positionV relativeFrom="page">
                <wp:posOffset>7437755</wp:posOffset>
              </wp:positionV>
              <wp:extent cx="6160135" cy="0"/>
              <wp:effectExtent l="0" t="0" r="0" b="0"/>
              <wp:wrapNone/>
              <wp:docPr id="294" name="Shape 294"/>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585.64999999999998pt;width:485.05000000000001pt;height:0;z-index:-251658240;mso-position-horizontal-relative:page;mso-position-vertical-relative:page">
              <v:stroke weight="1.pt"/>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021C" w14:textId="77777777" w:rsidR="00D44342" w:rsidRDefault="0094562F">
    <w:pPr>
      <w:spacing w:line="1" w:lineRule="exact"/>
    </w:pPr>
    <w:r>
      <w:rPr>
        <w:noProof/>
      </w:rPr>
      <mc:AlternateContent>
        <mc:Choice Requires="wps">
          <w:drawing>
            <wp:anchor distT="0" distB="0" distL="0" distR="0" simplePos="0" relativeHeight="251678720" behindDoc="1" locked="0" layoutInCell="1" allowOverlap="1" wp14:anchorId="79CB63AE" wp14:editId="0ABC1402">
              <wp:simplePos x="0" y="0"/>
              <wp:positionH relativeFrom="page">
                <wp:posOffset>1120775</wp:posOffset>
              </wp:positionH>
              <wp:positionV relativeFrom="page">
                <wp:posOffset>8246745</wp:posOffset>
              </wp:positionV>
              <wp:extent cx="414655" cy="91440"/>
              <wp:effectExtent l="0" t="0" r="0" b="0"/>
              <wp:wrapNone/>
              <wp:docPr id="295" name="Shape 295"/>
              <wp:cNvGraphicFramePr/>
              <a:graphic xmlns:a="http://schemas.openxmlformats.org/drawingml/2006/main">
                <a:graphicData uri="http://schemas.microsoft.com/office/word/2010/wordprocessingShape">
                  <wps:wsp>
                    <wps:cNvSpPr txBox="1"/>
                    <wps:spPr>
                      <a:xfrm>
                        <a:off x="0" y="0"/>
                        <a:ext cx="414655" cy="91440"/>
                      </a:xfrm>
                      <a:prstGeom prst="rect">
                        <a:avLst/>
                      </a:prstGeom>
                      <a:noFill/>
                    </wps:spPr>
                    <wps:txbx>
                      <w:txbxContent>
                        <w:p w14:paraId="167E61C2" w14:textId="77777777" w:rsidR="00D44342" w:rsidRDefault="0094562F">
                          <w:pPr>
                            <w:pStyle w:val="Zhlavnebozpat0"/>
                            <w:shd w:val="clear" w:color="auto" w:fill="auto"/>
                            <w:tabs>
                              <w:tab w:val="right" w:pos="634"/>
                            </w:tabs>
                            <w:rPr>
                              <w:sz w:val="10"/>
                              <w:szCs w:val="10"/>
                            </w:rPr>
                          </w:pPr>
                          <w:r>
                            <w:rPr>
                              <w:rFonts w:ascii="Calibri" w:eastAsia="Calibri" w:hAnsi="Calibri" w:cs="Calibri"/>
                              <w:b w:val="0"/>
                              <w:bCs w:val="0"/>
                              <w:sz w:val="10"/>
                              <w:szCs w:val="10"/>
                            </w:rPr>
                            <w:t>171</w:t>
                          </w:r>
                          <w:r>
                            <w:rPr>
                              <w:rFonts w:ascii="Calibri" w:eastAsia="Calibri" w:hAnsi="Calibri" w:cs="Calibri"/>
                              <w:b w:val="0"/>
                              <w:bCs w:val="0"/>
                              <w:sz w:val="10"/>
                              <w:szCs w:val="10"/>
                            </w:rPr>
                            <w:tab/>
                            <w:t>582614]</w:t>
                          </w:r>
                        </w:p>
                      </w:txbxContent>
                    </wps:txbx>
                    <wps:bodyPr lIns="0" tIns="0" rIns="0" bIns="0">
                      <a:spAutoFit/>
                    </wps:bodyPr>
                  </wps:wsp>
                </a:graphicData>
              </a:graphic>
            </wp:anchor>
          </w:drawing>
        </mc:Choice>
        <mc:Fallback>
          <w:pict>
            <v:shape id="_x0000_s1321" type="#_x0000_t202" style="position:absolute;margin-left:88.25pt;margin-top:649.35000000000002pt;width:32.649999999999999pt;height:7.2000000000000002pt;z-index:-188743972;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tabs>
                        <w:tab w:pos="634" w:val="right"/>
                      </w:tabs>
                      <w:bidi w:val="0"/>
                      <w:spacing w:before="0" w:after="0" w:line="240" w:lineRule="auto"/>
                      <w:ind w:left="0" w:right="0" w:firstLine="0"/>
                      <w:jc w:val="left"/>
                      <w:rPr>
                        <w:sz w:val="10"/>
                        <w:szCs w:val="10"/>
                      </w:rPr>
                    </w:pPr>
                    <w:r>
                      <w:rPr>
                        <w:rFonts w:ascii="Calibri" w:eastAsia="Calibri" w:hAnsi="Calibri" w:cs="Calibri"/>
                        <w:b w:val="0"/>
                        <w:bCs w:val="0"/>
                        <w:color w:val="000000"/>
                        <w:spacing w:val="0"/>
                        <w:w w:val="100"/>
                        <w:position w:val="0"/>
                        <w:sz w:val="10"/>
                        <w:szCs w:val="10"/>
                        <w:shd w:val="clear" w:color="auto" w:fill="auto"/>
                        <w:lang w:val="cs-CZ" w:eastAsia="cs-CZ" w:bidi="cs-CZ"/>
                      </w:rPr>
                      <w:t>171</w:t>
                      <w:tab/>
                      <w:t>582614]</w:t>
                    </w:r>
                  </w:p>
                </w:txbxContent>
              </v:textbox>
              <w10:wrap anchorx="page" anchory="page"/>
            </v:shape>
          </w:pict>
        </mc:Fallback>
      </mc:AlternateContent>
    </w:r>
    <w:r>
      <w:rPr>
        <w:noProof/>
      </w:rPr>
      <mc:AlternateContent>
        <mc:Choice Requires="wps">
          <w:drawing>
            <wp:anchor distT="0" distB="0" distL="0" distR="0" simplePos="0" relativeHeight="251679744" behindDoc="1" locked="0" layoutInCell="1" allowOverlap="1" wp14:anchorId="6C5845B3" wp14:editId="1176CDFB">
              <wp:simplePos x="0" y="0"/>
              <wp:positionH relativeFrom="page">
                <wp:posOffset>4369435</wp:posOffset>
              </wp:positionH>
              <wp:positionV relativeFrom="page">
                <wp:posOffset>8246745</wp:posOffset>
              </wp:positionV>
              <wp:extent cx="1913890" cy="88265"/>
              <wp:effectExtent l="0" t="0" r="0" b="0"/>
              <wp:wrapNone/>
              <wp:docPr id="297" name="Shape 297"/>
              <wp:cNvGraphicFramePr/>
              <a:graphic xmlns:a="http://schemas.openxmlformats.org/drawingml/2006/main">
                <a:graphicData uri="http://schemas.microsoft.com/office/word/2010/wordprocessingShape">
                  <wps:wsp>
                    <wps:cNvSpPr txBox="1"/>
                    <wps:spPr>
                      <a:xfrm>
                        <a:off x="0" y="0"/>
                        <a:ext cx="1913890" cy="88265"/>
                      </a:xfrm>
                      <a:prstGeom prst="rect">
                        <a:avLst/>
                      </a:prstGeom>
                      <a:noFill/>
                    </wps:spPr>
                    <wps:txbx>
                      <w:txbxContent>
                        <w:p w14:paraId="06D429E1" w14:textId="7B664283" w:rsidR="00D44342" w:rsidRDefault="0094562F">
                          <w:pPr>
                            <w:pStyle w:val="Zhlavnebozpat0"/>
                            <w:shd w:val="clear" w:color="auto" w:fill="auto"/>
                            <w:tabs>
                              <w:tab w:val="right" w:pos="1018"/>
                              <w:tab w:val="right" w:pos="1282"/>
                              <w:tab w:val="right" w:pos="1915"/>
                              <w:tab w:val="right" w:pos="2150"/>
                              <w:tab w:val="right" w:pos="2808"/>
                              <w:tab w:val="right" w:pos="3014"/>
                            </w:tabs>
                            <w:rPr>
                              <w:sz w:val="10"/>
                              <w:szCs w:val="10"/>
                            </w:rPr>
                          </w:pPr>
                          <w:r>
                            <w:rPr>
                              <w:rFonts w:ascii="Calibri" w:eastAsia="Calibri" w:hAnsi="Calibri" w:cs="Calibri"/>
                              <w:b w:val="0"/>
                              <w:bCs w:val="0"/>
                              <w:sz w:val="10"/>
                              <w:szCs w:val="10"/>
                            </w:rPr>
                            <w:t>m2</w:t>
                          </w:r>
                          <w:r>
                            <w:rPr>
                              <w:rFonts w:ascii="Calibri" w:eastAsia="Calibri" w:hAnsi="Calibri" w:cs="Calibri"/>
                              <w:b w:val="0"/>
                              <w:bCs w:val="0"/>
                              <w:sz w:val="10"/>
                              <w:szCs w:val="10"/>
                            </w:rPr>
                            <w:tab/>
                          </w:r>
                          <w:r>
                            <w:rPr>
                              <w:rFonts w:ascii="Calibri" w:eastAsia="Calibri" w:hAnsi="Calibri" w:cs="Calibri"/>
                              <w:b w:val="0"/>
                              <w:bCs w:val="0"/>
                              <w:sz w:val="10"/>
                              <w:szCs w:val="10"/>
                            </w:rPr>
                            <w:tab/>
                            <w:t>|</w:t>
                          </w:r>
                        </w:p>
                      </w:txbxContent>
                    </wps:txbx>
                    <wps:bodyPr lIns="0" tIns="0" rIns="0" bIns="0">
                      <a:spAutoFit/>
                    </wps:bodyPr>
                  </wps:wsp>
                </a:graphicData>
              </a:graphic>
            </wp:anchor>
          </w:drawing>
        </mc:Choice>
        <mc:Fallback>
          <w:pict>
            <v:shapetype w14:anchorId="6C5845B3" id="_x0000_t202" coordsize="21600,21600" o:spt="202" path="m,l,21600r21600,l21600,xe">
              <v:stroke joinstyle="miter"/>
              <v:path gradientshapeok="t" o:connecttype="rect"/>
            </v:shapetype>
            <v:shape id="Shape 297" o:spid="_x0000_s1147" type="#_x0000_t202" style="position:absolute;margin-left:344.05pt;margin-top:649.35pt;width:150.7pt;height:6.9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" filled="f" stroked="f">
              <v:textbox style="mso-fit-shape-to-text:t" inset="0,0,0,0">
                <w:txbxContent>
                  <w:p w14:paraId="06D429E1" w14:textId="7B664283" w:rsidR="00D44342" w:rsidRDefault="0094562F">
                    <w:pPr>
                      <w:pStyle w:val="Zhlavnebozpat0"/>
                      <w:shd w:val="clear" w:color="auto" w:fill="auto"/>
                      <w:tabs>
                        <w:tab w:val="right" w:pos="1018"/>
                        <w:tab w:val="right" w:pos="1282"/>
                        <w:tab w:val="right" w:pos="1915"/>
                        <w:tab w:val="right" w:pos="2150"/>
                        <w:tab w:val="right" w:pos="2808"/>
                        <w:tab w:val="right" w:pos="3014"/>
                      </w:tabs>
                      <w:rPr>
                        <w:sz w:val="10"/>
                        <w:szCs w:val="10"/>
                      </w:rPr>
                    </w:pPr>
                    <w:r>
                      <w:rPr>
                        <w:rFonts w:ascii="Calibri" w:eastAsia="Calibri" w:hAnsi="Calibri" w:cs="Calibri"/>
                        <w:b w:val="0"/>
                        <w:bCs w:val="0"/>
                        <w:sz w:val="10"/>
                        <w:szCs w:val="10"/>
                      </w:rPr>
                      <w:t>m2</w:t>
                    </w:r>
                    <w:r>
                      <w:rPr>
                        <w:rFonts w:ascii="Calibri" w:eastAsia="Calibri" w:hAnsi="Calibri" w:cs="Calibri"/>
                        <w:b w:val="0"/>
                        <w:bCs w:val="0"/>
                        <w:sz w:val="10"/>
                        <w:szCs w:val="10"/>
                      </w:rPr>
                      <w:tab/>
                    </w:r>
                    <w:r>
                      <w:rPr>
                        <w:rFonts w:ascii="Calibri" w:eastAsia="Calibri" w:hAnsi="Calibri" w:cs="Calibri"/>
                        <w:b w:val="0"/>
                        <w:bCs w:val="0"/>
                        <w:sz w:val="10"/>
                        <w:szCs w:val="10"/>
                      </w:rPr>
                      <w:tab/>
                      <w:t>|</w:t>
                    </w:r>
                  </w:p>
                </w:txbxContent>
              </v:textbox>
              <w10:wrap anchorx="page" anchory="page"/>
            </v:shape>
          </w:pict>
        </mc:Fallback>
      </mc:AlternateContent>
    </w:r>
    <w:r>
      <w:rPr>
        <w:noProof/>
      </w:rPr>
      <mc:AlternateContent>
        <mc:Choice Requires="wps">
          <w:drawing>
            <wp:anchor distT="0" distB="0" distL="114300" distR="114300" simplePos="0" relativeHeight="251631616" behindDoc="1" locked="0" layoutInCell="1" allowOverlap="1" wp14:anchorId="15C8C3AB" wp14:editId="52073469">
              <wp:simplePos x="0" y="0"/>
              <wp:positionH relativeFrom="page">
                <wp:posOffset>641985</wp:posOffset>
              </wp:positionH>
              <wp:positionV relativeFrom="page">
                <wp:posOffset>8251190</wp:posOffset>
              </wp:positionV>
              <wp:extent cx="6160135" cy="0"/>
              <wp:effectExtent l="0" t="0" r="0" b="0"/>
              <wp:wrapNone/>
              <wp:docPr id="299" name="Shape 299"/>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649.70000000000005pt;width:485.05000000000001pt;height:0;z-index:-251658240;mso-position-horizontal-relative:page;mso-position-vertical-relative:page">
              <v:stroke weight="1.pt"/>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D6C3" w14:textId="77777777" w:rsidR="00D44342" w:rsidRDefault="00D4434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5E91" w14:textId="77777777" w:rsidR="00D44342" w:rsidRDefault="00D4434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A940D" w14:textId="77777777" w:rsidR="00D44342" w:rsidRDefault="00D4434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1872A" w14:textId="77777777" w:rsidR="00D44342" w:rsidRDefault="00D44342"/>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3EE9" w14:textId="77777777" w:rsidR="00D44342" w:rsidRDefault="00D44342"/>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2FAC" w14:textId="77777777" w:rsidR="00D44342" w:rsidRDefault="0094562F">
    <w:pPr>
      <w:spacing w:line="1" w:lineRule="exact"/>
    </w:pPr>
    <w:r>
      <w:rPr>
        <w:noProof/>
      </w:rPr>
      <mc:AlternateContent>
        <mc:Choice Requires="wps">
          <w:drawing>
            <wp:anchor distT="0" distB="0" distL="0" distR="0" simplePos="0" relativeHeight="251685888" behindDoc="1" locked="0" layoutInCell="1" allowOverlap="1" wp14:anchorId="6D1A5702" wp14:editId="2688C876">
              <wp:simplePos x="0" y="0"/>
              <wp:positionH relativeFrom="page">
                <wp:posOffset>1986280</wp:posOffset>
              </wp:positionH>
              <wp:positionV relativeFrom="page">
                <wp:posOffset>9295130</wp:posOffset>
              </wp:positionV>
              <wp:extent cx="1264920" cy="164465"/>
              <wp:effectExtent l="0" t="0" r="0" b="0"/>
              <wp:wrapNone/>
              <wp:docPr id="343" name="Shape 343"/>
              <wp:cNvGraphicFramePr/>
              <a:graphic xmlns:a="http://schemas.openxmlformats.org/drawingml/2006/main">
                <a:graphicData uri="http://schemas.microsoft.com/office/word/2010/wordprocessingShape">
                  <wps:wsp>
                    <wps:cNvSpPr txBox="1"/>
                    <wps:spPr>
                      <a:xfrm>
                        <a:off x="0" y="0"/>
                        <a:ext cx="1264920" cy="164465"/>
                      </a:xfrm>
                      <a:prstGeom prst="rect">
                        <a:avLst/>
                      </a:prstGeom>
                      <a:noFill/>
                    </wps:spPr>
                    <wps:txbx>
                      <w:txbxContent>
                        <w:p w14:paraId="28303555"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"obetonování prodloužení trouby DN 500mm"</w:t>
                          </w:r>
                        </w:p>
                        <w:p w14:paraId="5C7AB972"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2826*1 25*025 = 083 A</w:t>
                          </w:r>
                        </w:p>
                      </w:txbxContent>
                    </wps:txbx>
                    <wps:bodyPr wrap="none" lIns="0" tIns="0" rIns="0" bIns="0">
                      <a:spAutoFit/>
                    </wps:bodyPr>
                  </wps:wsp>
                </a:graphicData>
              </a:graphic>
            </wp:anchor>
          </w:drawing>
        </mc:Choice>
        <mc:Fallback>
          <w:pict>
            <v:shape id="_x0000_s1369" type="#_x0000_t202" style="position:absolute;margin-left:156.40000000000001pt;margin-top:731.89999999999998pt;width:99.599999999999994pt;height:12.949999999999999pt;z-index:-188743950;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"obetonování prodloužení trouby DN 500mm"</w:t>
                    </w:r>
                  </w:p>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2826*1 25*025 = 083 A</w:t>
                    </w:r>
                  </w:p>
                </w:txbxContent>
              </v:textbox>
              <w10:wrap anchorx="page" anchory="page"/>
            </v:shape>
          </w:pict>
        </mc:Fallback>
      </mc:AlternateContent>
    </w:r>
    <w:r>
      <w:rPr>
        <w:noProof/>
      </w:rPr>
      <mc:AlternateContent>
        <mc:Choice Requires="wps">
          <w:drawing>
            <wp:anchor distT="0" distB="0" distL="114300" distR="114300" simplePos="0" relativeHeight="251635712" behindDoc="1" locked="0" layoutInCell="1" allowOverlap="1" wp14:anchorId="687F1D86" wp14:editId="6F9C8288">
              <wp:simplePos x="0" y="0"/>
              <wp:positionH relativeFrom="page">
                <wp:posOffset>641985</wp:posOffset>
              </wp:positionH>
              <wp:positionV relativeFrom="page">
                <wp:posOffset>9185910</wp:posOffset>
              </wp:positionV>
              <wp:extent cx="6160135" cy="0"/>
              <wp:effectExtent l="0" t="0" r="0" b="0"/>
              <wp:wrapNone/>
              <wp:docPr id="345" name="Shape 345"/>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723.29999999999995pt;width:485.05000000000001pt;height:0;z-index:-251658240;mso-position-horizontal-relative:page;mso-position-vertical-relative:page">
              <v:stroke weight="1.pt"/>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4A82" w14:textId="77777777" w:rsidR="00D44342" w:rsidRDefault="00D44342"/>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C109" w14:textId="77777777" w:rsidR="00D44342" w:rsidRDefault="00D44342"/>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BCD8" w14:textId="77777777" w:rsidR="00D44342" w:rsidRDefault="0094562F">
    <w:pPr>
      <w:spacing w:line="1" w:lineRule="exact"/>
    </w:pPr>
    <w:r>
      <w:rPr>
        <w:noProof/>
      </w:rPr>
      <mc:AlternateContent>
        <mc:Choice Requires="wps">
          <w:drawing>
            <wp:anchor distT="0" distB="0" distL="0" distR="0" simplePos="0" relativeHeight="251687936" behindDoc="1" locked="0" layoutInCell="1" allowOverlap="1" wp14:anchorId="30670296" wp14:editId="7ADAF24E">
              <wp:simplePos x="0" y="0"/>
              <wp:positionH relativeFrom="page">
                <wp:posOffset>1986280</wp:posOffset>
              </wp:positionH>
              <wp:positionV relativeFrom="page">
                <wp:posOffset>9380855</wp:posOffset>
              </wp:positionV>
              <wp:extent cx="1356360" cy="167640"/>
              <wp:effectExtent l="0" t="0" r="0" b="0"/>
              <wp:wrapNone/>
              <wp:docPr id="375" name="Shape 375"/>
              <wp:cNvGraphicFramePr/>
              <a:graphic xmlns:a="http://schemas.openxmlformats.org/drawingml/2006/main">
                <a:graphicData uri="http://schemas.microsoft.com/office/word/2010/wordprocessingShape">
                  <wps:wsp>
                    <wps:cNvSpPr txBox="1"/>
                    <wps:spPr>
                      <a:xfrm>
                        <a:off x="0" y="0"/>
                        <a:ext cx="1356360" cy="167640"/>
                      </a:xfrm>
                      <a:prstGeom prst="rect">
                        <a:avLst/>
                      </a:prstGeom>
                      <a:noFill/>
                    </wps:spPr>
                    <wps:txbx>
                      <w:txbxContent>
                        <w:p w14:paraId="2A9872B7"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 xml:space="preserve">"obetonování </w:t>
                          </w:r>
                          <w:proofErr w:type="spellStart"/>
                          <w:r>
                            <w:rPr>
                              <w:rFonts w:ascii="Calibri" w:eastAsia="Calibri" w:hAnsi="Calibri" w:cs="Calibri"/>
                              <w:b w:val="0"/>
                              <w:bCs w:val="0"/>
                              <w:i/>
                              <w:iCs/>
                              <w:sz w:val="10"/>
                              <w:szCs w:val="10"/>
                            </w:rPr>
                            <w:t>žb</w:t>
                          </w:r>
                          <w:proofErr w:type="spellEnd"/>
                          <w:r>
                            <w:rPr>
                              <w:rFonts w:ascii="Calibri" w:eastAsia="Calibri" w:hAnsi="Calibri" w:cs="Calibri"/>
                              <w:b w:val="0"/>
                              <w:bCs w:val="0"/>
                              <w:i/>
                              <w:iCs/>
                              <w:sz w:val="10"/>
                              <w:szCs w:val="10"/>
                            </w:rPr>
                            <w:t xml:space="preserve"> trouby prodloužení DN 500 mm"</w:t>
                          </w:r>
                        </w:p>
                        <w:p w14:paraId="35759E0A" w14:textId="77777777" w:rsidR="00D44342" w:rsidRDefault="0094562F">
                          <w:pPr>
                            <w:pStyle w:val="Zhlavnebozpat0"/>
                            <w:shd w:val="clear" w:color="auto" w:fill="auto"/>
                            <w:rPr>
                              <w:sz w:val="10"/>
                              <w:szCs w:val="10"/>
                            </w:rPr>
                          </w:pPr>
                          <w:r>
                            <w:rPr>
                              <w:rFonts w:ascii="Calibri" w:eastAsia="Calibri" w:hAnsi="Calibri" w:cs="Calibri"/>
                              <w:b w:val="0"/>
                              <w:bCs w:val="0"/>
                              <w:i/>
                              <w:iCs/>
                              <w:sz w:val="10"/>
                              <w:szCs w:val="10"/>
                            </w:rPr>
                            <w:t>286^7525 = 1,236 [A]</w:t>
                          </w:r>
                        </w:p>
                      </w:txbxContent>
                    </wps:txbx>
                    <wps:bodyPr wrap="none" lIns="0" tIns="0" rIns="0" bIns="0">
                      <a:spAutoFit/>
                    </wps:bodyPr>
                  </wps:wsp>
                </a:graphicData>
              </a:graphic>
            </wp:anchor>
          </w:drawing>
        </mc:Choice>
        <mc:Fallback>
          <w:pict>
            <v:shape id="_x0000_s1401" type="#_x0000_t202" style="position:absolute;margin-left:156.40000000000001pt;margin-top:738.64999999999998pt;width:106.8pt;height:13.199999999999999pt;z-index:-188743943;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"obetonování žb trouby prodloužení DN 500 mm"</w:t>
                    </w:r>
                  </w:p>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i/>
                        <w:iCs/>
                        <w:color w:val="000000"/>
                        <w:spacing w:val="0"/>
                        <w:w w:val="100"/>
                        <w:position w:val="0"/>
                        <w:sz w:val="10"/>
                        <w:szCs w:val="10"/>
                        <w:shd w:val="clear" w:color="auto" w:fill="auto"/>
                        <w:lang w:val="cs-CZ" w:eastAsia="cs-CZ" w:bidi="cs-CZ"/>
                      </w:rPr>
                      <w:t>286^7525 = 1,236 [A]</w:t>
                    </w:r>
                  </w:p>
                </w:txbxContent>
              </v:textbox>
              <w10:wrap anchorx="page" anchory="page"/>
            </v:shape>
          </w:pict>
        </mc:Fallback>
      </mc:AlternateContent>
    </w:r>
    <w:r>
      <w:rPr>
        <w:noProof/>
      </w:rPr>
      <mc:AlternateContent>
        <mc:Choice Requires="wps">
          <w:drawing>
            <wp:anchor distT="0" distB="0" distL="114300" distR="114300" simplePos="0" relativeHeight="251637760" behindDoc="1" locked="0" layoutInCell="1" allowOverlap="1" wp14:anchorId="3C8E94EB" wp14:editId="44F3DB81">
              <wp:simplePos x="0" y="0"/>
              <wp:positionH relativeFrom="page">
                <wp:posOffset>641985</wp:posOffset>
              </wp:positionH>
              <wp:positionV relativeFrom="page">
                <wp:posOffset>9272270</wp:posOffset>
              </wp:positionV>
              <wp:extent cx="6160135" cy="0"/>
              <wp:effectExtent l="0" t="0" r="0" b="0"/>
              <wp:wrapNone/>
              <wp:docPr id="377" name="Shape 377"/>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730.10000000000002pt;width:485.05000000000001pt;height:0;z-index:-251658240;mso-position-horizontal-relative:page;mso-position-vertical-relative:page">
              <v:stroke weight="1.pt"/>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9D3E" w14:textId="77777777" w:rsidR="00D44342" w:rsidRDefault="00D44342"/>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36D3" w14:textId="77777777" w:rsidR="00D44342" w:rsidRDefault="0094562F">
    <w:pPr>
      <w:spacing w:line="1" w:lineRule="exact"/>
    </w:pPr>
    <w:r>
      <w:rPr>
        <w:noProof/>
      </w:rPr>
      <mc:AlternateContent>
        <mc:Choice Requires="wps">
          <w:drawing>
            <wp:anchor distT="0" distB="0" distL="0" distR="0" simplePos="0" relativeHeight="251689984" behindDoc="1" locked="0" layoutInCell="1" allowOverlap="1" wp14:anchorId="060EE6B1" wp14:editId="04B4C4C9">
              <wp:simplePos x="0" y="0"/>
              <wp:positionH relativeFrom="page">
                <wp:posOffset>3413760</wp:posOffset>
              </wp:positionH>
              <wp:positionV relativeFrom="page">
                <wp:posOffset>10236835</wp:posOffset>
              </wp:positionV>
              <wp:extent cx="600710" cy="91440"/>
              <wp:effectExtent l="0" t="0" r="0" b="0"/>
              <wp:wrapNone/>
              <wp:docPr id="384" name="Shape 384"/>
              <wp:cNvGraphicFramePr/>
              <a:graphic xmlns:a="http://schemas.openxmlformats.org/drawingml/2006/main">
                <a:graphicData uri="http://schemas.microsoft.com/office/word/2010/wordprocessingShape">
                  <wps:wsp>
                    <wps:cNvSpPr txBox="1"/>
                    <wps:spPr>
                      <a:xfrm>
                        <a:off x="0" y="0"/>
                        <a:ext cx="600710" cy="91440"/>
                      </a:xfrm>
                      <a:prstGeom prst="rect">
                        <a:avLst/>
                      </a:prstGeom>
                      <a:noFill/>
                    </wps:spPr>
                    <wps:txbx>
                      <w:txbxContent>
                        <w:p w14:paraId="5F570DA3" w14:textId="77777777" w:rsidR="00D44342" w:rsidRDefault="0094562F">
                          <w:pPr>
                            <w:pStyle w:val="Zhlavnebozpat0"/>
                            <w:shd w:val="clear" w:color="auto" w:fill="auto"/>
                          </w:pPr>
                          <w:r>
                            <w:rPr>
                              <w:b w:val="0"/>
                              <w:bCs w:val="0"/>
                            </w:rPr>
                            <w:t xml:space="preserve">Stránka </w:t>
                          </w:r>
                          <w:r>
                            <w:fldChar w:fldCharType="begin"/>
                          </w:r>
                          <w:r>
                            <w:instrText xml:space="preserve"> PAGE \* MERGEFORMAT </w:instrText>
                          </w:r>
                          <w:r>
                            <w:fldChar w:fldCharType="separate"/>
                          </w:r>
                          <w:r>
                            <w:t>#</w:t>
                          </w:r>
                          <w:r>
                            <w:fldChar w:fldCharType="end"/>
                          </w:r>
                          <w:r>
                            <w:t xml:space="preserve"> </w:t>
                          </w:r>
                          <w:r>
                            <w:rPr>
                              <w:b w:val="0"/>
                              <w:bCs w:val="0"/>
                            </w:rPr>
                            <w:t xml:space="preserve">z </w:t>
                          </w:r>
                          <w:r>
                            <w:t>3</w:t>
                          </w:r>
                        </w:p>
                      </w:txbxContent>
                    </wps:txbx>
                    <wps:bodyPr wrap="none" lIns="0" tIns="0" rIns="0" bIns="0">
                      <a:spAutoFit/>
                    </wps:bodyPr>
                  </wps:wsp>
                </a:graphicData>
              </a:graphic>
            </wp:anchor>
          </w:drawing>
        </mc:Choice>
        <mc:Fallback>
          <w:pict>
            <v:shape id="_x0000_s1410" type="#_x0000_t202" style="position:absolute;margin-left:268.80000000000001pt;margin-top:806.04999999999995pt;width:47.299999999999997pt;height:7.2000000000000002pt;z-index:-188743939;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shd w:val="clear" w:color="auto" w:fill="auto"/>
                        <w:lang w:val="cs-CZ" w:eastAsia="cs-CZ" w:bidi="cs-CZ"/>
                      </w:rPr>
                      <w:t xml:space="preserve">Stránka </w:t>
                    </w:r>
                    <w:fldSimple w:instr=" PAGE \* MERGEFORMAT ">
                      <w:r>
                        <w:rPr>
                          <w:color w:val="000000"/>
                          <w:spacing w:val="0"/>
                          <w:w w:val="100"/>
                          <w:position w:val="0"/>
                          <w:shd w:val="clear" w:color="auto" w:fill="auto"/>
                          <w:lang w:val="cs-CZ" w:eastAsia="cs-CZ" w:bidi="cs-CZ"/>
                        </w:rPr>
                        <w:t>#</w:t>
                      </w:r>
                    </w:fldSimple>
                    <w:r>
                      <w:rPr>
                        <w:color w:val="000000"/>
                        <w:spacing w:val="0"/>
                        <w:w w:val="100"/>
                        <w:position w:val="0"/>
                        <w:shd w:val="clear" w:color="auto" w:fill="auto"/>
                        <w:lang w:val="cs-CZ" w:eastAsia="cs-CZ" w:bidi="cs-CZ"/>
                      </w:rPr>
                      <w:t xml:space="preserve"> </w:t>
                    </w:r>
                    <w:r>
                      <w:rPr>
                        <w:b w:val="0"/>
                        <w:bCs w:val="0"/>
                        <w:color w:val="000000"/>
                        <w:spacing w:val="0"/>
                        <w:w w:val="100"/>
                        <w:position w:val="0"/>
                        <w:shd w:val="clear" w:color="auto" w:fill="auto"/>
                        <w:lang w:val="cs-CZ" w:eastAsia="cs-CZ" w:bidi="cs-CZ"/>
                      </w:rPr>
                      <w:t xml:space="preserve">z </w:t>
                    </w:r>
                    <w:r>
                      <w:rPr>
                        <w:color w:val="000000"/>
                        <w:spacing w:val="0"/>
                        <w:w w:val="100"/>
                        <w:position w:val="0"/>
                        <w:shd w:val="clear" w:color="auto" w:fill="auto"/>
                        <w:lang w:val="cs-CZ" w:eastAsia="cs-CZ" w:bidi="cs-CZ"/>
                      </w:rPr>
                      <w:t>3</w:t>
                    </w:r>
                  </w:p>
                </w:txbxContent>
              </v:textbox>
              <w10:wrap anchorx="page" anchory="page"/>
            </v:shape>
          </w:pict>
        </mc:Fallback>
      </mc:AlternateContent>
    </w:r>
    <w:r>
      <w:rPr>
        <w:noProof/>
      </w:rPr>
      <mc:AlternateContent>
        <mc:Choice Requires="wps">
          <w:drawing>
            <wp:anchor distT="0" distB="0" distL="114300" distR="114300" simplePos="0" relativeHeight="251638784" behindDoc="1" locked="0" layoutInCell="1" allowOverlap="1" wp14:anchorId="25EDF424" wp14:editId="34BBC77F">
              <wp:simplePos x="0" y="0"/>
              <wp:positionH relativeFrom="page">
                <wp:posOffset>813435</wp:posOffset>
              </wp:positionH>
              <wp:positionV relativeFrom="page">
                <wp:posOffset>10201910</wp:posOffset>
              </wp:positionV>
              <wp:extent cx="5980430" cy="0"/>
              <wp:effectExtent l="0" t="0" r="0" b="0"/>
              <wp:wrapNone/>
              <wp:docPr id="386" name="Shape 386"/>
              <wp:cNvGraphicFramePr/>
              <a:graphic xmlns:a="http://schemas.openxmlformats.org/drawingml/2006/main">
                <a:graphicData uri="http://schemas.microsoft.com/office/word/2010/wordprocessingShape">
                  <wps:wsp>
                    <wps:cNvCnPr/>
                    <wps:spPr>
                      <a:xfrm>
                        <a:off x="0" y="0"/>
                        <a:ext cx="5980430" cy="0"/>
                      </a:xfrm>
                      <a:prstGeom prst="straightConnector1">
                        <a:avLst/>
                      </a:prstGeom>
                      <a:ln w="12700">
                        <a:solidFill/>
                      </a:ln>
                    </wps:spPr>
                    <wps:bodyPr/>
                  </wps:wsp>
                </a:graphicData>
              </a:graphic>
            </wp:anchor>
          </w:drawing>
        </mc:Choice>
        <mc:Fallback>
          <w:pict>
            <v:shape o:spt="32" o:oned="true" path="m,l21600,21600e" style="position:absolute;margin-left:64.049999999999997pt;margin-top:803.29999999999995pt;width:470.89999999999998pt;height:0;z-index:-251658240;mso-position-horizontal-relative:page;mso-position-vertical-relative:page">
              <v:stroke weight="1.pt"/>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FDB9" w14:textId="77777777" w:rsidR="00D44342" w:rsidRDefault="0094562F">
    <w:pPr>
      <w:spacing w:line="1" w:lineRule="exact"/>
    </w:pPr>
    <w:r>
      <w:rPr>
        <w:noProof/>
      </w:rPr>
      <mc:AlternateContent>
        <mc:Choice Requires="wps">
          <w:drawing>
            <wp:anchor distT="0" distB="0" distL="0" distR="0" simplePos="0" relativeHeight="251693056" behindDoc="1" locked="0" layoutInCell="1" allowOverlap="1" wp14:anchorId="0E77F4E2" wp14:editId="2AFA4889">
              <wp:simplePos x="0" y="0"/>
              <wp:positionH relativeFrom="page">
                <wp:posOffset>3388995</wp:posOffset>
              </wp:positionH>
              <wp:positionV relativeFrom="page">
                <wp:posOffset>10029825</wp:posOffset>
              </wp:positionV>
              <wp:extent cx="786130" cy="113030"/>
              <wp:effectExtent l="0" t="0" r="0" b="0"/>
              <wp:wrapNone/>
              <wp:docPr id="395" name="Shape 395"/>
              <wp:cNvGraphicFramePr/>
              <a:graphic xmlns:a="http://schemas.openxmlformats.org/drawingml/2006/main">
                <a:graphicData uri="http://schemas.microsoft.com/office/word/2010/wordprocessingShape">
                  <wps:wsp>
                    <wps:cNvSpPr txBox="1"/>
                    <wps:spPr>
                      <a:xfrm>
                        <a:off x="0" y="0"/>
                        <a:ext cx="786130" cy="113030"/>
                      </a:xfrm>
                      <a:prstGeom prst="rect">
                        <a:avLst/>
                      </a:prstGeom>
                      <a:noFill/>
                    </wps:spPr>
                    <wps:txbx>
                      <w:txbxContent>
                        <w:p w14:paraId="1E36BFB4" w14:textId="77777777" w:rsidR="00D44342" w:rsidRDefault="0094562F">
                          <w:pPr>
                            <w:pStyle w:val="Zhlavnebozpat0"/>
                            <w:shd w:val="clear" w:color="auto" w:fill="auto"/>
                            <w:rPr>
                              <w:sz w:val="20"/>
                              <w:szCs w:val="20"/>
                            </w:rPr>
                          </w:pPr>
                          <w:r>
                            <w:rPr>
                              <w:rFonts w:ascii="Calibri" w:eastAsia="Calibri" w:hAnsi="Calibri" w:cs="Calibri"/>
                              <w:b w:val="0"/>
                              <w:bCs w:val="0"/>
                              <w:sz w:val="20"/>
                              <w:szCs w:val="20"/>
                            </w:rPr>
                            <w:t xml:space="preserve">Stránka </w:t>
                          </w:r>
                          <w:r>
                            <w:fldChar w:fldCharType="begin"/>
                          </w:r>
                          <w:r>
                            <w:instrText xml:space="preserve"> PAGE \* MERGEFORMAT </w:instrText>
                          </w:r>
                          <w:r>
                            <w:fldChar w:fldCharType="separate"/>
                          </w:r>
                          <w:r>
                            <w:rPr>
                              <w:rFonts w:ascii="Calibri" w:eastAsia="Calibri" w:hAnsi="Calibri" w:cs="Calibri"/>
                              <w:sz w:val="20"/>
                              <w:szCs w:val="20"/>
                            </w:rPr>
                            <w:t>#</w:t>
                          </w:r>
                          <w:r>
                            <w:rPr>
                              <w:rFonts w:ascii="Calibri" w:eastAsia="Calibri" w:hAnsi="Calibri" w:cs="Calibri"/>
                              <w:sz w:val="20"/>
                              <w:szCs w:val="20"/>
                            </w:rPr>
                            <w:fldChar w:fldCharType="end"/>
                          </w:r>
                          <w:r>
                            <w:rPr>
                              <w:rFonts w:ascii="Calibri" w:eastAsia="Calibri" w:hAnsi="Calibri" w:cs="Calibri"/>
                              <w:sz w:val="20"/>
                              <w:szCs w:val="20"/>
                            </w:rPr>
                            <w:t xml:space="preserve"> </w:t>
                          </w:r>
                          <w:r>
                            <w:rPr>
                              <w:rFonts w:ascii="Calibri" w:eastAsia="Calibri" w:hAnsi="Calibri" w:cs="Calibri"/>
                              <w:b w:val="0"/>
                              <w:bCs w:val="0"/>
                              <w:sz w:val="20"/>
                              <w:szCs w:val="20"/>
                            </w:rPr>
                            <w:t xml:space="preserve">z </w:t>
                          </w:r>
                          <w:r>
                            <w:rPr>
                              <w:rFonts w:ascii="Calibri" w:eastAsia="Calibri" w:hAnsi="Calibri" w:cs="Calibri"/>
                              <w:sz w:val="20"/>
                              <w:szCs w:val="20"/>
                            </w:rPr>
                            <w:t>34</w:t>
                          </w:r>
                        </w:p>
                      </w:txbxContent>
                    </wps:txbx>
                    <wps:bodyPr wrap="none" lIns="0" tIns="0" rIns="0" bIns="0">
                      <a:spAutoFit/>
                    </wps:bodyPr>
                  </wps:wsp>
                </a:graphicData>
              </a:graphic>
            </wp:anchor>
          </w:drawing>
        </mc:Choice>
        <mc:Fallback>
          <w:pict>
            <v:shape id="_x0000_s1421" type="#_x0000_t202" style="position:absolute;margin-left:266.85000000000002pt;margin-top:789.75pt;width:61.899999999999999pt;height:8.9000000000000004pt;z-index:-188743933;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20"/>
                        <w:szCs w:val="20"/>
                      </w:rPr>
                    </w:pPr>
                    <w:r>
                      <w:rPr>
                        <w:rFonts w:ascii="Calibri" w:eastAsia="Calibri" w:hAnsi="Calibri" w:cs="Calibri"/>
                        <w:b w:val="0"/>
                        <w:bCs w:val="0"/>
                        <w:color w:val="000000"/>
                        <w:spacing w:val="0"/>
                        <w:w w:val="100"/>
                        <w:position w:val="0"/>
                        <w:sz w:val="20"/>
                        <w:szCs w:val="20"/>
                        <w:shd w:val="clear" w:color="auto" w:fill="auto"/>
                        <w:lang w:val="cs-CZ" w:eastAsia="cs-CZ" w:bidi="cs-CZ"/>
                      </w:rPr>
                      <w:t xml:space="preserve">Stránka </w:t>
                    </w:r>
                    <w:fldSimple w:instr=" PAGE \* MERGEFORMAT ">
                      <w:r>
                        <w:rPr>
                          <w:rFonts w:ascii="Calibri" w:eastAsia="Calibri" w:hAnsi="Calibri" w:cs="Calibri"/>
                          <w:color w:val="000000"/>
                          <w:spacing w:val="0"/>
                          <w:w w:val="100"/>
                          <w:position w:val="0"/>
                          <w:sz w:val="20"/>
                          <w:szCs w:val="20"/>
                          <w:shd w:val="clear" w:color="auto" w:fill="auto"/>
                          <w:lang w:val="cs-CZ" w:eastAsia="cs-CZ" w:bidi="cs-CZ"/>
                        </w:rPr>
                        <w:t>#</w:t>
                      </w:r>
                    </w:fldSimple>
                    <w:r>
                      <w:rPr>
                        <w:rFonts w:ascii="Calibri" w:eastAsia="Calibri" w:hAnsi="Calibri" w:cs="Calibri"/>
                        <w:color w:val="000000"/>
                        <w:spacing w:val="0"/>
                        <w:w w:val="100"/>
                        <w:position w:val="0"/>
                        <w:sz w:val="20"/>
                        <w:szCs w:val="20"/>
                        <w:shd w:val="clear" w:color="auto" w:fill="auto"/>
                        <w:lang w:val="cs-CZ" w:eastAsia="cs-CZ" w:bidi="cs-CZ"/>
                      </w:rPr>
                      <w:t xml:space="preserve"> </w:t>
                    </w:r>
                    <w:r>
                      <w:rPr>
                        <w:rFonts w:ascii="Calibri" w:eastAsia="Calibri" w:hAnsi="Calibri" w:cs="Calibri"/>
                        <w:b w:val="0"/>
                        <w:bCs w:val="0"/>
                        <w:color w:val="000000"/>
                        <w:spacing w:val="0"/>
                        <w:w w:val="100"/>
                        <w:position w:val="0"/>
                        <w:sz w:val="20"/>
                        <w:szCs w:val="20"/>
                        <w:shd w:val="clear" w:color="auto" w:fill="auto"/>
                        <w:lang w:val="cs-CZ" w:eastAsia="cs-CZ" w:bidi="cs-CZ"/>
                      </w:rPr>
                      <w:t xml:space="preserve">z </w:t>
                    </w:r>
                    <w:r>
                      <w:rPr>
                        <w:rFonts w:ascii="Calibri" w:eastAsia="Calibri" w:hAnsi="Calibri" w:cs="Calibri"/>
                        <w:color w:val="000000"/>
                        <w:spacing w:val="0"/>
                        <w:w w:val="100"/>
                        <w:position w:val="0"/>
                        <w:sz w:val="20"/>
                        <w:szCs w:val="20"/>
                        <w:shd w:val="clear" w:color="auto" w:fill="auto"/>
                        <w:lang w:val="cs-CZ" w:eastAsia="cs-CZ" w:bidi="cs-CZ"/>
                      </w:rPr>
                      <w:t>34</w:t>
                    </w:r>
                  </w:p>
                </w:txbxContent>
              </v:textbox>
              <w10:wrap anchorx="page" anchory="page"/>
            </v:shape>
          </w:pict>
        </mc:Fallback>
      </mc:AlternateContent>
    </w:r>
    <w:r>
      <w:rPr>
        <w:noProof/>
      </w:rPr>
      <mc:AlternateContent>
        <mc:Choice Requires="wps">
          <w:drawing>
            <wp:anchor distT="0" distB="0" distL="114300" distR="114300" simplePos="0" relativeHeight="251639808" behindDoc="1" locked="0" layoutInCell="1" allowOverlap="1" wp14:anchorId="5EBD7FB7" wp14:editId="26D9886B">
              <wp:simplePos x="0" y="0"/>
              <wp:positionH relativeFrom="page">
                <wp:posOffset>609600</wp:posOffset>
              </wp:positionH>
              <wp:positionV relativeFrom="page">
                <wp:posOffset>9985375</wp:posOffset>
              </wp:positionV>
              <wp:extent cx="6343015" cy="0"/>
              <wp:effectExtent l="0" t="0" r="0" b="0"/>
              <wp:wrapNone/>
              <wp:docPr id="397" name="Shape 397"/>
              <wp:cNvGraphicFramePr/>
              <a:graphic xmlns:a="http://schemas.openxmlformats.org/drawingml/2006/main">
                <a:graphicData uri="http://schemas.microsoft.com/office/word/2010/wordprocessingShape">
                  <wps:wsp>
                    <wps:cNvCnPr/>
                    <wps:spPr>
                      <a:xfrm>
                        <a:off x="0" y="0"/>
                        <a:ext cx="6343015" cy="0"/>
                      </a:xfrm>
                      <a:prstGeom prst="straightConnector1">
                        <a:avLst/>
                      </a:prstGeom>
                      <a:ln w="12700">
                        <a:solidFill/>
                      </a:ln>
                    </wps:spPr>
                    <wps:bodyPr/>
                  </wps:wsp>
                </a:graphicData>
              </a:graphic>
            </wp:anchor>
          </w:drawing>
        </mc:Choice>
        <mc:Fallback>
          <w:pict>
            <v:shape o:spt="32" o:oned="true" path="m,l21600,21600e" style="position:absolute;margin-left:48.pt;margin-top:786.25pt;width:499.44999999999999pt;height:0;z-index:-251658240;mso-position-horizontal-relative:page;mso-position-vertical-relative:page">
              <v:stroke weight="1.pt"/>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2772" w14:textId="77777777" w:rsidR="00D44342" w:rsidRDefault="0094562F">
    <w:pPr>
      <w:spacing w:line="1" w:lineRule="exact"/>
    </w:pPr>
    <w:r>
      <w:rPr>
        <w:noProof/>
      </w:rPr>
      <mc:AlternateContent>
        <mc:Choice Requires="wps">
          <w:drawing>
            <wp:anchor distT="0" distB="0" distL="0" distR="0" simplePos="0" relativeHeight="251696128" behindDoc="1" locked="0" layoutInCell="1" allowOverlap="1" wp14:anchorId="46EF9C77" wp14:editId="71524DA8">
              <wp:simplePos x="0" y="0"/>
              <wp:positionH relativeFrom="page">
                <wp:posOffset>3477895</wp:posOffset>
              </wp:positionH>
              <wp:positionV relativeFrom="page">
                <wp:posOffset>10196195</wp:posOffset>
              </wp:positionV>
              <wp:extent cx="600710" cy="91440"/>
              <wp:effectExtent l="0" t="0" r="0" b="0"/>
              <wp:wrapNone/>
              <wp:docPr id="408" name="Shape 408"/>
              <wp:cNvGraphicFramePr/>
              <a:graphic xmlns:a="http://schemas.openxmlformats.org/drawingml/2006/main">
                <a:graphicData uri="http://schemas.microsoft.com/office/word/2010/wordprocessingShape">
                  <wps:wsp>
                    <wps:cNvSpPr txBox="1"/>
                    <wps:spPr>
                      <a:xfrm>
                        <a:off x="0" y="0"/>
                        <a:ext cx="600710" cy="91440"/>
                      </a:xfrm>
                      <a:prstGeom prst="rect">
                        <a:avLst/>
                      </a:prstGeom>
                      <a:noFill/>
                    </wps:spPr>
                    <wps:txbx>
                      <w:txbxContent>
                        <w:p w14:paraId="1BFA2217" w14:textId="77777777" w:rsidR="00D44342" w:rsidRDefault="0094562F">
                          <w:pPr>
                            <w:pStyle w:val="Zhlavnebozpat0"/>
                            <w:shd w:val="clear" w:color="auto" w:fill="auto"/>
                          </w:pPr>
                          <w:r>
                            <w:rPr>
                              <w:b w:val="0"/>
                              <w:bCs w:val="0"/>
                            </w:rPr>
                            <w:t>Stránka 8 z 8</w:t>
                          </w:r>
                        </w:p>
                      </w:txbxContent>
                    </wps:txbx>
                    <wps:bodyPr wrap="none" lIns="0" tIns="0" rIns="0" bIns="0">
                      <a:spAutoFit/>
                    </wps:bodyPr>
                  </wps:wsp>
                </a:graphicData>
              </a:graphic>
            </wp:anchor>
          </w:drawing>
        </mc:Choice>
        <mc:Fallback>
          <w:pict>
            <v:shape id="_x0000_s1434" type="#_x0000_t202" style="position:absolute;margin-left:273.85000000000002pt;margin-top:802.85000000000002pt;width:47.299999999999997pt;height:7.2000000000000002pt;z-index:-188743927;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pPr>
                    <w:r>
                      <w:rPr>
                        <w:b w:val="0"/>
                        <w:bCs w:val="0"/>
                        <w:color w:val="000000"/>
                        <w:spacing w:val="0"/>
                        <w:w w:val="100"/>
                        <w:position w:val="0"/>
                        <w:shd w:val="clear" w:color="auto" w:fill="auto"/>
                        <w:lang w:val="cs-CZ" w:eastAsia="cs-CZ" w:bidi="cs-CZ"/>
                      </w:rPr>
                      <w:t>Stránka 8 z 8</w:t>
                    </w:r>
                  </w:p>
                </w:txbxContent>
              </v:textbox>
              <w10:wrap anchorx="page" anchory="page"/>
            </v:shape>
          </w:pict>
        </mc:Fallback>
      </mc:AlternateContent>
    </w:r>
    <w:r>
      <w:rPr>
        <w:noProof/>
      </w:rPr>
      <mc:AlternateContent>
        <mc:Choice Requires="wps">
          <w:drawing>
            <wp:anchor distT="0" distB="0" distL="114300" distR="114300" simplePos="0" relativeHeight="251640832" behindDoc="1" locked="0" layoutInCell="1" allowOverlap="1" wp14:anchorId="7D7A0A5B" wp14:editId="4DEC4DA7">
              <wp:simplePos x="0" y="0"/>
              <wp:positionH relativeFrom="page">
                <wp:posOffset>878205</wp:posOffset>
              </wp:positionH>
              <wp:positionV relativeFrom="page">
                <wp:posOffset>10158095</wp:posOffset>
              </wp:positionV>
              <wp:extent cx="5800090" cy="0"/>
              <wp:effectExtent l="0" t="0" r="0" b="0"/>
              <wp:wrapNone/>
              <wp:docPr id="410" name="Shape 410"/>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69.150000000000006pt;margin-top:799.85000000000002pt;width:456.69999999999999pt;height:0;z-index:-251658240;mso-position-horizontal-relative:page;mso-position-vertical-relative:page">
              <v:stroke weight="1.p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0232" w14:textId="77777777" w:rsidR="007B659B" w:rsidRDefault="007B659B"/>
  </w:footnote>
  <w:footnote w:type="continuationSeparator" w:id="0">
    <w:p w14:paraId="4BD2DA25" w14:textId="77777777" w:rsidR="007B659B" w:rsidRDefault="007B65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944E" w14:textId="77777777" w:rsidR="00D44342" w:rsidRDefault="0094562F">
    <w:pPr>
      <w:spacing w:line="1" w:lineRule="exact"/>
    </w:pPr>
    <w:r>
      <w:rPr>
        <w:noProof/>
      </w:rPr>
      <mc:AlternateContent>
        <mc:Choice Requires="wps">
          <w:drawing>
            <wp:anchor distT="0" distB="0" distL="0" distR="0" simplePos="0" relativeHeight="251641856" behindDoc="1" locked="0" layoutInCell="1" allowOverlap="1" wp14:anchorId="37981B34" wp14:editId="615861AC">
              <wp:simplePos x="0" y="0"/>
              <wp:positionH relativeFrom="page">
                <wp:posOffset>3683000</wp:posOffset>
              </wp:positionH>
              <wp:positionV relativeFrom="page">
                <wp:posOffset>85725</wp:posOffset>
              </wp:positionV>
              <wp:extent cx="1054735" cy="591185"/>
              <wp:effectExtent l="0" t="0" r="0" b="0"/>
              <wp:wrapNone/>
              <wp:docPr id="13" name="Shape 13"/>
              <wp:cNvGraphicFramePr/>
              <a:graphic xmlns:a="http://schemas.openxmlformats.org/drawingml/2006/main">
                <a:graphicData uri="http://schemas.microsoft.com/office/word/2010/wordprocessingShape">
                  <wps:wsp>
                    <wps:cNvSpPr txBox="1"/>
                    <wps:spPr>
                      <a:xfrm>
                        <a:off x="0" y="0"/>
                        <a:ext cx="1054735" cy="591185"/>
                      </a:xfrm>
                      <a:prstGeom prst="rect">
                        <a:avLst/>
                      </a:prstGeom>
                      <a:noFill/>
                    </wps:spPr>
                    <wps:txbx>
                      <w:txbxContent>
                        <w:p w14:paraId="2BCDB8BD" w14:textId="77777777" w:rsidR="00D44342" w:rsidRDefault="0094562F">
                          <w:pPr>
                            <w:rPr>
                              <w:sz w:val="2"/>
                              <w:szCs w:val="2"/>
                            </w:rPr>
                          </w:pPr>
                          <w:r>
                            <w:rPr>
                              <w:noProof/>
                            </w:rPr>
                            <w:drawing>
                              <wp:inline distT="0" distB="0" distL="0" distR="0" wp14:anchorId="0B9EAE60" wp14:editId="619459E9">
                                <wp:extent cx="1054735" cy="591185"/>
                                <wp:effectExtent l="0" t="0" r="0" b="0"/>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pic:blipFill>
                                      <pic:spPr>
                                        <a:xfrm>
                                          <a:off x="0" y="0"/>
                                          <a:ext cx="1054735" cy="591185"/>
                                        </a:xfrm>
                                        <a:prstGeom prst="rect">
                                          <a:avLst/>
                                        </a:prstGeom>
                                      </pic:spPr>
                                    </pic:pic>
                                  </a:graphicData>
                                </a:graphic>
                              </wp:inline>
                            </w:drawing>
                          </w:r>
                        </w:p>
                      </w:txbxContent>
                    </wps:txbx>
                    <wps:bodyPr lIns="0" tIns="0" rIns="0" bIns="0"/>
                  </wps:wsp>
                </a:graphicData>
              </a:graphic>
            </wp:anchor>
          </w:drawing>
        </mc:Choice>
        <mc:Fallback>
          <w:pict>
            <v:shape id="_x0000_s1040" type="#_x0000_t202" style="position:absolute;margin-left:290.pt;margin-top:6.75pt;width:83.049999999999997pt;height:46.549999999999997pt;z-index:-188744063;mso-wrap-distance-left:0;mso-wrap-distance-right:0;mso-position-horizontal-relative:page;mso-position-vertical-relative:page" wrapcoords="0 0" filled="f" stroked="f">
              <v:textbox inset="0,0,0,0">
                <w:txbxContent>
                  <w:p>
                    <w:pPr>
                      <w:widowControl w:val="0"/>
                      <w:rPr>
                        <w:sz w:val="2"/>
                        <w:szCs w:val="2"/>
                      </w:rPr>
                    </w:pPr>
                    <w:r>
                      <w:drawing>
                        <wp:inline>
                          <wp:extent cx="1054735" cy="591185"/>
                          <wp:docPr id="16" name="Picutre 16"/>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
                                  <a:stretch/>
                                </pic:blipFill>
                                <pic:spPr>
                                  <a:xfrm>
                                    <a:ext cx="1054735" cy="591185"/>
                                  </a:xfrm>
                                  <a:prstGeom prst="rect"/>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42880" behindDoc="1" locked="0" layoutInCell="1" allowOverlap="1" wp14:anchorId="16A7E93D" wp14:editId="42AB9643">
              <wp:simplePos x="0" y="0"/>
              <wp:positionH relativeFrom="page">
                <wp:posOffset>955040</wp:posOffset>
              </wp:positionH>
              <wp:positionV relativeFrom="page">
                <wp:posOffset>171450</wp:posOffset>
              </wp:positionV>
              <wp:extent cx="2277110" cy="484505"/>
              <wp:effectExtent l="0" t="0" r="0" b="0"/>
              <wp:wrapNone/>
              <wp:docPr id="17" name="Shape 17"/>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1E2C2B87" w14:textId="77777777" w:rsidR="00D44342" w:rsidRDefault="0094562F">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1F8E8C2C" w14:textId="1C1681C6" w:rsidR="00D44342" w:rsidRDefault="0094562F">
                          <w:pPr>
                            <w:pStyle w:val="Zhlavnebozpat20"/>
                            <w:shd w:val="clear" w:color="auto" w:fill="auto"/>
                            <w:rPr>
                              <w:sz w:val="30"/>
                              <w:szCs w:val="30"/>
                            </w:rPr>
                          </w:pPr>
                          <w:r>
                            <w:rPr>
                              <w:rFonts w:ascii="Arial" w:eastAsia="Arial" w:hAnsi="Arial" w:cs="Arial"/>
                              <w:b/>
                              <w:bCs/>
                              <w:color w:val="3A3D58"/>
                              <w:sz w:val="30"/>
                              <w:szCs w:val="30"/>
                            </w:rPr>
                            <w:t>a údržba s</w:t>
                          </w:r>
                          <w:r w:rsidR="001F3A9D">
                            <w:rPr>
                              <w:rFonts w:ascii="Arial" w:eastAsia="Arial" w:hAnsi="Arial" w:cs="Arial"/>
                              <w:b/>
                              <w:bCs/>
                              <w:color w:val="3A3D58"/>
                              <w:sz w:val="30"/>
                              <w:szCs w:val="30"/>
                            </w:rPr>
                            <w:t>ilnic</w:t>
                          </w:r>
                          <w:r>
                            <w:rPr>
                              <w:rFonts w:ascii="Arial" w:eastAsia="Arial" w:hAnsi="Arial" w:cs="Arial"/>
                              <w:b/>
                              <w:bCs/>
                              <w:color w:val="3A3D58"/>
                              <w:sz w:val="30"/>
                              <w:szCs w:val="30"/>
                            </w:rPr>
                            <w:t xml:space="preserve"> Vysočiny</w:t>
                          </w:r>
                        </w:p>
                      </w:txbxContent>
                    </wps:txbx>
                    <wps:bodyPr wrap="none" lIns="0" tIns="0" rIns="0" bIns="0">
                      <a:spAutoFit/>
                    </wps:bodyPr>
                  </wps:wsp>
                </a:graphicData>
              </a:graphic>
            </wp:anchor>
          </w:drawing>
        </mc:Choice>
        <mc:Fallback>
          <w:pict>
            <v:shapetype w14:anchorId="16A7E93D" id="_x0000_t202" coordsize="21600,21600" o:spt="202" path="m,l,21600r21600,l21600,xe">
              <v:stroke joinstyle="miter"/>
              <v:path gradientshapeok="t" o:connecttype="rect"/>
            </v:shapetype>
            <v:shape id="Shape 17" o:spid="_x0000_s1111" type="#_x0000_t202" style="position:absolute;margin-left:75.2pt;margin-top:13.5pt;width:179.3pt;height:38.15pt;z-index:-2516736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" filled="f" stroked="f">
              <v:textbox style="mso-fit-shape-to-text:t" inset="0,0,0,0">
                <w:txbxContent>
                  <w:p w14:paraId="1E2C2B87" w14:textId="77777777" w:rsidR="00D44342" w:rsidRDefault="0094562F">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1F8E8C2C" w14:textId="1C1681C6" w:rsidR="00D44342" w:rsidRDefault="0094562F">
                    <w:pPr>
                      <w:pStyle w:val="Zhlavnebozpat20"/>
                      <w:shd w:val="clear" w:color="auto" w:fill="auto"/>
                      <w:rPr>
                        <w:sz w:val="30"/>
                        <w:szCs w:val="30"/>
                      </w:rPr>
                    </w:pPr>
                    <w:r>
                      <w:rPr>
                        <w:rFonts w:ascii="Arial" w:eastAsia="Arial" w:hAnsi="Arial" w:cs="Arial"/>
                        <w:b/>
                        <w:bCs/>
                        <w:color w:val="3A3D58"/>
                        <w:sz w:val="30"/>
                        <w:szCs w:val="30"/>
                      </w:rPr>
                      <w:t>a údržba s</w:t>
                    </w:r>
                    <w:r w:rsidR="001F3A9D">
                      <w:rPr>
                        <w:rFonts w:ascii="Arial" w:eastAsia="Arial" w:hAnsi="Arial" w:cs="Arial"/>
                        <w:b/>
                        <w:bCs/>
                        <w:color w:val="3A3D58"/>
                        <w:sz w:val="30"/>
                        <w:szCs w:val="30"/>
                      </w:rPr>
                      <w:t>ilnic</w:t>
                    </w:r>
                    <w:r>
                      <w:rPr>
                        <w:rFonts w:ascii="Arial" w:eastAsia="Arial" w:hAnsi="Arial" w:cs="Arial"/>
                        <w:b/>
                        <w:bCs/>
                        <w:color w:val="3A3D58"/>
                        <w:sz w:val="30"/>
                        <w:szCs w:val="30"/>
                      </w:rPr>
                      <w:t xml:space="preserve"> Vysočiny</w:t>
                    </w:r>
                  </w:p>
                </w:txbxContent>
              </v:textbox>
              <w10:wrap anchorx="page" anchory="page"/>
            </v:shape>
          </w:pict>
        </mc:Fallback>
      </mc:AlternateContent>
    </w:r>
    <w:r>
      <w:rPr>
        <w:noProof/>
      </w:rPr>
      <mc:AlternateContent>
        <mc:Choice Requires="wps">
          <w:drawing>
            <wp:anchor distT="0" distB="0" distL="0" distR="0" simplePos="0" relativeHeight="251643904" behindDoc="1" locked="0" layoutInCell="1" allowOverlap="1" wp14:anchorId="4BB05EA8" wp14:editId="482C3676">
              <wp:simplePos x="0" y="0"/>
              <wp:positionH relativeFrom="page">
                <wp:posOffset>1012825</wp:posOffset>
              </wp:positionH>
              <wp:positionV relativeFrom="page">
                <wp:posOffset>789940</wp:posOffset>
              </wp:positionV>
              <wp:extent cx="2030095" cy="115570"/>
              <wp:effectExtent l="0" t="0" r="0" b="0"/>
              <wp:wrapNone/>
              <wp:docPr id="19" name="Shape 19"/>
              <wp:cNvGraphicFramePr/>
              <a:graphic xmlns:a="http://schemas.openxmlformats.org/drawingml/2006/main">
                <a:graphicData uri="http://schemas.microsoft.com/office/word/2010/wordprocessingShape">
                  <wps:wsp>
                    <wps:cNvSpPr txBox="1"/>
                    <wps:spPr>
                      <a:xfrm>
                        <a:off x="0" y="0"/>
                        <a:ext cx="2030095" cy="115570"/>
                      </a:xfrm>
                      <a:prstGeom prst="rect">
                        <a:avLst/>
                      </a:prstGeom>
                      <a:noFill/>
                    </wps:spPr>
                    <wps:txbx>
                      <w:txbxContent>
                        <w:p w14:paraId="49846944" w14:textId="77777777" w:rsidR="00D44342" w:rsidRDefault="0094562F">
                          <w:pPr>
                            <w:pStyle w:val="Zhlavnebozpat20"/>
                            <w:shd w:val="clear" w:color="auto" w:fill="auto"/>
                            <w:rPr>
                              <w:sz w:val="16"/>
                              <w:szCs w:val="16"/>
                            </w:rPr>
                          </w:pPr>
                          <w:r>
                            <w:rPr>
                              <w:rFonts w:ascii="Arial" w:eastAsia="Arial" w:hAnsi="Arial" w:cs="Arial"/>
                              <w:b/>
                              <w:bCs/>
                              <w:sz w:val="16"/>
                              <w:szCs w:val="16"/>
                            </w:rPr>
                            <w:t xml:space="preserve">II/352 Polná - Nížkov, úsek Hrbov - </w:t>
                          </w:r>
                          <w:proofErr w:type="spellStart"/>
                          <w:r>
                            <w:rPr>
                              <w:rFonts w:ascii="Arial" w:eastAsia="Arial" w:hAnsi="Arial" w:cs="Arial"/>
                              <w:b/>
                              <w:bCs/>
                              <w:sz w:val="16"/>
                              <w:szCs w:val="16"/>
                            </w:rPr>
                            <w:t>Špinov</w:t>
                          </w:r>
                          <w:proofErr w:type="spellEnd"/>
                        </w:p>
                      </w:txbxContent>
                    </wps:txbx>
                    <wps:bodyPr wrap="none" lIns="0" tIns="0" rIns="0" bIns="0">
                      <a:spAutoFit/>
                    </wps:bodyPr>
                  </wps:wsp>
                </a:graphicData>
              </a:graphic>
            </wp:anchor>
          </w:drawing>
        </mc:Choice>
        <mc:Fallback>
          <w:pict>
            <v:shape id="_x0000_s1045" type="#_x0000_t202" style="position:absolute;margin-left:79.75pt;margin-top:62.200000000000003pt;width:159.84999999999999pt;height:9.0999999999999996pt;z-index:-18874405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II/352 Polná - Nížkov, úsek Hrbov - Špinov</w:t>
                    </w:r>
                  </w:p>
                </w:txbxContent>
              </v:textbox>
              <w10:wrap anchorx="page" anchory="page"/>
            </v:shape>
          </w:pict>
        </mc:Fallback>
      </mc:AlternateContent>
    </w:r>
    <w:r>
      <w:rPr>
        <w:noProof/>
      </w:rPr>
      <mc:AlternateContent>
        <mc:Choice Requires="wps">
          <w:drawing>
            <wp:anchor distT="0" distB="0" distL="0" distR="0" simplePos="0" relativeHeight="251644928" behindDoc="1" locked="0" layoutInCell="1" allowOverlap="1" wp14:anchorId="63322821" wp14:editId="163A5CF9">
              <wp:simplePos x="0" y="0"/>
              <wp:positionH relativeFrom="page">
                <wp:posOffset>4338320</wp:posOffset>
              </wp:positionH>
              <wp:positionV relativeFrom="page">
                <wp:posOffset>805180</wp:posOffset>
              </wp:positionV>
              <wp:extent cx="2133600" cy="216535"/>
              <wp:effectExtent l="0" t="0" r="0" b="0"/>
              <wp:wrapNone/>
              <wp:docPr id="21" name="Shape 21"/>
              <wp:cNvGraphicFramePr/>
              <a:graphic xmlns:a="http://schemas.openxmlformats.org/drawingml/2006/main">
                <a:graphicData uri="http://schemas.microsoft.com/office/word/2010/wordprocessingShape">
                  <wps:wsp>
                    <wps:cNvSpPr txBox="1"/>
                    <wps:spPr>
                      <a:xfrm>
                        <a:off x="0" y="0"/>
                        <a:ext cx="2133600" cy="216535"/>
                      </a:xfrm>
                      <a:prstGeom prst="rect">
                        <a:avLst/>
                      </a:prstGeom>
                      <a:noFill/>
                    </wps:spPr>
                    <wps:txbx>
                      <w:txbxContent>
                        <w:p w14:paraId="327736A4"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objednatele: P-ST-214-2026</w:t>
                          </w:r>
                        </w:p>
                        <w:p w14:paraId="2277F0E5"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zhotovitele: 24-SOD-2026-072</w:t>
                          </w:r>
                        </w:p>
                      </w:txbxContent>
                    </wps:txbx>
                    <wps:bodyPr wrap="none" lIns="0" tIns="0" rIns="0" bIns="0">
                      <a:spAutoFit/>
                    </wps:bodyPr>
                  </wps:wsp>
                </a:graphicData>
              </a:graphic>
            </wp:anchor>
          </w:drawing>
        </mc:Choice>
        <mc:Fallback>
          <w:pict>
            <v:shape id="_x0000_s1047" type="#_x0000_t202" style="position:absolute;margin-left:341.60000000000002pt;margin-top:63.399999999999999pt;width:168.pt;height:17.050000000000001pt;z-index:-188744057;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objednatele: P-ST-214-2026</w:t>
                    </w:r>
                  </w:p>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zhotovitele: 24-SOD-2026-072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42C1" w14:textId="77777777" w:rsidR="00D44342" w:rsidRDefault="0094562F">
    <w:pPr>
      <w:spacing w:line="1" w:lineRule="exact"/>
    </w:pPr>
    <w:r>
      <w:rPr>
        <w:noProof/>
      </w:rPr>
      <mc:AlternateContent>
        <mc:Choice Requires="wps">
          <w:drawing>
            <wp:anchor distT="0" distB="0" distL="0" distR="0" simplePos="0" relativeHeight="251646976" behindDoc="1" locked="0" layoutInCell="1" allowOverlap="1" wp14:anchorId="15BF22EF" wp14:editId="60ABEAA9">
              <wp:simplePos x="0" y="0"/>
              <wp:positionH relativeFrom="page">
                <wp:posOffset>3683000</wp:posOffset>
              </wp:positionH>
              <wp:positionV relativeFrom="page">
                <wp:posOffset>85725</wp:posOffset>
              </wp:positionV>
              <wp:extent cx="1054735" cy="591185"/>
              <wp:effectExtent l="0" t="0" r="0" b="0"/>
              <wp:wrapNone/>
              <wp:docPr id="30" name="Shape 30"/>
              <wp:cNvGraphicFramePr/>
              <a:graphic xmlns:a="http://schemas.openxmlformats.org/drawingml/2006/main">
                <a:graphicData uri="http://schemas.microsoft.com/office/word/2010/wordprocessingShape">
                  <wps:wsp>
                    <wps:cNvSpPr txBox="1"/>
                    <wps:spPr>
                      <a:xfrm>
                        <a:off x="0" y="0"/>
                        <a:ext cx="1054735" cy="591185"/>
                      </a:xfrm>
                      <a:prstGeom prst="rect">
                        <a:avLst/>
                      </a:prstGeom>
                      <a:noFill/>
                    </wps:spPr>
                    <wps:txbx>
                      <w:txbxContent>
                        <w:p w14:paraId="1166BD4D" w14:textId="77777777" w:rsidR="00D44342" w:rsidRDefault="0094562F">
                          <w:pPr>
                            <w:rPr>
                              <w:sz w:val="2"/>
                              <w:szCs w:val="2"/>
                            </w:rPr>
                          </w:pPr>
                          <w:r>
                            <w:rPr>
                              <w:noProof/>
                            </w:rPr>
                            <w:drawing>
                              <wp:inline distT="0" distB="0" distL="0" distR="0" wp14:anchorId="134A32F6" wp14:editId="2091CFC0">
                                <wp:extent cx="1054735" cy="591185"/>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pic:blipFill>
                                      <pic:spPr>
                                        <a:xfrm>
                                          <a:off x="0" y="0"/>
                                          <a:ext cx="1054735" cy="591185"/>
                                        </a:xfrm>
                                        <a:prstGeom prst="rect">
                                          <a:avLst/>
                                        </a:prstGeom>
                                      </pic:spPr>
                                    </pic:pic>
                                  </a:graphicData>
                                </a:graphic>
                              </wp:inline>
                            </w:drawing>
                          </w:r>
                        </w:p>
                      </w:txbxContent>
                    </wps:txbx>
                    <wps:bodyPr lIns="0" tIns="0" rIns="0" bIns="0"/>
                  </wps:wsp>
                </a:graphicData>
              </a:graphic>
            </wp:anchor>
          </w:drawing>
        </mc:Choice>
        <mc:Fallback>
          <w:pict>
            <v:shape id="_x0000_s1057" type="#_x0000_t202" style="position:absolute;margin-left:290.pt;margin-top:6.75pt;width:83.049999999999997pt;height:46.549999999999997pt;z-index:-188744053;mso-wrap-distance-left:0;mso-wrap-distance-right:0;mso-position-horizontal-relative:page;mso-position-vertical-relative:page" wrapcoords="0 0" filled="f" stroked="f">
              <v:textbox inset="0,0,0,0">
                <w:txbxContent>
                  <w:p>
                    <w:pPr>
                      <w:widowControl w:val="0"/>
                      <w:rPr>
                        <w:sz w:val="2"/>
                        <w:szCs w:val="2"/>
                      </w:rPr>
                    </w:pPr>
                    <w:r>
                      <w:drawing>
                        <wp:inline>
                          <wp:extent cx="1054735" cy="591185"/>
                          <wp:docPr id="33" name="Picutre 33"/>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
                                  <a:stretch/>
                                </pic:blipFill>
                                <pic:spPr>
                                  <a:xfrm>
                                    <a:ext cx="1054735" cy="591185"/>
                                  </a:xfrm>
                                  <a:prstGeom prst="rect"/>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48000" behindDoc="1" locked="0" layoutInCell="1" allowOverlap="1" wp14:anchorId="3E564C4E" wp14:editId="0FBA304B">
              <wp:simplePos x="0" y="0"/>
              <wp:positionH relativeFrom="page">
                <wp:posOffset>955040</wp:posOffset>
              </wp:positionH>
              <wp:positionV relativeFrom="page">
                <wp:posOffset>171450</wp:posOffset>
              </wp:positionV>
              <wp:extent cx="2277110" cy="484505"/>
              <wp:effectExtent l="0" t="0" r="0" b="0"/>
              <wp:wrapNone/>
              <wp:docPr id="34" name="Shape 34"/>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44B90D4D"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0A402F3F"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4CC2DAC6" w14:textId="4A193953" w:rsidR="00D44342" w:rsidRDefault="00D44342">
                          <w:pPr>
                            <w:pStyle w:val="Zhlavnebozpat20"/>
                            <w:shd w:val="clear" w:color="auto" w:fill="auto"/>
                            <w:rPr>
                              <w:sz w:val="30"/>
                              <w:szCs w:val="30"/>
                            </w:rPr>
                          </w:pPr>
                        </w:p>
                      </w:txbxContent>
                    </wps:txbx>
                    <wps:bodyPr wrap="none" lIns="0" tIns="0" rIns="0" bIns="0">
                      <a:spAutoFit/>
                    </wps:bodyPr>
                  </wps:wsp>
                </a:graphicData>
              </a:graphic>
            </wp:anchor>
          </w:drawing>
        </mc:Choice>
        <mc:Fallback>
          <w:pict>
            <v:shapetype w14:anchorId="3E564C4E" id="_x0000_t202" coordsize="21600,21600" o:spt="202" path="m,l,21600r21600,l21600,xe">
              <v:stroke joinstyle="miter"/>
              <v:path gradientshapeok="t" o:connecttype="rect"/>
            </v:shapetype>
            <v:shape id="Shape 34" o:spid="_x0000_s1116" type="#_x0000_t202" style="position:absolute;margin-left:75.2pt;margin-top:13.5pt;width:179.3pt;height:38.15pt;z-index:-2516684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" filled="f" stroked="f">
              <v:textbox style="mso-fit-shape-to-text:t" inset="0,0,0,0">
                <w:txbxContent>
                  <w:p w14:paraId="44B90D4D"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0A402F3F"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4CC2DAC6" w14:textId="4A193953" w:rsidR="00D44342" w:rsidRDefault="00D44342">
                    <w:pPr>
                      <w:pStyle w:val="Zhlavnebozpat20"/>
                      <w:shd w:val="clear" w:color="auto" w:fill="auto"/>
                      <w:rPr>
                        <w:sz w:val="30"/>
                        <w:szCs w:val="30"/>
                      </w:rPr>
                    </w:pPr>
                  </w:p>
                </w:txbxContent>
              </v:textbox>
              <w10:wrap anchorx="page" anchory="page"/>
            </v:shape>
          </w:pict>
        </mc:Fallback>
      </mc:AlternateContent>
    </w:r>
    <w:r>
      <w:rPr>
        <w:noProof/>
      </w:rPr>
      <mc:AlternateContent>
        <mc:Choice Requires="wps">
          <w:drawing>
            <wp:anchor distT="0" distB="0" distL="0" distR="0" simplePos="0" relativeHeight="251649024" behindDoc="1" locked="0" layoutInCell="1" allowOverlap="1" wp14:anchorId="74DB6C8F" wp14:editId="20E09673">
              <wp:simplePos x="0" y="0"/>
              <wp:positionH relativeFrom="page">
                <wp:posOffset>1012825</wp:posOffset>
              </wp:positionH>
              <wp:positionV relativeFrom="page">
                <wp:posOffset>789940</wp:posOffset>
              </wp:positionV>
              <wp:extent cx="2030095" cy="115570"/>
              <wp:effectExtent l="0" t="0" r="0" b="0"/>
              <wp:wrapNone/>
              <wp:docPr id="36" name="Shape 36"/>
              <wp:cNvGraphicFramePr/>
              <a:graphic xmlns:a="http://schemas.openxmlformats.org/drawingml/2006/main">
                <a:graphicData uri="http://schemas.microsoft.com/office/word/2010/wordprocessingShape">
                  <wps:wsp>
                    <wps:cNvSpPr txBox="1"/>
                    <wps:spPr>
                      <a:xfrm>
                        <a:off x="0" y="0"/>
                        <a:ext cx="2030095" cy="115570"/>
                      </a:xfrm>
                      <a:prstGeom prst="rect">
                        <a:avLst/>
                      </a:prstGeom>
                      <a:noFill/>
                    </wps:spPr>
                    <wps:txbx>
                      <w:txbxContent>
                        <w:p w14:paraId="0F806FC9" w14:textId="77777777" w:rsidR="00D44342" w:rsidRDefault="0094562F">
                          <w:pPr>
                            <w:pStyle w:val="Zhlavnebozpat20"/>
                            <w:shd w:val="clear" w:color="auto" w:fill="auto"/>
                            <w:rPr>
                              <w:sz w:val="16"/>
                              <w:szCs w:val="16"/>
                            </w:rPr>
                          </w:pPr>
                          <w:r>
                            <w:rPr>
                              <w:rFonts w:ascii="Arial" w:eastAsia="Arial" w:hAnsi="Arial" w:cs="Arial"/>
                              <w:b/>
                              <w:bCs/>
                              <w:sz w:val="16"/>
                              <w:szCs w:val="16"/>
                            </w:rPr>
                            <w:t xml:space="preserve">II/352 Polná - Nížkov, úsek Hrbov - </w:t>
                          </w:r>
                          <w:proofErr w:type="spellStart"/>
                          <w:r>
                            <w:rPr>
                              <w:rFonts w:ascii="Arial" w:eastAsia="Arial" w:hAnsi="Arial" w:cs="Arial"/>
                              <w:b/>
                              <w:bCs/>
                              <w:sz w:val="16"/>
                              <w:szCs w:val="16"/>
                            </w:rPr>
                            <w:t>Špinov</w:t>
                          </w:r>
                          <w:proofErr w:type="spellEnd"/>
                        </w:p>
                      </w:txbxContent>
                    </wps:txbx>
                    <wps:bodyPr wrap="none" lIns="0" tIns="0" rIns="0" bIns="0">
                      <a:spAutoFit/>
                    </wps:bodyPr>
                  </wps:wsp>
                </a:graphicData>
              </a:graphic>
            </wp:anchor>
          </w:drawing>
        </mc:Choice>
        <mc:Fallback>
          <w:pict>
            <v:shape id="_x0000_s1062" type="#_x0000_t202" style="position:absolute;margin-left:79.75pt;margin-top:62.200000000000003pt;width:159.84999999999999pt;height:9.0999999999999996pt;z-index:-18874404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II/352 Polná - Nížkov, úsek Hrbov - Špinov</w:t>
                    </w:r>
                  </w:p>
                </w:txbxContent>
              </v:textbox>
              <w10:wrap anchorx="page" anchory="page"/>
            </v:shape>
          </w:pict>
        </mc:Fallback>
      </mc:AlternateContent>
    </w:r>
    <w:r>
      <w:rPr>
        <w:noProof/>
      </w:rPr>
      <mc:AlternateContent>
        <mc:Choice Requires="wps">
          <w:drawing>
            <wp:anchor distT="0" distB="0" distL="0" distR="0" simplePos="0" relativeHeight="251650048" behindDoc="1" locked="0" layoutInCell="1" allowOverlap="1" wp14:anchorId="62F86DDA" wp14:editId="6F9B273F">
              <wp:simplePos x="0" y="0"/>
              <wp:positionH relativeFrom="page">
                <wp:posOffset>4338320</wp:posOffset>
              </wp:positionH>
              <wp:positionV relativeFrom="page">
                <wp:posOffset>805180</wp:posOffset>
              </wp:positionV>
              <wp:extent cx="2133600" cy="216535"/>
              <wp:effectExtent l="0" t="0" r="0" b="0"/>
              <wp:wrapNone/>
              <wp:docPr id="38" name="Shape 38"/>
              <wp:cNvGraphicFramePr/>
              <a:graphic xmlns:a="http://schemas.openxmlformats.org/drawingml/2006/main">
                <a:graphicData uri="http://schemas.microsoft.com/office/word/2010/wordprocessingShape">
                  <wps:wsp>
                    <wps:cNvSpPr txBox="1"/>
                    <wps:spPr>
                      <a:xfrm>
                        <a:off x="0" y="0"/>
                        <a:ext cx="2133600" cy="216535"/>
                      </a:xfrm>
                      <a:prstGeom prst="rect">
                        <a:avLst/>
                      </a:prstGeom>
                      <a:noFill/>
                    </wps:spPr>
                    <wps:txbx>
                      <w:txbxContent>
                        <w:p w14:paraId="2356AE4D"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objednatele: P-ST-214-2026</w:t>
                          </w:r>
                        </w:p>
                        <w:p w14:paraId="4F69958A"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zhotovitele: 24-SOD-2026-072</w:t>
                          </w:r>
                        </w:p>
                      </w:txbxContent>
                    </wps:txbx>
                    <wps:bodyPr wrap="none" lIns="0" tIns="0" rIns="0" bIns="0">
                      <a:spAutoFit/>
                    </wps:bodyPr>
                  </wps:wsp>
                </a:graphicData>
              </a:graphic>
            </wp:anchor>
          </w:drawing>
        </mc:Choice>
        <mc:Fallback>
          <w:pict>
            <v:shape id="_x0000_s1064" type="#_x0000_t202" style="position:absolute;margin-left:341.60000000000002pt;margin-top:63.399999999999999pt;width:168.pt;height:17.050000000000001pt;z-index:-188744047;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objednatele: P-ST-214-2026</w:t>
                    </w:r>
                  </w:p>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zhotovitele: 24-SOD-2026-072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7218" w14:textId="77777777" w:rsidR="00D44342" w:rsidRDefault="0094562F">
    <w:pPr>
      <w:spacing w:line="1" w:lineRule="exact"/>
    </w:pPr>
    <w:r>
      <w:rPr>
        <w:noProof/>
      </w:rPr>
      <mc:AlternateContent>
        <mc:Choice Requires="wps">
          <w:drawing>
            <wp:anchor distT="0" distB="0" distL="0" distR="0" simplePos="0" relativeHeight="251652096" behindDoc="1" locked="0" layoutInCell="1" allowOverlap="1" wp14:anchorId="1991D51C" wp14:editId="0AA9515E">
              <wp:simplePos x="0" y="0"/>
              <wp:positionH relativeFrom="page">
                <wp:posOffset>907415</wp:posOffset>
              </wp:positionH>
              <wp:positionV relativeFrom="page">
                <wp:posOffset>171450</wp:posOffset>
              </wp:positionV>
              <wp:extent cx="2277110" cy="484505"/>
              <wp:effectExtent l="0" t="0" r="0" b="0"/>
              <wp:wrapNone/>
              <wp:docPr id="43" name="Shape 43"/>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22AAB829"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0A67C5BA"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2BB214C6" w14:textId="59BF8052" w:rsidR="00D44342" w:rsidRDefault="00D44342">
                          <w:pPr>
                            <w:pStyle w:val="Zhlavnebozpat20"/>
                            <w:shd w:val="clear" w:color="auto" w:fill="auto"/>
                            <w:rPr>
                              <w:sz w:val="30"/>
                              <w:szCs w:val="30"/>
                            </w:rPr>
                          </w:pPr>
                        </w:p>
                      </w:txbxContent>
                    </wps:txbx>
                    <wps:bodyPr wrap="none" lIns="0" tIns="0" rIns="0" bIns="0">
                      <a:spAutoFit/>
                    </wps:bodyPr>
                  </wps:wsp>
                </a:graphicData>
              </a:graphic>
            </wp:anchor>
          </w:drawing>
        </mc:Choice>
        <mc:Fallback>
          <w:pict>
            <v:shapetype w14:anchorId="1991D51C" id="_x0000_t202" coordsize="21600,21600" o:spt="202" path="m,l,21600r21600,l21600,xe">
              <v:stroke joinstyle="miter"/>
              <v:path gradientshapeok="t" o:connecttype="rect"/>
            </v:shapetype>
            <v:shape id="Shape 43" o:spid="_x0000_s1120" type="#_x0000_t202" style="position:absolute;margin-left:71.45pt;margin-top:13.5pt;width:179.3pt;height:38.15pt;z-index:-2516643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" filled="f" stroked="f">
              <v:textbox style="mso-fit-shape-to-text:t" inset="0,0,0,0">
                <w:txbxContent>
                  <w:p w14:paraId="22AAB829"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0A67C5BA"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2BB214C6" w14:textId="59BF8052" w:rsidR="00D44342" w:rsidRDefault="00D44342">
                    <w:pPr>
                      <w:pStyle w:val="Zhlavnebozpat20"/>
                      <w:shd w:val="clear" w:color="auto" w:fill="auto"/>
                      <w:rPr>
                        <w:sz w:val="30"/>
                        <w:szCs w:val="30"/>
                      </w:rPr>
                    </w:pP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1CA32D7C" wp14:editId="3B14B993">
              <wp:simplePos x="0" y="0"/>
              <wp:positionH relativeFrom="page">
                <wp:posOffset>965835</wp:posOffset>
              </wp:positionH>
              <wp:positionV relativeFrom="page">
                <wp:posOffset>789940</wp:posOffset>
              </wp:positionV>
              <wp:extent cx="2030095" cy="115570"/>
              <wp:effectExtent l="0" t="0" r="0" b="0"/>
              <wp:wrapNone/>
              <wp:docPr id="45" name="Shape 45"/>
              <wp:cNvGraphicFramePr/>
              <a:graphic xmlns:a="http://schemas.openxmlformats.org/drawingml/2006/main">
                <a:graphicData uri="http://schemas.microsoft.com/office/word/2010/wordprocessingShape">
                  <wps:wsp>
                    <wps:cNvSpPr txBox="1"/>
                    <wps:spPr>
                      <a:xfrm>
                        <a:off x="0" y="0"/>
                        <a:ext cx="2030095" cy="115570"/>
                      </a:xfrm>
                      <a:prstGeom prst="rect">
                        <a:avLst/>
                      </a:prstGeom>
                      <a:noFill/>
                    </wps:spPr>
                    <wps:txbx>
                      <w:txbxContent>
                        <w:p w14:paraId="78DFCB0D" w14:textId="77777777" w:rsidR="00D44342" w:rsidRDefault="0094562F">
                          <w:pPr>
                            <w:pStyle w:val="Zhlavnebozpat20"/>
                            <w:shd w:val="clear" w:color="auto" w:fill="auto"/>
                            <w:rPr>
                              <w:sz w:val="16"/>
                              <w:szCs w:val="16"/>
                            </w:rPr>
                          </w:pPr>
                          <w:r>
                            <w:rPr>
                              <w:rFonts w:ascii="Arial" w:eastAsia="Arial" w:hAnsi="Arial" w:cs="Arial"/>
                              <w:b/>
                              <w:bCs/>
                              <w:sz w:val="16"/>
                              <w:szCs w:val="16"/>
                            </w:rPr>
                            <w:t xml:space="preserve">II/352 Polná - Nížkov, úsek Hrbov - </w:t>
                          </w:r>
                          <w:proofErr w:type="spellStart"/>
                          <w:r>
                            <w:rPr>
                              <w:rFonts w:ascii="Arial" w:eastAsia="Arial" w:hAnsi="Arial" w:cs="Arial"/>
                              <w:b/>
                              <w:bCs/>
                              <w:sz w:val="16"/>
                              <w:szCs w:val="16"/>
                            </w:rPr>
                            <w:t>Špinov</w:t>
                          </w:r>
                          <w:proofErr w:type="spellEnd"/>
                        </w:p>
                      </w:txbxContent>
                    </wps:txbx>
                    <wps:bodyPr wrap="none" lIns="0" tIns="0" rIns="0" bIns="0">
                      <a:spAutoFit/>
                    </wps:bodyPr>
                  </wps:wsp>
                </a:graphicData>
              </a:graphic>
            </wp:anchor>
          </w:drawing>
        </mc:Choice>
        <mc:Fallback>
          <w:pict>
            <v:shape id="_x0000_s1071" type="#_x0000_t202" style="position:absolute;margin-left:76.049999999999997pt;margin-top:62.200000000000003pt;width:159.84999999999999pt;height:9.0999999999999996pt;z-index:-188744041;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II/352 Polná - Nížkov, úsek Hrbov - Špinov</w:t>
                    </w:r>
                  </w:p>
                </w:txbxContent>
              </v:textbox>
              <w10:wrap anchorx="page" anchory="page"/>
            </v:shape>
          </w:pict>
        </mc:Fallback>
      </mc:AlternateContent>
    </w:r>
    <w:r>
      <w:rPr>
        <w:noProof/>
      </w:rPr>
      <mc:AlternateContent>
        <mc:Choice Requires="wps">
          <w:drawing>
            <wp:anchor distT="0" distB="0" distL="0" distR="0" simplePos="0" relativeHeight="251654144" behindDoc="1" locked="0" layoutInCell="1" allowOverlap="1" wp14:anchorId="252019D7" wp14:editId="5B8C13FC">
              <wp:simplePos x="0" y="0"/>
              <wp:positionH relativeFrom="page">
                <wp:posOffset>4290695</wp:posOffset>
              </wp:positionH>
              <wp:positionV relativeFrom="page">
                <wp:posOffset>805180</wp:posOffset>
              </wp:positionV>
              <wp:extent cx="2133600" cy="216535"/>
              <wp:effectExtent l="0" t="0" r="0" b="0"/>
              <wp:wrapNone/>
              <wp:docPr id="47" name="Shape 47"/>
              <wp:cNvGraphicFramePr/>
              <a:graphic xmlns:a="http://schemas.openxmlformats.org/drawingml/2006/main">
                <a:graphicData uri="http://schemas.microsoft.com/office/word/2010/wordprocessingShape">
                  <wps:wsp>
                    <wps:cNvSpPr txBox="1"/>
                    <wps:spPr>
                      <a:xfrm>
                        <a:off x="0" y="0"/>
                        <a:ext cx="2133600" cy="216535"/>
                      </a:xfrm>
                      <a:prstGeom prst="rect">
                        <a:avLst/>
                      </a:prstGeom>
                      <a:noFill/>
                    </wps:spPr>
                    <wps:txbx>
                      <w:txbxContent>
                        <w:p w14:paraId="3C67AB1F"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objednatele: P-ST-214-2026</w:t>
                          </w:r>
                        </w:p>
                        <w:p w14:paraId="701C9FD2" w14:textId="77777777" w:rsidR="00D44342" w:rsidRDefault="0094562F">
                          <w:pPr>
                            <w:pStyle w:val="Zhlavnebozpat20"/>
                            <w:shd w:val="clear" w:color="auto" w:fill="auto"/>
                            <w:rPr>
                              <w:sz w:val="16"/>
                              <w:szCs w:val="16"/>
                            </w:rPr>
                          </w:pPr>
                          <w:r>
                            <w:rPr>
                              <w:rFonts w:ascii="Arial" w:eastAsia="Arial" w:hAnsi="Arial" w:cs="Arial"/>
                              <w:b/>
                              <w:bCs/>
                              <w:sz w:val="16"/>
                              <w:szCs w:val="16"/>
                            </w:rPr>
                            <w:t>Číslo smlouvy zhotovitele: 24-SOD-2026-072</w:t>
                          </w:r>
                        </w:p>
                      </w:txbxContent>
                    </wps:txbx>
                    <wps:bodyPr wrap="none" lIns="0" tIns="0" rIns="0" bIns="0">
                      <a:spAutoFit/>
                    </wps:bodyPr>
                  </wps:wsp>
                </a:graphicData>
              </a:graphic>
            </wp:anchor>
          </w:drawing>
        </mc:Choice>
        <mc:Fallback>
          <w:pict>
            <v:shape id="_x0000_s1073" type="#_x0000_t202" style="position:absolute;margin-left:337.85000000000002pt;margin-top:63.399999999999999pt;width:168.pt;height:17.050000000000001pt;z-index:-188744039;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objednatele: P-ST-214-2026</w:t>
                    </w:r>
                  </w:p>
                  <w:p>
                    <w:pPr>
                      <w:pStyle w:val="Style19"/>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b/>
                        <w:bCs/>
                        <w:color w:val="000000"/>
                        <w:spacing w:val="0"/>
                        <w:w w:val="100"/>
                        <w:position w:val="0"/>
                        <w:sz w:val="16"/>
                        <w:szCs w:val="16"/>
                        <w:shd w:val="clear" w:color="auto" w:fill="auto"/>
                        <w:lang w:val="cs-CZ" w:eastAsia="cs-CZ" w:bidi="cs-CZ"/>
                      </w:rPr>
                      <w:t>Číslo smlouvy zhotovitele: 24-SOD-2026-072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3CBC" w14:textId="77777777" w:rsidR="00D44342" w:rsidRDefault="0094562F">
    <w:pPr>
      <w:spacing w:line="1" w:lineRule="exact"/>
    </w:pPr>
    <w:r>
      <w:rPr>
        <w:noProof/>
      </w:rPr>
      <mc:AlternateContent>
        <mc:Choice Requires="wps">
          <w:drawing>
            <wp:anchor distT="0" distB="0" distL="0" distR="0" simplePos="0" relativeHeight="251656192" behindDoc="1" locked="0" layoutInCell="1" allowOverlap="1" wp14:anchorId="68247B95" wp14:editId="5AA5F8B1">
              <wp:simplePos x="0" y="0"/>
              <wp:positionH relativeFrom="page">
                <wp:posOffset>3449320</wp:posOffset>
              </wp:positionH>
              <wp:positionV relativeFrom="page">
                <wp:posOffset>227330</wp:posOffset>
              </wp:positionV>
              <wp:extent cx="3343910" cy="167640"/>
              <wp:effectExtent l="0" t="0" r="0" b="0"/>
              <wp:wrapNone/>
              <wp:docPr id="62" name="Shape 62"/>
              <wp:cNvGraphicFramePr/>
              <a:graphic xmlns:a="http://schemas.openxmlformats.org/drawingml/2006/main">
                <a:graphicData uri="http://schemas.microsoft.com/office/word/2010/wordprocessingShape">
                  <wps:wsp>
                    <wps:cNvSpPr txBox="1"/>
                    <wps:spPr>
                      <a:xfrm>
                        <a:off x="0" y="0"/>
                        <a:ext cx="3343910" cy="167640"/>
                      </a:xfrm>
                      <a:prstGeom prst="rect">
                        <a:avLst/>
                      </a:prstGeom>
                      <a:noFill/>
                    </wps:spPr>
                    <wps:txbx>
                      <w:txbxContent>
                        <w:p w14:paraId="72479B4D" w14:textId="77777777" w:rsidR="00D44342" w:rsidRDefault="0094562F">
                          <w:pPr>
                            <w:pStyle w:val="Zhlavnebozpat20"/>
                            <w:shd w:val="clear" w:color="auto" w:fill="auto"/>
                          </w:pPr>
                          <w:r>
                            <w:rPr>
                              <w:rFonts w:ascii="Arial" w:eastAsia="Arial" w:hAnsi="Arial" w:cs="Arial"/>
                            </w:rPr>
                            <w:t>Oceněný soupis stavebních prací, dodávek a služeb s VV</w:t>
                          </w:r>
                        </w:p>
                      </w:txbxContent>
                    </wps:txbx>
                    <wps:bodyPr wrap="none" lIns="0" tIns="0" rIns="0" bIns="0">
                      <a:spAutoFit/>
                    </wps:bodyPr>
                  </wps:wsp>
                </a:graphicData>
              </a:graphic>
            </wp:anchor>
          </w:drawing>
        </mc:Choice>
        <mc:Fallback>
          <w:pict>
            <v:shape id="_x0000_s1088" type="#_x0000_t202" style="position:absolute;margin-left:271.60000000000002pt;margin-top:17.899999999999999pt;width:263.30000000000001pt;height:13.199999999999999pt;z-index:-188744035;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cs-CZ" w:eastAsia="cs-CZ" w:bidi="cs-CZ"/>
                      </w:rPr>
                      <w:t>Oceněný soupis stavebních prací, dodávek a služeb s VV</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E929" w14:textId="77777777" w:rsidR="00D44342" w:rsidRDefault="00D4434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186F0" w14:textId="77777777" w:rsidR="00D44342" w:rsidRDefault="00D4434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353A" w14:textId="77777777" w:rsidR="00D44342" w:rsidRDefault="0094562F">
    <w:pPr>
      <w:spacing w:line="1" w:lineRule="exact"/>
    </w:pPr>
    <w:r>
      <w:rPr>
        <w:noProof/>
      </w:rPr>
      <mc:AlternateContent>
        <mc:Choice Requires="wps">
          <w:drawing>
            <wp:anchor distT="0" distB="0" distL="0" distR="0" simplePos="0" relativeHeight="251661312" behindDoc="1" locked="0" layoutInCell="1" allowOverlap="1" wp14:anchorId="20013A0F" wp14:editId="6A1D0A51">
              <wp:simplePos x="0" y="0"/>
              <wp:positionH relativeFrom="page">
                <wp:posOffset>1117600</wp:posOffset>
              </wp:positionH>
              <wp:positionV relativeFrom="page">
                <wp:posOffset>2802890</wp:posOffset>
              </wp:positionV>
              <wp:extent cx="435610" cy="91440"/>
              <wp:effectExtent l="0" t="0" r="0" b="0"/>
              <wp:wrapNone/>
              <wp:docPr id="90" name="Shape 90"/>
              <wp:cNvGraphicFramePr/>
              <a:graphic xmlns:a="http://schemas.openxmlformats.org/drawingml/2006/main">
                <a:graphicData uri="http://schemas.microsoft.com/office/word/2010/wordprocessingShape">
                  <wps:wsp>
                    <wps:cNvSpPr txBox="1"/>
                    <wps:spPr>
                      <a:xfrm>
                        <a:off x="0" y="0"/>
                        <a:ext cx="435610" cy="91440"/>
                      </a:xfrm>
                      <a:prstGeom prst="rect">
                        <a:avLst/>
                      </a:prstGeom>
                      <a:noFill/>
                    </wps:spPr>
                    <wps:txbx>
                      <w:txbxContent>
                        <w:p w14:paraId="11198BA0" w14:textId="77777777" w:rsidR="00D44342" w:rsidRDefault="0094562F">
                          <w:pPr>
                            <w:pStyle w:val="Zhlavnebozpat20"/>
                            <w:shd w:val="clear" w:color="auto" w:fill="auto"/>
                            <w:tabs>
                              <w:tab w:val="right" w:pos="662"/>
                            </w:tabs>
                            <w:rPr>
                              <w:sz w:val="10"/>
                              <w:szCs w:val="10"/>
                            </w:rPr>
                          </w:pPr>
                          <w:r>
                            <w:rPr>
                              <w:rFonts w:ascii="Calibri" w:eastAsia="Calibri" w:hAnsi="Calibri" w:cs="Calibri"/>
                              <w:sz w:val="10"/>
                              <w:szCs w:val="10"/>
                            </w:rPr>
                            <w:t>10</w:t>
                          </w:r>
                          <w:r>
                            <w:rPr>
                              <w:rFonts w:ascii="Calibri" w:eastAsia="Calibri" w:hAnsi="Calibri" w:cs="Calibri"/>
                              <w:sz w:val="10"/>
                              <w:szCs w:val="10"/>
                            </w:rPr>
                            <w:tab/>
                            <w:t>17481T</w:t>
                          </w:r>
                        </w:p>
                      </w:txbxContent>
                    </wps:txbx>
                    <wps:bodyPr lIns="0" tIns="0" rIns="0" bIns="0">
                      <a:spAutoFit/>
                    </wps:bodyPr>
                  </wps:wsp>
                </a:graphicData>
              </a:graphic>
            </wp:anchor>
          </w:drawing>
        </mc:Choice>
        <mc:Fallback>
          <w:pict>
            <v:shape id="_x0000_s1116" type="#_x0000_t202" style="position:absolute;margin-left:88.pt;margin-top:220.69999999999999pt;width:34.299999999999997pt;height:7.2000000000000002pt;z-index:-188744017;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tabs>
                        <w:tab w:pos="662" w:val="right"/>
                      </w:tabs>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10</w:t>
                      <w:tab/>
                      <w:t>17481T</w:t>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7721C074" wp14:editId="64E12C15">
              <wp:simplePos x="0" y="0"/>
              <wp:positionH relativeFrom="page">
                <wp:posOffset>4369435</wp:posOffset>
              </wp:positionH>
              <wp:positionV relativeFrom="page">
                <wp:posOffset>2815590</wp:posOffset>
              </wp:positionV>
              <wp:extent cx="1913890" cy="76200"/>
              <wp:effectExtent l="0" t="0" r="0" b="0"/>
              <wp:wrapNone/>
              <wp:docPr id="92" name="Shape 92"/>
              <wp:cNvGraphicFramePr/>
              <a:graphic xmlns:a="http://schemas.openxmlformats.org/drawingml/2006/main">
                <a:graphicData uri="http://schemas.microsoft.com/office/word/2010/wordprocessingShape">
                  <wps:wsp>
                    <wps:cNvSpPr txBox="1"/>
                    <wps:spPr>
                      <a:xfrm>
                        <a:off x="0" y="0"/>
                        <a:ext cx="1913890" cy="76200"/>
                      </a:xfrm>
                      <a:prstGeom prst="rect">
                        <a:avLst/>
                      </a:prstGeom>
                      <a:noFill/>
                    </wps:spPr>
                    <wps:txbx>
                      <w:txbxContent>
                        <w:p w14:paraId="66958455" w14:textId="1E9A2F9F" w:rsidR="00D44342" w:rsidRDefault="0094562F">
                          <w:pPr>
                            <w:pStyle w:val="Zhlavnebozpat20"/>
                            <w:shd w:val="clear" w:color="auto" w:fill="auto"/>
                            <w:tabs>
                              <w:tab w:val="right" w:pos="1042"/>
                              <w:tab w:val="right" w:pos="1915"/>
                              <w:tab w:val="right" w:pos="2150"/>
                              <w:tab w:val="right" w:pos="2837"/>
                              <w:tab w:val="right" w:pos="3014"/>
                            </w:tabs>
                            <w:rPr>
                              <w:sz w:val="10"/>
                              <w:szCs w:val="10"/>
                            </w:rPr>
                          </w:pPr>
                          <w:r>
                            <w:rPr>
                              <w:rFonts w:ascii="Calibri" w:eastAsia="Calibri" w:hAnsi="Calibri" w:cs="Calibri"/>
                              <w:sz w:val="10"/>
                              <w:szCs w:val="10"/>
                            </w:rPr>
                            <w:t>m3 |</w:t>
                          </w:r>
                          <w:r>
                            <w:rPr>
                              <w:rFonts w:ascii="Calibri" w:eastAsia="Calibri" w:hAnsi="Calibri" w:cs="Calibri"/>
                              <w:sz w:val="10"/>
                              <w:szCs w:val="10"/>
                            </w:rPr>
                            <w:tab/>
                            <w:t>|</w:t>
                          </w:r>
                        </w:p>
                      </w:txbxContent>
                    </wps:txbx>
                    <wps:bodyPr lIns="0" tIns="0" rIns="0" bIns="0">
                      <a:spAutoFit/>
                    </wps:bodyPr>
                  </wps:wsp>
                </a:graphicData>
              </a:graphic>
            </wp:anchor>
          </w:drawing>
        </mc:Choice>
        <mc:Fallback>
          <w:pict>
            <v:shapetype w14:anchorId="7721C074" id="_x0000_t202" coordsize="21600,21600" o:spt="202" path="m,l,21600r21600,l21600,xe">
              <v:stroke joinstyle="miter"/>
              <v:path gradientshapeok="t" o:connecttype="rect"/>
            </v:shapetype>
            <v:shape id="Shape 92" o:spid="_x0000_s1130" type="#_x0000_t202" style="position:absolute;margin-left:344.05pt;margin-top:221.7pt;width:150.7pt;height:6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" filled="f" stroked="f">
              <v:textbox style="mso-fit-shape-to-text:t" inset="0,0,0,0">
                <w:txbxContent>
                  <w:p w14:paraId="66958455" w14:textId="1E9A2F9F" w:rsidR="00D44342" w:rsidRDefault="0094562F">
                    <w:pPr>
                      <w:pStyle w:val="Zhlavnebozpat20"/>
                      <w:shd w:val="clear" w:color="auto" w:fill="auto"/>
                      <w:tabs>
                        <w:tab w:val="right" w:pos="1042"/>
                        <w:tab w:val="right" w:pos="1915"/>
                        <w:tab w:val="right" w:pos="2150"/>
                        <w:tab w:val="right" w:pos="2837"/>
                        <w:tab w:val="right" w:pos="3014"/>
                      </w:tabs>
                      <w:rPr>
                        <w:sz w:val="10"/>
                        <w:szCs w:val="10"/>
                      </w:rPr>
                    </w:pPr>
                    <w:r>
                      <w:rPr>
                        <w:rFonts w:ascii="Calibri" w:eastAsia="Calibri" w:hAnsi="Calibri" w:cs="Calibri"/>
                        <w:sz w:val="10"/>
                        <w:szCs w:val="10"/>
                      </w:rPr>
                      <w:t>m3 |</w:t>
                    </w:r>
                    <w:r>
                      <w:rPr>
                        <w:rFonts w:ascii="Calibri" w:eastAsia="Calibri" w:hAnsi="Calibri" w:cs="Calibri"/>
                        <w:sz w:val="10"/>
                        <w:szCs w:val="10"/>
                      </w:rPr>
                      <w:tab/>
                    </w:r>
                    <w:r>
                      <w:rPr>
                        <w:rFonts w:ascii="Calibri" w:eastAsia="Calibri" w:hAnsi="Calibri" w:cs="Calibri"/>
                        <w:sz w:val="10"/>
                        <w:szCs w:val="10"/>
                      </w:rPr>
                      <w:t>|</w:t>
                    </w:r>
                  </w:p>
                </w:txbxContent>
              </v:textbox>
              <w10:wrap anchorx="page" anchory="page"/>
            </v:shape>
          </w:pict>
        </mc:Fallback>
      </mc:AlternateContent>
    </w:r>
    <w:r>
      <w:rPr>
        <w:noProof/>
      </w:rPr>
      <mc:AlternateContent>
        <mc:Choice Requires="wps">
          <w:drawing>
            <wp:anchor distT="0" distB="0" distL="114300" distR="114300" simplePos="0" relativeHeight="251624448" behindDoc="1" locked="0" layoutInCell="1" allowOverlap="1" wp14:anchorId="2D650AE8" wp14:editId="186021A1">
              <wp:simplePos x="0" y="0"/>
              <wp:positionH relativeFrom="page">
                <wp:posOffset>641985</wp:posOffset>
              </wp:positionH>
              <wp:positionV relativeFrom="page">
                <wp:posOffset>2898775</wp:posOffset>
              </wp:positionV>
              <wp:extent cx="6160135" cy="0"/>
              <wp:effectExtent l="0" t="0" r="0" b="0"/>
              <wp:wrapNone/>
              <wp:docPr id="94" name="Shape 94"/>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228.25pt;width:485.05000000000001pt;height:0;z-index:-251658240;mso-position-horizontal-relative:page;mso-position-vertical-relative:page">
              <v:stroke weight="1.pt"/>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C331" w14:textId="77777777" w:rsidR="00D44342" w:rsidRDefault="00D4434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F40F" w14:textId="77777777" w:rsidR="00D44342" w:rsidRDefault="0094562F">
    <w:pPr>
      <w:spacing w:line="1" w:lineRule="exact"/>
    </w:pPr>
    <w:r>
      <w:rPr>
        <w:noProof/>
      </w:rPr>
      <mc:AlternateContent>
        <mc:Choice Requires="wps">
          <w:drawing>
            <wp:anchor distT="0" distB="0" distL="0" distR="0" simplePos="0" relativeHeight="251666432" behindDoc="1" locked="0" layoutInCell="1" allowOverlap="1" wp14:anchorId="54DFCA1A" wp14:editId="28592376">
              <wp:simplePos x="0" y="0"/>
              <wp:positionH relativeFrom="page">
                <wp:posOffset>904240</wp:posOffset>
              </wp:positionH>
              <wp:positionV relativeFrom="page">
                <wp:posOffset>1416050</wp:posOffset>
              </wp:positionV>
              <wp:extent cx="36830" cy="57785"/>
              <wp:effectExtent l="0" t="0" r="0" b="0"/>
              <wp:wrapNone/>
              <wp:docPr id="243" name="Shape 243"/>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6AB10F28" w14:textId="77777777" w:rsidR="00D44342" w:rsidRDefault="0094562F">
                          <w:pPr>
                            <w:pStyle w:val="Zhlavnebozpat20"/>
                            <w:pBdr>
                              <w:top w:val="single" w:sz="0" w:space="0" w:color="41A5BD"/>
                              <w:left w:val="single" w:sz="0" w:space="0" w:color="41A5BD"/>
                              <w:bottom w:val="single" w:sz="0" w:space="0" w:color="41A5BD"/>
                              <w:right w:val="single" w:sz="0" w:space="0" w:color="41A5BD"/>
                            </w:pBdr>
                            <w:shd w:val="clear" w:color="auto" w:fill="41A5BD"/>
                            <w:rPr>
                              <w:sz w:val="10"/>
                              <w:szCs w:val="10"/>
                            </w:rPr>
                          </w:pPr>
                          <w:r>
                            <w:rPr>
                              <w:rFonts w:ascii="Arial" w:eastAsia="Arial" w:hAnsi="Arial" w:cs="Arial"/>
                              <w:color w:val="FFFFFF"/>
                              <w:sz w:val="10"/>
                              <w:szCs w:val="10"/>
                            </w:rPr>
                            <w:t>1</w:t>
                          </w:r>
                        </w:p>
                      </w:txbxContent>
                    </wps:txbx>
                    <wps:bodyPr wrap="none" lIns="0" tIns="0" rIns="0" bIns="0">
                      <a:spAutoFit/>
                    </wps:bodyPr>
                  </wps:wsp>
                </a:graphicData>
              </a:graphic>
            </wp:anchor>
          </w:drawing>
        </mc:Choice>
        <mc:Fallback>
          <w:pict>
            <v:shape id="_x0000_s1269" type="#_x0000_t202" style="position:absolute;margin-left:71.200000000000003pt;margin-top:111.5pt;width:2.8999999999999999pt;height:4.5499999999999998pt;z-index:-188744007;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rFonts w:ascii="Arial" w:eastAsia="Arial" w:hAnsi="Arial" w:cs="Arial"/>
                        <w:color w:val="FFFFFF"/>
                        <w:spacing w:val="0"/>
                        <w:w w:val="100"/>
                        <w:position w:val="0"/>
                        <w:sz w:val="10"/>
                        <w:szCs w:val="10"/>
                        <w:shd w:val="clear" w:color="auto" w:fill="auto"/>
                        <w:lang w:val="cs-CZ" w:eastAsia="cs-CZ" w:bidi="cs-CZ"/>
                      </w:rPr>
                      <w:t>1</w:t>
                    </w:r>
                  </w:p>
                </w:txbxContent>
              </v:textbox>
              <w10:wrap anchorx="page" anchory="page"/>
            </v:shape>
          </w:pict>
        </mc:Fallback>
      </mc:AlternateContent>
    </w:r>
    <w:r>
      <w:rPr>
        <w:noProof/>
      </w:rPr>
      <mc:AlternateContent>
        <mc:Choice Requires="wps">
          <w:drawing>
            <wp:anchor distT="0" distB="0" distL="0" distR="0" simplePos="0" relativeHeight="251667456" behindDoc="1" locked="0" layoutInCell="1" allowOverlap="1" wp14:anchorId="7EB21B70" wp14:editId="11D39306">
              <wp:simplePos x="0" y="0"/>
              <wp:positionH relativeFrom="page">
                <wp:posOffset>6521450</wp:posOffset>
              </wp:positionH>
              <wp:positionV relativeFrom="page">
                <wp:posOffset>1416050</wp:posOffset>
              </wp:positionV>
              <wp:extent cx="36830" cy="57785"/>
              <wp:effectExtent l="0" t="0" r="0" b="0"/>
              <wp:wrapNone/>
              <wp:docPr id="245" name="Shape 245"/>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6F14DF66" w14:textId="77777777" w:rsidR="00D44342" w:rsidRDefault="0094562F">
                          <w:pPr>
                            <w:pStyle w:val="Zhlavnebozpat20"/>
                            <w:pBdr>
                              <w:top w:val="single" w:sz="0" w:space="0" w:color="41A5BD"/>
                              <w:left w:val="single" w:sz="0" w:space="0" w:color="41A5BD"/>
                              <w:bottom w:val="single" w:sz="0" w:space="0" w:color="41A5BD"/>
                              <w:right w:val="single" w:sz="0" w:space="0" w:color="41A5BD"/>
                            </w:pBdr>
                            <w:shd w:val="clear" w:color="auto" w:fill="41A5BD"/>
                            <w:rPr>
                              <w:sz w:val="10"/>
                              <w:szCs w:val="10"/>
                            </w:rPr>
                          </w:pPr>
                          <w:r>
                            <w:rPr>
                              <w:rFonts w:ascii="Arial" w:eastAsia="Arial" w:hAnsi="Arial" w:cs="Arial"/>
                              <w:color w:val="FFFFFF"/>
                              <w:sz w:val="10"/>
                              <w:szCs w:val="10"/>
                            </w:rPr>
                            <w:t>9</w:t>
                          </w:r>
                        </w:p>
                      </w:txbxContent>
                    </wps:txbx>
                    <wps:bodyPr wrap="none" lIns="0" tIns="0" rIns="0" bIns="0">
                      <a:spAutoFit/>
                    </wps:bodyPr>
                  </wps:wsp>
                </a:graphicData>
              </a:graphic>
            </wp:anchor>
          </w:drawing>
        </mc:Choice>
        <mc:Fallback>
          <w:pict>
            <v:shape id="_x0000_s1271" type="#_x0000_t202" style="position:absolute;margin-left:513.5pt;margin-top:111.5pt;width:2.8999999999999999pt;height:4.5499999999999998pt;z-index:-188744005;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rFonts w:ascii="Arial" w:eastAsia="Arial" w:hAnsi="Arial" w:cs="Arial"/>
                        <w:color w:val="FFFFFF"/>
                        <w:spacing w:val="0"/>
                        <w:w w:val="100"/>
                        <w:position w:val="0"/>
                        <w:sz w:val="10"/>
                        <w:szCs w:val="10"/>
                        <w:shd w:val="clear" w:color="auto" w:fill="auto"/>
                        <w:lang w:val="cs-CZ" w:eastAsia="cs-CZ" w:bidi="cs-CZ"/>
                      </w:rPr>
                      <w:t>9</w:t>
                    </w:r>
                  </w:p>
                </w:txbxContent>
              </v:textbox>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7CBC000D" wp14:editId="535AFFBD">
              <wp:simplePos x="0" y="0"/>
              <wp:positionH relativeFrom="page">
                <wp:posOffset>1148080</wp:posOffset>
              </wp:positionH>
              <wp:positionV relativeFrom="page">
                <wp:posOffset>1590040</wp:posOffset>
              </wp:positionV>
              <wp:extent cx="36830" cy="69850"/>
              <wp:effectExtent l="0" t="0" r="0" b="0"/>
              <wp:wrapNone/>
              <wp:docPr id="247" name="Shape 247"/>
              <wp:cNvGraphicFramePr/>
              <a:graphic xmlns:a="http://schemas.openxmlformats.org/drawingml/2006/main">
                <a:graphicData uri="http://schemas.microsoft.com/office/word/2010/wordprocessingShape">
                  <wps:wsp>
                    <wps:cNvSpPr txBox="1"/>
                    <wps:spPr>
                      <a:xfrm>
                        <a:off x="0" y="0"/>
                        <a:ext cx="36830" cy="69850"/>
                      </a:xfrm>
                      <a:prstGeom prst="rect">
                        <a:avLst/>
                      </a:prstGeom>
                      <a:noFill/>
                    </wps:spPr>
                    <wps:txbx>
                      <w:txbxContent>
                        <w:p w14:paraId="27FFD450" w14:textId="77777777" w:rsidR="00D44342" w:rsidRDefault="0094562F">
                          <w:pPr>
                            <w:pStyle w:val="Zhlavnebozpat20"/>
                            <w:shd w:val="clear" w:color="auto" w:fill="auto"/>
                            <w:rPr>
                              <w:sz w:val="10"/>
                              <w:szCs w:val="10"/>
                            </w:rPr>
                          </w:pPr>
                          <w:r>
                            <w:rPr>
                              <w:rFonts w:ascii="Calibri" w:eastAsia="Calibri" w:hAnsi="Calibri" w:cs="Calibri"/>
                              <w:sz w:val="10"/>
                              <w:szCs w:val="10"/>
                            </w:rPr>
                            <w:t>1</w:t>
                          </w:r>
                        </w:p>
                      </w:txbxContent>
                    </wps:txbx>
                    <wps:bodyPr wrap="none" lIns="0" tIns="0" rIns="0" bIns="0">
                      <a:spAutoFit/>
                    </wps:bodyPr>
                  </wps:wsp>
                </a:graphicData>
              </a:graphic>
            </wp:anchor>
          </w:drawing>
        </mc:Choice>
        <mc:Fallback>
          <w:pict>
            <v:shape id="_x0000_s1273" type="#_x0000_t202" style="position:absolute;margin-left:90.400000000000006pt;margin-top:125.2pt;width:2.8999999999999999pt;height:5.5pt;z-index:-188744003;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color w:val="000000"/>
                        <w:spacing w:val="0"/>
                        <w:w w:val="100"/>
                        <w:position w:val="0"/>
                        <w:sz w:val="10"/>
                        <w:szCs w:val="10"/>
                        <w:shd w:val="clear" w:color="auto" w:fill="auto"/>
                        <w:lang w:val="cs-CZ" w:eastAsia="cs-CZ" w:bidi="cs-CZ"/>
                      </w:rPr>
                      <w:t>1</w:t>
                    </w:r>
                  </w:p>
                </w:txbxContent>
              </v:textbox>
              <w10:wrap anchorx="page" anchory="page"/>
            </v:shape>
          </w:pict>
        </mc:Fallback>
      </mc:AlternateContent>
    </w:r>
    <w:r>
      <w:rPr>
        <w:noProof/>
      </w:rPr>
      <mc:AlternateContent>
        <mc:Choice Requires="wps">
          <w:drawing>
            <wp:anchor distT="0" distB="0" distL="114300" distR="114300" simplePos="0" relativeHeight="251626496" behindDoc="1" locked="0" layoutInCell="1" allowOverlap="1" wp14:anchorId="6511C9CD" wp14:editId="7677BCFF">
              <wp:simplePos x="0" y="0"/>
              <wp:positionH relativeFrom="page">
                <wp:posOffset>641985</wp:posOffset>
              </wp:positionH>
              <wp:positionV relativeFrom="page">
                <wp:posOffset>1572895</wp:posOffset>
              </wp:positionV>
              <wp:extent cx="6160135" cy="0"/>
              <wp:effectExtent l="0" t="0" r="0" b="0"/>
              <wp:wrapNone/>
              <wp:docPr id="249" name="Shape 249"/>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123.84999999999999pt;width:485.05000000000001pt;height:0;z-index:-251658240;mso-position-horizontal-relative:page;mso-position-vertical-relative:page">
              <v:stroke weight="1.pt"/>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85BE" w14:textId="77777777" w:rsidR="00D44342" w:rsidRDefault="00D4434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FCF6" w14:textId="77777777" w:rsidR="00D44342" w:rsidRDefault="0094562F">
    <w:pPr>
      <w:spacing w:line="1" w:lineRule="exact"/>
    </w:pPr>
    <w:r>
      <w:rPr>
        <w:noProof/>
      </w:rPr>
      <mc:AlternateContent>
        <mc:Choice Requires="wps">
          <w:drawing>
            <wp:anchor distT="0" distB="0" distL="0" distR="0" simplePos="0" relativeHeight="251672576" behindDoc="1" locked="0" layoutInCell="1" allowOverlap="1" wp14:anchorId="1B51C733" wp14:editId="2B53C147">
              <wp:simplePos x="0" y="0"/>
              <wp:positionH relativeFrom="page">
                <wp:posOffset>904240</wp:posOffset>
              </wp:positionH>
              <wp:positionV relativeFrom="page">
                <wp:posOffset>1416050</wp:posOffset>
              </wp:positionV>
              <wp:extent cx="36830" cy="57785"/>
              <wp:effectExtent l="0" t="0" r="0" b="0"/>
              <wp:wrapNone/>
              <wp:docPr id="280" name="Shape 280"/>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1230AD32" w14:textId="77777777" w:rsidR="00D44342" w:rsidRDefault="0094562F">
                          <w:pPr>
                            <w:pStyle w:val="Zhlavnebozpat20"/>
                            <w:pBdr>
                              <w:top w:val="single" w:sz="0" w:space="0" w:color="41A5BD"/>
                              <w:left w:val="single" w:sz="0" w:space="0" w:color="41A5BD"/>
                              <w:bottom w:val="single" w:sz="0" w:space="0" w:color="41A5BD"/>
                              <w:right w:val="single" w:sz="0" w:space="0" w:color="41A5BD"/>
                            </w:pBdr>
                            <w:shd w:val="clear" w:color="auto" w:fill="41A5BD"/>
                            <w:rPr>
                              <w:sz w:val="10"/>
                              <w:szCs w:val="10"/>
                            </w:rPr>
                          </w:pPr>
                          <w:r>
                            <w:rPr>
                              <w:rFonts w:ascii="Arial" w:eastAsia="Arial" w:hAnsi="Arial" w:cs="Arial"/>
                              <w:color w:val="FFFFFF"/>
                              <w:sz w:val="10"/>
                              <w:szCs w:val="10"/>
                            </w:rPr>
                            <w:t>1</w:t>
                          </w:r>
                        </w:p>
                      </w:txbxContent>
                    </wps:txbx>
                    <wps:bodyPr wrap="none" lIns="0" tIns="0" rIns="0" bIns="0">
                      <a:spAutoFit/>
                    </wps:bodyPr>
                  </wps:wsp>
                </a:graphicData>
              </a:graphic>
            </wp:anchor>
          </w:drawing>
        </mc:Choice>
        <mc:Fallback>
          <w:pict>
            <v:shape id="_x0000_s1306" type="#_x0000_t202" style="position:absolute;margin-left:71.200000000000003pt;margin-top:111.5pt;width:2.8999999999999999pt;height:4.5499999999999998pt;z-index:-188743984;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rFonts w:ascii="Arial" w:eastAsia="Arial" w:hAnsi="Arial" w:cs="Arial"/>
                        <w:color w:val="FFFFFF"/>
                        <w:spacing w:val="0"/>
                        <w:w w:val="100"/>
                        <w:position w:val="0"/>
                        <w:sz w:val="10"/>
                        <w:szCs w:val="10"/>
                        <w:shd w:val="clear" w:color="auto" w:fill="auto"/>
                        <w:lang w:val="cs-CZ" w:eastAsia="cs-CZ" w:bidi="cs-CZ"/>
                      </w:rPr>
                      <w:t>1</w:t>
                    </w:r>
                  </w:p>
                </w:txbxContent>
              </v:textbox>
              <w10:wrap anchorx="page" anchory="page"/>
            </v:shape>
          </w:pict>
        </mc:Fallback>
      </mc:AlternateContent>
    </w:r>
    <w:r>
      <w:rPr>
        <w:noProof/>
      </w:rPr>
      <mc:AlternateContent>
        <mc:Choice Requires="wps">
          <w:drawing>
            <wp:anchor distT="0" distB="0" distL="0" distR="0" simplePos="0" relativeHeight="251673600" behindDoc="1" locked="0" layoutInCell="1" allowOverlap="1" wp14:anchorId="472A7ACA" wp14:editId="43B5617D">
              <wp:simplePos x="0" y="0"/>
              <wp:positionH relativeFrom="page">
                <wp:posOffset>6521450</wp:posOffset>
              </wp:positionH>
              <wp:positionV relativeFrom="page">
                <wp:posOffset>1416050</wp:posOffset>
              </wp:positionV>
              <wp:extent cx="36830" cy="57785"/>
              <wp:effectExtent l="0" t="0" r="0" b="0"/>
              <wp:wrapNone/>
              <wp:docPr id="282" name="Shape 282"/>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3C899D8D" w14:textId="77777777" w:rsidR="00D44342" w:rsidRDefault="0094562F">
                          <w:pPr>
                            <w:pStyle w:val="Zhlavnebozpat20"/>
                            <w:pBdr>
                              <w:top w:val="single" w:sz="0" w:space="0" w:color="41A5BD"/>
                              <w:left w:val="single" w:sz="0" w:space="0" w:color="41A5BD"/>
                              <w:bottom w:val="single" w:sz="0" w:space="0" w:color="41A5BD"/>
                              <w:right w:val="single" w:sz="0" w:space="0" w:color="41A5BD"/>
                            </w:pBdr>
                            <w:shd w:val="clear" w:color="auto" w:fill="41A5BD"/>
                            <w:rPr>
                              <w:sz w:val="10"/>
                              <w:szCs w:val="10"/>
                            </w:rPr>
                          </w:pPr>
                          <w:r>
                            <w:rPr>
                              <w:rFonts w:ascii="Arial" w:eastAsia="Arial" w:hAnsi="Arial" w:cs="Arial"/>
                              <w:color w:val="FFFFFF"/>
                              <w:sz w:val="10"/>
                              <w:szCs w:val="10"/>
                            </w:rPr>
                            <w:t>9</w:t>
                          </w:r>
                        </w:p>
                      </w:txbxContent>
                    </wps:txbx>
                    <wps:bodyPr wrap="none" lIns="0" tIns="0" rIns="0" bIns="0">
                      <a:spAutoFit/>
                    </wps:bodyPr>
                  </wps:wsp>
                </a:graphicData>
              </a:graphic>
            </wp:anchor>
          </w:drawing>
        </mc:Choice>
        <mc:Fallback>
          <w:pict>
            <v:shape id="_x0000_s1308" type="#_x0000_t202" style="position:absolute;margin-left:513.5pt;margin-top:111.5pt;width:2.8999999999999999pt;height:4.5499999999999998pt;z-index:-188743982;mso-wrap-style:none;mso-wrap-distance-left:0;mso-wrap-distance-right:0;mso-position-horizontal-relative:page;mso-position-vertical-relative:page" wrapcoords="0 0" filled="f" stroked="f">
              <v:textbox style="mso-fit-shape-to-text:t" inset="0,0,0,0">
                <w:txbxContent>
                  <w:p>
                    <w:pPr>
                      <w:pStyle w:val="Style19"/>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rFonts w:ascii="Arial" w:eastAsia="Arial" w:hAnsi="Arial" w:cs="Arial"/>
                        <w:color w:val="FFFFFF"/>
                        <w:spacing w:val="0"/>
                        <w:w w:val="100"/>
                        <w:position w:val="0"/>
                        <w:sz w:val="10"/>
                        <w:szCs w:val="10"/>
                        <w:shd w:val="clear" w:color="auto" w:fill="auto"/>
                        <w:lang w:val="cs-CZ" w:eastAsia="cs-CZ" w:bidi="cs-CZ"/>
                      </w:rPr>
                      <w:t>9</w:t>
                    </w:r>
                  </w:p>
                </w:txbxContent>
              </v:textbox>
              <w10:wrap anchorx="page" anchory="page"/>
            </v:shape>
          </w:pict>
        </mc:Fallback>
      </mc:AlternateContent>
    </w:r>
    <w:r>
      <w:rPr>
        <w:noProof/>
      </w:rPr>
      <mc:AlternateContent>
        <mc:Choice Requires="wps">
          <w:drawing>
            <wp:anchor distT="0" distB="0" distL="114300" distR="114300" simplePos="0" relativeHeight="251628544" behindDoc="1" locked="0" layoutInCell="1" allowOverlap="1" wp14:anchorId="2069C48A" wp14:editId="14A5AA97">
              <wp:simplePos x="0" y="0"/>
              <wp:positionH relativeFrom="page">
                <wp:posOffset>641985</wp:posOffset>
              </wp:positionH>
              <wp:positionV relativeFrom="page">
                <wp:posOffset>1572895</wp:posOffset>
              </wp:positionV>
              <wp:extent cx="6160135" cy="0"/>
              <wp:effectExtent l="0" t="0" r="0" b="0"/>
              <wp:wrapNone/>
              <wp:docPr id="284" name="Shape 284"/>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123.84999999999999pt;width:485.05000000000001pt;height:0;z-index:-251658240;mso-position-horizontal-relative:page;mso-position-vertical-relative:page">
              <v:stroke weight="1.pt"/>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A5B60" w14:textId="77777777" w:rsidR="00D44342" w:rsidRDefault="00D4434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DA93" w14:textId="77777777" w:rsidR="00D44342" w:rsidRDefault="00D4434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2B59" w14:textId="77777777" w:rsidR="00D44342" w:rsidRDefault="0094562F">
    <w:pPr>
      <w:spacing w:line="1" w:lineRule="exact"/>
    </w:pPr>
    <w:r>
      <w:rPr>
        <w:noProof/>
      </w:rPr>
      <mc:AlternateContent>
        <mc:Choice Requires="wps">
          <w:drawing>
            <wp:anchor distT="0" distB="0" distL="0" distR="0" simplePos="0" relativeHeight="251680768" behindDoc="1" locked="0" layoutInCell="1" allowOverlap="1" wp14:anchorId="7972904F" wp14:editId="3B1723AE">
              <wp:simplePos x="0" y="0"/>
              <wp:positionH relativeFrom="page">
                <wp:posOffset>1114425</wp:posOffset>
              </wp:positionH>
              <wp:positionV relativeFrom="page">
                <wp:posOffset>836930</wp:posOffset>
              </wp:positionV>
              <wp:extent cx="69850" cy="69850"/>
              <wp:effectExtent l="0" t="0" r="0" b="0"/>
              <wp:wrapNone/>
              <wp:docPr id="310" name="Shape 310"/>
              <wp:cNvGraphicFramePr/>
              <a:graphic xmlns:a="http://schemas.openxmlformats.org/drawingml/2006/main">
                <a:graphicData uri="http://schemas.microsoft.com/office/word/2010/wordprocessingShape">
                  <wps:wsp>
                    <wps:cNvSpPr txBox="1"/>
                    <wps:spPr>
                      <a:xfrm>
                        <a:off x="0" y="0"/>
                        <a:ext cx="69850" cy="69850"/>
                      </a:xfrm>
                      <a:prstGeom prst="rect">
                        <a:avLst/>
                      </a:prstGeom>
                      <a:noFill/>
                    </wps:spPr>
                    <wps:txbx>
                      <w:txbxContent>
                        <w:p w14:paraId="75371971" w14:textId="77777777" w:rsidR="00D44342" w:rsidRDefault="0094562F">
                          <w:pPr>
                            <w:pStyle w:val="Zhlavnebozpat0"/>
                            <w:shd w:val="clear" w:color="auto" w:fill="auto"/>
                            <w:rPr>
                              <w:sz w:val="10"/>
                              <w:szCs w:val="10"/>
                            </w:rPr>
                          </w:pPr>
                          <w:r>
                            <w:rPr>
                              <w:rFonts w:ascii="Calibri" w:eastAsia="Calibri" w:hAnsi="Calibri" w:cs="Calibri"/>
                              <w:b w:val="0"/>
                              <w:bCs w:val="0"/>
                              <w:sz w:val="10"/>
                              <w:szCs w:val="10"/>
                            </w:rPr>
                            <w:t>18</w:t>
                          </w:r>
                        </w:p>
                      </w:txbxContent>
                    </wps:txbx>
                    <wps:bodyPr wrap="none" lIns="0" tIns="0" rIns="0" bIns="0">
                      <a:spAutoFit/>
                    </wps:bodyPr>
                  </wps:wsp>
                </a:graphicData>
              </a:graphic>
            </wp:anchor>
          </w:drawing>
        </mc:Choice>
        <mc:Fallback>
          <w:pict>
            <v:shape id="_x0000_s1336" type="#_x0000_t202" style="position:absolute;margin-left:87.75pt;margin-top:65.900000000000006pt;width:5.5pt;height:5.5pt;z-index:-188743965;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10"/>
                        <w:szCs w:val="10"/>
                      </w:rPr>
                    </w:pPr>
                    <w:r>
                      <w:rPr>
                        <w:rFonts w:ascii="Calibri" w:eastAsia="Calibri" w:hAnsi="Calibri" w:cs="Calibri"/>
                        <w:b w:val="0"/>
                        <w:bCs w:val="0"/>
                        <w:color w:val="000000"/>
                        <w:spacing w:val="0"/>
                        <w:w w:val="100"/>
                        <w:position w:val="0"/>
                        <w:sz w:val="10"/>
                        <w:szCs w:val="10"/>
                        <w:shd w:val="clear" w:color="auto" w:fill="auto"/>
                        <w:lang w:val="cs-CZ" w:eastAsia="cs-CZ" w:bidi="cs-CZ"/>
                      </w:rPr>
                      <w:t>18</w:t>
                    </w:r>
                  </w:p>
                </w:txbxContent>
              </v:textbox>
              <w10:wrap anchorx="page" anchory="page"/>
            </v:shape>
          </w:pict>
        </mc:Fallback>
      </mc:AlternateContent>
    </w:r>
    <w:r>
      <w:rPr>
        <w:noProof/>
      </w:rPr>
      <mc:AlternateContent>
        <mc:Choice Requires="wps">
          <w:drawing>
            <wp:anchor distT="0" distB="0" distL="114300" distR="114300" simplePos="0" relativeHeight="251632640" behindDoc="1" locked="0" layoutInCell="1" allowOverlap="1" wp14:anchorId="01C0A328" wp14:editId="563FD9F2">
              <wp:simplePos x="0" y="0"/>
              <wp:positionH relativeFrom="page">
                <wp:posOffset>641985</wp:posOffset>
              </wp:positionH>
              <wp:positionV relativeFrom="page">
                <wp:posOffset>908685</wp:posOffset>
              </wp:positionV>
              <wp:extent cx="6160135" cy="0"/>
              <wp:effectExtent l="0" t="0" r="0" b="0"/>
              <wp:wrapNone/>
              <wp:docPr id="312" name="Shape 312"/>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71.549999999999997pt;width:485.05000000000001pt;height:0;z-index:-251658240;mso-position-horizontal-relative:page;mso-position-vertical-relative:page">
              <v:stroke weight="1.pt"/>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52D0" w14:textId="77777777" w:rsidR="00D44342" w:rsidRDefault="00D44342"/>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98B2" w14:textId="77777777" w:rsidR="00D44342" w:rsidRDefault="0094562F">
    <w:pPr>
      <w:spacing w:line="1" w:lineRule="exact"/>
    </w:pPr>
    <w:r>
      <w:rPr>
        <w:noProof/>
      </w:rPr>
      <mc:AlternateContent>
        <mc:Choice Requires="wps">
          <w:drawing>
            <wp:anchor distT="0" distB="0" distL="0" distR="0" simplePos="0" relativeHeight="251681792" behindDoc="1" locked="0" layoutInCell="1" allowOverlap="1" wp14:anchorId="6A98FD65" wp14:editId="0A3DEC6D">
              <wp:simplePos x="0" y="0"/>
              <wp:positionH relativeFrom="page">
                <wp:posOffset>3061970</wp:posOffset>
              </wp:positionH>
              <wp:positionV relativeFrom="page">
                <wp:posOffset>1507490</wp:posOffset>
              </wp:positionV>
              <wp:extent cx="33655" cy="57785"/>
              <wp:effectExtent l="0" t="0" r="0" b="0"/>
              <wp:wrapNone/>
              <wp:docPr id="321" name="Shape 321"/>
              <wp:cNvGraphicFramePr/>
              <a:graphic xmlns:a="http://schemas.openxmlformats.org/drawingml/2006/main">
                <a:graphicData uri="http://schemas.microsoft.com/office/word/2010/wordprocessingShape">
                  <wps:wsp>
                    <wps:cNvSpPr txBox="1"/>
                    <wps:spPr>
                      <a:xfrm>
                        <a:off x="0" y="0"/>
                        <a:ext cx="33655" cy="57785"/>
                      </a:xfrm>
                      <a:prstGeom prst="rect">
                        <a:avLst/>
                      </a:prstGeom>
                      <a:noFill/>
                    </wps:spPr>
                    <wps:txbx>
                      <w:txbxContent>
                        <w:p w14:paraId="4230CE7B" w14:textId="77777777" w:rsidR="00D44342" w:rsidRDefault="0094562F">
                          <w:pPr>
                            <w:pStyle w:val="Zhlavnebozpat0"/>
                            <w:pBdr>
                              <w:top w:val="single" w:sz="0" w:space="0" w:color="41A5BD"/>
                              <w:left w:val="single" w:sz="0" w:space="0" w:color="41A5BD"/>
                              <w:bottom w:val="single" w:sz="0" w:space="0" w:color="41A5BD"/>
                              <w:right w:val="single" w:sz="0" w:space="0" w:color="41A5BD"/>
                            </w:pBdr>
                            <w:shd w:val="clear" w:color="auto" w:fill="41A5BD"/>
                            <w:rPr>
                              <w:sz w:val="10"/>
                              <w:szCs w:val="10"/>
                            </w:rPr>
                          </w:pPr>
                          <w:r>
                            <w:rPr>
                              <w:b w:val="0"/>
                              <w:bCs w:val="0"/>
                              <w:color w:val="FFFFFF"/>
                              <w:sz w:val="10"/>
                              <w:szCs w:val="10"/>
                            </w:rPr>
                            <w:t>4</w:t>
                          </w:r>
                        </w:p>
                      </w:txbxContent>
                    </wps:txbx>
                    <wps:bodyPr wrap="none" lIns="0" tIns="0" rIns="0" bIns="0">
                      <a:spAutoFit/>
                    </wps:bodyPr>
                  </wps:wsp>
                </a:graphicData>
              </a:graphic>
            </wp:anchor>
          </w:drawing>
        </mc:Choice>
        <mc:Fallback>
          <w:pict>
            <v:shape id="_x0000_s1347" type="#_x0000_t202" style="position:absolute;margin-left:241.09999999999999pt;margin-top:118.7pt;width:2.6499999999999999pt;height:4.5499999999999998pt;z-index:-188743959;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b w:val="0"/>
                        <w:bCs w:val="0"/>
                        <w:color w:val="FFFFFF"/>
                        <w:spacing w:val="0"/>
                        <w:w w:val="100"/>
                        <w:position w:val="0"/>
                        <w:sz w:val="10"/>
                        <w:szCs w:val="10"/>
                        <w:shd w:val="clear" w:color="auto" w:fill="auto"/>
                        <w:lang w:val="cs-CZ" w:eastAsia="cs-CZ" w:bidi="cs-CZ"/>
                      </w:rPr>
                      <w:t>4</w:t>
                    </w:r>
                  </w:p>
                </w:txbxContent>
              </v:textbox>
              <w10:wrap anchorx="page" anchory="page"/>
            </v:shape>
          </w:pict>
        </mc:Fallback>
      </mc:AlternateContent>
    </w:r>
    <w:r>
      <w:rPr>
        <w:noProof/>
      </w:rPr>
      <mc:AlternateContent>
        <mc:Choice Requires="wps">
          <w:drawing>
            <wp:anchor distT="0" distB="0" distL="0" distR="0" simplePos="0" relativeHeight="251682816" behindDoc="1" locked="0" layoutInCell="1" allowOverlap="1" wp14:anchorId="04A3D82F" wp14:editId="1CA93A99">
              <wp:simplePos x="0" y="0"/>
              <wp:positionH relativeFrom="page">
                <wp:posOffset>6521450</wp:posOffset>
              </wp:positionH>
              <wp:positionV relativeFrom="page">
                <wp:posOffset>1507490</wp:posOffset>
              </wp:positionV>
              <wp:extent cx="36830" cy="57785"/>
              <wp:effectExtent l="0" t="0" r="0" b="0"/>
              <wp:wrapNone/>
              <wp:docPr id="323" name="Shape 323"/>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4EEE9152" w14:textId="77777777" w:rsidR="00D44342" w:rsidRDefault="0094562F">
                          <w:pPr>
                            <w:pStyle w:val="Zhlavnebozpat0"/>
                            <w:pBdr>
                              <w:top w:val="single" w:sz="0" w:space="0" w:color="41A5BD"/>
                              <w:left w:val="single" w:sz="0" w:space="0" w:color="41A5BD"/>
                              <w:bottom w:val="single" w:sz="0" w:space="0" w:color="41A5BD"/>
                              <w:right w:val="single" w:sz="0" w:space="0" w:color="41A5BD"/>
                            </w:pBdr>
                            <w:shd w:val="clear" w:color="auto" w:fill="41A5BD"/>
                            <w:rPr>
                              <w:sz w:val="10"/>
                              <w:szCs w:val="10"/>
                            </w:rPr>
                          </w:pPr>
                          <w:r>
                            <w:rPr>
                              <w:b w:val="0"/>
                              <w:bCs w:val="0"/>
                              <w:color w:val="FFFFFF"/>
                              <w:sz w:val="10"/>
                              <w:szCs w:val="10"/>
                            </w:rPr>
                            <w:t>9</w:t>
                          </w:r>
                        </w:p>
                      </w:txbxContent>
                    </wps:txbx>
                    <wps:bodyPr wrap="none" lIns="0" tIns="0" rIns="0" bIns="0">
                      <a:spAutoFit/>
                    </wps:bodyPr>
                  </wps:wsp>
                </a:graphicData>
              </a:graphic>
            </wp:anchor>
          </w:drawing>
        </mc:Choice>
        <mc:Fallback>
          <w:pict>
            <v:shape id="_x0000_s1349" type="#_x0000_t202" style="position:absolute;margin-left:513.5pt;margin-top:118.7pt;width:2.8999999999999999pt;height:4.5499999999999998pt;z-index:-188743957;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b w:val="0"/>
                        <w:bCs w:val="0"/>
                        <w:color w:val="FFFFFF"/>
                        <w:spacing w:val="0"/>
                        <w:w w:val="100"/>
                        <w:position w:val="0"/>
                        <w:sz w:val="10"/>
                        <w:szCs w:val="10"/>
                        <w:shd w:val="clear" w:color="auto" w:fill="auto"/>
                        <w:lang w:val="cs-CZ" w:eastAsia="cs-CZ" w:bidi="cs-CZ"/>
                      </w:rPr>
                      <w:t>9</w:t>
                    </w:r>
                  </w:p>
                </w:txbxContent>
              </v:textbox>
              <w10:wrap anchorx="page" anchory="page"/>
            </v:shape>
          </w:pict>
        </mc:Fallback>
      </mc:AlternateContent>
    </w:r>
    <w:r>
      <w:rPr>
        <w:noProof/>
      </w:rPr>
      <mc:AlternateContent>
        <mc:Choice Requires="wps">
          <w:drawing>
            <wp:anchor distT="0" distB="0" distL="114300" distR="114300" simplePos="0" relativeHeight="251633664" behindDoc="1" locked="0" layoutInCell="1" allowOverlap="1" wp14:anchorId="2339C9EA" wp14:editId="7B03D0AC">
              <wp:simplePos x="0" y="0"/>
              <wp:positionH relativeFrom="page">
                <wp:posOffset>641985</wp:posOffset>
              </wp:positionH>
              <wp:positionV relativeFrom="page">
                <wp:posOffset>1664335</wp:posOffset>
              </wp:positionV>
              <wp:extent cx="6160135" cy="0"/>
              <wp:effectExtent l="0" t="0" r="0" b="0"/>
              <wp:wrapNone/>
              <wp:docPr id="325" name="Shape 325"/>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131.05000000000001pt;width:485.05000000000001pt;height:0;z-index:-251658240;mso-position-horizontal-relative:page;mso-position-vertical-relative:page">
              <v:stroke weight="1.pt"/>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7BFE" w14:textId="77777777" w:rsidR="00D44342" w:rsidRDefault="00D4434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C1282" w14:textId="77777777" w:rsidR="00D44342" w:rsidRDefault="0094562F">
    <w:pPr>
      <w:spacing w:line="1" w:lineRule="exact"/>
    </w:pPr>
    <w:r>
      <w:rPr>
        <w:noProof/>
      </w:rPr>
      <mc:AlternateContent>
        <mc:Choice Requires="wps">
          <w:drawing>
            <wp:anchor distT="0" distB="0" distL="0" distR="0" simplePos="0" relativeHeight="251683840" behindDoc="1" locked="0" layoutInCell="1" allowOverlap="1" wp14:anchorId="5C695F4D" wp14:editId="517A00E3">
              <wp:simplePos x="0" y="0"/>
              <wp:positionH relativeFrom="page">
                <wp:posOffset>904240</wp:posOffset>
              </wp:positionH>
              <wp:positionV relativeFrom="page">
                <wp:posOffset>1504950</wp:posOffset>
              </wp:positionV>
              <wp:extent cx="36830" cy="57785"/>
              <wp:effectExtent l="0" t="0" r="0" b="0"/>
              <wp:wrapNone/>
              <wp:docPr id="328" name="Shape 328"/>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7AEBFE98" w14:textId="77777777" w:rsidR="00D44342" w:rsidRDefault="0094562F">
                          <w:pPr>
                            <w:pStyle w:val="Zhlavnebozpat0"/>
                            <w:pBdr>
                              <w:top w:val="single" w:sz="0" w:space="0" w:color="41A5BD"/>
                              <w:left w:val="single" w:sz="0" w:space="0" w:color="41A5BD"/>
                              <w:bottom w:val="single" w:sz="0" w:space="0" w:color="41A5BD"/>
                              <w:right w:val="single" w:sz="0" w:space="0" w:color="41A5BD"/>
                            </w:pBdr>
                            <w:shd w:val="clear" w:color="auto" w:fill="41A5BD"/>
                            <w:rPr>
                              <w:sz w:val="10"/>
                              <w:szCs w:val="10"/>
                            </w:rPr>
                          </w:pPr>
                          <w:r>
                            <w:rPr>
                              <w:b w:val="0"/>
                              <w:bCs w:val="0"/>
                              <w:color w:val="FFFFFF"/>
                              <w:sz w:val="10"/>
                              <w:szCs w:val="10"/>
                            </w:rPr>
                            <w:t>1</w:t>
                          </w:r>
                        </w:p>
                      </w:txbxContent>
                    </wps:txbx>
                    <wps:bodyPr wrap="none" lIns="0" tIns="0" rIns="0" bIns="0">
                      <a:spAutoFit/>
                    </wps:bodyPr>
                  </wps:wsp>
                </a:graphicData>
              </a:graphic>
            </wp:anchor>
          </w:drawing>
        </mc:Choice>
        <mc:Fallback>
          <w:pict>
            <v:shape id="_x0000_s1354" type="#_x0000_t202" style="position:absolute;margin-left:71.200000000000003pt;margin-top:118.5pt;width:2.8999999999999999pt;height:4.5499999999999998pt;z-index:-188743954;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b w:val="0"/>
                        <w:bCs w:val="0"/>
                        <w:color w:val="FFFFFF"/>
                        <w:spacing w:val="0"/>
                        <w:w w:val="100"/>
                        <w:position w:val="0"/>
                        <w:sz w:val="10"/>
                        <w:szCs w:val="10"/>
                        <w:shd w:val="clear" w:color="auto" w:fill="auto"/>
                        <w:lang w:val="cs-CZ" w:eastAsia="cs-CZ" w:bidi="cs-CZ"/>
                      </w:rPr>
                      <w:t>1</w:t>
                    </w:r>
                  </w:p>
                </w:txbxContent>
              </v:textbox>
              <w10:wrap anchorx="page" anchory="page"/>
            </v:shape>
          </w:pict>
        </mc:Fallback>
      </mc:AlternateContent>
    </w:r>
    <w:r>
      <w:rPr>
        <w:noProof/>
      </w:rPr>
      <mc:AlternateContent>
        <mc:Choice Requires="wps">
          <w:drawing>
            <wp:anchor distT="0" distB="0" distL="0" distR="0" simplePos="0" relativeHeight="251684864" behindDoc="1" locked="0" layoutInCell="1" allowOverlap="1" wp14:anchorId="5080DE3A" wp14:editId="7ADA4822">
              <wp:simplePos x="0" y="0"/>
              <wp:positionH relativeFrom="page">
                <wp:posOffset>6521450</wp:posOffset>
              </wp:positionH>
              <wp:positionV relativeFrom="page">
                <wp:posOffset>1504950</wp:posOffset>
              </wp:positionV>
              <wp:extent cx="36830" cy="57785"/>
              <wp:effectExtent l="0" t="0" r="0" b="0"/>
              <wp:wrapNone/>
              <wp:docPr id="330" name="Shape 330"/>
              <wp:cNvGraphicFramePr/>
              <a:graphic xmlns:a="http://schemas.openxmlformats.org/drawingml/2006/main">
                <a:graphicData uri="http://schemas.microsoft.com/office/word/2010/wordprocessingShape">
                  <wps:wsp>
                    <wps:cNvSpPr txBox="1"/>
                    <wps:spPr>
                      <a:xfrm>
                        <a:off x="0" y="0"/>
                        <a:ext cx="36830" cy="57785"/>
                      </a:xfrm>
                      <a:prstGeom prst="rect">
                        <a:avLst/>
                      </a:prstGeom>
                      <a:noFill/>
                    </wps:spPr>
                    <wps:txbx>
                      <w:txbxContent>
                        <w:p w14:paraId="03493E82" w14:textId="77777777" w:rsidR="00D44342" w:rsidRDefault="0094562F">
                          <w:pPr>
                            <w:pStyle w:val="Zhlavnebozpat0"/>
                            <w:pBdr>
                              <w:top w:val="single" w:sz="0" w:space="0" w:color="41A5BD"/>
                              <w:left w:val="single" w:sz="0" w:space="0" w:color="41A5BD"/>
                              <w:bottom w:val="single" w:sz="0" w:space="0" w:color="41A5BD"/>
                              <w:right w:val="single" w:sz="0" w:space="0" w:color="41A5BD"/>
                            </w:pBdr>
                            <w:shd w:val="clear" w:color="auto" w:fill="41A5BD"/>
                            <w:rPr>
                              <w:sz w:val="10"/>
                              <w:szCs w:val="10"/>
                            </w:rPr>
                          </w:pPr>
                          <w:r>
                            <w:rPr>
                              <w:b w:val="0"/>
                              <w:bCs w:val="0"/>
                              <w:color w:val="FFFFFF"/>
                              <w:sz w:val="10"/>
                              <w:szCs w:val="10"/>
                            </w:rPr>
                            <w:t>9</w:t>
                          </w:r>
                        </w:p>
                      </w:txbxContent>
                    </wps:txbx>
                    <wps:bodyPr wrap="none" lIns="0" tIns="0" rIns="0" bIns="0">
                      <a:spAutoFit/>
                    </wps:bodyPr>
                  </wps:wsp>
                </a:graphicData>
              </a:graphic>
            </wp:anchor>
          </w:drawing>
        </mc:Choice>
        <mc:Fallback>
          <w:pict>
            <v:shape id="_x0000_s1356" type="#_x0000_t202" style="position:absolute;margin-left:513.5pt;margin-top:118.5pt;width:2.8999999999999999pt;height:4.5499999999999998pt;z-index:-188743952;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b w:val="0"/>
                        <w:bCs w:val="0"/>
                        <w:color w:val="FFFFFF"/>
                        <w:spacing w:val="0"/>
                        <w:w w:val="100"/>
                        <w:position w:val="0"/>
                        <w:sz w:val="10"/>
                        <w:szCs w:val="10"/>
                        <w:shd w:val="clear" w:color="auto" w:fill="auto"/>
                        <w:lang w:val="cs-CZ" w:eastAsia="cs-CZ" w:bidi="cs-CZ"/>
                      </w:rPr>
                      <w:t>9</w:t>
                    </w:r>
                  </w:p>
                </w:txbxContent>
              </v:textbox>
              <w10:wrap anchorx="page" anchory="page"/>
            </v:shape>
          </w:pict>
        </mc:Fallback>
      </mc:AlternateContent>
    </w:r>
    <w:r>
      <w:rPr>
        <w:noProof/>
      </w:rPr>
      <mc:AlternateContent>
        <mc:Choice Requires="wps">
          <w:drawing>
            <wp:anchor distT="0" distB="0" distL="114300" distR="114300" simplePos="0" relativeHeight="251634688" behindDoc="1" locked="0" layoutInCell="1" allowOverlap="1" wp14:anchorId="230E443A" wp14:editId="755C32EB">
              <wp:simplePos x="0" y="0"/>
              <wp:positionH relativeFrom="page">
                <wp:posOffset>641985</wp:posOffset>
              </wp:positionH>
              <wp:positionV relativeFrom="page">
                <wp:posOffset>1661795</wp:posOffset>
              </wp:positionV>
              <wp:extent cx="6160135" cy="0"/>
              <wp:effectExtent l="0" t="0" r="0" b="0"/>
              <wp:wrapNone/>
              <wp:docPr id="332" name="Shape 332"/>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130.84999999999999pt;width:485.05000000000001pt;height:0;z-index:-251658240;mso-position-horizontal-relative:page;mso-position-vertical-relative:page">
              <v:stroke weight="1.pt"/>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CA54" w14:textId="77777777" w:rsidR="00D44342" w:rsidRDefault="00D44342"/>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64D0" w14:textId="77777777" w:rsidR="00D44342" w:rsidRDefault="00D44342"/>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E6D0" w14:textId="77777777" w:rsidR="00D44342" w:rsidRDefault="0094562F">
    <w:pPr>
      <w:spacing w:line="1" w:lineRule="exact"/>
    </w:pPr>
    <w:r>
      <w:rPr>
        <w:noProof/>
      </w:rPr>
      <mc:AlternateContent>
        <mc:Choice Requires="wps">
          <w:drawing>
            <wp:anchor distT="0" distB="0" distL="0" distR="0" simplePos="0" relativeHeight="251686912" behindDoc="1" locked="0" layoutInCell="1" allowOverlap="1" wp14:anchorId="624887FA" wp14:editId="1395634E">
              <wp:simplePos x="0" y="0"/>
              <wp:positionH relativeFrom="page">
                <wp:posOffset>3061970</wp:posOffset>
              </wp:positionH>
              <wp:positionV relativeFrom="page">
                <wp:posOffset>1504950</wp:posOffset>
              </wp:positionV>
              <wp:extent cx="33655" cy="57785"/>
              <wp:effectExtent l="0" t="0" r="0" b="0"/>
              <wp:wrapNone/>
              <wp:docPr id="352" name="Shape 352"/>
              <wp:cNvGraphicFramePr/>
              <a:graphic xmlns:a="http://schemas.openxmlformats.org/drawingml/2006/main">
                <a:graphicData uri="http://schemas.microsoft.com/office/word/2010/wordprocessingShape">
                  <wps:wsp>
                    <wps:cNvSpPr txBox="1"/>
                    <wps:spPr>
                      <a:xfrm>
                        <a:off x="0" y="0"/>
                        <a:ext cx="33655" cy="57785"/>
                      </a:xfrm>
                      <a:prstGeom prst="rect">
                        <a:avLst/>
                      </a:prstGeom>
                      <a:noFill/>
                    </wps:spPr>
                    <wps:txbx>
                      <w:txbxContent>
                        <w:p w14:paraId="26B3A884" w14:textId="77777777" w:rsidR="00D44342" w:rsidRDefault="0094562F">
                          <w:pPr>
                            <w:pStyle w:val="Zhlavnebozpat0"/>
                            <w:pBdr>
                              <w:top w:val="single" w:sz="0" w:space="0" w:color="41A5BD"/>
                              <w:left w:val="single" w:sz="0" w:space="0" w:color="41A5BD"/>
                              <w:bottom w:val="single" w:sz="0" w:space="0" w:color="41A5BD"/>
                              <w:right w:val="single" w:sz="0" w:space="0" w:color="41A5BD"/>
                            </w:pBdr>
                            <w:shd w:val="clear" w:color="auto" w:fill="41A5BD"/>
                            <w:rPr>
                              <w:sz w:val="10"/>
                              <w:szCs w:val="10"/>
                            </w:rPr>
                          </w:pPr>
                          <w:r>
                            <w:rPr>
                              <w:b w:val="0"/>
                              <w:bCs w:val="0"/>
                              <w:color w:val="FFFFFF"/>
                              <w:sz w:val="10"/>
                              <w:szCs w:val="10"/>
                            </w:rPr>
                            <w:t>4</w:t>
                          </w:r>
                        </w:p>
                      </w:txbxContent>
                    </wps:txbx>
                    <wps:bodyPr wrap="none" lIns="0" tIns="0" rIns="0" bIns="0">
                      <a:spAutoFit/>
                    </wps:bodyPr>
                  </wps:wsp>
                </a:graphicData>
              </a:graphic>
            </wp:anchor>
          </w:drawing>
        </mc:Choice>
        <mc:Fallback>
          <w:pict>
            <v:shape id="_x0000_s1378" type="#_x0000_t202" style="position:absolute;margin-left:241.09999999999999pt;margin-top:118.5pt;width:2.6499999999999999pt;height:4.5499999999999998pt;z-index:-188743945;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pBdr>
                        <w:top w:val="single" w:sz="0" w:space="0" w:color="41A5BD"/>
                        <w:left w:val="single" w:sz="0" w:space="0" w:color="41A5BD"/>
                        <w:bottom w:val="single" w:sz="0" w:space="0" w:color="41A5BD"/>
                        <w:right w:val="single" w:sz="0" w:space="0" w:color="41A5BD"/>
                      </w:pBdr>
                      <w:shd w:val="clear" w:color="auto" w:fill="41A5BD"/>
                      <w:bidi w:val="0"/>
                      <w:spacing w:before="0" w:after="0" w:line="240" w:lineRule="auto"/>
                      <w:ind w:left="0" w:right="0" w:firstLine="0"/>
                      <w:jc w:val="left"/>
                      <w:rPr>
                        <w:sz w:val="10"/>
                        <w:szCs w:val="10"/>
                      </w:rPr>
                    </w:pPr>
                    <w:r>
                      <w:rPr>
                        <w:b w:val="0"/>
                        <w:bCs w:val="0"/>
                        <w:color w:val="FFFFFF"/>
                        <w:spacing w:val="0"/>
                        <w:w w:val="100"/>
                        <w:position w:val="0"/>
                        <w:sz w:val="10"/>
                        <w:szCs w:val="10"/>
                        <w:shd w:val="clear" w:color="auto" w:fill="auto"/>
                        <w:lang w:val="cs-CZ" w:eastAsia="cs-CZ" w:bidi="cs-CZ"/>
                      </w:rPr>
                      <w:t>4</w:t>
                    </w:r>
                  </w:p>
                </w:txbxContent>
              </v:textbox>
              <w10:wrap anchorx="page" anchory="page"/>
            </v:shape>
          </w:pict>
        </mc:Fallback>
      </mc:AlternateContent>
    </w:r>
    <w:r>
      <w:rPr>
        <w:noProof/>
      </w:rPr>
      <mc:AlternateContent>
        <mc:Choice Requires="wps">
          <w:drawing>
            <wp:anchor distT="0" distB="0" distL="114300" distR="114300" simplePos="0" relativeHeight="251636736" behindDoc="1" locked="0" layoutInCell="1" allowOverlap="1" wp14:anchorId="650F66E0" wp14:editId="1AEA7A6A">
              <wp:simplePos x="0" y="0"/>
              <wp:positionH relativeFrom="page">
                <wp:posOffset>641985</wp:posOffset>
              </wp:positionH>
              <wp:positionV relativeFrom="page">
                <wp:posOffset>1661795</wp:posOffset>
              </wp:positionV>
              <wp:extent cx="6160135" cy="0"/>
              <wp:effectExtent l="0" t="0" r="0" b="0"/>
              <wp:wrapNone/>
              <wp:docPr id="354" name="Shape 354"/>
              <wp:cNvGraphicFramePr/>
              <a:graphic xmlns:a="http://schemas.openxmlformats.org/drawingml/2006/main">
                <a:graphicData uri="http://schemas.microsoft.com/office/word/2010/wordprocessingShape">
                  <wps:wsp>
                    <wps:cNvCnPr/>
                    <wps:spPr>
                      <a:xfrm>
                        <a:off x="0" y="0"/>
                        <a:ext cx="6160135" cy="0"/>
                      </a:xfrm>
                      <a:prstGeom prst="straightConnector1">
                        <a:avLst/>
                      </a:prstGeom>
                      <a:ln w="12700">
                        <a:solidFill/>
                      </a:ln>
                    </wps:spPr>
                    <wps:bodyPr/>
                  </wps:wsp>
                </a:graphicData>
              </a:graphic>
            </wp:anchor>
          </w:drawing>
        </mc:Choice>
        <mc:Fallback>
          <w:pict>
            <v:shape o:spt="32" o:oned="true" path="m,l21600,21600e" style="position:absolute;margin-left:50.549999999999997pt;margin-top:130.84999999999999pt;width:485.05000000000001pt;height:0;z-index:-251658240;mso-position-horizontal-relative:page;mso-position-vertical-relative:page">
              <v:stroke weight="1.pt"/>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31D8" w14:textId="77777777" w:rsidR="00D44342" w:rsidRDefault="00D44342"/>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AD1D" w14:textId="77777777" w:rsidR="00D44342" w:rsidRDefault="00D44342"/>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F56A" w14:textId="77777777" w:rsidR="00D44342" w:rsidRDefault="0094562F">
    <w:pPr>
      <w:spacing w:line="1" w:lineRule="exact"/>
    </w:pPr>
    <w:r>
      <w:rPr>
        <w:noProof/>
      </w:rPr>
      <mc:AlternateContent>
        <mc:Choice Requires="wps">
          <w:drawing>
            <wp:anchor distT="0" distB="0" distL="0" distR="0" simplePos="0" relativeHeight="251688960" behindDoc="1" locked="0" layoutInCell="1" allowOverlap="1" wp14:anchorId="5A38BF6D" wp14:editId="4E149116">
              <wp:simplePos x="0" y="0"/>
              <wp:positionH relativeFrom="page">
                <wp:posOffset>853440</wp:posOffset>
              </wp:positionH>
              <wp:positionV relativeFrom="page">
                <wp:posOffset>184785</wp:posOffset>
              </wp:positionV>
              <wp:extent cx="2273935" cy="484505"/>
              <wp:effectExtent l="0" t="0" r="0" b="0"/>
              <wp:wrapNone/>
              <wp:docPr id="382" name="Shape 382"/>
              <wp:cNvGraphicFramePr/>
              <a:graphic xmlns:a="http://schemas.openxmlformats.org/drawingml/2006/main">
                <a:graphicData uri="http://schemas.microsoft.com/office/word/2010/wordprocessingShape">
                  <wps:wsp>
                    <wps:cNvSpPr txBox="1"/>
                    <wps:spPr>
                      <a:xfrm>
                        <a:off x="0" y="0"/>
                        <a:ext cx="2273935" cy="484505"/>
                      </a:xfrm>
                      <a:prstGeom prst="rect">
                        <a:avLst/>
                      </a:prstGeom>
                      <a:noFill/>
                    </wps:spPr>
                    <wps:txbx>
                      <w:txbxContent>
                        <w:p w14:paraId="0F9DDD28"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3639FBFB"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5A134BCD" w14:textId="59F10D73" w:rsidR="00D44342" w:rsidRDefault="00D44342">
                          <w:pPr>
                            <w:pStyle w:val="Zhlavnebozpat0"/>
                            <w:shd w:val="clear" w:color="auto" w:fill="auto"/>
                            <w:rPr>
                              <w:sz w:val="30"/>
                              <w:szCs w:val="30"/>
                            </w:rPr>
                          </w:pPr>
                        </w:p>
                      </w:txbxContent>
                    </wps:txbx>
                    <wps:bodyPr wrap="none" lIns="0" tIns="0" rIns="0" bIns="0">
                      <a:spAutoFit/>
                    </wps:bodyPr>
                  </wps:wsp>
                </a:graphicData>
              </a:graphic>
            </wp:anchor>
          </w:drawing>
        </mc:Choice>
        <mc:Fallback>
          <w:pict>
            <v:shapetype w14:anchorId="5A38BF6D" id="_x0000_t202" coordsize="21600,21600" o:spt="202" path="m,l,21600r21600,l21600,xe">
              <v:stroke joinstyle="miter"/>
              <v:path gradientshapeok="t" o:connecttype="rect"/>
            </v:shapetype>
            <v:shape id="Shape 382" o:spid="_x0000_s1156" type="#_x0000_t202" style="position:absolute;margin-left:67.2pt;margin-top:14.55pt;width:179.05pt;height:38.15pt;z-index:-2516275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" filled="f" stroked="f">
              <v:textbox style="mso-fit-shape-to-text:t" inset="0,0,0,0">
                <w:txbxContent>
                  <w:p w14:paraId="0F9DDD28"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3639FBFB"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5A134BCD" w14:textId="59F10D73" w:rsidR="00D44342" w:rsidRDefault="00D44342">
                    <w:pPr>
                      <w:pStyle w:val="Zhlavnebozpat0"/>
                      <w:shd w:val="clear" w:color="auto" w:fill="auto"/>
                      <w:rPr>
                        <w:sz w:val="30"/>
                        <w:szCs w:val="30"/>
                      </w:rPr>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95B8" w14:textId="77777777" w:rsidR="00D44342" w:rsidRDefault="0094562F">
    <w:pPr>
      <w:spacing w:line="1" w:lineRule="exact"/>
    </w:pPr>
    <w:r>
      <w:rPr>
        <w:noProof/>
      </w:rPr>
      <mc:AlternateContent>
        <mc:Choice Requires="wps">
          <w:drawing>
            <wp:anchor distT="0" distB="0" distL="0" distR="0" simplePos="0" relativeHeight="251691008" behindDoc="1" locked="0" layoutInCell="1" allowOverlap="1" wp14:anchorId="22E11261" wp14:editId="2F8AD267">
              <wp:simplePos x="0" y="0"/>
              <wp:positionH relativeFrom="page">
                <wp:posOffset>650875</wp:posOffset>
              </wp:positionH>
              <wp:positionV relativeFrom="page">
                <wp:posOffset>126365</wp:posOffset>
              </wp:positionV>
              <wp:extent cx="2081530" cy="445135"/>
              <wp:effectExtent l="0" t="0" r="0" b="0"/>
              <wp:wrapNone/>
              <wp:docPr id="391" name="Shape 391"/>
              <wp:cNvGraphicFramePr/>
              <a:graphic xmlns:a="http://schemas.openxmlformats.org/drawingml/2006/main">
                <a:graphicData uri="http://schemas.microsoft.com/office/word/2010/wordprocessingShape">
                  <wps:wsp>
                    <wps:cNvSpPr txBox="1"/>
                    <wps:spPr>
                      <a:xfrm>
                        <a:off x="0" y="0"/>
                        <a:ext cx="2081530" cy="445135"/>
                      </a:xfrm>
                      <a:prstGeom prst="rect">
                        <a:avLst/>
                      </a:prstGeom>
                      <a:noFill/>
                    </wps:spPr>
                    <wps:txbx>
                      <w:txbxContent>
                        <w:p w14:paraId="21BC7C06"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56EEC546"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2431143C" w14:textId="6984ABB7" w:rsidR="00D44342" w:rsidRDefault="00D44342">
                          <w:pPr>
                            <w:pStyle w:val="Zhlavnebozpat0"/>
                            <w:shd w:val="clear" w:color="auto" w:fill="auto"/>
                            <w:rPr>
                              <w:sz w:val="28"/>
                              <w:szCs w:val="28"/>
                            </w:rPr>
                          </w:pPr>
                        </w:p>
                      </w:txbxContent>
                    </wps:txbx>
                    <wps:bodyPr wrap="none" lIns="0" tIns="0" rIns="0" bIns="0">
                      <a:spAutoFit/>
                    </wps:bodyPr>
                  </wps:wsp>
                </a:graphicData>
              </a:graphic>
            </wp:anchor>
          </w:drawing>
        </mc:Choice>
        <mc:Fallback>
          <w:pict>
            <v:shapetype w14:anchorId="22E11261" id="_x0000_t202" coordsize="21600,21600" o:spt="202" path="m,l,21600r21600,l21600,xe">
              <v:stroke joinstyle="miter"/>
              <v:path gradientshapeok="t" o:connecttype="rect"/>
            </v:shapetype>
            <v:shape id="Shape 391" o:spid="_x0000_s1158" type="#_x0000_t202" style="position:absolute;margin-left:51.25pt;margin-top:9.95pt;width:163.9pt;height:35.05pt;z-index:-2516254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" filled="f" stroked="f">
              <v:textbox style="mso-fit-shape-to-text:t" inset="0,0,0,0">
                <w:txbxContent>
                  <w:p w14:paraId="21BC7C06"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56EEC546"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2431143C" w14:textId="6984ABB7" w:rsidR="00D44342" w:rsidRDefault="00D44342">
                    <w:pPr>
                      <w:pStyle w:val="Zhlavnebozpat0"/>
                      <w:shd w:val="clear" w:color="auto" w:fill="auto"/>
                      <w:rPr>
                        <w:sz w:val="28"/>
                        <w:szCs w:val="28"/>
                      </w:rPr>
                    </w:pPr>
                  </w:p>
                </w:txbxContent>
              </v:textbox>
              <w10:wrap anchorx="page" anchory="page"/>
            </v:shape>
          </w:pict>
        </mc:Fallback>
      </mc:AlternateContent>
    </w:r>
    <w:r>
      <w:rPr>
        <w:noProof/>
      </w:rPr>
      <mc:AlternateContent>
        <mc:Choice Requires="wps">
          <w:drawing>
            <wp:anchor distT="0" distB="0" distL="0" distR="0" simplePos="0" relativeHeight="251692032" behindDoc="1" locked="0" layoutInCell="1" allowOverlap="1" wp14:anchorId="7BB697F9" wp14:editId="26F13481">
              <wp:simplePos x="0" y="0"/>
              <wp:positionH relativeFrom="page">
                <wp:posOffset>705485</wp:posOffset>
              </wp:positionH>
              <wp:positionV relativeFrom="page">
                <wp:posOffset>739140</wp:posOffset>
              </wp:positionV>
              <wp:extent cx="4233545" cy="106680"/>
              <wp:effectExtent l="0" t="0" r="0" b="0"/>
              <wp:wrapNone/>
              <wp:docPr id="393" name="Shape 393"/>
              <wp:cNvGraphicFramePr/>
              <a:graphic xmlns:a="http://schemas.openxmlformats.org/drawingml/2006/main">
                <a:graphicData uri="http://schemas.microsoft.com/office/word/2010/wordprocessingShape">
                  <wps:wsp>
                    <wps:cNvSpPr txBox="1"/>
                    <wps:spPr>
                      <a:xfrm>
                        <a:off x="0" y="0"/>
                        <a:ext cx="4233545" cy="106680"/>
                      </a:xfrm>
                      <a:prstGeom prst="rect">
                        <a:avLst/>
                      </a:prstGeom>
                      <a:noFill/>
                    </wps:spPr>
                    <wps:txbx>
                      <w:txbxContent>
                        <w:p w14:paraId="3D1549E5" w14:textId="77777777" w:rsidR="00D44342" w:rsidRDefault="0094562F">
                          <w:pPr>
                            <w:pStyle w:val="Zhlavnebozpat0"/>
                            <w:shd w:val="clear" w:color="auto" w:fill="auto"/>
                            <w:rPr>
                              <w:sz w:val="18"/>
                              <w:szCs w:val="18"/>
                            </w:rPr>
                          </w:pPr>
                          <w:r>
                            <w:rPr>
                              <w:b w:val="0"/>
                              <w:bCs w:val="0"/>
                              <w:sz w:val="18"/>
                              <w:szCs w:val="18"/>
                            </w:rPr>
                            <w:t xml:space="preserve">Obchodní podmínky zadavatele pro veřejné zakázky na stavební práce </w:t>
                          </w:r>
                          <w:r>
                            <w:rPr>
                              <w:sz w:val="18"/>
                              <w:szCs w:val="18"/>
                            </w:rPr>
                            <w:t xml:space="preserve">2026 </w:t>
                          </w:r>
                          <w:r>
                            <w:rPr>
                              <w:b w:val="0"/>
                              <w:bCs w:val="0"/>
                              <w:sz w:val="18"/>
                              <w:szCs w:val="18"/>
                            </w:rPr>
                            <w:t>a násl.</w:t>
                          </w:r>
                        </w:p>
                      </w:txbxContent>
                    </wps:txbx>
                    <wps:bodyPr wrap="none" lIns="0" tIns="0" rIns="0" bIns="0">
                      <a:spAutoFit/>
                    </wps:bodyPr>
                  </wps:wsp>
                </a:graphicData>
              </a:graphic>
            </wp:anchor>
          </w:drawing>
        </mc:Choice>
        <mc:Fallback>
          <w:pict>
            <v:shape id="_x0000_s1419" type="#_x0000_t202" style="position:absolute;margin-left:55.549999999999997pt;margin-top:58.200000000000003pt;width:333.35000000000002pt;height:8.4000000000000004pt;z-index:-188743935;mso-wrap-style:none;mso-wrap-distance-left:0;mso-wrap-distance-right:0;mso-position-horizontal-relative:page;mso-position-vertical-relative:page" wrapcoords="0 0" filled="f" stroked="f">
              <v:textbox style="mso-fit-shape-to-text:t" inset="0,0,0,0">
                <w:txbxContent>
                  <w:p>
                    <w:pPr>
                      <w:pStyle w:val="Style70"/>
                      <w:keepNext w:val="0"/>
                      <w:keepLines w:val="0"/>
                      <w:widowControl w:val="0"/>
                      <w:shd w:val="clear" w:color="auto" w:fill="auto"/>
                      <w:bidi w:val="0"/>
                      <w:spacing w:before="0" w:after="0" w:line="240" w:lineRule="auto"/>
                      <w:ind w:left="0" w:right="0" w:firstLine="0"/>
                      <w:jc w:val="left"/>
                      <w:rPr>
                        <w:sz w:val="18"/>
                        <w:szCs w:val="18"/>
                      </w:rPr>
                    </w:pPr>
                    <w:r>
                      <w:rPr>
                        <w:b w:val="0"/>
                        <w:bCs w:val="0"/>
                        <w:color w:val="000000"/>
                        <w:spacing w:val="0"/>
                        <w:w w:val="100"/>
                        <w:position w:val="0"/>
                        <w:sz w:val="18"/>
                        <w:szCs w:val="18"/>
                        <w:shd w:val="clear" w:color="auto" w:fill="auto"/>
                        <w:lang w:val="cs-CZ" w:eastAsia="cs-CZ" w:bidi="cs-CZ"/>
                      </w:rPr>
                      <w:t xml:space="preserve">Obchodní podmínky zadavatele pro veřejné zakázky na stavební práce </w:t>
                    </w:r>
                    <w:r>
                      <w:rPr>
                        <w:color w:val="000000"/>
                        <w:spacing w:val="0"/>
                        <w:w w:val="100"/>
                        <w:position w:val="0"/>
                        <w:sz w:val="18"/>
                        <w:szCs w:val="18"/>
                        <w:shd w:val="clear" w:color="auto" w:fill="auto"/>
                        <w:lang w:val="cs-CZ" w:eastAsia="cs-CZ" w:bidi="cs-CZ"/>
                      </w:rPr>
                      <w:t xml:space="preserve">2026 </w:t>
                    </w:r>
                    <w:r>
                      <w:rPr>
                        <w:b w:val="0"/>
                        <w:bCs w:val="0"/>
                        <w:color w:val="000000"/>
                        <w:spacing w:val="0"/>
                        <w:w w:val="100"/>
                        <w:position w:val="0"/>
                        <w:sz w:val="18"/>
                        <w:szCs w:val="18"/>
                        <w:shd w:val="clear" w:color="auto" w:fill="auto"/>
                        <w:lang w:val="cs-CZ" w:eastAsia="cs-CZ" w:bidi="cs-CZ"/>
                      </w:rPr>
                      <w:t>a násl.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0013" w14:textId="77777777" w:rsidR="00D44342" w:rsidRDefault="0094562F">
    <w:pPr>
      <w:spacing w:line="1" w:lineRule="exact"/>
    </w:pPr>
    <w:r>
      <w:rPr>
        <w:noProof/>
      </w:rPr>
      <mc:AlternateContent>
        <mc:Choice Requires="wps">
          <w:drawing>
            <wp:anchor distT="0" distB="0" distL="0" distR="0" simplePos="0" relativeHeight="251694080" behindDoc="1" locked="0" layoutInCell="1" allowOverlap="1" wp14:anchorId="02532ACB" wp14:editId="4B9D70E2">
              <wp:simplePos x="0" y="0"/>
              <wp:positionH relativeFrom="page">
                <wp:posOffset>3642360</wp:posOffset>
              </wp:positionH>
              <wp:positionV relativeFrom="page">
                <wp:posOffset>85725</wp:posOffset>
              </wp:positionV>
              <wp:extent cx="1054735" cy="591185"/>
              <wp:effectExtent l="0" t="0" r="0" b="0"/>
              <wp:wrapNone/>
              <wp:docPr id="402" name="Shape 402"/>
              <wp:cNvGraphicFramePr/>
              <a:graphic xmlns:a="http://schemas.openxmlformats.org/drawingml/2006/main">
                <a:graphicData uri="http://schemas.microsoft.com/office/word/2010/wordprocessingShape">
                  <wps:wsp>
                    <wps:cNvSpPr txBox="1"/>
                    <wps:spPr>
                      <a:xfrm>
                        <a:off x="0" y="0"/>
                        <a:ext cx="1054735" cy="591185"/>
                      </a:xfrm>
                      <a:prstGeom prst="rect">
                        <a:avLst/>
                      </a:prstGeom>
                      <a:noFill/>
                    </wps:spPr>
                    <wps:txbx>
                      <w:txbxContent>
                        <w:p w14:paraId="026BFA53" w14:textId="77777777" w:rsidR="00D44342" w:rsidRDefault="0094562F">
                          <w:pPr>
                            <w:rPr>
                              <w:sz w:val="2"/>
                              <w:szCs w:val="2"/>
                            </w:rPr>
                          </w:pPr>
                          <w:r>
                            <w:rPr>
                              <w:noProof/>
                            </w:rPr>
                            <w:drawing>
                              <wp:inline distT="0" distB="0" distL="0" distR="0" wp14:anchorId="14DBBE10" wp14:editId="4D171FF6">
                                <wp:extent cx="1054735" cy="591185"/>
                                <wp:effectExtent l="0" t="0" r="0" b="0"/>
                                <wp:docPr id="403" name="Picutre 403"/>
                                <wp:cNvGraphicFramePr/>
                                <a:graphic xmlns:a="http://schemas.openxmlformats.org/drawingml/2006/main">
                                  <a:graphicData uri="http://schemas.openxmlformats.org/drawingml/2006/picture">
                                    <pic:pic xmlns:pic="http://schemas.openxmlformats.org/drawingml/2006/picture">
                                      <pic:nvPicPr>
                                        <pic:cNvPr id="403" name="Picture 403"/>
                                        <pic:cNvPicPr/>
                                      </pic:nvPicPr>
                                      <pic:blipFill>
                                        <a:blip r:embed="rId1"/>
                                        <a:stretch/>
                                      </pic:blipFill>
                                      <pic:spPr>
                                        <a:xfrm>
                                          <a:off x="0" y="0"/>
                                          <a:ext cx="1054735" cy="591185"/>
                                        </a:xfrm>
                                        <a:prstGeom prst="rect">
                                          <a:avLst/>
                                        </a:prstGeom>
                                      </pic:spPr>
                                    </pic:pic>
                                  </a:graphicData>
                                </a:graphic>
                              </wp:inline>
                            </w:drawing>
                          </w:r>
                        </w:p>
                      </w:txbxContent>
                    </wps:txbx>
                    <wps:bodyPr lIns="0" tIns="0" rIns="0" bIns="0"/>
                  </wps:wsp>
                </a:graphicData>
              </a:graphic>
            </wp:anchor>
          </w:drawing>
        </mc:Choice>
        <mc:Fallback>
          <w:pict>
            <v:shape id="_x0000_s1429" type="#_x0000_t202" style="position:absolute;margin-left:286.80000000000001pt;margin-top:6.75pt;width:83.049999999999997pt;height:46.549999999999997pt;z-index:-188743931;mso-wrap-distance-left:0;mso-wrap-distance-right:0;mso-position-horizontal-relative:page;mso-position-vertical-relative:page" wrapcoords="0 0" filled="f" stroked="f">
              <v:textbox inset="0,0,0,0">
                <w:txbxContent>
                  <w:p>
                    <w:pPr>
                      <w:widowControl w:val="0"/>
                      <w:rPr>
                        <w:sz w:val="2"/>
                        <w:szCs w:val="2"/>
                      </w:rPr>
                    </w:pPr>
                    <w:r>
                      <w:drawing>
                        <wp:inline>
                          <wp:extent cx="1054735" cy="591185"/>
                          <wp:docPr id="405" name="Picutre 405"/>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2"/>
                                  <a:stretch/>
                                </pic:blipFill>
                                <pic:spPr>
                                  <a:xfrm>
                                    <a:ext cx="1054735" cy="591185"/>
                                  </a:xfrm>
                                  <a:prstGeom prst="rect"/>
                                </pic:spPr>
                              </pic:pic>
                            </a:graphicData>
                          </a:graphic>
                        </wp:inline>
                      </w:drawing>
                    </w:r>
                  </w:p>
                </w:txbxContent>
              </v:textbox>
              <w10:wrap anchorx="page" anchory="page"/>
            </v:shape>
          </w:pict>
        </mc:Fallback>
      </mc:AlternateContent>
    </w:r>
    <w:r>
      <w:rPr>
        <w:noProof/>
      </w:rPr>
      <mc:AlternateContent>
        <mc:Choice Requires="wps">
          <w:drawing>
            <wp:anchor distT="0" distB="0" distL="0" distR="0" simplePos="0" relativeHeight="251695104" behindDoc="1" locked="0" layoutInCell="1" allowOverlap="1" wp14:anchorId="72005E59" wp14:editId="133081C8">
              <wp:simplePos x="0" y="0"/>
              <wp:positionH relativeFrom="page">
                <wp:posOffset>914400</wp:posOffset>
              </wp:positionH>
              <wp:positionV relativeFrom="page">
                <wp:posOffset>171450</wp:posOffset>
              </wp:positionV>
              <wp:extent cx="2277110" cy="484505"/>
              <wp:effectExtent l="0" t="0" r="0" b="0"/>
              <wp:wrapNone/>
              <wp:docPr id="406" name="Shape 406"/>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6FEC33A3"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5385ED73"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1CDA42BD" w14:textId="2112F921" w:rsidR="00D44342" w:rsidRDefault="00D44342">
                          <w:pPr>
                            <w:pStyle w:val="Zhlavnebozpat0"/>
                            <w:shd w:val="clear" w:color="auto" w:fill="auto"/>
                            <w:rPr>
                              <w:sz w:val="30"/>
                              <w:szCs w:val="30"/>
                            </w:rPr>
                          </w:pPr>
                        </w:p>
                      </w:txbxContent>
                    </wps:txbx>
                    <wps:bodyPr wrap="none" lIns="0" tIns="0" rIns="0" bIns="0">
                      <a:spAutoFit/>
                    </wps:bodyPr>
                  </wps:wsp>
                </a:graphicData>
              </a:graphic>
            </wp:anchor>
          </w:drawing>
        </mc:Choice>
        <mc:Fallback>
          <w:pict>
            <v:shapetype w14:anchorId="72005E59" id="_x0000_t202" coordsize="21600,21600" o:spt="202" path="m,l,21600r21600,l21600,xe">
              <v:stroke joinstyle="miter"/>
              <v:path gradientshapeok="t" o:connecttype="rect"/>
            </v:shapetype>
            <v:shape id="Shape 406" o:spid="_x0000_s1162" type="#_x0000_t202" style="position:absolute;margin-left:1in;margin-top:13.5pt;width:179.3pt;height:38.15pt;z-index:-2516213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" filled="f" stroked="f">
              <v:textbox style="mso-fit-shape-to-text:t" inset="0,0,0,0">
                <w:txbxContent>
                  <w:p w14:paraId="6FEC33A3"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 xml:space="preserve">Krajská správa </w:t>
                    </w:r>
                    <w:r>
                      <w:rPr>
                        <w:rFonts w:ascii="Arial" w:eastAsia="Arial" w:hAnsi="Arial" w:cs="Arial"/>
                        <w:b/>
                        <w:bCs/>
                        <w:color w:val="668949"/>
                        <w:sz w:val="30"/>
                        <w:szCs w:val="30"/>
                      </w:rPr>
                      <w:t>'</w:t>
                    </w:r>
                  </w:p>
                  <w:p w14:paraId="5385ED73" w14:textId="77777777" w:rsidR="001F3A9D" w:rsidRDefault="001F3A9D" w:rsidP="001F3A9D">
                    <w:pPr>
                      <w:pStyle w:val="Zhlavnebozpat20"/>
                      <w:shd w:val="clear" w:color="auto" w:fill="auto"/>
                      <w:rPr>
                        <w:sz w:val="30"/>
                        <w:szCs w:val="30"/>
                      </w:rPr>
                    </w:pPr>
                    <w:r>
                      <w:rPr>
                        <w:rFonts w:ascii="Arial" w:eastAsia="Arial" w:hAnsi="Arial" w:cs="Arial"/>
                        <w:b/>
                        <w:bCs/>
                        <w:color w:val="3A3D58"/>
                        <w:sz w:val="30"/>
                        <w:szCs w:val="30"/>
                      </w:rPr>
                      <w:t>a údržba silnic Vysočiny</w:t>
                    </w:r>
                  </w:p>
                  <w:p w14:paraId="1CDA42BD" w14:textId="2112F921" w:rsidR="00D44342" w:rsidRDefault="00D44342">
                    <w:pPr>
                      <w:pStyle w:val="Zhlavnebozpat0"/>
                      <w:shd w:val="clear" w:color="auto" w:fill="auto"/>
                      <w:rPr>
                        <w:sz w:val="30"/>
                        <w:szCs w:val="3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B78"/>
    <w:multiLevelType w:val="multilevel"/>
    <w:tmpl w:val="12E2EC3C"/>
    <w:lvl w:ilvl="0">
      <w:start w:val="1"/>
      <w:numFmt w:val="decimal"/>
      <w:lvlText w:val="1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2D4FE5"/>
    <w:multiLevelType w:val="multilevel"/>
    <w:tmpl w:val="A3A0C85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E9779C"/>
    <w:multiLevelType w:val="multilevel"/>
    <w:tmpl w:val="FD6A763C"/>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2E50AB"/>
    <w:multiLevelType w:val="multilevel"/>
    <w:tmpl w:val="D510509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39712D"/>
    <w:multiLevelType w:val="multilevel"/>
    <w:tmpl w:val="3AF64CB2"/>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2680047"/>
    <w:multiLevelType w:val="multilevel"/>
    <w:tmpl w:val="9AF634A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30513E4"/>
    <w:multiLevelType w:val="multilevel"/>
    <w:tmpl w:val="94C2623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80472D"/>
    <w:multiLevelType w:val="multilevel"/>
    <w:tmpl w:val="93A0E04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4A67736"/>
    <w:multiLevelType w:val="multilevel"/>
    <w:tmpl w:val="5382F98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6178F8"/>
    <w:multiLevelType w:val="multilevel"/>
    <w:tmpl w:val="4900F5C6"/>
    <w:lvl w:ilvl="0">
      <w:start w:val="1"/>
      <w:numFmt w:val="decimal"/>
      <w:lvlText w:val="1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890A5A"/>
    <w:multiLevelType w:val="multilevel"/>
    <w:tmpl w:val="9ED8584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E6566B"/>
    <w:multiLevelType w:val="multilevel"/>
    <w:tmpl w:val="15A25C7C"/>
    <w:lvl w:ilvl="0">
      <w:start w:val="1"/>
      <w:numFmt w:val="decimal"/>
      <w:lvlText w:val="10.%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5D28C9"/>
    <w:multiLevelType w:val="multilevel"/>
    <w:tmpl w:val="D61C7058"/>
    <w:lvl w:ilvl="0">
      <w:start w:val="1"/>
      <w:numFmt w:val="decimal"/>
      <w:lvlText w:val="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695333"/>
    <w:multiLevelType w:val="multilevel"/>
    <w:tmpl w:val="217036DA"/>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8EB4D56"/>
    <w:multiLevelType w:val="multilevel"/>
    <w:tmpl w:val="3FD4F28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873FFC"/>
    <w:multiLevelType w:val="multilevel"/>
    <w:tmpl w:val="E76841A4"/>
    <w:lvl w:ilvl="0">
      <w:start w:val="1"/>
      <w:numFmt w:val="decimal"/>
      <w:lvlText w:val="19.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A1D30CA"/>
    <w:multiLevelType w:val="multilevel"/>
    <w:tmpl w:val="F0FA6196"/>
    <w:lvl w:ilvl="0">
      <w:start w:val="1"/>
      <w:numFmt w:val="decimal"/>
      <w:lvlText w:val="16.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AAB681F"/>
    <w:multiLevelType w:val="multilevel"/>
    <w:tmpl w:val="6C9AB27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AAF0B1B"/>
    <w:multiLevelType w:val="multilevel"/>
    <w:tmpl w:val="7D7455AC"/>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D98333D"/>
    <w:multiLevelType w:val="multilevel"/>
    <w:tmpl w:val="DB3646D4"/>
    <w:lvl w:ilvl="0">
      <w:start w:val="1"/>
      <w:numFmt w:val="lowerLetter"/>
      <w:lvlText w:val="%1)"/>
      <w:lvlJc w:val="left"/>
      <w:rPr>
        <w:rFonts w:ascii="Arial" w:eastAsia="Arial" w:hAnsi="Arial" w:cs="Arial"/>
        <w:b/>
        <w:bCs/>
        <w:i/>
        <w:iCs/>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EAC1D69"/>
    <w:multiLevelType w:val="multilevel"/>
    <w:tmpl w:val="E2AA3A5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F155215"/>
    <w:multiLevelType w:val="multilevel"/>
    <w:tmpl w:val="53C4EF1E"/>
    <w:lvl w:ilvl="0">
      <w:start w:val="1"/>
      <w:numFmt w:val="decimal"/>
      <w:lvlText w:val="14.%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F7F261A"/>
    <w:multiLevelType w:val="multilevel"/>
    <w:tmpl w:val="BAF0146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FAC71A9"/>
    <w:multiLevelType w:val="multilevel"/>
    <w:tmpl w:val="4C30372A"/>
    <w:lvl w:ilvl="0">
      <w:start w:val="1"/>
      <w:numFmt w:val="decimal"/>
      <w:lvlText w:val="9.%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06D63F2"/>
    <w:multiLevelType w:val="multilevel"/>
    <w:tmpl w:val="297AB57E"/>
    <w:lvl w:ilvl="0">
      <w:start w:val="1"/>
      <w:numFmt w:val="decimal"/>
      <w:lvlText w:val="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21447E5"/>
    <w:multiLevelType w:val="multilevel"/>
    <w:tmpl w:val="E138E0D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3CB18CB"/>
    <w:multiLevelType w:val="multilevel"/>
    <w:tmpl w:val="C86C8BD8"/>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6C9525D"/>
    <w:multiLevelType w:val="multilevel"/>
    <w:tmpl w:val="FB5A5C9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6F4558A"/>
    <w:multiLevelType w:val="multilevel"/>
    <w:tmpl w:val="8EEC7668"/>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74E2F31"/>
    <w:multiLevelType w:val="multilevel"/>
    <w:tmpl w:val="68DC2F7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8954556"/>
    <w:multiLevelType w:val="multilevel"/>
    <w:tmpl w:val="64324A7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89E18AA"/>
    <w:multiLevelType w:val="multilevel"/>
    <w:tmpl w:val="E6C6C120"/>
    <w:lvl w:ilvl="0">
      <w:start w:val="1"/>
      <w:numFmt w:val="decimal"/>
      <w:lvlText w:val="19.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8D31BCC"/>
    <w:multiLevelType w:val="multilevel"/>
    <w:tmpl w:val="3C86508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99D5F0B"/>
    <w:multiLevelType w:val="multilevel"/>
    <w:tmpl w:val="CABAF6D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C3313BC"/>
    <w:multiLevelType w:val="multilevel"/>
    <w:tmpl w:val="AA52AC1E"/>
    <w:lvl w:ilvl="0">
      <w:start w:val="1"/>
      <w:numFmt w:val="decimal"/>
      <w:lvlText w:val="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CA3454E"/>
    <w:multiLevelType w:val="multilevel"/>
    <w:tmpl w:val="244AA63A"/>
    <w:lvl w:ilvl="0">
      <w:start w:val="1"/>
      <w:numFmt w:val="decimal"/>
      <w:lvlText w:val="5.1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DB27A7F"/>
    <w:multiLevelType w:val="multilevel"/>
    <w:tmpl w:val="56766AB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ED91481"/>
    <w:multiLevelType w:val="multilevel"/>
    <w:tmpl w:val="946423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F203ECD"/>
    <w:multiLevelType w:val="multilevel"/>
    <w:tmpl w:val="FB9E760C"/>
    <w:lvl w:ilvl="0">
      <w:start w:val="3"/>
      <w:numFmt w:val="decimal"/>
      <w:lvlText w:val="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2317207"/>
    <w:multiLevelType w:val="multilevel"/>
    <w:tmpl w:val="9B3CF53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34C429F"/>
    <w:multiLevelType w:val="multilevel"/>
    <w:tmpl w:val="27EAB0F4"/>
    <w:lvl w:ilvl="0">
      <w:start w:val="1"/>
      <w:numFmt w:val="decimal"/>
      <w:lvlText w:val="10.1.%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37735BD"/>
    <w:multiLevelType w:val="multilevel"/>
    <w:tmpl w:val="ABBCF9A4"/>
    <w:lvl w:ilvl="0">
      <w:start w:val="1"/>
      <w:numFmt w:val="decimal"/>
      <w:lvlText w:val="19.%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4342295"/>
    <w:multiLevelType w:val="multilevel"/>
    <w:tmpl w:val="D4404E08"/>
    <w:lvl w:ilvl="0">
      <w:start w:val="1"/>
      <w:numFmt w:val="decimal"/>
      <w:lvlText w:val="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45E6333"/>
    <w:multiLevelType w:val="multilevel"/>
    <w:tmpl w:val="CEA2AB4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66A6582"/>
    <w:multiLevelType w:val="multilevel"/>
    <w:tmpl w:val="0E24DDBC"/>
    <w:lvl w:ilvl="0">
      <w:start w:val="1"/>
      <w:numFmt w:val="decimal"/>
      <w:lvlText w:val="7.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6BE6E41"/>
    <w:multiLevelType w:val="multilevel"/>
    <w:tmpl w:val="0F5A740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7686F9C"/>
    <w:multiLevelType w:val="multilevel"/>
    <w:tmpl w:val="1876D6FA"/>
    <w:lvl w:ilvl="0">
      <w:start w:val="1"/>
      <w:numFmt w:val="decimal"/>
      <w:lvlText w:val="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88816B1"/>
    <w:multiLevelType w:val="multilevel"/>
    <w:tmpl w:val="989E734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8E93159"/>
    <w:multiLevelType w:val="multilevel"/>
    <w:tmpl w:val="DE284EA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D6D77B5"/>
    <w:multiLevelType w:val="multilevel"/>
    <w:tmpl w:val="364C5BEA"/>
    <w:lvl w:ilvl="0">
      <w:start w:val="204"/>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E093D8C"/>
    <w:multiLevelType w:val="multilevel"/>
    <w:tmpl w:val="C6181DB6"/>
    <w:lvl w:ilvl="0">
      <w:start w:val="1"/>
      <w:numFmt w:val="decimal"/>
      <w:lvlText w:val="2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F7B2BA2"/>
    <w:multiLevelType w:val="multilevel"/>
    <w:tmpl w:val="291EE930"/>
    <w:lvl w:ilvl="0">
      <w:start w:val="1"/>
      <w:numFmt w:val="decimal"/>
      <w:lvlText w:val="10.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FAD3D04"/>
    <w:multiLevelType w:val="multilevel"/>
    <w:tmpl w:val="073AA658"/>
    <w:lvl w:ilvl="0">
      <w:start w:val="1"/>
      <w:numFmt w:val="decimal"/>
      <w:lvlText w:val="1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0377930"/>
    <w:multiLevelType w:val="multilevel"/>
    <w:tmpl w:val="1180A1D2"/>
    <w:lvl w:ilvl="0">
      <w:start w:val="1"/>
      <w:numFmt w:val="decimal"/>
      <w:lvlText w:val="17.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05603E3"/>
    <w:multiLevelType w:val="multilevel"/>
    <w:tmpl w:val="940AD94A"/>
    <w:lvl w:ilvl="0">
      <w:start w:val="1"/>
      <w:numFmt w:val="decimal"/>
      <w:lvlText w:val="1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0706516"/>
    <w:multiLevelType w:val="multilevel"/>
    <w:tmpl w:val="8602936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0A0291E"/>
    <w:multiLevelType w:val="multilevel"/>
    <w:tmpl w:val="180E253A"/>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0A60D36"/>
    <w:multiLevelType w:val="multilevel"/>
    <w:tmpl w:val="1012CC9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1E01B55"/>
    <w:multiLevelType w:val="multilevel"/>
    <w:tmpl w:val="996402D6"/>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1E135D8"/>
    <w:multiLevelType w:val="multilevel"/>
    <w:tmpl w:val="B284258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25B04D1"/>
    <w:multiLevelType w:val="multilevel"/>
    <w:tmpl w:val="3B4AE33A"/>
    <w:lvl w:ilvl="0">
      <w:start w:val="1"/>
      <w:numFmt w:val="decimal"/>
      <w:lvlText w:val="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2790DA9"/>
    <w:multiLevelType w:val="multilevel"/>
    <w:tmpl w:val="61080474"/>
    <w:lvl w:ilvl="0">
      <w:start w:val="1"/>
      <w:numFmt w:val="decimal"/>
      <w:lvlText w:val="20.%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32D043F"/>
    <w:multiLevelType w:val="multilevel"/>
    <w:tmpl w:val="35A8FFB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4781438"/>
    <w:multiLevelType w:val="multilevel"/>
    <w:tmpl w:val="D31EA34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4C106D8"/>
    <w:multiLevelType w:val="multilevel"/>
    <w:tmpl w:val="53FC74F0"/>
    <w:lvl w:ilvl="0">
      <w:start w:val="1"/>
      <w:numFmt w:val="decimal"/>
      <w:lvlText w:val="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514799B"/>
    <w:multiLevelType w:val="multilevel"/>
    <w:tmpl w:val="E912EB6E"/>
    <w:lvl w:ilvl="0">
      <w:start w:val="1"/>
      <w:numFmt w:val="decimal"/>
      <w:lvlText w:val="4.%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555307B"/>
    <w:multiLevelType w:val="multilevel"/>
    <w:tmpl w:val="2B3AC60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60A4B15"/>
    <w:multiLevelType w:val="multilevel"/>
    <w:tmpl w:val="6D70D6F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62B487D"/>
    <w:multiLevelType w:val="multilevel"/>
    <w:tmpl w:val="62BE735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36BC7C85"/>
    <w:multiLevelType w:val="multilevel"/>
    <w:tmpl w:val="7EAE5BA8"/>
    <w:lvl w:ilvl="0">
      <w:start w:val="1"/>
      <w:numFmt w:val="decimal"/>
      <w:lvlText w:val="1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3BDF09BA"/>
    <w:multiLevelType w:val="multilevel"/>
    <w:tmpl w:val="96408B06"/>
    <w:lvl w:ilvl="0">
      <w:start w:val="1"/>
      <w:numFmt w:val="decimal"/>
      <w:lvlText w:val="1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3D7C02D5"/>
    <w:multiLevelType w:val="multilevel"/>
    <w:tmpl w:val="BE6A96F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3DFA5131"/>
    <w:multiLevelType w:val="multilevel"/>
    <w:tmpl w:val="0330AF0E"/>
    <w:lvl w:ilvl="0">
      <w:start w:val="1"/>
      <w:numFmt w:val="decimal"/>
      <w:lvlText w:val="1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3EF80173"/>
    <w:multiLevelType w:val="multilevel"/>
    <w:tmpl w:val="8BA4837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FAB435F"/>
    <w:multiLevelType w:val="multilevel"/>
    <w:tmpl w:val="9C4CBBB8"/>
    <w:lvl w:ilvl="0">
      <w:start w:val="1"/>
      <w:numFmt w:val="decimal"/>
      <w:lvlText w:val="13.2.%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03D184C"/>
    <w:multiLevelType w:val="multilevel"/>
    <w:tmpl w:val="A050CFB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0973265"/>
    <w:multiLevelType w:val="multilevel"/>
    <w:tmpl w:val="3852F26A"/>
    <w:lvl w:ilvl="0">
      <w:start w:val="1"/>
      <w:numFmt w:val="decimal"/>
      <w:lvlText w:val="13.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0A409AA"/>
    <w:multiLevelType w:val="multilevel"/>
    <w:tmpl w:val="F7762426"/>
    <w:lvl w:ilvl="0">
      <w:start w:val="2"/>
      <w:numFmt w:val="decimal"/>
      <w:lvlText w:val="19.%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18430DD"/>
    <w:multiLevelType w:val="multilevel"/>
    <w:tmpl w:val="8E98C47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3320D7F"/>
    <w:multiLevelType w:val="multilevel"/>
    <w:tmpl w:val="CDEA0868"/>
    <w:lvl w:ilvl="0">
      <w:start w:val="12"/>
      <w:numFmt w:val="decimal"/>
      <w:lvlText w:val="1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35E41E4"/>
    <w:multiLevelType w:val="multilevel"/>
    <w:tmpl w:val="F01ACCD6"/>
    <w:lvl w:ilvl="0">
      <w:start w:val="1"/>
      <w:numFmt w:val="decimal"/>
      <w:lvlText w:val="1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3A66A7A"/>
    <w:multiLevelType w:val="multilevel"/>
    <w:tmpl w:val="156C12C0"/>
    <w:lvl w:ilvl="0">
      <w:start w:val="1"/>
      <w:numFmt w:val="decimal"/>
      <w:lvlText w:val="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59641A9"/>
    <w:multiLevelType w:val="multilevel"/>
    <w:tmpl w:val="45EA70B2"/>
    <w:lvl w:ilvl="0">
      <w:start w:val="1"/>
      <w:numFmt w:val="decimal"/>
      <w:lvlText w:val="9.%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6E62850"/>
    <w:multiLevelType w:val="multilevel"/>
    <w:tmpl w:val="94FAA7B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8622E83"/>
    <w:multiLevelType w:val="multilevel"/>
    <w:tmpl w:val="40F8BEB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4A8E737D"/>
    <w:multiLevelType w:val="multilevel"/>
    <w:tmpl w:val="A6D25A32"/>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4B512993"/>
    <w:multiLevelType w:val="multilevel"/>
    <w:tmpl w:val="51E6484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4BC102FD"/>
    <w:multiLevelType w:val="multilevel"/>
    <w:tmpl w:val="C04A5B5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4DA32D34"/>
    <w:multiLevelType w:val="multilevel"/>
    <w:tmpl w:val="AE3E2BF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4DEF1140"/>
    <w:multiLevelType w:val="multilevel"/>
    <w:tmpl w:val="E580168E"/>
    <w:lvl w:ilvl="0">
      <w:start w:val="1"/>
      <w:numFmt w:val="decimal"/>
      <w:lvlText w:val="4.%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06C0811"/>
    <w:multiLevelType w:val="multilevel"/>
    <w:tmpl w:val="51024AC4"/>
    <w:lvl w:ilvl="0">
      <w:start w:val="1"/>
      <w:numFmt w:val="bullet"/>
      <w:lvlText w:val="V"/>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16F5157"/>
    <w:multiLevelType w:val="multilevel"/>
    <w:tmpl w:val="54A0FD1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3F10082"/>
    <w:multiLevelType w:val="multilevel"/>
    <w:tmpl w:val="358A5EDC"/>
    <w:lvl w:ilvl="0">
      <w:start w:val="1"/>
      <w:numFmt w:val="decimal"/>
      <w:lvlText w:val="4.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4A052BA"/>
    <w:multiLevelType w:val="multilevel"/>
    <w:tmpl w:val="E278C00A"/>
    <w:lvl w:ilvl="0">
      <w:start w:val="1"/>
      <w:numFmt w:val="decimal"/>
      <w:lvlText w:val="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4E75DD4"/>
    <w:multiLevelType w:val="multilevel"/>
    <w:tmpl w:val="8A76424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560174F"/>
    <w:multiLevelType w:val="multilevel"/>
    <w:tmpl w:val="D67E170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5A5547E"/>
    <w:multiLevelType w:val="multilevel"/>
    <w:tmpl w:val="3832378E"/>
    <w:lvl w:ilvl="0">
      <w:start w:val="1"/>
      <w:numFmt w:val="decimal"/>
      <w:lvlText w:val="13.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6A00273"/>
    <w:multiLevelType w:val="multilevel"/>
    <w:tmpl w:val="23302E80"/>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9920896"/>
    <w:multiLevelType w:val="multilevel"/>
    <w:tmpl w:val="12F2161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9956D4B"/>
    <w:multiLevelType w:val="multilevel"/>
    <w:tmpl w:val="3C4EE1EC"/>
    <w:lvl w:ilvl="0">
      <w:start w:val="7"/>
      <w:numFmt w:val="upp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A5C4680"/>
    <w:multiLevelType w:val="multilevel"/>
    <w:tmpl w:val="DF24E95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B0468D3"/>
    <w:multiLevelType w:val="multilevel"/>
    <w:tmpl w:val="67F6BD1A"/>
    <w:lvl w:ilvl="0">
      <w:start w:val="1"/>
      <w:numFmt w:val="decimal"/>
      <w:lvlText w:val="7.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D373EE9"/>
    <w:multiLevelType w:val="multilevel"/>
    <w:tmpl w:val="4632377C"/>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DD8024E"/>
    <w:multiLevelType w:val="multilevel"/>
    <w:tmpl w:val="2D186FC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5E95384C"/>
    <w:multiLevelType w:val="multilevel"/>
    <w:tmpl w:val="D93A167C"/>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5F06329E"/>
    <w:multiLevelType w:val="multilevel"/>
    <w:tmpl w:val="3F8A144A"/>
    <w:lvl w:ilvl="0">
      <w:start w:val="1"/>
      <w:numFmt w:val="decimal"/>
      <w:lvlText w:val="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F3964CE"/>
    <w:multiLevelType w:val="multilevel"/>
    <w:tmpl w:val="F918CB1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0AE4281"/>
    <w:multiLevelType w:val="multilevel"/>
    <w:tmpl w:val="FE5807C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0B13A05"/>
    <w:multiLevelType w:val="multilevel"/>
    <w:tmpl w:val="429609BA"/>
    <w:lvl w:ilvl="0">
      <w:start w:val="1"/>
      <w:numFmt w:val="decimal"/>
      <w:lvlText w:val="8.1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1524718"/>
    <w:multiLevelType w:val="multilevel"/>
    <w:tmpl w:val="30FCADC8"/>
    <w:lvl w:ilvl="0">
      <w:start w:val="1"/>
      <w:numFmt w:val="decimal"/>
      <w:lvlText w:val="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56D5A37"/>
    <w:multiLevelType w:val="multilevel"/>
    <w:tmpl w:val="834438BA"/>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66F50CBD"/>
    <w:multiLevelType w:val="multilevel"/>
    <w:tmpl w:val="A4B66B64"/>
    <w:lvl w:ilvl="0">
      <w:start w:val="1"/>
      <w:numFmt w:val="decimal"/>
      <w:lvlText w:val="1.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89F574E"/>
    <w:multiLevelType w:val="multilevel"/>
    <w:tmpl w:val="4CE2F562"/>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95D7173"/>
    <w:multiLevelType w:val="multilevel"/>
    <w:tmpl w:val="55E81E16"/>
    <w:lvl w:ilvl="0">
      <w:start w:val="1"/>
      <w:numFmt w:val="decimal"/>
      <w:lvlText w:val="10.%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9675627"/>
    <w:multiLevelType w:val="multilevel"/>
    <w:tmpl w:val="A944345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9830767"/>
    <w:multiLevelType w:val="multilevel"/>
    <w:tmpl w:val="6158FE86"/>
    <w:lvl w:ilvl="0">
      <w:start w:val="3"/>
      <w:numFmt w:val="upperRoman"/>
      <w:lvlText w:val="%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A5B76D3"/>
    <w:multiLevelType w:val="multilevel"/>
    <w:tmpl w:val="97A89488"/>
    <w:lvl w:ilvl="0">
      <w:start w:val="1"/>
      <w:numFmt w:val="decimal"/>
      <w:lvlText w:val="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A766F04"/>
    <w:multiLevelType w:val="multilevel"/>
    <w:tmpl w:val="77765EE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CFA0755"/>
    <w:multiLevelType w:val="multilevel"/>
    <w:tmpl w:val="D6C01732"/>
    <w:lvl w:ilvl="0">
      <w:start w:val="1"/>
      <w:numFmt w:val="decimal"/>
      <w:lvlText w:val="8.1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E947574"/>
    <w:multiLevelType w:val="multilevel"/>
    <w:tmpl w:val="60D2B36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6EDC44C1"/>
    <w:multiLevelType w:val="multilevel"/>
    <w:tmpl w:val="AF84ECAC"/>
    <w:lvl w:ilvl="0">
      <w:start w:val="1"/>
      <w:numFmt w:val="decimal"/>
      <w:lvlText w:val="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F3F1AA0"/>
    <w:multiLevelType w:val="multilevel"/>
    <w:tmpl w:val="67F492B0"/>
    <w:lvl w:ilvl="0">
      <w:start w:val="19"/>
      <w:numFmt w:val="upperRoman"/>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FA136A7"/>
    <w:multiLevelType w:val="multilevel"/>
    <w:tmpl w:val="D2B6427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177274D"/>
    <w:multiLevelType w:val="multilevel"/>
    <w:tmpl w:val="E4E830C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1BC1AB6"/>
    <w:multiLevelType w:val="multilevel"/>
    <w:tmpl w:val="DEFAB1B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23364C4"/>
    <w:multiLevelType w:val="multilevel"/>
    <w:tmpl w:val="DC7628B0"/>
    <w:lvl w:ilvl="0">
      <w:start w:val="1"/>
      <w:numFmt w:val="decimal"/>
      <w:lvlText w:val="8.1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27969D3"/>
    <w:multiLevelType w:val="multilevel"/>
    <w:tmpl w:val="47C011C2"/>
    <w:lvl w:ilvl="0">
      <w:start w:val="19"/>
      <w:numFmt w:val="upperRoman"/>
      <w:lvlText w:val="%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2C24343"/>
    <w:multiLevelType w:val="multilevel"/>
    <w:tmpl w:val="3154BDD6"/>
    <w:lvl w:ilvl="0">
      <w:start w:val="17"/>
      <w:numFmt w:val="upperRoman"/>
      <w:lvlText w:val="%1."/>
      <w:lvlJc w:val="left"/>
      <w:rPr>
        <w:rFonts w:ascii="Arial" w:eastAsia="Arial" w:hAnsi="Arial" w:cs="Arial"/>
        <w:b/>
        <w:bCs/>
        <w:i w:val="0"/>
        <w:iCs w:val="0"/>
        <w:smallCaps w:val="0"/>
        <w:strike w:val="0"/>
        <w:color w:val="000000"/>
        <w:spacing w:val="0"/>
        <w:w w:val="100"/>
        <w:position w:val="0"/>
        <w:sz w:val="20"/>
        <w:szCs w:val="2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2C951A4"/>
    <w:multiLevelType w:val="multilevel"/>
    <w:tmpl w:val="919223A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2CD6851"/>
    <w:multiLevelType w:val="multilevel"/>
    <w:tmpl w:val="5C3830B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2ED4BCA"/>
    <w:multiLevelType w:val="multilevel"/>
    <w:tmpl w:val="800CC8CA"/>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4831111"/>
    <w:multiLevelType w:val="multilevel"/>
    <w:tmpl w:val="BDDEA78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51B536C"/>
    <w:multiLevelType w:val="multilevel"/>
    <w:tmpl w:val="149C2C46"/>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58F30D8"/>
    <w:multiLevelType w:val="multilevel"/>
    <w:tmpl w:val="0F0E0C4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singl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60C0868"/>
    <w:multiLevelType w:val="multilevel"/>
    <w:tmpl w:val="5746A988"/>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8605870"/>
    <w:multiLevelType w:val="multilevel"/>
    <w:tmpl w:val="1F7C2B08"/>
    <w:lvl w:ilvl="0">
      <w:start w:val="1"/>
      <w:numFmt w:val="bullet"/>
      <w:lvlText w:val="V"/>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97C4AE7"/>
    <w:multiLevelType w:val="multilevel"/>
    <w:tmpl w:val="7C02D05A"/>
    <w:lvl w:ilvl="0">
      <w:start w:val="1"/>
      <w:numFmt w:val="decimal"/>
      <w:lvlText w:val="1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9A91D3D"/>
    <w:multiLevelType w:val="multilevel"/>
    <w:tmpl w:val="BF5005F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7A712700"/>
    <w:multiLevelType w:val="multilevel"/>
    <w:tmpl w:val="D7E622B4"/>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B0C4DB2"/>
    <w:multiLevelType w:val="multilevel"/>
    <w:tmpl w:val="CCECF51E"/>
    <w:lvl w:ilvl="0">
      <w:start w:val="1"/>
      <w:numFmt w:val="low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7B26369C"/>
    <w:multiLevelType w:val="multilevel"/>
    <w:tmpl w:val="55A8A5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D4806A0"/>
    <w:multiLevelType w:val="multilevel"/>
    <w:tmpl w:val="B7189D8E"/>
    <w:lvl w:ilvl="0">
      <w:start w:val="1"/>
      <w:numFmt w:val="upperLetter"/>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F290DDC"/>
    <w:multiLevelType w:val="multilevel"/>
    <w:tmpl w:val="DAE2BED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0"/>
        <w:szCs w:val="1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55414026">
    <w:abstractNumId w:val="60"/>
  </w:num>
  <w:num w:numId="2" w16cid:durableId="1346328020">
    <w:abstractNumId w:val="64"/>
  </w:num>
  <w:num w:numId="3" w16cid:durableId="161700386">
    <w:abstractNumId w:val="89"/>
  </w:num>
  <w:num w:numId="4" w16cid:durableId="318312425">
    <w:abstractNumId w:val="132"/>
  </w:num>
  <w:num w:numId="5" w16cid:durableId="638264166">
    <w:abstractNumId w:val="92"/>
  </w:num>
  <w:num w:numId="6" w16cid:durableId="1033337831">
    <w:abstractNumId w:val="109"/>
  </w:num>
  <w:num w:numId="7" w16cid:durableId="824903015">
    <w:abstractNumId w:val="120"/>
  </w:num>
  <w:num w:numId="8" w16cid:durableId="207452334">
    <w:abstractNumId w:val="93"/>
  </w:num>
  <w:num w:numId="9" w16cid:durableId="1332294059">
    <w:abstractNumId w:val="46"/>
  </w:num>
  <w:num w:numId="10" w16cid:durableId="1693609882">
    <w:abstractNumId w:val="67"/>
  </w:num>
  <w:num w:numId="11" w16cid:durableId="1208371178">
    <w:abstractNumId w:val="23"/>
  </w:num>
  <w:num w:numId="12" w16cid:durableId="1597858174">
    <w:abstractNumId w:val="11"/>
  </w:num>
  <w:num w:numId="13" w16cid:durableId="2059937412">
    <w:abstractNumId w:val="0"/>
  </w:num>
  <w:num w:numId="14" w16cid:durableId="814030635">
    <w:abstractNumId w:val="136"/>
  </w:num>
  <w:num w:numId="15" w16cid:durableId="601885407">
    <w:abstractNumId w:val="75"/>
  </w:num>
  <w:num w:numId="16" w16cid:durableId="138497597">
    <w:abstractNumId w:val="26"/>
  </w:num>
  <w:num w:numId="17" w16cid:durableId="7953362">
    <w:abstractNumId w:val="88"/>
  </w:num>
  <w:num w:numId="18" w16cid:durableId="1479688153">
    <w:abstractNumId w:val="106"/>
  </w:num>
  <w:num w:numId="19" w16cid:durableId="647855538">
    <w:abstractNumId w:val="103"/>
  </w:num>
  <w:num w:numId="20" w16cid:durableId="827942541">
    <w:abstractNumId w:val="124"/>
  </w:num>
  <w:num w:numId="21" w16cid:durableId="773020300">
    <w:abstractNumId w:val="39"/>
  </w:num>
  <w:num w:numId="22" w16cid:durableId="1914775557">
    <w:abstractNumId w:val="131"/>
  </w:num>
  <w:num w:numId="23" w16cid:durableId="990208271">
    <w:abstractNumId w:val="59"/>
  </w:num>
  <w:num w:numId="24" w16cid:durableId="1868328615">
    <w:abstractNumId w:val="117"/>
  </w:num>
  <w:num w:numId="25" w16cid:durableId="1634097254">
    <w:abstractNumId w:val="33"/>
  </w:num>
  <w:num w:numId="26" w16cid:durableId="1687751578">
    <w:abstractNumId w:val="73"/>
  </w:num>
  <w:num w:numId="27" w16cid:durableId="2139295684">
    <w:abstractNumId w:val="43"/>
  </w:num>
  <w:num w:numId="28" w16cid:durableId="1635793978">
    <w:abstractNumId w:val="29"/>
  </w:num>
  <w:num w:numId="29" w16cid:durableId="1120953003">
    <w:abstractNumId w:val="20"/>
  </w:num>
  <w:num w:numId="30" w16cid:durableId="673918052">
    <w:abstractNumId w:val="114"/>
  </w:num>
  <w:num w:numId="31" w16cid:durableId="849180067">
    <w:abstractNumId w:val="129"/>
  </w:num>
  <w:num w:numId="32" w16cid:durableId="1173179189">
    <w:abstractNumId w:val="1"/>
  </w:num>
  <w:num w:numId="33" w16cid:durableId="1785152454">
    <w:abstractNumId w:val="45"/>
  </w:num>
  <w:num w:numId="34" w16cid:durableId="1225603362">
    <w:abstractNumId w:val="123"/>
  </w:num>
  <w:num w:numId="35" w16cid:durableId="1150445052">
    <w:abstractNumId w:val="5"/>
  </w:num>
  <w:num w:numId="36" w16cid:durableId="1915552427">
    <w:abstractNumId w:val="71"/>
  </w:num>
  <w:num w:numId="37" w16cid:durableId="1208569981">
    <w:abstractNumId w:val="142"/>
  </w:num>
  <w:num w:numId="38" w16cid:durableId="11499303">
    <w:abstractNumId w:val="22"/>
  </w:num>
  <w:num w:numId="39" w16cid:durableId="375664580">
    <w:abstractNumId w:val="63"/>
  </w:num>
  <w:num w:numId="40" w16cid:durableId="1715234654">
    <w:abstractNumId w:val="37"/>
  </w:num>
  <w:num w:numId="41" w16cid:durableId="378281929">
    <w:abstractNumId w:val="27"/>
  </w:num>
  <w:num w:numId="42" w16cid:durableId="1485389282">
    <w:abstractNumId w:val="122"/>
  </w:num>
  <w:num w:numId="43" w16cid:durableId="195235304">
    <w:abstractNumId w:val="3"/>
  </w:num>
  <w:num w:numId="44" w16cid:durableId="1923098429">
    <w:abstractNumId w:val="107"/>
  </w:num>
  <w:num w:numId="45" w16cid:durableId="1102722139">
    <w:abstractNumId w:val="30"/>
  </w:num>
  <w:num w:numId="46" w16cid:durableId="255481869">
    <w:abstractNumId w:val="47"/>
  </w:num>
  <w:num w:numId="47" w16cid:durableId="1715494678">
    <w:abstractNumId w:val="68"/>
  </w:num>
  <w:num w:numId="48" w16cid:durableId="1791195165">
    <w:abstractNumId w:val="84"/>
  </w:num>
  <w:num w:numId="49" w16cid:durableId="1275013543">
    <w:abstractNumId w:val="91"/>
  </w:num>
  <w:num w:numId="50" w16cid:durableId="1716543133">
    <w:abstractNumId w:val="36"/>
  </w:num>
  <w:num w:numId="51" w16cid:durableId="962804052">
    <w:abstractNumId w:val="137"/>
  </w:num>
  <w:num w:numId="52" w16cid:durableId="2082437768">
    <w:abstractNumId w:val="10"/>
  </w:num>
  <w:num w:numId="53" w16cid:durableId="1796560767">
    <w:abstractNumId w:val="87"/>
  </w:num>
  <w:num w:numId="54" w16cid:durableId="1339960413">
    <w:abstractNumId w:val="14"/>
  </w:num>
  <w:num w:numId="55" w16cid:durableId="338848262">
    <w:abstractNumId w:val="83"/>
  </w:num>
  <w:num w:numId="56" w16cid:durableId="868952887">
    <w:abstractNumId w:val="17"/>
  </w:num>
  <w:num w:numId="57" w16cid:durableId="971784986">
    <w:abstractNumId w:val="86"/>
  </w:num>
  <w:num w:numId="58" w16cid:durableId="786237796">
    <w:abstractNumId w:val="94"/>
  </w:num>
  <w:num w:numId="59" w16cid:durableId="850295929">
    <w:abstractNumId w:val="128"/>
  </w:num>
  <w:num w:numId="60" w16cid:durableId="1169178803">
    <w:abstractNumId w:val="78"/>
  </w:num>
  <w:num w:numId="61" w16cid:durableId="602614478">
    <w:abstractNumId w:val="32"/>
  </w:num>
  <w:num w:numId="62" w16cid:durableId="1913461690">
    <w:abstractNumId w:val="6"/>
  </w:num>
  <w:num w:numId="63" w16cid:durableId="29888736">
    <w:abstractNumId w:val="140"/>
  </w:num>
  <w:num w:numId="64" w16cid:durableId="909273649">
    <w:abstractNumId w:val="25"/>
  </w:num>
  <w:num w:numId="65" w16cid:durableId="1226647611">
    <w:abstractNumId w:val="48"/>
  </w:num>
  <w:num w:numId="66" w16cid:durableId="1902523165">
    <w:abstractNumId w:val="55"/>
  </w:num>
  <w:num w:numId="67" w16cid:durableId="1657763111">
    <w:abstractNumId w:val="133"/>
  </w:num>
  <w:num w:numId="68" w16cid:durableId="243616203">
    <w:abstractNumId w:val="66"/>
  </w:num>
  <w:num w:numId="69" w16cid:durableId="1338851985">
    <w:abstractNumId w:val="49"/>
  </w:num>
  <w:num w:numId="70" w16cid:durableId="2034574066">
    <w:abstractNumId w:val="28"/>
  </w:num>
  <w:num w:numId="71" w16cid:durableId="75329875">
    <w:abstractNumId w:val="121"/>
  </w:num>
  <w:num w:numId="72" w16cid:durableId="1668821009">
    <w:abstractNumId w:val="141"/>
  </w:num>
  <w:num w:numId="73" w16cid:durableId="1595437643">
    <w:abstractNumId w:val="99"/>
  </w:num>
  <w:num w:numId="74" w16cid:durableId="1741097886">
    <w:abstractNumId w:val="19"/>
  </w:num>
  <w:num w:numId="75" w16cid:durableId="1905992524">
    <w:abstractNumId w:val="7"/>
  </w:num>
  <w:num w:numId="76" w16cid:durableId="1455783767">
    <w:abstractNumId w:val="24"/>
  </w:num>
  <w:num w:numId="77" w16cid:durableId="131484027">
    <w:abstractNumId w:val="111"/>
  </w:num>
  <w:num w:numId="78" w16cid:durableId="2009938266">
    <w:abstractNumId w:val="116"/>
  </w:num>
  <w:num w:numId="79" w16cid:durableId="16859989">
    <w:abstractNumId w:val="115"/>
  </w:num>
  <w:num w:numId="80" w16cid:durableId="717323007">
    <w:abstractNumId w:val="105"/>
  </w:num>
  <w:num w:numId="81" w16cid:durableId="962612578">
    <w:abstractNumId w:val="65"/>
  </w:num>
  <w:num w:numId="82" w16cid:durableId="1393887796">
    <w:abstractNumId w:val="81"/>
  </w:num>
  <w:num w:numId="83" w16cid:durableId="1456632561">
    <w:abstractNumId w:val="38"/>
  </w:num>
  <w:num w:numId="84" w16cid:durableId="503209260">
    <w:abstractNumId w:val="102"/>
  </w:num>
  <w:num w:numId="85" w16cid:durableId="666447662">
    <w:abstractNumId w:val="135"/>
  </w:num>
  <w:num w:numId="86" w16cid:durableId="1550803242">
    <w:abstractNumId w:val="119"/>
  </w:num>
  <w:num w:numId="87" w16cid:durableId="965699102">
    <w:abstractNumId w:val="35"/>
  </w:num>
  <w:num w:numId="88" w16cid:durableId="1644584694">
    <w:abstractNumId w:val="34"/>
  </w:num>
  <w:num w:numId="89" w16cid:durableId="1349255858">
    <w:abstractNumId w:val="12"/>
  </w:num>
  <w:num w:numId="90" w16cid:durableId="1145775363">
    <w:abstractNumId w:val="44"/>
  </w:num>
  <w:num w:numId="91" w16cid:durableId="1580015169">
    <w:abstractNumId w:val="101"/>
  </w:num>
  <w:num w:numId="92" w16cid:durableId="767041280">
    <w:abstractNumId w:val="42"/>
  </w:num>
  <w:num w:numId="93" w16cid:durableId="1171483976">
    <w:abstractNumId w:val="108"/>
  </w:num>
  <w:num w:numId="94" w16cid:durableId="1654987822">
    <w:abstractNumId w:val="125"/>
  </w:num>
  <w:num w:numId="95" w16cid:durableId="1827435759">
    <w:abstractNumId w:val="13"/>
  </w:num>
  <w:num w:numId="96" w16cid:durableId="1733236825">
    <w:abstractNumId w:val="57"/>
  </w:num>
  <w:num w:numId="97" w16cid:durableId="1215386994">
    <w:abstractNumId w:val="118"/>
  </w:num>
  <w:num w:numId="98" w16cid:durableId="1566061344">
    <w:abstractNumId w:val="98"/>
  </w:num>
  <w:num w:numId="99" w16cid:durableId="473915878">
    <w:abstractNumId w:val="138"/>
  </w:num>
  <w:num w:numId="100" w16cid:durableId="1782872109">
    <w:abstractNumId w:val="134"/>
  </w:num>
  <w:num w:numId="101" w16cid:durableId="2076539523">
    <w:abstractNumId w:val="82"/>
  </w:num>
  <w:num w:numId="102" w16cid:durableId="667053884">
    <w:abstractNumId w:val="95"/>
  </w:num>
  <w:num w:numId="103" w16cid:durableId="445776316">
    <w:abstractNumId w:val="110"/>
  </w:num>
  <w:num w:numId="104" w16cid:durableId="540481864">
    <w:abstractNumId w:val="113"/>
  </w:num>
  <w:num w:numId="105" w16cid:durableId="1454594108">
    <w:abstractNumId w:val="40"/>
  </w:num>
  <w:num w:numId="106" w16cid:durableId="115949696">
    <w:abstractNumId w:val="56"/>
  </w:num>
  <w:num w:numId="107" w16cid:durableId="1454131742">
    <w:abstractNumId w:val="4"/>
  </w:num>
  <w:num w:numId="108" w16cid:durableId="838694072">
    <w:abstractNumId w:val="8"/>
  </w:num>
  <w:num w:numId="109" w16cid:durableId="281500053">
    <w:abstractNumId w:val="51"/>
  </w:num>
  <w:num w:numId="110" w16cid:durableId="635792174">
    <w:abstractNumId w:val="9"/>
  </w:num>
  <w:num w:numId="111" w16cid:durableId="1008754130">
    <w:abstractNumId w:val="70"/>
  </w:num>
  <w:num w:numId="112" w16cid:durableId="1441728512">
    <w:abstractNumId w:val="69"/>
  </w:num>
  <w:num w:numId="113" w16cid:durableId="1312247443">
    <w:abstractNumId w:val="76"/>
  </w:num>
  <w:num w:numId="114" w16cid:durableId="903879836">
    <w:abstractNumId w:val="104"/>
  </w:num>
  <w:num w:numId="115" w16cid:durableId="1085608373">
    <w:abstractNumId w:val="97"/>
  </w:num>
  <w:num w:numId="116" w16cid:durableId="662777495">
    <w:abstractNumId w:val="74"/>
  </w:num>
  <w:num w:numId="117" w16cid:durableId="1402557433">
    <w:abstractNumId w:val="62"/>
  </w:num>
  <w:num w:numId="118" w16cid:durableId="686637395">
    <w:abstractNumId w:val="85"/>
  </w:num>
  <w:num w:numId="119" w16cid:durableId="1328828708">
    <w:abstractNumId w:val="96"/>
  </w:num>
  <w:num w:numId="120" w16cid:durableId="2104764752">
    <w:abstractNumId w:val="112"/>
  </w:num>
  <w:num w:numId="121" w16cid:durableId="291597716">
    <w:abstractNumId w:val="100"/>
  </w:num>
  <w:num w:numId="122" w16cid:durableId="1077828568">
    <w:abstractNumId w:val="21"/>
  </w:num>
  <w:num w:numId="123" w16cid:durableId="519587627">
    <w:abstractNumId w:val="77"/>
  </w:num>
  <w:num w:numId="124" w16cid:durableId="790561589">
    <w:abstractNumId w:val="72"/>
  </w:num>
  <w:num w:numId="125" w16cid:durableId="526063761">
    <w:abstractNumId w:val="139"/>
  </w:num>
  <w:num w:numId="126" w16cid:durableId="258417105">
    <w:abstractNumId w:val="58"/>
  </w:num>
  <w:num w:numId="127" w16cid:durableId="723648735">
    <w:abstractNumId w:val="54"/>
  </w:num>
  <w:num w:numId="128" w16cid:durableId="1234586481">
    <w:abstractNumId w:val="16"/>
  </w:num>
  <w:num w:numId="129" w16cid:durableId="1450658523">
    <w:abstractNumId w:val="130"/>
  </w:num>
  <w:num w:numId="130" w16cid:durableId="436871483">
    <w:abstractNumId w:val="79"/>
  </w:num>
  <w:num w:numId="131" w16cid:durableId="1191988092">
    <w:abstractNumId w:val="2"/>
  </w:num>
  <w:num w:numId="132" w16cid:durableId="706376651">
    <w:abstractNumId w:val="127"/>
  </w:num>
  <w:num w:numId="133" w16cid:durableId="1207596162">
    <w:abstractNumId w:val="52"/>
  </w:num>
  <w:num w:numId="134" w16cid:durableId="1614363977">
    <w:abstractNumId w:val="53"/>
  </w:num>
  <w:num w:numId="135" w16cid:durableId="442959966">
    <w:abstractNumId w:val="18"/>
  </w:num>
  <w:num w:numId="136" w16cid:durableId="236598146">
    <w:abstractNumId w:val="80"/>
  </w:num>
  <w:num w:numId="137" w16cid:durableId="107551782">
    <w:abstractNumId w:val="126"/>
  </w:num>
  <w:num w:numId="138" w16cid:durableId="1614901419">
    <w:abstractNumId w:val="41"/>
  </w:num>
  <w:num w:numId="139" w16cid:durableId="1911429460">
    <w:abstractNumId w:val="15"/>
  </w:num>
  <w:num w:numId="140" w16cid:durableId="265113644">
    <w:abstractNumId w:val="90"/>
  </w:num>
  <w:num w:numId="141" w16cid:durableId="2046322391">
    <w:abstractNumId w:val="31"/>
  </w:num>
  <w:num w:numId="142" w16cid:durableId="725296999">
    <w:abstractNumId w:val="61"/>
  </w:num>
  <w:num w:numId="143" w16cid:durableId="781459030">
    <w:abstractNumId w:val="50"/>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342"/>
    <w:rsid w:val="001F3A9D"/>
    <w:rsid w:val="0041605E"/>
    <w:rsid w:val="007B659B"/>
    <w:rsid w:val="00833A4F"/>
    <w:rsid w:val="0094562F"/>
    <w:rsid w:val="00BD0E4C"/>
    <w:rsid w:val="00D443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578FE"/>
  <w15:docId w15:val="{8A52A9E0-E619-419D-B18E-BE448357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20"/>
      <w:szCs w:val="20"/>
      <w:u w:val="none"/>
    </w:rPr>
  </w:style>
  <w:style w:type="character" w:customStyle="1" w:styleId="Nadpis5">
    <w:name w:val="Nadpis #5_"/>
    <w:basedOn w:val="Standardnpsmoodstavce"/>
    <w:link w:val="Nadpis50"/>
    <w:rPr>
      <w:rFonts w:ascii="Arial" w:eastAsia="Arial" w:hAnsi="Arial" w:cs="Arial"/>
      <w:b/>
      <w:bCs/>
      <w:i w:val="0"/>
      <w:iCs w:val="0"/>
      <w:smallCaps w:val="0"/>
      <w:strike w:val="0"/>
      <w:sz w:val="20"/>
      <w:szCs w:val="20"/>
      <w:u w:val="none"/>
    </w:rPr>
  </w:style>
  <w:style w:type="character" w:customStyle="1" w:styleId="Nadpis1">
    <w:name w:val="Nadpis #1_"/>
    <w:basedOn w:val="Standardnpsmoodstavce"/>
    <w:link w:val="Nadpis10"/>
    <w:rPr>
      <w:rFonts w:ascii="Arial" w:eastAsia="Arial" w:hAnsi="Arial" w:cs="Arial"/>
      <w:b w:val="0"/>
      <w:bCs w:val="0"/>
      <w:i w:val="0"/>
      <w:iCs w:val="0"/>
      <w:smallCaps w:val="0"/>
      <w:strike w:val="0"/>
      <w:color w:val="1C3864"/>
      <w:sz w:val="48"/>
      <w:szCs w:val="48"/>
      <w:u w:val="none"/>
    </w:rPr>
  </w:style>
  <w:style w:type="character" w:customStyle="1" w:styleId="Zkladntext5">
    <w:name w:val="Základní text (5)_"/>
    <w:basedOn w:val="Standardnpsmoodstavce"/>
    <w:link w:val="Zkladntext50"/>
    <w:rPr>
      <w:rFonts w:ascii="Arial" w:eastAsia="Arial" w:hAnsi="Arial" w:cs="Arial"/>
      <w:b/>
      <w:bCs/>
      <w:i w:val="0"/>
      <w:iCs w:val="0"/>
      <w:smallCaps w:val="0"/>
      <w:strike w:val="0"/>
      <w:color w:val="808990"/>
      <w:sz w:val="8"/>
      <w:szCs w:val="8"/>
      <w:u w:val="none"/>
    </w:rPr>
  </w:style>
  <w:style w:type="character" w:customStyle="1" w:styleId="Zkladntext6">
    <w:name w:val="Základní text (6)_"/>
    <w:basedOn w:val="Standardnpsmoodstavce"/>
    <w:link w:val="Zkladntext60"/>
    <w:rPr>
      <w:rFonts w:ascii="Arial" w:eastAsia="Arial" w:hAnsi="Arial" w:cs="Arial"/>
      <w:b/>
      <w:bCs/>
      <w:i/>
      <w:iCs/>
      <w:smallCaps w:val="0"/>
      <w:strike w:val="0"/>
      <w:color w:val="37416F"/>
      <w:sz w:val="13"/>
      <w:szCs w:val="13"/>
      <w:u w:val="none"/>
    </w:rPr>
  </w:style>
  <w:style w:type="character" w:customStyle="1" w:styleId="Zkladntext4">
    <w:name w:val="Základní text (4)_"/>
    <w:basedOn w:val="Standardnpsmoodstavce"/>
    <w:link w:val="Zkladntext40"/>
    <w:rPr>
      <w:rFonts w:ascii="Arial" w:eastAsia="Arial" w:hAnsi="Arial" w:cs="Arial"/>
      <w:b w:val="0"/>
      <w:bCs w:val="0"/>
      <w:i w:val="0"/>
      <w:iCs w:val="0"/>
      <w:smallCaps w:val="0"/>
      <w:strike w:val="0"/>
      <w:sz w:val="16"/>
      <w:szCs w:val="16"/>
      <w:u w:val="none"/>
    </w:rPr>
  </w:style>
  <w:style w:type="character" w:customStyle="1" w:styleId="Jin">
    <w:name w:val="Jiné_"/>
    <w:basedOn w:val="Standardnpsmoodstavce"/>
    <w:link w:val="Jin0"/>
    <w:rPr>
      <w:rFonts w:ascii="Calibri" w:eastAsia="Calibri" w:hAnsi="Calibri" w:cs="Calibri"/>
      <w:b w:val="0"/>
      <w:bCs w:val="0"/>
      <w:i w:val="0"/>
      <w:iCs w:val="0"/>
      <w:smallCaps w:val="0"/>
      <w:strike w:val="0"/>
      <w:sz w:val="10"/>
      <w:szCs w:val="10"/>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0"/>
      <w:szCs w:val="20"/>
      <w:u w:val="none"/>
    </w:rPr>
  </w:style>
  <w:style w:type="character" w:customStyle="1" w:styleId="Zkladntext3">
    <w:name w:val="Základní text (3)_"/>
    <w:basedOn w:val="Standardnpsmoodstavce"/>
    <w:link w:val="Zkladntext30"/>
    <w:rPr>
      <w:rFonts w:ascii="Arial" w:eastAsia="Arial" w:hAnsi="Arial" w:cs="Arial"/>
      <w:b/>
      <w:bCs/>
      <w:i w:val="0"/>
      <w:iCs w:val="0"/>
      <w:smallCaps w:val="0"/>
      <w:strike w:val="0"/>
      <w:sz w:val="10"/>
      <w:szCs w:val="10"/>
      <w:u w:val="none"/>
    </w:rPr>
  </w:style>
  <w:style w:type="character" w:customStyle="1" w:styleId="Titulekobrzku">
    <w:name w:val="Titulek obrázku_"/>
    <w:basedOn w:val="Standardnpsmoodstavce"/>
    <w:link w:val="Titulekobrzku0"/>
    <w:rPr>
      <w:rFonts w:ascii="Calibri" w:eastAsia="Calibri" w:hAnsi="Calibri" w:cs="Calibri"/>
      <w:b w:val="0"/>
      <w:bCs w:val="0"/>
      <w:i w:val="0"/>
      <w:iCs w:val="0"/>
      <w:smallCaps w:val="0"/>
      <w:strike w:val="0"/>
      <w:sz w:val="10"/>
      <w:szCs w:val="10"/>
      <w:u w:val="none"/>
    </w:rPr>
  </w:style>
  <w:style w:type="character" w:customStyle="1" w:styleId="Zkladntext">
    <w:name w:val="Základní text_"/>
    <w:basedOn w:val="Standardnpsmoodstavce"/>
    <w:link w:val="Zkladntext1"/>
    <w:rPr>
      <w:rFonts w:ascii="Calibri" w:eastAsia="Calibri" w:hAnsi="Calibri" w:cs="Calibri"/>
      <w:b w:val="0"/>
      <w:bCs w:val="0"/>
      <w:i w:val="0"/>
      <w:iCs w:val="0"/>
      <w:smallCaps w:val="0"/>
      <w:strike w:val="0"/>
      <w:sz w:val="10"/>
      <w:szCs w:val="10"/>
      <w:u w:val="none"/>
    </w:rPr>
  </w:style>
  <w:style w:type="character" w:customStyle="1" w:styleId="Zhlavnebozpat">
    <w:name w:val="Záhlaví nebo zápatí_"/>
    <w:basedOn w:val="Standardnpsmoodstavce"/>
    <w:link w:val="Zhlavnebozpat0"/>
    <w:rPr>
      <w:rFonts w:ascii="Arial" w:eastAsia="Arial" w:hAnsi="Arial" w:cs="Arial"/>
      <w:b/>
      <w:bCs/>
      <w:i w:val="0"/>
      <w:iCs w:val="0"/>
      <w:smallCaps w:val="0"/>
      <w:strike w:val="0"/>
      <w:sz w:val="16"/>
      <w:szCs w:val="16"/>
      <w:u w:val="none"/>
    </w:rPr>
  </w:style>
  <w:style w:type="character" w:customStyle="1" w:styleId="Nadpis2">
    <w:name w:val="Nadpis #2_"/>
    <w:basedOn w:val="Standardnpsmoodstavce"/>
    <w:link w:val="Nadpis20"/>
    <w:rPr>
      <w:rFonts w:ascii="Arial" w:eastAsia="Arial" w:hAnsi="Arial" w:cs="Arial"/>
      <w:b/>
      <w:bCs/>
      <w:i w:val="0"/>
      <w:iCs w:val="0"/>
      <w:smallCaps w:val="0"/>
      <w:strike w:val="0"/>
      <w:sz w:val="40"/>
      <w:szCs w:val="40"/>
      <w:u w:val="single"/>
    </w:rPr>
  </w:style>
  <w:style w:type="character" w:customStyle="1" w:styleId="Nadpis3">
    <w:name w:val="Nadpis #3_"/>
    <w:basedOn w:val="Standardnpsmoodstavce"/>
    <w:link w:val="Nadpis30"/>
    <w:rPr>
      <w:rFonts w:ascii="Arial" w:eastAsia="Arial" w:hAnsi="Arial" w:cs="Arial"/>
      <w:b/>
      <w:bCs/>
      <w:i w:val="0"/>
      <w:iCs w:val="0"/>
      <w:smallCaps w:val="0"/>
      <w:strike w:val="0"/>
      <w:sz w:val="28"/>
      <w:szCs w:val="28"/>
      <w:u w:val="single"/>
    </w:rPr>
  </w:style>
  <w:style w:type="character" w:customStyle="1" w:styleId="Obsah">
    <w:name w:val="Obsah_"/>
    <w:basedOn w:val="Standardnpsmoodstavce"/>
    <w:link w:val="Obsah0"/>
    <w:rPr>
      <w:rFonts w:ascii="Arial" w:eastAsia="Arial" w:hAnsi="Arial" w:cs="Arial"/>
      <w:b w:val="0"/>
      <w:bCs w:val="0"/>
      <w:i w:val="0"/>
      <w:iCs w:val="0"/>
      <w:smallCaps w:val="0"/>
      <w:strike w:val="0"/>
      <w:sz w:val="20"/>
      <w:szCs w:val="20"/>
      <w:u w:val="none"/>
    </w:rPr>
  </w:style>
  <w:style w:type="character" w:customStyle="1" w:styleId="Nadpis4">
    <w:name w:val="Nadpis #4_"/>
    <w:basedOn w:val="Standardnpsmoodstavce"/>
    <w:link w:val="Nadpis40"/>
    <w:rPr>
      <w:rFonts w:ascii="Arial" w:eastAsia="Arial" w:hAnsi="Arial" w:cs="Arial"/>
      <w:b/>
      <w:bCs/>
      <w:i w:val="0"/>
      <w:iCs w:val="0"/>
      <w:smallCaps w:val="0"/>
      <w:strike w:val="0"/>
      <w:u w:val="none"/>
    </w:rPr>
  </w:style>
  <w:style w:type="paragraph" w:customStyle="1" w:styleId="Zkladntext20">
    <w:name w:val="Základní text (2)"/>
    <w:basedOn w:val="Normln"/>
    <w:link w:val="Zkladntext2"/>
    <w:pPr>
      <w:shd w:val="clear" w:color="auto" w:fill="FFFFFF"/>
      <w:spacing w:after="100"/>
    </w:pPr>
    <w:rPr>
      <w:rFonts w:ascii="Arial" w:eastAsia="Arial" w:hAnsi="Arial" w:cs="Arial"/>
      <w:sz w:val="20"/>
      <w:szCs w:val="20"/>
    </w:rPr>
  </w:style>
  <w:style w:type="paragraph" w:customStyle="1" w:styleId="Nadpis50">
    <w:name w:val="Nadpis #5"/>
    <w:basedOn w:val="Normln"/>
    <w:link w:val="Nadpis5"/>
    <w:pPr>
      <w:shd w:val="clear" w:color="auto" w:fill="FFFFFF"/>
      <w:spacing w:after="100"/>
      <w:jc w:val="center"/>
      <w:outlineLvl w:val="4"/>
    </w:pPr>
    <w:rPr>
      <w:rFonts w:ascii="Arial" w:eastAsia="Arial" w:hAnsi="Arial" w:cs="Arial"/>
      <w:b/>
      <w:bCs/>
      <w:sz w:val="20"/>
      <w:szCs w:val="20"/>
    </w:rPr>
  </w:style>
  <w:style w:type="paragraph" w:customStyle="1" w:styleId="Nadpis10">
    <w:name w:val="Nadpis #1"/>
    <w:basedOn w:val="Normln"/>
    <w:link w:val="Nadpis1"/>
    <w:pPr>
      <w:shd w:val="clear" w:color="auto" w:fill="FFFFFF"/>
      <w:jc w:val="right"/>
      <w:outlineLvl w:val="0"/>
    </w:pPr>
    <w:rPr>
      <w:rFonts w:ascii="Arial" w:eastAsia="Arial" w:hAnsi="Arial" w:cs="Arial"/>
      <w:color w:val="1C3864"/>
      <w:sz w:val="48"/>
      <w:szCs w:val="48"/>
    </w:rPr>
  </w:style>
  <w:style w:type="paragraph" w:customStyle="1" w:styleId="Zkladntext50">
    <w:name w:val="Základní text (5)"/>
    <w:basedOn w:val="Normln"/>
    <w:link w:val="Zkladntext5"/>
    <w:pPr>
      <w:shd w:val="clear" w:color="auto" w:fill="FFFFFF"/>
      <w:spacing w:line="252" w:lineRule="auto"/>
    </w:pPr>
    <w:rPr>
      <w:rFonts w:ascii="Arial" w:eastAsia="Arial" w:hAnsi="Arial" w:cs="Arial"/>
      <w:b/>
      <w:bCs/>
      <w:color w:val="808990"/>
      <w:sz w:val="8"/>
      <w:szCs w:val="8"/>
    </w:rPr>
  </w:style>
  <w:style w:type="paragraph" w:customStyle="1" w:styleId="Zkladntext60">
    <w:name w:val="Základní text (6)"/>
    <w:basedOn w:val="Normln"/>
    <w:link w:val="Zkladntext6"/>
    <w:pPr>
      <w:shd w:val="clear" w:color="auto" w:fill="FFFFFF"/>
    </w:pPr>
    <w:rPr>
      <w:rFonts w:ascii="Arial" w:eastAsia="Arial" w:hAnsi="Arial" w:cs="Arial"/>
      <w:b/>
      <w:bCs/>
      <w:i/>
      <w:iCs/>
      <w:color w:val="37416F"/>
      <w:sz w:val="13"/>
      <w:szCs w:val="13"/>
    </w:rPr>
  </w:style>
  <w:style w:type="paragraph" w:customStyle="1" w:styleId="Zkladntext40">
    <w:name w:val="Základní text (4)"/>
    <w:basedOn w:val="Normln"/>
    <w:link w:val="Zkladntext4"/>
    <w:pPr>
      <w:shd w:val="clear" w:color="auto" w:fill="FFFFFF"/>
      <w:ind w:firstLine="140"/>
    </w:pPr>
    <w:rPr>
      <w:rFonts w:ascii="Arial" w:eastAsia="Arial" w:hAnsi="Arial" w:cs="Arial"/>
      <w:sz w:val="16"/>
      <w:szCs w:val="16"/>
    </w:rPr>
  </w:style>
  <w:style w:type="paragraph" w:customStyle="1" w:styleId="Jin0">
    <w:name w:val="Jiné"/>
    <w:basedOn w:val="Normln"/>
    <w:link w:val="Jin"/>
    <w:pPr>
      <w:shd w:val="clear" w:color="auto" w:fill="FFFFFF"/>
    </w:pPr>
    <w:rPr>
      <w:rFonts w:ascii="Calibri" w:eastAsia="Calibri" w:hAnsi="Calibri" w:cs="Calibri"/>
      <w:sz w:val="10"/>
      <w:szCs w:val="10"/>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Titulektabulky0">
    <w:name w:val="Titulek tabulky"/>
    <w:basedOn w:val="Normln"/>
    <w:link w:val="Titulektabulky"/>
    <w:pPr>
      <w:shd w:val="clear" w:color="auto" w:fill="FFFFFF"/>
    </w:pPr>
    <w:rPr>
      <w:rFonts w:ascii="Arial" w:eastAsia="Arial" w:hAnsi="Arial" w:cs="Arial"/>
      <w:sz w:val="20"/>
      <w:szCs w:val="20"/>
    </w:rPr>
  </w:style>
  <w:style w:type="paragraph" w:customStyle="1" w:styleId="Zkladntext30">
    <w:name w:val="Základní text (3)"/>
    <w:basedOn w:val="Normln"/>
    <w:link w:val="Zkladntext3"/>
    <w:pPr>
      <w:shd w:val="clear" w:color="auto" w:fill="FFFFFF"/>
    </w:pPr>
    <w:rPr>
      <w:rFonts w:ascii="Arial" w:eastAsia="Arial" w:hAnsi="Arial" w:cs="Arial"/>
      <w:b/>
      <w:bCs/>
      <w:sz w:val="10"/>
      <w:szCs w:val="10"/>
    </w:rPr>
  </w:style>
  <w:style w:type="paragraph" w:customStyle="1" w:styleId="Titulekobrzku0">
    <w:name w:val="Titulek obrázku"/>
    <w:basedOn w:val="Normln"/>
    <w:link w:val="Titulekobrzku"/>
    <w:pPr>
      <w:shd w:val="clear" w:color="auto" w:fill="FFFFFF"/>
    </w:pPr>
    <w:rPr>
      <w:rFonts w:ascii="Calibri" w:eastAsia="Calibri" w:hAnsi="Calibri" w:cs="Calibri"/>
      <w:sz w:val="10"/>
      <w:szCs w:val="10"/>
    </w:rPr>
  </w:style>
  <w:style w:type="paragraph" w:customStyle="1" w:styleId="Zkladntext1">
    <w:name w:val="Základní text1"/>
    <w:basedOn w:val="Normln"/>
    <w:link w:val="Zkladntext"/>
    <w:pPr>
      <w:shd w:val="clear" w:color="auto" w:fill="FFFFFF"/>
      <w:spacing w:line="276" w:lineRule="auto"/>
    </w:pPr>
    <w:rPr>
      <w:rFonts w:ascii="Calibri" w:eastAsia="Calibri" w:hAnsi="Calibri" w:cs="Calibri"/>
      <w:sz w:val="10"/>
      <w:szCs w:val="10"/>
    </w:rPr>
  </w:style>
  <w:style w:type="paragraph" w:customStyle="1" w:styleId="Zhlavnebozpat0">
    <w:name w:val="Záhlaví nebo zápatí"/>
    <w:basedOn w:val="Normln"/>
    <w:link w:val="Zhlavnebozpat"/>
    <w:pPr>
      <w:shd w:val="clear" w:color="auto" w:fill="FFFFFF"/>
    </w:pPr>
    <w:rPr>
      <w:rFonts w:ascii="Arial" w:eastAsia="Arial" w:hAnsi="Arial" w:cs="Arial"/>
      <w:b/>
      <w:bCs/>
      <w:sz w:val="16"/>
      <w:szCs w:val="16"/>
    </w:rPr>
  </w:style>
  <w:style w:type="paragraph" w:customStyle="1" w:styleId="Nadpis20">
    <w:name w:val="Nadpis #2"/>
    <w:basedOn w:val="Normln"/>
    <w:link w:val="Nadpis2"/>
    <w:pPr>
      <w:shd w:val="clear" w:color="auto" w:fill="FFFFFF"/>
      <w:spacing w:line="211" w:lineRule="auto"/>
      <w:jc w:val="center"/>
      <w:outlineLvl w:val="1"/>
    </w:pPr>
    <w:rPr>
      <w:rFonts w:ascii="Arial" w:eastAsia="Arial" w:hAnsi="Arial" w:cs="Arial"/>
      <w:b/>
      <w:bCs/>
      <w:sz w:val="40"/>
      <w:szCs w:val="40"/>
      <w:u w:val="single"/>
    </w:rPr>
  </w:style>
  <w:style w:type="paragraph" w:customStyle="1" w:styleId="Nadpis30">
    <w:name w:val="Nadpis #3"/>
    <w:basedOn w:val="Normln"/>
    <w:link w:val="Nadpis3"/>
    <w:pPr>
      <w:shd w:val="clear" w:color="auto" w:fill="FFFFFF"/>
      <w:spacing w:after="140" w:line="211" w:lineRule="auto"/>
      <w:jc w:val="center"/>
      <w:outlineLvl w:val="2"/>
    </w:pPr>
    <w:rPr>
      <w:rFonts w:ascii="Arial" w:eastAsia="Arial" w:hAnsi="Arial" w:cs="Arial"/>
      <w:b/>
      <w:bCs/>
      <w:sz w:val="28"/>
      <w:szCs w:val="28"/>
      <w:u w:val="single"/>
    </w:rPr>
  </w:style>
  <w:style w:type="paragraph" w:customStyle="1" w:styleId="Obsah0">
    <w:name w:val="Obsah"/>
    <w:basedOn w:val="Normln"/>
    <w:link w:val="Obsah"/>
    <w:pPr>
      <w:shd w:val="clear" w:color="auto" w:fill="FFFFFF"/>
      <w:spacing w:after="80"/>
      <w:ind w:firstLine="220"/>
    </w:pPr>
    <w:rPr>
      <w:rFonts w:ascii="Arial" w:eastAsia="Arial" w:hAnsi="Arial" w:cs="Arial"/>
      <w:sz w:val="20"/>
      <w:szCs w:val="20"/>
    </w:rPr>
  </w:style>
  <w:style w:type="paragraph" w:customStyle="1" w:styleId="Nadpis40">
    <w:name w:val="Nadpis #4"/>
    <w:basedOn w:val="Normln"/>
    <w:link w:val="Nadpis4"/>
    <w:pPr>
      <w:shd w:val="clear" w:color="auto" w:fill="FFFFFF"/>
      <w:spacing w:after="580"/>
      <w:jc w:val="center"/>
      <w:outlineLvl w:val="3"/>
    </w:pPr>
    <w:rPr>
      <w:rFonts w:ascii="Arial" w:eastAsia="Arial" w:hAnsi="Arial" w:cs="Arial"/>
      <w:b/>
      <w:bCs/>
    </w:rPr>
  </w:style>
  <w:style w:type="paragraph" w:styleId="Zhlav">
    <w:name w:val="header"/>
    <w:basedOn w:val="Normln"/>
    <w:link w:val="ZhlavChar"/>
    <w:uiPriority w:val="99"/>
    <w:unhideWhenUsed/>
    <w:rsid w:val="001F3A9D"/>
    <w:pPr>
      <w:tabs>
        <w:tab w:val="center" w:pos="4536"/>
        <w:tab w:val="right" w:pos="9072"/>
      </w:tabs>
    </w:pPr>
  </w:style>
  <w:style w:type="character" w:customStyle="1" w:styleId="ZhlavChar">
    <w:name w:val="Záhlaví Char"/>
    <w:basedOn w:val="Standardnpsmoodstavce"/>
    <w:link w:val="Zhlav"/>
    <w:uiPriority w:val="99"/>
    <w:rsid w:val="001F3A9D"/>
    <w:rPr>
      <w:color w:val="000000"/>
    </w:rPr>
  </w:style>
  <w:style w:type="paragraph" w:styleId="Zpat">
    <w:name w:val="footer"/>
    <w:basedOn w:val="Normln"/>
    <w:link w:val="ZpatChar"/>
    <w:uiPriority w:val="99"/>
    <w:unhideWhenUsed/>
    <w:rsid w:val="001F3A9D"/>
    <w:pPr>
      <w:tabs>
        <w:tab w:val="center" w:pos="4536"/>
        <w:tab w:val="right" w:pos="9072"/>
      </w:tabs>
    </w:pPr>
  </w:style>
  <w:style w:type="character" w:customStyle="1" w:styleId="ZpatChar">
    <w:name w:val="Zápatí Char"/>
    <w:basedOn w:val="Standardnpsmoodstavce"/>
    <w:link w:val="Zpat"/>
    <w:uiPriority w:val="99"/>
    <w:rsid w:val="001F3A9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image" Target="media/image7.png"/><Relationship Id="rId42" Type="http://schemas.openxmlformats.org/officeDocument/2006/relationships/footer" Target="footer8.xml"/><Relationship Id="rId47" Type="http://schemas.openxmlformats.org/officeDocument/2006/relationships/header" Target="header9.xml"/><Relationship Id="rId63" Type="http://schemas.openxmlformats.org/officeDocument/2006/relationships/footer" Target="footer12.xml"/><Relationship Id="rId68" Type="http://schemas.openxmlformats.org/officeDocument/2006/relationships/header" Target="header14.xml"/><Relationship Id="rId84" Type="http://schemas.openxmlformats.org/officeDocument/2006/relationships/footer" Target="footer19.xml"/><Relationship Id="rId89" Type="http://schemas.openxmlformats.org/officeDocument/2006/relationships/header" Target="header21.xml"/><Relationship Id="rId112" Type="http://schemas.openxmlformats.org/officeDocument/2006/relationships/fontTable" Target="fontTable.xml"/><Relationship Id="rId16" Type="http://schemas.openxmlformats.org/officeDocument/2006/relationships/image" Target="media/image2.jpeg"/><Relationship Id="rId107" Type="http://schemas.openxmlformats.org/officeDocument/2006/relationships/hyperlink" Target="mailto:petr.morsky@ksusv.cz" TargetMode="External"/><Relationship Id="rId11" Type="http://schemas.openxmlformats.org/officeDocument/2006/relationships/footer" Target="footer2.xml"/><Relationship Id="rId32" Type="http://schemas.openxmlformats.org/officeDocument/2006/relationships/image" Target="media/image12.jpeg"/><Relationship Id="rId37" Type="http://schemas.openxmlformats.org/officeDocument/2006/relationships/image" Target="media/image17.jpeg"/><Relationship Id="rId53" Type="http://schemas.openxmlformats.org/officeDocument/2006/relationships/image" Target="media/image27.png"/><Relationship Id="rId58" Type="http://schemas.openxmlformats.org/officeDocument/2006/relationships/image" Target="media/image32.jpeg"/><Relationship Id="rId74" Type="http://schemas.openxmlformats.org/officeDocument/2006/relationships/image" Target="media/image38.png"/><Relationship Id="rId79" Type="http://schemas.openxmlformats.org/officeDocument/2006/relationships/header" Target="header18.xml"/><Relationship Id="rId102" Type="http://schemas.openxmlformats.org/officeDocument/2006/relationships/hyperlink" Target="https://vys.krajdtm.cz" TargetMode="External"/><Relationship Id="rId5" Type="http://schemas.openxmlformats.org/officeDocument/2006/relationships/footnotes" Target="footnotes.xml"/><Relationship Id="rId90" Type="http://schemas.openxmlformats.org/officeDocument/2006/relationships/footer" Target="footer21.xml"/><Relationship Id="rId95" Type="http://schemas.openxmlformats.org/officeDocument/2006/relationships/header" Target="header22.xml"/><Relationship Id="rId22" Type="http://schemas.openxmlformats.org/officeDocument/2006/relationships/image" Target="media/image8.jpeg"/><Relationship Id="rId27" Type="http://schemas.openxmlformats.org/officeDocument/2006/relationships/footer" Target="footer6.xml"/><Relationship Id="rId43" Type="http://schemas.openxmlformats.org/officeDocument/2006/relationships/image" Target="media/image21.jpeg"/><Relationship Id="rId48" Type="http://schemas.openxmlformats.org/officeDocument/2006/relationships/footer" Target="footer9.xml"/><Relationship Id="rId64" Type="http://schemas.openxmlformats.org/officeDocument/2006/relationships/header" Target="header13.xml"/><Relationship Id="rId69" Type="http://schemas.openxmlformats.org/officeDocument/2006/relationships/footer" Target="footer14.xml"/><Relationship Id="rId113" Type="http://schemas.openxmlformats.org/officeDocument/2006/relationships/theme" Target="theme/theme1.xml"/><Relationship Id="rId80" Type="http://schemas.openxmlformats.org/officeDocument/2006/relationships/footer" Target="footer18.xml"/><Relationship Id="rId85" Type="http://schemas.openxmlformats.org/officeDocument/2006/relationships/header" Target="header20.xml"/><Relationship Id="rId12" Type="http://schemas.openxmlformats.org/officeDocument/2006/relationships/header" Target="header3.xml"/><Relationship Id="rId17" Type="http://schemas.openxmlformats.org/officeDocument/2006/relationships/image" Target="media/image3.jpeg"/><Relationship Id="rId33" Type="http://schemas.openxmlformats.org/officeDocument/2006/relationships/image" Target="media/image13.jpeg"/><Relationship Id="rId38" Type="http://schemas.openxmlformats.org/officeDocument/2006/relationships/image" Target="media/image18.jpeg"/><Relationship Id="rId59" Type="http://schemas.openxmlformats.org/officeDocument/2006/relationships/image" Target="media/image33.jpeg"/><Relationship Id="rId103" Type="http://schemas.openxmlformats.org/officeDocument/2006/relationships/hyperlink" Target="https://vys.krajdtm.cz" TargetMode="External"/><Relationship Id="rId108" Type="http://schemas.openxmlformats.org/officeDocument/2006/relationships/hyperlink" Target="mailto:karel.bratrsovsky@msilnice.cz" TargetMode="External"/><Relationship Id="rId54" Type="http://schemas.openxmlformats.org/officeDocument/2006/relationships/image" Target="media/image28.jpeg"/><Relationship Id="rId70" Type="http://schemas.openxmlformats.org/officeDocument/2006/relationships/header" Target="header15.xml"/><Relationship Id="rId75" Type="http://schemas.openxmlformats.org/officeDocument/2006/relationships/header" Target="header16.xml"/><Relationship Id="rId91" Type="http://schemas.openxmlformats.org/officeDocument/2006/relationships/image" Target="media/image43.jpeg"/><Relationship Id="rId96"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image" Target="media/image9.png"/><Relationship Id="rId28" Type="http://schemas.openxmlformats.org/officeDocument/2006/relationships/header" Target="header7.xml"/><Relationship Id="rId36" Type="http://schemas.openxmlformats.org/officeDocument/2006/relationships/image" Target="media/image16.png"/><Relationship Id="rId49" Type="http://schemas.openxmlformats.org/officeDocument/2006/relationships/header" Target="header10.xml"/><Relationship Id="rId57" Type="http://schemas.openxmlformats.org/officeDocument/2006/relationships/image" Target="media/image31.jpeg"/><Relationship Id="rId106" Type="http://schemas.openxmlformats.org/officeDocument/2006/relationships/hyperlink" Target="mailto:veronika.matejickova@ksusv.cz" TargetMode="External"/><Relationship Id="rId10" Type="http://schemas.openxmlformats.org/officeDocument/2006/relationships/header" Target="header2.xml"/><Relationship Id="rId31" Type="http://schemas.openxmlformats.org/officeDocument/2006/relationships/image" Target="media/image11.png"/><Relationship Id="rId44" Type="http://schemas.openxmlformats.org/officeDocument/2006/relationships/image" Target="media/image22.jpeg"/><Relationship Id="rId52" Type="http://schemas.openxmlformats.org/officeDocument/2006/relationships/image" Target="media/image26.jpeg"/><Relationship Id="rId60" Type="http://schemas.openxmlformats.org/officeDocument/2006/relationships/header" Target="header11.xml"/><Relationship Id="rId65" Type="http://schemas.openxmlformats.org/officeDocument/2006/relationships/footer" Target="footer13.xml"/><Relationship Id="rId73" Type="http://schemas.openxmlformats.org/officeDocument/2006/relationships/image" Target="media/image37.jpeg"/><Relationship Id="rId78" Type="http://schemas.openxmlformats.org/officeDocument/2006/relationships/footer" Target="footer17.xml"/><Relationship Id="rId81" Type="http://schemas.openxmlformats.org/officeDocument/2006/relationships/image" Target="media/image39.jpeg"/><Relationship Id="rId86" Type="http://schemas.openxmlformats.org/officeDocument/2006/relationships/footer" Target="footer20.xml"/><Relationship Id="rId94" Type="http://schemas.openxmlformats.org/officeDocument/2006/relationships/image" Target="media/image46.jpeg"/><Relationship Id="rId99" Type="http://schemas.openxmlformats.org/officeDocument/2006/relationships/header" Target="header24.xml"/><Relationship Id="rId101" Type="http://schemas.openxmlformats.org/officeDocument/2006/relationships/hyperlink" Target="https://cde.kr-vysocina.cz" TargetMode="External"/><Relationship Id="rId4" Type="http://schemas.openxmlformats.org/officeDocument/2006/relationships/webSettings" Target="webSettings.xml"/><Relationship Id="rId9" Type="http://schemas.openxmlformats.org/officeDocument/2006/relationships/hyperlink" Target="mailto:ksusv@ksusv.cz" TargetMode="Externa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19.jpeg"/><Relationship Id="rId109" Type="http://schemas.openxmlformats.org/officeDocument/2006/relationships/hyperlink" Target="mailto:ladislav.sebek@msilnice.cz" TargetMode="External"/><Relationship Id="rId34" Type="http://schemas.openxmlformats.org/officeDocument/2006/relationships/image" Target="media/image14.jpeg"/><Relationship Id="rId50" Type="http://schemas.openxmlformats.org/officeDocument/2006/relationships/footer" Target="footer10.xml"/><Relationship Id="rId55" Type="http://schemas.openxmlformats.org/officeDocument/2006/relationships/image" Target="media/image29.png"/><Relationship Id="rId76" Type="http://schemas.openxmlformats.org/officeDocument/2006/relationships/footer" Target="footer16.xml"/><Relationship Id="rId97" Type="http://schemas.openxmlformats.org/officeDocument/2006/relationships/header" Target="header23.xml"/><Relationship Id="rId104" Type="http://schemas.openxmlformats.org/officeDocument/2006/relationships/header" Target="header25.xml"/><Relationship Id="rId7" Type="http://schemas.openxmlformats.org/officeDocument/2006/relationships/header" Target="header1.xml"/><Relationship Id="rId71" Type="http://schemas.openxmlformats.org/officeDocument/2006/relationships/footer" Target="footer15.xml"/><Relationship Id="rId92"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header" Target="header5.xml"/><Relationship Id="rId40" Type="http://schemas.openxmlformats.org/officeDocument/2006/relationships/image" Target="media/image20.jpeg"/><Relationship Id="rId45" Type="http://schemas.openxmlformats.org/officeDocument/2006/relationships/image" Target="media/image23.png"/><Relationship Id="rId66" Type="http://schemas.openxmlformats.org/officeDocument/2006/relationships/image" Target="media/image34.png"/><Relationship Id="rId87" Type="http://schemas.openxmlformats.org/officeDocument/2006/relationships/image" Target="media/image41.jpeg"/><Relationship Id="rId110" Type="http://schemas.openxmlformats.org/officeDocument/2006/relationships/header" Target="header26.xml"/><Relationship Id="rId61" Type="http://schemas.openxmlformats.org/officeDocument/2006/relationships/footer" Target="footer11.xml"/><Relationship Id="rId82" Type="http://schemas.openxmlformats.org/officeDocument/2006/relationships/image" Target="media/image40.jpeg"/><Relationship Id="rId19" Type="http://schemas.openxmlformats.org/officeDocument/2006/relationships/image" Target="media/image5.png"/><Relationship Id="rId14" Type="http://schemas.openxmlformats.org/officeDocument/2006/relationships/header" Target="header4.xml"/><Relationship Id="rId30" Type="http://schemas.openxmlformats.org/officeDocument/2006/relationships/image" Target="media/image10.jpeg"/><Relationship Id="rId35" Type="http://schemas.openxmlformats.org/officeDocument/2006/relationships/image" Target="media/image15.jpeg"/><Relationship Id="rId56" Type="http://schemas.openxmlformats.org/officeDocument/2006/relationships/image" Target="media/image30.jpeg"/><Relationship Id="rId77" Type="http://schemas.openxmlformats.org/officeDocument/2006/relationships/header" Target="header17.xml"/><Relationship Id="rId100" Type="http://schemas.openxmlformats.org/officeDocument/2006/relationships/footer" Target="footer24.xml"/><Relationship Id="rId105" Type="http://schemas.openxmlformats.org/officeDocument/2006/relationships/footer" Target="footer25.xml"/><Relationship Id="rId8" Type="http://schemas.openxmlformats.org/officeDocument/2006/relationships/footer" Target="footer1.xml"/><Relationship Id="rId51" Type="http://schemas.openxmlformats.org/officeDocument/2006/relationships/image" Target="media/image25.jpeg"/><Relationship Id="rId72" Type="http://schemas.openxmlformats.org/officeDocument/2006/relationships/image" Target="media/image36.jpeg"/><Relationship Id="rId93" Type="http://schemas.openxmlformats.org/officeDocument/2006/relationships/image" Target="media/image45.jpeg"/><Relationship Id="rId98" Type="http://schemas.openxmlformats.org/officeDocument/2006/relationships/footer" Target="footer23.xml"/><Relationship Id="rId3" Type="http://schemas.openxmlformats.org/officeDocument/2006/relationships/settings" Target="settings.xml"/><Relationship Id="rId25" Type="http://schemas.openxmlformats.org/officeDocument/2006/relationships/footer" Target="footer5.xml"/><Relationship Id="rId46" Type="http://schemas.openxmlformats.org/officeDocument/2006/relationships/image" Target="media/image24.jpeg"/><Relationship Id="rId67" Type="http://schemas.openxmlformats.org/officeDocument/2006/relationships/image" Target="media/image35.jpeg"/><Relationship Id="rId20" Type="http://schemas.openxmlformats.org/officeDocument/2006/relationships/image" Target="media/image6.jpeg"/><Relationship Id="rId41" Type="http://schemas.openxmlformats.org/officeDocument/2006/relationships/header" Target="header8.xml"/><Relationship Id="rId62" Type="http://schemas.openxmlformats.org/officeDocument/2006/relationships/header" Target="header12.xml"/><Relationship Id="rId83" Type="http://schemas.openxmlformats.org/officeDocument/2006/relationships/header" Target="header19.xml"/><Relationship Id="rId88" Type="http://schemas.openxmlformats.org/officeDocument/2006/relationships/image" Target="media/image42.jpeg"/><Relationship Id="rId111" Type="http://schemas.openxmlformats.org/officeDocument/2006/relationships/footer" Target="footer26.xml"/></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2" Type="http://schemas.openxmlformats.org/officeDocument/2006/relationships/image" Target="media/image56.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78</Pages>
  <Words>40384</Words>
  <Characters>238266</Characters>
  <Application>Microsoft Office Word</Application>
  <DocSecurity>0</DocSecurity>
  <Lines>1985</Lines>
  <Paragraphs>556</Paragraphs>
  <ScaleCrop>false</ScaleCrop>
  <Company/>
  <LinksUpToDate>false</LinksUpToDate>
  <CharactersWithSpaces>278094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Marešová Marie</cp:lastModifiedBy>
  <cp:revision>3</cp:revision>
  <dcterms:created xsi:type="dcterms:W3CDTF">2026-09-08T16:20:00Z</dcterms:created>
  <dcterms:modified xsi:type="dcterms:W3CDTF">2026-09-08T16:50:00Z</dcterms:modified>
</cp:coreProperties>
</file>