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07" w:rsidRDefault="00A424C8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 w14:anchorId="148EF0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84B2C" w:rsidRDefault="00A424C8"/>
              </w:txbxContent>
            </v:textbox>
            <w10:wrap anchorx="page" anchory="page"/>
          </v:shape>
        </w:pict>
      </w:r>
      <w:r w:rsidR="001D58EA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48EF098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1D58EA">
        <w:rPr>
          <w:rFonts w:ascii="Arial" w:eastAsia="Arial" w:hAnsi="Arial" w:cs="Arial"/>
          <w:spacing w:val="14"/>
          <w:lang w:val="cs-CZ"/>
        </w:rPr>
        <w:t xml:space="preserve"> </w:t>
      </w:r>
      <w:r w:rsidR="001D58E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707507" w:rsidRDefault="001D58EA">
      <w:pPr>
        <w:rPr>
          <w:szCs w:val="22"/>
        </w:rPr>
      </w:pPr>
      <w:r>
        <w:rPr>
          <w:szCs w:val="22"/>
        </w:rPr>
        <w:t xml:space="preserve"> </w:t>
      </w:r>
      <w:r w:rsidR="00A424C8">
        <w:rPr>
          <w:noProof/>
          <w:spacing w:val="8"/>
          <w:lang w:eastAsia="cs-CZ"/>
        </w:rPr>
        <w:pict w14:anchorId="148EF099">
          <v:shape id="Přímá spojnice se šipkou 2" o:spid="_x0000_s1026" type="#_x0000_t32" style="position:absolute;left:0;text-align:left;margin-left:28.35pt;margin-top:277.85pt;width:14.15pt;height:0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  <w:r>
        <w:rPr>
          <w:spacing w:val="14"/>
        </w:rPr>
        <w:t xml:space="preserve"> </w:t>
      </w:r>
      <w:r>
        <w:rPr>
          <w:b/>
          <w:i/>
          <w:spacing w:val="8"/>
          <w:sz w:val="28"/>
        </w:rPr>
        <w:t xml:space="preserve"> </w:t>
      </w:r>
      <w:r>
        <w:rPr>
          <w:szCs w:val="22"/>
        </w:rPr>
        <w:t xml:space="preserve"> </w:t>
      </w: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szCs w:val="22"/>
        </w:rPr>
        <w:t xml:space="preserve">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Cs w:val="22"/>
        </w:rPr>
        <w:t>Číslo zápisu: 434-2016-12135</w:t>
      </w: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          Čj.  50VD15820/2017-12131</w:t>
      </w:r>
    </w:p>
    <w:p w:rsidR="00707507" w:rsidRDefault="00707507"/>
    <w:p w:rsidR="00707507" w:rsidRDefault="00707507">
      <w:pPr>
        <w:jc w:val="center"/>
        <w:rPr>
          <w:sz w:val="24"/>
        </w:rPr>
      </w:pPr>
    </w:p>
    <w:p w:rsidR="00707507" w:rsidRDefault="001D5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 Zápisu o užívání nebytových prostor ze dne 22. 7. 2016, uzavřeného podle zákona č. 219/2000 Sb., o majetku České republiky a jejím vystupování v právních vztazích, ve znění pozdějších předpisů a § 14 a násl. vyhlášky Ministerstva financí č. 62/2001 Sb., o hospodaření organizačních složek státu a státních organizací s majetkem státu, ve znění pozdějších předpisů</w:t>
      </w:r>
    </w:p>
    <w:p w:rsidR="00707507" w:rsidRDefault="0070750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mezi stranami</w:t>
      </w:r>
    </w:p>
    <w:p w:rsidR="00707507" w:rsidRDefault="00707507">
      <w:pPr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Ministerstvo zemědělství 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Těšnov 17, 110 00 Praha 1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za které právně jedná </w:t>
      </w:r>
      <w:r>
        <w:rPr>
          <w:szCs w:val="22"/>
        </w:rPr>
        <w:t>Mgr. Pavel Brokeš</w:t>
      </w:r>
      <w:r>
        <w:rPr>
          <w:sz w:val="22"/>
          <w:szCs w:val="22"/>
        </w:rPr>
        <w:t>, ředitel odboru vnitřní správy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IČO:                      </w:t>
      </w:r>
      <w:r>
        <w:rPr>
          <w:sz w:val="22"/>
          <w:szCs w:val="22"/>
        </w:rPr>
        <w:tab/>
        <w:t>00020478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DIČ:                      </w:t>
      </w:r>
      <w:r>
        <w:rPr>
          <w:sz w:val="22"/>
          <w:szCs w:val="22"/>
        </w:rPr>
        <w:tab/>
        <w:t>CZ00020478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Česká národní banka, Praha 1</w:t>
      </w:r>
    </w:p>
    <w:p w:rsidR="00707507" w:rsidRDefault="001D58EA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Číslo účtu:             </w:t>
      </w:r>
      <w:proofErr w:type="spellStart"/>
      <w:r w:rsidR="0050380D">
        <w:rPr>
          <w:sz w:val="22"/>
          <w:szCs w:val="22"/>
        </w:rPr>
        <w:t>xxxxxxxxx</w:t>
      </w:r>
      <w:proofErr w:type="spellEnd"/>
    </w:p>
    <w:p w:rsidR="00707507" w:rsidRDefault="00707507">
      <w:pPr>
        <w:pStyle w:val="Zkladntext"/>
        <w:ind w:left="1701" w:hanging="1701"/>
        <w:rPr>
          <w:sz w:val="22"/>
          <w:szCs w:val="22"/>
        </w:rPr>
      </w:pPr>
    </w:p>
    <w:p w:rsidR="00707507" w:rsidRDefault="001D58EA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Kontaktní osoba:</w:t>
      </w:r>
      <w:r>
        <w:rPr>
          <w:rFonts w:ascii="Times New Roman" w:eastAsia="Times New Roman" w:hAnsi="Times New Roman" w:cs="Times New Roman"/>
          <w:szCs w:val="22"/>
        </w:rPr>
        <w:tab/>
        <w:t>Marie Polášková, referent odboru vnitřní správy</w:t>
      </w:r>
    </w:p>
    <w:p w:rsidR="00707507" w:rsidRDefault="001D58EA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 sídlem:</w:t>
      </w:r>
      <w:r>
        <w:rPr>
          <w:rFonts w:ascii="Times New Roman" w:eastAsia="Times New Roman" w:hAnsi="Times New Roman" w:cs="Times New Roman"/>
          <w:szCs w:val="22"/>
        </w:rPr>
        <w:tab/>
        <w:t>Protzkarova 1180, 686 01 Uherské Hradiště</w:t>
      </w:r>
    </w:p>
    <w:p w:rsidR="00707507" w:rsidRDefault="001D58EA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50380D">
        <w:rPr>
          <w:rFonts w:ascii="Times New Roman" w:eastAsia="Times New Roman" w:hAnsi="Times New Roman" w:cs="Times New Roman"/>
          <w:szCs w:val="22"/>
        </w:rPr>
        <w:t>xxxxxxxxx</w:t>
      </w:r>
      <w:proofErr w:type="spellEnd"/>
    </w:p>
    <w:p w:rsidR="00707507" w:rsidRDefault="001D58EA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E-mail: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50380D">
        <w:rPr>
          <w:rFonts w:ascii="Times New Roman" w:eastAsia="Times New Roman" w:hAnsi="Times New Roman" w:cs="Times New Roman"/>
          <w:szCs w:val="22"/>
        </w:rPr>
        <w:t>xxxxxxxxx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707507" w:rsidRDefault="00707507">
      <w:pPr>
        <w:pStyle w:val="Zkladntext"/>
        <w:rPr>
          <w:sz w:val="22"/>
          <w:szCs w:val="22"/>
        </w:rPr>
      </w:pPr>
    </w:p>
    <w:p w:rsidR="00707507" w:rsidRDefault="001D58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předávající“</w:t>
      </w:r>
      <w:r>
        <w:rPr>
          <w:sz w:val="22"/>
          <w:szCs w:val="22"/>
        </w:rPr>
        <w:t xml:space="preserve">) </w:t>
      </w:r>
    </w:p>
    <w:p w:rsidR="00707507" w:rsidRDefault="00707507">
      <w:pPr>
        <w:pStyle w:val="Zkladntext"/>
        <w:rPr>
          <w:sz w:val="22"/>
          <w:szCs w:val="22"/>
        </w:rPr>
      </w:pP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707507" w:rsidRDefault="00707507">
      <w:pPr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1D58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Ústřední kontrolní a zkušební ústav zemědělský</w:t>
      </w:r>
    </w:p>
    <w:p w:rsidR="00707507" w:rsidRDefault="001D58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se sídlem Hroznová 63/2, 656 06 Brno</w:t>
      </w:r>
    </w:p>
    <w:p w:rsidR="00707507" w:rsidRDefault="001D58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 který jedná Ing. Daniel Jurečka, ředitel ústavu</w:t>
      </w:r>
    </w:p>
    <w:p w:rsidR="00707507" w:rsidRDefault="001D58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IČO: 00020338, </w:t>
      </w:r>
      <w:r>
        <w:rPr>
          <w:rFonts w:ascii="Times New Roman" w:eastAsia="Times New Roman" w:hAnsi="Times New Roman" w:cs="Times New Roman"/>
        </w:rPr>
        <w:t>DIČ: není plátcem DPH</w:t>
      </w:r>
    </w:p>
    <w:p w:rsidR="00707507" w:rsidRDefault="001D58E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  Česká národní banka Praha,</w:t>
      </w:r>
    </w:p>
    <w:p w:rsidR="00707507" w:rsidRDefault="001D58E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proofErr w:type="spellStart"/>
      <w:r w:rsidR="0050380D">
        <w:rPr>
          <w:rFonts w:ascii="Times New Roman" w:eastAsia="Times New Roman" w:hAnsi="Times New Roman" w:cs="Times New Roman"/>
        </w:rPr>
        <w:t>xxxxxxxxxxxx</w:t>
      </w:r>
      <w:proofErr w:type="spellEnd"/>
    </w:p>
    <w:p w:rsidR="00707507" w:rsidRDefault="00707507">
      <w:pPr>
        <w:rPr>
          <w:rFonts w:ascii="Times New Roman" w:eastAsia="Times New Roman" w:hAnsi="Times New Roman" w:cs="Times New Roman"/>
        </w:rPr>
      </w:pPr>
    </w:p>
    <w:p w:rsidR="00707507" w:rsidRDefault="001D58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osoba: Monika Valová, odbor majetkové správy</w:t>
      </w:r>
    </w:p>
    <w:p w:rsidR="00707507" w:rsidRDefault="001D58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Tel.: </w:t>
      </w:r>
      <w:proofErr w:type="spellStart"/>
      <w:r w:rsidR="0050380D">
        <w:rPr>
          <w:rFonts w:ascii="Times New Roman" w:eastAsia="Times New Roman" w:hAnsi="Times New Roman" w:cs="Times New Roman"/>
        </w:rPr>
        <w:t>xxxxxxxxxx</w:t>
      </w:r>
      <w:proofErr w:type="spellEnd"/>
    </w:p>
    <w:p w:rsidR="00707507" w:rsidRDefault="001D58EA">
      <w:pPr>
        <w:rPr>
          <w:rStyle w:val="Hypertextovodka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10" w:history="1">
        <w:r w:rsidR="0050380D">
          <w:rPr>
            <w:rStyle w:val="Hypertextovodkaz"/>
            <w:rFonts w:ascii="Times New Roman" w:eastAsia="Times New Roman" w:hAnsi="Times New Roman" w:cs="Times New Roman"/>
          </w:rPr>
          <w:t>xxxxxxxx</w:t>
        </w:r>
      </w:hyperlink>
    </w:p>
    <w:p w:rsidR="00707507" w:rsidRDefault="00707507">
      <w:pPr>
        <w:rPr>
          <w:rStyle w:val="Hypertextovodkaz"/>
          <w:rFonts w:ascii="Times New Roman" w:eastAsia="Times New Roman" w:hAnsi="Times New Roman" w:cs="Times New Roman"/>
        </w:rPr>
      </w:pPr>
    </w:p>
    <w:p w:rsidR="00707507" w:rsidRDefault="001D58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</w:rPr>
        <w:t>„uživatel“</w:t>
      </w:r>
      <w:r>
        <w:rPr>
          <w:rFonts w:ascii="Times New Roman" w:eastAsia="Times New Roman" w:hAnsi="Times New Roman" w:cs="Times New Roman"/>
        </w:rPr>
        <w:t>)</w:t>
      </w:r>
    </w:p>
    <w:p w:rsidR="00707507" w:rsidRDefault="00707507">
      <w:pPr>
        <w:jc w:val="right"/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jc w:val="right"/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jc w:val="right"/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Účastníci shora uvedeného Zápisu o bezplatném užívání nebytových prostor ze dne 22. července 2016 (dále jen Zápis) se na základě tohoto dodatku dohodli na jeho následující změně:</w:t>
      </w:r>
    </w:p>
    <w:p w:rsidR="00707507" w:rsidRDefault="0070750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07507" w:rsidRDefault="0070750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07507" w:rsidRDefault="001D58EA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1. Předávající a uživatel se dohodli na úpravě zápisu a v důsledku toho se upravuje znění článku I., odst. 2), článek II. se doplňuje o nový odst. 2) a článek IV., odst. 1) se doplňuje o vložený text takto:</w:t>
      </w:r>
    </w:p>
    <w:p w:rsidR="00707507" w:rsidRDefault="00707507">
      <w:pPr>
        <w:pStyle w:val="Zkladntext"/>
        <w:tabs>
          <w:tab w:val="left" w:pos="3450"/>
        </w:tabs>
        <w:rPr>
          <w:rFonts w:eastAsia="Arial"/>
          <w:sz w:val="22"/>
          <w:szCs w:val="22"/>
        </w:rPr>
      </w:pPr>
    </w:p>
    <w:p w:rsidR="00707507" w:rsidRDefault="00707507">
      <w:pPr>
        <w:pStyle w:val="Zkladntext"/>
        <w:tabs>
          <w:tab w:val="left" w:pos="3450"/>
        </w:tabs>
        <w:rPr>
          <w:rFonts w:eastAsia="Arial"/>
          <w:sz w:val="22"/>
          <w:szCs w:val="22"/>
        </w:rPr>
      </w:pPr>
    </w:p>
    <w:p w:rsidR="00707507" w:rsidRDefault="001D58EA">
      <w:pPr>
        <w:pStyle w:val="Zkladntext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I.</w:t>
      </w:r>
    </w:p>
    <w:p w:rsidR="00707507" w:rsidRDefault="001D58EA">
      <w:pPr>
        <w:pStyle w:val="Zkladntext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Předmět užívání</w:t>
      </w:r>
    </w:p>
    <w:p w:rsidR="00707507" w:rsidRDefault="00707507">
      <w:pPr>
        <w:pStyle w:val="Zkladntext"/>
        <w:jc w:val="center"/>
        <w:rPr>
          <w:rFonts w:eastAsia="Arial"/>
          <w:b/>
          <w:sz w:val="22"/>
          <w:szCs w:val="22"/>
        </w:rPr>
      </w:pPr>
    </w:p>
    <w:p w:rsidR="00707507" w:rsidRDefault="001D58EA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2) Předmětem užívání upraveného tímto zápisem jsou nebytové prostory ve 4.NP Budovy o </w:t>
      </w:r>
      <w:r>
        <w:rPr>
          <w:rFonts w:ascii="Times New Roman" w:eastAsia="Times New Roman" w:hAnsi="Times New Roman" w:cs="Times New Roman"/>
          <w:b/>
          <w:bCs/>
        </w:rPr>
        <w:t xml:space="preserve">celkové výměře 21,69 </w:t>
      </w:r>
      <w:r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 xml:space="preserve">parkovací místo </w:t>
      </w:r>
      <w:r>
        <w:rPr>
          <w:rFonts w:ascii="Times New Roman" w:eastAsia="Times New Roman" w:hAnsi="Times New Roman" w:cs="Times New Roman"/>
        </w:rPr>
        <w:t>číslo</w:t>
      </w:r>
      <w:r>
        <w:rPr>
          <w:rFonts w:ascii="Times New Roman" w:eastAsia="Times New Roman" w:hAnsi="Times New Roman" w:cs="Times New Roman"/>
          <w:b/>
        </w:rPr>
        <w:t xml:space="preserve"> 10</w:t>
      </w:r>
      <w:r>
        <w:rPr>
          <w:rFonts w:ascii="Times New Roman" w:eastAsia="Times New Roman" w:hAnsi="Times New Roman" w:cs="Times New Roman"/>
        </w:rPr>
        <w:t xml:space="preserve"> (dále také jen </w:t>
      </w:r>
      <w:r>
        <w:rPr>
          <w:rFonts w:ascii="Times New Roman" w:eastAsia="Times New Roman" w:hAnsi="Times New Roman" w:cs="Times New Roman"/>
          <w:b/>
        </w:rPr>
        <w:t>„předávané prostory“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Cs/>
        </w:rPr>
        <w:t>.</w:t>
      </w:r>
    </w:p>
    <w:p w:rsidR="00707507" w:rsidRDefault="001D58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Poloha parkovacího místa je vyznačena v plánku, jenž je nedílnou součástí tohoto dodatku.</w:t>
      </w:r>
    </w:p>
    <w:p w:rsidR="00707507" w:rsidRDefault="00707507">
      <w:pPr>
        <w:pStyle w:val="Odstavecseseznamem2"/>
        <w:spacing w:before="120"/>
        <w:ind w:left="0"/>
        <w:jc w:val="left"/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pStyle w:val="Odstavecseseznamem2"/>
        <w:spacing w:before="120"/>
        <w:ind w:left="0"/>
        <w:jc w:val="left"/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II.</w:t>
      </w:r>
    </w:p>
    <w:p w:rsidR="00707507" w:rsidRDefault="001D58EA">
      <w:pPr>
        <w:pStyle w:val="Zkladntext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Účel užívání</w:t>
      </w:r>
    </w:p>
    <w:p w:rsidR="00707507" w:rsidRDefault="00707507">
      <w:pPr>
        <w:pStyle w:val="Zkladntext"/>
        <w:jc w:val="center"/>
        <w:rPr>
          <w:rFonts w:eastAsia="Arial"/>
          <w:b/>
          <w:sz w:val="22"/>
          <w:szCs w:val="22"/>
        </w:rPr>
      </w:pPr>
    </w:p>
    <w:p w:rsidR="00707507" w:rsidRDefault="001D58EA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Předávající předává uživateli do užívání </w:t>
      </w:r>
      <w:r>
        <w:rPr>
          <w:rFonts w:ascii="Times New Roman" w:eastAsia="Times New Roman" w:hAnsi="Times New Roman" w:cs="Times New Roman"/>
          <w:b/>
          <w:sz w:val="24"/>
        </w:rPr>
        <w:t>parkovací místo označené číslem 10,</w:t>
      </w:r>
      <w:r>
        <w:rPr>
          <w:rFonts w:ascii="Times New Roman" w:eastAsia="Times New Roman" w:hAnsi="Times New Roman" w:cs="Times New Roman"/>
        </w:rPr>
        <w:t xml:space="preserve"> nacházející se ve dvorním traktu budovy Ministerstva zemědělství, stojící na parcele č. 5745/1,  na adrese Zarámí 88, 760 01 Zlín</w:t>
      </w:r>
      <w:r>
        <w:rPr>
          <w:rFonts w:ascii="Times New Roman" w:eastAsia="Times New Roman" w:hAnsi="Times New Roman" w:cs="Times New Roman"/>
          <w:sz w:val="24"/>
        </w:rPr>
        <w:t>. Prostor se předává do užívání za účelem parkování služebního vozidla.</w:t>
      </w: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IV.</w:t>
      </w:r>
    </w:p>
    <w:p w:rsidR="00707507" w:rsidRDefault="001D58EA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Cs/>
          <w:color w:val="000000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Služby</w:t>
      </w:r>
    </w:p>
    <w:p w:rsidR="00707507" w:rsidRDefault="00707507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1) Dále budou 1x ročně ve vyúčtování fakturovány náklady za služby parkování služebního vozidla (jedná se o úhradu údržby a opravy zpevněné plochy pozemku firmy, přes který vozidlo parkující na pozemku MZe přejíždí. Výše skutečných nákladů na Službu pro nájemce bude určena z celkových nákladů dodavatele na Službu.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2) Ostatní ustanovení shora specifikovaného Zápisu o bezplatném užívání nebytových prostor, tímto dodatkem nedotčená, zůstávají nadále v platnosti.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3) Tento dodatek vstupuje v platnost dnem podpisu oběma smluvními stranami a sjednává se s účinností od 1. 9. 2017.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4) Tento dodatek je vyhotoven ve čtyřech stejnopisech, z nichž každý má platnost originálu. Každá strana obdrží po dvou vyhotoveních.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5) Smluvní strany prohlašují, že se s tímto dodatkem seznámily a na důkaz své svobodné a určité vůle ho níže uvedeného dne, měsíce a roku podepisují.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6) Smluvní strany se dohodly, že za vzájemnou doručovací adresu považují adresu uvedenou v záhlaví tohoto zápisu s tím, že uživatel jakoukoli změnu uvedenou v záhlaví tohoto zápisu neprodleně a prokazatelně oznámí kontaktní osobě předávajícího uvedené v záhlaví tohoto zápisu. 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7) Uživatel svým podpisem níže potvrzuje, že souhlasí s tím, aby obraz tohoto zápisu včetně jeho příloh a příp. dodatků a metadat k tomuto zápisu byly uveřejněny v registru smluv v souladu se zákonem č. 340/2015 Sb., o zvláštních podmínkách účinnosti některých smluv, uveřejňování těchto smluv a o registru smluv, ve znění pozdějších předpisů. Smluvní strany se dohodly, že podklady dle předchozí věty odešle za účelem jejich uveřejnění správci registru smluv předávající. Tím není dotčeno právo uživatele k jejich odeslání.</w:t>
      </w:r>
    </w:p>
    <w:p w:rsidR="00707507" w:rsidRDefault="00707507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Příloha:</w:t>
      </w:r>
    </w:p>
    <w:p w:rsidR="00707507" w:rsidRDefault="001D58E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Příloha č. 1: Popis parkovacího místa</w:t>
      </w:r>
    </w:p>
    <w:p w:rsidR="00707507" w:rsidRDefault="00707507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707507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707507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707507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707507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V Praze dne: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                    V Brně dne:</w:t>
      </w: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Předávající: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               Uživatel:</w:t>
      </w: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707507" w:rsidRDefault="001D58EA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………………………………………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           ………………………………………………….</w:t>
      </w:r>
    </w:p>
    <w:p w:rsidR="00707507" w:rsidRDefault="001D58EA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Ministerstvo zemědělství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Cs/>
        </w:rPr>
        <w:t>Ústřední kontrolní a zkušební ústav zemědělský</w:t>
      </w:r>
    </w:p>
    <w:p w:rsidR="00707507" w:rsidRDefault="001D58EA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Mgr. Pavel Brokeš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Ing. </w:t>
      </w:r>
      <w:r>
        <w:rPr>
          <w:rFonts w:ascii="Times New Roman" w:eastAsia="Times New Roman" w:hAnsi="Times New Roman" w:cs="Times New Roman"/>
          <w:bCs/>
          <w:sz w:val="24"/>
        </w:rPr>
        <w:t>Daniel Jurečka</w:t>
      </w:r>
    </w:p>
    <w:p w:rsidR="00707507" w:rsidRDefault="00707507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707507" w:rsidRDefault="001D58EA">
      <w:r>
        <w:rPr>
          <w:rFonts w:ascii="Times New Roman" w:eastAsia="Times New Roman" w:hAnsi="Times New Roman" w:cs="Times New Roman"/>
          <w:szCs w:val="22"/>
        </w:rPr>
        <w:t xml:space="preserve">       ředitel Odboru vnitřní správy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</w:rPr>
        <w:t xml:space="preserve">            ředitel ústavu</w:t>
      </w:r>
    </w:p>
    <w:p w:rsidR="00707507" w:rsidRDefault="00707507">
      <w:pPr>
        <w:rPr>
          <w:szCs w:val="22"/>
        </w:rPr>
      </w:pPr>
    </w:p>
    <w:sectPr w:rsidR="00707507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C8" w:rsidRDefault="00A424C8">
      <w:r>
        <w:separator/>
      </w:r>
    </w:p>
  </w:endnote>
  <w:endnote w:type="continuationSeparator" w:id="0">
    <w:p w:rsidR="00A424C8" w:rsidRDefault="00A4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7" w:rsidRDefault="00A424C8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F06E40" w:rsidRPr="00F06E40">
      <w:rPr>
        <w:bCs/>
      </w:rPr>
      <w:t>50105/2017-MZE-12131</w:t>
    </w:r>
    <w:r>
      <w:rPr>
        <w:bCs/>
      </w:rPr>
      <w:fldChar w:fldCharType="end"/>
    </w:r>
    <w:r w:rsidR="001D58EA">
      <w:tab/>
    </w:r>
    <w:r w:rsidR="001D58EA">
      <w:fldChar w:fldCharType="begin"/>
    </w:r>
    <w:r w:rsidR="001D58EA">
      <w:instrText>PAGE   \* MERGEFORMAT</w:instrText>
    </w:r>
    <w:r w:rsidR="001D58EA">
      <w:fldChar w:fldCharType="separate"/>
    </w:r>
    <w:r w:rsidR="00F06E40">
      <w:rPr>
        <w:noProof/>
      </w:rPr>
      <w:t>3</w:t>
    </w:r>
    <w:r w:rsidR="001D58EA">
      <w:fldChar w:fldCharType="end"/>
    </w:r>
  </w:p>
  <w:p w:rsidR="00707507" w:rsidRDefault="00707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C8" w:rsidRDefault="00A424C8">
      <w:r>
        <w:separator/>
      </w:r>
    </w:p>
  </w:footnote>
  <w:footnote w:type="continuationSeparator" w:id="0">
    <w:p w:rsidR="00A424C8" w:rsidRDefault="00A4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7" w:rsidRDefault="00A424C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c59f9f9-ba5d-461b-bef4-908a856f799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7" w:rsidRDefault="00A424C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96149f-9d04-4541-a1af-b0f1f789657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7" w:rsidRDefault="00A424C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c2c9c5-6f66-49b4-8f80-458bf9b5892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BF4"/>
    <w:multiLevelType w:val="multilevel"/>
    <w:tmpl w:val="F71C9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C97281"/>
    <w:multiLevelType w:val="multilevel"/>
    <w:tmpl w:val="3B1059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5DD1891"/>
    <w:multiLevelType w:val="multilevel"/>
    <w:tmpl w:val="69A8BC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6534390"/>
    <w:multiLevelType w:val="multilevel"/>
    <w:tmpl w:val="576C54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714497D"/>
    <w:multiLevelType w:val="multilevel"/>
    <w:tmpl w:val="F490F5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ADC5096"/>
    <w:multiLevelType w:val="multilevel"/>
    <w:tmpl w:val="B05A0E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0B5626CF"/>
    <w:multiLevelType w:val="multilevel"/>
    <w:tmpl w:val="2280D4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0B706D2E"/>
    <w:multiLevelType w:val="multilevel"/>
    <w:tmpl w:val="AA1C68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61A6291"/>
    <w:multiLevelType w:val="multilevel"/>
    <w:tmpl w:val="1B362E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C52010A"/>
    <w:multiLevelType w:val="multilevel"/>
    <w:tmpl w:val="3B942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04D4385"/>
    <w:multiLevelType w:val="multilevel"/>
    <w:tmpl w:val="093209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7626A80"/>
    <w:multiLevelType w:val="multilevel"/>
    <w:tmpl w:val="FBA481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96B74E5"/>
    <w:multiLevelType w:val="multilevel"/>
    <w:tmpl w:val="96582F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D6F66E6"/>
    <w:multiLevelType w:val="multilevel"/>
    <w:tmpl w:val="C79C43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554621BA"/>
    <w:multiLevelType w:val="multilevel"/>
    <w:tmpl w:val="37EA75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5DA4301"/>
    <w:multiLevelType w:val="multilevel"/>
    <w:tmpl w:val="9F46E6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8DC45FB"/>
    <w:multiLevelType w:val="multilevel"/>
    <w:tmpl w:val="C762B0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64FB4088"/>
    <w:multiLevelType w:val="multilevel"/>
    <w:tmpl w:val="BF56CB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6D25819"/>
    <w:multiLevelType w:val="multilevel"/>
    <w:tmpl w:val="104EC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7AA364D"/>
    <w:multiLevelType w:val="multilevel"/>
    <w:tmpl w:val="EE6AE5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93B4A34"/>
    <w:multiLevelType w:val="multilevel"/>
    <w:tmpl w:val="DD0226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B6D707C"/>
    <w:multiLevelType w:val="multilevel"/>
    <w:tmpl w:val="451812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BCE7A72"/>
    <w:multiLevelType w:val="multilevel"/>
    <w:tmpl w:val="79A2BB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4430E82"/>
    <w:multiLevelType w:val="multilevel"/>
    <w:tmpl w:val="882222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7FA1657"/>
    <w:multiLevelType w:val="multilevel"/>
    <w:tmpl w:val="53486C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BB21F26"/>
    <w:multiLevelType w:val="multilevel"/>
    <w:tmpl w:val="6762B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7D4E6BCD"/>
    <w:multiLevelType w:val="multilevel"/>
    <w:tmpl w:val="CDE446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EDF0A30"/>
    <w:multiLevelType w:val="multilevel"/>
    <w:tmpl w:val="F0C43D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1"/>
  </w:num>
  <w:num w:numId="5">
    <w:abstractNumId w:val="7"/>
  </w:num>
  <w:num w:numId="6">
    <w:abstractNumId w:val="22"/>
  </w:num>
  <w:num w:numId="7">
    <w:abstractNumId w:val="10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20"/>
  </w:num>
  <w:num w:numId="13">
    <w:abstractNumId w:val="16"/>
  </w:num>
  <w:num w:numId="14">
    <w:abstractNumId w:val="17"/>
  </w:num>
  <w:num w:numId="15">
    <w:abstractNumId w:val="6"/>
  </w:num>
  <w:num w:numId="16">
    <w:abstractNumId w:val="2"/>
  </w:num>
  <w:num w:numId="17">
    <w:abstractNumId w:val="8"/>
  </w:num>
  <w:num w:numId="18">
    <w:abstractNumId w:val="23"/>
  </w:num>
  <w:num w:numId="19">
    <w:abstractNumId w:val="24"/>
  </w:num>
  <w:num w:numId="20">
    <w:abstractNumId w:val="27"/>
  </w:num>
  <w:num w:numId="21">
    <w:abstractNumId w:val="26"/>
  </w:num>
  <w:num w:numId="22">
    <w:abstractNumId w:val="19"/>
  </w:num>
  <w:num w:numId="23">
    <w:abstractNumId w:val="4"/>
  </w:num>
  <w:num w:numId="24">
    <w:abstractNumId w:val="13"/>
  </w:num>
  <w:num w:numId="25">
    <w:abstractNumId w:val="3"/>
  </w:num>
  <w:num w:numId="26">
    <w:abstractNumId w:val="18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696248050105/2017-MZE-12131"/>
    <w:docVar w:name="dms_cj" w:val="50105/2017-MZE-12131"/>
    <w:docVar w:name="dms_datum" w:val="18. 8. 2017"/>
    <w:docVar w:name="dms_datum_textem" w:val="18. srpna 2017"/>
    <w:docVar w:name="dms_datum_vzniku" w:val="16. 8. 2017 9:40:0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5820/2017-12131"/>
    <w:docVar w:name="dms_spravce_jmeno" w:val="Marie Polášková"/>
    <w:docVar w:name="dms_spravce_mail" w:val="Marie.Polaskova@mze.cz"/>
    <w:docVar w:name="dms_spravce_telefon" w:val="7250042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1  Zápisu o užívání nebytových prostor s ÚKZÚZ Zlín"/>
    <w:docVar w:name="dms_VNVSpravce" w:val=" "/>
    <w:docVar w:name="dms_zpracoval_jmeno" w:val="Marie Polášková"/>
    <w:docVar w:name="dms_zpracoval_mail" w:val="Marie.Polaskova@mze.cz"/>
    <w:docVar w:name="dms_zpracoval_telefon" w:val="725004220"/>
  </w:docVars>
  <w:rsids>
    <w:rsidRoot w:val="00707507"/>
    <w:rsid w:val="00064A00"/>
    <w:rsid w:val="00076050"/>
    <w:rsid w:val="001D58EA"/>
    <w:rsid w:val="0050380D"/>
    <w:rsid w:val="00707507"/>
    <w:rsid w:val="00A424C8"/>
    <w:rsid w:val="00F0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  <o:r id="V:Rule2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character" w:styleId="Hypertextovodkaz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.valova@ukzuz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cp:lastPrinted>2017-10-12T07:26:00Z</cp:lastPrinted>
  <dcterms:created xsi:type="dcterms:W3CDTF">2017-10-12T07:29:00Z</dcterms:created>
  <dcterms:modified xsi:type="dcterms:W3CDTF">2017-10-12T07:29:00Z</dcterms:modified>
</cp:coreProperties>
</file>