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46" w:rsidRDefault="00AE1007" w:rsidP="00AE100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2E63F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ke </w:t>
      </w:r>
      <w:bookmarkStart w:id="0" w:name="_Hlk486603204"/>
      <w:r>
        <w:rPr>
          <w:b/>
          <w:sz w:val="36"/>
          <w:szCs w:val="36"/>
        </w:rPr>
        <w:t>smlouvě o dílo č. 1/29/2017/P</w:t>
      </w:r>
      <w:bookmarkEnd w:id="0"/>
    </w:p>
    <w:p w:rsidR="00AE1007" w:rsidRDefault="00AE1007" w:rsidP="00AE1007">
      <w:pPr>
        <w:spacing w:after="0" w:line="240" w:lineRule="auto"/>
        <w:jc w:val="center"/>
      </w:pPr>
      <w:r>
        <w:t>uzavřena podle zákona č. 89/2012 Sb., občanský zákoník</w:t>
      </w:r>
    </w:p>
    <w:p w:rsidR="00AE1007" w:rsidRDefault="00AE1007" w:rsidP="00AE1007">
      <w:pPr>
        <w:spacing w:after="0" w:line="240" w:lineRule="auto"/>
        <w:jc w:val="center"/>
      </w:pPr>
    </w:p>
    <w:p w:rsidR="00AE1007" w:rsidRDefault="00AE1007" w:rsidP="00AE1007">
      <w:pPr>
        <w:spacing w:after="0" w:line="240" w:lineRule="auto"/>
        <w:jc w:val="both"/>
        <w:rPr>
          <w:b/>
        </w:rPr>
      </w:pP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rPr>
          <w:b/>
        </w:rPr>
        <w:t>Smluvní strany:</w:t>
      </w:r>
    </w:p>
    <w:p w:rsidR="00AE1007" w:rsidRDefault="00AE1007" w:rsidP="00AE1007">
      <w:pPr>
        <w:spacing w:after="0" w:line="240" w:lineRule="auto"/>
        <w:jc w:val="both"/>
        <w:rPr>
          <w:b/>
        </w:rPr>
      </w:pP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rPr>
          <w:b/>
        </w:rPr>
        <w:t>1.</w:t>
      </w: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t>Název zadavatele:</w:t>
      </w:r>
      <w:r>
        <w:tab/>
      </w:r>
      <w:r>
        <w:tab/>
      </w:r>
      <w:r>
        <w:rPr>
          <w:b/>
        </w:rPr>
        <w:t>Statutární město Ostrava, městský obvod Michálkovice</w:t>
      </w:r>
    </w:p>
    <w:p w:rsidR="00AE1007" w:rsidRDefault="00AE1007" w:rsidP="00AE1007">
      <w:pPr>
        <w:spacing w:after="0" w:line="240" w:lineRule="auto"/>
        <w:jc w:val="both"/>
      </w:pPr>
      <w:r>
        <w:t>Adresa:</w:t>
      </w:r>
      <w:r>
        <w:tab/>
      </w:r>
      <w:r>
        <w:tab/>
      </w:r>
      <w:r>
        <w:tab/>
      </w:r>
      <w:r>
        <w:tab/>
        <w:t>Československé armády 325/106</w:t>
      </w:r>
    </w:p>
    <w:p w:rsidR="00AE1007" w:rsidRDefault="00AE1007" w:rsidP="00AE100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715 00 Ostrava – Michálkovice</w:t>
      </w:r>
    </w:p>
    <w:p w:rsidR="00AE1007" w:rsidRDefault="00AE1007" w:rsidP="00AE1007">
      <w:pPr>
        <w:spacing w:after="0" w:line="240" w:lineRule="auto"/>
        <w:jc w:val="both"/>
      </w:pPr>
      <w:r>
        <w:t>IČ:</w:t>
      </w:r>
      <w:r>
        <w:tab/>
      </w:r>
      <w:r>
        <w:tab/>
      </w:r>
      <w:r>
        <w:tab/>
      </w:r>
      <w:r>
        <w:tab/>
        <w:t>008 45 451</w:t>
      </w:r>
    </w:p>
    <w:p w:rsidR="00AE1007" w:rsidRDefault="00AE1007" w:rsidP="00AE1007">
      <w:pPr>
        <w:spacing w:after="0" w:line="240" w:lineRule="auto"/>
        <w:jc w:val="both"/>
      </w:pPr>
      <w:r>
        <w:t>Oprávněná osoba zadavatele:</w:t>
      </w:r>
      <w:r>
        <w:tab/>
        <w:t>Ing. Vladimír Kozel – místostarosta</w:t>
      </w:r>
    </w:p>
    <w:p w:rsidR="00AE1007" w:rsidRDefault="00AE1007" w:rsidP="00AE1007">
      <w:pPr>
        <w:spacing w:after="0" w:line="240" w:lineRule="auto"/>
        <w:jc w:val="both"/>
      </w:pPr>
      <w:r>
        <w:t>Telefon, fax:</w:t>
      </w:r>
      <w:r>
        <w:tab/>
      </w:r>
      <w:r>
        <w:tab/>
      </w:r>
      <w:r>
        <w:tab/>
        <w:t>+420 599 415 106, +420 599 415 110</w:t>
      </w:r>
    </w:p>
    <w:p w:rsidR="00AE1007" w:rsidRDefault="00AE1007" w:rsidP="00AE1007">
      <w:pPr>
        <w:spacing w:after="0" w:line="240" w:lineRule="auto"/>
        <w:jc w:val="both"/>
      </w:pPr>
      <w:r>
        <w:t>Bankovní spojení:</w:t>
      </w:r>
      <w:r>
        <w:tab/>
      </w:r>
      <w:r>
        <w:tab/>
        <w:t>Česká spořitelna a.s., č.ú. 27-1649303369/0800</w:t>
      </w:r>
    </w:p>
    <w:p w:rsidR="00AE1007" w:rsidRDefault="00AE1007" w:rsidP="00AE1007">
      <w:pPr>
        <w:spacing w:after="0" w:line="240" w:lineRule="auto"/>
        <w:jc w:val="both"/>
        <w:rPr>
          <w:i/>
        </w:rPr>
      </w:pPr>
      <w:r>
        <w:t xml:space="preserve">dále jen </w:t>
      </w:r>
      <w:r>
        <w:rPr>
          <w:i/>
        </w:rPr>
        <w:t>„</w:t>
      </w:r>
      <w:r w:rsidR="002E63F3">
        <w:rPr>
          <w:i/>
        </w:rPr>
        <w:t>objednatel</w:t>
      </w:r>
      <w:r>
        <w:rPr>
          <w:i/>
        </w:rPr>
        <w:t>“</w:t>
      </w:r>
    </w:p>
    <w:p w:rsidR="00AE1007" w:rsidRDefault="00AE1007" w:rsidP="00AE1007">
      <w:pPr>
        <w:spacing w:after="0" w:line="240" w:lineRule="auto"/>
        <w:jc w:val="both"/>
        <w:rPr>
          <w:i/>
        </w:rPr>
      </w:pP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rPr>
          <w:b/>
        </w:rPr>
        <w:t>2.</w:t>
      </w: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t>Název zhotovitele:</w:t>
      </w:r>
      <w:r>
        <w:tab/>
      </w:r>
      <w:r>
        <w:tab/>
      </w:r>
      <w:r>
        <w:rPr>
          <w:b/>
        </w:rPr>
        <w:t>TEFCO CZ, a.s.</w:t>
      </w:r>
    </w:p>
    <w:p w:rsidR="00AE1007" w:rsidRDefault="00AE1007" w:rsidP="00AE1007">
      <w:pPr>
        <w:spacing w:after="0" w:line="240" w:lineRule="auto"/>
        <w:jc w:val="both"/>
      </w:pPr>
      <w:r>
        <w:t>Se sídlem:</w:t>
      </w:r>
      <w:r>
        <w:tab/>
      </w:r>
      <w:r>
        <w:tab/>
      </w:r>
      <w:r>
        <w:tab/>
        <w:t>Výškovická 2762/120, Zábřeh, 700 30, Ostrava</w:t>
      </w:r>
    </w:p>
    <w:p w:rsidR="00AE1007" w:rsidRDefault="00AE1007" w:rsidP="00AE1007">
      <w:pPr>
        <w:spacing w:after="0" w:line="240" w:lineRule="auto"/>
        <w:jc w:val="both"/>
      </w:pPr>
      <w:r>
        <w:t>Zastoupena:</w:t>
      </w:r>
      <w:r>
        <w:tab/>
      </w:r>
      <w:r>
        <w:tab/>
      </w:r>
      <w:r>
        <w:tab/>
        <w:t>Tomáš Crla – člen představenstva</w:t>
      </w:r>
    </w:p>
    <w:p w:rsidR="00AE1007" w:rsidRDefault="00AE1007" w:rsidP="00AE1007">
      <w:pPr>
        <w:spacing w:after="0" w:line="240" w:lineRule="auto"/>
        <w:jc w:val="both"/>
      </w:pPr>
      <w:r>
        <w:t>IČ:</w:t>
      </w:r>
      <w:r>
        <w:tab/>
      </w:r>
      <w:r>
        <w:tab/>
      </w:r>
      <w:r>
        <w:tab/>
      </w:r>
      <w:r>
        <w:tab/>
        <w:t>278 30 314</w:t>
      </w:r>
    </w:p>
    <w:p w:rsidR="00AE1007" w:rsidRDefault="00AE1007" w:rsidP="00AE1007">
      <w:pPr>
        <w:spacing w:after="0" w:line="240" w:lineRule="auto"/>
        <w:jc w:val="both"/>
      </w:pPr>
      <w:r>
        <w:t>DIČ:</w:t>
      </w:r>
      <w:r>
        <w:tab/>
      </w:r>
      <w:r>
        <w:tab/>
      </w:r>
      <w:r>
        <w:tab/>
      </w:r>
      <w:r>
        <w:tab/>
        <w:t>CZ27830314</w:t>
      </w:r>
    </w:p>
    <w:p w:rsidR="00AE1007" w:rsidRDefault="00AE1007" w:rsidP="00AE1007">
      <w:pPr>
        <w:spacing w:after="0" w:line="240" w:lineRule="auto"/>
        <w:jc w:val="both"/>
      </w:pPr>
      <w:r>
        <w:t>Bankovní spojení/č.účtu:</w:t>
      </w:r>
      <w:r>
        <w:tab/>
        <w:t xml:space="preserve">KB, a.s., </w:t>
      </w:r>
      <w:proofErr w:type="gramStart"/>
      <w:r>
        <w:t>č.ú. 107</w:t>
      </w:r>
      <w:proofErr w:type="gramEnd"/>
      <w:r>
        <w:t>-9926770237/0100</w:t>
      </w:r>
    </w:p>
    <w:p w:rsidR="00AE1007" w:rsidRDefault="00AE1007" w:rsidP="00AE1007">
      <w:pPr>
        <w:spacing w:after="0" w:line="240" w:lineRule="auto"/>
        <w:jc w:val="both"/>
      </w:pPr>
      <w:r>
        <w:t>Tel. spojení</w:t>
      </w:r>
      <w:r>
        <w:tab/>
      </w:r>
      <w:r>
        <w:tab/>
      </w:r>
      <w:r>
        <w:tab/>
        <w:t>+420 605 248 960, +420 737 238 967</w:t>
      </w:r>
    </w:p>
    <w:p w:rsidR="00AE1007" w:rsidRDefault="00AE1007" w:rsidP="00AE1007">
      <w:pPr>
        <w:spacing w:after="0" w:line="240" w:lineRule="auto"/>
        <w:jc w:val="both"/>
        <w:rPr>
          <w:i/>
        </w:rPr>
      </w:pPr>
      <w:r>
        <w:t xml:space="preserve">dále jen </w:t>
      </w:r>
      <w:r>
        <w:rPr>
          <w:i/>
        </w:rPr>
        <w:t>„</w:t>
      </w:r>
      <w:r w:rsidR="002E63F3">
        <w:rPr>
          <w:i/>
        </w:rPr>
        <w:t>zhotovitel</w:t>
      </w:r>
      <w:r>
        <w:rPr>
          <w:i/>
        </w:rPr>
        <w:t>“</w:t>
      </w:r>
    </w:p>
    <w:p w:rsidR="00AE1007" w:rsidRDefault="00AE1007" w:rsidP="00AE1007">
      <w:pPr>
        <w:spacing w:after="0" w:line="240" w:lineRule="auto"/>
        <w:jc w:val="both"/>
        <w:rPr>
          <w:i/>
        </w:rPr>
      </w:pPr>
    </w:p>
    <w:p w:rsidR="00AE1007" w:rsidRDefault="00AE1007" w:rsidP="00AE1007">
      <w:pPr>
        <w:spacing w:after="0" w:line="240" w:lineRule="auto"/>
        <w:jc w:val="both"/>
        <w:rPr>
          <w:b/>
        </w:rPr>
      </w:pPr>
      <w:r>
        <w:rPr>
          <w:b/>
        </w:rPr>
        <w:t>se dohodly na tomto znění dodatku:</w:t>
      </w:r>
    </w:p>
    <w:p w:rsidR="00340465" w:rsidRDefault="00340465" w:rsidP="00340465">
      <w:pPr>
        <w:spacing w:after="0" w:line="240" w:lineRule="auto"/>
        <w:jc w:val="both"/>
      </w:pPr>
    </w:p>
    <w:p w:rsidR="00340465" w:rsidRDefault="00340465" w:rsidP="00340465">
      <w:pPr>
        <w:spacing w:after="0" w:line="240" w:lineRule="auto"/>
        <w:jc w:val="both"/>
      </w:pPr>
      <w:r>
        <w:t xml:space="preserve">Dne </w:t>
      </w:r>
      <w:proofErr w:type="gramStart"/>
      <w:r>
        <w:t>4.7.2017</w:t>
      </w:r>
      <w:proofErr w:type="gramEnd"/>
      <w:r>
        <w:t xml:space="preserve"> byla mezi objednatelem, zhotovitelem a dalšími smluvními stranami uzavřena dohoda o provedení rekonstrukce a zachování záruky (dále jen „dohoda“), ve které bylo mezi smluvními stranami v čl. II. odst. 1 sjednáno, že s</w:t>
      </w:r>
      <w:r w:rsidRPr="005E50F2">
        <w:t> ohledem na zachování záruky</w:t>
      </w:r>
      <w:r>
        <w:t xml:space="preserve"> na celé dílo poskytnuté </w:t>
      </w:r>
      <w:r w:rsidR="002E63F3">
        <w:t>TEFCO MO Michálkovice</w:t>
      </w:r>
      <w:r>
        <w:t xml:space="preserve"> ve smlouvě</w:t>
      </w:r>
      <w:r w:rsidRPr="005E50F2">
        <w:t xml:space="preserve"> o dílo č. 1/29/2017/P v celém nezměněném rozsahu</w:t>
      </w:r>
      <w:r>
        <w:t>,</w:t>
      </w:r>
      <w:r w:rsidRPr="005E50F2">
        <w:t xml:space="preserve"> se smluvní strany dohodly na tom, že RESPOND provede práce na budově a pozemcích </w:t>
      </w:r>
      <w:r>
        <w:t>specifikovaných v této dohodě,</w:t>
      </w:r>
      <w:r w:rsidRPr="005E50F2">
        <w:t xml:space="preserve"> Bohuslava Tumlířová mu práce na budově provést umožní</w:t>
      </w:r>
      <w:r>
        <w:t>, přičemž záruka na celé dílo poskytnuté TEF</w:t>
      </w:r>
      <w:r w:rsidR="002E63F3">
        <w:t>C</w:t>
      </w:r>
      <w:r>
        <w:t xml:space="preserve">O </w:t>
      </w:r>
      <w:r w:rsidR="002E63F3">
        <w:t>MO Michálkovice</w:t>
      </w:r>
      <w:r>
        <w:t xml:space="preserve"> ve smlouvě</w:t>
      </w:r>
      <w:r w:rsidRPr="005E50F2">
        <w:t xml:space="preserve"> o dílo č. 1/29/2017/P v celém nezměněném rozsahu</w:t>
      </w:r>
      <w:r>
        <w:t xml:space="preserve"> </w:t>
      </w:r>
      <w:r w:rsidRPr="005E50F2">
        <w:t>zůstane zachována</w:t>
      </w:r>
      <w:r>
        <w:t>, tj. že TEF</w:t>
      </w:r>
      <w:r w:rsidR="002E63F3">
        <w:t>C</w:t>
      </w:r>
      <w:r>
        <w:t xml:space="preserve">O odpovídá i za </w:t>
      </w:r>
      <w:proofErr w:type="gramStart"/>
      <w:r>
        <w:t>vady,  jež</w:t>
      </w:r>
      <w:proofErr w:type="gramEnd"/>
      <w:r>
        <w:t xml:space="preserve"> má dílo ze smlouvy</w:t>
      </w:r>
      <w:r w:rsidRPr="005E50F2">
        <w:t xml:space="preserve"> o dílo č. 1/29/2017/P</w:t>
      </w:r>
      <w:r>
        <w:t xml:space="preserve"> v průběhu výstavby, za kolaudační vady a za vady, které se projeví po záruční době v případě, že byly prokazatelně způsobeny porušením jeho povinnosti či které vzniknou v důsledku rekonstrukce prováděné RESPOND na místě, které se nachází v rozsahu znázorněném na situačním nákresu</w:t>
      </w:r>
      <w:r w:rsidRPr="005E50F2">
        <w:t>.</w:t>
      </w:r>
    </w:p>
    <w:p w:rsidR="0072012A" w:rsidRDefault="0072012A" w:rsidP="00AE1007">
      <w:pPr>
        <w:spacing w:after="0" w:line="240" w:lineRule="auto"/>
        <w:jc w:val="both"/>
        <w:rPr>
          <w:b/>
        </w:rPr>
      </w:pPr>
    </w:p>
    <w:p w:rsidR="0072012A" w:rsidRDefault="00340465" w:rsidP="00AE1007">
      <w:pPr>
        <w:spacing w:after="0" w:line="240" w:lineRule="auto"/>
        <w:jc w:val="both"/>
      </w:pPr>
      <w:r>
        <w:t xml:space="preserve">S ohledem </w:t>
      </w:r>
      <w:r w:rsidR="003267DA">
        <w:t xml:space="preserve">na výše uvedené, </w:t>
      </w:r>
      <w:r>
        <w:t>se d</w:t>
      </w:r>
      <w:r w:rsidR="0072012A">
        <w:t>o znění článku č. IX. odst. 2</w:t>
      </w:r>
      <w:r>
        <w:t xml:space="preserve"> smlouvy</w:t>
      </w:r>
      <w:r w:rsidRPr="00340465">
        <w:t xml:space="preserve"> o dílo č. 1/29/2017/P</w:t>
      </w:r>
      <w:r w:rsidR="002E63F3">
        <w:t xml:space="preserve"> za jeho text </w:t>
      </w:r>
      <w:r w:rsidR="0072012A">
        <w:t xml:space="preserve">vkládá následující: </w:t>
      </w:r>
    </w:p>
    <w:p w:rsidR="0072012A" w:rsidRDefault="0072012A" w:rsidP="0072012A">
      <w:pPr>
        <w:spacing w:after="0" w:line="240" w:lineRule="auto"/>
        <w:jc w:val="both"/>
      </w:pPr>
    </w:p>
    <w:p w:rsidR="000E51CE" w:rsidRPr="000E51CE" w:rsidRDefault="0072012A" w:rsidP="000E51CE">
      <w:pPr>
        <w:spacing w:after="0" w:line="240" w:lineRule="auto"/>
        <w:jc w:val="both"/>
      </w:pPr>
      <w:r>
        <w:t>Objednatel a zhotovitel se tímto dohodli, že</w:t>
      </w:r>
      <w:r w:rsidR="000E51CE">
        <w:t xml:space="preserve"> zhotovitel odpovídá </w:t>
      </w:r>
      <w:r w:rsidR="00B815FE">
        <w:t xml:space="preserve">za vady, </w:t>
      </w:r>
      <w:r w:rsidR="000E51CE">
        <w:t>jež má dílo ze smlouvy</w:t>
      </w:r>
      <w:r w:rsidR="000E51CE" w:rsidRPr="005E50F2">
        <w:t xml:space="preserve"> o dílo č. 1/29/2017/P</w:t>
      </w:r>
      <w:r w:rsidR="000E51CE">
        <w:t xml:space="preserve"> v průběhu výstavby, za kolaudační vady a za vady, které se projeví v záruční době a dále také, že odpovídá za vady, které se projeví před předáním díla zhotoviteli, v záruční i po záruční době v případě, že byly prokazatelně způsobeny porušením jeho povinnosti či společností </w:t>
      </w:r>
      <w:r w:rsidR="000E51CE" w:rsidRPr="000E51CE">
        <w:t xml:space="preserve">RESPOND &amp; CO, s.r.o., </w:t>
      </w:r>
      <w:r w:rsidR="000E51CE">
        <w:t>se sídlem: Hladnovská 1255/23, Slezská Ostrava, 710 00 Ostrava</w:t>
      </w:r>
      <w:r w:rsidR="000E51CE" w:rsidRPr="000E51CE">
        <w:t xml:space="preserve">, </w:t>
      </w:r>
      <w:r w:rsidR="000E51CE">
        <w:t>IČ: 607 77 656</w:t>
      </w:r>
      <w:r w:rsidR="000E51CE" w:rsidRPr="000E51CE">
        <w:t>,</w:t>
      </w:r>
      <w:r w:rsidR="000E51CE">
        <w:t xml:space="preserve"> na místě, které se nachází v rozsahu znázorněném na situačním nákresu</w:t>
      </w:r>
      <w:r w:rsidR="00B815FE">
        <w:t>, který je přílohou tohoto dodatku</w:t>
      </w:r>
      <w:r w:rsidR="000E51CE" w:rsidRPr="005E50F2">
        <w:t>.</w:t>
      </w:r>
      <w:r w:rsidR="000E51CE">
        <w:t xml:space="preserve"> </w:t>
      </w:r>
    </w:p>
    <w:p w:rsidR="0072012A" w:rsidRDefault="0072012A" w:rsidP="00AE1007">
      <w:pPr>
        <w:spacing w:after="0" w:line="240" w:lineRule="auto"/>
        <w:jc w:val="both"/>
      </w:pPr>
    </w:p>
    <w:p w:rsidR="00340465" w:rsidRDefault="00340465" w:rsidP="00AE1007">
      <w:pPr>
        <w:spacing w:after="0" w:line="240" w:lineRule="auto"/>
        <w:jc w:val="both"/>
      </w:pPr>
    </w:p>
    <w:p w:rsidR="00713EEE" w:rsidRDefault="00713EEE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  <w:rPr>
          <w:b/>
        </w:rPr>
      </w:pPr>
      <w:r>
        <w:rPr>
          <w:b/>
        </w:rPr>
        <w:t>Ostatní ujednání:</w:t>
      </w:r>
    </w:p>
    <w:p w:rsidR="00AC3745" w:rsidRDefault="00AC3745" w:rsidP="00AE1007">
      <w:pPr>
        <w:spacing w:after="0" w:line="240" w:lineRule="auto"/>
        <w:jc w:val="both"/>
      </w:pPr>
      <w:r>
        <w:t>Tento dodatek je vyhotoven ve třech stejnopisech s platností originálu, z nichž objednatel obdrží dvě vyhotovení a zhotovitel obdrží jedno vyhotovení.</w:t>
      </w: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  <w:rPr>
          <w:b/>
        </w:rPr>
      </w:pPr>
      <w:r>
        <w:rPr>
          <w:b/>
        </w:rPr>
        <w:t>Doložka platnosti:</w:t>
      </w:r>
    </w:p>
    <w:p w:rsidR="00AC3745" w:rsidRDefault="00AC3745" w:rsidP="00AE1007">
      <w:pPr>
        <w:spacing w:after="0" w:line="240" w:lineRule="auto"/>
        <w:jc w:val="both"/>
      </w:pPr>
      <w:r>
        <w:t xml:space="preserve">Tento dodatek byl schválen Radou městského obvodu Michálkovice dne </w:t>
      </w:r>
      <w:proofErr w:type="gramStart"/>
      <w:r w:rsidR="00B463E9">
        <w:t>4.</w:t>
      </w:r>
      <w:r w:rsidR="002E63F3">
        <w:t>7.2017</w:t>
      </w:r>
      <w:proofErr w:type="gramEnd"/>
      <w:r>
        <w:t xml:space="preserve"> svým usnesením č. </w:t>
      </w:r>
      <w:r w:rsidR="00F640B4">
        <w:t>0970</w:t>
      </w:r>
      <w:r w:rsidR="002E63F3">
        <w:t>/RMOb-Mich/1418/66</w:t>
      </w:r>
      <w:r w:rsidR="00AE4B6A">
        <w:t>.</w:t>
      </w:r>
      <w:bookmarkStart w:id="1" w:name="_GoBack"/>
      <w:bookmarkEnd w:id="1"/>
    </w:p>
    <w:p w:rsidR="003267DA" w:rsidRDefault="003267DA" w:rsidP="00AE1007">
      <w:pPr>
        <w:spacing w:after="0" w:line="240" w:lineRule="auto"/>
        <w:jc w:val="both"/>
      </w:pPr>
    </w:p>
    <w:p w:rsidR="003267DA" w:rsidRDefault="003267DA" w:rsidP="00AE1007">
      <w:pPr>
        <w:spacing w:after="0" w:line="240" w:lineRule="auto"/>
        <w:jc w:val="both"/>
      </w:pPr>
      <w:r>
        <w:t>Přílohy: - situační nákres</w:t>
      </w:r>
    </w:p>
    <w:p w:rsidR="00B463E9" w:rsidRDefault="00B463E9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  <w:r>
        <w:t>Dne 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Dne …………………………</w:t>
      </w:r>
      <w:proofErr w:type="gramStart"/>
      <w:r>
        <w:t>…..</w:t>
      </w:r>
      <w:proofErr w:type="gramEnd"/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</w:p>
    <w:p w:rsidR="00AC3745" w:rsidRDefault="00AC3745" w:rsidP="00AE1007">
      <w:pPr>
        <w:spacing w:after="0" w:line="240" w:lineRule="auto"/>
        <w:jc w:val="both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AC3745" w:rsidRDefault="00AC3745" w:rsidP="00AE1007">
      <w:pPr>
        <w:spacing w:after="0" w:line="240" w:lineRule="auto"/>
        <w:jc w:val="both"/>
      </w:pPr>
      <w:r>
        <w:t>Ing. Vladimír Kozel</w:t>
      </w:r>
      <w:r>
        <w:tab/>
      </w:r>
      <w:r>
        <w:tab/>
      </w:r>
      <w:r>
        <w:tab/>
      </w:r>
      <w:r>
        <w:tab/>
      </w:r>
      <w:r>
        <w:tab/>
      </w:r>
      <w:r>
        <w:tab/>
        <w:t>Tomáš Crla</w:t>
      </w:r>
    </w:p>
    <w:p w:rsidR="00AC3745" w:rsidRPr="00AC3745" w:rsidRDefault="00AC3745" w:rsidP="00AE1007">
      <w:pPr>
        <w:spacing w:after="0" w:line="240" w:lineRule="auto"/>
        <w:jc w:val="both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 představenstva</w:t>
      </w:r>
    </w:p>
    <w:sectPr w:rsidR="00AC3745" w:rsidRPr="00AC3745" w:rsidSect="000E51C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0242"/>
    <w:multiLevelType w:val="hybridMultilevel"/>
    <w:tmpl w:val="467ECDE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07"/>
    <w:rsid w:val="000E51CE"/>
    <w:rsid w:val="00290646"/>
    <w:rsid w:val="002E63F3"/>
    <w:rsid w:val="003267DA"/>
    <w:rsid w:val="00340465"/>
    <w:rsid w:val="00713EEE"/>
    <w:rsid w:val="0072012A"/>
    <w:rsid w:val="008F463B"/>
    <w:rsid w:val="00AC3745"/>
    <w:rsid w:val="00AE1007"/>
    <w:rsid w:val="00AE4B6A"/>
    <w:rsid w:val="00B463E9"/>
    <w:rsid w:val="00B815FE"/>
    <w:rsid w:val="00F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12A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1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12A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Indrová</dc:creator>
  <cp:lastModifiedBy>Vellechová Radka</cp:lastModifiedBy>
  <cp:revision>9</cp:revision>
  <cp:lastPrinted>2017-06-30T13:58:00Z</cp:lastPrinted>
  <dcterms:created xsi:type="dcterms:W3CDTF">2017-06-30T14:25:00Z</dcterms:created>
  <dcterms:modified xsi:type="dcterms:W3CDTF">2017-07-04T09:56:00Z</dcterms:modified>
</cp:coreProperties>
</file>