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č.JH356949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27813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26670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Fresenius Medical Care - ČR,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Evropská 423/178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16000 Praha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25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8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28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45790884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CZ45790884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5004731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Dialyzátor Low-flux Fresenius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FX 8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21" w:space="2379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5004741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Dialyzátor Low-flux Fresenius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FX 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5008201	</w:t>
      </w:r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Pyrogenní filtr DIASAFE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61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PLUS min obj = 1ks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23" w:space="267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5060781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00" w:lineRule="exact"/>
              <w:ind w:left="14" w:right="209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BIBAG 5008 650 g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dialyzační koncentrát suchý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5060801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BIBAG 5008 900 g PA/PE –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dialyzační koncentrát suchý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23" w:space="247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83700779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Punkční set Mediset 475118/1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1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(475118/4)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83700842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Balíček Low-Flux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83700843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Balíček High-Flux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83700863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Biocarb G 750 g 1bal/10ks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F00000066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SMARTBAG 211.5 (4,7 l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60)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F00000068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SMARTBAG 311.5 (4,7 l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60)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47" w:space="2553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F00000384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Dilayzační set AV SET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43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ONLINE PLUS 5008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4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F00000385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Dilayzační set AV-SET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ONLINE PLUS BVM 5008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958" w:space="254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101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F0000065D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SMARTBAG 211.25 (4,7 l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59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790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5639165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F0000067D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SMARTBAG 311.25 (4,7 l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2)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27" w:space="2473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F0000068D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SMARTBAG 311.5 (4,7 l x 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F00001131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Dilayzační set AV-SET FGH-R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582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(pro přístroje Gambro)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89" w:space="231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F00001590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Dialyzátor High-flux FX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28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CorDiax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F00001591	</w:t>
      </w:r>
      <w:r>
        <w:rPr lang="cs-CZ" sz="16" baseline="0" dirty="0">
          <w:jc w:val="left"/>
          <w:rFonts w:ascii="Arial" w:hAnsi="Arial" w:cs="Arial"/>
          <w:color w:val="000000"/>
          <w:spacing w:val="-4"/>
          <w:sz w:val="16"/>
          <w:szCs w:val="16"/>
        </w:rPr>
        <w:t>Dialyzátor High-flux FX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860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CorDiax 80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747" w:space="2753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F00005857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3"/>
                <w:sz w:val="16"/>
                <w:szCs w:val="16"/>
              </w:rPr>
              <w:t>Citrosteril 5 ltr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F00007575	</w:t>
      </w:r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SMARTBAG 311.75 (4,7 l x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2)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27" w:space="2473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F00007576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5"/>
                <w:sz w:val="16"/>
                <w:szCs w:val="16"/>
              </w:rPr>
              <w:t>SMARTBAG 411.5 (4,7 l x 2)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F00007728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Dialyzační set L-R 6008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F00012296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Fistula Needle 15 g 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796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Rot.Wing T30.N25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F00012306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Fistula Needle 15 g VEN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0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Rot.Wing T15.N25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777" w:space="272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M351431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Elektroda pro HDS 1 bal = 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6933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455 619,48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2026-09-02 11:21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6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32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34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5639165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6193012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7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6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9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8" Type="http://schemas.openxmlformats.org/officeDocument/2006/relationships/hyperlink" TargetMode="External" Target="mailto:fakturace@nemjh.cz"/><Relationship Id="rId147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2026-09-02T11:33:03Z</dcterms:created>
  <dcterms:modified xsi:type="dcterms:W3CDTF">2026-09-02T11:33:03Z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