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F8B" w:rsidRDefault="00504E17">
      <w:pPr>
        <w:rPr>
          <w:sz w:val="2"/>
          <w:szCs w:val="2"/>
        </w:rPr>
      </w:pPr>
      <w:bookmarkStart w:id="0" w:name="_GoBack"/>
      <w:bookmarkEnd w:id="0"/>
      <w:r w:rsidRPr="00504E17">
        <w:rPr>
          <w:noProof/>
          <w:lang w:bidi="ar-SA"/>
        </w:rPr>
        <w:pict>
          <v:rect id="Rectangle 4" o:spid="_x0000_s1026" style="position:absolute;margin-left:254.95pt;margin-top:433.35pt;width:85.2pt;height:26.6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" fillcolor="#e6e4e9" stroked="f">
            <w10:wrap anchorx="page" anchory="page"/>
          </v:rect>
        </w:pict>
      </w:r>
    </w:p>
    <w:p w:rsidR="00186F8B" w:rsidRDefault="00DD490F">
      <w:pPr>
        <w:pStyle w:val="Nadpis20"/>
        <w:framePr w:w="9274" w:h="1097" w:hRule="exact" w:wrap="none" w:vAnchor="page" w:hAnchor="page" w:x="1145" w:y="3072"/>
        <w:shd w:val="clear" w:color="auto" w:fill="auto"/>
        <w:spacing w:before="0" w:after="0"/>
        <w:ind w:left="360" w:right="140"/>
      </w:pPr>
      <w:bookmarkStart w:id="1" w:name="bookmark0"/>
      <w:r>
        <w:rPr>
          <w:rStyle w:val="Nadpis21"/>
          <w:b/>
          <w:bCs/>
        </w:rPr>
        <w:t xml:space="preserve">Změna obchodního názvu </w:t>
      </w:r>
      <w:proofErr w:type="gramStart"/>
      <w:r>
        <w:rPr>
          <w:rStyle w:val="Nadpis21"/>
          <w:b/>
          <w:bCs/>
        </w:rPr>
        <w:t>společnosti .A.</w:t>
      </w:r>
      <w:proofErr w:type="gramEnd"/>
      <w:r>
        <w:rPr>
          <w:rStyle w:val="Nadpis21"/>
          <w:b/>
          <w:bCs/>
        </w:rPr>
        <w:t>S.A. České Budějovice, s.r.o.</w:t>
      </w:r>
      <w:bookmarkEnd w:id="1"/>
    </w:p>
    <w:p w:rsidR="00186F8B" w:rsidRDefault="00DD490F">
      <w:pPr>
        <w:pStyle w:val="Zkladntext20"/>
        <w:framePr w:wrap="none" w:vAnchor="page" w:hAnchor="page" w:x="1145" w:y="4968"/>
        <w:shd w:val="clear" w:color="auto" w:fill="auto"/>
        <w:spacing w:after="0" w:line="180" w:lineRule="exact"/>
        <w:ind w:left="360"/>
        <w:jc w:val="both"/>
      </w:pPr>
      <w:r>
        <w:t>Vážení obchodní partneři,</w:t>
      </w:r>
    </w:p>
    <w:p w:rsidR="00186F8B" w:rsidRDefault="00DD490F">
      <w:pPr>
        <w:pStyle w:val="Zkladntext20"/>
        <w:framePr w:w="9274" w:h="1850" w:hRule="exact" w:wrap="none" w:vAnchor="page" w:hAnchor="page" w:x="1145" w:y="5985"/>
        <w:shd w:val="clear" w:color="auto" w:fill="auto"/>
        <w:spacing w:after="318" w:line="180" w:lineRule="exact"/>
        <w:ind w:left="360"/>
        <w:jc w:val="both"/>
      </w:pPr>
      <w:r>
        <w:t>tímto si Vás dovolujeme informovat o změně obchodního názvu a loga naší společnosti.</w:t>
      </w:r>
    </w:p>
    <w:p w:rsidR="00186F8B" w:rsidRDefault="00DD490F">
      <w:pPr>
        <w:pStyle w:val="Zkladntext30"/>
        <w:framePr w:w="9274" w:h="1850" w:hRule="exact" w:wrap="none" w:vAnchor="page" w:hAnchor="page" w:x="1145" w:y="5985"/>
        <w:shd w:val="clear" w:color="auto" w:fill="auto"/>
        <w:spacing w:before="0" w:line="190" w:lineRule="exact"/>
        <w:ind w:left="360"/>
      </w:pPr>
      <w:r>
        <w:rPr>
          <w:rStyle w:val="Zkladntext39ptNetun"/>
        </w:rPr>
        <w:t xml:space="preserve">S platností od </w:t>
      </w:r>
      <w:r>
        <w:t xml:space="preserve">1. února 2016 </w:t>
      </w:r>
      <w:r>
        <w:rPr>
          <w:rStyle w:val="Zkladntext39ptNetun"/>
        </w:rPr>
        <w:t xml:space="preserve">dochází u </w:t>
      </w:r>
      <w:proofErr w:type="gramStart"/>
      <w:r>
        <w:rPr>
          <w:rStyle w:val="Zkladntext39ptNetun"/>
        </w:rPr>
        <w:t xml:space="preserve">společnosti </w:t>
      </w:r>
      <w:r>
        <w:t>.A.</w:t>
      </w:r>
      <w:proofErr w:type="gramEnd"/>
      <w:r>
        <w:t>S.A. České Budějovice, s.r.o.</w:t>
      </w:r>
    </w:p>
    <w:p w:rsidR="00186F8B" w:rsidRDefault="00DD490F">
      <w:pPr>
        <w:pStyle w:val="Zkladntext20"/>
        <w:framePr w:w="9274" w:h="1850" w:hRule="exact" w:wrap="none" w:vAnchor="page" w:hAnchor="page" w:x="1145" w:y="5985"/>
        <w:shd w:val="clear" w:color="auto" w:fill="auto"/>
        <w:spacing w:after="221" w:line="190" w:lineRule="exact"/>
        <w:ind w:left="360"/>
        <w:jc w:val="both"/>
      </w:pPr>
      <w:r>
        <w:t xml:space="preserve">ke změně obchodního názvu na </w:t>
      </w:r>
      <w:r>
        <w:rPr>
          <w:rStyle w:val="Zkladntext295ptTun"/>
        </w:rPr>
        <w:t>FCC České Budějovice, s.r.o.</w:t>
      </w:r>
    </w:p>
    <w:p w:rsidR="00186F8B" w:rsidRDefault="00DD490F">
      <w:pPr>
        <w:pStyle w:val="Zkladntext20"/>
        <w:framePr w:w="9274" w:h="1850" w:hRule="exact" w:wrap="none" w:vAnchor="page" w:hAnchor="page" w:x="1145" w:y="5985"/>
        <w:shd w:val="clear" w:color="auto" w:fill="auto"/>
        <w:spacing w:after="0" w:line="262" w:lineRule="exact"/>
        <w:ind w:left="360" w:right="140"/>
        <w:jc w:val="both"/>
      </w:pPr>
      <w:r>
        <w:t xml:space="preserve">Počínaje tímto datem se zároveň budeme prezentovat novým logem FCC </w:t>
      </w:r>
      <w:proofErr w:type="spellStart"/>
      <w:r>
        <w:t>Environment</w:t>
      </w:r>
      <w:proofErr w:type="spellEnd"/>
      <w:r>
        <w:t>. Ostatní údaje společnosti (sídlo, IČ, DIČ, bankovní spojení) zůstávají beze změny.</w:t>
      </w:r>
    </w:p>
    <w:p w:rsidR="00186F8B" w:rsidRDefault="00EF7FD3" w:rsidP="00EF7FD3">
      <w:pPr>
        <w:pStyle w:val="Nadpis10"/>
        <w:framePr w:w="2341" w:wrap="none" w:vAnchor="page" w:hAnchor="page" w:x="2249" w:y="8439"/>
        <w:shd w:val="clear" w:color="auto" w:fill="auto"/>
        <w:spacing w:line="820" w:lineRule="exact"/>
      </w:pPr>
      <w:bookmarkStart w:id="2" w:name="bookmark1"/>
      <w:r>
        <w:rPr>
          <w:rStyle w:val="Nadpis11"/>
          <w:b/>
          <w:bCs/>
        </w:rPr>
        <w:t>.A.</w:t>
      </w:r>
      <w:proofErr w:type="gramStart"/>
      <w:r>
        <w:rPr>
          <w:rStyle w:val="Nadpis11"/>
          <w:b/>
          <w:bCs/>
        </w:rPr>
        <w:t>S.</w:t>
      </w:r>
      <w:r w:rsidR="00DD490F">
        <w:rPr>
          <w:rStyle w:val="Nadpis11"/>
          <w:b/>
          <w:bCs/>
        </w:rPr>
        <w:t>A</w:t>
      </w:r>
      <w:bookmarkEnd w:id="2"/>
      <w:r>
        <w:rPr>
          <w:rStyle w:val="Nadpis11"/>
          <w:b/>
          <w:bCs/>
        </w:rPr>
        <w:t>.</w:t>
      </w:r>
      <w:proofErr w:type="gramEnd"/>
    </w:p>
    <w:p w:rsidR="00186F8B" w:rsidRDefault="007E3726">
      <w:pPr>
        <w:framePr w:wrap="none" w:vAnchor="page" w:hAnchor="page" w:x="5100" w:y="8668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076325" cy="333375"/>
            <wp:effectExtent l="0" t="0" r="9525" b="9525"/>
            <wp:docPr id="1" name="obrázek 1" descr="C:\Users\student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udent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6F8B" w:rsidRDefault="007E3726">
      <w:pPr>
        <w:framePr w:wrap="none" w:vAnchor="page" w:hAnchor="page" w:x="7279" w:y="8433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495425" cy="533400"/>
            <wp:effectExtent l="0" t="0" r="9525" b="0"/>
            <wp:docPr id="2" name="obrázek 2" descr="C:\Users\student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tudent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6F8B" w:rsidRDefault="00DD490F">
      <w:pPr>
        <w:pStyle w:val="Nadpis30"/>
        <w:framePr w:w="9274" w:h="954" w:hRule="exact" w:wrap="none" w:vAnchor="page" w:hAnchor="page" w:x="1145" w:y="9417"/>
        <w:shd w:val="clear" w:color="auto" w:fill="auto"/>
        <w:tabs>
          <w:tab w:val="left" w:pos="5444"/>
        </w:tabs>
        <w:spacing w:after="17" w:line="220" w:lineRule="exact"/>
        <w:ind w:left="360"/>
      </w:pPr>
      <w:bookmarkStart w:id="3" w:name="bookmark2"/>
      <w:r>
        <w:t>.A.</w:t>
      </w:r>
      <w:proofErr w:type="gramStart"/>
      <w:r>
        <w:t>S.A.</w:t>
      </w:r>
      <w:proofErr w:type="gramEnd"/>
      <w:r>
        <w:t xml:space="preserve"> České Budějovice, s.r.o.</w:t>
      </w:r>
      <w:r>
        <w:tab/>
        <w:t>FCC České Budějovice, s.r.o.</w:t>
      </w:r>
      <w:bookmarkEnd w:id="3"/>
    </w:p>
    <w:p w:rsidR="00186F8B" w:rsidRDefault="00DD490F">
      <w:pPr>
        <w:pStyle w:val="Zkladntext50"/>
        <w:framePr w:w="9274" w:h="954" w:hRule="exact" w:wrap="none" w:vAnchor="page" w:hAnchor="page" w:x="1145" w:y="9417"/>
        <w:shd w:val="clear" w:color="auto" w:fill="auto"/>
        <w:tabs>
          <w:tab w:val="left" w:pos="5444"/>
        </w:tabs>
        <w:spacing w:before="0"/>
        <w:ind w:left="360"/>
      </w:pPr>
      <w:r>
        <w:t>Dolní 1, 370 04 České Budějovice</w:t>
      </w:r>
      <w:r>
        <w:tab/>
        <w:t>Dolní 1, 370 04 České Budějovice</w:t>
      </w:r>
    </w:p>
    <w:p w:rsidR="00186F8B" w:rsidRDefault="00DD490F">
      <w:pPr>
        <w:pStyle w:val="Zkladntext50"/>
        <w:framePr w:w="9274" w:h="954" w:hRule="exact" w:wrap="none" w:vAnchor="page" w:hAnchor="page" w:x="1145" w:y="9417"/>
        <w:shd w:val="clear" w:color="auto" w:fill="auto"/>
        <w:tabs>
          <w:tab w:val="left" w:pos="5444"/>
        </w:tabs>
        <w:spacing w:before="0"/>
        <w:ind w:left="360"/>
      </w:pPr>
      <w:r>
        <w:t>IČ: 25171941, DIČ: CZ25171941</w:t>
      </w:r>
      <w:r>
        <w:tab/>
        <w:t>IČ: 25171941, DIČ: CZ25171941</w:t>
      </w:r>
    </w:p>
    <w:p w:rsidR="00186F8B" w:rsidRDefault="00DD490F">
      <w:pPr>
        <w:pStyle w:val="Zkladntext20"/>
        <w:framePr w:w="9274" w:h="3442" w:hRule="exact" w:wrap="none" w:vAnchor="page" w:hAnchor="page" w:x="1145" w:y="10905"/>
        <w:shd w:val="clear" w:color="auto" w:fill="auto"/>
        <w:spacing w:after="238" w:line="259" w:lineRule="exact"/>
        <w:ind w:left="200" w:firstLine="160"/>
      </w:pPr>
      <w:r>
        <w:t xml:space="preserve">Společnost FCC je </w:t>
      </w:r>
      <w:proofErr w:type="gramStart"/>
      <w:r>
        <w:t>majitelem .A.</w:t>
      </w:r>
      <w:proofErr w:type="gramEnd"/>
      <w:r>
        <w:t xml:space="preserve">S.A. od roku 2006 a značka FCC </w:t>
      </w:r>
      <w:proofErr w:type="spellStart"/>
      <w:r>
        <w:t>Environment</w:t>
      </w:r>
      <w:proofErr w:type="spellEnd"/>
      <w:r>
        <w:t xml:space="preserve"> - reprezentuje divizi životního prostředí, jednu ze tří divizí společnosti FCC. Cílem uvedené změny je sjednocení názvu a loga společnosti na celoevropském trhu. K tomuto kroku se vedení FCC rozhodlo z důvodu posílení globálního vnímání společnosti v celé Evropě, kde zajišťuje služby v oblasti životního prostředí a služeb pro obyvatele.</w:t>
      </w:r>
    </w:p>
    <w:p w:rsidR="00186F8B" w:rsidRDefault="00DD490F">
      <w:pPr>
        <w:pStyle w:val="Zkladntext20"/>
        <w:framePr w:w="9274" w:h="3442" w:hRule="exact" w:wrap="none" w:vAnchor="page" w:hAnchor="page" w:x="1145" w:y="10905"/>
        <w:shd w:val="clear" w:color="auto" w:fill="auto"/>
        <w:spacing w:after="242" w:line="262" w:lineRule="exact"/>
        <w:ind w:left="360"/>
        <w:jc w:val="both"/>
      </w:pPr>
      <w:r>
        <w:t>Změna obchodního názvu společnosti nemá žádný vliv na práva a závazky, které má naše společnost vůči svým obchodním partnerům, ani na jejich práva a závazky vůči naší společnosti. Na již uzavřených smlouvách se nic nemění.</w:t>
      </w:r>
    </w:p>
    <w:p w:rsidR="00186F8B" w:rsidRDefault="00DD490F">
      <w:pPr>
        <w:pStyle w:val="Zkladntext20"/>
        <w:framePr w:w="9274" w:h="3442" w:hRule="exact" w:wrap="none" w:vAnchor="page" w:hAnchor="page" w:x="1145" w:y="10905"/>
        <w:shd w:val="clear" w:color="auto" w:fill="auto"/>
        <w:spacing w:after="0" w:line="259" w:lineRule="exact"/>
        <w:ind w:left="360"/>
        <w:jc w:val="both"/>
      </w:pPr>
      <w:r>
        <w:t>Dovolujeme si Vás proto požádat, abyste od 1. února 2016 při komunikaci s naší firmou používali nový obchodní název FCC České Budějovice, s.r.o. Veškeré obchodní komunikace, objednávky, faktury, smlouvy apod. musí být realizovány s novým názvem společnosti.</w:t>
      </w:r>
    </w:p>
    <w:p w:rsidR="00186F8B" w:rsidRDefault="00DD490F">
      <w:pPr>
        <w:pStyle w:val="Zkladntext20"/>
        <w:framePr w:wrap="none" w:vAnchor="page" w:hAnchor="page" w:x="1145" w:y="14851"/>
        <w:shd w:val="clear" w:color="auto" w:fill="auto"/>
        <w:spacing w:after="0" w:line="180" w:lineRule="exact"/>
        <w:ind w:left="360"/>
        <w:jc w:val="both"/>
      </w:pPr>
      <w:r>
        <w:t>Děkujeme a těšíme se na naši další spolupráci.</w:t>
      </w:r>
    </w:p>
    <w:p w:rsidR="00186F8B" w:rsidRDefault="00186F8B">
      <w:pPr>
        <w:rPr>
          <w:sz w:val="2"/>
          <w:szCs w:val="2"/>
        </w:rPr>
      </w:pPr>
    </w:p>
    <w:sectPr w:rsidR="00186F8B" w:rsidSect="00504E17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6D52" w:rsidRDefault="00F56D52">
      <w:r>
        <w:separator/>
      </w:r>
    </w:p>
  </w:endnote>
  <w:endnote w:type="continuationSeparator" w:id="0">
    <w:p w:rsidR="00F56D52" w:rsidRDefault="00F56D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6D52" w:rsidRDefault="00F56D52"/>
  </w:footnote>
  <w:footnote w:type="continuationSeparator" w:id="0">
    <w:p w:rsidR="00F56D52" w:rsidRDefault="00F56D52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186F8B"/>
    <w:rsid w:val="00186F8B"/>
    <w:rsid w:val="00504E17"/>
    <w:rsid w:val="007E3726"/>
    <w:rsid w:val="00DD490F"/>
    <w:rsid w:val="00EF7FD3"/>
    <w:rsid w:val="00F56D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504E17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504E17"/>
    <w:rPr>
      <w:color w:val="0066CC"/>
      <w:u w:val="single"/>
    </w:rPr>
  </w:style>
  <w:style w:type="character" w:customStyle="1" w:styleId="Zkladntext4">
    <w:name w:val="Základní text (4)_"/>
    <w:basedOn w:val="Standardnpsmoodstavce"/>
    <w:link w:val="Zkladntext40"/>
    <w:rsid w:val="00504E17"/>
    <w:rPr>
      <w:rFonts w:ascii="Verdana" w:eastAsia="Verdana" w:hAnsi="Verdana" w:cs="Verdana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41">
    <w:name w:val="Základní text (4)"/>
    <w:basedOn w:val="Zkladntext4"/>
    <w:rsid w:val="00504E17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sid w:val="00504E17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1">
    <w:name w:val="Základní text (2)"/>
    <w:basedOn w:val="Zkladntext2"/>
    <w:rsid w:val="00504E17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504E17"/>
    <w:rPr>
      <w:rFonts w:ascii="Verdana" w:eastAsia="Verdana" w:hAnsi="Verdana" w:cs="Verdana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Nadpis21">
    <w:name w:val="Nadpis #2"/>
    <w:basedOn w:val="Nadpis2"/>
    <w:rsid w:val="00504E17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504E17"/>
    <w:rPr>
      <w:rFonts w:ascii="Verdana" w:eastAsia="Verdana" w:hAnsi="Verdana" w:cs="Verdan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9ptNetun">
    <w:name w:val="Základní text (3) + 9 pt;Ne tučné"/>
    <w:basedOn w:val="Zkladntext3"/>
    <w:rsid w:val="00504E17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95ptTun">
    <w:name w:val="Základní text (2) + 9;5 pt;Tučné"/>
    <w:basedOn w:val="Zkladntext2"/>
    <w:rsid w:val="00504E17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504E17"/>
    <w:rPr>
      <w:rFonts w:ascii="Verdana" w:eastAsia="Verdana" w:hAnsi="Verdana" w:cs="Verdana"/>
      <w:b/>
      <w:bCs/>
      <w:i w:val="0"/>
      <w:iCs w:val="0"/>
      <w:smallCaps w:val="0"/>
      <w:strike w:val="0"/>
      <w:spacing w:val="-100"/>
      <w:sz w:val="82"/>
      <w:szCs w:val="82"/>
      <w:u w:val="none"/>
    </w:rPr>
  </w:style>
  <w:style w:type="character" w:customStyle="1" w:styleId="Nadpis11">
    <w:name w:val="Nadpis #1"/>
    <w:basedOn w:val="Nadpis1"/>
    <w:rsid w:val="00504E17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-100"/>
      <w:w w:val="100"/>
      <w:position w:val="0"/>
      <w:sz w:val="82"/>
      <w:szCs w:val="82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sid w:val="00504E17"/>
    <w:rPr>
      <w:rFonts w:ascii="Verdana" w:eastAsia="Verdana" w:hAnsi="Verdana" w:cs="Verdan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">
    <w:name w:val="Základní text (5)_"/>
    <w:basedOn w:val="Standardnpsmoodstavce"/>
    <w:link w:val="Zkladntext50"/>
    <w:rsid w:val="00504E17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40">
    <w:name w:val="Základní text (4)"/>
    <w:basedOn w:val="Normln"/>
    <w:link w:val="Zkladntext4"/>
    <w:rsid w:val="00504E17"/>
    <w:pPr>
      <w:shd w:val="clear" w:color="auto" w:fill="FFFFFF"/>
      <w:spacing w:line="0" w:lineRule="atLeast"/>
    </w:pPr>
    <w:rPr>
      <w:rFonts w:ascii="Verdana" w:eastAsia="Verdana" w:hAnsi="Verdana" w:cs="Verdana"/>
      <w:b/>
      <w:bCs/>
      <w:sz w:val="32"/>
      <w:szCs w:val="32"/>
    </w:rPr>
  </w:style>
  <w:style w:type="paragraph" w:customStyle="1" w:styleId="Zkladntext20">
    <w:name w:val="Základní text (2)"/>
    <w:basedOn w:val="Normln"/>
    <w:link w:val="Zkladntext2"/>
    <w:rsid w:val="00504E17"/>
    <w:pPr>
      <w:shd w:val="clear" w:color="auto" w:fill="FFFFFF"/>
      <w:spacing w:after="1680" w:line="0" w:lineRule="atLeast"/>
    </w:pPr>
    <w:rPr>
      <w:rFonts w:ascii="Verdana" w:eastAsia="Verdana" w:hAnsi="Verdana" w:cs="Verdana"/>
      <w:sz w:val="18"/>
      <w:szCs w:val="18"/>
    </w:rPr>
  </w:style>
  <w:style w:type="paragraph" w:customStyle="1" w:styleId="Nadpis20">
    <w:name w:val="Nadpis #2"/>
    <w:basedOn w:val="Normln"/>
    <w:link w:val="Nadpis2"/>
    <w:rsid w:val="00504E17"/>
    <w:pPr>
      <w:shd w:val="clear" w:color="auto" w:fill="FFFFFF"/>
      <w:spacing w:before="1680" w:after="540" w:line="518" w:lineRule="exact"/>
      <w:jc w:val="both"/>
      <w:outlineLvl w:val="1"/>
    </w:pPr>
    <w:rPr>
      <w:rFonts w:ascii="Verdana" w:eastAsia="Verdana" w:hAnsi="Verdana" w:cs="Verdana"/>
      <w:b/>
      <w:bCs/>
      <w:sz w:val="40"/>
      <w:szCs w:val="40"/>
    </w:rPr>
  </w:style>
  <w:style w:type="paragraph" w:customStyle="1" w:styleId="Zkladntext30">
    <w:name w:val="Základní text (3)"/>
    <w:basedOn w:val="Normln"/>
    <w:link w:val="Zkladntext3"/>
    <w:rsid w:val="00504E17"/>
    <w:pPr>
      <w:shd w:val="clear" w:color="auto" w:fill="FFFFFF"/>
      <w:spacing w:before="300" w:line="0" w:lineRule="atLeast"/>
      <w:jc w:val="both"/>
    </w:pPr>
    <w:rPr>
      <w:rFonts w:ascii="Verdana" w:eastAsia="Verdana" w:hAnsi="Verdana" w:cs="Verdana"/>
      <w:b/>
      <w:bCs/>
      <w:sz w:val="19"/>
      <w:szCs w:val="19"/>
    </w:rPr>
  </w:style>
  <w:style w:type="paragraph" w:customStyle="1" w:styleId="Nadpis10">
    <w:name w:val="Nadpis #1"/>
    <w:basedOn w:val="Normln"/>
    <w:link w:val="Nadpis1"/>
    <w:rsid w:val="00504E17"/>
    <w:pPr>
      <w:shd w:val="clear" w:color="auto" w:fill="FFFFFF"/>
      <w:spacing w:line="0" w:lineRule="atLeast"/>
      <w:outlineLvl w:val="0"/>
    </w:pPr>
    <w:rPr>
      <w:rFonts w:ascii="Verdana" w:eastAsia="Verdana" w:hAnsi="Verdana" w:cs="Verdana"/>
      <w:b/>
      <w:bCs/>
      <w:spacing w:val="-100"/>
      <w:sz w:val="82"/>
      <w:szCs w:val="82"/>
    </w:rPr>
  </w:style>
  <w:style w:type="paragraph" w:customStyle="1" w:styleId="Nadpis30">
    <w:name w:val="Nadpis #3"/>
    <w:basedOn w:val="Normln"/>
    <w:link w:val="Nadpis3"/>
    <w:rsid w:val="00504E17"/>
    <w:pPr>
      <w:shd w:val="clear" w:color="auto" w:fill="FFFFFF"/>
      <w:spacing w:after="60" w:line="0" w:lineRule="atLeast"/>
      <w:jc w:val="both"/>
      <w:outlineLvl w:val="2"/>
    </w:pPr>
    <w:rPr>
      <w:rFonts w:ascii="Verdana" w:eastAsia="Verdana" w:hAnsi="Verdana" w:cs="Verdana"/>
      <w:b/>
      <w:bCs/>
      <w:sz w:val="22"/>
      <w:szCs w:val="22"/>
    </w:rPr>
  </w:style>
  <w:style w:type="paragraph" w:customStyle="1" w:styleId="Zkladntext50">
    <w:name w:val="Základní text (5)"/>
    <w:basedOn w:val="Normln"/>
    <w:link w:val="Zkladntext5"/>
    <w:rsid w:val="00504E17"/>
    <w:pPr>
      <w:shd w:val="clear" w:color="auto" w:fill="FFFFFF"/>
      <w:spacing w:before="60" w:line="281" w:lineRule="exact"/>
      <w:jc w:val="both"/>
    </w:pPr>
    <w:rPr>
      <w:rFonts w:ascii="Verdana" w:eastAsia="Verdana" w:hAnsi="Verdana" w:cs="Verdana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F7F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F7FD3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Obedy</cp:lastModifiedBy>
  <cp:revision>3</cp:revision>
  <dcterms:created xsi:type="dcterms:W3CDTF">2017-10-11T10:56:00Z</dcterms:created>
  <dcterms:modified xsi:type="dcterms:W3CDTF">2017-10-11T11:17:00Z</dcterms:modified>
</cp:coreProperties>
</file>