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922722" w:rsidP="00DA47CF">
      <w:pPr>
        <w:rPr>
          <w:rFonts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2pt;margin-top:-36pt;width:189pt;height:36.3pt;z-index:251655680" wrapcoords="0 0 21600 0 21600 21600 0 21600 0 0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1624/2017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- č.objednávky uvádějte na faktuře !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LBL" o:spid="_x0000_s1027" type="#_x0000_t202" style="position:absolute;margin-left:340.05pt;margin-top:6.3pt;width:149.25pt;height:23.25pt;z-index:251657728" o:button="t" stroked="f" strokecolor="windowText" strokeweight="0" o:insetmode="auto">
            <v:fill o:detectmouseclick="t"/>
            <v:textbox style="mso-next-textbox:#LBL"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976CA3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19050" t="0" r="9525" b="0"/>
            <wp:wrapNone/>
            <wp:docPr id="4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LT" o:spid="_x0000_s1029" type="#_x0000_t202" style="position:absolute;margin-left:81pt;margin-top:-45pt;width:239.25pt;height:69.75pt;z-index:251652608;mso-position-horizontal-relative:text;mso-position-vertical-relative:text" o:button="t" stroked="f" strokecolor="windowText" strokeweight="3e-5mm" o:insetmode="auto">
            <v:fill o:detectmouseclick="t"/>
            <v:textbox style="mso-next-textbox:#LT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 / II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377 22 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tel. 384 351 </w:t>
                  </w:r>
                  <w:r w:rsidR="003F30B3">
                    <w:rPr>
                      <w:rFonts w:cs="Arial"/>
                      <w:color w:val="000000"/>
                      <w:sz w:val="20"/>
                      <w:szCs w:val="20"/>
                    </w:rPr>
                    <w:t>11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922722" w:rsidP="00DA47CF">
      <w:pPr>
        <w:rPr>
          <w:rFonts w:cs="Arial"/>
        </w:rPr>
      </w:pPr>
      <w:r>
        <w:rPr>
          <w:noProof/>
        </w:rPr>
        <w:pict>
          <v:roundrect id="PORDB2" o:spid="_x0000_s1030" style="position:absolute;margin-left:0;margin-top:13.2pt;width:540pt;height:3.4pt;z-index:251656704" arcsize="10923f" fillcolor="black" stroked="f" strokecolor="navy" strokeweight="0" o:insetmode="auto"/>
        </w:pict>
      </w:r>
    </w:p>
    <w:p w:rsidR="00DA47CF" w:rsidRPr="00DA47CF" w:rsidRDefault="00DA47CF" w:rsidP="00DA47CF">
      <w:pPr>
        <w:rPr>
          <w:rFonts w:cs="Arial"/>
        </w:rPr>
      </w:pPr>
      <w:fldSimple w:instr="REF  SHAPE  \* MERGEFORMAT " w:fldLock="1">
        <w:r w:rsidR="00922722">
          <w:rPr>
            <w:noProof/>
          </w:rPr>
          <w:pict>
            <v:group id="_x0000_s1031" style="position:absolute;margin-left:0;margin-top:0;width:540pt;height:18pt;z-index:251647488;mso-position-horizontal-relative:char;mso-position-vertical-relative:line" coordorigin="2224,3135" coordsize="7855,262">
              <o:lock v:ext="edit" rotation="t" aspectratio="t" position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2224;top:3135;width:7855;height:262" o:preferrelative="f">
                <v:fill o:detectmouseclick="t"/>
                <v:path o:extrusionok="t" o:connecttype="none"/>
                <o:lock v:ext="edit" text="t"/>
              </v:shape>
              <v:roundrect id="_x0000_s1033" style="position:absolute;left:2224;top:3197;width:7855;height:20" arcsize="10923f" fillcolor="black" stroked="f" strokecolor="navy" strokeweight="0" o:insetmode="auto"/>
              <w10:anchorlock/>
            </v:group>
          </w:pict>
        </w:r>
        <w:r w:rsidR="00976CA3">
          <w:rPr>
            <w:rFonts w:cs="Arial"/>
            <w:noProof/>
          </w:rPr>
          <w:drawing>
            <wp:inline distT="0" distB="0" distL="0" distR="0">
              <wp:extent cx="6858000" cy="219075"/>
              <wp:effectExtent l="19050" t="0" r="0" b="0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922722" w:rsidP="00DA47CF">
      <w:pPr>
        <w:rPr>
          <w:rFonts w:cs="Arial"/>
        </w:rPr>
      </w:pPr>
      <w:r>
        <w:rPr>
          <w:noProof/>
        </w:rPr>
        <w:pict>
          <v:roundrect id="_x0000_s1034" style="position:absolute;margin-left:274.05pt;margin-top:9.4pt;width:264pt;height:120pt;z-index:251667968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roundrect id="_x0000_s1035" style="position:absolute;margin-left:-7.95pt;margin-top:9.4pt;width:264pt;height:120pt;z-index:251666944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shape id="PORD2" o:spid="_x0000_s1036" type="#_x0000_t202" style="position:absolute;margin-left:328.05pt;margin-top:9.4pt;width:70.85pt;height:12.75pt;z-index:251660800" o:button="t" stroked="f" strokecolor="windowText" strokeweight="0" o:insetmode="auto">
            <v:fill o:detectmouseclick="t"/>
            <v:textbox style="mso-next-textbox:#PORD2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PORD1" o:spid="_x0000_s1037" type="#_x0000_t202" style="position:absolute;margin-left:52.05pt;margin-top:9.4pt;width:70.85pt;height:12.75pt;z-index:251661824" wrapcoords="-200 0 -200 20903 21600 20903 21600 0 -200 0" o:button="t" stroked="f" strokecolor="windowText" strokeweight="0" o:insetmode="auto">
            <v:fill o:detectmouseclick="t"/>
            <v:textbox style="mso-next-textbox:#PORD1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8D6316" w:rsidP="00FE3B82">
            <w:pPr>
              <w:rPr>
                <w:rFonts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sz w:val="20"/>
              </w:rPr>
              <w:t>TINA jh,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3" w:name="RANGE_E13_J13"/>
            <w:bookmarkEnd w:id="3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Claudiusova </w:t>
            </w:r>
            <w:r w:rsidR="008D6316">
              <w:rPr>
                <w:sz w:val="20"/>
              </w:rPr>
              <w:t>400, Jindřichův Hradec II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37701 Jindřichův Hradec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DA47CF">
              <w:rPr>
                <w:rFonts w:cs="Arial"/>
                <w:sz w:val="20"/>
                <w:szCs w:val="20"/>
              </w:rPr>
              <w:t>Klášterská 135 / II</w:t>
            </w:r>
            <w:bookmarkEnd w:id="5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M14"/>
            <w:r w:rsidRPr="00DA47CF">
              <w:rPr>
                <w:rFonts w:cs="Arial"/>
                <w:sz w:val="20"/>
                <w:szCs w:val="20"/>
              </w:rPr>
              <w:t>377 22</w:t>
            </w:r>
            <w:bookmarkEnd w:id="7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M15_Q15"/>
            <w:bookmarkEnd w:id="11"/>
            <w:r w:rsidRPr="00DA47CF">
              <w:rPr>
                <w:rFonts w:cs="Arial"/>
                <w:sz w:val="20"/>
                <w:szCs w:val="20"/>
                <w:lang w:val="en-US"/>
              </w:rPr>
              <w:t>Tejčka Karel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4" w:name="RANGE_M16_Q16"/>
            <w:bookmarkEnd w:id="14"/>
            <w:r w:rsidRPr="00DA47CF">
              <w:rPr>
                <w:rFonts w:cs="Arial"/>
                <w:sz w:val="20"/>
                <w:szCs w:val="20"/>
                <w:lang w:val="en-US"/>
              </w:rPr>
              <w:t>384351194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E17_J17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03296989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M17_Q17"/>
            <w:bookmarkStart w:id="17" w:name="RANGE_M17"/>
            <w:bookmarkEnd w:id="16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7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8" w:name="RANGE_E18_J18"/>
            <w:bookmarkEnd w:id="18"/>
            <w:r w:rsidRPr="00DA47CF">
              <w:rPr>
                <w:rFonts w:cs="Arial"/>
                <w:sz w:val="20"/>
                <w:szCs w:val="20"/>
                <w:lang w:val="en-US"/>
              </w:rPr>
              <w:t>CZ03296989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M18_Q18"/>
            <w:bookmarkEnd w:id="19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8D6316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Nátěr oken v objektu Muzea Jindřichohradecka čp.19/I Jindřichův Hradec dle předložené nabídky.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A928EE" w:rsidRDefault="00A928EE" w:rsidP="00FE3B82">
            <w:pPr>
              <w:autoSpaceDE/>
              <w:autoSpaceDN/>
              <w:rPr>
                <w:rFonts w:cs="Arial"/>
                <w:b/>
                <w:sz w:val="20"/>
                <w:szCs w:val="20"/>
              </w:rPr>
            </w:pPr>
            <w:r w:rsidRPr="00A928EE">
              <w:rPr>
                <w:rFonts w:cs="Arial"/>
                <w:b/>
                <w:sz w:val="20"/>
                <w:szCs w:val="20"/>
              </w:rPr>
              <w:t>Záruka na provedené práce v délce 60 měsíců.</w:t>
            </w: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97 163,00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922722" w:rsidP="00DA47CF">
      <w:pPr>
        <w:rPr>
          <w:rFonts w:cs="Arial"/>
        </w:rPr>
      </w:pPr>
      <w:r>
        <w:rPr>
          <w:noProof/>
        </w:rPr>
        <w:pict>
          <v:shape id="PORD3" o:spid="_x0000_s1038" type="#_x0000_t202" style="position:absolute;margin-left:64.05pt;margin-top:1.1pt;width:111.45pt;height:18pt;z-index:251662848" o:button="t" stroked="f" strokecolor="windowText" strokeweight="3e-5mm" o:insetmode="auto">
            <v:fill o:detectmouseclick="t"/>
            <v:textbox style="mso-next-textbox:#PORD3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oundrect id="PORDB3" o:spid="_x0000_s1039" style="position:absolute;margin-left:-7.95pt;margin-top:13.1pt;width:291.75pt;height:99pt;z-index:251651584" arcsize="10923f" filled="f" fillcolor="windowText" o:insetmode="auto">
            <v:fill color2="window"/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922722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4" o:spid="_x0000_s1040" type="#_x0000_t202" style="position:absolute;margin-left:13.65pt;margin-top:3.7pt;width:83.25pt;height:13.2pt;z-index:251665920;mso-position-horizontal-relative:text;mso-position-vertical-relative:text" o:button="t" stroked="f" strokecolor="windowText" strokeweight="0" o:insetmode="auto">
                  <v:fill o:detectmouseclick="t"/>
                  <v:textbox style="mso-next-textbox:#PORD4"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922722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4" o:spid="_x0000_s1041" style="position:absolute;margin-left:84.6pt;margin-top:2.85pt;width:141.75pt;height:32.25pt;z-index:251648512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11.10.2017 - 10.11.2017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976CA3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AA6B4A" w:rsidRDefault="0068583E" w:rsidP="00976CA3">
            <w:pPr>
              <w:pStyle w:val="NormlnArial"/>
            </w:pPr>
            <w:bookmarkStart w:id="20" w:name="RANGE_J45_L45"/>
            <w:r w:rsidRPr="00AA6B4A">
              <w:t xml:space="preserve"> </w:t>
            </w:r>
            <w:bookmarkEnd w:id="20"/>
            <w:r w:rsidR="00976CA3"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922722" w:rsidP="00DA47CF">
      <w:pPr>
        <w:rPr>
          <w:rFonts w:cs="Arial"/>
        </w:rPr>
      </w:pPr>
      <w:r>
        <w:rPr>
          <w:noProof/>
        </w:rPr>
        <w:pict>
          <v:roundrect id="_x0000_s1042" style="position:absolute;margin-left:0;margin-top:10.75pt;width:540pt;height:3.4pt;z-index:251658752" arcsize="10923f" fillcolor="black" stroked="f" strokecolor="navy" strokeweight="0" o:insetmode="auto">
            <w10:anchorlock/>
          </v:roundrect>
        </w:pict>
      </w:r>
    </w:p>
    <w:p w:rsidR="00DA47CF" w:rsidRPr="00DA47CF" w:rsidRDefault="00922722" w:rsidP="00DA47CF">
      <w:pPr>
        <w:rPr>
          <w:rFonts w:cs="Arial"/>
        </w:rPr>
      </w:pPr>
      <w:r>
        <w:rPr>
          <w:noProof/>
        </w:rPr>
        <w:pict>
          <v:roundrect id="_x0000_s1043" style="position:absolute;margin-left:0;margin-top:4.25pt;width:540pt;height:1.4pt;z-index:251659776" arcsize="10923f" fillcolor="black" stroked="f" strokecolor="navy" strokeweight="0" o:insetmode="auto">
            <w10:anchorlock/>
          </v:roundrect>
        </w:pict>
      </w:r>
    </w:p>
    <w:p w:rsidR="00DA47CF" w:rsidRPr="00DA47CF" w:rsidRDefault="00922722" w:rsidP="00DA47CF">
      <w:pPr>
        <w:rPr>
          <w:rFonts w:cs="Arial"/>
        </w:rPr>
      </w:pPr>
      <w:r>
        <w:rPr>
          <w:noProof/>
        </w:rPr>
        <w:pict>
          <v:shape id="PORD5" o:spid="_x0000_s1044" type="#_x0000_t202" style="position:absolute;margin-left:81pt;margin-top:1.25pt;width:67.5pt;height:19.15pt;z-index:251663872" o:button="t" stroked="f" strokecolor="windowText" strokeweight="3e-5mm" o:insetmode="auto">
            <v:fill o:detectmouseclick="t"/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ect id="PORDB7" o:spid="_x0000_s1045" style="position:absolute;margin-left:273.6pt;margin-top:4.85pt;width:189pt;height:63.75pt;z-index:251654656" filled="f" fillcolor="windowText" o:insetmode="auto">
            <v:fill color2="window"/>
            <w10:anchorlock/>
          </v:rect>
        </w:pict>
      </w:r>
      <w:r>
        <w:rPr>
          <w:noProof/>
        </w:rPr>
        <w:pict>
          <v:roundrect id="PORDB5" o:spid="_x0000_s1046" style="position:absolute;margin-left:53.85pt;margin-top:9pt;width:211.5pt;height:61.5pt;z-index:251650560" arcsize="10923f" filled="f" fillcolor="windowText" o:insetmode="auto">
            <v:fill color2="window"/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E52_J55"/>
            <w:bookmarkEnd w:id="21"/>
          </w:p>
          <w:p w:rsidR="00DA47CF" w:rsidRPr="00DA47CF" w:rsidRDefault="000D043C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Vladimír Krampera    Bc. Martina Pechová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Příkazce operace      Správce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2" w:name="RANGE_O52_P52"/>
            <w:bookmarkEnd w:id="22"/>
            <w:r w:rsidRPr="00DA47CF">
              <w:rPr>
                <w:rFonts w:cs="Arial"/>
                <w:sz w:val="20"/>
                <w:szCs w:val="20"/>
                <w:lang w:val="en-US"/>
              </w:rPr>
              <w:t>10.10.2017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Obj.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1624/2017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922722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6" o:spid="_x0000_s1047" type="#_x0000_t202" style="position:absolute;margin-left:40.7pt;margin-top:5.45pt;width:141pt;height:12.75pt;z-index:251664896;mso-position-horizontal-relative:text;mso-position-vertical-relative:text" o:button="t" stroked="f" strokecolor="windowText" strokeweight="0" o:insetmode="auto">
                  <v:fill o:detectmouseclick="t"/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922722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6" o:spid="_x0000_s1048" style="position:absolute;margin-left:-16.8pt;margin-top:2.2pt;width:416.25pt;height:57.75pt;z-index:251649536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Objednatel prohlašuje, že výše uvedený předmět plnění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je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používán k ekonomické činnosti,  a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proto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smyslu 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ormace GFŘ a MFČR ze dne 9.11.2011 bude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na uvedenou dodávku </w:t>
            </w:r>
            <w:r>
              <w:rPr>
                <w:rFonts w:cs="Arial"/>
                <w:sz w:val="18"/>
                <w:szCs w:val="18"/>
                <w:lang w:val="en-US"/>
              </w:rPr>
              <w:t>aplikován režim přenesen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í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daňové povinnosti podle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zákona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Dodavatel je povinnen vystavit daňový doklad s náležitostmi dle </w:t>
            </w:r>
            <w:r w:rsidR="00763F6D">
              <w:rPr>
                <w:rFonts w:cs="Arial"/>
                <w:sz w:val="18"/>
                <w:szCs w:val="18"/>
              </w:rPr>
              <w:t>§ 2</w:t>
            </w:r>
            <w:r w:rsidR="00105F66">
              <w:rPr>
                <w:rFonts w:cs="Arial"/>
                <w:sz w:val="18"/>
                <w:szCs w:val="18"/>
              </w:rPr>
              <w:t>9</w:t>
            </w:r>
            <w:r w:rsidR="00A5571B">
              <w:rPr>
                <w:rFonts w:cs="Arial"/>
                <w:sz w:val="18"/>
                <w:szCs w:val="18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zákona o DPH.  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Default="000D043C" w:rsidP="00DA47C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11. 10. 2017</w:t>
      </w:r>
    </w:p>
    <w:p w:rsidR="000D043C" w:rsidRDefault="000D043C" w:rsidP="00DA47C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Podpis a razítko </w:t>
      </w:r>
    </w:p>
    <w:p w:rsidR="000D043C" w:rsidRPr="00DA47CF" w:rsidRDefault="000D043C" w:rsidP="000D043C">
      <w:pPr>
        <w:ind w:left="7090" w:firstLine="709"/>
        <w:rPr>
          <w:rFonts w:cs="Arial"/>
        </w:rPr>
      </w:pPr>
      <w:r>
        <w:rPr>
          <w:rFonts w:cs="Arial"/>
        </w:rPr>
        <w:t>TINA jh s.r.o.</w:t>
      </w: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Číslo objednávky uvádějte na faktuře !</w:t>
      </w:r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46D85"/>
    <w:rsid w:val="00064E55"/>
    <w:rsid w:val="00097D57"/>
    <w:rsid w:val="000A337B"/>
    <w:rsid w:val="000C35CF"/>
    <w:rsid w:val="000D043C"/>
    <w:rsid w:val="000F0B13"/>
    <w:rsid w:val="00105F66"/>
    <w:rsid w:val="00117FBD"/>
    <w:rsid w:val="001F0D2A"/>
    <w:rsid w:val="002263B7"/>
    <w:rsid w:val="00253B9C"/>
    <w:rsid w:val="0026278B"/>
    <w:rsid w:val="002C208B"/>
    <w:rsid w:val="00317D67"/>
    <w:rsid w:val="003568A4"/>
    <w:rsid w:val="003A444B"/>
    <w:rsid w:val="003F2D40"/>
    <w:rsid w:val="003F30B3"/>
    <w:rsid w:val="0041345C"/>
    <w:rsid w:val="00447BCF"/>
    <w:rsid w:val="00452ED9"/>
    <w:rsid w:val="004659DC"/>
    <w:rsid w:val="004C0069"/>
    <w:rsid w:val="004D15F3"/>
    <w:rsid w:val="004F49A6"/>
    <w:rsid w:val="0050059B"/>
    <w:rsid w:val="00537237"/>
    <w:rsid w:val="00552FC0"/>
    <w:rsid w:val="00660EF7"/>
    <w:rsid w:val="0068583E"/>
    <w:rsid w:val="006E2BEF"/>
    <w:rsid w:val="00727B16"/>
    <w:rsid w:val="00763F6D"/>
    <w:rsid w:val="00767C2E"/>
    <w:rsid w:val="00774A87"/>
    <w:rsid w:val="008029CF"/>
    <w:rsid w:val="00830C4A"/>
    <w:rsid w:val="00834824"/>
    <w:rsid w:val="008612BF"/>
    <w:rsid w:val="0087217D"/>
    <w:rsid w:val="008D6316"/>
    <w:rsid w:val="00922722"/>
    <w:rsid w:val="00945445"/>
    <w:rsid w:val="009679B8"/>
    <w:rsid w:val="00976CA3"/>
    <w:rsid w:val="009D5546"/>
    <w:rsid w:val="009E441F"/>
    <w:rsid w:val="009F7B03"/>
    <w:rsid w:val="00A465EA"/>
    <w:rsid w:val="00A54238"/>
    <w:rsid w:val="00A5571B"/>
    <w:rsid w:val="00A928EE"/>
    <w:rsid w:val="00A937AB"/>
    <w:rsid w:val="00AA6B4A"/>
    <w:rsid w:val="00AB5BE5"/>
    <w:rsid w:val="00B16C15"/>
    <w:rsid w:val="00B257FF"/>
    <w:rsid w:val="00B51F65"/>
    <w:rsid w:val="00BF75BB"/>
    <w:rsid w:val="00C309BD"/>
    <w:rsid w:val="00C8093F"/>
    <w:rsid w:val="00CB6B44"/>
    <w:rsid w:val="00D1390F"/>
    <w:rsid w:val="00D52AEA"/>
    <w:rsid w:val="00D63F03"/>
    <w:rsid w:val="00D74FA0"/>
    <w:rsid w:val="00DA47CF"/>
    <w:rsid w:val="00E73CD7"/>
    <w:rsid w:val="00EF5050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1241</Characters>
  <Application>Microsoft Office Word</Application>
  <DocSecurity>0</DocSecurity>
  <Lines>10</Lines>
  <Paragraphs>2</Paragraphs>
  <ScaleCrop>false</ScaleCrop>
  <Company>Vera s.r.o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2</cp:revision>
  <cp:lastPrinted>2017-10-10T06:54:00Z</cp:lastPrinted>
  <dcterms:created xsi:type="dcterms:W3CDTF">2017-10-11T08:44:00Z</dcterms:created>
  <dcterms:modified xsi:type="dcterms:W3CDTF">2017-10-11T08:44:00Z</dcterms:modified>
</cp:coreProperties>
</file>