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A77" w:rsidRDefault="00A87027">
      <w:pPr>
        <w:pStyle w:val="Standard"/>
        <w:autoSpaceDE w:val="0"/>
        <w:jc w:val="center"/>
      </w:pPr>
      <w:r>
        <w:rPr>
          <w:sz w:val="32"/>
          <w:szCs w:val="32"/>
        </w:rPr>
        <w:t xml:space="preserve"> </w:t>
      </w:r>
      <w:r>
        <w:rPr>
          <w:rFonts w:cs="Arial"/>
          <w:b/>
          <w:sz w:val="32"/>
          <w:szCs w:val="32"/>
        </w:rPr>
        <w:t xml:space="preserve">SMLOUVA O DÍLO  </w:t>
      </w:r>
      <w:r w:rsidR="00574EE0">
        <w:rPr>
          <w:rFonts w:cs="Arial"/>
          <w:b/>
          <w:sz w:val="32"/>
          <w:szCs w:val="32"/>
        </w:rPr>
        <w:t>10/M/2016</w:t>
      </w:r>
      <w:r>
        <w:rPr>
          <w:rFonts w:cs="Arial"/>
          <w:b/>
          <w:sz w:val="32"/>
          <w:szCs w:val="32"/>
        </w:rPr>
        <w:t xml:space="preserve"> </w:t>
      </w:r>
    </w:p>
    <w:p w:rsidR="00730A77" w:rsidRDefault="00A87027">
      <w:pPr>
        <w:pStyle w:val="Nadpis5"/>
        <w:jc w:val="center"/>
        <w:rPr>
          <w:rFonts w:ascii="Times New Roman" w:hAnsi="Times New Roman"/>
          <w:b w:val="0"/>
        </w:rPr>
      </w:pPr>
      <w:r>
        <w:rPr>
          <w:rFonts w:ascii="Times New Roman" w:hAnsi="Times New Roman"/>
          <w:b w:val="0"/>
        </w:rPr>
        <w:t>uzavřená podle ustanovení § 2586 až 2630 a následujících Občanského zákoníku č. 89/2012 Sb. v souladu se zněním pozdějších novel na stavební zakázku</w:t>
      </w:r>
    </w:p>
    <w:p w:rsidR="00730A77" w:rsidRDefault="00A87027">
      <w:pPr>
        <w:pStyle w:val="Nadpis5"/>
        <w:rPr>
          <w:rFonts w:ascii="Times New Roman" w:hAnsi="Times New Roman"/>
          <w:sz w:val="24"/>
        </w:rPr>
      </w:pPr>
      <w:r>
        <w:rPr>
          <w:rFonts w:ascii="Times New Roman" w:hAnsi="Times New Roman"/>
          <w:sz w:val="24"/>
        </w:rPr>
        <w:t>___________________________________________________________________</w:t>
      </w:r>
    </w:p>
    <w:p w:rsidR="00730A77" w:rsidRDefault="00730A77">
      <w:pPr>
        <w:pStyle w:val="Standard"/>
        <w:tabs>
          <w:tab w:val="left" w:pos="1418"/>
        </w:tabs>
        <w:rPr>
          <w:rFonts w:cs="Arial"/>
          <w:b/>
        </w:rPr>
      </w:pPr>
    </w:p>
    <w:p w:rsidR="00730A77" w:rsidRDefault="00730A77">
      <w:pPr>
        <w:pStyle w:val="Standard"/>
        <w:tabs>
          <w:tab w:val="left" w:pos="1418"/>
        </w:tabs>
        <w:rPr>
          <w:rFonts w:cs="Arial"/>
          <w:b/>
        </w:rPr>
      </w:pPr>
    </w:p>
    <w:p w:rsidR="00730A77" w:rsidRDefault="00A87027">
      <w:pPr>
        <w:pStyle w:val="Nadpis5"/>
        <w:tabs>
          <w:tab w:val="left" w:pos="1418"/>
        </w:tabs>
        <w:jc w:val="center"/>
        <w:rPr>
          <w:rFonts w:ascii="Times New Roman" w:hAnsi="Times New Roman"/>
          <w:sz w:val="24"/>
          <w:u w:val="single"/>
        </w:rPr>
      </w:pPr>
      <w:r>
        <w:rPr>
          <w:rFonts w:ascii="Times New Roman" w:hAnsi="Times New Roman"/>
          <w:sz w:val="24"/>
          <w:u w:val="single"/>
        </w:rPr>
        <w:t>I. Smluvní strany</w:t>
      </w:r>
    </w:p>
    <w:p w:rsidR="00730A77" w:rsidRDefault="00730A77">
      <w:pPr>
        <w:pStyle w:val="Nadpis5"/>
        <w:rPr>
          <w:rFonts w:ascii="Times New Roman" w:hAnsi="Times New Roman"/>
          <w:b w:val="0"/>
        </w:rPr>
      </w:pPr>
    </w:p>
    <w:p w:rsidR="00730A77" w:rsidRDefault="00A87027">
      <w:pPr>
        <w:pStyle w:val="Nadpis5"/>
        <w:rPr>
          <w:rFonts w:ascii="Times New Roman" w:hAnsi="Times New Roman"/>
        </w:rPr>
      </w:pPr>
      <w:r>
        <w:rPr>
          <w:rFonts w:ascii="Times New Roman" w:hAnsi="Times New Roman"/>
          <w:b w:val="0"/>
        </w:rPr>
        <w:t>I.1. Objednatel:</w:t>
      </w:r>
      <w:r>
        <w:rPr>
          <w:rFonts w:ascii="Times New Roman" w:hAnsi="Times New Roman"/>
        </w:rPr>
        <w:tab/>
      </w:r>
      <w:r>
        <w:rPr>
          <w:rFonts w:ascii="Times New Roman" w:hAnsi="Times New Roman"/>
          <w:sz w:val="28"/>
          <w:szCs w:val="28"/>
        </w:rPr>
        <w:t>MĚSTO KAPLICE</w:t>
      </w:r>
    </w:p>
    <w:p w:rsidR="00730A77" w:rsidRDefault="00A87027">
      <w:pPr>
        <w:pStyle w:val="Standard"/>
        <w:tabs>
          <w:tab w:val="left" w:pos="1418"/>
          <w:tab w:val="left" w:pos="3119"/>
        </w:tabs>
        <w:rPr>
          <w:rFonts w:cs="Arial"/>
        </w:rPr>
      </w:pPr>
      <w:r>
        <w:rPr>
          <w:rFonts w:cs="Arial"/>
        </w:rPr>
        <w:t xml:space="preserve">                           </w:t>
      </w:r>
    </w:p>
    <w:p w:rsidR="00730A77" w:rsidRDefault="00A87027">
      <w:pPr>
        <w:pStyle w:val="Standard"/>
        <w:tabs>
          <w:tab w:val="left" w:pos="1560"/>
          <w:tab w:val="left" w:pos="3261"/>
        </w:tabs>
      </w:pPr>
      <w:r>
        <w:rPr>
          <w:rFonts w:cs="Arial"/>
        </w:rPr>
        <w:tab/>
      </w:r>
      <w:r>
        <w:rPr>
          <w:rFonts w:cs="Arial"/>
          <w:sz w:val="20"/>
          <w:szCs w:val="20"/>
        </w:rPr>
        <w:t xml:space="preserve">se sídlem:  </w:t>
      </w:r>
      <w:r>
        <w:rPr>
          <w:rFonts w:cs="Arial"/>
          <w:sz w:val="20"/>
          <w:szCs w:val="20"/>
        </w:rPr>
        <w:tab/>
        <w:t>Město Kaplice, Náměstí 70, 382 41 Kaplice</w:t>
      </w:r>
    </w:p>
    <w:p w:rsidR="00730A77" w:rsidRDefault="00A87027">
      <w:pPr>
        <w:pStyle w:val="Standard"/>
        <w:tabs>
          <w:tab w:val="left" w:pos="1560"/>
          <w:tab w:val="left" w:pos="3261"/>
        </w:tabs>
      </w:pPr>
      <w:r>
        <w:rPr>
          <w:rFonts w:cs="Arial"/>
          <w:sz w:val="20"/>
          <w:szCs w:val="20"/>
        </w:rPr>
        <w:tab/>
        <w:t xml:space="preserve">zastoupeno: </w:t>
      </w:r>
      <w:r>
        <w:rPr>
          <w:rFonts w:cs="Arial"/>
          <w:sz w:val="20"/>
          <w:szCs w:val="20"/>
        </w:rPr>
        <w:tab/>
        <w:t>Mgr. Pavlem Talířem – starostou města</w:t>
      </w:r>
      <w:r>
        <w:rPr>
          <w:rFonts w:cs="Arial"/>
          <w:sz w:val="20"/>
          <w:szCs w:val="20"/>
        </w:rPr>
        <w:tab/>
      </w:r>
    </w:p>
    <w:p w:rsidR="00730A77" w:rsidRDefault="00A87027">
      <w:pPr>
        <w:pStyle w:val="Zpat"/>
        <w:tabs>
          <w:tab w:val="left" w:pos="1560"/>
          <w:tab w:val="left" w:pos="3261"/>
        </w:tabs>
        <w:rPr>
          <w:rFonts w:ascii="Times New Roman" w:hAnsi="Times New Roman"/>
        </w:rPr>
      </w:pPr>
      <w:r>
        <w:rPr>
          <w:rFonts w:ascii="Times New Roman" w:hAnsi="Times New Roman"/>
          <w:szCs w:val="20"/>
        </w:rPr>
        <w:tab/>
        <w:t xml:space="preserve">IČ:         </w:t>
      </w:r>
      <w:r>
        <w:rPr>
          <w:rFonts w:ascii="Times New Roman" w:hAnsi="Times New Roman"/>
          <w:szCs w:val="20"/>
        </w:rPr>
        <w:tab/>
        <w:t>00245941</w:t>
      </w:r>
    </w:p>
    <w:p w:rsidR="00730A77" w:rsidRDefault="00A87027">
      <w:pPr>
        <w:pStyle w:val="Standard"/>
        <w:tabs>
          <w:tab w:val="left" w:pos="1560"/>
          <w:tab w:val="left" w:pos="3261"/>
        </w:tabs>
      </w:pPr>
      <w:r>
        <w:rPr>
          <w:rFonts w:cs="Arial"/>
          <w:sz w:val="20"/>
          <w:szCs w:val="20"/>
        </w:rPr>
        <w:tab/>
        <w:t xml:space="preserve">DIČ: </w:t>
      </w:r>
      <w:r>
        <w:rPr>
          <w:rFonts w:cs="Arial"/>
          <w:sz w:val="20"/>
          <w:szCs w:val="20"/>
        </w:rPr>
        <w:tab/>
      </w:r>
      <w:r>
        <w:rPr>
          <w:rFonts w:cs="Arial"/>
          <w:iCs/>
          <w:sz w:val="20"/>
          <w:szCs w:val="20"/>
        </w:rPr>
        <w:t>CZ00245941</w:t>
      </w:r>
      <w:r>
        <w:rPr>
          <w:rFonts w:cs="Arial"/>
          <w:sz w:val="20"/>
          <w:szCs w:val="20"/>
        </w:rPr>
        <w:t xml:space="preserve">                  </w:t>
      </w:r>
    </w:p>
    <w:p w:rsidR="00730A77" w:rsidRDefault="00A87027">
      <w:pPr>
        <w:pStyle w:val="Standard"/>
        <w:tabs>
          <w:tab w:val="left" w:pos="1418"/>
          <w:tab w:val="left" w:pos="3261"/>
        </w:tabs>
      </w:pPr>
      <w:r>
        <w:rPr>
          <w:rFonts w:cs="Arial"/>
          <w:sz w:val="20"/>
          <w:szCs w:val="20"/>
        </w:rPr>
        <w:tab/>
        <w:t xml:space="preserve">  Bankovní spojení: </w:t>
      </w:r>
      <w:r>
        <w:rPr>
          <w:rFonts w:cs="Arial"/>
          <w:sz w:val="20"/>
          <w:szCs w:val="20"/>
        </w:rPr>
        <w:tab/>
        <w:t>Česká spořitelna, a.s., pobočka Kaplice</w:t>
      </w:r>
    </w:p>
    <w:p w:rsidR="00730A77" w:rsidRDefault="00A87027">
      <w:pPr>
        <w:pStyle w:val="Standard"/>
        <w:tabs>
          <w:tab w:val="left" w:pos="1418"/>
          <w:tab w:val="left" w:pos="3261"/>
        </w:tabs>
      </w:pPr>
      <w:r>
        <w:rPr>
          <w:rFonts w:cs="Arial"/>
          <w:sz w:val="20"/>
          <w:szCs w:val="20"/>
        </w:rPr>
        <w:tab/>
      </w:r>
      <w:r>
        <w:rPr>
          <w:rFonts w:cs="Arial"/>
          <w:sz w:val="20"/>
          <w:szCs w:val="20"/>
        </w:rPr>
        <w:tab/>
        <w:t>č.ú.: 0580009369/0800</w:t>
      </w:r>
    </w:p>
    <w:p w:rsidR="00730A77" w:rsidRDefault="00A87027">
      <w:pPr>
        <w:pStyle w:val="Zpat"/>
        <w:tabs>
          <w:tab w:val="left" w:pos="1560"/>
          <w:tab w:val="left" w:pos="3261"/>
        </w:tabs>
        <w:rPr>
          <w:rFonts w:ascii="Times New Roman" w:hAnsi="Times New Roman"/>
        </w:rPr>
      </w:pPr>
      <w:r>
        <w:rPr>
          <w:rFonts w:ascii="Times New Roman" w:hAnsi="Times New Roman"/>
          <w:szCs w:val="20"/>
        </w:rPr>
        <w:tab/>
        <w:t>telefon/fax:</w:t>
      </w:r>
      <w:r>
        <w:rPr>
          <w:rFonts w:ascii="Times New Roman" w:hAnsi="Times New Roman"/>
          <w:szCs w:val="20"/>
        </w:rPr>
        <w:tab/>
        <w:t>380303100, 380303110</w:t>
      </w:r>
    </w:p>
    <w:p w:rsidR="00730A77" w:rsidRDefault="00A87027">
      <w:pPr>
        <w:pStyle w:val="Zpat"/>
        <w:tabs>
          <w:tab w:val="left" w:pos="1560"/>
          <w:tab w:val="left" w:pos="3261"/>
        </w:tabs>
        <w:rPr>
          <w:rFonts w:ascii="Times New Roman" w:hAnsi="Times New Roman"/>
        </w:rPr>
      </w:pPr>
      <w:r>
        <w:rPr>
          <w:rFonts w:ascii="Times New Roman" w:hAnsi="Times New Roman"/>
          <w:szCs w:val="20"/>
        </w:rPr>
        <w:tab/>
        <w:t>e-mail:</w:t>
      </w:r>
      <w:r>
        <w:rPr>
          <w:rFonts w:ascii="Times New Roman" w:hAnsi="Times New Roman"/>
          <w:szCs w:val="20"/>
        </w:rPr>
        <w:tab/>
        <w:t>podatelna@mestokaplice.cz</w:t>
      </w:r>
    </w:p>
    <w:p w:rsidR="00730A77" w:rsidRDefault="00730A77">
      <w:pPr>
        <w:pStyle w:val="Standard"/>
        <w:tabs>
          <w:tab w:val="left" w:pos="1418"/>
          <w:tab w:val="left" w:pos="3261"/>
        </w:tabs>
        <w:rPr>
          <w:rFonts w:cs="Arial"/>
          <w:sz w:val="20"/>
          <w:szCs w:val="20"/>
        </w:rPr>
      </w:pPr>
    </w:p>
    <w:p w:rsidR="00730A77" w:rsidRDefault="00730A77">
      <w:pPr>
        <w:pStyle w:val="Standard"/>
        <w:tabs>
          <w:tab w:val="left" w:pos="1560"/>
          <w:tab w:val="left" w:pos="3119"/>
        </w:tabs>
        <w:rPr>
          <w:rFonts w:cs="Arial"/>
          <w:sz w:val="20"/>
          <w:szCs w:val="20"/>
        </w:rPr>
      </w:pPr>
    </w:p>
    <w:p w:rsidR="00730A77" w:rsidRDefault="00A87027">
      <w:pPr>
        <w:pStyle w:val="Standard"/>
        <w:tabs>
          <w:tab w:val="left" w:pos="1560"/>
          <w:tab w:val="left" w:pos="3119"/>
        </w:tabs>
      </w:pPr>
      <w:r>
        <w:rPr>
          <w:rFonts w:cs="Arial"/>
        </w:rPr>
        <w:tab/>
      </w:r>
      <w:r>
        <w:rPr>
          <w:rFonts w:cs="Arial"/>
          <w:sz w:val="20"/>
        </w:rPr>
        <w:t xml:space="preserve">dále jako </w:t>
      </w:r>
      <w:r>
        <w:rPr>
          <w:rFonts w:cs="Arial"/>
          <w:b/>
          <w:sz w:val="20"/>
        </w:rPr>
        <w:t>objednatel</w:t>
      </w:r>
    </w:p>
    <w:p w:rsidR="00730A77" w:rsidRDefault="00730A77">
      <w:pPr>
        <w:pStyle w:val="Standard"/>
        <w:tabs>
          <w:tab w:val="left" w:pos="1560"/>
        </w:tabs>
        <w:rPr>
          <w:rFonts w:cs="Arial"/>
        </w:rPr>
      </w:pPr>
    </w:p>
    <w:p w:rsidR="00730A77" w:rsidRDefault="00A87027">
      <w:pPr>
        <w:pStyle w:val="JKNormln"/>
        <w:rPr>
          <w:rFonts w:ascii="Times New Roman" w:hAnsi="Times New Roman"/>
        </w:rPr>
      </w:pPr>
      <w:r>
        <w:rPr>
          <w:rFonts w:ascii="Times New Roman" w:hAnsi="Times New Roman"/>
        </w:rPr>
        <w:t>I.2. Zhotovitel:</w:t>
      </w:r>
      <w:r>
        <w:rPr>
          <w:rFonts w:ascii="Times New Roman" w:hAnsi="Times New Roman"/>
          <w:b/>
        </w:rPr>
        <w:tab/>
      </w:r>
      <w:r w:rsidR="00574EE0" w:rsidRPr="00574EE0">
        <w:rPr>
          <w:rFonts w:ascii="Times New Roman" w:hAnsi="Times New Roman"/>
          <w:b/>
          <w:sz w:val="28"/>
          <w:szCs w:val="28"/>
        </w:rPr>
        <w:t>ERTL Milan</w:t>
      </w:r>
    </w:p>
    <w:p w:rsidR="00730A77" w:rsidRDefault="00730A77">
      <w:pPr>
        <w:pStyle w:val="normln0"/>
        <w:ind w:left="708" w:firstLine="708"/>
        <w:rPr>
          <w:rFonts w:ascii="Times New Roman" w:hAnsi="Times New Roman"/>
          <w:sz w:val="20"/>
        </w:rPr>
      </w:pPr>
    </w:p>
    <w:p w:rsidR="00730A77" w:rsidRDefault="00F90DAB">
      <w:pPr>
        <w:pStyle w:val="normln0"/>
        <w:ind w:left="708" w:firstLine="708"/>
        <w:rPr>
          <w:rFonts w:ascii="Times New Roman" w:hAnsi="Times New Roman"/>
        </w:rPr>
      </w:pPr>
      <w:r>
        <w:rPr>
          <w:rFonts w:ascii="Times New Roman" w:hAnsi="Times New Roman"/>
          <w:sz w:val="20"/>
        </w:rPr>
        <w:t>s</w:t>
      </w:r>
      <w:r w:rsidR="00574EE0">
        <w:rPr>
          <w:rFonts w:ascii="Times New Roman" w:hAnsi="Times New Roman"/>
          <w:sz w:val="20"/>
        </w:rPr>
        <w:t> místem podnikání</w:t>
      </w:r>
      <w:r w:rsidR="00A87027">
        <w:rPr>
          <w:rFonts w:ascii="Times New Roman" w:hAnsi="Times New Roman"/>
          <w:sz w:val="20"/>
        </w:rPr>
        <w:t xml:space="preserve">:    </w:t>
      </w:r>
      <w:r w:rsidR="00574EE0">
        <w:rPr>
          <w:rFonts w:ascii="Times New Roman" w:hAnsi="Times New Roman"/>
          <w:sz w:val="20"/>
        </w:rPr>
        <w:tab/>
        <w:t>Samota 962, Kaplice</w:t>
      </w:r>
      <w:r w:rsidR="00A87027">
        <w:rPr>
          <w:rFonts w:ascii="Times New Roman" w:hAnsi="Times New Roman"/>
          <w:sz w:val="20"/>
        </w:rPr>
        <w:t xml:space="preserve"> </w:t>
      </w:r>
      <w:r w:rsidR="00A87027">
        <w:rPr>
          <w:rFonts w:ascii="Times New Roman" w:hAnsi="Times New Roman"/>
          <w:sz w:val="20"/>
        </w:rPr>
        <w:tab/>
      </w:r>
      <w:r w:rsidR="00A87027">
        <w:rPr>
          <w:rFonts w:ascii="Times New Roman" w:hAnsi="Times New Roman"/>
          <w:sz w:val="20"/>
        </w:rPr>
        <w:tab/>
      </w:r>
      <w:r w:rsidR="00A87027">
        <w:rPr>
          <w:rFonts w:ascii="Times New Roman" w:hAnsi="Times New Roman"/>
          <w:sz w:val="20"/>
        </w:rPr>
        <w:tab/>
      </w:r>
    </w:p>
    <w:p w:rsidR="00730A77" w:rsidRDefault="00A87027" w:rsidP="00574EE0">
      <w:pPr>
        <w:pStyle w:val="normln0"/>
        <w:rPr>
          <w:rFonts w:ascii="Times New Roman" w:hAnsi="Times New Roman"/>
        </w:rPr>
      </w:pPr>
      <w:r>
        <w:rPr>
          <w:rFonts w:ascii="Times New Roman" w:hAnsi="Times New Roman"/>
          <w:sz w:val="20"/>
        </w:rPr>
        <w:tab/>
      </w:r>
      <w:r>
        <w:rPr>
          <w:rFonts w:ascii="Times New Roman" w:hAnsi="Times New Roman"/>
          <w:sz w:val="20"/>
        </w:rPr>
        <w:tab/>
        <w:t>I</w:t>
      </w:r>
      <w:r w:rsidR="00574EE0">
        <w:rPr>
          <w:rFonts w:ascii="Times New Roman" w:hAnsi="Times New Roman"/>
          <w:sz w:val="20"/>
        </w:rPr>
        <w:t>Č:</w:t>
      </w:r>
      <w:r w:rsidR="00574EE0">
        <w:rPr>
          <w:rFonts w:ascii="Times New Roman" w:hAnsi="Times New Roman"/>
          <w:sz w:val="20"/>
        </w:rPr>
        <w:tab/>
      </w:r>
      <w:r w:rsidR="00574EE0">
        <w:rPr>
          <w:rFonts w:ascii="Times New Roman" w:hAnsi="Times New Roman"/>
          <w:sz w:val="20"/>
        </w:rPr>
        <w:tab/>
      </w:r>
      <w:r w:rsidR="00574EE0">
        <w:rPr>
          <w:rFonts w:ascii="Times New Roman" w:hAnsi="Times New Roman"/>
          <w:sz w:val="20"/>
        </w:rPr>
        <w:tab/>
        <w:t>12884090</w:t>
      </w:r>
      <w:r>
        <w:rPr>
          <w:rFonts w:ascii="Times New Roman" w:hAnsi="Times New Roman"/>
          <w:sz w:val="20"/>
        </w:rPr>
        <w:t xml:space="preserve">                 .</w:t>
      </w:r>
    </w:p>
    <w:p w:rsidR="00730A77" w:rsidRDefault="00A87027">
      <w:pPr>
        <w:pStyle w:val="normln0"/>
        <w:ind w:left="1416"/>
        <w:rPr>
          <w:rFonts w:ascii="Times New Roman" w:hAnsi="Times New Roman"/>
        </w:rPr>
      </w:pPr>
      <w:r>
        <w:rPr>
          <w:rFonts w:ascii="Times New Roman" w:hAnsi="Times New Roman"/>
          <w:sz w:val="20"/>
        </w:rPr>
        <w:t xml:space="preserve">DIČ: </w:t>
      </w:r>
      <w:r>
        <w:rPr>
          <w:rFonts w:ascii="Times New Roman" w:hAnsi="Times New Roman"/>
          <w:sz w:val="20"/>
        </w:rPr>
        <w:tab/>
      </w:r>
      <w:r>
        <w:rPr>
          <w:rFonts w:ascii="Times New Roman" w:hAnsi="Times New Roman"/>
          <w:sz w:val="20"/>
        </w:rPr>
        <w:tab/>
        <w:t xml:space="preserve">    </w:t>
      </w:r>
      <w:r w:rsidR="00574EE0">
        <w:rPr>
          <w:rFonts w:ascii="Times New Roman" w:hAnsi="Times New Roman"/>
          <w:sz w:val="20"/>
        </w:rPr>
        <w:tab/>
      </w:r>
      <w:r>
        <w:rPr>
          <w:rFonts w:ascii="Times New Roman" w:hAnsi="Times New Roman"/>
          <w:sz w:val="20"/>
        </w:rPr>
        <w:t>CZ</w:t>
      </w:r>
      <w:r w:rsidR="00574EE0">
        <w:rPr>
          <w:rFonts w:ascii="Times New Roman" w:hAnsi="Times New Roman"/>
          <w:sz w:val="20"/>
        </w:rPr>
        <w:t>530508240</w:t>
      </w:r>
    </w:p>
    <w:p w:rsidR="00730A77" w:rsidRDefault="00A87027">
      <w:pPr>
        <w:pStyle w:val="normln0"/>
        <w:ind w:left="708" w:firstLine="708"/>
        <w:rPr>
          <w:rFonts w:ascii="Times New Roman" w:hAnsi="Times New Roman"/>
          <w:sz w:val="20"/>
        </w:rPr>
      </w:pPr>
      <w:r>
        <w:rPr>
          <w:rFonts w:ascii="Times New Roman" w:hAnsi="Times New Roman"/>
          <w:sz w:val="20"/>
        </w:rPr>
        <w:t>Bankovní spojení:</w:t>
      </w:r>
      <w:r w:rsidR="00574EE0">
        <w:rPr>
          <w:rFonts w:ascii="Times New Roman" w:hAnsi="Times New Roman"/>
          <w:sz w:val="20"/>
        </w:rPr>
        <w:tab/>
        <w:t>Komerční banka, a.s.</w:t>
      </w:r>
    </w:p>
    <w:p w:rsidR="00730A77" w:rsidRDefault="00574EE0">
      <w:pPr>
        <w:pStyle w:val="normln0"/>
        <w:rPr>
          <w:rFonts w:ascii="Times New Roman" w:hAnsi="Times New Roman"/>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A87027">
        <w:rPr>
          <w:rFonts w:ascii="Times New Roman" w:hAnsi="Times New Roman"/>
          <w:sz w:val="20"/>
        </w:rPr>
        <w:t>číslo účtu:</w:t>
      </w:r>
      <w:r>
        <w:rPr>
          <w:rFonts w:ascii="Times New Roman" w:hAnsi="Times New Roman"/>
          <w:sz w:val="20"/>
        </w:rPr>
        <w:t xml:space="preserve"> 61040241/0100</w:t>
      </w:r>
    </w:p>
    <w:p w:rsidR="00730A77" w:rsidRDefault="00574EE0">
      <w:pPr>
        <w:pStyle w:val="normln0"/>
        <w:ind w:left="708" w:firstLine="708"/>
        <w:rPr>
          <w:rFonts w:ascii="Times New Roman" w:hAnsi="Times New Roman"/>
        </w:rPr>
      </w:pPr>
      <w:r>
        <w:rPr>
          <w:rFonts w:ascii="Times New Roman" w:hAnsi="Times New Roman"/>
          <w:sz w:val="20"/>
        </w:rPr>
        <w:t>telefon:</w:t>
      </w:r>
      <w:r>
        <w:rPr>
          <w:rFonts w:ascii="Times New Roman" w:hAnsi="Times New Roman"/>
          <w:sz w:val="20"/>
        </w:rPr>
        <w:tab/>
      </w:r>
      <w:r>
        <w:rPr>
          <w:rFonts w:ascii="Times New Roman" w:hAnsi="Times New Roman"/>
          <w:sz w:val="20"/>
        </w:rPr>
        <w:tab/>
      </w:r>
      <w:r>
        <w:rPr>
          <w:rFonts w:ascii="Times New Roman" w:hAnsi="Times New Roman"/>
          <w:sz w:val="20"/>
        </w:rPr>
        <w:tab/>
        <w:t>380 312 525</w:t>
      </w:r>
    </w:p>
    <w:p w:rsidR="00730A77" w:rsidRDefault="00A87027">
      <w:pPr>
        <w:pStyle w:val="normln0"/>
        <w:rPr>
          <w:rFonts w:ascii="Times New Roman" w:hAnsi="Times New Roman"/>
        </w:rPr>
      </w:pPr>
      <w:r>
        <w:rPr>
          <w:rFonts w:ascii="Times New Roman" w:hAnsi="Times New Roman"/>
          <w:sz w:val="20"/>
        </w:rPr>
        <w:tab/>
      </w:r>
      <w:r>
        <w:rPr>
          <w:rFonts w:ascii="Times New Roman" w:hAnsi="Times New Roman"/>
          <w:sz w:val="20"/>
        </w:rPr>
        <w:tab/>
      </w:r>
      <w:r w:rsidR="00574EE0">
        <w:rPr>
          <w:rFonts w:ascii="Times New Roman" w:hAnsi="Times New Roman"/>
          <w:sz w:val="20"/>
        </w:rPr>
        <w:t>e-mail:</w:t>
      </w:r>
      <w:r w:rsidR="00574EE0">
        <w:rPr>
          <w:rFonts w:ascii="Times New Roman" w:hAnsi="Times New Roman"/>
          <w:sz w:val="20"/>
        </w:rPr>
        <w:tab/>
      </w:r>
      <w:r w:rsidR="00574EE0">
        <w:rPr>
          <w:rFonts w:ascii="Times New Roman" w:hAnsi="Times New Roman"/>
          <w:sz w:val="20"/>
        </w:rPr>
        <w:tab/>
      </w:r>
      <w:r w:rsidR="00574EE0">
        <w:rPr>
          <w:rFonts w:ascii="Times New Roman" w:hAnsi="Times New Roman"/>
          <w:sz w:val="20"/>
        </w:rPr>
        <w:tab/>
        <w:t>ertl.m@email.cz</w:t>
      </w:r>
    </w:p>
    <w:p w:rsidR="00730A77" w:rsidRDefault="00730A77">
      <w:pPr>
        <w:pStyle w:val="JKNormln"/>
        <w:rPr>
          <w:rFonts w:ascii="Times New Roman" w:hAnsi="Times New Roman"/>
          <w:szCs w:val="23"/>
        </w:rPr>
      </w:pPr>
    </w:p>
    <w:p w:rsidR="00730A77" w:rsidRDefault="00A87027" w:rsidP="00F90DAB">
      <w:pPr>
        <w:pStyle w:val="Standard"/>
      </w:pPr>
      <w:r>
        <w:rPr>
          <w:rFonts w:cs="Arial"/>
        </w:rPr>
        <w:tab/>
      </w:r>
      <w:r w:rsidR="00F90DAB">
        <w:rPr>
          <w:rFonts w:cs="Arial"/>
        </w:rPr>
        <w:tab/>
      </w:r>
      <w:r>
        <w:rPr>
          <w:rFonts w:cs="Arial"/>
          <w:sz w:val="20"/>
        </w:rPr>
        <w:t xml:space="preserve">dále jako </w:t>
      </w:r>
      <w:r>
        <w:rPr>
          <w:rFonts w:cs="Arial"/>
          <w:b/>
          <w:sz w:val="20"/>
        </w:rPr>
        <w:t>zhotovitel</w:t>
      </w:r>
    </w:p>
    <w:p w:rsidR="00730A77" w:rsidRDefault="00730A77">
      <w:pPr>
        <w:pStyle w:val="Textbody"/>
        <w:tabs>
          <w:tab w:val="left" w:pos="567"/>
          <w:tab w:val="left" w:pos="1560"/>
          <w:tab w:val="left" w:pos="3544"/>
          <w:tab w:val="left" w:pos="5670"/>
        </w:tabs>
        <w:rPr>
          <w:rFonts w:cs="Arial"/>
          <w:u w:val="single"/>
        </w:rPr>
      </w:pPr>
    </w:p>
    <w:p w:rsidR="00730A77" w:rsidRDefault="00A87027">
      <w:pPr>
        <w:pStyle w:val="Nadpis5"/>
        <w:tabs>
          <w:tab w:val="center" w:pos="4648"/>
          <w:tab w:val="right" w:pos="9297"/>
        </w:tabs>
        <w:rPr>
          <w:rFonts w:ascii="Times New Roman" w:hAnsi="Times New Roman"/>
        </w:rPr>
      </w:pPr>
      <w:r>
        <w:rPr>
          <w:rFonts w:ascii="Times New Roman" w:hAnsi="Times New Roman"/>
          <w:sz w:val="24"/>
        </w:rPr>
        <w:tab/>
      </w:r>
      <w:r>
        <w:rPr>
          <w:rFonts w:ascii="Times New Roman" w:hAnsi="Times New Roman"/>
          <w:sz w:val="24"/>
        </w:rPr>
        <w:tab/>
      </w:r>
      <w:r>
        <w:rPr>
          <w:rFonts w:ascii="Times New Roman" w:hAnsi="Times New Roman"/>
          <w:sz w:val="24"/>
        </w:rPr>
        <w:tab/>
        <w:t xml:space="preserve">II. </w:t>
      </w:r>
      <w:r>
        <w:rPr>
          <w:rFonts w:ascii="Times New Roman" w:hAnsi="Times New Roman"/>
          <w:sz w:val="24"/>
          <w:u w:val="single"/>
        </w:rPr>
        <w:t>Předmět plnění</w:t>
      </w:r>
      <w:r>
        <w:rPr>
          <w:rFonts w:ascii="Times New Roman" w:hAnsi="Times New Roman"/>
          <w:sz w:val="24"/>
        </w:rPr>
        <w:tab/>
      </w:r>
    </w:p>
    <w:p w:rsidR="00730A77" w:rsidRDefault="00730A77">
      <w:pPr>
        <w:pStyle w:val="Standard"/>
        <w:tabs>
          <w:tab w:val="left" w:pos="1560"/>
          <w:tab w:val="left" w:pos="3119"/>
        </w:tabs>
        <w:rPr>
          <w:rFonts w:cs="Arial"/>
          <w:sz w:val="22"/>
        </w:rPr>
      </w:pPr>
    </w:p>
    <w:p w:rsidR="00730A77" w:rsidRDefault="00A87027">
      <w:pPr>
        <w:pStyle w:val="Standard"/>
        <w:tabs>
          <w:tab w:val="left" w:pos="567"/>
          <w:tab w:val="left" w:pos="1560"/>
          <w:tab w:val="left" w:pos="3119"/>
        </w:tabs>
        <w:jc w:val="both"/>
      </w:pPr>
      <w:r>
        <w:rPr>
          <w:rFonts w:cs="Arial"/>
          <w:sz w:val="22"/>
          <w:szCs w:val="22"/>
        </w:rPr>
        <w:t xml:space="preserve">II.1. Předmětem plnění podle této smlouvy je zhotovení stavebního díla (dále jen dílo):  </w:t>
      </w:r>
    </w:p>
    <w:p w:rsidR="00730A77" w:rsidRDefault="00730A77">
      <w:pPr>
        <w:pStyle w:val="Standard"/>
        <w:tabs>
          <w:tab w:val="left" w:pos="567"/>
          <w:tab w:val="left" w:pos="1560"/>
          <w:tab w:val="left" w:pos="3119"/>
        </w:tabs>
        <w:jc w:val="both"/>
        <w:rPr>
          <w:rFonts w:cs="Arial"/>
          <w:sz w:val="22"/>
        </w:rPr>
      </w:pPr>
    </w:p>
    <w:p w:rsidR="00730A77" w:rsidRDefault="00A87027">
      <w:pPr>
        <w:pStyle w:val="Standard"/>
        <w:pBdr>
          <w:top w:val="single" w:sz="4" w:space="1" w:color="000000"/>
          <w:left w:val="single" w:sz="4" w:space="4" w:color="000000"/>
          <w:bottom w:val="single" w:sz="4" w:space="1" w:color="000000"/>
          <w:right w:val="single" w:sz="4" w:space="4" w:color="000000"/>
        </w:pBdr>
        <w:tabs>
          <w:tab w:val="left" w:pos="567"/>
          <w:tab w:val="left" w:pos="1560"/>
          <w:tab w:val="left" w:pos="3119"/>
        </w:tabs>
        <w:jc w:val="center"/>
      </w:pPr>
      <w:r>
        <w:rPr>
          <w:rFonts w:cs="Arial"/>
          <w:b/>
          <w:caps/>
          <w:sz w:val="28"/>
        </w:rPr>
        <w:t>„</w:t>
      </w:r>
      <w:r w:rsidR="00BF2FB6">
        <w:rPr>
          <w:b/>
          <w:bCs/>
          <w:color w:val="000000"/>
        </w:rPr>
        <w:t>Parter Bělidlo – prostranství a komunikace, veřejné osvětlení a uliční vpusti</w:t>
      </w:r>
      <w:r>
        <w:rPr>
          <w:rFonts w:cs="Arial"/>
          <w:b/>
          <w:caps/>
          <w:sz w:val="28"/>
        </w:rPr>
        <w:t>“</w:t>
      </w:r>
    </w:p>
    <w:p w:rsidR="00730A77" w:rsidRDefault="00730A77">
      <w:pPr>
        <w:pStyle w:val="Standard"/>
        <w:tabs>
          <w:tab w:val="left" w:pos="567"/>
          <w:tab w:val="left" w:pos="1560"/>
          <w:tab w:val="left" w:pos="3119"/>
        </w:tabs>
        <w:jc w:val="both"/>
        <w:rPr>
          <w:rFonts w:cs="Arial"/>
          <w:b/>
          <w:sz w:val="22"/>
        </w:rPr>
      </w:pPr>
    </w:p>
    <w:p w:rsidR="00F96DCE" w:rsidRPr="00F96DCE" w:rsidRDefault="00A87027" w:rsidP="00F96DCE">
      <w:pPr>
        <w:jc w:val="both"/>
        <w:rPr>
          <w:sz w:val="22"/>
          <w:szCs w:val="22"/>
          <w:lang w:eastAsia="ar-SA"/>
        </w:rPr>
      </w:pPr>
      <w:r w:rsidRPr="00F96DCE">
        <w:rPr>
          <w:sz w:val="22"/>
          <w:szCs w:val="22"/>
        </w:rPr>
        <w:t>v rozsahu:</w:t>
      </w:r>
      <w:r w:rsidR="009157AA" w:rsidRPr="00F96DCE">
        <w:rPr>
          <w:sz w:val="22"/>
          <w:szCs w:val="22"/>
        </w:rPr>
        <w:t xml:space="preserve"> dle projektové dokumentace  </w:t>
      </w:r>
      <w:r w:rsidR="00BF2FB6">
        <w:t>„</w:t>
      </w:r>
      <w:r w:rsidR="00BF2FB6" w:rsidRPr="00BF2FB6">
        <w:rPr>
          <w:sz w:val="22"/>
          <w:szCs w:val="22"/>
        </w:rPr>
        <w:t>Koncepce dopravy a parteru na Bělidle“ vyhotovené hl. projektantem Ing. Radkem Davidem, ARD Architects s.r.o.</w:t>
      </w:r>
      <w:r w:rsidR="009157AA" w:rsidRPr="00BF2FB6">
        <w:rPr>
          <w:sz w:val="22"/>
          <w:szCs w:val="22"/>
        </w:rPr>
        <w:t>.</w:t>
      </w:r>
      <w:r w:rsidR="00F96DCE" w:rsidRPr="00F96DCE">
        <w:rPr>
          <w:sz w:val="22"/>
          <w:szCs w:val="22"/>
        </w:rPr>
        <w:t xml:space="preserve"> Zhotovitel se s projektovou dokumentací řádně </w:t>
      </w:r>
      <w:r w:rsidR="00F96DCE" w:rsidRPr="00F96DCE">
        <w:rPr>
          <w:sz w:val="22"/>
          <w:szCs w:val="22"/>
          <w:lang w:eastAsia="ar-SA"/>
        </w:rPr>
        <w:t>seznámil, obdržel ji v potřebném počtu výtisků a proti jejímu obsahu a formě zhotovitel po odborném posouzení nevznáší žádné námitky. Zhotovitel podpisem této smlouvy vše deklarované v tomto ustanovení stvrzuje.</w:t>
      </w:r>
    </w:p>
    <w:p w:rsidR="00F96DCE" w:rsidRDefault="00F96DCE" w:rsidP="009157AA">
      <w:pPr>
        <w:widowControl/>
        <w:suppressAutoHyphens w:val="0"/>
        <w:autoSpaceDN/>
        <w:jc w:val="both"/>
        <w:textAlignment w:val="auto"/>
        <w:rPr>
          <w:rFonts w:cs="Times New Roman"/>
          <w:sz w:val="22"/>
          <w:szCs w:val="22"/>
        </w:rPr>
      </w:pPr>
    </w:p>
    <w:p w:rsidR="009157AA" w:rsidRPr="009157AA" w:rsidRDefault="009157AA" w:rsidP="009157AA">
      <w:pPr>
        <w:widowControl/>
        <w:suppressAutoHyphens w:val="0"/>
        <w:autoSpaceDN/>
        <w:jc w:val="both"/>
        <w:textAlignment w:val="auto"/>
        <w:rPr>
          <w:rFonts w:cs="Times New Roman"/>
          <w:sz w:val="22"/>
          <w:szCs w:val="22"/>
        </w:rPr>
      </w:pPr>
      <w:r w:rsidRPr="009157AA">
        <w:rPr>
          <w:rFonts w:cs="Times New Roman"/>
          <w:sz w:val="22"/>
          <w:szCs w:val="22"/>
        </w:rPr>
        <w:t>Zhotovením stavby se rozumí úplné, funkční a bezvadné provedení všech stavebních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a to zejména:</w:t>
      </w:r>
    </w:p>
    <w:p w:rsidR="009157AA" w:rsidRPr="009157AA" w:rsidRDefault="009157AA" w:rsidP="009157AA">
      <w:pPr>
        <w:widowControl/>
        <w:numPr>
          <w:ilvl w:val="0"/>
          <w:numId w:val="11"/>
        </w:numPr>
        <w:suppressAutoHyphens w:val="0"/>
        <w:autoSpaceDN/>
        <w:textAlignment w:val="auto"/>
        <w:rPr>
          <w:rFonts w:cs="Times New Roman"/>
          <w:sz w:val="22"/>
          <w:szCs w:val="22"/>
        </w:rPr>
      </w:pPr>
      <w:r w:rsidRPr="009157AA">
        <w:rPr>
          <w:rFonts w:cs="Times New Roman"/>
          <w:sz w:val="22"/>
          <w:szCs w:val="22"/>
        </w:rPr>
        <w:t>zajištění archeologického dohledu</w:t>
      </w:r>
      <w:r w:rsidR="00BF2FB6">
        <w:rPr>
          <w:rFonts w:cs="Times New Roman"/>
          <w:sz w:val="22"/>
          <w:szCs w:val="22"/>
        </w:rPr>
        <w:t>, pokud jej charakter a místo stavby vyžaduje</w:t>
      </w:r>
    </w:p>
    <w:p w:rsidR="009157AA" w:rsidRPr="009157AA" w:rsidRDefault="009157AA" w:rsidP="009157AA">
      <w:pPr>
        <w:widowControl/>
        <w:numPr>
          <w:ilvl w:val="0"/>
          <w:numId w:val="11"/>
        </w:numPr>
        <w:suppressAutoHyphens w:val="0"/>
        <w:autoSpaceDN/>
        <w:textAlignment w:val="auto"/>
        <w:rPr>
          <w:rFonts w:cs="Times New Roman"/>
          <w:sz w:val="22"/>
          <w:szCs w:val="22"/>
        </w:rPr>
      </w:pPr>
      <w:r w:rsidRPr="009157AA">
        <w:rPr>
          <w:rFonts w:cs="Times New Roman"/>
          <w:sz w:val="22"/>
          <w:szCs w:val="22"/>
        </w:rPr>
        <w:t>projektová dokumentace skutečného provedení stavby</w:t>
      </w:r>
      <w:r w:rsidR="00D83027">
        <w:rPr>
          <w:rFonts w:cs="Times New Roman"/>
          <w:sz w:val="22"/>
          <w:szCs w:val="22"/>
        </w:rPr>
        <w:t xml:space="preserve"> včetně skutečného zaměření</w:t>
      </w:r>
    </w:p>
    <w:p w:rsidR="009157AA" w:rsidRPr="009157AA" w:rsidRDefault="009157AA" w:rsidP="009157AA">
      <w:pPr>
        <w:widowControl/>
        <w:numPr>
          <w:ilvl w:val="0"/>
          <w:numId w:val="11"/>
        </w:numPr>
        <w:suppressAutoHyphens w:val="0"/>
        <w:autoSpaceDN/>
        <w:textAlignment w:val="auto"/>
        <w:rPr>
          <w:rFonts w:cs="Times New Roman"/>
          <w:sz w:val="22"/>
          <w:szCs w:val="22"/>
        </w:rPr>
      </w:pPr>
      <w:r w:rsidRPr="009157AA">
        <w:rPr>
          <w:rFonts w:cs="Times New Roman"/>
          <w:sz w:val="22"/>
          <w:szCs w:val="22"/>
        </w:rPr>
        <w:t>vytýčení stávajících sítí, a ochrana po dobu stavby, případně aktualizace příslušných vyjádření</w:t>
      </w:r>
    </w:p>
    <w:p w:rsidR="009157AA" w:rsidRPr="009157AA" w:rsidRDefault="009157AA" w:rsidP="009157AA">
      <w:pPr>
        <w:widowControl/>
        <w:numPr>
          <w:ilvl w:val="0"/>
          <w:numId w:val="11"/>
        </w:numPr>
        <w:suppressAutoHyphens w:val="0"/>
        <w:autoSpaceDN/>
        <w:textAlignment w:val="auto"/>
        <w:rPr>
          <w:rFonts w:cs="Times New Roman"/>
          <w:sz w:val="22"/>
          <w:szCs w:val="22"/>
        </w:rPr>
      </w:pPr>
      <w:r w:rsidRPr="009157AA">
        <w:rPr>
          <w:rFonts w:cs="Times New Roman"/>
          <w:sz w:val="22"/>
          <w:szCs w:val="22"/>
        </w:rPr>
        <w:t>dopravně inženýrská opatření (DIO) po dobu stavby</w:t>
      </w:r>
      <w:r w:rsidR="00830A61">
        <w:rPr>
          <w:rFonts w:cs="Times New Roman"/>
          <w:sz w:val="22"/>
          <w:szCs w:val="22"/>
        </w:rPr>
        <w:t>, pokud je stavba vyžaduje</w:t>
      </w:r>
      <w:r w:rsidRPr="009157AA">
        <w:rPr>
          <w:rFonts w:cs="Times New Roman"/>
          <w:sz w:val="22"/>
          <w:szCs w:val="22"/>
        </w:rPr>
        <w:t xml:space="preserve"> - zajištění zvl. užívání, uzavírek, vč. projednání s Policií ČR</w:t>
      </w:r>
    </w:p>
    <w:p w:rsidR="009157AA" w:rsidRPr="009157AA" w:rsidRDefault="009157AA" w:rsidP="009157AA">
      <w:pPr>
        <w:widowControl/>
        <w:numPr>
          <w:ilvl w:val="0"/>
          <w:numId w:val="11"/>
        </w:numPr>
        <w:suppressAutoHyphens w:val="0"/>
        <w:autoSpaceDN/>
        <w:textAlignment w:val="auto"/>
        <w:rPr>
          <w:rFonts w:cs="Times New Roman"/>
          <w:sz w:val="22"/>
          <w:szCs w:val="22"/>
        </w:rPr>
      </w:pPr>
      <w:r w:rsidRPr="009157AA">
        <w:rPr>
          <w:rFonts w:cs="Times New Roman"/>
          <w:sz w:val="22"/>
          <w:szCs w:val="22"/>
        </w:rPr>
        <w:lastRenderedPageBreak/>
        <w:t>zařízení staveniště (zřízení a odstranění)</w:t>
      </w:r>
    </w:p>
    <w:p w:rsidR="009157AA" w:rsidRPr="009157AA" w:rsidRDefault="009157AA" w:rsidP="009157AA">
      <w:pPr>
        <w:widowControl/>
        <w:numPr>
          <w:ilvl w:val="0"/>
          <w:numId w:val="11"/>
        </w:numPr>
        <w:suppressAutoHyphens w:val="0"/>
        <w:autoSpaceDN/>
        <w:textAlignment w:val="auto"/>
        <w:rPr>
          <w:rFonts w:cs="Times New Roman"/>
          <w:sz w:val="22"/>
          <w:szCs w:val="22"/>
        </w:rPr>
      </w:pPr>
      <w:r w:rsidRPr="009157AA">
        <w:rPr>
          <w:rFonts w:cs="Times New Roman"/>
          <w:sz w:val="22"/>
          <w:szCs w:val="22"/>
        </w:rPr>
        <w:t>zkoušky dle ČSN EUROKÓDŮ a platných zákonů ČR a místních zvyklostí</w:t>
      </w:r>
    </w:p>
    <w:p w:rsidR="009157AA" w:rsidRPr="009157AA" w:rsidRDefault="009157AA" w:rsidP="009157AA">
      <w:pPr>
        <w:widowControl/>
        <w:numPr>
          <w:ilvl w:val="0"/>
          <w:numId w:val="11"/>
        </w:numPr>
        <w:suppressAutoHyphens w:val="0"/>
        <w:autoSpaceDN/>
        <w:textAlignment w:val="auto"/>
        <w:rPr>
          <w:rFonts w:cs="Times New Roman"/>
          <w:sz w:val="22"/>
          <w:szCs w:val="22"/>
        </w:rPr>
      </w:pPr>
      <w:r w:rsidRPr="009157AA">
        <w:rPr>
          <w:rFonts w:cs="Times New Roman"/>
          <w:sz w:val="22"/>
          <w:szCs w:val="22"/>
        </w:rPr>
        <w:t>pasportizace stávajícího stavu staveniště vč. okolních objektů před zahájením stavby</w:t>
      </w:r>
    </w:p>
    <w:p w:rsidR="009157AA" w:rsidRPr="009157AA" w:rsidRDefault="009157AA" w:rsidP="009157AA">
      <w:pPr>
        <w:widowControl/>
        <w:numPr>
          <w:ilvl w:val="0"/>
          <w:numId w:val="11"/>
        </w:numPr>
        <w:suppressAutoHyphens w:val="0"/>
        <w:autoSpaceDN/>
        <w:textAlignment w:val="auto"/>
        <w:rPr>
          <w:rFonts w:cs="Times New Roman"/>
          <w:sz w:val="22"/>
          <w:szCs w:val="22"/>
        </w:rPr>
      </w:pPr>
      <w:r w:rsidRPr="009157AA">
        <w:rPr>
          <w:rFonts w:cs="Times New Roman"/>
          <w:sz w:val="22"/>
          <w:szCs w:val="22"/>
        </w:rPr>
        <w:t>fotodokumentace celého průběhu stavby</w:t>
      </w:r>
    </w:p>
    <w:p w:rsidR="009157AA" w:rsidRPr="009157AA" w:rsidRDefault="009157AA" w:rsidP="009157AA">
      <w:pPr>
        <w:widowControl/>
        <w:numPr>
          <w:ilvl w:val="0"/>
          <w:numId w:val="11"/>
        </w:numPr>
        <w:suppressAutoHyphens w:val="0"/>
        <w:autoSpaceDN/>
        <w:textAlignment w:val="auto"/>
        <w:rPr>
          <w:rFonts w:cs="Times New Roman"/>
          <w:sz w:val="22"/>
          <w:szCs w:val="22"/>
        </w:rPr>
      </w:pPr>
      <w:r w:rsidRPr="009157AA">
        <w:rPr>
          <w:rFonts w:cs="Times New Roman"/>
          <w:sz w:val="22"/>
          <w:szCs w:val="22"/>
        </w:rPr>
        <w:t>účast Zhotovitele při kontrolních prohlídkách a kolaudaci stavby včetně koordinační a kompletační činnosti celé stavby</w:t>
      </w:r>
    </w:p>
    <w:p w:rsidR="009157AA" w:rsidRDefault="009157AA" w:rsidP="009157AA">
      <w:pPr>
        <w:widowControl/>
        <w:numPr>
          <w:ilvl w:val="0"/>
          <w:numId w:val="11"/>
        </w:numPr>
        <w:suppressAutoHyphens w:val="0"/>
        <w:autoSpaceDN/>
        <w:textAlignment w:val="auto"/>
        <w:rPr>
          <w:rFonts w:cs="Times New Roman"/>
          <w:sz w:val="22"/>
          <w:szCs w:val="22"/>
        </w:rPr>
      </w:pPr>
      <w:r w:rsidRPr="009157AA">
        <w:rPr>
          <w:rFonts w:cs="Times New Roman"/>
          <w:sz w:val="22"/>
          <w:szCs w:val="22"/>
        </w:rPr>
        <w:t xml:space="preserve">zřízení všech potřebných dočasných konstrukcí a staveb a jejich odstranění, tj. zejména zhotovení a odstranění řádných opatření zajišťujících bezpečné vstupy do objektů vlastníků a uživatelů přilehlých nemovitostí (ochranné dřevěné lávky vč. zábradlí apod.) </w:t>
      </w:r>
    </w:p>
    <w:p w:rsidR="000F37A7" w:rsidRPr="000F37A7" w:rsidRDefault="000F37A7" w:rsidP="000F37A7">
      <w:pPr>
        <w:numPr>
          <w:ilvl w:val="0"/>
          <w:numId w:val="11"/>
        </w:numPr>
        <w:rPr>
          <w:sz w:val="22"/>
          <w:szCs w:val="22"/>
        </w:rPr>
      </w:pPr>
      <w:r w:rsidRPr="000F37A7">
        <w:rPr>
          <w:sz w:val="22"/>
          <w:szCs w:val="22"/>
        </w:rPr>
        <w:t>zajistit úklid stavby a odstranit zařízení staveniště ke dni předání a převzetí díla objednatelem</w:t>
      </w:r>
    </w:p>
    <w:p w:rsidR="000F37A7" w:rsidRPr="000F37A7" w:rsidRDefault="000F37A7" w:rsidP="000F37A7">
      <w:pPr>
        <w:numPr>
          <w:ilvl w:val="0"/>
          <w:numId w:val="11"/>
        </w:numPr>
        <w:rPr>
          <w:sz w:val="22"/>
          <w:szCs w:val="22"/>
        </w:rPr>
      </w:pPr>
      <w:r w:rsidRPr="000F37A7">
        <w:rPr>
          <w:sz w:val="22"/>
          <w:szCs w:val="22"/>
        </w:rPr>
        <w:t>zajistit čistotu v místě realizace předmětu plnění a v jeho okolí</w:t>
      </w:r>
    </w:p>
    <w:p w:rsidR="000F37A7" w:rsidRPr="000F37A7" w:rsidRDefault="000F37A7" w:rsidP="000F37A7">
      <w:pPr>
        <w:numPr>
          <w:ilvl w:val="0"/>
          <w:numId w:val="11"/>
        </w:numPr>
        <w:rPr>
          <w:sz w:val="22"/>
          <w:szCs w:val="22"/>
        </w:rPr>
      </w:pPr>
      <w:r w:rsidRPr="000F37A7">
        <w:rPr>
          <w:sz w:val="22"/>
          <w:szCs w:val="22"/>
        </w:rPr>
        <w:t>zajisti</w:t>
      </w:r>
      <w:r>
        <w:rPr>
          <w:sz w:val="22"/>
          <w:szCs w:val="22"/>
        </w:rPr>
        <w:t>t bezpečnou manipulaci s odpady</w:t>
      </w:r>
    </w:p>
    <w:p w:rsidR="000F37A7" w:rsidRPr="000F37A7" w:rsidRDefault="000F37A7" w:rsidP="000F37A7">
      <w:pPr>
        <w:numPr>
          <w:ilvl w:val="0"/>
          <w:numId w:val="11"/>
        </w:numPr>
        <w:rPr>
          <w:sz w:val="22"/>
          <w:szCs w:val="22"/>
        </w:rPr>
      </w:pPr>
      <w:r w:rsidRPr="000F37A7">
        <w:rPr>
          <w:sz w:val="22"/>
          <w:szCs w:val="22"/>
        </w:rPr>
        <w:t>zajistit odvoz, uložení a likvidaci odpadů v souladu s příslušnými právními předpisy</w:t>
      </w:r>
    </w:p>
    <w:p w:rsidR="009157AA" w:rsidRDefault="009157AA" w:rsidP="009157AA">
      <w:pPr>
        <w:jc w:val="both"/>
        <w:rPr>
          <w:rFonts w:ascii="Arial" w:hAnsi="Arial" w:cs="Arial"/>
          <w:sz w:val="20"/>
          <w:szCs w:val="20"/>
        </w:rPr>
      </w:pPr>
    </w:p>
    <w:p w:rsidR="009157AA" w:rsidRDefault="009157AA">
      <w:pPr>
        <w:pStyle w:val="normln0"/>
        <w:tabs>
          <w:tab w:val="left" w:pos="1418"/>
        </w:tabs>
        <w:spacing w:before="120" w:after="40"/>
        <w:rPr>
          <w:rFonts w:ascii="Times New Roman" w:hAnsi="Times New Roman"/>
          <w:sz w:val="22"/>
          <w:szCs w:val="22"/>
        </w:rPr>
      </w:pPr>
    </w:p>
    <w:p w:rsidR="00F96DCE" w:rsidRDefault="00A87027">
      <w:pPr>
        <w:pStyle w:val="normln0"/>
        <w:tabs>
          <w:tab w:val="left" w:pos="1418"/>
        </w:tabs>
        <w:spacing w:before="120" w:after="40"/>
        <w:rPr>
          <w:rFonts w:ascii="Times New Roman" w:hAnsi="Times New Roman"/>
          <w:sz w:val="22"/>
          <w:szCs w:val="22"/>
        </w:rPr>
      </w:pPr>
      <w:r>
        <w:rPr>
          <w:rFonts w:ascii="Times New Roman" w:hAnsi="Times New Roman"/>
          <w:sz w:val="22"/>
          <w:szCs w:val="22"/>
        </w:rPr>
        <w:t>Oceněný položkový výkaz výměr je zároveň přílohou této smlouvy o dílo.</w:t>
      </w:r>
      <w:r w:rsidR="00F96DCE">
        <w:rPr>
          <w:rFonts w:ascii="Times New Roman" w:hAnsi="Times New Roman"/>
          <w:sz w:val="22"/>
          <w:szCs w:val="22"/>
        </w:rPr>
        <w:t xml:space="preserve"> </w:t>
      </w:r>
    </w:p>
    <w:p w:rsidR="00730A77" w:rsidRDefault="00F96DCE">
      <w:pPr>
        <w:pStyle w:val="normln0"/>
        <w:tabs>
          <w:tab w:val="left" w:pos="1418"/>
        </w:tabs>
        <w:spacing w:before="120" w:after="40"/>
        <w:rPr>
          <w:rFonts w:ascii="Times New Roman" w:hAnsi="Times New Roman"/>
          <w:sz w:val="22"/>
          <w:szCs w:val="22"/>
        </w:rPr>
      </w:pPr>
      <w:r>
        <w:rPr>
          <w:rFonts w:ascii="Times New Roman" w:hAnsi="Times New Roman"/>
          <w:sz w:val="22"/>
          <w:szCs w:val="22"/>
        </w:rPr>
        <w:t>Nedílnou součástí této smlouvy o díl</w:t>
      </w:r>
      <w:r w:rsidR="00BF2FB6">
        <w:rPr>
          <w:rFonts w:ascii="Times New Roman" w:hAnsi="Times New Roman"/>
          <w:sz w:val="22"/>
          <w:szCs w:val="22"/>
        </w:rPr>
        <w:t>o je též výzva k podání nabídek.</w:t>
      </w:r>
    </w:p>
    <w:p w:rsidR="00730A77" w:rsidRDefault="00A87027">
      <w:pPr>
        <w:pStyle w:val="normln0"/>
        <w:tabs>
          <w:tab w:val="left" w:pos="1418"/>
        </w:tabs>
        <w:spacing w:before="120" w:after="40"/>
        <w:rPr>
          <w:rFonts w:ascii="Times New Roman" w:hAnsi="Times New Roman"/>
          <w:sz w:val="22"/>
          <w:szCs w:val="22"/>
        </w:rPr>
      </w:pPr>
      <w:r>
        <w:rPr>
          <w:rFonts w:ascii="Times New Roman" w:hAnsi="Times New Roman"/>
          <w:sz w:val="22"/>
          <w:szCs w:val="22"/>
        </w:rPr>
        <w:t>Zhotovitel prohlašuje, že činnosti, které jsou předmětem jeho plnění podle této smlouvy spadají do předmětu jeho podnikání, pro tuto práci je plně kvalifikován a disponuje pracovníky v potřebném počtu a kvalifikační skladbě.</w:t>
      </w:r>
    </w:p>
    <w:p w:rsidR="00730A77" w:rsidRDefault="00730A77">
      <w:pPr>
        <w:pStyle w:val="normln0"/>
        <w:tabs>
          <w:tab w:val="left" w:pos="1418"/>
        </w:tabs>
        <w:spacing w:before="120" w:after="40"/>
        <w:rPr>
          <w:rFonts w:ascii="Times New Roman" w:hAnsi="Times New Roman"/>
          <w:sz w:val="22"/>
          <w:szCs w:val="22"/>
        </w:rPr>
      </w:pPr>
    </w:p>
    <w:p w:rsidR="00730A77" w:rsidRDefault="00A87027">
      <w:pPr>
        <w:pStyle w:val="Textbody"/>
      </w:pPr>
      <w:r>
        <w:rPr>
          <w:rFonts w:cs="Arial"/>
          <w:sz w:val="22"/>
          <w:szCs w:val="22"/>
        </w:rPr>
        <w:t>II.2. Objednatel se zavazuje takto provedené dílo převzít a zaplatit za něj dohodnutou cenu.</w:t>
      </w:r>
    </w:p>
    <w:p w:rsidR="00730A77" w:rsidRDefault="00730A77">
      <w:pPr>
        <w:pStyle w:val="Textbody"/>
        <w:rPr>
          <w:rFonts w:cs="Arial"/>
        </w:rPr>
      </w:pPr>
    </w:p>
    <w:p w:rsidR="009966DF" w:rsidRDefault="009966DF">
      <w:pPr>
        <w:pStyle w:val="Textbody"/>
        <w:rPr>
          <w:rFonts w:cs="Arial"/>
        </w:rPr>
      </w:pPr>
    </w:p>
    <w:p w:rsidR="00730A77" w:rsidRDefault="00A87027">
      <w:pPr>
        <w:pStyle w:val="Textbody"/>
        <w:jc w:val="center"/>
      </w:pPr>
      <w:r>
        <w:rPr>
          <w:rFonts w:cs="Arial"/>
          <w:b/>
          <w:u w:val="single"/>
        </w:rPr>
        <w:t>III. Změny díla</w:t>
      </w:r>
    </w:p>
    <w:p w:rsidR="00730A77" w:rsidRDefault="00730A77">
      <w:pPr>
        <w:pStyle w:val="Textbody"/>
        <w:rPr>
          <w:rFonts w:cs="Arial"/>
          <w:strike/>
        </w:rPr>
      </w:pPr>
    </w:p>
    <w:p w:rsidR="00730A77" w:rsidRDefault="00A87027">
      <w:pPr>
        <w:pStyle w:val="Textbody"/>
        <w:tabs>
          <w:tab w:val="left" w:pos="426"/>
          <w:tab w:val="left" w:pos="1560"/>
          <w:tab w:val="left" w:pos="5670"/>
        </w:tabs>
      </w:pPr>
      <w:r>
        <w:rPr>
          <w:rFonts w:cs="Arial"/>
          <w:sz w:val="22"/>
          <w:szCs w:val="22"/>
        </w:rPr>
        <w:t>Dojde-li při realizaci díla k jakýmkoli změnám, doplňkům, nebo rozšíření předmětu plnění na základě požadavku objednatele nebo tak vyplyne z podmínek při provádění díla nebo z vad zadávací projektové dokumentace, je zhotovitel povinen provést soupis těchto změn, doplňků nebo rozšíření, včetně ocenění. Ocenění bude provedeno dle jednotkových cen, použitých pro návrh ceny díla. Právo na úhradu tohoto plnění má zhotovitel pouze v případě, že tato změna bude dohodnuta na základě změnového listu, který bude vzájemně odsouhlasen následným vyhotovením písemného dodatku k této smlouvě.</w:t>
      </w:r>
    </w:p>
    <w:p w:rsidR="00730A77" w:rsidRDefault="00730A77">
      <w:pPr>
        <w:pStyle w:val="Textbody"/>
        <w:rPr>
          <w:rFonts w:cs="Arial"/>
          <w:sz w:val="22"/>
          <w:szCs w:val="22"/>
        </w:rPr>
      </w:pPr>
    </w:p>
    <w:p w:rsidR="00730A77" w:rsidRDefault="00A87027">
      <w:pPr>
        <w:pStyle w:val="Textbody"/>
        <w:jc w:val="center"/>
        <w:rPr>
          <w:rFonts w:cs="Arial"/>
          <w:b/>
          <w:u w:val="single"/>
        </w:rPr>
      </w:pPr>
      <w:r>
        <w:rPr>
          <w:rFonts w:cs="Arial"/>
          <w:b/>
          <w:u w:val="single"/>
        </w:rPr>
        <w:t>IV. Doba plnění</w:t>
      </w:r>
    </w:p>
    <w:p w:rsidR="00730A77" w:rsidRDefault="00730A77">
      <w:pPr>
        <w:pStyle w:val="Textbody"/>
        <w:rPr>
          <w:rFonts w:cs="Arial"/>
          <w:b/>
        </w:rPr>
      </w:pPr>
    </w:p>
    <w:p w:rsidR="00730A77" w:rsidRDefault="00A87027">
      <w:pPr>
        <w:pStyle w:val="Textbody"/>
        <w:rPr>
          <w:rFonts w:cs="Arial"/>
          <w:sz w:val="22"/>
          <w:szCs w:val="22"/>
        </w:rPr>
      </w:pPr>
      <w:r>
        <w:rPr>
          <w:rFonts w:cs="Arial"/>
          <w:sz w:val="22"/>
          <w:szCs w:val="22"/>
        </w:rPr>
        <w:t>IV.1.  Zhotovitel se zavazuje provést dílo a řádně ukončit a předat objednateli v těchto termínech:</w:t>
      </w:r>
    </w:p>
    <w:p w:rsidR="00730A77" w:rsidRDefault="00730A77">
      <w:pPr>
        <w:pStyle w:val="Textbody"/>
        <w:tabs>
          <w:tab w:val="left" w:pos="567"/>
          <w:tab w:val="left" w:pos="1560"/>
          <w:tab w:val="left" w:pos="5103"/>
          <w:tab w:val="left" w:pos="5670"/>
        </w:tabs>
        <w:rPr>
          <w:rFonts w:cs="Arial"/>
          <w:sz w:val="22"/>
          <w:szCs w:val="22"/>
        </w:rPr>
      </w:pPr>
    </w:p>
    <w:p w:rsidR="00730A77" w:rsidRDefault="00A87027">
      <w:pPr>
        <w:pStyle w:val="JKNormln"/>
        <w:rPr>
          <w:rFonts w:ascii="Times New Roman" w:hAnsi="Times New Roman"/>
        </w:rPr>
      </w:pPr>
      <w:r>
        <w:rPr>
          <w:rFonts w:ascii="Times New Roman" w:hAnsi="Times New Roman"/>
          <w:szCs w:val="22"/>
        </w:rPr>
        <w:t>zahájení díla</w:t>
      </w:r>
      <w:r>
        <w:rPr>
          <w:rFonts w:ascii="Times New Roman" w:hAnsi="Times New Roman"/>
          <w:szCs w:val="22"/>
        </w:rPr>
        <w:tab/>
      </w:r>
      <w:r>
        <w:rPr>
          <w:rFonts w:ascii="Times New Roman" w:hAnsi="Times New Roman"/>
          <w:b/>
          <w:bCs/>
          <w:szCs w:val="22"/>
        </w:rPr>
        <w:t xml:space="preserve">  </w:t>
      </w:r>
      <w:r w:rsidR="009966DF">
        <w:rPr>
          <w:rFonts w:ascii="Times New Roman" w:hAnsi="Times New Roman"/>
          <w:b/>
          <w:bCs/>
          <w:szCs w:val="22"/>
        </w:rPr>
        <w:t xml:space="preserve">                              </w:t>
      </w:r>
      <w:r>
        <w:rPr>
          <w:rFonts w:ascii="Times New Roman" w:hAnsi="Times New Roman"/>
          <w:b/>
          <w:bCs/>
          <w:szCs w:val="22"/>
        </w:rPr>
        <w:t xml:space="preserve"> -  </w:t>
      </w:r>
      <w:r w:rsidR="00574EE0">
        <w:rPr>
          <w:rFonts w:ascii="Times New Roman" w:hAnsi="Times New Roman"/>
          <w:b/>
          <w:bCs/>
          <w:szCs w:val="22"/>
        </w:rPr>
        <w:t>10/2016</w:t>
      </w:r>
    </w:p>
    <w:p w:rsidR="00730A77" w:rsidRDefault="00A87027">
      <w:pPr>
        <w:pStyle w:val="JKNormln"/>
        <w:rPr>
          <w:rFonts w:ascii="Times New Roman" w:hAnsi="Times New Roman"/>
        </w:rPr>
      </w:pPr>
      <w:r>
        <w:rPr>
          <w:rFonts w:ascii="Times New Roman" w:hAnsi="Times New Roman"/>
          <w:szCs w:val="22"/>
        </w:rPr>
        <w:t xml:space="preserve">dokončení díla (včetně předání díla) </w:t>
      </w:r>
      <w:r>
        <w:rPr>
          <w:rFonts w:ascii="Times New Roman" w:hAnsi="Times New Roman"/>
          <w:b/>
          <w:bCs/>
          <w:szCs w:val="22"/>
        </w:rPr>
        <w:t xml:space="preserve">-  </w:t>
      </w:r>
      <w:r w:rsidR="00574EE0">
        <w:rPr>
          <w:rFonts w:ascii="Times New Roman" w:hAnsi="Times New Roman"/>
          <w:b/>
          <w:bCs/>
          <w:szCs w:val="22"/>
        </w:rPr>
        <w:t>05/2017</w:t>
      </w:r>
    </w:p>
    <w:p w:rsidR="00730A77" w:rsidRDefault="00730A77">
      <w:pPr>
        <w:pStyle w:val="Textbody"/>
        <w:tabs>
          <w:tab w:val="left" w:pos="567"/>
          <w:tab w:val="left" w:pos="1560"/>
          <w:tab w:val="left" w:pos="5103"/>
          <w:tab w:val="left" w:pos="5670"/>
        </w:tabs>
        <w:rPr>
          <w:rFonts w:cs="Arial"/>
          <w:sz w:val="22"/>
          <w:szCs w:val="22"/>
        </w:rPr>
      </w:pPr>
    </w:p>
    <w:p w:rsidR="00730A77" w:rsidRDefault="00A87027">
      <w:pPr>
        <w:pStyle w:val="Textbody"/>
        <w:tabs>
          <w:tab w:val="left" w:pos="567"/>
          <w:tab w:val="left" w:pos="1560"/>
          <w:tab w:val="left" w:pos="5103"/>
          <w:tab w:val="left" w:pos="5670"/>
        </w:tabs>
      </w:pPr>
      <w:r>
        <w:rPr>
          <w:rFonts w:cs="Arial"/>
          <w:sz w:val="22"/>
          <w:szCs w:val="22"/>
        </w:rPr>
        <w:t xml:space="preserve">místo plnění                                       </w:t>
      </w:r>
      <w:r>
        <w:rPr>
          <w:rFonts w:cs="Arial"/>
          <w:b/>
          <w:sz w:val="22"/>
          <w:szCs w:val="22"/>
        </w:rPr>
        <w:t>-</w:t>
      </w:r>
      <w:r>
        <w:rPr>
          <w:rFonts w:cs="Arial"/>
          <w:sz w:val="22"/>
          <w:szCs w:val="22"/>
        </w:rPr>
        <w:t xml:space="preserve">  </w:t>
      </w:r>
      <w:r w:rsidR="00AC1771">
        <w:rPr>
          <w:rFonts w:cs="Arial"/>
          <w:b/>
          <w:sz w:val="22"/>
          <w:szCs w:val="22"/>
        </w:rPr>
        <w:t xml:space="preserve"> </w:t>
      </w:r>
      <w:r w:rsidR="00BF2FB6">
        <w:rPr>
          <w:rFonts w:cs="Arial"/>
          <w:b/>
          <w:sz w:val="22"/>
          <w:szCs w:val="22"/>
        </w:rPr>
        <w:t>Bělidlo, Kaplice</w:t>
      </w:r>
    </w:p>
    <w:p w:rsidR="00730A77" w:rsidRDefault="00730A77" w:rsidP="009966DF">
      <w:pPr>
        <w:pStyle w:val="Textbody"/>
        <w:rPr>
          <w:i/>
          <w:sz w:val="22"/>
          <w:szCs w:val="22"/>
        </w:rPr>
      </w:pPr>
    </w:p>
    <w:p w:rsidR="00730A77" w:rsidRDefault="00A87027" w:rsidP="009966DF">
      <w:pPr>
        <w:pStyle w:val="Standard"/>
        <w:jc w:val="both"/>
        <w:rPr>
          <w:sz w:val="22"/>
          <w:szCs w:val="22"/>
        </w:rPr>
      </w:pPr>
      <w:r>
        <w:rPr>
          <w:rFonts w:cs="Arial"/>
          <w:sz w:val="22"/>
          <w:szCs w:val="22"/>
        </w:rPr>
        <w:t xml:space="preserve">Dílo bude ukončeno zhotovitelem a předáno objednateli, o kterém se pořídí písemný protokol. Tento protokol, ve kterém objednatel výslovně prohlásí, že dílo přejímá je součástí předání a převzetí díla. Ukončením a předáním díla se rozumí dle § 2605 občanského zákoníku dílo je dokončeno, je-li předvedena jeho způsobilost </w:t>
      </w:r>
      <w:r>
        <w:rPr>
          <w:rFonts w:cs="Arial"/>
          <w:sz w:val="22"/>
          <w:szCs w:val="22"/>
        </w:rPr>
        <w:lastRenderedPageBreak/>
        <w:t xml:space="preserve">sloužit svému účelu. </w:t>
      </w:r>
      <w:r w:rsidR="009966DF">
        <w:rPr>
          <w:rFonts w:cs="Arial"/>
          <w:sz w:val="22"/>
          <w:szCs w:val="22"/>
        </w:rPr>
        <w:t>Ve smyslu ust. § 2628 Obč. zák. nemá objednatel právo odmítnout převzetí stavby pro ojedinělé drobné vady a vady, které nebudou bránit užívání stavby funkčně nebo esteticky</w:t>
      </w:r>
      <w:r w:rsidR="002E4A3D">
        <w:rPr>
          <w:rFonts w:cs="Arial"/>
          <w:sz w:val="22"/>
          <w:szCs w:val="22"/>
        </w:rPr>
        <w:t>, jako např.</w:t>
      </w:r>
      <w:r w:rsidR="00830A61">
        <w:rPr>
          <w:rFonts w:cs="Arial"/>
          <w:sz w:val="22"/>
          <w:szCs w:val="22"/>
        </w:rPr>
        <w:t xml:space="preserve"> </w:t>
      </w:r>
      <w:r w:rsidR="002E4A3D">
        <w:rPr>
          <w:rFonts w:cs="Arial"/>
          <w:sz w:val="22"/>
          <w:szCs w:val="22"/>
        </w:rPr>
        <w:t>drobné nedodělky na nátěrech.</w:t>
      </w:r>
    </w:p>
    <w:p w:rsidR="00730A77" w:rsidRDefault="00730A77">
      <w:pPr>
        <w:pStyle w:val="Textbody"/>
        <w:tabs>
          <w:tab w:val="left" w:pos="567"/>
          <w:tab w:val="left" w:pos="1560"/>
          <w:tab w:val="left" w:pos="5103"/>
          <w:tab w:val="left" w:pos="5670"/>
        </w:tabs>
        <w:rPr>
          <w:rFonts w:cs="Arial"/>
          <w:b/>
          <w:sz w:val="22"/>
          <w:szCs w:val="22"/>
        </w:rPr>
      </w:pPr>
    </w:p>
    <w:p w:rsidR="00730A77" w:rsidRDefault="00A87027">
      <w:pPr>
        <w:pStyle w:val="Textbody"/>
        <w:jc w:val="center"/>
        <w:rPr>
          <w:rFonts w:cs="Arial"/>
          <w:b/>
          <w:u w:val="single"/>
        </w:rPr>
      </w:pPr>
      <w:r>
        <w:rPr>
          <w:rFonts w:cs="Arial"/>
          <w:b/>
          <w:u w:val="single"/>
        </w:rPr>
        <w:t>V. Cena díla</w:t>
      </w:r>
    </w:p>
    <w:p w:rsidR="00730A77" w:rsidRDefault="00730A77">
      <w:pPr>
        <w:pStyle w:val="Textbody"/>
        <w:rPr>
          <w:rFonts w:cs="Arial"/>
          <w:sz w:val="22"/>
          <w:szCs w:val="22"/>
        </w:rPr>
      </w:pPr>
    </w:p>
    <w:p w:rsidR="00730A77" w:rsidRDefault="00A87027">
      <w:pPr>
        <w:pStyle w:val="JKNormln"/>
        <w:jc w:val="both"/>
        <w:rPr>
          <w:rFonts w:ascii="Times New Roman" w:hAnsi="Times New Roman"/>
          <w:szCs w:val="22"/>
        </w:rPr>
      </w:pPr>
      <w:r>
        <w:rPr>
          <w:rFonts w:ascii="Times New Roman" w:hAnsi="Times New Roman"/>
          <w:szCs w:val="22"/>
        </w:rPr>
        <w:t>V.1.  Cena díla je stanovena dohodou smluvních stran ve smyslu z.č.526/1990 Sb. jako cena pevná.</w:t>
      </w:r>
    </w:p>
    <w:p w:rsidR="00730A77" w:rsidRDefault="00A87027">
      <w:pPr>
        <w:pStyle w:val="JKNormln"/>
        <w:jc w:val="both"/>
        <w:rPr>
          <w:rFonts w:ascii="Times New Roman" w:hAnsi="Times New Roman"/>
          <w:szCs w:val="22"/>
        </w:rPr>
      </w:pPr>
      <w:r>
        <w:rPr>
          <w:rFonts w:ascii="Times New Roman" w:hAnsi="Times New Roman"/>
          <w:szCs w:val="22"/>
        </w:rPr>
        <w:t xml:space="preserve">Cena díla je </w:t>
      </w:r>
      <w:r>
        <w:rPr>
          <w:rFonts w:ascii="Times New Roman" w:hAnsi="Times New Roman"/>
          <w:szCs w:val="22"/>
        </w:rPr>
        <w:tab/>
        <w:t xml:space="preserve"> </w:t>
      </w:r>
      <w:r w:rsidR="00574EE0">
        <w:rPr>
          <w:rFonts w:ascii="Times New Roman" w:hAnsi="Times New Roman"/>
          <w:szCs w:val="22"/>
        </w:rPr>
        <w:t>3 053 606,54</w:t>
      </w:r>
      <w:r w:rsidRPr="00574EE0">
        <w:rPr>
          <w:rFonts w:ascii="Times New Roman" w:hAnsi="Times New Roman"/>
          <w:b/>
          <w:bCs/>
          <w:szCs w:val="22"/>
        </w:rPr>
        <w:t xml:space="preserve">  Kč  bez DPH</w:t>
      </w:r>
    </w:p>
    <w:p w:rsidR="00730A77" w:rsidRDefault="00A87027">
      <w:pPr>
        <w:pStyle w:val="JKNormln"/>
        <w:jc w:val="both"/>
        <w:rPr>
          <w:rFonts w:ascii="Times New Roman" w:hAnsi="Times New Roman"/>
          <w:szCs w:val="22"/>
        </w:rPr>
      </w:pPr>
      <w:r>
        <w:rPr>
          <w:rFonts w:ascii="Times New Roman" w:hAnsi="Times New Roman"/>
          <w:szCs w:val="22"/>
        </w:rPr>
        <w:t>K této ceně bude účtována DPH dle platných předpisů.</w:t>
      </w:r>
    </w:p>
    <w:p w:rsidR="00730A77" w:rsidRDefault="00730A77">
      <w:pPr>
        <w:pStyle w:val="JKNormln"/>
        <w:jc w:val="both"/>
        <w:rPr>
          <w:rFonts w:ascii="Times New Roman" w:hAnsi="Times New Roman"/>
          <w:szCs w:val="22"/>
        </w:rPr>
      </w:pPr>
    </w:p>
    <w:p w:rsidR="009157AA" w:rsidRDefault="009966DF" w:rsidP="009157AA">
      <w:pPr>
        <w:pStyle w:val="Textbody"/>
        <w:rPr>
          <w:rFonts w:cs="Arial"/>
          <w:sz w:val="22"/>
          <w:szCs w:val="22"/>
        </w:rPr>
      </w:pPr>
      <w:r>
        <w:rPr>
          <w:rFonts w:cs="Arial"/>
          <w:sz w:val="22"/>
          <w:szCs w:val="22"/>
        </w:rPr>
        <w:t xml:space="preserve">V.2. </w:t>
      </w:r>
      <w:r w:rsidR="00A87027">
        <w:rPr>
          <w:rFonts w:cs="Arial"/>
          <w:sz w:val="22"/>
          <w:szCs w:val="22"/>
        </w:rPr>
        <w:t xml:space="preserve">Objednatelem budou nad rámec smluvní ceny hrazeny pouze práce a dodávky, které si zcela prokazatelně písemně objednal a budou předmětem příslušného dodatku ke smlouvě  </w:t>
      </w:r>
      <w:r w:rsidR="00BF2FB6">
        <w:rPr>
          <w:rFonts w:cs="Arial"/>
          <w:sz w:val="22"/>
          <w:szCs w:val="22"/>
        </w:rPr>
        <w:t>tak, jak je uvedeno v čl. III.</w:t>
      </w:r>
      <w:r w:rsidR="00A87027">
        <w:rPr>
          <w:rFonts w:cs="Arial"/>
          <w:sz w:val="22"/>
          <w:szCs w:val="22"/>
        </w:rPr>
        <w:t xml:space="preserve"> této smlouvy.</w:t>
      </w:r>
    </w:p>
    <w:p w:rsidR="009157AA" w:rsidRDefault="009157AA" w:rsidP="009157AA">
      <w:pPr>
        <w:pStyle w:val="Textbody"/>
        <w:rPr>
          <w:rFonts w:cs="Arial"/>
          <w:sz w:val="22"/>
          <w:szCs w:val="22"/>
        </w:rPr>
      </w:pPr>
    </w:p>
    <w:p w:rsidR="00730A77" w:rsidRDefault="00A87027" w:rsidP="009157AA">
      <w:pPr>
        <w:pStyle w:val="Textbody"/>
        <w:ind w:left="2836" w:firstLine="709"/>
        <w:rPr>
          <w:rFonts w:cs="Arial"/>
          <w:b/>
          <w:u w:val="single"/>
        </w:rPr>
      </w:pPr>
      <w:r>
        <w:rPr>
          <w:rFonts w:cs="Arial"/>
          <w:b/>
          <w:u w:val="single"/>
        </w:rPr>
        <w:t>VI. Fakturace a plnění</w:t>
      </w:r>
    </w:p>
    <w:p w:rsidR="00730A77" w:rsidRDefault="00730A77" w:rsidP="009966DF">
      <w:pPr>
        <w:pStyle w:val="Textbody"/>
        <w:jc w:val="both"/>
        <w:rPr>
          <w:rFonts w:cs="Arial"/>
          <w:b/>
        </w:rPr>
      </w:pPr>
    </w:p>
    <w:p w:rsidR="00730A77" w:rsidRDefault="00A87027" w:rsidP="009966DF">
      <w:pPr>
        <w:pStyle w:val="Textbody"/>
        <w:tabs>
          <w:tab w:val="left" w:pos="567"/>
          <w:tab w:val="left" w:pos="1560"/>
          <w:tab w:val="left" w:pos="2268"/>
          <w:tab w:val="left" w:pos="5670"/>
        </w:tabs>
        <w:jc w:val="both"/>
      </w:pPr>
      <w:r>
        <w:rPr>
          <w:rFonts w:cs="Arial"/>
          <w:sz w:val="22"/>
          <w:szCs w:val="22"/>
        </w:rPr>
        <w:t>VI.1. Objednatel zaplatí dohodnutou cenu v článku V.1. po částech takto:</w:t>
      </w:r>
    </w:p>
    <w:p w:rsidR="00730A77" w:rsidRDefault="00A87027" w:rsidP="009966DF">
      <w:pPr>
        <w:pStyle w:val="Textbody"/>
        <w:numPr>
          <w:ilvl w:val="1"/>
          <w:numId w:val="5"/>
        </w:numPr>
        <w:tabs>
          <w:tab w:val="left" w:pos="567"/>
          <w:tab w:val="left" w:pos="1560"/>
          <w:tab w:val="left" w:pos="2268"/>
          <w:tab w:val="left" w:pos="5670"/>
        </w:tabs>
        <w:jc w:val="both"/>
      </w:pPr>
      <w:r>
        <w:rPr>
          <w:rFonts w:cs="Arial"/>
          <w:sz w:val="22"/>
          <w:szCs w:val="22"/>
        </w:rPr>
        <w:t>90% ceny díla zaplacením částek splatných z dílčích faktur dle skutečně provedených prací</w:t>
      </w:r>
    </w:p>
    <w:p w:rsidR="00730A77" w:rsidRDefault="00A87027" w:rsidP="009966DF">
      <w:pPr>
        <w:pStyle w:val="Textbody"/>
        <w:numPr>
          <w:ilvl w:val="1"/>
          <w:numId w:val="5"/>
        </w:numPr>
        <w:tabs>
          <w:tab w:val="left" w:pos="567"/>
          <w:tab w:val="left" w:pos="1560"/>
          <w:tab w:val="left" w:pos="2268"/>
          <w:tab w:val="left" w:pos="5670"/>
        </w:tabs>
        <w:jc w:val="both"/>
      </w:pPr>
      <w:r>
        <w:rPr>
          <w:rFonts w:cs="Arial"/>
          <w:sz w:val="22"/>
          <w:szCs w:val="22"/>
        </w:rPr>
        <w:t>10% ceny díla, která bude uvolněna po řádném předání díla zhotovitelem a převzetí díla objednatelem tak, jak je dohodnuto v čl. IV. a v čl. VIII.</w:t>
      </w:r>
    </w:p>
    <w:p w:rsidR="00730A77" w:rsidRDefault="00A87027" w:rsidP="009966DF">
      <w:pPr>
        <w:pStyle w:val="Textbody"/>
        <w:tabs>
          <w:tab w:val="left" w:pos="567"/>
          <w:tab w:val="left" w:pos="1560"/>
          <w:tab w:val="left" w:pos="2268"/>
          <w:tab w:val="left" w:pos="5670"/>
        </w:tabs>
        <w:jc w:val="both"/>
      </w:pPr>
      <w:r>
        <w:rPr>
          <w:rFonts w:cs="Arial"/>
          <w:sz w:val="22"/>
          <w:szCs w:val="22"/>
        </w:rPr>
        <w:t>VI.2. Dílčí fakturu (daňový doklad) vystaví zhotovitel po uplynutí jednoho měsíce od započetí prací na díle dle této smlouvy. Právo vystavit dílčí fakturu (daňový doklad) vzniká podpisem zjišťovacího protokolu objednatelem, respektive jeho pověřeným zástupcem, na základě soupisu provedených prací (příloha zjišťovacího protokolu).</w:t>
      </w:r>
    </w:p>
    <w:p w:rsidR="00730A77" w:rsidRDefault="00A87027" w:rsidP="009966DF">
      <w:pPr>
        <w:pStyle w:val="Textbody"/>
        <w:tabs>
          <w:tab w:val="left" w:pos="567"/>
          <w:tab w:val="left" w:pos="1560"/>
          <w:tab w:val="left" w:pos="2268"/>
          <w:tab w:val="left" w:pos="5670"/>
        </w:tabs>
        <w:jc w:val="both"/>
      </w:pPr>
      <w:r>
        <w:rPr>
          <w:rFonts w:cs="Arial"/>
          <w:sz w:val="22"/>
          <w:szCs w:val="22"/>
        </w:rPr>
        <w:t>Splatnost dílčí faktury (daňového dokladu) je 30 kalendářních dnů po jejím vystavení.</w:t>
      </w:r>
    </w:p>
    <w:p w:rsidR="00730A77" w:rsidRDefault="00A87027" w:rsidP="009966DF">
      <w:pPr>
        <w:pStyle w:val="Textbody"/>
        <w:tabs>
          <w:tab w:val="left" w:pos="567"/>
          <w:tab w:val="left" w:pos="1560"/>
          <w:tab w:val="left" w:pos="2268"/>
          <w:tab w:val="left" w:pos="5670"/>
        </w:tabs>
        <w:jc w:val="both"/>
      </w:pPr>
      <w:r>
        <w:rPr>
          <w:rFonts w:cs="Arial"/>
          <w:sz w:val="22"/>
          <w:szCs w:val="22"/>
        </w:rPr>
        <w:t>VI.3. Konečnou fakturu (daňový doklad) vystaví zhotovitel po ukončení díla po jeho předání objednateli, tak jak je uvedeno v čl. IV. a v čl. VIII. této smlouvy. Právo vystavit konečnou fakturu (daňový doklad) vzniká podpisem závěrečného zjišťovacího protokolu, na základě soupisu skutečně provedených prací (příloha zjišťovacího protokolu) a zápisem o předání a převzetí díla.</w:t>
      </w:r>
    </w:p>
    <w:p w:rsidR="00730A77" w:rsidRDefault="00A87027" w:rsidP="009966DF">
      <w:pPr>
        <w:pStyle w:val="Textbody"/>
        <w:tabs>
          <w:tab w:val="left" w:pos="567"/>
          <w:tab w:val="left" w:pos="1560"/>
          <w:tab w:val="left" w:pos="2268"/>
          <w:tab w:val="left" w:pos="5670"/>
        </w:tabs>
        <w:jc w:val="both"/>
      </w:pPr>
      <w:r>
        <w:rPr>
          <w:rFonts w:cs="Arial"/>
          <w:sz w:val="22"/>
          <w:szCs w:val="22"/>
        </w:rPr>
        <w:t>Splatnost konečné faktury (daňového dokladu) je 30 kalendářních dnů po jejím vystavení.</w:t>
      </w:r>
    </w:p>
    <w:p w:rsidR="00730A77" w:rsidRDefault="00A87027" w:rsidP="009966DF">
      <w:pPr>
        <w:pStyle w:val="Textbody"/>
        <w:tabs>
          <w:tab w:val="left" w:pos="567"/>
          <w:tab w:val="left" w:pos="1560"/>
          <w:tab w:val="left" w:pos="2268"/>
          <w:tab w:val="left" w:pos="5670"/>
        </w:tabs>
        <w:jc w:val="both"/>
      </w:pPr>
      <w:r>
        <w:rPr>
          <w:rFonts w:cs="Arial"/>
          <w:sz w:val="22"/>
          <w:szCs w:val="22"/>
        </w:rPr>
        <w:t>VI.4. Objednatel může vrátit fakturu (daňový doklad) v případě, kdy faktura (daňový doklad) vykazuje formální nedostatky nebo nevzniklo právo na vystavení faktury na příslušnou částku.</w:t>
      </w:r>
    </w:p>
    <w:p w:rsidR="00730A77" w:rsidRDefault="00A87027" w:rsidP="009966DF">
      <w:pPr>
        <w:pStyle w:val="Textbody"/>
        <w:tabs>
          <w:tab w:val="left" w:pos="567"/>
          <w:tab w:val="left" w:pos="1560"/>
          <w:tab w:val="left" w:pos="2268"/>
          <w:tab w:val="left" w:pos="5670"/>
        </w:tabs>
        <w:jc w:val="both"/>
      </w:pPr>
      <w:r>
        <w:rPr>
          <w:rFonts w:cs="Arial"/>
          <w:sz w:val="22"/>
          <w:szCs w:val="22"/>
        </w:rPr>
        <w:t>VI.5. Je-li objednatel v prodlení s placením splatné částky nebo její části delším 30 kalendářních dnů, může zhotovitel přerušit práce. Přitom je povinen práce znovu zahájit do 7 kalendářních dnů poté, kdy objednatel uhradil dlužnou částku. O dobu přerušení prací se potom prodlužuje lhůta pro dokončení díla. Kromě toho se objednatel zavazuje uhradit prokazatelné náklady, které vzniknou přerušením prací.</w:t>
      </w:r>
    </w:p>
    <w:p w:rsidR="00730A77" w:rsidRDefault="00A87027" w:rsidP="009966DF">
      <w:pPr>
        <w:pStyle w:val="Textbody"/>
        <w:tabs>
          <w:tab w:val="left" w:pos="567"/>
          <w:tab w:val="left" w:pos="1560"/>
          <w:tab w:val="left" w:pos="2268"/>
          <w:tab w:val="left" w:pos="5670"/>
        </w:tabs>
        <w:jc w:val="both"/>
      </w:pPr>
      <w:r>
        <w:rPr>
          <w:rFonts w:cs="Arial"/>
          <w:sz w:val="22"/>
          <w:szCs w:val="22"/>
        </w:rPr>
        <w:t>VI.6. Objednatel nebude poskytovat zálohy. Zhotovitel bude jednou měsíčně předkládat soupisy prací a dodávek provedených v uplynulém měsíci, odsouhlasených zástupcem objednatele, resp. jím pověřeným zástupcem pro věci technické – TDI.</w:t>
      </w:r>
    </w:p>
    <w:p w:rsidR="00730A77" w:rsidRDefault="00730A77">
      <w:pPr>
        <w:pStyle w:val="Textbody"/>
        <w:tabs>
          <w:tab w:val="left" w:pos="567"/>
          <w:tab w:val="left" w:pos="1560"/>
          <w:tab w:val="left" w:pos="2268"/>
          <w:tab w:val="left" w:pos="5670"/>
        </w:tabs>
        <w:rPr>
          <w:rFonts w:cs="Arial"/>
          <w:color w:val="FF0000"/>
          <w:sz w:val="22"/>
          <w:szCs w:val="22"/>
        </w:rPr>
      </w:pPr>
    </w:p>
    <w:p w:rsidR="00BF2FB6" w:rsidRDefault="00BF2FB6">
      <w:pPr>
        <w:pStyle w:val="Textbody"/>
        <w:tabs>
          <w:tab w:val="left" w:pos="567"/>
          <w:tab w:val="left" w:pos="1560"/>
          <w:tab w:val="left" w:pos="2268"/>
          <w:tab w:val="left" w:pos="5670"/>
        </w:tabs>
        <w:jc w:val="center"/>
        <w:rPr>
          <w:rFonts w:cs="Arial"/>
          <w:b/>
          <w:u w:val="single"/>
        </w:rPr>
      </w:pPr>
    </w:p>
    <w:p w:rsidR="008000C7" w:rsidRDefault="008000C7">
      <w:pPr>
        <w:pStyle w:val="Textbody"/>
        <w:tabs>
          <w:tab w:val="left" w:pos="567"/>
          <w:tab w:val="left" w:pos="1560"/>
          <w:tab w:val="left" w:pos="2268"/>
          <w:tab w:val="left" w:pos="5670"/>
        </w:tabs>
        <w:jc w:val="center"/>
        <w:rPr>
          <w:rFonts w:cs="Arial"/>
          <w:b/>
          <w:u w:val="single"/>
        </w:rPr>
      </w:pPr>
    </w:p>
    <w:p w:rsidR="00F90DAB" w:rsidRDefault="00F90DAB">
      <w:pPr>
        <w:pStyle w:val="Textbody"/>
        <w:tabs>
          <w:tab w:val="left" w:pos="567"/>
          <w:tab w:val="left" w:pos="1560"/>
          <w:tab w:val="left" w:pos="2268"/>
          <w:tab w:val="left" w:pos="5670"/>
        </w:tabs>
        <w:jc w:val="center"/>
        <w:rPr>
          <w:rFonts w:cs="Arial"/>
          <w:b/>
          <w:u w:val="single"/>
        </w:rPr>
      </w:pPr>
    </w:p>
    <w:p w:rsidR="00BF2FB6" w:rsidRDefault="00BF2FB6">
      <w:pPr>
        <w:pStyle w:val="Textbody"/>
        <w:tabs>
          <w:tab w:val="left" w:pos="567"/>
          <w:tab w:val="left" w:pos="1560"/>
          <w:tab w:val="left" w:pos="2268"/>
          <w:tab w:val="left" w:pos="5670"/>
        </w:tabs>
        <w:jc w:val="center"/>
        <w:rPr>
          <w:rFonts w:cs="Arial"/>
          <w:b/>
          <w:u w:val="single"/>
        </w:rPr>
      </w:pPr>
    </w:p>
    <w:p w:rsidR="00730A77" w:rsidRDefault="00A87027">
      <w:pPr>
        <w:pStyle w:val="Textbody"/>
        <w:tabs>
          <w:tab w:val="left" w:pos="567"/>
          <w:tab w:val="left" w:pos="1560"/>
          <w:tab w:val="left" w:pos="2268"/>
          <w:tab w:val="left" w:pos="5670"/>
        </w:tabs>
        <w:jc w:val="center"/>
        <w:rPr>
          <w:rFonts w:cs="Arial"/>
          <w:b/>
          <w:u w:val="single"/>
        </w:rPr>
      </w:pPr>
      <w:r>
        <w:rPr>
          <w:rFonts w:cs="Arial"/>
          <w:b/>
          <w:u w:val="single"/>
        </w:rPr>
        <w:lastRenderedPageBreak/>
        <w:t>VII. Provádění díla</w:t>
      </w:r>
    </w:p>
    <w:p w:rsidR="00730A77" w:rsidRDefault="00730A77" w:rsidP="009966DF">
      <w:pPr>
        <w:pStyle w:val="Textbody"/>
        <w:tabs>
          <w:tab w:val="left" w:pos="567"/>
          <w:tab w:val="left" w:pos="1560"/>
          <w:tab w:val="left" w:pos="2268"/>
          <w:tab w:val="left" w:pos="5670"/>
        </w:tabs>
        <w:jc w:val="both"/>
        <w:rPr>
          <w:rFonts w:cs="Arial"/>
        </w:rPr>
      </w:pPr>
    </w:p>
    <w:p w:rsidR="00730A77" w:rsidRDefault="00A87027" w:rsidP="009966DF">
      <w:pPr>
        <w:pStyle w:val="Textbody"/>
        <w:tabs>
          <w:tab w:val="left" w:pos="567"/>
          <w:tab w:val="left" w:pos="1560"/>
          <w:tab w:val="left" w:pos="2268"/>
          <w:tab w:val="left" w:pos="5670"/>
        </w:tabs>
        <w:jc w:val="both"/>
        <w:rPr>
          <w:sz w:val="22"/>
          <w:szCs w:val="22"/>
        </w:rPr>
      </w:pPr>
      <w:r>
        <w:rPr>
          <w:rFonts w:cs="Arial"/>
          <w:sz w:val="22"/>
          <w:szCs w:val="22"/>
        </w:rPr>
        <w:t>VII.1. O podstatných záležitostech v průběhu provádění díla vede zhotovitel stavební deník s denními záznamy o postupu prováděných prací a o počasí. Stavební deník musí být přístupný osobám pověřeným objednatelem kontrolou prováděných prací, osobám pověřeným projektantem k provádění autorského dozoru, dalším osobám oprávněným k nahlížení nebo zápisu do deníku ze smlouvy a to po celou dobu provádění díla.</w:t>
      </w:r>
    </w:p>
    <w:p w:rsidR="00730A77" w:rsidRDefault="00A87027" w:rsidP="009966DF">
      <w:pPr>
        <w:pStyle w:val="Textbody"/>
        <w:tabs>
          <w:tab w:val="left" w:pos="567"/>
          <w:tab w:val="left" w:pos="1560"/>
          <w:tab w:val="left" w:pos="2268"/>
          <w:tab w:val="left" w:pos="5670"/>
        </w:tabs>
        <w:jc w:val="both"/>
        <w:rPr>
          <w:sz w:val="22"/>
          <w:szCs w:val="22"/>
        </w:rPr>
      </w:pPr>
      <w:r>
        <w:rPr>
          <w:rFonts w:cs="Arial"/>
          <w:sz w:val="22"/>
          <w:szCs w:val="22"/>
        </w:rPr>
        <w:t>VII.2. Kromě zápisů podle VII.1. se do stavebního deníku zapisují také zápisy z předání staveniště, zápisy o zahájení prací, zápisy o zdržení prací, zápisy o případných technických změnách řešení, záměnách materiálů, zápisy o kontrolách apod.</w:t>
      </w:r>
      <w:r w:rsidR="00287CB8" w:rsidRPr="00287CB8">
        <w:rPr>
          <w:rFonts w:cs="Times New Roman"/>
          <w:sz w:val="22"/>
          <w:szCs w:val="22"/>
        </w:rPr>
        <w:t xml:space="preserve"> </w:t>
      </w:r>
      <w:r w:rsidR="00287CB8">
        <w:rPr>
          <w:rFonts w:cs="Times New Roman"/>
          <w:sz w:val="22"/>
          <w:szCs w:val="22"/>
        </w:rPr>
        <w:t xml:space="preserve"> </w:t>
      </w:r>
      <w:r w:rsidR="00287CB8" w:rsidRPr="0029794B">
        <w:rPr>
          <w:rFonts w:cs="Times New Roman"/>
          <w:sz w:val="22"/>
          <w:szCs w:val="22"/>
        </w:rPr>
        <w:t xml:space="preserve">Zhotovitel je povinen vypracovat a do </w:t>
      </w:r>
      <w:r w:rsidR="00AC1771">
        <w:rPr>
          <w:rFonts w:cs="Times New Roman"/>
          <w:sz w:val="22"/>
          <w:szCs w:val="22"/>
        </w:rPr>
        <w:t>z</w:t>
      </w:r>
      <w:r w:rsidR="00287CB8" w:rsidRPr="0029794B">
        <w:rPr>
          <w:rFonts w:cs="Times New Roman"/>
          <w:sz w:val="22"/>
          <w:szCs w:val="22"/>
        </w:rPr>
        <w:t xml:space="preserve">měnových listů uvést stručný, ale přesný technický popis víceprací nebo změn díla a jejich podrobný a přesný výkaz výměr a návrh na zvýšení či snížení ceny. Objednatel se k těmto zápisům vyjadřuje na vyzvání </w:t>
      </w:r>
      <w:r w:rsidR="00AC1771">
        <w:rPr>
          <w:rFonts w:cs="Times New Roman"/>
          <w:sz w:val="22"/>
          <w:szCs w:val="22"/>
        </w:rPr>
        <w:t>z</w:t>
      </w:r>
      <w:r w:rsidR="00287CB8" w:rsidRPr="0029794B">
        <w:rPr>
          <w:rFonts w:cs="Times New Roman"/>
          <w:sz w:val="22"/>
          <w:szCs w:val="22"/>
        </w:rPr>
        <w:t xml:space="preserve">hotovitele, nejpozději však do pěti pracovních dnů od vyzvání </w:t>
      </w:r>
      <w:r w:rsidR="00AC1771">
        <w:rPr>
          <w:rFonts w:cs="Times New Roman"/>
          <w:sz w:val="22"/>
          <w:szCs w:val="22"/>
        </w:rPr>
        <w:t>z</w:t>
      </w:r>
      <w:r w:rsidR="00287CB8" w:rsidRPr="0029794B">
        <w:rPr>
          <w:rFonts w:cs="Times New Roman"/>
          <w:sz w:val="22"/>
          <w:szCs w:val="22"/>
        </w:rPr>
        <w:t xml:space="preserve">hotovitelem. Zápis </w:t>
      </w:r>
      <w:r w:rsidR="00AC1771">
        <w:rPr>
          <w:rFonts w:cs="Times New Roman"/>
          <w:sz w:val="22"/>
          <w:szCs w:val="22"/>
        </w:rPr>
        <w:t>z</w:t>
      </w:r>
      <w:r w:rsidR="00287CB8" w:rsidRPr="0029794B">
        <w:rPr>
          <w:rFonts w:cs="Times New Roman"/>
          <w:sz w:val="22"/>
          <w:szCs w:val="22"/>
        </w:rPr>
        <w:t xml:space="preserve">hotovitele musí obsahovat i odkaz na zápis v řádném </w:t>
      </w:r>
      <w:r w:rsidR="00AC1771">
        <w:rPr>
          <w:rFonts w:cs="Times New Roman"/>
          <w:sz w:val="22"/>
          <w:szCs w:val="22"/>
        </w:rPr>
        <w:t>s</w:t>
      </w:r>
      <w:r w:rsidR="00287CB8" w:rsidRPr="0029794B">
        <w:rPr>
          <w:rFonts w:cs="Times New Roman"/>
          <w:sz w:val="22"/>
          <w:szCs w:val="22"/>
        </w:rPr>
        <w:t>tavebním deníku a přesné určení kde a kdy vícepráce vznikly a z jakého důvodu</w:t>
      </w:r>
      <w:r w:rsidR="00287CB8">
        <w:rPr>
          <w:rFonts w:cs="Times New Roman"/>
          <w:sz w:val="22"/>
          <w:szCs w:val="22"/>
        </w:rPr>
        <w:t>.</w:t>
      </w:r>
    </w:p>
    <w:p w:rsidR="00730A77" w:rsidRDefault="00A87027" w:rsidP="009966DF">
      <w:pPr>
        <w:pStyle w:val="Textbody"/>
        <w:tabs>
          <w:tab w:val="left" w:pos="567"/>
          <w:tab w:val="left" w:pos="1560"/>
          <w:tab w:val="left" w:pos="2268"/>
          <w:tab w:val="left" w:pos="5670"/>
        </w:tabs>
        <w:jc w:val="both"/>
        <w:rPr>
          <w:sz w:val="22"/>
          <w:szCs w:val="22"/>
        </w:rPr>
      </w:pPr>
      <w:r>
        <w:rPr>
          <w:rFonts w:cs="Arial"/>
          <w:sz w:val="22"/>
          <w:szCs w:val="22"/>
        </w:rPr>
        <w:t>VII.3. Deník vede zhotovitel se dvěma oddělitelnými průpisy, jedním určeným pro osobu pověřenou zhotovitelem kontrolou provádění díla, druhým určeným pro zhotovitele za účelem archivace, na dobu nejméně deseti let od kolaudace stavby. Originál deníku předá zhotovitel objednateli spolu s dokumentací skutečného provedení stavby.</w:t>
      </w:r>
    </w:p>
    <w:p w:rsidR="00730A77" w:rsidRDefault="00A87027" w:rsidP="009966DF">
      <w:pPr>
        <w:pStyle w:val="Textbody"/>
        <w:tabs>
          <w:tab w:val="left" w:pos="567"/>
          <w:tab w:val="left" w:pos="1560"/>
          <w:tab w:val="left" w:pos="2268"/>
          <w:tab w:val="left" w:pos="5670"/>
        </w:tabs>
        <w:jc w:val="both"/>
        <w:rPr>
          <w:sz w:val="22"/>
          <w:szCs w:val="22"/>
        </w:rPr>
      </w:pPr>
      <w:r>
        <w:rPr>
          <w:rFonts w:cs="Arial"/>
          <w:sz w:val="22"/>
          <w:szCs w:val="22"/>
        </w:rPr>
        <w:t>VII.4. Obě smluvní strany prohlašují, že údaje zapsané v deníku jsou rozhodující pro posouzení okolností, jichž se zápis týká. Smluvní strany se k jednotlivým zápisům ve stavebním deníku vyjadřují ve lhůtě do 3 dnů od provedení zápisů druhou stranou. Nevyjadřují-li se v této lhůtě má se za to, že s obsahem zápisu souhlasí.</w:t>
      </w:r>
    </w:p>
    <w:p w:rsidR="00730A77" w:rsidRDefault="00A87027" w:rsidP="009966DF">
      <w:pPr>
        <w:pStyle w:val="Textbody"/>
        <w:tabs>
          <w:tab w:val="left" w:pos="567"/>
          <w:tab w:val="left" w:pos="1560"/>
          <w:tab w:val="left" w:pos="2268"/>
          <w:tab w:val="left" w:pos="5670"/>
        </w:tabs>
        <w:jc w:val="both"/>
        <w:rPr>
          <w:sz w:val="22"/>
          <w:szCs w:val="22"/>
        </w:rPr>
      </w:pPr>
      <w:r>
        <w:rPr>
          <w:sz w:val="22"/>
          <w:szCs w:val="22"/>
        </w:rPr>
        <w:t>VII.5. K projednání podstatných skutečností plnění této smlouvy, celkového postupu stavby a postupu stavebních prací, dále také k projednání pro splnění zakázky potřebné spolupráce mezi zhotovitelem a objednatelem, se uskuteční pravidelné kontrolní dny. Kontrolní dny se uskuteční v termínech dohodnutých mezi objednatelem a zhotovitelem, zpravidla týdně.</w:t>
      </w:r>
    </w:p>
    <w:p w:rsid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VII.6. </w:t>
      </w:r>
      <w:r w:rsidRPr="0029794B">
        <w:rPr>
          <w:rFonts w:cs="Times New Roman"/>
          <w:sz w:val="22"/>
          <w:szCs w:val="22"/>
        </w:rPr>
        <w:t xml:space="preserve">Zhotovitel zabezpečí vytýčení veškerých stávajících inženýrských sítí (vodovodních, stokových, energetických a telekomunikačních) nacházejících se v prostoru </w:t>
      </w:r>
      <w:r w:rsidR="00AC1771">
        <w:rPr>
          <w:rFonts w:cs="Times New Roman"/>
          <w:sz w:val="22"/>
          <w:szCs w:val="22"/>
        </w:rPr>
        <w:t>s</w:t>
      </w:r>
      <w:r w:rsidRPr="0029794B">
        <w:rPr>
          <w:rFonts w:cs="Times New Roman"/>
          <w:sz w:val="22"/>
          <w:szCs w:val="22"/>
        </w:rPr>
        <w:t xml:space="preserve">taveniště, případně i na pozemcích přilehlých, které budou prováděním díla dotčeny. </w:t>
      </w:r>
    </w:p>
    <w:p w:rsidR="0029794B" w:rsidRPr="0029794B" w:rsidRDefault="0029794B" w:rsidP="0029794B">
      <w:pPr>
        <w:widowControl/>
        <w:suppressAutoHyphens w:val="0"/>
        <w:autoSpaceDN/>
        <w:jc w:val="both"/>
        <w:textAlignment w:val="auto"/>
        <w:rPr>
          <w:rFonts w:cs="Times New Roman"/>
          <w:sz w:val="22"/>
          <w:szCs w:val="22"/>
        </w:rPr>
      </w:pPr>
    </w:p>
    <w:p w:rsid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VII.7. </w:t>
      </w:r>
      <w:r w:rsidRPr="0029794B">
        <w:rPr>
          <w:rFonts w:cs="Times New Roman"/>
          <w:sz w:val="22"/>
          <w:szCs w:val="22"/>
        </w:rPr>
        <w:t>Zhotovitel je povinen seznámit se po převzetí staveniště s rozmístěním a trasou stávajících inženýrských sítí na staveništi a přilehlých pozemcích dotčených prováděním díla a tyto buď vhodným způsobem přeložit, nebo chránit tak, aby v průběhu provádění díla nedošlo k jejich poškození.</w:t>
      </w:r>
    </w:p>
    <w:p w:rsidR="0029794B" w:rsidRPr="0029794B" w:rsidRDefault="0029794B" w:rsidP="0029794B">
      <w:pPr>
        <w:widowControl/>
        <w:suppressAutoHyphens w:val="0"/>
        <w:autoSpaceDN/>
        <w:jc w:val="both"/>
        <w:textAlignment w:val="auto"/>
        <w:rPr>
          <w:rFonts w:cs="Times New Roman"/>
          <w:sz w:val="22"/>
          <w:szCs w:val="22"/>
        </w:rPr>
      </w:pPr>
    </w:p>
    <w:p w:rsidR="0029794B" w:rsidRP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VII.8. </w:t>
      </w:r>
      <w:r w:rsidRPr="0029794B">
        <w:rPr>
          <w:rFonts w:cs="Times New Roman"/>
          <w:sz w:val="22"/>
          <w:szCs w:val="22"/>
        </w:rPr>
        <w:t>Zhotovitel je povinen dodržovat všechny podmínky správců nebo vlastníků sítí a nese veškeré důsledky a škody vzniklé jejich nedodržením. Zhotovitel neodpovídá za škody</w:t>
      </w:r>
      <w:r w:rsidRPr="0029794B">
        <w:rPr>
          <w:rFonts w:cs="Times New Roman"/>
          <w:sz w:val="22"/>
          <w:szCs w:val="22"/>
        </w:rPr>
        <w:tab/>
        <w:t xml:space="preserve">na </w:t>
      </w:r>
      <w:bookmarkStart w:id="0" w:name="OLE_LINK5"/>
      <w:bookmarkStart w:id="1" w:name="OLE_LINK6"/>
      <w:r w:rsidRPr="0029794B">
        <w:rPr>
          <w:rFonts w:cs="Times New Roman"/>
          <w:sz w:val="22"/>
          <w:szCs w:val="22"/>
        </w:rPr>
        <w:t>stávajících inženýrských sítích, které nebyly vyznačeny v podkladech objednatele</w:t>
      </w:r>
      <w:bookmarkEnd w:id="0"/>
      <w:bookmarkEnd w:id="1"/>
      <w:r w:rsidRPr="0029794B">
        <w:rPr>
          <w:rFonts w:cs="Times New Roman"/>
          <w:sz w:val="22"/>
          <w:szCs w:val="22"/>
        </w:rPr>
        <w:t>.</w:t>
      </w:r>
    </w:p>
    <w:p w:rsidR="0029794B" w:rsidRDefault="0029794B" w:rsidP="0029794B">
      <w:pPr>
        <w:widowControl/>
        <w:suppressAutoHyphens w:val="0"/>
        <w:autoSpaceDN/>
        <w:jc w:val="both"/>
        <w:textAlignment w:val="auto"/>
        <w:rPr>
          <w:rFonts w:cs="Times New Roman"/>
          <w:sz w:val="22"/>
          <w:szCs w:val="22"/>
        </w:rPr>
      </w:pPr>
      <w:r w:rsidRPr="0029794B">
        <w:rPr>
          <w:rFonts w:cs="Times New Roman"/>
          <w:sz w:val="22"/>
          <w:szCs w:val="22"/>
        </w:rPr>
        <w:t>Dojde-li k poškození stávajících inženýrských sítí, které byly řádně vytýčeny, nese veškeré náklady na uvedení sítí do původního</w:t>
      </w:r>
      <w:r>
        <w:rPr>
          <w:rFonts w:ascii="Arial" w:hAnsi="Arial" w:cs="Arial"/>
          <w:sz w:val="20"/>
          <w:szCs w:val="20"/>
        </w:rPr>
        <w:t xml:space="preserve"> </w:t>
      </w:r>
      <w:r w:rsidRPr="0029794B">
        <w:rPr>
          <w:rFonts w:cs="Times New Roman"/>
          <w:sz w:val="22"/>
          <w:szCs w:val="22"/>
        </w:rPr>
        <w:t xml:space="preserve">stavu </w:t>
      </w:r>
      <w:r w:rsidR="00AC1771">
        <w:rPr>
          <w:rFonts w:cs="Times New Roman"/>
          <w:sz w:val="22"/>
          <w:szCs w:val="22"/>
        </w:rPr>
        <w:t>z</w:t>
      </w:r>
      <w:r w:rsidRPr="0029794B">
        <w:rPr>
          <w:rFonts w:cs="Times New Roman"/>
          <w:sz w:val="22"/>
          <w:szCs w:val="22"/>
        </w:rPr>
        <w:t xml:space="preserve">hotovitel včetně případných škod, pokut apod. </w:t>
      </w:r>
    </w:p>
    <w:p w:rsidR="0029794B" w:rsidRDefault="0029794B" w:rsidP="0029794B">
      <w:pPr>
        <w:widowControl/>
        <w:suppressAutoHyphens w:val="0"/>
        <w:autoSpaceDN/>
        <w:jc w:val="both"/>
        <w:textAlignment w:val="auto"/>
        <w:rPr>
          <w:rFonts w:cs="Times New Roman"/>
          <w:sz w:val="22"/>
          <w:szCs w:val="22"/>
        </w:rPr>
      </w:pPr>
    </w:p>
    <w:p w:rsid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VII.9. </w:t>
      </w:r>
      <w:r w:rsidRPr="0029794B">
        <w:rPr>
          <w:rFonts w:cs="Times New Roman"/>
          <w:sz w:val="22"/>
          <w:szCs w:val="22"/>
        </w:rPr>
        <w:t xml:space="preserve">Provozní, sociální a případně i výrobní zařízení staveniště zabezpečuje zhotovitel </w:t>
      </w:r>
      <w:r w:rsidRPr="0029794B">
        <w:rPr>
          <w:rFonts w:cs="Times New Roman"/>
          <w:sz w:val="22"/>
          <w:szCs w:val="22"/>
        </w:rPr>
        <w:br/>
        <w:t xml:space="preserve">v souladu se svými potřebami a v souladu s projektovou dokumentací. Náklady </w:t>
      </w:r>
      <w:r w:rsidRPr="0029794B">
        <w:rPr>
          <w:rFonts w:cs="Times New Roman"/>
          <w:sz w:val="22"/>
          <w:szCs w:val="22"/>
        </w:rPr>
        <w:br/>
        <w:t>na projekt, vybudování, zprovoznění, údržbu, likvidaci a vyklizení zařízení staveniště jsou zahrnuty ve sjednané ceně díla. Vyžaduje</w:t>
      </w:r>
      <w:r w:rsidRPr="0029794B">
        <w:rPr>
          <w:rFonts w:cs="Times New Roman"/>
          <w:sz w:val="22"/>
          <w:szCs w:val="22"/>
        </w:rPr>
        <w:noBreakHyphen/>
        <w:t>li vybudování zařízení staveniště stavební povolení nebo projednání s dotčenými orgány státní správy či jinými osobami, provede je zhotovitel na vlastní náklady.</w:t>
      </w:r>
    </w:p>
    <w:p w:rsidR="0029794B" w:rsidRPr="0029794B" w:rsidRDefault="0029794B" w:rsidP="0029794B">
      <w:pPr>
        <w:widowControl/>
        <w:suppressAutoHyphens w:val="0"/>
        <w:autoSpaceDN/>
        <w:jc w:val="both"/>
        <w:textAlignment w:val="auto"/>
        <w:rPr>
          <w:rFonts w:cs="Times New Roman"/>
          <w:sz w:val="22"/>
          <w:szCs w:val="22"/>
        </w:rPr>
      </w:pPr>
    </w:p>
    <w:p w:rsid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VII.10.    </w:t>
      </w:r>
      <w:r w:rsidRPr="0029794B">
        <w:rPr>
          <w:rFonts w:cs="Times New Roman"/>
          <w:sz w:val="22"/>
          <w:szCs w:val="22"/>
        </w:rPr>
        <w:t xml:space="preserve">Zařízení staveniště vybuduje v nezbytném rozsahu </w:t>
      </w:r>
      <w:r w:rsidR="00AC1771">
        <w:rPr>
          <w:rFonts w:cs="Times New Roman"/>
          <w:sz w:val="22"/>
          <w:szCs w:val="22"/>
        </w:rPr>
        <w:t>z</w:t>
      </w:r>
      <w:r w:rsidRPr="0029794B">
        <w:rPr>
          <w:rFonts w:cs="Times New Roman"/>
          <w:sz w:val="22"/>
          <w:szCs w:val="22"/>
        </w:rPr>
        <w:t>hotovitel.</w:t>
      </w:r>
    </w:p>
    <w:p w:rsidR="0029794B" w:rsidRPr="0029794B" w:rsidRDefault="0029794B" w:rsidP="0029794B">
      <w:pPr>
        <w:widowControl/>
        <w:suppressAutoHyphens w:val="0"/>
        <w:autoSpaceDN/>
        <w:jc w:val="both"/>
        <w:textAlignment w:val="auto"/>
        <w:rPr>
          <w:rFonts w:cs="Times New Roman"/>
          <w:sz w:val="22"/>
          <w:szCs w:val="22"/>
        </w:rPr>
      </w:pPr>
    </w:p>
    <w:p w:rsidR="0029794B" w:rsidRDefault="0029794B" w:rsidP="0029794B">
      <w:pPr>
        <w:widowControl/>
        <w:suppressAutoHyphens w:val="0"/>
        <w:autoSpaceDN/>
        <w:jc w:val="both"/>
        <w:textAlignment w:val="auto"/>
        <w:rPr>
          <w:rFonts w:cs="Times New Roman"/>
          <w:sz w:val="22"/>
          <w:szCs w:val="22"/>
        </w:rPr>
      </w:pPr>
      <w:r>
        <w:rPr>
          <w:rFonts w:cs="Times New Roman"/>
          <w:sz w:val="22"/>
          <w:szCs w:val="22"/>
        </w:rPr>
        <w:t>VII.11. J</w:t>
      </w:r>
      <w:r w:rsidRPr="0029794B">
        <w:rPr>
          <w:rFonts w:cs="Times New Roman"/>
          <w:sz w:val="22"/>
          <w:szCs w:val="22"/>
        </w:rPr>
        <w:t xml:space="preserve">ako součást zařízení staveniště zajistí </w:t>
      </w:r>
      <w:r w:rsidR="00AC1771">
        <w:rPr>
          <w:rFonts w:cs="Times New Roman"/>
          <w:sz w:val="22"/>
          <w:szCs w:val="22"/>
        </w:rPr>
        <w:t>z</w:t>
      </w:r>
      <w:r w:rsidRPr="0029794B">
        <w:rPr>
          <w:rFonts w:cs="Times New Roman"/>
          <w:sz w:val="22"/>
          <w:szCs w:val="22"/>
        </w:rPr>
        <w:t xml:space="preserve">hotovitel i rozvod potřebných médií </w:t>
      </w:r>
      <w:r w:rsidRPr="0029794B">
        <w:rPr>
          <w:rFonts w:cs="Times New Roman"/>
          <w:sz w:val="22"/>
          <w:szCs w:val="22"/>
        </w:rPr>
        <w:br/>
        <w:t xml:space="preserve">na </w:t>
      </w:r>
      <w:r w:rsidR="00AC1771">
        <w:rPr>
          <w:rFonts w:cs="Times New Roman"/>
          <w:sz w:val="22"/>
          <w:szCs w:val="22"/>
        </w:rPr>
        <w:t>s</w:t>
      </w:r>
      <w:r w:rsidRPr="0029794B">
        <w:rPr>
          <w:rFonts w:cs="Times New Roman"/>
          <w:sz w:val="22"/>
          <w:szCs w:val="22"/>
        </w:rPr>
        <w:t xml:space="preserve">taveništi a jejich připojení na odběrná místa určená </w:t>
      </w:r>
      <w:r w:rsidR="00AC1771">
        <w:rPr>
          <w:rFonts w:cs="Times New Roman"/>
          <w:sz w:val="22"/>
          <w:szCs w:val="22"/>
        </w:rPr>
        <w:t>o</w:t>
      </w:r>
      <w:r w:rsidRPr="0029794B">
        <w:rPr>
          <w:rFonts w:cs="Times New Roman"/>
          <w:sz w:val="22"/>
          <w:szCs w:val="22"/>
        </w:rPr>
        <w:t>bjednatelem.</w:t>
      </w:r>
    </w:p>
    <w:p w:rsidR="0029794B" w:rsidRPr="0029794B" w:rsidRDefault="0029794B" w:rsidP="0029794B">
      <w:pPr>
        <w:widowControl/>
        <w:suppressAutoHyphens w:val="0"/>
        <w:autoSpaceDN/>
        <w:jc w:val="both"/>
        <w:textAlignment w:val="auto"/>
        <w:rPr>
          <w:rFonts w:cs="Times New Roman"/>
          <w:sz w:val="22"/>
          <w:szCs w:val="22"/>
        </w:rPr>
      </w:pPr>
    </w:p>
    <w:p w:rsid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VII.12. </w:t>
      </w:r>
      <w:r w:rsidRPr="0029794B">
        <w:rPr>
          <w:rFonts w:cs="Times New Roman"/>
          <w:sz w:val="22"/>
          <w:szCs w:val="22"/>
        </w:rPr>
        <w:t>Zhotovitel je povinen zabezpečit samostatná měřící místa na úhradu jím spotřebovaných energií a tyto uhradit.</w:t>
      </w:r>
    </w:p>
    <w:p w:rsidR="0029794B" w:rsidRDefault="0029794B" w:rsidP="0029794B">
      <w:pPr>
        <w:widowControl/>
        <w:suppressAutoHyphens w:val="0"/>
        <w:autoSpaceDN/>
        <w:jc w:val="both"/>
        <w:textAlignment w:val="auto"/>
        <w:rPr>
          <w:rFonts w:cs="Times New Roman"/>
          <w:sz w:val="22"/>
          <w:szCs w:val="22"/>
        </w:rPr>
      </w:pPr>
    </w:p>
    <w:p w:rsidR="0029794B" w:rsidRPr="0029794B" w:rsidRDefault="0029794B" w:rsidP="0029794B">
      <w:pPr>
        <w:widowControl/>
        <w:suppressAutoHyphens w:val="0"/>
        <w:autoSpaceDN/>
        <w:jc w:val="both"/>
        <w:textAlignment w:val="auto"/>
        <w:rPr>
          <w:rFonts w:cs="Times New Roman"/>
          <w:sz w:val="22"/>
          <w:szCs w:val="22"/>
        </w:rPr>
      </w:pPr>
      <w:r>
        <w:rPr>
          <w:rFonts w:cs="Times New Roman"/>
          <w:sz w:val="22"/>
          <w:szCs w:val="22"/>
        </w:rPr>
        <w:lastRenderedPageBreak/>
        <w:t xml:space="preserve">VII.13. </w:t>
      </w:r>
      <w:r w:rsidRPr="0029794B">
        <w:rPr>
          <w:rFonts w:cs="Times New Roman"/>
          <w:sz w:val="22"/>
          <w:szCs w:val="22"/>
        </w:rPr>
        <w:t>Zhotovitel je povinen užívat staveniště pouze pro účely související s prováděním díla a při užívání staveniště je povinen dodržovat veškeré právní předpisy.</w:t>
      </w:r>
    </w:p>
    <w:p w:rsidR="0029794B" w:rsidRDefault="0029794B" w:rsidP="0029794B">
      <w:pPr>
        <w:widowControl/>
        <w:suppressAutoHyphens w:val="0"/>
        <w:autoSpaceDN/>
        <w:jc w:val="both"/>
        <w:textAlignment w:val="auto"/>
        <w:rPr>
          <w:rFonts w:cs="Times New Roman"/>
          <w:sz w:val="22"/>
          <w:szCs w:val="22"/>
        </w:rPr>
      </w:pPr>
    </w:p>
    <w:p w:rsid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VII.14. </w:t>
      </w:r>
      <w:r w:rsidRPr="0029794B">
        <w:rPr>
          <w:rFonts w:cs="Times New Roman"/>
          <w:sz w:val="22"/>
          <w:szCs w:val="22"/>
        </w:rPr>
        <w:t>Zhotovitel je povinen před zahájením prací projednat s vlastníky dotčených pozemků</w:t>
      </w:r>
      <w:r w:rsidRPr="0029794B">
        <w:rPr>
          <w:rFonts w:cs="Times New Roman"/>
          <w:color w:val="FF0000"/>
          <w:sz w:val="22"/>
          <w:szCs w:val="22"/>
        </w:rPr>
        <w:t xml:space="preserve"> </w:t>
      </w:r>
      <w:r w:rsidRPr="0029794B">
        <w:rPr>
          <w:rFonts w:cs="Times New Roman"/>
          <w:sz w:val="22"/>
          <w:szCs w:val="22"/>
        </w:rPr>
        <w:t xml:space="preserve">stavbou, příp. staveništěm konkrétní podmínky vstupu na pozemky a pořídit o tom písemný záznam ověřený podpisem příslušného vlastníka pozemku. Seznam vlastníků všech pozemků dotčených stavbou dle stavebního povolení předá </w:t>
      </w:r>
      <w:r w:rsidR="00AC1771">
        <w:rPr>
          <w:rFonts w:cs="Times New Roman"/>
          <w:sz w:val="22"/>
          <w:szCs w:val="22"/>
        </w:rPr>
        <w:t>z</w:t>
      </w:r>
      <w:r w:rsidRPr="0029794B">
        <w:rPr>
          <w:rFonts w:cs="Times New Roman"/>
          <w:sz w:val="22"/>
          <w:szCs w:val="22"/>
        </w:rPr>
        <w:t xml:space="preserve">hotoviteli </w:t>
      </w:r>
      <w:r w:rsidR="00AC1771">
        <w:rPr>
          <w:rFonts w:cs="Times New Roman"/>
          <w:sz w:val="22"/>
          <w:szCs w:val="22"/>
        </w:rPr>
        <w:t>t</w:t>
      </w:r>
      <w:r w:rsidRPr="0029794B">
        <w:rPr>
          <w:rFonts w:cs="Times New Roman"/>
          <w:sz w:val="22"/>
          <w:szCs w:val="22"/>
        </w:rPr>
        <w:t>echnický dozor při předání staveniště.</w:t>
      </w:r>
    </w:p>
    <w:p w:rsidR="0029794B" w:rsidRDefault="0029794B" w:rsidP="0029794B">
      <w:pPr>
        <w:widowControl/>
        <w:suppressAutoHyphens w:val="0"/>
        <w:autoSpaceDN/>
        <w:jc w:val="both"/>
        <w:textAlignment w:val="auto"/>
        <w:rPr>
          <w:rFonts w:cs="Times New Roman"/>
          <w:sz w:val="22"/>
          <w:szCs w:val="22"/>
        </w:rPr>
      </w:pPr>
    </w:p>
    <w:p w:rsidR="0029794B" w:rsidRP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VII.15. </w:t>
      </w:r>
      <w:r w:rsidRPr="0029794B">
        <w:rPr>
          <w:rFonts w:cs="Times New Roman"/>
          <w:sz w:val="22"/>
          <w:szCs w:val="22"/>
        </w:rPr>
        <w:t xml:space="preserve">Veškerá potřebná povolení k užívání veřejných ploch, případně rozkopávkám nebo překopům veřejných komunikací zajišťuje zhotovitel a nese veškeré případné poplatky. </w:t>
      </w:r>
    </w:p>
    <w:p w:rsidR="0029794B" w:rsidRDefault="0029794B" w:rsidP="0029794B">
      <w:pPr>
        <w:widowControl/>
        <w:suppressAutoHyphens w:val="0"/>
        <w:autoSpaceDN/>
        <w:jc w:val="both"/>
        <w:textAlignment w:val="auto"/>
        <w:rPr>
          <w:rFonts w:cs="Times New Roman"/>
          <w:sz w:val="22"/>
          <w:szCs w:val="22"/>
        </w:rPr>
      </w:pPr>
    </w:p>
    <w:p w:rsidR="00C21DAC"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VII.16. </w:t>
      </w:r>
      <w:r w:rsidRPr="0029794B">
        <w:rPr>
          <w:rFonts w:cs="Times New Roman"/>
          <w:sz w:val="22"/>
          <w:szCs w:val="22"/>
        </w:rPr>
        <w:t xml:space="preserve">Jestliže v souvislosti s provozem </w:t>
      </w:r>
      <w:r w:rsidR="00AC1771">
        <w:rPr>
          <w:rFonts w:cs="Times New Roman"/>
          <w:sz w:val="22"/>
          <w:szCs w:val="22"/>
        </w:rPr>
        <w:t>s</w:t>
      </w:r>
      <w:r w:rsidRPr="0029794B">
        <w:rPr>
          <w:rFonts w:cs="Times New Roman"/>
          <w:sz w:val="22"/>
          <w:szCs w:val="22"/>
        </w:rPr>
        <w:t xml:space="preserve">taveniště nebo prováděním díla bude třeba umístit nebo přemístit dopravní značky podle předpisů o pozemních komunikacích, obstará tyto práce </w:t>
      </w:r>
      <w:r w:rsidR="00AC1771">
        <w:rPr>
          <w:rFonts w:cs="Times New Roman"/>
          <w:sz w:val="22"/>
          <w:szCs w:val="22"/>
        </w:rPr>
        <w:t>z</w:t>
      </w:r>
      <w:r w:rsidRPr="0029794B">
        <w:rPr>
          <w:rFonts w:cs="Times New Roman"/>
          <w:sz w:val="22"/>
          <w:szCs w:val="22"/>
        </w:rPr>
        <w:t xml:space="preserve">hotovitel. Zhotovitel dále zodpovídá i za umisťování, přemisťování a udržování dopravních značek v souvislosti s průběhem provádění prací. Jakékoliv pokuty či náhrady škod vzniklých v této souvislosti jdou k tíži </w:t>
      </w:r>
      <w:r w:rsidR="00AC1771">
        <w:rPr>
          <w:rFonts w:cs="Times New Roman"/>
          <w:sz w:val="22"/>
          <w:szCs w:val="22"/>
        </w:rPr>
        <w:t>z</w:t>
      </w:r>
      <w:r w:rsidRPr="0029794B">
        <w:rPr>
          <w:rFonts w:cs="Times New Roman"/>
          <w:sz w:val="22"/>
          <w:szCs w:val="22"/>
        </w:rPr>
        <w:t>hotovitele.</w:t>
      </w:r>
    </w:p>
    <w:p w:rsidR="00C21DAC" w:rsidRDefault="00C21DAC" w:rsidP="0029794B">
      <w:pPr>
        <w:widowControl/>
        <w:suppressAutoHyphens w:val="0"/>
        <w:autoSpaceDN/>
        <w:jc w:val="both"/>
        <w:textAlignment w:val="auto"/>
        <w:rPr>
          <w:rFonts w:cs="Times New Roman"/>
          <w:sz w:val="22"/>
          <w:szCs w:val="22"/>
        </w:rPr>
      </w:pPr>
    </w:p>
    <w:p w:rsidR="0029794B" w:rsidRP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VII.17. </w:t>
      </w:r>
      <w:r w:rsidRPr="0029794B">
        <w:rPr>
          <w:rFonts w:cs="Times New Roman"/>
          <w:sz w:val="22"/>
          <w:szCs w:val="22"/>
        </w:rPr>
        <w:t xml:space="preserve">Zhotovitel je povinen udržovat na </w:t>
      </w:r>
      <w:r w:rsidR="00AC1771">
        <w:rPr>
          <w:rFonts w:cs="Times New Roman"/>
          <w:sz w:val="22"/>
          <w:szCs w:val="22"/>
        </w:rPr>
        <w:t>s</w:t>
      </w:r>
      <w:r w:rsidRPr="0029794B">
        <w:rPr>
          <w:rFonts w:cs="Times New Roman"/>
          <w:sz w:val="22"/>
          <w:szCs w:val="22"/>
        </w:rPr>
        <w:t xml:space="preserve">taveništi pořádek. Tato povinnost se vztahuje zejména na přilehlé pozemní komunikace znečištěné činností </w:t>
      </w:r>
      <w:r w:rsidR="00AC1771">
        <w:rPr>
          <w:rFonts w:cs="Times New Roman"/>
          <w:sz w:val="22"/>
          <w:szCs w:val="22"/>
        </w:rPr>
        <w:t>z</w:t>
      </w:r>
      <w:r w:rsidRPr="0029794B">
        <w:rPr>
          <w:rFonts w:cs="Times New Roman"/>
          <w:sz w:val="22"/>
          <w:szCs w:val="22"/>
        </w:rPr>
        <w:t>hotovitele.</w:t>
      </w:r>
    </w:p>
    <w:p w:rsidR="0029794B" w:rsidRDefault="0029794B" w:rsidP="0029794B">
      <w:pPr>
        <w:widowControl/>
        <w:suppressAutoHyphens w:val="0"/>
        <w:autoSpaceDN/>
        <w:jc w:val="both"/>
        <w:textAlignment w:val="auto"/>
        <w:rPr>
          <w:rFonts w:cs="Times New Roman"/>
          <w:sz w:val="22"/>
          <w:szCs w:val="22"/>
        </w:rPr>
      </w:pPr>
    </w:p>
    <w:p w:rsid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VII.18. </w:t>
      </w:r>
      <w:r w:rsidRPr="0029794B">
        <w:rPr>
          <w:rFonts w:cs="Times New Roman"/>
          <w:sz w:val="22"/>
          <w:szCs w:val="22"/>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rsidR="0029794B" w:rsidRDefault="0029794B" w:rsidP="0029794B">
      <w:pPr>
        <w:widowControl/>
        <w:suppressAutoHyphens w:val="0"/>
        <w:autoSpaceDN/>
        <w:jc w:val="both"/>
        <w:textAlignment w:val="auto"/>
        <w:rPr>
          <w:rFonts w:cs="Times New Roman"/>
          <w:sz w:val="22"/>
          <w:szCs w:val="22"/>
        </w:rPr>
      </w:pPr>
    </w:p>
    <w:p w:rsidR="0029794B" w:rsidRP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VII.19. </w:t>
      </w:r>
      <w:r w:rsidRPr="0029794B">
        <w:rPr>
          <w:rFonts w:cs="Times New Roman"/>
          <w:sz w:val="22"/>
          <w:szCs w:val="22"/>
        </w:rPr>
        <w:t xml:space="preserve">Zhotovitel je povinen zajistit na </w:t>
      </w:r>
      <w:r w:rsidR="00AC1771">
        <w:rPr>
          <w:rFonts w:cs="Times New Roman"/>
          <w:sz w:val="22"/>
          <w:szCs w:val="22"/>
        </w:rPr>
        <w:t>s</w:t>
      </w:r>
      <w:r w:rsidRPr="0029794B">
        <w:rPr>
          <w:rFonts w:cs="Times New Roman"/>
          <w:sz w:val="22"/>
          <w:szCs w:val="22"/>
        </w:rPr>
        <w:t xml:space="preserve">taveništi veškerá bezpečnostní opatření a hygienická opatření a požární ochranu </w:t>
      </w:r>
      <w:r w:rsidR="00AC1771">
        <w:rPr>
          <w:rFonts w:cs="Times New Roman"/>
          <w:sz w:val="22"/>
          <w:szCs w:val="22"/>
        </w:rPr>
        <w:t>s</w:t>
      </w:r>
      <w:r w:rsidRPr="0029794B">
        <w:rPr>
          <w:rFonts w:cs="Times New Roman"/>
          <w:sz w:val="22"/>
          <w:szCs w:val="22"/>
        </w:rPr>
        <w:t>taveniště i prováděného díla, a to v rozsahu a způsobem stanoveným příslušnými předpisy.</w:t>
      </w:r>
    </w:p>
    <w:p w:rsidR="0029794B" w:rsidRDefault="0029794B" w:rsidP="0029794B">
      <w:pPr>
        <w:widowControl/>
        <w:suppressAutoHyphens w:val="0"/>
        <w:autoSpaceDN/>
        <w:jc w:val="both"/>
        <w:textAlignment w:val="auto"/>
        <w:rPr>
          <w:rFonts w:cs="Times New Roman"/>
          <w:sz w:val="22"/>
          <w:szCs w:val="22"/>
        </w:rPr>
      </w:pPr>
    </w:p>
    <w:p w:rsid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VII.20. </w:t>
      </w:r>
      <w:r w:rsidRPr="0029794B">
        <w:rPr>
          <w:rFonts w:cs="Times New Roman"/>
          <w:sz w:val="22"/>
          <w:szCs w:val="22"/>
        </w:rPr>
        <w:t xml:space="preserve">Zhotovitel je povinen zajistit bezpečný přístup ke všem částem díla pro výkon technického dozoru a kontroly díla. Pokud nebude zhotovitelem zajištěn takovýto bezpečný přístup, je Technický dozor oprávněn odmítnout provedení kontroly. Technický dozor pak určí nový termín provedení kontroly příslušné části díla. </w:t>
      </w:r>
    </w:p>
    <w:p w:rsidR="0029794B" w:rsidRDefault="0029794B" w:rsidP="0029794B">
      <w:pPr>
        <w:widowControl/>
        <w:suppressAutoHyphens w:val="0"/>
        <w:autoSpaceDN/>
        <w:jc w:val="both"/>
        <w:textAlignment w:val="auto"/>
        <w:rPr>
          <w:rFonts w:cs="Times New Roman"/>
          <w:sz w:val="22"/>
          <w:szCs w:val="22"/>
        </w:rPr>
      </w:pPr>
    </w:p>
    <w:p w:rsid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VII.21. </w:t>
      </w:r>
      <w:r w:rsidRPr="0029794B">
        <w:rPr>
          <w:rFonts w:cs="Times New Roman"/>
          <w:sz w:val="22"/>
          <w:szCs w:val="22"/>
        </w:rPr>
        <w:t xml:space="preserve">Zhotoviteli tím nevzniká důvod pro prodloužení termínu dokončení díla. Veškeré náklady na provedení takovéto dodatečné kontroly ze strany </w:t>
      </w:r>
      <w:r w:rsidR="00AC1771">
        <w:rPr>
          <w:rFonts w:cs="Times New Roman"/>
          <w:sz w:val="22"/>
          <w:szCs w:val="22"/>
        </w:rPr>
        <w:t>t</w:t>
      </w:r>
      <w:r w:rsidRPr="0029794B">
        <w:rPr>
          <w:rFonts w:cs="Times New Roman"/>
          <w:sz w:val="22"/>
          <w:szCs w:val="22"/>
        </w:rPr>
        <w:t xml:space="preserve">echnického dozoru nese </w:t>
      </w:r>
      <w:r w:rsidR="00AC1771">
        <w:rPr>
          <w:rFonts w:cs="Times New Roman"/>
          <w:sz w:val="22"/>
          <w:szCs w:val="22"/>
        </w:rPr>
        <w:t>z</w:t>
      </w:r>
      <w:r w:rsidRPr="0029794B">
        <w:rPr>
          <w:rFonts w:cs="Times New Roman"/>
          <w:sz w:val="22"/>
          <w:szCs w:val="22"/>
        </w:rPr>
        <w:t xml:space="preserve">hotovitel a </w:t>
      </w:r>
      <w:r w:rsidR="00AC1771">
        <w:rPr>
          <w:rFonts w:cs="Times New Roman"/>
          <w:sz w:val="22"/>
          <w:szCs w:val="22"/>
        </w:rPr>
        <w:t>o</w:t>
      </w:r>
      <w:r w:rsidRPr="0029794B">
        <w:rPr>
          <w:rFonts w:cs="Times New Roman"/>
          <w:sz w:val="22"/>
          <w:szCs w:val="22"/>
        </w:rPr>
        <w:t xml:space="preserve">bjednatel je oprávněn vyúčtovat takto vzniklé náklady v souladu s podmínkami, za kterých mu účtuje své činnosti </w:t>
      </w:r>
      <w:r w:rsidR="00AC1771">
        <w:rPr>
          <w:rFonts w:cs="Times New Roman"/>
          <w:sz w:val="22"/>
          <w:szCs w:val="22"/>
        </w:rPr>
        <w:t>t</w:t>
      </w:r>
      <w:r w:rsidRPr="0029794B">
        <w:rPr>
          <w:rFonts w:cs="Times New Roman"/>
          <w:sz w:val="22"/>
          <w:szCs w:val="22"/>
        </w:rPr>
        <w:t xml:space="preserve">echnický dozor. Zhotovitel je povinen takto vystavenou fakturu uhradit </w:t>
      </w:r>
      <w:r w:rsidR="00AC1771">
        <w:rPr>
          <w:rFonts w:cs="Times New Roman"/>
          <w:sz w:val="22"/>
          <w:szCs w:val="22"/>
        </w:rPr>
        <w:t>o</w:t>
      </w:r>
      <w:r w:rsidRPr="0029794B">
        <w:rPr>
          <w:rFonts w:cs="Times New Roman"/>
          <w:sz w:val="22"/>
          <w:szCs w:val="22"/>
        </w:rPr>
        <w:t>bjednateli do 10 dnů od data, kdy ji obdržel</w:t>
      </w:r>
      <w:r>
        <w:rPr>
          <w:rFonts w:cs="Times New Roman"/>
          <w:sz w:val="22"/>
          <w:szCs w:val="22"/>
        </w:rPr>
        <w:t>.</w:t>
      </w:r>
    </w:p>
    <w:p w:rsidR="0029794B" w:rsidRDefault="0029794B" w:rsidP="0029794B">
      <w:pPr>
        <w:widowControl/>
        <w:suppressAutoHyphens w:val="0"/>
        <w:autoSpaceDN/>
        <w:jc w:val="both"/>
        <w:textAlignment w:val="auto"/>
        <w:rPr>
          <w:rFonts w:cs="Times New Roman"/>
          <w:sz w:val="22"/>
          <w:szCs w:val="22"/>
        </w:rPr>
      </w:pPr>
    </w:p>
    <w:p w:rsidR="0029794B" w:rsidRP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VII.22. </w:t>
      </w:r>
      <w:r w:rsidRPr="0029794B">
        <w:rPr>
          <w:rFonts w:cs="Times New Roman"/>
          <w:sz w:val="22"/>
          <w:szCs w:val="22"/>
        </w:rPr>
        <w:t xml:space="preserve">Zhotovitel je povinen odstranit zařízení staveniště a vyklidit </w:t>
      </w:r>
      <w:r w:rsidR="00AC1771">
        <w:rPr>
          <w:rFonts w:cs="Times New Roman"/>
          <w:sz w:val="22"/>
          <w:szCs w:val="22"/>
        </w:rPr>
        <w:t>s</w:t>
      </w:r>
      <w:r w:rsidRPr="0029794B">
        <w:rPr>
          <w:rFonts w:cs="Times New Roman"/>
          <w:sz w:val="22"/>
          <w:szCs w:val="22"/>
        </w:rPr>
        <w:t>taveniště nejpozději do 10 dnů ode dne Předání a převzetí díla, pokud se strany nedohodnou jinak.</w:t>
      </w:r>
    </w:p>
    <w:p w:rsidR="0029794B" w:rsidRDefault="0029794B" w:rsidP="0029794B">
      <w:pPr>
        <w:widowControl/>
        <w:suppressAutoHyphens w:val="0"/>
        <w:autoSpaceDN/>
        <w:jc w:val="both"/>
        <w:textAlignment w:val="auto"/>
        <w:rPr>
          <w:rFonts w:cs="Times New Roman"/>
          <w:sz w:val="22"/>
          <w:szCs w:val="22"/>
        </w:rPr>
      </w:pPr>
    </w:p>
    <w:p w:rsidR="0029794B" w:rsidRP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VII.23. </w:t>
      </w:r>
      <w:r w:rsidRPr="0029794B">
        <w:rPr>
          <w:rFonts w:cs="Times New Roman"/>
          <w:sz w:val="22"/>
          <w:szCs w:val="22"/>
        </w:rPr>
        <w:t xml:space="preserve">Nevyklidí-li </w:t>
      </w:r>
      <w:r w:rsidR="00AC1771">
        <w:rPr>
          <w:rFonts w:cs="Times New Roman"/>
          <w:sz w:val="22"/>
          <w:szCs w:val="22"/>
        </w:rPr>
        <w:t>z</w:t>
      </w:r>
      <w:r w:rsidRPr="0029794B">
        <w:rPr>
          <w:rFonts w:cs="Times New Roman"/>
          <w:sz w:val="22"/>
          <w:szCs w:val="22"/>
        </w:rPr>
        <w:t xml:space="preserve">hotovitel </w:t>
      </w:r>
      <w:r w:rsidR="00AC1771">
        <w:rPr>
          <w:rFonts w:cs="Times New Roman"/>
          <w:sz w:val="22"/>
          <w:szCs w:val="22"/>
        </w:rPr>
        <w:t>s</w:t>
      </w:r>
      <w:r w:rsidRPr="0029794B">
        <w:rPr>
          <w:rFonts w:cs="Times New Roman"/>
          <w:sz w:val="22"/>
          <w:szCs w:val="22"/>
        </w:rPr>
        <w:t xml:space="preserve">taveniště ve sjednaném termínu, je </w:t>
      </w:r>
      <w:r w:rsidR="00AC1771">
        <w:rPr>
          <w:rFonts w:cs="Times New Roman"/>
          <w:sz w:val="22"/>
          <w:szCs w:val="22"/>
        </w:rPr>
        <w:t>o</w:t>
      </w:r>
      <w:r w:rsidRPr="0029794B">
        <w:rPr>
          <w:rFonts w:cs="Times New Roman"/>
          <w:sz w:val="22"/>
          <w:szCs w:val="22"/>
        </w:rPr>
        <w:t xml:space="preserve">bjednatel oprávněn zabezpečit vyklizení </w:t>
      </w:r>
      <w:r w:rsidR="00AC1771">
        <w:rPr>
          <w:rFonts w:cs="Times New Roman"/>
          <w:sz w:val="22"/>
          <w:szCs w:val="22"/>
        </w:rPr>
        <w:t>s</w:t>
      </w:r>
      <w:r w:rsidRPr="0029794B">
        <w:rPr>
          <w:rFonts w:cs="Times New Roman"/>
          <w:sz w:val="22"/>
          <w:szCs w:val="22"/>
        </w:rPr>
        <w:t xml:space="preserve">taveniště třetí osobou a náklady s tím spojené uhradí </w:t>
      </w:r>
      <w:r w:rsidR="00AC1771">
        <w:rPr>
          <w:rFonts w:cs="Times New Roman"/>
          <w:sz w:val="22"/>
          <w:szCs w:val="22"/>
        </w:rPr>
        <w:t>o</w:t>
      </w:r>
      <w:r w:rsidRPr="0029794B">
        <w:rPr>
          <w:rFonts w:cs="Times New Roman"/>
          <w:sz w:val="22"/>
          <w:szCs w:val="22"/>
        </w:rPr>
        <w:t xml:space="preserve">bjednateli </w:t>
      </w:r>
      <w:r w:rsidR="00AC1771">
        <w:rPr>
          <w:rFonts w:cs="Times New Roman"/>
          <w:sz w:val="22"/>
          <w:szCs w:val="22"/>
        </w:rPr>
        <w:t>z</w:t>
      </w:r>
      <w:r w:rsidRPr="0029794B">
        <w:rPr>
          <w:rFonts w:cs="Times New Roman"/>
          <w:sz w:val="22"/>
          <w:szCs w:val="22"/>
        </w:rPr>
        <w:t>hotovitel.</w:t>
      </w:r>
    </w:p>
    <w:p w:rsidR="0029794B" w:rsidRDefault="0029794B" w:rsidP="0029794B">
      <w:pPr>
        <w:widowControl/>
        <w:suppressAutoHyphens w:val="0"/>
        <w:autoSpaceDN/>
        <w:jc w:val="both"/>
        <w:textAlignment w:val="auto"/>
        <w:rPr>
          <w:rFonts w:cs="Times New Roman"/>
          <w:sz w:val="22"/>
          <w:szCs w:val="22"/>
        </w:rPr>
      </w:pPr>
    </w:p>
    <w:p w:rsidR="0029794B" w:rsidRDefault="0029794B" w:rsidP="0029794B">
      <w:pPr>
        <w:widowControl/>
        <w:suppressAutoHyphens w:val="0"/>
        <w:autoSpaceDN/>
        <w:jc w:val="both"/>
        <w:textAlignment w:val="auto"/>
        <w:rPr>
          <w:rFonts w:cs="Times New Roman"/>
          <w:sz w:val="22"/>
          <w:szCs w:val="22"/>
        </w:rPr>
      </w:pPr>
      <w:r>
        <w:rPr>
          <w:rFonts w:cs="Times New Roman"/>
          <w:sz w:val="22"/>
          <w:szCs w:val="22"/>
        </w:rPr>
        <w:t xml:space="preserve">VII.24. </w:t>
      </w:r>
      <w:r w:rsidRPr="0029794B">
        <w:rPr>
          <w:rFonts w:cs="Times New Roman"/>
          <w:sz w:val="22"/>
          <w:szCs w:val="22"/>
        </w:rPr>
        <w:t>K termínu stanovenému ve smlouvě k vyklizení staveniště je zhotovitel povinen předat všechny pozemky dotčené prováděním stavby zpět jejich vlastníkům. O tomto předání sepíší spolu písemný zápis, který zhotovitel předá objednateli nejpozději zároveň s oznámením o odstranění veškerých vad a nedodělků uvedených v zápise o předání a převzetí stavby. Každý chybějící písemný zápis o zpětném předání pozemku dotčeného prováděním stavby jeho vlastníkovi bude považován za nedodělek díla.</w:t>
      </w:r>
    </w:p>
    <w:p w:rsidR="0029794B" w:rsidRDefault="0029794B" w:rsidP="0029794B">
      <w:pPr>
        <w:widowControl/>
        <w:suppressAutoHyphens w:val="0"/>
        <w:autoSpaceDN/>
        <w:jc w:val="both"/>
        <w:textAlignment w:val="auto"/>
        <w:rPr>
          <w:rFonts w:cs="Times New Roman"/>
          <w:sz w:val="22"/>
          <w:szCs w:val="22"/>
        </w:rPr>
      </w:pPr>
    </w:p>
    <w:p w:rsidR="001053E2" w:rsidRPr="001053E2" w:rsidRDefault="00DE076F" w:rsidP="001053E2">
      <w:pPr>
        <w:widowControl/>
        <w:suppressAutoHyphens w:val="0"/>
        <w:autoSpaceDN/>
        <w:jc w:val="both"/>
        <w:textAlignment w:val="auto"/>
        <w:rPr>
          <w:rFonts w:cs="Times New Roman"/>
          <w:sz w:val="22"/>
          <w:szCs w:val="22"/>
        </w:rPr>
      </w:pPr>
      <w:r>
        <w:rPr>
          <w:rFonts w:cs="Times New Roman"/>
          <w:sz w:val="22"/>
          <w:szCs w:val="22"/>
        </w:rPr>
        <w:t>VII.2</w:t>
      </w:r>
      <w:r w:rsidR="00287CB8">
        <w:rPr>
          <w:rFonts w:cs="Times New Roman"/>
          <w:sz w:val="22"/>
          <w:szCs w:val="22"/>
        </w:rPr>
        <w:t>5</w:t>
      </w:r>
      <w:r>
        <w:rPr>
          <w:rFonts w:cs="Times New Roman"/>
          <w:sz w:val="22"/>
          <w:szCs w:val="22"/>
        </w:rPr>
        <w:t xml:space="preserve">. </w:t>
      </w:r>
      <w:r w:rsidR="001053E2" w:rsidRPr="001053E2">
        <w:rPr>
          <w:rFonts w:cs="Times New Roman"/>
          <w:sz w:val="22"/>
          <w:szCs w:val="22"/>
        </w:rPr>
        <w:t xml:space="preserve">Zhotovitel se zavazuje dodržovat všechny platné předpisy v oblasti bezpečnosti a ochrany zdraví při práci (dále jen BOZP), hygieny práce, požární a ekologické předpisy na pracovištích </w:t>
      </w:r>
      <w:r w:rsidR="00AC1771">
        <w:rPr>
          <w:rFonts w:cs="Times New Roman"/>
          <w:sz w:val="22"/>
          <w:szCs w:val="22"/>
        </w:rPr>
        <w:t>o</w:t>
      </w:r>
      <w:r w:rsidR="001053E2" w:rsidRPr="001053E2">
        <w:rPr>
          <w:rFonts w:cs="Times New Roman"/>
          <w:sz w:val="22"/>
          <w:szCs w:val="22"/>
        </w:rPr>
        <w:t xml:space="preserve">bjednatele. Je povinen používat pouze zařízení schopná bezpečného provozu, určit způsob ochrany a prevence proti úrazům u svých zaměstnanců i u ostatních osob, které mohou být přítomny na pracovištích </w:t>
      </w:r>
      <w:r w:rsidR="00AC1771">
        <w:rPr>
          <w:rFonts w:cs="Times New Roman"/>
          <w:sz w:val="22"/>
          <w:szCs w:val="22"/>
        </w:rPr>
        <w:t>o</w:t>
      </w:r>
      <w:r w:rsidR="001053E2" w:rsidRPr="001053E2">
        <w:rPr>
          <w:rFonts w:cs="Times New Roman"/>
          <w:sz w:val="22"/>
          <w:szCs w:val="22"/>
        </w:rPr>
        <w:t>bjednatele.  Orgán dozoru BOZP zajišťuje smluvně objednatel.</w:t>
      </w:r>
    </w:p>
    <w:p w:rsidR="001053E2" w:rsidRDefault="001053E2" w:rsidP="001053E2">
      <w:pPr>
        <w:widowControl/>
        <w:suppressAutoHyphens w:val="0"/>
        <w:autoSpaceDN/>
        <w:ind w:left="1276"/>
        <w:jc w:val="both"/>
        <w:textAlignment w:val="auto"/>
        <w:rPr>
          <w:rFonts w:cs="Times New Roman"/>
          <w:sz w:val="22"/>
          <w:szCs w:val="22"/>
        </w:rPr>
      </w:pPr>
    </w:p>
    <w:p w:rsidR="001053E2" w:rsidRPr="001053E2" w:rsidRDefault="00DE076F" w:rsidP="001053E2">
      <w:pPr>
        <w:widowControl/>
        <w:suppressAutoHyphens w:val="0"/>
        <w:autoSpaceDN/>
        <w:jc w:val="both"/>
        <w:textAlignment w:val="auto"/>
        <w:rPr>
          <w:rFonts w:cs="Times New Roman"/>
          <w:sz w:val="22"/>
          <w:szCs w:val="22"/>
        </w:rPr>
      </w:pPr>
      <w:r>
        <w:rPr>
          <w:rFonts w:cs="Times New Roman"/>
          <w:sz w:val="22"/>
          <w:szCs w:val="22"/>
        </w:rPr>
        <w:t>VII.2</w:t>
      </w:r>
      <w:r w:rsidR="00287CB8">
        <w:rPr>
          <w:rFonts w:cs="Times New Roman"/>
          <w:sz w:val="22"/>
          <w:szCs w:val="22"/>
        </w:rPr>
        <w:t>6</w:t>
      </w:r>
      <w:r>
        <w:rPr>
          <w:rFonts w:cs="Times New Roman"/>
          <w:sz w:val="22"/>
          <w:szCs w:val="22"/>
        </w:rPr>
        <w:t xml:space="preserve">. </w:t>
      </w:r>
      <w:r w:rsidR="001053E2" w:rsidRPr="001053E2">
        <w:rPr>
          <w:rFonts w:cs="Times New Roman"/>
          <w:sz w:val="22"/>
          <w:szCs w:val="22"/>
        </w:rPr>
        <w:t xml:space="preserve">Zhotovitel se zavazuje, že jeho zaměstnanci budou odborně a zdravotně způsobilí pro výkon činností prováděných v objektech </w:t>
      </w:r>
      <w:r w:rsidR="00AC1771">
        <w:rPr>
          <w:rFonts w:cs="Times New Roman"/>
          <w:sz w:val="22"/>
          <w:szCs w:val="22"/>
        </w:rPr>
        <w:t>o</w:t>
      </w:r>
      <w:r w:rsidR="001053E2" w:rsidRPr="001053E2">
        <w:rPr>
          <w:rFonts w:cs="Times New Roman"/>
          <w:sz w:val="22"/>
          <w:szCs w:val="22"/>
        </w:rPr>
        <w:t>bjednatele. Zaměstnanci musí být řádně proškoleni v oblastech BOZP, požární ochraně (dále jen PO), hygieně práce a ekologii dle platných právních předpisů.</w:t>
      </w:r>
    </w:p>
    <w:p w:rsidR="00DE076F" w:rsidRDefault="00DE076F" w:rsidP="00DE076F">
      <w:pPr>
        <w:widowControl/>
        <w:suppressAutoHyphens w:val="0"/>
        <w:autoSpaceDN/>
        <w:jc w:val="both"/>
        <w:textAlignment w:val="auto"/>
        <w:rPr>
          <w:rFonts w:cs="Times New Roman"/>
          <w:sz w:val="22"/>
          <w:szCs w:val="22"/>
        </w:rPr>
      </w:pPr>
    </w:p>
    <w:p w:rsidR="001053E2" w:rsidRDefault="00DE076F" w:rsidP="00DE076F">
      <w:pPr>
        <w:widowControl/>
        <w:suppressAutoHyphens w:val="0"/>
        <w:autoSpaceDN/>
        <w:jc w:val="both"/>
        <w:textAlignment w:val="auto"/>
        <w:rPr>
          <w:rFonts w:cs="Times New Roman"/>
          <w:sz w:val="22"/>
          <w:szCs w:val="22"/>
        </w:rPr>
      </w:pPr>
      <w:r>
        <w:rPr>
          <w:rFonts w:cs="Times New Roman"/>
          <w:sz w:val="22"/>
          <w:szCs w:val="22"/>
        </w:rPr>
        <w:lastRenderedPageBreak/>
        <w:t>VII.</w:t>
      </w:r>
      <w:r w:rsidR="00287CB8">
        <w:rPr>
          <w:rFonts w:cs="Times New Roman"/>
          <w:sz w:val="22"/>
          <w:szCs w:val="22"/>
        </w:rPr>
        <w:t>27</w:t>
      </w:r>
      <w:r>
        <w:rPr>
          <w:rFonts w:cs="Times New Roman"/>
          <w:sz w:val="22"/>
          <w:szCs w:val="22"/>
        </w:rPr>
        <w:t xml:space="preserve">. </w:t>
      </w:r>
      <w:r w:rsidR="001053E2" w:rsidRPr="001053E2">
        <w:rPr>
          <w:rFonts w:cs="Times New Roman"/>
          <w:sz w:val="22"/>
          <w:szCs w:val="22"/>
        </w:rPr>
        <w:t>Zhotovitel je povinen umožnit přístup na staveniště a kontrolu provádění prací osobě pověřené činností koordinátora BOZP a dbát jeho pokynů.</w:t>
      </w:r>
    </w:p>
    <w:p w:rsidR="00287CB8" w:rsidRPr="001053E2" w:rsidRDefault="00287CB8" w:rsidP="00DE076F">
      <w:pPr>
        <w:widowControl/>
        <w:suppressAutoHyphens w:val="0"/>
        <w:autoSpaceDN/>
        <w:jc w:val="both"/>
        <w:textAlignment w:val="auto"/>
        <w:rPr>
          <w:rFonts w:cs="Times New Roman"/>
          <w:sz w:val="22"/>
          <w:szCs w:val="22"/>
        </w:rPr>
      </w:pPr>
    </w:p>
    <w:p w:rsidR="001053E2" w:rsidRPr="001053E2" w:rsidRDefault="00DE076F" w:rsidP="00DE076F">
      <w:pPr>
        <w:widowControl/>
        <w:suppressAutoHyphens w:val="0"/>
        <w:autoSpaceDN/>
        <w:jc w:val="both"/>
        <w:textAlignment w:val="auto"/>
        <w:rPr>
          <w:rFonts w:cs="Times New Roman"/>
          <w:sz w:val="22"/>
          <w:szCs w:val="22"/>
        </w:rPr>
      </w:pPr>
      <w:r>
        <w:rPr>
          <w:rFonts w:cs="Times New Roman"/>
          <w:sz w:val="22"/>
          <w:szCs w:val="22"/>
        </w:rPr>
        <w:t>VII.</w:t>
      </w:r>
      <w:r w:rsidR="00287CB8">
        <w:rPr>
          <w:rFonts w:cs="Times New Roman"/>
          <w:sz w:val="22"/>
          <w:szCs w:val="22"/>
        </w:rPr>
        <w:t>28</w:t>
      </w:r>
      <w:r>
        <w:rPr>
          <w:rFonts w:cs="Times New Roman"/>
          <w:sz w:val="22"/>
          <w:szCs w:val="22"/>
        </w:rPr>
        <w:t xml:space="preserve">. </w:t>
      </w:r>
      <w:r w:rsidR="001053E2" w:rsidRPr="001053E2">
        <w:rPr>
          <w:rFonts w:cs="Times New Roman"/>
          <w:sz w:val="22"/>
          <w:szCs w:val="22"/>
        </w:rPr>
        <w:t xml:space="preserve">Zhotovitel se zavazuje zajistit vlastní dozor nad dodržováním příslušných bezpečnostních předpisů a předpisů Environmentálního systému (dále jen EMS), pravidelně kontrolovat péči o BOZP, PO a EMS na pracovištích </w:t>
      </w:r>
      <w:r w:rsidR="00AC1771">
        <w:rPr>
          <w:rFonts w:cs="Times New Roman"/>
          <w:sz w:val="22"/>
          <w:szCs w:val="22"/>
        </w:rPr>
        <w:t>o</w:t>
      </w:r>
      <w:r w:rsidR="001053E2" w:rsidRPr="001053E2">
        <w:rPr>
          <w:rFonts w:cs="Times New Roman"/>
          <w:sz w:val="22"/>
          <w:szCs w:val="22"/>
        </w:rPr>
        <w:t xml:space="preserve">bjednatele. Zavazuje se včas písemně informovat </w:t>
      </w:r>
      <w:r w:rsidR="00AC1771">
        <w:rPr>
          <w:rFonts w:cs="Times New Roman"/>
          <w:sz w:val="22"/>
          <w:szCs w:val="22"/>
        </w:rPr>
        <w:t>o</w:t>
      </w:r>
      <w:r w:rsidR="001053E2" w:rsidRPr="001053E2">
        <w:rPr>
          <w:rFonts w:cs="Times New Roman"/>
          <w:sz w:val="22"/>
          <w:szCs w:val="22"/>
        </w:rPr>
        <w:t>bjednatele o případné změně pracovního postupu nebo dalších rizicích, které se při činnostech nově vyskytly a mohly by vést k poškození zdraví, ohrožení života, negativním environmentálním dopadům popřípadě k hmotným škodám. Zhotovitel se zavazuje dodržet ustanovení § 101 odst. 3) a 4) zákona č. 262/2006 Sb., zákoníku práce.</w:t>
      </w:r>
    </w:p>
    <w:p w:rsidR="00DE076F" w:rsidRDefault="00DE076F" w:rsidP="00DE076F">
      <w:pPr>
        <w:widowControl/>
        <w:suppressAutoHyphens w:val="0"/>
        <w:autoSpaceDN/>
        <w:jc w:val="both"/>
        <w:textAlignment w:val="auto"/>
        <w:rPr>
          <w:rFonts w:cs="Times New Roman"/>
          <w:sz w:val="22"/>
          <w:szCs w:val="22"/>
        </w:rPr>
      </w:pPr>
    </w:p>
    <w:p w:rsidR="001053E2" w:rsidRPr="001053E2" w:rsidRDefault="00DE076F" w:rsidP="00DE076F">
      <w:pPr>
        <w:widowControl/>
        <w:suppressAutoHyphens w:val="0"/>
        <w:autoSpaceDN/>
        <w:jc w:val="both"/>
        <w:textAlignment w:val="auto"/>
        <w:rPr>
          <w:rFonts w:cs="Times New Roman"/>
          <w:sz w:val="22"/>
          <w:szCs w:val="22"/>
        </w:rPr>
      </w:pPr>
      <w:r>
        <w:rPr>
          <w:rFonts w:cs="Times New Roman"/>
          <w:sz w:val="22"/>
          <w:szCs w:val="22"/>
        </w:rPr>
        <w:t>VII.</w:t>
      </w:r>
      <w:r w:rsidR="00287CB8">
        <w:rPr>
          <w:rFonts w:cs="Times New Roman"/>
          <w:sz w:val="22"/>
          <w:szCs w:val="22"/>
        </w:rPr>
        <w:t>29</w:t>
      </w:r>
      <w:r>
        <w:rPr>
          <w:rFonts w:cs="Times New Roman"/>
          <w:sz w:val="22"/>
          <w:szCs w:val="22"/>
        </w:rPr>
        <w:t xml:space="preserve">. </w:t>
      </w:r>
      <w:r w:rsidR="001053E2" w:rsidRPr="001053E2">
        <w:rPr>
          <w:rFonts w:cs="Times New Roman"/>
          <w:sz w:val="22"/>
          <w:szCs w:val="22"/>
        </w:rPr>
        <w:t xml:space="preserve">V případě, že </w:t>
      </w:r>
      <w:r w:rsidR="00AC1771">
        <w:rPr>
          <w:rFonts w:cs="Times New Roman"/>
          <w:sz w:val="22"/>
          <w:szCs w:val="22"/>
        </w:rPr>
        <w:t>z</w:t>
      </w:r>
      <w:r w:rsidR="001053E2" w:rsidRPr="001053E2">
        <w:rPr>
          <w:rFonts w:cs="Times New Roman"/>
          <w:sz w:val="22"/>
          <w:szCs w:val="22"/>
        </w:rPr>
        <w:t xml:space="preserve">hotovitel způsobí negativní environmentální dopad (havárii), nese za něj plnou zodpovědnost. </w:t>
      </w:r>
    </w:p>
    <w:p w:rsidR="00DE076F" w:rsidRDefault="00DE076F" w:rsidP="00DE076F">
      <w:pPr>
        <w:widowControl/>
        <w:suppressAutoHyphens w:val="0"/>
        <w:autoSpaceDN/>
        <w:jc w:val="both"/>
        <w:textAlignment w:val="auto"/>
        <w:rPr>
          <w:rFonts w:cs="Times New Roman"/>
          <w:sz w:val="22"/>
          <w:szCs w:val="22"/>
        </w:rPr>
      </w:pPr>
    </w:p>
    <w:p w:rsidR="001053E2" w:rsidRPr="001053E2" w:rsidRDefault="00287CB8" w:rsidP="00DE076F">
      <w:pPr>
        <w:widowControl/>
        <w:suppressAutoHyphens w:val="0"/>
        <w:autoSpaceDN/>
        <w:jc w:val="both"/>
        <w:textAlignment w:val="auto"/>
        <w:rPr>
          <w:rFonts w:cs="Times New Roman"/>
          <w:sz w:val="22"/>
          <w:szCs w:val="22"/>
        </w:rPr>
      </w:pPr>
      <w:r>
        <w:rPr>
          <w:rFonts w:cs="Times New Roman"/>
          <w:sz w:val="22"/>
          <w:szCs w:val="22"/>
        </w:rPr>
        <w:t>VII.30</w:t>
      </w:r>
      <w:r w:rsidR="00DE076F">
        <w:rPr>
          <w:rFonts w:cs="Times New Roman"/>
          <w:sz w:val="22"/>
          <w:szCs w:val="22"/>
        </w:rPr>
        <w:t xml:space="preserve">. </w:t>
      </w:r>
      <w:r w:rsidR="001053E2" w:rsidRPr="001053E2">
        <w:rPr>
          <w:rFonts w:cs="Times New Roman"/>
          <w:sz w:val="22"/>
          <w:szCs w:val="22"/>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DE076F" w:rsidRDefault="00DE076F" w:rsidP="00DE076F">
      <w:pPr>
        <w:widowControl/>
        <w:suppressAutoHyphens w:val="0"/>
        <w:autoSpaceDN/>
        <w:jc w:val="both"/>
        <w:textAlignment w:val="auto"/>
        <w:rPr>
          <w:rFonts w:cs="Times New Roman"/>
          <w:sz w:val="22"/>
          <w:szCs w:val="22"/>
        </w:rPr>
      </w:pPr>
    </w:p>
    <w:p w:rsidR="001053E2" w:rsidRPr="001053E2" w:rsidRDefault="00DE076F" w:rsidP="00DE076F">
      <w:pPr>
        <w:widowControl/>
        <w:suppressAutoHyphens w:val="0"/>
        <w:autoSpaceDN/>
        <w:jc w:val="both"/>
        <w:textAlignment w:val="auto"/>
        <w:rPr>
          <w:rFonts w:cs="Times New Roman"/>
          <w:sz w:val="22"/>
          <w:szCs w:val="22"/>
        </w:rPr>
      </w:pPr>
      <w:r>
        <w:rPr>
          <w:rFonts w:cs="Times New Roman"/>
          <w:sz w:val="22"/>
          <w:szCs w:val="22"/>
        </w:rPr>
        <w:t>VII.3</w:t>
      </w:r>
      <w:r w:rsidR="00287CB8">
        <w:rPr>
          <w:rFonts w:cs="Times New Roman"/>
          <w:sz w:val="22"/>
          <w:szCs w:val="22"/>
        </w:rPr>
        <w:t>1</w:t>
      </w:r>
      <w:r>
        <w:rPr>
          <w:rFonts w:cs="Times New Roman"/>
          <w:sz w:val="22"/>
          <w:szCs w:val="22"/>
        </w:rPr>
        <w:t xml:space="preserve">. </w:t>
      </w:r>
      <w:r w:rsidR="001053E2" w:rsidRPr="001053E2">
        <w:rPr>
          <w:rFonts w:cs="Times New Roman"/>
          <w:sz w:val="22"/>
          <w:szCs w:val="22"/>
        </w:rPr>
        <w:t>Zhotovitel je povinen zabezpečit provedení vstupního školení o bezpečnosti a ochraně zdraví při práci a o požární ochraně i u svých subdodavatelů.</w:t>
      </w:r>
    </w:p>
    <w:p w:rsidR="00DE076F" w:rsidRDefault="00DE076F" w:rsidP="00DE076F">
      <w:pPr>
        <w:widowControl/>
        <w:suppressAutoHyphens w:val="0"/>
        <w:autoSpaceDN/>
        <w:jc w:val="both"/>
        <w:textAlignment w:val="auto"/>
        <w:rPr>
          <w:rFonts w:cs="Times New Roman"/>
          <w:sz w:val="22"/>
          <w:szCs w:val="22"/>
        </w:rPr>
      </w:pPr>
    </w:p>
    <w:p w:rsidR="001053E2" w:rsidRPr="001053E2" w:rsidRDefault="00DE076F" w:rsidP="00DE076F">
      <w:pPr>
        <w:widowControl/>
        <w:suppressAutoHyphens w:val="0"/>
        <w:autoSpaceDN/>
        <w:jc w:val="both"/>
        <w:textAlignment w:val="auto"/>
        <w:rPr>
          <w:rFonts w:cs="Times New Roman"/>
          <w:sz w:val="22"/>
          <w:szCs w:val="22"/>
        </w:rPr>
      </w:pPr>
      <w:r>
        <w:rPr>
          <w:rFonts w:cs="Times New Roman"/>
          <w:sz w:val="22"/>
          <w:szCs w:val="22"/>
        </w:rPr>
        <w:t>VII.3</w:t>
      </w:r>
      <w:r w:rsidR="00287CB8">
        <w:rPr>
          <w:rFonts w:cs="Times New Roman"/>
          <w:sz w:val="22"/>
          <w:szCs w:val="22"/>
        </w:rPr>
        <w:t>2</w:t>
      </w:r>
      <w:r>
        <w:rPr>
          <w:rFonts w:cs="Times New Roman"/>
          <w:sz w:val="22"/>
          <w:szCs w:val="22"/>
        </w:rPr>
        <w:t xml:space="preserve">. </w:t>
      </w:r>
      <w:r w:rsidR="001053E2" w:rsidRPr="001053E2">
        <w:rPr>
          <w:rFonts w:cs="Times New Roman"/>
          <w:sz w:val="22"/>
          <w:szCs w:val="22"/>
        </w:rPr>
        <w:t xml:space="preserve">Zhotovitel v plné míře zodpovídá za bezpečnost a ochranu zdraví všech osob, které se s jeho vědomím zdržují na </w:t>
      </w:r>
      <w:r w:rsidR="00AC1771">
        <w:rPr>
          <w:rFonts w:cs="Times New Roman"/>
          <w:sz w:val="22"/>
          <w:szCs w:val="22"/>
        </w:rPr>
        <w:t>s</w:t>
      </w:r>
      <w:r w:rsidR="001053E2" w:rsidRPr="001053E2">
        <w:rPr>
          <w:rFonts w:cs="Times New Roman"/>
          <w:sz w:val="22"/>
          <w:szCs w:val="22"/>
        </w:rPr>
        <w:t xml:space="preserve">taveništi a je povinen zabezpečit jejich vybavení ochrannými pracovními pomůckami. </w:t>
      </w:r>
    </w:p>
    <w:p w:rsidR="00DE076F" w:rsidRDefault="00DE076F" w:rsidP="00DE076F">
      <w:pPr>
        <w:widowControl/>
        <w:suppressAutoHyphens w:val="0"/>
        <w:autoSpaceDN/>
        <w:jc w:val="both"/>
        <w:textAlignment w:val="auto"/>
        <w:rPr>
          <w:rFonts w:cs="Times New Roman"/>
          <w:sz w:val="22"/>
          <w:szCs w:val="22"/>
        </w:rPr>
      </w:pPr>
    </w:p>
    <w:p w:rsidR="001053E2" w:rsidRPr="001053E2" w:rsidRDefault="00DE076F" w:rsidP="00DE076F">
      <w:pPr>
        <w:widowControl/>
        <w:suppressAutoHyphens w:val="0"/>
        <w:autoSpaceDN/>
        <w:jc w:val="both"/>
        <w:textAlignment w:val="auto"/>
        <w:rPr>
          <w:rFonts w:cs="Times New Roman"/>
          <w:sz w:val="22"/>
          <w:szCs w:val="22"/>
        </w:rPr>
      </w:pPr>
      <w:r>
        <w:rPr>
          <w:rFonts w:cs="Times New Roman"/>
          <w:sz w:val="22"/>
          <w:szCs w:val="22"/>
        </w:rPr>
        <w:t>VII.3</w:t>
      </w:r>
      <w:r w:rsidR="00287CB8">
        <w:rPr>
          <w:rFonts w:cs="Times New Roman"/>
          <w:sz w:val="22"/>
          <w:szCs w:val="22"/>
        </w:rPr>
        <w:t>3</w:t>
      </w:r>
      <w:r>
        <w:rPr>
          <w:rFonts w:cs="Times New Roman"/>
          <w:sz w:val="22"/>
          <w:szCs w:val="22"/>
        </w:rPr>
        <w:t xml:space="preserve">. </w:t>
      </w:r>
      <w:r w:rsidR="001053E2" w:rsidRPr="001053E2">
        <w:rPr>
          <w:rFonts w:cs="Times New Roman"/>
          <w:sz w:val="22"/>
          <w:szCs w:val="22"/>
        </w:rPr>
        <w:t xml:space="preserve">Zhotovitel je povinen provádět v průběhu provádění díla vlastní dozor a soustavnou kontrolu nad bezpečností práce a požární ochranou na </w:t>
      </w:r>
      <w:r w:rsidR="00AC1771">
        <w:rPr>
          <w:rFonts w:cs="Times New Roman"/>
          <w:sz w:val="22"/>
          <w:szCs w:val="22"/>
        </w:rPr>
        <w:t>s</w:t>
      </w:r>
      <w:r w:rsidR="001053E2" w:rsidRPr="001053E2">
        <w:rPr>
          <w:rFonts w:cs="Times New Roman"/>
          <w:sz w:val="22"/>
          <w:szCs w:val="22"/>
        </w:rPr>
        <w:t>taveništi.</w:t>
      </w:r>
    </w:p>
    <w:p w:rsidR="00DE076F" w:rsidRDefault="00DE076F" w:rsidP="00DE076F">
      <w:pPr>
        <w:widowControl/>
        <w:suppressAutoHyphens w:val="0"/>
        <w:autoSpaceDN/>
        <w:jc w:val="both"/>
        <w:textAlignment w:val="auto"/>
        <w:rPr>
          <w:rFonts w:cs="Times New Roman"/>
          <w:sz w:val="22"/>
          <w:szCs w:val="22"/>
        </w:rPr>
      </w:pPr>
    </w:p>
    <w:p w:rsidR="001053E2" w:rsidRPr="001053E2" w:rsidRDefault="00DE076F" w:rsidP="00DE076F">
      <w:pPr>
        <w:widowControl/>
        <w:suppressAutoHyphens w:val="0"/>
        <w:autoSpaceDN/>
        <w:jc w:val="both"/>
        <w:textAlignment w:val="auto"/>
        <w:rPr>
          <w:rFonts w:cs="Times New Roman"/>
          <w:sz w:val="22"/>
          <w:szCs w:val="22"/>
        </w:rPr>
      </w:pPr>
      <w:r>
        <w:rPr>
          <w:rFonts w:cs="Times New Roman"/>
          <w:sz w:val="22"/>
          <w:szCs w:val="22"/>
        </w:rPr>
        <w:t>VII.3</w:t>
      </w:r>
      <w:r w:rsidR="00287CB8">
        <w:rPr>
          <w:rFonts w:cs="Times New Roman"/>
          <w:sz w:val="22"/>
          <w:szCs w:val="22"/>
        </w:rPr>
        <w:t>4</w:t>
      </w:r>
      <w:r>
        <w:rPr>
          <w:rFonts w:cs="Times New Roman"/>
          <w:sz w:val="22"/>
          <w:szCs w:val="22"/>
        </w:rPr>
        <w:t xml:space="preserve">. </w:t>
      </w:r>
      <w:r w:rsidR="001053E2" w:rsidRPr="001053E2">
        <w:rPr>
          <w:rFonts w:cs="Times New Roman"/>
          <w:sz w:val="22"/>
          <w:szCs w:val="22"/>
        </w:rPr>
        <w:t xml:space="preserve">Zhotovitel je povinen zabezpečit i veškerá bezpečnostní opatření na ochranu osob a majetku mimo prostor </w:t>
      </w:r>
      <w:r w:rsidR="00AC1771">
        <w:rPr>
          <w:rFonts w:cs="Times New Roman"/>
          <w:sz w:val="22"/>
          <w:szCs w:val="22"/>
        </w:rPr>
        <w:t>s</w:t>
      </w:r>
      <w:r w:rsidR="001053E2" w:rsidRPr="001053E2">
        <w:rPr>
          <w:rFonts w:cs="Times New Roman"/>
          <w:sz w:val="22"/>
          <w:szCs w:val="22"/>
        </w:rPr>
        <w:t>taveniště, jsou-li dotčeny prováděním prací na díle (zejména veřejná prostranství nebo komunikace ponechaná v užívání veřejnosti jako např. podchody pod lešením).</w:t>
      </w:r>
    </w:p>
    <w:p w:rsidR="00DE076F" w:rsidRDefault="00DE076F" w:rsidP="00DE076F">
      <w:pPr>
        <w:widowControl/>
        <w:suppressAutoHyphens w:val="0"/>
        <w:autoSpaceDN/>
        <w:jc w:val="both"/>
        <w:textAlignment w:val="auto"/>
        <w:rPr>
          <w:rFonts w:cs="Times New Roman"/>
          <w:sz w:val="22"/>
          <w:szCs w:val="22"/>
        </w:rPr>
      </w:pPr>
    </w:p>
    <w:p w:rsidR="001053E2" w:rsidRPr="001053E2" w:rsidRDefault="00DE076F" w:rsidP="00DE076F">
      <w:pPr>
        <w:widowControl/>
        <w:suppressAutoHyphens w:val="0"/>
        <w:autoSpaceDN/>
        <w:jc w:val="both"/>
        <w:textAlignment w:val="auto"/>
        <w:rPr>
          <w:rFonts w:cs="Times New Roman"/>
          <w:sz w:val="22"/>
          <w:szCs w:val="22"/>
        </w:rPr>
      </w:pPr>
      <w:r>
        <w:rPr>
          <w:rFonts w:cs="Times New Roman"/>
          <w:sz w:val="22"/>
          <w:szCs w:val="22"/>
        </w:rPr>
        <w:t>VII.3</w:t>
      </w:r>
      <w:r w:rsidR="00287CB8">
        <w:rPr>
          <w:rFonts w:cs="Times New Roman"/>
          <w:sz w:val="22"/>
          <w:szCs w:val="22"/>
        </w:rPr>
        <w:t>5</w:t>
      </w:r>
      <w:r>
        <w:rPr>
          <w:rFonts w:cs="Times New Roman"/>
          <w:sz w:val="22"/>
          <w:szCs w:val="22"/>
        </w:rPr>
        <w:t xml:space="preserve">. </w:t>
      </w:r>
      <w:r w:rsidR="001053E2" w:rsidRPr="001053E2">
        <w:rPr>
          <w:rFonts w:cs="Times New Roman"/>
          <w:sz w:val="22"/>
          <w:szCs w:val="22"/>
        </w:rPr>
        <w:t>Zhotovitel je povinen pravidelně kontrolovat stav sousedících objektů.</w:t>
      </w:r>
    </w:p>
    <w:p w:rsidR="00DE076F" w:rsidRDefault="00DE076F" w:rsidP="00DE076F">
      <w:pPr>
        <w:widowControl/>
        <w:tabs>
          <w:tab w:val="left" w:pos="1440"/>
        </w:tabs>
        <w:suppressAutoHyphens w:val="0"/>
        <w:autoSpaceDN/>
        <w:jc w:val="both"/>
        <w:textAlignment w:val="auto"/>
        <w:rPr>
          <w:rFonts w:cs="Times New Roman"/>
          <w:sz w:val="22"/>
          <w:szCs w:val="22"/>
        </w:rPr>
      </w:pPr>
    </w:p>
    <w:p w:rsidR="001053E2" w:rsidRPr="001053E2" w:rsidRDefault="00DE076F" w:rsidP="00DE076F">
      <w:pPr>
        <w:widowControl/>
        <w:tabs>
          <w:tab w:val="left" w:pos="1440"/>
        </w:tabs>
        <w:suppressAutoHyphens w:val="0"/>
        <w:autoSpaceDN/>
        <w:jc w:val="both"/>
        <w:textAlignment w:val="auto"/>
        <w:rPr>
          <w:rFonts w:cs="Times New Roman"/>
          <w:sz w:val="22"/>
          <w:szCs w:val="22"/>
        </w:rPr>
      </w:pPr>
      <w:r>
        <w:rPr>
          <w:rFonts w:cs="Times New Roman"/>
          <w:sz w:val="22"/>
          <w:szCs w:val="22"/>
        </w:rPr>
        <w:t>VII.3</w:t>
      </w:r>
      <w:r w:rsidR="00287CB8">
        <w:rPr>
          <w:rFonts w:cs="Times New Roman"/>
          <w:sz w:val="22"/>
          <w:szCs w:val="22"/>
        </w:rPr>
        <w:t>6</w:t>
      </w:r>
      <w:r>
        <w:rPr>
          <w:rFonts w:cs="Times New Roman"/>
          <w:sz w:val="22"/>
          <w:szCs w:val="22"/>
        </w:rPr>
        <w:t xml:space="preserve">. </w:t>
      </w:r>
      <w:r w:rsidR="001053E2" w:rsidRPr="001053E2">
        <w:rPr>
          <w:rFonts w:cs="Times New Roman"/>
          <w:sz w:val="22"/>
          <w:szCs w:val="22"/>
        </w:rPr>
        <w:t xml:space="preserve">Dojde-li k jakémukoliv úrazu při provádění díla nebo při činnostech souvisejících s prováděním díla, je </w:t>
      </w:r>
      <w:r w:rsidR="00AC1771">
        <w:rPr>
          <w:rFonts w:cs="Times New Roman"/>
          <w:sz w:val="22"/>
          <w:szCs w:val="22"/>
        </w:rPr>
        <w:t>z</w:t>
      </w:r>
      <w:r w:rsidR="001053E2" w:rsidRPr="001053E2">
        <w:rPr>
          <w:rFonts w:cs="Times New Roman"/>
          <w:sz w:val="22"/>
          <w:szCs w:val="22"/>
        </w:rPr>
        <w:t xml:space="preserve">hotovitel povinen zabezpečit vyšetření úrazu a sepsání příslušného záznamu. Objednatel je povinen poskytnout </w:t>
      </w:r>
      <w:r w:rsidR="00AC1771">
        <w:rPr>
          <w:rFonts w:cs="Times New Roman"/>
          <w:sz w:val="22"/>
          <w:szCs w:val="22"/>
        </w:rPr>
        <w:t>z</w:t>
      </w:r>
      <w:r w:rsidR="001053E2" w:rsidRPr="001053E2">
        <w:rPr>
          <w:rFonts w:cs="Times New Roman"/>
          <w:sz w:val="22"/>
          <w:szCs w:val="22"/>
        </w:rPr>
        <w:t>hotoviteli nezbytnou součinnost.</w:t>
      </w:r>
    </w:p>
    <w:p w:rsidR="001053E2" w:rsidRPr="0029794B" w:rsidRDefault="001053E2" w:rsidP="0029794B">
      <w:pPr>
        <w:pStyle w:val="Zkladntext"/>
        <w:widowControl/>
        <w:suppressAutoHyphens w:val="0"/>
        <w:autoSpaceDN/>
        <w:spacing w:after="0" w:line="240" w:lineRule="atLeast"/>
        <w:jc w:val="both"/>
        <w:textAlignment w:val="auto"/>
        <w:rPr>
          <w:rFonts w:cs="Times New Roman"/>
          <w:sz w:val="22"/>
          <w:szCs w:val="22"/>
        </w:rPr>
      </w:pPr>
    </w:p>
    <w:p w:rsidR="0029794B" w:rsidRPr="0029794B" w:rsidRDefault="0029794B" w:rsidP="0029794B">
      <w:pPr>
        <w:widowControl/>
        <w:suppressAutoHyphens w:val="0"/>
        <w:autoSpaceDN/>
        <w:jc w:val="both"/>
        <w:textAlignment w:val="auto"/>
        <w:rPr>
          <w:rFonts w:cs="Times New Roman"/>
          <w:sz w:val="22"/>
          <w:szCs w:val="22"/>
        </w:rPr>
      </w:pPr>
    </w:p>
    <w:p w:rsidR="00730A77" w:rsidRDefault="00730A77">
      <w:pPr>
        <w:pStyle w:val="Textbody"/>
        <w:tabs>
          <w:tab w:val="left" w:pos="567"/>
          <w:tab w:val="left" w:pos="1560"/>
          <w:tab w:val="left" w:pos="2268"/>
          <w:tab w:val="left" w:pos="5670"/>
        </w:tabs>
        <w:rPr>
          <w:rFonts w:cs="Arial"/>
          <w:b/>
          <w:u w:val="single"/>
        </w:rPr>
      </w:pPr>
    </w:p>
    <w:p w:rsidR="00730A77" w:rsidRDefault="00A87027">
      <w:pPr>
        <w:pStyle w:val="Textbody"/>
        <w:tabs>
          <w:tab w:val="left" w:pos="567"/>
          <w:tab w:val="left" w:pos="1560"/>
          <w:tab w:val="left" w:pos="2268"/>
          <w:tab w:val="left" w:pos="5670"/>
        </w:tabs>
        <w:jc w:val="center"/>
        <w:rPr>
          <w:rFonts w:cs="Arial"/>
          <w:b/>
          <w:u w:val="single"/>
        </w:rPr>
      </w:pPr>
      <w:r>
        <w:rPr>
          <w:rFonts w:cs="Arial"/>
          <w:b/>
          <w:u w:val="single"/>
        </w:rPr>
        <w:t>VIII. Dodání díla a přejímka</w:t>
      </w:r>
    </w:p>
    <w:p w:rsidR="00730A77" w:rsidRDefault="00730A77" w:rsidP="009966DF">
      <w:pPr>
        <w:pStyle w:val="Textbody"/>
        <w:tabs>
          <w:tab w:val="left" w:pos="567"/>
          <w:tab w:val="left" w:pos="1560"/>
          <w:tab w:val="left" w:pos="2268"/>
          <w:tab w:val="left" w:pos="5670"/>
        </w:tabs>
        <w:jc w:val="both"/>
        <w:rPr>
          <w:rFonts w:cs="Arial"/>
        </w:rPr>
      </w:pPr>
    </w:p>
    <w:p w:rsidR="00730A77" w:rsidRPr="009966DF" w:rsidRDefault="00A87027" w:rsidP="009966DF">
      <w:pPr>
        <w:pStyle w:val="Textbody"/>
        <w:tabs>
          <w:tab w:val="left" w:pos="720"/>
          <w:tab w:val="left" w:pos="1560"/>
          <w:tab w:val="left" w:pos="2268"/>
          <w:tab w:val="left" w:pos="5670"/>
        </w:tabs>
        <w:jc w:val="both"/>
      </w:pPr>
      <w:r>
        <w:rPr>
          <w:rFonts w:cs="Arial"/>
          <w:sz w:val="22"/>
          <w:szCs w:val="22"/>
        </w:rPr>
        <w:t>VIII.1. Zhotovitel splní povinnost provést dílo jeho ukončením a po té jeho předáním a převzetím objednateli s tím, že o tomto předání a převzetí bude proveden písemný protokol</w:t>
      </w:r>
      <w:r w:rsidR="005D1F05">
        <w:rPr>
          <w:rFonts w:cs="Arial"/>
          <w:sz w:val="22"/>
          <w:szCs w:val="22"/>
        </w:rPr>
        <w:t>, tak jak je toto uvedeno v čl. IV. této smlouvy.</w:t>
      </w:r>
      <w:r>
        <w:rPr>
          <w:rFonts w:cs="Arial"/>
          <w:sz w:val="22"/>
          <w:szCs w:val="22"/>
        </w:rPr>
        <w:t xml:space="preserve"> Zhotovitel je povinen uvědomit objednatele o termínu předání díla výzvou doručenou mu 5 kalendářních dnů před termínem předání díla.</w:t>
      </w:r>
    </w:p>
    <w:p w:rsidR="00DE076F" w:rsidRPr="00DE076F" w:rsidRDefault="00A87027" w:rsidP="00DE076F">
      <w:pPr>
        <w:pStyle w:val="Zkladntext"/>
        <w:widowControl/>
        <w:suppressAutoHyphens w:val="0"/>
        <w:autoSpaceDN/>
        <w:spacing w:after="0" w:line="240" w:lineRule="atLeast"/>
        <w:jc w:val="both"/>
        <w:textAlignment w:val="auto"/>
        <w:rPr>
          <w:rFonts w:cs="Times New Roman"/>
          <w:sz w:val="22"/>
          <w:szCs w:val="22"/>
        </w:rPr>
      </w:pPr>
      <w:r w:rsidRPr="00DE076F">
        <w:rPr>
          <w:rFonts w:cs="Times New Roman"/>
          <w:sz w:val="22"/>
          <w:szCs w:val="22"/>
        </w:rPr>
        <w:t xml:space="preserve">VIII.2. </w:t>
      </w:r>
      <w:r w:rsidR="00DE076F" w:rsidRPr="00DE076F">
        <w:rPr>
          <w:rFonts w:cs="Times New Roman"/>
          <w:sz w:val="22"/>
          <w:szCs w:val="22"/>
        </w:rPr>
        <w:t>Zhotovitel je povinen připravit a doložit u předávacího a přejímacího řízení zejména tyto doklady:</w:t>
      </w:r>
    </w:p>
    <w:p w:rsidR="00DE076F" w:rsidRPr="00DE076F" w:rsidRDefault="00DE076F" w:rsidP="00DE076F">
      <w:pPr>
        <w:pStyle w:val="Zkladntext"/>
        <w:spacing w:line="240" w:lineRule="atLeast"/>
        <w:ind w:left="567"/>
        <w:jc w:val="both"/>
        <w:rPr>
          <w:rFonts w:cs="Times New Roman"/>
          <w:sz w:val="22"/>
          <w:szCs w:val="22"/>
        </w:rPr>
      </w:pPr>
    </w:p>
    <w:p w:rsidR="00DE076F" w:rsidRPr="00DE076F" w:rsidRDefault="00DE076F" w:rsidP="00DE076F">
      <w:pPr>
        <w:pStyle w:val="Zkladntext"/>
        <w:widowControl/>
        <w:numPr>
          <w:ilvl w:val="0"/>
          <w:numId w:val="13"/>
        </w:numPr>
        <w:tabs>
          <w:tab w:val="num" w:pos="2136"/>
        </w:tabs>
        <w:suppressAutoHyphens w:val="0"/>
        <w:autoSpaceDN/>
        <w:spacing w:after="0" w:line="240" w:lineRule="atLeast"/>
        <w:ind w:left="2127" w:hanging="709"/>
        <w:jc w:val="both"/>
        <w:textAlignment w:val="auto"/>
        <w:rPr>
          <w:rFonts w:cs="Times New Roman"/>
          <w:sz w:val="22"/>
          <w:szCs w:val="22"/>
        </w:rPr>
      </w:pPr>
      <w:r w:rsidRPr="00DE076F">
        <w:rPr>
          <w:rFonts w:cs="Times New Roman"/>
          <w:sz w:val="22"/>
          <w:szCs w:val="22"/>
        </w:rPr>
        <w:t>Dokumentaci skutečného provedení, v listinné podobě v počtu 2 ks a v datové podobě na datovém nosiči v počtu 2 ks</w:t>
      </w:r>
    </w:p>
    <w:p w:rsidR="00DE076F" w:rsidRPr="00DE076F" w:rsidRDefault="00DE076F" w:rsidP="00DE076F">
      <w:pPr>
        <w:pStyle w:val="Zkladntext"/>
        <w:widowControl/>
        <w:numPr>
          <w:ilvl w:val="0"/>
          <w:numId w:val="13"/>
        </w:numPr>
        <w:tabs>
          <w:tab w:val="num" w:pos="2136"/>
        </w:tabs>
        <w:suppressAutoHyphens w:val="0"/>
        <w:autoSpaceDN/>
        <w:spacing w:after="0" w:line="240" w:lineRule="atLeast"/>
        <w:jc w:val="both"/>
        <w:textAlignment w:val="auto"/>
        <w:rPr>
          <w:rFonts w:cs="Times New Roman"/>
          <w:sz w:val="22"/>
          <w:szCs w:val="22"/>
        </w:rPr>
      </w:pPr>
      <w:r w:rsidRPr="00DE076F">
        <w:rPr>
          <w:rFonts w:cs="Times New Roman"/>
          <w:sz w:val="22"/>
          <w:szCs w:val="22"/>
        </w:rPr>
        <w:t>Zápisy a osvědčení o provedených zkouškách použitých materiálů.</w:t>
      </w:r>
    </w:p>
    <w:p w:rsidR="00DE076F" w:rsidRPr="00DE076F" w:rsidRDefault="00DE076F" w:rsidP="00DE076F">
      <w:pPr>
        <w:pStyle w:val="Zkladntext"/>
        <w:widowControl/>
        <w:numPr>
          <w:ilvl w:val="0"/>
          <w:numId w:val="13"/>
        </w:numPr>
        <w:tabs>
          <w:tab w:val="num" w:pos="2136"/>
        </w:tabs>
        <w:suppressAutoHyphens w:val="0"/>
        <w:autoSpaceDN/>
        <w:spacing w:after="0" w:line="240" w:lineRule="atLeast"/>
        <w:jc w:val="both"/>
        <w:textAlignment w:val="auto"/>
        <w:rPr>
          <w:rFonts w:cs="Times New Roman"/>
          <w:sz w:val="22"/>
          <w:szCs w:val="22"/>
        </w:rPr>
      </w:pPr>
      <w:r w:rsidRPr="00DE076F">
        <w:rPr>
          <w:rFonts w:cs="Times New Roman"/>
          <w:sz w:val="22"/>
          <w:szCs w:val="22"/>
        </w:rPr>
        <w:t>Zápisy a výsledky o prověření prací a konstrukcí zakrytých v průběhu prací</w:t>
      </w:r>
    </w:p>
    <w:p w:rsidR="00DE076F" w:rsidRPr="00DE076F" w:rsidRDefault="00DE076F" w:rsidP="00DE076F">
      <w:pPr>
        <w:pStyle w:val="Zkladntext"/>
        <w:widowControl/>
        <w:numPr>
          <w:ilvl w:val="0"/>
          <w:numId w:val="13"/>
        </w:numPr>
        <w:tabs>
          <w:tab w:val="num" w:pos="2136"/>
        </w:tabs>
        <w:suppressAutoHyphens w:val="0"/>
        <w:autoSpaceDN/>
        <w:spacing w:after="0" w:line="240" w:lineRule="atLeast"/>
        <w:jc w:val="both"/>
        <w:textAlignment w:val="auto"/>
        <w:rPr>
          <w:rFonts w:cs="Times New Roman"/>
          <w:sz w:val="22"/>
          <w:szCs w:val="22"/>
        </w:rPr>
      </w:pPr>
      <w:r w:rsidRPr="00DE076F">
        <w:rPr>
          <w:rFonts w:cs="Times New Roman"/>
          <w:sz w:val="22"/>
          <w:szCs w:val="22"/>
        </w:rPr>
        <w:t>Prohlášení o shodě použitých materiálů</w:t>
      </w:r>
    </w:p>
    <w:p w:rsidR="00DE076F" w:rsidRPr="00DE076F" w:rsidRDefault="00DE076F" w:rsidP="00DE076F">
      <w:pPr>
        <w:pStyle w:val="Zkladntext"/>
        <w:widowControl/>
        <w:numPr>
          <w:ilvl w:val="0"/>
          <w:numId w:val="13"/>
        </w:numPr>
        <w:tabs>
          <w:tab w:val="num" w:pos="2136"/>
        </w:tabs>
        <w:suppressAutoHyphens w:val="0"/>
        <w:autoSpaceDN/>
        <w:spacing w:after="0" w:line="240" w:lineRule="atLeast"/>
        <w:jc w:val="both"/>
        <w:textAlignment w:val="auto"/>
        <w:rPr>
          <w:rFonts w:cs="Times New Roman"/>
          <w:sz w:val="22"/>
          <w:szCs w:val="22"/>
        </w:rPr>
      </w:pPr>
      <w:r w:rsidRPr="00DE076F">
        <w:rPr>
          <w:rFonts w:cs="Times New Roman"/>
          <w:sz w:val="22"/>
          <w:szCs w:val="22"/>
        </w:rPr>
        <w:t>Zprávu o výsledku archeologického průzkumu</w:t>
      </w:r>
    </w:p>
    <w:p w:rsidR="00DE076F" w:rsidRPr="00DE076F" w:rsidRDefault="00DE076F" w:rsidP="00DE076F">
      <w:pPr>
        <w:pStyle w:val="Zkladntext"/>
        <w:widowControl/>
        <w:numPr>
          <w:ilvl w:val="0"/>
          <w:numId w:val="13"/>
        </w:numPr>
        <w:tabs>
          <w:tab w:val="num" w:pos="2136"/>
        </w:tabs>
        <w:suppressAutoHyphens w:val="0"/>
        <w:autoSpaceDN/>
        <w:spacing w:after="0" w:line="240" w:lineRule="atLeast"/>
        <w:jc w:val="both"/>
        <w:textAlignment w:val="auto"/>
        <w:rPr>
          <w:rFonts w:cs="Times New Roman"/>
          <w:sz w:val="22"/>
          <w:szCs w:val="22"/>
        </w:rPr>
      </w:pPr>
      <w:r w:rsidRPr="00DE076F">
        <w:rPr>
          <w:rFonts w:cs="Times New Roman"/>
          <w:sz w:val="22"/>
          <w:szCs w:val="22"/>
        </w:rPr>
        <w:t>Stavební deník (případně deníky)</w:t>
      </w:r>
    </w:p>
    <w:p w:rsidR="00DE076F" w:rsidRPr="00DE076F" w:rsidRDefault="00DE076F" w:rsidP="00DE076F">
      <w:pPr>
        <w:pStyle w:val="Zkladntext"/>
        <w:widowControl/>
        <w:numPr>
          <w:ilvl w:val="0"/>
          <w:numId w:val="13"/>
        </w:numPr>
        <w:tabs>
          <w:tab w:val="num" w:pos="2136"/>
        </w:tabs>
        <w:suppressAutoHyphens w:val="0"/>
        <w:autoSpaceDN/>
        <w:spacing w:after="0" w:line="240" w:lineRule="atLeast"/>
        <w:jc w:val="both"/>
        <w:textAlignment w:val="auto"/>
        <w:rPr>
          <w:rFonts w:cs="Times New Roman"/>
          <w:sz w:val="22"/>
          <w:szCs w:val="22"/>
        </w:rPr>
      </w:pPr>
      <w:r w:rsidRPr="00DE076F">
        <w:rPr>
          <w:rFonts w:cs="Times New Roman"/>
          <w:sz w:val="22"/>
          <w:szCs w:val="22"/>
        </w:rPr>
        <w:t>Dokumentace případných změn, víceprací, méněprací</w:t>
      </w:r>
    </w:p>
    <w:p w:rsidR="00DE076F" w:rsidRPr="00DE076F" w:rsidRDefault="00DE076F" w:rsidP="00DE076F">
      <w:pPr>
        <w:pStyle w:val="Zkladntext"/>
        <w:widowControl/>
        <w:numPr>
          <w:ilvl w:val="0"/>
          <w:numId w:val="13"/>
        </w:numPr>
        <w:tabs>
          <w:tab w:val="num" w:pos="2136"/>
        </w:tabs>
        <w:suppressAutoHyphens w:val="0"/>
        <w:autoSpaceDN/>
        <w:spacing w:after="0" w:line="240" w:lineRule="atLeast"/>
        <w:jc w:val="both"/>
        <w:textAlignment w:val="auto"/>
        <w:rPr>
          <w:rFonts w:cs="Times New Roman"/>
          <w:sz w:val="22"/>
          <w:szCs w:val="22"/>
        </w:rPr>
      </w:pPr>
      <w:r w:rsidRPr="00DE076F">
        <w:rPr>
          <w:rFonts w:cs="Times New Roman"/>
          <w:sz w:val="22"/>
          <w:szCs w:val="22"/>
        </w:rPr>
        <w:lastRenderedPageBreak/>
        <w:t xml:space="preserve">Podrobnou fotodokumentaci s popisky </w:t>
      </w:r>
      <w:r w:rsidRPr="00DE076F">
        <w:rPr>
          <w:rFonts w:cs="Times New Roman"/>
          <w:strike/>
          <w:sz w:val="22"/>
          <w:szCs w:val="22"/>
        </w:rPr>
        <w:t xml:space="preserve">  </w:t>
      </w:r>
      <w:r w:rsidRPr="00DE076F">
        <w:rPr>
          <w:rFonts w:cs="Times New Roman"/>
          <w:sz w:val="22"/>
          <w:szCs w:val="22"/>
        </w:rPr>
        <w:t xml:space="preserve">2 x na CD </w:t>
      </w:r>
    </w:p>
    <w:p w:rsidR="00DE076F" w:rsidRPr="00DE076F" w:rsidRDefault="00DE076F" w:rsidP="00DE076F">
      <w:pPr>
        <w:pStyle w:val="Zkladntext"/>
        <w:widowControl/>
        <w:numPr>
          <w:ilvl w:val="0"/>
          <w:numId w:val="13"/>
        </w:numPr>
        <w:tabs>
          <w:tab w:val="num" w:pos="2136"/>
        </w:tabs>
        <w:suppressAutoHyphens w:val="0"/>
        <w:autoSpaceDN/>
        <w:spacing w:after="0" w:line="240" w:lineRule="atLeast"/>
        <w:jc w:val="both"/>
        <w:textAlignment w:val="auto"/>
        <w:rPr>
          <w:rFonts w:cs="Times New Roman"/>
          <w:sz w:val="22"/>
          <w:szCs w:val="22"/>
        </w:rPr>
      </w:pPr>
      <w:r w:rsidRPr="00DE076F">
        <w:rPr>
          <w:rFonts w:cs="Times New Roman"/>
          <w:sz w:val="22"/>
          <w:szCs w:val="22"/>
        </w:rPr>
        <w:t>Seznam subdodavatelů, kteří se na zakázce podíleli</w:t>
      </w:r>
    </w:p>
    <w:p w:rsidR="00DE076F" w:rsidRPr="00DE076F" w:rsidRDefault="00830A61" w:rsidP="00DE076F">
      <w:pPr>
        <w:pStyle w:val="Zkladntext"/>
        <w:widowControl/>
        <w:numPr>
          <w:ilvl w:val="0"/>
          <w:numId w:val="13"/>
        </w:numPr>
        <w:tabs>
          <w:tab w:val="num" w:pos="2136"/>
        </w:tabs>
        <w:suppressAutoHyphens w:val="0"/>
        <w:autoSpaceDN/>
        <w:spacing w:after="0" w:line="240" w:lineRule="atLeast"/>
        <w:jc w:val="both"/>
        <w:textAlignment w:val="auto"/>
        <w:rPr>
          <w:rFonts w:cs="Times New Roman"/>
          <w:sz w:val="22"/>
          <w:szCs w:val="22"/>
        </w:rPr>
      </w:pPr>
      <w:r>
        <w:rPr>
          <w:rFonts w:cs="Times New Roman"/>
          <w:sz w:val="22"/>
          <w:szCs w:val="22"/>
          <w:lang w:val="cs-CZ"/>
        </w:rPr>
        <w:t>D</w:t>
      </w:r>
      <w:r w:rsidR="00DE076F" w:rsidRPr="00DE076F">
        <w:rPr>
          <w:rFonts w:cs="Times New Roman"/>
          <w:sz w:val="22"/>
          <w:szCs w:val="22"/>
        </w:rPr>
        <w:t>alší doklady vyžadované k předávacímu a přejímacímu řízení</w:t>
      </w:r>
    </w:p>
    <w:p w:rsidR="00DE076F" w:rsidRPr="00DE076F" w:rsidRDefault="00830A61" w:rsidP="00DE076F">
      <w:pPr>
        <w:pStyle w:val="Zkladntext"/>
        <w:widowControl/>
        <w:numPr>
          <w:ilvl w:val="0"/>
          <w:numId w:val="13"/>
        </w:numPr>
        <w:tabs>
          <w:tab w:val="num" w:pos="2136"/>
        </w:tabs>
        <w:suppressAutoHyphens w:val="0"/>
        <w:autoSpaceDN/>
        <w:spacing w:after="0" w:line="240" w:lineRule="atLeast"/>
        <w:jc w:val="both"/>
        <w:textAlignment w:val="auto"/>
        <w:rPr>
          <w:rFonts w:cs="Times New Roman"/>
          <w:sz w:val="22"/>
          <w:szCs w:val="22"/>
        </w:rPr>
      </w:pPr>
      <w:r>
        <w:rPr>
          <w:rFonts w:cs="Times New Roman"/>
          <w:sz w:val="22"/>
          <w:szCs w:val="22"/>
          <w:lang w:val="cs-CZ"/>
        </w:rPr>
        <w:t>D</w:t>
      </w:r>
      <w:r w:rsidR="00DE076F" w:rsidRPr="00DE076F">
        <w:rPr>
          <w:rFonts w:cs="Times New Roman"/>
          <w:sz w:val="22"/>
          <w:szCs w:val="22"/>
        </w:rPr>
        <w:t>oklady nutné pro kolaudační řízení ve třech vyhotoveních</w:t>
      </w:r>
    </w:p>
    <w:p w:rsidR="00730A77" w:rsidRDefault="00730A77" w:rsidP="00DE076F">
      <w:pPr>
        <w:pStyle w:val="Textbody"/>
        <w:tabs>
          <w:tab w:val="left" w:pos="567"/>
          <w:tab w:val="left" w:pos="1560"/>
          <w:tab w:val="left" w:pos="2268"/>
          <w:tab w:val="left" w:pos="5670"/>
        </w:tabs>
        <w:jc w:val="both"/>
        <w:rPr>
          <w:rFonts w:cs="Arial"/>
          <w:b/>
          <w:u w:val="single"/>
        </w:rPr>
      </w:pPr>
    </w:p>
    <w:p w:rsidR="00287CB8" w:rsidRDefault="00287CB8">
      <w:pPr>
        <w:pStyle w:val="Textbody"/>
        <w:tabs>
          <w:tab w:val="left" w:pos="567"/>
          <w:tab w:val="left" w:pos="1560"/>
          <w:tab w:val="left" w:pos="2268"/>
          <w:tab w:val="left" w:pos="5670"/>
        </w:tabs>
        <w:jc w:val="center"/>
        <w:rPr>
          <w:rFonts w:cs="Arial"/>
          <w:b/>
          <w:u w:val="single"/>
        </w:rPr>
      </w:pPr>
    </w:p>
    <w:p w:rsidR="00730A77" w:rsidRDefault="00A87027">
      <w:pPr>
        <w:pStyle w:val="Textbody"/>
        <w:tabs>
          <w:tab w:val="left" w:pos="567"/>
          <w:tab w:val="left" w:pos="1560"/>
          <w:tab w:val="left" w:pos="2268"/>
          <w:tab w:val="left" w:pos="5670"/>
        </w:tabs>
        <w:jc w:val="center"/>
      </w:pPr>
      <w:r>
        <w:rPr>
          <w:rFonts w:cs="Arial"/>
          <w:b/>
          <w:u w:val="single"/>
        </w:rPr>
        <w:t>IX. Záruka na dílo</w:t>
      </w:r>
    </w:p>
    <w:p w:rsidR="00730A77" w:rsidRDefault="00730A77" w:rsidP="009966DF">
      <w:pPr>
        <w:pStyle w:val="Textbody"/>
        <w:tabs>
          <w:tab w:val="left" w:pos="567"/>
          <w:tab w:val="left" w:pos="1560"/>
          <w:tab w:val="left" w:pos="2268"/>
          <w:tab w:val="left" w:pos="5670"/>
        </w:tabs>
        <w:jc w:val="both"/>
      </w:pPr>
    </w:p>
    <w:p w:rsidR="00730A77" w:rsidRDefault="00A87027" w:rsidP="009966DF">
      <w:pPr>
        <w:pStyle w:val="Textbody"/>
        <w:tabs>
          <w:tab w:val="left" w:pos="567"/>
          <w:tab w:val="left" w:pos="1560"/>
          <w:tab w:val="left" w:pos="2268"/>
          <w:tab w:val="left" w:pos="5670"/>
        </w:tabs>
        <w:jc w:val="both"/>
      </w:pPr>
      <w:r>
        <w:rPr>
          <w:rFonts w:cs="Arial"/>
          <w:sz w:val="22"/>
          <w:szCs w:val="22"/>
        </w:rPr>
        <w:t>IX.1. Zhotovitel poskytuje na dílo záruku v trvání</w:t>
      </w:r>
      <w:r>
        <w:rPr>
          <w:rFonts w:cs="Arial"/>
          <w:b/>
          <w:sz w:val="22"/>
          <w:szCs w:val="22"/>
        </w:rPr>
        <w:t xml:space="preserve"> 60 měsíců.</w:t>
      </w:r>
    </w:p>
    <w:p w:rsidR="00730A77" w:rsidRDefault="00A87027" w:rsidP="009966DF">
      <w:pPr>
        <w:pStyle w:val="Textbody"/>
        <w:tabs>
          <w:tab w:val="left" w:pos="567"/>
          <w:tab w:val="left" w:pos="1560"/>
          <w:tab w:val="left" w:pos="2268"/>
          <w:tab w:val="left" w:pos="5670"/>
        </w:tabs>
        <w:jc w:val="both"/>
      </w:pPr>
      <w:r>
        <w:rPr>
          <w:rFonts w:cs="Arial"/>
          <w:vanish/>
          <w:sz w:val="22"/>
          <w:szCs w:val="22"/>
        </w:rPr>
        <w:t xml:space="preserve">–  </w:t>
      </w:r>
      <w:r>
        <w:rPr>
          <w:rFonts w:cs="Arial"/>
          <w:sz w:val="22"/>
          <w:szCs w:val="22"/>
        </w:rPr>
        <w:t>Po dobu záruční doby zhotovitel garantuje, že dílo bude mít předepsané vlastnosti avšak za podmínek, že objednatel bude dílo užívat v souladu s platnými technickými normami a předpisy. Nedodržení kvalitativních podmínek může být důvodem ke zrušení smlouvy o dílo ze strany objednatele bez nároku na náhradu škody, která tím zhotoviteli vznikla.</w:t>
      </w:r>
    </w:p>
    <w:p w:rsidR="00730A77" w:rsidRDefault="00A87027" w:rsidP="009966DF">
      <w:pPr>
        <w:pStyle w:val="Standard"/>
        <w:spacing w:before="120"/>
        <w:jc w:val="both"/>
      </w:pPr>
      <w:r>
        <w:rPr>
          <w:rFonts w:cs="Arial"/>
          <w:sz w:val="22"/>
          <w:szCs w:val="22"/>
        </w:rPr>
        <w:t xml:space="preserve">IX.2.  Zjištěné vady odstraňuje zhotovitel </w:t>
      </w:r>
      <w:r>
        <w:rPr>
          <w:rFonts w:cs="Arial"/>
          <w:b/>
          <w:bCs/>
          <w:sz w:val="22"/>
          <w:szCs w:val="22"/>
        </w:rPr>
        <w:t>bezodkladně</w:t>
      </w:r>
      <w:r>
        <w:rPr>
          <w:rFonts w:cs="Arial"/>
          <w:sz w:val="22"/>
          <w:szCs w:val="22"/>
        </w:rPr>
        <w:t>, vlastním nákladem a tak, aby dílo udržel v dobrém provozuschopném stavu. V případě prodlení zhotovitele s odstraněním vad, je objednatel oprávněn zajistit odstranění vad na náklad zhotovitele.</w:t>
      </w:r>
    </w:p>
    <w:p w:rsidR="00730A77" w:rsidRDefault="00A87027" w:rsidP="009966DF">
      <w:pPr>
        <w:pStyle w:val="Standard"/>
        <w:spacing w:before="120"/>
        <w:jc w:val="both"/>
      </w:pPr>
      <w:r>
        <w:rPr>
          <w:rFonts w:cs="Arial"/>
          <w:sz w:val="22"/>
          <w:szCs w:val="22"/>
        </w:rPr>
        <w:t>IX.3. Oznámení vad musí být zasláno zhotoviteli písemně, doporučeným dopisem nebo</w:t>
      </w:r>
      <w:r w:rsidR="00AC1771">
        <w:rPr>
          <w:rFonts w:cs="Arial"/>
          <w:sz w:val="22"/>
          <w:szCs w:val="22"/>
        </w:rPr>
        <w:t xml:space="preserve"> datovou schránkou. V případě odeslání oznámení e-mailem bude následně oznámení odesláno doporučeným dopisem nebo  datovou schránkou</w:t>
      </w:r>
      <w:r>
        <w:rPr>
          <w:rFonts w:cs="Arial"/>
          <w:sz w:val="22"/>
          <w:szCs w:val="22"/>
        </w:rPr>
        <w:t xml:space="preserve"> bez zbytečného odkladu. V oznámení vad musí být vada popsána. </w:t>
      </w:r>
    </w:p>
    <w:p w:rsidR="00730A77" w:rsidRDefault="00A87027" w:rsidP="009966DF">
      <w:pPr>
        <w:pStyle w:val="Textbody"/>
        <w:tabs>
          <w:tab w:val="left" w:pos="708"/>
          <w:tab w:val="left" w:pos="1560"/>
          <w:tab w:val="left" w:pos="5670"/>
        </w:tabs>
        <w:spacing w:before="120" w:after="0"/>
        <w:jc w:val="both"/>
      </w:pPr>
      <w:r>
        <w:rPr>
          <w:rFonts w:cs="Arial"/>
          <w:sz w:val="22"/>
          <w:szCs w:val="22"/>
        </w:rPr>
        <w:t>IX.4.  O odstranění vady bude sepsán protokol, který podepíší obě smluvní strany. Protokol vystaví zhotovitel a musí v něm být uvedeno:</w:t>
      </w:r>
    </w:p>
    <w:p w:rsidR="00730A77" w:rsidRDefault="00A87027" w:rsidP="009966DF">
      <w:pPr>
        <w:pStyle w:val="Standard"/>
        <w:numPr>
          <w:ilvl w:val="0"/>
          <w:numId w:val="6"/>
        </w:numPr>
        <w:ind w:left="600" w:hanging="240"/>
        <w:jc w:val="both"/>
        <w:rPr>
          <w:rFonts w:cs="Arial"/>
          <w:sz w:val="20"/>
        </w:rPr>
      </w:pPr>
      <w:r>
        <w:rPr>
          <w:rFonts w:cs="Arial"/>
          <w:sz w:val="20"/>
        </w:rPr>
        <w:t>jméno zástupců smluvních stran</w:t>
      </w:r>
    </w:p>
    <w:p w:rsidR="00730A77" w:rsidRDefault="00A87027" w:rsidP="009966DF">
      <w:pPr>
        <w:pStyle w:val="Standard"/>
        <w:numPr>
          <w:ilvl w:val="0"/>
          <w:numId w:val="1"/>
        </w:numPr>
        <w:ind w:left="600" w:hanging="240"/>
        <w:jc w:val="both"/>
        <w:rPr>
          <w:rFonts w:cs="Arial"/>
          <w:sz w:val="20"/>
        </w:rPr>
      </w:pPr>
      <w:r>
        <w:rPr>
          <w:rFonts w:cs="Arial"/>
          <w:sz w:val="20"/>
        </w:rPr>
        <w:t>číslo smlouvy o dílo</w:t>
      </w:r>
    </w:p>
    <w:p w:rsidR="00730A77" w:rsidRDefault="00A87027" w:rsidP="009966DF">
      <w:pPr>
        <w:pStyle w:val="Standard"/>
        <w:numPr>
          <w:ilvl w:val="0"/>
          <w:numId w:val="1"/>
        </w:numPr>
        <w:ind w:left="600" w:hanging="240"/>
        <w:jc w:val="both"/>
        <w:rPr>
          <w:rFonts w:cs="Arial"/>
          <w:sz w:val="20"/>
        </w:rPr>
      </w:pPr>
      <w:r>
        <w:rPr>
          <w:rFonts w:cs="Arial"/>
          <w:sz w:val="20"/>
        </w:rPr>
        <w:t>datum uplatnění a číslo jednací reklamace</w:t>
      </w:r>
    </w:p>
    <w:p w:rsidR="00730A77" w:rsidRDefault="00A87027" w:rsidP="009966DF">
      <w:pPr>
        <w:pStyle w:val="Standard"/>
        <w:numPr>
          <w:ilvl w:val="0"/>
          <w:numId w:val="1"/>
        </w:numPr>
        <w:ind w:left="600" w:hanging="240"/>
        <w:jc w:val="both"/>
        <w:rPr>
          <w:rFonts w:cs="Arial"/>
          <w:sz w:val="20"/>
        </w:rPr>
      </w:pPr>
      <w:r>
        <w:rPr>
          <w:rFonts w:cs="Arial"/>
          <w:sz w:val="20"/>
        </w:rPr>
        <w:t>popis a rozsah vady a způsob jejího odstranění</w:t>
      </w:r>
    </w:p>
    <w:p w:rsidR="00730A77" w:rsidRDefault="00A87027" w:rsidP="009966DF">
      <w:pPr>
        <w:pStyle w:val="Standard"/>
        <w:numPr>
          <w:ilvl w:val="0"/>
          <w:numId w:val="1"/>
        </w:numPr>
        <w:ind w:left="600" w:hanging="240"/>
        <w:jc w:val="both"/>
        <w:rPr>
          <w:rFonts w:cs="Arial"/>
          <w:sz w:val="20"/>
        </w:rPr>
      </w:pPr>
      <w:r>
        <w:rPr>
          <w:rFonts w:cs="Arial"/>
          <w:sz w:val="20"/>
        </w:rPr>
        <w:t>datum zahájení a odstranění vady</w:t>
      </w:r>
    </w:p>
    <w:p w:rsidR="00730A77" w:rsidRDefault="00A87027" w:rsidP="009966DF">
      <w:pPr>
        <w:pStyle w:val="Standard"/>
        <w:numPr>
          <w:ilvl w:val="0"/>
          <w:numId w:val="1"/>
        </w:numPr>
        <w:ind w:left="600" w:hanging="240"/>
        <w:jc w:val="both"/>
        <w:rPr>
          <w:rFonts w:cs="Arial"/>
          <w:sz w:val="20"/>
        </w:rPr>
      </w:pPr>
      <w:r>
        <w:rPr>
          <w:rFonts w:cs="Arial"/>
          <w:sz w:val="20"/>
        </w:rPr>
        <w:t>celková doba trvání vady od zjištění do odstranění</w:t>
      </w:r>
    </w:p>
    <w:p w:rsidR="00730A77" w:rsidRDefault="00A87027" w:rsidP="009966DF">
      <w:pPr>
        <w:pStyle w:val="Standard"/>
        <w:numPr>
          <w:ilvl w:val="0"/>
          <w:numId w:val="7"/>
        </w:numPr>
        <w:ind w:left="600" w:hanging="240"/>
        <w:jc w:val="both"/>
        <w:rPr>
          <w:rFonts w:cs="Arial"/>
          <w:sz w:val="20"/>
        </w:rPr>
      </w:pPr>
      <w:r>
        <w:rPr>
          <w:rFonts w:cs="Arial"/>
          <w:sz w:val="20"/>
        </w:rPr>
        <w:t>vyjádření, zda vada bránila řádnému užívání díla.</w:t>
      </w:r>
    </w:p>
    <w:p w:rsidR="00730A77" w:rsidRDefault="00A87027" w:rsidP="009966DF">
      <w:pPr>
        <w:pStyle w:val="Standard"/>
        <w:spacing w:before="120"/>
        <w:jc w:val="both"/>
      </w:pPr>
      <w:r>
        <w:rPr>
          <w:rFonts w:cs="Arial"/>
          <w:sz w:val="22"/>
          <w:szCs w:val="22"/>
        </w:rPr>
        <w:t>IX.5.  Odstranění vady nemá vliv na nárok objednatele na náhradu škody od zhotovitele, která byla objednateli způsobena vadným plněním zhotovitele.</w:t>
      </w:r>
    </w:p>
    <w:p w:rsidR="00730A77" w:rsidRDefault="00A87027" w:rsidP="009966DF">
      <w:pPr>
        <w:pStyle w:val="Standard"/>
        <w:spacing w:before="120"/>
        <w:jc w:val="both"/>
      </w:pPr>
      <w:r>
        <w:rPr>
          <w:rFonts w:cs="Arial"/>
          <w:sz w:val="22"/>
          <w:szCs w:val="22"/>
        </w:rPr>
        <w:t>IX.6.  O odevzdání nového plnění v rámci odstranění vady a o odpovědnosti za vady tohoto plnění platí ustanovení této smlouvy, týkající se místa a způsobu plnění a uplatňování práv z odpovědnosti za vady.</w:t>
      </w:r>
    </w:p>
    <w:p w:rsidR="00730A77" w:rsidRDefault="00A87027" w:rsidP="009966DF">
      <w:pPr>
        <w:pStyle w:val="Standard"/>
        <w:spacing w:before="120"/>
        <w:jc w:val="both"/>
      </w:pPr>
      <w:r>
        <w:rPr>
          <w:rFonts w:cs="Arial"/>
          <w:sz w:val="22"/>
          <w:szCs w:val="22"/>
        </w:rPr>
        <w:t>IX.7. 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rsidR="00730A77" w:rsidRDefault="00A87027" w:rsidP="009966DF">
      <w:pPr>
        <w:pStyle w:val="Standard"/>
        <w:spacing w:before="120"/>
        <w:jc w:val="both"/>
      </w:pPr>
      <w:r>
        <w:rPr>
          <w:rFonts w:cs="Arial"/>
          <w:sz w:val="22"/>
          <w:szCs w:val="22"/>
        </w:rPr>
        <w:t xml:space="preserve">IX.8. S odstraněním vad a reklamací bude započato okamžitě po zjištění závady a oznámení zhotoviteli, nejpozději do </w:t>
      </w:r>
      <w:r>
        <w:rPr>
          <w:rFonts w:cs="Arial"/>
          <w:b/>
          <w:bCs/>
          <w:sz w:val="22"/>
          <w:szCs w:val="22"/>
        </w:rPr>
        <w:t>3</w:t>
      </w:r>
      <w:r>
        <w:rPr>
          <w:rFonts w:cs="Arial"/>
          <w:sz w:val="22"/>
          <w:szCs w:val="22"/>
        </w:rPr>
        <w:t xml:space="preserve"> dnů, v případě havárie do 24 hodin, nedohodnou-li se obě smluvní strany jinak.</w:t>
      </w:r>
    </w:p>
    <w:p w:rsidR="00730A77" w:rsidRDefault="00730A77" w:rsidP="009966DF">
      <w:pPr>
        <w:pStyle w:val="Textbody"/>
        <w:tabs>
          <w:tab w:val="left" w:pos="480"/>
          <w:tab w:val="left" w:pos="567"/>
          <w:tab w:val="left" w:pos="1560"/>
          <w:tab w:val="left" w:pos="5670"/>
        </w:tabs>
        <w:spacing w:before="120" w:after="0"/>
        <w:jc w:val="both"/>
      </w:pPr>
    </w:p>
    <w:p w:rsidR="009157AA" w:rsidRDefault="009157AA" w:rsidP="009966DF">
      <w:pPr>
        <w:pStyle w:val="Textbody"/>
        <w:tabs>
          <w:tab w:val="left" w:pos="480"/>
          <w:tab w:val="left" w:pos="567"/>
          <w:tab w:val="left" w:pos="1560"/>
          <w:tab w:val="left" w:pos="5670"/>
        </w:tabs>
        <w:spacing w:before="120" w:after="0"/>
        <w:jc w:val="both"/>
        <w:rPr>
          <w:rFonts w:cs="Arial"/>
          <w:sz w:val="22"/>
          <w:szCs w:val="22"/>
        </w:rPr>
      </w:pPr>
    </w:p>
    <w:p w:rsidR="00730A77" w:rsidRDefault="00A87027">
      <w:pPr>
        <w:pStyle w:val="Textbody"/>
        <w:tabs>
          <w:tab w:val="left" w:pos="567"/>
          <w:tab w:val="left" w:pos="1560"/>
          <w:tab w:val="left" w:pos="2268"/>
          <w:tab w:val="left" w:pos="5670"/>
        </w:tabs>
        <w:jc w:val="center"/>
        <w:rPr>
          <w:rFonts w:cs="Arial"/>
          <w:b/>
          <w:u w:val="single"/>
        </w:rPr>
      </w:pPr>
      <w:r>
        <w:rPr>
          <w:rFonts w:cs="Arial"/>
          <w:b/>
          <w:u w:val="single"/>
        </w:rPr>
        <w:t>X. Smluvní pokuty</w:t>
      </w:r>
    </w:p>
    <w:p w:rsidR="00730A77" w:rsidRDefault="00730A77" w:rsidP="009966DF">
      <w:pPr>
        <w:pStyle w:val="Textbody"/>
        <w:tabs>
          <w:tab w:val="left" w:pos="567"/>
          <w:tab w:val="left" w:pos="1560"/>
          <w:tab w:val="left" w:pos="2268"/>
          <w:tab w:val="left" w:pos="5670"/>
        </w:tabs>
        <w:jc w:val="both"/>
        <w:rPr>
          <w:rFonts w:cs="Arial"/>
          <w:b/>
          <w:u w:val="single"/>
        </w:rPr>
      </w:pPr>
    </w:p>
    <w:p w:rsidR="00730A77" w:rsidRPr="009966DF" w:rsidRDefault="00A87027" w:rsidP="009966DF">
      <w:pPr>
        <w:pStyle w:val="Textbody"/>
        <w:tabs>
          <w:tab w:val="left" w:pos="567"/>
          <w:tab w:val="left" w:pos="1560"/>
          <w:tab w:val="left" w:pos="2268"/>
          <w:tab w:val="left" w:pos="5670"/>
        </w:tabs>
        <w:jc w:val="both"/>
      </w:pPr>
      <w:r>
        <w:rPr>
          <w:rFonts w:cs="Arial"/>
          <w:sz w:val="22"/>
          <w:szCs w:val="22"/>
        </w:rPr>
        <w:t xml:space="preserve">X.1. Za nedodržení dohodnutého časového termínu dokončení díla je objednatel oprávněn účtovat smluvní pokutu ve výši </w:t>
      </w:r>
      <w:r w:rsidR="00997B3C">
        <w:rPr>
          <w:rFonts w:cs="Arial"/>
          <w:sz w:val="22"/>
          <w:szCs w:val="22"/>
        </w:rPr>
        <w:t>1</w:t>
      </w:r>
      <w:r w:rsidR="009157AA">
        <w:rPr>
          <w:rFonts w:cs="Arial"/>
          <w:sz w:val="22"/>
          <w:szCs w:val="22"/>
        </w:rPr>
        <w:t>0 000 Kč</w:t>
      </w:r>
      <w:r>
        <w:rPr>
          <w:rFonts w:cs="Arial"/>
          <w:sz w:val="22"/>
          <w:szCs w:val="22"/>
        </w:rPr>
        <w:t xml:space="preserve"> za každý i započatý den prodlení.</w:t>
      </w:r>
    </w:p>
    <w:p w:rsidR="00730A77" w:rsidRDefault="00A87027" w:rsidP="009966DF">
      <w:pPr>
        <w:pStyle w:val="Textbody"/>
        <w:tabs>
          <w:tab w:val="left" w:pos="567"/>
          <w:tab w:val="left" w:pos="1560"/>
          <w:tab w:val="left" w:pos="2268"/>
          <w:tab w:val="left" w:pos="5670"/>
        </w:tabs>
        <w:jc w:val="both"/>
      </w:pPr>
      <w:r>
        <w:rPr>
          <w:rFonts w:cs="Arial"/>
          <w:sz w:val="22"/>
          <w:szCs w:val="22"/>
        </w:rPr>
        <w:t>X.2. Při prodlení platby daňového dokladu uhradí objednatel pokutu ve výši 0,03% z výše platby za každý den zpoždění nad 10ti denní lhůtu od vystavení daňového dokladu objednateli.</w:t>
      </w:r>
    </w:p>
    <w:p w:rsidR="00730A77" w:rsidRDefault="00A87027" w:rsidP="009966DF">
      <w:pPr>
        <w:pStyle w:val="Textbody"/>
        <w:tabs>
          <w:tab w:val="left" w:pos="567"/>
          <w:tab w:val="left" w:pos="1560"/>
          <w:tab w:val="left" w:pos="2268"/>
          <w:tab w:val="left" w:pos="5670"/>
        </w:tabs>
        <w:jc w:val="both"/>
      </w:pPr>
      <w:r>
        <w:rPr>
          <w:rFonts w:cs="Arial"/>
          <w:sz w:val="22"/>
          <w:szCs w:val="22"/>
        </w:rPr>
        <w:t xml:space="preserve">X.3.  Smluvní pokuty jsou splatné do </w:t>
      </w:r>
      <w:r>
        <w:rPr>
          <w:rFonts w:cs="Arial"/>
          <w:b/>
          <w:bCs/>
          <w:sz w:val="22"/>
          <w:szCs w:val="22"/>
        </w:rPr>
        <w:t xml:space="preserve">14 </w:t>
      </w:r>
      <w:r>
        <w:rPr>
          <w:rFonts w:cs="Arial"/>
          <w:sz w:val="22"/>
          <w:szCs w:val="22"/>
        </w:rPr>
        <w:t>kalendářních dnů od vyúčtování.</w:t>
      </w:r>
    </w:p>
    <w:p w:rsidR="00730A77" w:rsidRDefault="00A87027" w:rsidP="009966DF">
      <w:pPr>
        <w:pStyle w:val="Standard"/>
        <w:spacing w:before="120"/>
        <w:jc w:val="both"/>
      </w:pPr>
      <w:r>
        <w:rPr>
          <w:rFonts w:cs="Arial"/>
          <w:sz w:val="22"/>
          <w:szCs w:val="22"/>
        </w:rPr>
        <w:lastRenderedPageBreak/>
        <w:t xml:space="preserve">X.4.  V případě nedodržení dohodnutého termínu nástupu na odstranění vady v záruční době a termínu pro odstranění reklamované skryté vady z viny zhotovitele, vzniká objednateli nárok na smluvní pokutu ve výši </w:t>
      </w:r>
      <w:r w:rsidR="00997B3C">
        <w:rPr>
          <w:rFonts w:cs="Arial"/>
          <w:b/>
          <w:sz w:val="22"/>
          <w:szCs w:val="22"/>
        </w:rPr>
        <w:t>2</w:t>
      </w:r>
      <w:r w:rsidR="009157AA">
        <w:rPr>
          <w:rFonts w:cs="Arial"/>
          <w:b/>
          <w:sz w:val="22"/>
          <w:szCs w:val="22"/>
        </w:rPr>
        <w:t xml:space="preserve"> 0</w:t>
      </w:r>
      <w:r>
        <w:rPr>
          <w:rFonts w:cs="Arial"/>
          <w:b/>
          <w:sz w:val="22"/>
          <w:szCs w:val="22"/>
        </w:rPr>
        <w:t>00,</w:t>
      </w:r>
      <w:r>
        <w:rPr>
          <w:rFonts w:cs="Arial"/>
          <w:bCs/>
          <w:sz w:val="22"/>
          <w:szCs w:val="22"/>
        </w:rPr>
        <w:t>- Kč</w:t>
      </w:r>
      <w:r>
        <w:rPr>
          <w:rFonts w:cs="Arial"/>
          <w:sz w:val="22"/>
          <w:szCs w:val="22"/>
        </w:rPr>
        <w:t xml:space="preserve"> za každý den prodlení a vadu.</w:t>
      </w:r>
    </w:p>
    <w:p w:rsidR="00730A77" w:rsidRDefault="00A87027" w:rsidP="009966DF">
      <w:pPr>
        <w:pStyle w:val="Standard"/>
        <w:spacing w:before="120"/>
        <w:jc w:val="both"/>
      </w:pPr>
      <w:r>
        <w:rPr>
          <w:rFonts w:cs="Arial"/>
          <w:sz w:val="22"/>
          <w:szCs w:val="22"/>
        </w:rPr>
        <w:t xml:space="preserve">X.5. Za nedodržení dohodnutého termínu odstranění vad a nedodělků zjištěných při přejímacím řízení stavby, se sjednává pokuta ve výši </w:t>
      </w:r>
      <w:r w:rsidR="00997B3C">
        <w:rPr>
          <w:rFonts w:cs="Arial"/>
          <w:b/>
          <w:bCs/>
          <w:sz w:val="22"/>
          <w:szCs w:val="22"/>
        </w:rPr>
        <w:t>2</w:t>
      </w:r>
      <w:r w:rsidR="009157AA">
        <w:rPr>
          <w:rFonts w:cs="Arial"/>
          <w:b/>
          <w:bCs/>
          <w:sz w:val="22"/>
          <w:szCs w:val="22"/>
        </w:rPr>
        <w:t xml:space="preserve"> 0</w:t>
      </w:r>
      <w:r>
        <w:rPr>
          <w:rFonts w:cs="Arial"/>
          <w:b/>
          <w:bCs/>
          <w:sz w:val="22"/>
          <w:szCs w:val="22"/>
        </w:rPr>
        <w:t>00,-</w:t>
      </w:r>
      <w:r>
        <w:rPr>
          <w:rFonts w:cs="Arial"/>
          <w:sz w:val="22"/>
          <w:szCs w:val="22"/>
        </w:rPr>
        <w:t xml:space="preserve"> Kč za každý den prodlení s odstraněním těchto vad.</w:t>
      </w:r>
    </w:p>
    <w:p w:rsidR="00730A77" w:rsidRDefault="00A87027" w:rsidP="009966DF">
      <w:pPr>
        <w:pStyle w:val="Standard"/>
        <w:spacing w:before="120"/>
        <w:jc w:val="both"/>
      </w:pPr>
      <w:r>
        <w:rPr>
          <w:rFonts w:cs="Arial"/>
          <w:sz w:val="22"/>
          <w:szCs w:val="22"/>
        </w:rPr>
        <w:t>X.6  Majetkové sankce jako pohledávky objednatele vůči zhotoviteli mohou být vypořádány v konečné faktuře za dílo formou odpočtu z ceny díla.</w:t>
      </w:r>
    </w:p>
    <w:p w:rsidR="00730A77" w:rsidRDefault="00A87027">
      <w:pPr>
        <w:pStyle w:val="Textbody"/>
        <w:tabs>
          <w:tab w:val="left" w:pos="480"/>
          <w:tab w:val="left" w:pos="567"/>
          <w:tab w:val="left" w:pos="1560"/>
          <w:tab w:val="left" w:pos="5670"/>
        </w:tabs>
        <w:spacing w:before="120" w:after="0"/>
      </w:pPr>
      <w:r>
        <w:rPr>
          <w:rFonts w:cs="Arial"/>
          <w:sz w:val="22"/>
          <w:szCs w:val="22"/>
        </w:rPr>
        <w:t>X.7</w:t>
      </w:r>
      <w:r>
        <w:rPr>
          <w:rFonts w:cs="Arial"/>
          <w:sz w:val="22"/>
          <w:szCs w:val="22"/>
        </w:rPr>
        <w:tab/>
        <w:t>Smluvní pokuta se nezapočítává na náhradu škody.</w:t>
      </w:r>
    </w:p>
    <w:p w:rsidR="00730A77" w:rsidRDefault="00730A77">
      <w:pPr>
        <w:pStyle w:val="Standard"/>
        <w:rPr>
          <w:rFonts w:cs="Arial"/>
        </w:rPr>
      </w:pPr>
    </w:p>
    <w:p w:rsidR="00730A77" w:rsidRDefault="00A87027">
      <w:pPr>
        <w:pStyle w:val="Textbody"/>
        <w:tabs>
          <w:tab w:val="left" w:pos="567"/>
          <w:tab w:val="left" w:pos="1560"/>
          <w:tab w:val="left" w:pos="2268"/>
          <w:tab w:val="left" w:pos="5670"/>
        </w:tabs>
        <w:jc w:val="center"/>
        <w:rPr>
          <w:rFonts w:cs="Arial"/>
          <w:b/>
          <w:u w:val="single"/>
        </w:rPr>
      </w:pPr>
      <w:r>
        <w:rPr>
          <w:rFonts w:cs="Arial"/>
          <w:b/>
          <w:u w:val="single"/>
        </w:rPr>
        <w:t>XI. Vyšší moc</w:t>
      </w:r>
    </w:p>
    <w:p w:rsidR="00730A77" w:rsidRDefault="00730A77">
      <w:pPr>
        <w:pStyle w:val="standard0"/>
        <w:suppressLineNumbers/>
        <w:jc w:val="both"/>
        <w:rPr>
          <w:rFonts w:cs="Courier New"/>
          <w:b/>
          <w:bCs/>
          <w:sz w:val="28"/>
          <w:szCs w:val="28"/>
        </w:rPr>
      </w:pPr>
    </w:p>
    <w:p w:rsidR="00730A77" w:rsidRDefault="00A87027">
      <w:pPr>
        <w:pStyle w:val="standard0"/>
        <w:suppressLineNumbers/>
        <w:jc w:val="both"/>
        <w:rPr>
          <w:rFonts w:cs="Arial"/>
          <w:sz w:val="22"/>
          <w:szCs w:val="22"/>
        </w:rPr>
      </w:pPr>
      <w:r>
        <w:rPr>
          <w:rFonts w:cs="Arial"/>
          <w:sz w:val="22"/>
          <w:szCs w:val="22"/>
        </w:rPr>
        <w:t>XI.1. Za vyšší moc se považují skutečnosti, které nejsou a ani nemohou být ovlivněny smluvními stranami, např. živelné pohromy, požár, atd.</w:t>
      </w:r>
    </w:p>
    <w:p w:rsidR="00730A77" w:rsidRDefault="00730A77">
      <w:pPr>
        <w:pStyle w:val="standard0"/>
        <w:suppressLineNumbers/>
        <w:jc w:val="both"/>
        <w:rPr>
          <w:rFonts w:cs="Arial"/>
          <w:sz w:val="22"/>
          <w:szCs w:val="22"/>
        </w:rPr>
      </w:pPr>
    </w:p>
    <w:p w:rsidR="00730A77" w:rsidRDefault="00A87027">
      <w:pPr>
        <w:pStyle w:val="standard0"/>
        <w:suppressLineNumbers/>
        <w:jc w:val="both"/>
        <w:rPr>
          <w:rFonts w:cs="Arial"/>
          <w:sz w:val="22"/>
          <w:szCs w:val="22"/>
        </w:rPr>
      </w:pPr>
      <w:r>
        <w:rPr>
          <w:rFonts w:cs="Arial"/>
          <w:sz w:val="22"/>
          <w:szCs w:val="22"/>
        </w:rPr>
        <w:t>XI.2 Pokud se splnění této smlouvy stane nemožným od zásahu vyšší moci, strana, která se bude odvolávat na vyšší moc, požádá druhou stranu o úpravu smlouvy ve vztahu k předmětu a dohodě plnění.</w:t>
      </w:r>
    </w:p>
    <w:p w:rsidR="00730A77" w:rsidRDefault="00730A77">
      <w:pPr>
        <w:pStyle w:val="Standard"/>
        <w:tabs>
          <w:tab w:val="left" w:pos="7830"/>
        </w:tabs>
        <w:spacing w:before="120"/>
        <w:jc w:val="both"/>
        <w:rPr>
          <w:rFonts w:cs="Arial"/>
        </w:rPr>
      </w:pPr>
    </w:p>
    <w:p w:rsidR="00730A77" w:rsidRDefault="00A87027">
      <w:pPr>
        <w:pStyle w:val="Textbody"/>
        <w:tabs>
          <w:tab w:val="left" w:pos="567"/>
          <w:tab w:val="left" w:pos="1560"/>
          <w:tab w:val="left" w:pos="2268"/>
          <w:tab w:val="left" w:pos="5670"/>
        </w:tabs>
        <w:jc w:val="center"/>
      </w:pPr>
      <w:r>
        <w:rPr>
          <w:rFonts w:cs="Arial"/>
          <w:b/>
          <w:u w:val="single"/>
        </w:rPr>
        <w:t>XII. Odstoupení od smlouvy</w:t>
      </w:r>
    </w:p>
    <w:p w:rsidR="00730A77" w:rsidRDefault="00730A77" w:rsidP="009966DF">
      <w:pPr>
        <w:pStyle w:val="Textbody"/>
        <w:tabs>
          <w:tab w:val="left" w:pos="567"/>
          <w:tab w:val="left" w:pos="1560"/>
          <w:tab w:val="left" w:pos="2268"/>
          <w:tab w:val="left" w:pos="5670"/>
        </w:tabs>
        <w:jc w:val="both"/>
        <w:rPr>
          <w:rFonts w:cs="Arial"/>
        </w:rPr>
      </w:pPr>
    </w:p>
    <w:p w:rsidR="00730A77" w:rsidRPr="009966DF" w:rsidRDefault="00A87027" w:rsidP="009966DF">
      <w:pPr>
        <w:pStyle w:val="Textbody"/>
        <w:tabs>
          <w:tab w:val="left" w:pos="567"/>
          <w:tab w:val="left" w:pos="1560"/>
          <w:tab w:val="left" w:pos="2268"/>
          <w:tab w:val="left" w:pos="5670"/>
        </w:tabs>
        <w:jc w:val="both"/>
      </w:pPr>
      <w:r>
        <w:rPr>
          <w:rFonts w:cs="Arial"/>
          <w:sz w:val="22"/>
          <w:szCs w:val="22"/>
        </w:rPr>
        <w:t>XII.1. Zhotovitel i objednatel mohou odstoupit od smlouvy, pokud postupují následujících ustanovení.</w:t>
      </w:r>
    </w:p>
    <w:p w:rsidR="00730A77" w:rsidRPr="009966DF" w:rsidRDefault="00A87027" w:rsidP="009966DF">
      <w:pPr>
        <w:pStyle w:val="Textbody"/>
        <w:tabs>
          <w:tab w:val="left" w:pos="567"/>
          <w:tab w:val="left" w:pos="1560"/>
          <w:tab w:val="left" w:pos="2268"/>
          <w:tab w:val="left" w:pos="5670"/>
        </w:tabs>
        <w:jc w:val="both"/>
      </w:pPr>
      <w:r>
        <w:rPr>
          <w:rFonts w:cs="Arial"/>
          <w:sz w:val="22"/>
          <w:szCs w:val="22"/>
        </w:rPr>
        <w:t>XII.2.</w:t>
      </w:r>
      <w:r w:rsidR="005D1F05">
        <w:rPr>
          <w:rFonts w:cs="Arial"/>
          <w:sz w:val="22"/>
          <w:szCs w:val="22"/>
        </w:rPr>
        <w:t xml:space="preserve"> </w:t>
      </w:r>
      <w:r>
        <w:rPr>
          <w:rFonts w:cs="Arial"/>
          <w:sz w:val="22"/>
          <w:szCs w:val="22"/>
        </w:rPr>
        <w:t>Objednatel může odstoupit od smlouvy z důvodu podstatného porušení smluvních závazků zhotovitelem, jímž se míní:</w:t>
      </w:r>
    </w:p>
    <w:p w:rsidR="00730A77" w:rsidRDefault="00A87027" w:rsidP="009966DF">
      <w:pPr>
        <w:pStyle w:val="Standard"/>
        <w:numPr>
          <w:ilvl w:val="0"/>
          <w:numId w:val="8"/>
        </w:numPr>
        <w:jc w:val="both"/>
        <w:rPr>
          <w:rFonts w:cs="Arial"/>
          <w:sz w:val="20"/>
          <w:szCs w:val="20"/>
        </w:rPr>
      </w:pPr>
      <w:r>
        <w:rPr>
          <w:rFonts w:cs="Arial"/>
          <w:sz w:val="20"/>
          <w:szCs w:val="20"/>
        </w:rPr>
        <w:t>zhotovitel provádí dílo v prokazatelně nízké kvalitě</w:t>
      </w:r>
    </w:p>
    <w:p w:rsidR="00730A77" w:rsidRDefault="00A87027" w:rsidP="009966DF">
      <w:pPr>
        <w:pStyle w:val="Standard"/>
        <w:numPr>
          <w:ilvl w:val="0"/>
          <w:numId w:val="3"/>
        </w:numPr>
        <w:jc w:val="both"/>
        <w:rPr>
          <w:rFonts w:cs="Arial"/>
          <w:sz w:val="20"/>
          <w:szCs w:val="20"/>
        </w:rPr>
      </w:pPr>
      <w:r>
        <w:rPr>
          <w:rFonts w:cs="Arial"/>
          <w:sz w:val="20"/>
          <w:szCs w:val="20"/>
        </w:rPr>
        <w:t xml:space="preserve">zhotovitel používá při zhotovení díla materiály prokazatelně nízké kvality    </w:t>
      </w:r>
    </w:p>
    <w:p w:rsidR="00730A77" w:rsidRDefault="00A87027" w:rsidP="009966DF">
      <w:pPr>
        <w:pStyle w:val="Standard"/>
        <w:numPr>
          <w:ilvl w:val="0"/>
          <w:numId w:val="3"/>
        </w:numPr>
        <w:jc w:val="both"/>
      </w:pPr>
      <w:r>
        <w:rPr>
          <w:rFonts w:cs="Arial"/>
          <w:sz w:val="20"/>
          <w:szCs w:val="20"/>
        </w:rPr>
        <w:t>zhotovitel je v podstatném prodlení se zhotovením díla ve smluvních termínech, za podstatné prodlení se považuje doba delší, než 35 kalendářních dnů</w:t>
      </w:r>
    </w:p>
    <w:p w:rsidR="00730A77" w:rsidRDefault="00730A77" w:rsidP="009966DF">
      <w:pPr>
        <w:pStyle w:val="Standard"/>
        <w:jc w:val="both"/>
        <w:rPr>
          <w:rFonts w:cs="Arial"/>
          <w:sz w:val="22"/>
        </w:rPr>
      </w:pPr>
    </w:p>
    <w:p w:rsidR="00730A77" w:rsidRDefault="00A87027" w:rsidP="009966DF">
      <w:pPr>
        <w:pStyle w:val="Textbody"/>
        <w:tabs>
          <w:tab w:val="left" w:pos="567"/>
          <w:tab w:val="left" w:pos="1560"/>
          <w:tab w:val="left" w:pos="2268"/>
          <w:tab w:val="left" w:pos="5670"/>
        </w:tabs>
        <w:jc w:val="both"/>
      </w:pPr>
      <w:r>
        <w:rPr>
          <w:rFonts w:cs="Arial"/>
          <w:sz w:val="22"/>
          <w:szCs w:val="22"/>
        </w:rPr>
        <w:t>XII.3. Zhotovitel může odstoupit od smlouvy z důvodu podstatné porušení smluvních závazků objednatelem především pokud:</w:t>
      </w:r>
    </w:p>
    <w:p w:rsidR="00730A77" w:rsidRDefault="00730A77" w:rsidP="009966DF">
      <w:pPr>
        <w:pStyle w:val="Zkladntext2"/>
        <w:widowControl/>
        <w:overflowPunct/>
        <w:autoSpaceDE/>
        <w:rPr>
          <w:rFonts w:cs="Arial"/>
        </w:rPr>
      </w:pPr>
    </w:p>
    <w:p w:rsidR="00730A77" w:rsidRDefault="00A87027" w:rsidP="009966DF">
      <w:pPr>
        <w:pStyle w:val="Standard"/>
        <w:numPr>
          <w:ilvl w:val="0"/>
          <w:numId w:val="9"/>
        </w:numPr>
        <w:jc w:val="both"/>
        <w:rPr>
          <w:rFonts w:cs="Arial"/>
          <w:sz w:val="20"/>
          <w:szCs w:val="20"/>
        </w:rPr>
      </w:pPr>
      <w:r>
        <w:rPr>
          <w:rFonts w:cs="Arial"/>
          <w:sz w:val="20"/>
          <w:szCs w:val="20"/>
        </w:rPr>
        <w:t>objednatel je v prodlení s placením podle této smlouvy delším než 60 dnů, avšak teprve poté, kdy na podstatné porušení smluvních závazků objednatele předem písemně upozornil a poskytl odpovídající lhůtu k nápravě</w:t>
      </w:r>
    </w:p>
    <w:p w:rsidR="00730A77" w:rsidRDefault="00730A77" w:rsidP="009966DF">
      <w:pPr>
        <w:pStyle w:val="Textbody"/>
        <w:tabs>
          <w:tab w:val="left" w:pos="567"/>
          <w:tab w:val="left" w:pos="1560"/>
          <w:tab w:val="left" w:pos="2268"/>
          <w:tab w:val="left" w:pos="5670"/>
        </w:tabs>
        <w:jc w:val="both"/>
        <w:rPr>
          <w:rFonts w:cs="Arial"/>
        </w:rPr>
      </w:pPr>
    </w:p>
    <w:p w:rsidR="00730A77" w:rsidRPr="009966DF" w:rsidRDefault="00A87027" w:rsidP="009966DF">
      <w:pPr>
        <w:pStyle w:val="Textbody"/>
        <w:tabs>
          <w:tab w:val="left" w:pos="567"/>
          <w:tab w:val="left" w:pos="1560"/>
          <w:tab w:val="left" w:pos="2268"/>
          <w:tab w:val="left" w:pos="5670"/>
        </w:tabs>
        <w:jc w:val="both"/>
      </w:pPr>
      <w:r>
        <w:rPr>
          <w:rFonts w:cs="Arial"/>
          <w:sz w:val="22"/>
          <w:szCs w:val="22"/>
        </w:rPr>
        <w:t>XII.4. Zhotovitel i objednatel mohou od smlouvy odstoupit i pro nepodstatné porušení</w:t>
      </w:r>
      <w:r w:rsidR="005D1F05">
        <w:rPr>
          <w:rFonts w:cs="Arial"/>
          <w:sz w:val="22"/>
          <w:szCs w:val="22"/>
        </w:rPr>
        <w:t xml:space="preserve"> smluvních za podmínek dle ust. § 1987</w:t>
      </w:r>
      <w:r>
        <w:rPr>
          <w:rFonts w:cs="Arial"/>
          <w:sz w:val="22"/>
          <w:szCs w:val="22"/>
        </w:rPr>
        <w:t xml:space="preserve"> </w:t>
      </w:r>
      <w:r w:rsidR="005D1F05">
        <w:rPr>
          <w:rFonts w:cs="Arial"/>
          <w:sz w:val="22"/>
          <w:szCs w:val="22"/>
        </w:rPr>
        <w:t>Obč. zákoníku.</w:t>
      </w:r>
    </w:p>
    <w:p w:rsidR="00730A77" w:rsidRDefault="00A87027" w:rsidP="009966DF">
      <w:pPr>
        <w:pStyle w:val="Textbody"/>
        <w:tabs>
          <w:tab w:val="left" w:pos="567"/>
          <w:tab w:val="left" w:pos="1560"/>
          <w:tab w:val="left" w:pos="2268"/>
          <w:tab w:val="left" w:pos="5670"/>
        </w:tabs>
        <w:jc w:val="both"/>
      </w:pPr>
      <w:r>
        <w:rPr>
          <w:rFonts w:cs="Arial"/>
          <w:sz w:val="22"/>
          <w:szCs w:val="22"/>
        </w:rPr>
        <w:t>XII.5.  Odstoupením od smlouvy zanikají všechna práva a povinnosti stran ze smlouvy, s výjimkou nároku na náhradu škody vzniklé porušením smlouvy a nároku na sjednané smluvní pokuty.</w:t>
      </w:r>
    </w:p>
    <w:p w:rsidR="00730A77" w:rsidRDefault="00730A77" w:rsidP="009966DF">
      <w:pPr>
        <w:pStyle w:val="Textbody"/>
        <w:tabs>
          <w:tab w:val="left" w:pos="567"/>
          <w:tab w:val="left" w:pos="1560"/>
          <w:tab w:val="left" w:pos="2268"/>
          <w:tab w:val="left" w:pos="5670"/>
        </w:tabs>
        <w:jc w:val="both"/>
        <w:rPr>
          <w:rFonts w:cs="Arial"/>
          <w:sz w:val="22"/>
          <w:szCs w:val="22"/>
        </w:rPr>
      </w:pPr>
    </w:p>
    <w:p w:rsidR="00730A77" w:rsidRPr="009966DF" w:rsidRDefault="00A87027" w:rsidP="009966DF">
      <w:pPr>
        <w:pStyle w:val="Textbody"/>
        <w:tabs>
          <w:tab w:val="left" w:pos="567"/>
          <w:tab w:val="left" w:pos="1560"/>
          <w:tab w:val="left" w:pos="2268"/>
          <w:tab w:val="left" w:pos="5670"/>
        </w:tabs>
        <w:jc w:val="both"/>
      </w:pPr>
      <w:r>
        <w:rPr>
          <w:rFonts w:cs="Arial"/>
          <w:sz w:val="22"/>
          <w:szCs w:val="22"/>
        </w:rPr>
        <w:t>XII.6.  V případě odstoupení od smlouvy je objednatel povinen uhradit zhotoviteli také hodnotu dosud provedených a nevyfakturovaných prací.</w:t>
      </w:r>
    </w:p>
    <w:p w:rsidR="00730A77" w:rsidRDefault="00A87027" w:rsidP="009966DF">
      <w:pPr>
        <w:pStyle w:val="Standard"/>
        <w:jc w:val="both"/>
      </w:pPr>
      <w:r>
        <w:rPr>
          <w:rFonts w:cs="Arial"/>
          <w:sz w:val="22"/>
          <w:szCs w:val="22"/>
        </w:rPr>
        <w:t>XII.7.</w:t>
      </w:r>
      <w:r>
        <w:t xml:space="preserve">  </w:t>
      </w:r>
      <w:r>
        <w:rPr>
          <w:rFonts w:cs="Arial"/>
          <w:sz w:val="22"/>
          <w:szCs w:val="22"/>
        </w:rPr>
        <w:t>Odstoupení od této smlouvy pak musí být učiněno písemně a musí být doručeno druhé smluvní straně. Pro účely tohoto doručení platí oba účastníky této dohody adresa uvedená v záhlaví této smlouvy a má se za to, že je doručeno smluvní straně řádně třetím dnem po odeslání doporučené zásilky, nedojde-li k doručení dříve.</w:t>
      </w:r>
    </w:p>
    <w:p w:rsidR="00730A77" w:rsidRPr="009966DF" w:rsidRDefault="00A87027" w:rsidP="009966DF">
      <w:pPr>
        <w:pStyle w:val="Textbody"/>
        <w:tabs>
          <w:tab w:val="left" w:pos="567"/>
          <w:tab w:val="left" w:pos="1560"/>
          <w:tab w:val="left" w:pos="2268"/>
          <w:tab w:val="left" w:pos="5670"/>
        </w:tabs>
        <w:jc w:val="both"/>
        <w:rPr>
          <w:rFonts w:cs="Arial"/>
        </w:rPr>
      </w:pPr>
      <w:r>
        <w:rPr>
          <w:rFonts w:cs="Arial"/>
          <w:color w:val="FF0000"/>
        </w:rPr>
        <w:t xml:space="preserve"> </w:t>
      </w:r>
    </w:p>
    <w:p w:rsidR="00730A77" w:rsidRDefault="00A87027">
      <w:pPr>
        <w:pStyle w:val="Textbody"/>
        <w:tabs>
          <w:tab w:val="left" w:pos="567"/>
          <w:tab w:val="left" w:pos="1560"/>
          <w:tab w:val="left" w:pos="2268"/>
          <w:tab w:val="left" w:pos="5670"/>
        </w:tabs>
        <w:jc w:val="center"/>
      </w:pPr>
      <w:r>
        <w:rPr>
          <w:rFonts w:cs="Arial"/>
          <w:b/>
          <w:u w:val="single"/>
        </w:rPr>
        <w:t>XIII. Závěrečná ustanovení</w:t>
      </w:r>
    </w:p>
    <w:p w:rsidR="00730A77" w:rsidRDefault="00730A77" w:rsidP="009966DF">
      <w:pPr>
        <w:pStyle w:val="Textbody"/>
        <w:tabs>
          <w:tab w:val="left" w:pos="567"/>
          <w:tab w:val="left" w:pos="1560"/>
          <w:tab w:val="left" w:pos="2268"/>
          <w:tab w:val="left" w:pos="5670"/>
        </w:tabs>
        <w:jc w:val="both"/>
        <w:rPr>
          <w:rFonts w:cs="Arial"/>
        </w:rPr>
      </w:pPr>
    </w:p>
    <w:p w:rsidR="00730A77" w:rsidRDefault="00A87027" w:rsidP="009966DF">
      <w:pPr>
        <w:pStyle w:val="Standard"/>
        <w:jc w:val="both"/>
        <w:rPr>
          <w:rFonts w:cs="Arial"/>
          <w:sz w:val="22"/>
          <w:szCs w:val="22"/>
        </w:rPr>
      </w:pPr>
      <w:r>
        <w:rPr>
          <w:rFonts w:cs="Arial"/>
          <w:sz w:val="22"/>
          <w:szCs w:val="22"/>
        </w:rPr>
        <w:t xml:space="preserve">XIII.1. Otázky výslovně touto smlouvou neupravené se řídí českým právním řádem, zejména ustanoveními </w:t>
      </w:r>
      <w:r>
        <w:rPr>
          <w:rFonts w:cs="Arial"/>
          <w:sz w:val="22"/>
          <w:szCs w:val="22"/>
        </w:rPr>
        <w:lastRenderedPageBreak/>
        <w:t>Občanského zákoníku. Nedílnou součástí a přílohou této smlouvy jsou rozpočty zakázky.</w:t>
      </w:r>
    </w:p>
    <w:p w:rsidR="009966DF" w:rsidRDefault="009966DF" w:rsidP="009966DF">
      <w:pPr>
        <w:pStyle w:val="Standard"/>
        <w:jc w:val="both"/>
      </w:pPr>
    </w:p>
    <w:p w:rsidR="00730A77" w:rsidRDefault="00A87027" w:rsidP="009966DF">
      <w:pPr>
        <w:pStyle w:val="Standard"/>
        <w:jc w:val="both"/>
      </w:pPr>
      <w:r>
        <w:rPr>
          <w:rFonts w:cs="Arial"/>
          <w:sz w:val="22"/>
          <w:szCs w:val="22"/>
        </w:rPr>
        <w:t>XIII.2. Objednatel může podle svého uvážení a svých potřeb změnit předložený návrh SOD a uvést jej do souladu s předloženou nabídkou a podmínkami zadávací dokumentace. Zhotovitel bude respektovat všechny úpravy návrhu SOD, které budou v souladu s podmínkami zadávací dokumentace.</w:t>
      </w:r>
    </w:p>
    <w:p w:rsidR="00730A77" w:rsidRDefault="00730A77" w:rsidP="009966DF">
      <w:pPr>
        <w:pStyle w:val="Standard"/>
        <w:jc w:val="both"/>
        <w:rPr>
          <w:rFonts w:cs="Arial"/>
          <w:sz w:val="22"/>
          <w:szCs w:val="22"/>
        </w:rPr>
      </w:pPr>
    </w:p>
    <w:p w:rsidR="00730A77" w:rsidRDefault="00A87027" w:rsidP="009966DF">
      <w:pPr>
        <w:pStyle w:val="Standard"/>
        <w:jc w:val="both"/>
      </w:pPr>
      <w:r>
        <w:rPr>
          <w:rFonts w:cs="Arial"/>
          <w:sz w:val="22"/>
          <w:szCs w:val="22"/>
        </w:rPr>
        <w:t>XIII.3. Veškeré změny a doplnění této smlouvy je možno provádět pouze písemnými dodatky, podepsanými oběma smluvními stranami.</w:t>
      </w:r>
    </w:p>
    <w:p w:rsidR="00730A77" w:rsidRDefault="00730A77" w:rsidP="009966DF">
      <w:pPr>
        <w:pStyle w:val="Standard"/>
        <w:jc w:val="both"/>
        <w:rPr>
          <w:rFonts w:cs="Arial"/>
          <w:sz w:val="22"/>
          <w:szCs w:val="22"/>
        </w:rPr>
      </w:pPr>
    </w:p>
    <w:p w:rsidR="00730A77" w:rsidRDefault="00A87027" w:rsidP="009966DF">
      <w:pPr>
        <w:pStyle w:val="Textbody"/>
        <w:tabs>
          <w:tab w:val="left" w:pos="708"/>
          <w:tab w:val="left" w:pos="1560"/>
          <w:tab w:val="left" w:pos="5670"/>
        </w:tabs>
        <w:jc w:val="both"/>
      </w:pPr>
      <w:r>
        <w:rPr>
          <w:rFonts w:cs="Arial"/>
          <w:sz w:val="22"/>
          <w:szCs w:val="22"/>
        </w:rPr>
        <w:t>XIII.4.  Tato smlouva je platná i pro případné právní nástupce smluvních stran.</w:t>
      </w:r>
    </w:p>
    <w:p w:rsidR="00730A77" w:rsidRDefault="00730A77" w:rsidP="009966DF">
      <w:pPr>
        <w:pStyle w:val="Standard"/>
        <w:jc w:val="both"/>
        <w:rPr>
          <w:rFonts w:cs="Arial"/>
          <w:sz w:val="22"/>
          <w:szCs w:val="22"/>
        </w:rPr>
      </w:pPr>
    </w:p>
    <w:p w:rsidR="00730A77" w:rsidRDefault="00A87027" w:rsidP="009966DF">
      <w:pPr>
        <w:pStyle w:val="Standard"/>
        <w:jc w:val="both"/>
      </w:pPr>
      <w:r>
        <w:rPr>
          <w:rFonts w:cs="Arial"/>
          <w:sz w:val="22"/>
          <w:szCs w:val="22"/>
        </w:rPr>
        <w:t xml:space="preserve">XIII.5. Tato smlouva je vyhotovena ve </w:t>
      </w:r>
      <w:r w:rsidR="00830A61">
        <w:rPr>
          <w:rFonts w:cs="Arial"/>
          <w:sz w:val="22"/>
          <w:szCs w:val="22"/>
        </w:rPr>
        <w:t>dvou</w:t>
      </w:r>
      <w:r>
        <w:rPr>
          <w:rFonts w:cs="Arial"/>
          <w:sz w:val="22"/>
          <w:szCs w:val="22"/>
        </w:rPr>
        <w:t xml:space="preserve"> vyhotoveních s platností originálu, z nichž každá smluvní strana obdrží </w:t>
      </w:r>
      <w:r w:rsidR="00830A61">
        <w:rPr>
          <w:rFonts w:cs="Arial"/>
          <w:sz w:val="22"/>
          <w:szCs w:val="22"/>
        </w:rPr>
        <w:t>po jednom</w:t>
      </w:r>
      <w:r>
        <w:rPr>
          <w:rFonts w:cs="Arial"/>
          <w:sz w:val="22"/>
          <w:szCs w:val="22"/>
        </w:rPr>
        <w:t xml:space="preserve"> vyhotovení.</w:t>
      </w:r>
    </w:p>
    <w:p w:rsidR="00730A77" w:rsidRDefault="00730A77" w:rsidP="009966DF">
      <w:pPr>
        <w:pStyle w:val="Standard"/>
        <w:jc w:val="both"/>
        <w:rPr>
          <w:rFonts w:cs="Arial"/>
          <w:sz w:val="22"/>
          <w:szCs w:val="22"/>
        </w:rPr>
      </w:pPr>
    </w:p>
    <w:p w:rsidR="00730A77" w:rsidRDefault="00A87027" w:rsidP="009966DF">
      <w:pPr>
        <w:pStyle w:val="Textbody"/>
        <w:tabs>
          <w:tab w:val="left" w:pos="5670"/>
        </w:tabs>
        <w:jc w:val="both"/>
      </w:pPr>
      <w:r>
        <w:rPr>
          <w:rFonts w:cs="Arial"/>
          <w:sz w:val="22"/>
          <w:szCs w:val="22"/>
        </w:rPr>
        <w:t>XIII.6. Účastníci prohlašují, že tato smlouva byla sepsána podle jejich pravé a svobodné vůle, nikoli v tísni nebo za jinak jednostranně nevýhodných podmínek. Smlouvu si přečetli, souhlasí bez výhrad s jejím obsahem a na důkaz toho připojují své podpisy.</w:t>
      </w:r>
    </w:p>
    <w:p w:rsidR="00730A77" w:rsidRDefault="00730A77" w:rsidP="009966DF">
      <w:pPr>
        <w:pStyle w:val="normln0"/>
        <w:tabs>
          <w:tab w:val="left" w:pos="709"/>
          <w:tab w:val="left" w:pos="3402"/>
          <w:tab w:val="right" w:leader="dot" w:pos="7797"/>
        </w:tabs>
        <w:rPr>
          <w:rFonts w:ascii="Times New Roman" w:hAnsi="Times New Roman"/>
          <w:b/>
          <w:bCs/>
          <w:i/>
          <w:iCs/>
          <w:sz w:val="20"/>
          <w:szCs w:val="22"/>
        </w:rPr>
      </w:pPr>
    </w:p>
    <w:p w:rsidR="00730A77" w:rsidRPr="009966DF" w:rsidRDefault="00A87027" w:rsidP="009966DF">
      <w:pPr>
        <w:pStyle w:val="normln0"/>
        <w:tabs>
          <w:tab w:val="left" w:pos="709"/>
          <w:tab w:val="left" w:pos="3402"/>
          <w:tab w:val="right" w:leader="dot" w:pos="7797"/>
        </w:tabs>
        <w:rPr>
          <w:rFonts w:ascii="Times New Roman" w:hAnsi="Times New Roman"/>
          <w:szCs w:val="24"/>
        </w:rPr>
      </w:pPr>
      <w:r w:rsidRPr="009966DF">
        <w:rPr>
          <w:rFonts w:ascii="Times New Roman" w:hAnsi="Times New Roman"/>
          <w:szCs w:val="24"/>
        </w:rPr>
        <w:t xml:space="preserve">Tato smlouva byla schválena usnesením Rady Města Kaplice č....... ze dne </w:t>
      </w:r>
      <w:r w:rsidR="008000C7">
        <w:rPr>
          <w:rFonts w:ascii="Times New Roman" w:hAnsi="Times New Roman"/>
          <w:szCs w:val="24"/>
        </w:rPr>
        <w:t>3. 10. 2016</w:t>
      </w:r>
    </w:p>
    <w:p w:rsidR="00730A77" w:rsidRDefault="00730A77">
      <w:pPr>
        <w:pStyle w:val="normln0"/>
        <w:tabs>
          <w:tab w:val="left" w:pos="709"/>
          <w:tab w:val="left" w:pos="3402"/>
          <w:tab w:val="right" w:leader="dot" w:pos="7797"/>
        </w:tabs>
        <w:rPr>
          <w:rFonts w:ascii="Times New Roman" w:hAnsi="Times New Roman"/>
          <w:sz w:val="20"/>
          <w:szCs w:val="22"/>
        </w:rPr>
      </w:pPr>
    </w:p>
    <w:p w:rsidR="00730A77" w:rsidRDefault="00730A77">
      <w:pPr>
        <w:pStyle w:val="normln0"/>
        <w:tabs>
          <w:tab w:val="left" w:pos="709"/>
          <w:tab w:val="left" w:pos="3402"/>
          <w:tab w:val="right" w:leader="dot" w:pos="7797"/>
        </w:tabs>
        <w:rPr>
          <w:rFonts w:ascii="Times New Roman" w:hAnsi="Times New Roman"/>
          <w:sz w:val="20"/>
          <w:szCs w:val="22"/>
        </w:rPr>
      </w:pPr>
    </w:p>
    <w:p w:rsidR="00730A77" w:rsidRDefault="00431B6D">
      <w:pPr>
        <w:pStyle w:val="normln0"/>
        <w:tabs>
          <w:tab w:val="left" w:pos="3402"/>
        </w:tabs>
        <w:spacing w:before="120"/>
        <w:ind w:hanging="142"/>
        <w:rPr>
          <w:rFonts w:ascii="Times New Roman" w:hAnsi="Times New Roman"/>
        </w:rPr>
      </w:pPr>
      <w:r>
        <w:rPr>
          <w:rFonts w:ascii="Times New Roman" w:hAnsi="Times New Roman"/>
          <w:sz w:val="22"/>
          <w:szCs w:val="22"/>
        </w:rPr>
        <w:t xml:space="preserve">V Kaplici </w:t>
      </w:r>
      <w:r w:rsidR="00A87027">
        <w:rPr>
          <w:rFonts w:ascii="Times New Roman" w:hAnsi="Times New Roman"/>
          <w:sz w:val="22"/>
          <w:szCs w:val="22"/>
        </w:rPr>
        <w:t xml:space="preserve"> dne </w:t>
      </w:r>
      <w:r>
        <w:rPr>
          <w:rFonts w:ascii="Times New Roman" w:hAnsi="Times New Roman"/>
          <w:sz w:val="22"/>
          <w:szCs w:val="22"/>
        </w:rPr>
        <w:t>5.10.2016</w:t>
      </w:r>
      <w:r w:rsidR="00A87027">
        <w:rPr>
          <w:rFonts w:ascii="Times New Roman" w:hAnsi="Times New Roman"/>
          <w:sz w:val="22"/>
          <w:szCs w:val="22"/>
        </w:rPr>
        <w:t xml:space="preserve"> </w:t>
      </w:r>
      <w:r w:rsidR="00A87027">
        <w:rPr>
          <w:rFonts w:ascii="Times New Roman" w:hAnsi="Times New Roman"/>
          <w:sz w:val="22"/>
          <w:szCs w:val="22"/>
        </w:rPr>
        <w:tab/>
      </w:r>
      <w:r w:rsidR="00A87027">
        <w:rPr>
          <w:rFonts w:ascii="Times New Roman" w:hAnsi="Times New Roman"/>
          <w:sz w:val="22"/>
          <w:szCs w:val="22"/>
        </w:rPr>
        <w:tab/>
      </w:r>
      <w:r w:rsidR="00A87027">
        <w:rPr>
          <w:rFonts w:ascii="Times New Roman" w:hAnsi="Times New Roman"/>
          <w:sz w:val="22"/>
          <w:szCs w:val="22"/>
        </w:rPr>
        <w:tab/>
        <w:t xml:space="preserve">         </w:t>
      </w:r>
      <w:r w:rsidR="00A87027">
        <w:rPr>
          <w:rFonts w:ascii="Times New Roman" w:hAnsi="Times New Roman"/>
          <w:sz w:val="22"/>
          <w:szCs w:val="22"/>
        </w:rPr>
        <w:tab/>
      </w:r>
      <w:r w:rsidR="00A87027">
        <w:rPr>
          <w:rFonts w:ascii="Times New Roman" w:hAnsi="Times New Roman"/>
          <w:sz w:val="22"/>
          <w:szCs w:val="22"/>
        </w:rPr>
        <w:tab/>
      </w:r>
      <w:r w:rsidR="00A87027">
        <w:rPr>
          <w:rFonts w:ascii="Times New Roman" w:hAnsi="Times New Roman"/>
          <w:sz w:val="22"/>
          <w:szCs w:val="22"/>
        </w:rPr>
        <w:tab/>
        <w:t>V</w:t>
      </w:r>
      <w:r>
        <w:rPr>
          <w:rFonts w:ascii="Times New Roman" w:hAnsi="Times New Roman"/>
          <w:sz w:val="22"/>
          <w:szCs w:val="22"/>
        </w:rPr>
        <w:t xml:space="preserve"> Kaplici </w:t>
      </w:r>
      <w:r w:rsidR="00A87027">
        <w:rPr>
          <w:rFonts w:ascii="Times New Roman" w:hAnsi="Times New Roman"/>
          <w:sz w:val="22"/>
          <w:szCs w:val="22"/>
        </w:rPr>
        <w:t xml:space="preserve">dne </w:t>
      </w:r>
      <w:r>
        <w:rPr>
          <w:rFonts w:ascii="Times New Roman" w:hAnsi="Times New Roman"/>
          <w:sz w:val="22"/>
          <w:szCs w:val="22"/>
        </w:rPr>
        <w:t>4.10.2016</w:t>
      </w:r>
      <w:bookmarkStart w:id="2" w:name="_GoBack"/>
      <w:bookmarkEnd w:id="2"/>
    </w:p>
    <w:p w:rsidR="00730A77" w:rsidRDefault="00730A77">
      <w:pPr>
        <w:pStyle w:val="normln0"/>
        <w:tabs>
          <w:tab w:val="left" w:pos="3402"/>
          <w:tab w:val="right" w:leader="dot" w:pos="7797"/>
        </w:tabs>
        <w:rPr>
          <w:rFonts w:ascii="Times New Roman" w:hAnsi="Times New Roman"/>
          <w:sz w:val="22"/>
          <w:szCs w:val="22"/>
        </w:rPr>
      </w:pPr>
    </w:p>
    <w:p w:rsidR="00730A77" w:rsidRDefault="00730A77">
      <w:pPr>
        <w:pStyle w:val="normln0"/>
        <w:tabs>
          <w:tab w:val="left" w:pos="3402"/>
          <w:tab w:val="right" w:leader="dot" w:pos="7797"/>
        </w:tabs>
        <w:spacing w:before="120"/>
        <w:rPr>
          <w:rFonts w:ascii="Times New Roman" w:hAnsi="Times New Roman"/>
          <w:sz w:val="22"/>
          <w:szCs w:val="22"/>
        </w:rPr>
      </w:pPr>
    </w:p>
    <w:p w:rsidR="00730A77" w:rsidRDefault="00730A77">
      <w:pPr>
        <w:pStyle w:val="normln0"/>
        <w:tabs>
          <w:tab w:val="left" w:pos="3402"/>
          <w:tab w:val="left" w:pos="5670"/>
          <w:tab w:val="right" w:leader="dot" w:pos="7797"/>
        </w:tabs>
        <w:rPr>
          <w:rFonts w:ascii="Times New Roman" w:hAnsi="Times New Roman"/>
          <w:sz w:val="22"/>
          <w:szCs w:val="22"/>
        </w:rPr>
      </w:pPr>
    </w:p>
    <w:p w:rsidR="00730A77" w:rsidRDefault="00A87027">
      <w:pPr>
        <w:pStyle w:val="normln0"/>
        <w:tabs>
          <w:tab w:val="left" w:pos="3402"/>
          <w:tab w:val="left" w:pos="6030"/>
        </w:tabs>
        <w:rPr>
          <w:rFonts w:ascii="Times New Roman" w:hAnsi="Times New Roman"/>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p>
    <w:p w:rsidR="008000C7" w:rsidRDefault="00A87027">
      <w:pPr>
        <w:pStyle w:val="normln0"/>
        <w:tabs>
          <w:tab w:val="left" w:pos="3402"/>
          <w:tab w:val="right" w:leader="dot" w:pos="7797"/>
        </w:tabs>
        <w:rPr>
          <w:rFonts w:ascii="Times New Roman" w:hAnsi="Times New Roman"/>
          <w:i/>
          <w:iCs/>
          <w:sz w:val="22"/>
          <w:szCs w:val="22"/>
        </w:rPr>
      </w:pPr>
      <w:r>
        <w:rPr>
          <w:rFonts w:ascii="Times New Roman" w:hAnsi="Times New Roman"/>
          <w:i/>
          <w:iCs/>
          <w:sz w:val="22"/>
          <w:szCs w:val="22"/>
        </w:rPr>
        <w:t xml:space="preserve">          za zhotovitele                                                                                  za objednatele:  </w:t>
      </w:r>
    </w:p>
    <w:p w:rsidR="00730A77" w:rsidRDefault="008000C7" w:rsidP="008000C7">
      <w:pPr>
        <w:pStyle w:val="normln0"/>
        <w:rPr>
          <w:rFonts w:ascii="Times New Roman" w:hAnsi="Times New Roman"/>
        </w:rPr>
      </w:pPr>
      <w:r>
        <w:rPr>
          <w:rFonts w:ascii="Times New Roman" w:hAnsi="Times New Roman"/>
          <w:i/>
          <w:iCs/>
          <w:sz w:val="22"/>
          <w:szCs w:val="22"/>
        </w:rPr>
        <w:t>Milan Ertl</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Mgr. Pavel Talíř, starosta města</w:t>
      </w:r>
      <w:r w:rsidR="00A87027">
        <w:rPr>
          <w:rFonts w:ascii="Times New Roman" w:hAnsi="Times New Roman"/>
          <w:i/>
          <w:iCs/>
          <w:sz w:val="22"/>
          <w:szCs w:val="22"/>
        </w:rPr>
        <w:t xml:space="preserve">                                                     </w:t>
      </w:r>
    </w:p>
    <w:p w:rsidR="00730A77" w:rsidRDefault="00730A77">
      <w:pPr>
        <w:pStyle w:val="Textbody"/>
        <w:tabs>
          <w:tab w:val="left" w:pos="567"/>
          <w:tab w:val="left" w:pos="1560"/>
          <w:tab w:val="left" w:pos="2268"/>
          <w:tab w:val="left" w:pos="5670"/>
          <w:tab w:val="left" w:pos="7088"/>
        </w:tabs>
        <w:rPr>
          <w:rFonts w:cs="Arial"/>
          <w:sz w:val="22"/>
          <w:szCs w:val="22"/>
        </w:rPr>
      </w:pPr>
    </w:p>
    <w:p w:rsidR="00730A77" w:rsidRDefault="00A87027">
      <w:pPr>
        <w:pStyle w:val="normln0"/>
        <w:tabs>
          <w:tab w:val="left" w:pos="3402"/>
          <w:tab w:val="left" w:pos="5670"/>
          <w:tab w:val="right" w:leader="dot" w:pos="7797"/>
        </w:tabs>
        <w:rPr>
          <w:rFonts w:ascii="Times New Roman" w:hAnsi="Times New Roman"/>
          <w:sz w:val="22"/>
          <w:szCs w:val="22"/>
        </w:rPr>
      </w:pPr>
      <w:r>
        <w:rPr>
          <w:rFonts w:ascii="Times New Roman" w:hAnsi="Times New Roman"/>
          <w:sz w:val="22"/>
          <w:szCs w:val="22"/>
        </w:rPr>
        <w:t xml:space="preserve">     </w:t>
      </w:r>
    </w:p>
    <w:p w:rsidR="00730A77" w:rsidRDefault="00730A77">
      <w:pPr>
        <w:pStyle w:val="normln0"/>
        <w:tabs>
          <w:tab w:val="left" w:pos="3402"/>
          <w:tab w:val="left" w:pos="5670"/>
          <w:tab w:val="right" w:leader="dot" w:pos="7797"/>
        </w:tabs>
        <w:rPr>
          <w:rFonts w:ascii="Times New Roman" w:hAnsi="Times New Roman"/>
          <w:sz w:val="22"/>
          <w:szCs w:val="22"/>
        </w:rPr>
      </w:pPr>
    </w:p>
    <w:p w:rsidR="00730A77" w:rsidRDefault="00A87027">
      <w:pPr>
        <w:pStyle w:val="Standard"/>
        <w:tabs>
          <w:tab w:val="left" w:pos="6804"/>
        </w:tabs>
      </w:pPr>
      <w:r>
        <w:rPr>
          <w:rFonts w:cs="Arial"/>
          <w:sz w:val="22"/>
          <w:szCs w:val="22"/>
        </w:rPr>
        <w:t xml:space="preserve">           </w:t>
      </w:r>
    </w:p>
    <w:sectPr w:rsidR="00730A7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767" w:rsidRDefault="00306767">
      <w:r>
        <w:separator/>
      </w:r>
    </w:p>
  </w:endnote>
  <w:endnote w:type="continuationSeparator" w:id="0">
    <w:p w:rsidR="00306767" w:rsidRDefault="0030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847221"/>
      <w:docPartObj>
        <w:docPartGallery w:val="Page Numbers (Bottom of Page)"/>
        <w:docPartUnique/>
      </w:docPartObj>
    </w:sdtPr>
    <w:sdtEndPr/>
    <w:sdtContent>
      <w:p w:rsidR="00E92323" w:rsidRDefault="00E92323">
        <w:pPr>
          <w:pStyle w:val="Zpat"/>
          <w:jc w:val="right"/>
        </w:pPr>
        <w:r>
          <w:fldChar w:fldCharType="begin"/>
        </w:r>
        <w:r>
          <w:instrText>PAGE   \* MERGEFORMAT</w:instrText>
        </w:r>
        <w:r>
          <w:fldChar w:fldCharType="separate"/>
        </w:r>
        <w:r w:rsidR="00431B6D">
          <w:rPr>
            <w:noProof/>
          </w:rPr>
          <w:t>8</w:t>
        </w:r>
        <w:r>
          <w:fldChar w:fldCharType="end"/>
        </w:r>
      </w:p>
    </w:sdtContent>
  </w:sdt>
  <w:p w:rsidR="00E92323" w:rsidRDefault="00E9232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767" w:rsidRDefault="00306767">
      <w:r>
        <w:rPr>
          <w:color w:val="000000"/>
        </w:rPr>
        <w:separator/>
      </w:r>
    </w:p>
  </w:footnote>
  <w:footnote w:type="continuationSeparator" w:id="0">
    <w:p w:rsidR="00306767" w:rsidRDefault="00306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F3B"/>
    <w:multiLevelType w:val="multilevel"/>
    <w:tmpl w:val="5206FF08"/>
    <w:styleLink w:val="WW8Num7"/>
    <w:lvl w:ilvl="0">
      <w:numFmt w:val="bullet"/>
      <w:lvlText w:val=""/>
      <w:lvlJc w:val="left"/>
      <w:rPr>
        <w:rFonts w:ascii="Symbol" w:hAnsi="Symbol" w:cs="Symbol"/>
      </w:rPr>
    </w:lvl>
    <w:lvl w:ilvl="1">
      <w:numFmt w:val="bullet"/>
      <w:lvlText w:val="-"/>
      <w:lvlJc w:val="left"/>
      <w:rPr>
        <w:rFonts w:ascii="Arial" w:eastAsia="Times New Roman" w:hAnsi="Arial" w:cs="Aria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B3814C5"/>
    <w:multiLevelType w:val="hybridMultilevel"/>
    <w:tmpl w:val="7D56CFB4"/>
    <w:lvl w:ilvl="0" w:tplc="04050001">
      <w:start w:val="1"/>
      <w:numFmt w:val="bullet"/>
      <w:lvlText w:val=""/>
      <w:lvlJc w:val="left"/>
      <w:pPr>
        <w:ind w:left="1778" w:hanging="360"/>
      </w:pPr>
      <w:rPr>
        <w:rFonts w:ascii="Symbol" w:hAnsi="Symbol" w:hint="default"/>
      </w:rPr>
    </w:lvl>
    <w:lvl w:ilvl="1" w:tplc="C37AA22C">
      <w:numFmt w:val="bullet"/>
      <w:lvlText w:val="-"/>
      <w:lvlJc w:val="left"/>
      <w:pPr>
        <w:ind w:left="2498" w:hanging="360"/>
      </w:pPr>
      <w:rPr>
        <w:rFonts w:ascii="Arial" w:eastAsia="Times New Roman" w:hAnsi="Arial" w:cs="Arial"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 w15:restartNumberingAfterBreak="0">
    <w:nsid w:val="0C122EFE"/>
    <w:multiLevelType w:val="multilevel"/>
    <w:tmpl w:val="132A71F4"/>
    <w:styleLink w:val="WW8Num6"/>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BF24853"/>
    <w:multiLevelType w:val="multilevel"/>
    <w:tmpl w:val="8B4C4A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2A79243A"/>
    <w:multiLevelType w:val="multilevel"/>
    <w:tmpl w:val="DC6237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314B5894"/>
    <w:multiLevelType w:val="multilevel"/>
    <w:tmpl w:val="FA843204"/>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46F3124B"/>
    <w:multiLevelType w:val="hybridMultilevel"/>
    <w:tmpl w:val="DE74B57E"/>
    <w:lvl w:ilvl="0" w:tplc="04050001">
      <w:start w:val="1"/>
      <w:numFmt w:val="bullet"/>
      <w:lvlText w:val=""/>
      <w:lvlJc w:val="left"/>
      <w:pPr>
        <w:ind w:left="1778" w:hanging="360"/>
      </w:pPr>
      <w:rPr>
        <w:rFonts w:ascii="Symbol" w:hAnsi="Symbol" w:hint="default"/>
      </w:rPr>
    </w:lvl>
    <w:lvl w:ilvl="1" w:tplc="9FAC00C8">
      <w:numFmt w:val="bullet"/>
      <w:lvlText w:val="-"/>
      <w:lvlJc w:val="left"/>
      <w:pPr>
        <w:ind w:left="2498" w:hanging="360"/>
      </w:pPr>
      <w:rPr>
        <w:rFonts w:ascii="Arial" w:eastAsia="Times New Roman" w:hAnsi="Arial" w:cs="Arial" w:hint="default"/>
      </w:rPr>
    </w:lvl>
    <w:lvl w:ilvl="2" w:tplc="04050005">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8" w15:restartNumberingAfterBreak="0">
    <w:nsid w:val="692E5CC1"/>
    <w:multiLevelType w:val="multilevel"/>
    <w:tmpl w:val="238C1D30"/>
    <w:styleLink w:val="WW8Num4"/>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73B65A73"/>
    <w:multiLevelType w:val="multilevel"/>
    <w:tmpl w:val="4568F2D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numFmt w:val="decimal"/>
      <w:lvlText w:val="%1.%2.%3.%4."/>
      <w:lvlJc w:val="left"/>
      <w:pPr>
        <w:tabs>
          <w:tab w:val="num" w:pos="1800"/>
        </w:tabs>
        <w:ind w:left="1800" w:hanging="720"/>
      </w:pPr>
      <w:rPr>
        <w:rFonts w:cs="Times New Roman" w:hint="default"/>
      </w:rPr>
    </w:lvl>
    <w:lvl w:ilvl="4">
      <w:numFmt w:val="decimal"/>
      <w:lvlText w:val="%1.%2.%3.%4.%5."/>
      <w:lvlJc w:val="left"/>
      <w:pPr>
        <w:tabs>
          <w:tab w:val="num" w:pos="2520"/>
        </w:tabs>
        <w:ind w:left="2520" w:hanging="1080"/>
      </w:pPr>
      <w:rPr>
        <w:rFonts w:cs="Times New Roman" w:hint="default"/>
      </w:rPr>
    </w:lvl>
    <w:lvl w:ilvl="5">
      <w:numFmt w:val="decimal"/>
      <w:lvlText w:val="%1.%2.%3.%4.%5.%6."/>
      <w:lvlJc w:val="left"/>
      <w:pPr>
        <w:tabs>
          <w:tab w:val="num" w:pos="2880"/>
        </w:tabs>
        <w:ind w:left="2880" w:hanging="1080"/>
      </w:pPr>
      <w:rPr>
        <w:rFonts w:cs="Times New Roman" w:hint="default"/>
      </w:rPr>
    </w:lvl>
    <w:lvl w:ilvl="6">
      <w:numFmt w:val="decimal"/>
      <w:lvlText w:val="%1.%2.%3.%4.%5.%6.%7."/>
      <w:lvlJc w:val="left"/>
      <w:pPr>
        <w:tabs>
          <w:tab w:val="num" w:pos="3600"/>
        </w:tabs>
        <w:ind w:left="3600" w:hanging="1440"/>
      </w:pPr>
      <w:rPr>
        <w:rFonts w:cs="Times New Roman" w:hint="default"/>
      </w:rPr>
    </w:lvl>
    <w:lvl w:ilvl="7">
      <w:numFmt w:val="decimal"/>
      <w:lvlText w:val="%1.%2.%3.%4.%5.%6.%7.%8."/>
      <w:lvlJc w:val="left"/>
      <w:pPr>
        <w:tabs>
          <w:tab w:val="num" w:pos="3960"/>
        </w:tabs>
        <w:ind w:left="3960" w:hanging="1440"/>
      </w:pPr>
      <w:rPr>
        <w:rFonts w:cs="Times New Roman" w:hint="default"/>
      </w:rPr>
    </w:lvl>
    <w:lvl w:ilvl="8">
      <w:numFmt w:val="decimal"/>
      <w:lvlText w:val="%1.%2.%3.%4.%5.%6.%7.%8.%9."/>
      <w:lvlJc w:val="left"/>
      <w:pPr>
        <w:tabs>
          <w:tab w:val="num" w:pos="4680"/>
        </w:tabs>
        <w:ind w:left="4680" w:hanging="1800"/>
      </w:pPr>
      <w:rPr>
        <w:rFonts w:cs="Times New Roman" w:hint="default"/>
      </w:rPr>
    </w:lvl>
  </w:abstractNum>
  <w:abstractNum w:abstractNumId="10"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8"/>
  </w:num>
  <w:num w:numId="2">
    <w:abstractNumId w:val="2"/>
  </w:num>
  <w:num w:numId="3">
    <w:abstractNumId w:val="0"/>
  </w:num>
  <w:num w:numId="4">
    <w:abstractNumId w:val="6"/>
  </w:num>
  <w:num w:numId="5">
    <w:abstractNumId w:val="5"/>
  </w:num>
  <w:num w:numId="6">
    <w:abstractNumId w:val="8"/>
  </w:num>
  <w:num w:numId="7">
    <w:abstractNumId w:val="2"/>
  </w:num>
  <w:num w:numId="8">
    <w:abstractNumId w:val="0"/>
  </w:num>
  <w:num w:numId="9">
    <w:abstractNumId w:val="6"/>
  </w:num>
  <w:num w:numId="10">
    <w:abstractNumId w:val="9"/>
  </w:num>
  <w:num w:numId="11">
    <w:abstractNumId w:val="7"/>
  </w:num>
  <w:num w:numId="12">
    <w:abstractNumId w:val="3"/>
  </w:num>
  <w:num w:numId="13">
    <w:abstractNumId w:val="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77"/>
    <w:rsid w:val="000747E8"/>
    <w:rsid w:val="000F37A7"/>
    <w:rsid w:val="001053E2"/>
    <w:rsid w:val="00106D0E"/>
    <w:rsid w:val="0013638A"/>
    <w:rsid w:val="001B1D11"/>
    <w:rsid w:val="001B432E"/>
    <w:rsid w:val="002160CE"/>
    <w:rsid w:val="00287CB8"/>
    <w:rsid w:val="0029794B"/>
    <w:rsid w:val="002E4A3D"/>
    <w:rsid w:val="00306767"/>
    <w:rsid w:val="00407D1B"/>
    <w:rsid w:val="00431B6D"/>
    <w:rsid w:val="00521294"/>
    <w:rsid w:val="005304A4"/>
    <w:rsid w:val="00574EE0"/>
    <w:rsid w:val="0059630F"/>
    <w:rsid w:val="005D0A0B"/>
    <w:rsid w:val="005D1F05"/>
    <w:rsid w:val="006063F2"/>
    <w:rsid w:val="00730A77"/>
    <w:rsid w:val="00753D66"/>
    <w:rsid w:val="007977E2"/>
    <w:rsid w:val="007B10AA"/>
    <w:rsid w:val="008000C7"/>
    <w:rsid w:val="00830A61"/>
    <w:rsid w:val="008B17CE"/>
    <w:rsid w:val="009157AA"/>
    <w:rsid w:val="00982A36"/>
    <w:rsid w:val="009966DF"/>
    <w:rsid w:val="00997B3C"/>
    <w:rsid w:val="009B477D"/>
    <w:rsid w:val="00A87027"/>
    <w:rsid w:val="00AC1771"/>
    <w:rsid w:val="00AE4336"/>
    <w:rsid w:val="00B17AF0"/>
    <w:rsid w:val="00BA4A26"/>
    <w:rsid w:val="00BF2FB6"/>
    <w:rsid w:val="00C21DAC"/>
    <w:rsid w:val="00C941E4"/>
    <w:rsid w:val="00D46DAB"/>
    <w:rsid w:val="00D83027"/>
    <w:rsid w:val="00DE076F"/>
    <w:rsid w:val="00E92323"/>
    <w:rsid w:val="00EC5B28"/>
    <w:rsid w:val="00ED57E9"/>
    <w:rsid w:val="00F90DAB"/>
    <w:rsid w:val="00F96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81CB2-01D5-4602-981F-E9FAA380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autoSpaceDN w:val="0"/>
      <w:textAlignment w:val="baseline"/>
    </w:pPr>
    <w:rPr>
      <w:kern w:val="3"/>
      <w:sz w:val="24"/>
      <w:szCs w:val="24"/>
      <w:lang w:eastAsia="zh-CN" w:bidi="hi-IN"/>
    </w:rPr>
  </w:style>
  <w:style w:type="paragraph" w:styleId="Nadpis1">
    <w:name w:val="heading 1"/>
    <w:basedOn w:val="Heading"/>
    <w:next w:val="Textbody"/>
    <w:pPr>
      <w:outlineLvl w:val="0"/>
    </w:pPr>
    <w:rPr>
      <w:b/>
      <w:bCs/>
    </w:rPr>
  </w:style>
  <w:style w:type="paragraph" w:styleId="Nadpis5">
    <w:name w:val="heading 5"/>
    <w:basedOn w:val="Standard"/>
    <w:next w:val="Standard"/>
    <w:pPr>
      <w:keepNext/>
      <w:tabs>
        <w:tab w:val="left" w:pos="1560"/>
        <w:tab w:val="left" w:pos="3119"/>
      </w:tabs>
      <w:outlineLvl w:val="4"/>
    </w:pPr>
    <w:rPr>
      <w:rFonts w:ascii="Arial" w:hAnsi="Arial" w:cs="Arial"/>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Zpat">
    <w:name w:val="footer"/>
    <w:basedOn w:val="Standard"/>
    <w:link w:val="ZpatChar"/>
    <w:uiPriority w:val="99"/>
    <w:pPr>
      <w:tabs>
        <w:tab w:val="center" w:pos="4536"/>
        <w:tab w:val="right" w:pos="9072"/>
      </w:tabs>
    </w:pPr>
    <w:rPr>
      <w:rFonts w:ascii="Arial" w:hAnsi="Arial" w:cs="Arial"/>
      <w:sz w:val="20"/>
    </w:rPr>
  </w:style>
  <w:style w:type="paragraph" w:customStyle="1" w:styleId="JKNormln">
    <w:name w:val="JK_Normální"/>
    <w:basedOn w:val="Standard"/>
    <w:pPr>
      <w:spacing w:before="120"/>
    </w:pPr>
    <w:rPr>
      <w:rFonts w:ascii="Arial" w:hAnsi="Arial" w:cs="Arial"/>
      <w:sz w:val="22"/>
    </w:rPr>
  </w:style>
  <w:style w:type="paragraph" w:customStyle="1" w:styleId="normln0">
    <w:name w:val="normální"/>
    <w:basedOn w:val="Standard"/>
    <w:pPr>
      <w:jc w:val="both"/>
    </w:pPr>
    <w:rPr>
      <w:rFonts w:ascii="Arial" w:hAnsi="Arial" w:cs="Arial"/>
      <w:szCs w:val="20"/>
    </w:rPr>
  </w:style>
  <w:style w:type="paragraph" w:customStyle="1" w:styleId="standard0">
    <w:name w:val="standard"/>
    <w:pPr>
      <w:widowControl w:val="0"/>
      <w:suppressAutoHyphens/>
      <w:autoSpaceDE w:val="0"/>
      <w:autoSpaceDN w:val="0"/>
      <w:textAlignment w:val="baseline"/>
    </w:pPr>
    <w:rPr>
      <w:rFonts w:eastAsia="Times New Roman" w:cs="Times New Roman"/>
      <w:kern w:val="3"/>
      <w:sz w:val="24"/>
      <w:szCs w:val="24"/>
      <w:lang w:eastAsia="zh-CN"/>
    </w:rPr>
  </w:style>
  <w:style w:type="paragraph" w:styleId="Zkladntext2">
    <w:name w:val="Body Text 2"/>
    <w:basedOn w:val="Standard"/>
    <w:pPr>
      <w:overflowPunct w:val="0"/>
      <w:autoSpaceDE w:val="0"/>
      <w:jc w:val="both"/>
    </w:pPr>
    <w:rPr>
      <w:sz w:val="20"/>
      <w:szCs w:val="20"/>
    </w:rPr>
  </w:style>
  <w:style w:type="character" w:customStyle="1" w:styleId="WW8Num7z0">
    <w:name w:val="WW8Num7z0"/>
    <w:rPr>
      <w:rFonts w:ascii="Symbol" w:hAnsi="Symbol" w:cs="Symbol"/>
    </w:rPr>
  </w:style>
  <w:style w:type="character" w:customStyle="1" w:styleId="WW8Num7z1">
    <w:name w:val="WW8Num7z1"/>
    <w:rPr>
      <w:rFonts w:ascii="Arial" w:eastAsia="Times New Roman" w:hAnsi="Arial" w:cs="Arial"/>
    </w:rPr>
  </w:style>
  <w:style w:type="character" w:customStyle="1" w:styleId="WW8Num3z0">
    <w:name w:val="WW8Num3z0"/>
    <w:rPr>
      <w:rFonts w:ascii="Symbol" w:hAnsi="Symbol" w:cs="Symbo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4">
    <w:name w:val="WW8Num4"/>
    <w:basedOn w:val="Bezseznamu"/>
    <w:pPr>
      <w:numPr>
        <w:numId w:val="1"/>
      </w:numPr>
    </w:pPr>
  </w:style>
  <w:style w:type="numbering" w:customStyle="1" w:styleId="WW8Num6">
    <w:name w:val="WW8Num6"/>
    <w:basedOn w:val="Bezseznamu"/>
    <w:pPr>
      <w:numPr>
        <w:numId w:val="2"/>
      </w:numPr>
    </w:pPr>
  </w:style>
  <w:style w:type="numbering" w:customStyle="1" w:styleId="WW8Num7">
    <w:name w:val="WW8Num7"/>
    <w:basedOn w:val="Bezseznamu"/>
    <w:pPr>
      <w:numPr>
        <w:numId w:val="3"/>
      </w:numPr>
    </w:pPr>
  </w:style>
  <w:style w:type="numbering" w:customStyle="1" w:styleId="WW8Num3">
    <w:name w:val="WW8Num3"/>
    <w:basedOn w:val="Bezseznamu"/>
    <w:pPr>
      <w:numPr>
        <w:numId w:val="4"/>
      </w:numPr>
    </w:pPr>
  </w:style>
  <w:style w:type="character" w:styleId="Odkaznakoment">
    <w:name w:val="annotation reference"/>
    <w:uiPriority w:val="99"/>
    <w:semiHidden/>
    <w:unhideWhenUsed/>
    <w:rsid w:val="009966DF"/>
    <w:rPr>
      <w:sz w:val="16"/>
      <w:szCs w:val="16"/>
    </w:rPr>
  </w:style>
  <w:style w:type="paragraph" w:styleId="Textkomente">
    <w:name w:val="annotation text"/>
    <w:basedOn w:val="Normln"/>
    <w:link w:val="TextkomenteChar"/>
    <w:uiPriority w:val="99"/>
    <w:semiHidden/>
    <w:unhideWhenUsed/>
    <w:rsid w:val="009966DF"/>
    <w:rPr>
      <w:sz w:val="20"/>
      <w:szCs w:val="18"/>
      <w:lang w:val="x-none"/>
    </w:rPr>
  </w:style>
  <w:style w:type="character" w:customStyle="1" w:styleId="TextkomenteChar">
    <w:name w:val="Text komentáře Char"/>
    <w:link w:val="Textkomente"/>
    <w:uiPriority w:val="99"/>
    <w:semiHidden/>
    <w:rsid w:val="009966DF"/>
    <w:rPr>
      <w:kern w:val="3"/>
      <w:szCs w:val="18"/>
      <w:lang w:eastAsia="zh-CN" w:bidi="hi-IN"/>
    </w:rPr>
  </w:style>
  <w:style w:type="paragraph" w:styleId="Pedmtkomente">
    <w:name w:val="annotation subject"/>
    <w:basedOn w:val="Textkomente"/>
    <w:next w:val="Textkomente"/>
    <w:link w:val="PedmtkomenteChar"/>
    <w:uiPriority w:val="99"/>
    <w:semiHidden/>
    <w:unhideWhenUsed/>
    <w:rsid w:val="009966DF"/>
    <w:rPr>
      <w:b/>
      <w:bCs/>
    </w:rPr>
  </w:style>
  <w:style w:type="character" w:customStyle="1" w:styleId="PedmtkomenteChar">
    <w:name w:val="Předmět komentáře Char"/>
    <w:link w:val="Pedmtkomente"/>
    <w:uiPriority w:val="99"/>
    <w:semiHidden/>
    <w:rsid w:val="009966DF"/>
    <w:rPr>
      <w:b/>
      <w:bCs/>
      <w:kern w:val="3"/>
      <w:szCs w:val="18"/>
      <w:lang w:eastAsia="zh-CN" w:bidi="hi-IN"/>
    </w:rPr>
  </w:style>
  <w:style w:type="paragraph" w:styleId="Textbubliny">
    <w:name w:val="Balloon Text"/>
    <w:basedOn w:val="Normln"/>
    <w:link w:val="TextbublinyChar"/>
    <w:uiPriority w:val="99"/>
    <w:semiHidden/>
    <w:unhideWhenUsed/>
    <w:rsid w:val="009966DF"/>
    <w:rPr>
      <w:rFonts w:ascii="Tahoma" w:hAnsi="Tahoma"/>
      <w:sz w:val="16"/>
      <w:szCs w:val="14"/>
      <w:lang w:val="x-none"/>
    </w:rPr>
  </w:style>
  <w:style w:type="character" w:customStyle="1" w:styleId="TextbublinyChar">
    <w:name w:val="Text bubliny Char"/>
    <w:link w:val="Textbubliny"/>
    <w:uiPriority w:val="99"/>
    <w:semiHidden/>
    <w:rsid w:val="009966DF"/>
    <w:rPr>
      <w:rFonts w:ascii="Tahoma" w:hAnsi="Tahoma"/>
      <w:kern w:val="3"/>
      <w:sz w:val="16"/>
      <w:szCs w:val="14"/>
      <w:lang w:eastAsia="zh-CN" w:bidi="hi-IN"/>
    </w:rPr>
  </w:style>
  <w:style w:type="paragraph" w:styleId="Zkladntext">
    <w:name w:val="Body Text"/>
    <w:basedOn w:val="Normln"/>
    <w:link w:val="ZkladntextChar"/>
    <w:uiPriority w:val="99"/>
    <w:semiHidden/>
    <w:unhideWhenUsed/>
    <w:rsid w:val="0029794B"/>
    <w:pPr>
      <w:spacing w:after="120"/>
    </w:pPr>
    <w:rPr>
      <w:szCs w:val="21"/>
      <w:lang w:val="x-none"/>
    </w:rPr>
  </w:style>
  <w:style w:type="character" w:customStyle="1" w:styleId="ZkladntextChar">
    <w:name w:val="Základní text Char"/>
    <w:link w:val="Zkladntext"/>
    <w:uiPriority w:val="99"/>
    <w:semiHidden/>
    <w:rsid w:val="0029794B"/>
    <w:rPr>
      <w:kern w:val="3"/>
      <w:sz w:val="24"/>
      <w:szCs w:val="21"/>
      <w:lang w:eastAsia="zh-CN" w:bidi="hi-IN"/>
    </w:rPr>
  </w:style>
  <w:style w:type="paragraph" w:customStyle="1" w:styleId="rove1-slolnku">
    <w:name w:val="Úroveň 1 - číslo článku"/>
    <w:basedOn w:val="Odstavecseseznamem"/>
    <w:next w:val="Normln"/>
    <w:qFormat/>
    <w:rsid w:val="00F96DCE"/>
    <w:pPr>
      <w:keepNext/>
      <w:widowControl/>
      <w:numPr>
        <w:numId w:val="14"/>
      </w:numPr>
      <w:suppressAutoHyphens w:val="0"/>
      <w:autoSpaceDN/>
      <w:spacing w:before="360" w:line="312" w:lineRule="auto"/>
      <w:jc w:val="center"/>
      <w:textAlignment w:val="auto"/>
    </w:pPr>
    <w:rPr>
      <w:rFonts w:ascii="Verdana" w:eastAsia="Times New Roman" w:hAnsi="Verdana" w:cs="Times New Roman"/>
      <w:kern w:val="0"/>
      <w:sz w:val="18"/>
      <w:szCs w:val="20"/>
      <w:lang w:eastAsia="cs-CZ" w:bidi="ar-SA"/>
    </w:rPr>
  </w:style>
  <w:style w:type="paragraph" w:customStyle="1" w:styleId="rove2-slovantext">
    <w:name w:val="Úroveň 2 - číslovaný text"/>
    <w:basedOn w:val="Odstavecseseznamem"/>
    <w:link w:val="rove2-slovantextChar"/>
    <w:qFormat/>
    <w:rsid w:val="00F96DCE"/>
    <w:pPr>
      <w:widowControl/>
      <w:numPr>
        <w:ilvl w:val="1"/>
        <w:numId w:val="14"/>
      </w:numPr>
      <w:suppressAutoHyphens w:val="0"/>
      <w:autoSpaceDN/>
      <w:spacing w:before="120" w:after="120" w:line="312" w:lineRule="auto"/>
      <w:jc w:val="both"/>
      <w:textAlignment w:val="auto"/>
    </w:pPr>
    <w:rPr>
      <w:rFonts w:ascii="Verdana" w:eastAsia="Times New Roman" w:hAnsi="Verdana" w:cs="Times New Roman"/>
      <w:kern w:val="0"/>
      <w:sz w:val="18"/>
      <w:szCs w:val="24"/>
      <w:lang w:val="x-none" w:eastAsia="x-none" w:bidi="ar-SA"/>
    </w:rPr>
  </w:style>
  <w:style w:type="character" w:customStyle="1" w:styleId="rove2-slovantextChar">
    <w:name w:val="Úroveň 2 - číslovaný text Char"/>
    <w:link w:val="rove2-slovantext"/>
    <w:rsid w:val="00F96DCE"/>
    <w:rPr>
      <w:rFonts w:ascii="Verdana" w:eastAsia="Times New Roman" w:hAnsi="Verdana" w:cs="Times New Roman"/>
      <w:sz w:val="18"/>
      <w:szCs w:val="24"/>
    </w:rPr>
  </w:style>
  <w:style w:type="paragraph" w:customStyle="1" w:styleId="rove3-slovantext">
    <w:name w:val="Úroveň 3 - číslovaný text"/>
    <w:basedOn w:val="Odstavecseseznamem"/>
    <w:qFormat/>
    <w:rsid w:val="00F96DCE"/>
    <w:pPr>
      <w:widowControl/>
      <w:numPr>
        <w:ilvl w:val="2"/>
        <w:numId w:val="14"/>
      </w:numPr>
      <w:suppressAutoHyphens w:val="0"/>
      <w:autoSpaceDN/>
      <w:spacing w:before="120" w:after="120" w:line="312" w:lineRule="auto"/>
      <w:jc w:val="both"/>
      <w:textAlignment w:val="auto"/>
    </w:pPr>
    <w:rPr>
      <w:rFonts w:ascii="Verdana" w:eastAsia="Times New Roman" w:hAnsi="Verdana" w:cs="Times New Roman"/>
      <w:kern w:val="0"/>
      <w:sz w:val="18"/>
      <w:szCs w:val="24"/>
      <w:lang w:eastAsia="cs-CZ" w:bidi="ar-SA"/>
    </w:rPr>
  </w:style>
  <w:style w:type="paragraph" w:styleId="Odstavecseseznamem">
    <w:name w:val="List Paragraph"/>
    <w:basedOn w:val="Normln"/>
    <w:uiPriority w:val="34"/>
    <w:qFormat/>
    <w:rsid w:val="00F96DCE"/>
    <w:pPr>
      <w:ind w:left="708"/>
    </w:pPr>
    <w:rPr>
      <w:szCs w:val="21"/>
    </w:rPr>
  </w:style>
  <w:style w:type="paragraph" w:customStyle="1" w:styleId="rove3-odrkovtext">
    <w:name w:val="Úroveň 3 - odrážkový text"/>
    <w:basedOn w:val="Normln"/>
    <w:link w:val="rove3-odrkovtextChar"/>
    <w:qFormat/>
    <w:rsid w:val="000F37A7"/>
    <w:pPr>
      <w:widowControl/>
      <w:numPr>
        <w:numId w:val="15"/>
      </w:numPr>
      <w:suppressAutoHyphens w:val="0"/>
      <w:autoSpaceDN/>
      <w:spacing w:before="60" w:after="60" w:line="312" w:lineRule="auto"/>
      <w:ind w:left="794" w:hanging="397"/>
      <w:contextualSpacing/>
      <w:jc w:val="both"/>
      <w:textAlignment w:val="auto"/>
    </w:pPr>
    <w:rPr>
      <w:rFonts w:ascii="Verdana" w:eastAsia="Times New Roman" w:hAnsi="Verdana" w:cs="Times New Roman"/>
      <w:kern w:val="0"/>
      <w:sz w:val="18"/>
      <w:szCs w:val="20"/>
      <w:lang w:val="x-none" w:eastAsia="x-none" w:bidi="ar-SA"/>
    </w:rPr>
  </w:style>
  <w:style w:type="character" w:customStyle="1" w:styleId="rove3-odrkovtextChar">
    <w:name w:val="Úroveň 3 - odrážkový text Char"/>
    <w:link w:val="rove3-odrkovtext"/>
    <w:rsid w:val="000F37A7"/>
    <w:rPr>
      <w:rFonts w:ascii="Verdana" w:eastAsia="Times New Roman" w:hAnsi="Verdana" w:cs="Times New Roman"/>
      <w:sz w:val="18"/>
    </w:rPr>
  </w:style>
  <w:style w:type="paragraph" w:styleId="Zhlav">
    <w:name w:val="header"/>
    <w:basedOn w:val="Normln"/>
    <w:link w:val="ZhlavChar"/>
    <w:uiPriority w:val="99"/>
    <w:unhideWhenUsed/>
    <w:rsid w:val="00E92323"/>
    <w:pPr>
      <w:tabs>
        <w:tab w:val="center" w:pos="4536"/>
        <w:tab w:val="right" w:pos="9072"/>
      </w:tabs>
    </w:pPr>
    <w:rPr>
      <w:szCs w:val="21"/>
    </w:rPr>
  </w:style>
  <w:style w:type="character" w:customStyle="1" w:styleId="ZhlavChar">
    <w:name w:val="Záhlaví Char"/>
    <w:basedOn w:val="Standardnpsmoodstavce"/>
    <w:link w:val="Zhlav"/>
    <w:uiPriority w:val="99"/>
    <w:rsid w:val="00E92323"/>
    <w:rPr>
      <w:kern w:val="3"/>
      <w:sz w:val="24"/>
      <w:szCs w:val="21"/>
      <w:lang w:eastAsia="zh-CN" w:bidi="hi-IN"/>
    </w:rPr>
  </w:style>
  <w:style w:type="character" w:customStyle="1" w:styleId="ZpatChar">
    <w:name w:val="Zápatí Char"/>
    <w:basedOn w:val="Standardnpsmoodstavce"/>
    <w:link w:val="Zpat"/>
    <w:uiPriority w:val="99"/>
    <w:rsid w:val="00E92323"/>
    <w:rPr>
      <w:rFonts w:ascii="Arial" w:hAnsi="Arial" w:cs="Ari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251BB-2D85-4605-A5F2-B8667266B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3754</Words>
  <Characters>22149</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Popelkova</dc:creator>
  <cp:keywords/>
  <cp:lastModifiedBy>Putzerová Ivana</cp:lastModifiedBy>
  <cp:revision>6</cp:revision>
  <cp:lastPrinted>2016-09-23T11:06:00Z</cp:lastPrinted>
  <dcterms:created xsi:type="dcterms:W3CDTF">2016-09-22T14:43:00Z</dcterms:created>
  <dcterms:modified xsi:type="dcterms:W3CDTF">2016-10-05T08:38:00Z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1561356528</vt:i4>
  </property>
  <property fmtid="{D5CDD505-2E9C-101B-9397-08002B2CF9AE}" pid="3" name="_NewReviewCycle">
    <vt:lpwstr/>
  </property>
  <property fmtid="{D5CDD505-2E9C-101B-9397-08002B2CF9AE}" pid="4" name="_EmailSubject">
    <vt:lpwstr>SMlouva o dílo</vt:lpwstr>
  </property>
  <property fmtid="{D5CDD505-2E9C-101B-9397-08002B2CF9AE}" pid="5" name="_AuthorEmail">
    <vt:lpwstr>putzerova@mestokaplice.cz</vt:lpwstr>
  </property>
  <property fmtid="{D5CDD505-2E9C-101B-9397-08002B2CF9AE}" pid="6" name="_AuthorEmailDisplayName">
    <vt:lpwstr>Putzerová Ivana</vt:lpwstr>
  </property>
  <property fmtid="{D5CDD505-2E9C-101B-9397-08002B2CF9AE}" pid="7" name="_ReviewingToolsShownOnce">
    <vt:lpwstr/>
  </property>
</Properties>
</file>