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0C9" w:rsidRDefault="004D10C9" w:rsidP="004D10C9">
      <w:pPr>
        <w:jc w:val="center"/>
        <w:rPr>
          <w:b/>
          <w:color w:val="000000"/>
          <w:sz w:val="44"/>
          <w:szCs w:val="44"/>
          <w:u w:val="single"/>
        </w:rPr>
      </w:pPr>
      <w:r w:rsidRPr="006B3A3D">
        <w:rPr>
          <w:b/>
          <w:color w:val="000000"/>
          <w:sz w:val="44"/>
          <w:szCs w:val="44"/>
          <w:u w:val="single"/>
        </w:rPr>
        <w:t>Smlouva o podnájmu prostor</w:t>
      </w:r>
      <w:r>
        <w:rPr>
          <w:b/>
          <w:color w:val="000000"/>
          <w:sz w:val="44"/>
          <w:szCs w:val="44"/>
          <w:u w:val="single"/>
        </w:rPr>
        <w:t xml:space="preserve"> a </w:t>
      </w:r>
    </w:p>
    <w:p w:rsidR="004D10C9" w:rsidRDefault="004D10C9" w:rsidP="004D10C9">
      <w:pPr>
        <w:jc w:val="center"/>
        <w:rPr>
          <w:b/>
          <w:color w:val="000000"/>
          <w:sz w:val="44"/>
          <w:szCs w:val="44"/>
          <w:u w:val="single"/>
        </w:rPr>
      </w:pPr>
      <w:r>
        <w:rPr>
          <w:b/>
          <w:color w:val="000000"/>
          <w:sz w:val="44"/>
          <w:szCs w:val="44"/>
          <w:u w:val="single"/>
        </w:rPr>
        <w:t>podnájmu parkovacích(ho) míst(a)</w:t>
      </w:r>
    </w:p>
    <w:p w:rsidR="004D10C9" w:rsidRPr="003B6BA6" w:rsidRDefault="004D10C9" w:rsidP="004D10C9">
      <w:pPr>
        <w:jc w:val="center"/>
        <w:rPr>
          <w:b/>
          <w:color w:val="000000"/>
          <w:sz w:val="44"/>
          <w:szCs w:val="44"/>
          <w:u w:val="single"/>
        </w:rPr>
      </w:pPr>
    </w:p>
    <w:p w:rsidR="004D10C9" w:rsidRPr="00785177" w:rsidRDefault="004D10C9" w:rsidP="004D10C9">
      <w:pPr>
        <w:rPr>
          <w:b/>
          <w:color w:val="000000"/>
        </w:rPr>
      </w:pPr>
      <w:r w:rsidRPr="00785177">
        <w:rPr>
          <w:b/>
          <w:color w:val="000000"/>
        </w:rPr>
        <w:t>Smluvní strany:</w:t>
      </w:r>
    </w:p>
    <w:p w:rsidR="004D10C9" w:rsidRPr="00785177" w:rsidRDefault="004D10C9" w:rsidP="004D10C9">
      <w:pPr>
        <w:rPr>
          <w:b/>
          <w:color w:val="000000"/>
        </w:rPr>
      </w:pPr>
    </w:p>
    <w:p w:rsidR="004D10C9" w:rsidRPr="00785177" w:rsidRDefault="004D10C9" w:rsidP="004D10C9">
      <w:pPr>
        <w:numPr>
          <w:ilvl w:val="0"/>
          <w:numId w:val="1"/>
        </w:numPr>
        <w:tabs>
          <w:tab w:val="left" w:pos="360"/>
        </w:tabs>
        <w:rPr>
          <w:b/>
        </w:rPr>
      </w:pPr>
      <w:r w:rsidRPr="00785177">
        <w:rPr>
          <w:b/>
        </w:rPr>
        <w:t>Vědecko-technologický park Ostrava, a. s.</w:t>
      </w:r>
    </w:p>
    <w:p w:rsidR="004D10C9" w:rsidRPr="00785177" w:rsidRDefault="004D10C9" w:rsidP="004D10C9">
      <w:pPr>
        <w:tabs>
          <w:tab w:val="left" w:pos="3969"/>
        </w:tabs>
        <w:ind w:left="1077" w:hanging="357"/>
      </w:pPr>
      <w:r w:rsidRPr="00785177">
        <w:t xml:space="preserve">sídlo: Ostrava, </w:t>
      </w:r>
      <w:proofErr w:type="spellStart"/>
      <w:r w:rsidRPr="00785177">
        <w:t>Pustkovec</w:t>
      </w:r>
      <w:proofErr w:type="spellEnd"/>
      <w:r w:rsidRPr="00785177">
        <w:t>,</w:t>
      </w:r>
      <w:r w:rsidRPr="00785177">
        <w:rPr>
          <w:b/>
        </w:rPr>
        <w:t xml:space="preserve"> </w:t>
      </w:r>
      <w:r w:rsidRPr="00785177">
        <w:t>Technologická 372/2, PSČ  708 00</w:t>
      </w:r>
    </w:p>
    <w:p w:rsidR="004D10C9" w:rsidRPr="00785177" w:rsidRDefault="004D10C9" w:rsidP="004D10C9">
      <w:pPr>
        <w:tabs>
          <w:tab w:val="left" w:pos="3969"/>
        </w:tabs>
        <w:ind w:left="360" w:firstLine="360"/>
      </w:pPr>
      <w:r w:rsidRPr="00785177">
        <w:t>IČ: 25379631</w:t>
      </w:r>
    </w:p>
    <w:p w:rsidR="004D10C9" w:rsidRPr="00785177" w:rsidRDefault="004D10C9" w:rsidP="004D10C9">
      <w:pPr>
        <w:tabs>
          <w:tab w:val="left" w:pos="3969"/>
        </w:tabs>
        <w:ind w:left="360" w:firstLine="360"/>
      </w:pPr>
      <w:r w:rsidRPr="00785177">
        <w:t>DIČ: CZ25379631</w:t>
      </w:r>
    </w:p>
    <w:p w:rsidR="004D10C9" w:rsidRPr="00785177" w:rsidRDefault="004D10C9" w:rsidP="004D10C9">
      <w:pPr>
        <w:tabs>
          <w:tab w:val="left" w:pos="3969"/>
        </w:tabs>
        <w:ind w:left="3969" w:hanging="3249"/>
      </w:pPr>
      <w:bookmarkStart w:id="0" w:name="OLE_LINK1"/>
      <w:r w:rsidRPr="00785177">
        <w:t>zapsána v obchodním rejstříku Krajského soudu v Ostravě, oddíl B, vložka 1686</w:t>
      </w:r>
    </w:p>
    <w:bookmarkEnd w:id="0"/>
    <w:p w:rsidR="004D10C9" w:rsidRPr="00785177" w:rsidRDefault="004D10C9" w:rsidP="004D10C9">
      <w:pPr>
        <w:tabs>
          <w:tab w:val="left" w:pos="360"/>
        </w:tabs>
        <w:ind w:firstLine="720"/>
      </w:pPr>
      <w:r w:rsidRPr="00785177">
        <w:t xml:space="preserve">jednající: </w:t>
      </w:r>
      <w:r>
        <w:rPr>
          <w:b/>
        </w:rPr>
        <w:t>Mgr. Pavel Csank</w:t>
      </w:r>
      <w:r w:rsidRPr="00785177">
        <w:rPr>
          <w:b/>
        </w:rPr>
        <w:t>, předseda představenstva</w:t>
      </w:r>
    </w:p>
    <w:p w:rsidR="004D10C9" w:rsidRPr="00785177" w:rsidRDefault="004D10C9" w:rsidP="004D10C9">
      <w:pPr>
        <w:ind w:firstLine="720"/>
      </w:pPr>
    </w:p>
    <w:p w:rsidR="004D10C9" w:rsidRPr="00785177" w:rsidRDefault="004D10C9" w:rsidP="004D10C9">
      <w:pPr>
        <w:ind w:firstLine="720"/>
      </w:pPr>
      <w:r w:rsidRPr="00785177">
        <w:t xml:space="preserve">jako „Nájemce“ na straně jedné </w:t>
      </w:r>
    </w:p>
    <w:p w:rsidR="004D10C9" w:rsidRPr="00785177" w:rsidRDefault="004D10C9" w:rsidP="004D10C9"/>
    <w:p w:rsidR="004D10C9" w:rsidRPr="00785177" w:rsidRDefault="004D10C9" w:rsidP="004D10C9">
      <w:pPr>
        <w:tabs>
          <w:tab w:val="left" w:pos="3969"/>
        </w:tabs>
        <w:ind w:left="3600" w:hanging="2880"/>
      </w:pPr>
      <w:r w:rsidRPr="00785177">
        <w:t>a</w:t>
      </w:r>
    </w:p>
    <w:p w:rsidR="004D10C9" w:rsidRPr="00785177" w:rsidRDefault="004D10C9" w:rsidP="004D10C9">
      <w:pPr>
        <w:tabs>
          <w:tab w:val="left" w:pos="3969"/>
        </w:tabs>
      </w:pPr>
    </w:p>
    <w:p w:rsidR="004D10C9" w:rsidRPr="00785177" w:rsidRDefault="004D10C9" w:rsidP="004D10C9">
      <w:pPr>
        <w:pStyle w:val="Odstavecseseznamem"/>
        <w:numPr>
          <w:ilvl w:val="0"/>
          <w:numId w:val="1"/>
        </w:numPr>
        <w:tabs>
          <w:tab w:val="left" w:pos="3969"/>
        </w:tabs>
        <w:rPr>
          <w:b/>
          <w:bCs/>
        </w:rPr>
      </w:pPr>
      <w:r>
        <w:rPr>
          <w:b/>
          <w:bCs/>
        </w:rPr>
        <w:t xml:space="preserve">ING </w:t>
      </w:r>
      <w:proofErr w:type="spellStart"/>
      <w:r>
        <w:rPr>
          <w:b/>
          <w:bCs/>
        </w:rPr>
        <w:t>corporation</w:t>
      </w:r>
      <w:proofErr w:type="spellEnd"/>
      <w:r>
        <w:rPr>
          <w:b/>
          <w:bCs/>
        </w:rPr>
        <w:t>, spol. s r.o.</w:t>
      </w:r>
    </w:p>
    <w:p w:rsidR="004D10C9" w:rsidRPr="00785177" w:rsidRDefault="004D10C9" w:rsidP="004D10C9">
      <w:pPr>
        <w:tabs>
          <w:tab w:val="left" w:pos="3969"/>
        </w:tabs>
        <w:ind w:firstLine="709"/>
      </w:pPr>
      <w:r w:rsidRPr="00785177">
        <w:t xml:space="preserve">sídlo: </w:t>
      </w:r>
      <w:r>
        <w:t xml:space="preserve">Mánesova 1259, Frýdlant, 739 </w:t>
      </w:r>
      <w:proofErr w:type="gramStart"/>
      <w:r>
        <w:t>11  Frýdlant</w:t>
      </w:r>
      <w:proofErr w:type="gramEnd"/>
      <w:r>
        <w:t xml:space="preserve"> nad Ostravicí</w:t>
      </w:r>
    </w:p>
    <w:p w:rsidR="004D10C9" w:rsidRPr="00785177" w:rsidRDefault="004D10C9" w:rsidP="004D10C9">
      <w:pPr>
        <w:tabs>
          <w:tab w:val="left" w:pos="3969"/>
        </w:tabs>
        <w:ind w:firstLine="709"/>
      </w:pPr>
      <w:r>
        <w:t xml:space="preserve">IČ: </w:t>
      </w:r>
      <w:r>
        <w:rPr>
          <w:rStyle w:val="nowrap"/>
        </w:rPr>
        <w:t>14613794</w:t>
      </w:r>
    </w:p>
    <w:p w:rsidR="004D10C9" w:rsidRPr="00785177" w:rsidRDefault="004D10C9" w:rsidP="004D10C9">
      <w:pPr>
        <w:tabs>
          <w:tab w:val="left" w:pos="3969"/>
        </w:tabs>
        <w:ind w:firstLine="709"/>
      </w:pPr>
      <w:r w:rsidRPr="00785177">
        <w:t>DIČ:</w:t>
      </w:r>
      <w:r>
        <w:t xml:space="preserve"> CZ</w:t>
      </w:r>
      <w:r w:rsidRPr="00467845">
        <w:t xml:space="preserve"> </w:t>
      </w:r>
      <w:r>
        <w:rPr>
          <w:rStyle w:val="nowrap"/>
        </w:rPr>
        <w:t>05038481</w:t>
      </w:r>
    </w:p>
    <w:p w:rsidR="004D10C9" w:rsidRPr="00785177" w:rsidRDefault="004D10C9" w:rsidP="004D10C9">
      <w:pPr>
        <w:tabs>
          <w:tab w:val="left" w:pos="3969"/>
        </w:tabs>
        <w:ind w:firstLine="709"/>
      </w:pPr>
      <w:r>
        <w:t>zapsána v obchodním rejstříku Krajského soudu v Ostravě, oddíl C, vložka 648</w:t>
      </w:r>
    </w:p>
    <w:p w:rsidR="004D10C9" w:rsidRPr="006B3A3D" w:rsidRDefault="004D10C9" w:rsidP="004D10C9">
      <w:pPr>
        <w:tabs>
          <w:tab w:val="left" w:pos="3969"/>
        </w:tabs>
        <w:ind w:firstLine="709"/>
        <w:rPr>
          <w:b/>
        </w:rPr>
      </w:pPr>
      <w:r>
        <w:t xml:space="preserve">jednající: </w:t>
      </w:r>
      <w:r>
        <w:rPr>
          <w:rStyle w:val="nowrap"/>
          <w:b/>
        </w:rPr>
        <w:t>Ing. Jiří Rosický, CSc., jednatel</w:t>
      </w:r>
    </w:p>
    <w:p w:rsidR="004D10C9" w:rsidRDefault="004D10C9" w:rsidP="004D10C9">
      <w:pPr>
        <w:tabs>
          <w:tab w:val="left" w:pos="3969"/>
        </w:tabs>
        <w:ind w:firstLine="709"/>
      </w:pPr>
    </w:p>
    <w:p w:rsidR="004D10C9" w:rsidRPr="00785177" w:rsidRDefault="004D10C9" w:rsidP="004D10C9">
      <w:pPr>
        <w:tabs>
          <w:tab w:val="left" w:pos="3969"/>
        </w:tabs>
        <w:ind w:firstLine="709"/>
      </w:pPr>
      <w:r w:rsidRPr="00785177">
        <w:t>jako „Podnájemce“ na straně druhé</w:t>
      </w:r>
    </w:p>
    <w:p w:rsidR="004D10C9" w:rsidRDefault="004D10C9" w:rsidP="004D10C9">
      <w:pPr>
        <w:tabs>
          <w:tab w:val="left" w:pos="3969"/>
        </w:tabs>
        <w:ind w:left="3969" w:hanging="3249"/>
      </w:pPr>
    </w:p>
    <w:p w:rsidR="004D10C9" w:rsidRPr="00785177" w:rsidRDefault="004D10C9" w:rsidP="004D10C9">
      <w:pPr>
        <w:tabs>
          <w:tab w:val="left" w:pos="3969"/>
        </w:tabs>
        <w:ind w:left="3969" w:hanging="3249"/>
      </w:pPr>
    </w:p>
    <w:p w:rsidR="004D10C9" w:rsidRPr="00785177" w:rsidRDefault="004D10C9" w:rsidP="004D10C9">
      <w:pPr>
        <w:tabs>
          <w:tab w:val="left" w:pos="720"/>
        </w:tabs>
        <w:ind w:left="708"/>
      </w:pPr>
      <w:r w:rsidRPr="00785177">
        <w:t>(Nájemce a Podnájemce označováni dále také jako Strany nebo Smluvní strany, tato Smlouva o podnájmu prostor dále též označována jako Smlouva.)</w:t>
      </w:r>
    </w:p>
    <w:p w:rsidR="004D10C9" w:rsidRPr="00785177" w:rsidRDefault="004D10C9" w:rsidP="004D10C9"/>
    <w:p w:rsidR="004D10C9" w:rsidRDefault="004D10C9" w:rsidP="004D10C9">
      <w:pPr>
        <w:outlineLvl w:val="0"/>
        <w:rPr>
          <w:b/>
        </w:rPr>
      </w:pPr>
    </w:p>
    <w:p w:rsidR="004D10C9" w:rsidRPr="00785177" w:rsidRDefault="004D10C9" w:rsidP="004D10C9">
      <w:pPr>
        <w:outlineLvl w:val="0"/>
        <w:rPr>
          <w:b/>
        </w:rPr>
      </w:pPr>
    </w:p>
    <w:p w:rsidR="004D10C9" w:rsidRPr="00785177" w:rsidRDefault="004D10C9" w:rsidP="004D10C9">
      <w:pPr>
        <w:jc w:val="center"/>
        <w:outlineLvl w:val="0"/>
        <w:rPr>
          <w:b/>
        </w:rPr>
      </w:pPr>
      <w:r w:rsidRPr="00785177">
        <w:rPr>
          <w:b/>
        </w:rPr>
        <w:t xml:space="preserve">I. </w:t>
      </w:r>
    </w:p>
    <w:p w:rsidR="004D10C9" w:rsidRPr="00785177" w:rsidRDefault="004D10C9" w:rsidP="004D10C9">
      <w:pPr>
        <w:jc w:val="center"/>
        <w:outlineLvl w:val="0"/>
        <w:rPr>
          <w:b/>
        </w:rPr>
      </w:pPr>
      <w:r w:rsidRPr="00785177">
        <w:rPr>
          <w:b/>
        </w:rPr>
        <w:t>Úvodní ustanovení</w:t>
      </w:r>
    </w:p>
    <w:p w:rsidR="004D10C9" w:rsidRPr="00785177" w:rsidRDefault="004D10C9" w:rsidP="004D10C9">
      <w:pPr>
        <w:numPr>
          <w:ilvl w:val="0"/>
          <w:numId w:val="10"/>
        </w:numPr>
        <w:spacing w:before="120"/>
      </w:pPr>
      <w:r w:rsidRPr="00785177">
        <w:t xml:space="preserve">Statutární město Ostrava je vlastníkem pozemku </w:t>
      </w:r>
      <w:proofErr w:type="spellStart"/>
      <w:r w:rsidRPr="00785177">
        <w:t>parc</w:t>
      </w:r>
      <w:proofErr w:type="spellEnd"/>
      <w:r w:rsidRPr="00785177">
        <w:t xml:space="preserve">. číslo </w:t>
      </w:r>
      <w:r>
        <w:t>4685/103</w:t>
      </w:r>
      <w:r w:rsidRPr="00785177">
        <w:t xml:space="preserve"> k. </w:t>
      </w:r>
      <w:proofErr w:type="spellStart"/>
      <w:r w:rsidRPr="00785177">
        <w:t>ú.</w:t>
      </w:r>
      <w:proofErr w:type="spellEnd"/>
      <w:r w:rsidRPr="00785177">
        <w:t xml:space="preserve"> </w:t>
      </w:r>
      <w:proofErr w:type="spellStart"/>
      <w:r w:rsidRPr="00785177">
        <w:t>Pustkovec</w:t>
      </w:r>
      <w:proofErr w:type="spellEnd"/>
      <w:r w:rsidRPr="00785177">
        <w:t xml:space="preserve">, obec Ostrava. Součástí tohoto pozemku je stavba č. p. </w:t>
      </w:r>
      <w:r>
        <w:t>376</w:t>
      </w:r>
      <w:r w:rsidR="00EC57EE">
        <w:t xml:space="preserve"> adresa: </w:t>
      </w:r>
      <w:bookmarkStart w:id="1" w:name="_GoBack"/>
      <w:bookmarkEnd w:id="1"/>
      <w:r>
        <w:t>Technologická 376/5</w:t>
      </w:r>
      <w:r w:rsidRPr="00785177">
        <w:t xml:space="preserve"> (stavba též nazývána jako Budova </w:t>
      </w:r>
      <w:proofErr w:type="spellStart"/>
      <w:r>
        <w:t>Viva</w:t>
      </w:r>
      <w:proofErr w:type="spellEnd"/>
      <w:r w:rsidRPr="00785177">
        <w:t>)</w:t>
      </w:r>
      <w:r>
        <w:t xml:space="preserve"> a dále </w:t>
      </w:r>
      <w:r w:rsidRPr="00785177">
        <w:t xml:space="preserve">je vlastníkem pozemku </w:t>
      </w:r>
      <w:proofErr w:type="spellStart"/>
      <w:r w:rsidRPr="00785177">
        <w:t>parc</w:t>
      </w:r>
      <w:proofErr w:type="spellEnd"/>
      <w:r w:rsidRPr="00785177">
        <w:t xml:space="preserve">. číslo </w:t>
      </w:r>
      <w:r>
        <w:t>4706/1</w:t>
      </w:r>
      <w:r w:rsidRPr="00785177">
        <w:t xml:space="preserve"> k. </w:t>
      </w:r>
      <w:proofErr w:type="spellStart"/>
      <w:r w:rsidRPr="00785177">
        <w:t>ú.</w:t>
      </w:r>
      <w:proofErr w:type="spellEnd"/>
      <w:r w:rsidRPr="00785177">
        <w:t xml:space="preserve"> </w:t>
      </w:r>
      <w:proofErr w:type="spellStart"/>
      <w:r w:rsidRPr="00785177">
        <w:t>Pustkovec</w:t>
      </w:r>
      <w:proofErr w:type="spellEnd"/>
      <w:r w:rsidRPr="00785177">
        <w:t xml:space="preserve">, obec Ostrava. Součástí tohoto pozemku je stavba č. p. </w:t>
      </w:r>
      <w:r>
        <w:t>375</w:t>
      </w:r>
      <w:r w:rsidRPr="00785177">
        <w:t xml:space="preserve"> adresa:  </w:t>
      </w:r>
      <w:r>
        <w:t>Technologická 375/3</w:t>
      </w:r>
      <w:r w:rsidRPr="00785177">
        <w:t xml:space="preserve"> (stavba též nazývána jako Budova </w:t>
      </w:r>
      <w:r>
        <w:t>Trident</w:t>
      </w:r>
      <w:r w:rsidRPr="00785177">
        <w:t>).</w:t>
      </w:r>
    </w:p>
    <w:p w:rsidR="004D10C9" w:rsidRPr="00785177" w:rsidRDefault="004D10C9" w:rsidP="004D10C9">
      <w:pPr>
        <w:numPr>
          <w:ilvl w:val="0"/>
          <w:numId w:val="10"/>
        </w:numPr>
        <w:spacing w:before="120"/>
      </w:pPr>
      <w:r w:rsidRPr="00785177">
        <w:t xml:space="preserve">Nájemce </w:t>
      </w:r>
      <w:r w:rsidRPr="00785177">
        <w:rPr>
          <w:color w:val="000000"/>
        </w:rPr>
        <w:t>prohlašuje, že</w:t>
      </w:r>
      <w:r w:rsidRPr="00785177">
        <w:t xml:space="preserve"> je oprávněn na základě pachtovní smlouvy uzavřené mezi Nájemcem a Statutárním městem Ostrava, užívat Budovu </w:t>
      </w:r>
      <w:r>
        <w:t xml:space="preserve">Trident a </w:t>
      </w:r>
      <w:proofErr w:type="spellStart"/>
      <w:r>
        <w:t>Viva</w:t>
      </w:r>
      <w:proofErr w:type="spellEnd"/>
      <w:r w:rsidRPr="00785177">
        <w:t xml:space="preserve"> a v rámci výkonu tohoto uživatelského práva přenechat části prostor Budovy</w:t>
      </w:r>
      <w:r>
        <w:t xml:space="preserve"> Trident a </w:t>
      </w:r>
      <w:proofErr w:type="spellStart"/>
      <w:r>
        <w:t>Viva</w:t>
      </w:r>
      <w:proofErr w:type="spellEnd"/>
      <w:r w:rsidRPr="00785177">
        <w:t xml:space="preserve"> do užívání třetí osobě, tj. uzavřít smlouvu o podnájmu prostor. </w:t>
      </w:r>
    </w:p>
    <w:p w:rsidR="004D10C9" w:rsidRDefault="004D10C9" w:rsidP="004D10C9"/>
    <w:p w:rsidR="004D10C9" w:rsidRDefault="004D10C9" w:rsidP="004D10C9"/>
    <w:p w:rsidR="004D10C9" w:rsidRDefault="004D10C9" w:rsidP="004D10C9"/>
    <w:p w:rsidR="004D10C9" w:rsidRDefault="004D10C9" w:rsidP="004D10C9"/>
    <w:p w:rsidR="004D10C9" w:rsidRPr="00785177" w:rsidRDefault="004D10C9" w:rsidP="004D10C9"/>
    <w:p w:rsidR="004D10C9" w:rsidRPr="00785177" w:rsidRDefault="004D10C9" w:rsidP="004D10C9">
      <w:pPr>
        <w:jc w:val="center"/>
        <w:outlineLvl w:val="0"/>
        <w:rPr>
          <w:b/>
        </w:rPr>
      </w:pPr>
      <w:r w:rsidRPr="00785177">
        <w:rPr>
          <w:b/>
        </w:rPr>
        <w:lastRenderedPageBreak/>
        <w:t>II.</w:t>
      </w:r>
    </w:p>
    <w:p w:rsidR="004D10C9" w:rsidRPr="00785177" w:rsidRDefault="004D10C9" w:rsidP="004D10C9">
      <w:pPr>
        <w:jc w:val="center"/>
        <w:outlineLvl w:val="0"/>
      </w:pPr>
      <w:r w:rsidRPr="00785177">
        <w:rPr>
          <w:b/>
        </w:rPr>
        <w:t>Předmět podnájmu</w:t>
      </w:r>
    </w:p>
    <w:p w:rsidR="004D10C9" w:rsidRDefault="004D10C9" w:rsidP="004D10C9">
      <w:pPr>
        <w:numPr>
          <w:ilvl w:val="0"/>
          <w:numId w:val="2"/>
        </w:numPr>
        <w:spacing w:before="120"/>
        <w:ind w:left="714" w:hanging="357"/>
      </w:pPr>
      <w:r w:rsidRPr="00785177">
        <w:t xml:space="preserve">Předmětem podnájmu dle této Smlouvy o podnájmu prostor (dále jen „Smlouva“) je podnájem </w:t>
      </w:r>
      <w:r>
        <w:t xml:space="preserve">těchto </w:t>
      </w:r>
      <w:r w:rsidRPr="00785177">
        <w:t>prostor</w:t>
      </w:r>
      <w:r>
        <w:t xml:space="preserve">, které se nacházejí v budově </w:t>
      </w:r>
      <w:proofErr w:type="spellStart"/>
      <w:r>
        <w:t>Viva</w:t>
      </w:r>
      <w:proofErr w:type="spellEnd"/>
      <w:r>
        <w:t>:</w:t>
      </w:r>
    </w:p>
    <w:p w:rsidR="004D10C9" w:rsidRPr="00A458B0" w:rsidRDefault="004D10C9" w:rsidP="004D10C9">
      <w:pPr>
        <w:pStyle w:val="Odstavecseseznamem"/>
        <w:numPr>
          <w:ilvl w:val="0"/>
          <w:numId w:val="13"/>
        </w:numPr>
        <w:spacing w:before="120"/>
      </w:pPr>
      <w:r w:rsidRPr="00866BFB">
        <w:t xml:space="preserve">kancelář – o celkové výměře </w:t>
      </w:r>
      <w:r>
        <w:rPr>
          <w:b/>
        </w:rPr>
        <w:t>167,94 m</w:t>
      </w:r>
      <w:r>
        <w:rPr>
          <w:b/>
          <w:vertAlign w:val="superscript"/>
        </w:rPr>
        <w:t>2</w:t>
      </w:r>
      <w:r w:rsidRPr="00866BFB">
        <w:t xml:space="preserve">, označené jako místnost </w:t>
      </w:r>
      <w:r>
        <w:rPr>
          <w:b/>
        </w:rPr>
        <w:t>1.06, 1.07, 1.08, 1.09, 1.28</w:t>
      </w:r>
    </w:p>
    <w:p w:rsidR="004D10C9" w:rsidRPr="00D16C70" w:rsidRDefault="004D10C9" w:rsidP="004D10C9">
      <w:pPr>
        <w:pStyle w:val="Odstavecseseznamem"/>
        <w:numPr>
          <w:ilvl w:val="0"/>
          <w:numId w:val="13"/>
        </w:numPr>
        <w:spacing w:before="120"/>
      </w:pPr>
      <w:r>
        <w:t xml:space="preserve">testovací místnosti – o celkové výměře </w:t>
      </w:r>
      <w:r>
        <w:rPr>
          <w:b/>
        </w:rPr>
        <w:t>148,54 m</w:t>
      </w:r>
      <w:r>
        <w:rPr>
          <w:b/>
          <w:vertAlign w:val="superscript"/>
        </w:rPr>
        <w:t>2</w:t>
      </w:r>
      <w:r>
        <w:t xml:space="preserve">, označené jako místnost </w:t>
      </w:r>
      <w:r>
        <w:rPr>
          <w:b/>
        </w:rPr>
        <w:t xml:space="preserve">1.02, 1.03, 1.04, 1.05 </w:t>
      </w:r>
    </w:p>
    <w:p w:rsidR="004D10C9" w:rsidRPr="00A458B0" w:rsidRDefault="004D10C9" w:rsidP="004D10C9">
      <w:pPr>
        <w:pStyle w:val="Odstavecseseznamem"/>
        <w:numPr>
          <w:ilvl w:val="0"/>
          <w:numId w:val="13"/>
        </w:numPr>
        <w:spacing w:before="120"/>
      </w:pPr>
      <w:r>
        <w:t xml:space="preserve">sklad, archív – o celkové výměře </w:t>
      </w:r>
      <w:r>
        <w:rPr>
          <w:b/>
        </w:rPr>
        <w:t>16,19 m</w:t>
      </w:r>
      <w:r>
        <w:rPr>
          <w:b/>
          <w:vertAlign w:val="superscript"/>
        </w:rPr>
        <w:t>2</w:t>
      </w:r>
      <w:r>
        <w:t xml:space="preserve">, označené jako místnost </w:t>
      </w:r>
      <w:r w:rsidRPr="00D16C70">
        <w:rPr>
          <w:b/>
        </w:rPr>
        <w:t>1.36</w:t>
      </w:r>
    </w:p>
    <w:p w:rsidR="004D10C9" w:rsidRPr="00866BFB" w:rsidRDefault="004D10C9" w:rsidP="004D10C9">
      <w:pPr>
        <w:pStyle w:val="Odstavecseseznamem"/>
        <w:spacing w:before="120"/>
        <w:ind w:left="1764"/>
      </w:pPr>
    </w:p>
    <w:p w:rsidR="004D10C9" w:rsidRDefault="004D10C9" w:rsidP="004D10C9">
      <w:pPr>
        <w:spacing w:before="120"/>
        <w:ind w:left="714"/>
      </w:pPr>
      <w:r w:rsidRPr="00785177">
        <w:t xml:space="preserve">přičemž přesná specifikace těchto prostor vyplývá z přiloženého půdorysného plánku, který je přílohou č. 1 a nedílnou součástí této Smlouvy. </w:t>
      </w:r>
    </w:p>
    <w:p w:rsidR="004D10C9" w:rsidRDefault="004D10C9" w:rsidP="004D10C9">
      <w:pPr>
        <w:spacing w:before="120" w:line="276" w:lineRule="auto"/>
        <w:ind w:left="709" w:hanging="1"/>
      </w:pPr>
      <w:r w:rsidRPr="00E94A3B">
        <w:t xml:space="preserve">Nájemce přenechává podnájemci k užívání </w:t>
      </w:r>
      <w:r>
        <w:t xml:space="preserve">vyhrazené garážové parkovací místo(a) </w:t>
      </w:r>
      <w:r w:rsidRPr="00E94A3B">
        <w:t>č</w:t>
      </w:r>
      <w:r>
        <w:t xml:space="preserve">. </w:t>
      </w:r>
      <w:r>
        <w:rPr>
          <w:b/>
        </w:rPr>
        <w:t>20</w:t>
      </w:r>
      <w:r>
        <w:t xml:space="preserve">, </w:t>
      </w:r>
      <w:r>
        <w:rPr>
          <w:b/>
        </w:rPr>
        <w:t xml:space="preserve">23 </w:t>
      </w:r>
      <w:r w:rsidRPr="00A458B0">
        <w:t>a</w:t>
      </w:r>
      <w:r>
        <w:rPr>
          <w:b/>
        </w:rPr>
        <w:t xml:space="preserve"> </w:t>
      </w:r>
      <w:proofErr w:type="gramStart"/>
      <w:r>
        <w:rPr>
          <w:b/>
        </w:rPr>
        <w:t xml:space="preserve">24, </w:t>
      </w:r>
      <w:r>
        <w:t xml:space="preserve"> </w:t>
      </w:r>
      <w:r w:rsidRPr="00E94A3B">
        <w:t>které</w:t>
      </w:r>
      <w:proofErr w:type="gramEnd"/>
      <w:r w:rsidRPr="00E94A3B">
        <w:t xml:space="preserve">(á) je (jsou) vyznačeny (a) pro účely této smlouvy v situačním snímku, který je </w:t>
      </w:r>
      <w:r>
        <w:t xml:space="preserve">rovněž součástí přílohy č. </w:t>
      </w:r>
      <w:r w:rsidRPr="00E94A3B">
        <w:t>1 této Smlouvy.</w:t>
      </w:r>
    </w:p>
    <w:p w:rsidR="004D10C9" w:rsidRDefault="004D10C9" w:rsidP="004D10C9">
      <w:pPr>
        <w:spacing w:before="120"/>
        <w:ind w:left="714"/>
      </w:pPr>
    </w:p>
    <w:p w:rsidR="004D10C9" w:rsidRPr="00785177" w:rsidRDefault="004D10C9" w:rsidP="004D10C9">
      <w:pPr>
        <w:spacing w:before="120"/>
        <w:ind w:left="708"/>
      </w:pPr>
      <w:r>
        <w:t>Podnájemce je oprávněn využít i konferenční místnosti v budově Trident (zasedací místnosti a VIP salónky).</w:t>
      </w:r>
    </w:p>
    <w:p w:rsidR="004D10C9" w:rsidRPr="00785177" w:rsidRDefault="004D10C9" w:rsidP="004D10C9">
      <w:pPr>
        <w:spacing w:before="120"/>
        <w:ind w:left="709" w:hanging="1"/>
      </w:pPr>
      <w:r w:rsidRPr="00785177">
        <w:t>(vše dále označováno jako Předmět smlouvy).</w:t>
      </w:r>
    </w:p>
    <w:p w:rsidR="004D10C9" w:rsidRPr="00785177" w:rsidRDefault="004D10C9" w:rsidP="004D10C9">
      <w:pPr>
        <w:numPr>
          <w:ilvl w:val="0"/>
          <w:numId w:val="2"/>
        </w:numPr>
        <w:spacing w:before="120"/>
        <w:ind w:left="714" w:hanging="357"/>
      </w:pPr>
      <w:r w:rsidRPr="00785177">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rsidR="004D10C9" w:rsidRPr="00785177" w:rsidRDefault="004D10C9" w:rsidP="004D10C9">
      <w:pPr>
        <w:numPr>
          <w:ilvl w:val="0"/>
          <w:numId w:val="2"/>
        </w:numPr>
        <w:spacing w:before="120"/>
        <w:ind w:left="714" w:hanging="357"/>
      </w:pPr>
      <w:r w:rsidRPr="00785177">
        <w:t>Podnájemce touto Smlouvou přejímá Předmět smlouvy za podmínek stanovených touto Smlouvou od Nájemce za úplatu dle této Smlouvy k užívání a</w:t>
      </w:r>
      <w:r w:rsidRPr="00785177">
        <w:rPr>
          <w:color w:val="000000"/>
          <w:w w:val="0"/>
        </w:rPr>
        <w:t xml:space="preserve"> zavazuje se hradit řádně a včas nájemné a další platby uvedené v této Smlouvě, v souladu s ustanoveními a podmínkami této Smlouvy.</w:t>
      </w:r>
    </w:p>
    <w:p w:rsidR="004D10C9" w:rsidRPr="00785177" w:rsidRDefault="004D10C9" w:rsidP="004D10C9">
      <w:pPr>
        <w:numPr>
          <w:ilvl w:val="0"/>
          <w:numId w:val="2"/>
        </w:numPr>
        <w:spacing w:before="120"/>
        <w:ind w:left="714" w:hanging="357"/>
      </w:pPr>
      <w:r w:rsidRPr="00785177">
        <w:t xml:space="preserve">Nájemce prohlašuje, že Předmět smlouvy je způsobilý k užívání k účelu uvedenému ve Smlouvě.  </w:t>
      </w:r>
    </w:p>
    <w:p w:rsidR="004D10C9" w:rsidRPr="00785177" w:rsidRDefault="004D10C9" w:rsidP="004D10C9">
      <w:pPr>
        <w:numPr>
          <w:ilvl w:val="0"/>
          <w:numId w:val="2"/>
        </w:numPr>
        <w:spacing w:before="120"/>
        <w:ind w:left="714" w:hanging="357"/>
      </w:pPr>
      <w:r w:rsidRPr="00785177">
        <w:t>Podnájemce prohlašuje, že před uzavřením Smlouvy se seznámil se stavem Předmětu smlouvy, je mu znám jeho stav a bere na vědomí, že Předmět smlouvy je způsobilý k užívání k účelu uvedenému ve Smlouvě.</w:t>
      </w:r>
    </w:p>
    <w:p w:rsidR="004D10C9" w:rsidRPr="00785177" w:rsidRDefault="004D10C9" w:rsidP="004D10C9">
      <w:pPr>
        <w:numPr>
          <w:ilvl w:val="0"/>
          <w:numId w:val="2"/>
        </w:numPr>
        <w:spacing w:before="120"/>
        <w:ind w:left="714" w:hanging="357"/>
      </w:pPr>
      <w:r w:rsidRPr="00785177">
        <w:t xml:space="preserve">Podnájemce </w:t>
      </w:r>
      <w:r w:rsidRPr="00785177">
        <w:rPr>
          <w:color w:val="000000"/>
        </w:rPr>
        <w:t xml:space="preserve">převezme Předmět smlouvy, o čemž bude stranami sepsán písemný protokol. Uvedený protokol bude označen jako „Protokol o převzetí Předmětu smlouvy – příloha č. </w:t>
      </w:r>
      <w:r>
        <w:rPr>
          <w:color w:val="000000"/>
        </w:rPr>
        <w:t>2</w:t>
      </w:r>
      <w:r w:rsidRPr="00785177">
        <w:rPr>
          <w:color w:val="000000"/>
        </w:rPr>
        <w:t xml:space="preserve"> Smlouvy“ a stane se další</w:t>
      </w:r>
      <w:r w:rsidRPr="00785177">
        <w:rPr>
          <w:color w:val="FF0000"/>
        </w:rPr>
        <w:t xml:space="preserve"> </w:t>
      </w:r>
      <w:r w:rsidRPr="00785177">
        <w:t xml:space="preserve">přílohou a nedílnou součástí Smlouvy. </w:t>
      </w:r>
    </w:p>
    <w:p w:rsidR="004D10C9" w:rsidRDefault="004D10C9" w:rsidP="004D10C9">
      <w:pPr>
        <w:jc w:val="center"/>
        <w:outlineLvl w:val="0"/>
        <w:rPr>
          <w:b/>
        </w:rPr>
      </w:pPr>
    </w:p>
    <w:p w:rsidR="004D10C9" w:rsidRDefault="004D10C9" w:rsidP="004D10C9">
      <w:pPr>
        <w:jc w:val="center"/>
        <w:outlineLvl w:val="0"/>
        <w:rPr>
          <w:b/>
        </w:rPr>
      </w:pPr>
    </w:p>
    <w:p w:rsidR="004D10C9" w:rsidRDefault="004D10C9" w:rsidP="004D10C9">
      <w:pPr>
        <w:jc w:val="center"/>
        <w:outlineLvl w:val="0"/>
        <w:rPr>
          <w:b/>
        </w:rPr>
      </w:pPr>
    </w:p>
    <w:p w:rsidR="004D10C9" w:rsidRDefault="004D10C9" w:rsidP="004D10C9">
      <w:pPr>
        <w:jc w:val="center"/>
        <w:outlineLvl w:val="0"/>
        <w:rPr>
          <w:b/>
        </w:rPr>
      </w:pPr>
    </w:p>
    <w:p w:rsidR="004D10C9" w:rsidRPr="00785177" w:rsidRDefault="004D10C9" w:rsidP="004D10C9">
      <w:pPr>
        <w:jc w:val="center"/>
        <w:outlineLvl w:val="0"/>
        <w:rPr>
          <w:b/>
        </w:rPr>
      </w:pPr>
      <w:r w:rsidRPr="00785177">
        <w:rPr>
          <w:b/>
        </w:rPr>
        <w:t>III.</w:t>
      </w:r>
    </w:p>
    <w:p w:rsidR="004D10C9" w:rsidRPr="00785177" w:rsidRDefault="004D10C9" w:rsidP="004D10C9">
      <w:pPr>
        <w:jc w:val="center"/>
        <w:outlineLvl w:val="0"/>
        <w:rPr>
          <w:b/>
        </w:rPr>
      </w:pPr>
      <w:r w:rsidRPr="00785177">
        <w:rPr>
          <w:b/>
        </w:rPr>
        <w:t>Účel podnájmu</w:t>
      </w:r>
    </w:p>
    <w:p w:rsidR="004D10C9" w:rsidRDefault="004D10C9" w:rsidP="004D10C9">
      <w:pPr>
        <w:numPr>
          <w:ilvl w:val="0"/>
          <w:numId w:val="3"/>
        </w:numPr>
        <w:spacing w:before="120"/>
        <w:ind w:left="714" w:hanging="357"/>
      </w:pPr>
      <w:r w:rsidRPr="00785177">
        <w:t xml:space="preserve">Podnájemce bude užívat předmětné prostory k tomuto účelu: </w:t>
      </w:r>
    </w:p>
    <w:p w:rsidR="004D10C9" w:rsidRDefault="004D10C9" w:rsidP="004D10C9">
      <w:pPr>
        <w:pStyle w:val="Odstavecseseznamem"/>
        <w:numPr>
          <w:ilvl w:val="0"/>
          <w:numId w:val="15"/>
        </w:numPr>
        <w:spacing w:before="120"/>
      </w:pPr>
      <w:r>
        <w:t xml:space="preserve">Vývoj a testování zdravotnických prostředků a aplikace digitálních metod pro </w:t>
      </w:r>
      <w:r>
        <w:lastRenderedPageBreak/>
        <w:t>zdravotnictví</w:t>
      </w:r>
    </w:p>
    <w:p w:rsidR="004D10C9" w:rsidRDefault="004D10C9" w:rsidP="004D10C9">
      <w:pPr>
        <w:numPr>
          <w:ilvl w:val="0"/>
          <w:numId w:val="3"/>
        </w:numPr>
        <w:spacing w:before="120"/>
        <w:ind w:left="714" w:hanging="357"/>
      </w:pPr>
      <w:r w:rsidRPr="00785177">
        <w:t xml:space="preserve">Sjednaný účel podnájmu uvedený v odst. 1. tohoto článku Smlouvy je ve shodě s předmětem podnikání Podnájemce, a to: </w:t>
      </w:r>
    </w:p>
    <w:p w:rsidR="004D10C9" w:rsidRDefault="004D10C9" w:rsidP="004D10C9">
      <w:pPr>
        <w:pStyle w:val="Odstavecseseznamem"/>
        <w:numPr>
          <w:ilvl w:val="0"/>
          <w:numId w:val="15"/>
        </w:numPr>
        <w:spacing w:before="120"/>
      </w:pPr>
      <w:r>
        <w:t>Aplikace, výroba a opravy ortopedické obuvi,</w:t>
      </w:r>
    </w:p>
    <w:p w:rsidR="004D10C9" w:rsidRDefault="004D10C9" w:rsidP="004D10C9">
      <w:pPr>
        <w:pStyle w:val="Odstavecseseznamem"/>
        <w:numPr>
          <w:ilvl w:val="0"/>
          <w:numId w:val="15"/>
        </w:numPr>
        <w:spacing w:before="120"/>
      </w:pPr>
      <w:r>
        <w:t>Výroba a opravy sériově zhotovených protéz, trupových ortéz, končetinových ortéz, měkkých bandáží</w:t>
      </w:r>
    </w:p>
    <w:p w:rsidR="004D10C9" w:rsidRDefault="004D10C9" w:rsidP="004D10C9">
      <w:pPr>
        <w:pStyle w:val="Odstavecseseznamem"/>
        <w:numPr>
          <w:ilvl w:val="0"/>
          <w:numId w:val="14"/>
        </w:numPr>
        <w:spacing w:before="120"/>
      </w:pPr>
      <w:r>
        <w:t>Výroba, obchod a služby neuvedené v přílohách 1 až 3 živnostenského zákona</w:t>
      </w:r>
    </w:p>
    <w:p w:rsidR="004D10C9" w:rsidRDefault="004D10C9" w:rsidP="004D10C9">
      <w:pPr>
        <w:spacing w:before="120"/>
      </w:pPr>
    </w:p>
    <w:p w:rsidR="004D10C9" w:rsidRDefault="004D10C9" w:rsidP="004D10C9">
      <w:pPr>
        <w:spacing w:before="120"/>
      </w:pPr>
    </w:p>
    <w:p w:rsidR="004D10C9" w:rsidRPr="003B6BA6" w:rsidRDefault="004D10C9" w:rsidP="004D10C9">
      <w:pPr>
        <w:spacing w:before="120"/>
      </w:pPr>
    </w:p>
    <w:p w:rsidR="004D10C9" w:rsidRPr="00785177" w:rsidRDefault="004D10C9" w:rsidP="004D10C9">
      <w:pPr>
        <w:jc w:val="center"/>
        <w:outlineLvl w:val="0"/>
        <w:rPr>
          <w:b/>
        </w:rPr>
      </w:pPr>
      <w:r w:rsidRPr="00785177">
        <w:rPr>
          <w:b/>
        </w:rPr>
        <w:t>IV.</w:t>
      </w:r>
    </w:p>
    <w:p w:rsidR="004D10C9" w:rsidRPr="00785177" w:rsidRDefault="004D10C9" w:rsidP="004D10C9">
      <w:pPr>
        <w:jc w:val="center"/>
        <w:outlineLvl w:val="0"/>
      </w:pPr>
      <w:r w:rsidRPr="00785177">
        <w:rPr>
          <w:b/>
        </w:rPr>
        <w:t>Doba podnájmu</w:t>
      </w:r>
    </w:p>
    <w:p w:rsidR="004D10C9" w:rsidRPr="00E94A3B" w:rsidRDefault="004D10C9" w:rsidP="004D10C9">
      <w:pPr>
        <w:numPr>
          <w:ilvl w:val="0"/>
          <w:numId w:val="5"/>
        </w:numPr>
        <w:spacing w:before="120"/>
        <w:rPr>
          <w:color w:val="000000"/>
        </w:rPr>
      </w:pPr>
      <w:r w:rsidRPr="00E94A3B">
        <w:t xml:space="preserve">Podnájem se sjednává na dobu určitou, jež činí tři (tři) roky, tj. od </w:t>
      </w:r>
      <w:r>
        <w:rPr>
          <w:b/>
        </w:rPr>
        <w:t>1. 8. 2017</w:t>
      </w:r>
      <w:r w:rsidRPr="00CB2FB8">
        <w:rPr>
          <w:b/>
        </w:rPr>
        <w:t xml:space="preserve"> do </w:t>
      </w:r>
      <w:r>
        <w:rPr>
          <w:b/>
        </w:rPr>
        <w:t xml:space="preserve">31. 12. </w:t>
      </w:r>
      <w:r w:rsidRPr="00CB2FB8">
        <w:rPr>
          <w:b/>
        </w:rPr>
        <w:t xml:space="preserve"> </w:t>
      </w:r>
      <w:r>
        <w:rPr>
          <w:b/>
        </w:rPr>
        <w:t>2018</w:t>
      </w:r>
      <w:r w:rsidRPr="00E94A3B">
        <w:t xml:space="preserve"> (dále jen „Doba nájmu“).</w:t>
      </w:r>
    </w:p>
    <w:p w:rsidR="004D10C9" w:rsidRPr="00E94A3B" w:rsidRDefault="004D10C9" w:rsidP="004D10C9">
      <w:pPr>
        <w:numPr>
          <w:ilvl w:val="0"/>
          <w:numId w:val="5"/>
        </w:numPr>
        <w:spacing w:before="120"/>
        <w:rPr>
          <w:color w:val="000000"/>
        </w:rPr>
      </w:pPr>
      <w:r w:rsidRPr="00E94A3B">
        <w:rPr>
          <w:color w:val="000000"/>
          <w:w w:val="0"/>
        </w:rPr>
        <w:t xml:space="preserve">Podnájemce má </w:t>
      </w:r>
      <w:r w:rsidRPr="00E94A3B">
        <w:rPr>
          <w:b/>
          <w:color w:val="000000"/>
          <w:w w:val="0"/>
        </w:rPr>
        <w:t>právo opce</w:t>
      </w:r>
      <w:r w:rsidRPr="00E94A3B">
        <w:rPr>
          <w:color w:val="000000"/>
          <w:w w:val="0"/>
        </w:rPr>
        <w:t xml:space="preserve"> spočívající v možnosti prodloužení Doby nájmu po skončení Doby nájmu dle předchozího odstavce </w:t>
      </w:r>
      <w:bookmarkStart w:id="2" w:name="_DV_M65"/>
      <w:bookmarkEnd w:id="2"/>
      <w:r w:rsidRPr="00E94A3B">
        <w:rPr>
          <w:color w:val="000000"/>
          <w:w w:val="0"/>
        </w:rPr>
        <w:t xml:space="preserve">o další tři (3) roky, a to </w:t>
      </w:r>
      <w:r w:rsidRPr="00E94A3B">
        <w:rPr>
          <w:w w:val="0"/>
        </w:rPr>
        <w:t>jednostranným úkonem Podnájemce vůči Nájemci za podmí</w:t>
      </w:r>
      <w:r>
        <w:rPr>
          <w:w w:val="0"/>
        </w:rPr>
        <w:t xml:space="preserve">nek jak uvedeno v této smlouvě </w:t>
      </w:r>
      <w:r w:rsidRPr="00E94A3B">
        <w:rPr>
          <w:w w:val="0"/>
        </w:rPr>
        <w:t xml:space="preserve">za předpokladu, že Podnájemce není v prodlení </w:t>
      </w:r>
      <w:bookmarkStart w:id="3" w:name="_DV_C20"/>
      <w:r w:rsidRPr="00E94A3B">
        <w:rPr>
          <w:rStyle w:val="DeltaViewInsertion"/>
          <w:color w:val="auto"/>
          <w:w w:val="0"/>
          <w:u w:val="none"/>
        </w:rPr>
        <w:t>s plněním jakéhokoli závazku Podnájemce dle této Smlouvy</w:t>
      </w:r>
      <w:bookmarkStart w:id="4" w:name="_DV_M66"/>
      <w:bookmarkEnd w:id="3"/>
      <w:bookmarkEnd w:id="4"/>
      <w:r w:rsidRPr="00E94A3B">
        <w:rPr>
          <w:rStyle w:val="DeltaViewInsertion"/>
          <w:color w:val="auto"/>
          <w:w w:val="0"/>
          <w:u w:val="none"/>
        </w:rPr>
        <w:t xml:space="preserve"> a současně řádně plní všechny své povinnosti stanovené touto Smlouvou</w:t>
      </w:r>
      <w:r w:rsidRPr="00E94A3B">
        <w:rPr>
          <w:w w:val="0"/>
        </w:rPr>
        <w:t>. Podnájemce musí uplatnit toto právo na prodloužení Smlouvy písemným sdělením Nájemci odeslaným doporučenou poštou minimálně šest (6) celých kalendářních</w:t>
      </w:r>
      <w:r w:rsidRPr="00E94A3B">
        <w:rPr>
          <w:color w:val="000000"/>
          <w:w w:val="0"/>
        </w:rPr>
        <w:t xml:space="preserve"> měsíců před uplynutím </w:t>
      </w:r>
      <w:r w:rsidRPr="00E94A3B">
        <w:rPr>
          <w:w w:val="0"/>
        </w:rPr>
        <w:t xml:space="preserve">doby </w:t>
      </w:r>
      <w:bookmarkStart w:id="5" w:name="_DV_M67"/>
      <w:bookmarkEnd w:id="5"/>
      <w:r w:rsidRPr="00E94A3B">
        <w:rPr>
          <w:rStyle w:val="DeltaViewInsertion"/>
          <w:color w:val="auto"/>
          <w:w w:val="0"/>
          <w:u w:val="none"/>
        </w:rPr>
        <w:t>tří</w:t>
      </w:r>
      <w:r w:rsidRPr="00E94A3B">
        <w:rPr>
          <w:w w:val="0"/>
        </w:rPr>
        <w:t xml:space="preserve"> (</w:t>
      </w:r>
      <w:bookmarkStart w:id="6" w:name="_DV_M68"/>
      <w:bookmarkEnd w:id="6"/>
      <w:r w:rsidRPr="00E94A3B">
        <w:rPr>
          <w:rStyle w:val="DeltaViewInsertion"/>
          <w:color w:val="auto"/>
          <w:w w:val="0"/>
          <w:u w:val="none"/>
        </w:rPr>
        <w:t>3</w:t>
      </w:r>
      <w:r w:rsidRPr="00E94A3B">
        <w:rPr>
          <w:w w:val="0"/>
        </w:rPr>
        <w:t>) let. Podmínky takového prodloužení budou stejné jako podmínky sjednané v této Smlouvě</w:t>
      </w:r>
      <w:r w:rsidRPr="00E94A3B">
        <w:rPr>
          <w:color w:val="000000"/>
          <w:w w:val="0"/>
        </w:rPr>
        <w:t xml:space="preserve"> s přihlédnutím k úpravě výše nájemného dle této Smlouvy.</w:t>
      </w:r>
    </w:p>
    <w:p w:rsidR="004D10C9" w:rsidRPr="00785177" w:rsidRDefault="004D10C9" w:rsidP="004D10C9">
      <w:pPr>
        <w:pStyle w:val="Zkladntextodsazen2"/>
        <w:tabs>
          <w:tab w:val="left" w:pos="709"/>
        </w:tabs>
        <w:spacing w:before="120" w:after="0" w:line="360" w:lineRule="atLeast"/>
        <w:ind w:left="709" w:hanging="709"/>
        <w:rPr>
          <w:color w:val="000000"/>
          <w:w w:val="0"/>
        </w:rPr>
      </w:pPr>
      <w:r w:rsidRPr="00E94A3B">
        <w:rPr>
          <w:color w:val="000000"/>
          <w:w w:val="0"/>
        </w:rPr>
        <w:t xml:space="preserve">             V případě, že Podnájemci se nepodaří podat uvedené sdělení o prodloužení v uvedené lhůtě šesti (6) měsíců, potom Podnájemce ztratí uvedené právo opce. </w:t>
      </w:r>
    </w:p>
    <w:p w:rsidR="004D10C9" w:rsidRPr="00785177" w:rsidRDefault="004D10C9" w:rsidP="004D10C9">
      <w:pPr>
        <w:ind w:left="680"/>
        <w:rPr>
          <w:color w:val="000000"/>
        </w:rPr>
      </w:pPr>
      <w:bookmarkStart w:id="7" w:name="_DV_M174"/>
      <w:bookmarkStart w:id="8" w:name="_DV_M31"/>
      <w:bookmarkStart w:id="9" w:name="_DV_M32"/>
      <w:bookmarkStart w:id="10" w:name="_DV_M34"/>
      <w:bookmarkEnd w:id="7"/>
      <w:bookmarkEnd w:id="8"/>
      <w:bookmarkEnd w:id="9"/>
      <w:bookmarkEnd w:id="10"/>
      <w:r w:rsidRPr="00785177">
        <w:rPr>
          <w:color w:val="000000"/>
        </w:rPr>
        <w:t xml:space="preserve"> </w:t>
      </w:r>
    </w:p>
    <w:p w:rsidR="004D10C9" w:rsidRPr="00785177" w:rsidRDefault="004D10C9" w:rsidP="004D10C9">
      <w:pPr>
        <w:numPr>
          <w:ilvl w:val="0"/>
          <w:numId w:val="5"/>
        </w:numPr>
        <w:spacing w:before="120"/>
        <w:rPr>
          <w:color w:val="000000"/>
        </w:rPr>
      </w:pPr>
      <w:r w:rsidRPr="00785177">
        <w:t xml:space="preserve">Podnájem sjednaný touto Smlouvou </w:t>
      </w:r>
      <w:r w:rsidRPr="00785177">
        <w:rPr>
          <w:color w:val="000000"/>
        </w:rPr>
        <w:t>skončí takto:</w:t>
      </w:r>
    </w:p>
    <w:p w:rsidR="004D10C9" w:rsidRPr="00785177" w:rsidRDefault="004D10C9" w:rsidP="004D10C9">
      <w:pPr>
        <w:numPr>
          <w:ilvl w:val="0"/>
          <w:numId w:val="6"/>
        </w:numPr>
        <w:spacing w:before="120"/>
        <w:rPr>
          <w:color w:val="000000"/>
        </w:rPr>
      </w:pPr>
      <w:r w:rsidRPr="00785177">
        <w:rPr>
          <w:color w:val="000000"/>
        </w:rPr>
        <w:t xml:space="preserve">písemnou výpovědí Smlouvy, kteroukoliv ze smluvních stran bez uvedení důvodu, v takovém případě činí výpovědní lhůta 6 měsíců a začne běžet od prvého dne měsíce následujícího po doručení výpovědi, </w:t>
      </w:r>
    </w:p>
    <w:p w:rsidR="004D10C9" w:rsidRPr="00785177" w:rsidRDefault="004D10C9" w:rsidP="004D10C9">
      <w:pPr>
        <w:numPr>
          <w:ilvl w:val="0"/>
          <w:numId w:val="6"/>
        </w:numPr>
        <w:spacing w:before="120"/>
      </w:pPr>
      <w:r w:rsidRPr="00785177">
        <w:rPr>
          <w:color w:val="000000"/>
        </w:rPr>
        <w:t>písemnou výpovědí Smlouvy ze strany Nájemce se zkrácenou výpovědní lhůtou, a to z důvodu porušení povinností ze strany Podnájemce, a to konkrétně</w:t>
      </w:r>
      <w:r w:rsidRPr="00785177">
        <w:t xml:space="preserve">: </w:t>
      </w:r>
    </w:p>
    <w:p w:rsidR="004D10C9" w:rsidRPr="00785177" w:rsidRDefault="004D10C9" w:rsidP="004D10C9">
      <w:pPr>
        <w:numPr>
          <w:ilvl w:val="1"/>
          <w:numId w:val="6"/>
        </w:numPr>
        <w:spacing w:before="120"/>
      </w:pPr>
      <w:r w:rsidRPr="00785177">
        <w:t>Podnájemce užívá předmět nájmu v rozporu se sjednaným účelem Podnájmu;</w:t>
      </w:r>
    </w:p>
    <w:p w:rsidR="004D10C9" w:rsidRPr="00785177" w:rsidRDefault="004D10C9" w:rsidP="004D10C9">
      <w:pPr>
        <w:numPr>
          <w:ilvl w:val="1"/>
          <w:numId w:val="6"/>
        </w:numPr>
        <w:spacing w:before="120"/>
      </w:pPr>
      <w:r w:rsidRPr="00785177">
        <w:t>Podnájemce je v prodlení s placením nájemného delším než 30 dnů od doručení písemné výzvy Nájemce k odstranění tohoto prodlení.</w:t>
      </w:r>
    </w:p>
    <w:p w:rsidR="004D10C9" w:rsidRPr="00785177" w:rsidRDefault="004D10C9" w:rsidP="004D10C9">
      <w:pPr>
        <w:spacing w:before="120"/>
        <w:ind w:left="720" w:hanging="6"/>
      </w:pPr>
      <w:r w:rsidRPr="00785177">
        <w:t xml:space="preserve">      V takovém případě činí výpovědní lhůta 1 měsíc a začne běžet od prvého dne  </w:t>
      </w:r>
    </w:p>
    <w:p w:rsidR="004D10C9" w:rsidRPr="00785177" w:rsidRDefault="004D10C9" w:rsidP="004D10C9">
      <w:pPr>
        <w:spacing w:before="120"/>
        <w:ind w:left="720" w:hanging="6"/>
      </w:pPr>
      <w:r w:rsidRPr="00785177">
        <w:t xml:space="preserve">      měsíce následujícího po doručení výpovědi Podnájemci,</w:t>
      </w:r>
    </w:p>
    <w:p w:rsidR="004D10C9" w:rsidRDefault="004D10C9" w:rsidP="004D10C9">
      <w:pPr>
        <w:numPr>
          <w:ilvl w:val="0"/>
          <w:numId w:val="6"/>
        </w:numPr>
        <w:spacing w:before="120"/>
      </w:pPr>
      <w:r w:rsidRPr="00785177">
        <w:t xml:space="preserve">písemnou výpovědí Smlouvy ze strany Podnájemce se zkrácenou výpovědní lhůtou, a to z důvodu nezpůsobilosti </w:t>
      </w:r>
      <w:r>
        <w:t>Předmětu smlouvy</w:t>
      </w:r>
      <w:r w:rsidRPr="00785177">
        <w:t xml:space="preserve"> k jejich užívání ke sjednanému účelu</w:t>
      </w:r>
      <w:r>
        <w:t>.</w:t>
      </w:r>
    </w:p>
    <w:p w:rsidR="004D10C9" w:rsidRPr="00785177" w:rsidRDefault="004D10C9" w:rsidP="004D10C9">
      <w:pPr>
        <w:pStyle w:val="Odstavecseseznamem"/>
        <w:spacing w:before="120"/>
        <w:ind w:left="1068"/>
      </w:pPr>
      <w:r w:rsidRPr="00785177">
        <w:lastRenderedPageBreak/>
        <w:t xml:space="preserve">V takovém případě činí výpovědní lhůta 1 měsíc a začne běžet od prvého dne měsíce následujícího po doručení výpovědi </w:t>
      </w:r>
      <w:r>
        <w:t>Nájemci</w:t>
      </w:r>
      <w:r w:rsidRPr="00785177">
        <w:t xml:space="preserve">, </w:t>
      </w:r>
    </w:p>
    <w:p w:rsidR="004D10C9" w:rsidRPr="00785177" w:rsidRDefault="004D10C9" w:rsidP="004D10C9">
      <w:pPr>
        <w:numPr>
          <w:ilvl w:val="0"/>
          <w:numId w:val="6"/>
        </w:numPr>
        <w:spacing w:before="120"/>
      </w:pPr>
      <w:r w:rsidRPr="00785177">
        <w:t>písemnou dohodou smluvních stran,</w:t>
      </w:r>
    </w:p>
    <w:p w:rsidR="004D10C9" w:rsidRPr="00785177" w:rsidRDefault="004D10C9" w:rsidP="004D10C9">
      <w:pPr>
        <w:numPr>
          <w:ilvl w:val="0"/>
          <w:numId w:val="6"/>
        </w:numPr>
        <w:spacing w:before="120"/>
      </w:pPr>
      <w:r w:rsidRPr="00785177">
        <w:t>skončením vztahu pachtovní smlouvy mezi Statutárním městem Ostrava a Nájemcem, k čemuž Nájemc</w:t>
      </w:r>
      <w:r>
        <w:t>e sděluje, že pachtovní smlouva</w:t>
      </w:r>
      <w:r w:rsidRPr="00785177">
        <w:t xml:space="preserve"> je sjednána na dobu do </w:t>
      </w:r>
      <w:r>
        <w:t>31. 12. 2025</w:t>
      </w:r>
      <w:r w:rsidRPr="00785177">
        <w:t xml:space="preserve"> 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   </w:t>
      </w:r>
    </w:p>
    <w:p w:rsidR="004D10C9" w:rsidRDefault="004D10C9" w:rsidP="004D10C9">
      <w:pPr>
        <w:numPr>
          <w:ilvl w:val="0"/>
          <w:numId w:val="5"/>
        </w:numPr>
        <w:spacing w:before="120"/>
      </w:pPr>
      <w:r w:rsidRPr="00785177">
        <w:t>Podnájemce je povinen ke dni, v němž končí podnájemní vztah, předat předmět smlouvy v původním stavu s přihlédnutím k běžnému opotřebení Nájemci</w:t>
      </w:r>
      <w:r>
        <w:t>, není-li v této smlouvě stanoveno jinak</w:t>
      </w:r>
      <w:r w:rsidRPr="00785177">
        <w:t xml:space="preserve">. </w:t>
      </w:r>
    </w:p>
    <w:p w:rsidR="004D10C9" w:rsidRDefault="004D10C9" w:rsidP="004D10C9">
      <w:pPr>
        <w:jc w:val="center"/>
        <w:outlineLvl w:val="0"/>
        <w:rPr>
          <w:b/>
        </w:rPr>
      </w:pPr>
    </w:p>
    <w:p w:rsidR="004D10C9" w:rsidRDefault="004D10C9" w:rsidP="004D10C9">
      <w:pPr>
        <w:outlineLvl w:val="0"/>
        <w:rPr>
          <w:b/>
        </w:rPr>
      </w:pPr>
    </w:p>
    <w:p w:rsidR="004D10C9" w:rsidRDefault="004D10C9" w:rsidP="004D10C9">
      <w:pPr>
        <w:outlineLvl w:val="0"/>
        <w:rPr>
          <w:b/>
        </w:rPr>
      </w:pPr>
    </w:p>
    <w:p w:rsidR="004D10C9" w:rsidRDefault="004D10C9" w:rsidP="004D10C9">
      <w:pPr>
        <w:outlineLvl w:val="0"/>
        <w:rPr>
          <w:b/>
        </w:rPr>
      </w:pPr>
    </w:p>
    <w:p w:rsidR="004D10C9" w:rsidRPr="000542CF" w:rsidRDefault="004D10C9" w:rsidP="004D10C9">
      <w:pPr>
        <w:jc w:val="center"/>
        <w:outlineLvl w:val="0"/>
        <w:rPr>
          <w:b/>
        </w:rPr>
      </w:pPr>
      <w:r w:rsidRPr="000542CF">
        <w:rPr>
          <w:b/>
        </w:rPr>
        <w:t>V.</w:t>
      </w:r>
    </w:p>
    <w:p w:rsidR="004D10C9" w:rsidRPr="000542CF" w:rsidRDefault="004D10C9" w:rsidP="004D10C9">
      <w:pPr>
        <w:jc w:val="center"/>
        <w:outlineLvl w:val="0"/>
        <w:rPr>
          <w:b/>
        </w:rPr>
      </w:pPr>
      <w:r w:rsidRPr="000542CF">
        <w:rPr>
          <w:b/>
        </w:rPr>
        <w:t xml:space="preserve">Úplata za podnájem </w:t>
      </w:r>
    </w:p>
    <w:p w:rsidR="004D10C9" w:rsidRPr="000542CF" w:rsidRDefault="004D10C9" w:rsidP="004D10C9">
      <w:pPr>
        <w:jc w:val="center"/>
        <w:outlineLvl w:val="0"/>
        <w:rPr>
          <w:b/>
        </w:rPr>
      </w:pPr>
      <w:r w:rsidRPr="000542CF">
        <w:rPr>
          <w:b/>
        </w:rPr>
        <w:t>(dále jen nájemné)</w:t>
      </w:r>
    </w:p>
    <w:p w:rsidR="004D10C9" w:rsidRPr="000542CF" w:rsidRDefault="004D10C9" w:rsidP="004D10C9">
      <w:pPr>
        <w:widowControl/>
        <w:numPr>
          <w:ilvl w:val="0"/>
          <w:numId w:val="4"/>
        </w:numPr>
        <w:tabs>
          <w:tab w:val="left" w:pos="709"/>
        </w:tabs>
        <w:adjustRightInd/>
        <w:spacing w:before="120"/>
        <w:ind w:left="703" w:hanging="357"/>
        <w:textAlignment w:val="auto"/>
      </w:pPr>
      <w:r w:rsidRPr="000542CF">
        <w:t xml:space="preserve">V režimu zasídlení ve Vědeckotechnickém parku nebo Podnikatelském inkubátoru je ze strany </w:t>
      </w:r>
      <w:r>
        <w:t xml:space="preserve">nájemce podnájemci </w:t>
      </w:r>
      <w:r w:rsidRPr="000542CF">
        <w:t>poskytovaná zvýhodněná cena nájemného stanovená v bodu 3 této smlouvy. Celková výše zvýhodnění bude Nájemcem vyčíslena v odst.</w:t>
      </w:r>
      <w:r>
        <w:t xml:space="preserve"> 10</w:t>
      </w:r>
      <w:r w:rsidRPr="000542CF">
        <w:t xml:space="preserve"> tohoto člán</w:t>
      </w:r>
      <w:r>
        <w:t xml:space="preserve">ku. Toto zvýhodnění je slevou, </w:t>
      </w:r>
      <w:r w:rsidRPr="000542CF">
        <w:t>která představuje podporu malého rozsahu (de minimis) podle Nařízení Komise (EU) č. 1407/2013 ze dne 18.</w:t>
      </w:r>
      <w:r>
        <w:t xml:space="preserve"> </w:t>
      </w:r>
      <w:r w:rsidRPr="000542CF">
        <w:t>12.</w:t>
      </w:r>
      <w:r>
        <w:t xml:space="preserve"> </w:t>
      </w:r>
      <w:r w:rsidRPr="000542CF">
        <w:t>2013, o použití článků 107 a 108 Smlouvy o fungování Evropské Unie na podporu de minimis. Právní vztahy smluvních stran se řídí Nařízením komise (ES) č. 651/2014 ze dne 17.</w:t>
      </w:r>
      <w:r>
        <w:t xml:space="preserve"> </w:t>
      </w:r>
      <w:r w:rsidRPr="000542CF">
        <w:t>06.</w:t>
      </w:r>
      <w:r>
        <w:t xml:space="preserve"> </w:t>
      </w:r>
      <w:r w:rsidRPr="000542CF">
        <w:t>2014, kterým se v souladu s články 107 a 108 Smlouvy prohlašují určité kategorie podpory za slučitelné s vnitřním trhem.</w:t>
      </w:r>
    </w:p>
    <w:p w:rsidR="004D10C9" w:rsidRPr="000542CF" w:rsidRDefault="004D10C9" w:rsidP="004D10C9">
      <w:pPr>
        <w:tabs>
          <w:tab w:val="left" w:pos="709"/>
        </w:tabs>
        <w:spacing w:before="120"/>
        <w:ind w:left="709"/>
      </w:pPr>
      <w:r>
        <w:t>Podnájemce</w:t>
      </w:r>
      <w:r w:rsidRPr="000542CF">
        <w:t xml:space="preserve"> svým Čestným prohlášením, které tvoří přílohu č. </w:t>
      </w:r>
      <w:r>
        <w:t>3</w:t>
      </w:r>
      <w:r w:rsidRPr="000542CF">
        <w:t xml:space="preserve"> této smlouvy, stvrzuje, že nenastaly okolnosti, které by vylučovaly aplikaci pravidla de minimis podle Nařízení Komise (EU) č. 1407/2013, zejména že poskytnutím této slevy nedojde k takové kumulaci s jinou veřejnou podporou ohledně týchž nákladů, která by způsobila překročení povolené míry podpory de minimis, a že v posledních 3 účetních obdobích příjemci, resp. subjektům, které jsou spolu s příjemcem podle čl. 2 odst. 2 Nařízení Komise (EU) č. 1407/2013 považovány za jeden podnik, nebyla poskytnuta podpora de minimis, která by v součtu s podporou de minimi</w:t>
      </w:r>
      <w:r>
        <w:t>s poskytovanou na základě této S</w:t>
      </w:r>
      <w:r w:rsidRPr="000542CF">
        <w:t>mlouvy překročila maximální částku povolenou právními předpisy Evropské unie upravujícími oblast veřejné podpory.</w:t>
      </w:r>
    </w:p>
    <w:p w:rsidR="004D10C9" w:rsidRPr="000542CF" w:rsidRDefault="004D10C9" w:rsidP="004D10C9">
      <w:pPr>
        <w:tabs>
          <w:tab w:val="left" w:pos="709"/>
        </w:tabs>
        <w:spacing w:before="120"/>
        <w:ind w:left="709"/>
      </w:pPr>
      <w:r w:rsidRPr="000542CF">
        <w:t xml:space="preserve">V případě, že nastanou okolnosti, které by vylučovaly aplikaci pravidla de minimis, ztrácí </w:t>
      </w:r>
      <w:r>
        <w:t>pod</w:t>
      </w:r>
      <w:r w:rsidRPr="000542CF">
        <w:t>nájemce nárok na poskytn</w:t>
      </w:r>
      <w:r>
        <w:t>utí zvýhodněné ceny uvedené v odst.</w:t>
      </w:r>
      <w:r w:rsidRPr="000542CF">
        <w:t xml:space="preserve"> </w:t>
      </w:r>
      <w:r>
        <w:t>2 tohoto článku</w:t>
      </w:r>
      <w:r w:rsidRPr="000542CF">
        <w:t xml:space="preserve"> Smlouvy. Tato skutečnost může být důvodem pro </w:t>
      </w:r>
      <w:r>
        <w:t>nájemce</w:t>
      </w:r>
      <w:r w:rsidRPr="000542CF">
        <w:t xml:space="preserve"> k ukončení Smlouvy s </w:t>
      </w:r>
      <w:r>
        <w:t>šestiměsíční</w:t>
      </w:r>
      <w:r w:rsidRPr="000542CF">
        <w:t xml:space="preserve"> výpovědní lhůtou.</w:t>
      </w:r>
    </w:p>
    <w:p w:rsidR="004D10C9" w:rsidRPr="000542CF" w:rsidRDefault="004D10C9" w:rsidP="004D10C9">
      <w:pPr>
        <w:tabs>
          <w:tab w:val="left" w:pos="709"/>
        </w:tabs>
        <w:spacing w:before="120"/>
        <w:ind w:left="709"/>
      </w:pPr>
      <w:r w:rsidRPr="000542CF">
        <w:t xml:space="preserve">Podnájemce prohlašuje, že v souladu se zněním §56a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w:t>
      </w:r>
      <w:r w:rsidRPr="000542CF">
        <w:lastRenderedPageBreak/>
        <w:t>tento status po celou Dobu podnájmu.</w:t>
      </w:r>
    </w:p>
    <w:p w:rsidR="004D10C9" w:rsidRDefault="004D10C9" w:rsidP="004D10C9">
      <w:pPr>
        <w:tabs>
          <w:tab w:val="left" w:pos="709"/>
        </w:tabs>
        <w:spacing w:before="120"/>
        <w:ind w:left="709"/>
      </w:pPr>
    </w:p>
    <w:p w:rsidR="004D10C9" w:rsidRPr="000542CF" w:rsidRDefault="004D10C9" w:rsidP="004D10C9">
      <w:pPr>
        <w:tabs>
          <w:tab w:val="left" w:pos="709"/>
        </w:tabs>
        <w:spacing w:before="120"/>
        <w:ind w:left="709"/>
      </w:pPr>
      <w:r w:rsidRPr="000542CF">
        <w:t>Změnu těchto skutečností je povinen Podnájemce Nájemci bezodkladně oznámit. Nájemce má právo v případě zrušení registrace k plátcovství daně z přidané hodnoty v České republice u Podnájemce ukončit tuto smlouvu v souladu s čl. IV odst. 3b.</w:t>
      </w:r>
    </w:p>
    <w:p w:rsidR="004D10C9" w:rsidRPr="000542CF" w:rsidRDefault="004D10C9" w:rsidP="004D10C9">
      <w:pPr>
        <w:widowControl/>
        <w:numPr>
          <w:ilvl w:val="0"/>
          <w:numId w:val="4"/>
        </w:numPr>
        <w:adjustRightInd/>
        <w:spacing w:before="120"/>
        <w:ind w:left="703" w:hanging="357"/>
        <w:textAlignment w:val="auto"/>
      </w:pPr>
      <w:r w:rsidRPr="000542CF">
        <w:t xml:space="preserve">Smluvní nájemné v Programu </w:t>
      </w:r>
      <w:r>
        <w:t>START</w:t>
      </w:r>
      <w:r w:rsidRPr="000542CF">
        <w:t xml:space="preserve"> za </w:t>
      </w:r>
      <w:r>
        <w:t>kanceláře a testovací místnosti</w:t>
      </w:r>
      <w:r w:rsidRPr="000542CF">
        <w:t xml:space="preserve"> se stanoví dohodou smluvních takto:</w:t>
      </w:r>
    </w:p>
    <w:p w:rsidR="004D10C9" w:rsidRPr="000542CF" w:rsidRDefault="004D10C9" w:rsidP="004D10C9">
      <w:pPr>
        <w:spacing w:before="120"/>
        <w:ind w:left="708"/>
      </w:pPr>
    </w:p>
    <w:tbl>
      <w:tblPr>
        <w:tblStyle w:val="Mkatabulky"/>
        <w:tblW w:w="8047" w:type="dxa"/>
        <w:tblInd w:w="708" w:type="dxa"/>
        <w:tblLook w:val="04A0" w:firstRow="1" w:lastRow="0" w:firstColumn="1" w:lastColumn="0" w:noHBand="0" w:noVBand="1"/>
      </w:tblPr>
      <w:tblGrid>
        <w:gridCol w:w="2802"/>
        <w:gridCol w:w="5245"/>
      </w:tblGrid>
      <w:tr w:rsidR="004D10C9" w:rsidRPr="000542CF" w:rsidTr="00403643">
        <w:tc>
          <w:tcPr>
            <w:tcW w:w="2802" w:type="dxa"/>
            <w:vAlign w:val="center"/>
          </w:tcPr>
          <w:p w:rsidR="004D10C9" w:rsidRPr="000542CF" w:rsidRDefault="004D10C9" w:rsidP="00403643">
            <w:pPr>
              <w:spacing w:before="120"/>
              <w:rPr>
                <w:b/>
              </w:rPr>
            </w:pPr>
            <w:r>
              <w:rPr>
                <w:b/>
              </w:rPr>
              <w:t>1. 8. 2017 – 31. 12. 2017</w:t>
            </w:r>
          </w:p>
        </w:tc>
        <w:tc>
          <w:tcPr>
            <w:tcW w:w="5245" w:type="dxa"/>
          </w:tcPr>
          <w:p w:rsidR="004D10C9" w:rsidRPr="000542CF" w:rsidRDefault="004D10C9" w:rsidP="00403643">
            <w:pPr>
              <w:spacing w:before="120"/>
              <w:jc w:val="center"/>
            </w:pPr>
            <w:r w:rsidRPr="000542CF">
              <w:t xml:space="preserve">cena za nebytové </w:t>
            </w:r>
            <w:r>
              <w:t>prostory 1 47</w:t>
            </w:r>
            <w:r w:rsidRPr="000542CF">
              <w:t>0,--Kč/m</w:t>
            </w:r>
            <w:r w:rsidRPr="000542CF">
              <w:rPr>
                <w:vertAlign w:val="superscript"/>
              </w:rPr>
              <w:t>2</w:t>
            </w:r>
            <w:r w:rsidRPr="000542CF">
              <w:t>/rok</w:t>
            </w:r>
          </w:p>
        </w:tc>
      </w:tr>
      <w:tr w:rsidR="004D10C9" w:rsidRPr="000542CF" w:rsidTr="00403643">
        <w:tc>
          <w:tcPr>
            <w:tcW w:w="2802" w:type="dxa"/>
            <w:vAlign w:val="center"/>
          </w:tcPr>
          <w:p w:rsidR="004D10C9" w:rsidRPr="000542CF" w:rsidRDefault="004D10C9" w:rsidP="00403643">
            <w:pPr>
              <w:spacing w:before="120"/>
              <w:rPr>
                <w:b/>
              </w:rPr>
            </w:pPr>
            <w:r>
              <w:rPr>
                <w:b/>
              </w:rPr>
              <w:t>1. 1. 2018 – 31. 12. 2018</w:t>
            </w:r>
          </w:p>
        </w:tc>
        <w:tc>
          <w:tcPr>
            <w:tcW w:w="5245" w:type="dxa"/>
          </w:tcPr>
          <w:p w:rsidR="004D10C9" w:rsidRPr="000542CF" w:rsidRDefault="004D10C9" w:rsidP="00403643">
            <w:pPr>
              <w:spacing w:before="120"/>
              <w:jc w:val="center"/>
            </w:pPr>
            <w:r>
              <w:t>cena za nebytové prostory 1 68</w:t>
            </w:r>
            <w:r w:rsidRPr="000542CF">
              <w:t>0,--Kč/m</w:t>
            </w:r>
            <w:r w:rsidRPr="000542CF">
              <w:rPr>
                <w:vertAlign w:val="superscript"/>
              </w:rPr>
              <w:t>2</w:t>
            </w:r>
            <w:r w:rsidRPr="000542CF">
              <w:t>/rok</w:t>
            </w:r>
          </w:p>
        </w:tc>
      </w:tr>
    </w:tbl>
    <w:p w:rsidR="004D10C9" w:rsidRPr="000542CF" w:rsidRDefault="004D10C9" w:rsidP="004D10C9">
      <w:pPr>
        <w:spacing w:before="120"/>
        <w:ind w:left="708"/>
      </w:pPr>
      <w:r w:rsidRPr="000542CF">
        <w:t xml:space="preserve">V případě uplatnění opce dle čl. </w:t>
      </w:r>
      <w:r>
        <w:t>4</w:t>
      </w:r>
      <w:r w:rsidRPr="000542CF">
        <w:t xml:space="preserve"> odst. </w:t>
      </w:r>
      <w:r>
        <w:t xml:space="preserve">2 této smlouvy </w:t>
      </w:r>
      <w:r w:rsidRPr="000542CF">
        <w:t xml:space="preserve">bude smluvní nájemné </w:t>
      </w:r>
      <w:r>
        <w:t xml:space="preserve">za kanceláře a testovací místnosti </w:t>
      </w:r>
      <w:r w:rsidRPr="000542CF">
        <w:t xml:space="preserve">ve výši 2 </w:t>
      </w:r>
      <w:proofErr w:type="gramStart"/>
      <w:r w:rsidRPr="000542CF">
        <w:t>080,--</w:t>
      </w:r>
      <w:proofErr w:type="gramEnd"/>
      <w:r w:rsidRPr="000542CF">
        <w:t>Kč/m</w:t>
      </w:r>
      <w:r w:rsidRPr="000542CF">
        <w:rPr>
          <w:vertAlign w:val="superscript"/>
        </w:rPr>
        <w:t>2</w:t>
      </w:r>
      <w:r w:rsidRPr="000542CF">
        <w:t>/rok.</w:t>
      </w:r>
    </w:p>
    <w:p w:rsidR="004D10C9" w:rsidRPr="000542CF" w:rsidRDefault="004D10C9" w:rsidP="004D10C9">
      <w:pPr>
        <w:spacing w:before="120"/>
        <w:ind w:left="708"/>
      </w:pPr>
      <w:r w:rsidRPr="000542CF">
        <w:t>V takto stanovené výši nájemného je zahrnuto:</w:t>
      </w:r>
    </w:p>
    <w:p w:rsidR="004D10C9" w:rsidRPr="000542CF" w:rsidRDefault="004D10C9" w:rsidP="004D10C9">
      <w:pPr>
        <w:pStyle w:val="Odstavecseseznamem"/>
        <w:widowControl/>
        <w:numPr>
          <w:ilvl w:val="0"/>
          <w:numId w:val="12"/>
        </w:numPr>
        <w:adjustRightInd/>
        <w:spacing w:before="120"/>
        <w:textAlignment w:val="auto"/>
      </w:pPr>
      <w:r w:rsidRPr="000542CF">
        <w:t>přístup ke službám sítě internet v garantované rychlosti 5 Mbps a jedna veřejná IP adresa</w:t>
      </w:r>
    </w:p>
    <w:p w:rsidR="004D10C9" w:rsidRPr="000542CF" w:rsidRDefault="004D10C9" w:rsidP="004D10C9">
      <w:pPr>
        <w:pStyle w:val="Odstavecseseznamem"/>
        <w:widowControl/>
        <w:numPr>
          <w:ilvl w:val="0"/>
          <w:numId w:val="12"/>
        </w:numPr>
        <w:adjustRightInd/>
        <w:spacing w:before="120"/>
        <w:textAlignment w:val="auto"/>
      </w:pPr>
      <w:r w:rsidRPr="000542CF">
        <w:t xml:space="preserve">zasedací místnosti v rozsahu 10 hod./měsíc </w:t>
      </w:r>
    </w:p>
    <w:p w:rsidR="004D10C9" w:rsidRPr="000542CF" w:rsidRDefault="004D10C9" w:rsidP="004D10C9">
      <w:pPr>
        <w:pStyle w:val="Odstavecseseznamem"/>
        <w:widowControl/>
        <w:numPr>
          <w:ilvl w:val="0"/>
          <w:numId w:val="12"/>
        </w:numPr>
        <w:adjustRightInd/>
        <w:spacing w:before="120"/>
        <w:textAlignment w:val="auto"/>
      </w:pPr>
      <w:r w:rsidRPr="000542CF">
        <w:t>VIP salónky v rozsahu 10 hod./měsíc</w:t>
      </w:r>
    </w:p>
    <w:p w:rsidR="004D10C9" w:rsidRPr="000542CF" w:rsidRDefault="004D10C9" w:rsidP="004D10C9">
      <w:pPr>
        <w:pStyle w:val="Odstavecseseznamem"/>
        <w:widowControl/>
        <w:numPr>
          <w:ilvl w:val="0"/>
          <w:numId w:val="12"/>
        </w:numPr>
        <w:adjustRightInd/>
        <w:spacing w:before="120"/>
        <w:textAlignment w:val="auto"/>
      </w:pPr>
      <w:r w:rsidRPr="000542CF">
        <w:t xml:space="preserve">přednáškový sál v rozsahu </w:t>
      </w:r>
      <w:r>
        <w:t>5</w:t>
      </w:r>
      <w:r w:rsidRPr="000542CF">
        <w:t xml:space="preserve"> hod./měsíc </w:t>
      </w:r>
    </w:p>
    <w:p w:rsidR="004D10C9" w:rsidRPr="000542CF" w:rsidRDefault="004D10C9" w:rsidP="004D10C9">
      <w:pPr>
        <w:pStyle w:val="Odstavecseseznamem"/>
        <w:widowControl/>
        <w:numPr>
          <w:ilvl w:val="0"/>
          <w:numId w:val="12"/>
        </w:numPr>
        <w:adjustRightInd/>
        <w:spacing w:before="120"/>
        <w:textAlignment w:val="auto"/>
      </w:pPr>
      <w:r w:rsidRPr="000542CF">
        <w:t>průběžné poradenské služby (metodická pomoc) dle individuálních potřeb podnájemce v rozsahu 5 hod./měsíc</w:t>
      </w:r>
    </w:p>
    <w:p w:rsidR="004D10C9" w:rsidRPr="000542CF" w:rsidRDefault="004D10C9" w:rsidP="004D10C9">
      <w:pPr>
        <w:pStyle w:val="Odstavecseseznamem"/>
        <w:widowControl/>
        <w:numPr>
          <w:ilvl w:val="0"/>
          <w:numId w:val="12"/>
        </w:numPr>
        <w:adjustRightInd/>
        <w:spacing w:before="120"/>
        <w:textAlignment w:val="auto"/>
      </w:pPr>
      <w:r w:rsidRPr="000542CF">
        <w:t>ostraha objektu</w:t>
      </w:r>
    </w:p>
    <w:p w:rsidR="004D10C9" w:rsidRPr="000542CF" w:rsidRDefault="004D10C9" w:rsidP="004D10C9">
      <w:pPr>
        <w:pStyle w:val="Odstavecseseznamem"/>
        <w:widowControl/>
        <w:numPr>
          <w:ilvl w:val="0"/>
          <w:numId w:val="12"/>
        </w:numPr>
        <w:adjustRightInd/>
        <w:spacing w:before="120"/>
        <w:textAlignment w:val="auto"/>
      </w:pPr>
      <w:r w:rsidRPr="000542CF">
        <w:t>poštovní schránka</w:t>
      </w:r>
    </w:p>
    <w:p w:rsidR="004D10C9" w:rsidRPr="000542CF" w:rsidRDefault="004D10C9" w:rsidP="004D10C9">
      <w:pPr>
        <w:pStyle w:val="Odstavecseseznamem"/>
        <w:widowControl/>
        <w:numPr>
          <w:ilvl w:val="0"/>
          <w:numId w:val="12"/>
        </w:numPr>
        <w:adjustRightInd/>
        <w:spacing w:before="120"/>
        <w:textAlignment w:val="auto"/>
      </w:pPr>
      <w:r w:rsidRPr="000542CF">
        <w:t>telefonní přístroj</w:t>
      </w:r>
    </w:p>
    <w:p w:rsidR="004D10C9" w:rsidRPr="000542CF" w:rsidRDefault="004D10C9" w:rsidP="004D10C9">
      <w:pPr>
        <w:pStyle w:val="Odstavecseseznamem"/>
        <w:widowControl/>
        <w:numPr>
          <w:ilvl w:val="0"/>
          <w:numId w:val="12"/>
        </w:numPr>
        <w:adjustRightInd/>
        <w:spacing w:before="120"/>
        <w:textAlignment w:val="auto"/>
      </w:pPr>
      <w:r w:rsidRPr="000542CF">
        <w:t>služby recepce</w:t>
      </w:r>
    </w:p>
    <w:p w:rsidR="004D10C9" w:rsidRPr="000542CF" w:rsidRDefault="004D10C9" w:rsidP="004D10C9">
      <w:pPr>
        <w:pStyle w:val="Odstavecseseznamem"/>
        <w:widowControl/>
        <w:numPr>
          <w:ilvl w:val="0"/>
          <w:numId w:val="12"/>
        </w:numPr>
        <w:adjustRightInd/>
        <w:spacing w:before="120"/>
        <w:textAlignment w:val="auto"/>
      </w:pPr>
      <w:r w:rsidRPr="000542CF">
        <w:t xml:space="preserve">provoz a údržba (výtahy, kotelna, UPS, diesel agregát, klimatizace, vzduchotechnika, </w:t>
      </w:r>
      <w:proofErr w:type="spellStart"/>
      <w:r w:rsidRPr="000542CF">
        <w:t>chillery</w:t>
      </w:r>
      <w:proofErr w:type="spellEnd"/>
      <w:r w:rsidRPr="000542CF">
        <w:t>, tepelná čerpadla, EPS, EZS, závory, přístupový systém, hasičské přístroje, správa technických zařízení sloužících výhradně pro provoz budovy)</w:t>
      </w:r>
    </w:p>
    <w:p w:rsidR="004D10C9" w:rsidRPr="000542CF" w:rsidRDefault="004D10C9" w:rsidP="004D10C9">
      <w:pPr>
        <w:spacing w:before="120"/>
        <w:ind w:left="708"/>
      </w:pPr>
      <w:r w:rsidRPr="000542CF">
        <w:t xml:space="preserve">Služby nad rámec stanovený v nájmu, budou fakturovány dle aktuálního ceníku internetu, zasedacích místností, VIP salónků, přednáškového sálu a </w:t>
      </w:r>
      <w:r w:rsidRPr="007F09A9">
        <w:t>skutečných nákladů na poradenské služby.</w:t>
      </w:r>
    </w:p>
    <w:p w:rsidR="004D10C9" w:rsidRPr="000542CF" w:rsidRDefault="004D10C9" w:rsidP="004D10C9">
      <w:pPr>
        <w:spacing w:before="120"/>
        <w:ind w:left="708"/>
      </w:pPr>
      <w:r w:rsidRPr="000542CF">
        <w:t>Takto stanovené nájemné nezahrnuje DPH, které je Podnájemce povinen hradit spolu s nájemným ve výši odpovídající aktuálním platným právním předpisům.</w:t>
      </w:r>
    </w:p>
    <w:p w:rsidR="004D10C9" w:rsidRPr="000542CF" w:rsidRDefault="004D10C9" w:rsidP="004D10C9">
      <w:pPr>
        <w:spacing w:before="120"/>
        <w:ind w:left="709"/>
      </w:pPr>
      <w:r w:rsidRPr="000542CF">
        <w:t>Níže uvedené závazky Podnájemce jsou vztaženy k poskytnutí zvýhodněných smluvních cen podnájmu nebytových prostor v souladu s odst. 1 tohoto smlouvy. Těmito závaznými podmínkami jsou:</w:t>
      </w:r>
    </w:p>
    <w:p w:rsidR="004D10C9" w:rsidRDefault="004D10C9" w:rsidP="004D10C9">
      <w:pPr>
        <w:pStyle w:val="Odstavecseseznamem"/>
        <w:widowControl/>
        <w:numPr>
          <w:ilvl w:val="0"/>
          <w:numId w:val="12"/>
        </w:numPr>
        <w:adjustRightInd/>
        <w:spacing w:before="120" w:after="60"/>
        <w:textAlignment w:val="auto"/>
      </w:pPr>
      <w:r w:rsidRPr="000542CF">
        <w:t>Dodržení podnikatelského záměru nájemce.</w:t>
      </w:r>
    </w:p>
    <w:p w:rsidR="004D10C9" w:rsidRDefault="004D10C9" w:rsidP="004D10C9">
      <w:pPr>
        <w:spacing w:before="120"/>
        <w:ind w:left="708"/>
      </w:pPr>
      <w:r>
        <w:t xml:space="preserve">Nedodržení podmínky </w:t>
      </w:r>
      <w:r w:rsidRPr="000542CF">
        <w:t xml:space="preserve">může být důvodem k ukončení poskytování zvýhodněného nájemného nebytových prostor a nájemce je povinen hradit nájemné ve výši </w:t>
      </w:r>
      <w:r w:rsidRPr="00A57950">
        <w:t>2.450,--Kč/m2 a rok</w:t>
      </w:r>
      <w:r w:rsidRPr="000542CF">
        <w:t>.</w:t>
      </w:r>
    </w:p>
    <w:p w:rsidR="004D10C9" w:rsidRPr="000542CF" w:rsidRDefault="004D10C9" w:rsidP="004D10C9">
      <w:pPr>
        <w:spacing w:before="120"/>
        <w:ind w:left="708"/>
      </w:pPr>
    </w:p>
    <w:p w:rsidR="004D10C9" w:rsidRDefault="004D10C9" w:rsidP="004D10C9">
      <w:pPr>
        <w:widowControl/>
        <w:numPr>
          <w:ilvl w:val="0"/>
          <w:numId w:val="4"/>
        </w:numPr>
        <w:adjustRightInd/>
        <w:spacing w:before="120"/>
        <w:ind w:left="708"/>
        <w:textAlignment w:val="auto"/>
      </w:pPr>
      <w:r w:rsidRPr="001432EF">
        <w:t xml:space="preserve">Smluvní nájemné </w:t>
      </w:r>
      <w:r>
        <w:t>za užívání:</w:t>
      </w:r>
    </w:p>
    <w:p w:rsidR="004D10C9" w:rsidRDefault="004D10C9" w:rsidP="004D10C9">
      <w:pPr>
        <w:widowControl/>
        <w:numPr>
          <w:ilvl w:val="1"/>
          <w:numId w:val="4"/>
        </w:numPr>
        <w:adjustRightInd/>
        <w:spacing w:before="120"/>
        <w:textAlignment w:val="auto"/>
      </w:pPr>
      <w:r>
        <w:lastRenderedPageBreak/>
        <w:t>technické místnosti</w:t>
      </w:r>
      <w:r w:rsidRPr="001432EF">
        <w:t xml:space="preserve"> se stanoví dohodou smluvních stran ve výši </w:t>
      </w:r>
      <w:r>
        <w:t>1 080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Default="004D10C9" w:rsidP="004D10C9">
      <w:pPr>
        <w:widowControl/>
        <w:numPr>
          <w:ilvl w:val="1"/>
          <w:numId w:val="4"/>
        </w:numPr>
        <w:adjustRightInd/>
        <w:spacing w:before="120"/>
        <w:textAlignment w:val="auto"/>
      </w:pPr>
      <w:r>
        <w:t>skladu a archívu</w:t>
      </w:r>
      <w:r w:rsidRPr="001432EF">
        <w:t xml:space="preserve"> se stanoví dohodou smluvních stran ve výši </w:t>
      </w:r>
      <w:r>
        <w:t>1 080,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Default="004D10C9" w:rsidP="004D10C9">
      <w:pPr>
        <w:widowControl/>
        <w:numPr>
          <w:ilvl w:val="1"/>
          <w:numId w:val="4"/>
        </w:numPr>
        <w:adjustRightInd/>
        <w:spacing w:before="120"/>
        <w:textAlignment w:val="auto"/>
      </w:pPr>
      <w:r>
        <w:t>zasedací místnosti</w:t>
      </w:r>
      <w:r w:rsidRPr="001432EF">
        <w:t xml:space="preserve"> se stanoví dohodou smluvních stran ve výši </w:t>
      </w:r>
      <w:r>
        <w:t>2 600</w:t>
      </w:r>
      <w:r w:rsidRPr="001432EF">
        <w:t>,-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Pr="001432EF" w:rsidRDefault="004D10C9" w:rsidP="004D10C9">
      <w:pPr>
        <w:widowControl/>
        <w:numPr>
          <w:ilvl w:val="1"/>
          <w:numId w:val="4"/>
        </w:numPr>
        <w:adjustRightInd/>
        <w:spacing w:before="120"/>
        <w:textAlignment w:val="auto"/>
      </w:pPr>
      <w:r w:rsidRPr="001432EF">
        <w:t>terasy se stanoví dohodou smluvních stran ve výši 200,- Kč/m</w:t>
      </w:r>
      <w:r w:rsidRPr="001432EF">
        <w:rPr>
          <w:vertAlign w:val="superscript"/>
        </w:rPr>
        <w:t>2</w:t>
      </w:r>
      <w:r w:rsidRPr="001432EF">
        <w:t>/rok. Takto stanovené nájemné nezahrnuje DPH, které je podnájemce povinen hradit spolu s nájemným ve výši odpovídající aktuálním platným právním předpisům.</w:t>
      </w:r>
    </w:p>
    <w:p w:rsidR="004D10C9" w:rsidRPr="000542CF" w:rsidRDefault="004D10C9" w:rsidP="004D10C9">
      <w:pPr>
        <w:widowControl/>
        <w:numPr>
          <w:ilvl w:val="0"/>
          <w:numId w:val="4"/>
        </w:numPr>
        <w:adjustRightInd/>
        <w:spacing w:before="120"/>
        <w:ind w:left="708"/>
        <w:textAlignment w:val="auto"/>
      </w:pPr>
      <w:r w:rsidRPr="000542CF">
        <w:t xml:space="preserve">Smluvní nájem za jedno parkovací místo se sjednává ve výši </w:t>
      </w:r>
      <w:r w:rsidRPr="00B17FF6">
        <w:rPr>
          <w:b/>
        </w:rPr>
        <w:t>500,-Kč/měsíc/garážové</w:t>
      </w:r>
      <w:r w:rsidRPr="000542CF">
        <w:t xml:space="preserve"> vyhrazené parkovací místo a 200,-Kč/měsíc/venkovní vyhrazené parkovací místo. K venkovnímu parkovacímu místu bude jednorázově připočten zřizovací poplatek ve výši 1 000,-Kč/parkovací místo. Takto stanovené nájemné nezahrnuje DPH, které je podnájemce povinen hradit spolu s nájemným ve výši odpovídající aktuálním platným právním předpisům.</w:t>
      </w:r>
    </w:p>
    <w:p w:rsidR="004D10C9" w:rsidRPr="000542CF" w:rsidRDefault="004D10C9" w:rsidP="004D10C9">
      <w:pPr>
        <w:widowControl/>
        <w:numPr>
          <w:ilvl w:val="0"/>
          <w:numId w:val="4"/>
        </w:numPr>
        <w:adjustRightInd/>
        <w:spacing w:before="120"/>
        <w:ind w:left="708"/>
        <w:textAlignment w:val="auto"/>
      </w:pPr>
      <w:r w:rsidRPr="000542CF">
        <w:t xml:space="preserve">Nájemné je splatné čtvrtletně (kalendářní čtvrtletí). Výše čtvrtletní splátky bude </w:t>
      </w:r>
      <w:r>
        <w:t>uhrazena</w:t>
      </w:r>
      <w:r w:rsidRPr="000542CF">
        <w:t xml:space="preserve"> na účet Nájemce vedený u </w:t>
      </w:r>
      <w:proofErr w:type="spellStart"/>
      <w:r w:rsidRPr="000542CF">
        <w:t>Raiffeisen</w:t>
      </w:r>
      <w:r w:rsidR="00EC57EE">
        <w:t>bank</w:t>
      </w:r>
      <w:proofErr w:type="spellEnd"/>
      <w:r w:rsidR="00EC57EE">
        <w:t xml:space="preserve"> a.s., </w:t>
      </w:r>
      <w:proofErr w:type="spellStart"/>
      <w:r w:rsidR="00EC57EE">
        <w:t>č.ú</w:t>
      </w:r>
      <w:proofErr w:type="spellEnd"/>
      <w:r w:rsidR="00EC57EE">
        <w:t xml:space="preserve">. </w:t>
      </w:r>
      <w:proofErr w:type="spellStart"/>
      <w:r w:rsidR="00EC57EE">
        <w:t>xxxxxxxxxxxxxxxxx</w:t>
      </w:r>
      <w:proofErr w:type="spellEnd"/>
    </w:p>
    <w:p w:rsidR="004D10C9" w:rsidRPr="000542CF" w:rsidRDefault="004D10C9" w:rsidP="004D10C9">
      <w:pPr>
        <w:widowControl/>
        <w:numPr>
          <w:ilvl w:val="0"/>
          <w:numId w:val="4"/>
        </w:numPr>
        <w:adjustRightInd/>
        <w:spacing w:before="120"/>
        <w:ind w:left="708"/>
        <w:textAlignment w:val="auto"/>
      </w:pPr>
      <w:r w:rsidRPr="000542CF">
        <w:t xml:space="preserve">Účastníci Smlouvy se dohodli, že za den uskutečnění zdanitelného plnění budou považovat vždy první den prvního měsíce toho kterého kalendářního čtvrtletí. </w:t>
      </w:r>
    </w:p>
    <w:p w:rsidR="004D10C9" w:rsidRPr="000542CF" w:rsidRDefault="004D10C9" w:rsidP="004D10C9">
      <w:pPr>
        <w:widowControl/>
        <w:numPr>
          <w:ilvl w:val="0"/>
          <w:numId w:val="4"/>
        </w:numPr>
        <w:adjustRightInd/>
        <w:spacing w:before="120"/>
        <w:ind w:left="708"/>
        <w:textAlignment w:val="auto"/>
      </w:pPr>
      <w:r w:rsidRPr="000542CF">
        <w:t xml:space="preserve">Platby za nájemné budou hrazeny na základě </w:t>
      </w:r>
      <w:r>
        <w:t>daňového dokladu</w:t>
      </w:r>
      <w:r w:rsidRPr="000542CF">
        <w:t xml:space="preserve"> Nájemce, vystavené v souladu s výše uvedeným smluvním ujednáním a v souladu s obecně platnými právními předpisy, zejména se závaznými ustanoveními zákona o DPH. Smluvní strany se dohodly na době splatnosti těchto faktur na 1</w:t>
      </w:r>
      <w:r>
        <w:t>4</w:t>
      </w:r>
      <w:r w:rsidRPr="000542CF">
        <w:t xml:space="preserve"> dnů ode dne uskutečnění zdanitelného plnění. Za splnění dohodnuté lhůty splatnosti se pro účely této smlouvy rozumí den odepsání fakturované částky z účtu Podnájemce. </w:t>
      </w:r>
    </w:p>
    <w:p w:rsidR="004D10C9" w:rsidRPr="000542CF" w:rsidRDefault="004D10C9" w:rsidP="004D10C9">
      <w:pPr>
        <w:widowControl/>
        <w:numPr>
          <w:ilvl w:val="0"/>
          <w:numId w:val="4"/>
        </w:numPr>
        <w:adjustRightInd/>
        <w:spacing w:before="120"/>
        <w:ind w:left="708"/>
        <w:textAlignment w:val="auto"/>
      </w:pPr>
      <w:r w:rsidRPr="000542CF">
        <w:t>Cena za energie a služby bude účtována zálohově</w:t>
      </w:r>
      <w:r>
        <w:t xml:space="preserve">, a to ve výši zálohy </w:t>
      </w:r>
      <w:r>
        <w:rPr>
          <w:b/>
        </w:rPr>
        <w:t>26 000</w:t>
      </w:r>
      <w:r w:rsidRPr="009C0C73">
        <w:rPr>
          <w:b/>
        </w:rPr>
        <w:t>,-</w:t>
      </w:r>
      <w:r>
        <w:t xml:space="preserve"> Kč čtvrtletně </w:t>
      </w:r>
      <w:r w:rsidRPr="000542CF">
        <w:t>a následně vyúčtována dle skutečných nákladů příslušného objektu, a to níže sjednaným způsobem:</w:t>
      </w:r>
    </w:p>
    <w:p w:rsidR="004D10C9" w:rsidRPr="000542CF" w:rsidRDefault="004D10C9" w:rsidP="004D10C9">
      <w:pPr>
        <w:widowControl/>
        <w:numPr>
          <w:ilvl w:val="1"/>
          <w:numId w:val="4"/>
        </w:numPr>
        <w:adjustRightInd/>
        <w:spacing w:before="120"/>
        <w:ind w:left="1276" w:hanging="425"/>
        <w:textAlignment w:val="auto"/>
      </w:pPr>
      <w:r w:rsidRPr="000542CF">
        <w:t>Vyúčtovávány budou následující vstupní náklady a služby: Elektrická energie, plyn (ohřev TUV, vytápění), vodné a stočné, odvoz odpadů, umývání oken, úklid chodeb, společných prostor, kuchyněk a sociálních zařízení.</w:t>
      </w:r>
    </w:p>
    <w:p w:rsidR="004D10C9" w:rsidRPr="000542CF" w:rsidRDefault="004D10C9" w:rsidP="004D10C9">
      <w:pPr>
        <w:widowControl/>
        <w:numPr>
          <w:ilvl w:val="1"/>
          <w:numId w:val="4"/>
        </w:numPr>
        <w:adjustRightInd/>
        <w:spacing w:before="120"/>
        <w:ind w:left="1276" w:hanging="425"/>
        <w:textAlignment w:val="auto"/>
      </w:pPr>
      <w:r w:rsidRPr="000542CF">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rsidRPr="000542CF">
        <w:t>15-tému</w:t>
      </w:r>
      <w:proofErr w:type="gramEnd"/>
      <w:r w:rsidRPr="000542CF">
        <w:t xml:space="preserve"> dni druhého měsíce kalendářního čtvrtletí. Náležitosti DPH se budou řídit aktuálním zněním příslušné závazné legislativy. </w:t>
      </w:r>
    </w:p>
    <w:p w:rsidR="004D10C9" w:rsidRPr="000542CF" w:rsidRDefault="004D10C9" w:rsidP="004D10C9">
      <w:pPr>
        <w:widowControl/>
        <w:numPr>
          <w:ilvl w:val="1"/>
          <w:numId w:val="4"/>
        </w:numPr>
        <w:adjustRightInd/>
        <w:spacing w:before="120"/>
        <w:ind w:left="1276" w:hanging="425"/>
        <w:textAlignment w:val="auto"/>
      </w:pPr>
      <w:r w:rsidRPr="000542CF">
        <w:t>Náklady dle bodu 8.2. budou Podnájemci účtovány v poměru pronajaté kancelářské plochy k celkové pronajímatelné ploše předmětu podnájmu.</w:t>
      </w:r>
    </w:p>
    <w:p w:rsidR="004D10C9" w:rsidRPr="000542CF" w:rsidRDefault="004D10C9" w:rsidP="004D10C9">
      <w:pPr>
        <w:widowControl/>
        <w:numPr>
          <w:ilvl w:val="2"/>
          <w:numId w:val="4"/>
        </w:numPr>
        <w:adjustRightInd/>
        <w:spacing w:before="120"/>
        <w:ind w:left="1701" w:hanging="567"/>
        <w:textAlignment w:val="auto"/>
      </w:pPr>
      <w:r w:rsidRPr="000542CF">
        <w:t>Bude-li to technicky možné, bude vyúčtování na vstupu vycházet z údajů podružných měřidel v rámci nejbližšího měřícího bodu budovy, vždy pro příslušnou část předmětu podnájmu.</w:t>
      </w:r>
    </w:p>
    <w:p w:rsidR="004D10C9" w:rsidRPr="000542CF" w:rsidRDefault="004D10C9" w:rsidP="004D10C9">
      <w:pPr>
        <w:widowControl/>
        <w:numPr>
          <w:ilvl w:val="1"/>
          <w:numId w:val="4"/>
        </w:numPr>
        <w:adjustRightInd/>
        <w:spacing w:before="120"/>
        <w:ind w:left="1276" w:hanging="425"/>
        <w:textAlignment w:val="auto"/>
      </w:pPr>
      <w:r w:rsidRPr="000542CF">
        <w:lastRenderedPageBreak/>
        <w:t>Na Podnájemce nebudou přenášeny náklady na pojištění nemovitosti.</w:t>
      </w:r>
    </w:p>
    <w:p w:rsidR="004D10C9" w:rsidRPr="000542CF" w:rsidRDefault="004D10C9" w:rsidP="004D10C9">
      <w:pPr>
        <w:widowControl/>
        <w:numPr>
          <w:ilvl w:val="1"/>
          <w:numId w:val="4"/>
        </w:numPr>
        <w:adjustRightInd/>
        <w:spacing w:before="120"/>
        <w:ind w:left="1276" w:hanging="425"/>
        <w:textAlignment w:val="auto"/>
      </w:pPr>
      <w:r w:rsidRPr="000542CF">
        <w:t xml:space="preserve">Další individuálně sjednané služby zprostředkované Nájemcem (např. úklid předmětu nájmu, datové služby apod.) budou </w:t>
      </w:r>
      <w:proofErr w:type="spellStart"/>
      <w:r w:rsidRPr="000542CF">
        <w:t>refakturovány</w:t>
      </w:r>
      <w:proofErr w:type="spellEnd"/>
      <w:r w:rsidRPr="000542CF">
        <w:t xml:space="preserve"> bez dalších příplatků či provizí.</w:t>
      </w:r>
    </w:p>
    <w:p w:rsidR="004D10C9" w:rsidRPr="000542CF" w:rsidRDefault="004D10C9" w:rsidP="004D10C9">
      <w:pPr>
        <w:widowControl/>
        <w:numPr>
          <w:ilvl w:val="1"/>
          <w:numId w:val="4"/>
        </w:numPr>
        <w:adjustRightInd/>
        <w:spacing w:before="120"/>
        <w:ind w:left="1276" w:hanging="425"/>
        <w:textAlignment w:val="auto"/>
      </w:pPr>
      <w:r w:rsidRPr="000542CF">
        <w:t>Náklady na ostatní služby dle bodu 8.1. a současně neuvedené v bodu 8.2. tohoto článku smlouvy budou účtovány rovněž zálohově,</w:t>
      </w:r>
      <w:r>
        <w:t xml:space="preserve"> a to ve výši zálohy </w:t>
      </w:r>
      <w:r>
        <w:rPr>
          <w:b/>
        </w:rPr>
        <w:t>6 500</w:t>
      </w:r>
      <w:r w:rsidRPr="009C0C73">
        <w:rPr>
          <w:b/>
        </w:rPr>
        <w:t>,-</w:t>
      </w:r>
      <w:r>
        <w:t xml:space="preserve"> Kč čtvrtletně </w:t>
      </w:r>
      <w:r w:rsidRPr="000542CF">
        <w:t xml:space="preserve">avšak vyúčtovány pouze 1 x za rok. Zálohy na energie a zálohy na ostatní služby budou na vystaveném daňovém dokladu Nájemce uváděny odděleně. </w:t>
      </w:r>
    </w:p>
    <w:p w:rsidR="004D10C9" w:rsidRPr="000542CF" w:rsidRDefault="004D10C9" w:rsidP="004D10C9">
      <w:pPr>
        <w:widowControl/>
        <w:numPr>
          <w:ilvl w:val="0"/>
          <w:numId w:val="4"/>
        </w:numPr>
        <w:adjustRightInd/>
        <w:spacing w:before="120"/>
        <w:ind w:left="708"/>
        <w:textAlignment w:val="auto"/>
      </w:pPr>
      <w:r w:rsidRPr="000542CF">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rsidR="004D10C9" w:rsidRPr="00866BFB" w:rsidRDefault="004D10C9" w:rsidP="004D10C9">
      <w:pPr>
        <w:widowControl/>
        <w:numPr>
          <w:ilvl w:val="0"/>
          <w:numId w:val="4"/>
        </w:numPr>
        <w:adjustRightInd/>
        <w:spacing w:before="120"/>
        <w:ind w:left="708"/>
        <w:textAlignment w:val="auto"/>
      </w:pPr>
      <w:r w:rsidRPr="00866BFB">
        <w:t>Nájemce prohlašuje, že poskytnutí cenově zvýhodněného nájemného podle této smlouvy je poskytnutí podpory podle pravidla de minimis ve smyslu Nařízení Komise (ES) č. 1407/2013 ze dne 18.12.2013, o použití článků 107 a 108 Smlouvy o fungování Evropské Unie na podporu de minimis. Výše podpory k</w:t>
      </w:r>
      <w:r>
        <w:t> 1. 8. 2017</w:t>
      </w:r>
      <w:r w:rsidRPr="00866BFB">
        <w:t xml:space="preserve"> činí </w:t>
      </w:r>
      <w:r>
        <w:rPr>
          <w:b/>
        </w:rPr>
        <w:t>876 760</w:t>
      </w:r>
      <w:r w:rsidRPr="00E90DF7">
        <w:rPr>
          <w:b/>
        </w:rPr>
        <w:t>,-</w:t>
      </w:r>
      <w:r w:rsidRPr="00866BFB">
        <w:t xml:space="preserve"> Kč. V případě uplatnění opce dle čl. 4 odst. 2 této smlouvy bude vyčíslena nová výše podpory, která bude zapsána do registru de minimis.</w:t>
      </w:r>
    </w:p>
    <w:p w:rsidR="004D10C9" w:rsidRPr="000542CF" w:rsidRDefault="004D10C9" w:rsidP="004D10C9">
      <w:pPr>
        <w:widowControl/>
        <w:numPr>
          <w:ilvl w:val="0"/>
          <w:numId w:val="4"/>
        </w:numPr>
        <w:adjustRightInd/>
        <w:spacing w:before="120"/>
        <w:ind w:left="708"/>
        <w:textAlignment w:val="auto"/>
      </w:pPr>
      <w:r w:rsidRPr="000542CF">
        <w:t>Pokud budou Nájemci v průběhu trvání Smlouvy poskytnuty ze strany Pronajímatele další zvýhodněné služby, bude výše zvýhodnění rovněž zapsána do registru de minimis do 5 dnů po vystavení faktury za poskytnuté zvýhodněné služby</w:t>
      </w:r>
    </w:p>
    <w:p w:rsidR="004D10C9" w:rsidRPr="000542CF" w:rsidRDefault="004D10C9" w:rsidP="004D10C9">
      <w:pPr>
        <w:widowControl/>
        <w:numPr>
          <w:ilvl w:val="0"/>
          <w:numId w:val="4"/>
        </w:numPr>
        <w:adjustRightInd/>
        <w:spacing w:before="120"/>
        <w:ind w:left="708"/>
        <w:textAlignment w:val="auto"/>
      </w:pPr>
      <w:r w:rsidRPr="000542CF">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w:t>
      </w:r>
      <w:r>
        <w:t>né nejdříve od počátku roku 2018</w:t>
      </w:r>
      <w:r w:rsidRPr="000542CF">
        <w:t>. Tato každoroční úprava výše nájemného vyplývá přímo z této smlouvy a není o ní zapotřebí uzavírat dodatek k této smlouvě.</w:t>
      </w:r>
    </w:p>
    <w:p w:rsidR="004D10C9" w:rsidRPr="00785177" w:rsidRDefault="004D10C9" w:rsidP="004D10C9">
      <w:pPr>
        <w:spacing w:before="120"/>
      </w:pPr>
    </w:p>
    <w:p w:rsidR="004D10C9" w:rsidRPr="00785177" w:rsidRDefault="004D10C9" w:rsidP="004D10C9">
      <w:pPr>
        <w:jc w:val="center"/>
        <w:outlineLvl w:val="0"/>
        <w:rPr>
          <w:b/>
        </w:rPr>
      </w:pPr>
      <w:r w:rsidRPr="00785177">
        <w:rPr>
          <w:b/>
        </w:rPr>
        <w:t>VI.</w:t>
      </w:r>
    </w:p>
    <w:p w:rsidR="004D10C9" w:rsidRPr="00785177" w:rsidRDefault="004D10C9" w:rsidP="004D10C9">
      <w:pPr>
        <w:jc w:val="center"/>
        <w:outlineLvl w:val="0"/>
        <w:rPr>
          <w:b/>
        </w:rPr>
      </w:pPr>
      <w:r w:rsidRPr="00785177">
        <w:rPr>
          <w:b/>
        </w:rPr>
        <w:t>Práva a povinnosti Nájemce</w:t>
      </w:r>
    </w:p>
    <w:p w:rsidR="004D10C9" w:rsidRPr="00785177" w:rsidRDefault="004D10C9" w:rsidP="004D10C9">
      <w:pPr>
        <w:numPr>
          <w:ilvl w:val="0"/>
          <w:numId w:val="7"/>
        </w:numPr>
        <w:spacing w:before="120"/>
      </w:pPr>
      <w:r w:rsidRPr="00785177">
        <w:t xml:space="preserve">Nájemce je povinen v součinnosti s vlastníkem nemovitosti zajišťovat, aby prostory byly udržovány ve stavu způsobilém ke smluvenému užívání. </w:t>
      </w:r>
    </w:p>
    <w:p w:rsidR="004D10C9" w:rsidRPr="00785177" w:rsidRDefault="004D10C9" w:rsidP="004D10C9">
      <w:pPr>
        <w:numPr>
          <w:ilvl w:val="0"/>
          <w:numId w:val="7"/>
        </w:numPr>
        <w:spacing w:before="120"/>
      </w:pPr>
      <w:r w:rsidRPr="00785177">
        <w:t xml:space="preserve">Nájemce je povinen provádět nutné opravy předmětných prostor přesahující rámec obvyklé údržby v přiměřené lhůtě poté, co mu tato potřeba oprav byla písemně Podnájemcem oznámena. </w:t>
      </w:r>
    </w:p>
    <w:p w:rsidR="004D10C9" w:rsidRPr="00785177" w:rsidRDefault="004D10C9" w:rsidP="004D10C9">
      <w:pPr>
        <w:numPr>
          <w:ilvl w:val="0"/>
          <w:numId w:val="7"/>
        </w:numPr>
        <w:spacing w:before="120"/>
      </w:pPr>
      <w:r w:rsidRPr="00785177">
        <w:t xml:space="preserve">Nájemce je oprávněn požadovat </w:t>
      </w:r>
      <w:r w:rsidRPr="00785177">
        <w:rPr>
          <w:color w:val="000000"/>
        </w:rPr>
        <w:t>v průběhu pracovní doby podnájemce</w:t>
      </w:r>
      <w:r w:rsidRPr="00785177">
        <w:t xml:space="preserve"> vstup do prostor za účelem kontroly, zda je Podnájemce užívá řádným způsobem a k účelu uvedenému ve Smlouvě. Termín prohlídky prostorů Nájemce Podnájemci oznámí </w:t>
      </w:r>
      <w:r w:rsidRPr="00785177">
        <w:lastRenderedPageBreak/>
        <w:t>v dostatečném časovém předstihu. Nájemce je povinný zajistit utajení důvěrných informací Podnájemce získaných při kontrole ve smyslu ustanovení § 1730 odst. 2 zákona č. 89/2012 Sb., občanský zákoník</w:t>
      </w:r>
      <w:r>
        <w:t xml:space="preserve"> </w:t>
      </w:r>
      <w:r w:rsidRPr="00785177">
        <w:t>(dále jen „občanský zákoník“) způsobem obvyklým pro utajování takových informací, pokud nebude výslovně sjednáno jinak.</w:t>
      </w:r>
    </w:p>
    <w:p w:rsidR="004D10C9" w:rsidRDefault="004D10C9" w:rsidP="004D10C9">
      <w:pPr>
        <w:numPr>
          <w:ilvl w:val="0"/>
          <w:numId w:val="7"/>
        </w:numPr>
        <w:spacing w:before="120"/>
      </w:pPr>
      <w:r w:rsidRPr="00785177">
        <w:t>Nájemce prohlašuje, že nemovito</w:t>
      </w:r>
      <w:r w:rsidR="00EC57EE">
        <w:t xml:space="preserve">st, v níž se nachází předmětné </w:t>
      </w:r>
      <w:r w:rsidRPr="00785177">
        <w:t>prostory</w:t>
      </w:r>
      <w:r>
        <w:t>,</w:t>
      </w:r>
      <w:r w:rsidRPr="00785177">
        <w:t xml:space="preserve"> je vlastníkem pojištěna, avšak nejsou pojištěny věci vnesené do budovy, tzn. </w:t>
      </w:r>
      <w:r>
        <w:t xml:space="preserve"> </w:t>
      </w:r>
      <w:r w:rsidRPr="00785177">
        <w:t xml:space="preserve">že pojištění se nevztahuje na věci, které si Podnájemce v předmětných prostorách umístí. </w:t>
      </w:r>
    </w:p>
    <w:p w:rsidR="004D10C9" w:rsidRDefault="004D10C9" w:rsidP="004D10C9">
      <w:pPr>
        <w:numPr>
          <w:ilvl w:val="0"/>
          <w:numId w:val="7"/>
        </w:numPr>
        <w:spacing w:before="120"/>
      </w:pPr>
      <w:r w:rsidRPr="0086629F">
        <w:t>Nájemce se zavazuje zajistit přístupnost předmětu podnájmu 24 hod denně včetně svátků, sobot a nedělí.</w:t>
      </w:r>
    </w:p>
    <w:p w:rsidR="004D10C9" w:rsidRDefault="004D10C9" w:rsidP="004D10C9">
      <w:pPr>
        <w:spacing w:before="120"/>
        <w:ind w:left="717"/>
      </w:pPr>
    </w:p>
    <w:p w:rsidR="004D10C9" w:rsidRDefault="004D10C9" w:rsidP="004D10C9">
      <w:pPr>
        <w:spacing w:before="120"/>
        <w:ind w:left="717"/>
      </w:pPr>
    </w:p>
    <w:p w:rsidR="004D10C9" w:rsidRPr="00785177" w:rsidRDefault="004D10C9" w:rsidP="004D10C9">
      <w:pPr>
        <w:spacing w:before="120"/>
        <w:ind w:left="717"/>
      </w:pPr>
    </w:p>
    <w:p w:rsidR="004D10C9" w:rsidRPr="00785177" w:rsidRDefault="004D10C9" w:rsidP="004D10C9">
      <w:pPr>
        <w:jc w:val="center"/>
        <w:outlineLvl w:val="0"/>
        <w:rPr>
          <w:b/>
        </w:rPr>
      </w:pPr>
      <w:r w:rsidRPr="00785177">
        <w:rPr>
          <w:b/>
        </w:rPr>
        <w:t>VII.</w:t>
      </w:r>
    </w:p>
    <w:p w:rsidR="004D10C9" w:rsidRPr="00785177" w:rsidRDefault="004D10C9" w:rsidP="004D10C9">
      <w:pPr>
        <w:jc w:val="center"/>
        <w:outlineLvl w:val="0"/>
        <w:rPr>
          <w:b/>
        </w:rPr>
      </w:pPr>
      <w:r w:rsidRPr="00785177">
        <w:rPr>
          <w:b/>
        </w:rPr>
        <w:t>Práva a povinnosti Podnájemce</w:t>
      </w:r>
    </w:p>
    <w:p w:rsidR="004D10C9" w:rsidRPr="00785177" w:rsidRDefault="004D10C9" w:rsidP="004D10C9">
      <w:pPr>
        <w:numPr>
          <w:ilvl w:val="0"/>
          <w:numId w:val="8"/>
        </w:numPr>
        <w:tabs>
          <w:tab w:val="clear" w:pos="360"/>
          <w:tab w:val="num" w:pos="709"/>
        </w:tabs>
        <w:spacing w:before="120"/>
        <w:ind w:left="709"/>
      </w:pPr>
      <w:r w:rsidRPr="00785177">
        <w:t xml:space="preserve">Podnájemce je oprávněn užívat předmětné prostory v souladu s jejich stavebním určením k účelu uvedenému ve Smlouvě. </w:t>
      </w:r>
    </w:p>
    <w:p w:rsidR="004D10C9" w:rsidRPr="00785177" w:rsidRDefault="004D10C9" w:rsidP="004D10C9">
      <w:pPr>
        <w:numPr>
          <w:ilvl w:val="0"/>
          <w:numId w:val="8"/>
        </w:numPr>
        <w:tabs>
          <w:tab w:val="clear" w:pos="360"/>
          <w:tab w:val="num" w:pos="709"/>
        </w:tabs>
        <w:spacing w:before="120"/>
        <w:ind w:left="709"/>
      </w:pPr>
      <w:r w:rsidRPr="00785177">
        <w:t xml:space="preserve">Podnájemce je povinen včas a řádně platit nájemné a úhradu za ceny služeb, tak jak je uvedeno v článku V. Smlouvy počínaje dnem nabytí účinnosti této smlouvy, a to bez ohledu na to zda začne předmět podnájmu případně užívat až později s výjimkou případu, že by nemohl předmět podnájmu užívat z důvodu na straně Nájemce. </w:t>
      </w:r>
    </w:p>
    <w:p w:rsidR="004D10C9" w:rsidRPr="00785177" w:rsidRDefault="004D10C9" w:rsidP="004D10C9">
      <w:pPr>
        <w:numPr>
          <w:ilvl w:val="0"/>
          <w:numId w:val="8"/>
        </w:numPr>
        <w:tabs>
          <w:tab w:val="clear" w:pos="360"/>
          <w:tab w:val="num" w:pos="709"/>
        </w:tabs>
        <w:spacing w:before="120"/>
        <w:ind w:left="709"/>
      </w:pPr>
      <w:r w:rsidRPr="00785177">
        <w:t xml:space="preserve">Podnájemce je povinen zdržet se jakýchkoliv jednání, která by rušila nebo mohla ohrozit výkon ostatních užívacích a nájemních práv v </w:t>
      </w:r>
      <w:r>
        <w:t xml:space="preserve">Budově Trident a </w:t>
      </w:r>
      <w:proofErr w:type="spellStart"/>
      <w:r>
        <w:t>Viva</w:t>
      </w:r>
      <w:proofErr w:type="spellEnd"/>
      <w:r w:rsidRPr="00785177">
        <w:t xml:space="preserve"> . </w:t>
      </w:r>
    </w:p>
    <w:p w:rsidR="004D10C9" w:rsidRPr="00785177" w:rsidRDefault="004D10C9" w:rsidP="004D10C9">
      <w:pPr>
        <w:numPr>
          <w:ilvl w:val="0"/>
          <w:numId w:val="8"/>
        </w:numPr>
        <w:tabs>
          <w:tab w:val="clear" w:pos="360"/>
          <w:tab w:val="num" w:pos="709"/>
        </w:tabs>
        <w:spacing w:before="120"/>
        <w:ind w:left="709"/>
        <w:rPr>
          <w:color w:val="000000"/>
        </w:rPr>
      </w:pPr>
      <w:r w:rsidRPr="00785177">
        <w:t xml:space="preserve">Podnájemce je povinen provádět obvyklou údržbu předmětných prostor. Jakékoliv úpravy nad rámec obvyklé údržby je Podnájemce oprávněn provádět pouze za současného a předchozího souhlasu Nájemce a vlastníka Budovy </w:t>
      </w:r>
      <w:r>
        <w:t xml:space="preserve">Trident a </w:t>
      </w:r>
      <w:proofErr w:type="spellStart"/>
      <w:r>
        <w:t>Viva</w:t>
      </w:r>
      <w:proofErr w:type="spellEnd"/>
      <w:r w:rsidRPr="00785177">
        <w:t xml:space="preserve">. Totéž se vztahuje na </w:t>
      </w:r>
      <w:r w:rsidRPr="00785177">
        <w:rPr>
          <w:color w:val="000000"/>
        </w:rPr>
        <w:t xml:space="preserve">jakékoliv nevratné změny na vnitřním vybavení, které je součástí předmětu podnájmu. </w:t>
      </w:r>
    </w:p>
    <w:p w:rsidR="004D10C9" w:rsidRPr="00785177" w:rsidRDefault="004D10C9" w:rsidP="004D10C9">
      <w:pPr>
        <w:numPr>
          <w:ilvl w:val="0"/>
          <w:numId w:val="8"/>
        </w:numPr>
        <w:tabs>
          <w:tab w:val="clear" w:pos="360"/>
          <w:tab w:val="num" w:pos="709"/>
        </w:tabs>
        <w:spacing w:before="120"/>
        <w:ind w:left="709"/>
      </w:pPr>
      <w:r w:rsidRPr="00785177">
        <w:t xml:space="preserve">Podnájemce není oprávněn přenechat předmětné prostory nebo jejich část do užívání třetí osobě bez souhlasu Nájemce. </w:t>
      </w:r>
    </w:p>
    <w:p w:rsidR="004D10C9" w:rsidRPr="00785177" w:rsidRDefault="004D10C9" w:rsidP="004D10C9">
      <w:pPr>
        <w:numPr>
          <w:ilvl w:val="0"/>
          <w:numId w:val="8"/>
        </w:numPr>
        <w:tabs>
          <w:tab w:val="clear" w:pos="360"/>
          <w:tab w:val="num" w:pos="709"/>
        </w:tabs>
        <w:spacing w:before="120"/>
        <w:ind w:left="709"/>
      </w:pPr>
      <w:r w:rsidRPr="00785177">
        <w:t xml:space="preserve">Podnájemce je povinen oznámit Nájemci jakékoliv závady v předmětných prostorách, které přesahují rámec obvyklé údržby. </w:t>
      </w:r>
    </w:p>
    <w:p w:rsidR="004D10C9" w:rsidRPr="00785177" w:rsidRDefault="004D10C9" w:rsidP="004D10C9">
      <w:pPr>
        <w:numPr>
          <w:ilvl w:val="0"/>
          <w:numId w:val="8"/>
        </w:numPr>
        <w:tabs>
          <w:tab w:val="clear" w:pos="360"/>
          <w:tab w:val="num" w:pos="709"/>
        </w:tabs>
        <w:spacing w:before="120"/>
        <w:ind w:left="709"/>
      </w:pPr>
      <w:r w:rsidRPr="00785177">
        <w:rPr>
          <w:color w:val="000000"/>
          <w:w w:val="0"/>
        </w:rPr>
        <w:t>Podnájemce se zavazuje, že nebude provádět žádné změny nebo úpravy, technická zhodnocení, povrchové úpravy a instalace (společně jako "</w:t>
      </w:r>
      <w:r w:rsidRPr="00785177">
        <w:rPr>
          <w:b/>
          <w:bCs/>
          <w:color w:val="000000"/>
          <w:w w:val="0"/>
        </w:rPr>
        <w:t>Úpravy</w:t>
      </w:r>
      <w:r w:rsidRPr="00785177">
        <w:rPr>
          <w:color w:val="000000"/>
          <w:w w:val="0"/>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w:t>
      </w:r>
      <w:r w:rsidRPr="008A1132">
        <w:rPr>
          <w:w w:val="0"/>
        </w:rPr>
        <w:t xml:space="preserve">výhradně na náklady Podnájemce podle kritérií </w:t>
      </w:r>
      <w:r w:rsidRPr="008A1132">
        <w:rPr>
          <w:rStyle w:val="DeltaViewInsertion"/>
          <w:color w:val="auto"/>
          <w:w w:val="0"/>
          <w:u w:val="none"/>
        </w:rPr>
        <w:t xml:space="preserve">a dokumentace </w:t>
      </w:r>
      <w:r w:rsidRPr="008A1132">
        <w:rPr>
          <w:w w:val="0"/>
        </w:rPr>
        <w:t>odsouhlasených Nájemcem</w:t>
      </w:r>
      <w:r w:rsidRPr="008A1132">
        <w:rPr>
          <w:rStyle w:val="DeltaViewInsertion"/>
          <w:color w:val="auto"/>
          <w:w w:val="0"/>
          <w:u w:val="none"/>
        </w:rPr>
        <w:t xml:space="preserve"> řádně a za použití kvalitních materiálů takových typů nezbytných k dosažení vysokého standardu předmětných prostor Podnájemce</w:t>
      </w:r>
      <w:r w:rsidRPr="008A1132">
        <w:rPr>
          <w:w w:val="0"/>
        </w:rPr>
        <w:t xml:space="preserve"> se zavazuje Úpravy provést a dokončit</w:t>
      </w:r>
      <w:r w:rsidRPr="00785177">
        <w:rPr>
          <w:w w:val="0"/>
        </w:rPr>
        <w:t xml:space="preserve"> aniž by jakkoliv omezoval chod Budovy</w:t>
      </w:r>
      <w:r>
        <w:rPr>
          <w:w w:val="0"/>
        </w:rPr>
        <w:t xml:space="preserve"> Trident a </w:t>
      </w:r>
      <w:proofErr w:type="spellStart"/>
      <w:r>
        <w:rPr>
          <w:w w:val="0"/>
        </w:rPr>
        <w:t>Viva</w:t>
      </w:r>
      <w:proofErr w:type="spellEnd"/>
      <w:r w:rsidRPr="00785177">
        <w:rPr>
          <w:w w:val="0"/>
        </w:rPr>
        <w:t>. a ostatní nájemce</w:t>
      </w:r>
    </w:p>
    <w:p w:rsidR="004D10C9" w:rsidRPr="00785177" w:rsidRDefault="004D10C9" w:rsidP="004D10C9">
      <w:pPr>
        <w:numPr>
          <w:ilvl w:val="0"/>
          <w:numId w:val="8"/>
        </w:numPr>
        <w:tabs>
          <w:tab w:val="clear" w:pos="360"/>
          <w:tab w:val="num" w:pos="709"/>
        </w:tabs>
        <w:spacing w:before="120"/>
        <w:ind w:left="709"/>
      </w:pPr>
      <w:r w:rsidRPr="008A1132">
        <w:rPr>
          <w:w w:val="0"/>
        </w:rPr>
        <w:t>Pokud nebylo Smluvními stranami písemně dohodnuto jinak</w:t>
      </w:r>
      <w:r w:rsidRPr="008A1132">
        <w:rPr>
          <w:rStyle w:val="DeltaViewInsertion"/>
          <w:color w:val="auto"/>
          <w:w w:val="0"/>
          <w:u w:val="none"/>
        </w:rPr>
        <w:t xml:space="preserve"> či nebude-li Nájemce Podnájemce písemně instruovat jinak</w:t>
      </w:r>
      <w:r w:rsidRPr="008A1132">
        <w:rPr>
          <w:w w:val="0"/>
        </w:rPr>
        <w:t xml:space="preserve">, budou jakékoli Úpravy, technická zhodnocení, </w:t>
      </w:r>
      <w:r w:rsidRPr="008A1132">
        <w:rPr>
          <w:w w:val="0"/>
        </w:rPr>
        <w:lastRenderedPageBreak/>
        <w:t>doplňky a zařízení v předmětném prostoru či na jakémkoliv vybavení předmětných prostor (společně</w:t>
      </w:r>
      <w:r w:rsidRPr="00785177">
        <w:rPr>
          <w:w w:val="0"/>
        </w:rPr>
        <w:t xml:space="preserve"> jako "</w:t>
      </w:r>
      <w:r w:rsidRPr="00785177">
        <w:rPr>
          <w:b/>
          <w:bCs/>
          <w:w w:val="0"/>
        </w:rPr>
        <w:t>Zhodnocení předmětných prostor</w:t>
      </w:r>
      <w:r w:rsidRPr="00785177">
        <w:rPr>
          <w:w w:val="0"/>
        </w:rPr>
        <w:t xml:space="preserve">") Podnájemcem odstraněny na jeho náklady před ukončením této Smlouvy a Podnájemce předmětné prostory uvede do vhodného stavu tak, aby mohla být dána do podnájmu jinému podnájemci </w:t>
      </w:r>
    </w:p>
    <w:p w:rsidR="004D10C9" w:rsidRPr="00E94A3B" w:rsidRDefault="004D10C9" w:rsidP="004D10C9">
      <w:pPr>
        <w:numPr>
          <w:ilvl w:val="0"/>
          <w:numId w:val="8"/>
        </w:numPr>
        <w:tabs>
          <w:tab w:val="clear" w:pos="360"/>
          <w:tab w:val="num" w:pos="709"/>
        </w:tabs>
        <w:spacing w:before="120"/>
        <w:ind w:left="709"/>
      </w:pPr>
      <w:r w:rsidRPr="00E94A3B">
        <w:rPr>
          <w:w w:val="0"/>
        </w:rPr>
        <w:t xml:space="preserve">Podnájemce je oprávněn umístit v předmětu smlouvy své sídlo, které hodlá </w:t>
      </w:r>
      <w:r>
        <w:rPr>
          <w:w w:val="0"/>
        </w:rPr>
        <w:t>zapsat do obchodního rejstříku,</w:t>
      </w:r>
      <w:r w:rsidRPr="00E94A3B">
        <w:rPr>
          <w:w w:val="0"/>
        </w:rPr>
        <w:t xml:space="preserve"> v souladu s příslušnými právními předpisy a se souhlasem vlastníka předmětu smlouvy. Podnájemce je povinen nejpozději do </w:t>
      </w:r>
      <w:r>
        <w:rPr>
          <w:w w:val="0"/>
        </w:rPr>
        <w:t>60 dnů</w:t>
      </w:r>
      <w:r w:rsidRPr="00E94A3B">
        <w:rPr>
          <w:w w:val="0"/>
        </w:rPr>
        <w:t xml:space="preserve"> od ukončení jeho smluvního vztahu k předmětu smlouvy zajistit výmaz svého sídla z předmětného obchodního rejstříku. Nesplní-li podnájemce povinnost uvedenou v předcházející větě tohoto odsta</w:t>
      </w:r>
      <w:r>
        <w:rPr>
          <w:w w:val="0"/>
        </w:rPr>
        <w:t>vce, je povinen zaplatit pronají</w:t>
      </w:r>
      <w:r w:rsidRPr="00E94A3B">
        <w:rPr>
          <w:w w:val="0"/>
        </w:rPr>
        <w:t xml:space="preserve">mateli smluvní pokutu ve výši </w:t>
      </w:r>
      <w:r>
        <w:rPr>
          <w:w w:val="0"/>
        </w:rPr>
        <w:t>1 000,-</w:t>
      </w:r>
      <w:r w:rsidRPr="00E94A3B">
        <w:rPr>
          <w:w w:val="0"/>
        </w:rPr>
        <w:t xml:space="preserve"> Kč za každý i jen započatý den prodlení se splním této své povinnosti.</w:t>
      </w:r>
    </w:p>
    <w:p w:rsidR="004D10C9" w:rsidRDefault="004D10C9" w:rsidP="004D10C9">
      <w:pPr>
        <w:numPr>
          <w:ilvl w:val="0"/>
          <w:numId w:val="8"/>
        </w:numPr>
        <w:tabs>
          <w:tab w:val="clear" w:pos="360"/>
          <w:tab w:val="num" w:pos="709"/>
        </w:tabs>
        <w:spacing w:before="120"/>
        <w:ind w:left="709"/>
      </w:pPr>
      <w:r w:rsidRPr="00E94A3B">
        <w:rPr>
          <w:w w:val="0"/>
        </w:rPr>
        <w:t>Podnájemce se zavazuje parkovat na předmětu smlouvy pouze na příslušném(</w:t>
      </w:r>
      <w:proofErr w:type="spellStart"/>
      <w:r w:rsidRPr="00E94A3B">
        <w:rPr>
          <w:w w:val="0"/>
        </w:rPr>
        <w:t>ých</w:t>
      </w:r>
      <w:proofErr w:type="spellEnd"/>
      <w:r w:rsidRPr="00E94A3B">
        <w:rPr>
          <w:w w:val="0"/>
        </w:rPr>
        <w:t>) parkovacím(ch) místě (ech), která má v</w:t>
      </w:r>
      <w:r>
        <w:rPr>
          <w:w w:val="0"/>
        </w:rPr>
        <w:t xml:space="preserve"> předmětu </w:t>
      </w:r>
      <w:r w:rsidRPr="00E94A3B">
        <w:rPr>
          <w:w w:val="0"/>
        </w:rPr>
        <w:t xml:space="preserve">podnájmu dle této Smlouvy a řídit se provozním řádem parkoviště. Pro případ porušení této povinnosti sjednávají smluvní strany smluvní pokutu ve výši </w:t>
      </w:r>
      <w:r>
        <w:rPr>
          <w:w w:val="0"/>
        </w:rPr>
        <w:t>1 000,-</w:t>
      </w:r>
      <w:r w:rsidRPr="00E94A3B">
        <w:rPr>
          <w:w w:val="0"/>
        </w:rPr>
        <w:t xml:space="preserve"> Kč za každý zjištěný případ porušení.</w:t>
      </w:r>
    </w:p>
    <w:p w:rsidR="004D10C9" w:rsidRDefault="004D10C9" w:rsidP="004D10C9">
      <w:pPr>
        <w:spacing w:before="120"/>
      </w:pPr>
    </w:p>
    <w:p w:rsidR="004D10C9" w:rsidRDefault="004D10C9" w:rsidP="004D10C9">
      <w:pPr>
        <w:spacing w:before="120"/>
      </w:pPr>
    </w:p>
    <w:p w:rsidR="004D10C9" w:rsidRPr="00E94A3B" w:rsidRDefault="004D10C9" w:rsidP="004D10C9">
      <w:pPr>
        <w:spacing w:before="120"/>
      </w:pPr>
    </w:p>
    <w:p w:rsidR="004D10C9" w:rsidRPr="00785177" w:rsidRDefault="004D10C9" w:rsidP="004D10C9">
      <w:pPr>
        <w:jc w:val="center"/>
        <w:outlineLvl w:val="0"/>
        <w:rPr>
          <w:b/>
        </w:rPr>
      </w:pPr>
      <w:r w:rsidRPr="00785177">
        <w:rPr>
          <w:b/>
        </w:rPr>
        <w:t>VIII.</w:t>
      </w:r>
    </w:p>
    <w:p w:rsidR="004D10C9" w:rsidRPr="00785177" w:rsidRDefault="004D10C9" w:rsidP="004D10C9">
      <w:pPr>
        <w:jc w:val="center"/>
        <w:outlineLvl w:val="0"/>
      </w:pPr>
      <w:r w:rsidRPr="00785177">
        <w:rPr>
          <w:b/>
        </w:rPr>
        <w:t>Zvláštní ujednání</w:t>
      </w:r>
    </w:p>
    <w:p w:rsidR="004D10C9" w:rsidRPr="00E94A3B" w:rsidRDefault="004D10C9" w:rsidP="004D10C9">
      <w:pPr>
        <w:numPr>
          <w:ilvl w:val="0"/>
          <w:numId w:val="9"/>
        </w:numPr>
        <w:spacing w:before="120"/>
        <w:rPr>
          <w:color w:val="000000"/>
        </w:rPr>
      </w:pPr>
      <w:r w:rsidRPr="00E94A3B">
        <w:rPr>
          <w:color w:val="000000"/>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Pr>
          <w:color w:val="000000"/>
        </w:rPr>
        <w:t xml:space="preserve">Budovou </w:t>
      </w:r>
      <w:proofErr w:type="spellStart"/>
      <w:r>
        <w:rPr>
          <w:color w:val="000000"/>
        </w:rPr>
        <w:t>Viva</w:t>
      </w:r>
      <w:proofErr w:type="spellEnd"/>
      <w:r w:rsidRPr="00E94A3B">
        <w:rPr>
          <w:color w:val="000000"/>
        </w:rPr>
        <w:t xml:space="preserve"> . Případné umístění dalších firemních označení Podnájemce uvnitř Budovy</w:t>
      </w:r>
      <w:r>
        <w:rPr>
          <w:color w:val="000000"/>
        </w:rPr>
        <w:t xml:space="preserve"> </w:t>
      </w:r>
      <w:proofErr w:type="spellStart"/>
      <w:r>
        <w:rPr>
          <w:color w:val="000000"/>
        </w:rPr>
        <w:t>Viva</w:t>
      </w:r>
      <w:proofErr w:type="spellEnd"/>
      <w:r w:rsidRPr="00E94A3B">
        <w:rPr>
          <w:color w:val="000000"/>
        </w:rPr>
        <w:t xml:space="preserve"> bude předmětem dohody mezi Podnájemcem a Nájemcem.</w:t>
      </w:r>
    </w:p>
    <w:p w:rsidR="004D10C9" w:rsidRDefault="004D10C9" w:rsidP="004D10C9">
      <w:pPr>
        <w:jc w:val="center"/>
        <w:outlineLvl w:val="0"/>
      </w:pPr>
    </w:p>
    <w:p w:rsidR="004D10C9" w:rsidRDefault="004D10C9" w:rsidP="004D10C9">
      <w:pPr>
        <w:jc w:val="center"/>
        <w:outlineLvl w:val="0"/>
      </w:pPr>
    </w:p>
    <w:p w:rsidR="004D10C9" w:rsidRPr="00785177" w:rsidRDefault="004D10C9" w:rsidP="004D10C9">
      <w:pPr>
        <w:jc w:val="center"/>
        <w:outlineLvl w:val="0"/>
        <w:rPr>
          <w:b/>
        </w:rPr>
      </w:pPr>
      <w:r w:rsidRPr="00785177">
        <w:rPr>
          <w:b/>
        </w:rPr>
        <w:t>IX.</w:t>
      </w:r>
    </w:p>
    <w:p w:rsidR="004D10C9" w:rsidRPr="00785177" w:rsidRDefault="004D10C9" w:rsidP="004D10C9">
      <w:pPr>
        <w:jc w:val="center"/>
        <w:outlineLvl w:val="0"/>
        <w:rPr>
          <w:b/>
        </w:rPr>
      </w:pPr>
      <w:r w:rsidRPr="00785177">
        <w:rPr>
          <w:b/>
        </w:rPr>
        <w:t>Závěrečná ustanovení</w:t>
      </w:r>
    </w:p>
    <w:p w:rsidR="004D10C9" w:rsidRPr="00785177" w:rsidRDefault="004D10C9" w:rsidP="004D10C9">
      <w:pPr>
        <w:numPr>
          <w:ilvl w:val="0"/>
          <w:numId w:val="11"/>
        </w:numPr>
        <w:spacing w:before="120"/>
        <w:rPr>
          <w:color w:val="000000"/>
        </w:rPr>
      </w:pPr>
      <w:r w:rsidRPr="00785177">
        <w:rPr>
          <w:color w:val="000000"/>
        </w:rPr>
        <w:t>Smluvní strany prohlašují, že si tuto smlouvu řádně přečetly, porozuměly jejímu obsahu a s jejím zněním plně souhlasí, což stvrzují svými podpisy.</w:t>
      </w:r>
    </w:p>
    <w:p w:rsidR="004D10C9" w:rsidRPr="00785177" w:rsidRDefault="004D10C9" w:rsidP="004D10C9">
      <w:pPr>
        <w:numPr>
          <w:ilvl w:val="0"/>
          <w:numId w:val="11"/>
        </w:numPr>
        <w:spacing w:before="120"/>
        <w:rPr>
          <w:color w:val="000000"/>
        </w:rPr>
      </w:pPr>
      <w:r w:rsidRPr="00E94A3B">
        <w:rPr>
          <w:color w:val="000000"/>
        </w:rPr>
        <w:t xml:space="preserve">Vzájemná práva a povinnosti, které nejsou v této Smlouvě a obecných smluvních podmínkách (viz příloha č. </w:t>
      </w:r>
      <w:r>
        <w:rPr>
          <w:color w:val="000000"/>
        </w:rPr>
        <w:t>4</w:t>
      </w:r>
      <w:r w:rsidRPr="00E94A3B">
        <w:rPr>
          <w:color w:val="000000"/>
        </w:rPr>
        <w:t>) výslovně upravená,</w:t>
      </w:r>
      <w:r w:rsidRPr="00B901F0">
        <w:rPr>
          <w:rFonts w:ascii="Arial" w:hAnsi="Arial" w:cs="Arial"/>
          <w:color w:val="000000"/>
          <w:sz w:val="20"/>
          <w:szCs w:val="20"/>
        </w:rPr>
        <w:t xml:space="preserve"> </w:t>
      </w:r>
      <w:r w:rsidRPr="00785177">
        <w:rPr>
          <w:color w:val="000000"/>
        </w:rPr>
        <w:t>se řídí příslušnými ustanoveními občanského zákoníku.</w:t>
      </w:r>
    </w:p>
    <w:p w:rsidR="004D10C9" w:rsidRPr="00785177" w:rsidRDefault="004D10C9" w:rsidP="004D10C9">
      <w:pPr>
        <w:numPr>
          <w:ilvl w:val="0"/>
          <w:numId w:val="11"/>
        </w:numPr>
        <w:spacing w:before="120"/>
        <w:rPr>
          <w:color w:val="000000"/>
        </w:rPr>
      </w:pPr>
      <w:r w:rsidRPr="00785177">
        <w:rPr>
          <w:color w:val="000000"/>
        </w:rPr>
        <w:t>Pro účely této smlouvy se vylučuje uzavření této smlouvy (uzavření dodatku k této smlouvě) v důsledku přijetí nabídky jedné strany druhou stranou s jakýmikoliv (i nepodstatnými) odchylkami či dodatky.</w:t>
      </w:r>
    </w:p>
    <w:p w:rsidR="004D10C9" w:rsidRPr="00785177" w:rsidRDefault="004D10C9" w:rsidP="004D10C9">
      <w:pPr>
        <w:numPr>
          <w:ilvl w:val="0"/>
          <w:numId w:val="11"/>
        </w:numPr>
        <w:spacing w:before="120"/>
        <w:rPr>
          <w:color w:val="000000"/>
        </w:rPr>
      </w:pPr>
      <w:r w:rsidRPr="00785177">
        <w:rPr>
          <w:color w:val="000000"/>
        </w:rPr>
        <w:t>Ustanovení obchodních zvyklostí se pro výklad této smlouvy použijí až po ustanoveních občanského zákoníku či jiných právních předpisů.</w:t>
      </w:r>
    </w:p>
    <w:p w:rsidR="004D10C9" w:rsidRPr="00785177" w:rsidRDefault="004D10C9" w:rsidP="004D10C9">
      <w:pPr>
        <w:numPr>
          <w:ilvl w:val="0"/>
          <w:numId w:val="11"/>
        </w:numPr>
        <w:spacing w:before="120"/>
        <w:rPr>
          <w:color w:val="000000"/>
        </w:rPr>
      </w:pPr>
      <w:r w:rsidRPr="00785177">
        <w:rPr>
          <w:color w:val="000000"/>
        </w:rPr>
        <w:t>Smluvní strany prohlašují, že podmínky této Smlouvy byly předmětem jejich vzájemných jednání a ústupků, strany plně rozumí jejímu obsahu a podmínkám Smlouvy a mají zájem být jimi vázány.</w:t>
      </w:r>
    </w:p>
    <w:p w:rsidR="004D10C9" w:rsidRPr="00785177" w:rsidRDefault="004D10C9" w:rsidP="004D10C9">
      <w:pPr>
        <w:numPr>
          <w:ilvl w:val="0"/>
          <w:numId w:val="11"/>
        </w:numPr>
        <w:spacing w:before="120"/>
        <w:rPr>
          <w:color w:val="000000"/>
        </w:rPr>
      </w:pPr>
      <w:r w:rsidRPr="00785177">
        <w:rPr>
          <w:color w:val="000000"/>
        </w:rPr>
        <w:lastRenderedPageBreak/>
        <w:t>Tato smlo</w:t>
      </w:r>
      <w:r>
        <w:rPr>
          <w:color w:val="000000"/>
        </w:rPr>
        <w:t xml:space="preserve">uva nabývá účinnosti dne </w:t>
      </w:r>
      <w:r>
        <w:rPr>
          <w:b/>
          <w:color w:val="000000"/>
        </w:rPr>
        <w:t>1. 8.</w:t>
      </w:r>
      <w:r w:rsidRPr="003B6BA6">
        <w:rPr>
          <w:b/>
          <w:color w:val="000000"/>
        </w:rPr>
        <w:t xml:space="preserve"> 201</w:t>
      </w:r>
      <w:r>
        <w:rPr>
          <w:b/>
          <w:color w:val="000000"/>
        </w:rPr>
        <w:t>7</w:t>
      </w:r>
      <w:r>
        <w:rPr>
          <w:color w:val="000000"/>
        </w:rPr>
        <w:t>.</w:t>
      </w:r>
    </w:p>
    <w:p w:rsidR="004D10C9" w:rsidRPr="00785177" w:rsidRDefault="004D10C9" w:rsidP="004D10C9">
      <w:pPr>
        <w:numPr>
          <w:ilvl w:val="0"/>
          <w:numId w:val="11"/>
        </w:numPr>
        <w:spacing w:before="120"/>
        <w:rPr>
          <w:color w:val="000000"/>
        </w:rPr>
      </w:pPr>
      <w:r w:rsidRPr="00785177">
        <w:rPr>
          <w:color w:val="000000"/>
        </w:rPr>
        <w:t>Tato smlouva je sepsána ve čtyřech vyhotoveních s platností originálu, z nichž každá ze stran obdrží po dvou vyhotoveních.</w:t>
      </w:r>
    </w:p>
    <w:p w:rsidR="004D10C9" w:rsidRPr="00785177" w:rsidRDefault="004D10C9" w:rsidP="004D1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4D10C9" w:rsidRPr="00785177" w:rsidRDefault="004D10C9" w:rsidP="004D10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V Ostravě, dne</w:t>
      </w:r>
      <w:r>
        <w:tab/>
      </w:r>
      <w:r>
        <w:tab/>
      </w:r>
      <w:r>
        <w:tab/>
      </w:r>
      <w:r>
        <w:tab/>
      </w:r>
      <w:r w:rsidRPr="00785177">
        <w:tab/>
        <w:t>V</w:t>
      </w:r>
      <w:r>
        <w:t xml:space="preserve"> Ostravě, dne </w:t>
      </w:r>
    </w:p>
    <w:p w:rsidR="004D10C9" w:rsidRPr="00785177" w:rsidRDefault="004D10C9" w:rsidP="004D10C9">
      <w:pPr>
        <w:tabs>
          <w:tab w:val="left" w:pos="4962"/>
        </w:tabs>
      </w:pPr>
    </w:p>
    <w:p w:rsidR="004D10C9" w:rsidRPr="00785177" w:rsidRDefault="004D10C9" w:rsidP="004D10C9">
      <w:pPr>
        <w:tabs>
          <w:tab w:val="left" w:pos="4962"/>
        </w:tabs>
      </w:pPr>
    </w:p>
    <w:p w:rsidR="004D10C9" w:rsidRPr="00785177" w:rsidRDefault="004D10C9" w:rsidP="004D10C9">
      <w:pPr>
        <w:tabs>
          <w:tab w:val="left" w:pos="4962"/>
        </w:tabs>
      </w:pPr>
      <w:r w:rsidRPr="00785177">
        <w:t>Za Nájemce:</w:t>
      </w:r>
      <w:r w:rsidRPr="00785177">
        <w:tab/>
        <w:t>Za Podnájemce:</w:t>
      </w:r>
    </w:p>
    <w:p w:rsidR="004D10C9" w:rsidRPr="00785177" w:rsidRDefault="004D10C9" w:rsidP="004D10C9">
      <w:pPr>
        <w:tabs>
          <w:tab w:val="left" w:pos="4962"/>
        </w:tabs>
      </w:pPr>
    </w:p>
    <w:p w:rsidR="004D10C9" w:rsidRPr="00785177" w:rsidRDefault="004D10C9" w:rsidP="004D10C9">
      <w:pPr>
        <w:tabs>
          <w:tab w:val="left" w:pos="4962"/>
        </w:tabs>
      </w:pPr>
    </w:p>
    <w:p w:rsidR="004D10C9" w:rsidRPr="00785177" w:rsidRDefault="004D10C9" w:rsidP="004D10C9">
      <w:pPr>
        <w:tabs>
          <w:tab w:val="left" w:pos="4962"/>
        </w:tabs>
      </w:pPr>
    </w:p>
    <w:p w:rsidR="004D10C9" w:rsidRPr="00785177" w:rsidRDefault="004D10C9" w:rsidP="004D10C9">
      <w:pPr>
        <w:tabs>
          <w:tab w:val="left" w:pos="4962"/>
        </w:tabs>
      </w:pPr>
      <w:r w:rsidRPr="00785177">
        <w:t xml:space="preserve">…………………………..  </w:t>
      </w:r>
      <w:r w:rsidRPr="00785177">
        <w:tab/>
        <w:t xml:space="preserve">  ………………………………………    </w:t>
      </w:r>
    </w:p>
    <w:p w:rsidR="004D10C9" w:rsidRDefault="004D10C9" w:rsidP="004D10C9">
      <w:pPr>
        <w:tabs>
          <w:tab w:val="left" w:pos="3969"/>
        </w:tabs>
      </w:pPr>
      <w:r w:rsidRPr="00785177">
        <w:t xml:space="preserve">  </w:t>
      </w:r>
      <w:r>
        <w:t>Mgr. Pavel Csank</w:t>
      </w:r>
      <w:r w:rsidRPr="00785177">
        <w:tab/>
      </w:r>
      <w:r w:rsidRPr="00785177">
        <w:tab/>
      </w:r>
      <w:r w:rsidRPr="00785177">
        <w:tab/>
      </w:r>
      <w:r w:rsidRPr="00785177">
        <w:tab/>
      </w:r>
      <w:r>
        <w:rPr>
          <w:rStyle w:val="nowrap"/>
        </w:rPr>
        <w:t>Ing. Jiří Rosický, CSc.</w:t>
      </w:r>
    </w:p>
    <w:p w:rsidR="004D10C9" w:rsidRDefault="004D10C9" w:rsidP="004D10C9">
      <w:pPr>
        <w:tabs>
          <w:tab w:val="left" w:pos="3969"/>
        </w:tabs>
      </w:pPr>
      <w:r>
        <w:t>p</w:t>
      </w:r>
      <w:r w:rsidRPr="00785177">
        <w:t>ředseda představenstva</w:t>
      </w:r>
      <w:r w:rsidRPr="00785177">
        <w:tab/>
      </w:r>
      <w:r w:rsidRPr="00785177">
        <w:tab/>
      </w:r>
      <w:r w:rsidRPr="00785177">
        <w:tab/>
      </w:r>
      <w:r>
        <w:tab/>
        <w:t>jednatel</w:t>
      </w:r>
    </w:p>
    <w:p w:rsidR="004D10C9" w:rsidRDefault="004D10C9" w:rsidP="004D10C9">
      <w:pPr>
        <w:tabs>
          <w:tab w:val="left" w:pos="3969"/>
        </w:tabs>
      </w:pPr>
    </w:p>
    <w:p w:rsidR="004D10C9" w:rsidRDefault="004D10C9" w:rsidP="004D10C9">
      <w:pPr>
        <w:tabs>
          <w:tab w:val="left" w:pos="3969"/>
        </w:tabs>
      </w:pPr>
    </w:p>
    <w:p w:rsidR="004D10C9" w:rsidRDefault="004D10C9" w:rsidP="004D10C9">
      <w:pPr>
        <w:tabs>
          <w:tab w:val="left" w:pos="3969"/>
        </w:tabs>
      </w:pPr>
    </w:p>
    <w:p w:rsidR="004D10C9" w:rsidRPr="00785177" w:rsidRDefault="004D10C9" w:rsidP="004D10C9">
      <w:r w:rsidRPr="00785177">
        <w:t>Příloha č. 1 - Půdorysný plánek</w:t>
      </w:r>
      <w:r>
        <w:t xml:space="preserve"> </w:t>
      </w:r>
    </w:p>
    <w:p w:rsidR="004D10C9" w:rsidRPr="00785177" w:rsidRDefault="004D10C9" w:rsidP="004D10C9">
      <w:pPr>
        <w:rPr>
          <w:color w:val="000000"/>
        </w:rPr>
      </w:pPr>
      <w:r w:rsidRPr="00785177">
        <w:rPr>
          <w:color w:val="000000"/>
        </w:rPr>
        <w:t xml:space="preserve">Příloha č. </w:t>
      </w:r>
      <w:r>
        <w:rPr>
          <w:color w:val="000000"/>
        </w:rPr>
        <w:t>2</w:t>
      </w:r>
      <w:r w:rsidRPr="00785177">
        <w:rPr>
          <w:color w:val="000000"/>
        </w:rPr>
        <w:t xml:space="preserve"> - Protokol o převzetí Předmětu smlouvy</w:t>
      </w:r>
    </w:p>
    <w:p w:rsidR="004D10C9" w:rsidRPr="00785177" w:rsidRDefault="004D10C9" w:rsidP="004D10C9">
      <w:pPr>
        <w:rPr>
          <w:color w:val="000000"/>
        </w:rPr>
      </w:pPr>
      <w:r w:rsidRPr="00785177">
        <w:rPr>
          <w:color w:val="000000"/>
        </w:rPr>
        <w:t xml:space="preserve">Příloha č. </w:t>
      </w:r>
      <w:r>
        <w:rPr>
          <w:color w:val="000000"/>
        </w:rPr>
        <w:t>3</w:t>
      </w:r>
      <w:r w:rsidRPr="00785177">
        <w:rPr>
          <w:color w:val="000000"/>
        </w:rPr>
        <w:t xml:space="preserve"> - Čestné prohlášení k de minimis</w:t>
      </w:r>
    </w:p>
    <w:p w:rsidR="004D10C9" w:rsidRPr="00347C53" w:rsidRDefault="004D10C9" w:rsidP="004D10C9">
      <w:pPr>
        <w:rPr>
          <w:color w:val="000000"/>
        </w:rPr>
      </w:pPr>
      <w:r w:rsidRPr="00785177">
        <w:rPr>
          <w:color w:val="000000"/>
        </w:rPr>
        <w:t xml:space="preserve">Příloha č. </w:t>
      </w:r>
      <w:r>
        <w:rPr>
          <w:color w:val="000000"/>
        </w:rPr>
        <w:t>4</w:t>
      </w:r>
      <w:r w:rsidRPr="00785177">
        <w:rPr>
          <w:color w:val="000000"/>
        </w:rPr>
        <w:t xml:space="preserve"> – </w:t>
      </w:r>
      <w:r>
        <w:rPr>
          <w:color w:val="000000"/>
        </w:rPr>
        <w:t>Obecné smluvní podmínky</w:t>
      </w:r>
    </w:p>
    <w:p w:rsidR="00224786" w:rsidRDefault="00224786"/>
    <w:sectPr w:rsidR="00224786" w:rsidSect="000136A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EDB" w:rsidRDefault="006D5EDB">
      <w:r>
        <w:separator/>
      </w:r>
    </w:p>
  </w:endnote>
  <w:endnote w:type="continuationSeparator" w:id="0">
    <w:p w:rsidR="006D5EDB" w:rsidRDefault="006D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71" w:rsidRDefault="004D10C9">
    <w:pPr>
      <w:pStyle w:val="Zpat"/>
      <w:jc w:val="center"/>
      <w:rPr>
        <w:rFonts w:ascii="Arial" w:hAnsi="Arial"/>
        <w:sz w:val="18"/>
      </w:rPr>
    </w:pPr>
    <w:r>
      <w:rPr>
        <w:rStyle w:val="slostrnky"/>
      </w:rPr>
      <w:fldChar w:fldCharType="begin"/>
    </w:r>
    <w:r>
      <w:rPr>
        <w:rStyle w:val="slostrnky"/>
      </w:rPr>
      <w:instrText xml:space="preserve"> PAGE </w:instrText>
    </w:r>
    <w:r>
      <w:rPr>
        <w:rStyle w:val="slostrnky"/>
      </w:rPr>
      <w:fldChar w:fldCharType="separate"/>
    </w:r>
    <w:r w:rsidR="00EC57EE">
      <w:rPr>
        <w:rStyle w:val="slostrnky"/>
        <w:noProof/>
      </w:rPr>
      <w:t>2</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EC57EE">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EDB" w:rsidRDefault="006D5EDB">
      <w:r>
        <w:separator/>
      </w:r>
    </w:p>
  </w:footnote>
  <w:footnote w:type="continuationSeparator" w:id="0">
    <w:p w:rsidR="006D5EDB" w:rsidRDefault="006D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71" w:rsidRPr="00854665" w:rsidRDefault="004D10C9" w:rsidP="003859C8">
    <w:pPr>
      <w:pStyle w:val="Zhlav"/>
      <w:jc w:val="right"/>
      <w:rPr>
        <w:rFonts w:ascii="Arial" w:hAnsi="Arial" w:cs="Arial"/>
        <w:color w:val="999999"/>
        <w:sz w:val="20"/>
        <w:szCs w:val="20"/>
      </w:rPr>
    </w:pPr>
    <w:r>
      <w:rPr>
        <w:rFonts w:ascii="Arial" w:hAnsi="Arial" w:cs="Arial"/>
        <w:noProof/>
        <w:color w:val="999999"/>
        <w:sz w:val="20"/>
        <w:szCs w:val="20"/>
      </w:rPr>
      <w:drawing>
        <wp:anchor distT="0" distB="0" distL="114300" distR="114300" simplePos="0" relativeHeight="251659264" behindDoc="0" locked="0" layoutInCell="1" allowOverlap="1" wp14:anchorId="0D2BDDD3" wp14:editId="66E99641">
          <wp:simplePos x="0" y="0"/>
          <wp:positionH relativeFrom="column">
            <wp:posOffset>38100</wp:posOffset>
          </wp:positionH>
          <wp:positionV relativeFrom="paragraph">
            <wp:posOffset>-196850</wp:posOffset>
          </wp:positionV>
          <wp:extent cx="1491615" cy="413385"/>
          <wp:effectExtent l="1905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srcRect/>
                  <a:stretch>
                    <a:fillRect/>
                  </a:stretch>
                </pic:blipFill>
                <pic:spPr bwMode="auto">
                  <a:xfrm>
                    <a:off x="0" y="0"/>
                    <a:ext cx="1491615" cy="413385"/>
                  </a:xfrm>
                  <a:prstGeom prst="rect">
                    <a:avLst/>
                  </a:prstGeom>
                  <a:noFill/>
                  <a:ln w="9525">
                    <a:noFill/>
                    <a:miter lim="800000"/>
                    <a:headEnd/>
                    <a:tailEnd/>
                  </a:ln>
                </pic:spPr>
              </pic:pic>
            </a:graphicData>
          </a:graphic>
        </wp:anchor>
      </w:drawing>
    </w:r>
    <w:r>
      <w:rPr>
        <w:rFonts w:ascii="Arial" w:hAnsi="Arial" w:cs="Arial"/>
        <w:noProof/>
        <w:color w:val="999999"/>
        <w:sz w:val="20"/>
        <w:szCs w:val="20"/>
      </w:rPr>
      <w:t>ING corporation, spol. s 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15:restartNumberingAfterBreak="0">
    <w:nsid w:val="29C703C3"/>
    <w:multiLevelType w:val="hybridMultilevel"/>
    <w:tmpl w:val="03AC260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7"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0"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1" w15:restartNumberingAfterBreak="0">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2" w15:restartNumberingAfterBreak="0">
    <w:nsid w:val="7BE00AE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sz w:val="25"/>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2"/>
  </w:num>
  <w:num w:numId="5">
    <w:abstractNumId w:val="10"/>
  </w:num>
  <w:num w:numId="6">
    <w:abstractNumId w:val="5"/>
  </w:num>
  <w:num w:numId="7">
    <w:abstractNumId w:val="14"/>
  </w:num>
  <w:num w:numId="8">
    <w:abstractNumId w:val="13"/>
  </w:num>
  <w:num w:numId="9">
    <w:abstractNumId w:val="9"/>
  </w:num>
  <w:num w:numId="10">
    <w:abstractNumId w:val="7"/>
  </w:num>
  <w:num w:numId="11">
    <w:abstractNumId w:val="8"/>
  </w:num>
  <w:num w:numId="12">
    <w:abstractNumId w:val="3"/>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02"/>
    <w:rsid w:val="00224786"/>
    <w:rsid w:val="00447A43"/>
    <w:rsid w:val="004D10C9"/>
    <w:rsid w:val="00567DDC"/>
    <w:rsid w:val="00583102"/>
    <w:rsid w:val="005C01AA"/>
    <w:rsid w:val="006D5EDB"/>
    <w:rsid w:val="008613E3"/>
    <w:rsid w:val="00EC5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753C"/>
  <w15:docId w15:val="{6E83562F-C941-4FDE-B3D1-9A7A241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10C9"/>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10C9"/>
    <w:pPr>
      <w:tabs>
        <w:tab w:val="center" w:pos="4536"/>
        <w:tab w:val="right" w:pos="9072"/>
      </w:tabs>
    </w:pPr>
  </w:style>
  <w:style w:type="character" w:customStyle="1" w:styleId="ZhlavChar">
    <w:name w:val="Záhlaví Char"/>
    <w:basedOn w:val="Standardnpsmoodstavce"/>
    <w:link w:val="Zhlav"/>
    <w:rsid w:val="004D10C9"/>
    <w:rPr>
      <w:rFonts w:ascii="Times New Roman" w:eastAsia="Times New Roman" w:hAnsi="Times New Roman" w:cs="Times New Roman"/>
      <w:sz w:val="24"/>
      <w:szCs w:val="24"/>
      <w:lang w:eastAsia="cs-CZ"/>
    </w:rPr>
  </w:style>
  <w:style w:type="paragraph" w:styleId="Zpat">
    <w:name w:val="footer"/>
    <w:basedOn w:val="Normln"/>
    <w:link w:val="ZpatChar"/>
    <w:rsid w:val="004D10C9"/>
    <w:pPr>
      <w:tabs>
        <w:tab w:val="center" w:pos="4536"/>
        <w:tab w:val="right" w:pos="9072"/>
      </w:tabs>
    </w:pPr>
  </w:style>
  <w:style w:type="character" w:customStyle="1" w:styleId="ZpatChar">
    <w:name w:val="Zápatí Char"/>
    <w:basedOn w:val="Standardnpsmoodstavce"/>
    <w:link w:val="Zpat"/>
    <w:rsid w:val="004D10C9"/>
    <w:rPr>
      <w:rFonts w:ascii="Times New Roman" w:eastAsia="Times New Roman" w:hAnsi="Times New Roman" w:cs="Times New Roman"/>
      <w:sz w:val="24"/>
      <w:szCs w:val="24"/>
      <w:lang w:eastAsia="cs-CZ"/>
    </w:rPr>
  </w:style>
  <w:style w:type="character" w:styleId="slostrnky">
    <w:name w:val="page number"/>
    <w:basedOn w:val="Standardnpsmoodstavce"/>
    <w:rsid w:val="004D10C9"/>
  </w:style>
  <w:style w:type="table" w:styleId="Mkatabulky">
    <w:name w:val="Table Grid"/>
    <w:basedOn w:val="Normlntabulka"/>
    <w:rsid w:val="004D10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10C9"/>
    <w:pPr>
      <w:ind w:left="720"/>
      <w:contextualSpacing/>
    </w:pPr>
  </w:style>
  <w:style w:type="paragraph" w:styleId="Zkladntextodsazen2">
    <w:name w:val="Body Text Indent 2"/>
    <w:basedOn w:val="Normln"/>
    <w:link w:val="Zkladntextodsazen2Char"/>
    <w:semiHidden/>
    <w:unhideWhenUsed/>
    <w:rsid w:val="004D10C9"/>
    <w:pPr>
      <w:spacing w:after="120" w:line="480" w:lineRule="auto"/>
      <w:ind w:left="283"/>
    </w:pPr>
  </w:style>
  <w:style w:type="character" w:customStyle="1" w:styleId="Zkladntextodsazen2Char">
    <w:name w:val="Základní text odsazený 2 Char"/>
    <w:basedOn w:val="Standardnpsmoodstavce"/>
    <w:link w:val="Zkladntextodsazen2"/>
    <w:semiHidden/>
    <w:rsid w:val="004D10C9"/>
    <w:rPr>
      <w:rFonts w:ascii="Times New Roman" w:eastAsia="Times New Roman" w:hAnsi="Times New Roman" w:cs="Times New Roman"/>
      <w:sz w:val="24"/>
      <w:szCs w:val="24"/>
      <w:lang w:eastAsia="cs-CZ"/>
    </w:rPr>
  </w:style>
  <w:style w:type="character" w:customStyle="1" w:styleId="DeltaViewInsertion">
    <w:name w:val="DeltaView Insertion"/>
    <w:rsid w:val="004D10C9"/>
    <w:rPr>
      <w:color w:val="0000FF"/>
      <w:spacing w:val="0"/>
      <w:u w:val="double"/>
    </w:rPr>
  </w:style>
  <w:style w:type="character" w:customStyle="1" w:styleId="nowrap">
    <w:name w:val="nowrap"/>
    <w:basedOn w:val="Standardnpsmoodstavce"/>
    <w:rsid w:val="004D10C9"/>
  </w:style>
  <w:style w:type="paragraph" w:styleId="Textbubliny">
    <w:name w:val="Balloon Text"/>
    <w:basedOn w:val="Normln"/>
    <w:link w:val="TextbublinyChar"/>
    <w:uiPriority w:val="99"/>
    <w:semiHidden/>
    <w:unhideWhenUsed/>
    <w:rsid w:val="00447A43"/>
    <w:rPr>
      <w:rFonts w:ascii="Tahoma" w:hAnsi="Tahoma" w:cs="Tahoma"/>
      <w:sz w:val="16"/>
      <w:szCs w:val="16"/>
    </w:rPr>
  </w:style>
  <w:style w:type="character" w:customStyle="1" w:styleId="TextbublinyChar">
    <w:name w:val="Text bubliny Char"/>
    <w:basedOn w:val="Standardnpsmoodstavce"/>
    <w:link w:val="Textbubliny"/>
    <w:uiPriority w:val="99"/>
    <w:semiHidden/>
    <w:rsid w:val="00447A4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3384</Words>
  <Characters>19967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Ciasnochová</dc:creator>
  <cp:keywords/>
  <dc:description/>
  <cp:lastModifiedBy>Petra Ciasnochová</cp:lastModifiedBy>
  <cp:revision>7</cp:revision>
  <cp:lastPrinted>2017-08-14T07:25:00Z</cp:lastPrinted>
  <dcterms:created xsi:type="dcterms:W3CDTF">2017-08-14T05:26:00Z</dcterms:created>
  <dcterms:modified xsi:type="dcterms:W3CDTF">2017-10-06T07:32:00Z</dcterms:modified>
</cp:coreProperties>
</file>