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827A" w14:textId="77777777" w:rsidR="004E2E90" w:rsidRDefault="00000000">
      <w:pPr>
        <w:pStyle w:val="Nadpis1"/>
        <w:pBdr>
          <w:bottom w:val="single" w:sz="6" w:space="4" w:color="000000"/>
        </w:pBdr>
        <w:spacing w:before="0" w:after="0" w:line="632" w:lineRule="exact"/>
      </w:pPr>
      <w:r>
        <w:rPr>
          <w:rFonts w:ascii="Calibri" w:eastAsia="Calibri" w:hAnsi="Calibri" w:cs="Calibri"/>
          <w:bCs/>
          <w:color w:val="000000"/>
          <w:kern w:val="2"/>
          <w:sz w:val="54"/>
          <w:szCs w:val="54"/>
        </w:rPr>
        <w:t>Předběžný rozpočet</w:t>
      </w:r>
    </w:p>
    <w:p w14:paraId="7E8173D5" w14:textId="77777777" w:rsidR="004E2E90" w:rsidRDefault="00000000">
      <w:pPr>
        <w:pStyle w:val="Nadpis1"/>
        <w:spacing w:before="417" w:after="0" w:line="317" w:lineRule="exact"/>
      </w:pPr>
      <w:r>
        <w:rPr>
          <w:rFonts w:ascii="Calibri" w:eastAsia="Calibri" w:hAnsi="Calibri" w:cs="Calibri"/>
          <w:bCs/>
          <w:color w:val="000000"/>
          <w:kern w:val="2"/>
          <w:sz w:val="27"/>
          <w:szCs w:val="27"/>
        </w:rPr>
        <w:t>Mezikrajský den plicních lékařů</w:t>
      </w:r>
    </w:p>
    <w:p w14:paraId="4745B9B3" w14:textId="77777777" w:rsidR="004E2E90" w:rsidRDefault="00000000">
      <w:pPr>
        <w:numPr>
          <w:ilvl w:val="0"/>
          <w:numId w:val="1"/>
        </w:numPr>
        <w:pBdr>
          <w:bottom w:val="single" w:sz="12" w:space="4" w:color="000000"/>
        </w:pBdr>
        <w:spacing w:before="72" w:line="168" w:lineRule="exact"/>
        <w:ind w:left="278" w:hanging="278"/>
      </w:pPr>
      <w:r>
        <w:rPr>
          <w:rFonts w:eastAsia="Arial"/>
          <w:color w:val="000000"/>
          <w:kern w:val="2"/>
          <w:sz w:val="15"/>
          <w:szCs w:val="15"/>
        </w:rPr>
        <w:t>10. 2026, Albertinum, odborný léčebný ústav, Žamberk - cca 70 účastníků včetně přednášejících a firemních zástupců</w:t>
      </w:r>
    </w:p>
    <w:p w14:paraId="58F1E3AA" w14:textId="77777777" w:rsidR="004E2E90" w:rsidRDefault="00000000">
      <w:pPr>
        <w:pBdr>
          <w:bottom w:val="single" w:sz="12" w:space="4" w:color="000000"/>
        </w:pBdr>
        <w:spacing w:line="151" w:lineRule="exact"/>
        <w:jc w:val="right"/>
      </w:pPr>
      <w:r>
        <w:rPr>
          <w:rFonts w:eastAsia="Arial"/>
          <w:b/>
          <w:bCs/>
          <w:color w:val="000000"/>
          <w:kern w:val="2"/>
          <w:sz w:val="15"/>
          <w:szCs w:val="15"/>
        </w:rPr>
        <w:t>Kč bez DPH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2"/>
        <w:gridCol w:w="5088"/>
        <w:gridCol w:w="1308"/>
      </w:tblGrid>
      <w:tr w:rsidR="004E2E90" w14:paraId="6C7D99CD" w14:textId="77777777">
        <w:trPr>
          <w:trHeight w:hRule="exact" w:val="211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B7D037" w14:textId="74295581" w:rsidR="004E2E90" w:rsidRDefault="004E2E90">
            <w:pPr>
              <w:spacing w:line="177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70BBB78D" w14:textId="1A6C2BF5" w:rsidR="004E2E90" w:rsidRDefault="004E2E90">
            <w:pPr>
              <w:spacing w:line="177" w:lineRule="exact"/>
              <w:jc w:val="right"/>
            </w:pPr>
          </w:p>
        </w:tc>
      </w:tr>
      <w:tr w:rsidR="004E2E90" w14:paraId="3F39D6AA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37CC" w14:textId="6550DD01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5D5D" w14:textId="1F776AE2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5A81" w14:textId="236CC968" w:rsidR="004E2E90" w:rsidRDefault="004E2E90">
            <w:pPr>
              <w:spacing w:line="177" w:lineRule="exact"/>
              <w:jc w:val="right"/>
            </w:pPr>
          </w:p>
        </w:tc>
      </w:tr>
      <w:tr w:rsidR="004E2E90" w14:paraId="604C7234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FC65" w14:textId="1A7ED351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70DB" w14:textId="5997BAED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43F2" w14:textId="434C1A3F" w:rsidR="004E2E90" w:rsidRDefault="004E2E90">
            <w:pPr>
              <w:spacing w:line="140" w:lineRule="exact"/>
              <w:jc w:val="right"/>
            </w:pPr>
          </w:p>
        </w:tc>
      </w:tr>
      <w:tr w:rsidR="004E2E90" w14:paraId="50F70A0B" w14:textId="77777777">
        <w:trPr>
          <w:trHeight w:val="56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262E" w14:textId="2117C02D" w:rsidR="004E2E90" w:rsidRPr="00941D67" w:rsidRDefault="00941D67"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8C97" w14:textId="17BBB65F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4EC0" w14:textId="4E791F89" w:rsidR="004E2E90" w:rsidRDefault="004E2E90">
            <w:pPr>
              <w:spacing w:line="177" w:lineRule="exact"/>
              <w:jc w:val="right"/>
            </w:pPr>
          </w:p>
        </w:tc>
      </w:tr>
      <w:tr w:rsidR="004E2E90" w14:paraId="5EB486E7" w14:textId="77777777">
        <w:trPr>
          <w:trHeight w:hRule="exact" w:val="211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493039" w14:textId="58D03B19" w:rsidR="004E2E90" w:rsidRDefault="004E2E90">
            <w:pPr>
              <w:spacing w:line="177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02CBC796" w14:textId="3FAFF832" w:rsidR="004E2E90" w:rsidRDefault="004E2E90">
            <w:pPr>
              <w:spacing w:line="177" w:lineRule="exact"/>
              <w:jc w:val="right"/>
            </w:pPr>
          </w:p>
        </w:tc>
      </w:tr>
      <w:tr w:rsidR="004E2E90" w14:paraId="78A4503B" w14:textId="77777777">
        <w:trPr>
          <w:trHeight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3BB6" w14:textId="3E72CF41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A643" w14:textId="47781422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1674" w14:textId="5CD17F96" w:rsidR="004E2E90" w:rsidRDefault="004E2E90">
            <w:pPr>
              <w:spacing w:line="177" w:lineRule="exact"/>
              <w:jc w:val="right"/>
            </w:pPr>
          </w:p>
        </w:tc>
      </w:tr>
      <w:tr w:rsidR="004E2E90" w14:paraId="157BE81A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D72" w14:textId="22488231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3B8C" w14:textId="64A94553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6198" w14:textId="6C188D22" w:rsidR="004E2E90" w:rsidRDefault="004E2E90">
            <w:pPr>
              <w:spacing w:line="177" w:lineRule="exact"/>
              <w:jc w:val="right"/>
            </w:pPr>
          </w:p>
        </w:tc>
      </w:tr>
      <w:tr w:rsidR="004E2E90" w14:paraId="7B63450F" w14:textId="77777777">
        <w:trPr>
          <w:trHeight w:hRule="exact" w:val="211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D83E5CA" w14:textId="4CD56D59" w:rsidR="004E2E90" w:rsidRDefault="004E2E90">
            <w:pPr>
              <w:spacing w:line="177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58136700" w14:textId="04EB43EC" w:rsidR="004E2E90" w:rsidRDefault="004E2E90">
            <w:pPr>
              <w:spacing w:line="177" w:lineRule="exact"/>
              <w:jc w:val="right"/>
            </w:pPr>
          </w:p>
        </w:tc>
      </w:tr>
      <w:tr w:rsidR="004E2E90" w14:paraId="7D9AF338" w14:textId="77777777">
        <w:trPr>
          <w:trHeight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5D64" w14:textId="1452A167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926E" w14:textId="32D0D443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C48" w14:textId="50995DDF" w:rsidR="004E2E90" w:rsidRDefault="004E2E90">
            <w:pPr>
              <w:spacing w:line="177" w:lineRule="exact"/>
              <w:jc w:val="right"/>
            </w:pPr>
          </w:p>
        </w:tc>
      </w:tr>
      <w:tr w:rsidR="004E2E90" w14:paraId="6205BD1E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ACF8" w14:textId="3685F063" w:rsidR="004E2E90" w:rsidRPr="00941D67" w:rsidRDefault="00941D67"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8939" w14:textId="106BDB85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3576" w14:textId="26B30323" w:rsidR="004E2E90" w:rsidRDefault="004E2E90">
            <w:pPr>
              <w:spacing w:line="177" w:lineRule="exact"/>
              <w:jc w:val="right"/>
            </w:pPr>
          </w:p>
        </w:tc>
      </w:tr>
      <w:tr w:rsidR="004E2E90" w14:paraId="2AC8787A" w14:textId="77777777">
        <w:trPr>
          <w:trHeight w:hRule="exact" w:val="23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0C28" w14:textId="43EE2167" w:rsidR="004E2E90" w:rsidRPr="00941D67" w:rsidRDefault="00941D67"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0F5B" w14:textId="14D1343E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F212" w14:textId="3C8C285C" w:rsidR="004E2E90" w:rsidRDefault="004E2E90">
            <w:pPr>
              <w:spacing w:line="177" w:lineRule="exact"/>
              <w:jc w:val="right"/>
            </w:pPr>
          </w:p>
        </w:tc>
      </w:tr>
      <w:tr w:rsidR="004E2E90" w14:paraId="03D5893A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B549" w14:textId="311F688E" w:rsidR="004E2E90" w:rsidRPr="00941D67" w:rsidRDefault="00941D67"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B0F9" w14:textId="38CDE778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192C" w14:textId="67F538AC" w:rsidR="004E2E90" w:rsidRDefault="004E2E90">
            <w:pPr>
              <w:spacing w:line="177" w:lineRule="exact"/>
              <w:jc w:val="right"/>
            </w:pPr>
          </w:p>
        </w:tc>
      </w:tr>
      <w:tr w:rsidR="004E2E90" w14:paraId="0AE131C5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1A30" w14:textId="5F991A7F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6C0A" w14:textId="4E35C23B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BC36" w14:textId="458C03DD" w:rsidR="004E2E90" w:rsidRDefault="004E2E90">
            <w:pPr>
              <w:spacing w:line="177" w:lineRule="exact"/>
              <w:jc w:val="right"/>
            </w:pPr>
          </w:p>
        </w:tc>
      </w:tr>
      <w:tr w:rsidR="004E2E90" w14:paraId="79113086" w14:textId="77777777">
        <w:trPr>
          <w:trHeight w:hRule="exact" w:val="2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1759" w14:textId="3AD304DA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A7CC" w14:textId="7F6930E4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F755" w14:textId="277D05E9" w:rsidR="004E2E90" w:rsidRDefault="004E2E90">
            <w:pPr>
              <w:spacing w:line="177" w:lineRule="exact"/>
              <w:jc w:val="right"/>
            </w:pPr>
          </w:p>
        </w:tc>
      </w:tr>
      <w:tr w:rsidR="004E2E90" w14:paraId="00F7AA3E" w14:textId="77777777">
        <w:trPr>
          <w:trHeight w:hRule="exact" w:val="211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7F6ACF" w14:textId="01858468" w:rsidR="004E2E90" w:rsidRDefault="004E2E90">
            <w:pPr>
              <w:spacing w:line="177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6A3150DA" w14:textId="02588035" w:rsidR="004E2E90" w:rsidRDefault="004E2E90">
            <w:pPr>
              <w:spacing w:line="177" w:lineRule="exact"/>
              <w:jc w:val="right"/>
            </w:pPr>
          </w:p>
        </w:tc>
      </w:tr>
      <w:tr w:rsidR="004E2E90" w14:paraId="5A917BAF" w14:textId="77777777">
        <w:trPr>
          <w:trHeight w:val="18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C758" w14:textId="179E6E54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4500" w14:textId="7A353AB5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E1A0" w14:textId="183B2C73" w:rsidR="004E2E90" w:rsidRDefault="004E2E90">
            <w:pPr>
              <w:spacing w:line="177" w:lineRule="exact"/>
              <w:jc w:val="right"/>
            </w:pPr>
          </w:p>
        </w:tc>
      </w:tr>
      <w:tr w:rsidR="004E2E90" w14:paraId="0A701C8F" w14:textId="77777777">
        <w:trPr>
          <w:trHeight w:val="18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A22" w14:textId="11394A3A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40DD" w14:textId="671A230B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0ED7" w14:textId="3124FE4A" w:rsidR="004E2E90" w:rsidRDefault="004E2E90">
            <w:pPr>
              <w:spacing w:line="177" w:lineRule="exact"/>
              <w:jc w:val="right"/>
            </w:pPr>
          </w:p>
        </w:tc>
      </w:tr>
      <w:tr w:rsidR="004E2E90" w14:paraId="7DB7692D" w14:textId="77777777">
        <w:trPr>
          <w:trHeight w:val="19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543F" w14:textId="69FBB44A" w:rsidR="004E2E90" w:rsidRPr="00941D67" w:rsidRDefault="00941D67">
            <w:pPr>
              <w:spacing w:line="177" w:lineRule="exact"/>
            </w:pPr>
            <w:proofErr w:type="spellStart"/>
            <w:r>
              <w:t>xxx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B480" w14:textId="77777777" w:rsidR="004E2E90" w:rsidRDefault="004E2E90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7481" w14:textId="733C2470" w:rsidR="004E2E90" w:rsidRDefault="004E2E90">
            <w:pPr>
              <w:spacing w:line="140" w:lineRule="exact"/>
              <w:jc w:val="right"/>
            </w:pPr>
          </w:p>
        </w:tc>
      </w:tr>
      <w:tr w:rsidR="004E2E90" w14:paraId="6971BFB5" w14:textId="77777777">
        <w:trPr>
          <w:trHeight w:val="192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4AEE58" w14:textId="70BF5AF3" w:rsidR="004E2E90" w:rsidRDefault="004E2E90">
            <w:pPr>
              <w:spacing w:line="177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center"/>
          </w:tcPr>
          <w:p w14:paraId="55A65758" w14:textId="654EC86F" w:rsidR="004E2E90" w:rsidRDefault="004E2E90">
            <w:pPr>
              <w:spacing w:line="177" w:lineRule="exact"/>
              <w:jc w:val="right"/>
            </w:pPr>
          </w:p>
        </w:tc>
      </w:tr>
      <w:tr w:rsidR="004E2E90" w14:paraId="7A3EE65D" w14:textId="77777777" w:rsidTr="00B518F6">
        <w:trPr>
          <w:trHeight w:val="40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6AD4" w14:textId="7A479811" w:rsidR="004E2E90" w:rsidRPr="00941D67" w:rsidRDefault="009B6825">
            <w:pPr>
              <w:spacing w:line="177" w:lineRule="exact"/>
            </w:pPr>
            <w:r>
              <w:t>Celkem v Kč bez DPH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B7A4" w14:textId="78110313" w:rsidR="004E2E90" w:rsidRDefault="004E2E90">
            <w:pPr>
              <w:spacing w:line="140" w:lineRule="exact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28EE" w14:textId="77777777" w:rsidR="004E2E90" w:rsidRDefault="004E2E90" w:rsidP="009B6825">
            <w:pPr>
              <w:spacing w:line="177" w:lineRule="exact"/>
            </w:pPr>
          </w:p>
          <w:p w14:paraId="11C2D3AA" w14:textId="2EF20AC8" w:rsidR="009B6825" w:rsidRDefault="009B6825" w:rsidP="009B6825">
            <w:pPr>
              <w:spacing w:line="177" w:lineRule="exact"/>
            </w:pPr>
            <w:r>
              <w:t>165 407 Kč</w:t>
            </w:r>
          </w:p>
        </w:tc>
      </w:tr>
    </w:tbl>
    <w:p w14:paraId="069D61EC" w14:textId="77777777" w:rsidR="004E2E90" w:rsidRDefault="00000000" w:rsidP="009B6825">
      <w:pPr>
        <w:numPr>
          <w:ilvl w:val="0"/>
          <w:numId w:val="2"/>
        </w:numPr>
        <w:pBdr>
          <w:top w:val="single" w:sz="12" w:space="0" w:color="000000"/>
        </w:pBdr>
        <w:spacing w:line="154" w:lineRule="exact"/>
        <w:ind w:left="111" w:hanging="111"/>
      </w:pPr>
      <w:r>
        <w:rPr>
          <w:rFonts w:eastAsia="Arial"/>
          <w:color w:val="000000"/>
          <w:kern w:val="2"/>
          <w:sz w:val="12"/>
          <w:szCs w:val="12"/>
        </w:rPr>
        <w:t>Podrobný a zpřesněný rozpočet lze sestavit až po upřesnění požadavků ze strany klienta. Všechny uvedené ceny jsou v Kč bez DPH a jsou platné k datu zpracování nabídky. Případné změny v sazbách DPH budou promítnuty do aktualizované kalkulace. Vybrané služby (zejména catering) budou kalkulovány na základě cen aktuálních v době příprav akce a budou s klientem znovu schváleny.</w:t>
      </w:r>
    </w:p>
    <w:p w14:paraId="5EC24F8F" w14:textId="77777777" w:rsidR="004E2E90" w:rsidRDefault="00000000">
      <w:pPr>
        <w:pStyle w:val="Nadpis3"/>
        <w:spacing w:before="108" w:after="0" w:line="177" w:lineRule="exact"/>
      </w:pPr>
      <w:r>
        <w:rPr>
          <w:rFonts w:eastAsia="Arial"/>
          <w:b w:val="0"/>
          <w:color w:val="000000"/>
          <w:kern w:val="2"/>
          <w:sz w:val="15"/>
          <w:szCs w:val="15"/>
        </w:rPr>
        <w:t>V Olomouci 20. 7. 2026</w:t>
      </w:r>
    </w:p>
    <w:sectPr w:rsidR="004E2E90">
      <w:pgSz w:w="11906" w:h="16838"/>
      <w:pgMar w:top="1205" w:right="1054" w:bottom="720" w:left="104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A6F8787-B49C-49A1-A8A5-FBA13F7E1940}"/>
    <w:embedBold r:id="rId2" w:fontKey="{C4120B2F-66F4-47CD-B307-CE9913B689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A1CCDDC-0521-40BA-9504-5C37C8BD01FC}"/>
    <w:embedBold r:id="rId4" w:fontKey="{B369CFFC-A6D7-4568-B278-9259AD07514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7004A063-CBCB-4843-9AD0-CC94D62FFAD0}"/>
    <w:embedBold r:id="rId6" w:fontKey="{D31DA5C4-ECE9-44C4-B3C4-D292C122C39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65056E38-F6D9-4ED2-B8D9-412088A0B5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E4835"/>
    <w:multiLevelType w:val="multilevel"/>
    <w:tmpl w:val="C3680A9E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14553FB3"/>
    <w:multiLevelType w:val="multilevel"/>
    <w:tmpl w:val="0C0A61A8"/>
    <w:lvl w:ilvl="0">
      <w:start w:val="1"/>
      <w:numFmt w:val="bullet"/>
      <w:lvlText w:val="*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*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*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*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*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*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*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*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*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2" w15:restartNumberingAfterBreak="0">
    <w:nsid w:val="1ECC37ED"/>
    <w:multiLevelType w:val="multilevel"/>
    <w:tmpl w:val="1EC82432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num w:numId="1" w16cid:durableId="1717849212">
    <w:abstractNumId w:val="0"/>
    <w:lvlOverride w:ilvl="0">
      <w:startOverride w:val="30"/>
    </w:lvlOverride>
  </w:num>
  <w:num w:numId="2" w16cid:durableId="25097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E90"/>
    <w:rsid w:val="00350EB7"/>
    <w:rsid w:val="004E2E90"/>
    <w:rsid w:val="004F7589"/>
    <w:rsid w:val="00856553"/>
    <w:rsid w:val="00941D67"/>
    <w:rsid w:val="009B6825"/>
    <w:rsid w:val="00B5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0E4D"/>
  <w15:docId w15:val="{AE69C920-B583-489C-8B63-25BC0650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619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Soňa Němčíková</cp:lastModifiedBy>
  <cp:revision>5</cp:revision>
  <dcterms:created xsi:type="dcterms:W3CDTF">2026-08-24T05:29:00Z</dcterms:created>
  <dcterms:modified xsi:type="dcterms:W3CDTF">2026-08-24T05:44:00Z</dcterms:modified>
</cp:coreProperties>
</file>