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924"/>
        <w:gridCol w:w="4848"/>
      </w:tblGrid>
      <w:tr w:rsidR="00591E0D" w14:paraId="384342BF" w14:textId="77777777">
        <w:trPr>
          <w:cantSplit/>
        </w:trPr>
        <w:tc>
          <w:tcPr>
            <w:tcW w:w="10772" w:type="dxa"/>
            <w:gridSpan w:val="2"/>
            <w:vAlign w:val="center"/>
          </w:tcPr>
          <w:p w14:paraId="7F995448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591E0D" w14:paraId="6B5513F7" w14:textId="77777777">
        <w:trPr>
          <w:cantSplit/>
        </w:trPr>
        <w:tc>
          <w:tcPr>
            <w:tcW w:w="5924" w:type="dxa"/>
            <w:vAlign w:val="center"/>
          </w:tcPr>
          <w:p w14:paraId="07646525" w14:textId="77777777" w:rsidR="00591E0D" w:rsidRDefault="002F2DEF">
            <w:pPr>
              <w:spacing w:after="0" w:line="240" w:lineRule="auto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O B J E D N Á V K A</w:t>
            </w:r>
          </w:p>
        </w:tc>
        <w:tc>
          <w:tcPr>
            <w:tcW w:w="4848" w:type="dxa"/>
            <w:vAlign w:val="center"/>
          </w:tcPr>
          <w:p w14:paraId="3188E20E" w14:textId="77777777" w:rsidR="00591E0D" w:rsidRDefault="002F2DEF">
            <w:pPr>
              <w:spacing w:after="0" w:line="240" w:lineRule="auto"/>
              <w:jc w:val="right"/>
              <w:rPr>
                <w:rFonts w:ascii="Arial" w:hAnsi="Arial"/>
                <w:b/>
                <w:sz w:val="21"/>
              </w:rPr>
            </w:pPr>
            <w:proofErr w:type="gramStart"/>
            <w:r>
              <w:rPr>
                <w:rFonts w:ascii="Arial" w:hAnsi="Arial"/>
                <w:b/>
                <w:sz w:val="21"/>
              </w:rPr>
              <w:t>číslo :</w:t>
            </w:r>
            <w:proofErr w:type="gramEnd"/>
            <w:r>
              <w:rPr>
                <w:rFonts w:ascii="Arial" w:hAnsi="Arial"/>
                <w:b/>
                <w:sz w:val="21"/>
              </w:rPr>
              <w:t xml:space="preserve">  260501</w:t>
            </w:r>
          </w:p>
        </w:tc>
      </w:tr>
    </w:tbl>
    <w:p w14:paraId="39EBE59D" w14:textId="77777777" w:rsidR="00591E0D" w:rsidRDefault="00591E0D">
      <w:pPr>
        <w:spacing w:after="0" w:line="1" w:lineRule="auto"/>
        <w:sectPr w:rsidR="00591E0D">
          <w:pgSz w:w="11906" w:h="16838"/>
          <w:pgMar w:top="566" w:right="568" w:bottom="568" w:left="566" w:header="566" w:footer="568" w:gutter="0"/>
          <w:cols w:space="708"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1293"/>
        <w:gridCol w:w="323"/>
        <w:gridCol w:w="215"/>
        <w:gridCol w:w="323"/>
        <w:gridCol w:w="1185"/>
        <w:gridCol w:w="539"/>
        <w:gridCol w:w="646"/>
        <w:gridCol w:w="539"/>
        <w:gridCol w:w="215"/>
        <w:gridCol w:w="431"/>
        <w:gridCol w:w="754"/>
        <w:gridCol w:w="539"/>
        <w:gridCol w:w="1292"/>
        <w:gridCol w:w="539"/>
        <w:gridCol w:w="1724"/>
      </w:tblGrid>
      <w:tr w:rsidR="00591E0D" w14:paraId="54F13E78" w14:textId="77777777">
        <w:trPr>
          <w:cantSplit/>
        </w:trPr>
        <w:tc>
          <w:tcPr>
            <w:tcW w:w="215" w:type="dxa"/>
            <w:vAlign w:val="center"/>
          </w:tcPr>
          <w:p w14:paraId="29D48DAE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5A4C174A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</w:t>
            </w:r>
          </w:p>
        </w:tc>
        <w:tc>
          <w:tcPr>
            <w:tcW w:w="538" w:type="dxa"/>
            <w:gridSpan w:val="2"/>
            <w:vAlign w:val="center"/>
          </w:tcPr>
          <w:p w14:paraId="34264BDF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5" w:type="dxa"/>
            <w:vAlign w:val="center"/>
          </w:tcPr>
          <w:p w14:paraId="3C39899F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00073539</w:t>
            </w:r>
          </w:p>
        </w:tc>
        <w:tc>
          <w:tcPr>
            <w:tcW w:w="539" w:type="dxa"/>
            <w:vAlign w:val="center"/>
          </w:tcPr>
          <w:p w14:paraId="066169EA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6679" w:type="dxa"/>
            <w:gridSpan w:val="9"/>
            <w:vAlign w:val="center"/>
          </w:tcPr>
          <w:p w14:paraId="6228DE9E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CZ00073539</w:t>
            </w:r>
          </w:p>
        </w:tc>
      </w:tr>
      <w:tr w:rsidR="00591E0D" w14:paraId="6631BEF5" w14:textId="77777777">
        <w:trPr>
          <w:cantSplit/>
        </w:trPr>
        <w:tc>
          <w:tcPr>
            <w:tcW w:w="215" w:type="dxa"/>
            <w:vAlign w:val="center"/>
          </w:tcPr>
          <w:p w14:paraId="45F67116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93" w:type="dxa"/>
          </w:tcPr>
          <w:p w14:paraId="1A5D3DA0" w14:textId="77777777" w:rsidR="00591E0D" w:rsidRDefault="00591E0D"/>
        </w:tc>
        <w:tc>
          <w:tcPr>
            <w:tcW w:w="323" w:type="dxa"/>
            <w:vAlign w:val="center"/>
          </w:tcPr>
          <w:p w14:paraId="0611D46F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941" w:type="dxa"/>
            <w:gridSpan w:val="13"/>
            <w:vAlign w:val="center"/>
          </w:tcPr>
          <w:p w14:paraId="750F475D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Jihočeské muzeum v Českých Budějovicích</w:t>
            </w:r>
          </w:p>
        </w:tc>
      </w:tr>
      <w:tr w:rsidR="00591E0D" w14:paraId="069658CF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1D77A6BB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093" w:type="dxa"/>
            <w:gridSpan w:val="8"/>
            <w:vAlign w:val="center"/>
          </w:tcPr>
          <w:p w14:paraId="124412BA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Dukelská 242/1</w:t>
            </w:r>
          </w:p>
        </w:tc>
        <w:tc>
          <w:tcPr>
            <w:tcW w:w="4848" w:type="dxa"/>
            <w:gridSpan w:val="5"/>
            <w:vAlign w:val="center"/>
          </w:tcPr>
          <w:p w14:paraId="588F2549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591E0D" w14:paraId="331BB74E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50D9B745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4B58A323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370 01 České Budějovice</w:t>
            </w:r>
          </w:p>
        </w:tc>
        <w:tc>
          <w:tcPr>
            <w:tcW w:w="21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776416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85" w:type="dxa"/>
            <w:gridSpan w:val="2"/>
            <w:tcBorders>
              <w:top w:val="double" w:sz="4" w:space="0" w:color="auto"/>
            </w:tcBorders>
            <w:vAlign w:val="center"/>
          </w:tcPr>
          <w:p w14:paraId="594768D2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238D2F69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292" w:type="dxa"/>
            <w:tcBorders>
              <w:top w:val="double" w:sz="4" w:space="0" w:color="auto"/>
            </w:tcBorders>
            <w:vAlign w:val="center"/>
          </w:tcPr>
          <w:p w14:paraId="7A6090EE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07448848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65A4E6BB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17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347FE9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591E0D" w14:paraId="1A227449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495404E1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374BF88A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788AA6F0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7A333919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proofErr w:type="spellStart"/>
            <w:r>
              <w:rPr>
                <w:rFonts w:ascii="Arial" w:hAnsi="Arial"/>
                <w:b/>
                <w:sz w:val="21"/>
              </w:rPr>
              <w:t>Fedrfechtýři</w:t>
            </w:r>
            <w:proofErr w:type="spellEnd"/>
            <w:r>
              <w:rPr>
                <w:rFonts w:ascii="Arial" w:hAnsi="Arial"/>
                <w:b/>
                <w:sz w:val="21"/>
              </w:rPr>
              <w:t xml:space="preserve">, spolek </w:t>
            </w:r>
            <w:r>
              <w:rPr>
                <w:rFonts w:ascii="Arial" w:hAnsi="Arial"/>
                <w:b/>
                <w:sz w:val="21"/>
              </w:rPr>
              <w:t>historického šermu</w:t>
            </w:r>
          </w:p>
        </w:tc>
      </w:tr>
      <w:tr w:rsidR="00591E0D" w14:paraId="0448400C" w14:textId="77777777">
        <w:trPr>
          <w:cantSplit/>
        </w:trPr>
        <w:tc>
          <w:tcPr>
            <w:tcW w:w="215" w:type="dxa"/>
          </w:tcPr>
          <w:p w14:paraId="36D3E644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7A359F0F" w14:textId="77777777" w:rsidR="00591E0D" w:rsidRDefault="002F2DEF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Bankovní spojení</w:t>
            </w:r>
          </w:p>
        </w:tc>
        <w:tc>
          <w:tcPr>
            <w:tcW w:w="3447" w:type="dxa"/>
            <w:gridSpan w:val="6"/>
            <w:vAlign w:val="center"/>
          </w:tcPr>
          <w:p w14:paraId="7623F2EA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Komerční banka, a.s.</w:t>
            </w: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5C2AED92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75E8EFE6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proofErr w:type="spellStart"/>
            <w:r>
              <w:rPr>
                <w:rFonts w:ascii="Arial" w:hAnsi="Arial"/>
                <w:b/>
                <w:sz w:val="21"/>
              </w:rPr>
              <w:t>Vl</w:t>
            </w:r>
            <w:proofErr w:type="spellEnd"/>
            <w:r>
              <w:rPr>
                <w:rFonts w:ascii="Arial" w:hAnsi="Arial"/>
                <w:b/>
                <w:sz w:val="21"/>
              </w:rPr>
              <w:t>. Rady 892/40</w:t>
            </w:r>
          </w:p>
        </w:tc>
      </w:tr>
      <w:tr w:rsidR="00591E0D" w14:paraId="08317531" w14:textId="77777777">
        <w:trPr>
          <w:cantSplit/>
        </w:trPr>
        <w:tc>
          <w:tcPr>
            <w:tcW w:w="215" w:type="dxa"/>
          </w:tcPr>
          <w:p w14:paraId="62CDB8A4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093152D5" w14:textId="77777777" w:rsidR="00591E0D" w:rsidRDefault="002F2DEF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Číslo účtu</w:t>
            </w:r>
          </w:p>
        </w:tc>
        <w:tc>
          <w:tcPr>
            <w:tcW w:w="2908" w:type="dxa"/>
            <w:gridSpan w:val="5"/>
            <w:vAlign w:val="center"/>
          </w:tcPr>
          <w:p w14:paraId="44437465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2035231/0100</w:t>
            </w:r>
          </w:p>
        </w:tc>
        <w:tc>
          <w:tcPr>
            <w:tcW w:w="539" w:type="dxa"/>
            <w:vAlign w:val="center"/>
          </w:tcPr>
          <w:p w14:paraId="6AD51750" w14:textId="77777777" w:rsidR="00591E0D" w:rsidRDefault="00591E0D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0BEC42FD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01D29F2F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České Budějovice 6</w:t>
            </w:r>
          </w:p>
        </w:tc>
      </w:tr>
      <w:tr w:rsidR="00591E0D" w14:paraId="6847F788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6C69853C" w14:textId="77777777" w:rsidR="00591E0D" w:rsidRDefault="00591E0D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2729349E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72D45641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56FDF90B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370 08 České Budějovice</w:t>
            </w:r>
          </w:p>
        </w:tc>
      </w:tr>
      <w:tr w:rsidR="00591E0D" w14:paraId="2D9C2FC1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2BF002C3" w14:textId="77777777" w:rsidR="00591E0D" w:rsidRDefault="00591E0D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31A6AAF6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61F97B14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3AF394B1" w14:textId="77777777" w:rsidR="00591E0D" w:rsidRDefault="00591E0D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</w:tr>
      <w:tr w:rsidR="00591E0D" w14:paraId="293AB249" w14:textId="77777777">
        <w:trPr>
          <w:cantSplit/>
        </w:trPr>
        <w:tc>
          <w:tcPr>
            <w:tcW w:w="5278" w:type="dxa"/>
            <w:gridSpan w:val="9"/>
            <w:vAlign w:val="center"/>
          </w:tcPr>
          <w:p w14:paraId="5BE0D6B4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B999E31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F569FBC" w14:textId="77777777" w:rsidR="00591E0D" w:rsidRDefault="00591E0D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591E0D" w14:paraId="0F63F371" w14:textId="77777777">
        <w:trPr>
          <w:cantSplit/>
        </w:trPr>
        <w:tc>
          <w:tcPr>
            <w:tcW w:w="2046" w:type="dxa"/>
            <w:gridSpan w:val="4"/>
            <w:tcMar>
              <w:left w:w="90" w:type="dxa"/>
            </w:tcMar>
            <w:vAlign w:val="center"/>
          </w:tcPr>
          <w:p w14:paraId="4BD65CD5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Předpokládaná cena:</w:t>
            </w:r>
          </w:p>
        </w:tc>
        <w:tc>
          <w:tcPr>
            <w:tcW w:w="8726" w:type="dxa"/>
            <w:gridSpan w:val="12"/>
            <w:tcMar>
              <w:left w:w="90" w:type="dxa"/>
            </w:tcMar>
            <w:vAlign w:val="center"/>
          </w:tcPr>
          <w:p w14:paraId="79B427B3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57 000,00 </w:t>
            </w:r>
          </w:p>
        </w:tc>
      </w:tr>
      <w:tr w:rsidR="00591E0D" w14:paraId="23B99772" w14:textId="77777777">
        <w:trPr>
          <w:cantSplit/>
        </w:trPr>
        <w:tc>
          <w:tcPr>
            <w:tcW w:w="2046" w:type="dxa"/>
            <w:gridSpan w:val="4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087F01CF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Objednáváme:</w:t>
            </w:r>
          </w:p>
        </w:tc>
        <w:tc>
          <w:tcPr>
            <w:tcW w:w="8726" w:type="dxa"/>
            <w:gridSpan w:val="12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0B7507D1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Realizace programu</w:t>
            </w:r>
          </w:p>
        </w:tc>
      </w:tr>
      <w:tr w:rsidR="00591E0D" w14:paraId="1FD6DA78" w14:textId="77777777">
        <w:trPr>
          <w:cantSplit/>
        </w:trPr>
        <w:tc>
          <w:tcPr>
            <w:tcW w:w="10772" w:type="dxa"/>
            <w:gridSpan w:val="16"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1F3C4EF" w14:textId="6AE0B9B2" w:rsidR="00591E0D" w:rsidRDefault="002F2DEF">
            <w:pPr>
              <w:spacing w:after="0" w:line="240" w:lineRule="auto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z w:val="18"/>
              </w:rPr>
              <w:t xml:space="preserve">Objednáváme u Vás dodání: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Program na akci Jihočeského muzea - Trocnovské slavnosti 5. 9. a 6. 9. 2026 od 10:00 do 18:00 hodin v areálu </w:t>
            </w:r>
            <w:proofErr w:type="spellStart"/>
            <w:r>
              <w:rPr>
                <w:rFonts w:ascii="Courier New" w:hAnsi="Courier New"/>
                <w:sz w:val="18"/>
              </w:rPr>
              <w:t>Archeoskanzenu</w:t>
            </w:r>
            <w:proofErr w:type="spellEnd"/>
            <w:r>
              <w:rPr>
                <w:rFonts w:ascii="Courier New" w:hAnsi="Courier New"/>
                <w:sz w:val="18"/>
              </w:rPr>
              <w:t xml:space="preserve"> Trocnov (Trocnov 14, 373 12 Borovany) - louka pod sochou Jana Žižky: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"       vojenské ležení 8-9 stanů</w:t>
            </w:r>
            <w:r>
              <w:rPr>
                <w:rFonts w:ascii="Courier New" w:hAnsi="Courier New"/>
                <w:sz w:val="18"/>
              </w:rPr>
              <w:t xml:space="preserve"> + 2 velká pergola, z toho 2 stany přístupné pro diváky (stan šlechtice </w:t>
            </w:r>
            <w:r>
              <w:rPr>
                <w:rFonts w:ascii="Courier New" w:hAnsi="Courier New"/>
                <w:sz w:val="18"/>
              </w:rPr>
              <w:t>válečníka a stan žoldnéře s hazardními hrami)</w:t>
            </w:r>
            <w:r>
              <w:rPr>
                <w:rFonts w:ascii="Courier New" w:hAnsi="Courier New"/>
                <w:sz w:val="18"/>
              </w:rPr>
              <w:br/>
              <w:t>"       ukázky polní kuchyně</w:t>
            </w:r>
            <w:r>
              <w:rPr>
                <w:rFonts w:ascii="Courier New" w:hAnsi="Courier New"/>
                <w:sz w:val="18"/>
              </w:rPr>
              <w:br/>
              <w:t>"       vystavené středověké zbraně a zbroje - možnost vyzkoušení</w:t>
            </w:r>
            <w:r>
              <w:rPr>
                <w:rFonts w:ascii="Courier New" w:hAnsi="Courier New"/>
                <w:sz w:val="18"/>
              </w:rPr>
              <w:br/>
              <w:t>"       kvíz na téma vývoj sečných zbraní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t xml:space="preserve">"       šermířská a další vystoupení: Lancknechti - potomci husitů šermy převážně nevážně; Kejkle s bubny a </w:t>
            </w:r>
            <w:r>
              <w:rPr>
                <w:rFonts w:ascii="Courier New" w:hAnsi="Courier New"/>
                <w:sz w:val="18"/>
              </w:rPr>
              <w:t xml:space="preserve">prapory - nové choreografie; Střelecké patálie palné zbraně pozdního středověku a raného novověku, Žoldnéřský </w:t>
            </w:r>
            <w:proofErr w:type="spellStart"/>
            <w:r>
              <w:rPr>
                <w:rFonts w:ascii="Courier New" w:hAnsi="Courier New"/>
                <w:sz w:val="18"/>
              </w:rPr>
              <w:t>mustruňk</w:t>
            </w:r>
            <w:proofErr w:type="spellEnd"/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Cena včetně dopravy. Umíst</w:t>
            </w:r>
            <w:r>
              <w:rPr>
                <w:rFonts w:ascii="Courier New" w:hAnsi="Courier New"/>
                <w:sz w:val="18"/>
              </w:rPr>
              <w:t>ění stanoviště a časy vystoupení dle předchozí domluvy.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Účel: Trocnovské slavnosti 2026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Cena celkem: 57.000 Kč (neplátce DPH)</w:t>
            </w:r>
            <w:r>
              <w:rPr>
                <w:rFonts w:ascii="Courier New" w:hAnsi="Courier New"/>
                <w:sz w:val="18"/>
              </w:rPr>
              <w:br/>
              <w:t xml:space="preserve"> </w:t>
            </w:r>
            <w:r>
              <w:rPr>
                <w:rFonts w:ascii="Courier New" w:hAnsi="Courier New"/>
                <w:sz w:val="18"/>
              </w:rPr>
              <w:br/>
              <w:t>Termín dodání: 5. 9. a 6. 9. 2026 (10:00 - 18:00 hod.)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Vyřizuje: </w:t>
            </w:r>
            <w:proofErr w:type="spellStart"/>
            <w:r w:rsidR="009934C5">
              <w:rPr>
                <w:rFonts w:ascii="Courier New" w:hAnsi="Courier New"/>
                <w:sz w:val="18"/>
              </w:rPr>
              <w:t>xxx</w:t>
            </w:r>
            <w:proofErr w:type="spellEnd"/>
          </w:p>
        </w:tc>
      </w:tr>
      <w:tr w:rsidR="00591E0D" w14:paraId="4B5BB879" w14:textId="77777777">
        <w:trPr>
          <w:cantSplit/>
        </w:trPr>
        <w:tc>
          <w:tcPr>
            <w:tcW w:w="10772" w:type="dxa"/>
            <w:gridSpan w:val="16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087F8AD" w14:textId="77777777" w:rsidR="00591E0D" w:rsidRDefault="00591E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91E0D" w14:paraId="396760D3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18C0D991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A)       Objednatel prohlašuje, že výš</w:t>
            </w:r>
            <w:r>
              <w:rPr>
                <w:rFonts w:ascii="Arial" w:hAnsi="Arial"/>
                <w:sz w:val="18"/>
              </w:rPr>
              <w:t>e uvedený předmět plnění není používán k ekonomické činnosti, ale pro potřeby související výlučně s činností při výkonu veřejné správy, a proto ve smyslu informace GFŘ a MFČR ze dne 9.11.2011 nebude aplikován režim přenesení daňové povinnosti podle § 92e z</w:t>
            </w:r>
            <w:r>
              <w:rPr>
                <w:rFonts w:ascii="Arial" w:hAnsi="Arial"/>
                <w:sz w:val="18"/>
              </w:rPr>
              <w:t>ákona o DPH.</w:t>
            </w:r>
          </w:p>
        </w:tc>
      </w:tr>
      <w:tr w:rsidR="00591E0D" w14:paraId="1680DE33" w14:textId="77777777">
        <w:trPr>
          <w:cantSplit/>
        </w:trPr>
        <w:tc>
          <w:tcPr>
            <w:tcW w:w="10772" w:type="dxa"/>
            <w:gridSpan w:val="16"/>
          </w:tcPr>
          <w:p w14:paraId="4DFA4DA0" w14:textId="77777777" w:rsidR="00591E0D" w:rsidRDefault="00591E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91E0D" w14:paraId="6AD3F8A8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68D913A8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B)       </w:t>
            </w:r>
            <w:r w:rsidRPr="009934C5">
              <w:rPr>
                <w:rFonts w:ascii="Arial" w:hAnsi="Arial"/>
                <w:strike/>
                <w:sz w:val="18"/>
              </w:rPr>
              <w:t xml:space="preserve">Objednatel prohlašuje, že výše uvedený předmět plnění je používán k ekonomické činnosti, a proto ve smyslu informace GFŘ a MFČR ze dne 9.11.2011 bude aplikován režim přenesení daňové povinnosti podle § 92e zákona o DPH. </w:t>
            </w:r>
            <w:r w:rsidRPr="009934C5">
              <w:rPr>
                <w:rFonts w:ascii="Arial" w:hAnsi="Arial"/>
                <w:strike/>
                <w:sz w:val="18"/>
              </w:rPr>
              <w:t>Dodavatel je povinen vystavit daňový doklad s náležitostmi dle § 92a odst. 2 zákona o DPH.</w:t>
            </w:r>
          </w:p>
        </w:tc>
      </w:tr>
      <w:tr w:rsidR="00591E0D" w14:paraId="08D4845F" w14:textId="77777777">
        <w:trPr>
          <w:cantSplit/>
        </w:trPr>
        <w:tc>
          <w:tcPr>
            <w:tcW w:w="10772" w:type="dxa"/>
            <w:gridSpan w:val="16"/>
          </w:tcPr>
          <w:p w14:paraId="60F7430F" w14:textId="77777777" w:rsidR="00591E0D" w:rsidRDefault="00591E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91E0D" w14:paraId="467433AC" w14:textId="77777777">
        <w:trPr>
          <w:cantSplit/>
        </w:trPr>
        <w:tc>
          <w:tcPr>
            <w:tcW w:w="10772" w:type="dxa"/>
            <w:gridSpan w:val="16"/>
          </w:tcPr>
          <w:p w14:paraId="5BE6F5E5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A nebo</w:t>
            </w:r>
            <w:proofErr w:type="gramEnd"/>
            <w:r>
              <w:rPr>
                <w:rFonts w:ascii="Arial" w:hAnsi="Arial"/>
                <w:sz w:val="18"/>
              </w:rPr>
              <w:t xml:space="preserve"> B x) nehodící škrtněte</w:t>
            </w:r>
          </w:p>
        </w:tc>
      </w:tr>
    </w:tbl>
    <w:tbl>
      <w:tblPr>
        <w:tblpPr w:tblpYSpec="bottom"/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969"/>
        <w:gridCol w:w="5171"/>
        <w:gridCol w:w="2908"/>
        <w:gridCol w:w="1509"/>
      </w:tblGrid>
      <w:tr w:rsidR="00591E0D" w14:paraId="73D84C83" w14:textId="77777777">
        <w:trPr>
          <w:cantSplit/>
        </w:trPr>
        <w:tc>
          <w:tcPr>
            <w:tcW w:w="215" w:type="dxa"/>
            <w:tcBorders>
              <w:top w:val="single" w:sz="0" w:space="0" w:color="auto"/>
              <w:left w:val="single" w:sz="0" w:space="0" w:color="auto"/>
            </w:tcBorders>
            <w:vAlign w:val="center"/>
          </w:tcPr>
          <w:p w14:paraId="72EF3362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4"/>
            <w:tcBorders>
              <w:top w:val="single" w:sz="0" w:space="0" w:color="auto"/>
              <w:right w:val="single" w:sz="0" w:space="0" w:color="auto"/>
            </w:tcBorders>
            <w:vAlign w:val="center"/>
          </w:tcPr>
          <w:p w14:paraId="5D933800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V  Českých</w:t>
            </w:r>
            <w:proofErr w:type="gramEnd"/>
            <w:r>
              <w:rPr>
                <w:rFonts w:ascii="Arial" w:hAnsi="Arial"/>
                <w:sz w:val="18"/>
              </w:rPr>
              <w:t xml:space="preserve"> Budějovicích</w:t>
            </w:r>
          </w:p>
        </w:tc>
      </w:tr>
      <w:tr w:rsidR="00591E0D" w14:paraId="133E7BF8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4BFC28BD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23B3AAE9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Dne:</w:t>
            </w:r>
          </w:p>
        </w:tc>
        <w:tc>
          <w:tcPr>
            <w:tcW w:w="5171" w:type="dxa"/>
            <w:vAlign w:val="center"/>
          </w:tcPr>
          <w:p w14:paraId="3EB074BA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18.08.2026</w:t>
            </w:r>
          </w:p>
        </w:tc>
        <w:tc>
          <w:tcPr>
            <w:tcW w:w="2908" w:type="dxa"/>
          </w:tcPr>
          <w:p w14:paraId="127AD35F" w14:textId="77777777" w:rsidR="00591E0D" w:rsidRDefault="00591E0D"/>
        </w:tc>
        <w:tc>
          <w:tcPr>
            <w:tcW w:w="1509" w:type="dxa"/>
            <w:tcBorders>
              <w:right w:val="single" w:sz="0" w:space="0" w:color="auto"/>
            </w:tcBorders>
          </w:tcPr>
          <w:p w14:paraId="0D0BA826" w14:textId="77777777" w:rsidR="00591E0D" w:rsidRDefault="00591E0D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591E0D" w14:paraId="146862CE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5F269B7B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672794F9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Vyřizuje :</w:t>
            </w:r>
            <w:proofErr w:type="gramEnd"/>
          </w:p>
        </w:tc>
        <w:tc>
          <w:tcPr>
            <w:tcW w:w="9588" w:type="dxa"/>
            <w:gridSpan w:val="3"/>
            <w:tcBorders>
              <w:right w:val="single" w:sz="0" w:space="0" w:color="auto"/>
            </w:tcBorders>
            <w:vAlign w:val="center"/>
          </w:tcPr>
          <w:p w14:paraId="748B05BF" w14:textId="746C51B0" w:rsidR="00591E0D" w:rsidRDefault="009934C5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591E0D" w14:paraId="14F67F49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03A33A67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2804326C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Telefon :</w:t>
            </w:r>
            <w:proofErr w:type="gramEnd"/>
          </w:p>
        </w:tc>
        <w:tc>
          <w:tcPr>
            <w:tcW w:w="9588" w:type="dxa"/>
            <w:gridSpan w:val="3"/>
            <w:tcBorders>
              <w:right w:val="single" w:sz="0" w:space="0" w:color="auto"/>
            </w:tcBorders>
            <w:vAlign w:val="center"/>
          </w:tcPr>
          <w:p w14:paraId="440F2B22" w14:textId="6512C104" w:rsidR="00591E0D" w:rsidRDefault="009934C5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591E0D" w14:paraId="18827D84" w14:textId="77777777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4F7DD562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tcBorders>
              <w:bottom w:val="single" w:sz="0" w:space="0" w:color="auto"/>
            </w:tcBorders>
            <w:vAlign w:val="center"/>
          </w:tcPr>
          <w:p w14:paraId="296FDD7B" w14:textId="77777777" w:rsidR="00591E0D" w:rsidRDefault="002F2DEF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E-mail:</w:t>
            </w:r>
          </w:p>
        </w:tc>
        <w:tc>
          <w:tcPr>
            <w:tcW w:w="9588" w:type="dxa"/>
            <w:gridSpan w:val="3"/>
            <w:tcBorders>
              <w:bottom w:val="single" w:sz="0" w:space="0" w:color="auto"/>
              <w:right w:val="single" w:sz="0" w:space="0" w:color="auto"/>
            </w:tcBorders>
            <w:vAlign w:val="center"/>
          </w:tcPr>
          <w:p w14:paraId="43907919" w14:textId="1F35F6E9" w:rsidR="00591E0D" w:rsidRDefault="009934C5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591E0D" w14:paraId="06D5C4CF" w14:textId="77777777">
        <w:trPr>
          <w:cantSplit/>
        </w:trPr>
        <w:tc>
          <w:tcPr>
            <w:tcW w:w="215" w:type="dxa"/>
            <w:vAlign w:val="center"/>
          </w:tcPr>
          <w:p w14:paraId="6115E4BA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4"/>
            <w:vAlign w:val="center"/>
          </w:tcPr>
          <w:p w14:paraId="1FF4A11E" w14:textId="77777777" w:rsidR="00591E0D" w:rsidRDefault="002F2DEF">
            <w:pPr>
              <w:spacing w:after="0" w:line="240" w:lineRule="auto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Potvrzenou objednávku vraťte na výše uvedenou adresu</w:t>
            </w:r>
          </w:p>
        </w:tc>
      </w:tr>
    </w:tbl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10772"/>
      </w:tblGrid>
      <w:tr w:rsidR="00591E0D" w14:paraId="615F6BFA" w14:textId="77777777">
        <w:trPr>
          <w:cantSplit/>
        </w:trPr>
        <w:tc>
          <w:tcPr>
            <w:tcW w:w="10772" w:type="dxa"/>
            <w:vAlign w:val="center"/>
          </w:tcPr>
          <w:p w14:paraId="51EBE28F" w14:textId="77777777" w:rsidR="00591E0D" w:rsidRDefault="00591E0D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24BE4278" w14:textId="77777777" w:rsidR="002F2DEF" w:rsidRDefault="002F2DEF"/>
    <w:sectPr w:rsidR="002F2DEF">
      <w:headerReference w:type="default" r:id="rId6"/>
      <w:headerReference w:type="first" r:id="rId7"/>
      <w:footerReference w:type="first" r:id="rId8"/>
      <w:type w:val="continuous"/>
      <w:pgSz w:w="11906" w:h="16838"/>
      <w:pgMar w:top="566" w:right="568" w:bottom="568" w:left="566" w:header="566" w:footer="56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36AD" w14:textId="77777777" w:rsidR="002F2DEF" w:rsidRDefault="002F2DEF">
      <w:pPr>
        <w:spacing w:after="0" w:line="240" w:lineRule="auto"/>
      </w:pPr>
      <w:r>
        <w:separator/>
      </w:r>
    </w:p>
  </w:endnote>
  <w:endnote w:type="continuationSeparator" w:id="0">
    <w:p w14:paraId="2690B448" w14:textId="77777777" w:rsidR="002F2DEF" w:rsidRDefault="002F2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6B4F1" w14:textId="77777777" w:rsidR="00000000" w:rsidRDefault="002F2DEF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311F0" w14:textId="77777777" w:rsidR="002F2DEF" w:rsidRDefault="002F2DEF">
      <w:pPr>
        <w:spacing w:after="0" w:line="240" w:lineRule="auto"/>
      </w:pPr>
      <w:r>
        <w:separator/>
      </w:r>
    </w:p>
  </w:footnote>
  <w:footnote w:type="continuationSeparator" w:id="0">
    <w:p w14:paraId="53E6F05F" w14:textId="77777777" w:rsidR="002F2DEF" w:rsidRDefault="002F2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5924"/>
      <w:gridCol w:w="4848"/>
    </w:tblGrid>
    <w:tr w:rsidR="00591E0D" w14:paraId="009286C6" w14:textId="77777777">
      <w:trPr>
        <w:cantSplit/>
      </w:trPr>
      <w:tc>
        <w:tcPr>
          <w:tcW w:w="10772" w:type="dxa"/>
          <w:gridSpan w:val="2"/>
          <w:vAlign w:val="center"/>
        </w:tcPr>
        <w:p w14:paraId="1FCC6D87" w14:textId="77777777" w:rsidR="00591E0D" w:rsidRDefault="00591E0D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591E0D" w14:paraId="208DB2AD" w14:textId="77777777">
      <w:trPr>
        <w:cantSplit/>
      </w:trPr>
      <w:tc>
        <w:tcPr>
          <w:tcW w:w="5924" w:type="dxa"/>
          <w:vAlign w:val="center"/>
        </w:tcPr>
        <w:p w14:paraId="10490C49" w14:textId="77777777" w:rsidR="00591E0D" w:rsidRDefault="002F2DEF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>O B J E D N Á V K A</w:t>
          </w:r>
        </w:p>
      </w:tc>
      <w:tc>
        <w:tcPr>
          <w:tcW w:w="4848" w:type="dxa"/>
          <w:vAlign w:val="center"/>
        </w:tcPr>
        <w:p w14:paraId="5D690265" w14:textId="77777777" w:rsidR="00591E0D" w:rsidRDefault="002F2DEF">
          <w:pPr>
            <w:spacing w:after="0" w:line="240" w:lineRule="auto"/>
            <w:jc w:val="right"/>
            <w:rPr>
              <w:rFonts w:ascii="Arial" w:hAnsi="Arial"/>
              <w:b/>
              <w:sz w:val="21"/>
            </w:rPr>
          </w:pPr>
          <w:r>
            <w:rPr>
              <w:rFonts w:ascii="Arial" w:hAnsi="Arial"/>
              <w:b/>
              <w:sz w:val="21"/>
            </w:rPr>
            <w:t>číslo :  260501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7885A" w14:textId="77777777" w:rsidR="00000000" w:rsidRDefault="002F2DEF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E0D"/>
    <w:rsid w:val="002F2DEF"/>
    <w:rsid w:val="00591E0D"/>
    <w:rsid w:val="0099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E265"/>
  <w15:docId w15:val="{7BD2C6FE-3D6A-4A8B-B3B2-A18B58E6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Budějcký</dc:creator>
  <cp:lastModifiedBy>Marek Budějcký</cp:lastModifiedBy>
  <cp:revision>2</cp:revision>
  <cp:lastPrinted>2026-08-18T08:57:00Z</cp:lastPrinted>
  <dcterms:created xsi:type="dcterms:W3CDTF">2026-08-18T08:57:00Z</dcterms:created>
  <dcterms:modified xsi:type="dcterms:W3CDTF">2026-08-18T08:57:00Z</dcterms:modified>
</cp:coreProperties>
</file>