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3FC5" w14:textId="77777777" w:rsidR="00F06A64" w:rsidRDefault="004F71C7">
      <w:pPr>
        <w:pStyle w:val="Nadpis10"/>
        <w:keepNext/>
        <w:keepLines/>
      </w:pPr>
      <w:bookmarkStart w:id="0" w:name="bookmark0"/>
      <w:r>
        <w:rPr>
          <w:rStyle w:val="Nadpis1"/>
          <w:b/>
          <w:bCs/>
        </w:rPr>
        <w:t>DAROVACÍ SMLOUVA</w:t>
      </w:r>
      <w:bookmarkEnd w:id="0"/>
    </w:p>
    <w:p w14:paraId="263B4687" w14:textId="77777777" w:rsidR="00F06A64" w:rsidRDefault="004F71C7">
      <w:pPr>
        <w:pStyle w:val="Zkladntext20"/>
      </w:pPr>
      <w:r>
        <w:rPr>
          <w:rStyle w:val="Zkladntext2"/>
        </w:rPr>
        <w:t>uzavřená dle § 2055 a následujících zákona č. 89/2012 Sb., občanský zákoník,</w:t>
      </w:r>
      <w:r>
        <w:rPr>
          <w:rStyle w:val="Zkladntext2"/>
        </w:rPr>
        <w:br/>
        <w:t>ve znění pozdějších předpisů</w:t>
      </w:r>
    </w:p>
    <w:p w14:paraId="4B0D7A57" w14:textId="77777777" w:rsidR="00F06A64" w:rsidRDefault="004F71C7">
      <w:pPr>
        <w:pStyle w:val="Zkladntext1"/>
        <w:spacing w:after="0"/>
      </w:pPr>
      <w:r>
        <w:rPr>
          <w:rStyle w:val="Zkladntext"/>
          <w:b/>
          <w:bCs/>
        </w:rPr>
        <w:t>Statutární město Pardubice</w:t>
      </w:r>
    </w:p>
    <w:p w14:paraId="5F1B3884" w14:textId="77777777" w:rsidR="00F06A64" w:rsidRDefault="004F71C7">
      <w:pPr>
        <w:pStyle w:val="Zkladntext1"/>
        <w:spacing w:after="0"/>
      </w:pPr>
      <w:r>
        <w:rPr>
          <w:rStyle w:val="Zkladntext"/>
        </w:rPr>
        <w:t>se sídlem: Pernštýnské náměstí 1, Staré Město, 530 21 Pardubice</w:t>
      </w:r>
    </w:p>
    <w:p w14:paraId="325402C9" w14:textId="77777777" w:rsidR="00F06A64" w:rsidRDefault="004F71C7">
      <w:pPr>
        <w:pStyle w:val="Zkladntext1"/>
        <w:spacing w:after="0"/>
      </w:pPr>
      <w:r>
        <w:rPr>
          <w:rStyle w:val="Zkladntext"/>
        </w:rPr>
        <w:t>IČO: 00274046</w:t>
      </w:r>
    </w:p>
    <w:p w14:paraId="5BFBA2E6" w14:textId="77777777" w:rsidR="00F06A64" w:rsidRDefault="004F71C7">
      <w:pPr>
        <w:pStyle w:val="Zkladntext1"/>
        <w:spacing w:after="0"/>
      </w:pPr>
      <w:r>
        <w:rPr>
          <w:rStyle w:val="Zkladntext"/>
        </w:rPr>
        <w:t>bankovní spojení: Komerční banka, a.s., pobočka Pardubice</w:t>
      </w:r>
    </w:p>
    <w:p w14:paraId="5FA52F23" w14:textId="77777777" w:rsidR="00F06A64" w:rsidRDefault="004F71C7">
      <w:pPr>
        <w:pStyle w:val="Zkladntext1"/>
        <w:spacing w:after="0"/>
      </w:pPr>
      <w:r>
        <w:rPr>
          <w:rStyle w:val="Zkladntext"/>
        </w:rPr>
        <w:t>číslo účtu: 326561/0100</w:t>
      </w:r>
    </w:p>
    <w:p w14:paraId="5F0E4CE5" w14:textId="77777777" w:rsidR="00F06A64" w:rsidRDefault="004F71C7">
      <w:pPr>
        <w:pStyle w:val="Zkladntext1"/>
        <w:spacing w:after="0"/>
      </w:pPr>
      <w:r>
        <w:rPr>
          <w:rStyle w:val="Zkladntext"/>
        </w:rPr>
        <w:t xml:space="preserve">zastoupené: Bc. Janem </w:t>
      </w:r>
      <w:proofErr w:type="spellStart"/>
      <w:r>
        <w:rPr>
          <w:rStyle w:val="Zkladntext"/>
        </w:rPr>
        <w:t>Nadrchalem</w:t>
      </w:r>
      <w:proofErr w:type="spellEnd"/>
      <w:r>
        <w:rPr>
          <w:rStyle w:val="Zkladntext"/>
        </w:rPr>
        <w:t>, primátorem města</w:t>
      </w:r>
    </w:p>
    <w:p w14:paraId="42A8DEB5" w14:textId="77777777" w:rsidR="00F06A64" w:rsidRDefault="004F71C7">
      <w:pPr>
        <w:pStyle w:val="Zkladntext1"/>
        <w:spacing w:line="254" w:lineRule="auto"/>
        <w:rPr>
          <w:sz w:val="22"/>
          <w:szCs w:val="22"/>
        </w:rPr>
      </w:pPr>
      <w:r>
        <w:rPr>
          <w:rStyle w:val="Zkladntext"/>
          <w:i/>
          <w:iCs/>
          <w:sz w:val="22"/>
          <w:szCs w:val="22"/>
        </w:rPr>
        <w:t>jako “dárce“ na straně jedné</w:t>
      </w:r>
    </w:p>
    <w:p w14:paraId="6374A6B6" w14:textId="77777777" w:rsidR="00F06A64" w:rsidRDefault="004F71C7">
      <w:pPr>
        <w:pStyle w:val="Zkladntext1"/>
        <w:spacing w:after="320"/>
      </w:pPr>
      <w:r>
        <w:rPr>
          <w:rStyle w:val="Zkladntext"/>
          <w:b/>
          <w:bCs/>
        </w:rPr>
        <w:t>a</w:t>
      </w:r>
    </w:p>
    <w:p w14:paraId="0D2C6F9C" w14:textId="77777777" w:rsidR="00F06A64" w:rsidRDefault="004F71C7">
      <w:pPr>
        <w:pStyle w:val="Zkladntext1"/>
        <w:spacing w:after="0"/>
      </w:pPr>
      <w:r>
        <w:rPr>
          <w:rStyle w:val="Zkladntext"/>
          <w:b/>
          <w:bCs/>
        </w:rPr>
        <w:t xml:space="preserve">Nadační fond Jana </w:t>
      </w:r>
      <w:proofErr w:type="spellStart"/>
      <w:r>
        <w:rPr>
          <w:rStyle w:val="Zkladntext"/>
          <w:b/>
          <w:bCs/>
        </w:rPr>
        <w:t>Pernera</w:t>
      </w:r>
      <w:proofErr w:type="spellEnd"/>
    </w:p>
    <w:p w14:paraId="7CC25ED4" w14:textId="77777777" w:rsidR="00F06A64" w:rsidRDefault="004F71C7">
      <w:pPr>
        <w:pStyle w:val="Zkladntext1"/>
        <w:spacing w:after="0"/>
      </w:pPr>
      <w:r>
        <w:rPr>
          <w:rStyle w:val="Zkladntext"/>
        </w:rPr>
        <w:t>sídlo: Studentská 95, Polabiny, 530 09 Pardubice</w:t>
      </w:r>
    </w:p>
    <w:p w14:paraId="47BCDCD5" w14:textId="77777777" w:rsidR="00F06A64" w:rsidRDefault="004F71C7">
      <w:pPr>
        <w:pStyle w:val="Zkladntext1"/>
        <w:spacing w:after="0"/>
      </w:pPr>
      <w:r>
        <w:rPr>
          <w:rStyle w:val="Zkladntext"/>
        </w:rPr>
        <w:t>IČO: 48159034</w:t>
      </w:r>
    </w:p>
    <w:p w14:paraId="3370ADEC" w14:textId="77777777" w:rsidR="00F06A64" w:rsidRDefault="004F71C7">
      <w:pPr>
        <w:pStyle w:val="Zkladntext1"/>
        <w:spacing w:after="0"/>
      </w:pPr>
      <w:r>
        <w:rPr>
          <w:rStyle w:val="Zkladntext"/>
        </w:rPr>
        <w:t>bankovní spojení: Československá obchodní banka a.s.</w:t>
      </w:r>
    </w:p>
    <w:p w14:paraId="04CD08B6" w14:textId="77777777" w:rsidR="00F06A64" w:rsidRDefault="004F71C7">
      <w:pPr>
        <w:pStyle w:val="Zkladntext1"/>
        <w:spacing w:after="0"/>
        <w:jc w:val="both"/>
      </w:pPr>
      <w:r>
        <w:rPr>
          <w:rStyle w:val="Zkladntext"/>
        </w:rPr>
        <w:t>číslo účtu: 152830775/0300</w:t>
      </w:r>
    </w:p>
    <w:p w14:paraId="48D3D6A7" w14:textId="77777777" w:rsidR="00F06A64" w:rsidRDefault="004F71C7">
      <w:pPr>
        <w:pStyle w:val="Zkladntext1"/>
        <w:spacing w:after="0"/>
      </w:pPr>
      <w:r>
        <w:rPr>
          <w:rStyle w:val="Zkladntext"/>
        </w:rPr>
        <w:t>zastoupený: doc. Ing. Marií Sejkorovou, Ph.D., předsedkyní správní rady</w:t>
      </w:r>
    </w:p>
    <w:p w14:paraId="01DEA8C7" w14:textId="77777777" w:rsidR="00F06A64" w:rsidRDefault="004F71C7">
      <w:pPr>
        <w:pStyle w:val="Zkladntext1"/>
        <w:spacing w:line="254" w:lineRule="auto"/>
        <w:rPr>
          <w:sz w:val="22"/>
          <w:szCs w:val="22"/>
        </w:rPr>
      </w:pPr>
      <w:r>
        <w:rPr>
          <w:rStyle w:val="Zkladntext"/>
          <w:i/>
          <w:iCs/>
          <w:sz w:val="22"/>
          <w:szCs w:val="22"/>
        </w:rPr>
        <w:t>jako „obdarovaný“ na straně druhé</w:t>
      </w:r>
    </w:p>
    <w:p w14:paraId="55FD812E" w14:textId="77777777" w:rsidR="00F06A64" w:rsidRDefault="004F71C7">
      <w:pPr>
        <w:pStyle w:val="Zkladntext1"/>
        <w:spacing w:after="520"/>
      </w:pPr>
      <w:r>
        <w:rPr>
          <w:rStyle w:val="Zkladntext"/>
        </w:rPr>
        <w:t>uzavírají níže uvedeného dne, měsíce a roku tuto</w:t>
      </w:r>
    </w:p>
    <w:p w14:paraId="7951A5F7" w14:textId="77777777" w:rsidR="00F06A64" w:rsidRDefault="004F71C7">
      <w:pPr>
        <w:pStyle w:val="Nadpis20"/>
        <w:keepNext/>
        <w:keepLines/>
      </w:pPr>
      <w:bookmarkStart w:id="1" w:name="bookmark2"/>
      <w:r>
        <w:rPr>
          <w:rStyle w:val="Nadpis2"/>
          <w:b/>
          <w:bCs/>
        </w:rPr>
        <w:t>darovací smlouvu</w:t>
      </w:r>
      <w:bookmarkEnd w:id="1"/>
    </w:p>
    <w:p w14:paraId="4C58E6EC" w14:textId="77777777" w:rsidR="00F06A64" w:rsidRDefault="004F71C7">
      <w:pPr>
        <w:pStyle w:val="Zkladntext1"/>
        <w:numPr>
          <w:ilvl w:val="0"/>
          <w:numId w:val="1"/>
        </w:numPr>
        <w:tabs>
          <w:tab w:val="left" w:pos="296"/>
        </w:tabs>
        <w:jc w:val="center"/>
      </w:pPr>
      <w:r>
        <w:rPr>
          <w:rStyle w:val="Zkladntext"/>
          <w:b/>
          <w:bCs/>
        </w:rPr>
        <w:t>Předmět smlouvy</w:t>
      </w:r>
    </w:p>
    <w:p w14:paraId="099FBEAF" w14:textId="77777777" w:rsidR="00F06A64" w:rsidRDefault="004F71C7">
      <w:pPr>
        <w:pStyle w:val="Zkladntext1"/>
        <w:numPr>
          <w:ilvl w:val="0"/>
          <w:numId w:val="2"/>
        </w:numPr>
        <w:tabs>
          <w:tab w:val="left" w:pos="410"/>
        </w:tabs>
        <w:ind w:left="400" w:hanging="400"/>
        <w:jc w:val="both"/>
      </w:pPr>
      <w:r>
        <w:rPr>
          <w:rStyle w:val="Zkladntext"/>
        </w:rPr>
        <w:t xml:space="preserve">Dárce se tímto zavazuje poskytnout bez nároku na protiplnění, za níže dohodnutých podmínek, obdarovanému jako dar finanční prostředky ve výši </w:t>
      </w:r>
      <w:proofErr w:type="gramStart"/>
      <w:r>
        <w:rPr>
          <w:rStyle w:val="Zkladntext"/>
          <w:b/>
          <w:bCs/>
        </w:rPr>
        <w:t>50.000,-</w:t>
      </w:r>
      <w:proofErr w:type="gramEnd"/>
      <w:r>
        <w:rPr>
          <w:rStyle w:val="Zkladntext"/>
          <w:b/>
          <w:bCs/>
        </w:rPr>
        <w:t xml:space="preserve"> Kč </w:t>
      </w:r>
      <w:r>
        <w:rPr>
          <w:rStyle w:val="Zkladntext"/>
        </w:rPr>
        <w:t>(slovy: padesát tisíc korun českých).</w:t>
      </w:r>
    </w:p>
    <w:p w14:paraId="5062F5F9" w14:textId="77777777" w:rsidR="00F06A64" w:rsidRDefault="004F71C7">
      <w:pPr>
        <w:pStyle w:val="Zkladntext1"/>
        <w:numPr>
          <w:ilvl w:val="0"/>
          <w:numId w:val="2"/>
        </w:numPr>
        <w:tabs>
          <w:tab w:val="left" w:pos="410"/>
        </w:tabs>
        <w:ind w:left="400" w:hanging="400"/>
        <w:jc w:val="both"/>
      </w:pPr>
      <w:r>
        <w:rPr>
          <w:rStyle w:val="Zkladntext"/>
        </w:rPr>
        <w:t>Dárce se zavazuje převést obdarovanému dar bez dalšího bezhotovostním převodem na účet obdarovaného vedený u Československé obchodní banky a.s., číslo účtu 152830775/0300, a to do 10 dnů ode dne účinnosti této smlouvy.</w:t>
      </w:r>
    </w:p>
    <w:p w14:paraId="7F832659" w14:textId="77777777" w:rsidR="00F06A64" w:rsidRDefault="004F71C7">
      <w:pPr>
        <w:pStyle w:val="Zkladntext1"/>
        <w:numPr>
          <w:ilvl w:val="0"/>
          <w:numId w:val="2"/>
        </w:numPr>
        <w:tabs>
          <w:tab w:val="left" w:pos="410"/>
        </w:tabs>
        <w:spacing w:after="520"/>
        <w:ind w:left="400" w:hanging="400"/>
        <w:jc w:val="both"/>
      </w:pPr>
      <w:r>
        <w:rPr>
          <w:rStyle w:val="Zkladntext"/>
        </w:rPr>
        <w:t>Obdarovaný tento dar přijímá a do svého vlastnictví přejímá, a to v plné výši a bez výhrad, a zavazuje se použít darované prostředky výhradně k účelu uvedenému v čl. II. této smlouvy.</w:t>
      </w:r>
    </w:p>
    <w:p w14:paraId="65631CD1" w14:textId="77777777" w:rsidR="00F06A64" w:rsidRDefault="004F71C7">
      <w:pPr>
        <w:pStyle w:val="Zkladntext1"/>
        <w:numPr>
          <w:ilvl w:val="0"/>
          <w:numId w:val="1"/>
        </w:numPr>
        <w:tabs>
          <w:tab w:val="left" w:pos="363"/>
        </w:tabs>
        <w:jc w:val="center"/>
      </w:pPr>
      <w:r>
        <w:rPr>
          <w:rStyle w:val="Zkladntext"/>
          <w:b/>
          <w:bCs/>
        </w:rPr>
        <w:t>Účel darování</w:t>
      </w:r>
    </w:p>
    <w:p w14:paraId="26555AC4" w14:textId="77777777" w:rsidR="00F06A64" w:rsidRDefault="004F71C7">
      <w:pPr>
        <w:pStyle w:val="Zkladntext1"/>
        <w:numPr>
          <w:ilvl w:val="0"/>
          <w:numId w:val="3"/>
        </w:numPr>
        <w:tabs>
          <w:tab w:val="left" w:pos="410"/>
        </w:tabs>
        <w:ind w:left="400" w:hanging="400"/>
        <w:jc w:val="both"/>
        <w:sectPr w:rsidR="00F06A64">
          <w:pgSz w:w="11900" w:h="16840"/>
          <w:pgMar w:top="1417" w:right="1388" w:bottom="1417" w:left="1359" w:header="989" w:footer="989" w:gutter="0"/>
          <w:pgNumType w:start="1"/>
          <w:cols w:space="720"/>
          <w:noEndnote/>
          <w:docGrid w:linePitch="360"/>
        </w:sectPr>
      </w:pPr>
      <w:r>
        <w:rPr>
          <w:rStyle w:val="Zkladntext"/>
        </w:rPr>
        <w:t>Dárce prohlašuje, že dar je poskytován na podporu vzdělávání a aplikace dosažených poznatků v oblasti dopravy a spojů, rozvoj řešení vědeckých, výzkumných a koncepčních problémů, publikační činnosti formou příspěvků, vydávání knih, časopisů a dalších odborných publikací, na finanční ocenění bakalářských a diplomových prací studentů a jejich pedagogů a obdarovaný se zavazuje použít obdržené finanční prostředky výhradně k tomuto účelu.</w:t>
      </w:r>
    </w:p>
    <w:p w14:paraId="3387C6B4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4"/>
        </w:numPr>
        <w:tabs>
          <w:tab w:val="left" w:pos="350"/>
        </w:tabs>
        <w:spacing w:after="540"/>
        <w:ind w:left="420" w:hanging="420"/>
        <w:jc w:val="both"/>
      </w:pPr>
      <w:r>
        <w:rPr>
          <w:rStyle w:val="Zkladntext"/>
        </w:rPr>
        <w:lastRenderedPageBreak/>
        <w:t>V případě prokázaného porušení povinnosti na straně obdarovaného použít dar k dohodnutému účelu dle odst. 1 tohoto článku smlouvy je dárce oprávněn od smlouvy odstoupit. Odstoupením se smlouva ruší od počátku s účinky bezdůvodného obohacení.</w:t>
      </w:r>
    </w:p>
    <w:p w14:paraId="7ADEB563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4"/>
        </w:numPr>
        <w:tabs>
          <w:tab w:val="left" w:pos="350"/>
        </w:tabs>
        <w:spacing w:after="540"/>
        <w:ind w:left="420" w:hanging="420"/>
        <w:jc w:val="both"/>
      </w:pPr>
      <w:r>
        <w:rPr>
          <w:rStyle w:val="Zkladntext"/>
        </w:rPr>
        <w:t>Odstoupení od smlouvy musí být učiněno písemnou formou, musí být prokazatelně druhé smluvní straně doručeno a stává se účinným v okamžiku doručení obdarovanému. Obdarovanému vzniká povinnost vrátit dar dárci do 10 kalendářních dnů od doručení oznámení o odstoupení od smlouvy.</w:t>
      </w:r>
    </w:p>
    <w:p w14:paraId="4CE19A8A" w14:textId="77777777" w:rsidR="00F06A64" w:rsidRDefault="004F71C7">
      <w:pPr>
        <w:pStyle w:val="Zkladntext1"/>
        <w:framePr w:w="9139" w:h="9149" w:wrap="none" w:hAnchor="page" w:x="1389" w:y="1"/>
        <w:jc w:val="center"/>
      </w:pPr>
      <w:r>
        <w:rPr>
          <w:rStyle w:val="Zkladntext"/>
          <w:b/>
          <w:bCs/>
        </w:rPr>
        <w:t>III. Závěrečná ustanovení</w:t>
      </w:r>
    </w:p>
    <w:p w14:paraId="05F2787A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5"/>
        </w:numPr>
        <w:tabs>
          <w:tab w:val="left" w:pos="418"/>
        </w:tabs>
        <w:ind w:left="420" w:hanging="420"/>
        <w:jc w:val="both"/>
      </w:pPr>
      <w:r>
        <w:rPr>
          <w:rStyle w:val="Zkladntext"/>
        </w:rPr>
        <w:t>Smlouva nabývá platnosti a účinnosti dnem jejího podpisu oprávněnými zástupci obou smluvních stran.</w:t>
      </w:r>
    </w:p>
    <w:p w14:paraId="420499B7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5"/>
        </w:numPr>
        <w:tabs>
          <w:tab w:val="left" w:pos="418"/>
        </w:tabs>
        <w:ind w:left="420" w:hanging="420"/>
        <w:jc w:val="both"/>
      </w:pPr>
      <w:r>
        <w:rPr>
          <w:rStyle w:val="Zkladntext"/>
        </w:rPr>
        <w:t>Záležitosti touto smlouvou neupravené se řídí platnými právními předpisy ČR, zejména zákonem č. 89/2012 Sb., občanský zákoník, ve znění pozdějších předpisů.</w:t>
      </w:r>
    </w:p>
    <w:p w14:paraId="4589E091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5"/>
        </w:numPr>
        <w:tabs>
          <w:tab w:val="left" w:pos="418"/>
        </w:tabs>
        <w:ind w:left="420" w:hanging="420"/>
        <w:jc w:val="both"/>
      </w:pPr>
      <w:r>
        <w:rPr>
          <w:rStyle w:val="Zkladntext"/>
        </w:rPr>
        <w:t>Tato smlouva je v případě jejího uzavření v listinné podobě vyhotovena ve dvou stejnopisech s platností originálu, z nichž každá ze smluvních stran obdrží po jednom vyhotovení. V případě elektronické podoby smlouvy se smlouva vyhotovuje v jednom elektronickém vyhotovení s připojenými zaručenými digitálními podpisy obou smluvních stran.</w:t>
      </w:r>
    </w:p>
    <w:p w14:paraId="5578E168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5"/>
        </w:numPr>
        <w:tabs>
          <w:tab w:val="left" w:pos="418"/>
        </w:tabs>
        <w:ind w:left="420" w:hanging="420"/>
        <w:jc w:val="both"/>
      </w:pPr>
      <w:r>
        <w:rPr>
          <w:rStyle w:val="Zkladntext"/>
        </w:rPr>
        <w:t>Smluvní strany sjednávají, že § 564 zákona č. 89/2012 Sb., občanský zákoník, v platném znění, se nepoužije, tzn. měnit nebo doplňovat text smlouvy je možné pouze formou písemných dodatků podepsaných oběma smluvními stranami. Za písemnou formu není pro tento účel považována výměna e-mailových či jiných elektronických zpráv. Neplatnost dodatků z důvodu nedodržení formy lze namítnout kdykoliv, a to i když již bylo započato s plněním.</w:t>
      </w:r>
    </w:p>
    <w:p w14:paraId="196C3E9B" w14:textId="77777777" w:rsidR="00F06A64" w:rsidRDefault="004F71C7">
      <w:pPr>
        <w:pStyle w:val="Zkladntext1"/>
        <w:framePr w:w="9139" w:h="9149" w:wrap="none" w:hAnchor="page" w:x="1389" w:y="1"/>
        <w:numPr>
          <w:ilvl w:val="0"/>
          <w:numId w:val="5"/>
        </w:numPr>
        <w:tabs>
          <w:tab w:val="left" w:pos="418"/>
        </w:tabs>
        <w:ind w:left="420" w:hanging="420"/>
        <w:jc w:val="both"/>
      </w:pPr>
      <w:r>
        <w:rPr>
          <w:rStyle w:val="Zkladntext"/>
        </w:rPr>
        <w:t>Smluvní strany prohlašují, že tuto smlouvu uzavřely svobodně a vážně, nikoli vtísni za nápadně nevýhodných podmínek a na důkaz svobodných projevů vůle připojují jejich oprávnění zástupci vlastnoruční podpisy.</w:t>
      </w:r>
    </w:p>
    <w:p w14:paraId="68AA8265" w14:textId="77777777" w:rsidR="00F06A64" w:rsidRDefault="004F71C7">
      <w:pPr>
        <w:pStyle w:val="Zkladntext1"/>
        <w:framePr w:w="1776" w:h="250" w:wrap="none" w:hAnchor="page" w:x="1384" w:y="9673"/>
        <w:spacing w:after="0" w:line="240" w:lineRule="auto"/>
      </w:pPr>
      <w:r>
        <w:rPr>
          <w:rStyle w:val="Zkladntext"/>
        </w:rPr>
        <w:t>V Pardubicích dne</w:t>
      </w:r>
    </w:p>
    <w:p w14:paraId="70593E78" w14:textId="77777777" w:rsidR="00F06A64" w:rsidRDefault="004F71C7">
      <w:pPr>
        <w:pStyle w:val="Zkladntext1"/>
        <w:framePr w:w="1776" w:h="250" w:wrap="none" w:hAnchor="page" w:x="6342" w:y="9673"/>
        <w:spacing w:after="0" w:line="240" w:lineRule="auto"/>
      </w:pPr>
      <w:r>
        <w:rPr>
          <w:rStyle w:val="Zkladntext"/>
        </w:rPr>
        <w:t>V Pardubicích dne</w:t>
      </w:r>
    </w:p>
    <w:p w14:paraId="2ABE835F" w14:textId="77777777" w:rsidR="00F06A64" w:rsidRDefault="004F71C7">
      <w:pPr>
        <w:pStyle w:val="Zkladntext1"/>
        <w:framePr w:w="926" w:h="250" w:wrap="none" w:hAnchor="page" w:x="1389" w:y="10206"/>
        <w:spacing w:after="0" w:line="240" w:lineRule="auto"/>
      </w:pPr>
      <w:r>
        <w:rPr>
          <w:rStyle w:val="Zkladntext"/>
        </w:rPr>
        <w:t>Za dárce:</w:t>
      </w:r>
    </w:p>
    <w:p w14:paraId="69C29E10" w14:textId="77777777" w:rsidR="00F06A64" w:rsidRDefault="004F71C7">
      <w:pPr>
        <w:pStyle w:val="Zkladntext1"/>
        <w:framePr w:w="1752" w:h="250" w:wrap="none" w:hAnchor="page" w:x="6347" w:y="10206"/>
        <w:spacing w:after="0" w:line="240" w:lineRule="auto"/>
      </w:pPr>
      <w:r>
        <w:rPr>
          <w:rStyle w:val="Zkladntext"/>
        </w:rPr>
        <w:t>Za obdarovaného:</w:t>
      </w:r>
    </w:p>
    <w:p w14:paraId="76C704FE" w14:textId="5EF7F261" w:rsidR="00F06A64" w:rsidRDefault="00F06A64">
      <w:pPr>
        <w:pStyle w:val="Zkladntext1"/>
        <w:framePr w:w="869" w:h="250" w:wrap="none" w:hAnchor="page" w:x="6347" w:y="10873"/>
        <w:spacing w:after="0" w:line="240" w:lineRule="auto"/>
      </w:pPr>
    </w:p>
    <w:p w14:paraId="3993387D" w14:textId="16515935" w:rsidR="00F06A64" w:rsidRDefault="00F06A64" w:rsidP="00AC0844">
      <w:pPr>
        <w:pStyle w:val="Zkladntext30"/>
        <w:framePr w:w="1925" w:h="576" w:wrap="none" w:hAnchor="page" w:x="7475" w:y="10628"/>
        <w:spacing w:after="40"/>
      </w:pPr>
    </w:p>
    <w:p w14:paraId="5FEAD665" w14:textId="77777777" w:rsidR="00F06A64" w:rsidRDefault="004F71C7">
      <w:pPr>
        <w:pStyle w:val="Zkladntext1"/>
        <w:framePr w:w="1632" w:h="552" w:wrap="none" w:hAnchor="page" w:x="1763" w:y="11550"/>
        <w:spacing w:after="0"/>
        <w:jc w:val="center"/>
      </w:pPr>
      <w:r>
        <w:rPr>
          <w:rStyle w:val="Zkladntext"/>
        </w:rPr>
        <w:t>Bc. Jan Nadrchal</w:t>
      </w:r>
      <w:r>
        <w:rPr>
          <w:rStyle w:val="Zkladntext"/>
        </w:rPr>
        <w:br/>
        <w:t>primátor</w:t>
      </w:r>
    </w:p>
    <w:p w14:paraId="4F2FC95E" w14:textId="77777777" w:rsidR="00F06A64" w:rsidRDefault="004F71C7">
      <w:pPr>
        <w:pStyle w:val="Zkladntext1"/>
        <w:framePr w:w="3034" w:h="552" w:wrap="none" w:hAnchor="page" w:x="6318" w:y="11550"/>
        <w:spacing w:after="0"/>
        <w:jc w:val="center"/>
      </w:pPr>
      <w:r>
        <w:rPr>
          <w:rStyle w:val="Zkladntext"/>
        </w:rPr>
        <w:t>doc. Ing. Marie Sejkorová, Ph.D.</w:t>
      </w:r>
      <w:r>
        <w:rPr>
          <w:rStyle w:val="Zkladntext"/>
        </w:rPr>
        <w:br/>
        <w:t>předsedkyně správní rady</w:t>
      </w:r>
    </w:p>
    <w:p w14:paraId="774CEB78" w14:textId="77777777" w:rsidR="00F06A64" w:rsidRDefault="004F71C7">
      <w:pPr>
        <w:pStyle w:val="Zkladntext1"/>
        <w:framePr w:w="8808" w:h="240" w:wrap="none" w:hAnchor="page" w:x="1403" w:y="13086"/>
        <w:spacing w:after="0" w:line="240" w:lineRule="auto"/>
        <w:rPr>
          <w:sz w:val="19"/>
          <w:szCs w:val="19"/>
        </w:rPr>
      </w:pPr>
      <w:r>
        <w:rPr>
          <w:rStyle w:val="Zkladntext"/>
          <w:sz w:val="19"/>
          <w:szCs w:val="19"/>
        </w:rPr>
        <w:t>Předmět této smlouvy byl schválen usnesením Rady města Pardubic č. R/8192/2026 ze dne 22.7. 2026</w:t>
      </w:r>
    </w:p>
    <w:p w14:paraId="56F4287A" w14:textId="77777777" w:rsidR="00F06A64" w:rsidRDefault="004F71C7">
      <w:pPr>
        <w:pStyle w:val="Zkladntext1"/>
        <w:framePr w:w="4042" w:h="240" w:wrap="none" w:hAnchor="page" w:x="4547" w:y="13571"/>
        <w:spacing w:after="0" w:line="240" w:lineRule="auto"/>
        <w:rPr>
          <w:sz w:val="19"/>
          <w:szCs w:val="19"/>
        </w:rPr>
      </w:pPr>
      <w:r>
        <w:rPr>
          <w:rStyle w:val="Zkladntext"/>
          <w:sz w:val="19"/>
          <w:szCs w:val="19"/>
        </w:rPr>
        <w:t>kancelář primátora Magistrátu města Pardubic</w:t>
      </w:r>
    </w:p>
    <w:p w14:paraId="6FC1C2A9" w14:textId="5DD47FF4" w:rsidR="00F06A64" w:rsidRDefault="00F06A64">
      <w:pPr>
        <w:spacing w:line="360" w:lineRule="exact"/>
      </w:pPr>
    </w:p>
    <w:p w14:paraId="7755AE46" w14:textId="77777777" w:rsidR="00F06A64" w:rsidRDefault="00F06A64">
      <w:pPr>
        <w:spacing w:line="360" w:lineRule="exact"/>
      </w:pPr>
    </w:p>
    <w:p w14:paraId="2D0BAE63" w14:textId="77777777" w:rsidR="00F06A64" w:rsidRDefault="00F06A64">
      <w:pPr>
        <w:spacing w:line="360" w:lineRule="exact"/>
      </w:pPr>
    </w:p>
    <w:p w14:paraId="342DE8A7" w14:textId="77777777" w:rsidR="00F06A64" w:rsidRDefault="00F06A64">
      <w:pPr>
        <w:spacing w:line="360" w:lineRule="exact"/>
      </w:pPr>
    </w:p>
    <w:p w14:paraId="60431C97" w14:textId="77777777" w:rsidR="00F06A64" w:rsidRDefault="00F06A64">
      <w:pPr>
        <w:spacing w:line="360" w:lineRule="exact"/>
      </w:pPr>
    </w:p>
    <w:p w14:paraId="09ACC977" w14:textId="77777777" w:rsidR="00F06A64" w:rsidRDefault="00F06A64">
      <w:pPr>
        <w:spacing w:line="360" w:lineRule="exact"/>
      </w:pPr>
    </w:p>
    <w:p w14:paraId="44B99054" w14:textId="77777777" w:rsidR="00F06A64" w:rsidRDefault="00F06A64">
      <w:pPr>
        <w:spacing w:line="360" w:lineRule="exact"/>
      </w:pPr>
    </w:p>
    <w:p w14:paraId="1DE2C5E7" w14:textId="77777777" w:rsidR="00F06A64" w:rsidRDefault="00F06A64">
      <w:pPr>
        <w:spacing w:line="360" w:lineRule="exact"/>
      </w:pPr>
    </w:p>
    <w:p w14:paraId="1FCEEB2A" w14:textId="77777777" w:rsidR="00F06A64" w:rsidRDefault="00F06A64">
      <w:pPr>
        <w:spacing w:line="360" w:lineRule="exact"/>
      </w:pPr>
    </w:p>
    <w:p w14:paraId="60205F3B" w14:textId="77777777" w:rsidR="00F06A64" w:rsidRDefault="00F06A64">
      <w:pPr>
        <w:spacing w:line="360" w:lineRule="exact"/>
      </w:pPr>
    </w:p>
    <w:p w14:paraId="54F24462" w14:textId="77777777" w:rsidR="00F06A64" w:rsidRDefault="00F06A64">
      <w:pPr>
        <w:spacing w:line="360" w:lineRule="exact"/>
      </w:pPr>
    </w:p>
    <w:p w14:paraId="6D36374B" w14:textId="77777777" w:rsidR="00F06A64" w:rsidRDefault="00F06A64">
      <w:pPr>
        <w:spacing w:line="360" w:lineRule="exact"/>
      </w:pPr>
    </w:p>
    <w:p w14:paraId="53F43454" w14:textId="77777777" w:rsidR="00F06A64" w:rsidRDefault="00F06A64">
      <w:pPr>
        <w:spacing w:line="360" w:lineRule="exact"/>
      </w:pPr>
    </w:p>
    <w:p w14:paraId="5A884C90" w14:textId="77777777" w:rsidR="00F06A64" w:rsidRDefault="00F06A64">
      <w:pPr>
        <w:spacing w:line="360" w:lineRule="exact"/>
      </w:pPr>
    </w:p>
    <w:p w14:paraId="39EE062E" w14:textId="77777777" w:rsidR="00F06A64" w:rsidRDefault="00F06A64">
      <w:pPr>
        <w:spacing w:line="360" w:lineRule="exact"/>
      </w:pPr>
    </w:p>
    <w:p w14:paraId="7B6FF2B1" w14:textId="77777777" w:rsidR="00F06A64" w:rsidRDefault="00F06A64">
      <w:pPr>
        <w:spacing w:line="360" w:lineRule="exact"/>
      </w:pPr>
    </w:p>
    <w:p w14:paraId="10BE644B" w14:textId="77777777" w:rsidR="00F06A64" w:rsidRDefault="00F06A64">
      <w:pPr>
        <w:spacing w:line="360" w:lineRule="exact"/>
      </w:pPr>
    </w:p>
    <w:p w14:paraId="731A4B9D" w14:textId="77777777" w:rsidR="00F06A64" w:rsidRDefault="00F06A64">
      <w:pPr>
        <w:spacing w:line="360" w:lineRule="exact"/>
      </w:pPr>
    </w:p>
    <w:p w14:paraId="52D3B2FB" w14:textId="77777777" w:rsidR="00F06A64" w:rsidRDefault="00F06A64">
      <w:pPr>
        <w:spacing w:line="360" w:lineRule="exact"/>
      </w:pPr>
    </w:p>
    <w:p w14:paraId="1E862539" w14:textId="77777777" w:rsidR="00F06A64" w:rsidRDefault="00F06A64">
      <w:pPr>
        <w:spacing w:line="360" w:lineRule="exact"/>
      </w:pPr>
    </w:p>
    <w:p w14:paraId="1B4EAD9D" w14:textId="77777777" w:rsidR="00F06A64" w:rsidRDefault="00F06A64">
      <w:pPr>
        <w:spacing w:line="360" w:lineRule="exact"/>
      </w:pPr>
    </w:p>
    <w:p w14:paraId="34671277" w14:textId="77777777" w:rsidR="00F06A64" w:rsidRDefault="00F06A64">
      <w:pPr>
        <w:spacing w:line="360" w:lineRule="exact"/>
      </w:pPr>
    </w:p>
    <w:p w14:paraId="713C1C12" w14:textId="77777777" w:rsidR="00F06A64" w:rsidRDefault="00F06A64">
      <w:pPr>
        <w:spacing w:line="360" w:lineRule="exact"/>
      </w:pPr>
    </w:p>
    <w:p w14:paraId="2A0DCB43" w14:textId="77777777" w:rsidR="00F06A64" w:rsidRDefault="00F06A64">
      <w:pPr>
        <w:spacing w:line="360" w:lineRule="exact"/>
      </w:pPr>
    </w:p>
    <w:p w14:paraId="6E3B9264" w14:textId="77777777" w:rsidR="00F06A64" w:rsidRDefault="00F06A64">
      <w:pPr>
        <w:spacing w:line="360" w:lineRule="exact"/>
      </w:pPr>
    </w:p>
    <w:p w14:paraId="7E6C0A59" w14:textId="77777777" w:rsidR="00F06A64" w:rsidRDefault="00F06A64">
      <w:pPr>
        <w:spacing w:line="360" w:lineRule="exact"/>
      </w:pPr>
    </w:p>
    <w:p w14:paraId="11D5FAA3" w14:textId="77777777" w:rsidR="00F06A64" w:rsidRDefault="00F06A64">
      <w:pPr>
        <w:spacing w:line="360" w:lineRule="exact"/>
      </w:pPr>
    </w:p>
    <w:p w14:paraId="58FCEDE5" w14:textId="77777777" w:rsidR="00F06A64" w:rsidRDefault="00F06A64">
      <w:pPr>
        <w:spacing w:line="360" w:lineRule="exact"/>
      </w:pPr>
    </w:p>
    <w:p w14:paraId="7A3F4A3F" w14:textId="77777777" w:rsidR="00F06A64" w:rsidRDefault="00F06A64">
      <w:pPr>
        <w:spacing w:line="360" w:lineRule="exact"/>
      </w:pPr>
    </w:p>
    <w:p w14:paraId="69104DD8" w14:textId="77777777" w:rsidR="00F06A64" w:rsidRDefault="00F06A64">
      <w:pPr>
        <w:spacing w:line="360" w:lineRule="exact"/>
      </w:pPr>
    </w:p>
    <w:p w14:paraId="31873428" w14:textId="77777777" w:rsidR="00F06A64" w:rsidRDefault="00F06A64">
      <w:pPr>
        <w:spacing w:line="360" w:lineRule="exact"/>
      </w:pPr>
    </w:p>
    <w:p w14:paraId="2AE8B075" w14:textId="77777777" w:rsidR="00F06A64" w:rsidRDefault="00F06A64">
      <w:pPr>
        <w:spacing w:line="360" w:lineRule="exact"/>
      </w:pPr>
    </w:p>
    <w:p w14:paraId="3BC64EBF" w14:textId="77777777" w:rsidR="00F06A64" w:rsidRDefault="00F06A64">
      <w:pPr>
        <w:spacing w:line="360" w:lineRule="exact"/>
      </w:pPr>
    </w:p>
    <w:p w14:paraId="41C7D1D9" w14:textId="77777777" w:rsidR="00F06A64" w:rsidRDefault="00F06A64">
      <w:pPr>
        <w:spacing w:line="360" w:lineRule="exact"/>
      </w:pPr>
    </w:p>
    <w:p w14:paraId="29CA5138" w14:textId="77777777" w:rsidR="00F06A64" w:rsidRDefault="00F06A64">
      <w:pPr>
        <w:spacing w:line="360" w:lineRule="exact"/>
      </w:pPr>
    </w:p>
    <w:p w14:paraId="519A8D96" w14:textId="77777777" w:rsidR="00F06A64" w:rsidRDefault="00F06A64">
      <w:pPr>
        <w:spacing w:line="360" w:lineRule="exact"/>
      </w:pPr>
    </w:p>
    <w:p w14:paraId="31368ED5" w14:textId="77777777" w:rsidR="00F06A64" w:rsidRDefault="00F06A64">
      <w:pPr>
        <w:spacing w:line="360" w:lineRule="exact"/>
      </w:pPr>
    </w:p>
    <w:p w14:paraId="63D2EE3A" w14:textId="77777777" w:rsidR="00AC0844" w:rsidRDefault="00AC0844" w:rsidP="00AC0844">
      <w:pPr>
        <w:pStyle w:val="Zkladntext50"/>
        <w:framePr w:w="136" w:h="149" w:wrap="none" w:vAnchor="page" w:hAnchor="page" w:x="2596" w:y="15181"/>
      </w:pPr>
    </w:p>
    <w:p w14:paraId="151244F8" w14:textId="2BFEC219" w:rsidR="00F06A64" w:rsidRDefault="00F06A64">
      <w:pPr>
        <w:spacing w:after="489" w:line="1" w:lineRule="exact"/>
      </w:pPr>
    </w:p>
    <w:sectPr w:rsidR="00F06A64">
      <w:pgSz w:w="11900" w:h="16840"/>
      <w:pgMar w:top="1436" w:right="1373" w:bottom="1394" w:left="1383" w:header="1008" w:footer="96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6D91A" w14:textId="77777777" w:rsidR="004F71C7" w:rsidRDefault="004F71C7">
      <w:r>
        <w:separator/>
      </w:r>
    </w:p>
  </w:endnote>
  <w:endnote w:type="continuationSeparator" w:id="0">
    <w:p w14:paraId="1659A653" w14:textId="77777777" w:rsidR="004F71C7" w:rsidRDefault="004F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0A16" w14:textId="77777777" w:rsidR="004F71C7" w:rsidRDefault="004F71C7"/>
  </w:footnote>
  <w:footnote w:type="continuationSeparator" w:id="0">
    <w:p w14:paraId="77E8A79A" w14:textId="77777777" w:rsidR="004F71C7" w:rsidRDefault="004F71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15B"/>
    <w:multiLevelType w:val="multilevel"/>
    <w:tmpl w:val="82E61E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2E4F16"/>
    <w:multiLevelType w:val="multilevel"/>
    <w:tmpl w:val="AC8AD2B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B7593C"/>
    <w:multiLevelType w:val="multilevel"/>
    <w:tmpl w:val="16DEA6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7F24D4"/>
    <w:multiLevelType w:val="multilevel"/>
    <w:tmpl w:val="33F82F76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F119F7"/>
    <w:multiLevelType w:val="multilevel"/>
    <w:tmpl w:val="A22AADB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3680595">
    <w:abstractNumId w:val="0"/>
  </w:num>
  <w:num w:numId="2" w16cid:durableId="1820347334">
    <w:abstractNumId w:val="2"/>
  </w:num>
  <w:num w:numId="3" w16cid:durableId="1059866366">
    <w:abstractNumId w:val="4"/>
  </w:num>
  <w:num w:numId="4" w16cid:durableId="1460685598">
    <w:abstractNumId w:val="3"/>
  </w:num>
  <w:num w:numId="5" w16cid:durableId="1683972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A64"/>
    <w:rsid w:val="003F4069"/>
    <w:rsid w:val="004F71C7"/>
    <w:rsid w:val="00AC0844"/>
    <w:rsid w:val="00F0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4D06"/>
  <w15:docId w15:val="{5E10570D-70E4-4FC2-98F1-7400CF9B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paragraph" w:customStyle="1" w:styleId="Nadpis10">
    <w:name w:val="Nadpis #1"/>
    <w:basedOn w:val="Normln"/>
    <w:link w:val="Nadpis1"/>
    <w:pPr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Zkladntext20">
    <w:name w:val="Základní text (2)"/>
    <w:basedOn w:val="Normln"/>
    <w:link w:val="Zkladntext2"/>
    <w:pPr>
      <w:spacing w:after="520" w:line="257" w:lineRule="auto"/>
      <w:jc w:val="center"/>
    </w:pPr>
    <w:rPr>
      <w:rFonts w:ascii="Arial" w:eastAsia="Arial" w:hAnsi="Arial" w:cs="Arial"/>
      <w:sz w:val="18"/>
      <w:szCs w:val="18"/>
    </w:rPr>
  </w:style>
  <w:style w:type="paragraph" w:customStyle="1" w:styleId="Zkladntext1">
    <w:name w:val="Základní text1"/>
    <w:basedOn w:val="Normln"/>
    <w:link w:val="Zkladntext"/>
    <w:pPr>
      <w:spacing w:after="260" w:line="276" w:lineRule="auto"/>
    </w:pPr>
    <w:rPr>
      <w:rFonts w:ascii="Arial" w:eastAsia="Arial" w:hAnsi="Arial" w:cs="Arial"/>
      <w:sz w:val="20"/>
      <w:szCs w:val="20"/>
    </w:rPr>
  </w:style>
  <w:style w:type="paragraph" w:customStyle="1" w:styleId="Nadpis20">
    <w:name w:val="Nadpis #2"/>
    <w:basedOn w:val="Normln"/>
    <w:link w:val="Nadpis2"/>
    <w:pPr>
      <w:spacing w:after="260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40">
    <w:name w:val="Základní text (4)"/>
    <w:basedOn w:val="Normln"/>
    <w:link w:val="Zkladntext4"/>
    <w:pPr>
      <w:spacing w:line="264" w:lineRule="auto"/>
      <w:ind w:left="360"/>
    </w:pPr>
    <w:rPr>
      <w:rFonts w:ascii="Arial" w:eastAsia="Arial" w:hAnsi="Arial" w:cs="Arial"/>
      <w:sz w:val="14"/>
      <w:szCs w:val="14"/>
    </w:rPr>
  </w:style>
  <w:style w:type="paragraph" w:customStyle="1" w:styleId="Zkladntext30">
    <w:name w:val="Základní text (3)"/>
    <w:basedOn w:val="Normln"/>
    <w:link w:val="Zkladntext3"/>
    <w:pPr>
      <w:spacing w:after="20"/>
    </w:pPr>
    <w:rPr>
      <w:rFonts w:ascii="Arial" w:eastAsia="Arial" w:hAnsi="Arial" w:cs="Arial"/>
      <w:sz w:val="12"/>
      <w:szCs w:val="12"/>
    </w:rPr>
  </w:style>
  <w:style w:type="paragraph" w:customStyle="1" w:styleId="Zkladntext50">
    <w:name w:val="Základní text (5)"/>
    <w:basedOn w:val="Normln"/>
    <w:link w:val="Zkladntext5"/>
    <w:rPr>
      <w:rFonts w:ascii="Arial" w:eastAsia="Arial" w:hAnsi="Arial" w:cs="Arial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Vaněčková Helena</dc:creator>
  <cp:keywords/>
  <cp:lastModifiedBy>Salavcová Kamila</cp:lastModifiedBy>
  <cp:revision>2</cp:revision>
  <dcterms:created xsi:type="dcterms:W3CDTF">2026-08-10T11:28:00Z</dcterms:created>
  <dcterms:modified xsi:type="dcterms:W3CDTF">2026-08-10T11:31:00Z</dcterms:modified>
</cp:coreProperties>
</file>