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5F" w:rsidRPr="009823A4" w:rsidRDefault="009F3720" w:rsidP="00AE2DC5">
      <w:pPr>
        <w:jc w:val="center"/>
        <w:rPr>
          <w:rFonts w:asciiTheme="minorHAnsi" w:hAnsiTheme="minorHAnsi"/>
          <w:b/>
          <w:sz w:val="28"/>
          <w:szCs w:val="28"/>
        </w:rPr>
      </w:pPr>
      <w:r w:rsidRPr="009823A4">
        <w:rPr>
          <w:rFonts w:asciiTheme="minorHAnsi" w:hAnsiTheme="minorHAnsi"/>
          <w:b/>
          <w:sz w:val="28"/>
          <w:szCs w:val="28"/>
        </w:rPr>
        <w:t>SMLOUVA O</w:t>
      </w:r>
      <w:r w:rsidR="009A53D2" w:rsidRPr="009823A4">
        <w:rPr>
          <w:rFonts w:asciiTheme="minorHAnsi" w:hAnsiTheme="minorHAnsi"/>
          <w:b/>
          <w:sz w:val="28"/>
          <w:szCs w:val="28"/>
        </w:rPr>
        <w:t xml:space="preserve"> </w:t>
      </w:r>
      <w:r w:rsidR="00EB3FF6" w:rsidRPr="009823A4">
        <w:rPr>
          <w:rFonts w:asciiTheme="minorHAnsi" w:hAnsiTheme="minorHAnsi"/>
          <w:b/>
          <w:sz w:val="28"/>
          <w:szCs w:val="28"/>
        </w:rPr>
        <w:t>DÍLO</w:t>
      </w:r>
    </w:p>
    <w:p w:rsidR="009F466C" w:rsidRDefault="002147D8" w:rsidP="009F466C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9823A4">
        <w:rPr>
          <w:rFonts w:asciiTheme="minorHAnsi" w:hAnsiTheme="minorHAnsi"/>
          <w:b/>
          <w:sz w:val="28"/>
          <w:szCs w:val="28"/>
        </w:rPr>
        <w:t xml:space="preserve"> </w:t>
      </w:r>
      <w:r w:rsidR="009F466C">
        <w:rPr>
          <w:rFonts w:asciiTheme="minorHAnsi" w:hAnsiTheme="minorHAnsi"/>
          <w:b/>
          <w:sz w:val="28"/>
          <w:szCs w:val="28"/>
        </w:rPr>
        <w:t xml:space="preserve">NA VYHOTOVENÍ </w:t>
      </w:r>
      <w:r w:rsidR="009F466C" w:rsidRPr="00190FE7">
        <w:rPr>
          <w:rFonts w:asciiTheme="minorHAnsi" w:hAnsiTheme="minorHAnsi"/>
          <w:b/>
          <w:sz w:val="28"/>
          <w:szCs w:val="28"/>
        </w:rPr>
        <w:t>PROJEKTOVÉ DOKUMENTACE</w:t>
      </w:r>
    </w:p>
    <w:p w:rsidR="009F3720" w:rsidRPr="009823A4" w:rsidRDefault="009F466C" w:rsidP="009F466C">
      <w:pPr>
        <w:jc w:val="center"/>
        <w:rPr>
          <w:rFonts w:asciiTheme="minorHAnsi" w:hAnsiTheme="minorHAnsi"/>
          <w:sz w:val="20"/>
          <w:szCs w:val="20"/>
        </w:rPr>
      </w:pPr>
      <w:r w:rsidRPr="002B544E">
        <w:rPr>
          <w:rFonts w:asciiTheme="minorHAnsi" w:hAnsiTheme="minorHAnsi"/>
          <w:b/>
          <w:szCs w:val="22"/>
        </w:rPr>
        <w:t xml:space="preserve"> (dále jen „smlouva“)</w:t>
      </w:r>
    </w:p>
    <w:p w:rsidR="009F466C" w:rsidRDefault="00D33FB7" w:rsidP="009F466C">
      <w:pPr>
        <w:contextualSpacing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D33FB7">
        <w:rPr>
          <w:rFonts w:asciiTheme="minorHAnsi" w:hAnsiTheme="minorHAnsi"/>
          <w:b/>
          <w:sz w:val="28"/>
          <w:szCs w:val="28"/>
          <w:u w:val="single"/>
        </w:rPr>
        <w:t xml:space="preserve">PD Polní cesty C6 a C5, </w:t>
      </w:r>
      <w:proofErr w:type="spellStart"/>
      <w:proofErr w:type="gramStart"/>
      <w:r w:rsidRPr="00D33FB7">
        <w:rPr>
          <w:rFonts w:asciiTheme="minorHAnsi" w:hAnsiTheme="minorHAnsi"/>
          <w:b/>
          <w:sz w:val="28"/>
          <w:szCs w:val="28"/>
          <w:u w:val="single"/>
        </w:rPr>
        <w:t>k.ú</w:t>
      </w:r>
      <w:proofErr w:type="spellEnd"/>
      <w:r w:rsidRPr="00D33FB7">
        <w:rPr>
          <w:rFonts w:asciiTheme="minorHAnsi" w:hAnsiTheme="minorHAnsi"/>
          <w:b/>
          <w:sz w:val="28"/>
          <w:szCs w:val="28"/>
          <w:u w:val="single"/>
        </w:rPr>
        <w:t>.</w:t>
      </w:r>
      <w:proofErr w:type="gramEnd"/>
      <w:r w:rsidRPr="00D33FB7">
        <w:rPr>
          <w:rFonts w:asciiTheme="minorHAnsi" w:hAnsiTheme="minorHAnsi"/>
          <w:b/>
          <w:sz w:val="28"/>
          <w:szCs w:val="28"/>
          <w:u w:val="single"/>
        </w:rPr>
        <w:t xml:space="preserve"> Drslavice</w:t>
      </w:r>
    </w:p>
    <w:p w:rsidR="009F466C" w:rsidRDefault="009F466C" w:rsidP="00AE2DC5">
      <w:pPr>
        <w:jc w:val="center"/>
        <w:rPr>
          <w:rFonts w:asciiTheme="minorHAnsi" w:hAnsiTheme="minorHAnsi"/>
        </w:rPr>
      </w:pPr>
    </w:p>
    <w:p w:rsidR="009F3720" w:rsidRPr="009823A4" w:rsidRDefault="009F3720" w:rsidP="00AE2DC5">
      <w:pPr>
        <w:jc w:val="center"/>
        <w:rPr>
          <w:rFonts w:asciiTheme="minorHAnsi" w:hAnsiTheme="minorHAnsi"/>
        </w:rPr>
      </w:pPr>
      <w:r w:rsidRPr="009823A4">
        <w:rPr>
          <w:rFonts w:asciiTheme="minorHAnsi" w:hAnsiTheme="minorHAnsi"/>
        </w:rPr>
        <w:t>uzavřená</w:t>
      </w:r>
      <w:r w:rsidR="006A4E33" w:rsidRPr="009823A4">
        <w:rPr>
          <w:rFonts w:asciiTheme="minorHAnsi" w:hAnsiTheme="minorHAnsi"/>
        </w:rPr>
        <w:t xml:space="preserve"> </w:t>
      </w:r>
      <w:r w:rsidR="006A4E33" w:rsidRPr="009823A4">
        <w:rPr>
          <w:rFonts w:asciiTheme="minorHAnsi" w:hAnsiTheme="minorHAnsi"/>
          <w:bCs/>
        </w:rPr>
        <w:t>níže uvedeného dne, měsíce a roku</w:t>
      </w:r>
    </w:p>
    <w:p w:rsidR="009F3720" w:rsidRPr="009823A4" w:rsidRDefault="009F3720" w:rsidP="000651E8">
      <w:pPr>
        <w:jc w:val="center"/>
        <w:rPr>
          <w:rFonts w:asciiTheme="minorHAnsi" w:hAnsiTheme="minorHAnsi"/>
        </w:rPr>
      </w:pPr>
      <w:r w:rsidRPr="009823A4">
        <w:rPr>
          <w:rFonts w:asciiTheme="minorHAnsi" w:hAnsiTheme="minorHAnsi"/>
        </w:rPr>
        <w:t xml:space="preserve">podle § </w:t>
      </w:r>
      <w:r w:rsidR="0071160B" w:rsidRPr="009823A4">
        <w:rPr>
          <w:rFonts w:asciiTheme="minorHAnsi" w:hAnsiTheme="minorHAnsi"/>
        </w:rPr>
        <w:t>2586</w:t>
      </w:r>
      <w:r w:rsidRPr="009823A4">
        <w:rPr>
          <w:rFonts w:asciiTheme="minorHAnsi" w:hAnsiTheme="minorHAnsi"/>
        </w:rPr>
        <w:t xml:space="preserve"> zákona č. 89/2012 Sb., občanský zákoník, </w:t>
      </w:r>
    </w:p>
    <w:p w:rsidR="009F3720" w:rsidRPr="009823A4" w:rsidRDefault="009F3720" w:rsidP="00AE2DC5">
      <w:pPr>
        <w:jc w:val="center"/>
        <w:rPr>
          <w:rFonts w:asciiTheme="minorHAnsi" w:hAnsiTheme="minorHAnsi"/>
        </w:rPr>
      </w:pPr>
      <w:r w:rsidRPr="009823A4">
        <w:rPr>
          <w:rFonts w:asciiTheme="minorHAnsi" w:hAnsiTheme="minorHAnsi"/>
        </w:rPr>
        <w:t>(dále jen „občanský zákoník“)</w:t>
      </w:r>
    </w:p>
    <w:p w:rsidR="009F3720" w:rsidRDefault="009F3720" w:rsidP="00AE2DC5">
      <w:pPr>
        <w:tabs>
          <w:tab w:val="left" w:pos="4820"/>
        </w:tabs>
        <w:jc w:val="center"/>
        <w:rPr>
          <w:rFonts w:asciiTheme="minorHAnsi" w:hAnsiTheme="minorHAnsi"/>
          <w:b/>
        </w:rPr>
      </w:pPr>
      <w:r w:rsidRPr="009823A4">
        <w:rPr>
          <w:rFonts w:asciiTheme="minorHAnsi" w:hAnsiTheme="minorHAnsi"/>
          <w:b/>
        </w:rPr>
        <w:t>mezi smluvními stranami</w:t>
      </w:r>
    </w:p>
    <w:p w:rsidR="002354EF" w:rsidRPr="009823A4" w:rsidRDefault="002354EF" w:rsidP="00AE2DC5">
      <w:pPr>
        <w:tabs>
          <w:tab w:val="left" w:pos="4820"/>
        </w:tabs>
        <w:jc w:val="center"/>
        <w:rPr>
          <w:rFonts w:asciiTheme="minorHAnsi" w:hAnsiTheme="minorHAnsi"/>
        </w:rPr>
      </w:pPr>
    </w:p>
    <w:p w:rsidR="009823A4" w:rsidRPr="00C166A4" w:rsidRDefault="009823A4" w:rsidP="009823A4">
      <w:pPr>
        <w:tabs>
          <w:tab w:val="left" w:pos="4253"/>
        </w:tabs>
        <w:spacing w:after="0" w:line="240" w:lineRule="auto"/>
        <w:ind w:left="4253" w:hanging="4253"/>
        <w:rPr>
          <w:rFonts w:ascii="Calibri" w:hAnsi="Calibri" w:cs="Arial"/>
          <w:b/>
          <w:szCs w:val="22"/>
        </w:rPr>
      </w:pPr>
      <w:r w:rsidRPr="00C166A4">
        <w:rPr>
          <w:rFonts w:ascii="Calibri" w:hAnsi="Calibri" w:cs="Arial"/>
          <w:b/>
          <w:szCs w:val="22"/>
        </w:rPr>
        <w:t>Objednatel:</w:t>
      </w:r>
      <w:r w:rsidRPr="00C166A4">
        <w:rPr>
          <w:rFonts w:ascii="Calibri" w:hAnsi="Calibri" w:cs="Arial"/>
          <w:b/>
          <w:szCs w:val="22"/>
        </w:rPr>
        <w:tab/>
        <w:t>Česká republika - Státní pozemkový úřad</w:t>
      </w:r>
    </w:p>
    <w:p w:rsidR="001B2A7C" w:rsidRDefault="009823A4" w:rsidP="009B1F65">
      <w:pPr>
        <w:tabs>
          <w:tab w:val="left" w:pos="4253"/>
        </w:tabs>
        <w:spacing w:after="0" w:line="240" w:lineRule="auto"/>
        <w:ind w:left="4253" w:hanging="4253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b/>
          <w:szCs w:val="22"/>
        </w:rPr>
        <w:tab/>
        <w:t>Krajský pozemkový úřad pro Zlínský kraj</w:t>
      </w:r>
      <w:r>
        <w:rPr>
          <w:rFonts w:ascii="Calibri" w:hAnsi="Calibri" w:cs="Arial"/>
          <w:b/>
          <w:szCs w:val="22"/>
        </w:rPr>
        <w:br/>
      </w:r>
    </w:p>
    <w:p w:rsidR="009823A4" w:rsidRPr="00C166A4" w:rsidRDefault="009823A4" w:rsidP="009B1F65">
      <w:pPr>
        <w:tabs>
          <w:tab w:val="left" w:pos="4253"/>
        </w:tabs>
        <w:spacing w:after="0" w:line="240" w:lineRule="auto"/>
        <w:ind w:left="4253" w:hanging="4253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>Sídlo:</w:t>
      </w:r>
      <w:r w:rsidRPr="00C166A4">
        <w:rPr>
          <w:rFonts w:ascii="Calibri" w:hAnsi="Calibri" w:cs="Arial"/>
          <w:szCs w:val="22"/>
        </w:rPr>
        <w:tab/>
      </w:r>
      <w:proofErr w:type="spellStart"/>
      <w:r w:rsidR="00DF4770" w:rsidRPr="00DF4770">
        <w:rPr>
          <w:rFonts w:ascii="Calibri" w:hAnsi="Calibri" w:cs="Arial"/>
          <w:szCs w:val="22"/>
        </w:rPr>
        <w:t>Zarámí</w:t>
      </w:r>
      <w:proofErr w:type="spellEnd"/>
      <w:r w:rsidR="00DF4770" w:rsidRPr="00DF4770">
        <w:rPr>
          <w:rFonts w:ascii="Calibri" w:hAnsi="Calibri" w:cs="Arial"/>
          <w:szCs w:val="22"/>
        </w:rPr>
        <w:t xml:space="preserve"> 88, 760 41 Zlín</w:t>
      </w:r>
    </w:p>
    <w:p w:rsidR="00E41F84" w:rsidRDefault="009823A4" w:rsidP="009823A4">
      <w:pPr>
        <w:tabs>
          <w:tab w:val="left" w:pos="4253"/>
        </w:tabs>
        <w:spacing w:after="0" w:line="240" w:lineRule="auto"/>
        <w:ind w:left="4253" w:hanging="4253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>Zastoupen:</w:t>
      </w:r>
      <w:r w:rsidRPr="00C166A4">
        <w:rPr>
          <w:rFonts w:ascii="Calibri" w:hAnsi="Calibri" w:cs="Arial"/>
          <w:szCs w:val="22"/>
        </w:rPr>
        <w:tab/>
      </w:r>
      <w:r w:rsidR="00DF4770" w:rsidRPr="00DF4770">
        <w:rPr>
          <w:rFonts w:ascii="Calibri" w:hAnsi="Calibri" w:cs="Arial"/>
          <w:szCs w:val="22"/>
        </w:rPr>
        <w:t>Ing. Mladou Augustinovou, ředitelkou krajského pozemkového úřadu</w:t>
      </w:r>
      <w:r w:rsidR="006D2FEA">
        <w:rPr>
          <w:rFonts w:ascii="Calibri" w:hAnsi="Calibri" w:cs="Arial"/>
          <w:szCs w:val="22"/>
        </w:rPr>
        <w:t xml:space="preserve"> </w:t>
      </w:r>
      <w:r w:rsidR="006D2FEA" w:rsidRPr="00C166A4">
        <w:rPr>
          <w:rFonts w:ascii="Calibri" w:hAnsi="Calibri" w:cs="Arial"/>
          <w:szCs w:val="22"/>
        </w:rPr>
        <w:t xml:space="preserve"> </w:t>
      </w:r>
    </w:p>
    <w:p w:rsidR="00DF4770" w:rsidRDefault="00DF4770" w:rsidP="009823A4">
      <w:pPr>
        <w:tabs>
          <w:tab w:val="left" w:pos="4253"/>
        </w:tabs>
        <w:spacing w:after="0" w:line="240" w:lineRule="auto"/>
        <w:ind w:left="4253" w:hanging="4253"/>
        <w:rPr>
          <w:rFonts w:ascii="Calibri" w:hAnsi="Calibri" w:cs="Arial"/>
          <w:szCs w:val="22"/>
        </w:rPr>
      </w:pPr>
      <w:r w:rsidRPr="00DF4770">
        <w:rPr>
          <w:rFonts w:ascii="Calibri" w:hAnsi="Calibri" w:cs="Arial"/>
          <w:szCs w:val="22"/>
        </w:rPr>
        <w:t>Realizující Pobočka:</w:t>
      </w:r>
      <w:r>
        <w:rPr>
          <w:rFonts w:ascii="Calibri" w:hAnsi="Calibri" w:cs="Arial"/>
          <w:szCs w:val="22"/>
        </w:rPr>
        <w:tab/>
      </w:r>
      <w:r w:rsidRPr="00DF4770">
        <w:rPr>
          <w:rFonts w:ascii="Calibri" w:hAnsi="Calibri" w:cs="Arial"/>
          <w:szCs w:val="22"/>
        </w:rPr>
        <w:t xml:space="preserve">Pobočka </w:t>
      </w:r>
      <w:r w:rsidR="000F241C">
        <w:rPr>
          <w:rFonts w:ascii="Calibri" w:hAnsi="Calibri" w:cs="Arial"/>
          <w:szCs w:val="22"/>
        </w:rPr>
        <w:t>Uherské Hradiště</w:t>
      </w:r>
    </w:p>
    <w:p w:rsidR="009823A4" w:rsidRDefault="00E41F84" w:rsidP="009823A4">
      <w:pPr>
        <w:tabs>
          <w:tab w:val="left" w:pos="4253"/>
        </w:tabs>
        <w:spacing w:after="0" w:line="240" w:lineRule="auto"/>
        <w:ind w:left="4253" w:hanging="4253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Ve smluvních záležitostech je oprávněn jednat:</w:t>
      </w:r>
      <w:r w:rsidR="009823A4" w:rsidRPr="00C166A4">
        <w:rPr>
          <w:rFonts w:ascii="Calibri" w:hAnsi="Calibri" w:cs="Arial"/>
          <w:szCs w:val="22"/>
        </w:rPr>
        <w:t xml:space="preserve"> </w:t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</w:p>
    <w:p w:rsidR="00DF4770" w:rsidRDefault="00DF4770" w:rsidP="00DF4770">
      <w:pPr>
        <w:tabs>
          <w:tab w:val="left" w:pos="4253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>Telefon / e-mail:</w:t>
      </w:r>
      <w:r w:rsidRPr="00C166A4"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</w:p>
    <w:p w:rsidR="009823A4" w:rsidRPr="00C166A4" w:rsidRDefault="009823A4" w:rsidP="009823A4">
      <w:pPr>
        <w:tabs>
          <w:tab w:val="left" w:pos="4253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 xml:space="preserve">V technických záležitostech oprávněn jednat: </w:t>
      </w:r>
      <w:r w:rsidRPr="00C166A4"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</w:p>
    <w:p w:rsidR="009823A4" w:rsidRDefault="009823A4" w:rsidP="009823A4">
      <w:pPr>
        <w:tabs>
          <w:tab w:val="left" w:pos="4253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>Telefon / e-mail:</w:t>
      </w:r>
      <w:r w:rsidRPr="00C166A4"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</w:p>
    <w:p w:rsidR="00194624" w:rsidRDefault="003510AF" w:rsidP="003510AF">
      <w:pPr>
        <w:tabs>
          <w:tab w:val="left" w:pos="4253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3510AF">
        <w:rPr>
          <w:rFonts w:ascii="Calibri" w:hAnsi="Calibri" w:cs="Arial"/>
          <w:szCs w:val="22"/>
        </w:rPr>
        <w:t xml:space="preserve">Bankovní spojení: </w:t>
      </w:r>
      <w:r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 w:rsidRPr="003510AF">
        <w:rPr>
          <w:rFonts w:ascii="Calibri" w:hAnsi="Calibri" w:cs="Arial"/>
          <w:szCs w:val="22"/>
        </w:rPr>
        <w:t xml:space="preserve"> </w:t>
      </w:r>
    </w:p>
    <w:p w:rsidR="003510AF" w:rsidRPr="00C166A4" w:rsidRDefault="003510AF" w:rsidP="003510AF">
      <w:pPr>
        <w:tabs>
          <w:tab w:val="left" w:pos="4253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3510AF">
        <w:rPr>
          <w:rFonts w:ascii="Calibri" w:hAnsi="Calibri" w:cs="Arial"/>
          <w:szCs w:val="22"/>
        </w:rPr>
        <w:t xml:space="preserve">Číslo účtu:  </w:t>
      </w:r>
      <w:r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</w:p>
    <w:p w:rsidR="009823A4" w:rsidRPr="00C166A4" w:rsidRDefault="009823A4" w:rsidP="009823A4">
      <w:pPr>
        <w:tabs>
          <w:tab w:val="left" w:pos="4253"/>
        </w:tabs>
        <w:spacing w:after="0" w:line="240" w:lineRule="auto"/>
        <w:rPr>
          <w:rFonts w:ascii="Calibri" w:hAnsi="Calibri" w:cs="Arial"/>
          <w:bCs/>
          <w:szCs w:val="22"/>
        </w:rPr>
      </w:pPr>
      <w:r w:rsidRPr="00C166A4">
        <w:rPr>
          <w:rFonts w:ascii="Calibri" w:hAnsi="Calibri" w:cs="Arial"/>
          <w:bCs/>
          <w:szCs w:val="22"/>
        </w:rPr>
        <w:t xml:space="preserve">IČ: </w:t>
      </w:r>
      <w:r w:rsidRPr="00C166A4">
        <w:rPr>
          <w:rFonts w:ascii="Calibri" w:hAnsi="Calibri" w:cs="Arial"/>
          <w:bCs/>
          <w:szCs w:val="22"/>
        </w:rPr>
        <w:tab/>
        <w:t>01312774</w:t>
      </w:r>
    </w:p>
    <w:p w:rsidR="009823A4" w:rsidRPr="00C166A4" w:rsidRDefault="009823A4" w:rsidP="009823A4">
      <w:pPr>
        <w:tabs>
          <w:tab w:val="left" w:pos="4253"/>
        </w:tabs>
        <w:spacing w:after="0" w:line="240" w:lineRule="auto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bCs/>
          <w:szCs w:val="22"/>
        </w:rPr>
        <w:t>DIČ:</w:t>
      </w:r>
      <w:r w:rsidRPr="00C166A4">
        <w:rPr>
          <w:rFonts w:ascii="Calibri" w:hAnsi="Calibri" w:cs="Arial"/>
          <w:bCs/>
          <w:szCs w:val="22"/>
        </w:rPr>
        <w:tab/>
        <w:t xml:space="preserve">CZ01312774 - není plátce DPH </w:t>
      </w:r>
    </w:p>
    <w:p w:rsidR="00CF6E49" w:rsidRPr="009823A4" w:rsidRDefault="00CF6E49" w:rsidP="00AE2DC5">
      <w:pPr>
        <w:rPr>
          <w:rFonts w:asciiTheme="minorHAnsi" w:hAnsiTheme="minorHAnsi"/>
        </w:rPr>
      </w:pPr>
    </w:p>
    <w:p w:rsidR="00CF6E49" w:rsidRPr="009823A4" w:rsidRDefault="00CF6E49" w:rsidP="00AE2DC5">
      <w:pPr>
        <w:rPr>
          <w:rFonts w:asciiTheme="minorHAnsi" w:hAnsiTheme="minorHAnsi"/>
          <w:b/>
        </w:rPr>
      </w:pPr>
      <w:r w:rsidRPr="009823A4">
        <w:rPr>
          <w:rFonts w:asciiTheme="minorHAnsi" w:hAnsiTheme="minorHAnsi"/>
          <w:b/>
        </w:rPr>
        <w:t>a</w:t>
      </w:r>
    </w:p>
    <w:p w:rsidR="00CF6E49" w:rsidRPr="009823A4" w:rsidRDefault="00CF6E49" w:rsidP="00AE2DC5">
      <w:pPr>
        <w:rPr>
          <w:rFonts w:asciiTheme="minorHAnsi" w:hAnsiTheme="minorHAnsi"/>
          <w:b/>
        </w:rPr>
      </w:pPr>
    </w:p>
    <w:p w:rsidR="009823A4" w:rsidRPr="00C166A4" w:rsidRDefault="009823A4" w:rsidP="009823A4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b/>
          <w:szCs w:val="22"/>
        </w:rPr>
      </w:pPr>
      <w:r w:rsidRPr="00C166A4">
        <w:rPr>
          <w:rFonts w:ascii="Calibri" w:hAnsi="Calibri" w:cs="Arial"/>
          <w:b/>
          <w:szCs w:val="22"/>
        </w:rPr>
        <w:t xml:space="preserve">Zhotovitel:    </w:t>
      </w:r>
      <w:r w:rsidRPr="00C166A4">
        <w:rPr>
          <w:rFonts w:ascii="Calibri" w:hAnsi="Calibri" w:cs="Arial"/>
          <w:b/>
          <w:szCs w:val="22"/>
        </w:rPr>
        <w:tab/>
      </w:r>
      <w:r w:rsidR="0006498D">
        <w:rPr>
          <w:rFonts w:ascii="Calibri" w:hAnsi="Calibri" w:cs="Arial"/>
          <w:b/>
          <w:szCs w:val="22"/>
        </w:rPr>
        <w:t>RYBÁK – PROJEKTOVÁNÍ ST</w:t>
      </w:r>
      <w:r w:rsidR="001454D7">
        <w:rPr>
          <w:rFonts w:ascii="Calibri" w:hAnsi="Calibri" w:cs="Arial"/>
          <w:b/>
          <w:szCs w:val="22"/>
        </w:rPr>
        <w:t>A</w:t>
      </w:r>
      <w:r w:rsidR="0006498D">
        <w:rPr>
          <w:rFonts w:ascii="Calibri" w:hAnsi="Calibri" w:cs="Arial"/>
          <w:b/>
          <w:szCs w:val="22"/>
        </w:rPr>
        <w:t>VEB, spol. s r.o.</w:t>
      </w:r>
    </w:p>
    <w:p w:rsidR="009823A4" w:rsidRPr="00C166A4" w:rsidRDefault="009823A4" w:rsidP="009823A4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b/>
          <w:szCs w:val="22"/>
        </w:rPr>
      </w:pPr>
      <w:r w:rsidRPr="00C166A4">
        <w:rPr>
          <w:rFonts w:ascii="Calibri" w:hAnsi="Calibri" w:cs="Arial"/>
          <w:szCs w:val="22"/>
        </w:rPr>
        <w:t>Sídlo:</w:t>
      </w:r>
      <w:r w:rsidRPr="00C166A4">
        <w:rPr>
          <w:rFonts w:ascii="Calibri" w:hAnsi="Calibri" w:cs="Arial"/>
          <w:szCs w:val="22"/>
        </w:rPr>
        <w:tab/>
      </w:r>
      <w:r w:rsidR="0006498D">
        <w:rPr>
          <w:rFonts w:ascii="Calibri" w:hAnsi="Calibri" w:cs="Arial"/>
          <w:szCs w:val="22"/>
        </w:rPr>
        <w:t>Havlíčkova 139/25a, 602 00 Brno</w:t>
      </w:r>
    </w:p>
    <w:p w:rsidR="009823A4" w:rsidRPr="00C166A4" w:rsidRDefault="009823A4" w:rsidP="009823A4">
      <w:pPr>
        <w:tabs>
          <w:tab w:val="left" w:pos="4820"/>
        </w:tabs>
        <w:spacing w:after="0" w:line="240" w:lineRule="auto"/>
        <w:ind w:left="4815" w:hanging="4815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>Za</w:t>
      </w:r>
      <w:r w:rsidR="00E41F84">
        <w:rPr>
          <w:rFonts w:ascii="Calibri" w:hAnsi="Calibri" w:cs="Arial"/>
          <w:szCs w:val="22"/>
        </w:rPr>
        <w:t>stoupený</w:t>
      </w:r>
      <w:r w:rsidRPr="00C166A4">
        <w:rPr>
          <w:rFonts w:ascii="Calibri" w:hAnsi="Calibri" w:cs="Arial"/>
          <w:szCs w:val="22"/>
        </w:rPr>
        <w:t>:</w:t>
      </w:r>
      <w:r w:rsidR="0006498D">
        <w:rPr>
          <w:rFonts w:ascii="Calibri" w:hAnsi="Calibri" w:cs="Arial"/>
          <w:szCs w:val="22"/>
        </w:rPr>
        <w:t xml:space="preserve">                                                                Ing. Vítem Rybákem, jednatelem</w:t>
      </w:r>
    </w:p>
    <w:p w:rsidR="009823A4" w:rsidRPr="00C166A4" w:rsidRDefault="009823A4" w:rsidP="009823A4">
      <w:pPr>
        <w:tabs>
          <w:tab w:val="left" w:pos="4820"/>
        </w:tabs>
        <w:spacing w:after="0" w:line="240" w:lineRule="auto"/>
        <w:ind w:left="4815" w:hanging="4815"/>
        <w:jc w:val="both"/>
        <w:rPr>
          <w:rFonts w:ascii="Calibri" w:hAnsi="Calibri" w:cs="Arial"/>
          <w:szCs w:val="22"/>
        </w:rPr>
      </w:pPr>
      <w:proofErr w:type="gramStart"/>
      <w:r w:rsidRPr="00C166A4">
        <w:rPr>
          <w:rFonts w:ascii="Calibri" w:hAnsi="Calibri" w:cs="Arial"/>
          <w:szCs w:val="22"/>
        </w:rPr>
        <w:t>Telefon:</w:t>
      </w:r>
      <w:r w:rsidR="0006498D">
        <w:rPr>
          <w:rFonts w:ascii="Calibri" w:hAnsi="Calibri" w:cs="Arial"/>
          <w:szCs w:val="22"/>
        </w:rPr>
        <w:t xml:space="preserve">                                                                       </w:t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proofErr w:type="gramEnd"/>
    </w:p>
    <w:p w:rsidR="009823A4" w:rsidRPr="00C166A4" w:rsidRDefault="009823A4" w:rsidP="009823A4">
      <w:pPr>
        <w:tabs>
          <w:tab w:val="left" w:pos="4820"/>
        </w:tabs>
        <w:spacing w:after="0" w:line="240" w:lineRule="auto"/>
        <w:ind w:left="4815" w:hanging="4815"/>
        <w:jc w:val="both"/>
        <w:rPr>
          <w:rFonts w:ascii="Calibri" w:hAnsi="Calibri" w:cs="Arial"/>
          <w:szCs w:val="22"/>
        </w:rPr>
      </w:pPr>
      <w:proofErr w:type="gramStart"/>
      <w:r w:rsidRPr="00C166A4">
        <w:rPr>
          <w:rFonts w:ascii="Calibri" w:hAnsi="Calibri" w:cs="Arial"/>
          <w:szCs w:val="22"/>
        </w:rPr>
        <w:t>E-mail:</w:t>
      </w:r>
      <w:r w:rsidR="0006498D">
        <w:rPr>
          <w:rFonts w:ascii="Calibri" w:hAnsi="Calibri" w:cs="Arial"/>
          <w:szCs w:val="22"/>
        </w:rPr>
        <w:t xml:space="preserve">                                                                          </w:t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proofErr w:type="gramEnd"/>
      <w:r w:rsidRPr="00C166A4">
        <w:rPr>
          <w:rFonts w:ascii="Calibri" w:hAnsi="Calibri" w:cs="Arial"/>
          <w:szCs w:val="22"/>
        </w:rPr>
        <w:tab/>
      </w:r>
    </w:p>
    <w:p w:rsidR="009823A4" w:rsidRPr="00C166A4" w:rsidRDefault="009823A4" w:rsidP="009823A4">
      <w:pPr>
        <w:tabs>
          <w:tab w:val="left" w:pos="4820"/>
        </w:tabs>
        <w:spacing w:after="0" w:line="240" w:lineRule="auto"/>
        <w:ind w:left="4815" w:hanging="4815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 xml:space="preserve">V technických záležitostech je oprávněn jednat: </w:t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Pr="00C166A4">
        <w:rPr>
          <w:rFonts w:ascii="Calibri" w:hAnsi="Calibri" w:cs="Arial"/>
          <w:szCs w:val="22"/>
        </w:rPr>
        <w:tab/>
      </w:r>
    </w:p>
    <w:p w:rsidR="009823A4" w:rsidRPr="00C166A4" w:rsidRDefault="009823A4" w:rsidP="009823A4">
      <w:pPr>
        <w:tabs>
          <w:tab w:val="left" w:pos="4820"/>
        </w:tabs>
        <w:spacing w:after="0" w:line="240" w:lineRule="auto"/>
        <w:jc w:val="both"/>
        <w:rPr>
          <w:rFonts w:ascii="Calibri" w:hAnsi="Calibri" w:cs="Arial"/>
          <w:szCs w:val="22"/>
        </w:rPr>
      </w:pPr>
      <w:proofErr w:type="gramStart"/>
      <w:r w:rsidRPr="00C166A4">
        <w:rPr>
          <w:rFonts w:ascii="Calibri" w:hAnsi="Calibri" w:cs="Arial"/>
          <w:szCs w:val="22"/>
        </w:rPr>
        <w:t xml:space="preserve">Tel.:                                                                </w:t>
      </w:r>
      <w:r w:rsidR="0006498D">
        <w:rPr>
          <w:rFonts w:ascii="Calibri" w:hAnsi="Calibri" w:cs="Arial"/>
          <w:szCs w:val="22"/>
        </w:rPr>
        <w:t xml:space="preserve">              </w:t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proofErr w:type="gramEnd"/>
    </w:p>
    <w:p w:rsidR="009823A4" w:rsidRPr="00C166A4" w:rsidRDefault="009823A4" w:rsidP="009823A4">
      <w:pPr>
        <w:tabs>
          <w:tab w:val="left" w:pos="4320"/>
        </w:tabs>
        <w:spacing w:after="0" w:line="240" w:lineRule="auto"/>
        <w:ind w:left="4320" w:right="-110" w:hanging="4320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>E-mail:</w:t>
      </w:r>
      <w:r w:rsidRPr="00C166A4"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x</w:t>
      </w:r>
      <w:r w:rsidR="0006498D">
        <w:rPr>
          <w:rFonts w:ascii="Calibri" w:hAnsi="Calibri" w:cs="Arial"/>
          <w:szCs w:val="22"/>
        </w:rPr>
        <w:t>.cz</w:t>
      </w:r>
    </w:p>
    <w:p w:rsidR="009823A4" w:rsidRPr="00C166A4" w:rsidRDefault="009823A4" w:rsidP="009823A4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 xml:space="preserve">Bankovní spojení: </w:t>
      </w:r>
      <w:r w:rsidRPr="00C166A4"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</w:p>
    <w:p w:rsidR="009823A4" w:rsidRPr="00C166A4" w:rsidRDefault="009823A4" w:rsidP="009823A4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 xml:space="preserve">Číslo účtu: </w:t>
      </w:r>
      <w:r w:rsidRPr="00C166A4">
        <w:rPr>
          <w:rFonts w:ascii="Calibri" w:hAnsi="Calibri" w:cs="Arial"/>
          <w:szCs w:val="22"/>
        </w:rPr>
        <w:tab/>
      </w:r>
      <w:r w:rsidR="00194624">
        <w:rPr>
          <w:rFonts w:ascii="Calibri" w:hAnsi="Calibri" w:cs="Arial"/>
          <w:szCs w:val="22"/>
        </w:rPr>
        <w:t xml:space="preserve">x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proofErr w:type="spellEnd"/>
      <w:r w:rsidR="00194624">
        <w:rPr>
          <w:rFonts w:ascii="Calibri" w:hAnsi="Calibri" w:cs="Arial"/>
          <w:szCs w:val="22"/>
        </w:rPr>
        <w:t xml:space="preserve"> </w:t>
      </w:r>
      <w:proofErr w:type="spellStart"/>
      <w:r w:rsidR="00194624">
        <w:rPr>
          <w:rFonts w:ascii="Calibri" w:hAnsi="Calibri" w:cs="Arial"/>
          <w:szCs w:val="22"/>
        </w:rPr>
        <w:t>x</w:t>
      </w:r>
      <w:bookmarkStart w:id="0" w:name="_GoBack"/>
      <w:bookmarkEnd w:id="0"/>
      <w:proofErr w:type="spellEnd"/>
      <w:r w:rsidRPr="00C166A4">
        <w:rPr>
          <w:rFonts w:ascii="Calibri" w:hAnsi="Calibri" w:cs="Arial"/>
          <w:szCs w:val="22"/>
        </w:rPr>
        <w:tab/>
      </w:r>
    </w:p>
    <w:p w:rsidR="009823A4" w:rsidRPr="00C166A4" w:rsidRDefault="009823A4" w:rsidP="009823A4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 xml:space="preserve">IČ: </w:t>
      </w:r>
      <w:r w:rsidRPr="00C166A4">
        <w:rPr>
          <w:rFonts w:ascii="Calibri" w:hAnsi="Calibri" w:cs="Arial"/>
          <w:szCs w:val="22"/>
        </w:rPr>
        <w:tab/>
      </w:r>
      <w:r w:rsidR="0006498D">
        <w:rPr>
          <w:rFonts w:ascii="Calibri" w:hAnsi="Calibri" w:cs="Arial"/>
          <w:szCs w:val="22"/>
        </w:rPr>
        <w:t>25325680</w:t>
      </w:r>
    </w:p>
    <w:p w:rsidR="002354EF" w:rsidRDefault="009823A4" w:rsidP="002354EF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C166A4">
        <w:rPr>
          <w:rFonts w:ascii="Calibri" w:hAnsi="Calibri" w:cs="Arial"/>
          <w:szCs w:val="22"/>
        </w:rPr>
        <w:t xml:space="preserve">DIČ: </w:t>
      </w:r>
      <w:r w:rsidRPr="00C166A4">
        <w:rPr>
          <w:rFonts w:ascii="Calibri" w:hAnsi="Calibri" w:cs="Arial"/>
          <w:szCs w:val="22"/>
        </w:rPr>
        <w:tab/>
      </w:r>
      <w:r w:rsidR="0006498D">
        <w:rPr>
          <w:rFonts w:ascii="Calibri" w:hAnsi="Calibri" w:cs="Arial"/>
          <w:szCs w:val="22"/>
        </w:rPr>
        <w:t>CZ25325680</w:t>
      </w:r>
    </w:p>
    <w:p w:rsidR="00CB68CC" w:rsidRPr="002354EF" w:rsidRDefault="00CB68CC" w:rsidP="002354EF">
      <w:pPr>
        <w:tabs>
          <w:tab w:val="left" w:pos="4320"/>
        </w:tabs>
        <w:spacing w:after="0" w:line="240" w:lineRule="auto"/>
        <w:jc w:val="both"/>
        <w:rPr>
          <w:rFonts w:ascii="Calibri" w:hAnsi="Calibri" w:cs="Arial"/>
          <w:szCs w:val="22"/>
        </w:rPr>
      </w:pPr>
      <w:r w:rsidRPr="009823A4">
        <w:rPr>
          <w:rFonts w:asciiTheme="minorHAnsi" w:hAnsiTheme="minorHAnsi"/>
        </w:rPr>
        <w:t xml:space="preserve">Společnost je </w:t>
      </w:r>
      <w:r w:rsidRPr="009823A4">
        <w:rPr>
          <w:rFonts w:asciiTheme="minorHAnsi" w:hAnsiTheme="minorHAnsi"/>
          <w:szCs w:val="22"/>
        </w:rPr>
        <w:t>zapsaná</w:t>
      </w:r>
      <w:r w:rsidRPr="009823A4">
        <w:rPr>
          <w:rFonts w:asciiTheme="minorHAnsi" w:hAnsiTheme="minorHAnsi"/>
        </w:rPr>
        <w:t xml:space="preserve"> v</w:t>
      </w:r>
      <w:r w:rsidRPr="009823A4">
        <w:rPr>
          <w:rFonts w:asciiTheme="minorHAnsi" w:hAnsiTheme="minorHAnsi"/>
          <w:szCs w:val="22"/>
        </w:rPr>
        <w:t> </w:t>
      </w:r>
      <w:r w:rsidRPr="009823A4">
        <w:rPr>
          <w:rFonts w:asciiTheme="minorHAnsi" w:hAnsiTheme="minorHAnsi"/>
        </w:rPr>
        <w:t xml:space="preserve">obchodním rejstříku vedeném u </w:t>
      </w:r>
      <w:proofErr w:type="spellStart"/>
      <w:r w:rsidR="0006498D">
        <w:rPr>
          <w:rFonts w:asciiTheme="minorHAnsi" w:hAnsiTheme="minorHAnsi"/>
          <w:bCs/>
          <w:snapToGrid w:val="0"/>
          <w:lang w:val="en-US"/>
        </w:rPr>
        <w:t>Krajského</w:t>
      </w:r>
      <w:proofErr w:type="spellEnd"/>
      <w:r w:rsidR="005555BD">
        <w:rPr>
          <w:rFonts w:asciiTheme="minorHAnsi" w:hAnsiTheme="minorHAnsi"/>
          <w:b/>
          <w:bCs/>
          <w:snapToGrid w:val="0"/>
          <w:lang w:val="en-US"/>
        </w:rPr>
        <w:t xml:space="preserve"> </w:t>
      </w:r>
      <w:r w:rsidR="000F648D" w:rsidRPr="009823A4">
        <w:rPr>
          <w:rFonts w:asciiTheme="minorHAnsi" w:hAnsiTheme="minorHAnsi"/>
          <w:szCs w:val="22"/>
        </w:rPr>
        <w:t>soudu v</w:t>
      </w:r>
      <w:r w:rsidR="00233696" w:rsidRPr="009823A4">
        <w:rPr>
          <w:rFonts w:asciiTheme="minorHAnsi" w:hAnsiTheme="minorHAnsi"/>
          <w:szCs w:val="22"/>
        </w:rPr>
        <w:t xml:space="preserve"> </w:t>
      </w:r>
      <w:r w:rsidR="0006498D">
        <w:rPr>
          <w:rFonts w:asciiTheme="minorHAnsi" w:hAnsiTheme="minorHAnsi"/>
          <w:szCs w:val="22"/>
        </w:rPr>
        <w:t>Brně</w:t>
      </w:r>
      <w:r w:rsidR="005555BD">
        <w:rPr>
          <w:rFonts w:asciiTheme="minorHAnsi" w:hAnsiTheme="minorHAnsi"/>
          <w:b/>
          <w:bCs/>
          <w:snapToGrid w:val="0"/>
          <w:lang w:val="en-US"/>
        </w:rPr>
        <w:t xml:space="preserve"> </w:t>
      </w:r>
      <w:r w:rsidRPr="009823A4">
        <w:rPr>
          <w:rFonts w:asciiTheme="minorHAnsi" w:hAnsiTheme="minorHAnsi"/>
          <w:szCs w:val="22"/>
        </w:rPr>
        <w:t>oddíl</w:t>
      </w:r>
      <w:r w:rsidR="00233696" w:rsidRPr="009823A4">
        <w:rPr>
          <w:rFonts w:asciiTheme="minorHAnsi" w:hAnsiTheme="minorHAnsi"/>
          <w:szCs w:val="22"/>
        </w:rPr>
        <w:t xml:space="preserve"> </w:t>
      </w:r>
      <w:r w:rsidR="0006498D">
        <w:rPr>
          <w:rFonts w:asciiTheme="minorHAnsi" w:hAnsiTheme="minorHAnsi"/>
          <w:bCs/>
          <w:snapToGrid w:val="0"/>
          <w:lang w:val="en-US"/>
        </w:rPr>
        <w:t>C</w:t>
      </w:r>
      <w:r w:rsidRPr="009823A4">
        <w:rPr>
          <w:rFonts w:asciiTheme="minorHAnsi" w:hAnsiTheme="minorHAnsi"/>
          <w:szCs w:val="22"/>
        </w:rPr>
        <w:t xml:space="preserve"> vložka </w:t>
      </w:r>
      <w:r w:rsidR="0006498D">
        <w:rPr>
          <w:rFonts w:asciiTheme="minorHAnsi" w:hAnsiTheme="minorHAnsi"/>
          <w:bCs/>
          <w:snapToGrid w:val="0"/>
          <w:lang w:val="en-US"/>
        </w:rPr>
        <w:t>25818.</w:t>
      </w:r>
    </w:p>
    <w:p w:rsidR="002354EF" w:rsidRDefault="002354EF" w:rsidP="00AE2DC5">
      <w:pPr>
        <w:jc w:val="both"/>
        <w:rPr>
          <w:rFonts w:asciiTheme="minorHAnsi" w:hAnsiTheme="minorHAnsi"/>
        </w:rPr>
      </w:pPr>
    </w:p>
    <w:p w:rsidR="004F154E" w:rsidRPr="009823A4" w:rsidRDefault="000475F1" w:rsidP="00AE2DC5">
      <w:pPr>
        <w:jc w:val="both"/>
        <w:rPr>
          <w:rFonts w:asciiTheme="minorHAnsi" w:hAnsiTheme="minorHAnsi"/>
          <w:snapToGrid w:val="0"/>
        </w:rPr>
      </w:pPr>
      <w:r w:rsidRPr="009823A4">
        <w:rPr>
          <w:rFonts w:asciiTheme="minorHAnsi" w:hAnsiTheme="minorHAnsi"/>
        </w:rPr>
        <w:t xml:space="preserve">na veřejnou zakázku malého rozsahu </w:t>
      </w:r>
      <w:r w:rsidR="002921CB" w:rsidRPr="009823A4">
        <w:rPr>
          <w:rFonts w:asciiTheme="minorHAnsi" w:hAnsiTheme="minorHAnsi"/>
        </w:rPr>
        <w:t xml:space="preserve">s názvem </w:t>
      </w:r>
      <w:r w:rsidR="00D33FB7" w:rsidRPr="00D33FB7">
        <w:rPr>
          <w:rFonts w:asciiTheme="minorHAnsi" w:hAnsiTheme="minorHAnsi"/>
          <w:b/>
          <w:spacing w:val="8"/>
        </w:rPr>
        <w:t xml:space="preserve">PD Polní cesty C6 a C5, </w:t>
      </w:r>
      <w:proofErr w:type="spellStart"/>
      <w:proofErr w:type="gramStart"/>
      <w:r w:rsidR="00D33FB7" w:rsidRPr="00D33FB7">
        <w:rPr>
          <w:rFonts w:asciiTheme="minorHAnsi" w:hAnsiTheme="minorHAnsi"/>
          <w:b/>
          <w:spacing w:val="8"/>
        </w:rPr>
        <w:t>k.ú</w:t>
      </w:r>
      <w:proofErr w:type="spellEnd"/>
      <w:r w:rsidR="00D33FB7" w:rsidRPr="00D33FB7">
        <w:rPr>
          <w:rFonts w:asciiTheme="minorHAnsi" w:hAnsiTheme="minorHAnsi"/>
          <w:b/>
          <w:spacing w:val="8"/>
        </w:rPr>
        <w:t>.</w:t>
      </w:r>
      <w:proofErr w:type="gramEnd"/>
      <w:r w:rsidR="00D33FB7" w:rsidRPr="00D33FB7">
        <w:rPr>
          <w:rFonts w:asciiTheme="minorHAnsi" w:hAnsiTheme="minorHAnsi"/>
          <w:b/>
          <w:spacing w:val="8"/>
        </w:rPr>
        <w:t xml:space="preserve"> Drslavice</w:t>
      </w:r>
      <w:r w:rsidR="009B1F65">
        <w:rPr>
          <w:rFonts w:asciiTheme="minorHAnsi" w:hAnsiTheme="minorHAnsi"/>
          <w:spacing w:val="8"/>
        </w:rPr>
        <w:t>,</w:t>
      </w:r>
      <w:r w:rsidR="008A52EE" w:rsidRPr="009823A4">
        <w:rPr>
          <w:rFonts w:asciiTheme="minorHAnsi" w:hAnsiTheme="minorHAnsi"/>
          <w:b/>
          <w:spacing w:val="8"/>
        </w:rPr>
        <w:t xml:space="preserve"> </w:t>
      </w:r>
      <w:r w:rsidR="00CF6E49" w:rsidRPr="009823A4">
        <w:rPr>
          <w:rFonts w:asciiTheme="minorHAnsi" w:hAnsiTheme="minorHAnsi"/>
        </w:rPr>
        <w:t xml:space="preserve">na základě výsledku výběrového řízení podle zákona č. 137/2006 Sb., o veřejných zakázkách, ve znění pozdějších předpisů </w:t>
      </w:r>
      <w:r w:rsidR="001177C9" w:rsidRPr="009823A4">
        <w:rPr>
          <w:rFonts w:asciiTheme="minorHAnsi" w:hAnsiTheme="minorHAnsi"/>
        </w:rPr>
        <w:t>(dále jen „</w:t>
      </w:r>
      <w:r w:rsidR="001177C9" w:rsidRPr="009823A4">
        <w:rPr>
          <w:rFonts w:asciiTheme="minorHAnsi" w:hAnsiTheme="minorHAnsi"/>
          <w:snapToGrid w:val="0"/>
        </w:rPr>
        <w:t>ZVZ“).</w:t>
      </w:r>
    </w:p>
    <w:p w:rsidR="004F154E" w:rsidRPr="009823A4" w:rsidRDefault="004F154E" w:rsidP="000651E8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  <w:snapToGrid w:val="0"/>
        </w:rPr>
        <w:br w:type="page"/>
      </w:r>
      <w:r w:rsidRPr="009823A4">
        <w:rPr>
          <w:rFonts w:asciiTheme="minorHAnsi" w:hAnsiTheme="minorHAnsi"/>
          <w:u w:val="none"/>
        </w:rPr>
        <w:lastRenderedPageBreak/>
        <w:br/>
        <w:t>Předmět a účel smlouvy</w:t>
      </w:r>
    </w:p>
    <w:p w:rsidR="008665E9" w:rsidRPr="009823A4" w:rsidRDefault="000F5BF7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Účelem této smlouvy je zajištění vypracování projektové dokumentace </w:t>
      </w:r>
      <w:r w:rsidR="00E00A8F" w:rsidRPr="009823A4">
        <w:rPr>
          <w:rStyle w:val="l-L2Char"/>
          <w:rFonts w:asciiTheme="minorHAnsi" w:hAnsiTheme="minorHAnsi"/>
          <w:b w:val="0"/>
          <w:u w:val="none"/>
        </w:rPr>
        <w:t xml:space="preserve">pro </w:t>
      </w:r>
      <w:r w:rsidR="00A56274" w:rsidRPr="009823A4">
        <w:rPr>
          <w:rStyle w:val="l-L2Char"/>
          <w:rFonts w:asciiTheme="minorHAnsi" w:hAnsiTheme="minorHAnsi"/>
          <w:b w:val="0"/>
          <w:u w:val="none"/>
        </w:rPr>
        <w:t xml:space="preserve">vydání </w:t>
      </w:r>
      <w:r w:rsidR="00E00A8F" w:rsidRPr="009823A4">
        <w:rPr>
          <w:rStyle w:val="l-L2Char"/>
          <w:rFonts w:asciiTheme="minorHAnsi" w:hAnsiTheme="minorHAnsi"/>
          <w:b w:val="0"/>
          <w:u w:val="none"/>
        </w:rPr>
        <w:t>stavební</w:t>
      </w:r>
      <w:r w:rsidR="00A56274" w:rsidRPr="009823A4">
        <w:rPr>
          <w:rStyle w:val="l-L2Char"/>
          <w:rFonts w:asciiTheme="minorHAnsi" w:hAnsiTheme="minorHAnsi"/>
          <w:b w:val="0"/>
          <w:u w:val="none"/>
        </w:rPr>
        <w:t xml:space="preserve">ho povolení a pro provádění stavby </w:t>
      </w:r>
      <w:r w:rsidR="00655172" w:rsidRPr="009823A4">
        <w:rPr>
          <w:rStyle w:val="l-L2Char"/>
          <w:rFonts w:asciiTheme="minorHAnsi" w:hAnsiTheme="minorHAnsi"/>
          <w:b w:val="0"/>
          <w:u w:val="none"/>
        </w:rPr>
        <w:t>(dále jen „projektová dokumentace“)</w:t>
      </w:r>
      <w:r w:rsidR="00E00A8F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>v rozsahu nezbytném pro realizaci následující stavby:</w:t>
      </w:r>
    </w:p>
    <w:p w:rsidR="000F5BF7" w:rsidRPr="009823A4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Název stavby:</w:t>
      </w:r>
      <w:r w:rsidR="00115030">
        <w:rPr>
          <w:rStyle w:val="l-L2Char"/>
          <w:rFonts w:asciiTheme="minorHAnsi" w:hAnsiTheme="minorHAnsi"/>
          <w:b w:val="0"/>
          <w:u w:val="none"/>
        </w:rPr>
        <w:tab/>
      </w:r>
      <w:r w:rsidR="00D33FB7" w:rsidRPr="00D33FB7">
        <w:rPr>
          <w:rFonts w:ascii="Calibri" w:eastAsia="Calibri" w:hAnsi="Calibri"/>
          <w:b w:val="0"/>
          <w:bCs/>
          <w:szCs w:val="22"/>
          <w:u w:val="none"/>
        </w:rPr>
        <w:t xml:space="preserve">Vedlejší polní cesta C6 a Doplňková polní cesta C5 </w:t>
      </w:r>
      <w:proofErr w:type="spellStart"/>
      <w:proofErr w:type="gramStart"/>
      <w:r w:rsidR="00D33FB7" w:rsidRPr="00D33FB7">
        <w:rPr>
          <w:rFonts w:ascii="Calibri" w:eastAsia="Calibri" w:hAnsi="Calibri"/>
          <w:b w:val="0"/>
          <w:bCs/>
          <w:szCs w:val="22"/>
          <w:u w:val="none"/>
        </w:rPr>
        <w:t>k.ú</w:t>
      </w:r>
      <w:proofErr w:type="spellEnd"/>
      <w:r w:rsidR="00D33FB7" w:rsidRPr="00D33FB7">
        <w:rPr>
          <w:rFonts w:ascii="Calibri" w:eastAsia="Calibri" w:hAnsi="Calibri"/>
          <w:b w:val="0"/>
          <w:bCs/>
          <w:szCs w:val="22"/>
          <w:u w:val="none"/>
        </w:rPr>
        <w:t>.</w:t>
      </w:r>
      <w:proofErr w:type="gramEnd"/>
      <w:r w:rsidR="00D33FB7" w:rsidRPr="00D33FB7">
        <w:rPr>
          <w:rFonts w:ascii="Calibri" w:eastAsia="Calibri" w:hAnsi="Calibri"/>
          <w:b w:val="0"/>
          <w:bCs/>
          <w:szCs w:val="22"/>
          <w:u w:val="none"/>
        </w:rPr>
        <w:t xml:space="preserve"> Drslavice</w:t>
      </w:r>
    </w:p>
    <w:p w:rsidR="00035F68" w:rsidRPr="009823A4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Místo stavby:</w:t>
      </w:r>
      <w:r w:rsidR="00115030">
        <w:rPr>
          <w:rStyle w:val="l-L2Char"/>
          <w:rFonts w:asciiTheme="minorHAnsi" w:hAnsiTheme="minorHAnsi"/>
          <w:b w:val="0"/>
          <w:u w:val="none"/>
        </w:rPr>
        <w:tab/>
      </w:r>
      <w:proofErr w:type="spellStart"/>
      <w:proofErr w:type="gramStart"/>
      <w:r w:rsidR="000F241C" w:rsidRPr="00B410ED">
        <w:rPr>
          <w:rStyle w:val="l-L2Char"/>
          <w:rFonts w:ascii="Calibri" w:hAnsi="Calibri"/>
          <w:b w:val="0"/>
          <w:u w:val="none"/>
        </w:rPr>
        <w:t>k.ú</w:t>
      </w:r>
      <w:proofErr w:type="spellEnd"/>
      <w:r w:rsidR="000F241C" w:rsidRPr="00B410ED">
        <w:rPr>
          <w:rStyle w:val="l-L2Char"/>
          <w:rFonts w:ascii="Calibri" w:hAnsi="Calibri"/>
          <w:b w:val="0"/>
          <w:u w:val="none"/>
        </w:rPr>
        <w:t>.</w:t>
      </w:r>
      <w:proofErr w:type="gramEnd"/>
      <w:r w:rsidR="000F241C" w:rsidRPr="00B410ED">
        <w:rPr>
          <w:rStyle w:val="l-L2Char"/>
          <w:rFonts w:ascii="Calibri" w:hAnsi="Calibri"/>
          <w:b w:val="0"/>
          <w:u w:val="none"/>
        </w:rPr>
        <w:t xml:space="preserve"> </w:t>
      </w:r>
      <w:r w:rsidR="00D33FB7">
        <w:rPr>
          <w:rStyle w:val="l-L2Char"/>
          <w:rFonts w:ascii="Calibri" w:hAnsi="Calibri"/>
          <w:b w:val="0"/>
          <w:u w:val="none"/>
        </w:rPr>
        <w:t>Drslavice</w:t>
      </w:r>
      <w:r w:rsidR="000F241C">
        <w:rPr>
          <w:rStyle w:val="l-L2Char"/>
          <w:rFonts w:ascii="Calibri" w:hAnsi="Calibri"/>
          <w:b w:val="0"/>
          <w:u w:val="none"/>
        </w:rPr>
        <w:t>, okres Uherské Hradiště</w:t>
      </w:r>
      <w:r w:rsidR="00E541A1">
        <w:rPr>
          <w:rStyle w:val="l-L2Char"/>
          <w:rFonts w:ascii="Calibri" w:hAnsi="Calibri"/>
          <w:b w:val="0"/>
          <w:u w:val="none"/>
        </w:rPr>
        <w:t>, kraj Zlínský</w:t>
      </w:r>
    </w:p>
    <w:p w:rsidR="000F5BF7" w:rsidRDefault="00115030" w:rsidP="00115030">
      <w:pPr>
        <w:pStyle w:val="l-L1"/>
        <w:keepNext w:val="0"/>
        <w:numPr>
          <w:ilvl w:val="0"/>
          <w:numId w:val="0"/>
        </w:numPr>
        <w:spacing w:before="120" w:after="120"/>
        <w:ind w:left="2127" w:hanging="1390"/>
        <w:jc w:val="both"/>
        <w:rPr>
          <w:rStyle w:val="l-L2Char"/>
          <w:rFonts w:asciiTheme="minorHAnsi" w:hAnsiTheme="minorHAnsi"/>
          <w:b w:val="0"/>
          <w:u w:val="none"/>
        </w:rPr>
      </w:pPr>
      <w:r>
        <w:rPr>
          <w:rStyle w:val="l-L2Char"/>
          <w:rFonts w:asciiTheme="minorHAnsi" w:hAnsiTheme="minorHAnsi"/>
          <w:b w:val="0"/>
          <w:u w:val="none"/>
        </w:rPr>
        <w:t>Popis stavby:</w:t>
      </w:r>
      <w:r>
        <w:rPr>
          <w:rStyle w:val="l-L2Char"/>
          <w:rFonts w:asciiTheme="minorHAnsi" w:hAnsiTheme="minorHAnsi"/>
          <w:b w:val="0"/>
          <w:u w:val="none"/>
        </w:rPr>
        <w:tab/>
      </w:r>
    </w:p>
    <w:p w:rsidR="003F0992" w:rsidRPr="003F0992" w:rsidRDefault="00D33FB7" w:rsidP="003F0992">
      <w:pPr>
        <w:spacing w:before="120"/>
        <w:ind w:left="709"/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Vedlejší p</w:t>
      </w:r>
      <w:r w:rsidR="00F16B4B">
        <w:rPr>
          <w:rFonts w:asciiTheme="minorHAnsi" w:hAnsiTheme="minorHAnsi"/>
          <w:b/>
          <w:szCs w:val="22"/>
        </w:rPr>
        <w:t>olní cesta C</w:t>
      </w:r>
      <w:r>
        <w:rPr>
          <w:rFonts w:asciiTheme="minorHAnsi" w:hAnsiTheme="minorHAnsi"/>
          <w:b/>
          <w:szCs w:val="22"/>
        </w:rPr>
        <w:t>6</w:t>
      </w:r>
    </w:p>
    <w:p w:rsidR="00D33FB7" w:rsidRPr="00D33FB7" w:rsidRDefault="00D33FB7" w:rsidP="00D33FB7">
      <w:pPr>
        <w:spacing w:before="120"/>
        <w:ind w:left="709"/>
        <w:jc w:val="both"/>
        <w:rPr>
          <w:rFonts w:asciiTheme="minorHAnsi" w:hAnsiTheme="minorHAnsi"/>
          <w:szCs w:val="22"/>
        </w:rPr>
      </w:pPr>
      <w:r w:rsidRPr="00D33FB7">
        <w:rPr>
          <w:rFonts w:asciiTheme="minorHAnsi" w:hAnsiTheme="minorHAnsi"/>
          <w:szCs w:val="22"/>
        </w:rPr>
        <w:t xml:space="preserve">Polní cesta C6 navržená k rekonstrukci a částečně k novostavbě vede od mostku M5 u místní komunikace MK Drslavice-Prakšice přes tok </w:t>
      </w:r>
      <w:proofErr w:type="spellStart"/>
      <w:r w:rsidRPr="00D33FB7">
        <w:rPr>
          <w:rFonts w:asciiTheme="minorHAnsi" w:hAnsiTheme="minorHAnsi"/>
          <w:szCs w:val="22"/>
        </w:rPr>
        <w:t>Holomni</w:t>
      </w:r>
      <w:proofErr w:type="spellEnd"/>
      <w:r w:rsidRPr="00D33FB7">
        <w:rPr>
          <w:rFonts w:asciiTheme="minorHAnsi" w:hAnsiTheme="minorHAnsi"/>
          <w:szCs w:val="22"/>
        </w:rPr>
        <w:t xml:space="preserve"> západním směrem, pak cesta pokračuje k hranici sousedního katastrálního území Lhotka u Hradčovic. S cestou C10 má společný začátek u mostku M5. Délka cesty v obvodu komplexní pozemkové úpravy je 887 m. Cesta C6 je nezpevněná, hlinitá, vyjetá mezi bloky orné půdy, které zpřístupňuje, bez příkopu, doprovodnou zeleň tvoří keře podél cesty v km 0,1 – km 0,2.</w:t>
      </w:r>
    </w:p>
    <w:p w:rsidR="00D33FB7" w:rsidRPr="00D33FB7" w:rsidRDefault="00D33FB7" w:rsidP="00D33FB7">
      <w:pPr>
        <w:spacing w:before="120"/>
        <w:ind w:left="709"/>
        <w:jc w:val="both"/>
        <w:rPr>
          <w:rFonts w:asciiTheme="minorHAnsi" w:hAnsiTheme="minorHAnsi"/>
          <w:szCs w:val="22"/>
        </w:rPr>
      </w:pPr>
      <w:r w:rsidRPr="00D33FB7">
        <w:rPr>
          <w:rFonts w:asciiTheme="minorHAnsi" w:hAnsiTheme="minorHAnsi"/>
          <w:szCs w:val="22"/>
        </w:rPr>
        <w:t xml:space="preserve">Cesta je navržena jako zpevněná vedlejší polní cesta P 4,5/20, jednopruhová, obousměrná s výhybnami (V10 na km 0,24980, V11 na km 0,39901 a V12 na km 0,64000), asfaltovým krytem šířky 3,5 m a štěrkovými krajnicemi šířky 2 x 0,5 m, alternativně se štěrkovým krytem šířky 4,5 m bez krajnic. Po překonání náhonu OP3 (propustkem P13 v km 0,02348) pokračuje nově postaveným úsekem (km 0,45402 až km 0,77980), kde se vyhýbá zátopě poldru POL1. Strouhu překonává navrženým propustkem P10 (DN 600) v km 0,53646. Mezi zátopou a polní cestou C6 je navrženo ochranné zatravnění PEO7. Cesta je navržena bez odvodňovacích příkopů, odvodnění je zde řešeno pouze příčným sklonem směrem 2,5 % do okolních pozemků, odvodnění zemní pláně je příčným sklonem min. 3 % také směrem do okolních pozemků. Výškové řešení rekonstruované komunikace v lokalitě přebírá výškový průběh původního terénu. Podélný sklon komunikace je od -6,39 % do +17,40 %. Podél cesty není navržena nová výsadba doprovodné zeleně. Celková délka rekonstruované cesty je 0,88717 km, končí napojením na doplňkovou cestu v sousedním </w:t>
      </w:r>
      <w:proofErr w:type="spellStart"/>
      <w:proofErr w:type="gramStart"/>
      <w:r w:rsidRPr="00D33FB7">
        <w:rPr>
          <w:rFonts w:asciiTheme="minorHAnsi" w:hAnsiTheme="minorHAnsi"/>
          <w:szCs w:val="22"/>
        </w:rPr>
        <w:t>k.ú</w:t>
      </w:r>
      <w:proofErr w:type="spellEnd"/>
      <w:r w:rsidRPr="00D33FB7">
        <w:rPr>
          <w:rFonts w:asciiTheme="minorHAnsi" w:hAnsiTheme="minorHAnsi"/>
          <w:szCs w:val="22"/>
        </w:rPr>
        <w:t>.</w:t>
      </w:r>
      <w:proofErr w:type="gramEnd"/>
      <w:r w:rsidRPr="00D33FB7">
        <w:rPr>
          <w:rFonts w:asciiTheme="minorHAnsi" w:hAnsiTheme="minorHAnsi"/>
          <w:szCs w:val="22"/>
        </w:rPr>
        <w:t xml:space="preserve"> Lhotka u Hradčovic. Konstrukční řešení odpovídá této typické skladbě: asfaltový beton </w:t>
      </w:r>
      <w:proofErr w:type="spellStart"/>
      <w:r w:rsidRPr="00D33FB7">
        <w:rPr>
          <w:rFonts w:asciiTheme="minorHAnsi" w:hAnsiTheme="minorHAnsi"/>
          <w:szCs w:val="22"/>
        </w:rPr>
        <w:t>střednězrnný</w:t>
      </w:r>
      <w:proofErr w:type="spellEnd"/>
      <w:r w:rsidRPr="00D33FB7">
        <w:rPr>
          <w:rFonts w:asciiTheme="minorHAnsi" w:hAnsiTheme="minorHAnsi"/>
          <w:szCs w:val="22"/>
        </w:rPr>
        <w:t xml:space="preserve"> 40 mm, spojovací postřik PSA 0,3 kg/m2, asfaltový beton velmi hrubý 50 mm, vibrovaný štěrk 150 mm, </w:t>
      </w:r>
      <w:proofErr w:type="spellStart"/>
      <w:r w:rsidRPr="00D33FB7">
        <w:rPr>
          <w:rFonts w:asciiTheme="minorHAnsi" w:hAnsiTheme="minorHAnsi"/>
          <w:szCs w:val="22"/>
        </w:rPr>
        <w:t>štěrkodrť</w:t>
      </w:r>
      <w:proofErr w:type="spellEnd"/>
      <w:r w:rsidRPr="00D33FB7">
        <w:rPr>
          <w:rFonts w:asciiTheme="minorHAnsi" w:hAnsiTheme="minorHAnsi"/>
          <w:szCs w:val="22"/>
        </w:rPr>
        <w:t xml:space="preserve"> 150 mm, upravená a hutněná pláň Edef.2 &gt; 45 </w:t>
      </w:r>
      <w:proofErr w:type="spellStart"/>
      <w:r w:rsidRPr="00D33FB7">
        <w:rPr>
          <w:rFonts w:asciiTheme="minorHAnsi" w:hAnsiTheme="minorHAnsi"/>
          <w:szCs w:val="22"/>
        </w:rPr>
        <w:t>Mpa</w:t>
      </w:r>
      <w:proofErr w:type="spellEnd"/>
      <w:r w:rsidRPr="00D33FB7">
        <w:rPr>
          <w:rFonts w:asciiTheme="minorHAnsi" w:hAnsiTheme="minorHAnsi"/>
          <w:szCs w:val="22"/>
        </w:rPr>
        <w:t xml:space="preserve">. Umístění stavby na pozemku </w:t>
      </w:r>
      <w:proofErr w:type="spellStart"/>
      <w:proofErr w:type="gramStart"/>
      <w:r w:rsidRPr="00D33FB7">
        <w:rPr>
          <w:rFonts w:asciiTheme="minorHAnsi" w:hAnsiTheme="minorHAnsi"/>
          <w:szCs w:val="22"/>
        </w:rPr>
        <w:t>p.č</w:t>
      </w:r>
      <w:proofErr w:type="spellEnd"/>
      <w:r w:rsidRPr="00D33FB7">
        <w:rPr>
          <w:rFonts w:asciiTheme="minorHAnsi" w:hAnsiTheme="minorHAnsi"/>
          <w:szCs w:val="22"/>
        </w:rPr>
        <w:t>.</w:t>
      </w:r>
      <w:proofErr w:type="gramEnd"/>
      <w:r w:rsidRPr="00D33FB7">
        <w:rPr>
          <w:rFonts w:asciiTheme="minorHAnsi" w:hAnsiTheme="minorHAnsi"/>
          <w:szCs w:val="22"/>
        </w:rPr>
        <w:t xml:space="preserve"> 4395 k. </w:t>
      </w:r>
      <w:proofErr w:type="spellStart"/>
      <w:r w:rsidRPr="00D33FB7">
        <w:rPr>
          <w:rFonts w:asciiTheme="minorHAnsi" w:hAnsiTheme="minorHAnsi"/>
          <w:szCs w:val="22"/>
        </w:rPr>
        <w:t>ú.</w:t>
      </w:r>
      <w:proofErr w:type="spellEnd"/>
      <w:r w:rsidRPr="00D33FB7">
        <w:rPr>
          <w:rFonts w:asciiTheme="minorHAnsi" w:hAnsiTheme="minorHAnsi"/>
          <w:szCs w:val="22"/>
        </w:rPr>
        <w:t xml:space="preserve"> Drslavice.</w:t>
      </w:r>
    </w:p>
    <w:p w:rsidR="00F16B4B" w:rsidRPr="003F0992" w:rsidRDefault="00D33FB7" w:rsidP="00F16B4B">
      <w:pPr>
        <w:spacing w:before="120"/>
        <w:ind w:left="709"/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Doplňková polní cesta C5</w:t>
      </w:r>
    </w:p>
    <w:p w:rsidR="00D33FB7" w:rsidRPr="00D33FB7" w:rsidRDefault="00D33FB7" w:rsidP="00D33FB7">
      <w:pPr>
        <w:spacing w:before="120"/>
        <w:ind w:left="709"/>
        <w:jc w:val="both"/>
        <w:rPr>
          <w:rFonts w:asciiTheme="minorHAnsi" w:hAnsiTheme="minorHAnsi"/>
          <w:szCs w:val="22"/>
        </w:rPr>
      </w:pPr>
      <w:r w:rsidRPr="00D33FB7">
        <w:rPr>
          <w:rFonts w:asciiTheme="minorHAnsi" w:hAnsiTheme="minorHAnsi"/>
          <w:szCs w:val="22"/>
        </w:rPr>
        <w:t>Cesta C5 vede z místní komunikace směrem na sever ke křižovatce s polní cestou C6. Cesta C5 vede mezi bloky orné půdy a záhumenkovými tratěmi. Délka cesty v obvodu komplexní pozemkové úpravy je 282 m. Cesta C5 je nezpevněná, hlinitá, bez příkopů a bez doprovodné zeleně.</w:t>
      </w:r>
    </w:p>
    <w:p w:rsidR="00D33FB7" w:rsidRPr="00D33FB7" w:rsidRDefault="00D33FB7" w:rsidP="00D33FB7">
      <w:pPr>
        <w:spacing w:before="120"/>
        <w:ind w:left="709"/>
        <w:jc w:val="both"/>
        <w:rPr>
          <w:rFonts w:asciiTheme="minorHAnsi" w:hAnsiTheme="minorHAnsi"/>
          <w:szCs w:val="22"/>
        </w:rPr>
      </w:pPr>
      <w:r w:rsidRPr="00D33FB7">
        <w:rPr>
          <w:rFonts w:asciiTheme="minorHAnsi" w:hAnsiTheme="minorHAnsi"/>
          <w:szCs w:val="22"/>
        </w:rPr>
        <w:t xml:space="preserve">Cesta C5 je navržena jako zpevněná vedlejší polní cesta P 4,5/20, jednopruhová, obousměrná s asfaltovým krytem šířky 3,5 m a štěrkovými krajnicemi šířky 2 x 0,5 m. Podél cesty není navržena nová výsadba doprovodné zeleně. Odvodnění povrchu komunikace je do okolního terénu. Celková délka rekonstruované cesty je 0,282 km. Umístění stavby na pozemku </w:t>
      </w:r>
      <w:proofErr w:type="spellStart"/>
      <w:proofErr w:type="gramStart"/>
      <w:r w:rsidRPr="00D33FB7">
        <w:rPr>
          <w:rFonts w:asciiTheme="minorHAnsi" w:hAnsiTheme="minorHAnsi"/>
          <w:szCs w:val="22"/>
        </w:rPr>
        <w:t>p.č</w:t>
      </w:r>
      <w:proofErr w:type="spellEnd"/>
      <w:r w:rsidRPr="00D33FB7">
        <w:rPr>
          <w:rFonts w:asciiTheme="minorHAnsi" w:hAnsiTheme="minorHAnsi"/>
          <w:szCs w:val="22"/>
        </w:rPr>
        <w:t>.</w:t>
      </w:r>
      <w:proofErr w:type="gramEnd"/>
      <w:r w:rsidRPr="00D33FB7">
        <w:rPr>
          <w:rFonts w:asciiTheme="minorHAnsi" w:hAnsiTheme="minorHAnsi"/>
          <w:szCs w:val="22"/>
        </w:rPr>
        <w:t xml:space="preserve"> 4487 k. </w:t>
      </w:r>
      <w:proofErr w:type="spellStart"/>
      <w:r w:rsidRPr="00D33FB7">
        <w:rPr>
          <w:rFonts w:asciiTheme="minorHAnsi" w:hAnsiTheme="minorHAnsi"/>
          <w:szCs w:val="22"/>
        </w:rPr>
        <w:t>ú.</w:t>
      </w:r>
      <w:proofErr w:type="spellEnd"/>
      <w:r w:rsidRPr="00D33FB7">
        <w:rPr>
          <w:rFonts w:asciiTheme="minorHAnsi" w:hAnsiTheme="minorHAnsi"/>
          <w:szCs w:val="22"/>
        </w:rPr>
        <w:t xml:space="preserve"> Drslavice.</w:t>
      </w:r>
    </w:p>
    <w:p w:rsidR="00F16B4B" w:rsidRDefault="00F16B4B" w:rsidP="00F16B4B">
      <w:pPr>
        <w:spacing w:before="120"/>
        <w:ind w:left="709"/>
        <w:jc w:val="both"/>
        <w:rPr>
          <w:rFonts w:asciiTheme="minorHAnsi" w:hAnsiTheme="minorHAnsi"/>
          <w:szCs w:val="22"/>
        </w:rPr>
      </w:pPr>
    </w:p>
    <w:p w:rsidR="000F5BF7" w:rsidRPr="009823A4" w:rsidRDefault="000F5BF7" w:rsidP="007D5DF2">
      <w:pPr>
        <w:pStyle w:val="l-L1"/>
        <w:keepNext w:val="0"/>
        <w:numPr>
          <w:ilvl w:val="0"/>
          <w:numId w:val="0"/>
        </w:numPr>
        <w:tabs>
          <w:tab w:val="left" w:pos="3005"/>
        </w:tabs>
        <w:spacing w:before="120" w:after="120"/>
        <w:ind w:left="737"/>
        <w:jc w:val="both"/>
        <w:rPr>
          <w:rStyle w:val="l-L2Char"/>
          <w:rFonts w:asciiTheme="minorHAnsi" w:hAnsiTheme="minorHAnsi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(dále jen „</w:t>
      </w:r>
      <w:r w:rsidR="00B5161D" w:rsidRPr="009823A4">
        <w:rPr>
          <w:rStyle w:val="l-L2Char"/>
          <w:rFonts w:asciiTheme="minorHAnsi" w:hAnsiTheme="minorHAnsi"/>
          <w:b w:val="0"/>
          <w:u w:val="none"/>
        </w:rPr>
        <w:t>s</w:t>
      </w:r>
      <w:r w:rsidRPr="009823A4">
        <w:rPr>
          <w:rStyle w:val="l-L2Char"/>
          <w:rFonts w:asciiTheme="minorHAnsi" w:hAnsiTheme="minorHAnsi"/>
          <w:b w:val="0"/>
          <w:u w:val="none"/>
        </w:rPr>
        <w:t>tavba“).</w:t>
      </w:r>
      <w:r w:rsidR="007D5DF2">
        <w:rPr>
          <w:rStyle w:val="l-L2Char"/>
          <w:rFonts w:asciiTheme="minorHAnsi" w:hAnsiTheme="minorHAnsi"/>
          <w:b w:val="0"/>
          <w:u w:val="none"/>
        </w:rPr>
        <w:tab/>
      </w:r>
    </w:p>
    <w:p w:rsidR="000F73CB" w:rsidRPr="00E41F84" w:rsidRDefault="000F5BF7" w:rsidP="00D235BD">
      <w:pPr>
        <w:pStyle w:val="l-L1"/>
        <w:keepNext w:val="0"/>
        <w:numPr>
          <w:ilvl w:val="1"/>
          <w:numId w:val="3"/>
        </w:numPr>
        <w:spacing w:before="120" w:after="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Zhotovitel se </w:t>
      </w:r>
      <w:r w:rsidRPr="00E41F84">
        <w:rPr>
          <w:rStyle w:val="l-L2Char"/>
          <w:rFonts w:asciiTheme="minorHAnsi" w:hAnsiTheme="minorHAnsi"/>
          <w:b w:val="0"/>
          <w:u w:val="none"/>
        </w:rPr>
        <w:t>touto smlouvou zavazuje</w:t>
      </w:r>
      <w:r w:rsidR="00A375CC" w:rsidRPr="00E41F8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E41F84">
        <w:rPr>
          <w:rStyle w:val="l-L2Char"/>
          <w:rFonts w:asciiTheme="minorHAnsi" w:hAnsiTheme="minorHAnsi"/>
          <w:b w:val="0"/>
          <w:u w:val="none"/>
        </w:rPr>
        <w:t>vypracovat pro objednatele projektovou dokumentaci</w:t>
      </w:r>
      <w:r w:rsidR="00F73EF1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614313">
        <w:rPr>
          <w:rStyle w:val="l-L2Char"/>
          <w:rFonts w:asciiTheme="minorHAnsi" w:hAnsiTheme="minorHAnsi"/>
          <w:b w:val="0"/>
          <w:u w:val="none"/>
        </w:rPr>
        <w:t xml:space="preserve">dle </w:t>
      </w:r>
      <w:r w:rsidR="009E3096" w:rsidRPr="002B5344">
        <w:rPr>
          <w:rStyle w:val="l-L2Char"/>
          <w:rFonts w:asciiTheme="minorHAnsi" w:hAnsiTheme="minorHAnsi"/>
          <w:b w:val="0"/>
          <w:u w:val="none"/>
        </w:rPr>
        <w:t>t</w:t>
      </w:r>
      <w:r w:rsidRPr="002B5344">
        <w:rPr>
          <w:rStyle w:val="l-L2Char"/>
          <w:rFonts w:asciiTheme="minorHAnsi" w:hAnsiTheme="minorHAnsi"/>
          <w:b w:val="0"/>
          <w:u w:val="none"/>
        </w:rPr>
        <w:t>éto smlouvy</w:t>
      </w:r>
      <w:r w:rsidR="002B5344" w:rsidRPr="00C65DE5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030450" w:rsidRPr="00C65DE5">
        <w:rPr>
          <w:rStyle w:val="l-L2Char"/>
          <w:rFonts w:asciiTheme="minorHAnsi" w:hAnsiTheme="minorHAnsi"/>
          <w:b w:val="0"/>
          <w:u w:val="none"/>
        </w:rPr>
        <w:t>(dále</w:t>
      </w:r>
      <w:r w:rsidR="005B64E3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030450" w:rsidRPr="00C65DE5">
        <w:rPr>
          <w:rStyle w:val="l-L2Char"/>
          <w:rFonts w:asciiTheme="minorHAnsi" w:hAnsiTheme="minorHAnsi"/>
          <w:b w:val="0"/>
          <w:u w:val="none"/>
        </w:rPr>
        <w:t>jen „Plnění“)</w:t>
      </w:r>
      <w:r w:rsidR="00030450">
        <w:rPr>
          <w:rStyle w:val="l-L2Char"/>
          <w:rFonts w:asciiTheme="minorHAnsi" w:hAnsiTheme="minorHAnsi"/>
          <w:b w:val="0"/>
          <w:u w:val="none"/>
        </w:rPr>
        <w:t>.</w:t>
      </w:r>
    </w:p>
    <w:p w:rsidR="00C50D61" w:rsidRPr="009823A4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lastRenderedPageBreak/>
        <w:t>Podrobná specifikace P</w:t>
      </w:r>
      <w:r w:rsidR="00C50D61" w:rsidRPr="009823A4">
        <w:rPr>
          <w:rStyle w:val="l-L2Char"/>
          <w:rFonts w:asciiTheme="minorHAnsi" w:hAnsiTheme="minorHAnsi"/>
          <w:b w:val="0"/>
          <w:u w:val="none"/>
        </w:rPr>
        <w:t xml:space="preserve">lnění </w:t>
      </w:r>
      <w:r w:rsidRPr="009823A4">
        <w:rPr>
          <w:rStyle w:val="l-L2Char"/>
          <w:rFonts w:asciiTheme="minorHAnsi" w:hAnsiTheme="minorHAnsi"/>
          <w:b w:val="0"/>
          <w:u w:val="none"/>
        </w:rPr>
        <w:t>je obsažena</w:t>
      </w:r>
      <w:r w:rsidR="00C50D61" w:rsidRPr="009823A4">
        <w:rPr>
          <w:rStyle w:val="l-L2Char"/>
          <w:rFonts w:asciiTheme="minorHAnsi" w:hAnsiTheme="minorHAnsi"/>
          <w:b w:val="0"/>
          <w:u w:val="none"/>
        </w:rPr>
        <w:t xml:space="preserve"> v Příloze č. 1</w:t>
      </w:r>
      <w:r w:rsidR="00631AE8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015643" w:rsidRPr="00074EE0">
        <w:rPr>
          <w:rStyle w:val="l-L2Char"/>
          <w:rFonts w:asciiTheme="minorHAnsi" w:hAnsiTheme="minorHAnsi"/>
          <w:b w:val="0"/>
          <w:u w:val="none"/>
        </w:rPr>
        <w:t>a v Příloze č. 2</w:t>
      </w:r>
      <w:r w:rsidR="00015643">
        <w:rPr>
          <w:rStyle w:val="l-L2Char"/>
          <w:rFonts w:asciiTheme="minorHAnsi" w:hAnsiTheme="minorHAnsi"/>
          <w:b w:val="0"/>
          <w:u w:val="none"/>
        </w:rPr>
        <w:t xml:space="preserve"> </w:t>
      </w:r>
      <w:proofErr w:type="gramStart"/>
      <w:r w:rsidR="00631AE8" w:rsidRPr="005B64E3">
        <w:rPr>
          <w:rStyle w:val="l-L2Char"/>
          <w:rFonts w:asciiTheme="minorHAnsi" w:hAnsiTheme="minorHAnsi"/>
          <w:b w:val="0"/>
          <w:u w:val="none"/>
        </w:rPr>
        <w:t>této</w:t>
      </w:r>
      <w:proofErr w:type="gramEnd"/>
      <w:r w:rsidR="00631AE8" w:rsidRPr="005B64E3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024114" w:rsidRPr="005B64E3">
        <w:rPr>
          <w:rStyle w:val="l-L2Char"/>
          <w:rFonts w:asciiTheme="minorHAnsi" w:hAnsiTheme="minorHAnsi"/>
          <w:b w:val="0"/>
          <w:u w:val="none"/>
        </w:rPr>
        <w:t>s</w:t>
      </w:r>
      <w:r w:rsidR="00631AE8" w:rsidRPr="005B64E3">
        <w:rPr>
          <w:rStyle w:val="l-L2Char"/>
          <w:rFonts w:asciiTheme="minorHAnsi" w:hAnsiTheme="minorHAnsi"/>
          <w:b w:val="0"/>
          <w:u w:val="none"/>
        </w:rPr>
        <w:t>mlouvy</w:t>
      </w:r>
      <w:r w:rsidR="0047679A" w:rsidRPr="005B64E3">
        <w:rPr>
          <w:rStyle w:val="l-L2Char"/>
          <w:rFonts w:asciiTheme="minorHAnsi" w:hAnsiTheme="minorHAnsi"/>
          <w:b w:val="0"/>
          <w:u w:val="none"/>
        </w:rPr>
        <w:t>,</w:t>
      </w:r>
      <w:r w:rsidR="002B5344" w:rsidRPr="005B64E3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47679A" w:rsidRPr="00074EE0">
        <w:rPr>
          <w:rStyle w:val="l-L2Char"/>
          <w:rFonts w:asciiTheme="minorHAnsi" w:hAnsiTheme="minorHAnsi"/>
          <w:b w:val="0"/>
          <w:u w:val="none"/>
        </w:rPr>
        <w:t>kter</w:t>
      </w:r>
      <w:r w:rsidR="00015643" w:rsidRPr="00074EE0">
        <w:rPr>
          <w:rStyle w:val="l-L2Char"/>
          <w:rFonts w:asciiTheme="minorHAnsi" w:hAnsiTheme="minorHAnsi"/>
          <w:b w:val="0"/>
          <w:u w:val="none"/>
        </w:rPr>
        <w:t>é</w:t>
      </w:r>
      <w:r w:rsidR="0047679A" w:rsidRPr="00074EE0">
        <w:rPr>
          <w:rStyle w:val="l-L2Char"/>
          <w:rFonts w:asciiTheme="minorHAnsi" w:hAnsiTheme="minorHAnsi"/>
          <w:b w:val="0"/>
          <w:u w:val="none"/>
        </w:rPr>
        <w:t xml:space="preserve"> j</w:t>
      </w:r>
      <w:r w:rsidR="00015643" w:rsidRPr="00074EE0">
        <w:rPr>
          <w:rStyle w:val="l-L2Char"/>
          <w:rFonts w:asciiTheme="minorHAnsi" w:hAnsiTheme="minorHAnsi"/>
          <w:b w:val="0"/>
          <w:u w:val="none"/>
        </w:rPr>
        <w:t>sou</w:t>
      </w:r>
      <w:r w:rsidR="0047679A" w:rsidRPr="005B64E3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47679A" w:rsidRPr="009823A4">
        <w:rPr>
          <w:rStyle w:val="l-L2Char"/>
          <w:rFonts w:asciiTheme="minorHAnsi" w:hAnsiTheme="minorHAnsi"/>
          <w:b w:val="0"/>
          <w:u w:val="none"/>
        </w:rPr>
        <w:t>nedílnou součástí této smlouvy</w:t>
      </w:r>
      <w:r w:rsidR="00631AE8" w:rsidRPr="009823A4">
        <w:rPr>
          <w:rStyle w:val="l-L2Char"/>
          <w:rFonts w:asciiTheme="minorHAnsi" w:hAnsiTheme="minorHAnsi"/>
          <w:b w:val="0"/>
          <w:u w:val="none"/>
        </w:rPr>
        <w:t>.</w:t>
      </w:r>
      <w:r w:rsidR="00631AE8" w:rsidRPr="009823A4">
        <w:rPr>
          <w:rStyle w:val="Odkaznakoment"/>
          <w:rFonts w:asciiTheme="minorHAnsi" w:hAnsiTheme="minorHAnsi"/>
          <w:b w:val="0"/>
          <w:u w:val="none"/>
          <w:lang w:eastAsia="cs-CZ"/>
        </w:rPr>
        <w:t xml:space="preserve"> </w:t>
      </w:r>
    </w:p>
    <w:p w:rsidR="00670F32" w:rsidRPr="009823A4" w:rsidRDefault="00670F32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Objednatel se zavazuje k převzetí </w:t>
      </w:r>
      <w:r w:rsidR="00F72441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a zaplacení cen</w:t>
      </w:r>
      <w:r w:rsidR="00930D90" w:rsidRPr="009823A4">
        <w:rPr>
          <w:rFonts w:asciiTheme="minorHAnsi" w:hAnsiTheme="minorHAnsi"/>
          <w:b w:val="0"/>
          <w:szCs w:val="22"/>
          <w:u w:val="none"/>
        </w:rPr>
        <w:t>y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za </w:t>
      </w:r>
      <w:r w:rsidR="00F72441" w:rsidRPr="009823A4">
        <w:rPr>
          <w:rFonts w:asciiTheme="minorHAnsi" w:hAnsiTheme="minorHAnsi"/>
          <w:b w:val="0"/>
          <w:szCs w:val="22"/>
          <w:u w:val="none"/>
        </w:rPr>
        <w:t>jeho</w:t>
      </w:r>
      <w:r w:rsidR="0047679A" w:rsidRPr="009823A4">
        <w:rPr>
          <w:rFonts w:asciiTheme="minorHAnsi" w:hAnsiTheme="minorHAnsi"/>
          <w:b w:val="0"/>
          <w:szCs w:val="22"/>
          <w:u w:val="none"/>
        </w:rPr>
        <w:t xml:space="preserve"> zhotovení.</w:t>
      </w:r>
    </w:p>
    <w:p w:rsidR="00632E5A" w:rsidRPr="009823A4" w:rsidRDefault="00632E5A" w:rsidP="009E6563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Pr="009823A4">
        <w:rPr>
          <w:rFonts w:asciiTheme="minorHAnsi" w:hAnsiTheme="minorHAnsi"/>
          <w:u w:val="none"/>
        </w:rPr>
        <w:t>Práva a povinnosti smluvních stran</w:t>
      </w:r>
    </w:p>
    <w:p w:rsidR="00716DDA" w:rsidRPr="009823A4" w:rsidRDefault="00A5084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Zhotovitel se zavazuje</w:t>
      </w:r>
      <w:r w:rsidR="008E4F6B" w:rsidRPr="009823A4">
        <w:rPr>
          <w:rStyle w:val="l-L2Char"/>
          <w:rFonts w:asciiTheme="minorHAnsi" w:hAnsiTheme="minorHAnsi"/>
          <w:b w:val="0"/>
          <w:u w:val="none"/>
        </w:rPr>
        <w:t xml:space="preserve"> řídit se při poskytování </w:t>
      </w:r>
      <w:r w:rsidR="005B3785" w:rsidRPr="009823A4">
        <w:rPr>
          <w:rStyle w:val="l-L2Char"/>
          <w:rFonts w:asciiTheme="minorHAnsi" w:hAnsiTheme="minorHAnsi"/>
          <w:b w:val="0"/>
          <w:u w:val="none"/>
        </w:rPr>
        <w:t>P</w:t>
      </w:r>
      <w:r w:rsidR="008E4F6B" w:rsidRPr="009823A4">
        <w:rPr>
          <w:rStyle w:val="l-L2Char"/>
          <w:rFonts w:asciiTheme="minorHAnsi" w:hAnsiTheme="minorHAnsi"/>
          <w:b w:val="0"/>
          <w:u w:val="none"/>
        </w:rPr>
        <w:t xml:space="preserve">lnění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ustanoveními této smlouvy a platnými právními předpisy. V případě, že v průběhu </w:t>
      </w:r>
      <w:r w:rsidR="00E62EE1" w:rsidRPr="009823A4">
        <w:rPr>
          <w:rStyle w:val="l-L2Char"/>
          <w:rFonts w:asciiTheme="minorHAnsi" w:hAnsiTheme="minorHAnsi"/>
          <w:b w:val="0"/>
          <w:u w:val="none"/>
        </w:rPr>
        <w:t>poskytování Plnění nabude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platnosti a účinnosti novela někter</w:t>
      </w:r>
      <w:r w:rsidR="00323892" w:rsidRPr="009823A4">
        <w:rPr>
          <w:rStyle w:val="l-L2Char"/>
          <w:rFonts w:asciiTheme="minorHAnsi" w:hAnsiTheme="minorHAnsi"/>
          <w:b w:val="0"/>
          <w:u w:val="none"/>
        </w:rPr>
        <w:t>ých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, je </w:t>
      </w:r>
      <w:r w:rsidR="00CE56BB" w:rsidRPr="009823A4">
        <w:rPr>
          <w:rStyle w:val="l-L2Char"/>
          <w:rFonts w:asciiTheme="minorHAnsi" w:hAnsiTheme="minorHAnsi"/>
          <w:b w:val="0"/>
          <w:u w:val="none"/>
        </w:rPr>
        <w:t xml:space="preserve">zhotovitel </w:t>
      </w:r>
      <w:r w:rsidRPr="009823A4">
        <w:rPr>
          <w:rStyle w:val="l-L2Char"/>
          <w:rFonts w:asciiTheme="minorHAnsi" w:hAnsiTheme="minorHAnsi"/>
          <w:b w:val="0"/>
          <w:u w:val="none"/>
        </w:rPr>
        <w:t>povinen řídit se těmito novými právními předpisy a návody (postupy</w:t>
      </w:r>
      <w:r w:rsidR="002D245C" w:rsidRPr="009823A4">
        <w:rPr>
          <w:rStyle w:val="l-L2Char"/>
          <w:rFonts w:asciiTheme="minorHAnsi" w:hAnsiTheme="minorHAnsi"/>
          <w:b w:val="0"/>
          <w:u w:val="none"/>
        </w:rPr>
        <w:t xml:space="preserve">), a to bez nároku na zvýšení ceny za Plnění. </w:t>
      </w:r>
    </w:p>
    <w:p w:rsidR="004F38A5" w:rsidRPr="009823A4" w:rsidRDefault="004F38A5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Zhotovitel se zavazuje při </w:t>
      </w:r>
      <w:r w:rsidR="008922D1" w:rsidRPr="009823A4">
        <w:rPr>
          <w:rFonts w:asciiTheme="minorHAnsi" w:hAnsiTheme="minorHAnsi"/>
          <w:b w:val="0"/>
          <w:szCs w:val="22"/>
          <w:u w:val="none"/>
        </w:rPr>
        <w:t>poskytování 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>. Ustanovení § 2594 a 2595 občanského zákoníku tímto nejsou dotčena.</w:t>
      </w:r>
    </w:p>
    <w:p w:rsidR="000708A3" w:rsidRPr="000935D6" w:rsidRDefault="00C26A5E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</w:rPr>
      </w:pPr>
      <w:r w:rsidRPr="000935D6">
        <w:rPr>
          <w:rStyle w:val="l-L2Char"/>
          <w:rFonts w:asciiTheme="minorHAnsi" w:hAnsiTheme="minorHAnsi"/>
          <w:b w:val="0"/>
          <w:u w:val="none"/>
        </w:rPr>
        <w:t>Zhotovitel</w:t>
      </w:r>
      <w:r w:rsidR="000708A3" w:rsidRPr="000935D6">
        <w:rPr>
          <w:rStyle w:val="l-L2Char"/>
          <w:rFonts w:asciiTheme="minorHAnsi" w:hAnsiTheme="minorHAnsi"/>
          <w:b w:val="0"/>
          <w:u w:val="none"/>
        </w:rPr>
        <w:t xml:space="preserve"> je podle ustanovení § 2 písm.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79106B" w:rsidRDefault="0079106B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Zhotovitel je povinen včas oznámit objednateli všechny okolnosti, které zjistil při poskytování Plnění a jež mohou mít vliv na změnu pokynů objednatele.</w:t>
      </w:r>
    </w:p>
    <w:p w:rsidR="002354EF" w:rsidRPr="00015643" w:rsidRDefault="002354EF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015643">
        <w:rPr>
          <w:rStyle w:val="l-L2Char"/>
          <w:rFonts w:asciiTheme="minorHAnsi" w:hAnsiTheme="minorHAnsi"/>
          <w:b w:val="0"/>
          <w:u w:val="none"/>
        </w:rPr>
        <w:t xml:space="preserve">Zhotovitel je povinen předložit objednateli platný doklad o uzavřeném pojištění profesní odpovědnosti ve výši minimálně </w:t>
      </w:r>
      <w:r w:rsidR="009F466C" w:rsidRPr="00015643">
        <w:rPr>
          <w:rStyle w:val="l-L2Char"/>
          <w:rFonts w:asciiTheme="minorHAnsi" w:hAnsiTheme="minorHAnsi"/>
          <w:b w:val="0"/>
          <w:u w:val="none"/>
        </w:rPr>
        <w:t>5</w:t>
      </w:r>
      <w:r w:rsidR="00700B22" w:rsidRPr="00015643">
        <w:rPr>
          <w:rStyle w:val="l-L2Char"/>
          <w:rFonts w:asciiTheme="minorHAnsi" w:hAnsiTheme="minorHAnsi"/>
          <w:b w:val="0"/>
          <w:u w:val="none"/>
        </w:rPr>
        <w:t>00.000,</w:t>
      </w:r>
      <w:r w:rsidRPr="00015643">
        <w:rPr>
          <w:rStyle w:val="l-L2Char"/>
          <w:rFonts w:asciiTheme="minorHAnsi" w:hAnsiTheme="minorHAnsi"/>
          <w:b w:val="0"/>
          <w:u w:val="none"/>
        </w:rPr>
        <w:t>-</w:t>
      </w:r>
      <w:r w:rsidR="00700B22" w:rsidRPr="00015643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015643">
        <w:rPr>
          <w:rStyle w:val="l-L2Char"/>
          <w:rFonts w:asciiTheme="minorHAnsi" w:hAnsiTheme="minorHAnsi"/>
          <w:b w:val="0"/>
          <w:u w:val="none"/>
        </w:rPr>
        <w:t xml:space="preserve">Kč, a to </w:t>
      </w:r>
      <w:r w:rsidR="002B5344" w:rsidRPr="00015643">
        <w:rPr>
          <w:rStyle w:val="l-L2Char"/>
          <w:rFonts w:asciiTheme="minorHAnsi" w:hAnsiTheme="minorHAnsi"/>
          <w:b w:val="0"/>
          <w:u w:val="none"/>
        </w:rPr>
        <w:t xml:space="preserve">nejpozději </w:t>
      </w:r>
      <w:r w:rsidRPr="00015643">
        <w:rPr>
          <w:rStyle w:val="l-L2Char"/>
          <w:rFonts w:asciiTheme="minorHAnsi" w:hAnsiTheme="minorHAnsi"/>
          <w:b w:val="0"/>
          <w:u w:val="none"/>
        </w:rPr>
        <w:t>v den podpisu smlouvy.</w:t>
      </w:r>
    </w:p>
    <w:p w:rsidR="00426FA0" w:rsidRPr="009823A4" w:rsidRDefault="00426FA0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Zhotovitel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:rsidR="00426FA0" w:rsidRPr="009823A4" w:rsidRDefault="00426FA0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Zhotovitel nenese odpovědnost za správnost údajů převzatých z katastru nemovitostí</w:t>
      </w:r>
      <w:r w:rsidR="00131905" w:rsidRPr="009823A4">
        <w:rPr>
          <w:rStyle w:val="l-L2Char"/>
          <w:rFonts w:asciiTheme="minorHAnsi" w:hAnsiTheme="minorHAnsi"/>
          <w:b w:val="0"/>
          <w:u w:val="none"/>
        </w:rPr>
        <w:t>, je však povinen jejich správnost náležitě ověřit v rozsahu nezbytném pro poskytnutí Plnění dle této smlouvy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. </w:t>
      </w:r>
    </w:p>
    <w:p w:rsidR="00884ED8" w:rsidRPr="009823A4" w:rsidRDefault="00884ED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Pokud byla k provedení </w:t>
      </w:r>
      <w:r w:rsidR="00035F68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užita věc opatřená objednatelem, snižuje se cena o její hodnotu.</w:t>
      </w:r>
    </w:p>
    <w:p w:rsidR="00884ED8" w:rsidRPr="009823A4" w:rsidRDefault="00884ED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. </w:t>
      </w:r>
    </w:p>
    <w:p w:rsidR="00426FA0" w:rsidRPr="009823A4" w:rsidRDefault="00426FA0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Smluvní strany se dohodly na tom, že zhotovitel není oprávněn výstupy Plnění či podklady pro jeho vytvoření poskytnuté objednatelem bez písemného souhlasu objednatele dále prodávat, poskytovat třetím osobám, zveřejňovat či s n</w:t>
      </w:r>
      <w:r w:rsidR="00D63D05" w:rsidRPr="009823A4">
        <w:rPr>
          <w:rStyle w:val="l-L2Char"/>
          <w:rFonts w:asciiTheme="minorHAnsi" w:hAnsiTheme="minorHAnsi"/>
          <w:b w:val="0"/>
          <w:u w:val="none"/>
        </w:rPr>
        <w:t>imi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jinak nakládat.</w:t>
      </w:r>
    </w:p>
    <w:p w:rsidR="006436C8" w:rsidRPr="009823A4" w:rsidRDefault="00256FEE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Objednatel</w:t>
      </w:r>
      <w:r w:rsidR="001F4E7C" w:rsidRPr="009823A4">
        <w:rPr>
          <w:rStyle w:val="l-L2Char"/>
          <w:rFonts w:asciiTheme="minorHAnsi" w:hAnsiTheme="minorHAnsi"/>
          <w:b w:val="0"/>
          <w:u w:val="none"/>
        </w:rPr>
        <w:t xml:space="preserve"> je </w:t>
      </w:r>
      <w:r w:rsidR="00D63D05" w:rsidRPr="009823A4">
        <w:rPr>
          <w:rStyle w:val="l-L2Char"/>
          <w:rFonts w:asciiTheme="minorHAnsi" w:hAnsiTheme="minorHAnsi"/>
          <w:b w:val="0"/>
          <w:u w:val="none"/>
        </w:rPr>
        <w:t xml:space="preserve">v nezbytném rozsahu </w:t>
      </w:r>
      <w:r w:rsidR="001F4E7C" w:rsidRPr="009823A4">
        <w:rPr>
          <w:rStyle w:val="l-L2Char"/>
          <w:rFonts w:asciiTheme="minorHAnsi" w:hAnsiTheme="minorHAnsi"/>
          <w:b w:val="0"/>
          <w:u w:val="none"/>
        </w:rPr>
        <w:t xml:space="preserve">povinen poskytnout </w:t>
      </w:r>
      <w:r w:rsidR="00660870" w:rsidRPr="009823A4">
        <w:rPr>
          <w:rStyle w:val="l-L2Char"/>
          <w:rFonts w:asciiTheme="minorHAnsi" w:hAnsiTheme="minorHAnsi"/>
          <w:b w:val="0"/>
          <w:u w:val="none"/>
        </w:rPr>
        <w:t>zhotoviteli</w:t>
      </w:r>
      <w:r w:rsidR="001F4E7C" w:rsidRPr="009823A4">
        <w:rPr>
          <w:rStyle w:val="l-L2Char"/>
          <w:rFonts w:asciiTheme="minorHAnsi" w:hAnsiTheme="minorHAnsi"/>
          <w:b w:val="0"/>
          <w:u w:val="none"/>
        </w:rPr>
        <w:t xml:space="preserve"> součinnost pro poskytování Plně</w:t>
      </w:r>
      <w:r w:rsidR="00660870" w:rsidRPr="009823A4">
        <w:rPr>
          <w:rStyle w:val="l-L2Char"/>
          <w:rFonts w:asciiTheme="minorHAnsi" w:hAnsiTheme="minorHAnsi"/>
          <w:b w:val="0"/>
          <w:u w:val="none"/>
        </w:rPr>
        <w:t xml:space="preserve">ní. </w:t>
      </w:r>
      <w:r w:rsidR="006436C8" w:rsidRPr="009823A4">
        <w:rPr>
          <w:rFonts w:asciiTheme="minorHAnsi" w:hAnsiTheme="minorHAnsi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9823A4">
        <w:rPr>
          <w:rFonts w:asciiTheme="minorHAnsi" w:hAnsiTheme="minorHAnsi"/>
          <w:b w:val="0"/>
          <w:szCs w:val="22"/>
          <w:u w:val="none"/>
        </w:rPr>
        <w:t xml:space="preserve"> od smlouvy odstoupit</w:t>
      </w:r>
      <w:r w:rsidR="006436C8" w:rsidRPr="009823A4">
        <w:rPr>
          <w:rFonts w:asciiTheme="minorHAnsi" w:hAnsiTheme="minorHAnsi"/>
          <w:b w:val="0"/>
          <w:szCs w:val="22"/>
          <w:u w:val="none"/>
        </w:rPr>
        <w:t xml:space="preserve">, pokud na to upozornil objednatele.  </w:t>
      </w:r>
    </w:p>
    <w:p w:rsidR="00A13487" w:rsidRPr="00015643" w:rsidRDefault="00A13487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Objednatel je oprávněn kontrolovat, zda je Plnění poskytováno zhotovitelem řádně a v souladu s touto smlouvou, jeho pokyny a příslušnými právními předpisy</w:t>
      </w:r>
      <w:r w:rsidRPr="00015643">
        <w:rPr>
          <w:rStyle w:val="l-L2Char"/>
          <w:rFonts w:asciiTheme="minorHAnsi" w:hAnsiTheme="minorHAnsi"/>
          <w:b w:val="0"/>
          <w:u w:val="none"/>
        </w:rPr>
        <w:t xml:space="preserve">. </w:t>
      </w:r>
      <w:r w:rsidR="00495FA3" w:rsidRPr="00015643">
        <w:rPr>
          <w:rStyle w:val="l-L2Char"/>
          <w:rFonts w:asciiTheme="minorHAnsi" w:hAnsiTheme="minorHAnsi"/>
          <w:b w:val="0"/>
          <w:u w:val="none"/>
        </w:rPr>
        <w:t>Za účelem průběžných kontrol provádění díla budou svolány minimálně 2 kontrolní dny. Zhotovitel je povinen se těchto kontrolních dnů zúčastnit a předložit ke kontrole předběžný návrh řešení (situaci, vzorové řezy) a další potřebné doklady o provádění díla</w:t>
      </w:r>
      <w:r w:rsidR="00015643" w:rsidRPr="00015643">
        <w:rPr>
          <w:rStyle w:val="l-L2Char"/>
          <w:rFonts w:asciiTheme="minorHAnsi" w:hAnsiTheme="minorHAnsi"/>
          <w:b w:val="0"/>
          <w:u w:val="none"/>
        </w:rPr>
        <w:t xml:space="preserve"> dle pokynů objednatele</w:t>
      </w:r>
      <w:r w:rsidR="00495FA3" w:rsidRPr="00015643">
        <w:rPr>
          <w:rStyle w:val="l-L2Char"/>
          <w:rFonts w:asciiTheme="minorHAnsi" w:hAnsiTheme="minorHAnsi"/>
          <w:b w:val="0"/>
          <w:u w:val="none"/>
        </w:rPr>
        <w:t>.</w:t>
      </w:r>
    </w:p>
    <w:p w:rsidR="00E72C64" w:rsidRPr="009823A4" w:rsidRDefault="00E72C64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:rsidR="00536E8C" w:rsidRPr="00A51D5C" w:rsidRDefault="00536E8C" w:rsidP="009E6563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bookmarkStart w:id="1" w:name="_Ref376528450"/>
      <w:r w:rsidR="00EA6F75" w:rsidRPr="00A51D5C">
        <w:rPr>
          <w:rFonts w:asciiTheme="minorHAnsi" w:hAnsiTheme="minorHAnsi"/>
          <w:u w:val="none"/>
        </w:rPr>
        <w:t>T</w:t>
      </w:r>
      <w:r w:rsidR="008960AA" w:rsidRPr="00A51D5C">
        <w:rPr>
          <w:rFonts w:asciiTheme="minorHAnsi" w:hAnsiTheme="minorHAnsi"/>
          <w:u w:val="none"/>
        </w:rPr>
        <w:t>ermín plnění</w:t>
      </w:r>
      <w:bookmarkEnd w:id="1"/>
    </w:p>
    <w:p w:rsidR="008011A3" w:rsidRPr="009823A4" w:rsidRDefault="008011A3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left"/>
        <w:rPr>
          <w:rFonts w:asciiTheme="minorHAnsi" w:hAnsiTheme="minorHAnsi"/>
          <w:b w:val="0"/>
          <w:szCs w:val="22"/>
          <w:u w:val="none"/>
        </w:rPr>
      </w:pPr>
      <w:bookmarkStart w:id="2" w:name="_Ref376374899"/>
      <w:bookmarkStart w:id="3" w:name="_Ref376425265"/>
      <w:r w:rsidRPr="009823A4">
        <w:rPr>
          <w:rFonts w:asciiTheme="minorHAnsi" w:hAnsiTheme="minorHAnsi"/>
          <w:b w:val="0"/>
          <w:szCs w:val="22"/>
          <w:u w:val="none"/>
        </w:rPr>
        <w:t>Zhotovitel se zavazuje poskytovat Plnění v následujících termínech:</w:t>
      </w:r>
      <w:bookmarkEnd w:id="2"/>
      <w:bookmarkEnd w:id="3"/>
    </w:p>
    <w:p w:rsidR="00A50845" w:rsidRPr="00D2231B" w:rsidRDefault="00A50845" w:rsidP="00D235BD">
      <w:pPr>
        <w:pStyle w:val="l-L1"/>
        <w:keepNext w:val="0"/>
        <w:numPr>
          <w:ilvl w:val="2"/>
          <w:numId w:val="3"/>
        </w:numPr>
        <w:spacing w:before="120" w:after="120"/>
        <w:ind w:left="1332" w:hanging="595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Termín předání </w:t>
      </w:r>
      <w:r w:rsidR="002B5344" w:rsidRPr="00C65DE5">
        <w:rPr>
          <w:rStyle w:val="l-L2Char"/>
          <w:rFonts w:asciiTheme="minorHAnsi" w:hAnsiTheme="minorHAnsi"/>
          <w:b w:val="0"/>
          <w:u w:val="none"/>
        </w:rPr>
        <w:t>projektov</w:t>
      </w:r>
      <w:r w:rsidR="002B5344">
        <w:rPr>
          <w:rStyle w:val="l-L2Char"/>
          <w:rFonts w:asciiTheme="minorHAnsi" w:hAnsiTheme="minorHAnsi"/>
          <w:b w:val="0"/>
          <w:u w:val="none"/>
        </w:rPr>
        <w:t>é</w:t>
      </w:r>
      <w:r w:rsidR="002B5344" w:rsidRPr="00C65DE5">
        <w:rPr>
          <w:rStyle w:val="l-L2Char"/>
          <w:rFonts w:asciiTheme="minorHAnsi" w:hAnsiTheme="minorHAnsi"/>
          <w:b w:val="0"/>
          <w:u w:val="none"/>
        </w:rPr>
        <w:t xml:space="preserve"> dokumentac</w:t>
      </w:r>
      <w:r w:rsidR="00DC5B2F">
        <w:rPr>
          <w:rStyle w:val="l-L2Char"/>
          <w:rFonts w:asciiTheme="minorHAnsi" w:hAnsiTheme="minorHAnsi"/>
          <w:b w:val="0"/>
          <w:u w:val="none"/>
        </w:rPr>
        <w:t>e</w:t>
      </w:r>
      <w:r w:rsidR="002B5344" w:rsidRPr="00A43F9C">
        <w:rPr>
          <w:rStyle w:val="l-L2Char"/>
          <w:rFonts w:asciiTheme="minorHAnsi" w:hAnsiTheme="minorHAnsi"/>
          <w:b w:val="0"/>
          <w:u w:val="none"/>
        </w:rPr>
        <w:t xml:space="preserve">: </w:t>
      </w:r>
      <w:r w:rsidR="00E46FD4" w:rsidRPr="00A43F9C">
        <w:rPr>
          <w:rStyle w:val="l-L2Char"/>
          <w:rFonts w:asciiTheme="minorHAnsi" w:hAnsiTheme="minorHAnsi"/>
          <w:b w:val="0"/>
          <w:u w:val="none"/>
        </w:rPr>
        <w:t xml:space="preserve"> </w:t>
      </w:r>
      <w:proofErr w:type="gramStart"/>
      <w:r w:rsidR="00290C23">
        <w:rPr>
          <w:rStyle w:val="l-L2Char"/>
          <w:rFonts w:asciiTheme="minorHAnsi" w:hAnsiTheme="minorHAnsi"/>
          <w:u w:val="none"/>
        </w:rPr>
        <w:t>28</w:t>
      </w:r>
      <w:r w:rsidR="008E09B5" w:rsidRPr="008E09B5">
        <w:rPr>
          <w:rStyle w:val="l-L2Char"/>
          <w:rFonts w:asciiTheme="minorHAnsi" w:hAnsiTheme="minorHAnsi"/>
          <w:u w:val="none"/>
        </w:rPr>
        <w:t>.</w:t>
      </w:r>
      <w:r w:rsidR="00290C23">
        <w:rPr>
          <w:rStyle w:val="l-L2Char"/>
          <w:rFonts w:asciiTheme="minorHAnsi" w:hAnsiTheme="minorHAnsi"/>
          <w:u w:val="none"/>
        </w:rPr>
        <w:t>2</w:t>
      </w:r>
      <w:r w:rsidR="00700B22" w:rsidRPr="008E09B5">
        <w:rPr>
          <w:rFonts w:ascii="Calibri" w:hAnsi="Calibri"/>
          <w:bCs/>
          <w:snapToGrid w:val="0"/>
          <w:u w:val="none"/>
          <w:lang w:val="en-US"/>
        </w:rPr>
        <w:t>.201</w:t>
      </w:r>
      <w:r w:rsidR="00696E3D">
        <w:rPr>
          <w:rFonts w:ascii="Calibri" w:hAnsi="Calibri"/>
          <w:bCs/>
          <w:snapToGrid w:val="0"/>
          <w:u w:val="none"/>
          <w:lang w:val="en-US"/>
        </w:rPr>
        <w:t>7</w:t>
      </w:r>
      <w:proofErr w:type="gramEnd"/>
      <w:r w:rsidR="00700B22" w:rsidRPr="00A43F9C">
        <w:rPr>
          <w:rStyle w:val="l-L2Char"/>
          <w:rFonts w:ascii="Calibri" w:hAnsi="Calibri"/>
          <w:b w:val="0"/>
          <w:u w:val="none"/>
        </w:rPr>
        <w:t>.</w:t>
      </w:r>
    </w:p>
    <w:p w:rsidR="000203F2" w:rsidRPr="00A51D5C" w:rsidRDefault="000203F2" w:rsidP="009E6563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Pr="00A51D5C">
        <w:rPr>
          <w:rFonts w:asciiTheme="minorHAnsi" w:hAnsiTheme="minorHAnsi"/>
          <w:u w:val="none"/>
        </w:rPr>
        <w:t xml:space="preserve">Předání a převzetí </w:t>
      </w:r>
      <w:r w:rsidR="008C126A" w:rsidRPr="00A51D5C">
        <w:rPr>
          <w:rFonts w:asciiTheme="minorHAnsi" w:hAnsiTheme="minorHAnsi"/>
          <w:u w:val="none"/>
        </w:rPr>
        <w:t>Plnění</w:t>
      </w:r>
    </w:p>
    <w:p w:rsidR="001D70C2" w:rsidRPr="00700B22" w:rsidRDefault="001D70C2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="Calibri" w:hAnsi="Calibr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Místem pro předání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je </w:t>
      </w:r>
      <w:r w:rsidR="00B40CED" w:rsidRPr="009823A4">
        <w:rPr>
          <w:rStyle w:val="l-L2Char"/>
          <w:rFonts w:asciiTheme="minorHAnsi" w:hAnsiTheme="minorHAnsi"/>
          <w:b w:val="0"/>
          <w:u w:val="none"/>
        </w:rPr>
        <w:t xml:space="preserve">sídlo </w:t>
      </w:r>
      <w:r w:rsidR="00B40CED" w:rsidRPr="00C3113C">
        <w:rPr>
          <w:rStyle w:val="l-L2Char"/>
          <w:rFonts w:asciiTheme="minorHAnsi" w:hAnsiTheme="minorHAnsi"/>
          <w:b w:val="0"/>
          <w:u w:val="none"/>
        </w:rPr>
        <w:t xml:space="preserve">Pobočky </w:t>
      </w:r>
      <w:r w:rsidR="00B40CED" w:rsidRPr="006C3F2A">
        <w:rPr>
          <w:rFonts w:ascii="Calibri" w:hAnsi="Calibri"/>
          <w:b w:val="0"/>
          <w:u w:val="none"/>
        </w:rPr>
        <w:t xml:space="preserve">Uherské Hradiště, </w:t>
      </w:r>
      <w:proofErr w:type="spellStart"/>
      <w:r w:rsidR="00B40CED" w:rsidRPr="006C3F2A">
        <w:rPr>
          <w:rFonts w:ascii="Calibri" w:hAnsi="Calibri"/>
          <w:b w:val="0"/>
          <w:u w:val="none"/>
        </w:rPr>
        <w:t>Protzkarova</w:t>
      </w:r>
      <w:proofErr w:type="spellEnd"/>
      <w:r w:rsidR="00B40CED" w:rsidRPr="006C3F2A">
        <w:rPr>
          <w:rFonts w:ascii="Calibri" w:hAnsi="Calibri"/>
          <w:b w:val="0"/>
          <w:u w:val="none"/>
        </w:rPr>
        <w:t xml:space="preserve"> 1180, 686 01 Uherské Hradiště</w:t>
      </w:r>
      <w:r w:rsidR="00700B22">
        <w:rPr>
          <w:rFonts w:ascii="Calibri" w:hAnsi="Calibri"/>
          <w:b w:val="0"/>
          <w:u w:val="none"/>
        </w:rPr>
        <w:t>.</w:t>
      </w:r>
      <w:r w:rsidR="00700B22" w:rsidRPr="002E29A0">
        <w:rPr>
          <w:rFonts w:ascii="Calibri" w:hAnsi="Calibri"/>
          <w:b w:val="0"/>
          <w:u w:val="none"/>
        </w:rPr>
        <w:t xml:space="preserve"> </w:t>
      </w:r>
    </w:p>
    <w:p w:rsidR="006A2FB2" w:rsidRPr="009823A4" w:rsidRDefault="006A2FB2" w:rsidP="00D235BD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Zhotovitel nese až do okamžiku předání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nebezpečí za škody na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C3113C" w:rsidRPr="00B275A1" w:rsidRDefault="0013772F" w:rsidP="00B275A1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Zhotovitel se zavazuje dokončit a předat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006164" w:rsidRPr="009823A4">
        <w:rPr>
          <w:rStyle w:val="l-L2Char"/>
          <w:rFonts w:asciiTheme="minorHAnsi" w:hAnsiTheme="minorHAnsi"/>
          <w:b w:val="0"/>
          <w:u w:val="none"/>
        </w:rPr>
        <w:t xml:space="preserve"> objednateli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v souladu s touto smlouvou. </w:t>
      </w:r>
      <w:r w:rsidR="00700B22">
        <w:rPr>
          <w:rStyle w:val="l-L2Char"/>
          <w:rFonts w:asciiTheme="minorHAnsi" w:hAnsiTheme="minorHAnsi"/>
          <w:b w:val="0"/>
          <w:u w:val="none"/>
        </w:rPr>
        <w:br/>
      </w:r>
      <w:r w:rsidRPr="009823A4">
        <w:rPr>
          <w:rFonts w:asciiTheme="minorHAnsi" w:hAnsiTheme="minorHAnsi"/>
          <w:b w:val="0"/>
          <w:szCs w:val="22"/>
          <w:u w:val="none"/>
        </w:rPr>
        <w:t xml:space="preserve">O předání a převzetí </w:t>
      </w:r>
      <w:r w:rsidR="004932C8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</w:t>
      </w:r>
      <w:r w:rsidR="00426FA0" w:rsidRPr="009823A4">
        <w:rPr>
          <w:rFonts w:asciiTheme="minorHAnsi" w:hAnsiTheme="minorHAnsi"/>
          <w:b w:val="0"/>
          <w:szCs w:val="22"/>
          <w:u w:val="none"/>
        </w:rPr>
        <w:t>bude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vyhotoven protokol, jenž </w:t>
      </w:r>
      <w:r w:rsidR="00426FA0" w:rsidRPr="009823A4">
        <w:rPr>
          <w:rFonts w:asciiTheme="minorHAnsi" w:hAnsiTheme="minorHAnsi"/>
          <w:b w:val="0"/>
          <w:szCs w:val="22"/>
          <w:u w:val="none"/>
        </w:rPr>
        <w:t>bude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převzato s výhradami, či bez výhrad</w:t>
      </w:r>
      <w:r w:rsidR="006A2FB2" w:rsidRPr="009823A4">
        <w:rPr>
          <w:rStyle w:val="l-L2Char"/>
          <w:rFonts w:asciiTheme="minorHAnsi" w:hAnsiTheme="minorHAnsi"/>
          <w:b w:val="0"/>
          <w:u w:val="none"/>
        </w:rPr>
        <w:t xml:space="preserve">. </w:t>
      </w:r>
      <w:r w:rsidR="00C3113C" w:rsidRPr="00015643">
        <w:rPr>
          <w:rStyle w:val="l-L2Char"/>
          <w:rFonts w:asciiTheme="minorHAnsi" w:hAnsiTheme="minorHAnsi"/>
          <w:b w:val="0"/>
          <w:u w:val="none"/>
        </w:rPr>
        <w:t>V případě zjištění vad či nedodělků budou tyto specifikovány v protokolu s uvedením lhůty jejich odstranění</w:t>
      </w:r>
      <w:r w:rsidR="00C3113C" w:rsidRPr="00C3113C">
        <w:rPr>
          <w:rStyle w:val="l-L2Char"/>
          <w:rFonts w:asciiTheme="minorHAnsi" w:hAnsiTheme="minorHAnsi"/>
          <w:b w:val="0"/>
          <w:u w:val="none"/>
        </w:rPr>
        <w:t xml:space="preserve">. </w:t>
      </w:r>
      <w:r w:rsidR="002411D5" w:rsidRPr="009823A4">
        <w:rPr>
          <w:rStyle w:val="l-L2Char"/>
          <w:rFonts w:asciiTheme="minorHAnsi" w:hAnsiTheme="minorHAnsi"/>
          <w:b w:val="0"/>
          <w:u w:val="none"/>
        </w:rPr>
        <w:t>O</w:t>
      </w:r>
      <w:r w:rsidR="006A2FB2" w:rsidRPr="009823A4">
        <w:rPr>
          <w:rStyle w:val="l-L2Char"/>
          <w:rFonts w:asciiTheme="minorHAnsi" w:hAnsiTheme="minorHAnsi"/>
          <w:b w:val="0"/>
          <w:u w:val="none"/>
        </w:rPr>
        <w:t>kamžikem</w:t>
      </w:r>
      <w:r w:rsidR="002411D5" w:rsidRPr="009823A4">
        <w:rPr>
          <w:rStyle w:val="l-L2Char"/>
          <w:rFonts w:asciiTheme="minorHAnsi" w:hAnsiTheme="minorHAnsi"/>
          <w:b w:val="0"/>
          <w:u w:val="none"/>
        </w:rPr>
        <w:t xml:space="preserve"> převzetí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6A2FB2" w:rsidRPr="009823A4">
        <w:rPr>
          <w:rStyle w:val="l-L2Char"/>
          <w:rFonts w:asciiTheme="minorHAnsi" w:hAnsiTheme="minorHAnsi"/>
          <w:b w:val="0"/>
          <w:u w:val="none"/>
        </w:rPr>
        <w:t xml:space="preserve"> přechází na objednatele </w:t>
      </w:r>
      <w:r w:rsidR="0040724D" w:rsidRPr="009823A4">
        <w:rPr>
          <w:rStyle w:val="l-L2Char"/>
          <w:rFonts w:asciiTheme="minorHAnsi" w:hAnsiTheme="minorHAnsi"/>
          <w:b w:val="0"/>
          <w:u w:val="none"/>
        </w:rPr>
        <w:t>vlastnické právo k 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40724D" w:rsidRPr="009823A4">
        <w:rPr>
          <w:rStyle w:val="l-L2Char"/>
          <w:rFonts w:asciiTheme="minorHAnsi" w:hAnsiTheme="minorHAnsi"/>
          <w:b w:val="0"/>
          <w:u w:val="none"/>
        </w:rPr>
        <w:t xml:space="preserve"> a přechází na něj nebezpečí škody na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6A2FB2"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236919" w:rsidRPr="00A51D5C" w:rsidRDefault="00236919" w:rsidP="00A51D5C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="008960AA" w:rsidRPr="00A51D5C">
        <w:rPr>
          <w:rFonts w:asciiTheme="minorHAnsi" w:hAnsiTheme="minorHAnsi"/>
          <w:u w:val="none"/>
        </w:rPr>
        <w:t>Cena a způsob platby</w:t>
      </w:r>
    </w:p>
    <w:p w:rsidR="001D70C2" w:rsidRPr="009823A4" w:rsidRDefault="00DE5AF1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Smluvní cena byla stanovena na základě nabídky zhotovitele ze dne </w:t>
      </w:r>
      <w:proofErr w:type="gramStart"/>
      <w:r w:rsidR="0006498D">
        <w:rPr>
          <w:rFonts w:asciiTheme="minorHAnsi" w:hAnsiTheme="minorHAnsi"/>
          <w:b w:val="0"/>
          <w:bCs/>
          <w:snapToGrid w:val="0"/>
          <w:u w:val="none"/>
          <w:lang w:val="en-US"/>
        </w:rPr>
        <w:t>4.8.2016</w:t>
      </w:r>
      <w:proofErr w:type="gramEnd"/>
      <w:r w:rsidR="00C3113C">
        <w:rPr>
          <w:rFonts w:asciiTheme="minorHAnsi" w:hAnsiTheme="minorHAnsi"/>
          <w:b w:val="0"/>
          <w:bCs/>
          <w:snapToGrid w:val="0"/>
          <w:u w:val="none"/>
          <w:lang w:val="en-US"/>
        </w:rPr>
        <w:t>.</w:t>
      </w:r>
      <w:r w:rsidR="00B857F4" w:rsidRPr="009823A4">
        <w:rPr>
          <w:rFonts w:asciiTheme="minorHAnsi" w:hAnsiTheme="minorHAnsi"/>
          <w:b w:val="0"/>
          <w:bCs/>
          <w:snapToGrid w:val="0"/>
          <w:u w:val="none"/>
          <w:lang w:val="en-US"/>
        </w:rPr>
        <w:t xml:space="preserve"> </w:t>
      </w:r>
      <w:r w:rsidR="000C0EC4">
        <w:rPr>
          <w:rStyle w:val="l-L2Char"/>
          <w:rFonts w:asciiTheme="minorHAnsi" w:hAnsiTheme="minorHAnsi"/>
          <w:b w:val="0"/>
          <w:u w:val="none"/>
        </w:rPr>
        <w:t xml:space="preserve"> </w:t>
      </w:r>
    </w:p>
    <w:p w:rsidR="00E21203" w:rsidRDefault="00A73E9B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Celková cena za provedení </w:t>
      </w:r>
      <w:r>
        <w:rPr>
          <w:rStyle w:val="l-L2Char"/>
          <w:rFonts w:asciiTheme="minorHAnsi" w:hAnsiTheme="minorHAnsi"/>
          <w:b w:val="0"/>
          <w:u w:val="none"/>
        </w:rPr>
        <w:t>projektov</w:t>
      </w:r>
      <w:r w:rsidR="00290C23">
        <w:rPr>
          <w:rStyle w:val="l-L2Char"/>
          <w:rFonts w:asciiTheme="minorHAnsi" w:hAnsiTheme="minorHAnsi"/>
          <w:b w:val="0"/>
          <w:u w:val="none"/>
        </w:rPr>
        <w:t>é</w:t>
      </w:r>
      <w:r>
        <w:rPr>
          <w:rStyle w:val="l-L2Char"/>
          <w:rFonts w:asciiTheme="minorHAnsi" w:hAnsiTheme="minorHAnsi"/>
          <w:b w:val="0"/>
          <w:u w:val="none"/>
        </w:rPr>
        <w:t xml:space="preserve"> dokumentac</w:t>
      </w:r>
      <w:r w:rsidR="00290C23">
        <w:rPr>
          <w:rStyle w:val="l-L2Char"/>
          <w:rFonts w:asciiTheme="minorHAnsi" w:hAnsiTheme="minorHAnsi"/>
          <w:b w:val="0"/>
          <w:u w:val="none"/>
        </w:rPr>
        <w:t>e</w:t>
      </w:r>
      <w:r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činí </w:t>
      </w:r>
      <w:r w:rsidR="0006498D">
        <w:rPr>
          <w:rFonts w:asciiTheme="minorHAnsi" w:hAnsiTheme="minorHAnsi"/>
          <w:bCs/>
          <w:snapToGrid w:val="0"/>
          <w:lang w:val="en-US"/>
        </w:rPr>
        <w:t>200.301</w:t>
      </w:r>
      <w:r w:rsidRPr="009823A4">
        <w:rPr>
          <w:rStyle w:val="l-L2Char"/>
          <w:rFonts w:asciiTheme="minorHAnsi" w:hAnsiTheme="minorHAnsi"/>
          <w:u w:val="none"/>
        </w:rPr>
        <w:t xml:space="preserve">,- Kč bez DPH,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tj. </w:t>
      </w:r>
      <w:r w:rsidR="0006498D">
        <w:rPr>
          <w:rFonts w:asciiTheme="minorHAnsi" w:hAnsiTheme="minorHAnsi"/>
          <w:bCs/>
          <w:snapToGrid w:val="0"/>
          <w:lang w:val="en-US"/>
        </w:rPr>
        <w:t>242.364</w:t>
      </w:r>
      <w:r w:rsidRPr="009823A4">
        <w:rPr>
          <w:rStyle w:val="l-L2Char"/>
          <w:rFonts w:asciiTheme="minorHAnsi" w:hAnsiTheme="minorHAnsi"/>
          <w:b w:val="0"/>
          <w:u w:val="none"/>
        </w:rPr>
        <w:t>,-</w:t>
      </w:r>
      <w:r w:rsidRPr="009823A4">
        <w:rPr>
          <w:rStyle w:val="l-L2Char"/>
          <w:rFonts w:asciiTheme="minorHAnsi" w:hAnsiTheme="minorHAnsi"/>
          <w:u w:val="none"/>
        </w:rPr>
        <w:t xml:space="preserve"> Kč </w:t>
      </w:r>
      <w:r>
        <w:rPr>
          <w:rStyle w:val="l-L2Char"/>
          <w:rFonts w:asciiTheme="minorHAnsi" w:hAnsiTheme="minorHAnsi"/>
          <w:u w:val="none"/>
        </w:rPr>
        <w:t>včetně</w:t>
      </w:r>
      <w:r w:rsidRPr="009823A4">
        <w:rPr>
          <w:rStyle w:val="l-L2Char"/>
          <w:rFonts w:asciiTheme="minorHAnsi" w:hAnsiTheme="minorHAnsi"/>
          <w:u w:val="none"/>
        </w:rPr>
        <w:t> DPH</w:t>
      </w:r>
      <w:r w:rsidRPr="009823A4">
        <w:rPr>
          <w:rStyle w:val="l-L2Char"/>
          <w:rFonts w:asciiTheme="minorHAnsi" w:hAnsiTheme="minorHAnsi"/>
          <w:b w:val="0"/>
          <w:u w:val="none"/>
        </w:rPr>
        <w:t>. DPH bude účtována v příslušné výši stanovené zákonem</w:t>
      </w:r>
      <w:r w:rsidR="00B40CED">
        <w:rPr>
          <w:rStyle w:val="l-L2Char"/>
          <w:rFonts w:asciiTheme="minorHAnsi" w:hAnsiTheme="minorHAnsi"/>
          <w:b w:val="0"/>
          <w:u w:val="none"/>
        </w:rPr>
        <w:t>.</w:t>
      </w:r>
    </w:p>
    <w:p w:rsidR="00C30DBF" w:rsidRPr="009823A4" w:rsidRDefault="00C30DBF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Objednatel neposkytuje zálohy a zhotoviteli nepřísluší během </w:t>
      </w:r>
      <w:r w:rsidR="00F55456" w:rsidRPr="009823A4">
        <w:rPr>
          <w:rFonts w:asciiTheme="minorHAnsi" w:hAnsiTheme="minorHAnsi"/>
          <w:b w:val="0"/>
          <w:szCs w:val="22"/>
          <w:u w:val="none"/>
        </w:rPr>
        <w:t>poskytování 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přiměřená část </w:t>
      </w:r>
      <w:r w:rsidR="00C1681E" w:rsidRPr="009823A4">
        <w:rPr>
          <w:rFonts w:asciiTheme="minorHAnsi" w:hAnsiTheme="minorHAnsi"/>
          <w:b w:val="0"/>
          <w:szCs w:val="22"/>
          <w:u w:val="none"/>
        </w:rPr>
        <w:t>ceny s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 přihlédnutím k vynaloženým nákladům.  </w:t>
      </w:r>
    </w:p>
    <w:p w:rsidR="0005524A" w:rsidRDefault="003F63A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Cena za Plnění se hradí na základě faktury, kterou z</w:t>
      </w:r>
      <w:r w:rsidR="0005524A" w:rsidRPr="009823A4">
        <w:rPr>
          <w:rStyle w:val="l-L2Char"/>
          <w:rFonts w:asciiTheme="minorHAnsi" w:hAnsiTheme="minorHAnsi"/>
          <w:b w:val="0"/>
          <w:u w:val="none"/>
        </w:rPr>
        <w:t xml:space="preserve">hotovitel předloží objednateli </w:t>
      </w:r>
      <w:r w:rsidR="006B0081" w:rsidRPr="009823A4">
        <w:rPr>
          <w:rStyle w:val="l-L2Char"/>
          <w:rFonts w:asciiTheme="minorHAnsi" w:hAnsiTheme="minorHAnsi"/>
          <w:b w:val="0"/>
          <w:u w:val="none"/>
        </w:rPr>
        <w:t xml:space="preserve">za provedení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6B0081" w:rsidRPr="009823A4">
        <w:rPr>
          <w:rStyle w:val="l-L2Char"/>
          <w:rFonts w:asciiTheme="minorHAnsi" w:hAnsiTheme="minorHAnsi"/>
          <w:b w:val="0"/>
          <w:u w:val="none"/>
        </w:rPr>
        <w:t xml:space="preserve"> po řádném převzetí </w:t>
      </w:r>
      <w:r w:rsidR="004932C8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05524A"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C3113C" w:rsidRPr="00015643" w:rsidRDefault="00C3113C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015643">
        <w:rPr>
          <w:rStyle w:val="l-L2Char"/>
          <w:rFonts w:asciiTheme="minorHAnsi" w:hAnsiTheme="minorHAnsi"/>
          <w:b w:val="0"/>
          <w:u w:val="none"/>
        </w:rPr>
        <w:t xml:space="preserve">Faktura bude zhotovitelem doručena na adresu Pobočky </w:t>
      </w:r>
      <w:r w:rsidR="00B40CED" w:rsidRPr="00015643">
        <w:rPr>
          <w:rFonts w:ascii="Calibri" w:hAnsi="Calibri"/>
          <w:b w:val="0"/>
          <w:u w:val="none"/>
        </w:rPr>
        <w:t>Uherské Hradiště</w:t>
      </w:r>
      <w:r w:rsidRPr="00015643">
        <w:rPr>
          <w:rStyle w:val="l-L2Char"/>
          <w:rFonts w:asciiTheme="minorHAnsi" w:hAnsiTheme="minorHAnsi"/>
          <w:b w:val="0"/>
          <w:u w:val="none"/>
        </w:rPr>
        <w:t xml:space="preserve"> uvedenou v bodu </w:t>
      </w:r>
      <w:proofErr w:type="gramStart"/>
      <w:r w:rsidR="009608F8" w:rsidRPr="00015643">
        <w:rPr>
          <w:rStyle w:val="l-L2Char"/>
          <w:rFonts w:asciiTheme="minorHAnsi" w:hAnsiTheme="minorHAnsi"/>
          <w:b w:val="0"/>
          <w:u w:val="none"/>
        </w:rPr>
        <w:t>5.</w:t>
      </w:r>
      <w:r w:rsidR="00B40CED" w:rsidRPr="00015643">
        <w:rPr>
          <w:rStyle w:val="l-L2Char"/>
          <w:rFonts w:asciiTheme="minorHAnsi" w:hAnsiTheme="minorHAnsi"/>
          <w:b w:val="0"/>
          <w:u w:val="none"/>
        </w:rPr>
        <w:t>9</w:t>
      </w:r>
      <w:r w:rsidR="009608F8" w:rsidRPr="00015643">
        <w:rPr>
          <w:rStyle w:val="l-L2Char"/>
          <w:rFonts w:asciiTheme="minorHAnsi" w:hAnsiTheme="minorHAnsi"/>
          <w:b w:val="0"/>
          <w:u w:val="none"/>
        </w:rPr>
        <w:t>. tohoto</w:t>
      </w:r>
      <w:proofErr w:type="gramEnd"/>
      <w:r w:rsidR="009608F8" w:rsidRPr="00015643">
        <w:rPr>
          <w:rStyle w:val="l-L2Char"/>
          <w:rFonts w:asciiTheme="minorHAnsi" w:hAnsiTheme="minorHAnsi"/>
          <w:b w:val="0"/>
          <w:u w:val="none"/>
        </w:rPr>
        <w:t xml:space="preserve"> článku. </w:t>
      </w:r>
    </w:p>
    <w:p w:rsidR="008B55DF" w:rsidRPr="009823A4" w:rsidRDefault="00A5084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Cena </w:t>
      </w:r>
      <w:r w:rsidR="003D4D11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8B55DF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je po dobu </w:t>
      </w:r>
      <w:r w:rsidR="003D4D11" w:rsidRPr="009823A4">
        <w:rPr>
          <w:rStyle w:val="l-L2Char"/>
          <w:rFonts w:asciiTheme="minorHAnsi" w:hAnsiTheme="minorHAnsi"/>
          <w:b w:val="0"/>
          <w:u w:val="none"/>
        </w:rPr>
        <w:t>účinnosti smlouvy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neměnná a závazná</w:t>
      </w:r>
      <w:r w:rsidR="008B55DF"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0708A3" w:rsidRPr="009823A4" w:rsidRDefault="000708A3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9823A4">
        <w:rPr>
          <w:rStyle w:val="l-L2Char"/>
          <w:rFonts w:asciiTheme="minorHAnsi" w:hAnsiTheme="minorHAnsi"/>
          <w:b w:val="0"/>
          <w:u w:val="none"/>
        </w:rPr>
        <w:t xml:space="preserve"> její </w:t>
      </w:r>
      <w:r w:rsidRPr="009823A4">
        <w:rPr>
          <w:rStyle w:val="l-L2Char"/>
          <w:rFonts w:asciiTheme="minorHAnsi" w:hAnsiTheme="minorHAnsi"/>
          <w:b w:val="0"/>
          <w:u w:val="none"/>
        </w:rPr>
        <w:t>úhradou.</w:t>
      </w:r>
    </w:p>
    <w:p w:rsidR="00532A42" w:rsidRPr="006379B5" w:rsidRDefault="00532A42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Splatnost faktury je 30 dnů ode dne jejího obdržení</w:t>
      </w:r>
      <w:r w:rsidR="00B5642E" w:rsidRPr="009823A4">
        <w:rPr>
          <w:rStyle w:val="l-L2Char"/>
          <w:rFonts w:asciiTheme="minorHAnsi" w:hAnsiTheme="minorHAnsi"/>
          <w:b w:val="0"/>
          <w:u w:val="none"/>
        </w:rPr>
        <w:t>. F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aktura musí obsahovat náležitosti stanovené v § </w:t>
      </w:r>
      <w:r w:rsidR="00B87A91" w:rsidRPr="009823A4">
        <w:rPr>
          <w:rStyle w:val="l-L2Char"/>
          <w:rFonts w:asciiTheme="minorHAnsi" w:hAnsiTheme="minorHAnsi"/>
          <w:b w:val="0"/>
          <w:u w:val="none"/>
        </w:rPr>
        <w:t>435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AA703A" w:rsidRPr="009823A4">
        <w:rPr>
          <w:rStyle w:val="l-L2Char"/>
          <w:rFonts w:asciiTheme="minorHAnsi" w:hAnsiTheme="minorHAnsi"/>
          <w:b w:val="0"/>
          <w:u w:val="none"/>
        </w:rPr>
        <w:t>občanského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zákoníku a jako daňový doklad i náležitosti stanovené v § 28 zákona č.</w:t>
      </w:r>
      <w:r w:rsidR="00E26CC5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0935D6">
        <w:rPr>
          <w:rStyle w:val="l-L2Char"/>
          <w:rFonts w:asciiTheme="minorHAnsi" w:hAnsiTheme="minorHAnsi"/>
          <w:b w:val="0"/>
          <w:u w:val="none"/>
        </w:rPr>
        <w:t>235/2004 Sb., o dani z přidané hodnoty, ve znění pozdějších předpisů.</w:t>
      </w:r>
      <w:r w:rsidRPr="00A51D5C">
        <w:rPr>
          <w:rStyle w:val="l-L2Char"/>
          <w:rFonts w:asciiTheme="minorHAnsi" w:hAnsiTheme="minorHAnsi"/>
          <w:u w:val="none"/>
        </w:rPr>
        <w:t xml:space="preserve"> </w:t>
      </w:r>
    </w:p>
    <w:p w:rsidR="006379B5" w:rsidRPr="006379B5" w:rsidRDefault="006379B5" w:rsidP="006379B5">
      <w:pPr>
        <w:pStyle w:val="l-L1"/>
        <w:keepNext w:val="0"/>
        <w:numPr>
          <w:ilvl w:val="1"/>
          <w:numId w:val="3"/>
        </w:numPr>
        <w:spacing w:before="120" w:after="120"/>
        <w:contextualSpacing/>
        <w:jc w:val="both"/>
        <w:rPr>
          <w:rStyle w:val="l-L2Char"/>
          <w:rFonts w:asciiTheme="minorHAnsi" w:hAnsiTheme="minorHAnsi"/>
        </w:rPr>
      </w:pPr>
      <w:r w:rsidRPr="006379B5">
        <w:rPr>
          <w:rStyle w:val="l-L2Char"/>
          <w:rFonts w:asciiTheme="minorHAnsi" w:hAnsiTheme="minorHAnsi"/>
          <w:b w:val="0"/>
          <w:u w:val="none"/>
        </w:rPr>
        <w:t>Na faktuře pro objednatele bude zhotovitel uvádět:</w:t>
      </w:r>
    </w:p>
    <w:p w:rsidR="006379B5" w:rsidRPr="006379B5" w:rsidRDefault="006379B5" w:rsidP="006379B5">
      <w:pPr>
        <w:pStyle w:val="l-L1"/>
        <w:numPr>
          <w:ilvl w:val="0"/>
          <w:numId w:val="0"/>
        </w:numPr>
        <w:spacing w:before="120" w:after="120"/>
        <w:ind w:left="709"/>
        <w:contextualSpacing/>
        <w:jc w:val="both"/>
        <w:rPr>
          <w:rStyle w:val="l-L2Char"/>
          <w:rFonts w:asciiTheme="minorHAnsi" w:hAnsiTheme="minorHAnsi"/>
          <w:b w:val="0"/>
          <w:u w:val="none"/>
        </w:rPr>
      </w:pPr>
      <w:r w:rsidRPr="006379B5">
        <w:rPr>
          <w:rStyle w:val="l-L2Char"/>
          <w:rFonts w:asciiTheme="minorHAnsi" w:hAnsiTheme="minorHAnsi"/>
          <w:b w:val="0"/>
          <w:u w:val="none"/>
        </w:rPr>
        <w:t>Odběratel: Státní pozemkový úřad, Praha 3, Husinecká 1024/11a, PSČ 130 00, IČ 01312774</w:t>
      </w:r>
    </w:p>
    <w:p w:rsidR="006379B5" w:rsidRPr="006379B5" w:rsidRDefault="006379B5" w:rsidP="006379B5">
      <w:pPr>
        <w:pStyle w:val="l-L1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ascii="Calibri" w:hAnsi="Calibri"/>
          <w:b w:val="0"/>
          <w:u w:val="none"/>
        </w:rPr>
      </w:pPr>
      <w:r w:rsidRPr="006379B5">
        <w:rPr>
          <w:rStyle w:val="l-L2Char"/>
          <w:rFonts w:asciiTheme="minorHAnsi" w:hAnsiTheme="minorHAnsi"/>
          <w:b w:val="0"/>
          <w:u w:val="none"/>
        </w:rPr>
        <w:t xml:space="preserve">Konečný příjemce: Státní pozemkový úřad, Krajský pozemkový úřad pro Zlínský kraj, </w:t>
      </w:r>
      <w:r w:rsidR="00B40CED" w:rsidRPr="009608F8">
        <w:rPr>
          <w:rStyle w:val="l-L2Char"/>
          <w:rFonts w:asciiTheme="minorHAnsi" w:hAnsiTheme="minorHAnsi"/>
          <w:b w:val="0"/>
          <w:u w:val="none"/>
        </w:rPr>
        <w:t xml:space="preserve">Pobočka </w:t>
      </w:r>
      <w:r w:rsidR="00B40CED" w:rsidRPr="000224CF">
        <w:rPr>
          <w:rFonts w:ascii="Calibri" w:hAnsi="Calibri"/>
          <w:b w:val="0"/>
          <w:u w:val="none"/>
        </w:rPr>
        <w:t xml:space="preserve">Uherské Hradiště, </w:t>
      </w:r>
      <w:proofErr w:type="spellStart"/>
      <w:r w:rsidR="00B40CED" w:rsidRPr="000224CF">
        <w:rPr>
          <w:rFonts w:ascii="Calibri" w:hAnsi="Calibri"/>
          <w:b w:val="0"/>
          <w:u w:val="none"/>
        </w:rPr>
        <w:t>Protzkarova</w:t>
      </w:r>
      <w:proofErr w:type="spellEnd"/>
      <w:r w:rsidR="00B40CED" w:rsidRPr="000224CF">
        <w:rPr>
          <w:rFonts w:ascii="Calibri" w:hAnsi="Calibri"/>
          <w:b w:val="0"/>
          <w:u w:val="none"/>
        </w:rPr>
        <w:t xml:space="preserve"> 1180, 686 01 Uherské Hradiště</w:t>
      </w:r>
      <w:r w:rsidRPr="006379B5">
        <w:rPr>
          <w:rFonts w:ascii="Calibri" w:hAnsi="Calibri"/>
          <w:b w:val="0"/>
          <w:u w:val="none"/>
        </w:rPr>
        <w:t>.</w:t>
      </w:r>
    </w:p>
    <w:p w:rsidR="00115030" w:rsidRPr="00A43F9C" w:rsidRDefault="00532A42" w:rsidP="00D235BD">
      <w:pPr>
        <w:pStyle w:val="l-L1"/>
        <w:keepNext w:val="0"/>
        <w:numPr>
          <w:ilvl w:val="1"/>
          <w:numId w:val="3"/>
        </w:numPr>
        <w:spacing w:before="120" w:after="0" w:line="240" w:lineRule="auto"/>
        <w:jc w:val="both"/>
        <w:rPr>
          <w:rFonts w:asciiTheme="minorHAnsi" w:hAnsiTheme="minorHAnsi"/>
        </w:rPr>
      </w:pPr>
      <w:r w:rsidRPr="00A43F9C">
        <w:rPr>
          <w:rFonts w:asciiTheme="minorHAnsi" w:hAnsiTheme="minorHAnsi"/>
          <w:b w:val="0"/>
          <w:szCs w:val="22"/>
          <w:u w:val="none"/>
        </w:rPr>
        <w:t xml:space="preserve">Zhotovitel tímto bere na vědomí, že objednatel je organizační složkou státu a jeho stav účtu závisí na převodu finančních prostředků ze státního rozpočtu. Zhotovitel souhlasí s tím, </w:t>
      </w:r>
      <w:r w:rsidR="00700B22" w:rsidRPr="00A43F9C">
        <w:rPr>
          <w:rFonts w:asciiTheme="minorHAnsi" w:hAnsiTheme="minorHAnsi"/>
          <w:b w:val="0"/>
          <w:szCs w:val="22"/>
          <w:u w:val="none"/>
        </w:rPr>
        <w:br/>
      </w:r>
      <w:r w:rsidRPr="00A43F9C">
        <w:rPr>
          <w:rFonts w:asciiTheme="minorHAnsi" w:hAnsiTheme="minorHAnsi"/>
          <w:b w:val="0"/>
          <w:szCs w:val="22"/>
          <w:u w:val="none"/>
        </w:rPr>
        <w:t xml:space="preserve">že v případě nedostatku finančních prostředků na účtu objednatele, dojde s ohledem na povahu závazku k prodloužení doby splatnosti faktury  na dobu 60 dnů. Objednatel se zavazuje, </w:t>
      </w:r>
      <w:r w:rsidR="00700B22" w:rsidRPr="00A43F9C">
        <w:rPr>
          <w:rFonts w:asciiTheme="minorHAnsi" w:hAnsiTheme="minorHAnsi"/>
          <w:b w:val="0"/>
          <w:szCs w:val="22"/>
          <w:u w:val="none"/>
        </w:rPr>
        <w:br/>
      </w:r>
      <w:r w:rsidRPr="00A43F9C">
        <w:rPr>
          <w:rFonts w:asciiTheme="minorHAnsi" w:hAnsiTheme="minorHAnsi"/>
          <w:b w:val="0"/>
          <w:szCs w:val="22"/>
          <w:u w:val="none"/>
        </w:rPr>
        <w:t xml:space="preserve">že v případě, že tato skutečnost nastane, oznámí ji neprodleně, a to písemně, zhotoviteli nejpozději do 5 pracovních dní před původním termínem splatnosti faktury, </w:t>
      </w:r>
      <w:proofErr w:type="gramStart"/>
      <w:r w:rsidRPr="00A43F9C">
        <w:rPr>
          <w:rFonts w:asciiTheme="minorHAnsi" w:hAnsiTheme="minorHAnsi"/>
          <w:b w:val="0"/>
          <w:szCs w:val="22"/>
          <w:u w:val="none"/>
        </w:rPr>
        <w:t>popř.do</w:t>
      </w:r>
      <w:proofErr w:type="gramEnd"/>
      <w:r w:rsidRPr="00A43F9C">
        <w:rPr>
          <w:rFonts w:asciiTheme="minorHAnsi" w:hAnsiTheme="minorHAnsi"/>
          <w:b w:val="0"/>
          <w:szCs w:val="22"/>
          <w:u w:val="none"/>
        </w:rPr>
        <w:t xml:space="preserve"> 3 pracovních dnů od okamžiku, kdy se objednatel dověděl o vzniku této skutečnosti, nastane-li ve lhůtě kratší než 5 pracovních dní před původním termínem splatnosti faktury.</w:t>
      </w:r>
      <w:r w:rsidRPr="00A43F9C">
        <w:rPr>
          <w:rStyle w:val="l-L2Char"/>
          <w:rFonts w:asciiTheme="minorHAnsi" w:hAnsiTheme="minorHAnsi"/>
          <w:b w:val="0"/>
          <w:u w:val="none"/>
        </w:rPr>
        <w:t xml:space="preserve"> </w:t>
      </w:r>
    </w:p>
    <w:p w:rsidR="008E7C88" w:rsidRPr="00A51D5C" w:rsidRDefault="008E7C88" w:rsidP="00056754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="000203F2" w:rsidRPr="00A51D5C">
        <w:rPr>
          <w:rFonts w:asciiTheme="minorHAnsi" w:hAnsiTheme="minorHAnsi"/>
          <w:u w:val="none"/>
        </w:rPr>
        <w:t>Záruka za jakost a vady</w:t>
      </w:r>
    </w:p>
    <w:p w:rsidR="00C52BAE" w:rsidRPr="009823A4" w:rsidRDefault="00A5084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Zhotovitel objednateli poskytuje záruku za jakost předaného </w:t>
      </w:r>
      <w:r w:rsidR="008C126A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. </w:t>
      </w:r>
      <w:r w:rsidR="00012B64" w:rsidRPr="009823A4">
        <w:rPr>
          <w:rStyle w:val="l-L2Char"/>
          <w:rFonts w:asciiTheme="minorHAnsi" w:hAnsiTheme="minorHAnsi"/>
          <w:b w:val="0"/>
          <w:u w:val="none"/>
        </w:rPr>
        <w:t xml:space="preserve">Zhotovitel zejména zaručuje, </w:t>
      </w:r>
      <w:r w:rsidR="00380D9B" w:rsidRPr="009823A4">
        <w:rPr>
          <w:rStyle w:val="l-L2Char"/>
          <w:rFonts w:asciiTheme="minorHAnsi" w:hAnsiTheme="minorHAnsi"/>
          <w:b w:val="0"/>
          <w:u w:val="none"/>
        </w:rPr>
        <w:t>že Plnění</w:t>
      </w:r>
      <w:r w:rsidR="00380D9B" w:rsidRPr="009823A4">
        <w:rPr>
          <w:rFonts w:asciiTheme="minorHAnsi" w:hAnsiTheme="minorHAnsi"/>
          <w:b w:val="0"/>
          <w:szCs w:val="22"/>
          <w:u w:val="none"/>
        </w:rPr>
        <w:t xml:space="preserve"> bude způsobilé k užití pro účel stanovený v této smlouvě</w:t>
      </w:r>
      <w:r w:rsidR="00C52BAE" w:rsidRPr="009823A4">
        <w:rPr>
          <w:rFonts w:asciiTheme="minorHAnsi" w:hAnsiTheme="minorHAnsi"/>
          <w:b w:val="0"/>
          <w:szCs w:val="22"/>
          <w:u w:val="none"/>
        </w:rPr>
        <w:t>,</w:t>
      </w:r>
      <w:r w:rsidR="00380D9B" w:rsidRPr="009823A4">
        <w:rPr>
          <w:rFonts w:asciiTheme="minorHAnsi" w:hAnsiTheme="minorHAnsi"/>
          <w:b w:val="0"/>
          <w:szCs w:val="22"/>
          <w:u w:val="none"/>
        </w:rPr>
        <w:t xml:space="preserve"> zachová si touto smlouvou stanovené vlastnosti</w:t>
      </w:r>
      <w:r w:rsidR="00C52BAE" w:rsidRPr="009823A4">
        <w:rPr>
          <w:rFonts w:asciiTheme="minorHAnsi" w:hAnsiTheme="minorHAnsi"/>
          <w:b w:val="0"/>
          <w:szCs w:val="22"/>
          <w:u w:val="none"/>
        </w:rPr>
        <w:t xml:space="preserve"> a bude odpovídat požadavkům platných právních předpisů </w:t>
      </w:r>
      <w:r w:rsidR="00700B22">
        <w:rPr>
          <w:rFonts w:asciiTheme="minorHAnsi" w:hAnsiTheme="minorHAnsi"/>
          <w:b w:val="0"/>
          <w:szCs w:val="22"/>
          <w:u w:val="none"/>
        </w:rPr>
        <w:br/>
      </w:r>
      <w:r w:rsidR="00C52BAE" w:rsidRPr="009823A4">
        <w:rPr>
          <w:rFonts w:asciiTheme="minorHAnsi" w:hAnsiTheme="minorHAnsi"/>
          <w:b w:val="0"/>
          <w:szCs w:val="22"/>
          <w:u w:val="none"/>
        </w:rPr>
        <w:t>a norem.</w:t>
      </w:r>
    </w:p>
    <w:p w:rsidR="005844C4" w:rsidRPr="009823A4" w:rsidRDefault="00863B50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Záruka</w:t>
      </w:r>
      <w:r w:rsidR="00F27BA5" w:rsidRPr="009823A4">
        <w:rPr>
          <w:rStyle w:val="l-L2Char"/>
          <w:rFonts w:asciiTheme="minorHAnsi" w:hAnsiTheme="minorHAnsi"/>
          <w:b w:val="0"/>
          <w:u w:val="none"/>
        </w:rPr>
        <w:t xml:space="preserve"> za jakost </w:t>
      </w:r>
      <w:r w:rsidR="00A95F2D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trvá </w:t>
      </w:r>
      <w:r w:rsidR="008C126A" w:rsidRPr="009823A4">
        <w:rPr>
          <w:rStyle w:val="l-L2Char"/>
          <w:rFonts w:asciiTheme="minorHAnsi" w:hAnsiTheme="minorHAnsi"/>
          <w:b w:val="0"/>
          <w:u w:val="none"/>
        </w:rPr>
        <w:t>5 let o</w:t>
      </w:r>
      <w:r w:rsidRPr="009823A4">
        <w:rPr>
          <w:rStyle w:val="l-L2Char"/>
          <w:rFonts w:asciiTheme="minorHAnsi" w:hAnsiTheme="minorHAnsi"/>
          <w:b w:val="0"/>
          <w:u w:val="none"/>
        </w:rPr>
        <w:t>d</w:t>
      </w:r>
      <w:r w:rsidR="005A0043" w:rsidRPr="009823A4">
        <w:rPr>
          <w:rStyle w:val="l-L2Char"/>
          <w:rFonts w:asciiTheme="minorHAnsi" w:hAnsiTheme="minorHAnsi"/>
          <w:b w:val="0"/>
          <w:u w:val="none"/>
        </w:rPr>
        <w:t>e dne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5A0043" w:rsidRPr="009823A4">
        <w:rPr>
          <w:rStyle w:val="l-L2Char"/>
          <w:rFonts w:asciiTheme="minorHAnsi" w:hAnsiTheme="minorHAnsi"/>
          <w:b w:val="0"/>
          <w:u w:val="none"/>
        </w:rPr>
        <w:t>poskytnutí poslední části Plnění dle této smlouvy</w:t>
      </w:r>
      <w:r w:rsidRPr="009823A4">
        <w:rPr>
          <w:rStyle w:val="l-L2Char"/>
          <w:rFonts w:asciiTheme="minorHAnsi" w:hAnsiTheme="minorHAnsi"/>
          <w:b w:val="0"/>
          <w:u w:val="none"/>
        </w:rPr>
        <w:t>.</w:t>
      </w:r>
      <w:r w:rsidR="00A50845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</w:p>
    <w:p w:rsidR="00A50845" w:rsidRPr="009823A4" w:rsidRDefault="00A5084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Záruka se vztahuje na veškeré vady </w:t>
      </w:r>
      <w:r w:rsidR="005844C4" w:rsidRPr="009823A4">
        <w:rPr>
          <w:rStyle w:val="l-L2Char"/>
          <w:rFonts w:asciiTheme="minorHAnsi" w:hAnsiTheme="minorHAnsi"/>
          <w:b w:val="0"/>
          <w:u w:val="none"/>
        </w:rPr>
        <w:t xml:space="preserve">Plnění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zapříčiněné zhotovitelem. Záruka se nevztahuje </w:t>
      </w:r>
      <w:r w:rsidR="002B0C2C">
        <w:rPr>
          <w:rStyle w:val="l-L2Char"/>
          <w:rFonts w:asciiTheme="minorHAnsi" w:hAnsiTheme="minorHAnsi"/>
          <w:b w:val="0"/>
          <w:u w:val="none"/>
        </w:rPr>
        <w:br/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na vady plynoucí z chybných vstupních podkladů, které nemohl zhotovitel ani při vynaložení potřebné odborné péče zjistit. </w:t>
      </w:r>
    </w:p>
    <w:p w:rsidR="00B275A1" w:rsidRDefault="009E1295" w:rsidP="00B275A1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asciiTheme="minorHAnsi" w:hAnsiTheme="minorHAnsi"/>
          <w:b w:val="0"/>
          <w:u w:val="none"/>
        </w:rPr>
      </w:pPr>
      <w:bookmarkStart w:id="4" w:name="_Ref376528927"/>
      <w:r w:rsidRPr="009823A4">
        <w:rPr>
          <w:rStyle w:val="l-L2Char"/>
          <w:rFonts w:asciiTheme="minorHAnsi" w:hAnsiTheme="minorHAnsi"/>
          <w:b w:val="0"/>
          <w:u w:val="none"/>
        </w:rPr>
        <w:t>Zhotovitel je povinen v</w:t>
      </w:r>
      <w:r w:rsidR="00443C71" w:rsidRPr="009823A4">
        <w:rPr>
          <w:rStyle w:val="l-L2Char"/>
          <w:rFonts w:asciiTheme="minorHAnsi" w:hAnsiTheme="minorHAnsi"/>
          <w:b w:val="0"/>
          <w:u w:val="none"/>
        </w:rPr>
        <w:t xml:space="preserve">ady </w:t>
      </w:r>
      <w:r w:rsidRPr="009823A4">
        <w:rPr>
          <w:rStyle w:val="l-L2Char"/>
          <w:rFonts w:asciiTheme="minorHAnsi" w:hAnsiTheme="minorHAnsi"/>
          <w:b w:val="0"/>
          <w:u w:val="none"/>
        </w:rPr>
        <w:t>Plnění odstranit</w:t>
      </w:r>
      <w:r w:rsidR="00443C71" w:rsidRPr="009823A4">
        <w:rPr>
          <w:rStyle w:val="l-L2Char"/>
          <w:rFonts w:asciiTheme="minorHAnsi" w:hAnsiTheme="minorHAnsi"/>
          <w:b w:val="0"/>
          <w:u w:val="none"/>
        </w:rPr>
        <w:t xml:space="preserve"> bezplatně v dohodnuté lhůtě, nejpozději do 30 dnů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od doručení reklamace</w:t>
      </w:r>
      <w:r w:rsidR="00443C71" w:rsidRPr="009823A4">
        <w:rPr>
          <w:rStyle w:val="l-L2Char"/>
          <w:rFonts w:asciiTheme="minorHAnsi" w:hAnsiTheme="minorHAnsi"/>
          <w:b w:val="0"/>
          <w:u w:val="none"/>
        </w:rPr>
        <w:t>.</w:t>
      </w:r>
      <w:bookmarkEnd w:id="4"/>
      <w:r w:rsidR="00443C71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</w:p>
    <w:p w:rsidR="00A73E9B" w:rsidRPr="00B275A1" w:rsidRDefault="00A73E9B" w:rsidP="00A73E9B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left"/>
        <w:rPr>
          <w:rFonts w:asciiTheme="minorHAnsi" w:hAnsiTheme="minorHAnsi"/>
          <w:b w:val="0"/>
          <w:u w:val="none"/>
        </w:rPr>
      </w:pPr>
    </w:p>
    <w:p w:rsidR="00B275A1" w:rsidRPr="00B275A1" w:rsidRDefault="00B275A1" w:rsidP="00B275A1">
      <w:pPr>
        <w:pStyle w:val="l-L1"/>
        <w:keepNext w:val="0"/>
        <w:spacing w:after="0"/>
        <w:ind w:left="0"/>
        <w:rPr>
          <w:u w:val="none"/>
        </w:rPr>
      </w:pPr>
      <w:r w:rsidRPr="00B275A1">
        <w:rPr>
          <w:u w:val="none"/>
        </w:rPr>
        <w:t>.</w:t>
      </w:r>
    </w:p>
    <w:p w:rsidR="00B275A1" w:rsidRPr="00B275A1" w:rsidRDefault="00B275A1" w:rsidP="00B275A1">
      <w:pPr>
        <w:pStyle w:val="l-L1"/>
        <w:keepNext w:val="0"/>
        <w:numPr>
          <w:ilvl w:val="0"/>
          <w:numId w:val="0"/>
        </w:numPr>
        <w:spacing w:before="0" w:after="0"/>
        <w:rPr>
          <w:rFonts w:asciiTheme="minorHAnsi" w:hAnsiTheme="minorHAnsi"/>
          <w:u w:val="none"/>
        </w:rPr>
      </w:pPr>
      <w:r w:rsidRPr="00B275A1">
        <w:rPr>
          <w:rFonts w:asciiTheme="minorHAnsi" w:hAnsiTheme="minorHAnsi"/>
          <w:u w:val="none"/>
        </w:rPr>
        <w:t>Aktualizace Plnění</w:t>
      </w:r>
    </w:p>
    <w:p w:rsidR="00B275A1" w:rsidRPr="00B275A1" w:rsidRDefault="00B275A1" w:rsidP="00B275A1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Theme="minorHAnsi" w:hAnsiTheme="minorHAnsi"/>
          <w:b w:val="0"/>
          <w:u w:val="none"/>
        </w:rPr>
      </w:pPr>
      <w:r w:rsidRPr="00776074">
        <w:rPr>
          <w:b w:val="0"/>
          <w:u w:val="none"/>
        </w:rPr>
        <w:t xml:space="preserve">7.1  </w:t>
      </w:r>
      <w:r w:rsidRPr="00776074">
        <w:rPr>
          <w:b w:val="0"/>
          <w:u w:val="none"/>
        </w:rPr>
        <w:tab/>
      </w:r>
      <w:r w:rsidRPr="00B275A1">
        <w:rPr>
          <w:rStyle w:val="l-L2Char"/>
          <w:rFonts w:asciiTheme="minorHAnsi" w:hAnsiTheme="minorHAnsi"/>
          <w:b w:val="0"/>
          <w:u w:val="none"/>
        </w:rPr>
        <w:t xml:space="preserve">Objednatel si vyhrazuje právo vyzvat  zhotovitele v případě potřeby o bezplatnou aktualizaci technického nebo formálního  řešení Plnění, pokud během </w:t>
      </w:r>
      <w:r w:rsidR="00290C23">
        <w:rPr>
          <w:rStyle w:val="l-L2Char"/>
          <w:rFonts w:asciiTheme="minorHAnsi" w:hAnsiTheme="minorHAnsi"/>
          <w:b w:val="0"/>
          <w:u w:val="none"/>
        </w:rPr>
        <w:t>3</w:t>
      </w:r>
      <w:r w:rsidRPr="00B275A1">
        <w:rPr>
          <w:rStyle w:val="l-L2Char"/>
          <w:rFonts w:asciiTheme="minorHAnsi" w:hAnsiTheme="minorHAnsi"/>
          <w:b w:val="0"/>
          <w:u w:val="none"/>
        </w:rPr>
        <w:t xml:space="preserve"> let od prvního předání a převzetí Plnění dle </w:t>
      </w:r>
      <w:proofErr w:type="spellStart"/>
      <w:proofErr w:type="gramStart"/>
      <w:r w:rsidRPr="00B275A1">
        <w:rPr>
          <w:rStyle w:val="l-L2Char"/>
          <w:rFonts w:asciiTheme="minorHAnsi" w:hAnsiTheme="minorHAnsi"/>
          <w:b w:val="0"/>
          <w:u w:val="none"/>
        </w:rPr>
        <w:t>Čl.IV</w:t>
      </w:r>
      <w:proofErr w:type="spellEnd"/>
      <w:proofErr w:type="gramEnd"/>
      <w:r w:rsidRPr="00B275A1">
        <w:rPr>
          <w:rStyle w:val="l-L2Char"/>
          <w:rFonts w:asciiTheme="minorHAnsi" w:hAnsiTheme="minorHAnsi"/>
          <w:b w:val="0"/>
          <w:u w:val="none"/>
        </w:rPr>
        <w:t xml:space="preserve"> dojde ke změně předpisů nebo technických norem (max. </w:t>
      </w:r>
      <w:r w:rsidR="00290C23">
        <w:rPr>
          <w:rStyle w:val="l-L2Char"/>
          <w:rFonts w:asciiTheme="minorHAnsi" w:hAnsiTheme="minorHAnsi"/>
          <w:b w:val="0"/>
          <w:u w:val="none"/>
        </w:rPr>
        <w:t>jedenkrát</w:t>
      </w:r>
      <w:r w:rsidRPr="00B275A1">
        <w:rPr>
          <w:rStyle w:val="l-L2Char"/>
          <w:rFonts w:asciiTheme="minorHAnsi" w:hAnsiTheme="minorHAnsi"/>
          <w:b w:val="0"/>
          <w:u w:val="none"/>
        </w:rPr>
        <w:t>).</w:t>
      </w:r>
    </w:p>
    <w:p w:rsidR="00B275A1" w:rsidRPr="00B275A1" w:rsidRDefault="00B275A1" w:rsidP="00B275A1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Theme="minorHAnsi" w:hAnsiTheme="minorHAnsi"/>
          <w:b w:val="0"/>
          <w:u w:val="none"/>
        </w:rPr>
      </w:pPr>
      <w:r w:rsidRPr="00B275A1">
        <w:rPr>
          <w:rFonts w:asciiTheme="minorHAnsi" w:hAnsiTheme="minorHAnsi"/>
          <w:b w:val="0"/>
          <w:u w:val="none"/>
        </w:rPr>
        <w:t>7.</w:t>
      </w:r>
      <w:r w:rsidRPr="00B275A1">
        <w:rPr>
          <w:rStyle w:val="l-L2Char"/>
          <w:rFonts w:asciiTheme="minorHAnsi" w:hAnsiTheme="minorHAnsi"/>
          <w:b w:val="0"/>
          <w:u w:val="none"/>
        </w:rPr>
        <w:t>2</w:t>
      </w:r>
      <w:r w:rsidRPr="00B275A1">
        <w:rPr>
          <w:rStyle w:val="l-L2Char"/>
          <w:rFonts w:asciiTheme="minorHAnsi" w:hAnsiTheme="minorHAnsi"/>
          <w:b w:val="0"/>
          <w:u w:val="none"/>
        </w:rPr>
        <w:tab/>
        <w:t xml:space="preserve">Zhotovitel je povinen tuto aktualizaci provést do </w:t>
      </w:r>
      <w:r w:rsidR="00223F00" w:rsidRPr="00015643">
        <w:rPr>
          <w:rStyle w:val="l-L2Char"/>
          <w:rFonts w:asciiTheme="minorHAnsi" w:hAnsiTheme="minorHAnsi"/>
          <w:b w:val="0"/>
          <w:u w:val="none"/>
        </w:rPr>
        <w:t>1</w:t>
      </w:r>
      <w:r w:rsidRPr="00015643">
        <w:rPr>
          <w:rStyle w:val="l-L2Char"/>
          <w:rFonts w:asciiTheme="minorHAnsi" w:hAnsiTheme="minorHAnsi"/>
          <w:b w:val="0"/>
          <w:u w:val="none"/>
        </w:rPr>
        <w:t xml:space="preserve"> měsíc</w:t>
      </w:r>
      <w:r w:rsidR="00223F00" w:rsidRPr="00015643">
        <w:rPr>
          <w:rStyle w:val="l-L2Char"/>
          <w:rFonts w:asciiTheme="minorHAnsi" w:hAnsiTheme="minorHAnsi"/>
          <w:b w:val="0"/>
          <w:u w:val="none"/>
        </w:rPr>
        <w:t>e</w:t>
      </w:r>
      <w:r w:rsidRPr="00B275A1">
        <w:rPr>
          <w:rStyle w:val="l-L2Char"/>
          <w:rFonts w:asciiTheme="minorHAnsi" w:hAnsiTheme="minorHAnsi"/>
          <w:b w:val="0"/>
          <w:u w:val="none"/>
        </w:rPr>
        <w:t xml:space="preserve"> od písemné výzvy objednatele.</w:t>
      </w:r>
    </w:p>
    <w:p w:rsidR="00B275A1" w:rsidRPr="00B275A1" w:rsidRDefault="00B275A1" w:rsidP="00B275A1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Theme="minorHAnsi" w:hAnsiTheme="minorHAnsi"/>
          <w:b w:val="0"/>
          <w:u w:val="none"/>
        </w:rPr>
      </w:pPr>
      <w:r w:rsidRPr="00B275A1">
        <w:rPr>
          <w:rStyle w:val="l-L2Char"/>
          <w:rFonts w:asciiTheme="minorHAnsi" w:hAnsiTheme="minorHAnsi"/>
          <w:b w:val="0"/>
          <w:u w:val="none"/>
        </w:rPr>
        <w:t>7.3</w:t>
      </w:r>
      <w:r w:rsidRPr="00B275A1">
        <w:rPr>
          <w:rStyle w:val="l-L2Char"/>
          <w:rFonts w:asciiTheme="minorHAnsi" w:hAnsiTheme="minorHAnsi"/>
          <w:b w:val="0"/>
          <w:u w:val="none"/>
        </w:rPr>
        <w:tab/>
        <w:t>Objednatel si vyhrazuje právo požádat zhotovitele v případě potřeby o bezplatnou aktualizaci rozpočtu (max. dvakrát).</w:t>
      </w:r>
    </w:p>
    <w:p w:rsidR="00B275A1" w:rsidRPr="00B275A1" w:rsidRDefault="00B275A1" w:rsidP="00B275A1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asciiTheme="minorHAnsi" w:hAnsiTheme="minorHAnsi"/>
          <w:b w:val="0"/>
          <w:u w:val="none"/>
        </w:rPr>
      </w:pPr>
      <w:r w:rsidRPr="00B275A1">
        <w:rPr>
          <w:rStyle w:val="l-L2Char"/>
          <w:rFonts w:asciiTheme="minorHAnsi" w:hAnsiTheme="minorHAnsi"/>
          <w:b w:val="0"/>
          <w:u w:val="none"/>
        </w:rPr>
        <w:t>7.4</w:t>
      </w:r>
      <w:r w:rsidRPr="00B275A1">
        <w:rPr>
          <w:rStyle w:val="l-L2Char"/>
          <w:rFonts w:asciiTheme="minorHAnsi" w:hAnsiTheme="minorHAnsi"/>
          <w:b w:val="0"/>
          <w:u w:val="none"/>
        </w:rPr>
        <w:tab/>
        <w:t xml:space="preserve">Zhotovitel je povinen tuto aktualizaci provést do </w:t>
      </w:r>
      <w:r w:rsidR="00223F00" w:rsidRPr="00015643">
        <w:rPr>
          <w:rStyle w:val="l-L2Char"/>
          <w:rFonts w:asciiTheme="minorHAnsi" w:hAnsiTheme="minorHAnsi"/>
          <w:b w:val="0"/>
          <w:u w:val="none"/>
        </w:rPr>
        <w:t>14 kalendářních dnů</w:t>
      </w:r>
      <w:r w:rsidRPr="00B275A1">
        <w:rPr>
          <w:rStyle w:val="l-L2Char"/>
          <w:rFonts w:asciiTheme="minorHAnsi" w:hAnsiTheme="minorHAnsi"/>
          <w:b w:val="0"/>
          <w:u w:val="none"/>
        </w:rPr>
        <w:t xml:space="preserve"> od písemné výzvy objednatele.</w:t>
      </w:r>
    </w:p>
    <w:p w:rsidR="00B275A1" w:rsidRPr="00B275A1" w:rsidRDefault="00B275A1" w:rsidP="00B275A1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Theme="minorHAnsi" w:hAnsiTheme="minorHAnsi"/>
          <w:b w:val="0"/>
          <w:u w:val="none"/>
        </w:rPr>
      </w:pPr>
      <w:r w:rsidRPr="00B275A1">
        <w:rPr>
          <w:rStyle w:val="l-L2Char"/>
          <w:rFonts w:asciiTheme="minorHAnsi" w:hAnsiTheme="minorHAnsi"/>
          <w:b w:val="0"/>
          <w:u w:val="none"/>
        </w:rPr>
        <w:t>7.5</w:t>
      </w:r>
      <w:r w:rsidRPr="00B275A1">
        <w:rPr>
          <w:rStyle w:val="l-L2Char"/>
          <w:rFonts w:asciiTheme="minorHAnsi" w:hAnsiTheme="minorHAnsi"/>
          <w:b w:val="0"/>
          <w:u w:val="none"/>
        </w:rPr>
        <w:tab/>
        <w:t>Na provedené aktualizace se vztahují všechna práva a povinnosti uvedené v </w:t>
      </w:r>
      <w:proofErr w:type="spellStart"/>
      <w:r w:rsidRPr="00B275A1">
        <w:rPr>
          <w:rStyle w:val="l-L2Char"/>
          <w:rFonts w:asciiTheme="minorHAnsi" w:hAnsiTheme="minorHAnsi"/>
          <w:b w:val="0"/>
          <w:u w:val="none"/>
        </w:rPr>
        <w:t>Čl.I</w:t>
      </w:r>
      <w:proofErr w:type="spellEnd"/>
      <w:r w:rsidRPr="00B275A1">
        <w:rPr>
          <w:rStyle w:val="l-L2Char"/>
          <w:rFonts w:asciiTheme="minorHAnsi" w:hAnsiTheme="minorHAnsi"/>
          <w:b w:val="0"/>
          <w:u w:val="none"/>
        </w:rPr>
        <w:t xml:space="preserve">, </w:t>
      </w:r>
      <w:proofErr w:type="spellStart"/>
      <w:proofErr w:type="gramStart"/>
      <w:r w:rsidRPr="00B275A1">
        <w:rPr>
          <w:rStyle w:val="l-L2Char"/>
          <w:rFonts w:asciiTheme="minorHAnsi" w:hAnsiTheme="minorHAnsi"/>
          <w:b w:val="0"/>
          <w:u w:val="none"/>
        </w:rPr>
        <w:t>Čl.II</w:t>
      </w:r>
      <w:proofErr w:type="spellEnd"/>
      <w:proofErr w:type="gramEnd"/>
      <w:r w:rsidRPr="00B275A1">
        <w:rPr>
          <w:rStyle w:val="l-L2Char"/>
          <w:rFonts w:asciiTheme="minorHAnsi" w:hAnsiTheme="minorHAnsi"/>
          <w:b w:val="0"/>
          <w:u w:val="none"/>
        </w:rPr>
        <w:t xml:space="preserve"> a záruky uvedené v Čl.VI.</w:t>
      </w:r>
    </w:p>
    <w:p w:rsidR="004D037A" w:rsidRPr="00A51D5C" w:rsidRDefault="004D037A" w:rsidP="00012B64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Pr="00A51D5C">
        <w:rPr>
          <w:rFonts w:asciiTheme="minorHAnsi" w:hAnsiTheme="minorHAnsi"/>
          <w:u w:val="none"/>
        </w:rPr>
        <w:t>Povinnost mlčenlivosti</w:t>
      </w:r>
    </w:p>
    <w:p w:rsidR="004D037A" w:rsidRPr="009823A4" w:rsidRDefault="00C32521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Zhotovitel </w:t>
      </w:r>
      <w:r w:rsidR="004D037A" w:rsidRPr="009823A4">
        <w:rPr>
          <w:rStyle w:val="l-L2Char"/>
          <w:rFonts w:asciiTheme="minorHAnsi" w:hAnsiTheme="minorHAnsi"/>
          <w:b w:val="0"/>
          <w:u w:val="none"/>
        </w:rPr>
        <w:t xml:space="preserve">se zavazuje, zachovávat mlčenlivost o všech skutečnostech, o kterých se dozví </w:t>
      </w:r>
      <w:r w:rsidR="002B0C2C">
        <w:rPr>
          <w:rStyle w:val="l-L2Char"/>
          <w:rFonts w:asciiTheme="minorHAnsi" w:hAnsiTheme="minorHAnsi"/>
          <w:b w:val="0"/>
          <w:u w:val="none"/>
        </w:rPr>
        <w:br/>
      </w:r>
      <w:r w:rsidR="004D037A" w:rsidRPr="009823A4">
        <w:rPr>
          <w:rStyle w:val="l-L2Char"/>
          <w:rFonts w:asciiTheme="minorHAnsi" w:hAnsiTheme="minorHAnsi"/>
          <w:b w:val="0"/>
          <w:u w:val="none"/>
        </w:rPr>
        <w:t>od objednatele v souvislosti s plněním smlouvy</w:t>
      </w:r>
      <w:r w:rsidR="000D7597" w:rsidRPr="009823A4">
        <w:rPr>
          <w:rStyle w:val="l-L2Char"/>
          <w:rFonts w:asciiTheme="minorHAnsi" w:hAnsiTheme="minorHAnsi"/>
          <w:b w:val="0"/>
          <w:u w:val="none"/>
        </w:rPr>
        <w:t xml:space="preserve">, </w:t>
      </w:r>
      <w:r w:rsidR="00CE4E2C" w:rsidRPr="009823A4">
        <w:rPr>
          <w:rFonts w:asciiTheme="minorHAnsi" w:hAnsiTheme="minorHAnsi"/>
          <w:b w:val="0"/>
          <w:szCs w:val="22"/>
          <w:u w:val="none"/>
        </w:rPr>
        <w:t>a to zejména</w:t>
      </w:r>
      <w:r w:rsidR="000D7597" w:rsidRPr="009823A4">
        <w:rPr>
          <w:rFonts w:asciiTheme="minorHAnsi" w:hAnsiTheme="minorHAnsi"/>
          <w:b w:val="0"/>
          <w:szCs w:val="22"/>
          <w:u w:val="none"/>
        </w:rPr>
        <w:t xml:space="preserve"> ohledně obchodního tajemství </w:t>
      </w:r>
      <w:r w:rsidR="002B0C2C">
        <w:rPr>
          <w:rFonts w:asciiTheme="minorHAnsi" w:hAnsiTheme="minorHAnsi"/>
          <w:b w:val="0"/>
          <w:szCs w:val="22"/>
          <w:u w:val="none"/>
        </w:rPr>
        <w:br/>
      </w:r>
      <w:r w:rsidR="000D7597" w:rsidRPr="009823A4">
        <w:rPr>
          <w:rFonts w:asciiTheme="minorHAnsi" w:hAnsiTheme="minorHAnsi"/>
          <w:b w:val="0"/>
          <w:szCs w:val="22"/>
          <w:u w:val="none"/>
        </w:rPr>
        <w:t>ve smyslu § 504 občanského zákoníku a důvěrných informací ve smyslu § 1730 občanského zákoníku.</w:t>
      </w:r>
    </w:p>
    <w:p w:rsidR="004D037A" w:rsidRPr="009823A4" w:rsidRDefault="004D037A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Za porušení povinnosti mlčenlivosti </w:t>
      </w:r>
      <w:r w:rsidR="001D32AC" w:rsidRPr="009823A4">
        <w:rPr>
          <w:rStyle w:val="l-L2Char"/>
          <w:rFonts w:asciiTheme="minorHAnsi" w:hAnsiTheme="minorHAnsi"/>
          <w:b w:val="0"/>
          <w:u w:val="none"/>
        </w:rPr>
        <w:t>dle předchozího odstavce je zhotovitel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povin</w:t>
      </w:r>
      <w:r w:rsidR="001D32AC" w:rsidRPr="009823A4">
        <w:rPr>
          <w:rStyle w:val="l-L2Char"/>
          <w:rFonts w:asciiTheme="minorHAnsi" w:hAnsiTheme="minorHAnsi"/>
          <w:b w:val="0"/>
          <w:u w:val="none"/>
        </w:rPr>
        <w:t>e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n uhradit objednateli smluvní pokutu ve výši 10 000,- Kč, a to za každý jednotlivý případ porušení </w:t>
      </w:r>
      <w:r w:rsidR="00455978" w:rsidRPr="009823A4">
        <w:rPr>
          <w:rStyle w:val="l-L2Char"/>
          <w:rFonts w:asciiTheme="minorHAnsi" w:hAnsiTheme="minorHAnsi"/>
          <w:b w:val="0"/>
          <w:u w:val="none"/>
        </w:rPr>
        <w:t>této</w:t>
      </w:r>
      <w:r w:rsidR="002538F3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>povinnosti.</w:t>
      </w:r>
    </w:p>
    <w:p w:rsidR="009D39E8" w:rsidRPr="00A51D5C" w:rsidRDefault="009D39E8" w:rsidP="00A51D5C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bookmarkStart w:id="5" w:name="_Ref376798291"/>
      <w:r w:rsidRPr="00A51D5C">
        <w:rPr>
          <w:rFonts w:asciiTheme="minorHAnsi" w:hAnsiTheme="minorHAnsi"/>
          <w:u w:val="none"/>
        </w:rPr>
        <w:t>Licenční ujednání</w:t>
      </w:r>
      <w:bookmarkEnd w:id="5"/>
    </w:p>
    <w:p w:rsidR="009D39E8" w:rsidRPr="009823A4" w:rsidRDefault="009D39E8" w:rsidP="00D235BD">
      <w:pPr>
        <w:numPr>
          <w:ilvl w:val="1"/>
          <w:numId w:val="3"/>
        </w:numPr>
        <w:jc w:val="both"/>
        <w:rPr>
          <w:rFonts w:asciiTheme="minorHAnsi" w:hAnsiTheme="minorHAnsi"/>
          <w:szCs w:val="22"/>
          <w:lang w:eastAsia="en-US"/>
        </w:rPr>
      </w:pPr>
      <w:r w:rsidRPr="009823A4">
        <w:rPr>
          <w:rFonts w:asciiTheme="minorHAnsi" w:hAnsiTheme="minorHAnsi"/>
          <w:szCs w:val="22"/>
          <w:lang w:eastAsia="en-US"/>
        </w:rPr>
        <w:t xml:space="preserve">Vzhledem k tomu, že součástí </w:t>
      </w:r>
      <w:r w:rsidR="005A0043" w:rsidRPr="009823A4">
        <w:rPr>
          <w:rFonts w:asciiTheme="minorHAnsi" w:hAnsiTheme="minorHAnsi"/>
          <w:szCs w:val="22"/>
          <w:lang w:eastAsia="en-US"/>
        </w:rPr>
        <w:t>P</w:t>
      </w:r>
      <w:r w:rsidRPr="009823A4">
        <w:rPr>
          <w:rFonts w:asciiTheme="minorHAnsi" w:hAnsiTheme="minorHAnsi"/>
          <w:szCs w:val="22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5A0043" w:rsidRPr="009823A4">
        <w:rPr>
          <w:rFonts w:asciiTheme="minorHAnsi" w:hAnsiTheme="minorHAnsi"/>
          <w:szCs w:val="22"/>
          <w:lang w:eastAsia="en-US"/>
        </w:rPr>
        <w:t>P</w:t>
      </w:r>
      <w:r w:rsidRPr="009823A4">
        <w:rPr>
          <w:rFonts w:asciiTheme="minorHAnsi" w:hAnsiTheme="minorHAnsi"/>
          <w:szCs w:val="22"/>
          <w:lang w:eastAsia="en-US"/>
        </w:rPr>
        <w:t xml:space="preserve">lnění poskytována licence za podmínek sjednaných v tomto </w:t>
      </w:r>
      <w:r w:rsidRPr="009823A4">
        <w:rPr>
          <w:rFonts w:asciiTheme="minorHAnsi" w:hAnsiTheme="minorHAnsi"/>
          <w:szCs w:val="22"/>
          <w:lang w:eastAsia="en-US"/>
        </w:rPr>
        <w:fldChar w:fldCharType="begin"/>
      </w:r>
      <w:r w:rsidRPr="009823A4">
        <w:rPr>
          <w:rFonts w:asciiTheme="minorHAnsi" w:hAnsiTheme="minorHAnsi"/>
          <w:szCs w:val="22"/>
          <w:lang w:eastAsia="en-US"/>
        </w:rPr>
        <w:instrText xml:space="preserve"> REF _Ref376798291 \r \h  \* MERGEFORMAT </w:instrText>
      </w:r>
      <w:r w:rsidRPr="009823A4">
        <w:rPr>
          <w:rFonts w:asciiTheme="minorHAnsi" w:hAnsiTheme="minorHAnsi"/>
          <w:szCs w:val="22"/>
          <w:lang w:eastAsia="en-US"/>
        </w:rPr>
      </w:r>
      <w:r w:rsidRPr="009823A4">
        <w:rPr>
          <w:rFonts w:asciiTheme="minorHAnsi" w:hAnsiTheme="minorHAnsi"/>
          <w:szCs w:val="22"/>
          <w:lang w:eastAsia="en-US"/>
        </w:rPr>
        <w:fldChar w:fldCharType="separate"/>
      </w:r>
      <w:r w:rsidR="00052DB3">
        <w:rPr>
          <w:rFonts w:asciiTheme="minorHAnsi" w:hAnsiTheme="minorHAnsi"/>
          <w:szCs w:val="22"/>
          <w:lang w:eastAsia="en-US"/>
        </w:rPr>
        <w:t>Čl. IX</w:t>
      </w:r>
      <w:r w:rsidRPr="009823A4">
        <w:rPr>
          <w:rFonts w:asciiTheme="minorHAnsi" w:hAnsiTheme="minorHAnsi"/>
          <w:szCs w:val="22"/>
          <w:lang w:eastAsia="en-US"/>
        </w:rPr>
        <w:fldChar w:fldCharType="end"/>
      </w:r>
      <w:r w:rsidRPr="009823A4">
        <w:rPr>
          <w:rFonts w:asciiTheme="minorHAnsi" w:hAnsiTheme="minorHAnsi"/>
          <w:szCs w:val="22"/>
          <w:lang w:eastAsia="en-US"/>
        </w:rPr>
        <w:t>. smlouvy.</w:t>
      </w:r>
    </w:p>
    <w:p w:rsidR="009D39E8" w:rsidRPr="009823A4" w:rsidRDefault="009D39E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:rsidR="009D39E8" w:rsidRPr="009823A4" w:rsidRDefault="009D39E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:rsidR="009D39E8" w:rsidRPr="009823A4" w:rsidRDefault="009D39E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Odměna za poskytnutí této licence je zahrnuta v ceně </w:t>
      </w:r>
      <w:r w:rsidR="005A0043" w:rsidRPr="009823A4">
        <w:rPr>
          <w:rFonts w:asciiTheme="minorHAnsi" w:hAnsiTheme="minorHAnsi"/>
          <w:b w:val="0"/>
          <w:szCs w:val="22"/>
          <w:u w:val="none"/>
        </w:rPr>
        <w:t>Plnění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dle této smlouvy. </w:t>
      </w:r>
    </w:p>
    <w:p w:rsidR="009D39E8" w:rsidRPr="009823A4" w:rsidRDefault="009D39E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:rsidR="009D39E8" w:rsidRDefault="009D39E8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Objednatel je oprávněn předmět ochrany upravit či jinak měnit, a to bez souhlasu zhotovitele.</w:t>
      </w:r>
    </w:p>
    <w:p w:rsidR="0006498D" w:rsidRDefault="0006498D" w:rsidP="0006498D">
      <w:pPr>
        <w:rPr>
          <w:lang w:eastAsia="en-US"/>
        </w:rPr>
      </w:pPr>
    </w:p>
    <w:p w:rsidR="0006498D" w:rsidRDefault="0006498D" w:rsidP="0006498D">
      <w:pPr>
        <w:rPr>
          <w:lang w:eastAsia="en-US"/>
        </w:rPr>
      </w:pPr>
    </w:p>
    <w:p w:rsidR="0006498D" w:rsidRPr="0006498D" w:rsidRDefault="0006498D" w:rsidP="0006498D">
      <w:pPr>
        <w:rPr>
          <w:lang w:eastAsia="en-US"/>
        </w:rPr>
      </w:pPr>
    </w:p>
    <w:p w:rsidR="003C6C55" w:rsidRPr="00A51D5C" w:rsidRDefault="003C6C55" w:rsidP="00012B64">
      <w:pPr>
        <w:pStyle w:val="l-L1"/>
        <w:keepNext w:val="0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Pr="00A51D5C">
        <w:rPr>
          <w:rFonts w:asciiTheme="minorHAnsi" w:hAnsiTheme="minorHAnsi"/>
          <w:u w:val="none"/>
        </w:rPr>
        <w:t>Smluvní pokuty</w:t>
      </w:r>
      <w:r w:rsidR="001640AC" w:rsidRPr="00A51D5C">
        <w:rPr>
          <w:rFonts w:asciiTheme="minorHAnsi" w:hAnsiTheme="minorHAnsi"/>
          <w:u w:val="none"/>
        </w:rPr>
        <w:t>, náhrada škody</w:t>
      </w:r>
      <w:r w:rsidR="00024114" w:rsidRPr="00A51D5C">
        <w:rPr>
          <w:rFonts w:asciiTheme="minorHAnsi" w:hAnsiTheme="minorHAnsi"/>
          <w:u w:val="none"/>
        </w:rPr>
        <w:t xml:space="preserve">, </w:t>
      </w:r>
      <w:r w:rsidRPr="00A51D5C">
        <w:rPr>
          <w:rFonts w:asciiTheme="minorHAnsi" w:hAnsiTheme="minorHAnsi"/>
          <w:u w:val="none"/>
        </w:rPr>
        <w:t>odstoupení od smlouvy</w:t>
      </w:r>
      <w:r w:rsidR="00024114" w:rsidRPr="00A51D5C">
        <w:rPr>
          <w:rFonts w:asciiTheme="minorHAnsi" w:hAnsiTheme="minorHAnsi"/>
          <w:u w:val="none"/>
        </w:rPr>
        <w:t xml:space="preserve"> a výpověď smlouvy</w:t>
      </w:r>
    </w:p>
    <w:p w:rsidR="00806017" w:rsidRPr="009823A4" w:rsidRDefault="00806017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Je-li zhotovitel v prodlení s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t xml:space="preserve"> předáním </w:t>
      </w:r>
      <w:r w:rsidR="00C467FD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t xml:space="preserve"> či jeho části v termínu dle 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fldChar w:fldCharType="begin"/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instrText xml:space="preserve"> REF _Ref376528450 \r \h </w:instrText>
      </w:r>
      <w:r w:rsidR="002954A2" w:rsidRPr="009823A4">
        <w:rPr>
          <w:rStyle w:val="l-L2Char"/>
          <w:rFonts w:asciiTheme="minorHAnsi" w:hAnsiTheme="minorHAnsi"/>
          <w:b w:val="0"/>
          <w:u w:val="none"/>
        </w:rPr>
        <w:instrText xml:space="preserve"> \* MERGEFORMAT </w:instrText>
      </w:r>
      <w:r w:rsidR="00F15883" w:rsidRPr="009823A4">
        <w:rPr>
          <w:rStyle w:val="l-L2Char"/>
          <w:rFonts w:asciiTheme="minorHAnsi" w:hAnsiTheme="minorHAnsi"/>
          <w:b w:val="0"/>
          <w:u w:val="none"/>
        </w:rPr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fldChar w:fldCharType="separate"/>
      </w:r>
      <w:r w:rsidR="00052DB3">
        <w:rPr>
          <w:rStyle w:val="l-L2Char"/>
          <w:rFonts w:asciiTheme="minorHAnsi" w:hAnsiTheme="minorHAnsi"/>
          <w:b w:val="0"/>
          <w:u w:val="none"/>
        </w:rPr>
        <w:t>Čl. III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fldChar w:fldCharType="end"/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proofErr w:type="gramStart"/>
      <w:r w:rsidR="00F15883" w:rsidRPr="009823A4">
        <w:rPr>
          <w:rStyle w:val="l-L2Char"/>
          <w:rFonts w:asciiTheme="minorHAnsi" w:hAnsiTheme="minorHAnsi"/>
          <w:b w:val="0"/>
          <w:u w:val="none"/>
        </w:rPr>
        <w:t>této</w:t>
      </w:r>
      <w:proofErr w:type="gramEnd"/>
      <w:r w:rsidR="00F15883" w:rsidRPr="009823A4">
        <w:rPr>
          <w:rStyle w:val="l-L2Char"/>
          <w:rFonts w:asciiTheme="minorHAnsi" w:hAnsiTheme="minorHAnsi"/>
          <w:b w:val="0"/>
          <w:u w:val="none"/>
        </w:rPr>
        <w:t xml:space="preserve"> smlouvy,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uhradí objednateli smluvní pokutu ve výši 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t>0,05</w:t>
      </w:r>
      <w:r w:rsidR="00A51D5C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t>% z ceny Díla či jeho části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za každý</w:t>
      </w:r>
      <w:r w:rsidR="00F15883" w:rsidRPr="009823A4">
        <w:rPr>
          <w:rStyle w:val="l-L2Char"/>
          <w:rFonts w:asciiTheme="minorHAnsi" w:hAnsiTheme="minorHAnsi"/>
          <w:b w:val="0"/>
          <w:u w:val="none"/>
        </w:rPr>
        <w:t xml:space="preserve"> byť i jen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započatý </w:t>
      </w:r>
      <w:r w:rsidR="00266D1B">
        <w:rPr>
          <w:rStyle w:val="l-L2Char"/>
          <w:rFonts w:asciiTheme="minorHAnsi" w:hAnsiTheme="minorHAnsi"/>
          <w:b w:val="0"/>
          <w:u w:val="none"/>
        </w:rPr>
        <w:t xml:space="preserve">kalendářní </w:t>
      </w:r>
      <w:r w:rsidRPr="009823A4">
        <w:rPr>
          <w:rStyle w:val="l-L2Char"/>
          <w:rFonts w:asciiTheme="minorHAnsi" w:hAnsiTheme="minorHAnsi"/>
          <w:b w:val="0"/>
          <w:u w:val="none"/>
        </w:rPr>
        <w:t>den prodlení.</w:t>
      </w:r>
    </w:p>
    <w:p w:rsidR="00666E0D" w:rsidRPr="009823A4" w:rsidRDefault="00666E0D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Je-li zhotovitel v prodlení s</w:t>
      </w:r>
      <w:r w:rsidR="00512DDF" w:rsidRPr="009823A4">
        <w:rPr>
          <w:rStyle w:val="l-L2Char"/>
          <w:rFonts w:asciiTheme="minorHAnsi" w:hAnsiTheme="minorHAnsi"/>
          <w:b w:val="0"/>
          <w:u w:val="none"/>
        </w:rPr>
        <w:t> </w:t>
      </w:r>
      <w:r w:rsidRPr="009823A4">
        <w:rPr>
          <w:rStyle w:val="l-L2Char"/>
          <w:rFonts w:asciiTheme="minorHAnsi" w:hAnsiTheme="minorHAnsi"/>
          <w:b w:val="0"/>
          <w:u w:val="none"/>
        </w:rPr>
        <w:t>odstraněním</w:t>
      </w:r>
      <w:r w:rsidR="00512DDF" w:rsidRPr="009823A4">
        <w:rPr>
          <w:rStyle w:val="l-L2Char"/>
          <w:rFonts w:asciiTheme="minorHAnsi" w:hAnsiTheme="minorHAnsi"/>
          <w:b w:val="0"/>
          <w:u w:val="none"/>
        </w:rPr>
        <w:t xml:space="preserve"> vad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512DDF" w:rsidRPr="009823A4">
        <w:rPr>
          <w:rStyle w:val="l-L2Char"/>
          <w:rFonts w:asciiTheme="minorHAnsi" w:hAnsiTheme="minorHAnsi"/>
          <w:b w:val="0"/>
          <w:u w:val="none"/>
        </w:rPr>
        <w:t>Plnění či jeho části</w:t>
      </w:r>
      <w:r w:rsidR="00D53965" w:rsidRPr="009823A4">
        <w:rPr>
          <w:rStyle w:val="l-L2Char"/>
          <w:rFonts w:asciiTheme="minorHAnsi" w:hAnsiTheme="minorHAnsi"/>
          <w:b w:val="0"/>
          <w:u w:val="none"/>
        </w:rPr>
        <w:t xml:space="preserve"> v termínu dle </w:t>
      </w:r>
      <w:proofErr w:type="gramStart"/>
      <w:r w:rsidR="00D53965" w:rsidRPr="009823A4">
        <w:rPr>
          <w:rStyle w:val="l-L2Char"/>
          <w:rFonts w:asciiTheme="minorHAnsi" w:hAnsiTheme="minorHAnsi"/>
          <w:b w:val="0"/>
          <w:u w:val="none"/>
        </w:rPr>
        <w:t xml:space="preserve">odst. </w:t>
      </w:r>
      <w:r w:rsidR="00D53965" w:rsidRPr="009823A4">
        <w:rPr>
          <w:rStyle w:val="l-L2Char"/>
          <w:rFonts w:asciiTheme="minorHAnsi" w:hAnsiTheme="minorHAnsi"/>
          <w:b w:val="0"/>
          <w:u w:val="none"/>
        </w:rPr>
        <w:fldChar w:fldCharType="begin"/>
      </w:r>
      <w:r w:rsidR="00D53965" w:rsidRPr="009823A4">
        <w:rPr>
          <w:rStyle w:val="l-L2Char"/>
          <w:rFonts w:asciiTheme="minorHAnsi" w:hAnsiTheme="minorHAnsi"/>
          <w:b w:val="0"/>
          <w:u w:val="none"/>
        </w:rPr>
        <w:instrText xml:space="preserve"> REF _Ref376528927 \r \h </w:instrText>
      </w:r>
      <w:r w:rsidR="002954A2" w:rsidRPr="009823A4">
        <w:rPr>
          <w:rStyle w:val="l-L2Char"/>
          <w:rFonts w:asciiTheme="minorHAnsi" w:hAnsiTheme="minorHAnsi"/>
          <w:b w:val="0"/>
          <w:u w:val="none"/>
        </w:rPr>
        <w:instrText xml:space="preserve"> \* MERGEFORMAT </w:instrText>
      </w:r>
      <w:r w:rsidR="00D53965" w:rsidRPr="009823A4">
        <w:rPr>
          <w:rStyle w:val="l-L2Char"/>
          <w:rFonts w:asciiTheme="minorHAnsi" w:hAnsiTheme="minorHAnsi"/>
          <w:b w:val="0"/>
          <w:u w:val="none"/>
        </w:rPr>
      </w:r>
      <w:r w:rsidR="00D53965" w:rsidRPr="009823A4">
        <w:rPr>
          <w:rStyle w:val="l-L2Char"/>
          <w:rFonts w:asciiTheme="minorHAnsi" w:hAnsiTheme="minorHAnsi"/>
          <w:b w:val="0"/>
          <w:u w:val="none"/>
        </w:rPr>
        <w:fldChar w:fldCharType="separate"/>
      </w:r>
      <w:r w:rsidR="00052DB3">
        <w:rPr>
          <w:rStyle w:val="l-L2Char"/>
          <w:rFonts w:asciiTheme="minorHAnsi" w:hAnsiTheme="minorHAnsi"/>
          <w:b w:val="0"/>
          <w:u w:val="none"/>
        </w:rPr>
        <w:t>6.4</w:t>
      </w:r>
      <w:r w:rsidR="00D53965" w:rsidRPr="009823A4">
        <w:rPr>
          <w:rStyle w:val="l-L2Char"/>
          <w:rFonts w:asciiTheme="minorHAnsi" w:hAnsiTheme="minorHAnsi"/>
          <w:b w:val="0"/>
          <w:u w:val="none"/>
        </w:rPr>
        <w:fldChar w:fldCharType="end"/>
      </w:r>
      <w:r w:rsidR="00D53965" w:rsidRPr="009823A4">
        <w:rPr>
          <w:rStyle w:val="l-L2Char"/>
          <w:rFonts w:asciiTheme="minorHAnsi" w:hAnsiTheme="minorHAnsi"/>
          <w:b w:val="0"/>
          <w:u w:val="none"/>
        </w:rPr>
        <w:t xml:space="preserve"> této</w:t>
      </w:r>
      <w:proofErr w:type="gramEnd"/>
      <w:r w:rsidR="00D53965" w:rsidRPr="009823A4">
        <w:rPr>
          <w:rStyle w:val="l-L2Char"/>
          <w:rFonts w:asciiTheme="minorHAnsi" w:hAnsiTheme="minorHAnsi"/>
          <w:b w:val="0"/>
          <w:u w:val="none"/>
        </w:rPr>
        <w:t xml:space="preserve"> smlouvy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, uhradí objednateli smluvní pokutu ve výši </w:t>
      </w:r>
      <w:r w:rsidR="00512DDF" w:rsidRPr="009823A4">
        <w:rPr>
          <w:rStyle w:val="l-L2Char"/>
          <w:rFonts w:asciiTheme="minorHAnsi" w:hAnsiTheme="minorHAnsi"/>
          <w:b w:val="0"/>
          <w:u w:val="none"/>
        </w:rPr>
        <w:t>0,05 % z ceny takového Plnění či jeho části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za každý </w:t>
      </w:r>
      <w:r w:rsidR="00512DDF" w:rsidRPr="009823A4">
        <w:rPr>
          <w:rStyle w:val="l-L2Char"/>
          <w:rFonts w:asciiTheme="minorHAnsi" w:hAnsiTheme="minorHAnsi"/>
          <w:b w:val="0"/>
          <w:u w:val="none"/>
        </w:rPr>
        <w:t xml:space="preserve">byť i jen započatý </w:t>
      </w:r>
      <w:r w:rsidR="00266D1B">
        <w:rPr>
          <w:rStyle w:val="l-L2Char"/>
          <w:rFonts w:asciiTheme="minorHAnsi" w:hAnsiTheme="minorHAnsi"/>
          <w:b w:val="0"/>
          <w:u w:val="none"/>
        </w:rPr>
        <w:t>kalendářní</w:t>
      </w:r>
      <w:r w:rsidR="00266D1B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512DDF" w:rsidRPr="009823A4">
        <w:rPr>
          <w:rStyle w:val="l-L2Char"/>
          <w:rFonts w:asciiTheme="minorHAnsi" w:hAnsiTheme="minorHAnsi"/>
          <w:b w:val="0"/>
          <w:u w:val="none"/>
        </w:rPr>
        <w:t>den prodlení</w:t>
      </w:r>
      <w:r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0B713E" w:rsidRPr="009823A4" w:rsidRDefault="000B713E" w:rsidP="00D235BD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asciiTheme="minorHAnsi" w:hAnsiTheme="minorHAnsi"/>
          <w:b w:val="0"/>
          <w:szCs w:val="22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:rsidR="004861C9" w:rsidRPr="009823A4" w:rsidRDefault="00F146D0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9823A4">
        <w:rPr>
          <w:rFonts w:asciiTheme="minorHAnsi" w:hAnsiTheme="minorHAnsi"/>
          <w:b w:val="0"/>
          <w:szCs w:val="22"/>
          <w:u w:val="none"/>
        </w:rPr>
        <w:t>s</w:t>
      </w:r>
      <w:r w:rsidRPr="009823A4">
        <w:rPr>
          <w:rFonts w:asciiTheme="minorHAnsi" w:hAnsiTheme="minorHAnsi"/>
          <w:b w:val="0"/>
          <w:szCs w:val="22"/>
          <w:u w:val="none"/>
        </w:rPr>
        <w:t>mlouvy a není v prodlení, bránila-li jí v jejich splnění některá z</w:t>
      </w:r>
      <w:r w:rsidR="0095373F" w:rsidRPr="009823A4">
        <w:rPr>
          <w:rFonts w:asciiTheme="minorHAnsi" w:hAnsiTheme="minorHAnsi"/>
          <w:b w:val="0"/>
          <w:szCs w:val="22"/>
          <w:u w:val="none"/>
        </w:rPr>
        <w:t> </w:t>
      </w:r>
      <w:r w:rsidRPr="009823A4">
        <w:rPr>
          <w:rFonts w:asciiTheme="minorHAnsi" w:hAnsiTheme="minorHAnsi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</w:p>
    <w:p w:rsidR="004861C9" w:rsidRPr="009823A4" w:rsidRDefault="004861C9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Objednatel si vyhrazuje právo na odstoupení od smlouvy v případě, že zhotovitel bude v prodlení s plněním smlouvy</w:t>
      </w:r>
      <w:r w:rsidR="00DF6A49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z důvodů na straně zhotovitele déle než 1 měsíc, nebo bude Plnění poskytovat nekvalitně v rozporu s platnými předpisy nebo smlouvou, i když byl na tuto skutečnost objednatelem písemně upozorněn. </w:t>
      </w:r>
    </w:p>
    <w:p w:rsidR="00DF44DE" w:rsidRPr="009823A4" w:rsidRDefault="00DF44DE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9823A4">
        <w:rPr>
          <w:rStyle w:val="l-L2Char"/>
          <w:rFonts w:asciiTheme="minorHAnsi" w:hAnsiTheme="minorHAnsi"/>
          <w:b w:val="0"/>
          <w:u w:val="none"/>
        </w:rPr>
        <w:t>Objednatel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:rsidR="00A31242" w:rsidRPr="009823A4" w:rsidRDefault="00A31242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Objednatel si vyhrazuje právo na odstoupení od smlouvy ve vztahu k</w:t>
      </w:r>
      <w:r w:rsidR="00C467FD" w:rsidRPr="009823A4">
        <w:rPr>
          <w:rStyle w:val="l-L2Char"/>
          <w:rFonts w:asciiTheme="minorHAnsi" w:hAnsiTheme="minorHAnsi"/>
          <w:b w:val="0"/>
          <w:u w:val="none"/>
        </w:rPr>
        <w:t xml:space="preserve"> 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 w:rsidRPr="009823A4">
        <w:rPr>
          <w:rStyle w:val="l-L2Char"/>
          <w:rFonts w:asciiTheme="minorHAnsi" w:hAnsiTheme="minorHAnsi"/>
          <w:b w:val="0"/>
          <w:u w:val="none"/>
        </w:rPr>
        <w:t xml:space="preserve">před započetím poskytování </w:t>
      </w:r>
      <w:r w:rsidR="00C467FD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95373F" w:rsidRPr="009823A4">
        <w:rPr>
          <w:rStyle w:val="l-L2Char"/>
          <w:rFonts w:asciiTheme="minorHAnsi" w:hAnsiTheme="minorHAnsi"/>
          <w:b w:val="0"/>
          <w:u w:val="none"/>
        </w:rPr>
        <w:t>,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a </w:t>
      </w:r>
      <w:r w:rsidR="0095373F" w:rsidRPr="009823A4">
        <w:rPr>
          <w:rStyle w:val="l-L2Char"/>
          <w:rFonts w:asciiTheme="minorHAnsi" w:hAnsiTheme="minorHAnsi"/>
          <w:b w:val="0"/>
          <w:u w:val="none"/>
        </w:rPr>
        <w:t xml:space="preserve">dále </w:t>
      </w:r>
      <w:r w:rsidRPr="009823A4">
        <w:rPr>
          <w:rStyle w:val="l-L2Char"/>
          <w:rFonts w:asciiTheme="minorHAnsi" w:hAnsiTheme="minorHAnsi"/>
          <w:b w:val="0"/>
          <w:u w:val="none"/>
        </w:rPr>
        <w:t>v případě, pokud nedojde k realizac</w:t>
      </w:r>
      <w:r w:rsidR="006C4AC4" w:rsidRPr="009823A4">
        <w:rPr>
          <w:rStyle w:val="l-L2Char"/>
          <w:rFonts w:asciiTheme="minorHAnsi" w:hAnsiTheme="minorHAnsi"/>
          <w:b w:val="0"/>
          <w:u w:val="none"/>
        </w:rPr>
        <w:t>i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BB4624" w:rsidRPr="009823A4">
        <w:rPr>
          <w:rStyle w:val="l-L2Char"/>
          <w:rFonts w:asciiTheme="minorHAnsi" w:hAnsiTheme="minorHAnsi"/>
          <w:b w:val="0"/>
          <w:u w:val="none"/>
        </w:rPr>
        <w:t>stavb</w:t>
      </w:r>
      <w:r w:rsidR="00E23090" w:rsidRPr="009823A4">
        <w:rPr>
          <w:rStyle w:val="l-L2Char"/>
          <w:rFonts w:asciiTheme="minorHAnsi" w:hAnsiTheme="minorHAnsi"/>
          <w:b w:val="0"/>
          <w:u w:val="none"/>
        </w:rPr>
        <w:t>y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do </w:t>
      </w:r>
      <w:r w:rsidR="00290C23">
        <w:rPr>
          <w:rStyle w:val="l-L2Char"/>
          <w:rFonts w:asciiTheme="minorHAnsi" w:hAnsiTheme="minorHAnsi"/>
          <w:b w:val="0"/>
          <w:u w:val="none"/>
        </w:rPr>
        <w:t>28</w:t>
      </w:r>
      <w:r w:rsidR="002B0C2C" w:rsidRPr="008E09B5">
        <w:rPr>
          <w:rStyle w:val="l-L2Char"/>
          <w:rFonts w:ascii="Calibri" w:hAnsi="Calibri"/>
          <w:b w:val="0"/>
          <w:u w:val="none"/>
        </w:rPr>
        <w:t xml:space="preserve">. </w:t>
      </w:r>
      <w:r w:rsidR="00290C23">
        <w:rPr>
          <w:rStyle w:val="l-L2Char"/>
          <w:rFonts w:ascii="Calibri" w:hAnsi="Calibri"/>
          <w:b w:val="0"/>
          <w:u w:val="none"/>
        </w:rPr>
        <w:t>2</w:t>
      </w:r>
      <w:r w:rsidR="002B0C2C" w:rsidRPr="008E09B5">
        <w:rPr>
          <w:rStyle w:val="l-L2Char"/>
          <w:rFonts w:ascii="Calibri" w:hAnsi="Calibri"/>
          <w:b w:val="0"/>
          <w:u w:val="none"/>
        </w:rPr>
        <w:t>. 202</w:t>
      </w:r>
      <w:r w:rsidR="00290C23">
        <w:rPr>
          <w:rStyle w:val="l-L2Char"/>
          <w:rFonts w:ascii="Calibri" w:hAnsi="Calibri"/>
          <w:b w:val="0"/>
          <w:u w:val="none"/>
        </w:rPr>
        <w:t>4</w:t>
      </w:r>
      <w:r w:rsidR="002B0C2C" w:rsidRPr="00A43F9C">
        <w:rPr>
          <w:rStyle w:val="l-L2Char"/>
          <w:rFonts w:ascii="Calibri" w:hAnsi="Calibri"/>
          <w:b w:val="0"/>
          <w:u w:val="none"/>
        </w:rPr>
        <w:t>.</w:t>
      </w:r>
    </w:p>
    <w:p w:rsidR="00E23090" w:rsidRPr="009823A4" w:rsidRDefault="00E23090" w:rsidP="00D235BD">
      <w:pPr>
        <w:numPr>
          <w:ilvl w:val="1"/>
          <w:numId w:val="3"/>
        </w:numPr>
        <w:jc w:val="both"/>
        <w:rPr>
          <w:rStyle w:val="l-L2Char"/>
          <w:rFonts w:asciiTheme="minorHAnsi" w:hAnsiTheme="minorHAnsi"/>
          <w:lang w:eastAsia="en-US"/>
        </w:rPr>
      </w:pPr>
      <w:r w:rsidRPr="009823A4">
        <w:rPr>
          <w:rStyle w:val="l-L2Char"/>
          <w:rFonts w:asciiTheme="minorHAnsi" w:hAnsiTheme="minorHAnsi"/>
        </w:rPr>
        <w:t xml:space="preserve">Ve vztahu </w:t>
      </w:r>
      <w:proofErr w:type="gramStart"/>
      <w:r w:rsidRPr="009823A4">
        <w:rPr>
          <w:rStyle w:val="l-L2Char"/>
          <w:rFonts w:asciiTheme="minorHAnsi" w:hAnsiTheme="minorHAnsi"/>
        </w:rPr>
        <w:t>ke</w:t>
      </w:r>
      <w:proofErr w:type="gramEnd"/>
      <w:r w:rsidRPr="009823A4">
        <w:rPr>
          <w:rStyle w:val="l-L2Char"/>
          <w:rFonts w:asciiTheme="minorHAnsi" w:hAnsiTheme="minorHAnsi"/>
        </w:rPr>
        <w:t xml:space="preserve"> </w:t>
      </w:r>
      <w:r w:rsidR="00C467FD" w:rsidRPr="009823A4">
        <w:rPr>
          <w:rStyle w:val="l-L2Char"/>
          <w:rFonts w:asciiTheme="minorHAnsi" w:hAnsiTheme="minorHAnsi"/>
        </w:rPr>
        <w:t>Plnění</w:t>
      </w:r>
      <w:r w:rsidRPr="009823A4">
        <w:rPr>
          <w:rStyle w:val="l-L2Char"/>
          <w:rFonts w:asciiTheme="minorHAnsi" w:hAnsiTheme="minorHAnsi"/>
        </w:rPr>
        <w:t xml:space="preserve"> je objednatel oprávněn tuto</w:t>
      </w:r>
      <w:r w:rsidRPr="009823A4">
        <w:rPr>
          <w:rFonts w:asciiTheme="minorHAnsi" w:hAnsiTheme="minorHAnsi"/>
        </w:rPr>
        <w:t xml:space="preserve"> </w:t>
      </w:r>
      <w:r w:rsidRPr="009823A4">
        <w:rPr>
          <w:rStyle w:val="l-L2Char"/>
          <w:rFonts w:asciiTheme="minorHAnsi" w:hAnsiTheme="minorHAnsi"/>
          <w:lang w:eastAsia="en-US"/>
        </w:rPr>
        <w:t xml:space="preserve">smlouvu vypovědět písemnou výpovědí doručenou zhotoviteli. Výpovědní </w:t>
      </w:r>
      <w:r w:rsidR="00024114" w:rsidRPr="009823A4">
        <w:rPr>
          <w:rStyle w:val="l-L2Char"/>
          <w:rFonts w:asciiTheme="minorHAnsi" w:hAnsiTheme="minorHAnsi"/>
          <w:lang w:eastAsia="en-US"/>
        </w:rPr>
        <w:t xml:space="preserve">doba </w:t>
      </w:r>
      <w:r w:rsidRPr="009823A4">
        <w:rPr>
          <w:rStyle w:val="l-L2Char"/>
          <w:rFonts w:asciiTheme="minorHAnsi" w:hAnsiTheme="minorHAnsi"/>
          <w:lang w:eastAsia="en-US"/>
        </w:rPr>
        <w:t>činí tři (3) měsíce a počne běžet prvního dne měsíce následujícího po měsíci, ve kterém byla výpověď doručena zhotoviteli.</w:t>
      </w:r>
    </w:p>
    <w:p w:rsidR="00995ABC" w:rsidRPr="009823A4" w:rsidRDefault="00995ABC" w:rsidP="0095373F">
      <w:pPr>
        <w:pStyle w:val="l-L1"/>
        <w:ind w:left="0"/>
        <w:rPr>
          <w:rFonts w:asciiTheme="minorHAnsi" w:hAnsiTheme="minorHAnsi"/>
          <w:u w:val="none"/>
        </w:rPr>
      </w:pPr>
      <w:r w:rsidRPr="009823A4">
        <w:rPr>
          <w:rFonts w:asciiTheme="minorHAnsi" w:hAnsiTheme="minorHAnsi"/>
        </w:rPr>
        <w:br/>
      </w:r>
      <w:r w:rsidRPr="009823A4">
        <w:rPr>
          <w:rFonts w:asciiTheme="minorHAnsi" w:hAnsiTheme="minorHAnsi"/>
          <w:u w:val="none"/>
        </w:rPr>
        <w:t>Závěrečná ustanovení</w:t>
      </w:r>
    </w:p>
    <w:p w:rsidR="00A50845" w:rsidRPr="009823A4" w:rsidRDefault="00A5084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Pokud v této smlouvě není stanoveno jinak, řídí se smluvní strany příslušnými ustanoveními </w:t>
      </w:r>
      <w:r w:rsidR="00FD2BEE" w:rsidRPr="009823A4">
        <w:rPr>
          <w:rStyle w:val="l-L2Char"/>
          <w:rFonts w:asciiTheme="minorHAnsi" w:hAnsiTheme="minorHAnsi"/>
          <w:b w:val="0"/>
          <w:u w:val="none"/>
        </w:rPr>
        <w:t>občanského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zákoníku.</w:t>
      </w:r>
    </w:p>
    <w:p w:rsidR="00CE2C1C" w:rsidRPr="009823A4" w:rsidRDefault="00CE2C1C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A50845" w:rsidRPr="009823A4" w:rsidRDefault="007223A6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Smlouva je vyhotovena ve </w:t>
      </w:r>
      <w:r w:rsidR="00C467FD" w:rsidRPr="009823A4">
        <w:rPr>
          <w:rStyle w:val="l-L2Char"/>
          <w:rFonts w:asciiTheme="minorHAnsi" w:hAnsiTheme="minorHAnsi"/>
          <w:b w:val="0"/>
          <w:u w:val="none"/>
        </w:rPr>
        <w:t>čtyřech</w:t>
      </w:r>
      <w:r w:rsidR="00A50845" w:rsidRPr="009823A4">
        <w:rPr>
          <w:rStyle w:val="l-L2Char"/>
          <w:rFonts w:asciiTheme="minorHAnsi" w:hAnsiTheme="minorHAnsi"/>
          <w:b w:val="0"/>
          <w:u w:val="none"/>
        </w:rPr>
        <w:t xml:space="preserve"> stejnopisech, z toho ve dvou vyhotoveních pro objednatele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a </w:t>
      </w:r>
      <w:r w:rsidR="0095373F" w:rsidRPr="009823A4">
        <w:rPr>
          <w:rStyle w:val="l-L2Char"/>
          <w:rFonts w:asciiTheme="minorHAnsi" w:hAnsiTheme="minorHAnsi"/>
          <w:b w:val="0"/>
          <w:u w:val="none"/>
        </w:rPr>
        <w:t>v</w:t>
      </w:r>
      <w:r w:rsidR="00C467FD" w:rsidRPr="009823A4">
        <w:rPr>
          <w:rStyle w:val="l-L2Char"/>
          <w:rFonts w:asciiTheme="minorHAnsi" w:hAnsiTheme="minorHAnsi"/>
          <w:b w:val="0"/>
          <w:u w:val="none"/>
        </w:rPr>
        <w:t>e</w:t>
      </w:r>
      <w:r w:rsidR="0095373F" w:rsidRPr="009823A4">
        <w:rPr>
          <w:rStyle w:val="l-L2Char"/>
          <w:rFonts w:asciiTheme="minorHAnsi" w:hAnsiTheme="minorHAnsi"/>
          <w:b w:val="0"/>
          <w:u w:val="none"/>
        </w:rPr>
        <w:t> </w:t>
      </w:r>
      <w:proofErr w:type="gramStart"/>
      <w:r w:rsidR="00C467FD" w:rsidRPr="009823A4">
        <w:rPr>
          <w:rStyle w:val="l-L2Char"/>
          <w:rFonts w:asciiTheme="minorHAnsi" w:hAnsiTheme="minorHAnsi"/>
          <w:b w:val="0"/>
          <w:u w:val="none"/>
        </w:rPr>
        <w:t>dvou</w:t>
      </w:r>
      <w:proofErr w:type="gramEnd"/>
      <w:r w:rsidR="00A50845" w:rsidRPr="009823A4">
        <w:rPr>
          <w:rStyle w:val="l-L2Char"/>
          <w:rFonts w:asciiTheme="minorHAnsi" w:hAnsiTheme="minorHAnsi"/>
          <w:b w:val="0"/>
          <w:u w:val="none"/>
        </w:rPr>
        <w:t xml:space="preserve"> vyhotovení pro zhotovitele, z nichž každý má povahu originálu.</w:t>
      </w:r>
    </w:p>
    <w:p w:rsidR="00A50845" w:rsidRPr="009823A4" w:rsidRDefault="00A50845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Smlouva může být měněna pouze na základě písemných dodatků podepsaných oběma smluvními stranami</w:t>
      </w:r>
      <w:r w:rsidR="00EA1A9A" w:rsidRPr="009823A4">
        <w:rPr>
          <w:rStyle w:val="l-L2Char"/>
          <w:rFonts w:asciiTheme="minorHAnsi" w:hAnsiTheme="minorHAnsi"/>
          <w:b w:val="0"/>
          <w:u w:val="none"/>
        </w:rPr>
        <w:t>; vždy však musí být postupováno v souladu se ZVZ</w:t>
      </w:r>
      <w:r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A50845" w:rsidRPr="009823A4" w:rsidRDefault="00FD2BEE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9823A4">
        <w:rPr>
          <w:rStyle w:val="l-L2Char"/>
          <w:rFonts w:asciiTheme="minorHAnsi" w:hAnsiTheme="minorHAnsi"/>
          <w:b w:val="0"/>
          <w:u w:val="none"/>
        </w:rPr>
        <w:t>.</w:t>
      </w:r>
    </w:p>
    <w:p w:rsidR="00C32521" w:rsidRPr="009823A4" w:rsidRDefault="00C32521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Fonts w:asciiTheme="minorHAnsi" w:hAnsiTheme="minorHAnsi"/>
          <w:b w:val="0"/>
          <w:szCs w:val="22"/>
          <w:u w:val="none"/>
        </w:rPr>
        <w:t>Smlouva nabývá platnosti a účinnosti dnem podpisu ob</w:t>
      </w:r>
      <w:r w:rsidR="0095373F" w:rsidRPr="009823A4">
        <w:rPr>
          <w:rFonts w:asciiTheme="minorHAnsi" w:hAnsiTheme="minorHAnsi"/>
          <w:b w:val="0"/>
          <w:szCs w:val="22"/>
          <w:u w:val="none"/>
        </w:rPr>
        <w:t>ěma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smluvní</w:t>
      </w:r>
      <w:r w:rsidR="0095373F" w:rsidRPr="009823A4">
        <w:rPr>
          <w:rFonts w:asciiTheme="minorHAnsi" w:hAnsiTheme="minorHAnsi"/>
          <w:b w:val="0"/>
          <w:szCs w:val="22"/>
          <w:u w:val="none"/>
        </w:rPr>
        <w:t>mi</w:t>
      </w:r>
      <w:r w:rsidRPr="009823A4">
        <w:rPr>
          <w:rFonts w:asciiTheme="minorHAnsi" w:hAnsiTheme="minorHAnsi"/>
          <w:b w:val="0"/>
          <w:szCs w:val="22"/>
          <w:u w:val="none"/>
        </w:rPr>
        <w:t xml:space="preserve"> stran</w:t>
      </w:r>
      <w:r w:rsidR="0095373F" w:rsidRPr="009823A4">
        <w:rPr>
          <w:rFonts w:asciiTheme="minorHAnsi" w:hAnsiTheme="minorHAnsi"/>
          <w:b w:val="0"/>
          <w:szCs w:val="22"/>
          <w:u w:val="none"/>
        </w:rPr>
        <w:t>ami</w:t>
      </w:r>
      <w:r w:rsidRPr="009823A4">
        <w:rPr>
          <w:rFonts w:asciiTheme="minorHAnsi" w:hAnsiTheme="minorHAnsi"/>
          <w:b w:val="0"/>
          <w:szCs w:val="22"/>
          <w:u w:val="none"/>
        </w:rPr>
        <w:t>. 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B275A1">
        <w:rPr>
          <w:rFonts w:asciiTheme="minorHAnsi" w:hAnsiTheme="minorHAnsi"/>
          <w:b w:val="0"/>
          <w:szCs w:val="22"/>
          <w:u w:val="none"/>
        </w:rPr>
        <w:t>.</w:t>
      </w:r>
    </w:p>
    <w:p w:rsidR="00362FAF" w:rsidRPr="00074EE0" w:rsidRDefault="00362FAF" w:rsidP="00D235BD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Nedílnou součást </w:t>
      </w:r>
      <w:r w:rsidRPr="005669F0">
        <w:rPr>
          <w:rStyle w:val="l-L2Char"/>
          <w:rFonts w:asciiTheme="minorHAnsi" w:hAnsiTheme="minorHAnsi"/>
          <w:b w:val="0"/>
          <w:u w:val="none"/>
        </w:rPr>
        <w:t xml:space="preserve">smlouvy </w:t>
      </w:r>
      <w:r w:rsidRPr="00074EE0">
        <w:rPr>
          <w:rStyle w:val="l-L2Char"/>
          <w:rFonts w:asciiTheme="minorHAnsi" w:hAnsiTheme="minorHAnsi"/>
          <w:b w:val="0"/>
          <w:u w:val="none"/>
        </w:rPr>
        <w:t>tvoří t</w:t>
      </w:r>
      <w:r w:rsidR="00015643" w:rsidRPr="00074EE0">
        <w:rPr>
          <w:rStyle w:val="l-L2Char"/>
          <w:rFonts w:asciiTheme="minorHAnsi" w:hAnsiTheme="minorHAnsi"/>
          <w:b w:val="0"/>
          <w:u w:val="none"/>
        </w:rPr>
        <w:t>y</w:t>
      </w:r>
      <w:r w:rsidRPr="00074EE0">
        <w:rPr>
          <w:rStyle w:val="l-L2Char"/>
          <w:rFonts w:asciiTheme="minorHAnsi" w:hAnsiTheme="minorHAnsi"/>
          <w:b w:val="0"/>
          <w:u w:val="none"/>
        </w:rPr>
        <w:t>to příloh</w:t>
      </w:r>
      <w:r w:rsidR="00015643" w:rsidRPr="00074EE0">
        <w:rPr>
          <w:rStyle w:val="l-L2Char"/>
          <w:rFonts w:asciiTheme="minorHAnsi" w:hAnsiTheme="minorHAnsi"/>
          <w:b w:val="0"/>
          <w:u w:val="none"/>
        </w:rPr>
        <w:t>y</w:t>
      </w:r>
      <w:r w:rsidRPr="00074EE0">
        <w:rPr>
          <w:rStyle w:val="l-L2Char"/>
          <w:rFonts w:asciiTheme="minorHAnsi" w:hAnsiTheme="minorHAnsi"/>
          <w:b w:val="0"/>
          <w:u w:val="none"/>
        </w:rPr>
        <w:t>:</w:t>
      </w:r>
    </w:p>
    <w:p w:rsidR="00362FAF" w:rsidRDefault="00362FAF" w:rsidP="00D235BD">
      <w:pPr>
        <w:pStyle w:val="l-L1"/>
        <w:keepNext w:val="0"/>
        <w:numPr>
          <w:ilvl w:val="2"/>
          <w:numId w:val="3"/>
        </w:numPr>
        <w:spacing w:before="120" w:after="120"/>
        <w:ind w:left="1418" w:hanging="709"/>
        <w:jc w:val="both"/>
        <w:rPr>
          <w:rStyle w:val="l-L2Char"/>
          <w:rFonts w:asciiTheme="minorHAnsi" w:hAnsiTheme="minorHAnsi"/>
          <w:b w:val="0"/>
          <w:u w:val="none"/>
          <w:lang w:eastAsia="cs-CZ"/>
        </w:rPr>
      </w:pPr>
      <w:r w:rsidRPr="005669F0">
        <w:rPr>
          <w:rStyle w:val="l-L2Char"/>
          <w:rFonts w:asciiTheme="minorHAnsi" w:hAnsiTheme="minorHAnsi"/>
          <w:b w:val="0"/>
          <w:u w:val="none"/>
        </w:rPr>
        <w:t>Příloh</w:t>
      </w:r>
      <w:r w:rsidR="001F1C33" w:rsidRPr="005669F0">
        <w:rPr>
          <w:rStyle w:val="l-L2Char"/>
          <w:rFonts w:asciiTheme="minorHAnsi" w:hAnsiTheme="minorHAnsi"/>
          <w:b w:val="0"/>
          <w:u w:val="none"/>
        </w:rPr>
        <w:t>a</w:t>
      </w:r>
      <w:r w:rsidRPr="005669F0">
        <w:rPr>
          <w:rStyle w:val="l-L2Char"/>
          <w:rFonts w:asciiTheme="minorHAnsi" w:hAnsiTheme="minorHAnsi"/>
          <w:b w:val="0"/>
          <w:u w:val="none"/>
        </w:rPr>
        <w:t xml:space="preserve"> č. 1</w:t>
      </w:r>
      <w:r w:rsidR="00AC08B5" w:rsidRPr="005669F0">
        <w:rPr>
          <w:rStyle w:val="l-L2Char"/>
          <w:rFonts w:asciiTheme="minorHAnsi" w:hAnsiTheme="minorHAnsi"/>
          <w:b w:val="0"/>
          <w:u w:val="none"/>
        </w:rPr>
        <w:t xml:space="preserve">: </w:t>
      </w:r>
      <w:r w:rsidR="000F795D">
        <w:rPr>
          <w:rStyle w:val="l-L2Char"/>
          <w:rFonts w:asciiTheme="minorHAnsi" w:hAnsiTheme="minorHAnsi"/>
          <w:b w:val="0"/>
          <w:u w:val="none"/>
        </w:rPr>
        <w:t>Podrobná s</w:t>
      </w:r>
      <w:r w:rsidR="00AC08B5" w:rsidRPr="005669F0">
        <w:rPr>
          <w:rStyle w:val="l-L2Char"/>
          <w:rFonts w:asciiTheme="minorHAnsi" w:hAnsiTheme="minorHAnsi"/>
          <w:b w:val="0"/>
          <w:u w:val="none"/>
        </w:rPr>
        <w:t>pecifikace Plnění</w:t>
      </w:r>
    </w:p>
    <w:p w:rsidR="00015643" w:rsidRPr="00074EE0" w:rsidRDefault="00015643" w:rsidP="00D235BD">
      <w:pPr>
        <w:pStyle w:val="l-L1"/>
        <w:keepNext w:val="0"/>
        <w:numPr>
          <w:ilvl w:val="2"/>
          <w:numId w:val="3"/>
        </w:numPr>
        <w:spacing w:before="120" w:after="120"/>
        <w:ind w:left="1418" w:hanging="709"/>
        <w:jc w:val="both"/>
        <w:rPr>
          <w:rStyle w:val="l-L2Char"/>
          <w:rFonts w:asciiTheme="minorHAnsi" w:hAnsiTheme="minorHAnsi"/>
          <w:b w:val="0"/>
          <w:u w:val="none"/>
          <w:lang w:eastAsia="cs-CZ"/>
        </w:rPr>
      </w:pPr>
      <w:r w:rsidRPr="00074EE0">
        <w:rPr>
          <w:rFonts w:asciiTheme="minorHAnsi" w:hAnsiTheme="minorHAnsi"/>
          <w:b w:val="0"/>
          <w:u w:val="none"/>
          <w:lang w:eastAsia="cs-CZ"/>
        </w:rPr>
        <w:t xml:space="preserve">Příloha č. 2: Zadání a požadavky na </w:t>
      </w:r>
      <w:r w:rsidR="00BD0E10" w:rsidRPr="00074EE0">
        <w:rPr>
          <w:rFonts w:asciiTheme="minorHAnsi" w:hAnsiTheme="minorHAnsi"/>
          <w:b w:val="0"/>
          <w:u w:val="none"/>
          <w:lang w:eastAsia="cs-CZ"/>
        </w:rPr>
        <w:t>podrobný</w:t>
      </w:r>
      <w:r w:rsidRPr="00074EE0">
        <w:rPr>
          <w:rFonts w:asciiTheme="minorHAnsi" w:hAnsiTheme="minorHAnsi"/>
          <w:b w:val="0"/>
          <w:u w:val="none"/>
          <w:lang w:eastAsia="cs-CZ"/>
        </w:rPr>
        <w:t xml:space="preserve"> geotechnický průzkum</w:t>
      </w:r>
    </w:p>
    <w:p w:rsidR="00A50845" w:rsidRPr="00A43F9C" w:rsidRDefault="00024114" w:rsidP="00D235BD">
      <w:pPr>
        <w:pStyle w:val="l-L1"/>
        <w:keepNext w:val="0"/>
        <w:numPr>
          <w:ilvl w:val="1"/>
          <w:numId w:val="3"/>
        </w:numPr>
        <w:tabs>
          <w:tab w:val="left" w:pos="180"/>
        </w:tabs>
        <w:spacing w:before="120" w:after="120"/>
        <w:jc w:val="both"/>
        <w:rPr>
          <w:rFonts w:asciiTheme="minorHAnsi" w:hAnsiTheme="minorHAnsi"/>
        </w:rPr>
      </w:pPr>
      <w:r w:rsidRPr="00A43F9C">
        <w:rPr>
          <w:rStyle w:val="l-L2Char"/>
          <w:rFonts w:asciiTheme="minorHAnsi" w:hAnsiTheme="minorHAnsi"/>
          <w:b w:val="0"/>
          <w:u w:val="none"/>
        </w:rPr>
        <w:t>Smluvní strany</w:t>
      </w:r>
      <w:r w:rsidR="00A50845" w:rsidRPr="00A43F9C">
        <w:rPr>
          <w:rStyle w:val="l-L2Char"/>
          <w:rFonts w:asciiTheme="minorHAnsi" w:hAnsiTheme="minorHAnsi"/>
          <w:b w:val="0"/>
          <w:u w:val="none"/>
        </w:rPr>
        <w:t xml:space="preserve"> smlouvu přečetl</w:t>
      </w:r>
      <w:r w:rsidRPr="00A43F9C">
        <w:rPr>
          <w:rStyle w:val="l-L2Char"/>
          <w:rFonts w:asciiTheme="minorHAnsi" w:hAnsiTheme="minorHAnsi"/>
          <w:b w:val="0"/>
          <w:u w:val="none"/>
        </w:rPr>
        <w:t>y</w:t>
      </w:r>
      <w:r w:rsidR="00A50845" w:rsidRPr="00A43F9C">
        <w:rPr>
          <w:rStyle w:val="l-L2Char"/>
          <w:rFonts w:asciiTheme="minorHAnsi" w:hAnsiTheme="minorHAnsi"/>
          <w:b w:val="0"/>
          <w:u w:val="none"/>
        </w:rPr>
        <w:t>, souhlasí s jejím obsahem a prohlašují, že nebyla sepsána v tísni ani za jinak nápadně nevýhodných podmínek. Na 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54D7" w:rsidRPr="00C166A4" w:rsidTr="00CB1751">
        <w:trPr>
          <w:trHeight w:val="958"/>
        </w:trPr>
        <w:tc>
          <w:tcPr>
            <w:tcW w:w="4606" w:type="dxa"/>
            <w:shd w:val="clear" w:color="auto" w:fill="auto"/>
          </w:tcPr>
          <w:p w:rsidR="001454D7" w:rsidRDefault="001454D7" w:rsidP="0048391C">
            <w:pPr>
              <w:spacing w:line="288" w:lineRule="auto"/>
              <w:rPr>
                <w:rFonts w:ascii="Calibri" w:hAnsi="Calibri"/>
                <w:szCs w:val="22"/>
              </w:rPr>
            </w:pPr>
          </w:p>
          <w:p w:rsidR="001454D7" w:rsidRDefault="001454D7" w:rsidP="0048391C">
            <w:pPr>
              <w:spacing w:line="288" w:lineRule="auto"/>
              <w:rPr>
                <w:rFonts w:ascii="Calibri" w:hAnsi="Calibri"/>
                <w:szCs w:val="22"/>
              </w:rPr>
            </w:pPr>
          </w:p>
          <w:p w:rsidR="001454D7" w:rsidRPr="00C166A4" w:rsidRDefault="001454D7" w:rsidP="001454D7">
            <w:pPr>
              <w:spacing w:line="288" w:lineRule="auto"/>
              <w:rPr>
                <w:rFonts w:ascii="Calibri" w:hAnsi="Calibri"/>
                <w:szCs w:val="22"/>
              </w:rPr>
            </w:pPr>
            <w:r w:rsidRPr="00C166A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>e Zlíně</w:t>
            </w:r>
            <w:r w:rsidRPr="00C166A4">
              <w:rPr>
                <w:rFonts w:ascii="Calibri" w:hAnsi="Calibri"/>
                <w:szCs w:val="22"/>
              </w:rPr>
              <w:t xml:space="preserve"> dne</w:t>
            </w:r>
            <w:r>
              <w:rPr>
                <w:rFonts w:ascii="Calibri" w:hAnsi="Calibri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Cs w:val="22"/>
              </w:rPr>
              <w:t>15.9.2016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:rsidR="001454D7" w:rsidRDefault="001454D7" w:rsidP="0048391C">
            <w:pPr>
              <w:spacing w:line="288" w:lineRule="auto"/>
              <w:rPr>
                <w:rFonts w:ascii="Calibri" w:hAnsi="Calibri"/>
                <w:szCs w:val="22"/>
              </w:rPr>
            </w:pPr>
          </w:p>
          <w:p w:rsidR="001454D7" w:rsidRDefault="001454D7" w:rsidP="0048391C">
            <w:pPr>
              <w:spacing w:line="288" w:lineRule="auto"/>
              <w:rPr>
                <w:rFonts w:ascii="Calibri" w:hAnsi="Calibri"/>
                <w:szCs w:val="22"/>
              </w:rPr>
            </w:pPr>
          </w:p>
          <w:p w:rsidR="001454D7" w:rsidRPr="00C166A4" w:rsidRDefault="001454D7" w:rsidP="0048391C">
            <w:pPr>
              <w:spacing w:line="288" w:lineRule="auto"/>
              <w:rPr>
                <w:rFonts w:ascii="Calibri" w:hAnsi="Calibri"/>
                <w:szCs w:val="22"/>
              </w:rPr>
            </w:pPr>
            <w:r w:rsidRPr="00C166A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 xml:space="preserve"> Brně</w:t>
            </w:r>
            <w:r w:rsidRPr="00C166A4">
              <w:rPr>
                <w:rFonts w:ascii="Calibri" w:hAnsi="Calibri"/>
                <w:szCs w:val="22"/>
              </w:rPr>
              <w:t xml:space="preserve"> dne</w:t>
            </w:r>
            <w:r>
              <w:rPr>
                <w:rFonts w:ascii="Calibri" w:hAnsi="Calibri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Cs w:val="22"/>
              </w:rPr>
              <w:t>15.9.2016</w:t>
            </w:r>
            <w:proofErr w:type="gramEnd"/>
          </w:p>
          <w:p w:rsidR="001454D7" w:rsidRPr="00C166A4" w:rsidRDefault="001454D7" w:rsidP="0048391C">
            <w:pPr>
              <w:spacing w:line="288" w:lineRule="auto"/>
              <w:jc w:val="center"/>
              <w:rPr>
                <w:rFonts w:ascii="Calibri" w:hAnsi="Calibri"/>
                <w:szCs w:val="22"/>
              </w:rPr>
            </w:pPr>
          </w:p>
          <w:p w:rsidR="001454D7" w:rsidRPr="00C166A4" w:rsidRDefault="001454D7" w:rsidP="0048391C">
            <w:pPr>
              <w:spacing w:line="288" w:lineRule="auto"/>
              <w:jc w:val="center"/>
              <w:rPr>
                <w:rFonts w:ascii="Calibri" w:hAnsi="Calibri"/>
                <w:szCs w:val="22"/>
              </w:rPr>
            </w:pPr>
          </w:p>
          <w:p w:rsidR="001454D7" w:rsidRPr="00C166A4" w:rsidRDefault="001454D7" w:rsidP="0048391C">
            <w:pPr>
              <w:spacing w:line="288" w:lineRule="auto"/>
              <w:jc w:val="center"/>
              <w:rPr>
                <w:rFonts w:ascii="Calibri" w:hAnsi="Calibri"/>
                <w:szCs w:val="22"/>
              </w:rPr>
            </w:pPr>
          </w:p>
        </w:tc>
      </w:tr>
      <w:tr w:rsidR="001454D7" w:rsidRPr="00C166A4" w:rsidTr="00CB1751">
        <w:tc>
          <w:tcPr>
            <w:tcW w:w="4606" w:type="dxa"/>
            <w:shd w:val="clear" w:color="auto" w:fill="auto"/>
          </w:tcPr>
          <w:p w:rsidR="001454D7" w:rsidRPr="00C166A4" w:rsidRDefault="001454D7" w:rsidP="0048391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C166A4">
              <w:rPr>
                <w:rFonts w:ascii="Calibri" w:hAnsi="Calibri"/>
                <w:szCs w:val="22"/>
              </w:rPr>
              <w:t>…………………………………………</w:t>
            </w:r>
            <w:r>
              <w:rPr>
                <w:rFonts w:ascii="Calibri" w:hAnsi="Calibri"/>
                <w:szCs w:val="22"/>
              </w:rPr>
              <w:t>……………………...</w:t>
            </w:r>
          </w:p>
          <w:p w:rsidR="001454D7" w:rsidRPr="00C166A4" w:rsidRDefault="001454D7" w:rsidP="0048391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Česká republika - </w:t>
            </w:r>
            <w:r w:rsidRPr="00C166A4">
              <w:rPr>
                <w:rFonts w:ascii="Calibri" w:hAnsi="Calibri"/>
              </w:rPr>
              <w:t>Státní pozemkový úřad</w:t>
            </w:r>
          </w:p>
          <w:p w:rsidR="001454D7" w:rsidRDefault="001454D7" w:rsidP="0048391C">
            <w:pPr>
              <w:spacing w:after="0"/>
              <w:ind w:hanging="284"/>
              <w:rPr>
                <w:rFonts w:ascii="Calibri" w:hAnsi="Calibri"/>
              </w:rPr>
            </w:pPr>
            <w:r w:rsidRPr="00C166A4">
              <w:rPr>
                <w:rFonts w:ascii="Calibri" w:hAnsi="Calibri"/>
              </w:rPr>
              <w:t xml:space="preserve">      Krajský pozemkový úřad pro Zlínský </w:t>
            </w:r>
            <w:proofErr w:type="gramStart"/>
            <w:r w:rsidRPr="00C166A4">
              <w:rPr>
                <w:rFonts w:ascii="Calibri" w:hAnsi="Calibri"/>
              </w:rPr>
              <w:t>kraj</w:t>
            </w:r>
            <w:r>
              <w:rPr>
                <w:rFonts w:ascii="Calibri" w:hAnsi="Calibri"/>
              </w:rPr>
              <w:t xml:space="preserve">            </w:t>
            </w:r>
            <w:r w:rsidRPr="000224CF">
              <w:rPr>
                <w:rFonts w:ascii="Calibri" w:hAnsi="Calibri"/>
              </w:rPr>
              <w:t>Ing.</w:t>
            </w:r>
            <w:proofErr w:type="gramEnd"/>
            <w:r w:rsidRPr="000224CF">
              <w:rPr>
                <w:rFonts w:ascii="Calibri" w:hAnsi="Calibri"/>
              </w:rPr>
              <w:t xml:space="preserve"> Mlada Augustinová</w:t>
            </w:r>
          </w:p>
          <w:p w:rsidR="001454D7" w:rsidRDefault="001454D7" w:rsidP="0048391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ředitelka</w:t>
            </w:r>
          </w:p>
          <w:p w:rsidR="001454D7" w:rsidRPr="00C166A4" w:rsidRDefault="001454D7" w:rsidP="0048391C">
            <w:pPr>
              <w:spacing w:after="0" w:line="24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1454D7" w:rsidRPr="00C166A4" w:rsidRDefault="001454D7" w:rsidP="0048391C">
            <w:pPr>
              <w:spacing w:after="0" w:line="240" w:lineRule="auto"/>
              <w:rPr>
                <w:rFonts w:ascii="Calibri" w:hAnsi="Calibri"/>
                <w:szCs w:val="22"/>
              </w:rPr>
            </w:pPr>
            <w:r w:rsidRPr="00C166A4">
              <w:rPr>
                <w:rFonts w:ascii="Calibri" w:hAnsi="Calibri"/>
                <w:szCs w:val="22"/>
              </w:rPr>
              <w:t>…………………………………………</w:t>
            </w:r>
            <w:r>
              <w:rPr>
                <w:rFonts w:ascii="Calibri" w:hAnsi="Calibri"/>
                <w:szCs w:val="22"/>
              </w:rPr>
              <w:t>……………………...</w:t>
            </w:r>
          </w:p>
          <w:p w:rsidR="001454D7" w:rsidRPr="00C166A4" w:rsidRDefault="001454D7" w:rsidP="0048391C">
            <w:pPr>
              <w:spacing w:after="0"/>
              <w:rPr>
                <w:rFonts w:ascii="Calibri" w:hAnsi="Calibri"/>
              </w:rPr>
            </w:pPr>
            <w:r w:rsidRPr="001454D7">
              <w:rPr>
                <w:rFonts w:ascii="Calibri" w:hAnsi="Calibri"/>
              </w:rPr>
              <w:t>RYBÁK – PROJEKTOVÁNÍ STAVEB, spol. s r.o.</w:t>
            </w:r>
          </w:p>
          <w:p w:rsidR="001454D7" w:rsidRDefault="001454D7" w:rsidP="0048391C">
            <w:pPr>
              <w:spacing w:after="0"/>
              <w:ind w:hanging="284"/>
              <w:rPr>
                <w:rFonts w:ascii="Calibri" w:hAnsi="Calibri"/>
              </w:rPr>
            </w:pPr>
            <w:r w:rsidRPr="00C166A4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Ing. </w:t>
            </w:r>
            <w:r>
              <w:rPr>
                <w:rFonts w:ascii="Calibri" w:hAnsi="Calibri" w:cs="Arial"/>
                <w:szCs w:val="22"/>
              </w:rPr>
              <w:t>Vít Rybák</w:t>
            </w:r>
          </w:p>
          <w:p w:rsidR="001454D7" w:rsidRPr="00C166A4" w:rsidRDefault="001454D7" w:rsidP="0048391C">
            <w:pPr>
              <w:spacing w:line="288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jednatel společnosti</w:t>
            </w:r>
          </w:p>
        </w:tc>
      </w:tr>
      <w:tr w:rsidR="001454D7" w:rsidRPr="00C166A4" w:rsidTr="00CB1751">
        <w:tc>
          <w:tcPr>
            <w:tcW w:w="4606" w:type="dxa"/>
            <w:shd w:val="clear" w:color="auto" w:fill="auto"/>
          </w:tcPr>
          <w:p w:rsidR="001454D7" w:rsidRPr="00C166A4" w:rsidRDefault="001454D7" w:rsidP="0048391C">
            <w:pPr>
              <w:spacing w:after="0" w:line="288" w:lineRule="auto"/>
              <w:rPr>
                <w:rFonts w:ascii="Calibri" w:hAnsi="Calibri"/>
                <w:szCs w:val="22"/>
              </w:rPr>
            </w:pPr>
            <w:r w:rsidRPr="00C166A4">
              <w:rPr>
                <w:rFonts w:ascii="Calibri" w:hAnsi="Calibri"/>
                <w:b/>
                <w:szCs w:val="22"/>
              </w:rPr>
              <w:t xml:space="preserve">                         objednatel</w:t>
            </w:r>
          </w:p>
        </w:tc>
        <w:tc>
          <w:tcPr>
            <w:tcW w:w="4606" w:type="dxa"/>
            <w:shd w:val="clear" w:color="auto" w:fill="auto"/>
          </w:tcPr>
          <w:p w:rsidR="001454D7" w:rsidRPr="00C166A4" w:rsidRDefault="001454D7" w:rsidP="0048391C">
            <w:pPr>
              <w:spacing w:line="288" w:lineRule="auto"/>
              <w:rPr>
                <w:rFonts w:ascii="Calibri" w:hAnsi="Calibri"/>
                <w:b/>
                <w:szCs w:val="22"/>
              </w:rPr>
            </w:pPr>
            <w:r w:rsidRPr="00C166A4">
              <w:rPr>
                <w:rFonts w:ascii="Calibri" w:hAnsi="Calibri"/>
                <w:b/>
                <w:szCs w:val="22"/>
              </w:rPr>
              <w:t xml:space="preserve">                             zhotovitel</w:t>
            </w:r>
          </w:p>
        </w:tc>
      </w:tr>
      <w:tr w:rsidR="00A51D5C" w:rsidRPr="00C166A4" w:rsidTr="00CB1751">
        <w:tc>
          <w:tcPr>
            <w:tcW w:w="4606" w:type="dxa"/>
            <w:shd w:val="clear" w:color="auto" w:fill="auto"/>
          </w:tcPr>
          <w:p w:rsidR="00A51D5C" w:rsidRPr="00C166A4" w:rsidRDefault="00A51D5C" w:rsidP="00CB1751">
            <w:pPr>
              <w:spacing w:after="0" w:line="288" w:lineRule="auto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51D5C" w:rsidRPr="00C166A4" w:rsidRDefault="00A51D5C" w:rsidP="00CB1751">
            <w:pPr>
              <w:spacing w:line="288" w:lineRule="auto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</w:tbl>
    <w:p w:rsidR="00A51D5C" w:rsidRDefault="00A51D5C" w:rsidP="00AE2DC5">
      <w:pPr>
        <w:tabs>
          <w:tab w:val="left" w:pos="180"/>
        </w:tabs>
        <w:rPr>
          <w:rFonts w:asciiTheme="minorHAnsi" w:hAnsiTheme="minorHAnsi"/>
        </w:rPr>
      </w:pPr>
    </w:p>
    <w:p w:rsidR="006152B5" w:rsidRPr="009823A4" w:rsidRDefault="00A51D5C" w:rsidP="006D50D1">
      <w:pPr>
        <w:pStyle w:val="Nadpis1"/>
        <w:keepNext w:val="0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br w:type="page"/>
      </w:r>
      <w:r w:rsidR="00152458" w:rsidRPr="009823A4">
        <w:rPr>
          <w:rFonts w:asciiTheme="minorHAnsi" w:hAnsiTheme="minorHAnsi" w:cs="Times New Roman"/>
          <w:sz w:val="22"/>
          <w:szCs w:val="22"/>
        </w:rPr>
        <w:t xml:space="preserve">Příloha č. 1 – Podrobná specifikace </w:t>
      </w:r>
      <w:r w:rsidR="002E7E2A" w:rsidRPr="009823A4">
        <w:rPr>
          <w:rFonts w:asciiTheme="minorHAnsi" w:hAnsiTheme="minorHAnsi" w:cs="Times New Roman"/>
          <w:sz w:val="22"/>
          <w:szCs w:val="22"/>
        </w:rPr>
        <w:t>Plnění</w:t>
      </w:r>
    </w:p>
    <w:p w:rsidR="00B94443" w:rsidRPr="009823A4" w:rsidRDefault="00EA6D3F" w:rsidP="00D235BD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asciiTheme="minorHAnsi" w:hAnsiTheme="minorHAnsi"/>
          <w:u w:val="none"/>
        </w:rPr>
      </w:pPr>
      <w:r w:rsidRPr="009823A4">
        <w:rPr>
          <w:rStyle w:val="l-L2Char"/>
          <w:rFonts w:asciiTheme="minorHAnsi" w:hAnsiTheme="minorHAnsi"/>
          <w:u w:val="none"/>
        </w:rPr>
        <w:t>Plnění</w:t>
      </w:r>
    </w:p>
    <w:p w:rsidR="00B94443" w:rsidRPr="009823A4" w:rsidRDefault="00B94443" w:rsidP="00D235BD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asciiTheme="minorHAnsi" w:hAnsiTheme="minorHAnsi"/>
          <w:u w:val="none"/>
        </w:rPr>
      </w:pPr>
      <w:r w:rsidRPr="009823A4">
        <w:rPr>
          <w:rStyle w:val="l-L2Char"/>
          <w:rFonts w:asciiTheme="minorHAnsi" w:hAnsiTheme="minorHAnsi"/>
          <w:u w:val="none"/>
        </w:rPr>
        <w:t xml:space="preserve">Podmínky </w:t>
      </w:r>
      <w:r w:rsidR="00535C93" w:rsidRPr="009823A4">
        <w:rPr>
          <w:rStyle w:val="l-L2Char"/>
          <w:rFonts w:asciiTheme="minorHAnsi" w:hAnsiTheme="minorHAnsi"/>
          <w:u w:val="none"/>
        </w:rPr>
        <w:t>provádění</w:t>
      </w:r>
      <w:r w:rsidRPr="009823A4">
        <w:rPr>
          <w:rStyle w:val="l-L2Char"/>
          <w:rFonts w:asciiTheme="minorHAnsi" w:hAnsiTheme="minorHAnsi"/>
          <w:u w:val="none"/>
        </w:rPr>
        <w:t xml:space="preserve"> </w:t>
      </w:r>
      <w:r w:rsidR="00EA6D3F" w:rsidRPr="009823A4">
        <w:rPr>
          <w:rStyle w:val="l-L2Char"/>
          <w:rFonts w:asciiTheme="minorHAnsi" w:hAnsiTheme="minorHAnsi"/>
          <w:u w:val="none"/>
        </w:rPr>
        <w:t>Plnění</w:t>
      </w:r>
    </w:p>
    <w:p w:rsidR="00152458" w:rsidRPr="009823A4" w:rsidRDefault="00D16E9B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Projektová dokumentace</w:t>
      </w:r>
      <w:r w:rsidR="00F12B63" w:rsidRPr="009823A4">
        <w:rPr>
          <w:rStyle w:val="l-L2Char"/>
          <w:rFonts w:asciiTheme="minorHAnsi" w:hAnsiTheme="minorHAnsi"/>
          <w:b w:val="0"/>
          <w:u w:val="none"/>
        </w:rPr>
        <w:t xml:space="preserve">, </w:t>
      </w:r>
      <w:r w:rsidR="008D0355" w:rsidRPr="009823A4">
        <w:rPr>
          <w:rStyle w:val="l-L2Char"/>
          <w:rFonts w:asciiTheme="minorHAnsi" w:hAnsiTheme="minorHAnsi"/>
          <w:b w:val="0"/>
          <w:u w:val="none"/>
        </w:rPr>
        <w:t>jejíž tvorba</w:t>
      </w:r>
      <w:r w:rsidR="00F12B63" w:rsidRPr="009823A4">
        <w:rPr>
          <w:rStyle w:val="l-L2Char"/>
          <w:rFonts w:asciiTheme="minorHAnsi" w:hAnsiTheme="minorHAnsi"/>
          <w:b w:val="0"/>
          <w:u w:val="none"/>
        </w:rPr>
        <w:t xml:space="preserve"> je předmětem </w:t>
      </w:r>
      <w:r w:rsidR="005F7FCA" w:rsidRPr="009823A4">
        <w:rPr>
          <w:rStyle w:val="l-L2Char"/>
          <w:rFonts w:asciiTheme="minorHAnsi" w:hAnsiTheme="minorHAnsi"/>
          <w:b w:val="0"/>
          <w:u w:val="none"/>
        </w:rPr>
        <w:t>Plnění</w:t>
      </w:r>
      <w:r w:rsidR="00F12B63" w:rsidRPr="009823A4">
        <w:rPr>
          <w:rStyle w:val="l-L2Char"/>
          <w:rFonts w:asciiTheme="minorHAnsi" w:hAnsiTheme="minorHAnsi"/>
          <w:b w:val="0"/>
          <w:u w:val="none"/>
        </w:rPr>
        <w:t>,</w:t>
      </w:r>
      <w:r w:rsidR="00152458" w:rsidRPr="009823A4">
        <w:rPr>
          <w:rStyle w:val="l-L2Char"/>
          <w:rFonts w:asciiTheme="minorHAnsi" w:hAnsiTheme="minorHAnsi"/>
          <w:b w:val="0"/>
          <w:u w:val="none"/>
        </w:rPr>
        <w:t xml:space="preserve"> bude vypracován</w:t>
      </w:r>
      <w:r w:rsidRPr="009823A4">
        <w:rPr>
          <w:rStyle w:val="l-L2Char"/>
          <w:rFonts w:asciiTheme="minorHAnsi" w:hAnsiTheme="minorHAnsi"/>
          <w:b w:val="0"/>
          <w:u w:val="none"/>
        </w:rPr>
        <w:t>a</w:t>
      </w:r>
      <w:r w:rsidR="00152458" w:rsidRPr="009823A4">
        <w:rPr>
          <w:rStyle w:val="l-L2Char"/>
          <w:rFonts w:asciiTheme="minorHAnsi" w:hAnsiTheme="minorHAnsi"/>
          <w:b w:val="0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0F60E9">
        <w:rPr>
          <w:rStyle w:val="l-L2Char"/>
          <w:rFonts w:asciiTheme="minorHAnsi" w:hAnsiTheme="minorHAnsi"/>
          <w:b w:val="0"/>
          <w:u w:val="none"/>
        </w:rPr>
        <w:t xml:space="preserve">platné </w:t>
      </w:r>
      <w:r w:rsidR="00152458" w:rsidRPr="009823A4">
        <w:rPr>
          <w:rStyle w:val="l-L2Char"/>
          <w:rFonts w:asciiTheme="minorHAnsi" w:hAnsiTheme="minorHAnsi"/>
          <w:b w:val="0"/>
          <w:u w:val="none"/>
        </w:rPr>
        <w:t>vyhlášky</w:t>
      </w:r>
      <w:r w:rsidR="000F60E9">
        <w:rPr>
          <w:rStyle w:val="l-L2Char"/>
          <w:rFonts w:asciiTheme="minorHAnsi" w:hAnsiTheme="minorHAnsi"/>
          <w:b w:val="0"/>
          <w:u w:val="none"/>
        </w:rPr>
        <w:t xml:space="preserve"> upravující obsah a rozsah staveb </w:t>
      </w:r>
      <w:r w:rsidR="00152458" w:rsidRPr="009823A4">
        <w:rPr>
          <w:rStyle w:val="l-L2Char"/>
          <w:rFonts w:asciiTheme="minorHAnsi" w:hAnsiTheme="minorHAnsi"/>
          <w:b w:val="0"/>
          <w:u w:val="none"/>
        </w:rPr>
        <w:t>a dalších platných souvisejících předpisů</w:t>
      </w:r>
      <w:r w:rsidR="001D2E58">
        <w:rPr>
          <w:rStyle w:val="l-L2Char"/>
          <w:rFonts w:asciiTheme="minorHAnsi" w:hAnsiTheme="minorHAnsi"/>
          <w:b w:val="0"/>
          <w:u w:val="none"/>
        </w:rPr>
        <w:t xml:space="preserve"> a norem</w:t>
      </w:r>
      <w:r w:rsidR="00152458" w:rsidRPr="009823A4">
        <w:rPr>
          <w:rStyle w:val="l-L2Char"/>
          <w:rFonts w:asciiTheme="minorHAnsi" w:hAnsiTheme="minorHAnsi"/>
          <w:b w:val="0"/>
          <w:u w:val="none"/>
        </w:rPr>
        <w:t xml:space="preserve">.  Dále bude postupováno dle zákona č. 137/2006 Sb., o veřejných zakázkách, ve znění pozdějších předpisů a jeho prováděcích vyhlášek. Jde zejména o vyhlášku č. 230/2012 Sb., kterou se stanoví podrobnosti vymezení předmětu veřejné zakázky na stavební práce a rozsah soupisu stavebních prací, dodávek a služeb s výkazem výměr. </w:t>
      </w:r>
    </w:p>
    <w:p w:rsidR="00152458" w:rsidRPr="009823A4" w:rsidRDefault="00152458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Součástí </w:t>
      </w:r>
      <w:r w:rsidR="00D16E9B" w:rsidRPr="009823A4">
        <w:rPr>
          <w:rStyle w:val="l-L2Char"/>
          <w:rFonts w:asciiTheme="minorHAnsi" w:hAnsiTheme="minorHAnsi"/>
          <w:b w:val="0"/>
          <w:u w:val="none"/>
        </w:rPr>
        <w:t xml:space="preserve">projektové dokumentace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:rsidR="00152458" w:rsidRPr="001D2E58" w:rsidRDefault="00152458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1D2E58">
        <w:rPr>
          <w:rStyle w:val="l-L2Char"/>
          <w:rFonts w:asciiTheme="minorHAnsi" w:hAnsiTheme="minorHAnsi"/>
          <w:b w:val="0"/>
          <w:u w:val="none"/>
        </w:rPr>
        <w:t xml:space="preserve">Položkové výkazy výměr a rozpočty </w:t>
      </w:r>
      <w:r w:rsidR="005626BD" w:rsidRPr="001D2E58">
        <w:rPr>
          <w:rStyle w:val="l-L2Char"/>
          <w:rFonts w:asciiTheme="minorHAnsi" w:hAnsiTheme="minorHAnsi"/>
          <w:b w:val="0"/>
          <w:u w:val="none"/>
        </w:rPr>
        <w:t xml:space="preserve">stavby 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budou vypracovány dle aktuálního ceníku stavebních prací „Katalogu stavebních prací </w:t>
      </w:r>
      <w:r w:rsidR="00EA6D3F" w:rsidRPr="001D2E58">
        <w:rPr>
          <w:rStyle w:val="l-L2Char"/>
          <w:rFonts w:asciiTheme="minorHAnsi" w:hAnsiTheme="minorHAnsi"/>
          <w:b w:val="0"/>
          <w:u w:val="none"/>
        </w:rPr>
        <w:t xml:space="preserve"> ÚRS Praha a.s.</w:t>
      </w:r>
      <w:r w:rsidR="001D2E58">
        <w:rPr>
          <w:rStyle w:val="l-L2Char"/>
          <w:rFonts w:asciiTheme="minorHAnsi" w:hAnsiTheme="minorHAnsi"/>
          <w:b w:val="0"/>
          <w:u w:val="none"/>
        </w:rPr>
        <w:t xml:space="preserve">“. </w:t>
      </w:r>
      <w:r w:rsidR="00690BC3" w:rsidRPr="001D2E58">
        <w:rPr>
          <w:rStyle w:val="l-L2Char"/>
          <w:rFonts w:asciiTheme="minorHAnsi" w:hAnsiTheme="minorHAnsi"/>
          <w:b w:val="0"/>
          <w:u w:val="none"/>
        </w:rPr>
        <w:t>Zhotovitel se zavazuje vypracovat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 položkový výkaz výměr bez uvedení cen (slepý), který bude sloužit </w:t>
      </w:r>
      <w:r w:rsidR="00CA082A" w:rsidRPr="001D2E58">
        <w:rPr>
          <w:rStyle w:val="l-L2Char"/>
          <w:rFonts w:asciiTheme="minorHAnsi" w:hAnsiTheme="minorHAnsi"/>
          <w:b w:val="0"/>
          <w:u w:val="none"/>
        </w:rPr>
        <w:t xml:space="preserve">uchazečům 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k podání cenové nabídky k výběrovému řízení na zhotovitele stavby a </w:t>
      </w:r>
      <w:r w:rsidR="001F1C33" w:rsidRPr="001D2E58">
        <w:rPr>
          <w:rStyle w:val="l-L2Char"/>
          <w:rFonts w:asciiTheme="minorHAnsi" w:hAnsiTheme="minorHAnsi"/>
          <w:b w:val="0"/>
          <w:u w:val="none"/>
        </w:rPr>
        <w:t xml:space="preserve">dále </w:t>
      </w:r>
      <w:r w:rsidRPr="001D2E58">
        <w:rPr>
          <w:rStyle w:val="l-L2Char"/>
          <w:rFonts w:asciiTheme="minorHAnsi" w:hAnsiTheme="minorHAnsi"/>
          <w:b w:val="0"/>
          <w:u w:val="none"/>
        </w:rPr>
        <w:t>oceněn</w:t>
      </w:r>
      <w:r w:rsidR="00BC247C" w:rsidRPr="001D2E58">
        <w:rPr>
          <w:rStyle w:val="l-L2Char"/>
          <w:rFonts w:asciiTheme="minorHAnsi" w:hAnsiTheme="minorHAnsi"/>
          <w:b w:val="0"/>
          <w:u w:val="none"/>
        </w:rPr>
        <w:t>ý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 rozpoč</w:t>
      </w:r>
      <w:r w:rsidR="00BC247C" w:rsidRPr="001D2E58">
        <w:rPr>
          <w:rStyle w:val="l-L2Char"/>
          <w:rFonts w:asciiTheme="minorHAnsi" w:hAnsiTheme="minorHAnsi"/>
          <w:b w:val="0"/>
          <w:u w:val="none"/>
        </w:rPr>
        <w:t>et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1D2E58">
        <w:rPr>
          <w:rStyle w:val="l-L2Char"/>
          <w:rFonts w:asciiTheme="minorHAnsi" w:hAnsiTheme="minorHAnsi"/>
          <w:b w:val="0"/>
          <w:u w:val="none"/>
        </w:rPr>
        <w:t xml:space="preserve">projektové dokumentace </w:t>
      </w:r>
      <w:r w:rsidRPr="001D2E58">
        <w:rPr>
          <w:rStyle w:val="l-L2Char"/>
          <w:rFonts w:asciiTheme="minorHAnsi" w:hAnsiTheme="minorHAnsi"/>
          <w:b w:val="0"/>
          <w:u w:val="none"/>
        </w:rPr>
        <w:t>bude dopravní řešení s</w:t>
      </w:r>
      <w:r w:rsidR="002F02E0" w:rsidRPr="001D2E58">
        <w:rPr>
          <w:rStyle w:val="l-L2Char"/>
          <w:rFonts w:asciiTheme="minorHAnsi" w:hAnsiTheme="minorHAnsi"/>
          <w:b w:val="0"/>
          <w:u w:val="none"/>
        </w:rPr>
        <w:t> </w:t>
      </w:r>
      <w:proofErr w:type="gramStart"/>
      <w:r w:rsidRPr="001D2E58">
        <w:rPr>
          <w:rStyle w:val="l-L2Char"/>
          <w:rFonts w:asciiTheme="minorHAnsi" w:hAnsiTheme="minorHAnsi"/>
          <w:b w:val="0"/>
          <w:u w:val="none"/>
        </w:rPr>
        <w:t>DIO</w:t>
      </w:r>
      <w:proofErr w:type="gramEnd"/>
      <w:r w:rsidR="002F02E0" w:rsidRPr="001D2E58">
        <w:rPr>
          <w:rStyle w:val="l-L2Char"/>
          <w:rFonts w:asciiTheme="minorHAnsi" w:hAnsiTheme="minorHAnsi"/>
          <w:b w:val="0"/>
          <w:u w:val="none"/>
        </w:rPr>
        <w:t xml:space="preserve"> (dopravně-inženýrskými opatřeními)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</w:t>
      </w:r>
      <w:r w:rsidR="00E41F84" w:rsidRPr="001D2E58">
        <w:rPr>
          <w:rStyle w:val="l-L2Char"/>
          <w:rFonts w:asciiTheme="minorHAnsi" w:hAnsiTheme="minorHAnsi"/>
          <w:b w:val="0"/>
          <w:u w:val="none"/>
        </w:rPr>
        <w:t>ona</w:t>
      </w:r>
      <w:r w:rsidRPr="001D2E58">
        <w:rPr>
          <w:rStyle w:val="l-L2Char"/>
          <w:rFonts w:asciiTheme="minorHAnsi" w:hAnsiTheme="minorHAnsi"/>
          <w:b w:val="0"/>
          <w:u w:val="none"/>
        </w:rPr>
        <w:t xml:space="preserve"> č. 13/1997 Sb., o pozemních komunikacích, ve znění pozdějších předpisů, a dalších platných souvisejících předpisů.   </w:t>
      </w:r>
    </w:p>
    <w:p w:rsidR="00152458" w:rsidRPr="009823A4" w:rsidRDefault="00152458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Dále bude zhotovitelem zajištěno projednání </w:t>
      </w:r>
      <w:r w:rsidR="00D16E9B" w:rsidRPr="009823A4">
        <w:rPr>
          <w:rStyle w:val="l-L2Char"/>
          <w:rFonts w:asciiTheme="minorHAnsi" w:hAnsiTheme="minorHAnsi"/>
          <w:b w:val="0"/>
          <w:u w:val="none"/>
        </w:rPr>
        <w:t>projektové dokumentace</w:t>
      </w:r>
      <w:r w:rsidR="00DB31DA"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>s dotčenými orgány státní správy (</w:t>
      </w:r>
      <w:r w:rsidR="00F13F17" w:rsidRPr="009823A4">
        <w:rPr>
          <w:rStyle w:val="l-L2Char"/>
          <w:rFonts w:asciiTheme="minorHAnsi" w:hAnsiTheme="minorHAnsi"/>
          <w:b w:val="0"/>
          <w:u w:val="none"/>
        </w:rPr>
        <w:t>dále jen „</w:t>
      </w:r>
      <w:r w:rsidRPr="009823A4">
        <w:rPr>
          <w:rStyle w:val="l-L2Char"/>
          <w:rFonts w:asciiTheme="minorHAnsi" w:hAnsiTheme="minorHAnsi"/>
          <w:b w:val="0"/>
          <w:u w:val="none"/>
        </w:rPr>
        <w:t>DOSS</w:t>
      </w:r>
      <w:r w:rsidR="00F13F17" w:rsidRPr="009823A4">
        <w:rPr>
          <w:rStyle w:val="l-L2Char"/>
          <w:rFonts w:asciiTheme="minorHAnsi" w:hAnsiTheme="minorHAnsi"/>
          <w:b w:val="0"/>
          <w:u w:val="none"/>
        </w:rPr>
        <w:t>“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9823A4">
        <w:rPr>
          <w:rStyle w:val="l-L2Char"/>
          <w:rFonts w:asciiTheme="minorHAnsi" w:hAnsiTheme="minorHAnsi"/>
          <w:b w:val="0"/>
          <w:u w:val="none"/>
        </w:rPr>
        <w:t>Projektová dokumentace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:rsidR="00152458" w:rsidRDefault="00152458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i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9823A4">
        <w:rPr>
          <w:rStyle w:val="l-L2Char"/>
          <w:rFonts w:asciiTheme="minorHAnsi" w:hAnsiTheme="minorHAnsi"/>
          <w:b w:val="0"/>
          <w:u w:val="none"/>
        </w:rPr>
        <w:t>ů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určen</w:t>
      </w:r>
      <w:r w:rsidR="009E6563" w:rsidRPr="009823A4">
        <w:rPr>
          <w:rStyle w:val="l-L2Char"/>
          <w:rFonts w:asciiTheme="minorHAnsi" w:hAnsiTheme="minorHAnsi"/>
          <w:b w:val="0"/>
          <w:u w:val="none"/>
        </w:rPr>
        <w:t>ých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pro stavbu</w:t>
      </w:r>
      <w:r w:rsidR="00C84F97" w:rsidRPr="009823A4">
        <w:rPr>
          <w:rStyle w:val="l-L2Char"/>
          <w:rFonts w:asciiTheme="minorHAnsi" w:hAnsiTheme="minorHAnsi"/>
          <w:b w:val="0"/>
          <w:u w:val="none"/>
        </w:rPr>
        <w:t xml:space="preserve">, a bude vyhotoven seznam </w:t>
      </w:r>
      <w:r w:rsidRPr="009823A4">
        <w:rPr>
          <w:rStyle w:val="l-L2Char"/>
          <w:rFonts w:asciiTheme="minorHAnsi" w:hAnsiTheme="minorHAnsi"/>
          <w:b w:val="0"/>
          <w:u w:val="none"/>
        </w:rPr>
        <w:t>parcel dotčených budoucí stavbou pro podání žádosti o stavební povolení. V každé projektové dokumentaci</w:t>
      </w:r>
      <w:r w:rsidR="00A660B0" w:rsidRPr="009823A4">
        <w:rPr>
          <w:rStyle w:val="l-L2Char"/>
          <w:rFonts w:asciiTheme="minorHAnsi" w:hAnsiTheme="minorHAnsi"/>
          <w:b w:val="0"/>
          <w:u w:val="none"/>
        </w:rPr>
        <w:t>, pokud bude třeba,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9823A4">
        <w:rPr>
          <w:rStyle w:val="l-L2Char"/>
          <w:rFonts w:asciiTheme="minorHAnsi" w:hAnsiTheme="minorHAnsi"/>
          <w:b w:val="0"/>
          <w:u w:val="none"/>
        </w:rPr>
        <w:t xml:space="preserve">. </w:t>
      </w:r>
      <w:r w:rsidRPr="009823A4">
        <w:rPr>
          <w:rStyle w:val="l-L2Char"/>
          <w:rFonts w:asciiTheme="minorHAnsi" w:hAnsiTheme="minorHAnsi"/>
          <w:b w:val="0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9823A4">
        <w:rPr>
          <w:rStyle w:val="l-L2Char"/>
          <w:rFonts w:asciiTheme="minorHAnsi" w:hAnsiTheme="minorHAnsi"/>
          <w:b w:val="0"/>
          <w:u w:val="none"/>
        </w:rPr>
        <w:t>,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</w:t>
      </w:r>
      <w:r w:rsidR="005E6D45" w:rsidRPr="009823A4">
        <w:rPr>
          <w:rStyle w:val="l-L2Char"/>
          <w:rFonts w:asciiTheme="minorHAnsi" w:hAnsiTheme="minorHAnsi"/>
          <w:b w:val="0"/>
          <w:u w:val="none"/>
        </w:rPr>
        <w:t>včetně</w:t>
      </w:r>
      <w:r w:rsidR="00C629E5" w:rsidRPr="009823A4">
        <w:rPr>
          <w:rStyle w:val="l-L2Char"/>
          <w:rFonts w:asciiTheme="minorHAnsi" w:hAnsiTheme="minorHAnsi"/>
          <w:b w:val="0"/>
          <w:u w:val="none"/>
        </w:rPr>
        <w:t xml:space="preserve"> zajištění funkční návaznosti stavby. </w:t>
      </w:r>
      <w:r w:rsidR="00C629E5" w:rsidRPr="009823A4">
        <w:rPr>
          <w:rStyle w:val="l-L2Char"/>
          <w:rFonts w:asciiTheme="minorHAnsi" w:hAnsiTheme="minorHAnsi"/>
          <w:b w:val="0"/>
          <w:i/>
          <w:u w:val="none"/>
        </w:rPr>
        <w:t>(u polních cest řešení napojení na jinou komunikaci, u PEO a VHS napojení na vodní toky, příkopy, údolnice apod.)</w:t>
      </w:r>
    </w:p>
    <w:p w:rsidR="001D2E58" w:rsidRPr="009823A4" w:rsidRDefault="001D2E58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i/>
          <w:u w:val="none"/>
        </w:rPr>
      </w:pPr>
      <w:r w:rsidRPr="001D2E58">
        <w:rPr>
          <w:rStyle w:val="l-L2Char"/>
          <w:rFonts w:asciiTheme="minorHAnsi" w:hAnsiTheme="minorHAnsi"/>
          <w:b w:val="0"/>
          <w:u w:val="none"/>
        </w:rPr>
        <w:t>Specifikace stavby:</w:t>
      </w:r>
      <w:r w:rsidRPr="001D2E58">
        <w:rPr>
          <w:rFonts w:asciiTheme="minorHAnsi" w:hAnsiTheme="minorHAnsi"/>
          <w:b w:val="0"/>
          <w:i/>
          <w:u w:val="none"/>
        </w:rPr>
        <w:t xml:space="preserve"> </w:t>
      </w:r>
      <w:r w:rsidR="002A774F">
        <w:rPr>
          <w:rFonts w:asciiTheme="minorHAnsi" w:hAnsiTheme="minorHAnsi"/>
          <w:b w:val="0"/>
          <w:u w:val="none"/>
        </w:rPr>
        <w:t>Popis stavby je uveden v čl. I, odst. 1.1 smlouvy</w:t>
      </w:r>
      <w:r>
        <w:rPr>
          <w:rFonts w:asciiTheme="minorHAnsi" w:hAnsiTheme="minorHAnsi"/>
          <w:b w:val="0"/>
          <w:i/>
          <w:u w:val="none"/>
        </w:rPr>
        <w:t>.</w:t>
      </w:r>
    </w:p>
    <w:p w:rsidR="003659C2" w:rsidRPr="001F1C33" w:rsidRDefault="003659C2" w:rsidP="00D235BD">
      <w:pPr>
        <w:pStyle w:val="Odstavecseseznamem"/>
        <w:numPr>
          <w:ilvl w:val="2"/>
          <w:numId w:val="4"/>
        </w:numPr>
        <w:spacing w:line="288" w:lineRule="auto"/>
        <w:ind w:left="1213"/>
        <w:jc w:val="both"/>
        <w:rPr>
          <w:rStyle w:val="l-L2Char"/>
          <w:rFonts w:asciiTheme="minorHAnsi" w:hAnsiTheme="minorHAnsi"/>
        </w:rPr>
      </w:pPr>
      <w:r w:rsidRPr="001F1C33">
        <w:rPr>
          <w:rStyle w:val="l-L2Char"/>
          <w:rFonts w:asciiTheme="minorHAnsi" w:hAnsiTheme="minorHAnsi"/>
        </w:rPr>
        <w:t>Projektová dokumentace bude zároveň sloužit jako podklad pro realizací zadávacího řízení na</w:t>
      </w:r>
      <w:r w:rsidR="007264A9">
        <w:rPr>
          <w:rStyle w:val="l-L2Char"/>
          <w:rFonts w:asciiTheme="minorHAnsi" w:hAnsiTheme="minorHAnsi"/>
        </w:rPr>
        <w:t> </w:t>
      </w:r>
      <w:r w:rsidRPr="001F1C33">
        <w:rPr>
          <w:rStyle w:val="l-L2Char"/>
          <w:rFonts w:asciiTheme="minorHAnsi" w:hAnsiTheme="minorHAnsi"/>
        </w:rPr>
        <w:t>výběr zhotovitele stavby.</w:t>
      </w:r>
      <w:r w:rsidR="001F1C33" w:rsidRPr="001F1C33">
        <w:rPr>
          <w:rStyle w:val="l-L2Char"/>
          <w:rFonts w:asciiTheme="minorHAnsi" w:hAnsiTheme="minorHAnsi"/>
          <w:b/>
        </w:rPr>
        <w:t xml:space="preserve"> </w:t>
      </w:r>
      <w:r w:rsidR="001F1C33" w:rsidRPr="00015643">
        <w:rPr>
          <w:rStyle w:val="l-L2Char"/>
          <w:rFonts w:asciiTheme="minorHAnsi" w:hAnsiTheme="minorHAnsi"/>
          <w:lang w:eastAsia="en-US"/>
        </w:rPr>
        <w:t>Zhotovitel projektové dokumentace se zavazuje, že v rámci zadávacího řízení na výběr zhotovitele stavby bude poskytovat objednateli součinnost při</w:t>
      </w:r>
      <w:r w:rsidR="007264A9" w:rsidRPr="00015643">
        <w:rPr>
          <w:rStyle w:val="l-L2Char"/>
          <w:rFonts w:asciiTheme="minorHAnsi" w:hAnsiTheme="minorHAnsi"/>
          <w:lang w:eastAsia="en-US"/>
        </w:rPr>
        <w:t> </w:t>
      </w:r>
      <w:r w:rsidR="001F1C33" w:rsidRPr="00015643">
        <w:rPr>
          <w:rStyle w:val="l-L2Char"/>
          <w:rFonts w:asciiTheme="minorHAnsi" w:hAnsiTheme="minorHAnsi"/>
          <w:lang w:eastAsia="en-US"/>
        </w:rPr>
        <w:t>vypořádávání žádostí dodavatelů o dodatečné informace k zadávacím podmínkám dle § 49 ZVZ</w:t>
      </w:r>
      <w:r w:rsidR="00E41F84" w:rsidRPr="00015643">
        <w:rPr>
          <w:rStyle w:val="l-L2Char"/>
          <w:rFonts w:asciiTheme="minorHAnsi" w:hAnsiTheme="minorHAnsi"/>
          <w:lang w:eastAsia="en-US"/>
        </w:rPr>
        <w:t xml:space="preserve"> nebo vnitřních předpisů zadavatele</w:t>
      </w:r>
      <w:r w:rsidR="001F1C33" w:rsidRPr="00015643">
        <w:rPr>
          <w:rStyle w:val="l-L2Char"/>
          <w:rFonts w:asciiTheme="minorHAnsi" w:hAnsiTheme="minorHAnsi"/>
          <w:lang w:eastAsia="en-US"/>
        </w:rPr>
        <w:t>.</w:t>
      </w:r>
    </w:p>
    <w:p w:rsidR="00152458" w:rsidRPr="009823A4" w:rsidRDefault="00256FEE" w:rsidP="00D235BD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asciiTheme="minorHAnsi" w:hAnsiTheme="minorHAnsi"/>
          <w:b w:val="0"/>
          <w:u w:val="none"/>
        </w:rPr>
      </w:pPr>
      <w:r w:rsidRPr="009823A4">
        <w:rPr>
          <w:rStyle w:val="l-L2Char"/>
          <w:rFonts w:asciiTheme="minorHAnsi" w:hAnsiTheme="minorHAnsi"/>
          <w:b w:val="0"/>
          <w:u w:val="none"/>
        </w:rPr>
        <w:t xml:space="preserve">Součástí </w:t>
      </w:r>
      <w:r w:rsidR="00266D1B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266D1B">
        <w:rPr>
          <w:rStyle w:val="l-L2Char"/>
          <w:rFonts w:asciiTheme="minorHAnsi" w:hAnsiTheme="minorHAnsi"/>
          <w:b w:val="0"/>
          <w:u w:val="none"/>
        </w:rPr>
        <w:t>Plnění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 potřebné.</w:t>
      </w:r>
    </w:p>
    <w:p w:rsidR="009F466C" w:rsidRPr="009F466C" w:rsidRDefault="00AB7CC6" w:rsidP="00D235BD">
      <w:pPr>
        <w:numPr>
          <w:ilvl w:val="2"/>
          <w:numId w:val="4"/>
        </w:numPr>
        <w:jc w:val="both"/>
        <w:rPr>
          <w:rStyle w:val="l-L2Char"/>
          <w:rFonts w:asciiTheme="minorHAnsi" w:hAnsiTheme="minorHAnsi"/>
        </w:rPr>
      </w:pPr>
      <w:r w:rsidRPr="009823A4">
        <w:rPr>
          <w:rStyle w:val="l-L2Char"/>
          <w:rFonts w:asciiTheme="minorHAnsi" w:hAnsiTheme="minorHAnsi"/>
        </w:rPr>
        <w:t>Projektová dokumentace</w:t>
      </w:r>
      <w:r w:rsidR="00722CA2" w:rsidRPr="009823A4">
        <w:rPr>
          <w:rStyle w:val="l-L2Char"/>
          <w:rFonts w:asciiTheme="minorHAnsi" w:hAnsiTheme="minorHAnsi"/>
        </w:rPr>
        <w:t xml:space="preserve"> bude dodán</w:t>
      </w:r>
      <w:r w:rsidRPr="009823A4">
        <w:rPr>
          <w:rStyle w:val="l-L2Char"/>
          <w:rFonts w:asciiTheme="minorHAnsi" w:hAnsiTheme="minorHAnsi"/>
        </w:rPr>
        <w:t>a</w:t>
      </w:r>
      <w:r w:rsidR="00722CA2" w:rsidRPr="009823A4">
        <w:rPr>
          <w:rStyle w:val="l-L2Char"/>
          <w:rFonts w:asciiTheme="minorHAnsi" w:hAnsiTheme="minorHAnsi"/>
        </w:rPr>
        <w:t xml:space="preserve"> objednateli v</w:t>
      </w:r>
      <w:r w:rsidR="00722CA2" w:rsidRPr="009823A4">
        <w:rPr>
          <w:rStyle w:val="l-L2Char"/>
          <w:rFonts w:asciiTheme="minorHAnsi" w:hAnsiTheme="minorHAnsi"/>
          <w:lang w:eastAsia="en-US"/>
        </w:rPr>
        <w:t xml:space="preserve"> </w:t>
      </w:r>
      <w:r w:rsidR="00074EE0">
        <w:rPr>
          <w:rStyle w:val="l-L2Char"/>
          <w:rFonts w:asciiTheme="minorHAnsi" w:hAnsiTheme="minorHAnsi"/>
          <w:lang w:eastAsia="en-US"/>
        </w:rPr>
        <w:t>7</w:t>
      </w:r>
      <w:r w:rsidR="00722CA2" w:rsidRPr="009823A4">
        <w:rPr>
          <w:rStyle w:val="l-L2Char"/>
          <w:rFonts w:asciiTheme="minorHAnsi" w:hAnsiTheme="minorHAnsi"/>
          <w:lang w:eastAsia="en-US"/>
        </w:rPr>
        <w:t xml:space="preserve"> vyhotoveních</w:t>
      </w:r>
      <w:r w:rsidR="00722CA2" w:rsidRPr="009823A4">
        <w:rPr>
          <w:rStyle w:val="l-L2Char"/>
          <w:rFonts w:asciiTheme="minorHAnsi" w:hAnsiTheme="minorHAnsi"/>
        </w:rPr>
        <w:t xml:space="preserve"> v</w:t>
      </w:r>
      <w:r w:rsidR="00722CA2" w:rsidRPr="009823A4">
        <w:rPr>
          <w:rStyle w:val="l-L2Char"/>
          <w:rFonts w:asciiTheme="minorHAnsi" w:hAnsiTheme="minorHAnsi"/>
          <w:lang w:eastAsia="en-US"/>
        </w:rPr>
        <w:t xml:space="preserve"> písemné</w:t>
      </w:r>
      <w:r w:rsidR="00722CA2" w:rsidRPr="009823A4">
        <w:rPr>
          <w:rStyle w:val="l-L2Char"/>
          <w:rFonts w:asciiTheme="minorHAnsi" w:hAnsiTheme="minorHAnsi"/>
        </w:rPr>
        <w:t xml:space="preserve"> podobě </w:t>
      </w:r>
      <w:r w:rsidR="007264A9">
        <w:rPr>
          <w:rStyle w:val="l-L2Char"/>
          <w:rFonts w:asciiTheme="minorHAnsi" w:hAnsiTheme="minorHAnsi"/>
        </w:rPr>
        <w:br/>
      </w:r>
      <w:r w:rsidR="00722CA2" w:rsidRPr="009823A4">
        <w:rPr>
          <w:rStyle w:val="l-L2Char"/>
          <w:rFonts w:asciiTheme="minorHAnsi" w:hAnsiTheme="minorHAnsi"/>
          <w:lang w:eastAsia="en-US"/>
        </w:rPr>
        <w:t xml:space="preserve">a 1 vyhotovení </w:t>
      </w:r>
      <w:r w:rsidR="00AB0BF1" w:rsidRPr="00AB0BF1">
        <w:rPr>
          <w:rStyle w:val="l-L2Char"/>
          <w:rFonts w:asciiTheme="minorHAnsi" w:hAnsiTheme="minorHAnsi"/>
          <w:lang w:eastAsia="en-US"/>
        </w:rPr>
        <w:t xml:space="preserve">v elektronické podobě </w:t>
      </w:r>
      <w:r w:rsidR="00AB0BF1">
        <w:rPr>
          <w:rStyle w:val="l-L2Char"/>
          <w:rFonts w:asciiTheme="minorHAnsi" w:hAnsiTheme="minorHAnsi"/>
          <w:lang w:eastAsia="en-US"/>
        </w:rPr>
        <w:t>(</w:t>
      </w:r>
      <w:r w:rsidR="00722CA2" w:rsidRPr="009823A4">
        <w:rPr>
          <w:rStyle w:val="l-L2Char"/>
          <w:rFonts w:asciiTheme="minorHAnsi" w:hAnsiTheme="minorHAnsi"/>
        </w:rPr>
        <w:t>na CD</w:t>
      </w:r>
      <w:r w:rsidR="00AB0BF1">
        <w:rPr>
          <w:rStyle w:val="l-L2Char"/>
          <w:rFonts w:asciiTheme="minorHAnsi" w:hAnsiTheme="minorHAnsi"/>
        </w:rPr>
        <w:t>)</w:t>
      </w:r>
      <w:r w:rsidR="00722CA2" w:rsidRPr="009823A4">
        <w:rPr>
          <w:rStyle w:val="l-L2Char"/>
          <w:rFonts w:asciiTheme="minorHAnsi" w:hAnsiTheme="minorHAnsi"/>
        </w:rPr>
        <w:t xml:space="preserve"> ve formátu </w:t>
      </w:r>
      <w:r w:rsidR="00AB0BF1">
        <w:rPr>
          <w:rStyle w:val="l-L2Char"/>
          <w:rFonts w:asciiTheme="minorHAnsi" w:hAnsiTheme="minorHAnsi"/>
        </w:rPr>
        <w:t>*.</w:t>
      </w:r>
      <w:proofErr w:type="spellStart"/>
      <w:r w:rsidR="00722CA2" w:rsidRPr="009823A4">
        <w:rPr>
          <w:rStyle w:val="l-L2Char"/>
          <w:rFonts w:asciiTheme="minorHAnsi" w:hAnsiTheme="minorHAnsi"/>
          <w:lang w:eastAsia="en-US"/>
        </w:rPr>
        <w:t>pdf</w:t>
      </w:r>
      <w:proofErr w:type="spellEnd"/>
      <w:r w:rsidR="00B70B1E" w:rsidRPr="009823A4">
        <w:rPr>
          <w:rStyle w:val="l-L2Char"/>
          <w:rFonts w:asciiTheme="minorHAnsi" w:hAnsiTheme="minorHAnsi"/>
          <w:lang w:eastAsia="en-US"/>
        </w:rPr>
        <w:t xml:space="preserve"> a </w:t>
      </w:r>
      <w:r w:rsidR="00AB0BF1">
        <w:rPr>
          <w:rStyle w:val="l-L2Char"/>
          <w:rFonts w:asciiTheme="minorHAnsi" w:hAnsiTheme="minorHAnsi"/>
          <w:lang w:eastAsia="en-US"/>
        </w:rPr>
        <w:t>*.</w:t>
      </w:r>
      <w:proofErr w:type="spellStart"/>
      <w:r w:rsidR="00B70B1E" w:rsidRPr="009823A4">
        <w:rPr>
          <w:rStyle w:val="l-L2Char"/>
          <w:rFonts w:asciiTheme="minorHAnsi" w:hAnsiTheme="minorHAnsi"/>
          <w:lang w:eastAsia="en-US"/>
        </w:rPr>
        <w:t>dwg</w:t>
      </w:r>
      <w:proofErr w:type="spellEnd"/>
      <w:r w:rsidR="00722CA2" w:rsidRPr="009823A4">
        <w:rPr>
          <w:rStyle w:val="l-L2Char"/>
          <w:rFonts w:asciiTheme="minorHAnsi" w:hAnsiTheme="minorHAnsi"/>
        </w:rPr>
        <w:t>, s</w:t>
      </w:r>
      <w:r w:rsidR="00722CA2" w:rsidRPr="009823A4">
        <w:rPr>
          <w:rStyle w:val="l-L2Char"/>
          <w:rFonts w:asciiTheme="minorHAnsi" w:hAnsiTheme="minorHAnsi"/>
          <w:lang w:eastAsia="en-US"/>
        </w:rPr>
        <w:t xml:space="preserve"> </w:t>
      </w:r>
      <w:r w:rsidR="007264A9">
        <w:rPr>
          <w:rStyle w:val="l-L2Char"/>
          <w:rFonts w:asciiTheme="minorHAnsi" w:hAnsiTheme="minorHAnsi"/>
        </w:rPr>
        <w:t>rozpočtem stavby a </w:t>
      </w:r>
      <w:r w:rsidR="00722CA2" w:rsidRPr="009823A4">
        <w:rPr>
          <w:rStyle w:val="l-L2Char"/>
          <w:rFonts w:asciiTheme="minorHAnsi" w:hAnsiTheme="minorHAnsi"/>
        </w:rPr>
        <w:t xml:space="preserve">výkazem výměr ve formátu </w:t>
      </w:r>
      <w:r w:rsidR="001F1C33">
        <w:rPr>
          <w:rStyle w:val="l-L2Char"/>
          <w:rFonts w:asciiTheme="minorHAnsi" w:hAnsiTheme="minorHAnsi"/>
        </w:rPr>
        <w:t>*</w:t>
      </w:r>
      <w:r w:rsidR="00722CA2" w:rsidRPr="009823A4">
        <w:rPr>
          <w:rStyle w:val="l-L2Char"/>
          <w:rFonts w:asciiTheme="minorHAnsi" w:hAnsiTheme="minorHAnsi"/>
        </w:rPr>
        <w:t>.</w:t>
      </w:r>
      <w:proofErr w:type="spellStart"/>
      <w:r w:rsidR="00722CA2" w:rsidRPr="009823A4">
        <w:rPr>
          <w:rStyle w:val="l-L2Char"/>
          <w:rFonts w:asciiTheme="minorHAnsi" w:hAnsiTheme="minorHAnsi"/>
        </w:rPr>
        <w:t>xls</w:t>
      </w:r>
      <w:proofErr w:type="spellEnd"/>
      <w:r w:rsidR="00722CA2" w:rsidRPr="009823A4">
        <w:rPr>
          <w:rStyle w:val="l-L2Char"/>
          <w:rFonts w:asciiTheme="minorHAnsi" w:hAnsiTheme="minorHAnsi"/>
        </w:rPr>
        <w:t xml:space="preserve">, </w:t>
      </w:r>
      <w:r w:rsidR="001F1C33">
        <w:rPr>
          <w:rStyle w:val="l-L2Char"/>
          <w:rFonts w:asciiTheme="minorHAnsi" w:hAnsiTheme="minorHAnsi"/>
        </w:rPr>
        <w:t>*.</w:t>
      </w:r>
      <w:proofErr w:type="spellStart"/>
      <w:r w:rsidR="00722CA2" w:rsidRPr="009823A4">
        <w:rPr>
          <w:rStyle w:val="l-L2Char"/>
          <w:rFonts w:asciiTheme="minorHAnsi" w:hAnsiTheme="minorHAnsi"/>
        </w:rPr>
        <w:t>xlsx</w:t>
      </w:r>
      <w:proofErr w:type="spellEnd"/>
      <w:r w:rsidR="00722CA2" w:rsidRPr="009823A4">
        <w:rPr>
          <w:rStyle w:val="l-L2Char"/>
          <w:rFonts w:asciiTheme="minorHAnsi" w:hAnsiTheme="minorHAnsi"/>
        </w:rPr>
        <w:t xml:space="preserve"> pro každou </w:t>
      </w:r>
      <w:r w:rsidR="00B70B1E" w:rsidRPr="009823A4">
        <w:rPr>
          <w:rStyle w:val="l-L2Char"/>
          <w:rFonts w:asciiTheme="minorHAnsi" w:hAnsiTheme="minorHAnsi"/>
          <w:lang w:eastAsia="en-US"/>
        </w:rPr>
        <w:t>stavbu</w:t>
      </w:r>
      <w:r w:rsidR="00722CA2" w:rsidRPr="009823A4">
        <w:rPr>
          <w:rStyle w:val="l-L2Char"/>
          <w:rFonts w:asciiTheme="minorHAnsi" w:hAnsiTheme="minorHAnsi"/>
        </w:rPr>
        <w:t xml:space="preserve"> zvlášť.</w:t>
      </w:r>
    </w:p>
    <w:p w:rsidR="00F829EA" w:rsidRPr="009823A4" w:rsidRDefault="00F829EA" w:rsidP="00D235BD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asciiTheme="minorHAnsi" w:hAnsiTheme="minorHAnsi"/>
          <w:u w:val="none"/>
        </w:rPr>
      </w:pPr>
      <w:r w:rsidRPr="009823A4">
        <w:rPr>
          <w:rStyle w:val="l-L2Char"/>
          <w:rFonts w:asciiTheme="minorHAnsi" w:hAnsiTheme="minorHAnsi"/>
          <w:u w:val="none"/>
        </w:rPr>
        <w:t xml:space="preserve">Podklady nezbytné pro tvorbu </w:t>
      </w:r>
      <w:r w:rsidR="00266D1B">
        <w:rPr>
          <w:rStyle w:val="l-L2Char"/>
          <w:rFonts w:asciiTheme="minorHAnsi" w:hAnsiTheme="minorHAnsi"/>
          <w:u w:val="none"/>
        </w:rPr>
        <w:t>Plnění</w:t>
      </w:r>
      <w:r w:rsidRPr="009823A4">
        <w:rPr>
          <w:rStyle w:val="l-L2Char"/>
          <w:rFonts w:asciiTheme="minorHAnsi" w:hAnsiTheme="minorHAnsi"/>
          <w:u w:val="none"/>
        </w:rPr>
        <w:t>:</w:t>
      </w:r>
    </w:p>
    <w:p w:rsidR="00B94443" w:rsidRPr="009823A4" w:rsidRDefault="00B94443" w:rsidP="000651E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asciiTheme="minorHAnsi" w:hAnsiTheme="minorHAnsi"/>
        </w:rPr>
      </w:pPr>
      <w:r w:rsidRPr="006D2FEA">
        <w:rPr>
          <w:rStyle w:val="l-L2Char"/>
          <w:rFonts w:asciiTheme="minorHAnsi" w:hAnsiTheme="minorHAnsi"/>
          <w:b w:val="0"/>
          <w:u w:val="none"/>
        </w:rPr>
        <w:t>Zhotovitel je povinen</w:t>
      </w:r>
      <w:r w:rsidR="000935D6">
        <w:rPr>
          <w:rStyle w:val="l-L2Char"/>
          <w:rFonts w:asciiTheme="minorHAnsi" w:hAnsiTheme="minorHAnsi"/>
          <w:u w:val="none"/>
        </w:rPr>
        <w:t xml:space="preserve">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vyhotovit </w:t>
      </w:r>
      <w:r w:rsidR="008D5567" w:rsidRPr="009823A4">
        <w:rPr>
          <w:rStyle w:val="l-L2Char"/>
          <w:rFonts w:asciiTheme="minorHAnsi" w:hAnsiTheme="minorHAnsi"/>
          <w:b w:val="0"/>
          <w:u w:val="none"/>
        </w:rPr>
        <w:t xml:space="preserve">projektovou </w:t>
      </w:r>
      <w:r w:rsidRPr="009823A4">
        <w:rPr>
          <w:rStyle w:val="l-L2Char"/>
          <w:rFonts w:asciiTheme="minorHAnsi" w:hAnsiTheme="minorHAnsi"/>
          <w:b w:val="0"/>
          <w:u w:val="none"/>
        </w:rPr>
        <w:t xml:space="preserve">dokumentaci dle níže uvedených podkladů: </w:t>
      </w:r>
    </w:p>
    <w:p w:rsidR="00B94443" w:rsidRPr="009823A4" w:rsidRDefault="00B94443" w:rsidP="00D235BD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asciiTheme="minorHAnsi" w:hAnsiTheme="minorHAnsi"/>
          <w:u w:val="none"/>
        </w:rPr>
      </w:pPr>
      <w:r w:rsidRPr="009823A4">
        <w:rPr>
          <w:rStyle w:val="l-L2Char"/>
          <w:rFonts w:asciiTheme="minorHAnsi" w:hAnsiTheme="minorHAnsi"/>
          <w:u w:val="none"/>
        </w:rPr>
        <w:t xml:space="preserve">Dokumentační základna </w:t>
      </w:r>
      <w:r w:rsidR="00266D1B">
        <w:rPr>
          <w:rStyle w:val="l-L2Char"/>
          <w:rFonts w:asciiTheme="minorHAnsi" w:hAnsiTheme="minorHAnsi"/>
          <w:u w:val="none"/>
        </w:rPr>
        <w:t>Plnění</w:t>
      </w:r>
      <w:r w:rsidR="001D2E58">
        <w:rPr>
          <w:rStyle w:val="l-L2Char"/>
          <w:rFonts w:asciiTheme="minorHAnsi" w:hAnsiTheme="minorHAnsi"/>
          <w:u w:val="none"/>
        </w:rPr>
        <w:t xml:space="preserve"> (podklady pro zpracování projektové dokumentace):</w:t>
      </w:r>
    </w:p>
    <w:p w:rsidR="00115030" w:rsidRPr="00115030" w:rsidRDefault="009F466C" w:rsidP="00495FA3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asciiTheme="minorHAnsi" w:hAnsiTheme="minorHAnsi"/>
          <w:b w:val="0"/>
          <w:color w:val="FF0000"/>
          <w:u w:val="none"/>
        </w:rPr>
      </w:pPr>
      <w:r w:rsidRPr="00D60BE2">
        <w:rPr>
          <w:rStyle w:val="l-L2Char"/>
          <w:rFonts w:asciiTheme="minorHAnsi" w:hAnsiTheme="minorHAnsi"/>
          <w:b w:val="0"/>
          <w:u w:val="none"/>
        </w:rPr>
        <w:t xml:space="preserve">Projektová dokumentace musí být zpracována v souladu s uvedeným plánem společných zařízení a příslušnými normami, zejména ČSN 736109 Projektování polních cest, ČSN 736110 Projektování místních komunikací, Katalogem vozovek polních cest vydaným Ministerstvem zemědělství – Ústředním pozemkovým úřadem </w:t>
      </w:r>
      <w:proofErr w:type="gramStart"/>
      <w:r w:rsidRPr="00D60BE2">
        <w:rPr>
          <w:rStyle w:val="l-L2Char"/>
          <w:rFonts w:asciiTheme="minorHAnsi" w:hAnsiTheme="minorHAnsi"/>
          <w:b w:val="0"/>
          <w:u w:val="none"/>
        </w:rPr>
        <w:t>č.j.</w:t>
      </w:r>
      <w:proofErr w:type="gramEnd"/>
      <w:r w:rsidRPr="00D60BE2">
        <w:rPr>
          <w:rStyle w:val="l-L2Char"/>
          <w:rFonts w:asciiTheme="minorHAnsi" w:hAnsiTheme="minorHAnsi"/>
          <w:b w:val="0"/>
          <w:u w:val="none"/>
        </w:rPr>
        <w:t xml:space="preserve"> 43385/2011 ze dne 1.3.2011 a ČSN 752410 Malé vodní nádrže a  dalšími souvisejícími předpisy.</w:t>
      </w:r>
    </w:p>
    <w:p w:rsidR="00F829EA" w:rsidRPr="009823A4" w:rsidRDefault="00F829EA" w:rsidP="00D235BD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asciiTheme="minorHAnsi" w:hAnsiTheme="minorHAnsi"/>
          <w:u w:val="none"/>
        </w:rPr>
      </w:pPr>
      <w:r w:rsidRPr="009823A4">
        <w:rPr>
          <w:rStyle w:val="l-L2Char"/>
          <w:rFonts w:asciiTheme="minorHAnsi" w:hAnsiTheme="minorHAnsi"/>
          <w:u w:val="none"/>
        </w:rPr>
        <w:t>Plán společných zařízení:</w:t>
      </w:r>
    </w:p>
    <w:p w:rsidR="00280BC8" w:rsidRDefault="00A73E9B" w:rsidP="007264A9">
      <w:pPr>
        <w:pStyle w:val="l-L1"/>
        <w:numPr>
          <w:ilvl w:val="0"/>
          <w:numId w:val="0"/>
        </w:numPr>
        <w:spacing w:before="120"/>
        <w:ind w:left="1212"/>
        <w:jc w:val="both"/>
        <w:rPr>
          <w:rStyle w:val="l-L2Char"/>
          <w:rFonts w:asciiTheme="minorHAnsi" w:hAnsiTheme="minorHAnsi"/>
          <w:b w:val="0"/>
          <w:u w:val="none"/>
        </w:rPr>
      </w:pPr>
      <w:r w:rsidRPr="00A73E9B">
        <w:rPr>
          <w:rStyle w:val="l-L2Char"/>
          <w:rFonts w:asciiTheme="minorHAnsi" w:hAnsiTheme="minorHAnsi"/>
          <w:b w:val="0"/>
          <w:u w:val="none"/>
        </w:rPr>
        <w:t xml:space="preserve">Plán společných zařízení Komplexních pozemkových úprav </w:t>
      </w:r>
      <w:r w:rsidR="009A1B0A">
        <w:rPr>
          <w:rStyle w:val="l-L2Char"/>
          <w:rFonts w:asciiTheme="minorHAnsi" w:hAnsiTheme="minorHAnsi"/>
          <w:b w:val="0"/>
          <w:u w:val="none"/>
        </w:rPr>
        <w:t xml:space="preserve">v </w:t>
      </w:r>
      <w:proofErr w:type="spellStart"/>
      <w:proofErr w:type="gramStart"/>
      <w:r w:rsidR="009A1B0A">
        <w:rPr>
          <w:rStyle w:val="l-L2Char"/>
          <w:rFonts w:asciiTheme="minorHAnsi" w:hAnsiTheme="minorHAnsi"/>
          <w:b w:val="0"/>
          <w:u w:val="none"/>
        </w:rPr>
        <w:t>k.ú</w:t>
      </w:r>
      <w:proofErr w:type="spellEnd"/>
      <w:r w:rsidR="009A1B0A">
        <w:rPr>
          <w:rStyle w:val="l-L2Char"/>
          <w:rFonts w:asciiTheme="minorHAnsi" w:hAnsiTheme="minorHAnsi"/>
          <w:b w:val="0"/>
          <w:u w:val="none"/>
        </w:rPr>
        <w:t>.</w:t>
      </w:r>
      <w:proofErr w:type="gramEnd"/>
      <w:r w:rsidR="009A1B0A">
        <w:rPr>
          <w:rStyle w:val="l-L2Char"/>
          <w:rFonts w:asciiTheme="minorHAnsi" w:hAnsiTheme="minorHAnsi"/>
          <w:b w:val="0"/>
          <w:u w:val="none"/>
        </w:rPr>
        <w:t xml:space="preserve"> Drslavice, vypracovaný </w:t>
      </w:r>
      <w:r w:rsidR="009A1B0A" w:rsidRPr="009A1B0A">
        <w:rPr>
          <w:rStyle w:val="l-L2Char"/>
          <w:rFonts w:asciiTheme="minorHAnsi" w:hAnsiTheme="minorHAnsi"/>
          <w:b w:val="0"/>
          <w:u w:val="none"/>
        </w:rPr>
        <w:t>projekční společností GEOREAL spol. s r.o., Hálkova 12, 301 00 Plzeň, IČ 40527514</w:t>
      </w:r>
      <w:r w:rsidR="00115030" w:rsidRPr="00F44E1A">
        <w:rPr>
          <w:rStyle w:val="l-L2Char"/>
          <w:rFonts w:asciiTheme="minorHAnsi" w:hAnsiTheme="minorHAnsi"/>
          <w:b w:val="0"/>
          <w:u w:val="none"/>
        </w:rPr>
        <w:t>.</w:t>
      </w:r>
    </w:p>
    <w:p w:rsidR="008B3F7A" w:rsidRDefault="008B3F7A">
      <w:pPr>
        <w:spacing w:after="0" w:line="240" w:lineRule="auto"/>
        <w:rPr>
          <w:rStyle w:val="l-L2Char"/>
          <w:rFonts w:asciiTheme="minorHAnsi" w:hAnsiTheme="minorHAnsi"/>
          <w:lang w:eastAsia="en-US"/>
        </w:rPr>
      </w:pPr>
      <w:r>
        <w:rPr>
          <w:rStyle w:val="l-L2Char"/>
          <w:rFonts w:asciiTheme="minorHAnsi" w:hAnsiTheme="minorHAnsi"/>
          <w:b/>
        </w:rPr>
        <w:br w:type="page"/>
      </w:r>
    </w:p>
    <w:p w:rsidR="007E3D2B" w:rsidRDefault="007E3D2B" w:rsidP="007E3D2B">
      <w:pPr>
        <w:pStyle w:val="Nadpis1"/>
        <w:keepNext w:val="0"/>
        <w:spacing w:after="240"/>
        <w:jc w:val="center"/>
        <w:rPr>
          <w:rFonts w:asciiTheme="minorHAnsi" w:hAnsiTheme="minorHAnsi" w:cs="Times New Roman"/>
          <w:sz w:val="22"/>
          <w:szCs w:val="22"/>
        </w:rPr>
      </w:pPr>
      <w:r w:rsidRPr="008B3F7A">
        <w:rPr>
          <w:rFonts w:asciiTheme="minorHAnsi" w:hAnsiTheme="minorHAnsi" w:cs="Times New Roman"/>
          <w:sz w:val="22"/>
          <w:szCs w:val="22"/>
        </w:rPr>
        <w:t>Příloha č. 2 –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F206CE">
        <w:rPr>
          <w:rFonts w:asciiTheme="minorHAnsi" w:hAnsiTheme="minorHAnsi" w:cs="Times New Roman"/>
          <w:sz w:val="22"/>
          <w:szCs w:val="22"/>
        </w:rPr>
        <w:t>Zadání a požadavky na podrobný geotechnický průzkum pro polní cesty (DSP a DZS)</w:t>
      </w:r>
    </w:p>
    <w:p w:rsidR="00AB6281" w:rsidRPr="00AB6281" w:rsidRDefault="00AB6281" w:rsidP="00AB6281">
      <w:r w:rsidRPr="00082BE1">
        <w:rPr>
          <w:rFonts w:ascii="Calibri" w:eastAsia="Calibri" w:hAnsi="Calibri" w:cs="Calibri"/>
          <w:szCs w:val="22"/>
        </w:rPr>
        <w:t xml:space="preserve">Podrobný geologický průzkum vychází z předběžného průzkumu, </w:t>
      </w:r>
      <w:r>
        <w:rPr>
          <w:rFonts w:ascii="Calibri" w:eastAsia="Calibri" w:hAnsi="Calibri" w:cs="Calibri"/>
          <w:szCs w:val="22"/>
        </w:rPr>
        <w:t>z</w:t>
      </w:r>
      <w:r w:rsidRPr="00082BE1">
        <w:rPr>
          <w:rFonts w:ascii="Calibri" w:eastAsia="Calibri" w:hAnsi="Calibri" w:cs="Calibri"/>
          <w:szCs w:val="22"/>
        </w:rPr>
        <w:t xml:space="preserve">pracovaného v rámci </w:t>
      </w:r>
      <w:r>
        <w:rPr>
          <w:rFonts w:ascii="Calibri" w:eastAsia="Calibri" w:hAnsi="Calibri" w:cs="Calibri"/>
          <w:szCs w:val="22"/>
        </w:rPr>
        <w:t>K</w:t>
      </w:r>
      <w:r w:rsidRPr="00082BE1">
        <w:rPr>
          <w:rStyle w:val="l-L2Char"/>
          <w:rFonts w:asciiTheme="minorHAnsi" w:hAnsiTheme="minorHAnsi"/>
        </w:rPr>
        <w:t xml:space="preserve">omplexních pozemkových úprav v </w:t>
      </w:r>
      <w:proofErr w:type="spellStart"/>
      <w:proofErr w:type="gramStart"/>
      <w:r w:rsidRPr="00082BE1">
        <w:rPr>
          <w:rStyle w:val="l-L2Char"/>
          <w:rFonts w:asciiTheme="minorHAnsi" w:hAnsiTheme="minorHAnsi"/>
        </w:rPr>
        <w:t>k.ú</w:t>
      </w:r>
      <w:proofErr w:type="spellEnd"/>
      <w:r w:rsidRPr="00082BE1">
        <w:rPr>
          <w:rStyle w:val="l-L2Char"/>
          <w:rFonts w:asciiTheme="minorHAnsi" w:hAnsiTheme="minorHAnsi"/>
        </w:rPr>
        <w:t>.</w:t>
      </w:r>
      <w:proofErr w:type="gramEnd"/>
      <w:r w:rsidRPr="00082BE1">
        <w:rPr>
          <w:rStyle w:val="l-L2Char"/>
          <w:rFonts w:asciiTheme="minorHAnsi" w:hAnsiTheme="minorHAnsi"/>
        </w:rPr>
        <w:t xml:space="preserve"> </w:t>
      </w:r>
      <w:r w:rsidR="00CA2751">
        <w:rPr>
          <w:rStyle w:val="l-L2Char"/>
          <w:rFonts w:asciiTheme="minorHAnsi" w:hAnsiTheme="minorHAnsi"/>
        </w:rPr>
        <w:t>Drslavice</w:t>
      </w:r>
      <w:r w:rsidRPr="00082BE1">
        <w:rPr>
          <w:rFonts w:ascii="Calibri" w:eastAsia="Calibri" w:hAnsi="Calibri" w:cs="Calibri"/>
          <w:szCs w:val="22"/>
        </w:rPr>
        <w:t>.</w:t>
      </w:r>
    </w:p>
    <w:tbl>
      <w:tblPr>
        <w:tblStyle w:val="TableGrid"/>
        <w:tblW w:w="9535" w:type="dxa"/>
        <w:tblInd w:w="6" w:type="dxa"/>
        <w:tblCellMar>
          <w:top w:w="47" w:type="dxa"/>
          <w:left w:w="6" w:type="dxa"/>
          <w:right w:w="36" w:type="dxa"/>
        </w:tblCellMar>
        <w:tblLook w:val="04A0" w:firstRow="1" w:lastRow="0" w:firstColumn="1" w:lastColumn="0" w:noHBand="0" w:noVBand="1"/>
      </w:tblPr>
      <w:tblGrid>
        <w:gridCol w:w="3130"/>
        <w:gridCol w:w="1973"/>
        <w:gridCol w:w="2550"/>
        <w:gridCol w:w="893"/>
        <w:gridCol w:w="989"/>
      </w:tblGrid>
      <w:tr w:rsidR="007E3D2B" w:rsidRPr="00F206CE" w:rsidTr="00350327">
        <w:trPr>
          <w:trHeight w:val="319"/>
        </w:trPr>
        <w:tc>
          <w:tcPr>
            <w:tcW w:w="7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contextualSpacing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  <w:b/>
              </w:rPr>
              <w:t xml:space="preserve">A. Podklady pro zadání průzkumu: </w:t>
            </w:r>
          </w:p>
        </w:tc>
        <w:tc>
          <w:tcPr>
            <w:tcW w:w="8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contextualSpacing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7E3D2B" w:rsidRPr="00F206CE" w:rsidTr="00350327">
        <w:trPr>
          <w:trHeight w:val="319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85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Mapový podklad 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Druh dokumentace 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Trasa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Objekty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>Zemníky</w:t>
            </w:r>
          </w:p>
        </w:tc>
      </w:tr>
      <w:tr w:rsidR="007E3D2B" w:rsidRPr="00F206CE" w:rsidTr="00350327">
        <w:trPr>
          <w:trHeight w:val="319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5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DSP 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50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 </w:t>
            </w:r>
          </w:p>
        </w:tc>
      </w:tr>
      <w:tr w:rsidR="007E3D2B" w:rsidRPr="00F206CE" w:rsidTr="00350327">
        <w:trPr>
          <w:trHeight w:val="21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4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DZS 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50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 </w:t>
            </w:r>
          </w:p>
        </w:tc>
      </w:tr>
      <w:tr w:rsidR="007E3D2B" w:rsidRPr="00F206CE" w:rsidTr="00350327">
        <w:trPr>
          <w:trHeight w:val="317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right="160" w:firstLine="136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Podélný profil 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Druh dokumentace 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</w:tr>
      <w:tr w:rsidR="007E3D2B" w:rsidRPr="00F206CE" w:rsidTr="00350327">
        <w:trPr>
          <w:trHeight w:val="319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5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DSP 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1000/100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50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 </w:t>
            </w:r>
          </w:p>
        </w:tc>
      </w:tr>
      <w:tr w:rsidR="007E3D2B" w:rsidRPr="00F206CE" w:rsidTr="00350327">
        <w:trPr>
          <w:trHeight w:val="319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4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DZS 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1000/100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50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: 1000 </w:t>
            </w:r>
          </w:p>
        </w:tc>
      </w:tr>
    </w:tbl>
    <w:p w:rsidR="007E3D2B" w:rsidRPr="00F206CE" w:rsidRDefault="007E3D2B" w:rsidP="007E3D2B">
      <w:pPr>
        <w:spacing w:before="160" w:after="0" w:line="240" w:lineRule="auto"/>
        <w:ind w:right="210"/>
        <w:rPr>
          <w:rFonts w:asciiTheme="minorHAnsi" w:hAnsiTheme="minorHAnsi"/>
        </w:rPr>
      </w:pPr>
      <w:r w:rsidRPr="00F206CE">
        <w:rPr>
          <w:rFonts w:asciiTheme="minorHAnsi" w:hAnsiTheme="minorHAnsi"/>
        </w:rPr>
        <w:t xml:space="preserve">Poznámka: V podkladech musí být zakresleny všechny podzemní inženýrské sítě a jejich úplnost potvrdí objednatel podpisem. </w:t>
      </w:r>
    </w:p>
    <w:p w:rsidR="007E3D2B" w:rsidRPr="00F206CE" w:rsidRDefault="007E3D2B" w:rsidP="007E3D2B">
      <w:pPr>
        <w:numPr>
          <w:ilvl w:val="0"/>
          <w:numId w:val="5"/>
        </w:numPr>
        <w:spacing w:before="200" w:after="0" w:line="259" w:lineRule="auto"/>
        <w:ind w:left="255" w:hanging="232"/>
        <w:rPr>
          <w:rFonts w:asciiTheme="minorHAnsi" w:hAnsiTheme="minorHAnsi"/>
        </w:rPr>
      </w:pPr>
      <w:r w:rsidRPr="00F206CE">
        <w:rPr>
          <w:rFonts w:asciiTheme="minorHAnsi" w:hAnsiTheme="minorHAnsi"/>
          <w:b/>
        </w:rPr>
        <w:t xml:space="preserve">Požadavky na technické práce a podklady: </w:t>
      </w:r>
    </w:p>
    <w:tbl>
      <w:tblPr>
        <w:tblStyle w:val="TableGrid"/>
        <w:tblW w:w="9499" w:type="dxa"/>
        <w:tblInd w:w="100" w:type="dxa"/>
        <w:tblCellMar>
          <w:top w:w="4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3072"/>
        <w:gridCol w:w="3181"/>
      </w:tblGrid>
      <w:tr w:rsidR="007E3D2B" w:rsidRPr="00F206CE" w:rsidTr="00350327">
        <w:trPr>
          <w:trHeight w:val="276"/>
        </w:trPr>
        <w:tc>
          <w:tcPr>
            <w:tcW w:w="63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E3D2B" w:rsidRPr="00F206CE" w:rsidRDefault="007E3D2B" w:rsidP="00350327">
            <w:pPr>
              <w:spacing w:after="0" w:line="259" w:lineRule="auto"/>
              <w:contextualSpacing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Požadované počty průzkumných sond pro podrobný GTP </w:t>
            </w:r>
          </w:p>
        </w:tc>
        <w:tc>
          <w:tcPr>
            <w:tcW w:w="31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contextualSpacing/>
              <w:rPr>
                <w:rFonts w:asciiTheme="minorHAnsi" w:hAnsiTheme="minorHAnsi"/>
              </w:rPr>
            </w:pPr>
          </w:p>
        </w:tc>
      </w:tr>
      <w:tr w:rsidR="007E3D2B" w:rsidRPr="00F206CE" w:rsidTr="00350327">
        <w:trPr>
          <w:trHeight w:val="2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Geotechnické poměry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Jednoduché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Složité </w:t>
            </w:r>
          </w:p>
        </w:tc>
      </w:tr>
      <w:tr w:rsidR="007E3D2B" w:rsidRPr="00F206CE" w:rsidTr="00350327">
        <w:trPr>
          <w:trHeight w:val="281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Trasa - zářez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sonda – 250 m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right="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sonda – 125 m </w:t>
            </w:r>
          </w:p>
        </w:tc>
      </w:tr>
      <w:tr w:rsidR="007E3D2B" w:rsidRPr="00F206CE" w:rsidTr="00350327">
        <w:trPr>
          <w:trHeight w:val="2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Trasa – násyp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sonda – 250 m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right="7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1 sonda – 125 m </w:t>
            </w:r>
          </w:p>
        </w:tc>
      </w:tr>
      <w:tr w:rsidR="007E3D2B" w:rsidRPr="00F206CE" w:rsidTr="00350327">
        <w:trPr>
          <w:trHeight w:val="2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Hloubka sond v zářezu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right="14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Min. 1,5 m pod niveletu *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right="12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Min. 1,5 m pod niveletu * </w:t>
            </w:r>
          </w:p>
        </w:tc>
      </w:tr>
      <w:tr w:rsidR="007E3D2B" w:rsidRPr="00F206CE" w:rsidTr="00350327">
        <w:trPr>
          <w:trHeight w:val="2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Hloubka sond v násypu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65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Min. 1,5 m pod bázi násypu **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right="14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Min. 1,5 m pod bázi násypu ** </w:t>
            </w:r>
          </w:p>
        </w:tc>
      </w:tr>
      <w:tr w:rsidR="007E3D2B" w:rsidRPr="00F206CE" w:rsidTr="00350327">
        <w:trPr>
          <w:trHeight w:val="547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Počet sond u objektů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Podle složitosti objektu min. 2 sondy na objekt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Podle složitosti objektu min. 2-3 sondy na objekt </w:t>
            </w:r>
          </w:p>
        </w:tc>
      </w:tr>
      <w:tr w:rsidR="007E3D2B" w:rsidRPr="00F206CE" w:rsidTr="00350327">
        <w:trPr>
          <w:trHeight w:val="547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Hloubka sond u objektů 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jc w:val="center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Podle hloubky založení nebo úrovně skalního podkladu 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326" w:hanging="120"/>
              <w:rPr>
                <w:rFonts w:asciiTheme="minorHAnsi" w:hAnsiTheme="minorHAnsi"/>
              </w:rPr>
            </w:pPr>
            <w:r w:rsidRPr="00F206CE">
              <w:rPr>
                <w:rFonts w:asciiTheme="minorHAnsi" w:hAnsiTheme="minorHAnsi"/>
              </w:rPr>
              <w:t xml:space="preserve">Podle hloubky založení nebo úrovně skalního podkladu </w:t>
            </w:r>
          </w:p>
        </w:tc>
      </w:tr>
    </w:tbl>
    <w:p w:rsidR="007E3D2B" w:rsidRPr="00F206CE" w:rsidRDefault="007E3D2B" w:rsidP="007E3D2B">
      <w:pPr>
        <w:spacing w:before="160" w:after="0" w:line="240" w:lineRule="auto"/>
        <w:ind w:right="210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Poznámka: </w:t>
      </w:r>
    </w:p>
    <w:p w:rsidR="007E3D2B" w:rsidRPr="00F206CE" w:rsidRDefault="007E3D2B" w:rsidP="007E3D2B">
      <w:pPr>
        <w:spacing w:before="240" w:after="0" w:line="240" w:lineRule="auto"/>
        <w:ind w:right="210"/>
        <w:contextualSpacing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* -  při stanovení hloubky sondy je třeba zohlednit hloubku budoucího odvodňovacího zařízení </w:t>
      </w:r>
    </w:p>
    <w:p w:rsidR="007E3D2B" w:rsidRPr="00F206CE" w:rsidRDefault="007E3D2B" w:rsidP="007E3D2B">
      <w:pPr>
        <w:spacing w:before="240" w:after="0" w:line="240" w:lineRule="auto"/>
        <w:ind w:right="210"/>
        <w:contextualSpacing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** - dále je třeba vzít v úvahu únosnost a stlačitelnost zemin v podloží násypu </w:t>
      </w:r>
    </w:p>
    <w:p w:rsidR="007E3D2B" w:rsidRPr="00F206CE" w:rsidRDefault="007E3D2B" w:rsidP="007E3D2B">
      <w:pPr>
        <w:spacing w:before="160" w:after="0" w:line="259" w:lineRule="auto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 </w:t>
      </w:r>
      <w:r w:rsidRPr="00F206CE">
        <w:rPr>
          <w:rFonts w:asciiTheme="minorHAnsi" w:hAnsiTheme="minorHAnsi"/>
          <w:b/>
          <w:szCs w:val="22"/>
        </w:rPr>
        <w:t xml:space="preserve">Požadavky na terénní měření a laboratorní zkoušky: </w:t>
      </w:r>
    </w:p>
    <w:p w:rsidR="007E3D2B" w:rsidRPr="00F206CE" w:rsidRDefault="007E3D2B" w:rsidP="007E3D2B">
      <w:pPr>
        <w:numPr>
          <w:ilvl w:val="1"/>
          <w:numId w:val="5"/>
        </w:numPr>
        <w:spacing w:after="40" w:line="267" w:lineRule="auto"/>
        <w:ind w:right="211" w:hanging="360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Výsledky </w:t>
      </w:r>
      <w:r w:rsidRPr="00CE5536">
        <w:rPr>
          <w:rFonts w:asciiTheme="minorHAnsi" w:hAnsiTheme="minorHAnsi"/>
          <w:szCs w:val="22"/>
        </w:rPr>
        <w:t>předcházejících etap průzkumu</w:t>
      </w:r>
      <w:r w:rsidRPr="00F206CE">
        <w:rPr>
          <w:rFonts w:asciiTheme="minorHAnsi" w:hAnsiTheme="minorHAnsi"/>
          <w:szCs w:val="22"/>
        </w:rPr>
        <w:t xml:space="preserve"> doplnit dynamickými a statickými penetracemi za účelem upřesnění geotechnických vlastností zemin budoucího zemního tělesa případně pro místa nepřístupná vrtným soupravám </w:t>
      </w:r>
    </w:p>
    <w:p w:rsidR="007E3D2B" w:rsidRPr="00F206CE" w:rsidRDefault="007E3D2B" w:rsidP="007E3D2B">
      <w:pPr>
        <w:numPr>
          <w:ilvl w:val="1"/>
          <w:numId w:val="5"/>
        </w:numPr>
        <w:spacing w:after="40" w:line="267" w:lineRule="auto"/>
        <w:ind w:right="211" w:hanging="360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Laboratorní zkoušky zemin, skalních a </w:t>
      </w:r>
      <w:proofErr w:type="spellStart"/>
      <w:r w:rsidRPr="00F206CE">
        <w:rPr>
          <w:rFonts w:asciiTheme="minorHAnsi" w:hAnsiTheme="minorHAnsi"/>
          <w:szCs w:val="22"/>
        </w:rPr>
        <w:t>poloskalních</w:t>
      </w:r>
      <w:proofErr w:type="spellEnd"/>
      <w:r w:rsidRPr="00F206CE">
        <w:rPr>
          <w:rFonts w:asciiTheme="minorHAnsi" w:hAnsiTheme="minorHAnsi"/>
          <w:szCs w:val="22"/>
        </w:rPr>
        <w:t xml:space="preserve"> hornin se provádí v rozšířeném rozsahu než u předcházejících etap průzkumu a to pro stanovení popisných vlastností jednotlivých typů zemin a k jejich zařazení do klasifikačních systémů norem ČSN 736133, ČSN ISO 14688-2 </w:t>
      </w:r>
      <w:r w:rsidRPr="00F206CE">
        <w:rPr>
          <w:rFonts w:asciiTheme="minorHAnsi" w:hAnsiTheme="minorHAnsi"/>
          <w:szCs w:val="22"/>
        </w:rPr>
        <w:br/>
        <w:t xml:space="preserve">a ČSN 75 2410 konkrétně pak </w:t>
      </w:r>
      <w:proofErr w:type="gramStart"/>
      <w:r w:rsidRPr="00F206CE">
        <w:rPr>
          <w:rFonts w:asciiTheme="minorHAnsi" w:hAnsiTheme="minorHAnsi"/>
          <w:szCs w:val="22"/>
        </w:rPr>
        <w:t>na :</w:t>
      </w:r>
      <w:proofErr w:type="gramEnd"/>
      <w:r w:rsidRPr="00F206CE">
        <w:rPr>
          <w:rFonts w:asciiTheme="minorHAnsi" w:hAnsiTheme="minorHAnsi"/>
          <w:szCs w:val="22"/>
        </w:rPr>
        <w:t xml:space="preserve"> </w:t>
      </w:r>
    </w:p>
    <w:p w:rsidR="007E3D2B" w:rsidRPr="00F206CE" w:rsidRDefault="007E3D2B" w:rsidP="007E3D2B">
      <w:pPr>
        <w:spacing w:after="0" w:line="264" w:lineRule="auto"/>
        <w:ind w:left="1474" w:right="2075"/>
        <w:contextualSpacing/>
        <w:rPr>
          <w:rFonts w:asciiTheme="minorHAnsi" w:hAnsiTheme="minorHAnsi"/>
          <w:szCs w:val="22"/>
        </w:rPr>
      </w:pPr>
      <w:r>
        <w:rPr>
          <w:rFonts w:asciiTheme="minorHAnsi" w:eastAsia="Courier New" w:hAnsiTheme="minorHAnsi" w:cs="Courier New"/>
          <w:szCs w:val="22"/>
        </w:rPr>
        <w:t>-</w:t>
      </w:r>
      <w:r w:rsidRPr="00F206CE">
        <w:rPr>
          <w:rFonts w:asciiTheme="minorHAnsi" w:hAnsiTheme="minorHAnsi"/>
          <w:szCs w:val="22"/>
        </w:rPr>
        <w:t xml:space="preserve"> zeminy nevhodné pro výstavbu dle ČSN</w:t>
      </w:r>
    </w:p>
    <w:p w:rsidR="007E3D2B" w:rsidRPr="00F206CE" w:rsidRDefault="007E3D2B" w:rsidP="007E3D2B">
      <w:pPr>
        <w:spacing w:after="0" w:line="264" w:lineRule="auto"/>
        <w:ind w:left="1474" w:right="2075"/>
        <w:contextualSpacing/>
        <w:rPr>
          <w:rFonts w:asciiTheme="minorHAnsi" w:hAnsiTheme="minorHAnsi"/>
          <w:szCs w:val="22"/>
        </w:rPr>
      </w:pPr>
      <w:r>
        <w:rPr>
          <w:rFonts w:asciiTheme="minorHAnsi" w:eastAsia="Courier New" w:hAnsiTheme="minorHAnsi" w:cs="Courier New"/>
          <w:szCs w:val="22"/>
        </w:rPr>
        <w:t>-</w:t>
      </w:r>
      <w:r w:rsidRPr="00F206CE">
        <w:rPr>
          <w:rFonts w:asciiTheme="minorHAnsi" w:hAnsiTheme="minorHAnsi"/>
          <w:szCs w:val="22"/>
        </w:rPr>
        <w:t xml:space="preserve"> vhodnost zemin do násypů ve smyslu ČSN 73 6133</w:t>
      </w:r>
    </w:p>
    <w:p w:rsidR="007E3D2B" w:rsidRDefault="007E3D2B" w:rsidP="007E3D2B">
      <w:pPr>
        <w:spacing w:after="0" w:line="264" w:lineRule="auto"/>
        <w:ind w:left="1474" w:right="2075"/>
        <w:contextualSpacing/>
        <w:rPr>
          <w:rFonts w:asciiTheme="minorHAnsi" w:hAnsiTheme="minorHAnsi"/>
          <w:szCs w:val="22"/>
        </w:rPr>
      </w:pPr>
      <w:r>
        <w:rPr>
          <w:rFonts w:asciiTheme="minorHAnsi" w:eastAsia="Courier New" w:hAnsiTheme="minorHAnsi" w:cs="Courier New"/>
          <w:szCs w:val="22"/>
        </w:rPr>
        <w:t>-</w:t>
      </w:r>
      <w:r w:rsidRPr="00F206CE">
        <w:rPr>
          <w:rFonts w:asciiTheme="minorHAnsi" w:hAnsiTheme="minorHAnsi"/>
          <w:szCs w:val="22"/>
        </w:rPr>
        <w:t xml:space="preserve"> vhodnost zemin do aktivní zóny vozovky ve smyslu ČSN 73 6133</w:t>
      </w:r>
    </w:p>
    <w:p w:rsidR="007E3D2B" w:rsidRPr="00F206CE" w:rsidRDefault="007E3D2B" w:rsidP="007E3D2B">
      <w:pPr>
        <w:spacing w:after="0" w:line="264" w:lineRule="auto"/>
        <w:ind w:left="1474" w:right="2075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</w:t>
      </w:r>
      <w:r w:rsidRPr="00F206CE">
        <w:rPr>
          <w:rFonts w:asciiTheme="minorHAnsi" w:hAnsiTheme="minorHAnsi"/>
          <w:szCs w:val="22"/>
        </w:rPr>
        <w:t xml:space="preserve"> vhodnost zemin pro úpravu pojivy ve smyslu ČSN 73 6133</w:t>
      </w:r>
    </w:p>
    <w:p w:rsidR="007E3D2B" w:rsidRPr="00F206CE" w:rsidRDefault="007E3D2B" w:rsidP="007E3D2B">
      <w:pPr>
        <w:spacing w:after="0" w:line="264" w:lineRule="auto"/>
        <w:ind w:left="1474" w:right="2075"/>
        <w:contextualSpacing/>
        <w:rPr>
          <w:rFonts w:asciiTheme="minorHAnsi" w:hAnsiTheme="minorHAnsi"/>
          <w:szCs w:val="22"/>
        </w:rPr>
        <w:sectPr w:rsidR="007E3D2B" w:rsidRPr="00F206CE" w:rsidSect="00504D29">
          <w:headerReference w:type="first" r:id="rId14"/>
          <w:pgSz w:w="11911" w:h="16841"/>
          <w:pgMar w:top="1304" w:right="1185" w:bottom="1021" w:left="1021" w:header="709" w:footer="709" w:gutter="0"/>
          <w:cols w:space="708"/>
          <w:titlePg/>
          <w:docGrid w:linePitch="299"/>
        </w:sectPr>
      </w:pPr>
      <w:r>
        <w:rPr>
          <w:rFonts w:asciiTheme="minorHAnsi" w:eastAsia="Courier New" w:hAnsiTheme="minorHAnsi" w:cs="Courier New"/>
          <w:szCs w:val="22"/>
        </w:rPr>
        <w:t>-</w:t>
      </w:r>
      <w:r w:rsidRPr="00F206CE">
        <w:rPr>
          <w:rFonts w:asciiTheme="minorHAnsi" w:hAnsiTheme="minorHAnsi"/>
          <w:szCs w:val="22"/>
        </w:rPr>
        <w:t xml:space="preserve"> materiály sanačního charakteru vhodné do podloží násypů</w:t>
      </w:r>
    </w:p>
    <w:p w:rsidR="007E3D2B" w:rsidRPr="00F206CE" w:rsidRDefault="007E3D2B" w:rsidP="007E3D2B">
      <w:pPr>
        <w:numPr>
          <w:ilvl w:val="1"/>
          <w:numId w:val="5"/>
        </w:numPr>
        <w:spacing w:after="240" w:line="259" w:lineRule="auto"/>
        <w:ind w:left="709" w:right="210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>V místech stavebních objektů je nutné odebrat vzorky podzemní vody (pokud nejsou již stanoveny v předcházející etapě) za účelem stanovení chemické agresivity prostř</w:t>
      </w:r>
      <w:r>
        <w:rPr>
          <w:rFonts w:asciiTheme="minorHAnsi" w:hAnsiTheme="minorHAnsi"/>
          <w:szCs w:val="22"/>
        </w:rPr>
        <w:t>edí na beton podle ČSN EN 206-1</w:t>
      </w:r>
    </w:p>
    <w:tbl>
      <w:tblPr>
        <w:tblStyle w:val="TableGrid"/>
        <w:tblW w:w="9498" w:type="dxa"/>
        <w:tblInd w:w="-278" w:type="dxa"/>
        <w:tblCellMar>
          <w:top w:w="47" w:type="dxa"/>
          <w:left w:w="6" w:type="dxa"/>
          <w:right w:w="333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7E3D2B" w:rsidRPr="00F206CE" w:rsidTr="00350327">
        <w:trPr>
          <w:trHeight w:val="276"/>
        </w:trPr>
        <w:tc>
          <w:tcPr>
            <w:tcW w:w="9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b/>
                <w:szCs w:val="22"/>
              </w:rPr>
              <w:t xml:space="preserve">D. Závěrečná zpráva o podrobném průzkumu obsahuje: </w:t>
            </w:r>
          </w:p>
        </w:tc>
      </w:tr>
      <w:tr w:rsidR="007E3D2B" w:rsidRPr="00F206CE" w:rsidTr="00350327">
        <w:trPr>
          <w:trHeight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1)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Shromáždění co nejúplnějších údajů o inženýrskogeologických a hydrogeologických poměrech v trase a dotčeném okolí trasy </w:t>
            </w:r>
          </w:p>
        </w:tc>
      </w:tr>
      <w:tr w:rsidR="007E3D2B" w:rsidRPr="00F206CE" w:rsidTr="00350327">
        <w:trPr>
          <w:trHeight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2)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Podrobné stanovení základových poměrů pro založení objektů včetně ověřených geomechanických vlastností podloží </w:t>
            </w:r>
          </w:p>
        </w:tc>
      </w:tr>
      <w:tr w:rsidR="007E3D2B" w:rsidRPr="00F206CE" w:rsidTr="00350327">
        <w:trPr>
          <w:trHeight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3)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 w:right="64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V případě, že nebyly v předcházející etapě stanoveny stupně chemicky agresivního prostředí v zeminách a podzemní vodě (ČSN EN 206-1) provést jejich stanovení </w:t>
            </w:r>
          </w:p>
        </w:tc>
      </w:tr>
      <w:tr w:rsidR="007E3D2B" w:rsidRPr="00F206CE" w:rsidTr="00350327">
        <w:trPr>
          <w:trHeight w:val="8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4)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Doplnění údajů o technologických vlastnostech zemin a hornin v trase, kterou je možno využít jako sypaninu (dle ČSN 736133) nebo jako materiál do konsolidační vrstvy, případně jako konstrukční materiál do vozovky. </w:t>
            </w:r>
          </w:p>
        </w:tc>
      </w:tr>
      <w:tr w:rsidR="007E3D2B" w:rsidRPr="00F206CE" w:rsidTr="00350327">
        <w:trPr>
          <w:trHeight w:val="5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5)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3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Doplnění a upřesnění údajů o režimu podzemní vody v trase, případně navrhnout opatření ke snížení hladiny podzemní vody, stanovení vlivu kapilární vzlínavosti na vodní režim vozovky </w:t>
            </w:r>
          </w:p>
        </w:tc>
      </w:tr>
      <w:tr w:rsidR="007E3D2B" w:rsidRPr="00F206CE" w:rsidTr="00350327">
        <w:trPr>
          <w:trHeight w:val="10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6)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4" w:line="259" w:lineRule="auto"/>
              <w:ind w:left="130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V hydrogeologické části průzkumu by měli být stanoveny: </w:t>
            </w:r>
          </w:p>
          <w:p w:rsidR="007E3D2B" w:rsidRPr="00F206CE" w:rsidRDefault="007E3D2B" w:rsidP="00350327">
            <w:pPr>
              <w:numPr>
                <w:ilvl w:val="0"/>
                <w:numId w:val="8"/>
              </w:numPr>
              <w:spacing w:after="12" w:line="259" w:lineRule="auto"/>
              <w:ind w:hanging="360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Vydatnost přítoků podzemní vody do zářezů </w:t>
            </w:r>
          </w:p>
          <w:p w:rsidR="007E3D2B" w:rsidRPr="00F206CE" w:rsidRDefault="007E3D2B" w:rsidP="00350327">
            <w:pPr>
              <w:numPr>
                <w:ilvl w:val="0"/>
                <w:numId w:val="8"/>
              </w:numPr>
              <w:spacing w:after="12" w:line="259" w:lineRule="auto"/>
              <w:ind w:hanging="360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Vliv stavby na hladinu, vydatnost a kvalitu stávajících zdrojů podzemní vody </w:t>
            </w:r>
          </w:p>
          <w:p w:rsidR="007E3D2B" w:rsidRPr="00F206CE" w:rsidRDefault="007E3D2B" w:rsidP="00350327">
            <w:pPr>
              <w:numPr>
                <w:ilvl w:val="0"/>
                <w:numId w:val="8"/>
              </w:numPr>
              <w:spacing w:after="0" w:line="259" w:lineRule="auto"/>
              <w:ind w:hanging="360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Náhradní zdroje vod pro obyvatelstvo v případě jejich ovlivnění stavbou </w:t>
            </w:r>
          </w:p>
        </w:tc>
      </w:tr>
      <w:tr w:rsidR="007E3D2B" w:rsidRPr="00F206CE" w:rsidTr="00350327">
        <w:trPr>
          <w:trHeight w:val="3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left="106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7) 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D2B" w:rsidRPr="00F206CE" w:rsidRDefault="007E3D2B" w:rsidP="00350327">
            <w:pPr>
              <w:spacing w:after="0" w:line="259" w:lineRule="auto"/>
              <w:ind w:firstLine="135"/>
              <w:rPr>
                <w:rFonts w:asciiTheme="minorHAnsi" w:hAnsiTheme="minorHAnsi"/>
                <w:szCs w:val="22"/>
              </w:rPr>
            </w:pPr>
            <w:r w:rsidRPr="00F206CE">
              <w:rPr>
                <w:rFonts w:asciiTheme="minorHAnsi" w:hAnsiTheme="minorHAnsi"/>
                <w:szCs w:val="22"/>
              </w:rPr>
              <w:t xml:space="preserve">Závěry a doporučení </w:t>
            </w:r>
          </w:p>
        </w:tc>
      </w:tr>
    </w:tbl>
    <w:p w:rsidR="007E3D2B" w:rsidRPr="00F206CE" w:rsidRDefault="007E3D2B" w:rsidP="007E3D2B">
      <w:pPr>
        <w:spacing w:after="0" w:line="259" w:lineRule="auto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 </w:t>
      </w:r>
    </w:p>
    <w:p w:rsidR="007E3D2B" w:rsidRPr="00F206CE" w:rsidRDefault="007E3D2B" w:rsidP="007E3D2B">
      <w:pPr>
        <w:spacing w:line="259" w:lineRule="auto"/>
        <w:ind w:left="-284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b/>
          <w:szCs w:val="22"/>
        </w:rPr>
        <w:t xml:space="preserve">E. Členění díla Geotechnický průzkum: </w:t>
      </w:r>
    </w:p>
    <w:p w:rsidR="007E3D2B" w:rsidRPr="00F206CE" w:rsidRDefault="007E3D2B" w:rsidP="007E3D2B">
      <w:pPr>
        <w:numPr>
          <w:ilvl w:val="0"/>
          <w:numId w:val="6"/>
        </w:numPr>
        <w:spacing w:after="4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Identifikační údaje </w:t>
      </w:r>
    </w:p>
    <w:p w:rsidR="007E3D2B" w:rsidRPr="00F206CE" w:rsidRDefault="007E3D2B" w:rsidP="007E3D2B">
      <w:pPr>
        <w:numPr>
          <w:ilvl w:val="0"/>
          <w:numId w:val="6"/>
        </w:numPr>
        <w:spacing w:after="4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Popis stavby včetně objektů </w:t>
      </w:r>
    </w:p>
    <w:p w:rsidR="007E3D2B" w:rsidRPr="00F206CE" w:rsidRDefault="007E3D2B" w:rsidP="007E3D2B">
      <w:pPr>
        <w:numPr>
          <w:ilvl w:val="0"/>
          <w:numId w:val="6"/>
        </w:numPr>
        <w:spacing w:after="1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Rozbor dostupných podkladů </w:t>
      </w:r>
    </w:p>
    <w:p w:rsidR="007E3D2B" w:rsidRPr="00F206CE" w:rsidRDefault="007E3D2B" w:rsidP="007E3D2B">
      <w:pPr>
        <w:numPr>
          <w:ilvl w:val="1"/>
          <w:numId w:val="6"/>
        </w:numPr>
        <w:spacing w:after="11" w:line="267" w:lineRule="auto"/>
        <w:ind w:left="1134" w:right="211" w:hanging="283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Popis geologických poměrů </w:t>
      </w:r>
    </w:p>
    <w:p w:rsidR="007E3D2B" w:rsidRPr="00F206CE" w:rsidRDefault="007E3D2B" w:rsidP="007E3D2B">
      <w:pPr>
        <w:numPr>
          <w:ilvl w:val="1"/>
          <w:numId w:val="6"/>
        </w:numPr>
        <w:spacing w:after="40" w:line="267" w:lineRule="auto"/>
        <w:ind w:left="1134" w:right="211" w:hanging="283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Popis hydrogeologických poměrů </w:t>
      </w:r>
    </w:p>
    <w:p w:rsidR="007E3D2B" w:rsidRPr="00F206CE" w:rsidRDefault="007E3D2B" w:rsidP="007E3D2B">
      <w:pPr>
        <w:numPr>
          <w:ilvl w:val="0"/>
          <w:numId w:val="6"/>
        </w:numPr>
        <w:spacing w:after="4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Popis geologického profilu průzkumných sond </w:t>
      </w:r>
    </w:p>
    <w:p w:rsidR="007E3D2B" w:rsidRPr="00F206CE" w:rsidRDefault="007E3D2B" w:rsidP="007E3D2B">
      <w:pPr>
        <w:numPr>
          <w:ilvl w:val="0"/>
          <w:numId w:val="6"/>
        </w:numPr>
        <w:spacing w:after="4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Protokoly o laboratorních zkouškách </w:t>
      </w:r>
    </w:p>
    <w:p w:rsidR="007E3D2B" w:rsidRPr="00F206CE" w:rsidRDefault="007E3D2B" w:rsidP="007E3D2B">
      <w:pPr>
        <w:numPr>
          <w:ilvl w:val="0"/>
          <w:numId w:val="6"/>
        </w:numPr>
        <w:spacing w:after="4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Závěrečná zpráva (včetně závěrů a doporučení) </w:t>
      </w:r>
    </w:p>
    <w:p w:rsidR="007E3D2B" w:rsidRPr="00F206CE" w:rsidRDefault="007E3D2B" w:rsidP="007E3D2B">
      <w:pPr>
        <w:numPr>
          <w:ilvl w:val="0"/>
          <w:numId w:val="6"/>
        </w:numPr>
        <w:spacing w:after="40" w:line="267" w:lineRule="auto"/>
        <w:ind w:left="567" w:right="211" w:hanging="425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Mapové podklady (včetně popisu a umístění sond) </w:t>
      </w:r>
    </w:p>
    <w:p w:rsidR="007E3D2B" w:rsidRPr="00F206CE" w:rsidRDefault="007E3D2B" w:rsidP="007E3D2B">
      <w:pPr>
        <w:numPr>
          <w:ilvl w:val="2"/>
          <w:numId w:val="7"/>
        </w:numPr>
        <w:spacing w:after="40" w:line="267" w:lineRule="auto"/>
        <w:ind w:left="1134" w:right="211" w:hanging="283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 xml:space="preserve">Podrobná situace – dle podkladů k zadání </w:t>
      </w:r>
    </w:p>
    <w:p w:rsidR="007E3D2B" w:rsidRPr="00F206CE" w:rsidRDefault="007E3D2B" w:rsidP="007E3D2B">
      <w:pPr>
        <w:numPr>
          <w:ilvl w:val="2"/>
          <w:numId w:val="7"/>
        </w:numPr>
        <w:spacing w:after="21" w:line="259" w:lineRule="auto"/>
        <w:ind w:left="1134" w:right="211" w:hanging="283"/>
        <w:jc w:val="both"/>
        <w:rPr>
          <w:rFonts w:asciiTheme="minorHAnsi" w:hAnsiTheme="minorHAnsi"/>
          <w:szCs w:val="22"/>
        </w:rPr>
      </w:pPr>
      <w:r w:rsidRPr="00F206CE">
        <w:rPr>
          <w:rFonts w:asciiTheme="minorHAnsi" w:hAnsiTheme="minorHAnsi"/>
          <w:szCs w:val="22"/>
        </w:rPr>
        <w:t>Podélný profil – dle podkladů k zadání</w:t>
      </w:r>
    </w:p>
    <w:p w:rsidR="00F206CE" w:rsidRPr="00EA2224" w:rsidRDefault="00F206CE" w:rsidP="00EA2224">
      <w:pPr>
        <w:numPr>
          <w:ilvl w:val="2"/>
          <w:numId w:val="7"/>
        </w:numPr>
        <w:spacing w:after="240" w:line="267" w:lineRule="auto"/>
        <w:ind w:right="211"/>
        <w:rPr>
          <w:rFonts w:asciiTheme="minorHAnsi" w:hAnsiTheme="minorHAnsi"/>
          <w:szCs w:val="22"/>
        </w:rPr>
      </w:pPr>
    </w:p>
    <w:sectPr w:rsidR="00F206CE" w:rsidRPr="00EA2224" w:rsidSect="00EA2224">
      <w:footerReference w:type="even" r:id="rId15"/>
      <w:footerReference w:type="default" r:id="rId16"/>
      <w:headerReference w:type="first" r:id="rId17"/>
      <w:pgSz w:w="11911" w:h="16841"/>
      <w:pgMar w:top="1304" w:right="1185" w:bottom="1021" w:left="102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6C" w:rsidRDefault="000D026C">
      <w:r>
        <w:separator/>
      </w:r>
    </w:p>
  </w:endnote>
  <w:endnote w:type="continuationSeparator" w:id="0">
    <w:p w:rsidR="000D026C" w:rsidRDefault="000D026C">
      <w:r>
        <w:continuationSeparator/>
      </w:r>
    </w:p>
  </w:endnote>
  <w:endnote w:type="continuationNotice" w:id="1">
    <w:p w:rsidR="000D026C" w:rsidRDefault="000D026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32C8" w:rsidRDefault="004932C8">
    <w:pPr>
      <w:pStyle w:val="Zpat"/>
    </w:pPr>
  </w:p>
  <w:p w:rsidR="00462844" w:rsidRDefault="00462844"/>
  <w:p w:rsidR="00462844" w:rsidRDefault="004628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3D2B">
      <w:rPr>
        <w:rStyle w:val="slostrnky"/>
        <w:noProof/>
      </w:rPr>
      <w:t>14</w:t>
    </w:r>
    <w:r>
      <w:rPr>
        <w:rStyle w:val="slostrnky"/>
      </w:rPr>
      <w:fldChar w:fldCharType="end"/>
    </w:r>
  </w:p>
  <w:p w:rsidR="004932C8" w:rsidRDefault="004932C8">
    <w:r>
      <w:rPr>
        <w:snapToGrid w:val="0"/>
      </w:rPr>
      <w:t xml:space="preserve">          </w:t>
    </w:r>
  </w:p>
  <w:p w:rsidR="00462844" w:rsidRDefault="00462844"/>
  <w:p w:rsidR="00462844" w:rsidRDefault="004628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6C" w:rsidRDefault="000D026C">
      <w:r>
        <w:separator/>
      </w:r>
    </w:p>
  </w:footnote>
  <w:footnote w:type="continuationSeparator" w:id="0">
    <w:p w:rsidR="000D026C" w:rsidRDefault="000D026C">
      <w:r>
        <w:continuationSeparator/>
      </w:r>
    </w:p>
  </w:footnote>
  <w:footnote w:type="continuationNotice" w:id="1">
    <w:p w:rsidR="000D026C" w:rsidRDefault="000D026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29" w:rsidRPr="00052DB3" w:rsidRDefault="00504D29" w:rsidP="00504D29">
    <w:pPr>
      <w:pStyle w:val="Zhlav"/>
      <w:tabs>
        <w:tab w:val="left" w:pos="6379"/>
      </w:tabs>
      <w:spacing w:after="0" w:line="240" w:lineRule="auto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proofErr w:type="gramStart"/>
    <w:r w:rsidRPr="00052DB3">
      <w:rPr>
        <w:rFonts w:asciiTheme="minorHAnsi" w:hAnsiTheme="minorHAnsi"/>
        <w:sz w:val="20"/>
        <w:szCs w:val="20"/>
      </w:rPr>
      <w:t>Č.j.</w:t>
    </w:r>
    <w:proofErr w:type="gramEnd"/>
    <w:r w:rsidRPr="00052DB3">
      <w:rPr>
        <w:rFonts w:asciiTheme="minorHAnsi" w:hAnsiTheme="minorHAnsi"/>
        <w:sz w:val="20"/>
        <w:szCs w:val="20"/>
      </w:rPr>
      <w:t xml:space="preserve"> objednatele:</w:t>
    </w:r>
    <w:r>
      <w:rPr>
        <w:rFonts w:asciiTheme="minorHAnsi" w:hAnsiTheme="minorHAnsi"/>
        <w:sz w:val="20"/>
        <w:szCs w:val="20"/>
      </w:rPr>
      <w:t xml:space="preserve"> </w:t>
    </w:r>
    <w:r w:rsidR="00982751" w:rsidRPr="00982751">
      <w:rPr>
        <w:rFonts w:asciiTheme="minorHAnsi" w:hAnsiTheme="minorHAnsi"/>
        <w:sz w:val="20"/>
        <w:szCs w:val="20"/>
      </w:rPr>
      <w:t>1259-2016-525203</w:t>
    </w:r>
  </w:p>
  <w:p w:rsidR="00504D29" w:rsidRDefault="00504D29" w:rsidP="00504D29">
    <w:pPr>
      <w:pStyle w:val="Zhlav"/>
      <w:tabs>
        <w:tab w:val="left" w:pos="6379"/>
      </w:tabs>
      <w:spacing w:after="0" w:line="240" w:lineRule="auto"/>
    </w:pPr>
    <w:r w:rsidRPr="00052DB3">
      <w:rPr>
        <w:rFonts w:asciiTheme="minorHAnsi" w:hAnsiTheme="minorHAnsi"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rFonts w:asciiTheme="minorHAnsi" w:hAnsiTheme="minorHAnsi"/>
        <w:sz w:val="20"/>
        <w:szCs w:val="20"/>
      </w:rPr>
      <w:tab/>
    </w:r>
    <w:proofErr w:type="gramStart"/>
    <w:r w:rsidRPr="00052DB3">
      <w:rPr>
        <w:rFonts w:asciiTheme="minorHAnsi" w:hAnsiTheme="minorHAnsi"/>
        <w:sz w:val="20"/>
        <w:szCs w:val="20"/>
      </w:rPr>
      <w:t>Č.j.</w:t>
    </w:r>
    <w:proofErr w:type="gramEnd"/>
    <w:r w:rsidRPr="00052DB3">
      <w:rPr>
        <w:rFonts w:asciiTheme="minorHAnsi" w:hAnsiTheme="minorHAnsi"/>
        <w:sz w:val="20"/>
        <w:szCs w:val="20"/>
      </w:rPr>
      <w:t xml:space="preserve"> zhotovitele: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B3" w:rsidRPr="00052DB3" w:rsidRDefault="00052DB3" w:rsidP="00052DB3">
    <w:pPr>
      <w:pStyle w:val="Zhlav"/>
      <w:tabs>
        <w:tab w:val="left" w:pos="6379"/>
      </w:tabs>
      <w:spacing w:after="0" w:line="240" w:lineRule="auto"/>
      <w:rPr>
        <w:rFonts w:asciiTheme="minorHAnsi" w:hAnsiTheme="minorHAnsi"/>
        <w:sz w:val="20"/>
        <w:szCs w:val="20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proofErr w:type="gramStart"/>
    <w:r w:rsidRPr="00052DB3">
      <w:rPr>
        <w:rFonts w:asciiTheme="minorHAnsi" w:hAnsiTheme="minorHAnsi"/>
        <w:sz w:val="20"/>
        <w:szCs w:val="20"/>
      </w:rPr>
      <w:t>Č.j.</w:t>
    </w:r>
    <w:proofErr w:type="gramEnd"/>
    <w:r w:rsidRPr="00052DB3">
      <w:rPr>
        <w:rFonts w:asciiTheme="minorHAnsi" w:hAnsiTheme="minorHAnsi"/>
        <w:sz w:val="20"/>
        <w:szCs w:val="20"/>
      </w:rPr>
      <w:t xml:space="preserve"> objednatele:</w:t>
    </w:r>
  </w:p>
  <w:p w:rsidR="00052DB3" w:rsidRPr="00052DB3" w:rsidRDefault="00052DB3" w:rsidP="00052DB3">
    <w:pPr>
      <w:pStyle w:val="Zhlav"/>
      <w:tabs>
        <w:tab w:val="left" w:pos="6379"/>
      </w:tabs>
      <w:spacing w:after="0" w:line="240" w:lineRule="auto"/>
      <w:rPr>
        <w:rFonts w:asciiTheme="minorHAnsi" w:hAnsiTheme="minorHAnsi"/>
        <w:sz w:val="20"/>
        <w:szCs w:val="20"/>
      </w:rPr>
    </w:pPr>
    <w:r w:rsidRPr="00052DB3">
      <w:rPr>
        <w:rFonts w:asciiTheme="minorHAnsi" w:hAnsiTheme="minorHAnsi"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rFonts w:asciiTheme="minorHAnsi" w:hAnsiTheme="minorHAnsi"/>
        <w:sz w:val="20"/>
        <w:szCs w:val="20"/>
      </w:rPr>
      <w:tab/>
    </w:r>
    <w:proofErr w:type="gramStart"/>
    <w:r w:rsidRPr="00052DB3">
      <w:rPr>
        <w:rFonts w:asciiTheme="minorHAnsi" w:hAnsiTheme="minorHAnsi"/>
        <w:sz w:val="20"/>
        <w:szCs w:val="20"/>
      </w:rPr>
      <w:t>Č.j.</w:t>
    </w:r>
    <w:proofErr w:type="gramEnd"/>
    <w:r w:rsidRPr="00052DB3">
      <w:rPr>
        <w:rFonts w:asciiTheme="minorHAnsi" w:hAnsiTheme="minorHAnsi"/>
        <w:sz w:val="20"/>
        <w:szCs w:val="20"/>
      </w:rPr>
      <w:t xml:space="preserve"> zhotovitele: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49E"/>
    <w:multiLevelType w:val="multilevel"/>
    <w:tmpl w:val="1B6A360A"/>
    <w:lvl w:ilvl="0">
      <w:start w:val="1"/>
      <w:numFmt w:val="upperRoman"/>
      <w:pStyle w:val="l-L1"/>
      <w:suff w:val="nothing"/>
      <w:lvlText w:val="Čl. %1"/>
      <w:lvlJc w:val="left"/>
      <w:pPr>
        <w:ind w:left="5104" w:firstLine="0"/>
      </w:pPr>
      <w:rPr>
        <w:rFonts w:asciiTheme="minorHAnsi" w:hAnsiTheme="minorHAnsi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3856"/>
        </w:tabs>
        <w:ind w:left="3856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DF3E70"/>
    <w:multiLevelType w:val="hybridMultilevel"/>
    <w:tmpl w:val="3EC0BDA2"/>
    <w:lvl w:ilvl="0" w:tplc="5F969380">
      <w:start w:val="1"/>
      <w:numFmt w:val="bullet"/>
      <w:lvlText w:val="-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367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64A8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6A86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AD710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2938E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6917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AEE60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C340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997DB7"/>
    <w:multiLevelType w:val="hybridMultilevel"/>
    <w:tmpl w:val="377018D8"/>
    <w:lvl w:ilvl="0" w:tplc="9DE85F92">
      <w:start w:val="2"/>
      <w:numFmt w:val="upperLetter"/>
      <w:lvlText w:val="%1."/>
      <w:lvlJc w:val="left"/>
      <w:pPr>
        <w:ind w:left="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EB898">
      <w:start w:val="1"/>
      <w:numFmt w:val="bullet"/>
      <w:lvlText w:val="-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8D6C6">
      <w:start w:val="1"/>
      <w:numFmt w:val="bullet"/>
      <w:lvlText w:val="▪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BC49E6">
      <w:start w:val="1"/>
      <w:numFmt w:val="bullet"/>
      <w:lvlText w:val="•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8BE4A">
      <w:start w:val="1"/>
      <w:numFmt w:val="bullet"/>
      <w:lvlText w:val="o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45958">
      <w:start w:val="1"/>
      <w:numFmt w:val="bullet"/>
      <w:lvlText w:val="▪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EF444">
      <w:start w:val="1"/>
      <w:numFmt w:val="bullet"/>
      <w:lvlText w:val="•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0F492">
      <w:start w:val="1"/>
      <w:numFmt w:val="bullet"/>
      <w:lvlText w:val="o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6348E">
      <w:start w:val="1"/>
      <w:numFmt w:val="bullet"/>
      <w:lvlText w:val="▪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>
    <w:nsid w:val="47F55049"/>
    <w:multiLevelType w:val="hybridMultilevel"/>
    <w:tmpl w:val="A378AB9E"/>
    <w:lvl w:ilvl="0" w:tplc="38B00C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AAE20">
      <w:start w:val="1"/>
      <w:numFmt w:val="lowerLetter"/>
      <w:lvlText w:val="%2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8741A">
      <w:start w:val="1"/>
      <w:numFmt w:val="lowerLetter"/>
      <w:lvlRestart w:val="0"/>
      <w:lvlText w:val="%3.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D6C896">
      <w:start w:val="1"/>
      <w:numFmt w:val="decimal"/>
      <w:lvlText w:val="%4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02130">
      <w:start w:val="1"/>
      <w:numFmt w:val="lowerLetter"/>
      <w:lvlText w:val="%5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87B6E">
      <w:start w:val="1"/>
      <w:numFmt w:val="lowerRoman"/>
      <w:lvlText w:val="%6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89CE">
      <w:start w:val="1"/>
      <w:numFmt w:val="decimal"/>
      <w:lvlText w:val="%7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AF07A">
      <w:start w:val="1"/>
      <w:numFmt w:val="lowerLetter"/>
      <w:lvlText w:val="%8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C5912">
      <w:start w:val="1"/>
      <w:numFmt w:val="lowerRoman"/>
      <w:lvlText w:val="%9"/>
      <w:lvlJc w:val="left"/>
      <w:pPr>
        <w:ind w:left="7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5D90281D"/>
    <w:multiLevelType w:val="hybridMultilevel"/>
    <w:tmpl w:val="AF08702C"/>
    <w:lvl w:ilvl="0" w:tplc="E34A418E">
      <w:start w:val="1"/>
      <w:numFmt w:val="upperLetter"/>
      <w:lvlText w:val="%1)"/>
      <w:lvlJc w:val="left"/>
      <w:pPr>
        <w:ind w:left="140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8B508">
      <w:start w:val="1"/>
      <w:numFmt w:val="decimal"/>
      <w:lvlText w:val="%2.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A6190">
      <w:start w:val="1"/>
      <w:numFmt w:val="lowerRoman"/>
      <w:lvlText w:val="%3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02B1E">
      <w:start w:val="1"/>
      <w:numFmt w:val="decimal"/>
      <w:lvlText w:val="%4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F9A8">
      <w:start w:val="1"/>
      <w:numFmt w:val="lowerLetter"/>
      <w:lvlText w:val="%5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C9E20">
      <w:start w:val="1"/>
      <w:numFmt w:val="lowerRoman"/>
      <w:lvlText w:val="%6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EB28A">
      <w:start w:val="1"/>
      <w:numFmt w:val="decimal"/>
      <w:lvlText w:val="%7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CA33A">
      <w:start w:val="1"/>
      <w:numFmt w:val="lowerLetter"/>
      <w:lvlText w:val="%8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22EFC">
      <w:start w:val="1"/>
      <w:numFmt w:val="lowerRoman"/>
      <w:lvlText w:val="%9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372B29"/>
    <w:multiLevelType w:val="hybridMultilevel"/>
    <w:tmpl w:val="0E9CD16E"/>
    <w:lvl w:ilvl="0" w:tplc="1FEAA484">
      <w:start w:val="1"/>
      <w:numFmt w:val="bullet"/>
      <w:lvlText w:val="-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A8EB80">
      <w:start w:val="1"/>
      <w:numFmt w:val="bullet"/>
      <w:lvlText w:val="o"/>
      <w:lvlJc w:val="left"/>
      <w:pPr>
        <w:ind w:left="1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A8F9A">
      <w:start w:val="1"/>
      <w:numFmt w:val="bullet"/>
      <w:lvlText w:val="▪"/>
      <w:lvlJc w:val="left"/>
      <w:pPr>
        <w:ind w:left="25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CFB5A">
      <w:start w:val="1"/>
      <w:numFmt w:val="bullet"/>
      <w:lvlText w:val="•"/>
      <w:lvlJc w:val="left"/>
      <w:pPr>
        <w:ind w:left="32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C58C8">
      <w:start w:val="1"/>
      <w:numFmt w:val="bullet"/>
      <w:lvlText w:val="o"/>
      <w:lvlJc w:val="left"/>
      <w:pPr>
        <w:ind w:left="39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65408">
      <w:start w:val="1"/>
      <w:numFmt w:val="bullet"/>
      <w:lvlText w:val="▪"/>
      <w:lvlJc w:val="left"/>
      <w:pPr>
        <w:ind w:left="47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E18BA">
      <w:start w:val="1"/>
      <w:numFmt w:val="bullet"/>
      <w:lvlText w:val="•"/>
      <w:lvlJc w:val="left"/>
      <w:pPr>
        <w:ind w:left="5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46742">
      <w:start w:val="1"/>
      <w:numFmt w:val="bullet"/>
      <w:lvlText w:val="o"/>
      <w:lvlJc w:val="left"/>
      <w:pPr>
        <w:ind w:left="6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87B5C">
      <w:start w:val="1"/>
      <w:numFmt w:val="bullet"/>
      <w:lvlText w:val="▪"/>
      <w:lvlJc w:val="left"/>
      <w:pPr>
        <w:ind w:left="6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6B3D21"/>
    <w:multiLevelType w:val="hybridMultilevel"/>
    <w:tmpl w:val="B860D8CC"/>
    <w:lvl w:ilvl="0" w:tplc="C32AA8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2E1E4">
      <w:start w:val="1"/>
      <w:numFmt w:val="lowerLetter"/>
      <w:lvlText w:val="%2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0015A">
      <w:start w:val="1"/>
      <w:numFmt w:val="lowerLetter"/>
      <w:lvlRestart w:val="0"/>
      <w:lvlText w:val="%3.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2B1DE">
      <w:start w:val="1"/>
      <w:numFmt w:val="decimal"/>
      <w:lvlText w:val="%4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0A7C8">
      <w:start w:val="1"/>
      <w:numFmt w:val="lowerLetter"/>
      <w:lvlText w:val="%5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41472">
      <w:start w:val="1"/>
      <w:numFmt w:val="lowerRoman"/>
      <w:lvlText w:val="%6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0B344">
      <w:start w:val="1"/>
      <w:numFmt w:val="decimal"/>
      <w:lvlText w:val="%7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E3440">
      <w:start w:val="1"/>
      <w:numFmt w:val="lowerLetter"/>
      <w:lvlText w:val="%8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EEEC">
      <w:start w:val="1"/>
      <w:numFmt w:val="lowerRoman"/>
      <w:lvlText w:val="%9"/>
      <w:lvlJc w:val="left"/>
      <w:pPr>
        <w:ind w:left="7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1B262D"/>
    <w:multiLevelType w:val="hybridMultilevel"/>
    <w:tmpl w:val="A56A790A"/>
    <w:lvl w:ilvl="0" w:tplc="EF04F572">
      <w:start w:val="1"/>
      <w:numFmt w:val="upperLetter"/>
      <w:lvlText w:val="%1)"/>
      <w:lvlJc w:val="left"/>
      <w:pPr>
        <w:ind w:left="140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068776">
      <w:start w:val="1"/>
      <w:numFmt w:val="decimal"/>
      <w:lvlText w:val="%2.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C89E">
      <w:start w:val="1"/>
      <w:numFmt w:val="lowerRoman"/>
      <w:lvlText w:val="%3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4643E">
      <w:start w:val="1"/>
      <w:numFmt w:val="decimal"/>
      <w:lvlText w:val="%4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2F8E4">
      <w:start w:val="1"/>
      <w:numFmt w:val="lowerLetter"/>
      <w:lvlText w:val="%5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88D6E">
      <w:start w:val="1"/>
      <w:numFmt w:val="lowerRoman"/>
      <w:lvlText w:val="%6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ABC2A">
      <w:start w:val="1"/>
      <w:numFmt w:val="decimal"/>
      <w:lvlText w:val="%7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A3A10">
      <w:start w:val="1"/>
      <w:numFmt w:val="lowerLetter"/>
      <w:lvlText w:val="%8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CC002">
      <w:start w:val="1"/>
      <w:numFmt w:val="lowerRoman"/>
      <w:lvlText w:val="%9"/>
      <w:lvlJc w:val="left"/>
      <w:pPr>
        <w:ind w:left="6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5643"/>
    <w:rsid w:val="0001608E"/>
    <w:rsid w:val="0001769A"/>
    <w:rsid w:val="000203F2"/>
    <w:rsid w:val="000224CF"/>
    <w:rsid w:val="00024114"/>
    <w:rsid w:val="00030450"/>
    <w:rsid w:val="00032EAB"/>
    <w:rsid w:val="00035F68"/>
    <w:rsid w:val="000369F8"/>
    <w:rsid w:val="00036D68"/>
    <w:rsid w:val="00037752"/>
    <w:rsid w:val="000475F1"/>
    <w:rsid w:val="000524D5"/>
    <w:rsid w:val="00052DB3"/>
    <w:rsid w:val="0005524A"/>
    <w:rsid w:val="00056754"/>
    <w:rsid w:val="000634B8"/>
    <w:rsid w:val="0006498D"/>
    <w:rsid w:val="000651E8"/>
    <w:rsid w:val="0006681A"/>
    <w:rsid w:val="0007083E"/>
    <w:rsid w:val="000708A3"/>
    <w:rsid w:val="00070B97"/>
    <w:rsid w:val="0007141B"/>
    <w:rsid w:val="00074EE0"/>
    <w:rsid w:val="0007515F"/>
    <w:rsid w:val="000827FC"/>
    <w:rsid w:val="00082BE1"/>
    <w:rsid w:val="0008462F"/>
    <w:rsid w:val="0009120C"/>
    <w:rsid w:val="000917DD"/>
    <w:rsid w:val="000935D6"/>
    <w:rsid w:val="00095603"/>
    <w:rsid w:val="0009761D"/>
    <w:rsid w:val="000A3CCC"/>
    <w:rsid w:val="000A50EF"/>
    <w:rsid w:val="000A787C"/>
    <w:rsid w:val="000B2CC5"/>
    <w:rsid w:val="000B2FE7"/>
    <w:rsid w:val="000B713E"/>
    <w:rsid w:val="000B7640"/>
    <w:rsid w:val="000C0EC4"/>
    <w:rsid w:val="000C36AC"/>
    <w:rsid w:val="000C7CAD"/>
    <w:rsid w:val="000D026C"/>
    <w:rsid w:val="000D3CBE"/>
    <w:rsid w:val="000D7484"/>
    <w:rsid w:val="000D7597"/>
    <w:rsid w:val="000D76B6"/>
    <w:rsid w:val="000E6E9C"/>
    <w:rsid w:val="000F241C"/>
    <w:rsid w:val="000F2F2F"/>
    <w:rsid w:val="000F3058"/>
    <w:rsid w:val="000F51BD"/>
    <w:rsid w:val="000F5BF7"/>
    <w:rsid w:val="000F6065"/>
    <w:rsid w:val="000F60E9"/>
    <w:rsid w:val="000F648D"/>
    <w:rsid w:val="000F73CB"/>
    <w:rsid w:val="000F795D"/>
    <w:rsid w:val="001074D7"/>
    <w:rsid w:val="00112534"/>
    <w:rsid w:val="001146F6"/>
    <w:rsid w:val="00114CB8"/>
    <w:rsid w:val="00115030"/>
    <w:rsid w:val="001177C9"/>
    <w:rsid w:val="00124A59"/>
    <w:rsid w:val="0013073D"/>
    <w:rsid w:val="00130F68"/>
    <w:rsid w:val="00131905"/>
    <w:rsid w:val="00131B02"/>
    <w:rsid w:val="00132376"/>
    <w:rsid w:val="00133D00"/>
    <w:rsid w:val="001343FF"/>
    <w:rsid w:val="0013772F"/>
    <w:rsid w:val="001454D7"/>
    <w:rsid w:val="00146F73"/>
    <w:rsid w:val="00152458"/>
    <w:rsid w:val="00152C73"/>
    <w:rsid w:val="00155AFA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8278F"/>
    <w:rsid w:val="00194624"/>
    <w:rsid w:val="001A3598"/>
    <w:rsid w:val="001A6166"/>
    <w:rsid w:val="001B2A7C"/>
    <w:rsid w:val="001B2DB9"/>
    <w:rsid w:val="001C5A26"/>
    <w:rsid w:val="001C6108"/>
    <w:rsid w:val="001C6858"/>
    <w:rsid w:val="001D1532"/>
    <w:rsid w:val="001D2761"/>
    <w:rsid w:val="001D2E58"/>
    <w:rsid w:val="001D32AC"/>
    <w:rsid w:val="001D50DC"/>
    <w:rsid w:val="001D5C4E"/>
    <w:rsid w:val="001D70C2"/>
    <w:rsid w:val="001D7DFC"/>
    <w:rsid w:val="001E7C6C"/>
    <w:rsid w:val="001F0F07"/>
    <w:rsid w:val="001F1C33"/>
    <w:rsid w:val="001F2445"/>
    <w:rsid w:val="001F2B02"/>
    <w:rsid w:val="001F2D41"/>
    <w:rsid w:val="001F4E7C"/>
    <w:rsid w:val="001F5C31"/>
    <w:rsid w:val="00205F0D"/>
    <w:rsid w:val="002067C5"/>
    <w:rsid w:val="00210EB4"/>
    <w:rsid w:val="0021173D"/>
    <w:rsid w:val="00213ADC"/>
    <w:rsid w:val="002147D8"/>
    <w:rsid w:val="002161FC"/>
    <w:rsid w:val="0022069F"/>
    <w:rsid w:val="00223F00"/>
    <w:rsid w:val="00225932"/>
    <w:rsid w:val="00233696"/>
    <w:rsid w:val="00233707"/>
    <w:rsid w:val="0023384B"/>
    <w:rsid w:val="00234261"/>
    <w:rsid w:val="002354EF"/>
    <w:rsid w:val="0023580F"/>
    <w:rsid w:val="002358DD"/>
    <w:rsid w:val="00235F5A"/>
    <w:rsid w:val="002361A5"/>
    <w:rsid w:val="00236584"/>
    <w:rsid w:val="00236919"/>
    <w:rsid w:val="002411D5"/>
    <w:rsid w:val="002455C5"/>
    <w:rsid w:val="00253305"/>
    <w:rsid w:val="002538F3"/>
    <w:rsid w:val="002548F7"/>
    <w:rsid w:val="002560E3"/>
    <w:rsid w:val="00256FEE"/>
    <w:rsid w:val="00264B9B"/>
    <w:rsid w:val="00266D1B"/>
    <w:rsid w:val="00267084"/>
    <w:rsid w:val="002742B7"/>
    <w:rsid w:val="00275FDD"/>
    <w:rsid w:val="00277B16"/>
    <w:rsid w:val="002803B4"/>
    <w:rsid w:val="00280BC8"/>
    <w:rsid w:val="00285FFE"/>
    <w:rsid w:val="00290C23"/>
    <w:rsid w:val="002921CB"/>
    <w:rsid w:val="002954A2"/>
    <w:rsid w:val="002A774F"/>
    <w:rsid w:val="002B0C2C"/>
    <w:rsid w:val="002B5344"/>
    <w:rsid w:val="002C113C"/>
    <w:rsid w:val="002C6FAE"/>
    <w:rsid w:val="002D10A3"/>
    <w:rsid w:val="002D245C"/>
    <w:rsid w:val="002D35D2"/>
    <w:rsid w:val="002D4C3E"/>
    <w:rsid w:val="002D5504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25386"/>
    <w:rsid w:val="00332C92"/>
    <w:rsid w:val="00336FA6"/>
    <w:rsid w:val="0034182E"/>
    <w:rsid w:val="003468FB"/>
    <w:rsid w:val="003508FF"/>
    <w:rsid w:val="003510AF"/>
    <w:rsid w:val="00357DE0"/>
    <w:rsid w:val="00360D9F"/>
    <w:rsid w:val="003629B9"/>
    <w:rsid w:val="00362FAF"/>
    <w:rsid w:val="003659C2"/>
    <w:rsid w:val="00366570"/>
    <w:rsid w:val="00370FDB"/>
    <w:rsid w:val="0037518A"/>
    <w:rsid w:val="00380D9B"/>
    <w:rsid w:val="003823D0"/>
    <w:rsid w:val="00394CD0"/>
    <w:rsid w:val="00397339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6DA3"/>
    <w:rsid w:val="003E1E1C"/>
    <w:rsid w:val="003E6C22"/>
    <w:rsid w:val="003E7521"/>
    <w:rsid w:val="003F0992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805"/>
    <w:rsid w:val="00407C28"/>
    <w:rsid w:val="0041143F"/>
    <w:rsid w:val="00426FA0"/>
    <w:rsid w:val="00430580"/>
    <w:rsid w:val="00436873"/>
    <w:rsid w:val="00436878"/>
    <w:rsid w:val="00437BA6"/>
    <w:rsid w:val="00443C71"/>
    <w:rsid w:val="00445A65"/>
    <w:rsid w:val="0045237F"/>
    <w:rsid w:val="00453B0F"/>
    <w:rsid w:val="00455978"/>
    <w:rsid w:val="00456216"/>
    <w:rsid w:val="0046000F"/>
    <w:rsid w:val="00461D16"/>
    <w:rsid w:val="00462844"/>
    <w:rsid w:val="00467453"/>
    <w:rsid w:val="004723B4"/>
    <w:rsid w:val="0047679A"/>
    <w:rsid w:val="00477927"/>
    <w:rsid w:val="0048288F"/>
    <w:rsid w:val="004861C9"/>
    <w:rsid w:val="00486C72"/>
    <w:rsid w:val="00492F59"/>
    <w:rsid w:val="004932C8"/>
    <w:rsid w:val="00494455"/>
    <w:rsid w:val="00495FA3"/>
    <w:rsid w:val="004A0A7A"/>
    <w:rsid w:val="004A3555"/>
    <w:rsid w:val="004A375A"/>
    <w:rsid w:val="004A579E"/>
    <w:rsid w:val="004A652C"/>
    <w:rsid w:val="004B0AE8"/>
    <w:rsid w:val="004B1576"/>
    <w:rsid w:val="004B6720"/>
    <w:rsid w:val="004B78E3"/>
    <w:rsid w:val="004C051F"/>
    <w:rsid w:val="004D037A"/>
    <w:rsid w:val="004D2D12"/>
    <w:rsid w:val="004D3145"/>
    <w:rsid w:val="004D3F19"/>
    <w:rsid w:val="004E02BE"/>
    <w:rsid w:val="004E116C"/>
    <w:rsid w:val="004E2CB2"/>
    <w:rsid w:val="004E4DA6"/>
    <w:rsid w:val="004E69ED"/>
    <w:rsid w:val="004F13F9"/>
    <w:rsid w:val="004F154E"/>
    <w:rsid w:val="004F38A5"/>
    <w:rsid w:val="00502DDF"/>
    <w:rsid w:val="00504D29"/>
    <w:rsid w:val="00505CB7"/>
    <w:rsid w:val="00510C7F"/>
    <w:rsid w:val="00512499"/>
    <w:rsid w:val="00512DDF"/>
    <w:rsid w:val="00515CBE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555BD"/>
    <w:rsid w:val="005626BD"/>
    <w:rsid w:val="00563856"/>
    <w:rsid w:val="0056457F"/>
    <w:rsid w:val="005669F0"/>
    <w:rsid w:val="00570232"/>
    <w:rsid w:val="00570C3C"/>
    <w:rsid w:val="00577966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B4F5D"/>
    <w:rsid w:val="005B64E3"/>
    <w:rsid w:val="005C4E34"/>
    <w:rsid w:val="005C66B1"/>
    <w:rsid w:val="005D4D93"/>
    <w:rsid w:val="005D5020"/>
    <w:rsid w:val="005D6EED"/>
    <w:rsid w:val="005E0835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4313"/>
    <w:rsid w:val="006152B5"/>
    <w:rsid w:val="00616927"/>
    <w:rsid w:val="00617544"/>
    <w:rsid w:val="0062433A"/>
    <w:rsid w:val="00626104"/>
    <w:rsid w:val="006313D9"/>
    <w:rsid w:val="00631AE8"/>
    <w:rsid w:val="00632E5A"/>
    <w:rsid w:val="006379B5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5261"/>
    <w:rsid w:val="00687EC8"/>
    <w:rsid w:val="00690BC3"/>
    <w:rsid w:val="00692028"/>
    <w:rsid w:val="0069418B"/>
    <w:rsid w:val="00696E3D"/>
    <w:rsid w:val="006A2FB2"/>
    <w:rsid w:val="006A4DDF"/>
    <w:rsid w:val="006A4E33"/>
    <w:rsid w:val="006A61DA"/>
    <w:rsid w:val="006A70E8"/>
    <w:rsid w:val="006B0081"/>
    <w:rsid w:val="006C2DB8"/>
    <w:rsid w:val="006C3F2A"/>
    <w:rsid w:val="006C4AC4"/>
    <w:rsid w:val="006C527F"/>
    <w:rsid w:val="006C70A1"/>
    <w:rsid w:val="006D0667"/>
    <w:rsid w:val="006D2FEA"/>
    <w:rsid w:val="006D50D1"/>
    <w:rsid w:val="006D7BFB"/>
    <w:rsid w:val="006E0848"/>
    <w:rsid w:val="006E2293"/>
    <w:rsid w:val="006E2996"/>
    <w:rsid w:val="006F3CD0"/>
    <w:rsid w:val="006F6ECC"/>
    <w:rsid w:val="00700B22"/>
    <w:rsid w:val="00703635"/>
    <w:rsid w:val="0071160B"/>
    <w:rsid w:val="00711734"/>
    <w:rsid w:val="0071580B"/>
    <w:rsid w:val="00716DDA"/>
    <w:rsid w:val="007223A6"/>
    <w:rsid w:val="00722CA2"/>
    <w:rsid w:val="007264A9"/>
    <w:rsid w:val="0073067A"/>
    <w:rsid w:val="0073107E"/>
    <w:rsid w:val="00731789"/>
    <w:rsid w:val="00743B00"/>
    <w:rsid w:val="00750233"/>
    <w:rsid w:val="00751679"/>
    <w:rsid w:val="007542FF"/>
    <w:rsid w:val="00754BCC"/>
    <w:rsid w:val="00754F95"/>
    <w:rsid w:val="00755858"/>
    <w:rsid w:val="007602F2"/>
    <w:rsid w:val="00762184"/>
    <w:rsid w:val="0076278C"/>
    <w:rsid w:val="0076588D"/>
    <w:rsid w:val="00767DBF"/>
    <w:rsid w:val="0077220E"/>
    <w:rsid w:val="00772DEB"/>
    <w:rsid w:val="00773191"/>
    <w:rsid w:val="007835F3"/>
    <w:rsid w:val="0078723B"/>
    <w:rsid w:val="00790CC9"/>
    <w:rsid w:val="0079106B"/>
    <w:rsid w:val="007A2A78"/>
    <w:rsid w:val="007A7E6A"/>
    <w:rsid w:val="007B467E"/>
    <w:rsid w:val="007B4FE3"/>
    <w:rsid w:val="007B5B8F"/>
    <w:rsid w:val="007B5D2C"/>
    <w:rsid w:val="007B7420"/>
    <w:rsid w:val="007D5DF2"/>
    <w:rsid w:val="007E28CE"/>
    <w:rsid w:val="007E3837"/>
    <w:rsid w:val="007E3D2B"/>
    <w:rsid w:val="007E595C"/>
    <w:rsid w:val="007E70CD"/>
    <w:rsid w:val="007F36A0"/>
    <w:rsid w:val="007F4D81"/>
    <w:rsid w:val="008011A3"/>
    <w:rsid w:val="00802AE5"/>
    <w:rsid w:val="00806017"/>
    <w:rsid w:val="008068EB"/>
    <w:rsid w:val="00807FAD"/>
    <w:rsid w:val="0081211C"/>
    <w:rsid w:val="00821735"/>
    <w:rsid w:val="00824335"/>
    <w:rsid w:val="00826A6F"/>
    <w:rsid w:val="00837E89"/>
    <w:rsid w:val="008401E3"/>
    <w:rsid w:val="0084737C"/>
    <w:rsid w:val="00853FFD"/>
    <w:rsid w:val="00861604"/>
    <w:rsid w:val="00863B50"/>
    <w:rsid w:val="008665E9"/>
    <w:rsid w:val="0087156C"/>
    <w:rsid w:val="00871C5A"/>
    <w:rsid w:val="00884B58"/>
    <w:rsid w:val="00884C94"/>
    <w:rsid w:val="00884ED8"/>
    <w:rsid w:val="00885601"/>
    <w:rsid w:val="008857E6"/>
    <w:rsid w:val="00885D74"/>
    <w:rsid w:val="00890F3B"/>
    <w:rsid w:val="00891431"/>
    <w:rsid w:val="008922D1"/>
    <w:rsid w:val="008960AA"/>
    <w:rsid w:val="008A4391"/>
    <w:rsid w:val="008A52EE"/>
    <w:rsid w:val="008A5677"/>
    <w:rsid w:val="008B31A6"/>
    <w:rsid w:val="008B3F7A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5567"/>
    <w:rsid w:val="008D78D0"/>
    <w:rsid w:val="008E09B5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A5C"/>
    <w:rsid w:val="00927633"/>
    <w:rsid w:val="00930D90"/>
    <w:rsid w:val="00936760"/>
    <w:rsid w:val="009368F3"/>
    <w:rsid w:val="00940019"/>
    <w:rsid w:val="00940556"/>
    <w:rsid w:val="00941A95"/>
    <w:rsid w:val="00947943"/>
    <w:rsid w:val="00951789"/>
    <w:rsid w:val="00952520"/>
    <w:rsid w:val="00952AC0"/>
    <w:rsid w:val="0095373F"/>
    <w:rsid w:val="00953EC8"/>
    <w:rsid w:val="009608F8"/>
    <w:rsid w:val="00971763"/>
    <w:rsid w:val="00971EAC"/>
    <w:rsid w:val="009823A4"/>
    <w:rsid w:val="00982751"/>
    <w:rsid w:val="0098300F"/>
    <w:rsid w:val="00985309"/>
    <w:rsid w:val="009859A5"/>
    <w:rsid w:val="009867A3"/>
    <w:rsid w:val="0099059E"/>
    <w:rsid w:val="009908E5"/>
    <w:rsid w:val="00991749"/>
    <w:rsid w:val="00995ABC"/>
    <w:rsid w:val="009960A7"/>
    <w:rsid w:val="009A1B0A"/>
    <w:rsid w:val="009A43BA"/>
    <w:rsid w:val="009A53D2"/>
    <w:rsid w:val="009A66B3"/>
    <w:rsid w:val="009B04CF"/>
    <w:rsid w:val="009B1903"/>
    <w:rsid w:val="009B1F65"/>
    <w:rsid w:val="009D0711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466C"/>
    <w:rsid w:val="009F7877"/>
    <w:rsid w:val="00A04035"/>
    <w:rsid w:val="00A10143"/>
    <w:rsid w:val="00A10274"/>
    <w:rsid w:val="00A1147A"/>
    <w:rsid w:val="00A126CD"/>
    <w:rsid w:val="00A12FB6"/>
    <w:rsid w:val="00A13487"/>
    <w:rsid w:val="00A14C7E"/>
    <w:rsid w:val="00A2728C"/>
    <w:rsid w:val="00A30EED"/>
    <w:rsid w:val="00A31242"/>
    <w:rsid w:val="00A31465"/>
    <w:rsid w:val="00A368F4"/>
    <w:rsid w:val="00A375CC"/>
    <w:rsid w:val="00A43F9C"/>
    <w:rsid w:val="00A46A9B"/>
    <w:rsid w:val="00A4753F"/>
    <w:rsid w:val="00A47981"/>
    <w:rsid w:val="00A50845"/>
    <w:rsid w:val="00A51D5C"/>
    <w:rsid w:val="00A5589B"/>
    <w:rsid w:val="00A56274"/>
    <w:rsid w:val="00A65C79"/>
    <w:rsid w:val="00A660B0"/>
    <w:rsid w:val="00A67EE9"/>
    <w:rsid w:val="00A73E9B"/>
    <w:rsid w:val="00A850AC"/>
    <w:rsid w:val="00A86DD5"/>
    <w:rsid w:val="00A91766"/>
    <w:rsid w:val="00A946E4"/>
    <w:rsid w:val="00A95F2D"/>
    <w:rsid w:val="00AA6C81"/>
    <w:rsid w:val="00AA6F20"/>
    <w:rsid w:val="00AA703A"/>
    <w:rsid w:val="00AB0BF1"/>
    <w:rsid w:val="00AB6281"/>
    <w:rsid w:val="00AB7CC6"/>
    <w:rsid w:val="00AC08B5"/>
    <w:rsid w:val="00AC34F9"/>
    <w:rsid w:val="00AD170C"/>
    <w:rsid w:val="00AD1AA0"/>
    <w:rsid w:val="00AD1C77"/>
    <w:rsid w:val="00AD57A0"/>
    <w:rsid w:val="00AD595D"/>
    <w:rsid w:val="00AD7B06"/>
    <w:rsid w:val="00AE2A4E"/>
    <w:rsid w:val="00AE2DC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275A1"/>
    <w:rsid w:val="00B30835"/>
    <w:rsid w:val="00B322DC"/>
    <w:rsid w:val="00B33F0F"/>
    <w:rsid w:val="00B37923"/>
    <w:rsid w:val="00B40AD2"/>
    <w:rsid w:val="00B40CED"/>
    <w:rsid w:val="00B43E16"/>
    <w:rsid w:val="00B448D2"/>
    <w:rsid w:val="00B4723B"/>
    <w:rsid w:val="00B5015A"/>
    <w:rsid w:val="00B5161D"/>
    <w:rsid w:val="00B53CDD"/>
    <w:rsid w:val="00B5642E"/>
    <w:rsid w:val="00B6547F"/>
    <w:rsid w:val="00B65FFB"/>
    <w:rsid w:val="00B66567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34C1"/>
    <w:rsid w:val="00BA432B"/>
    <w:rsid w:val="00BA7B5E"/>
    <w:rsid w:val="00BB4624"/>
    <w:rsid w:val="00BB71C6"/>
    <w:rsid w:val="00BB7CB3"/>
    <w:rsid w:val="00BC11BB"/>
    <w:rsid w:val="00BC247C"/>
    <w:rsid w:val="00BD0A14"/>
    <w:rsid w:val="00BD0E10"/>
    <w:rsid w:val="00BD3A4C"/>
    <w:rsid w:val="00BD3F3B"/>
    <w:rsid w:val="00BD41D3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DBF"/>
    <w:rsid w:val="00C3113C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57FB7"/>
    <w:rsid w:val="00C60B4E"/>
    <w:rsid w:val="00C629E5"/>
    <w:rsid w:val="00C642F1"/>
    <w:rsid w:val="00C657AE"/>
    <w:rsid w:val="00C66CE6"/>
    <w:rsid w:val="00C71812"/>
    <w:rsid w:val="00C71B13"/>
    <w:rsid w:val="00C73706"/>
    <w:rsid w:val="00C84B6E"/>
    <w:rsid w:val="00C84F97"/>
    <w:rsid w:val="00CA04E5"/>
    <w:rsid w:val="00CA082A"/>
    <w:rsid w:val="00CA2751"/>
    <w:rsid w:val="00CB26B5"/>
    <w:rsid w:val="00CB55C3"/>
    <w:rsid w:val="00CB6687"/>
    <w:rsid w:val="00CB68CC"/>
    <w:rsid w:val="00CB6BAC"/>
    <w:rsid w:val="00CC04D6"/>
    <w:rsid w:val="00CC1BF4"/>
    <w:rsid w:val="00CD63C2"/>
    <w:rsid w:val="00CD6EB6"/>
    <w:rsid w:val="00CD7D78"/>
    <w:rsid w:val="00CE2C1C"/>
    <w:rsid w:val="00CE2E6A"/>
    <w:rsid w:val="00CE347B"/>
    <w:rsid w:val="00CE4E2C"/>
    <w:rsid w:val="00CE4F6C"/>
    <w:rsid w:val="00CE5536"/>
    <w:rsid w:val="00CE56BB"/>
    <w:rsid w:val="00CF0678"/>
    <w:rsid w:val="00CF6E49"/>
    <w:rsid w:val="00D02123"/>
    <w:rsid w:val="00D021D9"/>
    <w:rsid w:val="00D039D4"/>
    <w:rsid w:val="00D0456B"/>
    <w:rsid w:val="00D05BB8"/>
    <w:rsid w:val="00D06754"/>
    <w:rsid w:val="00D10072"/>
    <w:rsid w:val="00D16E9B"/>
    <w:rsid w:val="00D2231B"/>
    <w:rsid w:val="00D22978"/>
    <w:rsid w:val="00D235BD"/>
    <w:rsid w:val="00D25EEC"/>
    <w:rsid w:val="00D316A9"/>
    <w:rsid w:val="00D33FB7"/>
    <w:rsid w:val="00D37F97"/>
    <w:rsid w:val="00D45076"/>
    <w:rsid w:val="00D478BE"/>
    <w:rsid w:val="00D50182"/>
    <w:rsid w:val="00D50CC9"/>
    <w:rsid w:val="00D50F27"/>
    <w:rsid w:val="00D52E4B"/>
    <w:rsid w:val="00D53965"/>
    <w:rsid w:val="00D57FE6"/>
    <w:rsid w:val="00D60BE2"/>
    <w:rsid w:val="00D62408"/>
    <w:rsid w:val="00D63D05"/>
    <w:rsid w:val="00D67603"/>
    <w:rsid w:val="00D7102A"/>
    <w:rsid w:val="00D8162E"/>
    <w:rsid w:val="00D95427"/>
    <w:rsid w:val="00DB2E76"/>
    <w:rsid w:val="00DB31DA"/>
    <w:rsid w:val="00DB3718"/>
    <w:rsid w:val="00DB4A73"/>
    <w:rsid w:val="00DC0156"/>
    <w:rsid w:val="00DC2688"/>
    <w:rsid w:val="00DC5B2F"/>
    <w:rsid w:val="00DD200E"/>
    <w:rsid w:val="00DD696F"/>
    <w:rsid w:val="00DE04FD"/>
    <w:rsid w:val="00DE17AF"/>
    <w:rsid w:val="00DE24B6"/>
    <w:rsid w:val="00DE53D8"/>
    <w:rsid w:val="00DE5AF1"/>
    <w:rsid w:val="00DF44DE"/>
    <w:rsid w:val="00DF4770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1203"/>
    <w:rsid w:val="00E23090"/>
    <w:rsid w:val="00E233C0"/>
    <w:rsid w:val="00E26CC5"/>
    <w:rsid w:val="00E277FD"/>
    <w:rsid w:val="00E35F4D"/>
    <w:rsid w:val="00E37C17"/>
    <w:rsid w:val="00E4015D"/>
    <w:rsid w:val="00E41F84"/>
    <w:rsid w:val="00E449B9"/>
    <w:rsid w:val="00E46FD4"/>
    <w:rsid w:val="00E541A1"/>
    <w:rsid w:val="00E612CB"/>
    <w:rsid w:val="00E62EE1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2224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2619"/>
    <w:rsid w:val="00ED3898"/>
    <w:rsid w:val="00ED562F"/>
    <w:rsid w:val="00EE12FA"/>
    <w:rsid w:val="00EE1943"/>
    <w:rsid w:val="00EE230D"/>
    <w:rsid w:val="00EE2607"/>
    <w:rsid w:val="00EE3FC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6886"/>
    <w:rsid w:val="00F16B4B"/>
    <w:rsid w:val="00F176C2"/>
    <w:rsid w:val="00F206CE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44E1A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3EF1"/>
    <w:rsid w:val="00F7704B"/>
    <w:rsid w:val="00F829EA"/>
    <w:rsid w:val="00F835ED"/>
    <w:rsid w:val="00F85870"/>
    <w:rsid w:val="00F90B6D"/>
    <w:rsid w:val="00F94E66"/>
    <w:rsid w:val="00F95677"/>
    <w:rsid w:val="00FA0A95"/>
    <w:rsid w:val="00FA207D"/>
    <w:rsid w:val="00FA235A"/>
    <w:rsid w:val="00FA6095"/>
    <w:rsid w:val="00FA6B73"/>
    <w:rsid w:val="00FB06DD"/>
    <w:rsid w:val="00FB4130"/>
    <w:rsid w:val="00FC0B97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E75F8"/>
    <w:rsid w:val="00FF092B"/>
    <w:rsid w:val="00FF1689"/>
    <w:rsid w:val="00FF4702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7264A9"/>
    <w:rPr>
      <w:rFonts w:ascii="Arial" w:hAnsi="Arial" w:cs="Arial"/>
      <w:b/>
      <w:bCs/>
      <w:kern w:val="32"/>
      <w:sz w:val="32"/>
      <w:szCs w:val="32"/>
    </w:rPr>
  </w:style>
  <w:style w:type="table" w:customStyle="1" w:styleId="TableGrid">
    <w:name w:val="TableGrid"/>
    <w:rsid w:val="007264A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117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B3F7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F16886"/>
    <w:rPr>
      <w:rFonts w:ascii="Arial" w:hAnsi="Arial"/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52DB3"/>
    <w:rPr>
      <w:rFonts w:ascii="Arial" w:hAnsi="Arial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7264A9"/>
    <w:rPr>
      <w:rFonts w:ascii="Arial" w:hAnsi="Arial" w:cs="Arial"/>
      <w:b/>
      <w:bCs/>
      <w:kern w:val="32"/>
      <w:sz w:val="32"/>
      <w:szCs w:val="32"/>
    </w:rPr>
  </w:style>
  <w:style w:type="table" w:customStyle="1" w:styleId="TableGrid">
    <w:name w:val="TableGrid"/>
    <w:rsid w:val="007264A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1173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B3F7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F16886"/>
    <w:rPr>
      <w:rFonts w:ascii="Arial" w:hAnsi="Arial"/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052DB3"/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8662c659-72ab-411b-b755-fbef5cbbde18"/>
    <ds:schemaRef ds:uri="http://schemas.microsoft.com/office/2006/metadata/properties"/>
    <ds:schemaRef ds:uri="4085a4f5-5f40-4143-b221-75ee5dde648a"/>
    <ds:schemaRef ds:uri="http://schemas.microsoft.com/office/2006/documentManagement/types"/>
    <ds:schemaRef ds:uri="http://schemas.openxmlformats.org/package/2006/metadata/core-properties"/>
    <ds:schemaRef ds:uri="5e6c6c5c-474c-4ef7-b7d6-59a0e77cc256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A57D75-EC71-4470-8A09-B6D6863056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7F1FA6-E61F-44F9-B185-0AE47A9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4398</Words>
  <Characters>24869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Odložilíková Kateřina Mgr.</cp:lastModifiedBy>
  <cp:revision>13</cp:revision>
  <cp:lastPrinted>2016-04-14T11:02:00Z</cp:lastPrinted>
  <dcterms:created xsi:type="dcterms:W3CDTF">2016-04-14T12:33:00Z</dcterms:created>
  <dcterms:modified xsi:type="dcterms:W3CDTF">2016-10-05T08:19:00Z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