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515" w:rsidRDefault="00654BDF">
      <w:r>
        <w:t xml:space="preserve">Malvern Jakub Hlaváček, Ph.D. Hoštálkova 29 Praha 6 16900 Věc: Projekt Česká knihovna 2026 Vážení nakladatelé, v příloze Vám zasíláme objednávku titulů Vašeho nakladatelství, kterou jsme sestavili na základě výběru veřejných knihoven ČR přihlášených do projektu "Česká knihovna 2026". Uvádíme v ní vedle pořadového čísla z nabídkového seznamu jméno autora, název publikace, ISBN, požadovaný počet výtisků a cenu. Tato cena byla uvedena na Vaší přihlášce do výběrového řízení, a proto je závazná a není možné ji zvýšit. Současně Vám s objednávkou titulů zasíláme distribuční seznam vč. adres jednotlivých knihoven. Ihned po vydání každého titulu jste povinni zajistit na Vaše náklady dodání knih v množství požadovaném v objednávce MZK přímo na adresy knihoven, případně na určená metodická centra, uvedené v distribučním seznamu. Současně jste povinni zaslat MZK e-mailem informaci o tom, které tituly byly odeslány. Knihovny poté potvrdí MZK příjem publikace a na základě tohoto potvrzení knihovnami Vás MZK vyzve k vystavení faktury (adresa pro fakturaci je adresa MZK a liší se od adres pro dodání publikací). Fakturu jste povinni vystavit ihned po této výzvě MZK. U všech faktur, které nám zašlete, uvádějte, prosím, u naší adresy heslo "Česká knihovna". Všechny objednané knihy musíte odeslat nejpozději do 31.10.2026. Dnem 1.12.2026 zaniknou veškeré objednávky MZK v rozsahu titulů a jejich množství, které do 31.10.2026 neodešlete (v souvislosti s tímto zánikem objednávek Vám nevzniknou žádné nároky). Dovolujeme si Vás upozornit, že v případě nevydání vybraného titulu je nutné informovat MZK okamžitě po zjištění této skutečnosti. Tento titul nelze nahradit jiným libovolným titulem z Vaší produkce. Děkujeme Vám a těšíme se na úspěšnou spolupráci. V Brně dne 27.7.2026 Vyřizuje: Marcela Bugnerová Moravská zemská knihovna v Brně Česká knihovna Kounicova 65a 601 87 Brno Přílohy: - objednávka publikací - distribuční seznam ve formátu XLSX a XML Malvern Jakub Hlaváček, Ph.D. Hoštálkova 29 Praha 6 16900 Věc: Objednávka č. CK-Z-018/2026 Fakturujte na: Moravská zemská knihovna v Brně Česká knihovna Kounicova 65a 601 87 Brno IČ: 00094943 DIČ: CZ00094943 banka: Česká národní banka č. účtu: 197638621/0710 Vyřizuje: M. Bugnerová tel: 541 646 302 e-mail: ceskaknihovna@mzk.cz Dne: 27.7.2026 Objednáváme u vás: Poř.č. Autor Název ISBN Počet kusů Cena za kus vč. DPH Cena celkem vč. DPH 95 Dvorský, Stanislav Mezi spodními proudy Eseje, přednášky, studie a jiné texty z let 1964–2019 978-80-7530 -603-6 2 490.00 Kč 980.00 Kč 96 Horáček, Petr Poslední tygr 978-80-7530 -576-3 187 270.00 Kč 50 490.00 Kč 97 Kroutvor, Josef Přeháňky Malé prózy: 1967 - 2025, črty špačkem a krátké příběhy 978-80-7530 -572-5 3 160.00 Kč 480.00 Kč 98 Kroutvor, Josef Špačkování. Poznámky k české literatuře 978-80-7530 -618-0 5 210.00 Kč 1 050.00 Kč 99 Murrer, Ewald Veškerá tajemství (Ej teremtete) 978-80-7530 -570-1 1 200.00 Kč 200.00 Kč 100 Šerý, Ladislav Tajný život institucí 978-80-7530 -584-8 34 220.00 Kč 7 480.00 Kč 101 Vokolek, Václav Okolím města Luny 978-80-7530 -573-2 16 240.00 Kč 3 840.00 Kč Celkem: 64 520.00 Kč Dodavatel (nakladatel) se zavazuje dodat knihy specifikované v této objednávce přímo na adresy jednotlivých příjemců (knihoven). Vlastnické právo k předmětu smlouvy nabývá příslušná knihovna jeho předáním v místě plnění. Do okamžiku tohoto předání vč. převzetí nese nebezpečí škody na předmětu objednávky dodavatel. Nebezpečí škody na předmětu objednávky přechází na objednatele až jeho převzetím bez vad příslušnou knihovnu dle distribučního seznamu. V případě, že předmět objednávky zasíláte nebo předáváte dopravci, přechází nebezpečí škody až okamžikem převzetí bez vad od této třetí osoby v místě dodání. Záruka: 24 měsíců ode dne předání a převzetí předmětu objednávky bez vad. Podáním nabídky v projektu Česká knihovna souhlasíte s tím, aby vady předmětu objednávky reklamovala přímo příslušná knihovna dle distribučního seznamu. Příslušná knihovna je oprávněna u Vás vady předmětu reklamovat i e-mailem. Vy jste povinni reklamovanou vadu odstranit do 30 dnů ode dne doručení reklamace. V případě, že budete v prodlení s odstraněním reklamace, má příslušná knihovna právo nechat odstranit vadu sama na Vaše náklady (součástí těchto nákladů je i cena za toto odstranění, kterou knihovna uhradí </w:t>
      </w:r>
      <w:r>
        <w:lastRenderedPageBreak/>
        <w:t>třetí osobě). Přijetím této objednávky potvrzujete, že ke dni přijetí objednávky mezi námi, ani mezi Vámi a příslušnou knihovnou nebylo mezi ústně žádné utvrzení dluhu. Toto utvrzení dluhu je možné sjednat pouze písemně, a to formou návrhu a přijetí návrhu (vč. mailu). Přijetí této objednávky s dodatkem nebo odchylkou se vylučuje. V případě, že ji nepřijmete písemně (i mailem) v celém rozsahu, nemá tato objednávka povahu předsmluvní informace a nezakládá Vám jakýkoliv nárok vůči naší organizaci. Změny smluvního vztahu vzniklého na základě této objednávky mohou být prováděny pouze písemnou formou (vč. mailu), jestliže tato změna nebude provedena písemně, považuje se tato změna za neexistující. Písemnost není dána, není-li písemnost jedné strany potvrzena písemně druhou stranou. Neplatnosti nedodržení této písemnosti se může kterákoliv strana domáhat i poté, co bylo z tohoto smluvního vztahu již plněno, v tomto případě v rozsahu, v jakém nebylo sjednáno písemně, se jedná o neplatné plnění. Veškeré úkony stran v souvislosti se smluvním vztahem vyplývajícím z této objednávky musí být provedeny oprávněnou osobou písemně (vč. mailu). Při výkladu ujednání smluvního vztahu dle této objednávky se nepřihlíží k obecným obchodním zvyklostem Vašeho oboru a k obecným obchodním zvyklostem, pokud jste s nimi naši organizaci písemně neseznámil nejpozději v okamžik přijetí této objednávky, nebo nám nejsou známy z jiného důvodu. Ustanovení § 577 z.č. 89/</w:t>
      </w:r>
      <w:r>
        <w:rPr>
          <w:rFonts w:ascii="Tahoma" w:hAnsi="Tahoma" w:cs="Tahoma"/>
        </w:rPr>
        <w:t>⁠</w:t>
      </w:r>
      <w:r>
        <w:t>2012 Sb. ob</w:t>
      </w:r>
      <w:r>
        <w:rPr>
          <w:rFonts w:ascii="Calibri" w:hAnsi="Calibri" w:cs="Calibri"/>
        </w:rPr>
        <w:t>č</w:t>
      </w:r>
      <w:r>
        <w:t>ansk</w:t>
      </w:r>
      <w:r>
        <w:rPr>
          <w:rFonts w:ascii="Calibri" w:hAnsi="Calibri" w:cs="Calibri"/>
        </w:rPr>
        <w:t>é</w:t>
      </w:r>
      <w:r>
        <w:t>ho z</w:t>
      </w:r>
      <w:r>
        <w:rPr>
          <w:rFonts w:ascii="Calibri" w:hAnsi="Calibri" w:cs="Calibri"/>
        </w:rPr>
        <w:t>á</w:t>
      </w:r>
      <w:r>
        <w:t>kon</w:t>
      </w:r>
      <w:r>
        <w:rPr>
          <w:rFonts w:ascii="Calibri" w:hAnsi="Calibri" w:cs="Calibri"/>
        </w:rPr>
        <w:t>í</w:t>
      </w:r>
      <w:r>
        <w:t>ku se nepou</w:t>
      </w:r>
      <w:r>
        <w:rPr>
          <w:rFonts w:ascii="Calibri" w:hAnsi="Calibri" w:cs="Calibri"/>
        </w:rPr>
        <w:t>ž</w:t>
      </w:r>
      <w:r>
        <w:t>ije. Určení množstevního, časového, územního nebo jiného rozsahu v této objednávce je pevně určeno naší dohodou uvedenou v této objednávce a soud není oprávněn do tohoto jakkoliv zasahovat. Do okamžiku vzniku smluvního vztahu dle této objednávky Vám nezakládá tato objednávka žádný nárok na uzavření tohoto smluvního vztahu a naší organizaci tak nevzniká z této objednávky žádná povinnost. Okamžikem přijetí objednávky zanikají jakékoliv naše vzájemné úkony, které se od této objednávky odlišují a které by zakládaly kterékoliv straně nárok na náhradu škody, přijetím objednávky se tyto úkony ruší bez nároku na náhradu škody v souvislosti s tímto zrušením bez ohledu na to, zda o této škoda poškozený v okamžiku přijetí objednávky věděl či nikoli. Postoupení práv a povinností vzniklých na základě této objednávky a přijetí této objednávky je vyloučeno. Strany na sebe převzaly dle § 1765 Sb. z.č. 89/</w:t>
      </w:r>
      <w:r>
        <w:rPr>
          <w:rFonts w:ascii="Tahoma" w:hAnsi="Tahoma" w:cs="Tahoma"/>
        </w:rPr>
        <w:t>⁠</w:t>
      </w:r>
      <w:r>
        <w:t>2012 Sb. nebezpe</w:t>
      </w:r>
      <w:r>
        <w:rPr>
          <w:rFonts w:ascii="Calibri" w:hAnsi="Calibri" w:cs="Calibri"/>
        </w:rPr>
        <w:t>čí</w:t>
      </w:r>
      <w:r>
        <w:t xml:space="preserve"> zm</w:t>
      </w:r>
      <w:r>
        <w:rPr>
          <w:rFonts w:ascii="Calibri" w:hAnsi="Calibri" w:cs="Calibri"/>
        </w:rPr>
        <w:t>ě</w:t>
      </w:r>
      <w:r>
        <w:t>ny okolnost</w:t>
      </w:r>
      <w:r>
        <w:rPr>
          <w:rFonts w:ascii="Calibri" w:hAnsi="Calibri" w:cs="Calibri"/>
        </w:rPr>
        <w:t>í</w:t>
      </w:r>
      <w:r>
        <w:t xml:space="preserve"> a zv</w:t>
      </w:r>
      <w:r>
        <w:rPr>
          <w:rFonts w:ascii="Calibri" w:hAnsi="Calibri" w:cs="Calibri"/>
        </w:rPr>
        <w:t>áž</w:t>
      </w:r>
      <w:r>
        <w:t>ily plně hospodářskou, ekonomickou i faktickou situaci a jsou si plně vědomy okolností učinění objednávky a jejího přijetí. Smluvní vztah vzniklý na základě této objednávky tedy nelze měnit rozhodnutím soudu. Přijetím objednávky (písemně vč. mailu) potvrzujete, že jste posoudili obsah této objednávky, neshledali ji rozporným a toto potvrzujete v souladu s § 4 z.č. 89/</w:t>
      </w:r>
      <w:r>
        <w:rPr>
          <w:rFonts w:ascii="Tahoma" w:hAnsi="Tahoma" w:cs="Tahoma"/>
        </w:rPr>
        <w:t>⁠</w:t>
      </w:r>
      <w:r>
        <w:t xml:space="preserve">2012 Sb. a </w:t>
      </w:r>
      <w:r>
        <w:rPr>
          <w:rFonts w:ascii="Calibri" w:hAnsi="Calibri" w:cs="Calibri"/>
        </w:rPr>
        <w:t>ž</w:t>
      </w:r>
      <w:r>
        <w:t>e s cel</w:t>
      </w:r>
      <w:r>
        <w:rPr>
          <w:rFonts w:ascii="Calibri" w:hAnsi="Calibri" w:cs="Calibri"/>
        </w:rPr>
        <w:t>ý</w:t>
      </w:r>
      <w:r>
        <w:t>m obsahem objednávky souhlasíte.</w:t>
      </w:r>
      <w:bookmarkStart w:id="0" w:name="_GoBack"/>
      <w:bookmarkEnd w:id="0"/>
    </w:p>
    <w:sectPr w:rsidR="009725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BDF"/>
    <w:rsid w:val="00654BDF"/>
    <w:rsid w:val="009725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1040</Words>
  <Characters>6139</Characters>
  <Application>Microsoft Office Word</Application>
  <DocSecurity>0</DocSecurity>
  <Lines>51</Lines>
  <Paragraphs>14</Paragraphs>
  <ScaleCrop>false</ScaleCrop>
  <Company/>
  <LinksUpToDate>false</LinksUpToDate>
  <CharactersWithSpaces>7165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Soňa Dresslerová</dc:creator>
  <cp:lastModifiedBy>Soňa Dresslerová</cp:lastModifiedBy>
  <cp:revision>1</cp:revision>
  <dcterms:created xsi:type="dcterms:W3CDTF">2026-08-03T06:05:00Z</dcterms:created>
  <dcterms:modified xsi:type="dcterms:W3CDTF">2026-08-03T06:05:00Z</dcterms:modified>
</cp:coreProperties>
</file>