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6"/>
        <w:gridCol w:w="1424"/>
        <w:gridCol w:w="4060"/>
      </w:tblGrid>
      <w:tr w:rsidR="00BF4BDF" w:rsidRPr="00BF4BDF" w:rsidTr="00BF4BDF">
        <w:trPr>
          <w:trHeight w:val="300"/>
        </w:trPr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Minimální požadované technické parametry poptávané sestavy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F4BDF" w:rsidRPr="00BF4BDF" w:rsidTr="00BF4BDF">
        <w:trPr>
          <w:trHeight w:val="49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Technický parametr (nesplnění povede k vyřazení účastníka z výběrového řízení)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Hodnota (Ano/Ne)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Skutečná hodnota (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Rigaku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BF4BDF" w:rsidRPr="00BF4BDF" w:rsidTr="00BF4BDF">
        <w:trPr>
          <w:trHeight w:val="30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Vlnově-disperzní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rtg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fluorescenční spektrometr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WD - XRF</w:t>
            </w:r>
          </w:p>
        </w:tc>
      </w:tr>
      <w:tr w:rsidR="00BF4BDF" w:rsidRPr="00BF4BDF" w:rsidTr="00BF4BDF">
        <w:trPr>
          <w:trHeight w:val="30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Geometrie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rtg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lampy nad vzorkem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geometria</w:t>
            </w:r>
            <w:proofErr w:type="spellEnd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lampy nad </w:t>
            </w: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vzorkou</w:t>
            </w:r>
            <w:proofErr w:type="spellEnd"/>
          </w:p>
        </w:tc>
      </w:tr>
      <w:tr w:rsidR="00BF4BDF" w:rsidRPr="00BF4BDF" w:rsidTr="00BF4BDF">
        <w:trPr>
          <w:trHeight w:val="30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Maximální tloušťka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Be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okénka u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rtg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lampy 40 </w:t>
            </w:r>
            <w:proofErr w:type="spellStart"/>
            <w:r w:rsidRPr="00BF4B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μ</w:t>
            </w: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 µm</w:t>
            </w:r>
          </w:p>
        </w:tc>
      </w:tr>
      <w:tr w:rsidR="00BF4BDF" w:rsidRPr="00BF4BDF" w:rsidTr="00BF4BDF">
        <w:trPr>
          <w:trHeight w:val="30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Rh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rtg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lampa o minimálním výkonu 4 kW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 kW</w:t>
            </w:r>
          </w:p>
        </w:tc>
      </w:tr>
      <w:tr w:rsidR="00BF4BDF" w:rsidRPr="00BF4BDF" w:rsidTr="00BF4BDF">
        <w:trPr>
          <w:trHeight w:val="73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Automatická schopnost spektrometru přepnutí se po měření do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řežimu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se sníženou spotřebou el. energie, která současně prodlužuje životnost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rtg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lampy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F4BDF" w:rsidRPr="00BF4BDF" w:rsidTr="00BF4BDF">
        <w:trPr>
          <w:trHeight w:val="30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Dva detektory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rtg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záření (proporční a scintilační)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sz w:val="18"/>
                <w:szCs w:val="18"/>
              </w:rPr>
              <w:t>SC a F-PC detektor</w:t>
            </w:r>
          </w:p>
        </w:tc>
      </w:tr>
      <w:tr w:rsidR="00BF4BDF" w:rsidRPr="00BF4BDF" w:rsidTr="00BF4BDF">
        <w:trPr>
          <w:trHeight w:val="82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Minimálně šest krystalů (analyzátorů) pokrývající rozsah měřených prvků v periodickém systému minimálně od Na po U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PET, </w:t>
            </w: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</w:t>
            </w:r>
            <w:proofErr w:type="spellEnd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LiF</w:t>
            </w:r>
            <w:proofErr w:type="spellEnd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(200), </w:t>
            </w: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LiF</w:t>
            </w:r>
            <w:proofErr w:type="spellEnd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(220), </w:t>
            </w: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LiF</w:t>
            </w:r>
            <w:proofErr w:type="spellEnd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(420), RX25</w:t>
            </w:r>
          </w:p>
        </w:tc>
      </w:tr>
      <w:tr w:rsidR="00BF4BDF" w:rsidRPr="00BF4BDF" w:rsidTr="00BF4BDF">
        <w:trPr>
          <w:trHeight w:val="78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Možnost rozšíření počtu analytických krystalů na minimální celkový počet 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maximálni</w:t>
            </w:r>
            <w:proofErr w:type="spellEnd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počet krystalů je 10</w:t>
            </w:r>
          </w:p>
        </w:tc>
      </w:tr>
      <w:tr w:rsidR="00BF4BDF" w:rsidRPr="00BF4BDF" w:rsidTr="00BF4BDF">
        <w:trPr>
          <w:trHeight w:val="70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Požadujeme, aby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miniálně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dva krystaly (analyzátory) ze základní sady byly zakřivené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PET a </w:t>
            </w: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</w:t>
            </w:r>
            <w:proofErr w:type="spellEnd"/>
          </w:p>
        </w:tc>
      </w:tr>
      <w:tr w:rsidR="00BF4BDF" w:rsidRPr="00BF4BDF" w:rsidTr="00BF4BDF">
        <w:trPr>
          <w:trHeight w:val="99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Minimálně dva kolimátory záření vhodné velikosti pro daný prvkový rozsah (kolimátorem se rozumí zařízení analogické 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Sollerovým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clonám)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Přístroj je vybaven třemi </w:t>
            </w: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sollerovými</w:t>
            </w:r>
            <w:proofErr w:type="spellEnd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clonami</w:t>
            </w:r>
          </w:p>
        </w:tc>
      </w:tr>
      <w:tr w:rsidR="00BF4BDF" w:rsidRPr="00BF4BDF" w:rsidTr="00BF4BDF">
        <w:trPr>
          <w:trHeight w:val="49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Goniometr s vysoce přesným systémem snímání polohy, požadujeme reprodukovatelnost polohy lepší než 0.00015°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Reprodukovatelnost 0.00015°</w:t>
            </w:r>
          </w:p>
        </w:tc>
      </w:tr>
      <w:tr w:rsidR="00BF4BDF" w:rsidRPr="00BF4BDF" w:rsidTr="00BF4BDF">
        <w:trPr>
          <w:trHeight w:val="76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Maska kolimátoru s průměry od 1 do 35 mm v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minimáně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5 hodnotách umožňující měření vzorků různých průměrů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Přistroj je vybaven šesti maskami: 0.5, 1, 10, 20, 30 a 35 mm</w:t>
            </w:r>
          </w:p>
        </w:tc>
      </w:tr>
      <w:tr w:rsidR="00BF4BDF" w:rsidRPr="00BF4BDF" w:rsidTr="00BF4BDF">
        <w:trPr>
          <w:trHeight w:val="30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Vyměník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vzorků s minimální kapacitou 40 vzorků v držácích vzorků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Přistroj je vybaven držáky na 40 vzorků</w:t>
            </w:r>
          </w:p>
        </w:tc>
      </w:tr>
      <w:tr w:rsidR="00BF4BDF" w:rsidRPr="00BF4BDF" w:rsidTr="00BF4BDF">
        <w:trPr>
          <w:trHeight w:val="30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Minimálně 40 ks držáků vzorku pro pevné vzorky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Součástí dodávky je 40 držáků na pevné vzorky</w:t>
            </w:r>
          </w:p>
        </w:tc>
      </w:tr>
      <w:tr w:rsidR="00BF4BDF" w:rsidRPr="00BF4BDF" w:rsidTr="00BF4BDF">
        <w:trPr>
          <w:trHeight w:val="30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Vybavení pro měření pevných tablet a boraxových perel (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fused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beads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Součástí dodávky je 40 držáků na pevné vzorky</w:t>
            </w:r>
          </w:p>
        </w:tc>
      </w:tr>
      <w:tr w:rsidR="00BF4BDF" w:rsidRPr="00BF4BDF" w:rsidTr="00BF4BDF">
        <w:trPr>
          <w:trHeight w:val="49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Minimálně čtyři primární filtry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Přístroj je vybaven pěti </w:t>
            </w: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primárny</w:t>
            </w:r>
            <w:proofErr w:type="spellEnd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filtry: </w:t>
            </w: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</w:t>
            </w:r>
            <w:proofErr w:type="spellEnd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Al125, Al25, Ni40 a Ni400</w:t>
            </w:r>
          </w:p>
        </w:tc>
      </w:tr>
      <w:tr w:rsidR="00BF4BDF" w:rsidRPr="00BF4BDF" w:rsidTr="00BF4BDF">
        <w:trPr>
          <w:trHeight w:val="73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Chladící jednotka (systém voda -vzduch) s uzavřeným chladícím okruhem, plně kompatibilní se spektrometrem a s dostatečným chladícím  výkonem, který předepisuje výrobce spektrometru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Součástí dodávky je externí chladič vodu - </w:t>
            </w: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vzuch</w:t>
            </w:r>
            <w:proofErr w:type="spellEnd"/>
          </w:p>
        </w:tc>
      </w:tr>
      <w:tr w:rsidR="00BF4BDF" w:rsidRPr="00BF4BDF" w:rsidTr="00BF4BDF">
        <w:trPr>
          <w:trHeight w:val="30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Řídící systém spektrometru na bázi PC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Součástí dodávky je ovládací PC</w:t>
            </w:r>
          </w:p>
        </w:tc>
      </w:tr>
      <w:tr w:rsidR="00BF4BDF" w:rsidRPr="00BF4BDF" w:rsidTr="00BF4BDF">
        <w:trPr>
          <w:trHeight w:val="49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BF4BDF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 xml:space="preserve">PC v konfiguraci odpovídající požadavkům dodávaného software, LCD monitor 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Součástí dodávky je ovládací PC a 24´´ monitor</w:t>
            </w:r>
          </w:p>
        </w:tc>
      </w:tr>
      <w:tr w:rsidR="00BF4BDF" w:rsidRPr="00BF4BDF" w:rsidTr="00BF4BDF">
        <w:trPr>
          <w:trHeight w:val="99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Sotware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pro analýzu majoritních prvků a stopových prvků v lisovaných tabletách a boraxových perlách (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fused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beads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umožnující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vytvaření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vlastních kalibrací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SW přístroje umožnuje měřit </w:t>
            </w: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mojoritné</w:t>
            </w:r>
            <w:proofErr w:type="spellEnd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 stopové prvky v tabletách a vytváření </w:t>
            </w: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vlastných</w:t>
            </w:r>
            <w:proofErr w:type="spellEnd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kalibrací.</w:t>
            </w:r>
          </w:p>
        </w:tc>
      </w:tr>
      <w:tr w:rsidR="00BF4BDF" w:rsidRPr="00BF4BDF" w:rsidTr="00BF4BDF">
        <w:trPr>
          <w:trHeight w:val="91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Přednastavené kalibrace pro majoritní prvky (prvky stanovované v běžné silikátové analýze) pomocí tavených perel.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Součástí dodávky jsou přednastavené kalibrace na vybrané prvky</w:t>
            </w:r>
          </w:p>
        </w:tc>
      </w:tr>
      <w:tr w:rsidR="00BF4BDF" w:rsidRPr="00BF4BDF" w:rsidTr="00BF4BDF">
        <w:trPr>
          <w:trHeight w:val="129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Přednastavené kalibrace pro analýzu stopových prvků (požadujeme minimálně pro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Sc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, V,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Cr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, Ni, Co,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Cu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Zn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Ga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, As,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Rb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Sr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, Y,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Zr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Mo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Nb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Sn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, Ba, La,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Ce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Pb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Bi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,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Th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a U) pomocí lisovaných tablet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Součástí dodávky jsou přednastavené kalibrace na vybrané prvky</w:t>
            </w:r>
          </w:p>
        </w:tc>
      </w:tr>
      <w:tr w:rsidR="00BF4BDF" w:rsidRPr="00BF4BDF" w:rsidTr="00BF4BDF">
        <w:trPr>
          <w:trHeight w:val="130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lastRenderedPageBreak/>
              <w:t>Školení provedené kvalifikovaným pracovníkem zahrnující obsluhu spektrometru včetně vytváření vlastních kalibrací  v minimálním časovém  rozsahu 5 dnů. Školení bude provedeno na adrese objednavatele.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Součástí dodávky je školení o délce 5 dnů.</w:t>
            </w:r>
          </w:p>
        </w:tc>
      </w:tr>
      <w:tr w:rsidR="00BF4BDF" w:rsidRPr="00BF4BDF" w:rsidTr="00BF4BDF">
        <w:trPr>
          <w:trHeight w:val="159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Školení provedené kvalifikovaným pracovníkem zahrnující pokročilou práci se softwarem pro analýzu stopových a majoritních prvků (např. zvládnutí metody "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fundamental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parameters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", pokročilejší metody odečítání pozadí píku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atd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v rozsahu minimálně 16 hod.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F4BDF" w:rsidRPr="00BF4BDF" w:rsidTr="00BF4BDF">
        <w:trPr>
          <w:trHeight w:val="70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proofErr w:type="spellStart"/>
            <w:r w:rsidRPr="00BF4BDF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Rtg</w:t>
            </w:r>
            <w:proofErr w:type="spellEnd"/>
            <w:r w:rsidRPr="00BF4BDF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 xml:space="preserve"> spektrometr musí splňovat klasifikaci Státního úřadu pro jadernou bezpečnost pro "drobný zdroj ionizujícího záření".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F4BDF" w:rsidRPr="00BF4BDF" w:rsidTr="00BF4BDF">
        <w:trPr>
          <w:trHeight w:val="30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Záruka na spektrometr a chlazení minimálně 36 měsíců.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Záruka spektrometru je 36 měsíců</w:t>
            </w:r>
          </w:p>
        </w:tc>
      </w:tr>
      <w:tr w:rsidR="00BF4BDF" w:rsidRPr="00BF4BDF" w:rsidTr="00BF4BDF">
        <w:trPr>
          <w:trHeight w:val="49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Reakční doba technikem po nahlášení závady na spektrometru do 4 pracovních dnů.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F4BDF" w:rsidRPr="00BF4BDF" w:rsidTr="00BF4BDF">
        <w:trPr>
          <w:trHeight w:val="49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Jednopozicová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elektrická odporová tavička určená pro přípravu perel (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fused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beads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) pro 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rtg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fluorescenční analýzu.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Součástí dodávky je </w:t>
            </w: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jednopozičný</w:t>
            </w:r>
            <w:proofErr w:type="spellEnd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tavička </w:t>
            </w:r>
          </w:p>
        </w:tc>
      </w:tr>
      <w:tr w:rsidR="00BF4BDF" w:rsidRPr="00BF4BDF" w:rsidTr="00BF4BDF">
        <w:trPr>
          <w:trHeight w:val="30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Maximální dosažitelná teplota v tavičce minimálně 1 200°C.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</w:tr>
      <w:tr w:rsidR="00BF4BDF" w:rsidRPr="00BF4BDF" w:rsidTr="00BF4BDF">
        <w:trPr>
          <w:trHeight w:val="49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Vysoký stupeň automatizace tavičky (pracuje bez dozoru obsluhy, tavení je automatizované, obsluha nemanipuluje s horkými předměty)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F4BDF" w:rsidRPr="00BF4BDF" w:rsidTr="00BF4BDF">
        <w:trPr>
          <w:trHeight w:val="49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Možnost volby parametrů tavícího programu (teplota, rychlost míchání, doba jednotlivých fází tavení)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F4BDF" w:rsidRPr="00BF4BDF" w:rsidTr="00BF4BDF">
        <w:trPr>
          <w:trHeight w:val="97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Platinové nádobí pro přípravu boraxových perel, 1 ks platinový kelímek s plochým dnem (hmotnost cca 30 g) , 1 ks platinový  kalíšek (</w:t>
            </w:r>
            <w:proofErr w:type="spellStart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mold</w:t>
            </w:r>
            <w:proofErr w:type="spellEnd"/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(průměr 32 mm, hmotnost cca 21g). Požadujeme, aby platinové nádobí bylo originální příslušenství k dodávané tavičce.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Součástí dodávky je 1ks platinový kelímek s plochým dnem, 1 ks platinový kelímek typu </w:t>
            </w: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mold</w:t>
            </w:r>
            <w:proofErr w:type="spellEnd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BF4BDF" w:rsidRPr="00BF4BDF" w:rsidTr="00BF4BDF">
        <w:trPr>
          <w:trHeight w:val="73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Školení provedené kvalifikovaným pracovníkem zahrnující obsluhu tavičky v rozsahu minimálně 4 hod. Školení bude provedeno na adrese objednavatele.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Součástí </w:t>
            </w:r>
            <w:proofErr w:type="spellStart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dodávke</w:t>
            </w:r>
            <w:proofErr w:type="spellEnd"/>
            <w:r w:rsidRPr="00BF4B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je školený od dodavatele tavičky</w:t>
            </w:r>
          </w:p>
        </w:tc>
      </w:tr>
      <w:tr w:rsidR="00BF4BDF" w:rsidRPr="00BF4BDF" w:rsidTr="00BF4BDF">
        <w:trPr>
          <w:trHeight w:val="300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Záruční doba tavičky minimálně 24 měsíců.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F4BDF" w:rsidRPr="00BF4BDF" w:rsidTr="00BF4BDF">
        <w:trPr>
          <w:trHeight w:val="495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Kompatibilita spektrometru, chlazení spektrometru a tavičky se sítí elektrického napětí v ČR.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BF4B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Ano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BDF" w:rsidRPr="00BF4BDF" w:rsidRDefault="00BF4BDF" w:rsidP="00BF4B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Default="00BF4BDF" w:rsidP="00BF4BDF"/>
    <w:p w:rsidR="00BF4BDF" w:rsidRPr="00BF4BDF" w:rsidRDefault="00BF4BDF" w:rsidP="00BF4BDF"/>
    <w:sectPr w:rsidR="00BF4BDF" w:rsidRPr="00BF4BDF" w:rsidSect="00815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DF"/>
    <w:rsid w:val="000D678D"/>
    <w:rsid w:val="008154B7"/>
    <w:rsid w:val="00BF4BDF"/>
    <w:rsid w:val="00FA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geologická služba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jaroslava.zuskova</dc:creator>
  <cp:lastModifiedBy>Alena Procházková</cp:lastModifiedBy>
  <cp:revision>2</cp:revision>
  <dcterms:created xsi:type="dcterms:W3CDTF">2017-10-09T11:28:00Z</dcterms:created>
  <dcterms:modified xsi:type="dcterms:W3CDTF">2017-10-09T11:28:00Z</dcterms:modified>
</cp:coreProperties>
</file>