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B" w:rsidRDefault="00766700">
      <w:pPr>
        <w:pStyle w:val="Style4"/>
        <w:shd w:val="clear" w:color="auto" w:fill="auto"/>
        <w:spacing w:after="361" w:line="200" w:lineRule="exact"/>
        <w:ind w:right="24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25pt;margin-top:19.2pt;width:9.8pt;height:15.35pt;z-index:-125829376;mso-wrap-distance-left:5pt;mso-wrap-distance-right:5pt;mso-position-horizontal-relative:margin" filled="f" stroked="f">
            <v:textbox style="layout-flow:vertical" inset="0,0,0,0">
              <w:txbxContent>
                <w:p w:rsidR="00D3287B" w:rsidRDefault="00766700">
                  <w:pPr>
                    <w:pStyle w:val="Style2"/>
                    <w:shd w:val="clear" w:color="auto" w:fill="auto"/>
                    <w:spacing w:line="100" w:lineRule="exact"/>
                  </w:pPr>
                  <w:r>
                    <w:rPr>
                      <w:spacing w:val="0"/>
                    </w:rPr>
                    <w:t>FUND</w:t>
                  </w:r>
                </w:p>
              </w:txbxContent>
            </v:textbox>
            <w10:wrap type="square" anchorx="margin"/>
          </v:shape>
        </w:pict>
      </w:r>
      <w:r>
        <w:t>DODATEK č. 1 ke smlouvě o podnájmu</w:t>
      </w:r>
    </w:p>
    <w:p w:rsidR="00D3287B" w:rsidRDefault="00766700">
      <w:pPr>
        <w:pStyle w:val="Style4"/>
        <w:shd w:val="clear" w:color="auto" w:fill="auto"/>
        <w:tabs>
          <w:tab w:val="left" w:pos="2043"/>
          <w:tab w:val="left" w:pos="4052"/>
        </w:tabs>
        <w:spacing w:after="0" w:line="240" w:lineRule="exact"/>
        <w:ind w:left="540"/>
        <w:jc w:val="both"/>
      </w:pPr>
      <w:r>
        <w:t>Obchodní firma:</w:t>
      </w:r>
      <w:r>
        <w:tab/>
        <w:t>CREAIW uzavřený</w:t>
      </w:r>
      <w:r>
        <w:tab/>
        <w:t>investiční fond, a.s.</w:t>
      </w:r>
    </w:p>
    <w:p w:rsidR="00D3287B" w:rsidRDefault="00766700">
      <w:pPr>
        <w:pStyle w:val="Style6"/>
        <w:shd w:val="clear" w:color="auto" w:fill="auto"/>
        <w:tabs>
          <w:tab w:val="left" w:pos="2043"/>
          <w:tab w:val="right" w:pos="6482"/>
        </w:tabs>
        <w:ind w:left="540" w:hanging="480"/>
      </w:pPr>
      <w:r>
        <w:t>se sídlem;</w:t>
      </w:r>
      <w:r>
        <w:tab/>
        <w:t>Praha 3, Žižkov, Řehořova 908/4, PSČ:</w:t>
      </w:r>
      <w:r>
        <w:tab/>
        <w:t>130 00</w:t>
      </w:r>
    </w:p>
    <w:p w:rsidR="00D3287B" w:rsidRDefault="00766700">
      <w:pPr>
        <w:pStyle w:val="Style6"/>
        <w:shd w:val="clear" w:color="auto" w:fill="auto"/>
        <w:tabs>
          <w:tab w:val="left" w:pos="2043"/>
        </w:tabs>
        <w:ind w:left="540" w:hanging="480"/>
      </w:pPr>
      <w:proofErr w:type="spellStart"/>
      <w:r>
        <w:t>iČ</w:t>
      </w:r>
      <w:proofErr w:type="spellEnd"/>
      <w:r>
        <w:t>:</w:t>
      </w:r>
      <w:r>
        <w:tab/>
        <w:t>285 45 320</w:t>
      </w:r>
    </w:p>
    <w:p w:rsidR="00D3287B" w:rsidRDefault="00766700">
      <w:pPr>
        <w:pStyle w:val="Style6"/>
        <w:shd w:val="clear" w:color="auto" w:fill="auto"/>
        <w:tabs>
          <w:tab w:val="left" w:pos="2043"/>
        </w:tabs>
        <w:ind w:left="540" w:hanging="480"/>
      </w:pPr>
      <w:r>
        <w:t>DIČ;</w:t>
      </w:r>
      <w:r>
        <w:tab/>
        <w:t>CZ28545320^</w:t>
      </w:r>
    </w:p>
    <w:p w:rsidR="00D3287B" w:rsidRDefault="00766700">
      <w:pPr>
        <w:pStyle w:val="Style6"/>
        <w:shd w:val="clear" w:color="auto" w:fill="auto"/>
        <w:tabs>
          <w:tab w:val="left" w:pos="2043"/>
          <w:tab w:val="left" w:pos="4038"/>
        </w:tabs>
        <w:ind w:left="540" w:hanging="480"/>
      </w:pPr>
      <w:r>
        <w:t>zastoupená:</w:t>
      </w:r>
      <w:r>
        <w:tab/>
        <w:t>Mgr. Roman Švec,</w:t>
      </w:r>
      <w:r>
        <w:tab/>
        <w:t>člen představenstva</w:t>
      </w:r>
    </w:p>
    <w:p w:rsidR="00D3287B" w:rsidRDefault="00766700">
      <w:pPr>
        <w:pStyle w:val="Style6"/>
        <w:shd w:val="clear" w:color="auto" w:fill="auto"/>
        <w:spacing w:after="272"/>
        <w:ind w:left="60" w:firstLine="0"/>
        <w:jc w:val="center"/>
      </w:pPr>
      <w:r>
        <w:t>Ing. Martin Jarolím,</w:t>
      </w:r>
      <w:r>
        <w:t xml:space="preserve"> MBA, člen představenstva zapsaná v obchodním rejstříku vedeném Městským soudem v Praze, oddíl B, vložka 15122</w:t>
      </w:r>
    </w:p>
    <w:p w:rsidR="00D3287B" w:rsidRDefault="00766700">
      <w:pPr>
        <w:pStyle w:val="Style4"/>
        <w:shd w:val="clear" w:color="auto" w:fill="auto"/>
        <w:spacing w:after="472" w:line="200" w:lineRule="exact"/>
        <w:ind w:left="740" w:firstLine="0"/>
        <w:jc w:val="left"/>
      </w:pPr>
      <w:r>
        <w:rPr>
          <w:rStyle w:val="CharStyle8"/>
        </w:rPr>
        <w:t xml:space="preserve">dále jen </w:t>
      </w:r>
      <w:r>
        <w:t>„pronajímatel "</w:t>
      </w:r>
    </w:p>
    <w:p w:rsidR="00D3287B" w:rsidRDefault="00766700">
      <w:pPr>
        <w:pStyle w:val="Style4"/>
        <w:shd w:val="clear" w:color="auto" w:fill="auto"/>
        <w:tabs>
          <w:tab w:val="left" w:pos="2043"/>
        </w:tabs>
        <w:spacing w:after="0" w:line="245" w:lineRule="exact"/>
        <w:ind w:left="540"/>
        <w:jc w:val="both"/>
      </w:pPr>
      <w:r>
        <w:t>Obchodní firma:</w:t>
      </w:r>
      <w:r>
        <w:tab/>
      </w:r>
      <w:r>
        <w:rPr>
          <w:lang w:val="en-US"/>
        </w:rPr>
        <w:t xml:space="preserve">CREAM Real Estate, </w:t>
      </w:r>
      <w:r>
        <w:t>s.r.o.</w:t>
      </w:r>
    </w:p>
    <w:p w:rsidR="00D3287B" w:rsidRDefault="00766700">
      <w:pPr>
        <w:pStyle w:val="Style6"/>
        <w:shd w:val="clear" w:color="auto" w:fill="auto"/>
        <w:tabs>
          <w:tab w:val="left" w:pos="2043"/>
        </w:tabs>
        <w:spacing w:line="245" w:lineRule="exact"/>
        <w:ind w:left="540" w:hanging="480"/>
      </w:pPr>
      <w:r>
        <w:t>se sídlem;</w:t>
      </w:r>
      <w:r>
        <w:tab/>
        <w:t>Praha 4, Nusle, Nuselská 262/34, PSČ 140 00</w:t>
      </w:r>
    </w:p>
    <w:p w:rsidR="00D3287B" w:rsidRDefault="00766700">
      <w:pPr>
        <w:pStyle w:val="Style6"/>
        <w:shd w:val="clear" w:color="auto" w:fill="auto"/>
        <w:tabs>
          <w:tab w:val="left" w:pos="2043"/>
        </w:tabs>
        <w:spacing w:line="245" w:lineRule="exact"/>
        <w:ind w:left="540" w:hanging="480"/>
      </w:pPr>
      <w:r>
        <w:t>IČ:</w:t>
      </w:r>
      <w:r>
        <w:tab/>
        <w:t>277 90 380</w:t>
      </w:r>
    </w:p>
    <w:p w:rsidR="00D3287B" w:rsidRDefault="00766700">
      <w:pPr>
        <w:pStyle w:val="Style6"/>
        <w:shd w:val="clear" w:color="auto" w:fill="auto"/>
        <w:tabs>
          <w:tab w:val="left" w:pos="2043"/>
        </w:tabs>
        <w:spacing w:line="245" w:lineRule="exact"/>
        <w:ind w:left="540" w:hanging="480"/>
      </w:pPr>
      <w:r>
        <w:t>DIČ;</w:t>
      </w:r>
      <w:r>
        <w:tab/>
      </w:r>
      <w:r>
        <w:t>CZ27790380</w:t>
      </w:r>
    </w:p>
    <w:p w:rsidR="00D3287B" w:rsidRDefault="00766700">
      <w:pPr>
        <w:pStyle w:val="Style6"/>
        <w:shd w:val="clear" w:color="auto" w:fill="auto"/>
        <w:tabs>
          <w:tab w:val="left" w:pos="2043"/>
        </w:tabs>
        <w:spacing w:line="245" w:lineRule="exact"/>
        <w:ind w:left="540" w:hanging="480"/>
      </w:pPr>
      <w:r>
        <w:t>zastoupená;</w:t>
      </w:r>
      <w:r>
        <w:tab/>
        <w:t>Ing, Martin Jarolím, MBA, jednatel společnosti</w:t>
      </w:r>
    </w:p>
    <w:p w:rsidR="00D3287B" w:rsidRDefault="00766700">
      <w:pPr>
        <w:pStyle w:val="Style6"/>
        <w:shd w:val="clear" w:color="auto" w:fill="auto"/>
        <w:spacing w:after="276" w:line="245" w:lineRule="exact"/>
        <w:ind w:left="540" w:hanging="480"/>
      </w:pPr>
      <w:r>
        <w:t>zapsaná v obchodním rejstříku vedeném Městským soudem v Praze, oddíl C, vložka 136679</w:t>
      </w:r>
    </w:p>
    <w:p w:rsidR="00D3287B" w:rsidRDefault="00766700">
      <w:pPr>
        <w:pStyle w:val="Style6"/>
        <w:numPr>
          <w:ilvl w:val="0"/>
          <w:numId w:val="1"/>
        </w:numPr>
        <w:shd w:val="clear" w:color="auto" w:fill="auto"/>
        <w:tabs>
          <w:tab w:val="left" w:pos="664"/>
        </w:tabs>
        <w:spacing w:after="210" w:line="200" w:lineRule="exact"/>
        <w:ind w:left="400" w:firstLine="0"/>
      </w:pPr>
      <w:r>
        <w:t xml:space="preserve">dále jen </w:t>
      </w:r>
      <w:r>
        <w:rPr>
          <w:rStyle w:val="CharStyle9"/>
        </w:rPr>
        <w:t>„nájemce"</w:t>
      </w:r>
    </w:p>
    <w:p w:rsidR="00D3287B" w:rsidRDefault="00766700">
      <w:pPr>
        <w:pStyle w:val="Style4"/>
        <w:shd w:val="clear" w:color="auto" w:fill="auto"/>
        <w:tabs>
          <w:tab w:val="left" w:pos="2043"/>
          <w:tab w:val="right" w:pos="6780"/>
        </w:tabs>
        <w:spacing w:after="0" w:line="240" w:lineRule="exact"/>
        <w:ind w:left="540"/>
        <w:jc w:val="both"/>
      </w:pPr>
      <w:r>
        <w:t>Název:</w:t>
      </w:r>
      <w:r>
        <w:tab/>
        <w:t>Centrum pro regionální rozvoj České</w:t>
      </w:r>
      <w:r>
        <w:tab/>
        <w:t>republiky</w:t>
      </w:r>
    </w:p>
    <w:p w:rsidR="00D3287B" w:rsidRDefault="00766700">
      <w:pPr>
        <w:pStyle w:val="Style6"/>
        <w:shd w:val="clear" w:color="auto" w:fill="auto"/>
        <w:tabs>
          <w:tab w:val="left" w:pos="2043"/>
        </w:tabs>
        <w:ind w:left="540" w:hanging="480"/>
      </w:pPr>
      <w:r>
        <w:t>se sídlem;</w:t>
      </w:r>
      <w:r>
        <w:tab/>
        <w:t xml:space="preserve">Praha 3, </w:t>
      </w:r>
      <w:r>
        <w:t>Strašnice, U Nákladového nádraží 3144/4, PSČ 130 00</w:t>
      </w:r>
    </w:p>
    <w:p w:rsidR="00D3287B" w:rsidRDefault="00766700">
      <w:pPr>
        <w:pStyle w:val="Style6"/>
        <w:shd w:val="clear" w:color="auto" w:fill="auto"/>
        <w:tabs>
          <w:tab w:val="left" w:pos="2043"/>
        </w:tabs>
        <w:ind w:left="540" w:hanging="480"/>
      </w:pPr>
      <w:r>
        <w:t>IČ:</w:t>
      </w:r>
      <w:r>
        <w:tab/>
        <w:t>040 95 316</w:t>
      </w:r>
    </w:p>
    <w:p w:rsidR="00D3287B" w:rsidRDefault="00766700">
      <w:pPr>
        <w:pStyle w:val="Style6"/>
        <w:shd w:val="clear" w:color="auto" w:fill="auto"/>
        <w:tabs>
          <w:tab w:val="left" w:pos="2043"/>
        </w:tabs>
        <w:ind w:left="540" w:hanging="480"/>
      </w:pPr>
      <w:r>
        <w:t>DIČ;</w:t>
      </w:r>
      <w:r>
        <w:tab/>
        <w:t>není plátce DPH</w:t>
      </w:r>
    </w:p>
    <w:p w:rsidR="00D3287B" w:rsidRDefault="00766700">
      <w:pPr>
        <w:pStyle w:val="Style6"/>
        <w:shd w:val="clear" w:color="auto" w:fill="auto"/>
        <w:tabs>
          <w:tab w:val="left" w:pos="2043"/>
        </w:tabs>
        <w:spacing w:after="272"/>
        <w:ind w:left="540" w:hanging="480"/>
      </w:pPr>
      <w:r>
        <w:t>zastoupené;</w:t>
      </w:r>
      <w:r>
        <w:tab/>
        <w:t>Ing. Zdeňkem Vašákem, generální ředitel</w:t>
      </w:r>
    </w:p>
    <w:p w:rsidR="00D3287B" w:rsidRDefault="00766700">
      <w:pPr>
        <w:pStyle w:val="Style4"/>
        <w:shd w:val="clear" w:color="auto" w:fill="auto"/>
        <w:spacing w:after="498" w:line="200" w:lineRule="exact"/>
        <w:ind w:left="740" w:firstLine="0"/>
        <w:jc w:val="left"/>
      </w:pPr>
      <w:r>
        <w:rPr>
          <w:rStyle w:val="CharStyle8"/>
        </w:rPr>
        <w:t xml:space="preserve">dále jen </w:t>
      </w:r>
      <w:r>
        <w:t>„podnájemce"</w:t>
      </w:r>
    </w:p>
    <w:p w:rsidR="00D3287B" w:rsidRDefault="00766700">
      <w:pPr>
        <w:pStyle w:val="Style4"/>
        <w:shd w:val="clear" w:color="auto" w:fill="auto"/>
        <w:spacing w:after="231" w:line="200" w:lineRule="exact"/>
        <w:ind w:left="20" w:firstLine="0"/>
      </w:pPr>
      <w:r>
        <w:t>I.</w:t>
      </w:r>
    </w:p>
    <w:p w:rsidR="00D3287B" w:rsidRDefault="00766700">
      <w:pPr>
        <w:pStyle w:val="Style6"/>
        <w:shd w:val="clear" w:color="auto" w:fill="auto"/>
        <w:spacing w:after="452"/>
        <w:ind w:left="60" w:right="40" w:firstLine="0"/>
      </w:pPr>
      <w:r>
        <w:t xml:space="preserve">Výše uvedené smluvní strany vzájemně uzavřely dne </w:t>
      </w:r>
      <w:proofErr w:type="gramStart"/>
      <w:r>
        <w:t>17.2.2016</w:t>
      </w:r>
      <w:proofErr w:type="gramEnd"/>
      <w:r>
        <w:t xml:space="preserve"> smlouvu o podnájmu prostoru, je</w:t>
      </w:r>
      <w:r>
        <w:t xml:space="preserve">jímž předmětem jsou nebytové prostory v nemovitosti zapsané v Katastru nemovitostí u Katastrálního úřadu pro Zlínský kraj. Katastrální pracoviště Zlín, na LV č. 4954, pro okres, obec Zlín a k. ú Zlín, a to v budově </w:t>
      </w:r>
      <w:proofErr w:type="gramStart"/>
      <w:r>
        <w:t>č.p.</w:t>
      </w:r>
      <w:proofErr w:type="gramEnd"/>
      <w:r>
        <w:t xml:space="preserve"> 5648, která je součástí pozemků </w:t>
      </w:r>
      <w:proofErr w:type="spellStart"/>
      <w:r>
        <w:t>parc</w:t>
      </w:r>
      <w:r>
        <w:t>.č</w:t>
      </w:r>
      <w:proofErr w:type="spellEnd"/>
      <w:r>
        <w:t xml:space="preserve">. st. 3356/1 a pare. č. 3356/2 (dále jen </w:t>
      </w:r>
      <w:r>
        <w:rPr>
          <w:rStyle w:val="CharStyle9"/>
        </w:rPr>
        <w:t xml:space="preserve">„Smlouva"), </w:t>
      </w:r>
      <w:r>
        <w:t xml:space="preserve">Budova se nachází na adrese J, A. Bati 5648, 760 01 Zlín (areál Svit, budova č. 32) (dále jen </w:t>
      </w:r>
      <w:r>
        <w:rPr>
          <w:rStyle w:val="CharStyle9"/>
        </w:rPr>
        <w:t>„budova").</w:t>
      </w:r>
    </w:p>
    <w:p w:rsidR="00D3287B" w:rsidRDefault="00766700">
      <w:pPr>
        <w:pStyle w:val="Style4"/>
        <w:shd w:val="clear" w:color="auto" w:fill="auto"/>
        <w:spacing w:after="38" w:line="200" w:lineRule="exact"/>
        <w:ind w:left="20" w:firstLine="0"/>
      </w:pPr>
      <w:r>
        <w:t>II.</w:t>
      </w:r>
    </w:p>
    <w:p w:rsidR="00D3287B" w:rsidRDefault="00766700">
      <w:pPr>
        <w:pStyle w:val="Style6"/>
        <w:shd w:val="clear" w:color="auto" w:fill="auto"/>
        <w:spacing w:line="475" w:lineRule="exact"/>
        <w:ind w:left="540" w:hanging="480"/>
      </w:pPr>
      <w:r>
        <w:t>Výše uvedené smluvní strany se dohodly na změně Smlouvy a to takto;</w:t>
      </w:r>
    </w:p>
    <w:p w:rsidR="00D3287B" w:rsidRDefault="00766700">
      <w:pPr>
        <w:pStyle w:val="Style4"/>
        <w:shd w:val="clear" w:color="auto" w:fill="auto"/>
        <w:spacing w:after="0" w:line="475" w:lineRule="exact"/>
        <w:ind w:left="540"/>
        <w:jc w:val="both"/>
      </w:pPr>
      <w:r>
        <w:rPr>
          <w:rStyle w:val="CharStyle10"/>
          <w:b/>
          <w:bCs/>
        </w:rPr>
        <w:t xml:space="preserve">ČI. V. - </w:t>
      </w:r>
      <w:proofErr w:type="gramStart"/>
      <w:r>
        <w:rPr>
          <w:rStyle w:val="CharStyle10"/>
          <w:b/>
          <w:bCs/>
        </w:rPr>
        <w:t>se</w:t>
      </w:r>
      <w:proofErr w:type="gramEnd"/>
      <w:r>
        <w:rPr>
          <w:rStyle w:val="CharStyle10"/>
          <w:b/>
          <w:bCs/>
        </w:rPr>
        <w:t xml:space="preserve"> ruší a </w:t>
      </w:r>
      <w:r>
        <w:rPr>
          <w:rStyle w:val="CharStyle10"/>
          <w:b/>
          <w:bCs/>
        </w:rPr>
        <w:t>nahrazuje tímto textem:</w:t>
      </w:r>
    </w:p>
    <w:p w:rsidR="00D3287B" w:rsidRDefault="00766700">
      <w:pPr>
        <w:pStyle w:val="Style4"/>
        <w:shd w:val="clear" w:color="auto" w:fill="auto"/>
        <w:spacing w:after="0" w:line="475" w:lineRule="exact"/>
        <w:ind w:left="20" w:firstLine="0"/>
      </w:pPr>
      <w:r>
        <w:t>Článek V.</w:t>
      </w:r>
    </w:p>
    <w:p w:rsidR="00D3287B" w:rsidRDefault="00766700">
      <w:pPr>
        <w:pStyle w:val="Style4"/>
        <w:shd w:val="clear" w:color="auto" w:fill="auto"/>
        <w:spacing w:after="240" w:line="200" w:lineRule="exact"/>
        <w:ind w:left="20" w:firstLine="0"/>
      </w:pPr>
      <w:r>
        <w:t>Služby spojené s užíváním předmětu podnájmu a jejich úhrada</w:t>
      </w:r>
    </w:p>
    <w:p w:rsidR="00D3287B" w:rsidRDefault="00766700">
      <w:pPr>
        <w:pStyle w:val="Style6"/>
        <w:numPr>
          <w:ilvl w:val="0"/>
          <w:numId w:val="2"/>
        </w:numPr>
        <w:shd w:val="clear" w:color="auto" w:fill="auto"/>
        <w:tabs>
          <w:tab w:val="left" w:pos="664"/>
        </w:tabs>
        <w:spacing w:after="13" w:line="235" w:lineRule="exact"/>
        <w:ind w:left="540" w:right="40" w:hanging="480"/>
      </w:pPr>
      <w:r>
        <w:t>Nájemce je povinen zajistit podnájemci poskytování služeb v souvislosti s užíváním předmětu podnájmu a skladu, a to zejména dodávky elektrické energie, tepla a te</w:t>
      </w:r>
      <w:r>
        <w:t>plé užitkové vody, dodávky vody a odvod odpadních a srážkových vod, odvoz a likvidaci směsného komunálního odpadu, a dále v případě potřeby nebo na žádost podnájemce provozní revize, servisní práce, deratizaci a desinsekci, úklid užívaných nebytových prost</w:t>
      </w:r>
      <w:r>
        <w:t xml:space="preserve">or a hygienické a čisticí prostředky, ostrahu předmětu podnájmu a skladu a dále pak služby specifikované v příloze této Smlouvy, a to za poplatky a v rozsahu stanoveném ve Smlouvě, popř. v jejích přílohách (dále jen </w:t>
      </w:r>
      <w:r>
        <w:rPr>
          <w:rStyle w:val="CharStyle9"/>
        </w:rPr>
        <w:t>„služby").</w:t>
      </w:r>
    </w:p>
    <w:p w:rsidR="00D3287B" w:rsidRDefault="00D3287B">
      <w:pPr>
        <w:framePr w:h="509" w:wrap="notBeside" w:vAnchor="text" w:hAnchor="text" w:xAlign="right" w:y="1"/>
        <w:jc w:val="right"/>
        <w:rPr>
          <w:sz w:val="2"/>
          <w:szCs w:val="2"/>
        </w:rPr>
      </w:pPr>
    </w:p>
    <w:p w:rsidR="00D3287B" w:rsidRDefault="00D3287B">
      <w:pPr>
        <w:rPr>
          <w:sz w:val="2"/>
          <w:szCs w:val="2"/>
        </w:rPr>
      </w:pPr>
    </w:p>
    <w:p w:rsidR="00D3287B" w:rsidRDefault="00766700">
      <w:pPr>
        <w:pStyle w:val="Style6"/>
        <w:shd w:val="clear" w:color="auto" w:fill="auto"/>
        <w:spacing w:before="20" w:line="200" w:lineRule="exact"/>
        <w:ind w:left="7300" w:firstLine="0"/>
        <w:jc w:val="left"/>
      </w:pPr>
      <w:r>
        <w:br w:type="page"/>
      </w:r>
    </w:p>
    <w:p w:rsidR="00D3287B" w:rsidRDefault="00766700">
      <w:pPr>
        <w:pStyle w:val="Style6"/>
        <w:shd w:val="clear" w:color="auto" w:fill="auto"/>
        <w:spacing w:after="300"/>
        <w:ind w:left="60" w:right="60" w:firstLine="0"/>
      </w:pPr>
      <w:r>
        <w:lastRenderedPageBreak/>
        <w:t>Dodávky elektrické energie bude pro podnájemce zajišťovat nájemce a podnájemc</w:t>
      </w:r>
      <w:r>
        <w:t xml:space="preserve">e mu bude náklady s tím spojené nahrazovat dle ceny od hlavních dodavatelů v množství dle skutečné spotřeby elektrické energie podnájemcem zjištěné ze samostatného odpočtového měřidla určeného pro </w:t>
      </w:r>
      <w:proofErr w:type="spellStart"/>
      <w:r>
        <w:t>podnajaté</w:t>
      </w:r>
      <w:proofErr w:type="spellEnd"/>
      <w:r>
        <w:t xml:space="preserve"> nebytové prostory, klimatizaci a případně i sklad</w:t>
      </w:r>
      <w:r>
        <w:t xml:space="preserve"> (pokud bude nájemci v souladu s čl. I </w:t>
      </w:r>
      <w:proofErr w:type="gramStart"/>
      <w:r>
        <w:t>odst.3 této</w:t>
      </w:r>
      <w:proofErr w:type="gramEnd"/>
      <w:r>
        <w:t xml:space="preserve"> Smlouvy poskytnut) a dále jako podíl na nákladech za ztrátu elektrické energie, která bude zjištěna z rozdílu hodnot naměřených hlavním elektroměrem a odpočtovými měřidly, a to poměrně dle spotřeby na podr</w:t>
      </w:r>
      <w:r>
        <w:t xml:space="preserve">užném elektroměru vůči celkové spotřebě v nemovitosti označené v čl. I této smlouvy. Podnájemce se zavazuje hradit podíl na nákladech na dodávky elektrické energie spotřebované výtahy, nacházejícími se v nemovitosti označené v </w:t>
      </w:r>
      <w:proofErr w:type="spellStart"/>
      <w:r>
        <w:t>čl</w:t>
      </w:r>
      <w:proofErr w:type="spellEnd"/>
      <w:r>
        <w:t>, I. této smlouvy a současn</w:t>
      </w:r>
      <w:r>
        <w:t xml:space="preserve">ě se zavazuje hradit i podíl na nákladech na dodávky elektrické energie spotřebované v souvislosti s provozem společných prostor (prostory v příslušném podlaží, schodiště, garáže a recepce) a to vše dle průměrného počtu osob užívajících Nebytové prostory. </w:t>
      </w:r>
      <w:r>
        <w:t xml:space="preserve">Podnájemce se dále zavazuje hradit i podíl na nákladech na dodávky elektrické energie spotřebované v souvislosti s </w:t>
      </w:r>
      <w:r>
        <w:rPr>
          <w:rStyle w:val="CharStyle11"/>
        </w:rPr>
        <w:t>provozem</w:t>
      </w:r>
      <w:r>
        <w:t xml:space="preserve"> výměníkové stanice a to poměrně dle podlahové plochy Nebytového prostoru vůči celkové pronajaté nebo </w:t>
      </w:r>
      <w:proofErr w:type="spellStart"/>
      <w:r>
        <w:t>podnajaté</w:t>
      </w:r>
      <w:proofErr w:type="spellEnd"/>
      <w:r>
        <w:t xml:space="preserve"> ploše v Nemovitosti o</w:t>
      </w:r>
      <w:r>
        <w:t>značené v čl. I této smlouvy. Podnájemce se zavazuje vždy nejpozději do konce příslušného měsíce oznámit nájemci počet osob užívajících Nebytové prostory v příslušném kalendářním měsíci.</w:t>
      </w:r>
    </w:p>
    <w:p w:rsidR="00D3287B" w:rsidRDefault="00766700">
      <w:pPr>
        <w:pStyle w:val="Style6"/>
        <w:shd w:val="clear" w:color="auto" w:fill="auto"/>
        <w:spacing w:after="300"/>
        <w:ind w:left="60" w:right="60" w:firstLine="0"/>
      </w:pPr>
      <w:r>
        <w:t xml:space="preserve">Dodávky tepla bude pro podnájemce zajišťovat nájemce a podnájemce mu </w:t>
      </w:r>
      <w:r>
        <w:t>bude náklady s tím spojené nahrazovat dle ceny od hlavních dodavatelů v množství podle poměru podlahové plochy Nebytového prostoru, který je vytápěn vůči celkové vytápěné ploše v nemovitosti označené v čl. I. této smlouvy. Podnájemce se dále zavazuje hradi</w:t>
      </w:r>
      <w:r>
        <w:t xml:space="preserve">t nájemci podíl na nákladech na ohřev teplé vody určený dle průměrného počtu osob užívajících Nebytový prostor na základě Smlouvy a dále </w:t>
      </w:r>
      <w:proofErr w:type="spellStart"/>
      <w:r>
        <w:t>podí</w:t>
      </w:r>
      <w:proofErr w:type="spellEnd"/>
      <w:r>
        <w:t xml:space="preserve">! </w:t>
      </w:r>
      <w:proofErr w:type="gramStart"/>
      <w:r>
        <w:t>na</w:t>
      </w:r>
      <w:proofErr w:type="gramEnd"/>
      <w:r>
        <w:t xml:space="preserve"> nákladech za ztrátu tepelné energie, která bude zjištěna z rozdílu hodnot naměřených hlavním kalorimetrem a od</w:t>
      </w:r>
      <w:r>
        <w:t>počtovými měřidly a to poměrně dle spotřeby na podružném kalorimetru vůči celkové spotřebě v nemovitosti označené v čl. I této smlouvy. Doba zahájení a ukončení topné sezóny se řídí vyhláškou Ministerstva průmyslu a obchodu č. 194/2007 Sb.</w:t>
      </w:r>
    </w:p>
    <w:p w:rsidR="00D3287B" w:rsidRDefault="00766700">
      <w:pPr>
        <w:pStyle w:val="Style6"/>
        <w:shd w:val="clear" w:color="auto" w:fill="auto"/>
        <w:spacing w:after="300"/>
        <w:ind w:left="60" w:right="60" w:firstLine="0"/>
      </w:pPr>
      <w:r>
        <w:t xml:space="preserve">Dodávky vody </w:t>
      </w:r>
      <w:r>
        <w:t>(vodné, stočné) bude pro podnájemce zajišťovat nájemce a podnájemce mu bude náklady s tím spojené nahrazovat dle ceny od hlavních dodavatelů v množství dle skutečné spotřeby vody podnájemcem zjištěné ze samostatných vodoměrů pro teplou a studenou vodu urče</w:t>
      </w:r>
      <w:r>
        <w:t xml:space="preserve">ných výhradně pro měření spotřeby vody podnájemce v </w:t>
      </w:r>
      <w:proofErr w:type="spellStart"/>
      <w:r>
        <w:t>podnajatých</w:t>
      </w:r>
      <w:proofErr w:type="spellEnd"/>
      <w:r>
        <w:t xml:space="preserve"> nebytových prostorách. Výše stočného za odvod odpadních vod se určí podle skutečného možností vypouštěných odpadních vod podnájemcem. Nebude-li množství odpadních vod vypouštěných podnájemcem </w:t>
      </w:r>
      <w:r>
        <w:t>měřeno, platí, že jejich množství se rovná množství vody teplé a studené vody odebrané podnájemcem a naměřené výše uvedenými vodoměry.</w:t>
      </w:r>
    </w:p>
    <w:p w:rsidR="00D3287B" w:rsidRDefault="00766700">
      <w:pPr>
        <w:pStyle w:val="Style6"/>
        <w:shd w:val="clear" w:color="auto" w:fill="auto"/>
        <w:spacing w:after="300"/>
        <w:ind w:left="60" w:right="60" w:firstLine="0"/>
      </w:pPr>
      <w:r>
        <w:t xml:space="preserve">Úhradu odvodu srážkové vody bude pro podnájemce zajišťovat nájemce a podnájemce mu bude náklady s tím spojené nahrazovat </w:t>
      </w:r>
      <w:r>
        <w:t xml:space="preserve">podle poměru podlahové plochy Nebytového prostoru vůči celkové pronajaté nebo </w:t>
      </w:r>
      <w:proofErr w:type="spellStart"/>
      <w:r>
        <w:t>podnajaté</w:t>
      </w:r>
      <w:proofErr w:type="spellEnd"/>
      <w:r>
        <w:t xml:space="preserve"> ploše v nemovitosti označené v čl. I. této smlouvy.</w:t>
      </w:r>
    </w:p>
    <w:p w:rsidR="00D3287B" w:rsidRDefault="00766700">
      <w:pPr>
        <w:pStyle w:val="Style6"/>
        <w:shd w:val="clear" w:color="auto" w:fill="auto"/>
        <w:spacing w:after="304"/>
        <w:ind w:left="60" w:right="60" w:firstLine="0"/>
      </w:pPr>
      <w:r>
        <w:t xml:space="preserve">Odvoz a likvidaci komunálního odpadu a separované složky odpadu bude pro podnájemce zajišťovat nájemce a podnájemce </w:t>
      </w:r>
      <w:r>
        <w:t xml:space="preserve">mu bude náklady s tím spojené nahrazovat. Podíl na nákladech na odvoz a likvidaci komunálního odpadu </w:t>
      </w:r>
      <w:r>
        <w:rPr>
          <w:rStyle w:val="CharStyle11"/>
        </w:rPr>
        <w:t xml:space="preserve">je určen </w:t>
      </w:r>
      <w:r>
        <w:t>paušální částkou ve výši 130,- Kč vč. DPH. Tento podíl bude podnájemce hradit měsíčně a to na základě faktury vystavené nájemcem.</w:t>
      </w:r>
    </w:p>
    <w:p w:rsidR="00D3287B" w:rsidRDefault="00766700">
      <w:pPr>
        <w:pStyle w:val="Style6"/>
        <w:shd w:val="clear" w:color="auto" w:fill="auto"/>
        <w:spacing w:line="235" w:lineRule="exact"/>
        <w:ind w:left="60" w:right="60" w:firstLine="0"/>
      </w:pPr>
      <w:r>
        <w:t>Úklid předmětu p</w:t>
      </w:r>
      <w:r>
        <w:t>odnájmu včetně dodávky čisticích a toaletních prostředků bude pro podnájemce zajišťovat nájemce v rozsahu uvedeném v příloze č, 4 této Smlouvy a podnájemce mu bude náklady s tím spojené nahrazovat paušální částkou ve výši 5.000,- Kč odpovídající ceně 12,27</w:t>
      </w:r>
      <w:r>
        <w:t xml:space="preserve"> Kč za 1 m^ prostor k úklidu. Paušální částka za úklid se</w:t>
      </w:r>
      <w:r>
        <w:br w:type="page"/>
      </w:r>
    </w:p>
    <w:p w:rsidR="00D3287B" w:rsidRDefault="00766700">
      <w:pPr>
        <w:pStyle w:val="Style6"/>
        <w:shd w:val="clear" w:color="auto" w:fill="auto"/>
        <w:spacing w:after="300"/>
        <w:ind w:left="620" w:right="60" w:firstLine="0"/>
      </w:pPr>
      <w:r>
        <w:lastRenderedPageBreak/>
        <w:t xml:space="preserve">navyšuje o daň z přidané hodnoty. V případě poskytnutí skladu k užívání podnájemci </w:t>
      </w:r>
      <w:proofErr w:type="gramStart"/>
      <w:r>
        <w:t>dle</w:t>
      </w:r>
      <w:proofErr w:type="gramEnd"/>
      <w:r>
        <w:t xml:space="preserve"> ČI. I odst. 3 této smlouvy výše zůstává cena úklidu nezměněna. V případě zúžení předmětu podnájmu, resp. sníže</w:t>
      </w:r>
      <w:r>
        <w:t xml:space="preserve">ní výměry </w:t>
      </w:r>
      <w:proofErr w:type="spellStart"/>
      <w:r>
        <w:t>podnajatých</w:t>
      </w:r>
      <w:proofErr w:type="spellEnd"/>
      <w:r>
        <w:t xml:space="preserve"> prostor dle čl. I odst. 13 této Smlouvy se cena úklidu přiměřeně sníží o alikvotní část určenou podle výše původní výměry předmětu podnájmu a snížené výměry předmětu podnájmu při použití stanovené výše ceny úklidu 12,27 Kč za 1 m^ </w:t>
      </w:r>
      <w:proofErr w:type="spellStart"/>
      <w:r>
        <w:t>pod</w:t>
      </w:r>
      <w:r>
        <w:t>najaté</w:t>
      </w:r>
      <w:proofErr w:type="spellEnd"/>
      <w:r>
        <w:t xml:space="preserve"> plochy.</w:t>
      </w:r>
    </w:p>
    <w:p w:rsidR="00D3287B" w:rsidRDefault="00766700">
      <w:pPr>
        <w:pStyle w:val="Style6"/>
        <w:numPr>
          <w:ilvl w:val="0"/>
          <w:numId w:val="3"/>
        </w:numPr>
        <w:shd w:val="clear" w:color="auto" w:fill="auto"/>
        <w:spacing w:after="300"/>
        <w:ind w:left="620" w:right="60"/>
      </w:pPr>
      <w:r>
        <w:t xml:space="preserve"> Podnájemce se zavazuje hradit nájemci platby za služby poskytované v souvislosti s užíváním předmětu podnájmu, a to na základě daňového dokladu - faktury nájemce doručeného podnájemci vždy obvykle do 15. dne měsíce následujícího po měsíci, </w:t>
      </w:r>
      <w:r>
        <w:t>za nějž jsou služby hrazeny. Přílohou každého daňového dokladu (faktury) musí být i rozpis účtovaných služeb a kopie dodavatelských daňových dokladů, na základě kterých nájemce služby přeúčtovává. Vzory rozpisů účtovaných služeb budou tvořit přílohu č, 7 t</w:t>
      </w:r>
      <w:r>
        <w:t>éto Smlouvy. Pokud nebude daňový doklad (faktura) obsahovat veškeré náležitosti včetně dohodnutých příloh, je podnájemce oprávněn daňový doklad vrátit k doplnění. Platby za služby jsou splatné na základě daňových dokladů (faktur) vystavených nájemcem se sp</w:t>
      </w:r>
      <w:r>
        <w:t>latností 14 dnů od jejich doručení podnájemci, a to na bankovní účet nájemce uvedený na daňovém dokladu. Pro účely určení splatnosti se v pochybnostech má za to, že faktura byla podnájemci doručena 5 dní od jejího odeslání nájemcem. V případě, že by takové</w:t>
      </w:r>
      <w:r>
        <w:t xml:space="preserve"> daňové doklady (faktury) nebyly z důvodu na straně poskytovatele poštovních služeb (Česká pošta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) doručeny v přiměřené, očekávatelné lhůtě, či by nebyly doručeny vůbec, nebude podnájemce vzhledem k platbám z takových faktur v prodlení.</w:t>
      </w:r>
    </w:p>
    <w:p w:rsidR="00D3287B" w:rsidRDefault="00766700">
      <w:pPr>
        <w:pStyle w:val="Style6"/>
        <w:numPr>
          <w:ilvl w:val="0"/>
          <w:numId w:val="3"/>
        </w:numPr>
        <w:shd w:val="clear" w:color="auto" w:fill="auto"/>
        <w:spacing w:after="180"/>
        <w:ind w:left="620" w:right="60"/>
      </w:pPr>
      <w:r>
        <w:t xml:space="preserve"> V případě, že </w:t>
      </w:r>
      <w:r>
        <w:t>se podnájemce ocitne v prodlení s úhradou jakékoliv platby vůči nájemci vyplývající z tohoto článku (V.) této Smlouvy a tento stav nenapraví ani do 14 dní od doručení písemné výzvy nájemce, je nájemce oprávněn okamžitě přerušit podnájemci dodávku služeb, s</w:t>
      </w:r>
      <w:r>
        <w:t xml:space="preserve"> jejichž úhradou se podnájemce ocitl v prodlení, a to až do plného uhrazení dlužné částky za takovou službu. Nájemce tímto upozorňuje a varuje podnájemce, že v případě přerušení dodávky služeb může dojít ke vzniku škody. Smluvní strany se dohodly na tom, ž</w:t>
      </w:r>
      <w:r>
        <w:t>e za takovou škodu odpovídá v plném rozsahu podnájemce a je povinen ji bez zbytečného odkladu nahradit. Podnájemce současně prohlašuje, že s tímto postupem výslovně souhlasí.</w:t>
      </w:r>
    </w:p>
    <w:p w:rsidR="00D3287B" w:rsidRDefault="00766700">
      <w:pPr>
        <w:pStyle w:val="Style6"/>
        <w:numPr>
          <w:ilvl w:val="0"/>
          <w:numId w:val="3"/>
        </w:numPr>
        <w:shd w:val="clear" w:color="auto" w:fill="auto"/>
        <w:spacing w:after="452"/>
        <w:ind w:left="620" w:right="60"/>
      </w:pPr>
      <w:r>
        <w:t xml:space="preserve"> Správu budovy, revize, zabezpečení, údržbu, úklid spol. prostor, deratizaci a de</w:t>
      </w:r>
      <w:r>
        <w:t>sinsekci zajistí pro podnájemce nájemce, přičemž cena za tyto služby je zahrnuta do sjednaného podnájemného, pročež za jejich provedení není nájemce oprávněn požadovat po podnájemci jakoukoliv úplatu.</w:t>
      </w:r>
    </w:p>
    <w:p w:rsidR="00D3287B" w:rsidRDefault="00766700">
      <w:pPr>
        <w:pStyle w:val="Style4"/>
        <w:shd w:val="clear" w:color="auto" w:fill="auto"/>
        <w:spacing w:after="0" w:line="200" w:lineRule="exact"/>
        <w:ind w:left="60" w:firstLine="0"/>
      </w:pPr>
      <w:r>
        <w:rPr>
          <w:lang w:val="en-US"/>
        </w:rPr>
        <w:t>Ill</w:t>
      </w:r>
    </w:p>
    <w:p w:rsidR="00D3287B" w:rsidRDefault="00766700">
      <w:pPr>
        <w:pStyle w:val="Style6"/>
        <w:numPr>
          <w:ilvl w:val="0"/>
          <w:numId w:val="4"/>
        </w:numPr>
        <w:shd w:val="clear" w:color="auto" w:fill="auto"/>
        <w:spacing w:after="220" w:line="250" w:lineRule="exact"/>
        <w:ind w:left="620" w:right="60"/>
      </w:pPr>
      <w:r>
        <w:t xml:space="preserve"> Tento dodatek nabývá platnosti dnem jeho podpisu oběma smluvními stranami a účinnosti zpětně ode dne 1. března 2016.</w:t>
      </w:r>
    </w:p>
    <w:p w:rsidR="00D3287B" w:rsidRDefault="00766700">
      <w:pPr>
        <w:pStyle w:val="Style6"/>
        <w:numPr>
          <w:ilvl w:val="0"/>
          <w:numId w:val="4"/>
        </w:numPr>
        <w:shd w:val="clear" w:color="auto" w:fill="auto"/>
        <w:tabs>
          <w:tab w:val="left" w:pos="532"/>
        </w:tabs>
        <w:spacing w:after="226" w:line="200" w:lineRule="exact"/>
        <w:ind w:left="620"/>
      </w:pPr>
      <w:r>
        <w:t>Ostatní ustanovení Smlouvy zůstávají v platnosti.</w:t>
      </w:r>
    </w:p>
    <w:p w:rsidR="00D3287B" w:rsidRDefault="00766700">
      <w:pPr>
        <w:pStyle w:val="Style6"/>
        <w:numPr>
          <w:ilvl w:val="0"/>
          <w:numId w:val="4"/>
        </w:numPr>
        <w:shd w:val="clear" w:color="auto" w:fill="auto"/>
        <w:tabs>
          <w:tab w:val="left" w:pos="532"/>
        </w:tabs>
        <w:spacing w:line="259" w:lineRule="exact"/>
        <w:ind w:left="520" w:right="60" w:hanging="480"/>
        <w:jc w:val="left"/>
      </w:pPr>
      <w:r>
        <w:t>Tento dodatek je sepsán ve dvou vyhotoveních, z nichž každá sm</w:t>
      </w:r>
      <w:r>
        <w:t>luvní strana obdrží po jednom.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  <w:r>
        <w:t xml:space="preserve">V Praze, dne 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  <w:r>
        <w:t>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  <w:r>
        <w:tab/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  <w:r>
        <w:t>........................................................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  <w:r>
        <w:tab/>
        <w:t>Podnájemce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  <w:sectPr w:rsidR="00766700">
          <w:type w:val="continuous"/>
          <w:pgSz w:w="11909" w:h="16834"/>
          <w:pgMar w:top="784" w:right="1322" w:bottom="755" w:left="1322" w:header="0" w:footer="3" w:gutter="173"/>
          <w:cols w:space="720"/>
          <w:noEndnote/>
          <w:docGrid w:linePitch="360"/>
        </w:sectPr>
      </w:pPr>
      <w:bookmarkStart w:id="0" w:name="_GoBack"/>
      <w:bookmarkEnd w:id="0"/>
    </w:p>
    <w:p w:rsidR="00D3287B" w:rsidRDefault="00D3287B">
      <w:pPr>
        <w:rPr>
          <w:sz w:val="2"/>
          <w:szCs w:val="2"/>
        </w:rPr>
      </w:pPr>
    </w:p>
    <w:p w:rsidR="00766700" w:rsidRDefault="00766700">
      <w:pPr>
        <w:rPr>
          <w:sz w:val="2"/>
          <w:szCs w:val="2"/>
        </w:rPr>
        <w:sectPr w:rsidR="00766700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D3287B" w:rsidRDefault="00D3287B">
      <w:pPr>
        <w:framePr w:w="5309" w:h="3120" w:wrap="notBeside" w:vAnchor="text" w:hAnchor="text" w:y="1"/>
        <w:rPr>
          <w:sz w:val="2"/>
          <w:szCs w:val="2"/>
        </w:rPr>
      </w:pPr>
    </w:p>
    <w:p w:rsidR="00D3287B" w:rsidRDefault="00766700">
      <w:pPr>
        <w:sectPr w:rsidR="00D3287B">
          <w:type w:val="continuous"/>
          <w:pgSz w:w="11909" w:h="16834"/>
          <w:pgMar w:top="540" w:right="2412" w:bottom="511" w:left="1399" w:header="0" w:footer="3" w:gutter="0"/>
          <w:cols w:space="720"/>
          <w:noEndnote/>
          <w:docGrid w:linePitch="360"/>
        </w:sectPr>
      </w:pPr>
      <w:r>
        <w:br w:type="page"/>
      </w:r>
    </w:p>
    <w:p w:rsidR="00D3287B" w:rsidRDefault="00D3287B">
      <w:pPr>
        <w:spacing w:before="34" w:after="34" w:line="240" w:lineRule="exact"/>
        <w:rPr>
          <w:sz w:val="19"/>
          <w:szCs w:val="19"/>
        </w:rPr>
      </w:pPr>
    </w:p>
    <w:p w:rsidR="00D3287B" w:rsidRDefault="00D3287B">
      <w:pPr>
        <w:rPr>
          <w:sz w:val="2"/>
          <w:szCs w:val="2"/>
        </w:rPr>
      </w:pPr>
    </w:p>
    <w:p w:rsidR="00766700" w:rsidRDefault="00766700">
      <w:pPr>
        <w:rPr>
          <w:sz w:val="2"/>
          <w:szCs w:val="2"/>
        </w:rPr>
        <w:sectPr w:rsidR="00766700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766700" w:rsidRDefault="00766700">
      <w:pPr>
        <w:pStyle w:val="Style4"/>
        <w:shd w:val="clear" w:color="auto" w:fill="auto"/>
        <w:spacing w:after="652" w:line="200" w:lineRule="exact"/>
        <w:ind w:left="2700" w:firstLine="0"/>
        <w:jc w:val="left"/>
      </w:pPr>
    </w:p>
    <w:p w:rsidR="00D3287B" w:rsidRDefault="00766700">
      <w:pPr>
        <w:pStyle w:val="Style4"/>
        <w:shd w:val="clear" w:color="auto" w:fill="auto"/>
        <w:spacing w:after="652" w:line="200" w:lineRule="exact"/>
        <w:ind w:left="2700" w:firstLine="0"/>
        <w:jc w:val="left"/>
      </w:pPr>
      <w:r>
        <w:t>DODATEK č. 2 ke smlouvě o podnájmu</w:t>
      </w:r>
    </w:p>
    <w:p w:rsidR="00D3287B" w:rsidRDefault="00766700">
      <w:pPr>
        <w:pStyle w:val="Style4"/>
        <w:shd w:val="clear" w:color="auto" w:fill="auto"/>
        <w:tabs>
          <w:tab w:val="left" w:pos="2061"/>
        </w:tabs>
        <w:spacing w:after="0" w:line="245" w:lineRule="exact"/>
        <w:ind w:left="60" w:firstLine="0"/>
        <w:jc w:val="both"/>
      </w:pPr>
      <w:r>
        <w:t>Obchodní firma:</w:t>
      </w:r>
      <w:r>
        <w:tab/>
      </w:r>
      <w:r>
        <w:rPr>
          <w:lang w:val="en-US"/>
        </w:rPr>
        <w:t xml:space="preserve">CREAM </w:t>
      </w:r>
      <w:r>
        <w:t>SICAV, a.s.</w:t>
      </w:r>
    </w:p>
    <w:p w:rsidR="00D3287B" w:rsidRDefault="00766700">
      <w:pPr>
        <w:pStyle w:val="Style4"/>
        <w:shd w:val="clear" w:color="auto" w:fill="auto"/>
        <w:spacing w:after="0" w:line="245" w:lineRule="exact"/>
        <w:ind w:left="2180" w:firstLine="0"/>
        <w:jc w:val="left"/>
      </w:pPr>
      <w:r>
        <w:t>investiční část</w:t>
      </w:r>
    </w:p>
    <w:p w:rsidR="00D3287B" w:rsidRDefault="00766700">
      <w:pPr>
        <w:pStyle w:val="Style6"/>
        <w:shd w:val="clear" w:color="auto" w:fill="auto"/>
        <w:tabs>
          <w:tab w:val="left" w:pos="2061"/>
          <w:tab w:val="center" w:pos="4649"/>
          <w:tab w:val="center" w:pos="5402"/>
        </w:tabs>
        <w:spacing w:line="245" w:lineRule="exact"/>
        <w:ind w:left="60" w:firstLine="0"/>
      </w:pPr>
      <w:r>
        <w:t>se sídlem:</w:t>
      </w:r>
      <w:r>
        <w:tab/>
        <w:t>Nuselská 262/34, Nusle,</w:t>
      </w:r>
      <w:r>
        <w:tab/>
        <w:t>140</w:t>
      </w:r>
      <w:r>
        <w:tab/>
        <w:t>00 Praha 4</w:t>
      </w:r>
    </w:p>
    <w:p w:rsidR="00D3287B" w:rsidRDefault="00766700">
      <w:pPr>
        <w:pStyle w:val="Style6"/>
        <w:shd w:val="clear" w:color="auto" w:fill="auto"/>
        <w:tabs>
          <w:tab w:val="left" w:pos="2061"/>
        </w:tabs>
        <w:spacing w:line="245" w:lineRule="exact"/>
        <w:ind w:left="60" w:firstLine="0"/>
      </w:pPr>
      <w:r>
        <w:t>IČ:</w:t>
      </w:r>
      <w:r>
        <w:tab/>
        <w:t>285 45 320</w:t>
      </w:r>
    </w:p>
    <w:p w:rsidR="00D3287B" w:rsidRDefault="00766700">
      <w:pPr>
        <w:pStyle w:val="Style6"/>
        <w:shd w:val="clear" w:color="auto" w:fill="auto"/>
        <w:tabs>
          <w:tab w:val="left" w:pos="2061"/>
        </w:tabs>
        <w:spacing w:line="245" w:lineRule="exact"/>
        <w:ind w:left="60" w:firstLine="0"/>
      </w:pPr>
      <w:r>
        <w:t>DIČ;</w:t>
      </w:r>
      <w:r>
        <w:tab/>
        <w:t>CZ28545320</w:t>
      </w:r>
    </w:p>
    <w:p w:rsidR="00D3287B" w:rsidRDefault="00766700">
      <w:pPr>
        <w:pStyle w:val="Style6"/>
        <w:shd w:val="clear" w:color="auto" w:fill="auto"/>
        <w:tabs>
          <w:tab w:val="left" w:pos="2061"/>
          <w:tab w:val="center" w:pos="4513"/>
        </w:tabs>
        <w:spacing w:line="245" w:lineRule="exact"/>
        <w:ind w:left="60" w:firstLine="0"/>
      </w:pPr>
      <w:r>
        <w:t>zastoupená:</w:t>
      </w:r>
      <w:r>
        <w:tab/>
        <w:t>Mgr. Roman Švec, člen</w:t>
      </w:r>
      <w:r>
        <w:tab/>
        <w:t>představenstva</w:t>
      </w:r>
    </w:p>
    <w:p w:rsidR="00D3287B" w:rsidRDefault="00766700">
      <w:pPr>
        <w:pStyle w:val="Style6"/>
        <w:shd w:val="clear" w:color="auto" w:fill="auto"/>
        <w:spacing w:after="276" w:line="245" w:lineRule="exact"/>
        <w:ind w:left="60" w:firstLine="0"/>
        <w:jc w:val="center"/>
      </w:pPr>
      <w:r>
        <w:t xml:space="preserve">Ing. Martin </w:t>
      </w:r>
      <w:proofErr w:type="spellStart"/>
      <w:r>
        <w:t>Jaroiím</w:t>
      </w:r>
      <w:proofErr w:type="spellEnd"/>
      <w:r>
        <w:t>, MBA, člen představenstva zapsaná v obchodním rejstříku vedeném Městským soudem v Praze, oddíl B, vložka 15122</w:t>
      </w:r>
    </w:p>
    <w:p w:rsidR="00D3287B" w:rsidRDefault="00766700">
      <w:pPr>
        <w:pStyle w:val="Style4"/>
        <w:numPr>
          <w:ilvl w:val="0"/>
          <w:numId w:val="1"/>
        </w:numPr>
        <w:shd w:val="clear" w:color="auto" w:fill="auto"/>
        <w:tabs>
          <w:tab w:val="left" w:pos="716"/>
        </w:tabs>
        <w:spacing w:after="471" w:line="200" w:lineRule="exact"/>
        <w:ind w:left="420" w:firstLine="0"/>
        <w:jc w:val="both"/>
      </w:pPr>
      <w:r>
        <w:rPr>
          <w:rStyle w:val="CharStyle8"/>
        </w:rPr>
        <w:t xml:space="preserve">dále jen </w:t>
      </w:r>
      <w:r>
        <w:rPr>
          <w:lang w:val="en-US"/>
        </w:rPr>
        <w:t>„</w:t>
      </w:r>
      <w:proofErr w:type="spellStart"/>
      <w:r>
        <w:rPr>
          <w:lang w:val="en-US"/>
        </w:rPr>
        <w:t>pronajimatel</w:t>
      </w:r>
      <w:proofErr w:type="spellEnd"/>
      <w:r>
        <w:rPr>
          <w:lang w:val="en-US"/>
        </w:rPr>
        <w:t>"</w:t>
      </w:r>
    </w:p>
    <w:p w:rsidR="00D3287B" w:rsidRDefault="00766700">
      <w:pPr>
        <w:pStyle w:val="Style4"/>
        <w:shd w:val="clear" w:color="auto" w:fill="auto"/>
        <w:spacing w:after="0" w:line="240" w:lineRule="exact"/>
        <w:ind w:left="60" w:firstLine="0"/>
        <w:jc w:val="both"/>
      </w:pPr>
      <w:r>
        <w:pict>
          <v:shape id="_x0000_s1031" type="#_x0000_t202" style="position:absolute;left:0;text-align:left;margin-left:3.35pt;margin-top:-1.7pt;width:87.2pt;height:60.3pt;z-index:-125829373;mso-wrap-distance-left:5pt;mso-wrap-distance-top:24.45pt;mso-wrap-distance-right:16pt;mso-wrap-distance-bottom:1.9pt;mso-position-horizontal-relative:margin" filled="f" stroked="f">
            <v:textbox style="mso-fit-shape-to-text:t" inset="0,0,0,0">
              <w:txbxContent>
                <w:p w:rsidR="00D3287B" w:rsidRDefault="00766700">
                  <w:pPr>
                    <w:pStyle w:val="Style4"/>
                    <w:shd w:val="clear" w:color="auto" w:fill="auto"/>
                    <w:spacing w:after="0" w:line="240" w:lineRule="exact"/>
                    <w:ind w:left="20" w:firstLine="0"/>
                    <w:jc w:val="left"/>
                  </w:pPr>
                  <w:r>
                    <w:rPr>
                      <w:rStyle w:val="CharStyle23Exact"/>
                      <w:b/>
                      <w:bCs/>
                      <w:spacing w:val="0"/>
                    </w:rPr>
                    <w:t>Obchodní firma:</w:t>
                  </w:r>
                </w:p>
                <w:p w:rsidR="00D3287B" w:rsidRDefault="00766700">
                  <w:pPr>
                    <w:pStyle w:val="Style6"/>
                    <w:shd w:val="clear" w:color="auto" w:fill="auto"/>
                    <w:ind w:left="20" w:firstLine="0"/>
                    <w:jc w:val="left"/>
                  </w:pPr>
                  <w:r>
                    <w:rPr>
                      <w:rStyle w:val="CharStyle24Exact"/>
                      <w:spacing w:val="0"/>
                    </w:rPr>
                    <w:t>se sídlem:</w:t>
                  </w:r>
                </w:p>
                <w:p w:rsidR="00D3287B" w:rsidRDefault="00766700">
                  <w:pPr>
                    <w:pStyle w:val="Style6"/>
                    <w:shd w:val="clear" w:color="auto" w:fill="auto"/>
                    <w:ind w:left="20" w:firstLine="0"/>
                    <w:jc w:val="left"/>
                  </w:pPr>
                  <w:r>
                    <w:rPr>
                      <w:rStyle w:val="CharStyle24Exact"/>
                      <w:spacing w:val="0"/>
                    </w:rPr>
                    <w:t>IČ:</w:t>
                  </w:r>
                </w:p>
                <w:p w:rsidR="00D3287B" w:rsidRDefault="00766700">
                  <w:pPr>
                    <w:pStyle w:val="Style6"/>
                    <w:shd w:val="clear" w:color="auto" w:fill="auto"/>
                    <w:ind w:left="20" w:firstLine="0"/>
                    <w:jc w:val="left"/>
                  </w:pPr>
                  <w:r>
                    <w:rPr>
                      <w:rStyle w:val="CharStyle24Exact"/>
                      <w:spacing w:val="0"/>
                    </w:rPr>
                    <w:t>DIČ:</w:t>
                  </w:r>
                </w:p>
                <w:p w:rsidR="00D3287B" w:rsidRDefault="00766700">
                  <w:pPr>
                    <w:pStyle w:val="Style6"/>
                    <w:shd w:val="clear" w:color="auto" w:fill="auto"/>
                    <w:ind w:left="20" w:firstLine="0"/>
                    <w:jc w:val="left"/>
                  </w:pPr>
                  <w:r>
                    <w:rPr>
                      <w:rStyle w:val="CharStyle24Exact"/>
                      <w:spacing w:val="0"/>
                    </w:rPr>
                    <w:t>zastoupená:</w:t>
                  </w:r>
                </w:p>
              </w:txbxContent>
            </v:textbox>
            <w10:wrap type="square" anchorx="margin"/>
          </v:shape>
        </w:pict>
      </w:r>
      <w:r>
        <w:rPr>
          <w:lang w:val="en-US"/>
        </w:rPr>
        <w:t xml:space="preserve">CREAM Real Estate, </w:t>
      </w:r>
      <w:r>
        <w:t>s.r.o.</w:t>
      </w:r>
    </w:p>
    <w:p w:rsidR="00D3287B" w:rsidRDefault="00766700">
      <w:pPr>
        <w:pStyle w:val="Style6"/>
        <w:shd w:val="clear" w:color="auto" w:fill="auto"/>
        <w:ind w:left="60" w:firstLine="0"/>
      </w:pPr>
      <w:r>
        <w:t>Praha 4, Nusle, Nuselská 262/34, PSČ 140 00</w:t>
      </w:r>
    </w:p>
    <w:p w:rsidR="00D3287B" w:rsidRDefault="00766700">
      <w:pPr>
        <w:pStyle w:val="Style6"/>
        <w:shd w:val="clear" w:color="auto" w:fill="auto"/>
        <w:ind w:left="60" w:firstLine="0"/>
      </w:pPr>
      <w:r>
        <w:t>277 90 380</w:t>
      </w:r>
    </w:p>
    <w:p w:rsidR="00D3287B" w:rsidRDefault="00766700">
      <w:pPr>
        <w:pStyle w:val="Style6"/>
        <w:shd w:val="clear" w:color="auto" w:fill="auto"/>
        <w:ind w:left="60" w:firstLine="0"/>
      </w:pPr>
      <w:r>
        <w:t>CZ27790380</w:t>
      </w:r>
    </w:p>
    <w:p w:rsidR="00D3287B" w:rsidRDefault="00766700">
      <w:pPr>
        <w:pStyle w:val="Style6"/>
        <w:shd w:val="clear" w:color="auto" w:fill="auto"/>
        <w:ind w:left="60" w:firstLine="0"/>
      </w:pPr>
      <w:r>
        <w:t xml:space="preserve">Ing. Martin </w:t>
      </w:r>
      <w:proofErr w:type="spellStart"/>
      <w:r>
        <w:t>Jaroiím</w:t>
      </w:r>
      <w:proofErr w:type="spellEnd"/>
      <w:r>
        <w:t>, MBA, jednatel společnosti</w:t>
      </w:r>
    </w:p>
    <w:p w:rsidR="00D3287B" w:rsidRDefault="00766700">
      <w:pPr>
        <w:pStyle w:val="Style6"/>
        <w:shd w:val="clear" w:color="auto" w:fill="auto"/>
        <w:spacing w:line="475" w:lineRule="exact"/>
        <w:ind w:left="60" w:firstLine="0"/>
      </w:pPr>
      <w:r>
        <w:t>zapsaná v obchodním rejstříku vedeném Městským soudem v Praze, oddíl C, vložka 136679</w:t>
      </w:r>
    </w:p>
    <w:p w:rsidR="00D3287B" w:rsidRDefault="00766700">
      <w:pPr>
        <w:pStyle w:val="Style4"/>
        <w:numPr>
          <w:ilvl w:val="0"/>
          <w:numId w:val="1"/>
        </w:numPr>
        <w:shd w:val="clear" w:color="auto" w:fill="auto"/>
        <w:tabs>
          <w:tab w:val="left" w:pos="716"/>
        </w:tabs>
        <w:spacing w:after="424" w:line="475" w:lineRule="exact"/>
        <w:ind w:left="420" w:firstLine="0"/>
        <w:jc w:val="both"/>
      </w:pPr>
      <w:r>
        <w:rPr>
          <w:rStyle w:val="CharStyle8"/>
        </w:rPr>
        <w:t xml:space="preserve">dále jen </w:t>
      </w:r>
      <w:r>
        <w:t>„nájemce *</w:t>
      </w:r>
    </w:p>
    <w:p w:rsidR="00D3287B" w:rsidRDefault="00766700">
      <w:pPr>
        <w:pStyle w:val="Style4"/>
        <w:shd w:val="clear" w:color="auto" w:fill="auto"/>
        <w:tabs>
          <w:tab w:val="left" w:pos="2061"/>
          <w:tab w:val="center" w:pos="4994"/>
        </w:tabs>
        <w:spacing w:after="0" w:line="245" w:lineRule="exact"/>
        <w:ind w:left="60" w:firstLine="0"/>
        <w:jc w:val="both"/>
      </w:pPr>
      <w:r>
        <w:t>Název:</w:t>
      </w:r>
      <w:r>
        <w:tab/>
      </w:r>
      <w:r>
        <w:t>Centrum pro regionální</w:t>
      </w:r>
      <w:r>
        <w:tab/>
        <w:t>rozvoj České republiky</w:t>
      </w:r>
    </w:p>
    <w:p w:rsidR="00D3287B" w:rsidRDefault="00766700">
      <w:pPr>
        <w:pStyle w:val="Style6"/>
        <w:shd w:val="clear" w:color="auto" w:fill="auto"/>
        <w:tabs>
          <w:tab w:val="left" w:pos="2061"/>
          <w:tab w:val="right" w:pos="6583"/>
        </w:tabs>
        <w:spacing w:line="245" w:lineRule="exact"/>
        <w:ind w:left="60" w:firstLine="0"/>
      </w:pPr>
      <w:r>
        <w:t>se sídlem:</w:t>
      </w:r>
      <w:r>
        <w:tab/>
        <w:t>U Nákladového nádraží 3144/4, 130</w:t>
      </w:r>
      <w:r>
        <w:tab/>
        <w:t>00 Praha 3</w:t>
      </w:r>
    </w:p>
    <w:p w:rsidR="00D3287B" w:rsidRDefault="00766700">
      <w:pPr>
        <w:pStyle w:val="Style6"/>
        <w:shd w:val="clear" w:color="auto" w:fill="auto"/>
        <w:tabs>
          <w:tab w:val="left" w:pos="2061"/>
        </w:tabs>
        <w:spacing w:line="245" w:lineRule="exact"/>
        <w:ind w:left="60" w:firstLine="0"/>
      </w:pPr>
      <w:r>
        <w:t>IČ:</w:t>
      </w:r>
      <w:r>
        <w:tab/>
        <w:t>040 95 316</w:t>
      </w:r>
    </w:p>
    <w:p w:rsidR="00D3287B" w:rsidRDefault="00766700">
      <w:pPr>
        <w:pStyle w:val="Style6"/>
        <w:shd w:val="clear" w:color="auto" w:fill="auto"/>
        <w:tabs>
          <w:tab w:val="left" w:pos="2061"/>
        </w:tabs>
        <w:spacing w:line="245" w:lineRule="exact"/>
        <w:ind w:left="60" w:firstLine="0"/>
      </w:pPr>
      <w:r>
        <w:t>DIČ:</w:t>
      </w:r>
      <w:r>
        <w:tab/>
        <w:t>není plátce DPH</w:t>
      </w:r>
    </w:p>
    <w:p w:rsidR="00D3287B" w:rsidRDefault="00766700">
      <w:pPr>
        <w:pStyle w:val="Style6"/>
        <w:shd w:val="clear" w:color="auto" w:fill="auto"/>
        <w:tabs>
          <w:tab w:val="left" w:pos="2061"/>
        </w:tabs>
        <w:spacing w:after="276" w:line="245" w:lineRule="exact"/>
        <w:ind w:left="60" w:firstLine="0"/>
      </w:pPr>
      <w:r>
        <w:t>zastoupené:</w:t>
      </w:r>
      <w:r>
        <w:tab/>
        <w:t>Ing. Zdeňkem Vašákem, generální ředitel</w:t>
      </w:r>
    </w:p>
    <w:p w:rsidR="00D3287B" w:rsidRDefault="00766700">
      <w:pPr>
        <w:pStyle w:val="Style4"/>
        <w:shd w:val="clear" w:color="auto" w:fill="auto"/>
        <w:spacing w:after="462" w:line="200" w:lineRule="exact"/>
        <w:ind w:left="740" w:firstLine="0"/>
        <w:jc w:val="left"/>
      </w:pPr>
      <w:r>
        <w:rPr>
          <w:rStyle w:val="CharStyle8"/>
        </w:rPr>
        <w:t xml:space="preserve">dále jen </w:t>
      </w:r>
      <w:r>
        <w:t>„podnájemce"</w:t>
      </w:r>
    </w:p>
    <w:p w:rsidR="00D3287B" w:rsidRDefault="00766700">
      <w:pPr>
        <w:pStyle w:val="Style4"/>
        <w:shd w:val="clear" w:color="auto" w:fill="auto"/>
        <w:spacing w:after="0" w:line="240" w:lineRule="exact"/>
        <w:ind w:left="4460" w:firstLine="0"/>
        <w:jc w:val="left"/>
      </w:pPr>
      <w:r>
        <w:t>I.</w:t>
      </w:r>
    </w:p>
    <w:p w:rsidR="00D3287B" w:rsidRDefault="00766700">
      <w:pPr>
        <w:pStyle w:val="Style6"/>
        <w:shd w:val="clear" w:color="auto" w:fill="auto"/>
        <w:spacing w:after="452"/>
        <w:ind w:left="60" w:right="640" w:firstLine="0"/>
      </w:pPr>
      <w:r>
        <w:t xml:space="preserve">Výše uvedené smluvní strany vzájemně uzavřely dne 17.2.2016 smlouvu o podnájmu prostoru, ve znění dodatku </w:t>
      </w:r>
      <w:proofErr w:type="gramStart"/>
      <w:r>
        <w:t>č.1 ze</w:t>
      </w:r>
      <w:proofErr w:type="gramEnd"/>
      <w:r>
        <w:t xml:space="preserve"> dne 13.5.2016, jejímž předmětem jsou nebytové prostory v nemovitosti zapsané v Katastru nemovitostí u Katastrálního úřadu pro Zlínský kraj, Kat</w:t>
      </w:r>
      <w:r>
        <w:t xml:space="preserve">astrální pracoviště Zlín, na LV č. 4954, pro okres, obec Zlín a k. ú Zlín, a to v budově č.p. 5648, která je součástí pozemku </w:t>
      </w:r>
      <w:proofErr w:type="spellStart"/>
      <w:r>
        <w:t>parc.č</w:t>
      </w:r>
      <w:proofErr w:type="spellEnd"/>
      <w:r>
        <w:t xml:space="preserve">. st. 3356/1 (dále jen </w:t>
      </w:r>
      <w:r>
        <w:rPr>
          <w:rStyle w:val="CharStyle9"/>
        </w:rPr>
        <w:t xml:space="preserve">„Smlouva"). </w:t>
      </w:r>
      <w:r>
        <w:t>Budova se nachází na adrese J. A. Bati 5648, 760 01 Zlín {areál Svit, budova č. 32) {dále</w:t>
      </w:r>
      <w:r>
        <w:t xml:space="preserve"> jen </w:t>
      </w:r>
      <w:r>
        <w:rPr>
          <w:rStyle w:val="CharStyle9"/>
        </w:rPr>
        <w:t>„budova").</w:t>
      </w:r>
    </w:p>
    <w:p w:rsidR="00D3287B" w:rsidRDefault="00766700">
      <w:pPr>
        <w:pStyle w:val="Style4"/>
        <w:shd w:val="clear" w:color="auto" w:fill="auto"/>
        <w:spacing w:after="23" w:line="200" w:lineRule="exact"/>
        <w:ind w:left="4460" w:firstLine="0"/>
        <w:jc w:val="left"/>
      </w:pPr>
      <w:r>
        <w:t>II.</w:t>
      </w:r>
    </w:p>
    <w:p w:rsidR="00D3287B" w:rsidRDefault="00766700">
      <w:pPr>
        <w:pStyle w:val="Style6"/>
        <w:shd w:val="clear" w:color="auto" w:fill="auto"/>
        <w:spacing w:after="198" w:line="200" w:lineRule="exact"/>
        <w:ind w:left="60" w:firstLine="0"/>
      </w:pPr>
      <w:r>
        <w:t>Výše uvedené smluvní strany se dohodly na změně Smlouvy, a to takto:</w:t>
      </w:r>
    </w:p>
    <w:p w:rsidR="00D3287B" w:rsidRDefault="00766700">
      <w:pPr>
        <w:pStyle w:val="Style4"/>
        <w:shd w:val="clear" w:color="auto" w:fill="auto"/>
        <w:spacing w:after="176" w:line="200" w:lineRule="exact"/>
        <w:ind w:left="60" w:firstLine="0"/>
        <w:jc w:val="both"/>
      </w:pPr>
      <w:r>
        <w:rPr>
          <w:rStyle w:val="CharStyle10"/>
          <w:b/>
          <w:bCs/>
        </w:rPr>
        <w:t>ČI. V. odst. 6 Smlouvy - se ruší a nahrazuje tímto textem:</w:t>
      </w:r>
    </w:p>
    <w:p w:rsidR="00D3287B" w:rsidRDefault="00766700">
      <w:pPr>
        <w:pStyle w:val="Style6"/>
        <w:numPr>
          <w:ilvl w:val="0"/>
          <w:numId w:val="5"/>
        </w:numPr>
        <w:shd w:val="clear" w:color="auto" w:fill="auto"/>
        <w:tabs>
          <w:tab w:val="left" w:pos="716"/>
          <w:tab w:val="left" w:pos="8127"/>
          <w:tab w:val="left" w:pos="607"/>
        </w:tabs>
        <w:ind w:left="60" w:firstLine="0"/>
      </w:pPr>
      <w:r>
        <w:t xml:space="preserve">Odvoz a </w:t>
      </w:r>
      <w:proofErr w:type="gramStart"/>
      <w:r>
        <w:t>likvidaci</w:t>
      </w:r>
      <w:proofErr w:type="gramEnd"/>
      <w:r>
        <w:t xml:space="preserve"> komunálního odpadu a separované složky odpadu</w:t>
      </w:r>
      <w:r>
        <w:tab/>
        <w:t>bude pro</w:t>
      </w:r>
    </w:p>
    <w:p w:rsidR="00D3287B" w:rsidRDefault="00766700">
      <w:pPr>
        <w:pStyle w:val="Style6"/>
        <w:shd w:val="clear" w:color="auto" w:fill="auto"/>
        <w:tabs>
          <w:tab w:val="left" w:pos="8127"/>
        </w:tabs>
        <w:ind w:left="540" w:right="640" w:firstLine="0"/>
      </w:pPr>
      <w:r>
        <w:t>podnájemce zajišťovat nájemce a pod</w:t>
      </w:r>
      <w:r>
        <w:t>nájemce mu bude náklady s tím spojené nahrazovat. Podíl na nákladech na odvoz a likvidaci komunálního odpadu je určen podle poměru podlahové plochy Nebytového prostoru, vůči celkové podlahové ploše</w:t>
      </w:r>
      <w:r>
        <w:tab/>
        <w:t>(v budově)</w:t>
      </w:r>
    </w:p>
    <w:p w:rsidR="00D3287B" w:rsidRDefault="00766700">
      <w:pPr>
        <w:pStyle w:val="Style6"/>
        <w:shd w:val="clear" w:color="auto" w:fill="auto"/>
        <w:tabs>
          <w:tab w:val="left" w:pos="8142"/>
        </w:tabs>
        <w:ind w:left="540" w:firstLine="0"/>
      </w:pPr>
      <w:r>
        <w:t>přenechané do užívání osobám, pro které nájemce</w:t>
      </w:r>
      <w:r>
        <w:t xml:space="preserve"> zajišťuje tuto službu. Tento</w:t>
      </w:r>
      <w:r>
        <w:tab/>
        <w:t>podíl bude</w:t>
      </w:r>
    </w:p>
    <w:p w:rsidR="00D3287B" w:rsidRDefault="00766700">
      <w:pPr>
        <w:pStyle w:val="Style6"/>
        <w:shd w:val="clear" w:color="auto" w:fill="auto"/>
        <w:spacing w:after="12"/>
        <w:ind w:left="540" w:firstLine="0"/>
      </w:pPr>
      <w:r>
        <w:t>podnájemce hradit měsíčně a to na základě faktury vystavené nájemcem.</w:t>
      </w:r>
    </w:p>
    <w:p w:rsidR="00D3287B" w:rsidRDefault="00D3287B">
      <w:pPr>
        <w:framePr w:h="1339" w:wrap="notBeside" w:vAnchor="text" w:hAnchor="text" w:xAlign="right" w:y="1"/>
        <w:jc w:val="right"/>
        <w:rPr>
          <w:sz w:val="2"/>
          <w:szCs w:val="2"/>
        </w:rPr>
      </w:pPr>
    </w:p>
    <w:p w:rsidR="00D3287B" w:rsidRDefault="00766700">
      <w:pPr>
        <w:rPr>
          <w:sz w:val="2"/>
          <w:szCs w:val="2"/>
        </w:rPr>
      </w:pPr>
      <w:r>
        <w:br w:type="page"/>
      </w:r>
    </w:p>
    <w:p w:rsidR="00D3287B" w:rsidRDefault="00D3287B"/>
    <w:p w:rsidR="00D3287B" w:rsidRDefault="00766700">
      <w:pPr>
        <w:pStyle w:val="Style4"/>
        <w:shd w:val="clear" w:color="auto" w:fill="auto"/>
        <w:spacing w:after="302" w:line="220" w:lineRule="exact"/>
        <w:ind w:left="160" w:firstLine="0"/>
        <w:jc w:val="both"/>
      </w:pPr>
      <w:r>
        <w:rPr>
          <w:rStyle w:val="CharStyle10"/>
          <w:b/>
          <w:bCs/>
        </w:rPr>
        <w:t xml:space="preserve">ČI. </w:t>
      </w:r>
      <w:r>
        <w:rPr>
          <w:rStyle w:val="CharStyle27"/>
          <w:b/>
          <w:bCs/>
        </w:rPr>
        <w:t xml:space="preserve">v. </w:t>
      </w:r>
      <w:r>
        <w:rPr>
          <w:rStyle w:val="CharStyle10"/>
          <w:b/>
          <w:bCs/>
        </w:rPr>
        <w:t xml:space="preserve">odst. </w:t>
      </w:r>
      <w:r>
        <w:rPr>
          <w:rStyle w:val="CharStyle27"/>
          <w:b/>
          <w:bCs/>
        </w:rPr>
        <w:t xml:space="preserve">7 </w:t>
      </w:r>
      <w:r>
        <w:rPr>
          <w:rStyle w:val="CharStyle10"/>
          <w:b/>
          <w:bCs/>
        </w:rPr>
        <w:t>Smlouvy - se ruší a nahrazuje tímto textem:</w:t>
      </w:r>
    </w:p>
    <w:p w:rsidR="00D3287B" w:rsidRDefault="00766700">
      <w:pPr>
        <w:pStyle w:val="Style6"/>
        <w:numPr>
          <w:ilvl w:val="0"/>
          <w:numId w:val="5"/>
        </w:numPr>
        <w:shd w:val="clear" w:color="auto" w:fill="auto"/>
        <w:tabs>
          <w:tab w:val="left" w:pos="693"/>
        </w:tabs>
        <w:spacing w:after="272"/>
        <w:ind w:left="720" w:right="40"/>
      </w:pPr>
      <w:r>
        <w:t>Úklid předmětu podn</w:t>
      </w:r>
      <w:r>
        <w:t xml:space="preserve">ájmu včetně dodávky čisticích a toaletních prostředků bude pro podnájemce zajišťovat nájemce v rozsahu uvedeném v příloze </w:t>
      </w:r>
      <w:proofErr w:type="gramStart"/>
      <w:r>
        <w:t>č.4 této</w:t>
      </w:r>
      <w:proofErr w:type="gramEnd"/>
      <w:r>
        <w:t xml:space="preserve"> Smlouvy a podnájemce mu bude náklady s tím spojené nahrazovat měsíční paušální částkou ve výši 6.518,40 Kč vč. DPH odpovídají</w:t>
      </w:r>
      <w:r>
        <w:t xml:space="preserve">cí ceně 16,- Kč za 1 m^ prostor k úklidu. Paušální částka za úklid se navyšuje o daň z přidané hodnoty. V případě poskytnutí skladu k užívání podnájemci dle čl. I odst. 3 této smlouvy výše zůstává cena úklidu nezměněna. V případě zúžení předmětu podnájmu, </w:t>
      </w:r>
      <w:r>
        <w:t xml:space="preserve">resp. snížení výměry </w:t>
      </w:r>
      <w:proofErr w:type="spellStart"/>
      <w:r>
        <w:t>podnajatých</w:t>
      </w:r>
      <w:proofErr w:type="spellEnd"/>
      <w:r>
        <w:t xml:space="preserve"> prostor dle čl. I odst. 13 této Smlouvy se cena úklidu přiměřeně sníží o alikvotní část určenou podle výše původní výměry předmětu podnájmu a snížené výměry předmětu podnájmu při použití stanovené výše ceny úklidu 16,- Kč z</w:t>
      </w:r>
      <w:r>
        <w:t xml:space="preserve">a 1 m^ </w:t>
      </w:r>
      <w:proofErr w:type="spellStart"/>
      <w:r>
        <w:t>podnajaté</w:t>
      </w:r>
      <w:proofErr w:type="spellEnd"/>
      <w:r>
        <w:t xml:space="preserve"> plochy.</w:t>
      </w:r>
    </w:p>
    <w:p w:rsidR="00D3287B" w:rsidRDefault="00766700">
      <w:pPr>
        <w:pStyle w:val="Style4"/>
        <w:shd w:val="clear" w:color="auto" w:fill="auto"/>
        <w:spacing w:after="0" w:line="200" w:lineRule="exact"/>
        <w:ind w:right="120" w:firstLine="0"/>
      </w:pPr>
      <w:proofErr w:type="gramStart"/>
      <w:r>
        <w:rPr>
          <w:lang w:val="en-US"/>
        </w:rPr>
        <w:t>III.</w:t>
      </w:r>
      <w:proofErr w:type="gramEnd"/>
    </w:p>
    <w:p w:rsidR="00D3287B" w:rsidRDefault="00766700">
      <w:pPr>
        <w:pStyle w:val="Style6"/>
        <w:shd w:val="clear" w:color="auto" w:fill="auto"/>
        <w:spacing w:after="272"/>
        <w:ind w:left="160" w:right="40" w:firstLine="0"/>
      </w:pPr>
      <w:r>
        <w:t>Výše uvedené smluvní strany se dále dohodly na změně Smlouvy, a to tak, že příloha č.4 - specifikace rozsahu úklidu, se nahrazuje novou přílohou č.4 - specifikace rozsahu úklidu, přičemž tato nová příloha č.4 - specifikace roz</w:t>
      </w:r>
      <w:r>
        <w:t xml:space="preserve">sahu úklidu je nedílnou součástí tohoto dodatku a nahrazuje původní přílohu </w:t>
      </w:r>
      <w:proofErr w:type="gramStart"/>
      <w:r>
        <w:t>č.4.</w:t>
      </w:r>
      <w:proofErr w:type="gramEnd"/>
    </w:p>
    <w:p w:rsidR="00D3287B" w:rsidRDefault="00766700">
      <w:pPr>
        <w:pStyle w:val="Style4"/>
        <w:shd w:val="clear" w:color="auto" w:fill="auto"/>
        <w:spacing w:after="0" w:line="200" w:lineRule="exact"/>
        <w:ind w:right="120" w:firstLine="0"/>
      </w:pPr>
      <w:r>
        <w:t>IV.</w:t>
      </w:r>
    </w:p>
    <w:p w:rsidR="00D3287B" w:rsidRDefault="00766700">
      <w:pPr>
        <w:pStyle w:val="Style6"/>
        <w:shd w:val="clear" w:color="auto" w:fill="auto"/>
        <w:ind w:left="160" w:firstLine="0"/>
      </w:pPr>
      <w:r>
        <w:t>Tento dodatek nabývá platnosti dnem jeho podpisu všemi smluvními stranami a účinnosti dnem</w:t>
      </w:r>
    </w:p>
    <w:p w:rsidR="00D3287B" w:rsidRDefault="00766700">
      <w:pPr>
        <w:pStyle w:val="Style6"/>
        <w:shd w:val="clear" w:color="auto" w:fill="auto"/>
        <w:spacing w:after="272"/>
        <w:ind w:left="160" w:firstLine="0"/>
      </w:pPr>
      <w:proofErr w:type="gramStart"/>
      <w:r>
        <w:t>1.10.2016</w:t>
      </w:r>
      <w:proofErr w:type="gramEnd"/>
      <w:r>
        <w:t>.</w:t>
      </w:r>
    </w:p>
    <w:p w:rsidR="00D3287B" w:rsidRDefault="00766700">
      <w:pPr>
        <w:pStyle w:val="Style6"/>
        <w:shd w:val="clear" w:color="auto" w:fill="auto"/>
        <w:spacing w:after="184" w:line="200" w:lineRule="exact"/>
        <w:ind w:left="160" w:firstLine="0"/>
      </w:pPr>
      <w:r>
        <w:t>Ostatní ustanovení Smlouvy zůstávají v platnosti.</w:t>
      </w:r>
    </w:p>
    <w:p w:rsidR="00D3287B" w:rsidRDefault="00766700">
      <w:pPr>
        <w:pStyle w:val="Style6"/>
        <w:shd w:val="clear" w:color="auto" w:fill="auto"/>
        <w:spacing w:after="434" w:line="230" w:lineRule="exact"/>
        <w:ind w:left="160" w:right="40" w:firstLine="0"/>
      </w:pPr>
      <w:r>
        <w:pict>
          <v:shape id="_x0000_s1033" type="#_x0000_t202" style="position:absolute;left:0;text-align:left;margin-left:162.65pt;margin-top:201.85pt;width:39.3pt;height:9.95pt;z-index:-125829372;mso-wrap-distance-left:5pt;mso-wrap-distance-right:5pt;mso-position-horizontal-relative:margin" filled="f" stroked="f">
            <v:textbox style="mso-fit-shape-to-text:t" inset="0,0,0,0">
              <w:txbxContent>
                <w:p w:rsidR="00D3287B" w:rsidRDefault="00D3287B">
                  <w:pPr>
                    <w:pStyle w:val="Style25"/>
                    <w:shd w:val="clear" w:color="auto" w:fill="auto"/>
                    <w:spacing w:line="180" w:lineRule="exact"/>
                    <w:ind w:left="100"/>
                  </w:pPr>
                </w:p>
              </w:txbxContent>
            </v:textbox>
            <w10:wrap type="topAndBottom" anchorx="margin"/>
          </v:shape>
        </w:pict>
      </w:r>
      <w:r>
        <w:t xml:space="preserve">Tento </w:t>
      </w:r>
      <w:r>
        <w:t>dodatek je sepsán ve třech vyhotoveních, z nichž každá smluvní strana obdrží po jednom.</w:t>
      </w:r>
    </w:p>
    <w:p w:rsidR="00D3287B" w:rsidRPr="00766700" w:rsidRDefault="00D3287B">
      <w:pPr>
        <w:framePr w:w="7771" w:h="1469" w:wrap="notBeside" w:vAnchor="text" w:hAnchor="text" w:y="212"/>
        <w:rPr>
          <w:rFonts w:asciiTheme="minorHAnsi" w:hAnsiTheme="minorHAnsi"/>
          <w:sz w:val="2"/>
          <w:szCs w:val="2"/>
        </w:rPr>
      </w:pPr>
    </w:p>
    <w:p w:rsidR="00D3287B" w:rsidRPr="00766700" w:rsidRDefault="00D3287B">
      <w:pPr>
        <w:pStyle w:val="Style28"/>
        <w:framePr w:w="1886" w:h="968" w:wrap="notBeside" w:vAnchor="text" w:hAnchor="text" w:x="860" w:y="183"/>
        <w:shd w:val="clear" w:color="auto" w:fill="auto"/>
        <w:spacing w:line="140" w:lineRule="exact"/>
        <w:rPr>
          <w:rFonts w:asciiTheme="minorHAnsi" w:hAnsiTheme="minorHAnsi"/>
        </w:rPr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  <w:r>
        <w:t xml:space="preserve">V Praze, dne 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  <w:r>
        <w:t>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  <w:r>
        <w:tab/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  <w:r>
        <w:t>........................................................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  <w:sectPr w:rsidR="00766700">
          <w:type w:val="continuous"/>
          <w:pgSz w:w="11909" w:h="16834"/>
          <w:pgMar w:top="784" w:right="1322" w:bottom="755" w:left="1322" w:header="0" w:footer="3" w:gutter="173"/>
          <w:cols w:space="720"/>
          <w:noEndnote/>
          <w:docGrid w:linePitch="360"/>
        </w:sectPr>
      </w:pPr>
      <w:r>
        <w:tab/>
        <w:t>Podnájemce</w:t>
      </w:r>
    </w:p>
    <w:p w:rsidR="00766700" w:rsidRDefault="00766700" w:rsidP="00766700">
      <w:pPr>
        <w:rPr>
          <w:sz w:val="2"/>
          <w:szCs w:val="2"/>
        </w:rPr>
      </w:pPr>
    </w:p>
    <w:p w:rsidR="00766700" w:rsidRDefault="00766700" w:rsidP="00766700">
      <w:pPr>
        <w:rPr>
          <w:sz w:val="2"/>
          <w:szCs w:val="2"/>
        </w:rPr>
        <w:sectPr w:rsidR="00766700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D3287B" w:rsidRDefault="00766700">
      <w:pPr>
        <w:pStyle w:val="Style6"/>
        <w:shd w:val="clear" w:color="auto" w:fill="auto"/>
        <w:spacing w:line="200" w:lineRule="exact"/>
        <w:ind w:left="60" w:firstLine="0"/>
        <w:jc w:val="left"/>
      </w:pPr>
      <w:r>
        <w:t xml:space="preserve">Příloha </w:t>
      </w:r>
      <w:proofErr w:type="gramStart"/>
      <w:r>
        <w:t>č.4</w:t>
      </w:r>
      <w:proofErr w:type="gramEnd"/>
    </w:p>
    <w:p w:rsidR="00D3287B" w:rsidRDefault="00766700">
      <w:pPr>
        <w:pStyle w:val="Style6"/>
        <w:shd w:val="clear" w:color="auto" w:fill="auto"/>
        <w:spacing w:after="260" w:line="200" w:lineRule="exact"/>
        <w:ind w:left="60" w:firstLine="0"/>
        <w:jc w:val="left"/>
      </w:pPr>
      <w:r>
        <w:t>Specifikace a rozsah úklidu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4"/>
        <w:gridCol w:w="3187"/>
      </w:tblGrid>
      <w:tr w:rsidR="00D3287B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32"/>
              </w:rPr>
              <w:t>ČINNOST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r>
              <w:rPr>
                <w:rStyle w:val="CharStyle32"/>
              </w:rPr>
              <w:t>ČETNOST</w:t>
            </w:r>
          </w:p>
        </w:tc>
      </w:tr>
      <w:tr w:rsidR="00D3287B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326" w:lineRule="exact"/>
              <w:ind w:left="140" w:firstLine="0"/>
              <w:jc w:val="left"/>
            </w:pPr>
            <w:r>
              <w:rPr>
                <w:rStyle w:val="CharStyle32"/>
              </w:rPr>
              <w:t>Úklid podlah vytíráním {mimo sklady), vysávání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r>
              <w:rPr>
                <w:rStyle w:val="CharStyle32"/>
              </w:rPr>
              <w:t>2x týdně</w:t>
            </w:r>
          </w:p>
        </w:tc>
      </w:tr>
      <w:tr w:rsidR="00D3287B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32"/>
              </w:rPr>
              <w:t>Čištění vstupních dveří, vyklepání rohožky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r>
              <w:rPr>
                <w:rStyle w:val="CharStyle32"/>
              </w:rPr>
              <w:t>2x týdně</w:t>
            </w:r>
          </w:p>
        </w:tc>
      </w:tr>
      <w:tr w:rsidR="00D3287B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331" w:lineRule="exact"/>
              <w:ind w:left="140" w:firstLine="0"/>
              <w:jc w:val="left"/>
            </w:pPr>
            <w:r>
              <w:rPr>
                <w:rStyle w:val="CharStyle32"/>
              </w:rPr>
              <w:t>Utírání prachu {parapety, stoly, skříně, police apod.) mimo sklady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r>
              <w:rPr>
                <w:rStyle w:val="CharStyle32"/>
              </w:rPr>
              <w:t>2x týdně</w:t>
            </w:r>
          </w:p>
        </w:tc>
      </w:tr>
      <w:tr w:rsidR="00D3287B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32"/>
              </w:rPr>
              <w:t>Úklid kuchyňky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r>
              <w:rPr>
                <w:rStyle w:val="CharStyle32"/>
              </w:rPr>
              <w:t>denně</w:t>
            </w:r>
          </w:p>
        </w:tc>
      </w:tr>
      <w:tr w:rsidR="00D3287B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32"/>
              </w:rPr>
              <w:t>Vynášení odpadu {vč. tříděného)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r>
              <w:rPr>
                <w:rStyle w:val="CharStyle32"/>
              </w:rPr>
              <w:t>denně</w:t>
            </w:r>
          </w:p>
        </w:tc>
      </w:tr>
      <w:tr w:rsidR="00D3287B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32"/>
              </w:rPr>
              <w:t>Vynášení skartovaného papíru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r>
              <w:rPr>
                <w:rStyle w:val="CharStyle32"/>
              </w:rPr>
              <w:t>2xtýdně</w:t>
            </w:r>
          </w:p>
        </w:tc>
      </w:tr>
      <w:tr w:rsidR="00D3287B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32"/>
              </w:rPr>
              <w:t>Úklid ve skladech - vytření podlahy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proofErr w:type="spellStart"/>
            <w:r>
              <w:rPr>
                <w:rStyle w:val="CharStyle32"/>
              </w:rPr>
              <w:t>Ix</w:t>
            </w:r>
            <w:proofErr w:type="spellEnd"/>
            <w:r>
              <w:rPr>
                <w:rStyle w:val="CharStyle32"/>
              </w:rPr>
              <w:t xml:space="preserve"> měsíčně</w:t>
            </w:r>
          </w:p>
        </w:tc>
      </w:tr>
      <w:tr w:rsidR="00D3287B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32"/>
              </w:rPr>
              <w:t>Úklid WC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r>
              <w:rPr>
                <w:rStyle w:val="CharStyle32"/>
              </w:rPr>
              <w:t>denně</w:t>
            </w:r>
          </w:p>
        </w:tc>
      </w:tr>
      <w:tr w:rsidR="00D3287B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32"/>
              </w:rPr>
              <w:t>Mytí dveří a zárubní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proofErr w:type="spellStart"/>
            <w:r>
              <w:rPr>
                <w:rStyle w:val="CharStyle32"/>
              </w:rPr>
              <w:t>Ix</w:t>
            </w:r>
            <w:proofErr w:type="spellEnd"/>
            <w:r>
              <w:rPr>
                <w:rStyle w:val="CharStyle32"/>
              </w:rPr>
              <w:t xml:space="preserve"> za 6 měsíců</w:t>
            </w:r>
          </w:p>
        </w:tc>
      </w:tr>
      <w:tr w:rsidR="00D3287B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32"/>
              </w:rPr>
              <w:t>Mytí oken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proofErr w:type="spellStart"/>
            <w:r>
              <w:rPr>
                <w:rStyle w:val="CharStyle32"/>
              </w:rPr>
              <w:t>Ix</w:t>
            </w:r>
            <w:proofErr w:type="spellEnd"/>
            <w:r>
              <w:rPr>
                <w:rStyle w:val="CharStyle32"/>
              </w:rPr>
              <w:t xml:space="preserve"> za 12 měsíců {říjen)</w:t>
            </w:r>
          </w:p>
        </w:tc>
      </w:tr>
      <w:tr w:rsidR="00D3287B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CharStyle32"/>
              </w:rPr>
              <w:t>Čištění těles ÚT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331" w:lineRule="exact"/>
              <w:ind w:left="60" w:firstLine="0"/>
              <w:jc w:val="left"/>
            </w:pPr>
            <w:proofErr w:type="spellStart"/>
            <w:r>
              <w:rPr>
                <w:rStyle w:val="CharStyle32"/>
              </w:rPr>
              <w:t>Ix</w:t>
            </w:r>
            <w:proofErr w:type="spellEnd"/>
            <w:r>
              <w:rPr>
                <w:rStyle w:val="CharStyle32"/>
              </w:rPr>
              <w:t xml:space="preserve"> za 6 měsíců (duben, říjen)</w:t>
            </w:r>
          </w:p>
        </w:tc>
      </w:tr>
      <w:tr w:rsidR="00D3287B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336" w:lineRule="exact"/>
              <w:ind w:left="140" w:firstLine="0"/>
              <w:jc w:val="left"/>
            </w:pPr>
            <w:r>
              <w:rPr>
                <w:rStyle w:val="CharStyle32"/>
              </w:rPr>
              <w:t>Zabezpečení hygienických potřeb na</w:t>
            </w:r>
            <w:r>
              <w:rPr>
                <w:rStyle w:val="CharStyle32"/>
              </w:rPr>
              <w:t xml:space="preserve"> WC {papírové ručníky, tekuté mýdlo)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r>
              <w:rPr>
                <w:rStyle w:val="CharStyle32"/>
              </w:rPr>
              <w:t>průběžně dle potřeby</w:t>
            </w:r>
          </w:p>
        </w:tc>
      </w:tr>
      <w:tr w:rsidR="00D3287B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341" w:lineRule="exact"/>
              <w:ind w:left="140" w:firstLine="0"/>
              <w:jc w:val="left"/>
            </w:pPr>
            <w:proofErr w:type="spellStart"/>
            <w:r>
              <w:rPr>
                <w:rStyle w:val="CharStyle32"/>
              </w:rPr>
              <w:t>Zapezpečení</w:t>
            </w:r>
            <w:proofErr w:type="spellEnd"/>
            <w:r>
              <w:rPr>
                <w:rStyle w:val="CharStyle32"/>
              </w:rPr>
              <w:t xml:space="preserve"> </w:t>
            </w:r>
            <w:proofErr w:type="gramStart"/>
            <w:r>
              <w:rPr>
                <w:rStyle w:val="CharStyle32"/>
              </w:rPr>
              <w:t>čistících</w:t>
            </w:r>
            <w:proofErr w:type="gramEnd"/>
            <w:r>
              <w:rPr>
                <w:rStyle w:val="CharStyle32"/>
              </w:rPr>
              <w:t xml:space="preserve"> prostředků do kuchyňky {jar)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287B" w:rsidRDefault="00766700">
            <w:pPr>
              <w:pStyle w:val="Style6"/>
              <w:framePr w:w="7901" w:wrap="notBeside" w:vAnchor="text" w:hAnchor="text" w:xAlign="center" w:y="1"/>
              <w:shd w:val="clear" w:color="auto" w:fill="auto"/>
              <w:spacing w:line="200" w:lineRule="exact"/>
              <w:ind w:left="60" w:firstLine="0"/>
              <w:jc w:val="left"/>
            </w:pPr>
            <w:r>
              <w:rPr>
                <w:rStyle w:val="CharStyle32"/>
              </w:rPr>
              <w:t>průběžně dle potřeby</w:t>
            </w:r>
          </w:p>
        </w:tc>
      </w:tr>
    </w:tbl>
    <w:p w:rsidR="00D3287B" w:rsidRDefault="00D3287B">
      <w:pPr>
        <w:rPr>
          <w:sz w:val="2"/>
          <w:szCs w:val="2"/>
        </w:rPr>
      </w:pPr>
    </w:p>
    <w:p w:rsidR="00D3287B" w:rsidRDefault="00766700">
      <w:pPr>
        <w:rPr>
          <w:sz w:val="2"/>
          <w:szCs w:val="2"/>
        </w:rPr>
      </w:pPr>
      <w:r>
        <w:br w:type="page"/>
      </w:r>
    </w:p>
    <w:p w:rsidR="00D3287B" w:rsidRDefault="00D3287B">
      <w:pPr>
        <w:sectPr w:rsidR="00D3287B">
          <w:pgSz w:w="11909" w:h="16834"/>
          <w:pgMar w:top="1457" w:right="1999" w:bottom="1428" w:left="1999" w:header="0" w:footer="3" w:gutter="0"/>
          <w:cols w:space="720"/>
          <w:noEndnote/>
          <w:docGrid w:linePitch="360"/>
        </w:sectPr>
      </w:pPr>
    </w:p>
    <w:p w:rsidR="00D3287B" w:rsidRDefault="00766700">
      <w:pPr>
        <w:pStyle w:val="Style35"/>
        <w:shd w:val="clear" w:color="auto" w:fill="auto"/>
        <w:spacing w:line="160" w:lineRule="exact"/>
        <w:sectPr w:rsidR="00D3287B">
          <w:pgSz w:w="11909" w:h="16834"/>
          <w:pgMar w:top="655" w:right="8597" w:bottom="1289" w:left="970" w:header="0" w:footer="3" w:gutter="0"/>
          <w:cols w:space="720"/>
          <w:noEndnote/>
          <w:docGrid w:linePitch="360"/>
        </w:sectPr>
      </w:pPr>
      <w:r>
        <w:pict>
          <v:shape id="_x0000_s1036" type="#_x0000_t202" style="position:absolute;margin-left:347.45pt;margin-top:28.3pt;width:75.2pt;height:9.55pt;z-index:-125829371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D3287B" w:rsidRDefault="00D3287B">
                  <w:pPr>
                    <w:pStyle w:val="Style33"/>
                    <w:shd w:val="clear" w:color="auto" w:fill="auto"/>
                  </w:pPr>
                </w:p>
              </w:txbxContent>
            </v:textbox>
            <w10:wrap type="square" anchorx="margin" anchory="margin"/>
          </v:shape>
        </w:pict>
      </w:r>
      <w:r>
        <w:t>Dodatek smlouvy 11/2016</w:t>
      </w:r>
    </w:p>
    <w:p w:rsidR="00D3287B" w:rsidRDefault="00D3287B">
      <w:pPr>
        <w:spacing w:line="240" w:lineRule="exact"/>
        <w:rPr>
          <w:sz w:val="19"/>
          <w:szCs w:val="19"/>
        </w:rPr>
      </w:pPr>
    </w:p>
    <w:p w:rsidR="00D3287B" w:rsidRDefault="00D3287B">
      <w:pPr>
        <w:spacing w:before="39" w:after="39" w:line="240" w:lineRule="exact"/>
        <w:rPr>
          <w:sz w:val="19"/>
          <w:szCs w:val="19"/>
        </w:rPr>
      </w:pPr>
    </w:p>
    <w:p w:rsidR="00D3287B" w:rsidRDefault="00D3287B">
      <w:pPr>
        <w:rPr>
          <w:sz w:val="2"/>
          <w:szCs w:val="2"/>
        </w:rPr>
        <w:sectPr w:rsidR="00D3287B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D3287B" w:rsidRDefault="00766700">
      <w:pPr>
        <w:pStyle w:val="Style41"/>
        <w:keepNext/>
        <w:keepLines/>
        <w:shd w:val="clear" w:color="auto" w:fill="auto"/>
        <w:spacing w:line="330" w:lineRule="exact"/>
        <w:sectPr w:rsidR="00D3287B">
          <w:type w:val="continuous"/>
          <w:pgSz w:w="11909" w:h="16834"/>
          <w:pgMar w:top="655" w:right="4128" w:bottom="1289" w:left="3379" w:header="0" w:footer="3" w:gutter="0"/>
          <w:cols w:space="720"/>
          <w:noEndnote/>
          <w:docGrid w:linePitch="360"/>
        </w:sectPr>
      </w:pPr>
      <w:r>
        <w:pict>
          <v:shape id="_x0000_s1038" type="#_x0000_t202" style="position:absolute;margin-left:289.25pt;margin-top:9.1pt;width:44.35pt;height:8.05pt;z-index:-125829369;mso-wrap-distance-left:5pt;mso-wrap-distance-right:5pt;mso-position-horizontal-relative:margin" filled="f" stroked="f">
            <v:textbox inset="0,0,0,0">
              <w:txbxContent>
                <w:p w:rsidR="00D3287B" w:rsidRDefault="00D3287B">
                  <w:pPr>
                    <w:pStyle w:val="Style39"/>
                    <w:shd w:val="clear" w:color="auto" w:fill="auto"/>
                    <w:spacing w:line="240" w:lineRule="exact"/>
                    <w:ind w:left="100"/>
                  </w:pPr>
                </w:p>
              </w:txbxContent>
            </v:textbox>
            <w10:wrap type="square" anchorx="margin"/>
          </v:shape>
        </w:pict>
      </w:r>
      <w:r>
        <w:pict>
          <v:shape id="_x0000_s1037" type="#_x0000_t202" style="position:absolute;margin-left:225.1pt;margin-top:53.05pt;width:124.8pt;height:19.7pt;z-index:-125829370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D3287B" w:rsidRDefault="00D3287B">
                  <w:pPr>
                    <w:pStyle w:val="Style37"/>
                    <w:shd w:val="clear" w:color="auto" w:fill="auto"/>
                  </w:pPr>
                </w:p>
              </w:txbxContent>
            </v:textbox>
            <w10:wrap type="square" anchorx="margin" anchory="margin"/>
          </v:shape>
        </w:pict>
      </w:r>
      <w:bookmarkStart w:id="1" w:name="bookmark1"/>
      <w:r>
        <w:t>Dodatek č. 3 ke Smlouvě</w:t>
      </w:r>
      <w:bookmarkEnd w:id="1"/>
    </w:p>
    <w:p w:rsidR="00D3287B" w:rsidRDefault="00D3287B">
      <w:pPr>
        <w:spacing w:line="240" w:lineRule="exact"/>
        <w:rPr>
          <w:sz w:val="19"/>
          <w:szCs w:val="19"/>
        </w:rPr>
      </w:pPr>
    </w:p>
    <w:p w:rsidR="00D3287B" w:rsidRDefault="00D3287B">
      <w:pPr>
        <w:spacing w:before="111" w:after="111" w:line="240" w:lineRule="exact"/>
        <w:rPr>
          <w:sz w:val="19"/>
          <w:szCs w:val="19"/>
        </w:rPr>
      </w:pPr>
    </w:p>
    <w:p w:rsidR="00D3287B" w:rsidRDefault="00D3287B">
      <w:pPr>
        <w:rPr>
          <w:sz w:val="2"/>
          <w:szCs w:val="2"/>
        </w:rPr>
        <w:sectPr w:rsidR="00D3287B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D3287B" w:rsidRDefault="00766700">
      <w:pPr>
        <w:pStyle w:val="Style51"/>
        <w:shd w:val="clear" w:color="auto" w:fill="auto"/>
        <w:spacing w:after="389"/>
        <w:ind w:left="80" w:right="160"/>
      </w:pPr>
      <w:r>
        <w:t>uzavřený podle příslušných ustanovení zákona č. 89/2012 Sb., občanský zákoník, v platném znění (dále jen „dodatek")</w:t>
      </w:r>
    </w:p>
    <w:p w:rsidR="00D3287B" w:rsidRDefault="00766700">
      <w:pPr>
        <w:pStyle w:val="Style55"/>
        <w:shd w:val="clear" w:color="auto" w:fill="auto"/>
        <w:spacing w:before="0" w:after="242" w:line="180" w:lineRule="exact"/>
        <w:ind w:left="3740"/>
      </w:pPr>
      <w:r>
        <w:pict>
          <v:shape id="_x0000_s1039" type="#_x0000_t202" style="position:absolute;left:0;text-align:left;margin-left:329.75pt;margin-top:6pt;width:160.55pt;height:.05pt;z-index:-125829368;mso-wrap-distance-left:5pt;mso-wrap-distance-right:5pt;mso-position-horizontal-relative:margin" filled="f" stroked="f">
            <v:textbox style="mso-fit-shape-to-text:t" inset="0,0,0,0">
              <w:txbxContent>
                <w:p w:rsidR="00000000" w:rsidRPr="00766700" w:rsidRDefault="00766700">
                  <w:pPr>
                    <w:rPr>
                      <w:i/>
                    </w:rPr>
                  </w:pPr>
                </w:p>
              </w:txbxContent>
            </v:textbox>
            <w10:wrap type="square" anchorx="margin"/>
          </v:shape>
        </w:pict>
      </w:r>
      <w:r>
        <w:t>í. Smluvní strany</w:t>
      </w:r>
    </w:p>
    <w:p w:rsidR="00D3287B" w:rsidRDefault="00766700">
      <w:pPr>
        <w:pStyle w:val="Style55"/>
        <w:numPr>
          <w:ilvl w:val="0"/>
          <w:numId w:val="6"/>
        </w:numPr>
        <w:shd w:val="clear" w:color="auto" w:fill="auto"/>
        <w:spacing w:before="0" w:after="125" w:line="180" w:lineRule="exact"/>
        <w:ind w:left="80"/>
      </w:pPr>
      <w:r>
        <w:rPr>
          <w:rStyle w:val="CharStyle57"/>
        </w:rPr>
        <w:t xml:space="preserve"> </w:t>
      </w:r>
      <w:r>
        <w:t>Centrum pro regionální rozvoj České republiky</w:t>
      </w:r>
    </w:p>
    <w:p w:rsidR="00D3287B" w:rsidRDefault="00766700">
      <w:pPr>
        <w:pStyle w:val="Style51"/>
        <w:shd w:val="clear" w:color="auto" w:fill="auto"/>
        <w:spacing w:after="0"/>
        <w:ind w:left="80" w:right="160"/>
      </w:pPr>
      <w:r>
        <w:t>se</w:t>
      </w:r>
      <w:r>
        <w:t xml:space="preserve"> sídlem: U Nákladového nádraží 3144/4, 130 00 Praha 3 - Strašnice jednající: Ing. Zdeněk Vašák, generální ředitel IČO: 04095316</w:t>
      </w:r>
    </w:p>
    <w:p w:rsidR="00D3287B" w:rsidRDefault="00766700">
      <w:pPr>
        <w:pStyle w:val="Style51"/>
        <w:shd w:val="clear" w:color="auto" w:fill="auto"/>
        <w:spacing w:after="423" w:line="259" w:lineRule="exact"/>
        <w:ind w:left="80" w:right="160"/>
      </w:pPr>
      <w:r>
        <w:t xml:space="preserve">bankovní spojení: </w:t>
      </w:r>
      <w:proofErr w:type="spellStart"/>
      <w:r>
        <w:t>xxxxxxxxxxxxxxxxxxxxxxxxxxx</w:t>
      </w:r>
      <w:proofErr w:type="spellEnd"/>
      <w:r>
        <w:t xml:space="preserve"> (dále jen </w:t>
      </w:r>
      <w:r>
        <w:rPr>
          <w:rStyle w:val="CharStyle58"/>
        </w:rPr>
        <w:t>„podnájemce")</w:t>
      </w:r>
    </w:p>
    <w:p w:rsidR="00D3287B" w:rsidRDefault="00766700">
      <w:pPr>
        <w:pStyle w:val="Style55"/>
        <w:numPr>
          <w:ilvl w:val="0"/>
          <w:numId w:val="6"/>
        </w:numPr>
        <w:shd w:val="clear" w:color="auto" w:fill="auto"/>
        <w:spacing w:before="0" w:after="144" w:line="180" w:lineRule="exact"/>
        <w:ind w:left="80"/>
      </w:pPr>
      <w:r>
        <w:rPr>
          <w:rStyle w:val="CharStyle57"/>
        </w:rPr>
        <w:t xml:space="preserve"> </w:t>
      </w:r>
      <w:r>
        <w:rPr>
          <w:lang w:val="en-US"/>
        </w:rPr>
        <w:t xml:space="preserve">CREAM </w:t>
      </w:r>
      <w:r>
        <w:t xml:space="preserve">SICAV, </w:t>
      </w:r>
      <w:r>
        <w:rPr>
          <w:rStyle w:val="CharStyle59"/>
          <w:b/>
          <w:bCs/>
        </w:rPr>
        <w:t>8.S.</w:t>
      </w:r>
    </w:p>
    <w:p w:rsidR="00D3287B" w:rsidRDefault="00766700">
      <w:pPr>
        <w:pStyle w:val="Style51"/>
        <w:shd w:val="clear" w:color="auto" w:fill="auto"/>
        <w:spacing w:after="0"/>
        <w:ind w:left="80" w:right="160"/>
      </w:pPr>
      <w:r>
        <w:t>se sídlem: Nuselská 262/34, Nusle, 140</w:t>
      </w:r>
      <w:r>
        <w:t xml:space="preserve"> 00 Praha 4IČ0: 28545320, DIČ: CZ28545320 zastoupená: Mgr. Roman Švec, člen představenstva</w:t>
      </w:r>
    </w:p>
    <w:p w:rsidR="00D3287B" w:rsidRDefault="00766700">
      <w:pPr>
        <w:pStyle w:val="Style51"/>
        <w:shd w:val="clear" w:color="auto" w:fill="auto"/>
        <w:spacing w:after="0"/>
        <w:ind w:left="80" w:right="3660"/>
        <w:jc w:val="right"/>
      </w:pPr>
      <w:r>
        <w:t xml:space="preserve">Ing. Martin Jarolím, MBA, člen představenstva bankovní spojení: </w:t>
      </w:r>
      <w:proofErr w:type="spellStart"/>
      <w:r>
        <w:t>xxxxxxxxxxxxxxxxxxxxxxxxxxxxxxxxxxxx</w:t>
      </w:r>
      <w:proofErr w:type="spellEnd"/>
    </w:p>
    <w:p w:rsidR="00D3287B" w:rsidRDefault="00766700">
      <w:pPr>
        <w:pStyle w:val="Style51"/>
        <w:shd w:val="clear" w:color="auto" w:fill="auto"/>
        <w:spacing w:after="240" w:line="331" w:lineRule="exact"/>
        <w:ind w:left="80" w:right="160"/>
      </w:pPr>
      <w:r>
        <w:t xml:space="preserve">zapsaný v obchodním rejstříku vedeném u Městského soudu v Praze, oddíl B, vložka 15122 (dále jen </w:t>
      </w:r>
      <w:r>
        <w:rPr>
          <w:rStyle w:val="CharStyle58"/>
        </w:rPr>
        <w:t>„pronajímatel")</w:t>
      </w:r>
    </w:p>
    <w:p w:rsidR="00D3287B" w:rsidRDefault="00766700">
      <w:pPr>
        <w:pStyle w:val="Style55"/>
        <w:numPr>
          <w:ilvl w:val="0"/>
          <w:numId w:val="6"/>
        </w:numPr>
        <w:shd w:val="clear" w:color="auto" w:fill="auto"/>
        <w:tabs>
          <w:tab w:val="left" w:pos="395"/>
        </w:tabs>
        <w:spacing w:before="0" w:after="0" w:line="331" w:lineRule="exact"/>
        <w:ind w:left="80"/>
        <w:jc w:val="both"/>
      </w:pPr>
      <w:r>
        <w:rPr>
          <w:lang w:val="en-US"/>
        </w:rPr>
        <w:t xml:space="preserve">CREAM Real Estate, </w:t>
      </w:r>
      <w:r>
        <w:t>s.r.o.</w:t>
      </w:r>
    </w:p>
    <w:p w:rsidR="00D3287B" w:rsidRDefault="00766700">
      <w:pPr>
        <w:pStyle w:val="Style51"/>
        <w:shd w:val="clear" w:color="auto" w:fill="auto"/>
        <w:spacing w:after="0" w:line="331" w:lineRule="exact"/>
        <w:ind w:left="80"/>
        <w:jc w:val="both"/>
      </w:pPr>
      <w:r>
        <w:t xml:space="preserve">se sídlem: Praha </w:t>
      </w:r>
      <w:r>
        <w:rPr>
          <w:rStyle w:val="CharStyle60"/>
        </w:rPr>
        <w:t>4,</w:t>
      </w:r>
      <w:r>
        <w:t xml:space="preserve"> Nusle, Nuselská 262/34, PSČ 140 00</w:t>
      </w:r>
    </w:p>
    <w:p w:rsidR="00D3287B" w:rsidRDefault="00766700">
      <w:pPr>
        <w:pStyle w:val="Style51"/>
        <w:shd w:val="clear" w:color="auto" w:fill="auto"/>
        <w:spacing w:after="0" w:line="331" w:lineRule="exact"/>
        <w:ind w:left="80"/>
        <w:jc w:val="both"/>
      </w:pPr>
      <w:r>
        <w:t>IČ: 277 90 380, DIČ: CZ277 90 380</w:t>
      </w:r>
    </w:p>
    <w:p w:rsidR="00D3287B" w:rsidRDefault="00766700">
      <w:pPr>
        <w:pStyle w:val="Style51"/>
        <w:shd w:val="clear" w:color="auto" w:fill="auto"/>
        <w:spacing w:after="0" w:line="331" w:lineRule="exact"/>
        <w:ind w:left="80"/>
        <w:jc w:val="both"/>
      </w:pPr>
      <w:r>
        <w:t>zastoupená: Ing. Martin Jaro</w:t>
      </w:r>
      <w:r>
        <w:t>lím, MBA, jednatel společnosti</w:t>
      </w:r>
    </w:p>
    <w:p w:rsidR="00D3287B" w:rsidRDefault="00766700">
      <w:pPr>
        <w:pStyle w:val="Style51"/>
        <w:shd w:val="clear" w:color="auto" w:fill="auto"/>
        <w:spacing w:after="0" w:line="331" w:lineRule="exact"/>
        <w:ind w:left="80" w:right="160"/>
      </w:pPr>
      <w:r>
        <w:t xml:space="preserve">zapsaný v obchodním rejstříku vedeném u Městského soudu v Praze, oddíl C, vložka 136679 (dále jen </w:t>
      </w:r>
      <w:r>
        <w:rPr>
          <w:rStyle w:val="CharStyle58"/>
        </w:rPr>
        <w:t>„nájemce")</w:t>
      </w:r>
    </w:p>
    <w:p w:rsidR="00D3287B" w:rsidRDefault="00766700">
      <w:pPr>
        <w:pStyle w:val="Style55"/>
        <w:numPr>
          <w:ilvl w:val="0"/>
          <w:numId w:val="7"/>
        </w:numPr>
        <w:shd w:val="clear" w:color="auto" w:fill="auto"/>
        <w:tabs>
          <w:tab w:val="left" w:pos="4033"/>
        </w:tabs>
        <w:spacing w:before="0" w:after="152" w:line="331" w:lineRule="exact"/>
        <w:ind w:left="3380"/>
        <w:jc w:val="both"/>
      </w:pPr>
      <w:r>
        <w:t>Prohlášení</w:t>
      </w:r>
    </w:p>
    <w:p w:rsidR="00D3287B" w:rsidRDefault="00766700">
      <w:pPr>
        <w:pStyle w:val="Style51"/>
        <w:shd w:val="clear" w:color="auto" w:fill="auto"/>
        <w:spacing w:after="0"/>
        <w:ind w:left="80" w:right="160"/>
      </w:pPr>
      <w:r>
        <w:t xml:space="preserve">Smluvní strany prohlašují, že spolu uzavřely smlouvu o užívání nebytových prostor ze dne </w:t>
      </w:r>
      <w:proofErr w:type="gramStart"/>
      <w:r>
        <w:t>17.2.2016</w:t>
      </w:r>
      <w:proofErr w:type="gramEnd"/>
      <w:r>
        <w:t xml:space="preserve"> (dále </w:t>
      </w:r>
      <w:r>
        <w:t xml:space="preserve">jen „smlouva"). A dále dodatek č 1 k této smlouvě ze </w:t>
      </w:r>
      <w:proofErr w:type="gramStart"/>
      <w:r>
        <w:t>16.5.2016</w:t>
      </w:r>
      <w:proofErr w:type="gramEnd"/>
      <w:r>
        <w:t xml:space="preserve"> a dodatek č. 2 ze dne</w:t>
      </w:r>
    </w:p>
    <w:p w:rsidR="00D3287B" w:rsidRDefault="00766700">
      <w:pPr>
        <w:pStyle w:val="Style51"/>
        <w:numPr>
          <w:ilvl w:val="0"/>
          <w:numId w:val="8"/>
        </w:numPr>
        <w:shd w:val="clear" w:color="auto" w:fill="auto"/>
        <w:tabs>
          <w:tab w:val="left" w:pos="1129"/>
        </w:tabs>
        <w:spacing w:after="509"/>
        <w:ind w:left="80"/>
        <w:jc w:val="both"/>
      </w:pPr>
      <w:r>
        <w:t>Smluvní strany se tímto dohodly na změně smlouvy dodatkem č. 3 takto:</w:t>
      </w:r>
    </w:p>
    <w:p w:rsidR="00D3287B" w:rsidRDefault="00766700">
      <w:pPr>
        <w:pStyle w:val="Style55"/>
        <w:numPr>
          <w:ilvl w:val="0"/>
          <w:numId w:val="7"/>
        </w:numPr>
        <w:shd w:val="clear" w:color="auto" w:fill="auto"/>
        <w:tabs>
          <w:tab w:val="left" w:pos="3795"/>
        </w:tabs>
        <w:spacing w:before="0" w:after="180" w:line="180" w:lineRule="exact"/>
        <w:ind w:left="3480"/>
        <w:jc w:val="both"/>
      </w:pPr>
      <w:r>
        <w:t>Předmět dodatku</w:t>
      </w:r>
    </w:p>
    <w:p w:rsidR="00D3287B" w:rsidRDefault="00766700">
      <w:pPr>
        <w:pStyle w:val="Style51"/>
        <w:shd w:val="clear" w:color="auto" w:fill="auto"/>
        <w:ind w:left="80" w:right="20"/>
        <w:jc w:val="both"/>
      </w:pPr>
      <w:r>
        <w:t xml:space="preserve">Předmětem tohoto dodatku je doplnění </w:t>
      </w:r>
      <w:r>
        <w:rPr>
          <w:rStyle w:val="CharStyle58"/>
        </w:rPr>
        <w:t xml:space="preserve">čl. V. odst. 8. </w:t>
      </w:r>
      <w:r>
        <w:t xml:space="preserve">smlouvy, a to tak, že za stávající text tohoto odstavce se doplňuje následujíc! </w:t>
      </w:r>
      <w:proofErr w:type="gramStart"/>
      <w:r>
        <w:t>text</w:t>
      </w:r>
      <w:proofErr w:type="gramEnd"/>
      <w:r>
        <w:t xml:space="preserve">: </w:t>
      </w:r>
      <w:r>
        <w:rPr>
          <w:rStyle w:val="CharStyle61"/>
        </w:rPr>
        <w:t xml:space="preserve">„Každá faktura, vystavená v souvislosti s poskytnutím nájmů, služeb a médií musí mimo jiné obsahovat text: </w:t>
      </w:r>
      <w:r>
        <w:rPr>
          <w:rStyle w:val="CharStyle62"/>
        </w:rPr>
        <w:t>Spolufinancováno z projektu „Režijní náklady Centra 2016-2018“,</w:t>
      </w:r>
      <w:r>
        <w:rPr>
          <w:rStyle w:val="CharStyle62"/>
        </w:rPr>
        <w:t xml:space="preserve"> registrační číslo: CZ.06.5.125/0.0/0.0/15_009/0002580 "</w:t>
      </w:r>
    </w:p>
    <w:p w:rsidR="00D3287B" w:rsidRDefault="00766700">
      <w:pPr>
        <w:pStyle w:val="Style63"/>
        <w:shd w:val="clear" w:color="auto" w:fill="auto"/>
        <w:spacing w:before="0" w:after="929"/>
        <w:ind w:left="80" w:right="20"/>
      </w:pPr>
      <w:r>
        <w:rPr>
          <w:rStyle w:val="CharStyle65"/>
        </w:rPr>
        <w:t xml:space="preserve">Smluvní strany se dále dohodly, že se do aktuálního splátkového kalendáře vkládá následující text: </w:t>
      </w:r>
      <w:r>
        <w:t>„Spolufinancováno z projektu „Režijní náklady Centra 2016 - 2018", registrační číslo: CZ.06.5.125/0.</w:t>
      </w:r>
      <w:r>
        <w:t>0/0.0/15_009/0002580‘</w:t>
      </w:r>
    </w:p>
    <w:p w:rsidR="00D3287B" w:rsidRDefault="00766700">
      <w:pPr>
        <w:pStyle w:val="Style51"/>
        <w:shd w:val="clear" w:color="auto" w:fill="auto"/>
        <w:spacing w:after="0" w:line="180" w:lineRule="exact"/>
        <w:ind w:right="160"/>
        <w:jc w:val="right"/>
      </w:pPr>
      <w:r>
        <w:t>Strana 1 z 2</w:t>
      </w:r>
      <w:r>
        <w:br w:type="page"/>
      </w:r>
    </w:p>
    <w:p w:rsidR="00D3287B" w:rsidRDefault="00766700">
      <w:pPr>
        <w:pStyle w:val="Style35"/>
        <w:shd w:val="clear" w:color="auto" w:fill="auto"/>
        <w:spacing w:after="194" w:line="160" w:lineRule="exact"/>
        <w:ind w:left="60"/>
        <w:jc w:val="both"/>
      </w:pPr>
      <w:r>
        <w:t>Dodatek smlouvy 11/2016</w:t>
      </w:r>
    </w:p>
    <w:p w:rsidR="00D3287B" w:rsidRDefault="00766700">
      <w:pPr>
        <w:pStyle w:val="Style51"/>
        <w:shd w:val="clear" w:color="auto" w:fill="auto"/>
        <w:spacing w:after="393" w:line="221" w:lineRule="exact"/>
        <w:ind w:left="60" w:right="220"/>
        <w:jc w:val="both"/>
      </w:pPr>
      <w:r>
        <w:pict>
          <v:shape id="_x0000_s1040" type="#_x0000_t202" style="position:absolute;left:0;text-align:left;margin-left:350.8pt;margin-top:-4.3pt;width:80.3pt;height:9.85pt;z-index:-125829367;mso-wrap-distance-left:5pt;mso-wrap-distance-right:5pt;mso-wrap-distance-bottom:16.8pt;mso-position-horizontal-relative:margin;mso-position-vertical-relative:margin" filled="f" stroked="f">
            <v:textbox style="mso-fit-shape-to-text:t" inset="0,0,0,0">
              <w:txbxContent>
                <w:p w:rsidR="00D3287B" w:rsidRDefault="00D3287B">
                  <w:pPr>
                    <w:pStyle w:val="Style49"/>
                    <w:shd w:val="clear" w:color="auto" w:fill="auto"/>
                  </w:pPr>
                </w:p>
              </w:txbxContent>
            </v:textbox>
            <w10:wrap type="square" anchorx="margin" anchory="margin"/>
          </v:shape>
        </w:pict>
      </w:r>
      <w:r>
        <w:t xml:space="preserve">Smluvní strany se též dohodly, že každý další splátkový kalendář musí obsahovat výše uvedený text s označením projektu, nebo jiný obdobný text s </w:t>
      </w:r>
      <w:r>
        <w:t xml:space="preserve">označením jiného projektu tak, jak jej podnájemce písemné </w:t>
      </w:r>
      <w:proofErr w:type="spellStart"/>
      <w:r>
        <w:t>sdélí</w:t>
      </w:r>
      <w:proofErr w:type="spellEnd"/>
      <w:r>
        <w:t xml:space="preserve"> nájemci.</w:t>
      </w:r>
    </w:p>
    <w:p w:rsidR="00D3287B" w:rsidRDefault="00766700">
      <w:pPr>
        <w:pStyle w:val="Style55"/>
        <w:numPr>
          <w:ilvl w:val="0"/>
          <w:numId w:val="7"/>
        </w:numPr>
        <w:shd w:val="clear" w:color="auto" w:fill="auto"/>
        <w:tabs>
          <w:tab w:val="left" w:pos="4002"/>
        </w:tabs>
        <w:spacing w:before="0" w:after="449" w:line="180" w:lineRule="exact"/>
        <w:ind w:left="3620"/>
        <w:jc w:val="both"/>
      </w:pPr>
      <w:r>
        <w:t>Další ujednání</w:t>
      </w:r>
    </w:p>
    <w:p w:rsidR="00D3287B" w:rsidRDefault="00766700">
      <w:pPr>
        <w:pStyle w:val="Style51"/>
        <w:shd w:val="clear" w:color="auto" w:fill="auto"/>
        <w:spacing w:after="982" w:line="180" w:lineRule="exact"/>
        <w:ind w:left="60"/>
        <w:jc w:val="both"/>
      </w:pPr>
      <w:r>
        <w:t xml:space="preserve">Ostatní ustanovení aktuálního znění smlouvy zůstávají beze </w:t>
      </w:r>
      <w:proofErr w:type="spellStart"/>
      <w:r>
        <w:t>zmén</w:t>
      </w:r>
      <w:proofErr w:type="spellEnd"/>
      <w:r>
        <w:t>.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  <w:r>
        <w:t xml:space="preserve">V Praze, dne 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  <w:r>
        <w:t>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  <w:r>
        <w:tab/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</w:pPr>
      <w:r>
        <w:t>........................................................</w:t>
      </w:r>
    </w:p>
    <w:p w:rsidR="00766700" w:rsidRDefault="00766700" w:rsidP="00766700">
      <w:pPr>
        <w:pStyle w:val="Style6"/>
        <w:shd w:val="clear" w:color="auto" w:fill="auto"/>
        <w:tabs>
          <w:tab w:val="left" w:pos="532"/>
        </w:tabs>
        <w:spacing w:line="259" w:lineRule="exact"/>
        <w:ind w:right="60" w:firstLine="0"/>
        <w:jc w:val="left"/>
        <w:sectPr w:rsidR="00766700">
          <w:type w:val="continuous"/>
          <w:pgSz w:w="11909" w:h="16834"/>
          <w:pgMar w:top="784" w:right="1322" w:bottom="755" w:left="1322" w:header="0" w:footer="3" w:gutter="173"/>
          <w:cols w:space="720"/>
          <w:noEndnote/>
          <w:docGrid w:linePitch="360"/>
        </w:sectPr>
      </w:pPr>
      <w:r>
        <w:tab/>
        <w:t>Podnájemce</w:t>
      </w:r>
    </w:p>
    <w:p w:rsidR="00766700" w:rsidRDefault="00766700" w:rsidP="00766700">
      <w:pPr>
        <w:rPr>
          <w:sz w:val="2"/>
          <w:szCs w:val="2"/>
        </w:rPr>
      </w:pPr>
    </w:p>
    <w:p w:rsidR="00766700" w:rsidRDefault="00766700" w:rsidP="00766700">
      <w:pPr>
        <w:rPr>
          <w:sz w:val="2"/>
          <w:szCs w:val="2"/>
        </w:rPr>
        <w:sectPr w:rsidR="00766700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ab/>
      </w:r>
    </w:p>
    <w:p w:rsidR="00766700" w:rsidRDefault="00766700">
      <w:pPr>
        <w:pStyle w:val="Style51"/>
        <w:shd w:val="clear" w:color="auto" w:fill="auto"/>
        <w:spacing w:after="982" w:line="180" w:lineRule="exact"/>
        <w:ind w:left="60"/>
        <w:jc w:val="both"/>
      </w:pPr>
      <w:r>
        <w:t>,</w:t>
      </w:r>
    </w:p>
    <w:p w:rsidR="00766700" w:rsidRDefault="00766700">
      <w:pPr>
        <w:pStyle w:val="Style51"/>
        <w:shd w:val="clear" w:color="auto" w:fill="auto"/>
        <w:spacing w:after="982" w:line="180" w:lineRule="exact"/>
        <w:ind w:left="60"/>
        <w:jc w:val="both"/>
      </w:pPr>
    </w:p>
    <w:p w:rsidR="00766700" w:rsidRDefault="00766700">
      <w:pPr>
        <w:pStyle w:val="Style51"/>
        <w:shd w:val="clear" w:color="auto" w:fill="auto"/>
        <w:spacing w:after="982" w:line="180" w:lineRule="exact"/>
        <w:ind w:left="60"/>
        <w:jc w:val="both"/>
      </w:pPr>
    </w:p>
    <w:p w:rsidR="00766700" w:rsidRDefault="00766700">
      <w:pPr>
        <w:pStyle w:val="Style51"/>
        <w:shd w:val="clear" w:color="auto" w:fill="auto"/>
        <w:spacing w:after="982" w:line="180" w:lineRule="exact"/>
        <w:ind w:left="60"/>
        <w:jc w:val="both"/>
      </w:pPr>
    </w:p>
    <w:p w:rsidR="00D3287B" w:rsidRDefault="00766700">
      <w:pPr>
        <w:pStyle w:val="Style51"/>
        <w:shd w:val="clear" w:color="auto" w:fill="auto"/>
        <w:spacing w:after="0" w:line="180" w:lineRule="exact"/>
        <w:ind w:right="440"/>
        <w:jc w:val="right"/>
      </w:pPr>
      <w:r>
        <w:t>Strana 2 z 2</w:t>
      </w:r>
    </w:p>
    <w:sectPr w:rsidR="00D3287B">
      <w:type w:val="continuous"/>
      <w:pgSz w:w="11909" w:h="16834"/>
      <w:pgMar w:top="888" w:right="2099" w:bottom="1536" w:left="8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6700">
      <w:r>
        <w:separator/>
      </w:r>
    </w:p>
  </w:endnote>
  <w:endnote w:type="continuationSeparator" w:id="0">
    <w:p w:rsidR="00000000" w:rsidRDefault="0076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7B" w:rsidRDefault="00D3287B"/>
  </w:footnote>
  <w:footnote w:type="continuationSeparator" w:id="0">
    <w:p w:rsidR="00D3287B" w:rsidRDefault="00D328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7D76"/>
    <w:multiLevelType w:val="multilevel"/>
    <w:tmpl w:val="F12828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20EB5"/>
    <w:multiLevelType w:val="multilevel"/>
    <w:tmpl w:val="D55A6120"/>
    <w:lvl w:ilvl="0">
      <w:start w:val="2016"/>
      <w:numFmt w:val="decimal"/>
      <w:lvlText w:val="5.10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CB540D"/>
    <w:multiLevelType w:val="multilevel"/>
    <w:tmpl w:val="67547E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277D9B"/>
    <w:multiLevelType w:val="multilevel"/>
    <w:tmpl w:val="0CC676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600AFD"/>
    <w:multiLevelType w:val="multilevel"/>
    <w:tmpl w:val="72942BDC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022755"/>
    <w:multiLevelType w:val="multilevel"/>
    <w:tmpl w:val="240C4B74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EC7B6F"/>
    <w:multiLevelType w:val="multilevel"/>
    <w:tmpl w:val="369448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B2907"/>
    <w:multiLevelType w:val="multilevel"/>
    <w:tmpl w:val="44C6D61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3287B"/>
    <w:rsid w:val="00766700"/>
    <w:rsid w:val="00D3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0"/>
      <w:szCs w:val="10"/>
      <w:u w:val="none"/>
      <w:lang w:val="en-US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9">
    <w:name w:val="Char Style 9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0">
    <w:name w:val="Char Style 10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11">
    <w:name w:val="Char Style 11"/>
    <w:basedOn w:val="CharStyle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5">
    <w:name w:val="Char Style 15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6">
    <w:name w:val="Char Style 16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/>
    </w:rPr>
  </w:style>
  <w:style w:type="character" w:customStyle="1" w:styleId="CharStyle17">
    <w:name w:val="Char Style 17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7"/>
      <w:szCs w:val="17"/>
      <w:u w:val="none"/>
      <w:lang w:val="cs-CZ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CharStyle23Exact">
    <w:name w:val="Char Style 2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CharStyle24Exact">
    <w:name w:val="Char Style 24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26Exact">
    <w:name w:val="Char Style 26 Exact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CharStyle27">
    <w:name w:val="Char Style 27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Char Style 32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4Exact">
    <w:name w:val="Char Style 34 Exact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8">
    <w:name w:val="Char Style 38"/>
    <w:basedOn w:val="Standardnpsmoodstavce"/>
    <w:link w:val="Style3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0Exact">
    <w:name w:val="Char Style 40 Exact"/>
    <w:basedOn w:val="Standardnpsmoodstavce"/>
    <w:link w:val="Style39"/>
    <w:rPr>
      <w:rFonts w:ascii="Arial" w:eastAsia="Arial" w:hAnsi="Arial" w:cs="Arial"/>
      <w:b/>
      <w:bCs/>
      <w:i w:val="0"/>
      <w:iCs w:val="0"/>
      <w:smallCaps w:val="0"/>
      <w:strike w:val="0"/>
      <w:w w:val="75"/>
      <w:u w:val="none"/>
    </w:rPr>
  </w:style>
  <w:style w:type="character" w:customStyle="1" w:styleId="CharStyle42">
    <w:name w:val="Char Style 42"/>
    <w:basedOn w:val="Standardnpsmoodstavce"/>
    <w:link w:val="Style41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43">
    <w:name w:val="Char Style 43"/>
    <w:basedOn w:val="CharStyle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CharStyle44">
    <w:name w:val="Char Style 44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/>
    </w:rPr>
  </w:style>
  <w:style w:type="character" w:customStyle="1" w:styleId="CharStyle45">
    <w:name w:val="Char Style 45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CharStyle46">
    <w:name w:val="Char Style 46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75"/>
      <w:position w:val="0"/>
      <w:sz w:val="24"/>
      <w:szCs w:val="24"/>
      <w:u w:val="none"/>
      <w:lang w:val="cs-CZ"/>
    </w:rPr>
  </w:style>
  <w:style w:type="character" w:customStyle="1" w:styleId="CharStyle47">
    <w:name w:val="Char Style 47"/>
    <w:basedOn w:val="CharStyle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2"/>
      <w:w w:val="100"/>
      <w:position w:val="0"/>
      <w:sz w:val="10"/>
      <w:szCs w:val="10"/>
      <w:u w:val="none"/>
      <w:lang w:val="cs-CZ"/>
    </w:rPr>
  </w:style>
  <w:style w:type="character" w:customStyle="1" w:styleId="CharStyle48">
    <w:name w:val="Char Style 48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50Exact">
    <w:name w:val="Char Style 50 Exact"/>
    <w:basedOn w:val="Standardnpsmoodstavce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CharStyle52Exact">
    <w:name w:val="Char Style 5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CharStyle53Exact">
    <w:name w:val="Char Style 53 Exact"/>
    <w:basedOn w:val="CharStyle54"/>
    <w:rPr>
      <w:rFonts w:ascii="Arial" w:eastAsia="Arial" w:hAnsi="Arial" w:cs="Arial"/>
      <w:b/>
      <w:bCs/>
      <w:i/>
      <w:iCs/>
      <w:smallCaps w:val="0"/>
      <w:strike w:val="0"/>
      <w:spacing w:val="2"/>
      <w:sz w:val="17"/>
      <w:szCs w:val="17"/>
      <w:u w:val="none"/>
    </w:rPr>
  </w:style>
  <w:style w:type="character" w:customStyle="1" w:styleId="CharStyle54">
    <w:name w:val="Char Style 54"/>
    <w:basedOn w:val="Standardnpsmoodstavce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6">
    <w:name w:val="Char Style 56"/>
    <w:basedOn w:val="Standardnpsmoodstavce"/>
    <w:link w:val="Style5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7">
    <w:name w:val="Char Style 57"/>
    <w:basedOn w:val="CharStyle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58">
    <w:name w:val="Char Style 58"/>
    <w:basedOn w:val="CharStyle5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59">
    <w:name w:val="Char Style 59"/>
    <w:basedOn w:val="CharStyle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60">
    <w:name w:val="Char Style 60"/>
    <w:basedOn w:val="CharStyle54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/>
    </w:rPr>
  </w:style>
  <w:style w:type="character" w:customStyle="1" w:styleId="CharStyle61">
    <w:name w:val="Char Style 61"/>
    <w:basedOn w:val="CharStyle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62">
    <w:name w:val="Char Style 62"/>
    <w:basedOn w:val="CharStyle5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64">
    <w:name w:val="Char Style 64"/>
    <w:basedOn w:val="Standardnpsmoodstavce"/>
    <w:link w:val="Style63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65">
    <w:name w:val="Char Style 65"/>
    <w:basedOn w:val="CharStyle6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67">
    <w:name w:val="Char Style 67"/>
    <w:basedOn w:val="Standardnpsmoodstavce"/>
    <w:link w:val="Style66"/>
    <w:rPr>
      <w:rFonts w:ascii="Arial" w:eastAsia="Arial" w:hAnsi="Arial" w:cs="Arial"/>
      <w:b/>
      <w:bCs/>
      <w:i w:val="0"/>
      <w:iCs w:val="0"/>
      <w:smallCaps w:val="0"/>
      <w:strike w:val="0"/>
      <w:w w:val="75"/>
      <w:sz w:val="26"/>
      <w:szCs w:val="26"/>
      <w:u w:val="none"/>
    </w:rPr>
  </w:style>
  <w:style w:type="character" w:customStyle="1" w:styleId="CharStyle68">
    <w:name w:val="Char Style 68"/>
    <w:basedOn w:val="CharStyle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69">
    <w:name w:val="Char Style 69"/>
    <w:basedOn w:val="CharStyle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7"/>
      <w:szCs w:val="37"/>
      <w:u w:val="none"/>
    </w:rPr>
  </w:style>
  <w:style w:type="character" w:customStyle="1" w:styleId="CharStyle70">
    <w:name w:val="Char Style 70"/>
    <w:basedOn w:val="CharStyle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</w:rPr>
  </w:style>
  <w:style w:type="character" w:customStyle="1" w:styleId="CharStyle71">
    <w:name w:val="Char Style 71"/>
    <w:basedOn w:val="CharStyle5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72">
    <w:name w:val="Char Style 72"/>
    <w:basedOn w:val="CharStyle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0"/>
      <w:szCs w:val="10"/>
      <w:lang w:val="en-US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420" w:line="0" w:lineRule="atLeast"/>
      <w:ind w:hanging="48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40" w:lineRule="exact"/>
      <w:ind w:hanging="560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21" w:lineRule="exact"/>
    </w:pPr>
    <w:rPr>
      <w:rFonts w:ascii="Arial" w:eastAsia="Arial" w:hAnsi="Arial" w:cs="Arial"/>
      <w:spacing w:val="-10"/>
      <w:sz w:val="17"/>
      <w:szCs w:val="17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38"/>
      <w:szCs w:val="38"/>
    </w:rPr>
  </w:style>
  <w:style w:type="paragraph" w:customStyle="1" w:styleId="Style25">
    <w:name w:val="Style 25"/>
    <w:basedOn w:val="Normln"/>
    <w:link w:val="CharStyle26Exact"/>
    <w:pPr>
      <w:shd w:val="clear" w:color="auto" w:fill="FFFFFF"/>
      <w:spacing w:line="0" w:lineRule="atLeast"/>
    </w:pPr>
    <w:rPr>
      <w:rFonts w:ascii="Arial" w:eastAsia="Arial" w:hAnsi="Arial" w:cs="Arial"/>
      <w:spacing w:val="4"/>
      <w:sz w:val="18"/>
      <w:szCs w:val="18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33">
    <w:name w:val="Style 33"/>
    <w:basedOn w:val="Normln"/>
    <w:link w:val="CharStyle34Exact"/>
    <w:pPr>
      <w:shd w:val="clear" w:color="auto" w:fill="FFFFFF"/>
      <w:spacing w:line="96" w:lineRule="exact"/>
      <w:jc w:val="center"/>
    </w:pPr>
    <w:rPr>
      <w:rFonts w:ascii="Arial" w:eastAsia="Arial" w:hAnsi="Arial" w:cs="Arial"/>
      <w:spacing w:val="-6"/>
      <w:sz w:val="8"/>
      <w:szCs w:val="8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37">
    <w:name w:val="Style 37"/>
    <w:basedOn w:val="Normln"/>
    <w:link w:val="CharStyle38"/>
    <w:pPr>
      <w:shd w:val="clear" w:color="auto" w:fill="FFFFFF"/>
    </w:pPr>
    <w:rPr>
      <w:sz w:val="20"/>
      <w:szCs w:val="20"/>
    </w:rPr>
  </w:style>
  <w:style w:type="paragraph" w:customStyle="1" w:styleId="Style39">
    <w:name w:val="Style 39"/>
    <w:basedOn w:val="Normln"/>
    <w:link w:val="CharStyle40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75"/>
    </w:rPr>
  </w:style>
  <w:style w:type="paragraph" w:customStyle="1" w:styleId="Style41">
    <w:name w:val="Style 41"/>
    <w:basedOn w:val="Normln"/>
    <w:link w:val="CharStyle4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customStyle="1" w:styleId="Style49">
    <w:name w:val="Style 49"/>
    <w:basedOn w:val="Normln"/>
    <w:link w:val="CharStyle50Exact"/>
    <w:pPr>
      <w:shd w:val="clear" w:color="auto" w:fill="FFFFFF"/>
      <w:spacing w:line="96" w:lineRule="exact"/>
      <w:jc w:val="center"/>
    </w:pPr>
    <w:rPr>
      <w:rFonts w:ascii="Arial" w:eastAsia="Arial" w:hAnsi="Arial" w:cs="Arial"/>
      <w:spacing w:val="-6"/>
      <w:sz w:val="9"/>
      <w:szCs w:val="9"/>
    </w:rPr>
  </w:style>
  <w:style w:type="paragraph" w:customStyle="1" w:styleId="Style51">
    <w:name w:val="Style 51"/>
    <w:basedOn w:val="Normln"/>
    <w:link w:val="CharStyle54"/>
    <w:pPr>
      <w:shd w:val="clear" w:color="auto" w:fill="FFFFFF"/>
      <w:spacing w:after="360" w:line="216" w:lineRule="exact"/>
    </w:pPr>
    <w:rPr>
      <w:rFonts w:ascii="Arial" w:eastAsia="Arial" w:hAnsi="Arial" w:cs="Arial"/>
      <w:sz w:val="18"/>
      <w:szCs w:val="18"/>
    </w:rPr>
  </w:style>
  <w:style w:type="paragraph" w:customStyle="1" w:styleId="Style55">
    <w:name w:val="Style 55"/>
    <w:basedOn w:val="Normln"/>
    <w:link w:val="CharStyle56"/>
    <w:pPr>
      <w:shd w:val="clear" w:color="auto" w:fill="FFFFFF"/>
      <w:spacing w:before="360" w:after="24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63">
    <w:name w:val="Style 63"/>
    <w:basedOn w:val="Normln"/>
    <w:link w:val="CharStyle64"/>
    <w:pPr>
      <w:shd w:val="clear" w:color="auto" w:fill="FFFFFF"/>
      <w:spacing w:before="360" w:after="900" w:line="216" w:lineRule="exact"/>
      <w:jc w:val="both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Style66">
    <w:name w:val="Style 66"/>
    <w:basedOn w:val="Normln"/>
    <w:link w:val="CharStyle67"/>
    <w:pPr>
      <w:shd w:val="clear" w:color="auto" w:fill="FFFFFF"/>
      <w:spacing w:before="900" w:line="0" w:lineRule="atLeast"/>
      <w:jc w:val="right"/>
      <w:outlineLvl w:val="2"/>
    </w:pPr>
    <w:rPr>
      <w:rFonts w:ascii="Arial" w:eastAsia="Arial" w:hAnsi="Arial" w:cs="Arial"/>
      <w:b/>
      <w:bCs/>
      <w:w w:val="75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0"/>
      <w:szCs w:val="10"/>
      <w:u w:val="none"/>
      <w:lang w:val="en-US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9">
    <w:name w:val="Char Style 9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0">
    <w:name w:val="Char Style 10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character" w:customStyle="1" w:styleId="CharStyle11">
    <w:name w:val="Char Style 11"/>
    <w:basedOn w:val="CharStyle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15">
    <w:name w:val="Char Style 15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16">
    <w:name w:val="Char Style 16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/>
    </w:rPr>
  </w:style>
  <w:style w:type="character" w:customStyle="1" w:styleId="CharStyle17">
    <w:name w:val="Char Style 17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7"/>
      <w:szCs w:val="17"/>
      <w:u w:val="none"/>
      <w:lang w:val="cs-CZ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CharStyle23Exact">
    <w:name w:val="Char Style 2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CharStyle24Exact">
    <w:name w:val="Char Style 24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8"/>
      <w:szCs w:val="18"/>
      <w:u w:val="none"/>
    </w:rPr>
  </w:style>
  <w:style w:type="character" w:customStyle="1" w:styleId="CharStyle26Exact">
    <w:name w:val="Char Style 26 Exact"/>
    <w:basedOn w:val="Standardnpsmoodstavce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8"/>
      <w:szCs w:val="18"/>
      <w:u w:val="none"/>
    </w:rPr>
  </w:style>
  <w:style w:type="character" w:customStyle="1" w:styleId="CharStyle27">
    <w:name w:val="Char Style 27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1">
    <w:name w:val="Char Style 31"/>
    <w:basedOn w:val="Standardnpsmoodstavce"/>
    <w:link w:val="Style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2">
    <w:name w:val="Char Style 32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34Exact">
    <w:name w:val="Char Style 34 Exact"/>
    <w:basedOn w:val="Standardnpsmoodstavce"/>
    <w:link w:val="Style33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38">
    <w:name w:val="Char Style 38"/>
    <w:basedOn w:val="Standardnpsmoodstavce"/>
    <w:link w:val="Style3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0Exact">
    <w:name w:val="Char Style 40 Exact"/>
    <w:basedOn w:val="Standardnpsmoodstavce"/>
    <w:link w:val="Style39"/>
    <w:rPr>
      <w:rFonts w:ascii="Arial" w:eastAsia="Arial" w:hAnsi="Arial" w:cs="Arial"/>
      <w:b/>
      <w:bCs/>
      <w:i w:val="0"/>
      <w:iCs w:val="0"/>
      <w:smallCaps w:val="0"/>
      <w:strike w:val="0"/>
      <w:w w:val="75"/>
      <w:u w:val="none"/>
    </w:rPr>
  </w:style>
  <w:style w:type="character" w:customStyle="1" w:styleId="CharStyle42">
    <w:name w:val="Char Style 42"/>
    <w:basedOn w:val="Standardnpsmoodstavce"/>
    <w:link w:val="Style41"/>
    <w:rPr>
      <w:rFonts w:ascii="Arial" w:eastAsia="Arial" w:hAnsi="Arial" w:cs="Arial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CharStyle43">
    <w:name w:val="Char Style 43"/>
    <w:basedOn w:val="CharStyle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CharStyle44">
    <w:name w:val="Char Style 44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lang w:val="cs-CZ"/>
    </w:rPr>
  </w:style>
  <w:style w:type="character" w:customStyle="1" w:styleId="CharStyle45">
    <w:name w:val="Char Style 45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CharStyle46">
    <w:name w:val="Char Style 46"/>
    <w:basedOn w:val="CharStyle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75"/>
      <w:position w:val="0"/>
      <w:sz w:val="24"/>
      <w:szCs w:val="24"/>
      <w:u w:val="none"/>
      <w:lang w:val="cs-CZ"/>
    </w:rPr>
  </w:style>
  <w:style w:type="character" w:customStyle="1" w:styleId="CharStyle47">
    <w:name w:val="Char Style 47"/>
    <w:basedOn w:val="CharStyle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2"/>
      <w:w w:val="100"/>
      <w:position w:val="0"/>
      <w:sz w:val="10"/>
      <w:szCs w:val="10"/>
      <w:u w:val="none"/>
      <w:lang w:val="cs-CZ"/>
    </w:rPr>
  </w:style>
  <w:style w:type="character" w:customStyle="1" w:styleId="CharStyle48">
    <w:name w:val="Char Style 48"/>
    <w:basedOn w:val="Char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harStyle50Exact">
    <w:name w:val="Char Style 50 Exact"/>
    <w:basedOn w:val="Standardnpsmoodstavce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spacing w:val="-6"/>
      <w:sz w:val="9"/>
      <w:szCs w:val="9"/>
      <w:u w:val="none"/>
    </w:rPr>
  </w:style>
  <w:style w:type="character" w:customStyle="1" w:styleId="CharStyle52Exact">
    <w:name w:val="Char Style 5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7"/>
      <w:szCs w:val="17"/>
      <w:u w:val="none"/>
    </w:rPr>
  </w:style>
  <w:style w:type="character" w:customStyle="1" w:styleId="CharStyle53Exact">
    <w:name w:val="Char Style 53 Exact"/>
    <w:basedOn w:val="CharStyle54"/>
    <w:rPr>
      <w:rFonts w:ascii="Arial" w:eastAsia="Arial" w:hAnsi="Arial" w:cs="Arial"/>
      <w:b/>
      <w:bCs/>
      <w:i/>
      <w:iCs/>
      <w:smallCaps w:val="0"/>
      <w:strike w:val="0"/>
      <w:spacing w:val="2"/>
      <w:sz w:val="17"/>
      <w:szCs w:val="17"/>
      <w:u w:val="none"/>
    </w:rPr>
  </w:style>
  <w:style w:type="character" w:customStyle="1" w:styleId="CharStyle54">
    <w:name w:val="Char Style 54"/>
    <w:basedOn w:val="Standardnpsmoodstavce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6">
    <w:name w:val="Char Style 56"/>
    <w:basedOn w:val="Standardnpsmoodstavce"/>
    <w:link w:val="Style5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7">
    <w:name w:val="Char Style 57"/>
    <w:basedOn w:val="CharStyle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58">
    <w:name w:val="Char Style 58"/>
    <w:basedOn w:val="CharStyle5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59">
    <w:name w:val="Char Style 59"/>
    <w:basedOn w:val="CharStyle5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/>
    </w:rPr>
  </w:style>
  <w:style w:type="character" w:customStyle="1" w:styleId="CharStyle60">
    <w:name w:val="Char Style 60"/>
    <w:basedOn w:val="CharStyle54"/>
    <w:rPr>
      <w:rFonts w:ascii="Arial" w:eastAsia="Arial" w:hAnsi="Arial" w:cs="Arial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cs-CZ"/>
    </w:rPr>
  </w:style>
  <w:style w:type="character" w:customStyle="1" w:styleId="CharStyle61">
    <w:name w:val="Char Style 61"/>
    <w:basedOn w:val="CharStyle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62">
    <w:name w:val="Char Style 62"/>
    <w:basedOn w:val="CharStyle5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64">
    <w:name w:val="Char Style 64"/>
    <w:basedOn w:val="Standardnpsmoodstavce"/>
    <w:link w:val="Style63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65">
    <w:name w:val="Char Style 65"/>
    <w:basedOn w:val="CharStyle6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67">
    <w:name w:val="Char Style 67"/>
    <w:basedOn w:val="Standardnpsmoodstavce"/>
    <w:link w:val="Style66"/>
    <w:rPr>
      <w:rFonts w:ascii="Arial" w:eastAsia="Arial" w:hAnsi="Arial" w:cs="Arial"/>
      <w:b/>
      <w:bCs/>
      <w:i w:val="0"/>
      <w:iCs w:val="0"/>
      <w:smallCaps w:val="0"/>
      <w:strike w:val="0"/>
      <w:w w:val="75"/>
      <w:sz w:val="26"/>
      <w:szCs w:val="26"/>
      <w:u w:val="none"/>
    </w:rPr>
  </w:style>
  <w:style w:type="character" w:customStyle="1" w:styleId="CharStyle68">
    <w:name w:val="Char Style 68"/>
    <w:basedOn w:val="CharStyle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69">
    <w:name w:val="Char Style 69"/>
    <w:basedOn w:val="CharStyle5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37"/>
      <w:szCs w:val="37"/>
      <w:u w:val="none"/>
    </w:rPr>
  </w:style>
  <w:style w:type="character" w:customStyle="1" w:styleId="CharStyle70">
    <w:name w:val="Char Style 70"/>
    <w:basedOn w:val="CharStyle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</w:rPr>
  </w:style>
  <w:style w:type="character" w:customStyle="1" w:styleId="CharStyle71">
    <w:name w:val="Char Style 71"/>
    <w:basedOn w:val="CharStyle5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72">
    <w:name w:val="Char Style 72"/>
    <w:basedOn w:val="CharStyle5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0" w:lineRule="atLeast"/>
    </w:pPr>
    <w:rPr>
      <w:rFonts w:ascii="Arial" w:eastAsia="Arial" w:hAnsi="Arial" w:cs="Arial"/>
      <w:spacing w:val="2"/>
      <w:sz w:val="10"/>
      <w:szCs w:val="10"/>
      <w:lang w:val="en-US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420" w:line="0" w:lineRule="atLeast"/>
      <w:ind w:hanging="48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40" w:lineRule="exact"/>
      <w:ind w:hanging="560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line="221" w:lineRule="exact"/>
    </w:pPr>
    <w:rPr>
      <w:rFonts w:ascii="Arial" w:eastAsia="Arial" w:hAnsi="Arial" w:cs="Arial"/>
      <w:spacing w:val="-10"/>
      <w:sz w:val="17"/>
      <w:szCs w:val="17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line="0" w:lineRule="atLeast"/>
      <w:outlineLvl w:val="1"/>
    </w:pPr>
    <w:rPr>
      <w:rFonts w:ascii="Arial" w:eastAsia="Arial" w:hAnsi="Arial" w:cs="Arial"/>
      <w:i/>
      <w:iCs/>
      <w:sz w:val="38"/>
      <w:szCs w:val="38"/>
    </w:rPr>
  </w:style>
  <w:style w:type="paragraph" w:customStyle="1" w:styleId="Style25">
    <w:name w:val="Style 25"/>
    <w:basedOn w:val="Normln"/>
    <w:link w:val="CharStyle26Exact"/>
    <w:pPr>
      <w:shd w:val="clear" w:color="auto" w:fill="FFFFFF"/>
      <w:spacing w:line="0" w:lineRule="atLeast"/>
    </w:pPr>
    <w:rPr>
      <w:rFonts w:ascii="Arial" w:eastAsia="Arial" w:hAnsi="Arial" w:cs="Arial"/>
      <w:spacing w:val="4"/>
      <w:sz w:val="18"/>
      <w:szCs w:val="18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Style33">
    <w:name w:val="Style 33"/>
    <w:basedOn w:val="Normln"/>
    <w:link w:val="CharStyle34Exact"/>
    <w:pPr>
      <w:shd w:val="clear" w:color="auto" w:fill="FFFFFF"/>
      <w:spacing w:line="96" w:lineRule="exact"/>
      <w:jc w:val="center"/>
    </w:pPr>
    <w:rPr>
      <w:rFonts w:ascii="Arial" w:eastAsia="Arial" w:hAnsi="Arial" w:cs="Arial"/>
      <w:spacing w:val="-6"/>
      <w:sz w:val="8"/>
      <w:szCs w:val="8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Style37">
    <w:name w:val="Style 37"/>
    <w:basedOn w:val="Normln"/>
    <w:link w:val="CharStyle38"/>
    <w:pPr>
      <w:shd w:val="clear" w:color="auto" w:fill="FFFFFF"/>
    </w:pPr>
    <w:rPr>
      <w:sz w:val="20"/>
      <w:szCs w:val="20"/>
    </w:rPr>
  </w:style>
  <w:style w:type="paragraph" w:customStyle="1" w:styleId="Style39">
    <w:name w:val="Style 39"/>
    <w:basedOn w:val="Normln"/>
    <w:link w:val="CharStyle40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75"/>
    </w:rPr>
  </w:style>
  <w:style w:type="paragraph" w:customStyle="1" w:styleId="Style41">
    <w:name w:val="Style 41"/>
    <w:basedOn w:val="Normln"/>
    <w:link w:val="CharStyle42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customStyle="1" w:styleId="Style49">
    <w:name w:val="Style 49"/>
    <w:basedOn w:val="Normln"/>
    <w:link w:val="CharStyle50Exact"/>
    <w:pPr>
      <w:shd w:val="clear" w:color="auto" w:fill="FFFFFF"/>
      <w:spacing w:line="96" w:lineRule="exact"/>
      <w:jc w:val="center"/>
    </w:pPr>
    <w:rPr>
      <w:rFonts w:ascii="Arial" w:eastAsia="Arial" w:hAnsi="Arial" w:cs="Arial"/>
      <w:spacing w:val="-6"/>
      <w:sz w:val="9"/>
      <w:szCs w:val="9"/>
    </w:rPr>
  </w:style>
  <w:style w:type="paragraph" w:customStyle="1" w:styleId="Style51">
    <w:name w:val="Style 51"/>
    <w:basedOn w:val="Normln"/>
    <w:link w:val="CharStyle54"/>
    <w:pPr>
      <w:shd w:val="clear" w:color="auto" w:fill="FFFFFF"/>
      <w:spacing w:after="360" w:line="216" w:lineRule="exact"/>
    </w:pPr>
    <w:rPr>
      <w:rFonts w:ascii="Arial" w:eastAsia="Arial" w:hAnsi="Arial" w:cs="Arial"/>
      <w:sz w:val="18"/>
      <w:szCs w:val="18"/>
    </w:rPr>
  </w:style>
  <w:style w:type="paragraph" w:customStyle="1" w:styleId="Style55">
    <w:name w:val="Style 55"/>
    <w:basedOn w:val="Normln"/>
    <w:link w:val="CharStyle56"/>
    <w:pPr>
      <w:shd w:val="clear" w:color="auto" w:fill="FFFFFF"/>
      <w:spacing w:before="360" w:after="240"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63">
    <w:name w:val="Style 63"/>
    <w:basedOn w:val="Normln"/>
    <w:link w:val="CharStyle64"/>
    <w:pPr>
      <w:shd w:val="clear" w:color="auto" w:fill="FFFFFF"/>
      <w:spacing w:before="360" w:after="900" w:line="216" w:lineRule="exact"/>
      <w:jc w:val="both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Style66">
    <w:name w:val="Style 66"/>
    <w:basedOn w:val="Normln"/>
    <w:link w:val="CharStyle67"/>
    <w:pPr>
      <w:shd w:val="clear" w:color="auto" w:fill="FFFFFF"/>
      <w:spacing w:before="900" w:line="0" w:lineRule="atLeast"/>
      <w:jc w:val="right"/>
      <w:outlineLvl w:val="2"/>
    </w:pPr>
    <w:rPr>
      <w:rFonts w:ascii="Arial" w:eastAsia="Arial" w:hAnsi="Arial" w:cs="Arial"/>
      <w:b/>
      <w:bCs/>
      <w:w w:val="7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2364</Words>
  <Characters>13948</Characters>
  <Application>Microsoft Office Word</Application>
  <DocSecurity>4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Hlušičková Zdeňka</dc:creator>
  <cp:lastModifiedBy>Hlušičková Zdeňka</cp:lastModifiedBy>
  <cp:revision>2</cp:revision>
  <dcterms:created xsi:type="dcterms:W3CDTF">2017-10-09T06:58:00Z</dcterms:created>
  <dcterms:modified xsi:type="dcterms:W3CDTF">2017-10-09T06:58:00Z</dcterms:modified>
</cp:coreProperties>
</file>