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F4" w:rsidRDefault="003C7D91">
      <w:pPr>
        <w:framePr w:h="1207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7675" cy="771525"/>
            <wp:effectExtent l="0" t="0" r="0" b="9525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CF4" w:rsidRDefault="003C7D91">
      <w:pPr>
        <w:pStyle w:val="Titulekobrzku0"/>
        <w:framePr w:h="1207" w:wrap="notBeside" w:vAnchor="text" w:hAnchor="text" w:y="1"/>
        <w:shd w:val="clear" w:color="auto" w:fill="auto"/>
        <w:spacing w:after="10" w:line="180" w:lineRule="exact"/>
      </w:pPr>
      <w:r>
        <w:t>Zoologická zahrada Liberec</w:t>
      </w:r>
    </w:p>
    <w:p w:rsidR="00C22CF4" w:rsidRDefault="003C7D91">
      <w:pPr>
        <w:pStyle w:val="Titulekobrzku20"/>
        <w:framePr w:h="1207" w:wrap="notBeside" w:vAnchor="text" w:hAnchor="text" w:y="1"/>
        <w:shd w:val="clear" w:color="auto" w:fill="auto"/>
        <w:spacing w:before="0" w:line="180" w:lineRule="exact"/>
      </w:pPr>
      <w:r>
        <w:t>příspěvková organizace</w:t>
      </w:r>
    </w:p>
    <w:p w:rsidR="00C22CF4" w:rsidRDefault="00C22CF4">
      <w:pPr>
        <w:rPr>
          <w:sz w:val="2"/>
          <w:szCs w:val="2"/>
        </w:rPr>
      </w:pPr>
    </w:p>
    <w:p w:rsidR="00C22CF4" w:rsidRDefault="003C7D91">
      <w:pPr>
        <w:pStyle w:val="Nadpis10"/>
        <w:keepNext/>
        <w:keepLines/>
        <w:shd w:val="clear" w:color="auto" w:fill="auto"/>
        <w:spacing w:before="465" w:after="443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C22CF4" w:rsidRDefault="003C7D91">
      <w:pPr>
        <w:pStyle w:val="Zkladntext20"/>
        <w:shd w:val="clear" w:color="auto" w:fill="auto"/>
        <w:spacing w:before="0" w:after="671"/>
        <w:ind w:right="1040"/>
      </w:pPr>
      <w:r>
        <w:rPr>
          <w:rStyle w:val="Zkladntext2Tun"/>
        </w:rPr>
        <w:t xml:space="preserve">Vystavil: </w:t>
      </w:r>
      <w:r>
        <w:t>xxx</w:t>
      </w:r>
      <w:r>
        <w:t xml:space="preserve"> </w:t>
      </w:r>
      <w:r>
        <w:rPr>
          <w:rStyle w:val="Zkladntext2Tun"/>
        </w:rPr>
        <w:t>tel.xxx</w:t>
      </w:r>
      <w:r>
        <w:t xml:space="preserve"> </w:t>
      </w:r>
      <w:r>
        <w:rPr>
          <w:rStyle w:val="Zkladntext2Tun"/>
        </w:rPr>
        <w:t>email:</w:t>
      </w:r>
      <w:r>
        <w:t xml:space="preserve"> xxx</w:t>
      </w:r>
    </w:p>
    <w:p w:rsidR="00C22CF4" w:rsidRDefault="003C7D91">
      <w:pPr>
        <w:pStyle w:val="Nadpis20"/>
        <w:keepNext/>
        <w:keepLines/>
        <w:shd w:val="clear" w:color="auto" w:fill="auto"/>
        <w:spacing w:before="0" w:after="328"/>
        <w:ind w:right="1040"/>
      </w:pPr>
      <w:bookmarkStart w:id="1" w:name="bookmark1"/>
      <w:r>
        <w:rPr>
          <w:rStyle w:val="Nadpis21"/>
          <w:b/>
          <w:bCs/>
        </w:rPr>
        <w:t xml:space="preserve">OBJEDNÁVKA č. OBJ0946/2017 </w:t>
      </w:r>
      <w:r>
        <w:t>Datum: 5.10.2017</w:t>
      </w:r>
      <w:bookmarkEnd w:id="1"/>
    </w:p>
    <w:p w:rsidR="00C22CF4" w:rsidRDefault="003C7D91">
      <w:pPr>
        <w:pStyle w:val="Nadpis20"/>
        <w:keepNext/>
        <w:keepLines/>
        <w:shd w:val="clear" w:color="auto" w:fill="auto"/>
        <w:spacing w:before="0" w:after="10" w:line="180" w:lineRule="exact"/>
      </w:pPr>
      <w:bookmarkStart w:id="2" w:name="bookmark2"/>
      <w:r>
        <w:t>Dodavatel:</w:t>
      </w:r>
      <w:bookmarkEnd w:id="2"/>
    </w:p>
    <w:p w:rsidR="00C22CF4" w:rsidRDefault="003C7D91">
      <w:pPr>
        <w:pStyle w:val="Zkladntext20"/>
        <w:shd w:val="clear" w:color="auto" w:fill="auto"/>
        <w:spacing w:before="0" w:after="284" w:line="180" w:lineRule="exact"/>
      </w:pPr>
      <w:r>
        <w:t>Vema,a.s.</w:t>
      </w:r>
    </w:p>
    <w:p w:rsidR="00C22CF4" w:rsidRDefault="003C7D91">
      <w:pPr>
        <w:pStyle w:val="Zkladntext20"/>
        <w:shd w:val="clear" w:color="auto" w:fill="auto"/>
        <w:spacing w:before="0" w:after="44" w:line="180" w:lineRule="exact"/>
      </w:pPr>
      <w:r>
        <w:t>IČ:26226511</w:t>
      </w:r>
    </w:p>
    <w:p w:rsidR="00C22CF4" w:rsidRDefault="003C7D91">
      <w:pPr>
        <w:pStyle w:val="Zkladntext20"/>
        <w:shd w:val="clear" w:color="auto" w:fill="auto"/>
        <w:spacing w:before="0" w:after="0" w:line="180" w:lineRule="exact"/>
      </w:pPr>
      <w:r>
        <w:t>DIČ:CZ26226511</w:t>
      </w:r>
    </w:p>
    <w:p w:rsidR="00C22CF4" w:rsidRDefault="003C7D91">
      <w:pPr>
        <w:pStyle w:val="Nadpis20"/>
        <w:keepNext/>
        <w:keepLines/>
        <w:shd w:val="clear" w:color="auto" w:fill="auto"/>
        <w:spacing w:before="0" w:after="0" w:line="256" w:lineRule="exact"/>
      </w:pPr>
      <w:bookmarkStart w:id="3" w:name="bookmark3"/>
      <w:r>
        <w:t>Odběratel:</w:t>
      </w:r>
      <w:bookmarkEnd w:id="3"/>
    </w:p>
    <w:p w:rsidR="00C22CF4" w:rsidRDefault="003C7D91">
      <w:pPr>
        <w:pStyle w:val="Zkladntext20"/>
        <w:shd w:val="clear" w:color="auto" w:fill="auto"/>
        <w:spacing w:before="0" w:after="0" w:line="256" w:lineRule="exact"/>
        <w:ind w:right="1040"/>
      </w:pPr>
      <w:r>
        <w:t xml:space="preserve">Zoologická zahrada Liberec, příspěvková organizace Lidové sady 425/1 460 01 Liberec 1 IČ: 00079651 </w:t>
      </w:r>
      <w:r>
        <w:t>DIČ:00079651</w:t>
      </w:r>
    </w:p>
    <w:p w:rsidR="00C22CF4" w:rsidRDefault="003C7D91">
      <w:pPr>
        <w:pStyle w:val="Zkladntext20"/>
        <w:shd w:val="clear" w:color="auto" w:fill="auto"/>
        <w:spacing w:before="0" w:after="301" w:line="256" w:lineRule="exact"/>
      </w:pPr>
      <w:r>
        <w:t xml:space="preserve">Vyřizuje: </w:t>
      </w:r>
    </w:p>
    <w:p w:rsidR="00C22CF4" w:rsidRDefault="003C7D91">
      <w:pPr>
        <w:pStyle w:val="Nadpis20"/>
        <w:keepNext/>
        <w:keepLines/>
        <w:shd w:val="clear" w:color="auto" w:fill="auto"/>
        <w:spacing w:before="0" w:after="14" w:line="180" w:lineRule="exact"/>
      </w:pPr>
      <w:bookmarkStart w:id="4" w:name="bookmark4"/>
      <w:r>
        <w:t>Předmět objednávky/ Subject of order:</w:t>
      </w:r>
      <w:bookmarkEnd w:id="4"/>
    </w:p>
    <w:p w:rsidR="00C22CF4" w:rsidRDefault="003C7D91">
      <w:pPr>
        <w:pStyle w:val="Zkladntext20"/>
        <w:shd w:val="clear" w:color="auto" w:fill="auto"/>
        <w:spacing w:before="0" w:after="234" w:line="180" w:lineRule="exact"/>
      </w:pPr>
      <w:r>
        <w:t>Objednávka licence EKOS VEMA</w:t>
      </w:r>
    </w:p>
    <w:p w:rsidR="00C22CF4" w:rsidRDefault="003C7D91">
      <w:pPr>
        <w:pStyle w:val="Nadpis20"/>
        <w:keepNext/>
        <w:keepLines/>
        <w:shd w:val="clear" w:color="auto" w:fill="auto"/>
        <w:spacing w:before="0" w:after="0" w:line="214" w:lineRule="exact"/>
      </w:pPr>
      <w:bookmarkStart w:id="5" w:name="bookmark5"/>
      <w:r>
        <w:t>Popis dodávky/ Specification:</w:t>
      </w:r>
      <w:bookmarkEnd w:id="5"/>
    </w:p>
    <w:p w:rsidR="00C22CF4" w:rsidRDefault="003C7D91">
      <w:pPr>
        <w:pStyle w:val="Zkladntext20"/>
        <w:shd w:val="clear" w:color="auto" w:fill="auto"/>
        <w:spacing w:before="0" w:after="0" w:line="214" w:lineRule="exact"/>
      </w:pPr>
      <w:r>
        <w:t>Objednáváme poskytnutí licence v tomto rozsahu:</w:t>
      </w:r>
    </w:p>
    <w:p w:rsidR="00C22CF4" w:rsidRDefault="003C7D91">
      <w:pPr>
        <w:pStyle w:val="Zkladntext20"/>
        <w:shd w:val="clear" w:color="auto" w:fill="auto"/>
        <w:spacing w:before="0" w:after="0" w:line="214" w:lineRule="exact"/>
        <w:ind w:right="1040"/>
      </w:pPr>
      <w:r>
        <w:t>EKOS (do 50 tis. vět, obsahuje veškeré moduly) - 58 87</w:t>
      </w:r>
      <w:r>
        <w:t>0,- MTZ sklady - 33 650,-</w:t>
      </w:r>
    </w:p>
    <w:p w:rsidR="00C22CF4" w:rsidRDefault="003C7D91">
      <w:pPr>
        <w:pStyle w:val="Zkladntext20"/>
        <w:shd w:val="clear" w:color="auto" w:fill="auto"/>
        <w:spacing w:before="0" w:after="0" w:line="214" w:lineRule="exact"/>
      </w:pPr>
      <w:r>
        <w:t>SLU-saldokonto účtů - doplněk pro efektivnější dorovnávání saldokont - 3 190,-</w:t>
      </w:r>
    </w:p>
    <w:p w:rsidR="00C22CF4" w:rsidRDefault="003C7D91">
      <w:pPr>
        <w:pStyle w:val="Zkladntext20"/>
        <w:shd w:val="clear" w:color="auto" w:fill="auto"/>
        <w:spacing w:before="0" w:after="0" w:line="214" w:lineRule="exact"/>
      </w:pPr>
      <w:r>
        <w:t>OPO - ochranné pracovní pomůcky - 15 000,-</w:t>
      </w:r>
    </w:p>
    <w:p w:rsidR="00C22CF4" w:rsidRDefault="003C7D91">
      <w:pPr>
        <w:pStyle w:val="Zkladntext20"/>
        <w:shd w:val="clear" w:color="auto" w:fill="auto"/>
        <w:spacing w:before="0" w:after="0" w:line="214" w:lineRule="exact"/>
      </w:pPr>
      <w:r>
        <w:t>EU0013 - mezivýkazové kontroly - 8 120,-</w:t>
      </w:r>
    </w:p>
    <w:p w:rsidR="00C22CF4" w:rsidRDefault="003C7D91">
      <w:pPr>
        <w:pStyle w:val="Zkladntext20"/>
        <w:shd w:val="clear" w:color="auto" w:fill="auto"/>
        <w:spacing w:before="0" w:after="0" w:line="214" w:lineRule="exact"/>
      </w:pPr>
      <w:r>
        <w:t>EU0021 - webová aktualizace konsolidačních partnerů - 1 304,-</w:t>
      </w:r>
    </w:p>
    <w:p w:rsidR="00C22CF4" w:rsidRDefault="003C7D91">
      <w:pPr>
        <w:pStyle w:val="Zkladntext20"/>
        <w:shd w:val="clear" w:color="auto" w:fill="auto"/>
        <w:spacing w:before="0" w:after="0" w:line="214" w:lineRule="exact"/>
      </w:pPr>
      <w:r>
        <w:t>portálová aplikace EKOS 17.661,-</w:t>
      </w:r>
    </w:p>
    <w:p w:rsidR="00C22CF4" w:rsidRDefault="003C7D91">
      <w:pPr>
        <w:pStyle w:val="Zkladntext20"/>
        <w:shd w:val="clear" w:color="auto" w:fill="auto"/>
        <w:spacing w:before="0" w:after="0" w:line="214" w:lineRule="exact"/>
      </w:pPr>
      <w:r>
        <w:t>EX0015 kontrola spolehlivosti plátců DPH 4.200,-</w:t>
      </w:r>
    </w:p>
    <w:p w:rsidR="00C22CF4" w:rsidRDefault="003C7D91">
      <w:pPr>
        <w:pStyle w:val="Zkladntext20"/>
        <w:shd w:val="clear" w:color="auto" w:fill="auto"/>
        <w:spacing w:before="0" w:after="831" w:line="214" w:lineRule="exact"/>
      </w:pPr>
      <w:r>
        <w:t>Cena celkem bez DPH 141.995,- Kč.</w:t>
      </w:r>
    </w:p>
    <w:p w:rsidR="00C22CF4" w:rsidRDefault="003C7D91">
      <w:pPr>
        <w:pStyle w:val="Nadpis20"/>
        <w:keepNext/>
        <w:keepLines/>
        <w:shd w:val="clear" w:color="auto" w:fill="auto"/>
        <w:spacing w:before="0" w:after="0" w:line="225" w:lineRule="exact"/>
        <w:ind w:right="1040"/>
      </w:pPr>
      <w:bookmarkStart w:id="6" w:name="bookmark6"/>
      <w:r>
        <w:t>Předpokládáná cena max. vč DPH:</w:t>
      </w:r>
      <w:r>
        <w:rPr>
          <w:rStyle w:val="Nadpis2Netun"/>
        </w:rPr>
        <w:t xml:space="preserve">171 900,00 Kč </w:t>
      </w:r>
      <w:r>
        <w:t>Termín dodání/ Date of Delivery:</w:t>
      </w:r>
      <w:bookmarkEnd w:id="6"/>
    </w:p>
    <w:p w:rsidR="00C22CF4" w:rsidRDefault="003C7D91">
      <w:pPr>
        <w:pStyle w:val="Zkladntext30"/>
        <w:shd w:val="clear" w:color="auto" w:fill="auto"/>
      </w:pPr>
      <w:r>
        <w:t>Poznámka/ Note:</w:t>
      </w:r>
    </w:p>
    <w:p w:rsidR="00C22CF4" w:rsidRDefault="003C7D91">
      <w:pPr>
        <w:pStyle w:val="Zkladntext30"/>
        <w:shd w:val="clear" w:color="auto" w:fill="auto"/>
        <w:jc w:val="both"/>
      </w:pPr>
      <w:r>
        <w:t>V případě že, fakturovaná částka bude vyšší ně</w:t>
      </w:r>
      <w:r>
        <w:t xml:space="preserve">ž částka v objednávce, bude faktura vrácena. Faktury v elektronické podobě zasílejte na adresu: </w:t>
      </w:r>
      <w:bookmarkStart w:id="7" w:name="_GoBack"/>
      <w:bookmarkEnd w:id="7"/>
    </w:p>
    <w:sectPr w:rsidR="00C22CF4">
      <w:pgSz w:w="11900" w:h="16840"/>
      <w:pgMar w:top="785" w:right="3737" w:bottom="785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91" w:rsidRDefault="003C7D91">
      <w:r>
        <w:separator/>
      </w:r>
    </w:p>
  </w:endnote>
  <w:endnote w:type="continuationSeparator" w:id="0">
    <w:p w:rsidR="003C7D91" w:rsidRDefault="003C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91" w:rsidRDefault="003C7D91"/>
  </w:footnote>
  <w:footnote w:type="continuationSeparator" w:id="0">
    <w:p w:rsidR="003C7D91" w:rsidRDefault="003C7D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F4"/>
    <w:rsid w:val="003C7D91"/>
    <w:rsid w:val="00C2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A2098-8ED2-4B6E-B968-E78577B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dpis21">
    <w:name w:val="Nadpis #2"/>
    <w:basedOn w:val="Nadpis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b/>
      <w:bCs/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540" w:line="0" w:lineRule="atLeast"/>
      <w:outlineLvl w:val="0"/>
    </w:p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720" w:line="229" w:lineRule="exact"/>
    </w:pPr>
    <w:rPr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240" w:line="290" w:lineRule="exact"/>
      <w:outlineLvl w:val="1"/>
    </w:pPr>
    <w:rPr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5" w:lineRule="exac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2017-10-09T06:27:00Z</dcterms:created>
  <dcterms:modified xsi:type="dcterms:W3CDTF">2017-10-09T06:29:00Z</dcterms:modified>
</cp:coreProperties>
</file>