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0D0" w:rsidRPr="0032747F" w:rsidRDefault="00EF00D0" w:rsidP="00F7657E">
      <w:pPr>
        <w:jc w:val="center"/>
        <w:rPr>
          <w:b/>
          <w:bCs/>
          <w:sz w:val="28"/>
          <w:szCs w:val="28"/>
        </w:rPr>
      </w:pPr>
      <w:r w:rsidRPr="0032747F">
        <w:rPr>
          <w:b/>
          <w:bCs/>
          <w:sz w:val="28"/>
          <w:szCs w:val="28"/>
        </w:rPr>
        <w:t>KUPNÍ SMLOUVA</w:t>
      </w:r>
    </w:p>
    <w:p w:rsidR="00C902FB" w:rsidRPr="0032747F" w:rsidRDefault="00C902FB" w:rsidP="00F7657E">
      <w:pPr>
        <w:jc w:val="center"/>
        <w:rPr>
          <w:b/>
          <w:bCs/>
          <w:sz w:val="28"/>
          <w:szCs w:val="28"/>
        </w:rPr>
      </w:pPr>
    </w:p>
    <w:p w:rsidR="00EF00D0" w:rsidRPr="0032747F" w:rsidRDefault="004E5AC0" w:rsidP="00C902FB">
      <w:pPr>
        <w:jc w:val="center"/>
        <w:rPr>
          <w:sz w:val="20"/>
          <w:szCs w:val="20"/>
        </w:rPr>
      </w:pPr>
      <w:r w:rsidRPr="0032747F">
        <w:rPr>
          <w:sz w:val="20"/>
          <w:szCs w:val="20"/>
        </w:rPr>
        <w:t xml:space="preserve">uzavřena podle § 2079 a </w:t>
      </w:r>
      <w:proofErr w:type="spellStart"/>
      <w:r w:rsidRPr="0032747F">
        <w:rPr>
          <w:sz w:val="20"/>
          <w:szCs w:val="20"/>
        </w:rPr>
        <w:t>násl</w:t>
      </w:r>
      <w:proofErr w:type="spellEnd"/>
      <w:r w:rsidRPr="0032747F">
        <w:rPr>
          <w:sz w:val="20"/>
          <w:szCs w:val="20"/>
        </w:rPr>
        <w:t>., zákona č. 89/2012</w:t>
      </w:r>
      <w:r w:rsidR="00EF00D0" w:rsidRPr="0032747F">
        <w:rPr>
          <w:sz w:val="20"/>
          <w:szCs w:val="20"/>
        </w:rPr>
        <w:t xml:space="preserve"> Sb., Ob</w:t>
      </w:r>
      <w:r w:rsidRPr="0032747F">
        <w:rPr>
          <w:sz w:val="20"/>
          <w:szCs w:val="20"/>
        </w:rPr>
        <w:t>čanský</w:t>
      </w:r>
      <w:r w:rsidR="00EF00D0" w:rsidRPr="0032747F">
        <w:rPr>
          <w:sz w:val="20"/>
          <w:szCs w:val="20"/>
        </w:rPr>
        <w:t xml:space="preserve"> zákoník, ve znění pozdějších předpisů</w:t>
      </w:r>
    </w:p>
    <w:p w:rsidR="00C902FB" w:rsidRPr="0032747F" w:rsidRDefault="00C902FB" w:rsidP="00C902FB">
      <w:pPr>
        <w:jc w:val="center"/>
        <w:rPr>
          <w:sz w:val="20"/>
          <w:szCs w:val="20"/>
        </w:rPr>
      </w:pPr>
    </w:p>
    <w:p w:rsidR="00EF00D0" w:rsidRPr="0032747F" w:rsidRDefault="00EF00D0" w:rsidP="002C1A2D">
      <w:pPr>
        <w:jc w:val="both"/>
      </w:pPr>
      <w:r w:rsidRPr="0032747F">
        <w:t>Níže označené smluvní strany</w:t>
      </w:r>
      <w:r w:rsidR="00C902FB" w:rsidRPr="0032747F">
        <w:t>:</w:t>
      </w:r>
    </w:p>
    <w:p w:rsidR="00EF00D0" w:rsidRPr="0032747F" w:rsidRDefault="00EF00D0" w:rsidP="002C1A2D">
      <w:pPr>
        <w:jc w:val="both"/>
        <w:rPr>
          <w:b/>
          <w:bCs/>
        </w:rPr>
      </w:pPr>
    </w:p>
    <w:p w:rsidR="00EF00D0" w:rsidRPr="0032747F" w:rsidRDefault="00FB6290" w:rsidP="002C1A2D">
      <w:pPr>
        <w:jc w:val="both"/>
        <w:rPr>
          <w:b/>
          <w:bCs/>
        </w:rPr>
      </w:pPr>
      <w:r w:rsidRPr="0032747F">
        <w:rPr>
          <w:b/>
          <w:bCs/>
        </w:rPr>
        <w:t>Obec Benetice</w:t>
      </w:r>
    </w:p>
    <w:p w:rsidR="00EF00D0" w:rsidRPr="0032747F" w:rsidRDefault="00CA4DBD" w:rsidP="002C1A2D">
      <w:pPr>
        <w:jc w:val="both"/>
      </w:pPr>
      <w:r w:rsidRPr="0032747F">
        <w:t>se sídlem</w:t>
      </w:r>
      <w:r w:rsidR="00464519" w:rsidRPr="0032747F">
        <w:t xml:space="preserve">: </w:t>
      </w:r>
      <w:r w:rsidR="00FB6290" w:rsidRPr="0032747F">
        <w:t>Benetice 46</w:t>
      </w:r>
      <w:r w:rsidR="00464519" w:rsidRPr="0032747F">
        <w:t xml:space="preserve">, 675 </w:t>
      </w:r>
      <w:r w:rsidR="00FB6290" w:rsidRPr="0032747F">
        <w:t>06 Benetice</w:t>
      </w:r>
    </w:p>
    <w:p w:rsidR="00EF00D0" w:rsidRPr="0032747F" w:rsidRDefault="00EF00D0" w:rsidP="002C1A2D">
      <w:pPr>
        <w:jc w:val="both"/>
      </w:pPr>
      <w:r w:rsidRPr="0032747F">
        <w:t>osoba oprávněna jednat:</w:t>
      </w:r>
      <w:r w:rsidR="001C522F" w:rsidRPr="0032747F">
        <w:t xml:space="preserve"> </w:t>
      </w:r>
      <w:r w:rsidR="00FB6290" w:rsidRPr="0032747F">
        <w:t xml:space="preserve">Karel </w:t>
      </w:r>
      <w:proofErr w:type="spellStart"/>
      <w:r w:rsidR="00FB6290" w:rsidRPr="0032747F">
        <w:t>Houzar</w:t>
      </w:r>
      <w:proofErr w:type="spellEnd"/>
      <w:r w:rsidR="00464519" w:rsidRPr="0032747F">
        <w:t>, starostka</w:t>
      </w:r>
    </w:p>
    <w:p w:rsidR="00EF00D0" w:rsidRPr="0032747F" w:rsidRDefault="00EF00D0" w:rsidP="002C1A2D">
      <w:pPr>
        <w:jc w:val="both"/>
      </w:pPr>
      <w:r w:rsidRPr="0032747F">
        <w:t>IČ:</w:t>
      </w:r>
      <w:r w:rsidR="00FB6290" w:rsidRPr="0032747F">
        <w:t xml:space="preserve"> 00375381</w:t>
      </w:r>
    </w:p>
    <w:p w:rsidR="00EF00D0" w:rsidRPr="0032747F" w:rsidRDefault="00CA4DBD" w:rsidP="002C1A2D">
      <w:pPr>
        <w:jc w:val="both"/>
      </w:pPr>
      <w:r w:rsidRPr="0032747F">
        <w:t>Tel.</w:t>
      </w:r>
      <w:r w:rsidR="00A91DEF" w:rsidRPr="0032747F">
        <w:t>/email:</w:t>
      </w:r>
      <w:r w:rsidRPr="0032747F">
        <w:t xml:space="preserve"> </w:t>
      </w:r>
      <w:r w:rsidR="00FB6290" w:rsidRPr="0032747F">
        <w:t>725 101 306</w:t>
      </w:r>
      <w:r w:rsidR="00464519" w:rsidRPr="0032747F">
        <w:t xml:space="preserve">, </w:t>
      </w:r>
      <w:r w:rsidR="00FB6290" w:rsidRPr="0032747F">
        <w:t>ou.benetice@seznam.cz</w:t>
      </w:r>
    </w:p>
    <w:p w:rsidR="00EF00D0" w:rsidRPr="0032747F" w:rsidRDefault="00EF00D0" w:rsidP="002C1A2D">
      <w:pPr>
        <w:jc w:val="both"/>
      </w:pPr>
    </w:p>
    <w:p w:rsidR="00960497" w:rsidRPr="0032747F" w:rsidRDefault="0052151C" w:rsidP="0052151C">
      <w:pPr>
        <w:jc w:val="both"/>
        <w:rPr>
          <w:bCs/>
        </w:rPr>
      </w:pPr>
      <w:r w:rsidRPr="0032747F">
        <w:rPr>
          <w:bCs/>
        </w:rPr>
        <w:t>(</w:t>
      </w:r>
      <w:r w:rsidR="00EF00D0" w:rsidRPr="0032747F">
        <w:rPr>
          <w:bCs/>
        </w:rPr>
        <w:t xml:space="preserve">dále jen </w:t>
      </w:r>
      <w:r w:rsidRPr="0032747F">
        <w:rPr>
          <w:bCs/>
        </w:rPr>
        <w:t>„</w:t>
      </w:r>
      <w:r w:rsidR="00EF00D0" w:rsidRPr="0032747F">
        <w:rPr>
          <w:bCs/>
        </w:rPr>
        <w:t>kupující</w:t>
      </w:r>
      <w:r w:rsidRPr="0032747F">
        <w:rPr>
          <w:bCs/>
        </w:rPr>
        <w:t>“</w:t>
      </w:r>
      <w:r w:rsidRPr="0032747F">
        <w:t>)</w:t>
      </w:r>
    </w:p>
    <w:p w:rsidR="00C902FB" w:rsidRPr="0032747F" w:rsidRDefault="00C902FB" w:rsidP="00C902FB">
      <w:pPr>
        <w:ind w:left="720"/>
        <w:jc w:val="both"/>
        <w:rPr>
          <w:b/>
          <w:bCs/>
        </w:rPr>
      </w:pPr>
    </w:p>
    <w:p w:rsidR="00EF00D0" w:rsidRPr="0032747F" w:rsidRDefault="00EF00D0" w:rsidP="00960497">
      <w:pPr>
        <w:ind w:left="720"/>
        <w:jc w:val="both"/>
        <w:rPr>
          <w:b/>
          <w:bCs/>
        </w:rPr>
      </w:pPr>
      <w:r w:rsidRPr="0032747F">
        <w:rPr>
          <w:b/>
          <w:bCs/>
        </w:rPr>
        <w:t>a</w:t>
      </w:r>
    </w:p>
    <w:p w:rsidR="00EF00D0" w:rsidRPr="0032747F" w:rsidRDefault="00EF00D0" w:rsidP="002C1A2D">
      <w:pPr>
        <w:jc w:val="both"/>
      </w:pPr>
    </w:p>
    <w:p w:rsidR="00EF00D0" w:rsidRPr="0032747F" w:rsidRDefault="00A91DEF" w:rsidP="002C1A2D">
      <w:pPr>
        <w:jc w:val="both"/>
        <w:rPr>
          <w:b/>
        </w:rPr>
      </w:pPr>
      <w:r w:rsidRPr="0032747F">
        <w:rPr>
          <w:b/>
        </w:rPr>
        <w:t>firma:</w:t>
      </w:r>
      <w:r w:rsidR="00C40EB3">
        <w:rPr>
          <w:b/>
        </w:rPr>
        <w:t xml:space="preserve"> PROFI AUTO CZ a.s.</w:t>
      </w:r>
    </w:p>
    <w:p w:rsidR="00EF00D0" w:rsidRPr="0032747F" w:rsidRDefault="00A91DEF" w:rsidP="002C1A2D">
      <w:pPr>
        <w:jc w:val="both"/>
      </w:pPr>
      <w:r w:rsidRPr="0032747F">
        <w:t xml:space="preserve">sídlem: </w:t>
      </w:r>
      <w:proofErr w:type="spellStart"/>
      <w:r w:rsidR="00C40EB3">
        <w:t>Kolovratská</w:t>
      </w:r>
      <w:proofErr w:type="spellEnd"/>
      <w:r w:rsidR="00C40EB3">
        <w:t xml:space="preserve"> 1367, 251 01 Říčany</w:t>
      </w:r>
    </w:p>
    <w:p w:rsidR="00EF00D0" w:rsidRPr="0032747F" w:rsidRDefault="00A91DEF" w:rsidP="002C1A2D">
      <w:pPr>
        <w:jc w:val="both"/>
      </w:pPr>
      <w:r w:rsidRPr="0032747F">
        <w:t xml:space="preserve">osoba oprávněna jednat: </w:t>
      </w:r>
      <w:r w:rsidR="00C40EB3">
        <w:t xml:space="preserve">JUDr. Jaromír </w:t>
      </w:r>
      <w:proofErr w:type="spellStart"/>
      <w:r w:rsidR="00C40EB3">
        <w:t>Mlejnský</w:t>
      </w:r>
      <w:proofErr w:type="spellEnd"/>
      <w:r w:rsidR="00C40EB3">
        <w:t>, na základě plné moci</w:t>
      </w:r>
    </w:p>
    <w:p w:rsidR="00A91DEF" w:rsidRPr="0032747F" w:rsidRDefault="00CB059A" w:rsidP="002C1A2D">
      <w:pPr>
        <w:jc w:val="both"/>
      </w:pPr>
      <w:r w:rsidRPr="0032747F">
        <w:t>T</w:t>
      </w:r>
      <w:r w:rsidR="00A91DEF" w:rsidRPr="0032747F">
        <w:t xml:space="preserve">el./email: </w:t>
      </w:r>
      <w:r w:rsidR="00C40EB3">
        <w:t>323 203 150, krojova@profiautocz.cz</w:t>
      </w:r>
    </w:p>
    <w:p w:rsidR="00EF00D0" w:rsidRPr="0032747F" w:rsidRDefault="00EF00D0" w:rsidP="002C1A2D">
      <w:pPr>
        <w:jc w:val="both"/>
      </w:pPr>
      <w:r w:rsidRPr="0032747F">
        <w:t xml:space="preserve">IČ: </w:t>
      </w:r>
      <w:r w:rsidR="00C40EB3">
        <w:t>26178559</w:t>
      </w:r>
    </w:p>
    <w:p w:rsidR="00EF00D0" w:rsidRPr="0032747F" w:rsidRDefault="00EF00D0" w:rsidP="002C1A2D">
      <w:pPr>
        <w:jc w:val="both"/>
      </w:pPr>
      <w:r w:rsidRPr="0032747F">
        <w:t xml:space="preserve">DIČ: </w:t>
      </w:r>
      <w:r w:rsidR="00C902FB" w:rsidRPr="0032747F">
        <w:t>CZ</w:t>
      </w:r>
      <w:r w:rsidR="00C40EB3">
        <w:t>26178559</w:t>
      </w:r>
    </w:p>
    <w:p w:rsidR="00EF00D0" w:rsidRPr="0032747F" w:rsidRDefault="00EF00D0" w:rsidP="002C1A2D">
      <w:pPr>
        <w:jc w:val="both"/>
      </w:pPr>
      <w:r w:rsidRPr="0032747F">
        <w:t xml:space="preserve">zapsána v obchodním rejstříku vedeném </w:t>
      </w:r>
      <w:r w:rsidR="00C40EB3">
        <w:t>Městským soudem v Praze</w:t>
      </w:r>
      <w:r w:rsidRPr="0032747F">
        <w:t xml:space="preserve"> pod </w:t>
      </w:r>
      <w:proofErr w:type="spellStart"/>
      <w:r w:rsidRPr="0032747F">
        <w:t>sp</w:t>
      </w:r>
      <w:proofErr w:type="spellEnd"/>
      <w:r w:rsidRPr="0032747F">
        <w:t>. zn.</w:t>
      </w:r>
      <w:r w:rsidR="00C902FB" w:rsidRPr="0032747F">
        <w:t xml:space="preserve"> </w:t>
      </w:r>
      <w:r w:rsidR="00C40EB3">
        <w:t>B</w:t>
      </w:r>
      <w:r w:rsidR="00CA4DBD" w:rsidRPr="0032747F">
        <w:t xml:space="preserve"> </w:t>
      </w:r>
      <w:r w:rsidRPr="0032747F">
        <w:t xml:space="preserve">vložka </w:t>
      </w:r>
      <w:r w:rsidR="00C40EB3">
        <w:t>6567</w:t>
      </w:r>
    </w:p>
    <w:p w:rsidR="00EF00D0" w:rsidRPr="0032747F" w:rsidRDefault="00EF00D0" w:rsidP="002C1A2D">
      <w:pPr>
        <w:jc w:val="both"/>
      </w:pPr>
      <w:r w:rsidRPr="0032747F">
        <w:t xml:space="preserve">Č. účtu: </w:t>
      </w:r>
      <w:r w:rsidR="00C40EB3">
        <w:t>27-6781210277/0100</w:t>
      </w:r>
    </w:p>
    <w:p w:rsidR="00EF00D0" w:rsidRPr="0032747F" w:rsidRDefault="00EF00D0" w:rsidP="002C1A2D">
      <w:pPr>
        <w:jc w:val="both"/>
      </w:pPr>
    </w:p>
    <w:p w:rsidR="00EF00D0" w:rsidRPr="0032747F" w:rsidRDefault="0052151C" w:rsidP="0052151C">
      <w:pPr>
        <w:jc w:val="both"/>
        <w:rPr>
          <w:bCs/>
        </w:rPr>
      </w:pPr>
      <w:r w:rsidRPr="0032747F">
        <w:rPr>
          <w:bCs/>
          <w:lang w:val="en-US"/>
        </w:rPr>
        <w:t>(</w:t>
      </w:r>
      <w:proofErr w:type="gramStart"/>
      <w:r w:rsidR="00EF00D0" w:rsidRPr="0032747F">
        <w:rPr>
          <w:bCs/>
        </w:rPr>
        <w:t>dále</w:t>
      </w:r>
      <w:proofErr w:type="gramEnd"/>
      <w:r w:rsidR="00EF00D0" w:rsidRPr="0032747F">
        <w:rPr>
          <w:bCs/>
        </w:rPr>
        <w:t xml:space="preserve"> jen </w:t>
      </w:r>
      <w:r w:rsidRPr="0032747F">
        <w:rPr>
          <w:bCs/>
        </w:rPr>
        <w:t>„</w:t>
      </w:r>
      <w:r w:rsidR="00EF00D0" w:rsidRPr="0032747F">
        <w:rPr>
          <w:bCs/>
        </w:rPr>
        <w:t>prodávající</w:t>
      </w:r>
      <w:r w:rsidRPr="0032747F">
        <w:rPr>
          <w:bCs/>
        </w:rPr>
        <w:t>“)</w:t>
      </w:r>
      <w:r w:rsidR="00EF00D0" w:rsidRPr="0032747F">
        <w:t xml:space="preserve"> </w:t>
      </w:r>
    </w:p>
    <w:p w:rsidR="0052151C" w:rsidRPr="0032747F" w:rsidRDefault="0052151C" w:rsidP="0052151C">
      <w:pPr>
        <w:jc w:val="both"/>
        <w:rPr>
          <w:bCs/>
        </w:rPr>
      </w:pPr>
    </w:p>
    <w:p w:rsidR="00EF00D0" w:rsidRPr="0032747F" w:rsidRDefault="0052151C" w:rsidP="0052151C">
      <w:pPr>
        <w:jc w:val="both"/>
        <w:rPr>
          <w:bCs/>
        </w:rPr>
      </w:pPr>
      <w:r w:rsidRPr="0032747F">
        <w:rPr>
          <w:bCs/>
        </w:rPr>
        <w:t>(</w:t>
      </w:r>
      <w:r w:rsidR="00EF00D0" w:rsidRPr="0032747F">
        <w:rPr>
          <w:bCs/>
        </w:rPr>
        <w:t xml:space="preserve">kupující a prodávající dále jen </w:t>
      </w:r>
      <w:r w:rsidRPr="0032747F">
        <w:rPr>
          <w:bCs/>
        </w:rPr>
        <w:t>„</w:t>
      </w:r>
      <w:r w:rsidR="00EF00D0" w:rsidRPr="0032747F">
        <w:rPr>
          <w:bCs/>
        </w:rPr>
        <w:t>smluvní strany</w:t>
      </w:r>
      <w:r w:rsidRPr="0032747F">
        <w:rPr>
          <w:bCs/>
        </w:rPr>
        <w:t>“)</w:t>
      </w:r>
      <w:r w:rsidR="00EF00D0" w:rsidRPr="0032747F">
        <w:rPr>
          <w:bCs/>
        </w:rPr>
        <w:t xml:space="preserve">   </w:t>
      </w:r>
    </w:p>
    <w:p w:rsidR="00EF00D0" w:rsidRPr="0032747F" w:rsidRDefault="00EF00D0" w:rsidP="002C1A2D">
      <w:pPr>
        <w:jc w:val="both"/>
      </w:pPr>
    </w:p>
    <w:p w:rsidR="00EF00D0" w:rsidRPr="0032747F" w:rsidRDefault="00EF00D0" w:rsidP="002C1A2D">
      <w:pPr>
        <w:jc w:val="both"/>
        <w:rPr>
          <w:color w:val="000000"/>
        </w:rPr>
      </w:pPr>
      <w:r w:rsidRPr="0032747F">
        <w:t>uzavírají níže uvede</w:t>
      </w:r>
      <w:r w:rsidR="004E5AC0" w:rsidRPr="0032747F">
        <w:t xml:space="preserve">ného dne, měsíce a roku podle § 2079 a </w:t>
      </w:r>
      <w:proofErr w:type="spellStart"/>
      <w:r w:rsidR="004E5AC0" w:rsidRPr="0032747F">
        <w:t>násl</w:t>
      </w:r>
      <w:proofErr w:type="spellEnd"/>
      <w:r w:rsidR="004E5AC0" w:rsidRPr="0032747F">
        <w:t>., zákona č. 89/2012 Sb., Občanský</w:t>
      </w:r>
      <w:r w:rsidRPr="0032747F">
        <w:t xml:space="preserve"> zákoník, ve znění pozdějších předpisů tuto kupní smlouvu k veřejné zakázce </w:t>
      </w:r>
      <w:r w:rsidRPr="0032747F">
        <w:rPr>
          <w:color w:val="000000"/>
        </w:rPr>
        <w:t>„</w:t>
      </w:r>
      <w:r w:rsidR="002909DD" w:rsidRPr="0032747F">
        <w:rPr>
          <w:color w:val="000000"/>
        </w:rPr>
        <w:t>Benetice – Dopravní automobil</w:t>
      </w:r>
      <w:r w:rsidR="0052151C" w:rsidRPr="0032747F">
        <w:rPr>
          <w:color w:val="000000"/>
        </w:rPr>
        <w:t xml:space="preserve">“ </w:t>
      </w:r>
      <w:r w:rsidRPr="0032747F">
        <w:rPr>
          <w:color w:val="000000"/>
        </w:rPr>
        <w:t>následujícího znění a obsahu (dále jen smlouva).</w:t>
      </w:r>
    </w:p>
    <w:p w:rsidR="00EF00D0" w:rsidRPr="0032747F" w:rsidRDefault="00EF00D0" w:rsidP="002C1A2D">
      <w:pPr>
        <w:jc w:val="both"/>
        <w:rPr>
          <w:color w:val="000000"/>
        </w:rPr>
      </w:pPr>
    </w:p>
    <w:p w:rsidR="00EF00D0" w:rsidRPr="0032747F" w:rsidRDefault="00EF00D0" w:rsidP="0064429F">
      <w:pPr>
        <w:jc w:val="center"/>
        <w:rPr>
          <w:b/>
          <w:bCs/>
          <w:color w:val="000000"/>
        </w:rPr>
      </w:pPr>
      <w:r w:rsidRPr="0032747F">
        <w:rPr>
          <w:b/>
          <w:bCs/>
          <w:color w:val="000000"/>
        </w:rPr>
        <w:t>článek 1</w:t>
      </w:r>
    </w:p>
    <w:p w:rsidR="00EF00D0" w:rsidRPr="0032747F" w:rsidRDefault="00EF00D0" w:rsidP="0064429F">
      <w:pPr>
        <w:jc w:val="center"/>
        <w:rPr>
          <w:b/>
          <w:bCs/>
          <w:color w:val="000000"/>
        </w:rPr>
      </w:pPr>
      <w:r w:rsidRPr="0032747F">
        <w:rPr>
          <w:b/>
          <w:bCs/>
          <w:color w:val="000000"/>
        </w:rPr>
        <w:t>PŘEDMĚT PRODEJE</w:t>
      </w:r>
    </w:p>
    <w:p w:rsidR="00EF00D0" w:rsidRPr="0032747F" w:rsidRDefault="00EF00D0" w:rsidP="002C1A2D">
      <w:pPr>
        <w:jc w:val="center"/>
        <w:rPr>
          <w:b/>
          <w:bCs/>
          <w:color w:val="000000"/>
        </w:rPr>
      </w:pPr>
    </w:p>
    <w:p w:rsidR="00EF00D0" w:rsidRPr="0032747F" w:rsidRDefault="00EF00D0" w:rsidP="00217B73">
      <w:pPr>
        <w:pStyle w:val="Odstavecseseznamem1"/>
        <w:numPr>
          <w:ilvl w:val="0"/>
          <w:numId w:val="4"/>
        </w:numPr>
        <w:ind w:left="357" w:hanging="357"/>
        <w:jc w:val="both"/>
        <w:rPr>
          <w:color w:val="000000"/>
        </w:rPr>
      </w:pPr>
      <w:r w:rsidRPr="0032747F">
        <w:rPr>
          <w:color w:val="000000"/>
        </w:rPr>
        <w:t>Předm</w:t>
      </w:r>
      <w:r w:rsidR="00312495" w:rsidRPr="0032747F">
        <w:rPr>
          <w:color w:val="000000"/>
        </w:rPr>
        <w:t>ět</w:t>
      </w:r>
      <w:r w:rsidR="00A91DEF" w:rsidRPr="0032747F">
        <w:rPr>
          <w:color w:val="000000"/>
        </w:rPr>
        <w:t>em prodeje dle této smlouvy je</w:t>
      </w:r>
      <w:r w:rsidRPr="0032747F">
        <w:rPr>
          <w:color w:val="000000"/>
        </w:rPr>
        <w:t>:</w:t>
      </w:r>
    </w:p>
    <w:p w:rsidR="00EE4836" w:rsidRPr="0032747F" w:rsidRDefault="00EE4836" w:rsidP="00EE4836">
      <w:pPr>
        <w:pStyle w:val="Odstavecseseznamem1"/>
        <w:ind w:left="357"/>
        <w:jc w:val="both"/>
        <w:rPr>
          <w:color w:val="000000"/>
        </w:rPr>
      </w:pPr>
    </w:p>
    <w:p w:rsidR="00EF00D0" w:rsidRPr="0032747F" w:rsidRDefault="00A91DEF" w:rsidP="00FF7B69">
      <w:pPr>
        <w:spacing w:before="120"/>
        <w:ind w:left="357"/>
        <w:jc w:val="both"/>
        <w:rPr>
          <w:b/>
          <w:bCs/>
          <w:color w:val="000000"/>
        </w:rPr>
      </w:pPr>
      <w:r w:rsidRPr="0032747F">
        <w:rPr>
          <w:b/>
          <w:bCs/>
          <w:color w:val="000000"/>
        </w:rPr>
        <w:t>1</w:t>
      </w:r>
      <w:r w:rsidR="00E1433A" w:rsidRPr="0032747F">
        <w:rPr>
          <w:b/>
          <w:bCs/>
          <w:color w:val="000000"/>
        </w:rPr>
        <w:t>ks</w:t>
      </w:r>
      <w:r w:rsidRPr="0032747F">
        <w:rPr>
          <w:b/>
          <w:bCs/>
          <w:color w:val="000000"/>
        </w:rPr>
        <w:t xml:space="preserve"> nový</w:t>
      </w:r>
      <w:r w:rsidR="00FF7B69" w:rsidRPr="0032747F">
        <w:rPr>
          <w:b/>
          <w:bCs/>
          <w:color w:val="000000"/>
        </w:rPr>
        <w:t xml:space="preserve"> </w:t>
      </w:r>
      <w:r w:rsidR="003C409F" w:rsidRPr="0032747F">
        <w:rPr>
          <w:b/>
          <w:bCs/>
          <w:color w:val="000000"/>
        </w:rPr>
        <w:t>dopravní</w:t>
      </w:r>
      <w:r w:rsidR="00EE4836" w:rsidRPr="0032747F">
        <w:rPr>
          <w:b/>
          <w:bCs/>
          <w:color w:val="000000"/>
        </w:rPr>
        <w:t xml:space="preserve"> automobil</w:t>
      </w:r>
      <w:r w:rsidR="00DB5F3D" w:rsidRPr="0032747F">
        <w:rPr>
          <w:b/>
          <w:bCs/>
          <w:color w:val="000000"/>
        </w:rPr>
        <w:t xml:space="preserve"> (dále také jen „dopravní automobil“)</w:t>
      </w:r>
      <w:r w:rsidR="00FF7B69" w:rsidRPr="0032747F">
        <w:rPr>
          <w:b/>
          <w:bCs/>
          <w:color w:val="000000"/>
        </w:rPr>
        <w:t xml:space="preserve"> </w:t>
      </w:r>
      <w:r w:rsidR="00FF7B69" w:rsidRPr="0032747F">
        <w:rPr>
          <w:color w:val="000000"/>
          <w:sz w:val="22"/>
          <w:szCs w:val="22"/>
        </w:rPr>
        <w:t xml:space="preserve">certifikovaný jako zásahové vozidlo </w:t>
      </w:r>
      <w:r w:rsidR="00EF00D0" w:rsidRPr="0032747F">
        <w:rPr>
          <w:color w:val="000000"/>
        </w:rPr>
        <w:t>včetně</w:t>
      </w:r>
      <w:r w:rsidR="00EE4836" w:rsidRPr="0032747F">
        <w:rPr>
          <w:color w:val="000000"/>
        </w:rPr>
        <w:t xml:space="preserve"> </w:t>
      </w:r>
      <w:r w:rsidRPr="0032747F">
        <w:rPr>
          <w:color w:val="000000"/>
        </w:rPr>
        <w:t xml:space="preserve">přestavby dle schválených technických podmínek, které </w:t>
      </w:r>
      <w:r w:rsidR="00626A9F" w:rsidRPr="0032747F">
        <w:rPr>
          <w:color w:val="000000"/>
        </w:rPr>
        <w:t xml:space="preserve">tvoří přílohu této smlouvy a </w:t>
      </w:r>
      <w:r w:rsidRPr="0032747F">
        <w:rPr>
          <w:color w:val="000000"/>
        </w:rPr>
        <w:t>jsou součástí zadávací dokumentace</w:t>
      </w:r>
      <w:r w:rsidR="00DB5F3D" w:rsidRPr="0032747F">
        <w:rPr>
          <w:color w:val="000000"/>
        </w:rPr>
        <w:t xml:space="preserve"> veřejné zakázky „</w:t>
      </w:r>
      <w:r w:rsidR="002909DD" w:rsidRPr="0032747F">
        <w:rPr>
          <w:color w:val="000000"/>
        </w:rPr>
        <w:t>Benetice – Dopravní automobil</w:t>
      </w:r>
      <w:r w:rsidR="00DB5F3D" w:rsidRPr="0032747F">
        <w:rPr>
          <w:color w:val="000000"/>
        </w:rPr>
        <w:t xml:space="preserve">“.  </w:t>
      </w:r>
      <w:r w:rsidR="00626A9F" w:rsidRPr="0032747F">
        <w:rPr>
          <w:color w:val="000000"/>
        </w:rPr>
        <w:t xml:space="preserve"> </w:t>
      </w:r>
      <w:r w:rsidR="00EF00D0" w:rsidRPr="0032747F">
        <w:rPr>
          <w:color w:val="000000"/>
        </w:rPr>
        <w:t xml:space="preserve">  </w:t>
      </w:r>
    </w:p>
    <w:p w:rsidR="0055246B" w:rsidRPr="0032747F" w:rsidRDefault="0055246B" w:rsidP="004A42EB">
      <w:pPr>
        <w:spacing w:before="120"/>
        <w:ind w:firstLine="360"/>
        <w:jc w:val="both"/>
        <w:rPr>
          <w:b/>
          <w:bCs/>
          <w:color w:val="000000"/>
        </w:rPr>
      </w:pPr>
    </w:p>
    <w:p w:rsidR="00396FCC" w:rsidRPr="0032747F" w:rsidRDefault="00396FCC" w:rsidP="00396FCC">
      <w:pPr>
        <w:pStyle w:val="Odstavecseseznamem1"/>
        <w:numPr>
          <w:ilvl w:val="0"/>
          <w:numId w:val="4"/>
        </w:numPr>
        <w:ind w:left="357" w:hanging="357"/>
        <w:jc w:val="both"/>
      </w:pPr>
      <w:r w:rsidRPr="0032747F">
        <w:rPr>
          <w:color w:val="000000"/>
        </w:rPr>
        <w:t xml:space="preserve">Prodávající se zavazuje, že kupujícímu odevzdá </w:t>
      </w:r>
      <w:r w:rsidR="00DB5F3D" w:rsidRPr="0032747F">
        <w:rPr>
          <w:color w:val="000000"/>
        </w:rPr>
        <w:t>dopravní automobil</w:t>
      </w:r>
      <w:r w:rsidRPr="0032747F">
        <w:rPr>
          <w:color w:val="000000"/>
        </w:rPr>
        <w:t>,</w:t>
      </w:r>
      <w:r w:rsidR="00DB5F3D" w:rsidRPr="0032747F">
        <w:rPr>
          <w:color w:val="000000"/>
        </w:rPr>
        <w:t xml:space="preserve"> který</w:t>
      </w:r>
      <w:r w:rsidR="00A91DEF" w:rsidRPr="0032747F">
        <w:rPr>
          <w:color w:val="000000"/>
        </w:rPr>
        <w:t xml:space="preserve"> je</w:t>
      </w:r>
      <w:r w:rsidRPr="0032747F">
        <w:rPr>
          <w:color w:val="000000"/>
        </w:rPr>
        <w:t xml:space="preserve"> předmětem</w:t>
      </w:r>
      <w:r w:rsidRPr="0032747F">
        <w:t xml:space="preserve"> koupě, a umožní mu nabýt vlastnické právo</w:t>
      </w:r>
      <w:r w:rsidR="00623EED" w:rsidRPr="0032747F">
        <w:t xml:space="preserve"> k n</w:t>
      </w:r>
      <w:r w:rsidR="009C4748" w:rsidRPr="0032747F">
        <w:t>ěmu</w:t>
      </w:r>
      <w:r w:rsidRPr="0032747F">
        <w:t xml:space="preserve">, a kupující se zavazuje, že </w:t>
      </w:r>
      <w:r w:rsidR="00DB5F3D" w:rsidRPr="0032747F">
        <w:rPr>
          <w:bCs/>
        </w:rPr>
        <w:t xml:space="preserve">dopravní </w:t>
      </w:r>
      <w:r w:rsidR="00A91DEF" w:rsidRPr="0032747F">
        <w:rPr>
          <w:bCs/>
        </w:rPr>
        <w:t>automobil</w:t>
      </w:r>
      <w:r w:rsidRPr="0032747F">
        <w:t xml:space="preserve"> převezme a zaplatí prodávajícímu kupní cenu. </w:t>
      </w:r>
    </w:p>
    <w:p w:rsidR="00396FCC" w:rsidRPr="0032747F" w:rsidRDefault="00396FCC" w:rsidP="00396FCC">
      <w:pPr>
        <w:tabs>
          <w:tab w:val="left" w:pos="5387"/>
        </w:tabs>
        <w:ind w:left="720"/>
        <w:contextualSpacing/>
        <w:jc w:val="both"/>
      </w:pPr>
    </w:p>
    <w:p w:rsidR="00396FCC" w:rsidRPr="0032747F" w:rsidRDefault="00396FCC" w:rsidP="00396FCC">
      <w:pPr>
        <w:pStyle w:val="Odstavecseseznamem1"/>
        <w:numPr>
          <w:ilvl w:val="0"/>
          <w:numId w:val="4"/>
        </w:numPr>
        <w:ind w:left="357" w:hanging="357"/>
        <w:jc w:val="both"/>
        <w:rPr>
          <w:color w:val="000000"/>
        </w:rPr>
      </w:pPr>
      <w:r w:rsidRPr="0032747F">
        <w:lastRenderedPageBreak/>
        <w:t xml:space="preserve">Minimální technické parametry </w:t>
      </w:r>
      <w:r w:rsidR="009C4748" w:rsidRPr="0032747F">
        <w:t>dopravního automobilu</w:t>
      </w:r>
      <w:r w:rsidRPr="0032747F">
        <w:t xml:space="preserve"> požadovaného kupujícím jsou uvedeny v zadávací dokumentaci veřejné zakázky </w:t>
      </w:r>
      <w:r w:rsidR="0052151C" w:rsidRPr="0032747F">
        <w:rPr>
          <w:color w:val="000000"/>
        </w:rPr>
        <w:t>„</w:t>
      </w:r>
      <w:r w:rsidR="002909DD" w:rsidRPr="0032747F">
        <w:rPr>
          <w:color w:val="000000"/>
        </w:rPr>
        <w:t>Benetice – Dopravní automobil</w:t>
      </w:r>
      <w:r w:rsidR="0052151C" w:rsidRPr="0032747F">
        <w:rPr>
          <w:color w:val="000000"/>
        </w:rPr>
        <w:t>“ a tvoří přílohu této smlouvy.</w:t>
      </w:r>
    </w:p>
    <w:p w:rsidR="00396FCC" w:rsidRPr="0032747F" w:rsidRDefault="00396FCC" w:rsidP="004A42EB">
      <w:pPr>
        <w:spacing w:before="120"/>
        <w:ind w:left="357"/>
        <w:jc w:val="both"/>
        <w:rPr>
          <w:b/>
          <w:bCs/>
          <w:color w:val="000000"/>
        </w:rPr>
      </w:pPr>
    </w:p>
    <w:p w:rsidR="00EF00D0" w:rsidRPr="0032747F" w:rsidRDefault="00EF00D0" w:rsidP="00C902FB">
      <w:pPr>
        <w:pStyle w:val="Odstavecseseznamem1"/>
        <w:numPr>
          <w:ilvl w:val="0"/>
          <w:numId w:val="4"/>
        </w:numPr>
        <w:ind w:left="357" w:hanging="357"/>
        <w:jc w:val="both"/>
      </w:pPr>
      <w:r w:rsidRPr="0032747F">
        <w:t>Prodávající se zavazuje dodat kupujícímu a převést na něho vlastnické právo k</w:t>
      </w:r>
      <w:r w:rsidR="00EC0FA8" w:rsidRPr="0032747F">
        <w:t> </w:t>
      </w:r>
      <w:r w:rsidR="009C4748" w:rsidRPr="0032747F">
        <w:t>dopravnímu</w:t>
      </w:r>
      <w:r w:rsidR="00A91DEF" w:rsidRPr="0032747F">
        <w:t xml:space="preserve"> automobilu</w:t>
      </w:r>
      <w:r w:rsidRPr="0032747F">
        <w:t xml:space="preserve"> vče</w:t>
      </w:r>
      <w:r w:rsidR="0087030E" w:rsidRPr="0032747F">
        <w:t>tně příslušenství v množství a</w:t>
      </w:r>
      <w:r w:rsidRPr="0032747F">
        <w:t xml:space="preserve"> vlastnostech </w:t>
      </w:r>
      <w:r w:rsidR="00396FCC" w:rsidRPr="0032747F">
        <w:t>specifikovaných</w:t>
      </w:r>
      <w:r w:rsidR="00CA4DBD" w:rsidRPr="0032747F">
        <w:t xml:space="preserve"> v tomto</w:t>
      </w:r>
      <w:r w:rsidRPr="0032747F">
        <w:t xml:space="preserve"> článku odst. 1.1</w:t>
      </w:r>
      <w:r w:rsidR="00E41D1C" w:rsidRPr="0032747F">
        <w:t xml:space="preserve"> smlouvy.</w:t>
      </w:r>
    </w:p>
    <w:p w:rsidR="00E41D1C" w:rsidRPr="0032747F" w:rsidRDefault="00E41D1C" w:rsidP="00E41D1C">
      <w:pPr>
        <w:pStyle w:val="Barevnseznamzvraznn11"/>
      </w:pPr>
    </w:p>
    <w:p w:rsidR="00EF00D0" w:rsidRPr="0032747F" w:rsidRDefault="00EF00D0" w:rsidP="00396FCC">
      <w:pPr>
        <w:pStyle w:val="Odstavecseseznamem1"/>
        <w:numPr>
          <w:ilvl w:val="0"/>
          <w:numId w:val="4"/>
        </w:numPr>
        <w:ind w:left="357" w:hanging="357"/>
        <w:jc w:val="both"/>
      </w:pPr>
      <w:r w:rsidRPr="0032747F">
        <w:t xml:space="preserve">Vlastnické </w:t>
      </w:r>
      <w:r w:rsidR="00623EED" w:rsidRPr="0032747F">
        <w:t>právo k</w:t>
      </w:r>
      <w:r w:rsidR="00117EBF" w:rsidRPr="0032747F">
        <w:t> </w:t>
      </w:r>
      <w:r w:rsidR="009C4748" w:rsidRPr="0032747F">
        <w:t>dopravnímu</w:t>
      </w:r>
      <w:r w:rsidR="00396FCC" w:rsidRPr="0032747F">
        <w:t xml:space="preserve"> </w:t>
      </w:r>
      <w:r w:rsidRPr="0032747F">
        <w:t xml:space="preserve">přechází na kupujícího okamžikem předání a převzetí. </w:t>
      </w:r>
    </w:p>
    <w:p w:rsidR="009C4748" w:rsidRPr="0032747F" w:rsidRDefault="009C4748" w:rsidP="0064429F">
      <w:pPr>
        <w:spacing w:before="120"/>
        <w:jc w:val="center"/>
        <w:rPr>
          <w:b/>
          <w:bCs/>
        </w:rPr>
      </w:pPr>
    </w:p>
    <w:p w:rsidR="00EF00D0" w:rsidRPr="0032747F" w:rsidRDefault="00EF00D0" w:rsidP="0064429F">
      <w:pPr>
        <w:spacing w:before="120"/>
        <w:jc w:val="center"/>
        <w:rPr>
          <w:b/>
          <w:bCs/>
        </w:rPr>
      </w:pPr>
      <w:r w:rsidRPr="0032747F">
        <w:rPr>
          <w:b/>
          <w:bCs/>
        </w:rPr>
        <w:t>článek 2</w:t>
      </w:r>
    </w:p>
    <w:p w:rsidR="00EF00D0" w:rsidRPr="0032747F" w:rsidRDefault="00EF00D0" w:rsidP="0064429F">
      <w:pPr>
        <w:spacing w:after="240"/>
        <w:jc w:val="center"/>
        <w:rPr>
          <w:b/>
          <w:bCs/>
          <w:caps/>
        </w:rPr>
      </w:pPr>
      <w:r w:rsidRPr="0032747F">
        <w:rPr>
          <w:b/>
          <w:bCs/>
          <w:caps/>
        </w:rPr>
        <w:t>Cena plnĚNÍ, platební podmínky</w:t>
      </w:r>
    </w:p>
    <w:p w:rsidR="00EF00D0" w:rsidRPr="0032747F" w:rsidRDefault="00EF00D0" w:rsidP="00EE4126">
      <w:pPr>
        <w:numPr>
          <w:ilvl w:val="0"/>
          <w:numId w:val="23"/>
        </w:numPr>
        <w:jc w:val="both"/>
      </w:pPr>
      <w:r w:rsidRPr="0032747F">
        <w:t xml:space="preserve">Kupní cena </w:t>
      </w:r>
      <w:r w:rsidR="009C4748" w:rsidRPr="0032747F">
        <w:t>dopravního</w:t>
      </w:r>
      <w:r w:rsidR="00A91DEF" w:rsidRPr="0032747F">
        <w:t xml:space="preserve"> automobilu</w:t>
      </w:r>
      <w:r w:rsidRPr="0032747F">
        <w:t>, včetně příslušenství</w:t>
      </w:r>
      <w:r w:rsidR="005F104C" w:rsidRPr="0032747F">
        <w:t xml:space="preserve"> </w:t>
      </w:r>
      <w:r w:rsidRPr="0032747F">
        <w:t>se sjednává ve výši:</w:t>
      </w:r>
    </w:p>
    <w:p w:rsidR="00623EED" w:rsidRPr="0032747F" w:rsidRDefault="00623EED" w:rsidP="00623EED">
      <w:pPr>
        <w:ind w:left="360"/>
        <w:jc w:val="both"/>
      </w:pPr>
    </w:p>
    <w:p w:rsidR="00EF00D0" w:rsidRPr="0032747F" w:rsidRDefault="00EF00D0" w:rsidP="00293EBA">
      <w:pPr>
        <w:numPr>
          <w:ilvl w:val="0"/>
          <w:numId w:val="25"/>
        </w:numPr>
        <w:tabs>
          <w:tab w:val="left" w:pos="1440"/>
        </w:tabs>
        <w:ind w:left="1208" w:hanging="357"/>
        <w:jc w:val="both"/>
      </w:pPr>
      <w:bookmarkStart w:id="0" w:name="OLE_LINK1"/>
      <w:r w:rsidRPr="0032747F">
        <w:t>cena bez DPH</w:t>
      </w:r>
      <w:r w:rsidR="005F104C" w:rsidRPr="0032747F">
        <w:t xml:space="preserve"> </w:t>
      </w:r>
      <w:r w:rsidRPr="0032747F">
        <w:t xml:space="preserve">         </w:t>
      </w:r>
      <w:r w:rsidR="005F104C" w:rsidRPr="0032747F">
        <w:t xml:space="preserve">       </w:t>
      </w:r>
      <w:r w:rsidR="00DA2537">
        <w:t>692.434,-</w:t>
      </w:r>
      <w:r w:rsidR="008D3FAB" w:rsidRPr="0032747F">
        <w:t xml:space="preserve"> </w:t>
      </w:r>
      <w:r w:rsidR="005F104C" w:rsidRPr="0032747F">
        <w:t>Kč</w:t>
      </w:r>
    </w:p>
    <w:p w:rsidR="00EF00D0" w:rsidRPr="0032747F" w:rsidRDefault="008D3FAB" w:rsidP="00293EBA">
      <w:pPr>
        <w:numPr>
          <w:ilvl w:val="0"/>
          <w:numId w:val="25"/>
        </w:numPr>
        <w:tabs>
          <w:tab w:val="left" w:pos="1440"/>
        </w:tabs>
        <w:ind w:left="1208" w:hanging="357"/>
        <w:jc w:val="both"/>
      </w:pPr>
      <w:r w:rsidRPr="0032747F">
        <w:t>21%</w:t>
      </w:r>
      <w:r w:rsidR="00EF00D0" w:rsidRPr="0032747F">
        <w:t xml:space="preserve"> </w:t>
      </w:r>
      <w:r w:rsidR="0064175F" w:rsidRPr="0032747F">
        <w:t xml:space="preserve">DPH </w:t>
      </w:r>
      <w:r w:rsidRPr="0032747F">
        <w:t xml:space="preserve">                       </w:t>
      </w:r>
      <w:r w:rsidR="00DA2537">
        <w:t>145.411,-</w:t>
      </w:r>
      <w:r w:rsidRPr="0032747F">
        <w:t xml:space="preserve"> </w:t>
      </w:r>
      <w:r w:rsidR="0064175F" w:rsidRPr="0032747F">
        <w:t>Kč</w:t>
      </w:r>
    </w:p>
    <w:p w:rsidR="00EF00D0" w:rsidRPr="0032747F" w:rsidRDefault="00EF00D0" w:rsidP="00293EBA">
      <w:pPr>
        <w:numPr>
          <w:ilvl w:val="0"/>
          <w:numId w:val="25"/>
        </w:numPr>
        <w:tabs>
          <w:tab w:val="left" w:pos="1440"/>
        </w:tabs>
        <w:ind w:left="1208" w:hanging="357"/>
        <w:jc w:val="both"/>
      </w:pPr>
      <w:r w:rsidRPr="0032747F">
        <w:t xml:space="preserve">cena včetně </w:t>
      </w:r>
      <w:bookmarkEnd w:id="0"/>
      <w:r w:rsidR="0064175F" w:rsidRPr="0032747F">
        <w:t xml:space="preserve">DPH </w:t>
      </w:r>
      <w:r w:rsidR="008D3FAB" w:rsidRPr="0032747F">
        <w:t xml:space="preserve">           </w:t>
      </w:r>
      <w:r w:rsidR="00DA2537">
        <w:t>837.845,-</w:t>
      </w:r>
      <w:r w:rsidR="008D3FAB" w:rsidRPr="0032747F">
        <w:t xml:space="preserve"> </w:t>
      </w:r>
      <w:r w:rsidR="0064175F" w:rsidRPr="0032747F">
        <w:t>Kč</w:t>
      </w:r>
    </w:p>
    <w:p w:rsidR="00EF00D0" w:rsidRPr="0032747F" w:rsidRDefault="00EF00D0" w:rsidP="00917C1F">
      <w:pPr>
        <w:tabs>
          <w:tab w:val="left" w:pos="1440"/>
        </w:tabs>
        <w:ind w:left="1208"/>
        <w:jc w:val="both"/>
      </w:pPr>
    </w:p>
    <w:p w:rsidR="005F104C" w:rsidRPr="0032747F" w:rsidRDefault="005F104C" w:rsidP="005F104C">
      <w:pPr>
        <w:ind w:left="360"/>
        <w:jc w:val="both"/>
      </w:pPr>
    </w:p>
    <w:p w:rsidR="00EF00D0" w:rsidRPr="0032747F" w:rsidRDefault="00EF00D0" w:rsidP="0098141D">
      <w:pPr>
        <w:numPr>
          <w:ilvl w:val="0"/>
          <w:numId w:val="23"/>
        </w:numPr>
        <w:jc w:val="both"/>
      </w:pPr>
      <w:r w:rsidRPr="0032747F">
        <w:rPr>
          <w:lang w:eastAsia="en-US"/>
        </w:rPr>
        <w:t>Cena plnění dle návrhu smlouvy je závazná, nejvýše přípustná, obsahující veškeré náklady prodávajícího s dodá</w:t>
      </w:r>
      <w:r w:rsidR="005F104C" w:rsidRPr="0032747F">
        <w:rPr>
          <w:lang w:eastAsia="en-US"/>
        </w:rPr>
        <w:t xml:space="preserve">ním </w:t>
      </w:r>
      <w:r w:rsidR="009C4748" w:rsidRPr="0032747F">
        <w:rPr>
          <w:lang w:eastAsia="en-US"/>
        </w:rPr>
        <w:t>dopravního</w:t>
      </w:r>
      <w:r w:rsidR="00A91DEF" w:rsidRPr="0032747F">
        <w:rPr>
          <w:lang w:eastAsia="en-US"/>
        </w:rPr>
        <w:t xml:space="preserve"> automobilu</w:t>
      </w:r>
      <w:r w:rsidRPr="0032747F">
        <w:rPr>
          <w:lang w:eastAsia="en-US"/>
        </w:rPr>
        <w:t>, včetně dopravy do místa plnění a zisku prodávajícího nutného k řádnému plnění v souladu s požadavky kupujícího.</w:t>
      </w:r>
    </w:p>
    <w:p w:rsidR="00EF00D0" w:rsidRPr="0032747F" w:rsidRDefault="00EF00D0" w:rsidP="009C4748">
      <w:pPr>
        <w:pStyle w:val="Odstavecseseznamem1"/>
        <w:ind w:left="0"/>
      </w:pPr>
    </w:p>
    <w:p w:rsidR="00EF00D0" w:rsidRPr="0032747F" w:rsidRDefault="00EF00D0" w:rsidP="00C40D09">
      <w:pPr>
        <w:numPr>
          <w:ilvl w:val="0"/>
          <w:numId w:val="23"/>
        </w:numPr>
        <w:jc w:val="both"/>
      </w:pPr>
      <w:r w:rsidRPr="0032747F">
        <w:t xml:space="preserve">Prodávající vystaví za dodávku </w:t>
      </w:r>
      <w:r w:rsidR="009C4748" w:rsidRPr="0032747F">
        <w:t>dopravního</w:t>
      </w:r>
      <w:r w:rsidR="00A91DEF" w:rsidRPr="0032747F">
        <w:rPr>
          <w:lang w:eastAsia="en-US"/>
        </w:rPr>
        <w:t xml:space="preserve"> automobilu</w:t>
      </w:r>
      <w:r w:rsidR="005F104C" w:rsidRPr="0032747F">
        <w:t xml:space="preserve"> </w:t>
      </w:r>
      <w:r w:rsidRPr="0032747F">
        <w:t>fakturu znějící na kupní cenu dle odst. 1 tohoto článku smlouvy.</w:t>
      </w:r>
    </w:p>
    <w:p w:rsidR="00EF00D0" w:rsidRPr="0032747F" w:rsidRDefault="00EF00D0" w:rsidP="00C40D09">
      <w:pPr>
        <w:pStyle w:val="Odstavecseseznamem1"/>
      </w:pPr>
    </w:p>
    <w:p w:rsidR="00EF00D0" w:rsidRPr="0032747F" w:rsidRDefault="00EF00D0" w:rsidP="0098141D">
      <w:pPr>
        <w:numPr>
          <w:ilvl w:val="0"/>
          <w:numId w:val="23"/>
        </w:numPr>
        <w:jc w:val="both"/>
      </w:pPr>
      <w:r w:rsidRPr="0032747F">
        <w:t>Faktury musí obsahovat náležitosti stanovené platnými právními předpisy pro daňový doklad, zejména zákonem č. 235/2004 Sb., o dani z přidané hodnoty. Kromě těchto náležitostí stanovených právními předpisy je druhá strana povinna ve faktuře vyznačit i tyto údaje:</w:t>
      </w:r>
    </w:p>
    <w:p w:rsidR="00EF00D0" w:rsidRPr="0032747F" w:rsidRDefault="00EF00D0" w:rsidP="00C40D09">
      <w:pPr>
        <w:pStyle w:val="Odstavecseseznamem1"/>
      </w:pPr>
    </w:p>
    <w:p w:rsidR="00EF00D0" w:rsidRPr="0032747F" w:rsidRDefault="00EF00D0" w:rsidP="00C40D09">
      <w:pPr>
        <w:numPr>
          <w:ilvl w:val="0"/>
          <w:numId w:val="25"/>
        </w:numPr>
        <w:tabs>
          <w:tab w:val="left" w:pos="1440"/>
        </w:tabs>
        <w:ind w:left="1208" w:hanging="357"/>
        <w:jc w:val="both"/>
      </w:pPr>
      <w:r w:rsidRPr="0032747F">
        <w:t>číslo smlouvy a datum jejího uzavření,</w:t>
      </w:r>
    </w:p>
    <w:p w:rsidR="000B69CD" w:rsidRPr="0032747F" w:rsidRDefault="00EF00D0" w:rsidP="000B69CD">
      <w:pPr>
        <w:numPr>
          <w:ilvl w:val="0"/>
          <w:numId w:val="25"/>
        </w:numPr>
        <w:tabs>
          <w:tab w:val="left" w:pos="1440"/>
        </w:tabs>
        <w:ind w:left="1418" w:hanging="567"/>
        <w:jc w:val="both"/>
      </w:pPr>
      <w:r w:rsidRPr="0032747F">
        <w:t>předmět plnění a jeho přesnou specifikaci ve slovním vyjádření (nestačí pouze odkaz na číslo uzavřené smlouvy),</w:t>
      </w:r>
    </w:p>
    <w:p w:rsidR="00EF00D0" w:rsidRPr="0032747F" w:rsidRDefault="00EF00D0" w:rsidP="000B69CD">
      <w:pPr>
        <w:numPr>
          <w:ilvl w:val="0"/>
          <w:numId w:val="25"/>
        </w:numPr>
        <w:tabs>
          <w:tab w:val="left" w:pos="1440"/>
        </w:tabs>
        <w:ind w:left="1418" w:hanging="567"/>
        <w:jc w:val="both"/>
      </w:pPr>
      <w:r w:rsidRPr="0032747F">
        <w:t>označení banky a čísla účtu, na který musí být zaplaceno,</w:t>
      </w:r>
    </w:p>
    <w:p w:rsidR="00EF00D0" w:rsidRPr="0032747F" w:rsidRDefault="00EF00D0" w:rsidP="00C40D09">
      <w:pPr>
        <w:numPr>
          <w:ilvl w:val="0"/>
          <w:numId w:val="25"/>
        </w:numPr>
        <w:tabs>
          <w:tab w:val="left" w:pos="1440"/>
        </w:tabs>
        <w:ind w:left="1418" w:hanging="567"/>
        <w:jc w:val="both"/>
      </w:pPr>
      <w:r w:rsidRPr="0032747F">
        <w:t xml:space="preserve">čísla a data dodacích listů podepsaných </w:t>
      </w:r>
      <w:r w:rsidR="00312495" w:rsidRPr="0032747F">
        <w:t>prodávajícím</w:t>
      </w:r>
      <w:r w:rsidRPr="0032747F">
        <w:t xml:space="preserve"> a odsouhlasených </w:t>
      </w:r>
      <w:r w:rsidR="00312495" w:rsidRPr="0032747F">
        <w:t>kupujícím</w:t>
      </w:r>
      <w:r w:rsidRPr="0032747F">
        <w:t xml:space="preserve"> (dodací listy, zjišťovací protokoly budou přílohou faktury),  </w:t>
      </w:r>
    </w:p>
    <w:p w:rsidR="00EF00D0" w:rsidRPr="0032747F" w:rsidRDefault="00EF00D0" w:rsidP="00C40D09">
      <w:pPr>
        <w:numPr>
          <w:ilvl w:val="0"/>
          <w:numId w:val="25"/>
        </w:numPr>
        <w:tabs>
          <w:tab w:val="left" w:pos="1440"/>
        </w:tabs>
        <w:ind w:left="1418" w:hanging="567"/>
        <w:jc w:val="both"/>
      </w:pPr>
      <w:r w:rsidRPr="0032747F">
        <w:t>jméno a podpis osoby, která fakturu vystavila, včetně jejího podpisu a kontaktního telefonu,</w:t>
      </w:r>
    </w:p>
    <w:p w:rsidR="00EF00D0" w:rsidRPr="0032747F" w:rsidRDefault="00EF00D0" w:rsidP="00C40D09">
      <w:pPr>
        <w:numPr>
          <w:ilvl w:val="0"/>
          <w:numId w:val="25"/>
        </w:numPr>
        <w:tabs>
          <w:tab w:val="left" w:pos="1440"/>
        </w:tabs>
        <w:ind w:left="1418" w:hanging="567"/>
        <w:jc w:val="both"/>
      </w:pPr>
      <w:r w:rsidRPr="0032747F">
        <w:t>IČ a DIČ stran smlouvy.</w:t>
      </w:r>
    </w:p>
    <w:p w:rsidR="00EF00D0" w:rsidRPr="0032747F" w:rsidRDefault="00EF00D0" w:rsidP="00C40D09">
      <w:pPr>
        <w:ind w:left="360"/>
        <w:jc w:val="both"/>
      </w:pPr>
    </w:p>
    <w:p w:rsidR="00EF00D0" w:rsidRPr="0032747F" w:rsidRDefault="00EF00D0" w:rsidP="00C40D09">
      <w:pPr>
        <w:numPr>
          <w:ilvl w:val="0"/>
          <w:numId w:val="23"/>
        </w:numPr>
        <w:jc w:val="both"/>
      </w:pPr>
      <w:r w:rsidRPr="0032747F">
        <w:t>Lh</w:t>
      </w:r>
      <w:r w:rsidR="005310D7" w:rsidRPr="0032747F">
        <w:t>ůta splatnosti faktur je</w:t>
      </w:r>
      <w:r w:rsidR="00A91DEF" w:rsidRPr="0032747F">
        <w:t xml:space="preserve"> </w:t>
      </w:r>
      <w:r w:rsidR="0052151C" w:rsidRPr="0032747F">
        <w:t>6</w:t>
      </w:r>
      <w:r w:rsidR="00A91DEF" w:rsidRPr="0032747F">
        <w:t>0</w:t>
      </w:r>
      <w:r w:rsidRPr="0032747F">
        <w:t xml:space="preserve"> dnů po jejich doručení. Kupující nebude poskytovat zálohy. Platba bude probíhat výhradně v</w:t>
      </w:r>
      <w:r w:rsidR="0052151C" w:rsidRPr="0032747F">
        <w:t> </w:t>
      </w:r>
      <w:r w:rsidRPr="0032747F">
        <w:t>CZK</w:t>
      </w:r>
      <w:r w:rsidR="0052151C" w:rsidRPr="0032747F">
        <w:t>,</w:t>
      </w:r>
      <w:r w:rsidRPr="0032747F">
        <w:t xml:space="preserve"> a to bezhotovostním převodem na účet prodávajícího uvedený v záhlaví této smlouvy nebo v daňovém dokladu, pokud bude odlišný. Dnem zaplacení se rozumí okamžik odepsání částky z účtu kupujícího.</w:t>
      </w:r>
    </w:p>
    <w:p w:rsidR="009C4748" w:rsidRPr="0032747F" w:rsidRDefault="009C4748" w:rsidP="0064429F">
      <w:pPr>
        <w:spacing w:before="120"/>
        <w:jc w:val="center"/>
        <w:rPr>
          <w:b/>
          <w:bCs/>
        </w:rPr>
      </w:pPr>
    </w:p>
    <w:p w:rsidR="009C4748" w:rsidRPr="0032747F" w:rsidRDefault="009C4748" w:rsidP="0064429F">
      <w:pPr>
        <w:spacing w:before="120"/>
        <w:jc w:val="center"/>
        <w:rPr>
          <w:b/>
          <w:bCs/>
        </w:rPr>
      </w:pPr>
    </w:p>
    <w:p w:rsidR="00EF00D0" w:rsidRPr="0032747F" w:rsidRDefault="00EF00D0" w:rsidP="0064429F">
      <w:pPr>
        <w:spacing w:before="120"/>
        <w:jc w:val="center"/>
        <w:rPr>
          <w:b/>
          <w:bCs/>
        </w:rPr>
      </w:pPr>
      <w:r w:rsidRPr="0032747F">
        <w:rPr>
          <w:b/>
          <w:bCs/>
        </w:rPr>
        <w:t>článek 3</w:t>
      </w:r>
    </w:p>
    <w:p w:rsidR="00EF00D0" w:rsidRPr="0032747F" w:rsidRDefault="00EF00D0" w:rsidP="0064429F">
      <w:pPr>
        <w:spacing w:after="240"/>
        <w:jc w:val="center"/>
        <w:rPr>
          <w:b/>
          <w:bCs/>
          <w:caps/>
        </w:rPr>
      </w:pPr>
      <w:r w:rsidRPr="0032747F">
        <w:rPr>
          <w:b/>
          <w:bCs/>
        </w:rPr>
        <w:t xml:space="preserve">DOBA, </w:t>
      </w:r>
      <w:r w:rsidRPr="0032747F">
        <w:rPr>
          <w:b/>
          <w:bCs/>
          <w:caps/>
        </w:rPr>
        <w:t>Místo A DALŠÍ PODMÍNKY PLNĚNÍ</w:t>
      </w:r>
    </w:p>
    <w:p w:rsidR="005F104C" w:rsidRPr="0032747F" w:rsidRDefault="0002270B" w:rsidP="005F104C">
      <w:pPr>
        <w:numPr>
          <w:ilvl w:val="0"/>
          <w:numId w:val="26"/>
        </w:numPr>
        <w:jc w:val="both"/>
        <w:rPr>
          <w:b/>
          <w:bCs/>
        </w:rPr>
      </w:pPr>
      <w:r w:rsidRPr="0032747F">
        <w:t>Prodávající</w:t>
      </w:r>
      <w:r w:rsidR="005F104C" w:rsidRPr="0032747F">
        <w:t xml:space="preserve"> současně s</w:t>
      </w:r>
      <w:r w:rsidR="0087030E" w:rsidRPr="0032747F">
        <w:t> </w:t>
      </w:r>
      <w:r w:rsidR="005F104C" w:rsidRPr="0032747F">
        <w:t>předávaným</w:t>
      </w:r>
      <w:r w:rsidR="0087030E" w:rsidRPr="0032747F">
        <w:t>i vozidly</w:t>
      </w:r>
      <w:r w:rsidR="005F104C" w:rsidRPr="0032747F">
        <w:t xml:space="preserve"> předá u předávacího řízení veškeré doklady potřebné k jeho přihlášení do evidence a následnému provozu dle zákona č. 56/2001 Sb., o podmínkách provozu vozidel na pozemních komunikacích</w:t>
      </w:r>
      <w:r w:rsidR="00626A9F" w:rsidRPr="0032747F">
        <w:t xml:space="preserve"> a veškeré požadované certifikace.</w:t>
      </w:r>
      <w:r w:rsidR="005F104C" w:rsidRPr="0032747F">
        <w:t xml:space="preserve"> Všechny tyto doklady zajišťuje zhotovitel a je povinen náklady na ně zahrnout do nabídkové ceny. Splněním dodávky se rozumí dodání </w:t>
      </w:r>
      <w:r w:rsidR="009C4748" w:rsidRPr="0032747F">
        <w:t xml:space="preserve">dopravního </w:t>
      </w:r>
      <w:r w:rsidR="00A91DEF" w:rsidRPr="0032747F">
        <w:t>automobilu, jeho</w:t>
      </w:r>
      <w:r w:rsidR="005F104C" w:rsidRPr="0032747F">
        <w:t xml:space="preserve"> předvedení, předání dokladů a podepsání zápisu o předání a převzetí dodávky (dodacího listu) v místě plnění.</w:t>
      </w:r>
    </w:p>
    <w:p w:rsidR="00297759" w:rsidRPr="0032747F" w:rsidRDefault="00297759" w:rsidP="00297759">
      <w:pPr>
        <w:ind w:left="360"/>
        <w:jc w:val="both"/>
        <w:rPr>
          <w:b/>
          <w:bCs/>
        </w:rPr>
      </w:pPr>
    </w:p>
    <w:p w:rsidR="00EF00D0" w:rsidRPr="0032747F" w:rsidRDefault="009C4748" w:rsidP="0098141D">
      <w:pPr>
        <w:numPr>
          <w:ilvl w:val="0"/>
          <w:numId w:val="26"/>
        </w:numPr>
        <w:jc w:val="both"/>
      </w:pPr>
      <w:r w:rsidRPr="0032747F">
        <w:t>Dopravní</w:t>
      </w:r>
      <w:r w:rsidR="00297759" w:rsidRPr="0032747F">
        <w:t xml:space="preserve"> automobil</w:t>
      </w:r>
      <w:r w:rsidR="00EF00D0" w:rsidRPr="0032747F">
        <w:t xml:space="preserve"> předá prodávající kupujícímu osobně v</w:t>
      </w:r>
      <w:r w:rsidR="0052151C" w:rsidRPr="0032747F">
        <w:t xml:space="preserve"> obci </w:t>
      </w:r>
      <w:r w:rsidRPr="0032747F">
        <w:t>Benetice</w:t>
      </w:r>
      <w:r w:rsidR="00E73985" w:rsidRPr="0032747F">
        <w:t xml:space="preserve"> do </w:t>
      </w:r>
      <w:proofErr w:type="gramStart"/>
      <w:r w:rsidR="0078087A">
        <w:t>30.11.2017</w:t>
      </w:r>
      <w:proofErr w:type="gramEnd"/>
      <w:r w:rsidR="00EF00D0" w:rsidRPr="0032747F">
        <w:t>.</w:t>
      </w:r>
    </w:p>
    <w:p w:rsidR="00EF00D0" w:rsidRPr="0032747F" w:rsidRDefault="00EF00D0" w:rsidP="00297759">
      <w:pPr>
        <w:jc w:val="both"/>
      </w:pPr>
    </w:p>
    <w:p w:rsidR="00EF00D0" w:rsidRPr="0032747F" w:rsidRDefault="00EF00D0" w:rsidP="0098141D">
      <w:pPr>
        <w:numPr>
          <w:ilvl w:val="0"/>
          <w:numId w:val="26"/>
        </w:numPr>
        <w:jc w:val="both"/>
      </w:pPr>
      <w:r w:rsidRPr="0032747F">
        <w:t xml:space="preserve">O předání a převzetí </w:t>
      </w:r>
      <w:r w:rsidR="009C4748" w:rsidRPr="0032747F">
        <w:t>dopravního</w:t>
      </w:r>
      <w:r w:rsidR="00E1433A" w:rsidRPr="0032747F">
        <w:t xml:space="preserve"> automobilu</w:t>
      </w:r>
      <w:r w:rsidR="00297759" w:rsidRPr="0032747F">
        <w:t xml:space="preserve"> </w:t>
      </w:r>
      <w:r w:rsidR="00F46F1F" w:rsidRPr="0032747F">
        <w:t xml:space="preserve">bude zhotoven zápis mezi </w:t>
      </w:r>
      <w:r w:rsidR="00241395" w:rsidRPr="0032747F">
        <w:t>oběma</w:t>
      </w:r>
      <w:r w:rsidRPr="0032747F">
        <w:t xml:space="preserve"> smluvními stranami, kterým se potvrdí úplnost dodávky.</w:t>
      </w:r>
    </w:p>
    <w:p w:rsidR="00EF00D0" w:rsidRPr="0032747F" w:rsidRDefault="00EF00D0" w:rsidP="0098141D">
      <w:pPr>
        <w:pStyle w:val="Odstavecseseznamem1"/>
      </w:pPr>
    </w:p>
    <w:p w:rsidR="00EF00D0" w:rsidRPr="0032747F" w:rsidRDefault="00EF00D0" w:rsidP="0098141D">
      <w:pPr>
        <w:numPr>
          <w:ilvl w:val="0"/>
          <w:numId w:val="26"/>
        </w:numPr>
        <w:jc w:val="both"/>
      </w:pPr>
      <w:r w:rsidRPr="0032747F">
        <w:t>Vlastnictví ke zboží nabývá kupující jeho převzetím od prodávajícího stvrzeným dle odst.</w:t>
      </w:r>
      <w:r w:rsidR="00E43175" w:rsidRPr="0032747F">
        <w:t> </w:t>
      </w:r>
      <w:r w:rsidRPr="0032747F">
        <w:t>2 tohoto článku smlouvy.</w:t>
      </w:r>
    </w:p>
    <w:p w:rsidR="00BA7C71" w:rsidRPr="0032747F" w:rsidRDefault="00BA7C71" w:rsidP="00BA7C71">
      <w:pPr>
        <w:pStyle w:val="Barevnseznamzvraznn11"/>
      </w:pPr>
    </w:p>
    <w:p w:rsidR="00EF00D0" w:rsidRPr="0032747F" w:rsidRDefault="00EF00D0" w:rsidP="0064429F">
      <w:pPr>
        <w:spacing w:before="120"/>
        <w:jc w:val="center"/>
        <w:rPr>
          <w:b/>
          <w:bCs/>
        </w:rPr>
      </w:pPr>
      <w:r w:rsidRPr="0032747F">
        <w:rPr>
          <w:b/>
          <w:bCs/>
        </w:rPr>
        <w:t>článek 4</w:t>
      </w:r>
    </w:p>
    <w:p w:rsidR="00EF00D0" w:rsidRPr="0032747F" w:rsidRDefault="00EF00D0" w:rsidP="0064429F">
      <w:pPr>
        <w:spacing w:after="240"/>
        <w:jc w:val="center"/>
        <w:rPr>
          <w:b/>
          <w:bCs/>
        </w:rPr>
      </w:pPr>
      <w:r w:rsidRPr="0032747F">
        <w:rPr>
          <w:b/>
          <w:bCs/>
          <w:caps/>
        </w:rPr>
        <w:t>Záruční podmínky nov</w:t>
      </w:r>
      <w:r w:rsidR="00312495" w:rsidRPr="0032747F">
        <w:rPr>
          <w:b/>
          <w:bCs/>
          <w:caps/>
        </w:rPr>
        <w:t>ÝCH</w:t>
      </w:r>
      <w:r w:rsidR="00307262" w:rsidRPr="0032747F">
        <w:rPr>
          <w:b/>
          <w:bCs/>
          <w:caps/>
        </w:rPr>
        <w:t xml:space="preserve"> osobní</w:t>
      </w:r>
      <w:r w:rsidR="00312495" w:rsidRPr="0032747F">
        <w:rPr>
          <w:b/>
          <w:bCs/>
          <w:caps/>
        </w:rPr>
        <w:t>CH automobilŮ</w:t>
      </w:r>
    </w:p>
    <w:p w:rsidR="00297759" w:rsidRPr="0032747F" w:rsidRDefault="00297759" w:rsidP="00297759">
      <w:pPr>
        <w:numPr>
          <w:ilvl w:val="0"/>
          <w:numId w:val="27"/>
        </w:numPr>
        <w:jc w:val="both"/>
      </w:pPr>
      <w:r w:rsidRPr="0032747F">
        <w:t xml:space="preserve">Prodávající poskytuje záruku </w:t>
      </w:r>
      <w:r w:rsidR="00DF43D7" w:rsidRPr="0032747F">
        <w:t xml:space="preserve">na </w:t>
      </w:r>
      <w:r w:rsidR="009C4748" w:rsidRPr="0032747F">
        <w:t>dopravní</w:t>
      </w:r>
      <w:r w:rsidR="00DF43D7" w:rsidRPr="0032747F">
        <w:t xml:space="preserve"> automobil</w:t>
      </w:r>
      <w:r w:rsidR="00C2109C" w:rsidRPr="0032747F">
        <w:t xml:space="preserve"> jako celku</w:t>
      </w:r>
      <w:r w:rsidR="00DF43D7" w:rsidRPr="0032747F">
        <w:t xml:space="preserve"> v </w:t>
      </w:r>
      <w:r w:rsidRPr="0032747F">
        <w:t xml:space="preserve">délce minimálně </w:t>
      </w:r>
      <w:r w:rsidR="00DF43D7" w:rsidRPr="0032747F">
        <w:t>24 měsíců</w:t>
      </w:r>
      <w:r w:rsidR="00C2109C" w:rsidRPr="0032747F">
        <w:t xml:space="preserve"> ode dne dodání automobilu.</w:t>
      </w:r>
    </w:p>
    <w:p w:rsidR="00EF00D0" w:rsidRPr="0032747F" w:rsidRDefault="00EF00D0" w:rsidP="00C40D09">
      <w:pPr>
        <w:ind w:left="360"/>
        <w:jc w:val="both"/>
      </w:pPr>
    </w:p>
    <w:p w:rsidR="00EF00D0" w:rsidRPr="0032747F" w:rsidRDefault="00EF00D0" w:rsidP="00C40D09">
      <w:pPr>
        <w:numPr>
          <w:ilvl w:val="0"/>
          <w:numId w:val="27"/>
        </w:numPr>
        <w:jc w:val="both"/>
      </w:pPr>
      <w:r w:rsidRPr="0032747F">
        <w:t>Reklamaci lze uplatnit nejpozději do posledního dne záruční lhůty, a to písemně.</w:t>
      </w:r>
    </w:p>
    <w:p w:rsidR="00EF00D0" w:rsidRPr="0032747F" w:rsidRDefault="00EF00D0" w:rsidP="004D7926">
      <w:pPr>
        <w:jc w:val="both"/>
      </w:pPr>
    </w:p>
    <w:p w:rsidR="00EF00D0" w:rsidRPr="0032747F" w:rsidRDefault="00EF00D0" w:rsidP="00FF7B69">
      <w:pPr>
        <w:numPr>
          <w:ilvl w:val="0"/>
          <w:numId w:val="27"/>
        </w:numPr>
        <w:jc w:val="both"/>
      </w:pPr>
      <w:r w:rsidRPr="0032747F">
        <w:t>Veškeré vady zboží bude kupující povinen uplatnit u prodávajícího bez zbytečného odkladu poté, co vadu zjistil, a to formou oznámení obsahujícího specifikaci zjištěné vady. Kupující bude vady oznamovat</w:t>
      </w:r>
      <w:r w:rsidR="00FF7B69" w:rsidRPr="0032747F">
        <w:t xml:space="preserve"> </w:t>
      </w:r>
      <w:r w:rsidRPr="0032747F">
        <w:t xml:space="preserve">na e-mail: </w:t>
      </w:r>
      <w:proofErr w:type="spellStart"/>
      <w:r w:rsidR="0078087A">
        <w:t>r.novak</w:t>
      </w:r>
      <w:proofErr w:type="spellEnd"/>
      <w:r w:rsidR="0078087A">
        <w:t>@profiautocz.cz.</w:t>
      </w:r>
    </w:p>
    <w:p w:rsidR="00FF7B69" w:rsidRPr="0032747F" w:rsidRDefault="00FF7B69" w:rsidP="00FF7B69">
      <w:pPr>
        <w:jc w:val="both"/>
      </w:pPr>
    </w:p>
    <w:p w:rsidR="00EF00D0" w:rsidRPr="0032747F" w:rsidRDefault="00EF00D0" w:rsidP="00C40D09">
      <w:pPr>
        <w:numPr>
          <w:ilvl w:val="0"/>
          <w:numId w:val="27"/>
        </w:numPr>
        <w:jc w:val="both"/>
      </w:pPr>
      <w:r w:rsidRPr="0032747F">
        <w:t>Nebude-li oprava ukončena do 30 dnů od jejího zahájení, má se za to, že výrobek je neopravitelný a prodávající je povinen neprodleně vyměnit zboží vadné za bezvadné při zachování technických parametrů zboží.</w:t>
      </w:r>
    </w:p>
    <w:p w:rsidR="000B69CD" w:rsidRPr="0032747F" w:rsidRDefault="000B69CD" w:rsidP="000B69CD">
      <w:pPr>
        <w:pStyle w:val="Barevnseznamzvraznn11"/>
      </w:pPr>
    </w:p>
    <w:p w:rsidR="00EF00D0" w:rsidRPr="0032747F" w:rsidRDefault="00EF00D0" w:rsidP="00C40D09">
      <w:pPr>
        <w:numPr>
          <w:ilvl w:val="0"/>
          <w:numId w:val="27"/>
        </w:numPr>
        <w:jc w:val="both"/>
      </w:pPr>
      <w:r w:rsidRPr="0032747F">
        <w:t>Nezahájí-li prodávající opravu reklamované vady ani do 30 dnů po obdržení reklamace kupujícího, je kupující oprávněn pověřit opravou vady jiného dodavatele. Veškeré takto vzniklé účelně vynaložené náklady uhradí kupujícímu prodávající v případě, prokáže-li se, že reklamace byla oprávněná.</w:t>
      </w:r>
    </w:p>
    <w:p w:rsidR="00A56512" w:rsidRPr="0032747F" w:rsidRDefault="00A56512" w:rsidP="0087030E">
      <w:pPr>
        <w:jc w:val="both"/>
      </w:pPr>
    </w:p>
    <w:p w:rsidR="009C4748" w:rsidRDefault="009C4748" w:rsidP="0064429F">
      <w:pPr>
        <w:spacing w:before="120"/>
        <w:jc w:val="center"/>
        <w:rPr>
          <w:b/>
          <w:bCs/>
        </w:rPr>
      </w:pPr>
    </w:p>
    <w:p w:rsidR="0032747F" w:rsidRDefault="0032747F" w:rsidP="0064429F">
      <w:pPr>
        <w:spacing w:before="120"/>
        <w:jc w:val="center"/>
        <w:rPr>
          <w:b/>
          <w:bCs/>
        </w:rPr>
      </w:pPr>
    </w:p>
    <w:p w:rsidR="0032747F" w:rsidRDefault="0032747F" w:rsidP="0064429F">
      <w:pPr>
        <w:spacing w:before="120"/>
        <w:jc w:val="center"/>
        <w:rPr>
          <w:b/>
          <w:bCs/>
        </w:rPr>
      </w:pPr>
    </w:p>
    <w:p w:rsidR="0032747F" w:rsidRDefault="0032747F" w:rsidP="0064429F">
      <w:pPr>
        <w:spacing w:before="120"/>
        <w:jc w:val="center"/>
        <w:rPr>
          <w:b/>
          <w:bCs/>
        </w:rPr>
      </w:pPr>
    </w:p>
    <w:p w:rsidR="0032747F" w:rsidRPr="0032747F" w:rsidRDefault="0032747F" w:rsidP="0064429F">
      <w:pPr>
        <w:spacing w:before="120"/>
        <w:jc w:val="center"/>
        <w:rPr>
          <w:b/>
          <w:bCs/>
        </w:rPr>
      </w:pPr>
    </w:p>
    <w:p w:rsidR="00EF00D0" w:rsidRPr="0032747F" w:rsidRDefault="00EF00D0" w:rsidP="0064429F">
      <w:pPr>
        <w:spacing w:before="120"/>
        <w:jc w:val="center"/>
        <w:rPr>
          <w:b/>
          <w:bCs/>
        </w:rPr>
      </w:pPr>
      <w:r w:rsidRPr="0032747F">
        <w:rPr>
          <w:b/>
          <w:bCs/>
        </w:rPr>
        <w:lastRenderedPageBreak/>
        <w:t>článek 5</w:t>
      </w:r>
    </w:p>
    <w:p w:rsidR="00EF00D0" w:rsidRPr="0032747F" w:rsidRDefault="00EF00D0" w:rsidP="0064429F">
      <w:pPr>
        <w:spacing w:after="240"/>
        <w:jc w:val="center"/>
        <w:rPr>
          <w:b/>
          <w:bCs/>
        </w:rPr>
      </w:pPr>
      <w:r w:rsidRPr="0032747F">
        <w:rPr>
          <w:b/>
          <w:bCs/>
          <w:caps/>
        </w:rPr>
        <w:t>Smluvní pokuty</w:t>
      </w:r>
    </w:p>
    <w:p w:rsidR="00EF00D0" w:rsidRPr="0032747F" w:rsidRDefault="00EF00D0" w:rsidP="00651987">
      <w:pPr>
        <w:numPr>
          <w:ilvl w:val="0"/>
          <w:numId w:val="28"/>
        </w:numPr>
        <w:jc w:val="both"/>
      </w:pPr>
      <w:r w:rsidRPr="0032747F">
        <w:t>V případě nedodání zboží v termínu dohodnutém ve smlouvě, bude prodávajícímu účtována smluvní pokuta ve výši 0,</w:t>
      </w:r>
      <w:r w:rsidR="00E43175" w:rsidRPr="0032747F">
        <w:t>0</w:t>
      </w:r>
      <w:r w:rsidR="001E62C8" w:rsidRPr="0032747F">
        <w:t>5</w:t>
      </w:r>
      <w:r w:rsidR="00E43175" w:rsidRPr="0032747F">
        <w:t> </w:t>
      </w:r>
      <w:r w:rsidRPr="0032747F">
        <w:t>% z kupní ceny dle článku 2 odst. 1 smlouvy bez DPH za každý den prodlení.</w:t>
      </w:r>
    </w:p>
    <w:p w:rsidR="00EF00D0" w:rsidRPr="0032747F" w:rsidRDefault="00EF00D0" w:rsidP="00651987">
      <w:pPr>
        <w:ind w:left="360"/>
        <w:jc w:val="both"/>
      </w:pPr>
    </w:p>
    <w:p w:rsidR="00EF00D0" w:rsidRPr="0032747F" w:rsidRDefault="00EF00D0" w:rsidP="00651987">
      <w:pPr>
        <w:numPr>
          <w:ilvl w:val="0"/>
          <w:numId w:val="28"/>
        </w:numPr>
        <w:jc w:val="both"/>
      </w:pPr>
      <w:r w:rsidRPr="0032747F">
        <w:t xml:space="preserve">V případě prodlení kupujícího se zaplacením kupní ceny může prodávající požadovat po kupujícím úrok z prodlení ve </w:t>
      </w:r>
      <w:proofErr w:type="gramStart"/>
      <w:r w:rsidRPr="0032747F">
        <w:t>výši  0,</w:t>
      </w:r>
      <w:r w:rsidR="00E43175" w:rsidRPr="0032747F">
        <w:t>0</w:t>
      </w:r>
      <w:r w:rsidR="000B69CD" w:rsidRPr="0032747F">
        <w:t>5</w:t>
      </w:r>
      <w:proofErr w:type="gramEnd"/>
      <w:r w:rsidR="00E43175" w:rsidRPr="0032747F">
        <w:t> </w:t>
      </w:r>
      <w:r w:rsidRPr="0032747F">
        <w:t xml:space="preserve">% za každý den prodlení z kupní ceny dle článku 2 odst. 1 smlouvy bez DPH. </w:t>
      </w:r>
    </w:p>
    <w:p w:rsidR="00EF00D0" w:rsidRPr="0032747F" w:rsidRDefault="00EF00D0" w:rsidP="00651987">
      <w:pPr>
        <w:pStyle w:val="Odstavecseseznamem1"/>
      </w:pPr>
    </w:p>
    <w:p w:rsidR="00EF00D0" w:rsidRPr="0032747F" w:rsidRDefault="00EF00D0" w:rsidP="00FF2B44">
      <w:pPr>
        <w:numPr>
          <w:ilvl w:val="0"/>
          <w:numId w:val="28"/>
        </w:numPr>
        <w:jc w:val="both"/>
      </w:pPr>
      <w:r w:rsidRPr="0032747F">
        <w:t xml:space="preserve">Pokud prodávající nedodá </w:t>
      </w:r>
      <w:r w:rsidR="009C4748" w:rsidRPr="0032747F">
        <w:t>dopravní</w:t>
      </w:r>
      <w:r w:rsidR="00307262" w:rsidRPr="0032747F">
        <w:t xml:space="preserve"> automobil</w:t>
      </w:r>
      <w:r w:rsidR="00E1433A" w:rsidRPr="0032747F">
        <w:t>u</w:t>
      </w:r>
      <w:r w:rsidR="00307262" w:rsidRPr="0032747F">
        <w:t xml:space="preserve"> </w:t>
      </w:r>
      <w:r w:rsidR="00E1433A" w:rsidRPr="0032747F">
        <w:t>do 30</w:t>
      </w:r>
      <w:r w:rsidRPr="0032747F">
        <w:t xml:space="preserve"> dnů od termínu sjednaného ve smlouvě, má kupující právo odstoupit od smlouvy a požadovat po prodávajícím </w:t>
      </w:r>
      <w:r w:rsidR="00307262" w:rsidRPr="0032747F">
        <w:t xml:space="preserve">úhradu smluvní pokuty ve výši </w:t>
      </w:r>
      <w:r w:rsidR="00A04FDE" w:rsidRPr="0032747F">
        <w:t xml:space="preserve">veškerých případných škod, které kupujícímu v důsledku prodlení vzniknou a </w:t>
      </w:r>
      <w:r w:rsidR="00626A9F" w:rsidRPr="0032747F">
        <w:t>2</w:t>
      </w:r>
      <w:r w:rsidR="00E43175" w:rsidRPr="0032747F">
        <w:t> </w:t>
      </w:r>
      <w:r w:rsidRPr="0032747F">
        <w:t xml:space="preserve">% z celkové ceny </w:t>
      </w:r>
      <w:r w:rsidR="009C4748" w:rsidRPr="0032747F">
        <w:t>dopravního</w:t>
      </w:r>
      <w:r w:rsidR="00E1433A" w:rsidRPr="0032747F">
        <w:t xml:space="preserve"> automobilu</w:t>
      </w:r>
      <w:r w:rsidRPr="0032747F">
        <w:t xml:space="preserve"> dle článku 2 odst. 1 smlouvy</w:t>
      </w:r>
      <w:r w:rsidR="00A860C5" w:rsidRPr="0032747F">
        <w:t>,</w:t>
      </w:r>
      <w:r w:rsidRPr="0032747F">
        <w:t xml:space="preserve"> včetně DPH</w:t>
      </w:r>
      <w:r w:rsidR="00A04FDE" w:rsidRPr="0032747F">
        <w:t>.</w:t>
      </w:r>
      <w:r w:rsidR="00DC3A26" w:rsidRPr="0032747F">
        <w:t xml:space="preserve"> V případě, že prodlení dodání předmětu smlouvy bude mít za následek takové porušení závazku kupujícího vůči ministerstvu vnitra a kraji Vysočina, kteří poskytnuli na tento osobní automobil dotaci</w:t>
      </w:r>
      <w:r w:rsidR="00204536" w:rsidRPr="0032747F">
        <w:t>, že</w:t>
      </w:r>
      <w:r w:rsidR="00DC3A26" w:rsidRPr="0032747F">
        <w:t xml:space="preserve"> dotace bud</w:t>
      </w:r>
      <w:r w:rsidR="00204536" w:rsidRPr="0032747F">
        <w:t>ou</w:t>
      </w:r>
      <w:r w:rsidR="00DC3A26" w:rsidRPr="0032747F">
        <w:t xml:space="preserve"> muset být </w:t>
      </w:r>
      <w:r w:rsidR="00A04FDE" w:rsidRPr="0032747F">
        <w:t xml:space="preserve">kupujícím </w:t>
      </w:r>
      <w:r w:rsidR="00DC3A26" w:rsidRPr="0032747F">
        <w:t>vrácen</w:t>
      </w:r>
      <w:r w:rsidR="00204536" w:rsidRPr="0032747F">
        <w:t>y</w:t>
      </w:r>
      <w:r w:rsidR="00DC3A26" w:rsidRPr="0032747F">
        <w:t>, má kupující právo požadovat po prodávajícím náhradu škody až do výše vrácen</w:t>
      </w:r>
      <w:r w:rsidR="00A04FDE" w:rsidRPr="0032747F">
        <w:t>ých</w:t>
      </w:r>
      <w:r w:rsidR="00DC3A26" w:rsidRPr="0032747F">
        <w:t xml:space="preserve"> dotac</w:t>
      </w:r>
      <w:r w:rsidR="00204536" w:rsidRPr="0032747F">
        <w:t>í</w:t>
      </w:r>
      <w:r w:rsidR="00DC3A26" w:rsidRPr="0032747F">
        <w:t>.</w:t>
      </w:r>
    </w:p>
    <w:p w:rsidR="00EF00D0" w:rsidRPr="0032747F" w:rsidRDefault="00EF00D0" w:rsidP="00651987">
      <w:pPr>
        <w:pStyle w:val="Odstavecseseznamem1"/>
      </w:pPr>
    </w:p>
    <w:p w:rsidR="00EF00D0" w:rsidRPr="0032747F" w:rsidRDefault="00EF00D0" w:rsidP="00651987">
      <w:pPr>
        <w:numPr>
          <w:ilvl w:val="0"/>
          <w:numId w:val="28"/>
        </w:numPr>
        <w:jc w:val="both"/>
      </w:pPr>
      <w:r w:rsidRPr="0032747F">
        <w:t>V případě, že prodávající není plátce DPH, určení výše smluvní pokuty ve vazbě na DPH se neuplatní.</w:t>
      </w:r>
    </w:p>
    <w:p w:rsidR="00EF00D0" w:rsidRPr="0032747F" w:rsidRDefault="00EF00D0" w:rsidP="0064429F">
      <w:pPr>
        <w:spacing w:before="120"/>
        <w:jc w:val="center"/>
        <w:rPr>
          <w:b/>
          <w:bCs/>
        </w:rPr>
      </w:pPr>
      <w:r w:rsidRPr="0032747F">
        <w:rPr>
          <w:b/>
          <w:bCs/>
        </w:rPr>
        <w:t>článek 6</w:t>
      </w:r>
    </w:p>
    <w:p w:rsidR="00EF00D0" w:rsidRPr="0032747F" w:rsidRDefault="00EF00D0" w:rsidP="0064429F">
      <w:pPr>
        <w:spacing w:after="240"/>
        <w:jc w:val="center"/>
        <w:rPr>
          <w:b/>
          <w:bCs/>
          <w:caps/>
        </w:rPr>
      </w:pPr>
      <w:r w:rsidRPr="0032747F">
        <w:rPr>
          <w:b/>
          <w:bCs/>
          <w:caps/>
        </w:rPr>
        <w:t>ZÁVĚREČNÁ USTANOVENÍ</w:t>
      </w:r>
    </w:p>
    <w:p w:rsidR="00F46F1F" w:rsidRPr="0032747F" w:rsidRDefault="00EF00D0" w:rsidP="00F46F1F">
      <w:pPr>
        <w:pStyle w:val="Zkladntext"/>
        <w:keepLines/>
        <w:numPr>
          <w:ilvl w:val="1"/>
          <w:numId w:val="29"/>
        </w:numPr>
        <w:suppressAutoHyphens/>
        <w:ind w:left="426" w:hanging="426"/>
        <w:jc w:val="both"/>
        <w:rPr>
          <w:rFonts w:ascii="Times New Roman" w:hAnsi="Times New Roman"/>
          <w:sz w:val="24"/>
          <w:szCs w:val="24"/>
        </w:rPr>
      </w:pPr>
      <w:r w:rsidRPr="0032747F">
        <w:rPr>
          <w:rFonts w:ascii="Times New Roman" w:hAnsi="Times New Roman"/>
          <w:sz w:val="24"/>
          <w:szCs w:val="24"/>
        </w:rPr>
        <w:t xml:space="preserve">Prodávající se za podmínek stanovených touto smlouvou, v souladu s pokyny kupujícího a při vynaložení veškeré potřebné odborné péče, zavazuje jako osoba povinná dle § 2 písm. e) zákona č. 320/2001 Sb., o finanční kontrole, spolupůsobit při výkonu finanční kontroly, mj. umožnit kontrolním orgánům přístup i k těm částem nabídek, smluv a souvisících dokumentů, které podléhají ochraně podle zvláštních právních předpisů (např. obchodní tajemství, utajované skutečnosti), a to za předpokladu, že budou splněny požadavky kladené právními </w:t>
      </w:r>
      <w:r w:rsidR="00F46F1F" w:rsidRPr="0032747F">
        <w:rPr>
          <w:rFonts w:ascii="Times New Roman" w:hAnsi="Times New Roman"/>
          <w:sz w:val="24"/>
          <w:szCs w:val="24"/>
        </w:rPr>
        <w:t xml:space="preserve">(např. § 8 písm. c), § 20 odst. 1 zákona č. 255/2012 Sb., o kontrole – kontrolní řád). </w:t>
      </w:r>
    </w:p>
    <w:p w:rsidR="00EF00D0" w:rsidRPr="0032747F" w:rsidRDefault="00EF00D0" w:rsidP="00F46F1F">
      <w:pPr>
        <w:ind w:left="360"/>
        <w:jc w:val="both"/>
      </w:pPr>
    </w:p>
    <w:p w:rsidR="00EF00D0" w:rsidRPr="0032747F" w:rsidRDefault="00EF00D0" w:rsidP="00CA4DBD">
      <w:pPr>
        <w:pStyle w:val="Zkladntext"/>
        <w:keepLines/>
        <w:numPr>
          <w:ilvl w:val="1"/>
          <w:numId w:val="29"/>
        </w:numPr>
        <w:suppressAutoHyphens/>
        <w:ind w:left="426" w:hanging="426"/>
        <w:jc w:val="both"/>
        <w:rPr>
          <w:rFonts w:ascii="Times New Roman" w:hAnsi="Times New Roman"/>
          <w:sz w:val="24"/>
          <w:szCs w:val="24"/>
        </w:rPr>
      </w:pPr>
      <w:r w:rsidRPr="0032747F">
        <w:rPr>
          <w:rFonts w:ascii="Times New Roman" w:hAnsi="Times New Roman"/>
          <w:sz w:val="24"/>
          <w:szCs w:val="24"/>
        </w:rPr>
        <w:t>Pokud ve smlouvě není výslovně ujednáno jinak, řídí se právní vztahy smluvních stran ze smlouvy touto zadávací dokumentací</w:t>
      </w:r>
      <w:r w:rsidR="00E42874" w:rsidRPr="0032747F">
        <w:rPr>
          <w:rFonts w:ascii="Times New Roman" w:hAnsi="Times New Roman"/>
          <w:sz w:val="24"/>
          <w:szCs w:val="24"/>
        </w:rPr>
        <w:t>,</w:t>
      </w:r>
      <w:r w:rsidRPr="0032747F">
        <w:rPr>
          <w:rFonts w:ascii="Times New Roman" w:hAnsi="Times New Roman"/>
          <w:sz w:val="24"/>
          <w:szCs w:val="24"/>
        </w:rPr>
        <w:t xml:space="preserve"> a pokud v ní není uvedeno, pak příslušnými ustanoveními</w:t>
      </w:r>
      <w:r w:rsidR="009C32ED" w:rsidRPr="0032747F">
        <w:rPr>
          <w:rFonts w:ascii="Times New Roman" w:hAnsi="Times New Roman"/>
          <w:sz w:val="24"/>
          <w:szCs w:val="24"/>
        </w:rPr>
        <w:t xml:space="preserve"> zákona č. 89/2012 Sb., občanského</w:t>
      </w:r>
      <w:r w:rsidRPr="0032747F">
        <w:rPr>
          <w:rFonts w:ascii="Times New Roman" w:hAnsi="Times New Roman"/>
          <w:sz w:val="24"/>
          <w:szCs w:val="24"/>
        </w:rPr>
        <w:t xml:space="preserve"> zákoníku</w:t>
      </w:r>
      <w:r w:rsidR="009C32ED" w:rsidRPr="0032747F">
        <w:rPr>
          <w:rFonts w:ascii="Times New Roman" w:hAnsi="Times New Roman"/>
          <w:sz w:val="24"/>
          <w:szCs w:val="24"/>
        </w:rPr>
        <w:t>,</w:t>
      </w:r>
      <w:r w:rsidRPr="0032747F">
        <w:rPr>
          <w:rFonts w:ascii="Times New Roman" w:hAnsi="Times New Roman"/>
          <w:sz w:val="24"/>
          <w:szCs w:val="24"/>
        </w:rPr>
        <w:t xml:space="preserve"> v jeho platném znění.</w:t>
      </w:r>
    </w:p>
    <w:p w:rsidR="00EF00D0" w:rsidRPr="0032747F" w:rsidRDefault="00EF00D0" w:rsidP="00651987">
      <w:pPr>
        <w:ind w:left="360"/>
        <w:jc w:val="both"/>
      </w:pPr>
    </w:p>
    <w:p w:rsidR="00EF00D0" w:rsidRPr="0032747F" w:rsidRDefault="00EF00D0" w:rsidP="00CA4DBD">
      <w:pPr>
        <w:pStyle w:val="Zkladntext"/>
        <w:keepLines/>
        <w:numPr>
          <w:ilvl w:val="1"/>
          <w:numId w:val="29"/>
        </w:numPr>
        <w:suppressAutoHyphens/>
        <w:ind w:left="426" w:hanging="426"/>
        <w:jc w:val="both"/>
        <w:rPr>
          <w:rFonts w:ascii="Times New Roman" w:hAnsi="Times New Roman"/>
          <w:sz w:val="24"/>
          <w:szCs w:val="24"/>
        </w:rPr>
      </w:pPr>
      <w:r w:rsidRPr="0032747F">
        <w:rPr>
          <w:rFonts w:ascii="Times New Roman" w:hAnsi="Times New Roman"/>
          <w:sz w:val="24"/>
          <w:szCs w:val="24"/>
        </w:rPr>
        <w:t>Změny nebo doplnění smlouvy lze učinit výlučně písemně formou dodatků potvrzených oprávněnými zástupci smluvních stran.</w:t>
      </w:r>
    </w:p>
    <w:p w:rsidR="00EF00D0" w:rsidRPr="0032747F" w:rsidRDefault="00EF00D0" w:rsidP="00651987">
      <w:pPr>
        <w:ind w:left="360"/>
        <w:jc w:val="both"/>
      </w:pPr>
    </w:p>
    <w:p w:rsidR="00EF00D0" w:rsidRPr="0032747F" w:rsidRDefault="00EF00D0" w:rsidP="00CA4DBD">
      <w:pPr>
        <w:pStyle w:val="Zkladntext"/>
        <w:keepLines/>
        <w:numPr>
          <w:ilvl w:val="1"/>
          <w:numId w:val="29"/>
        </w:numPr>
        <w:suppressAutoHyphens/>
        <w:ind w:left="426" w:hanging="426"/>
        <w:jc w:val="both"/>
        <w:rPr>
          <w:rFonts w:ascii="Times New Roman" w:hAnsi="Times New Roman"/>
          <w:sz w:val="24"/>
          <w:szCs w:val="24"/>
        </w:rPr>
      </w:pPr>
      <w:r w:rsidRPr="0032747F">
        <w:rPr>
          <w:rFonts w:ascii="Times New Roman" w:hAnsi="Times New Roman"/>
          <w:sz w:val="24"/>
          <w:szCs w:val="24"/>
        </w:rPr>
        <w:t>Smlouva je vyhotovena ve dvou stejnopisech, z nichž po jednom obdrží každá ze</w:t>
      </w:r>
      <w:r w:rsidRPr="0032747F">
        <w:rPr>
          <w:rFonts w:ascii="Times New Roman" w:hAnsi="Times New Roman"/>
          <w:sz w:val="24"/>
          <w:szCs w:val="24"/>
          <w:lang w:eastAsia="en-US"/>
        </w:rPr>
        <w:t xml:space="preserve"> smluvních stran</w:t>
      </w:r>
      <w:r w:rsidR="00A865AD" w:rsidRPr="0032747F">
        <w:rPr>
          <w:rFonts w:ascii="Times New Roman" w:hAnsi="Times New Roman"/>
          <w:sz w:val="24"/>
          <w:szCs w:val="24"/>
          <w:lang w:eastAsia="en-US"/>
        </w:rPr>
        <w:t>; přílohou smlouvy je specifikace použitých zbraní k odkupu, včetně jejich ocenění obchodníkem (cenový rozklad použitých zbraní).</w:t>
      </w:r>
    </w:p>
    <w:p w:rsidR="00EF00D0" w:rsidRPr="0032747F" w:rsidRDefault="00EF00D0" w:rsidP="00651987">
      <w:pPr>
        <w:pStyle w:val="Odstavecseseznamem1"/>
      </w:pPr>
    </w:p>
    <w:p w:rsidR="00EF00D0" w:rsidRPr="0032747F" w:rsidRDefault="00EF00D0" w:rsidP="00651987">
      <w:pPr>
        <w:numPr>
          <w:ilvl w:val="0"/>
          <w:numId w:val="28"/>
        </w:numPr>
        <w:jc w:val="both"/>
      </w:pPr>
      <w:r w:rsidRPr="0032747F">
        <w:t>Smluvní strany řeší spory z této smlouvy vyplývající především vzájemnou dohodou. Nedojde-li k dohodě, předají strany spor věcně příslušnému soudu.</w:t>
      </w:r>
    </w:p>
    <w:p w:rsidR="00FF7B69" w:rsidRPr="0032747F" w:rsidRDefault="00FF7B69" w:rsidP="00FF7B69">
      <w:pPr>
        <w:jc w:val="both"/>
      </w:pPr>
    </w:p>
    <w:p w:rsidR="00EF00D0" w:rsidRPr="0032747F" w:rsidRDefault="00EF00D0" w:rsidP="00651987">
      <w:pPr>
        <w:pStyle w:val="Odstavecseseznamem1"/>
      </w:pPr>
    </w:p>
    <w:p w:rsidR="00EF00D0" w:rsidRPr="0032747F" w:rsidRDefault="00EF00D0" w:rsidP="00651987">
      <w:pPr>
        <w:numPr>
          <w:ilvl w:val="0"/>
          <w:numId w:val="28"/>
        </w:numPr>
        <w:jc w:val="both"/>
      </w:pPr>
      <w:r w:rsidRPr="0032747F">
        <w:lastRenderedPageBreak/>
        <w:t>Tato smlouva je u</w:t>
      </w:r>
      <w:r w:rsidR="00E1433A" w:rsidRPr="0032747F">
        <w:t xml:space="preserve">zavřena na základě </w:t>
      </w:r>
      <w:r w:rsidR="001F2575" w:rsidRPr="0032747F">
        <w:t xml:space="preserve">usnesení číslo </w:t>
      </w:r>
      <w:r w:rsidR="001D479E">
        <w:t xml:space="preserve">4/170 </w:t>
      </w:r>
      <w:r w:rsidR="001F2575" w:rsidRPr="0032747F">
        <w:t>z jednání zastupitelstva</w:t>
      </w:r>
      <w:r w:rsidRPr="0032747F">
        <w:t xml:space="preserve"> </w:t>
      </w:r>
      <w:r w:rsidR="001F2575" w:rsidRPr="0032747F">
        <w:t xml:space="preserve">obce </w:t>
      </w:r>
      <w:r w:rsidR="009C4748" w:rsidRPr="0032747F">
        <w:t>Benetice</w:t>
      </w:r>
      <w:r w:rsidR="001F2575" w:rsidRPr="0032747F">
        <w:t xml:space="preserve"> </w:t>
      </w:r>
      <w:r w:rsidRPr="0032747F">
        <w:t xml:space="preserve">ze dne </w:t>
      </w:r>
      <w:proofErr w:type="gramStart"/>
      <w:r w:rsidR="0078087A">
        <w:t>14.9.2017</w:t>
      </w:r>
      <w:proofErr w:type="gramEnd"/>
      <w:r w:rsidR="0078087A">
        <w:t>.</w:t>
      </w:r>
    </w:p>
    <w:p w:rsidR="00A56512" w:rsidRPr="0032747F" w:rsidRDefault="00A56512" w:rsidP="00EE379B">
      <w:pPr>
        <w:pStyle w:val="Barevnseznamzvraznn11"/>
      </w:pPr>
    </w:p>
    <w:p w:rsidR="00A56512" w:rsidRPr="0032747F" w:rsidRDefault="00A56512" w:rsidP="00A56512">
      <w:pPr>
        <w:keepNext/>
        <w:tabs>
          <w:tab w:val="center" w:pos="4500"/>
        </w:tabs>
        <w:snapToGrid w:val="0"/>
        <w:spacing w:before="120"/>
        <w:outlineLvl w:val="1"/>
        <w:rPr>
          <w:u w:color="333399"/>
          <w:lang w:eastAsia="en-US"/>
        </w:rPr>
      </w:pPr>
      <w:r w:rsidRPr="0032747F">
        <w:rPr>
          <w:u w:color="333399"/>
          <w:lang w:eastAsia="en-US"/>
        </w:rPr>
        <w:t>Za kupujícího:</w:t>
      </w:r>
      <w:r w:rsidRPr="0032747F">
        <w:rPr>
          <w:u w:color="333399"/>
          <w:lang w:eastAsia="en-US"/>
        </w:rPr>
        <w:tab/>
      </w:r>
      <w:r w:rsidRPr="0032747F">
        <w:rPr>
          <w:u w:color="333399"/>
          <w:lang w:eastAsia="en-US"/>
        </w:rPr>
        <w:tab/>
      </w:r>
      <w:r w:rsidRPr="0032747F">
        <w:rPr>
          <w:u w:color="333399"/>
          <w:lang w:eastAsia="en-US"/>
        </w:rPr>
        <w:tab/>
        <w:t>Za prodávajícího:</w:t>
      </w:r>
    </w:p>
    <w:p w:rsidR="00A56512" w:rsidRPr="0032747F" w:rsidRDefault="00A56512" w:rsidP="00A56512">
      <w:pPr>
        <w:keepNext/>
        <w:tabs>
          <w:tab w:val="center" w:pos="4500"/>
        </w:tabs>
        <w:snapToGrid w:val="0"/>
        <w:spacing w:before="120"/>
        <w:jc w:val="center"/>
        <w:outlineLvl w:val="1"/>
        <w:rPr>
          <w:u w:color="333399"/>
          <w:lang w:eastAsia="en-US"/>
        </w:rPr>
      </w:pPr>
    </w:p>
    <w:p w:rsidR="00EF00D0" w:rsidRPr="0032747F" w:rsidRDefault="00A56512" w:rsidP="00A56512">
      <w:pPr>
        <w:keepNext/>
        <w:tabs>
          <w:tab w:val="center" w:pos="4500"/>
        </w:tabs>
        <w:snapToGrid w:val="0"/>
        <w:spacing w:before="120"/>
        <w:outlineLvl w:val="1"/>
        <w:rPr>
          <w:u w:color="333399"/>
          <w:lang w:eastAsia="en-US"/>
        </w:rPr>
      </w:pPr>
      <w:r w:rsidRPr="0032747F">
        <w:rPr>
          <w:u w:color="333399"/>
          <w:lang w:eastAsia="en-US"/>
        </w:rPr>
        <w:t xml:space="preserve">V </w:t>
      </w:r>
      <w:proofErr w:type="spellStart"/>
      <w:r w:rsidR="009C4748" w:rsidRPr="0032747F">
        <w:rPr>
          <w:u w:color="333399"/>
          <w:lang w:eastAsia="en-US"/>
        </w:rPr>
        <w:t>Beneticích</w:t>
      </w:r>
      <w:proofErr w:type="spellEnd"/>
      <w:r w:rsidRPr="0032747F">
        <w:rPr>
          <w:u w:color="333399"/>
          <w:lang w:eastAsia="en-US"/>
        </w:rPr>
        <w:t xml:space="preserve"> dne </w:t>
      </w:r>
      <w:r w:rsidR="0078087A">
        <w:t>14.9.</w:t>
      </w:r>
      <w:r w:rsidRPr="0032747F">
        <w:rPr>
          <w:u w:color="333399"/>
          <w:lang w:eastAsia="en-US"/>
        </w:rPr>
        <w:t>201</w:t>
      </w:r>
      <w:r w:rsidR="009C4748" w:rsidRPr="0032747F">
        <w:rPr>
          <w:u w:color="333399"/>
          <w:lang w:eastAsia="en-US"/>
        </w:rPr>
        <w:t>7</w:t>
      </w:r>
      <w:r w:rsidRPr="0032747F">
        <w:rPr>
          <w:u w:color="333399"/>
          <w:lang w:eastAsia="en-US"/>
        </w:rPr>
        <w:tab/>
      </w:r>
      <w:r w:rsidRPr="0032747F">
        <w:rPr>
          <w:u w:color="333399"/>
          <w:lang w:eastAsia="en-US"/>
        </w:rPr>
        <w:tab/>
      </w:r>
      <w:r w:rsidRPr="0032747F">
        <w:rPr>
          <w:u w:color="333399"/>
          <w:lang w:eastAsia="en-US"/>
        </w:rPr>
        <w:tab/>
        <w:t xml:space="preserve">V </w:t>
      </w:r>
      <w:r w:rsidR="00EE1548">
        <w:t>Říčanech</w:t>
      </w:r>
      <w:r w:rsidRPr="0032747F">
        <w:rPr>
          <w:u w:color="333399"/>
          <w:lang w:eastAsia="en-US"/>
        </w:rPr>
        <w:t xml:space="preserve"> dne </w:t>
      </w:r>
      <w:r w:rsidR="00EE1548">
        <w:t>22.9.2017</w:t>
      </w:r>
    </w:p>
    <w:p w:rsidR="00312495" w:rsidRPr="0032747F" w:rsidRDefault="00312495" w:rsidP="006E2B9D">
      <w:pPr>
        <w:keepNext/>
        <w:tabs>
          <w:tab w:val="center" w:pos="4500"/>
        </w:tabs>
        <w:snapToGrid w:val="0"/>
        <w:spacing w:before="120"/>
        <w:outlineLvl w:val="1"/>
        <w:rPr>
          <w:u w:color="333399"/>
          <w:lang w:eastAsia="en-US"/>
        </w:rPr>
      </w:pPr>
    </w:p>
    <w:p w:rsidR="00A56512" w:rsidRDefault="00A56512" w:rsidP="006E2B9D">
      <w:pPr>
        <w:keepNext/>
        <w:tabs>
          <w:tab w:val="center" w:pos="4500"/>
        </w:tabs>
        <w:snapToGrid w:val="0"/>
        <w:spacing w:before="120"/>
        <w:outlineLvl w:val="1"/>
        <w:rPr>
          <w:u w:color="333399"/>
          <w:lang w:eastAsia="en-US"/>
        </w:rPr>
      </w:pPr>
    </w:p>
    <w:p w:rsidR="001D479E" w:rsidRPr="0032747F" w:rsidRDefault="001D479E" w:rsidP="006E2B9D">
      <w:pPr>
        <w:keepNext/>
        <w:tabs>
          <w:tab w:val="center" w:pos="4500"/>
        </w:tabs>
        <w:snapToGrid w:val="0"/>
        <w:spacing w:before="120"/>
        <w:outlineLvl w:val="1"/>
        <w:rPr>
          <w:u w:color="333399"/>
          <w:lang w:eastAsia="en-US"/>
        </w:rPr>
      </w:pPr>
    </w:p>
    <w:p w:rsidR="00A56512" w:rsidRPr="0032747F" w:rsidRDefault="00A56512" w:rsidP="006E2B9D">
      <w:pPr>
        <w:keepNext/>
        <w:tabs>
          <w:tab w:val="center" w:pos="4500"/>
        </w:tabs>
        <w:snapToGrid w:val="0"/>
        <w:spacing w:before="120"/>
        <w:outlineLvl w:val="1"/>
        <w:rPr>
          <w:u w:color="333399"/>
          <w:lang w:eastAsia="en-US"/>
        </w:rPr>
      </w:pPr>
    </w:p>
    <w:p w:rsidR="00EF00D0" w:rsidRPr="0032747F" w:rsidRDefault="00312495" w:rsidP="006E2B9D">
      <w:pPr>
        <w:keepNext/>
        <w:tabs>
          <w:tab w:val="center" w:pos="4500"/>
        </w:tabs>
        <w:snapToGrid w:val="0"/>
        <w:spacing w:before="120"/>
        <w:outlineLvl w:val="1"/>
        <w:rPr>
          <w:u w:color="333399"/>
          <w:lang w:eastAsia="en-US"/>
        </w:rPr>
      </w:pPr>
      <w:r w:rsidRPr="0032747F">
        <w:rPr>
          <w:u w:color="333399"/>
          <w:lang w:eastAsia="en-US"/>
        </w:rPr>
        <w:t>_____________________________</w:t>
      </w:r>
      <w:r w:rsidRPr="0032747F">
        <w:rPr>
          <w:u w:color="333399"/>
          <w:lang w:eastAsia="en-US"/>
        </w:rPr>
        <w:tab/>
        <w:t xml:space="preserve">       </w:t>
      </w:r>
      <w:r w:rsidRPr="0032747F">
        <w:rPr>
          <w:u w:color="333399"/>
          <w:lang w:eastAsia="en-US"/>
        </w:rPr>
        <w:tab/>
      </w:r>
      <w:r w:rsidR="00EF00D0" w:rsidRPr="0032747F">
        <w:rPr>
          <w:u w:color="333399"/>
          <w:lang w:eastAsia="en-US"/>
        </w:rPr>
        <w:t>____________________________</w:t>
      </w:r>
    </w:p>
    <w:p w:rsidR="00EF00D0" w:rsidRPr="0032747F" w:rsidRDefault="009C4748" w:rsidP="006E2B9D">
      <w:pPr>
        <w:keepNext/>
        <w:tabs>
          <w:tab w:val="center" w:pos="4500"/>
        </w:tabs>
        <w:snapToGrid w:val="0"/>
        <w:spacing w:before="120"/>
        <w:outlineLvl w:val="1"/>
      </w:pPr>
      <w:r w:rsidRPr="0032747F">
        <w:t xml:space="preserve">           </w:t>
      </w:r>
      <w:r w:rsidR="002D4BAE" w:rsidRPr="0032747F">
        <w:t xml:space="preserve"> </w:t>
      </w:r>
      <w:r w:rsidRPr="0032747F">
        <w:t xml:space="preserve">Karel </w:t>
      </w:r>
      <w:proofErr w:type="spellStart"/>
      <w:r w:rsidRPr="0032747F">
        <w:t>Houzar</w:t>
      </w:r>
      <w:proofErr w:type="spellEnd"/>
      <w:r w:rsidRPr="0032747F">
        <w:t xml:space="preserve">           </w:t>
      </w:r>
      <w:r w:rsidR="00C902FB" w:rsidRPr="0032747F">
        <w:rPr>
          <w:u w:color="333399"/>
          <w:lang w:eastAsia="en-US"/>
        </w:rPr>
        <w:tab/>
      </w:r>
      <w:r w:rsidR="00C902FB" w:rsidRPr="0032747F">
        <w:rPr>
          <w:u w:color="333399"/>
          <w:lang w:eastAsia="en-US"/>
        </w:rPr>
        <w:tab/>
      </w:r>
      <w:r w:rsidR="00803D7C">
        <w:rPr>
          <w:u w:color="333399"/>
          <w:lang w:eastAsia="en-US"/>
        </w:rPr>
        <w:t xml:space="preserve">         </w:t>
      </w:r>
      <w:r w:rsidRPr="0032747F">
        <w:rPr>
          <w:u w:color="333399"/>
          <w:lang w:eastAsia="en-US"/>
        </w:rPr>
        <w:t xml:space="preserve"> </w:t>
      </w:r>
      <w:r w:rsidR="00803D7C">
        <w:t xml:space="preserve">JUDr. Jaromír </w:t>
      </w:r>
      <w:proofErr w:type="spellStart"/>
      <w:r w:rsidR="00803D7C">
        <w:t>Mlejnský</w:t>
      </w:r>
      <w:proofErr w:type="spellEnd"/>
    </w:p>
    <w:p w:rsidR="00EF00D0" w:rsidRPr="0032747F" w:rsidRDefault="009C4748">
      <w:r w:rsidRPr="0032747F">
        <w:t xml:space="preserve">  </w:t>
      </w:r>
      <w:r w:rsidR="002D4BAE" w:rsidRPr="0032747F">
        <w:t xml:space="preserve">   starost</w:t>
      </w:r>
      <w:r w:rsidR="001F2575" w:rsidRPr="0032747F">
        <w:t xml:space="preserve">a obce </w:t>
      </w:r>
      <w:r w:rsidRPr="0032747F">
        <w:t>Benetice</w:t>
      </w:r>
      <w:r w:rsidR="00803D7C">
        <w:tab/>
      </w:r>
      <w:r w:rsidR="00803D7C">
        <w:tab/>
      </w:r>
      <w:r w:rsidR="00803D7C">
        <w:tab/>
      </w:r>
      <w:r w:rsidR="00803D7C">
        <w:tab/>
      </w:r>
      <w:r w:rsidR="00803D7C">
        <w:tab/>
        <w:t xml:space="preserve"> na základě plné moci</w:t>
      </w:r>
    </w:p>
    <w:p w:rsidR="00D747E7" w:rsidRPr="0032747F" w:rsidRDefault="00D747E7" w:rsidP="0017635E">
      <w:pPr>
        <w:keepNext/>
        <w:tabs>
          <w:tab w:val="center" w:pos="4500"/>
        </w:tabs>
        <w:snapToGrid w:val="0"/>
        <w:spacing w:before="120"/>
        <w:outlineLvl w:val="1"/>
      </w:pPr>
    </w:p>
    <w:p w:rsidR="0017635E" w:rsidRDefault="0017635E" w:rsidP="0017635E">
      <w:pPr>
        <w:keepNext/>
        <w:tabs>
          <w:tab w:val="center" w:pos="4500"/>
        </w:tabs>
        <w:snapToGrid w:val="0"/>
        <w:spacing w:before="120"/>
        <w:outlineLvl w:val="1"/>
      </w:pPr>
      <w:r w:rsidRPr="0032747F">
        <w:t>Příloha č. 1: Technické podmínky</w:t>
      </w:r>
      <w:r w:rsidR="008C49FF">
        <w:t xml:space="preserve"> pro dopravní automobil</w:t>
      </w:r>
    </w:p>
    <w:p w:rsidR="00EE1548" w:rsidRDefault="00EE1548" w:rsidP="009049C1">
      <w:pPr>
        <w:jc w:val="center"/>
        <w:rPr>
          <w:color w:val="000000"/>
        </w:rPr>
      </w:pPr>
    </w:p>
    <w:p w:rsidR="00EE1548" w:rsidRPr="00F80843" w:rsidRDefault="00EE1548" w:rsidP="00EE1548">
      <w:pPr>
        <w:tabs>
          <w:tab w:val="left" w:pos="3291"/>
        </w:tabs>
        <w:jc w:val="right"/>
        <w:rPr>
          <w:i/>
          <w:color w:val="000000"/>
        </w:rPr>
      </w:pPr>
      <w:r>
        <w:rPr>
          <w:color w:val="000000"/>
        </w:rPr>
        <w:br w:type="page"/>
      </w:r>
      <w:r>
        <w:rPr>
          <w:i/>
          <w:color w:val="000000"/>
        </w:rPr>
        <w:lastRenderedPageBreak/>
        <w:t>Příloha č. 1</w:t>
      </w:r>
    </w:p>
    <w:p w:rsidR="00EE1548" w:rsidRPr="00F80843" w:rsidRDefault="00EE1548" w:rsidP="00EE1548">
      <w:pPr>
        <w:jc w:val="center"/>
        <w:rPr>
          <w:b/>
          <w:color w:val="000000"/>
        </w:rPr>
      </w:pPr>
      <w:r w:rsidRPr="00F80843">
        <w:rPr>
          <w:b/>
          <w:color w:val="000000"/>
          <w:sz w:val="32"/>
          <w:szCs w:val="32"/>
        </w:rPr>
        <w:t xml:space="preserve">Technické podmínky </w:t>
      </w:r>
      <w:r w:rsidRPr="00F80843">
        <w:rPr>
          <w:b/>
          <w:color w:val="000000"/>
          <w:sz w:val="32"/>
          <w:szCs w:val="32"/>
        </w:rPr>
        <w:br/>
        <w:t>pro dopravní automobil</w:t>
      </w:r>
    </w:p>
    <w:p w:rsidR="00EE1548" w:rsidRPr="00F80843" w:rsidRDefault="00EE1548" w:rsidP="00EE1548">
      <w:pPr>
        <w:numPr>
          <w:ilvl w:val="0"/>
          <w:numId w:val="31"/>
        </w:numPr>
        <w:tabs>
          <w:tab w:val="clear" w:pos="705"/>
        </w:tabs>
        <w:spacing w:before="120"/>
        <w:ind w:left="426" w:hanging="426"/>
        <w:jc w:val="both"/>
        <w:rPr>
          <w:color w:val="000000"/>
        </w:rPr>
      </w:pPr>
      <w:r w:rsidRPr="00F80843">
        <w:rPr>
          <w:color w:val="000000"/>
        </w:rPr>
        <w:t xml:space="preserve">Předmětem technických podmínek je pořízení nového dopravního automobilu </w:t>
      </w:r>
      <w:r w:rsidRPr="00F80843">
        <w:rPr>
          <w:color w:val="000000"/>
        </w:rPr>
        <w:br/>
        <w:t>v provedení „Z“ (základním), kategorie podvozku 1 „pro městský provoz“, s celkovou hmotností do 3500 kg (dále jen „DA“).</w:t>
      </w:r>
    </w:p>
    <w:p w:rsidR="00EE1548" w:rsidRPr="00F80843" w:rsidRDefault="00EE1548" w:rsidP="00EE1548">
      <w:pPr>
        <w:numPr>
          <w:ilvl w:val="0"/>
          <w:numId w:val="31"/>
        </w:numPr>
        <w:tabs>
          <w:tab w:val="clear" w:pos="705"/>
        </w:tabs>
        <w:spacing w:before="120"/>
        <w:ind w:left="426" w:hanging="426"/>
        <w:jc w:val="both"/>
        <w:rPr>
          <w:color w:val="000000"/>
        </w:rPr>
      </w:pPr>
      <w:proofErr w:type="gramStart"/>
      <w:r w:rsidRPr="00F80843">
        <w:rPr>
          <w:color w:val="000000"/>
        </w:rPr>
        <w:t>DA splňuje</w:t>
      </w:r>
      <w:proofErr w:type="gramEnd"/>
      <w:r w:rsidRPr="00F80843">
        <w:rPr>
          <w:color w:val="000000"/>
        </w:rPr>
        <w:t xml:space="preserve"> požadavky: </w:t>
      </w:r>
    </w:p>
    <w:p w:rsidR="00EE1548" w:rsidRPr="00F80843" w:rsidRDefault="00EE1548" w:rsidP="00EE1548">
      <w:pPr>
        <w:numPr>
          <w:ilvl w:val="0"/>
          <w:numId w:val="32"/>
        </w:numPr>
        <w:ind w:left="709" w:hanging="283"/>
        <w:jc w:val="both"/>
        <w:rPr>
          <w:color w:val="000000"/>
        </w:rPr>
      </w:pPr>
      <w:r w:rsidRPr="00F80843">
        <w:rPr>
          <w:color w:val="000000"/>
        </w:rPr>
        <w:t>předpisů pro provoz vozidel na pozemních komunikacích v ČR, a veškeré povinné údaje k provedení a vybavení DA včetně výjimek jsou uvedeny v osvědčení o registraci vozidla část II. (technický průkaz),</w:t>
      </w:r>
    </w:p>
    <w:p w:rsidR="00EE1548" w:rsidRPr="00F80843" w:rsidRDefault="00EE1548" w:rsidP="00EE1548">
      <w:pPr>
        <w:numPr>
          <w:ilvl w:val="0"/>
          <w:numId w:val="32"/>
        </w:numPr>
        <w:ind w:left="709" w:hanging="283"/>
        <w:jc w:val="both"/>
        <w:rPr>
          <w:color w:val="000000"/>
        </w:rPr>
      </w:pPr>
      <w:r w:rsidRPr="00F80843">
        <w:rPr>
          <w:color w:val="000000"/>
        </w:rPr>
        <w:t>stanovené vyhláškou č. 35/2007 Sb., o technických podmínkách požární techniky, ve znění vyhlášky č. 53/2010 Sb., a doložené při dodání DA kopií certifikátu vydaného pro požadovaný typ DA autorizovanou osobou, případně prohlášením o shodě výrobku,</w:t>
      </w:r>
    </w:p>
    <w:p w:rsidR="00EE1548" w:rsidRPr="00F80843" w:rsidRDefault="00EE1548" w:rsidP="00EE1548">
      <w:pPr>
        <w:numPr>
          <w:ilvl w:val="0"/>
          <w:numId w:val="32"/>
        </w:numPr>
        <w:ind w:left="709" w:hanging="283"/>
        <w:jc w:val="both"/>
        <w:rPr>
          <w:color w:val="000000"/>
        </w:rPr>
      </w:pPr>
      <w:r w:rsidRPr="00F80843">
        <w:rPr>
          <w:color w:val="000000"/>
        </w:rPr>
        <w:t xml:space="preserve">stanovené vyhláškou č. 247/2001 Sb., o organizaci a činnosti jednotek požární ochrany </w:t>
      </w:r>
      <w:r w:rsidRPr="00F80843">
        <w:rPr>
          <w:color w:val="000000"/>
        </w:rPr>
        <w:br/>
        <w:t>ve znění pozdějších předpisů,</w:t>
      </w:r>
    </w:p>
    <w:p w:rsidR="00EE1548" w:rsidRPr="00F80843" w:rsidRDefault="00EE1548" w:rsidP="00EE1548">
      <w:pPr>
        <w:ind w:left="709" w:hanging="283"/>
        <w:jc w:val="both"/>
        <w:rPr>
          <w:color w:val="000000"/>
        </w:rPr>
      </w:pPr>
      <w:r w:rsidRPr="00F80843">
        <w:rPr>
          <w:color w:val="000000"/>
        </w:rPr>
        <w:t>a požadavky uvedené v těchto technických podmínkách.</w:t>
      </w:r>
    </w:p>
    <w:p w:rsidR="00EE1548" w:rsidRPr="00F80843" w:rsidRDefault="00EE1548" w:rsidP="00EE1548">
      <w:pPr>
        <w:numPr>
          <w:ilvl w:val="0"/>
          <w:numId w:val="31"/>
        </w:numPr>
        <w:tabs>
          <w:tab w:val="clear" w:pos="705"/>
        </w:tabs>
        <w:spacing w:before="120"/>
        <w:ind w:left="426" w:hanging="426"/>
        <w:jc w:val="both"/>
        <w:rPr>
          <w:color w:val="000000"/>
        </w:rPr>
      </w:pPr>
      <w:r w:rsidRPr="00F80843">
        <w:rPr>
          <w:color w:val="000000"/>
        </w:rPr>
        <w:t xml:space="preserve">Požadavky stanovené vyhláškou č. 35/2007 Sb., o technických podmínkách požární techniky, ve znění vyhlášky č. 53/2010 Sb., </w:t>
      </w:r>
      <w:proofErr w:type="gramStart"/>
      <w:r w:rsidRPr="00F80843">
        <w:rPr>
          <w:color w:val="000000"/>
        </w:rPr>
        <w:t>DA splňuje</w:t>
      </w:r>
      <w:proofErr w:type="gramEnd"/>
      <w:r w:rsidRPr="00F80843">
        <w:rPr>
          <w:color w:val="000000"/>
        </w:rPr>
        <w:t xml:space="preserve"> s níže uvedeným upřesněním vybraných bodů:</w:t>
      </w:r>
    </w:p>
    <w:p w:rsidR="00EE1548" w:rsidRPr="00F80843" w:rsidRDefault="00EE1548" w:rsidP="00EE1548">
      <w:pPr>
        <w:numPr>
          <w:ilvl w:val="1"/>
          <w:numId w:val="33"/>
        </w:numPr>
        <w:spacing w:before="120"/>
        <w:ind w:left="567" w:hanging="567"/>
        <w:jc w:val="both"/>
        <w:rPr>
          <w:color w:val="000000"/>
        </w:rPr>
      </w:pPr>
      <w:r w:rsidRPr="00F80843">
        <w:rPr>
          <w:color w:val="000000"/>
        </w:rPr>
        <w:t xml:space="preserve">K bodu 9 a 14 </w:t>
      </w:r>
      <w:r w:rsidRPr="00F80843">
        <w:rPr>
          <w:bCs/>
          <w:color w:val="000000"/>
        </w:rPr>
        <w:t>přílohy č. 1</w:t>
      </w:r>
    </w:p>
    <w:p w:rsidR="00EE1548" w:rsidRPr="00F80843" w:rsidRDefault="00EE1548" w:rsidP="00EE1548">
      <w:pPr>
        <w:ind w:left="426"/>
        <w:jc w:val="both"/>
        <w:rPr>
          <w:bCs/>
          <w:color w:val="000000"/>
        </w:rPr>
      </w:pPr>
      <w:r w:rsidRPr="00F80843">
        <w:rPr>
          <w:rFonts w:cs="Arial"/>
          <w:color w:val="000000"/>
        </w:rPr>
        <w:t xml:space="preserve">DA je </w:t>
      </w:r>
      <w:r w:rsidRPr="00F80843">
        <w:rPr>
          <w:bCs/>
          <w:color w:val="000000"/>
        </w:rPr>
        <w:t xml:space="preserve">v prostoru místa nástupu </w:t>
      </w:r>
      <w:r w:rsidRPr="00F80843">
        <w:rPr>
          <w:color w:val="000000"/>
        </w:rPr>
        <w:t xml:space="preserve">strojníka (řidiče) </w:t>
      </w:r>
      <w:r w:rsidRPr="00F80843">
        <w:rPr>
          <w:bCs/>
          <w:color w:val="000000"/>
        </w:rPr>
        <w:t xml:space="preserve">do DA </w:t>
      </w:r>
      <w:proofErr w:type="gramStart"/>
      <w:r w:rsidRPr="00F80843">
        <w:rPr>
          <w:rFonts w:cs="Arial"/>
          <w:color w:val="000000"/>
        </w:rPr>
        <w:t>vybaven</w:t>
      </w:r>
      <w:proofErr w:type="gramEnd"/>
      <w:r w:rsidRPr="00F80843">
        <w:rPr>
          <w:rFonts w:cs="Arial"/>
          <w:color w:val="000000"/>
        </w:rPr>
        <w:t xml:space="preserve"> zásuvkou pro dobíjení a konzervaci akumulátorových baterií </w:t>
      </w:r>
    </w:p>
    <w:p w:rsidR="00EE1548" w:rsidRPr="00F80843" w:rsidRDefault="00EE1548" w:rsidP="00EE1548">
      <w:pPr>
        <w:numPr>
          <w:ilvl w:val="0"/>
          <w:numId w:val="34"/>
        </w:numPr>
        <w:tabs>
          <w:tab w:val="clear" w:pos="1479"/>
        </w:tabs>
        <w:ind w:left="709" w:hanging="283"/>
        <w:jc w:val="both"/>
        <w:rPr>
          <w:bCs/>
          <w:color w:val="000000"/>
        </w:rPr>
      </w:pPr>
      <w:r w:rsidRPr="00F80843">
        <w:rPr>
          <w:rFonts w:cs="Arial"/>
          <w:color w:val="000000"/>
        </w:rPr>
        <w:t xml:space="preserve">s napětím shodným v DA </w:t>
      </w:r>
      <w:r w:rsidRPr="00F80843">
        <w:rPr>
          <w:bCs/>
          <w:color w:val="000000"/>
        </w:rPr>
        <w:t xml:space="preserve">typu </w:t>
      </w:r>
      <w:proofErr w:type="spellStart"/>
      <w:r w:rsidRPr="00F80843">
        <w:rPr>
          <w:bCs/>
          <w:color w:val="000000"/>
        </w:rPr>
        <w:t>MagCode</w:t>
      </w:r>
      <w:proofErr w:type="spellEnd"/>
      <w:r w:rsidRPr="00F80843">
        <w:rPr>
          <w:bCs/>
          <w:color w:val="000000"/>
        </w:rPr>
        <w:t xml:space="preserve"> </w:t>
      </w:r>
      <w:proofErr w:type="spellStart"/>
      <w:r w:rsidRPr="00F80843">
        <w:rPr>
          <w:bCs/>
          <w:color w:val="000000"/>
        </w:rPr>
        <w:t>Power</w:t>
      </w:r>
      <w:proofErr w:type="spellEnd"/>
      <w:r w:rsidRPr="00F80843">
        <w:rPr>
          <w:bCs/>
          <w:color w:val="000000"/>
        </w:rPr>
        <w:t xml:space="preserve"> Systém 12V, výrobce </w:t>
      </w:r>
      <w:proofErr w:type="spellStart"/>
      <w:r w:rsidRPr="00F80843">
        <w:rPr>
          <w:bCs/>
          <w:color w:val="000000"/>
        </w:rPr>
        <w:t>MagCode</w:t>
      </w:r>
      <w:proofErr w:type="spellEnd"/>
      <w:r w:rsidRPr="00F80843">
        <w:rPr>
          <w:bCs/>
          <w:color w:val="000000"/>
        </w:rPr>
        <w:t xml:space="preserve">. </w:t>
      </w:r>
    </w:p>
    <w:p w:rsidR="00EE1548" w:rsidRPr="00F80843" w:rsidRDefault="00EE1548" w:rsidP="00EE1548">
      <w:pPr>
        <w:ind w:left="426"/>
        <w:jc w:val="both"/>
        <w:rPr>
          <w:bCs/>
          <w:color w:val="000000"/>
        </w:rPr>
      </w:pPr>
      <w:r w:rsidRPr="00F80843">
        <w:rPr>
          <w:bCs/>
          <w:color w:val="000000"/>
        </w:rPr>
        <w:t xml:space="preserve">Součástí dodávky je příslušný protikus. </w:t>
      </w:r>
    </w:p>
    <w:p w:rsidR="00EE1548" w:rsidRPr="00F80843" w:rsidRDefault="00EE1548" w:rsidP="00EE1548">
      <w:pPr>
        <w:numPr>
          <w:ilvl w:val="1"/>
          <w:numId w:val="33"/>
        </w:numPr>
        <w:spacing w:before="120"/>
        <w:ind w:left="567" w:hanging="567"/>
        <w:jc w:val="both"/>
        <w:rPr>
          <w:color w:val="000000"/>
        </w:rPr>
      </w:pPr>
      <w:r w:rsidRPr="00F80843">
        <w:rPr>
          <w:bCs/>
          <w:color w:val="000000"/>
        </w:rPr>
        <w:t>K</w:t>
      </w:r>
      <w:r w:rsidRPr="00F80843">
        <w:rPr>
          <w:color w:val="000000"/>
        </w:rPr>
        <w:t> bodu 10 přílohy č. 1</w:t>
      </w:r>
    </w:p>
    <w:p w:rsidR="00EE1548" w:rsidRPr="00F80843" w:rsidRDefault="00EE1548" w:rsidP="00EE1548">
      <w:pPr>
        <w:ind w:left="426"/>
        <w:jc w:val="both"/>
        <w:rPr>
          <w:rFonts w:cs="Arial"/>
          <w:color w:val="000000"/>
        </w:rPr>
      </w:pPr>
      <w:r w:rsidRPr="00F80843">
        <w:rPr>
          <w:rFonts w:cs="Arial"/>
          <w:color w:val="000000"/>
        </w:rPr>
        <w:t xml:space="preserve">S ohledem na provoz DA v kopcovité krajině je pro DA </w:t>
      </w:r>
      <w:proofErr w:type="gramStart"/>
      <w:r w:rsidRPr="00F80843">
        <w:rPr>
          <w:rFonts w:cs="Arial"/>
          <w:color w:val="000000"/>
        </w:rPr>
        <w:t>použit</w:t>
      </w:r>
      <w:proofErr w:type="gramEnd"/>
      <w:r w:rsidRPr="00F80843">
        <w:rPr>
          <w:rFonts w:cs="Arial"/>
          <w:color w:val="000000"/>
        </w:rPr>
        <w:t xml:space="preserve"> automobilový podvozek se jmenovitým měrným výkonem nejméně 25 kW.1000kg</w:t>
      </w:r>
      <w:r w:rsidRPr="00F80843">
        <w:rPr>
          <w:rFonts w:cs="Arial"/>
          <w:color w:val="000000"/>
          <w:vertAlign w:val="superscript"/>
        </w:rPr>
        <w:t>-1</w:t>
      </w:r>
      <w:r w:rsidRPr="00F80843">
        <w:rPr>
          <w:rFonts w:cs="Arial"/>
          <w:color w:val="000000"/>
        </w:rPr>
        <w:t xml:space="preserve"> největší technicky přípustné hmotnosti DA. </w:t>
      </w:r>
    </w:p>
    <w:p w:rsidR="00EE1548" w:rsidRPr="00F80843" w:rsidRDefault="00EE1548" w:rsidP="00EE1548">
      <w:pPr>
        <w:numPr>
          <w:ilvl w:val="1"/>
          <w:numId w:val="33"/>
        </w:numPr>
        <w:spacing w:before="120"/>
        <w:ind w:left="567" w:hanging="567"/>
        <w:jc w:val="both"/>
        <w:rPr>
          <w:color w:val="000000"/>
        </w:rPr>
      </w:pPr>
      <w:r w:rsidRPr="00F80843">
        <w:rPr>
          <w:color w:val="000000"/>
        </w:rPr>
        <w:t>K </w:t>
      </w:r>
      <w:r w:rsidRPr="00F80843">
        <w:rPr>
          <w:bCs/>
          <w:color w:val="000000"/>
        </w:rPr>
        <w:t>bodu</w:t>
      </w:r>
      <w:r w:rsidRPr="00F80843">
        <w:rPr>
          <w:color w:val="000000"/>
        </w:rPr>
        <w:t xml:space="preserve"> 13</w:t>
      </w:r>
      <w:r w:rsidRPr="00F80843">
        <w:rPr>
          <w:bCs/>
          <w:color w:val="000000"/>
        </w:rPr>
        <w:t xml:space="preserve"> přílohy č. 1</w:t>
      </w:r>
    </w:p>
    <w:p w:rsidR="00EE1548" w:rsidRPr="00F80843" w:rsidRDefault="00EE1548" w:rsidP="00EE1548">
      <w:pPr>
        <w:ind w:left="700" w:hanging="274"/>
        <w:jc w:val="both"/>
        <w:rPr>
          <w:color w:val="000000"/>
        </w:rPr>
      </w:pPr>
      <w:r w:rsidRPr="00F80843">
        <w:rPr>
          <w:color w:val="000000"/>
        </w:rPr>
        <w:t xml:space="preserve">Kabina osádky DA </w:t>
      </w:r>
      <w:proofErr w:type="gramStart"/>
      <w:r w:rsidRPr="00F80843">
        <w:rPr>
          <w:color w:val="000000"/>
        </w:rPr>
        <w:t>je</w:t>
      </w:r>
      <w:proofErr w:type="gramEnd"/>
      <w:r w:rsidRPr="00F80843">
        <w:rPr>
          <w:color w:val="000000"/>
        </w:rPr>
        <w:t xml:space="preserve"> vybavena:</w:t>
      </w:r>
    </w:p>
    <w:p w:rsidR="00EE1548" w:rsidRPr="00F80843" w:rsidRDefault="00EE1548" w:rsidP="00EE1548">
      <w:pPr>
        <w:numPr>
          <w:ilvl w:val="0"/>
          <w:numId w:val="35"/>
        </w:numPr>
        <w:tabs>
          <w:tab w:val="clear" w:pos="720"/>
          <w:tab w:val="left" w:pos="709"/>
        </w:tabs>
        <w:ind w:left="709" w:hanging="283"/>
        <w:jc w:val="both"/>
        <w:rPr>
          <w:bCs/>
          <w:color w:val="000000"/>
        </w:rPr>
      </w:pPr>
      <w:r w:rsidRPr="00F80843">
        <w:rPr>
          <w:bCs/>
          <w:color w:val="000000"/>
        </w:rPr>
        <w:t xml:space="preserve">analogovou radiostanicí kompatibilní s typem </w:t>
      </w:r>
      <w:proofErr w:type="spellStart"/>
      <w:r w:rsidRPr="00F80843">
        <w:rPr>
          <w:bCs/>
          <w:color w:val="000000"/>
        </w:rPr>
        <w:t>Mototrbo</w:t>
      </w:r>
      <w:proofErr w:type="spellEnd"/>
      <w:r w:rsidRPr="00F80843">
        <w:rPr>
          <w:bCs/>
          <w:color w:val="000000"/>
        </w:rPr>
        <w:t xml:space="preserve"> DM4600 s tlačítkovým mikrofonem, výrobce Motorola, a příslušnou střešní anténou,</w:t>
      </w:r>
      <w:r w:rsidRPr="00F80843">
        <w:rPr>
          <w:color w:val="000000"/>
        </w:rPr>
        <w:t xml:space="preserve"> </w:t>
      </w:r>
      <w:r w:rsidRPr="00F80843">
        <w:rPr>
          <w:bCs/>
          <w:color w:val="000000"/>
        </w:rPr>
        <w:t xml:space="preserve">které pro montáž dodá </w:t>
      </w:r>
    </w:p>
    <w:p w:rsidR="00EE1548" w:rsidRPr="00F80843" w:rsidRDefault="00EE1548" w:rsidP="00EE1548">
      <w:pPr>
        <w:numPr>
          <w:ilvl w:val="0"/>
          <w:numId w:val="35"/>
        </w:numPr>
        <w:ind w:left="993" w:hanging="284"/>
        <w:jc w:val="both"/>
        <w:rPr>
          <w:bCs/>
          <w:color w:val="000000"/>
        </w:rPr>
      </w:pPr>
      <w:r w:rsidRPr="00F80843">
        <w:rPr>
          <w:bCs/>
          <w:color w:val="000000"/>
        </w:rPr>
        <w:t>výrobce DA.</w:t>
      </w:r>
    </w:p>
    <w:p w:rsidR="00EE1548" w:rsidRPr="00F80843" w:rsidRDefault="00EE1548" w:rsidP="00EE1548">
      <w:pPr>
        <w:ind w:left="426"/>
        <w:jc w:val="both"/>
        <w:rPr>
          <w:bCs/>
          <w:color w:val="000000"/>
        </w:rPr>
      </w:pPr>
      <w:r w:rsidRPr="00F80843">
        <w:rPr>
          <w:bCs/>
          <w:color w:val="000000"/>
        </w:rPr>
        <w:t>Analogová radiostanice splňuje požadavky přílohy č. 1 – Technické podmínky radiostanice, Vyhlášky č. 69/2014 Sb., O technických podmínkách věcných prostředků požární ochrany.</w:t>
      </w:r>
    </w:p>
    <w:p w:rsidR="00EE1548" w:rsidRPr="00F80843" w:rsidRDefault="00EE1548" w:rsidP="00EE1548">
      <w:pPr>
        <w:numPr>
          <w:ilvl w:val="1"/>
          <w:numId w:val="33"/>
        </w:numPr>
        <w:spacing w:before="120"/>
        <w:ind w:left="567" w:hanging="567"/>
        <w:jc w:val="both"/>
        <w:rPr>
          <w:color w:val="000000"/>
        </w:rPr>
      </w:pPr>
      <w:r w:rsidRPr="00F80843">
        <w:rPr>
          <w:bCs/>
          <w:color w:val="000000"/>
        </w:rPr>
        <w:t>K bodu 16 přílohy č. 1</w:t>
      </w:r>
    </w:p>
    <w:p w:rsidR="00EE1548" w:rsidRPr="00F80843" w:rsidRDefault="00EE1548" w:rsidP="00EE1548">
      <w:pPr>
        <w:ind w:left="426"/>
        <w:jc w:val="both"/>
        <w:rPr>
          <w:color w:val="000000"/>
        </w:rPr>
      </w:pPr>
      <w:r w:rsidRPr="00F80843">
        <w:rPr>
          <w:color w:val="000000"/>
        </w:rPr>
        <w:t xml:space="preserve">DA </w:t>
      </w:r>
      <w:proofErr w:type="gramStart"/>
      <w:r w:rsidRPr="00F80843">
        <w:rPr>
          <w:color w:val="000000"/>
        </w:rPr>
        <w:t>je</w:t>
      </w:r>
      <w:proofErr w:type="gramEnd"/>
      <w:r w:rsidRPr="00F80843">
        <w:rPr>
          <w:color w:val="000000"/>
        </w:rPr>
        <w:t xml:space="preserve"> vybaven dvěma požárními světlomety 12 V se světelným tokem každého světlometu nejméně 1300 </w:t>
      </w:r>
      <w:proofErr w:type="spellStart"/>
      <w:r w:rsidRPr="00F80843">
        <w:rPr>
          <w:color w:val="000000"/>
        </w:rPr>
        <w:t>lm</w:t>
      </w:r>
      <w:proofErr w:type="spellEnd"/>
      <w:r w:rsidRPr="00F80843">
        <w:rPr>
          <w:color w:val="000000"/>
        </w:rPr>
        <w:t xml:space="preserve">. Požární světlomety mají magnetické uchycení a jsou vybaveny kabelem o délce nejméně 3 m pro napojení na elektroinstalaci </w:t>
      </w:r>
      <w:proofErr w:type="gramStart"/>
      <w:r w:rsidRPr="00F80843">
        <w:rPr>
          <w:color w:val="000000"/>
        </w:rPr>
        <w:t>DA</w:t>
      </w:r>
      <w:proofErr w:type="gramEnd"/>
      <w:r w:rsidRPr="00F80843">
        <w:rPr>
          <w:color w:val="000000"/>
        </w:rPr>
        <w:t xml:space="preserve">. Světlomety, kabely a vně karoserie umístěné zásuvky mají krytí nejméně IP 54. </w:t>
      </w:r>
    </w:p>
    <w:p w:rsidR="00EE1548" w:rsidRPr="00F80843" w:rsidRDefault="00EE1548" w:rsidP="00EE1548">
      <w:pPr>
        <w:numPr>
          <w:ilvl w:val="1"/>
          <w:numId w:val="33"/>
        </w:numPr>
        <w:spacing w:before="120"/>
        <w:ind w:left="567" w:hanging="567"/>
        <w:jc w:val="both"/>
        <w:rPr>
          <w:color w:val="000000"/>
        </w:rPr>
      </w:pPr>
      <w:r w:rsidRPr="00F80843">
        <w:rPr>
          <w:bCs/>
          <w:color w:val="000000"/>
        </w:rPr>
        <w:t>K bodu 16 přílohy č. 1</w:t>
      </w:r>
    </w:p>
    <w:p w:rsidR="00EE1548" w:rsidRPr="00F80843" w:rsidRDefault="00EE1548" w:rsidP="00EE1548">
      <w:pPr>
        <w:ind w:left="426"/>
        <w:jc w:val="both"/>
        <w:rPr>
          <w:color w:val="000000"/>
        </w:rPr>
      </w:pPr>
      <w:r w:rsidRPr="00F80843">
        <w:rPr>
          <w:color w:val="000000"/>
        </w:rPr>
        <w:t xml:space="preserve">Osvětlení prostoru okolo </w:t>
      </w:r>
      <w:proofErr w:type="gramStart"/>
      <w:r w:rsidRPr="00F80843">
        <w:rPr>
          <w:color w:val="000000"/>
        </w:rPr>
        <w:t>DA</w:t>
      </w:r>
      <w:proofErr w:type="gramEnd"/>
      <w:r w:rsidRPr="00F80843">
        <w:rPr>
          <w:color w:val="000000"/>
        </w:rPr>
        <w:t xml:space="preserve"> je </w:t>
      </w:r>
      <w:proofErr w:type="gramStart"/>
      <w:r w:rsidRPr="00F80843">
        <w:rPr>
          <w:color w:val="000000"/>
        </w:rPr>
        <w:t>zajištěno</w:t>
      </w:r>
      <w:proofErr w:type="gramEnd"/>
      <w:r w:rsidRPr="00F80843">
        <w:rPr>
          <w:color w:val="000000"/>
        </w:rPr>
        <w:t xml:space="preserve"> vně umístěnými zdroji neoslňujícího světla typu LED částečně zapuštěnými do bočních stěn a do zadní stěny účelové nástavby.</w:t>
      </w:r>
    </w:p>
    <w:p w:rsidR="00EE1548" w:rsidRPr="00F80843" w:rsidRDefault="00EE1548" w:rsidP="00EE1548">
      <w:pPr>
        <w:ind w:left="426"/>
        <w:jc w:val="both"/>
        <w:rPr>
          <w:color w:val="000000"/>
        </w:rPr>
      </w:pPr>
    </w:p>
    <w:p w:rsidR="00EE1548" w:rsidRPr="00F80843" w:rsidRDefault="00EE1548" w:rsidP="00EE1548">
      <w:pPr>
        <w:numPr>
          <w:ilvl w:val="1"/>
          <w:numId w:val="33"/>
        </w:numPr>
        <w:spacing w:before="120"/>
        <w:ind w:left="567" w:hanging="567"/>
        <w:jc w:val="both"/>
        <w:rPr>
          <w:color w:val="000000"/>
        </w:rPr>
      </w:pPr>
      <w:r w:rsidRPr="00F80843">
        <w:rPr>
          <w:bCs/>
          <w:color w:val="000000"/>
        </w:rPr>
        <w:t>K bodu 17 až 23 přílohy č. 1</w:t>
      </w:r>
    </w:p>
    <w:p w:rsidR="00EE1548" w:rsidRPr="00F80843" w:rsidRDefault="00EE1548" w:rsidP="00EE1548">
      <w:pPr>
        <w:pStyle w:val="Odstavecseseznamem"/>
        <w:ind w:left="360"/>
        <w:jc w:val="both"/>
        <w:rPr>
          <w:color w:val="000000"/>
        </w:rPr>
      </w:pPr>
      <w:r w:rsidRPr="00F80843">
        <w:rPr>
          <w:color w:val="000000"/>
        </w:rPr>
        <w:lastRenderedPageBreak/>
        <w:t>Kabinou osádky se rozumí prostor první řady sedadel, kterou tvoří sedadlo pro velitele, strojníka a jednoho hasiče nebo evakuovanou osobu, druhé řady sedadel pro tři hasiče a třetí řady sedadel pro tři hasiče, nebo tři evakuované osoby při plnění úkolů na úseku ochrany obyvatelstva.</w:t>
      </w:r>
    </w:p>
    <w:p w:rsidR="00EE1548" w:rsidRPr="00F80843" w:rsidRDefault="00EE1548" w:rsidP="00EE1548">
      <w:pPr>
        <w:numPr>
          <w:ilvl w:val="1"/>
          <w:numId w:val="33"/>
        </w:numPr>
        <w:spacing w:before="120"/>
        <w:ind w:left="567" w:hanging="567"/>
        <w:jc w:val="both"/>
        <w:rPr>
          <w:color w:val="000000"/>
        </w:rPr>
      </w:pPr>
      <w:r w:rsidRPr="00F80843">
        <w:rPr>
          <w:color w:val="000000"/>
        </w:rPr>
        <w:t>K bodu 20</w:t>
      </w:r>
      <w:r w:rsidRPr="00F80843">
        <w:rPr>
          <w:bCs/>
          <w:color w:val="000000"/>
        </w:rPr>
        <w:t xml:space="preserve"> přílohy č. 1</w:t>
      </w:r>
    </w:p>
    <w:p w:rsidR="00EE1548" w:rsidRPr="00F80843" w:rsidRDefault="00EE1548" w:rsidP="00EE1548">
      <w:pPr>
        <w:ind w:left="425"/>
        <w:jc w:val="both"/>
        <w:rPr>
          <w:color w:val="000000"/>
        </w:rPr>
      </w:pPr>
      <w:r w:rsidRPr="00F80843">
        <w:rPr>
          <w:color w:val="000000"/>
        </w:rPr>
        <w:t>Kabina osádky je vybavena:</w:t>
      </w:r>
    </w:p>
    <w:p w:rsidR="00EE1548" w:rsidRPr="00F80843" w:rsidRDefault="00EE1548" w:rsidP="00EE1548">
      <w:pPr>
        <w:numPr>
          <w:ilvl w:val="0"/>
          <w:numId w:val="36"/>
        </w:numPr>
        <w:tabs>
          <w:tab w:val="clear" w:pos="720"/>
        </w:tabs>
        <w:ind w:left="709" w:hanging="283"/>
        <w:jc w:val="both"/>
        <w:rPr>
          <w:bCs/>
          <w:color w:val="000000"/>
        </w:rPr>
      </w:pPr>
      <w:r w:rsidRPr="00F80843">
        <w:rPr>
          <w:color w:val="000000"/>
        </w:rPr>
        <w:t xml:space="preserve"> </w:t>
      </w:r>
      <w:r w:rsidRPr="00F80843">
        <w:rPr>
          <w:bCs/>
          <w:color w:val="000000"/>
        </w:rPr>
        <w:t xml:space="preserve">klimatizační jednotkou a druhým výměníkem topení umístěným v prostoru druhé a třetí řady sedadel. </w:t>
      </w:r>
    </w:p>
    <w:p w:rsidR="00EE1548" w:rsidRPr="00F80843" w:rsidRDefault="00EE1548" w:rsidP="00EE1548">
      <w:pPr>
        <w:numPr>
          <w:ilvl w:val="1"/>
          <w:numId w:val="33"/>
        </w:numPr>
        <w:spacing w:before="120"/>
        <w:ind w:left="567" w:hanging="567"/>
        <w:jc w:val="both"/>
        <w:rPr>
          <w:color w:val="000000"/>
        </w:rPr>
      </w:pPr>
      <w:r w:rsidRPr="00F80843">
        <w:rPr>
          <w:color w:val="000000"/>
        </w:rPr>
        <w:t xml:space="preserve">K bodu </w:t>
      </w:r>
      <w:r w:rsidRPr="00F80843">
        <w:rPr>
          <w:bCs/>
          <w:color w:val="000000"/>
        </w:rPr>
        <w:t>22 přílohy č. 1</w:t>
      </w:r>
    </w:p>
    <w:p w:rsidR="00EE1548" w:rsidRPr="00F80843" w:rsidRDefault="00EE1548" w:rsidP="00EE1548">
      <w:pPr>
        <w:ind w:left="426"/>
        <w:jc w:val="both"/>
        <w:rPr>
          <w:color w:val="000000"/>
        </w:rPr>
      </w:pPr>
      <w:r w:rsidRPr="00F80843">
        <w:rPr>
          <w:color w:val="000000"/>
        </w:rPr>
        <w:t>Kabina osádky je jednoprostorová nedělená s nejméně třemi dveřmi, z nichž alespoň jedny jsou posuvné.</w:t>
      </w:r>
    </w:p>
    <w:p w:rsidR="00EE1548" w:rsidRPr="00F80843" w:rsidRDefault="00EE1548" w:rsidP="00EE1548">
      <w:pPr>
        <w:numPr>
          <w:ilvl w:val="1"/>
          <w:numId w:val="33"/>
        </w:numPr>
        <w:spacing w:before="120"/>
        <w:ind w:left="567" w:hanging="567"/>
        <w:jc w:val="both"/>
        <w:rPr>
          <w:color w:val="000000"/>
        </w:rPr>
      </w:pPr>
      <w:r w:rsidRPr="00F80843">
        <w:rPr>
          <w:color w:val="000000"/>
        </w:rPr>
        <w:t>K bodu 22</w:t>
      </w:r>
      <w:r w:rsidRPr="00F80843">
        <w:rPr>
          <w:bCs/>
          <w:color w:val="000000"/>
        </w:rPr>
        <w:t xml:space="preserve"> </w:t>
      </w:r>
      <w:r w:rsidRPr="00F80843">
        <w:rPr>
          <w:color w:val="000000"/>
        </w:rPr>
        <w:t>přílohy</w:t>
      </w:r>
      <w:r w:rsidRPr="00F80843">
        <w:rPr>
          <w:bCs/>
          <w:color w:val="000000"/>
        </w:rPr>
        <w:t xml:space="preserve"> č. 1</w:t>
      </w:r>
    </w:p>
    <w:p w:rsidR="00EE1548" w:rsidRPr="00F80843" w:rsidRDefault="00EE1548" w:rsidP="00EE1548">
      <w:pPr>
        <w:ind w:left="426"/>
        <w:jc w:val="both"/>
        <w:rPr>
          <w:color w:val="000000"/>
        </w:rPr>
      </w:pPr>
      <w:r w:rsidRPr="00F80843">
        <w:rPr>
          <w:color w:val="000000"/>
        </w:rPr>
        <w:t xml:space="preserve">Kabina osádky je vybavena </w:t>
      </w:r>
      <w:r w:rsidRPr="00F80843">
        <w:rPr>
          <w:bCs/>
          <w:color w:val="000000"/>
        </w:rPr>
        <w:t>dvěma dobíjecími úchyty</w:t>
      </w:r>
      <w:r w:rsidRPr="00F80843">
        <w:rPr>
          <w:color w:val="000000"/>
        </w:rPr>
        <w:t xml:space="preserve"> pro ruční svítilny s dobou nabíjení max. 120 minut </w:t>
      </w:r>
      <w:r w:rsidRPr="00F80843">
        <w:rPr>
          <w:bCs/>
          <w:color w:val="000000"/>
        </w:rPr>
        <w:t xml:space="preserve">kompatibilními s typem </w:t>
      </w:r>
      <w:proofErr w:type="spellStart"/>
      <w:r w:rsidRPr="00F80843">
        <w:rPr>
          <w:bCs/>
          <w:color w:val="000000"/>
        </w:rPr>
        <w:t>Survior</w:t>
      </w:r>
      <w:proofErr w:type="spellEnd"/>
      <w:r w:rsidRPr="00F80843">
        <w:rPr>
          <w:bCs/>
          <w:color w:val="000000"/>
        </w:rPr>
        <w:t xml:space="preserve"> LED ATEX Li-Ion, výrobce STREAMLIGHT </w:t>
      </w:r>
      <w:r w:rsidRPr="00F80843">
        <w:rPr>
          <w:color w:val="000000"/>
        </w:rPr>
        <w:t xml:space="preserve">úchyty pro montáž </w:t>
      </w:r>
    </w:p>
    <w:p w:rsidR="00EE1548" w:rsidRPr="00F80843" w:rsidRDefault="00EE1548" w:rsidP="00EE1548">
      <w:pPr>
        <w:numPr>
          <w:ilvl w:val="0"/>
          <w:numId w:val="37"/>
        </w:numPr>
        <w:ind w:left="709" w:hanging="283"/>
        <w:jc w:val="both"/>
        <w:rPr>
          <w:bCs/>
          <w:color w:val="000000"/>
        </w:rPr>
      </w:pPr>
      <w:r w:rsidRPr="00F80843">
        <w:rPr>
          <w:bCs/>
          <w:color w:val="000000"/>
        </w:rPr>
        <w:t xml:space="preserve">dodá výrobce </w:t>
      </w:r>
      <w:proofErr w:type="gramStart"/>
      <w:r w:rsidRPr="00F80843">
        <w:rPr>
          <w:bCs/>
          <w:color w:val="000000"/>
        </w:rPr>
        <w:t>DA</w:t>
      </w:r>
      <w:proofErr w:type="gramEnd"/>
      <w:r w:rsidRPr="00F80843">
        <w:rPr>
          <w:bCs/>
          <w:color w:val="000000"/>
        </w:rPr>
        <w:t>.</w:t>
      </w:r>
    </w:p>
    <w:p w:rsidR="00EE1548" w:rsidRPr="00F80843" w:rsidRDefault="00EE1548" w:rsidP="00EE1548">
      <w:pPr>
        <w:numPr>
          <w:ilvl w:val="1"/>
          <w:numId w:val="33"/>
        </w:numPr>
        <w:spacing w:before="120"/>
        <w:ind w:left="567" w:hanging="567"/>
        <w:jc w:val="both"/>
        <w:rPr>
          <w:color w:val="000000"/>
        </w:rPr>
      </w:pPr>
      <w:r w:rsidRPr="00F80843">
        <w:rPr>
          <w:color w:val="000000"/>
        </w:rPr>
        <w:t>K bodu 22</w:t>
      </w:r>
      <w:r w:rsidRPr="00F80843">
        <w:rPr>
          <w:bCs/>
          <w:color w:val="000000"/>
        </w:rPr>
        <w:t xml:space="preserve"> přílohy č. 1 </w:t>
      </w:r>
    </w:p>
    <w:p w:rsidR="00EE1548" w:rsidRPr="00F80843" w:rsidRDefault="00EE1548" w:rsidP="00EE1548">
      <w:pPr>
        <w:ind w:left="426"/>
        <w:rPr>
          <w:color w:val="000000"/>
        </w:rPr>
      </w:pPr>
      <w:r w:rsidRPr="00F80843">
        <w:rPr>
          <w:color w:val="000000"/>
        </w:rPr>
        <w:t xml:space="preserve">DA </w:t>
      </w:r>
      <w:proofErr w:type="gramStart"/>
      <w:r w:rsidRPr="00F80843">
        <w:rPr>
          <w:color w:val="000000"/>
        </w:rPr>
        <w:t>je</w:t>
      </w:r>
      <w:proofErr w:type="gramEnd"/>
      <w:r w:rsidRPr="00F80843">
        <w:rPr>
          <w:color w:val="000000"/>
        </w:rPr>
        <w:t xml:space="preserve"> v kabině osádky vybaven: </w:t>
      </w:r>
    </w:p>
    <w:p w:rsidR="00EE1548" w:rsidRPr="00F80843" w:rsidRDefault="00EE1548" w:rsidP="00EE1548">
      <w:pPr>
        <w:widowControl w:val="0"/>
        <w:numPr>
          <w:ilvl w:val="0"/>
          <w:numId w:val="38"/>
        </w:numPr>
        <w:tabs>
          <w:tab w:val="clear" w:pos="360"/>
        </w:tabs>
        <w:ind w:left="709" w:hanging="283"/>
        <w:jc w:val="both"/>
        <w:rPr>
          <w:bCs/>
          <w:color w:val="000000"/>
        </w:rPr>
      </w:pPr>
      <w:r w:rsidRPr="00F80843">
        <w:rPr>
          <w:color w:val="000000"/>
        </w:rPr>
        <w:t>autorádiem,</w:t>
      </w:r>
    </w:p>
    <w:p w:rsidR="00EE1548" w:rsidRPr="00F80843" w:rsidRDefault="00EE1548" w:rsidP="00EE1548">
      <w:pPr>
        <w:widowControl w:val="0"/>
        <w:numPr>
          <w:ilvl w:val="0"/>
          <w:numId w:val="38"/>
        </w:numPr>
        <w:tabs>
          <w:tab w:val="clear" w:pos="360"/>
        </w:tabs>
        <w:ind w:left="709" w:hanging="283"/>
        <w:jc w:val="both"/>
        <w:rPr>
          <w:bCs/>
          <w:color w:val="000000"/>
        </w:rPr>
      </w:pPr>
      <w:r w:rsidRPr="00F80843">
        <w:rPr>
          <w:color w:val="000000"/>
        </w:rPr>
        <w:t>v dosahu sedadla velitele dvěma samostatnými automobilovými zásuvkami s napětím 12 V a elektrickým proudem 8 A, dále dvěma zásuvkami USB s elektrickým proudem nejméně 2 A pro případné napojení nabíjecích prvků mobilních telefonů.</w:t>
      </w:r>
    </w:p>
    <w:p w:rsidR="00EE1548" w:rsidRPr="00F80843" w:rsidRDefault="00EE1548" w:rsidP="00EE1548">
      <w:pPr>
        <w:widowControl w:val="0"/>
        <w:jc w:val="both"/>
        <w:rPr>
          <w:bCs/>
          <w:color w:val="000000"/>
        </w:rPr>
      </w:pPr>
    </w:p>
    <w:p w:rsidR="00EE1548" w:rsidRPr="00F80843" w:rsidRDefault="00EE1548" w:rsidP="00EE1548">
      <w:pPr>
        <w:numPr>
          <w:ilvl w:val="1"/>
          <w:numId w:val="33"/>
        </w:numPr>
        <w:spacing w:before="120"/>
        <w:ind w:left="567" w:hanging="567"/>
        <w:jc w:val="both"/>
        <w:rPr>
          <w:color w:val="000000"/>
        </w:rPr>
      </w:pPr>
      <w:r w:rsidRPr="00F80843">
        <w:rPr>
          <w:color w:val="000000"/>
        </w:rPr>
        <w:t>K bodu 23</w:t>
      </w:r>
      <w:r w:rsidRPr="00F80843">
        <w:rPr>
          <w:bCs/>
          <w:color w:val="000000"/>
        </w:rPr>
        <w:t xml:space="preserve"> přílohy č. 1</w:t>
      </w:r>
    </w:p>
    <w:p w:rsidR="00EE1548" w:rsidRPr="00F80843" w:rsidRDefault="00EE1548" w:rsidP="00EE1548">
      <w:pPr>
        <w:ind w:left="426"/>
        <w:jc w:val="both"/>
        <w:rPr>
          <w:color w:val="000000"/>
        </w:rPr>
      </w:pPr>
      <w:r w:rsidRPr="00F80843">
        <w:rPr>
          <w:color w:val="000000"/>
        </w:rPr>
        <w:t>Zvláštní výstražné zařízení typu „rampa“ kompatibilní s typem VNT 012LU-</w:t>
      </w:r>
      <w:proofErr w:type="spellStart"/>
      <w:r w:rsidRPr="00F80843">
        <w:rPr>
          <w:color w:val="000000"/>
        </w:rPr>
        <w:t>BbCbB</w:t>
      </w:r>
      <w:proofErr w:type="spellEnd"/>
      <w:r w:rsidRPr="00F80843">
        <w:rPr>
          <w:color w:val="000000"/>
        </w:rPr>
        <w:t xml:space="preserve">-HD, výška 80 mm, výrobce </w:t>
      </w:r>
      <w:proofErr w:type="spellStart"/>
      <w:r w:rsidRPr="00F80843">
        <w:rPr>
          <w:color w:val="000000"/>
        </w:rPr>
        <w:t>Holomý</w:t>
      </w:r>
      <w:proofErr w:type="spellEnd"/>
      <w:r w:rsidRPr="00F80843">
        <w:rPr>
          <w:color w:val="000000"/>
        </w:rPr>
        <w:t xml:space="preserve"> s.r.o. (velikosti nejméně 3/5 šířky DA) umožňuje reprodukci mluveného slova a jeho světelná část modré barvy je opatřena synchronizovanými LED zdroji světla. Součástí zvláštního výstražného zařízení jsou dvě LED svítilny vyzařující světlo modré barvy, které jsou umístěny na přední straně kabiny osádky v prostoru pod předním oknem. Tyto svítilny se zapínají současně se zvláštním výstražným zařízením a lze je v případě potřeby vypnout samostatným vypínačem. Na zadní části účelové nástavby jsou LED svítilny vyzařující světlo modré barvy, v krajní části, součástí kombinované oranžové </w:t>
      </w:r>
      <w:proofErr w:type="spellStart"/>
      <w:r w:rsidRPr="00F80843">
        <w:rPr>
          <w:color w:val="000000"/>
        </w:rPr>
        <w:t>sváděcí</w:t>
      </w:r>
      <w:proofErr w:type="spellEnd"/>
      <w:r w:rsidRPr="00F80843">
        <w:rPr>
          <w:color w:val="000000"/>
        </w:rPr>
        <w:t xml:space="preserve"> aleje.</w:t>
      </w:r>
    </w:p>
    <w:p w:rsidR="00EE1548" w:rsidRPr="00F80843" w:rsidRDefault="00EE1548" w:rsidP="00EE1548">
      <w:pPr>
        <w:numPr>
          <w:ilvl w:val="1"/>
          <w:numId w:val="33"/>
        </w:numPr>
        <w:spacing w:before="120"/>
        <w:ind w:left="567" w:hanging="567"/>
        <w:jc w:val="both"/>
        <w:rPr>
          <w:color w:val="000000"/>
        </w:rPr>
      </w:pPr>
      <w:r w:rsidRPr="00F80843">
        <w:rPr>
          <w:color w:val="000000"/>
        </w:rPr>
        <w:t>K bodu 26</w:t>
      </w:r>
      <w:r w:rsidRPr="00F80843">
        <w:rPr>
          <w:bCs/>
          <w:color w:val="000000"/>
        </w:rPr>
        <w:t xml:space="preserve"> přílohy č. 1</w:t>
      </w:r>
    </w:p>
    <w:p w:rsidR="00EE1548" w:rsidRPr="00F80843" w:rsidRDefault="00EE1548" w:rsidP="00EE1548">
      <w:pPr>
        <w:ind w:left="426"/>
        <w:jc w:val="both"/>
        <w:rPr>
          <w:color w:val="000000"/>
        </w:rPr>
      </w:pPr>
      <w:r w:rsidRPr="00F80843">
        <w:rPr>
          <w:color w:val="000000"/>
        </w:rPr>
        <w:t>Úchytné a úložné prvky v prostorech pro uložení požárního příslušenství jsou provedeny z lehkého kovu nebo jiného materiálu, s vysokou životností.</w:t>
      </w:r>
    </w:p>
    <w:p w:rsidR="00EE1548" w:rsidRPr="00F80843" w:rsidRDefault="00EE1548" w:rsidP="00EE1548">
      <w:pPr>
        <w:numPr>
          <w:ilvl w:val="1"/>
          <w:numId w:val="33"/>
        </w:numPr>
        <w:spacing w:before="120"/>
        <w:ind w:left="567" w:hanging="567"/>
        <w:jc w:val="both"/>
        <w:rPr>
          <w:color w:val="000000"/>
        </w:rPr>
      </w:pPr>
      <w:r w:rsidRPr="00F80843">
        <w:rPr>
          <w:color w:val="000000"/>
        </w:rPr>
        <w:t xml:space="preserve">K bodu 35 </w:t>
      </w:r>
      <w:r w:rsidRPr="00F80843">
        <w:rPr>
          <w:bCs/>
          <w:color w:val="000000"/>
        </w:rPr>
        <w:t>přílohy č. 1</w:t>
      </w:r>
    </w:p>
    <w:p w:rsidR="00EE1548" w:rsidRPr="00F80843" w:rsidRDefault="00EE1548" w:rsidP="00EE1548">
      <w:pPr>
        <w:ind w:left="426"/>
        <w:jc w:val="both"/>
        <w:rPr>
          <w:color w:val="000000"/>
        </w:rPr>
      </w:pPr>
      <w:r w:rsidRPr="00F80843">
        <w:rPr>
          <w:color w:val="000000"/>
        </w:rPr>
        <w:t>Oranžová blikající světla na zadní stěně účelové nástavby jsou v provedení LED a jsou sdružena do jednoho celku, v počtu nejméně šesti světelných zdrojů, doplněna o nejméně dva modré LED světelné zdroje. Ovládání a signalizace činnosti oranžových blikajících světel jsou umístěny v zorném poli řidiče.</w:t>
      </w:r>
    </w:p>
    <w:p w:rsidR="00EE1548" w:rsidRPr="00F80843" w:rsidRDefault="00EE1548" w:rsidP="00EE1548">
      <w:pPr>
        <w:numPr>
          <w:ilvl w:val="1"/>
          <w:numId w:val="33"/>
        </w:numPr>
        <w:spacing w:before="120"/>
        <w:ind w:left="567" w:hanging="567"/>
        <w:jc w:val="both"/>
        <w:rPr>
          <w:color w:val="000000"/>
        </w:rPr>
      </w:pPr>
      <w:r w:rsidRPr="00F80843">
        <w:rPr>
          <w:color w:val="000000"/>
        </w:rPr>
        <w:t>K bodu 36</w:t>
      </w:r>
      <w:r w:rsidRPr="00F80843">
        <w:rPr>
          <w:bCs/>
          <w:color w:val="000000"/>
        </w:rPr>
        <w:t xml:space="preserve"> přílohy č. 1</w:t>
      </w:r>
    </w:p>
    <w:p w:rsidR="00EE1548" w:rsidRPr="00F80843" w:rsidRDefault="00EE1548" w:rsidP="00EE1548">
      <w:pPr>
        <w:ind w:left="426"/>
        <w:jc w:val="both"/>
        <w:rPr>
          <w:color w:val="000000"/>
        </w:rPr>
      </w:pPr>
      <w:r w:rsidRPr="00F80843">
        <w:rPr>
          <w:color w:val="000000"/>
        </w:rPr>
        <w:t xml:space="preserve">Pro barevnou úpravu </w:t>
      </w:r>
      <w:proofErr w:type="gramStart"/>
      <w:r w:rsidRPr="00F80843">
        <w:rPr>
          <w:color w:val="000000"/>
        </w:rPr>
        <w:t>DA</w:t>
      </w:r>
      <w:proofErr w:type="gramEnd"/>
      <w:r w:rsidRPr="00F80843">
        <w:rPr>
          <w:color w:val="000000"/>
        </w:rPr>
        <w:t xml:space="preserve"> je </w:t>
      </w:r>
      <w:proofErr w:type="gramStart"/>
      <w:r w:rsidRPr="00F80843">
        <w:rPr>
          <w:color w:val="000000"/>
        </w:rPr>
        <w:t>použita</w:t>
      </w:r>
      <w:proofErr w:type="gramEnd"/>
      <w:r w:rsidRPr="00F80843">
        <w:rPr>
          <w:color w:val="000000"/>
        </w:rPr>
        <w:t xml:space="preserve"> bílá barva RAL 9003 a červená barva</w:t>
      </w:r>
    </w:p>
    <w:p w:rsidR="00EE1548" w:rsidRPr="00F80843" w:rsidRDefault="00EE1548" w:rsidP="00EE1548">
      <w:pPr>
        <w:numPr>
          <w:ilvl w:val="0"/>
          <w:numId w:val="39"/>
        </w:numPr>
        <w:ind w:left="709" w:hanging="283"/>
        <w:jc w:val="both"/>
        <w:rPr>
          <w:color w:val="000000"/>
        </w:rPr>
      </w:pPr>
      <w:r w:rsidRPr="00F80843">
        <w:rPr>
          <w:color w:val="000000"/>
        </w:rPr>
        <w:t xml:space="preserve">RAL 3000. </w:t>
      </w:r>
    </w:p>
    <w:p w:rsidR="00EE1548" w:rsidRPr="00F80843" w:rsidRDefault="00EE1548" w:rsidP="00EE1548">
      <w:pPr>
        <w:ind w:left="426"/>
        <w:jc w:val="both"/>
        <w:rPr>
          <w:color w:val="000000"/>
        </w:rPr>
      </w:pPr>
      <w:r w:rsidRPr="00F80843">
        <w:rPr>
          <w:color w:val="000000"/>
        </w:rPr>
        <w:t>Bílý vodorovný pruh je umístěn po obou stranách karoserie DA v celé její délce.</w:t>
      </w:r>
    </w:p>
    <w:p w:rsidR="00EE1548" w:rsidRPr="00F80843" w:rsidRDefault="00EE1548" w:rsidP="00EE1548">
      <w:pPr>
        <w:numPr>
          <w:ilvl w:val="1"/>
          <w:numId w:val="33"/>
        </w:numPr>
        <w:spacing w:before="120"/>
        <w:ind w:left="567" w:hanging="567"/>
        <w:jc w:val="both"/>
        <w:rPr>
          <w:color w:val="000000"/>
        </w:rPr>
      </w:pPr>
      <w:r w:rsidRPr="00F80843">
        <w:rPr>
          <w:color w:val="000000"/>
        </w:rPr>
        <w:lastRenderedPageBreak/>
        <w:t>K bodu 37</w:t>
      </w:r>
      <w:r w:rsidRPr="00F80843">
        <w:rPr>
          <w:bCs/>
          <w:color w:val="000000"/>
        </w:rPr>
        <w:t xml:space="preserve"> přílohy č. 1</w:t>
      </w:r>
    </w:p>
    <w:p w:rsidR="00EE1548" w:rsidRPr="00F80843" w:rsidRDefault="00EE1548" w:rsidP="00EE1548">
      <w:pPr>
        <w:ind w:left="426"/>
        <w:jc w:val="both"/>
        <w:rPr>
          <w:color w:val="000000"/>
        </w:rPr>
      </w:pPr>
      <w:r w:rsidRPr="00F80843">
        <w:rPr>
          <w:color w:val="000000"/>
        </w:rPr>
        <w:t>V bílém zvýrazňujícím vodorovném pruhu na obou předních dveřích kabiny osádky je umístěn nápis s označením dislokace jednotky. V prvním řádku je text „SBOR DOBROVOLNÝCH HASIČŮ“, v druhém řádku je název obce „</w:t>
      </w:r>
      <w:r w:rsidRPr="00F80843">
        <w:rPr>
          <w:bCs/>
          <w:color w:val="000000"/>
        </w:rPr>
        <w:t>BENETICE</w:t>
      </w:r>
      <w:r w:rsidRPr="00F80843">
        <w:rPr>
          <w:color w:val="000000"/>
        </w:rPr>
        <w:t>“.</w:t>
      </w:r>
    </w:p>
    <w:p w:rsidR="00EE1548" w:rsidRPr="00F80843" w:rsidRDefault="00EE1548" w:rsidP="00EE1548">
      <w:pPr>
        <w:numPr>
          <w:ilvl w:val="1"/>
          <w:numId w:val="33"/>
        </w:numPr>
        <w:spacing w:before="120"/>
        <w:ind w:left="567" w:hanging="567"/>
        <w:jc w:val="both"/>
        <w:rPr>
          <w:color w:val="000000"/>
        </w:rPr>
      </w:pPr>
      <w:r w:rsidRPr="00F80843">
        <w:rPr>
          <w:color w:val="000000"/>
        </w:rPr>
        <w:t>K bodu 42</w:t>
      </w:r>
      <w:r w:rsidRPr="00F80843">
        <w:rPr>
          <w:bCs/>
          <w:color w:val="000000"/>
        </w:rPr>
        <w:t xml:space="preserve"> přílohy č. 1</w:t>
      </w:r>
    </w:p>
    <w:p w:rsidR="00EE1548" w:rsidRPr="00F80843" w:rsidRDefault="00EE1548" w:rsidP="00EE1548">
      <w:pPr>
        <w:ind w:left="426"/>
        <w:jc w:val="both"/>
        <w:rPr>
          <w:color w:val="000000"/>
        </w:rPr>
      </w:pPr>
      <w:r w:rsidRPr="00F80843">
        <w:rPr>
          <w:color w:val="000000"/>
        </w:rPr>
        <w:t>Na přední části karosérie kabiny osádky pod předním oknem je umístěn nápis „HASIČI“ o výšce písma 100 až 200 mm.</w:t>
      </w:r>
    </w:p>
    <w:p w:rsidR="00EE1548" w:rsidRPr="00F80843" w:rsidRDefault="00EE1548" w:rsidP="00EE1548">
      <w:pPr>
        <w:numPr>
          <w:ilvl w:val="1"/>
          <w:numId w:val="33"/>
        </w:numPr>
        <w:spacing w:before="120"/>
        <w:ind w:left="567" w:hanging="567"/>
        <w:jc w:val="both"/>
        <w:rPr>
          <w:color w:val="000000"/>
        </w:rPr>
      </w:pPr>
      <w:r w:rsidRPr="00F80843">
        <w:rPr>
          <w:color w:val="000000"/>
        </w:rPr>
        <w:t xml:space="preserve">K bodu 37 a 42 </w:t>
      </w:r>
      <w:r w:rsidRPr="00F80843">
        <w:rPr>
          <w:bCs/>
          <w:color w:val="000000"/>
        </w:rPr>
        <w:t>přílohy č. 1</w:t>
      </w:r>
    </w:p>
    <w:p w:rsidR="00EE1548" w:rsidRPr="00F80843" w:rsidRDefault="00EE1548" w:rsidP="00EE1548">
      <w:pPr>
        <w:ind w:left="426"/>
        <w:jc w:val="both"/>
        <w:rPr>
          <w:rFonts w:eastAsia="Calibri"/>
          <w:color w:val="000000"/>
        </w:rPr>
      </w:pPr>
      <w:r w:rsidRPr="00F80843">
        <w:rPr>
          <w:color w:val="000000"/>
        </w:rPr>
        <w:t>Veškeré nápisy jsou provedeny</w:t>
      </w:r>
      <w:r w:rsidRPr="00F80843">
        <w:rPr>
          <w:rFonts w:eastAsia="Calibri"/>
          <w:color w:val="000000"/>
        </w:rPr>
        <w:t xml:space="preserve"> kolmým bezpatkovým písmem, písmeny velké abecedy.</w:t>
      </w:r>
    </w:p>
    <w:p w:rsidR="00EE1548" w:rsidRPr="00F80843" w:rsidRDefault="00EE1548" w:rsidP="00EE1548">
      <w:pPr>
        <w:numPr>
          <w:ilvl w:val="1"/>
          <w:numId w:val="33"/>
        </w:numPr>
        <w:spacing w:before="120"/>
        <w:ind w:left="567" w:hanging="567"/>
        <w:jc w:val="both"/>
        <w:rPr>
          <w:color w:val="000000"/>
        </w:rPr>
      </w:pPr>
      <w:r w:rsidRPr="00F80843">
        <w:rPr>
          <w:color w:val="000000"/>
        </w:rPr>
        <w:t>K bodu 7</w:t>
      </w:r>
      <w:r w:rsidRPr="00F80843">
        <w:rPr>
          <w:bCs/>
          <w:color w:val="000000"/>
        </w:rPr>
        <w:t xml:space="preserve"> přílohy č. 2</w:t>
      </w:r>
    </w:p>
    <w:p w:rsidR="00EE1548" w:rsidRPr="00F80843" w:rsidRDefault="00EE1548" w:rsidP="00EE1548">
      <w:pPr>
        <w:ind w:left="426"/>
        <w:jc w:val="both"/>
        <w:rPr>
          <w:color w:val="000000"/>
        </w:rPr>
      </w:pPr>
      <w:proofErr w:type="gramStart"/>
      <w:r w:rsidRPr="00F80843">
        <w:rPr>
          <w:color w:val="000000"/>
        </w:rPr>
        <w:t>DA</w:t>
      </w:r>
      <w:proofErr w:type="gramEnd"/>
      <w:r w:rsidRPr="00F80843">
        <w:rPr>
          <w:color w:val="000000"/>
        </w:rPr>
        <w:t xml:space="preserve"> je </w:t>
      </w:r>
      <w:proofErr w:type="gramStart"/>
      <w:r w:rsidRPr="00F80843">
        <w:rPr>
          <w:color w:val="000000"/>
        </w:rPr>
        <w:t>vybaven</w:t>
      </w:r>
      <w:proofErr w:type="gramEnd"/>
      <w:r w:rsidRPr="00F80843">
        <w:rPr>
          <w:color w:val="000000"/>
        </w:rPr>
        <w:t xml:space="preserve"> tažným zařízením typu ISO-50X pro připojení požárního přívěsu kategorie O2 o celkové hmotnosti nejméně 2000 kg.</w:t>
      </w:r>
    </w:p>
    <w:p w:rsidR="00EE1548" w:rsidRPr="00F80843" w:rsidRDefault="00EE1548" w:rsidP="00EE1548">
      <w:pPr>
        <w:numPr>
          <w:ilvl w:val="1"/>
          <w:numId w:val="33"/>
        </w:numPr>
        <w:spacing w:before="120"/>
        <w:ind w:left="567" w:hanging="567"/>
        <w:jc w:val="both"/>
        <w:rPr>
          <w:color w:val="000000"/>
        </w:rPr>
      </w:pPr>
      <w:r w:rsidRPr="00F80843">
        <w:rPr>
          <w:color w:val="000000"/>
        </w:rPr>
        <w:t>K bodu 8</w:t>
      </w:r>
      <w:r w:rsidRPr="00F80843">
        <w:rPr>
          <w:bCs/>
          <w:color w:val="000000"/>
        </w:rPr>
        <w:t xml:space="preserve"> přílohy č. 2</w:t>
      </w:r>
    </w:p>
    <w:p w:rsidR="00EE1548" w:rsidRPr="00F80843" w:rsidRDefault="00EE1548" w:rsidP="00EE1548">
      <w:pPr>
        <w:ind w:left="426"/>
        <w:jc w:val="both"/>
        <w:rPr>
          <w:color w:val="000000"/>
        </w:rPr>
      </w:pPr>
      <w:r w:rsidRPr="00F80843">
        <w:rPr>
          <w:color w:val="000000"/>
        </w:rPr>
        <w:t xml:space="preserve">Kabina osádky DA </w:t>
      </w:r>
      <w:proofErr w:type="gramStart"/>
      <w:r w:rsidRPr="00F80843">
        <w:rPr>
          <w:color w:val="000000"/>
        </w:rPr>
        <w:t>je</w:t>
      </w:r>
      <w:proofErr w:type="gramEnd"/>
      <w:r w:rsidRPr="00F80843">
        <w:rPr>
          <w:color w:val="000000"/>
        </w:rPr>
        <w:t xml:space="preserve"> vybavena devíti sedadly. Sedadla jsou umístěna ve třech řadách, orientovaná po směru jízdy.</w:t>
      </w:r>
    </w:p>
    <w:p w:rsidR="00EE1548" w:rsidRPr="00F80843" w:rsidRDefault="00EE1548" w:rsidP="00EE1548">
      <w:pPr>
        <w:numPr>
          <w:ilvl w:val="0"/>
          <w:numId w:val="31"/>
        </w:numPr>
        <w:tabs>
          <w:tab w:val="clear" w:pos="705"/>
        </w:tabs>
        <w:spacing w:before="120"/>
        <w:ind w:left="425" w:hanging="425"/>
        <w:jc w:val="both"/>
        <w:rPr>
          <w:bCs/>
          <w:color w:val="000000"/>
        </w:rPr>
      </w:pPr>
      <w:proofErr w:type="gramStart"/>
      <w:r w:rsidRPr="00F80843">
        <w:rPr>
          <w:color w:val="000000"/>
        </w:rPr>
        <w:t>DA</w:t>
      </w:r>
      <w:proofErr w:type="gramEnd"/>
      <w:r w:rsidRPr="00F80843">
        <w:rPr>
          <w:color w:val="000000"/>
        </w:rPr>
        <w:t xml:space="preserve"> je </w:t>
      </w:r>
      <w:proofErr w:type="gramStart"/>
      <w:r w:rsidRPr="00F80843">
        <w:rPr>
          <w:color w:val="000000"/>
        </w:rPr>
        <w:t>vybaven</w:t>
      </w:r>
      <w:proofErr w:type="gramEnd"/>
      <w:r w:rsidRPr="00F80843">
        <w:rPr>
          <w:color w:val="000000"/>
        </w:rPr>
        <w:t xml:space="preserve"> následujícími položkami požárního příslušenství. Požární příslušenství dodá výrobce DA (dodavatel), s výjimkou položek požárního příslušenství označených </w:t>
      </w:r>
      <w:r w:rsidRPr="00F80843">
        <w:rPr>
          <w:color w:val="000000"/>
        </w:rPr>
        <w:br/>
        <w:t>textem „dodá zadavatel“:</w:t>
      </w:r>
    </w:p>
    <w:p w:rsidR="00EE1548" w:rsidRPr="00F80843" w:rsidRDefault="00EE1548" w:rsidP="00EE1548">
      <w:pPr>
        <w:numPr>
          <w:ilvl w:val="0"/>
          <w:numId w:val="40"/>
        </w:numPr>
        <w:tabs>
          <w:tab w:val="num" w:pos="709"/>
          <w:tab w:val="left" w:pos="8364"/>
          <w:tab w:val="left" w:pos="8789"/>
        </w:tabs>
        <w:ind w:left="709" w:right="850" w:hanging="283"/>
        <w:jc w:val="both"/>
        <w:rPr>
          <w:bCs/>
          <w:color w:val="000000"/>
        </w:rPr>
      </w:pPr>
      <w:r w:rsidRPr="00F80843">
        <w:rPr>
          <w:bCs/>
          <w:color w:val="000000"/>
        </w:rPr>
        <w:t>lékárnička velikost III v kufru 400 x 170 x 540 mm – dodá zadavatel</w:t>
      </w:r>
      <w:r w:rsidRPr="00F80843">
        <w:rPr>
          <w:bCs/>
          <w:color w:val="000000"/>
        </w:rPr>
        <w:tab/>
        <w:t>1</w:t>
      </w:r>
      <w:r w:rsidRPr="00F80843">
        <w:rPr>
          <w:bCs/>
          <w:color w:val="000000"/>
        </w:rPr>
        <w:tab/>
        <w:t>ks,</w:t>
      </w:r>
    </w:p>
    <w:p w:rsidR="00EE1548" w:rsidRPr="00F80843" w:rsidRDefault="00EE1548" w:rsidP="00EE1548">
      <w:pPr>
        <w:numPr>
          <w:ilvl w:val="0"/>
          <w:numId w:val="41"/>
        </w:numPr>
        <w:tabs>
          <w:tab w:val="clear" w:pos="1060"/>
          <w:tab w:val="num" w:pos="709"/>
          <w:tab w:val="left" w:pos="8364"/>
          <w:tab w:val="left" w:pos="8789"/>
        </w:tabs>
        <w:ind w:left="709" w:right="850" w:hanging="283"/>
        <w:jc w:val="both"/>
        <w:rPr>
          <w:bCs/>
          <w:color w:val="000000"/>
        </w:rPr>
      </w:pPr>
      <w:r w:rsidRPr="00F80843">
        <w:rPr>
          <w:bCs/>
          <w:color w:val="000000"/>
        </w:rPr>
        <w:t>požární světlomet 12 V s kloubovým držákem</w:t>
      </w:r>
      <w:r w:rsidRPr="00F80843">
        <w:rPr>
          <w:bCs/>
          <w:color w:val="000000"/>
        </w:rPr>
        <w:tab/>
        <w:t>2</w:t>
      </w:r>
      <w:r w:rsidRPr="00F80843">
        <w:rPr>
          <w:bCs/>
          <w:color w:val="000000"/>
        </w:rPr>
        <w:tab/>
        <w:t>ks,</w:t>
      </w:r>
    </w:p>
    <w:p w:rsidR="00EE1548" w:rsidRPr="00F80843" w:rsidRDefault="00EE1548" w:rsidP="00EE1548">
      <w:pPr>
        <w:numPr>
          <w:ilvl w:val="0"/>
          <w:numId w:val="40"/>
        </w:numPr>
        <w:tabs>
          <w:tab w:val="clear" w:pos="1060"/>
          <w:tab w:val="num" w:pos="709"/>
          <w:tab w:val="left" w:pos="8364"/>
          <w:tab w:val="left" w:pos="8789"/>
        </w:tabs>
        <w:ind w:left="709" w:right="850" w:hanging="283"/>
        <w:jc w:val="both"/>
        <w:rPr>
          <w:bCs/>
          <w:color w:val="000000"/>
        </w:rPr>
      </w:pPr>
      <w:r w:rsidRPr="00F80843">
        <w:rPr>
          <w:bCs/>
          <w:color w:val="000000"/>
        </w:rPr>
        <w:t>přenosný hasicí přístroj CO</w:t>
      </w:r>
      <w:r w:rsidRPr="00F80843">
        <w:rPr>
          <w:bCs/>
          <w:color w:val="000000"/>
          <w:vertAlign w:val="subscript"/>
        </w:rPr>
        <w:t>2</w:t>
      </w:r>
      <w:r w:rsidRPr="00F80843">
        <w:rPr>
          <w:bCs/>
          <w:color w:val="000000"/>
        </w:rPr>
        <w:t xml:space="preserve"> 89B</w:t>
      </w:r>
      <w:r w:rsidRPr="00F80843">
        <w:rPr>
          <w:bCs/>
          <w:color w:val="000000"/>
          <w:vertAlign w:val="superscript"/>
        </w:rPr>
        <w:tab/>
      </w:r>
      <w:r w:rsidRPr="00F80843">
        <w:rPr>
          <w:bCs/>
          <w:color w:val="000000"/>
        </w:rPr>
        <w:t>1</w:t>
      </w:r>
      <w:r w:rsidRPr="00F80843">
        <w:rPr>
          <w:bCs/>
          <w:color w:val="000000"/>
        </w:rPr>
        <w:tab/>
        <w:t>ks,</w:t>
      </w:r>
    </w:p>
    <w:p w:rsidR="00EE1548" w:rsidRPr="00F80843" w:rsidRDefault="00EE1548" w:rsidP="00EE1548">
      <w:pPr>
        <w:numPr>
          <w:ilvl w:val="0"/>
          <w:numId w:val="40"/>
        </w:numPr>
        <w:tabs>
          <w:tab w:val="clear" w:pos="1060"/>
          <w:tab w:val="num" w:pos="709"/>
          <w:tab w:val="left" w:pos="8364"/>
          <w:tab w:val="left" w:pos="8789"/>
        </w:tabs>
        <w:ind w:left="709" w:right="850" w:hanging="283"/>
        <w:jc w:val="both"/>
        <w:rPr>
          <w:bCs/>
          <w:color w:val="000000"/>
        </w:rPr>
      </w:pPr>
      <w:r w:rsidRPr="00F80843">
        <w:rPr>
          <w:bCs/>
          <w:color w:val="000000"/>
        </w:rPr>
        <w:t>přenosný hasicí přístroj práškový 34A183B</w:t>
      </w:r>
      <w:r w:rsidRPr="00F80843">
        <w:rPr>
          <w:bCs/>
          <w:color w:val="000000"/>
          <w:vertAlign w:val="superscript"/>
        </w:rPr>
        <w:tab/>
      </w:r>
      <w:r w:rsidRPr="00F80843">
        <w:rPr>
          <w:bCs/>
          <w:color w:val="000000"/>
        </w:rPr>
        <w:t>1</w:t>
      </w:r>
      <w:r w:rsidRPr="00F80843">
        <w:rPr>
          <w:bCs/>
          <w:color w:val="000000"/>
        </w:rPr>
        <w:tab/>
        <w:t>ks,</w:t>
      </w:r>
    </w:p>
    <w:p w:rsidR="00EE1548" w:rsidRPr="00F80843" w:rsidRDefault="00EE1548" w:rsidP="00EE1548">
      <w:pPr>
        <w:numPr>
          <w:ilvl w:val="0"/>
          <w:numId w:val="40"/>
        </w:numPr>
        <w:tabs>
          <w:tab w:val="clear" w:pos="1060"/>
          <w:tab w:val="num" w:pos="709"/>
          <w:tab w:val="left" w:pos="8364"/>
          <w:tab w:val="left" w:pos="8789"/>
        </w:tabs>
        <w:ind w:left="709" w:right="850" w:hanging="283"/>
        <w:jc w:val="both"/>
        <w:rPr>
          <w:bCs/>
          <w:color w:val="000000"/>
        </w:rPr>
      </w:pPr>
      <w:r w:rsidRPr="00F80843">
        <w:rPr>
          <w:bCs/>
          <w:color w:val="000000"/>
        </w:rPr>
        <w:t xml:space="preserve">ruční svítilna s dobíjecími akumulátory typ </w:t>
      </w:r>
      <w:proofErr w:type="spellStart"/>
      <w:r w:rsidRPr="00F80843">
        <w:rPr>
          <w:bCs/>
          <w:color w:val="000000"/>
        </w:rPr>
        <w:t>Survior</w:t>
      </w:r>
      <w:proofErr w:type="spellEnd"/>
      <w:r w:rsidRPr="00F80843">
        <w:rPr>
          <w:bCs/>
          <w:color w:val="000000"/>
        </w:rPr>
        <w:t xml:space="preserve"> LED </w:t>
      </w:r>
      <w:proofErr w:type="spellStart"/>
      <w:r w:rsidRPr="00F80843">
        <w:rPr>
          <w:bCs/>
          <w:color w:val="000000"/>
        </w:rPr>
        <w:t>Atex</w:t>
      </w:r>
      <w:proofErr w:type="spellEnd"/>
      <w:r w:rsidRPr="00F80843">
        <w:rPr>
          <w:bCs/>
          <w:color w:val="000000"/>
        </w:rPr>
        <w:t xml:space="preserve"> Li-Ion, výrobce </w:t>
      </w:r>
      <w:proofErr w:type="spellStart"/>
      <w:r w:rsidRPr="00F80843">
        <w:rPr>
          <w:bCs/>
          <w:color w:val="000000"/>
        </w:rPr>
        <w:t>Streamlight</w:t>
      </w:r>
      <w:proofErr w:type="spellEnd"/>
      <w:r w:rsidRPr="00F80843">
        <w:rPr>
          <w:bCs/>
          <w:color w:val="000000"/>
        </w:rPr>
        <w:tab/>
        <w:t>2</w:t>
      </w:r>
      <w:r w:rsidRPr="00F80843">
        <w:rPr>
          <w:bCs/>
          <w:color w:val="000000"/>
        </w:rPr>
        <w:tab/>
        <w:t>ks,</w:t>
      </w:r>
    </w:p>
    <w:p w:rsidR="00EE1548" w:rsidRPr="00F80843" w:rsidRDefault="00EE1548" w:rsidP="00EE1548">
      <w:pPr>
        <w:numPr>
          <w:ilvl w:val="0"/>
          <w:numId w:val="40"/>
        </w:numPr>
        <w:tabs>
          <w:tab w:val="clear" w:pos="1060"/>
          <w:tab w:val="num" w:pos="709"/>
          <w:tab w:val="left" w:pos="8364"/>
          <w:tab w:val="left" w:pos="8789"/>
        </w:tabs>
        <w:ind w:left="709" w:right="850" w:hanging="283"/>
        <w:jc w:val="both"/>
        <w:rPr>
          <w:bCs/>
          <w:color w:val="000000"/>
        </w:rPr>
      </w:pPr>
      <w:r w:rsidRPr="00F80843">
        <w:rPr>
          <w:bCs/>
          <w:color w:val="000000"/>
        </w:rPr>
        <w:t>ruční vyprošťovací nástroj – dodá zadavatel</w:t>
      </w:r>
      <w:r w:rsidRPr="00F80843">
        <w:rPr>
          <w:bCs/>
          <w:color w:val="000000"/>
        </w:rPr>
        <w:tab/>
        <w:t>1</w:t>
      </w:r>
      <w:r w:rsidRPr="00F80843">
        <w:rPr>
          <w:bCs/>
          <w:color w:val="000000"/>
        </w:rPr>
        <w:tab/>
        <w:t>ks,</w:t>
      </w:r>
    </w:p>
    <w:p w:rsidR="00EE1548" w:rsidRPr="00F80843" w:rsidRDefault="00EE1548" w:rsidP="00EE1548">
      <w:pPr>
        <w:numPr>
          <w:ilvl w:val="0"/>
          <w:numId w:val="42"/>
        </w:numPr>
        <w:tabs>
          <w:tab w:val="num" w:pos="709"/>
          <w:tab w:val="left" w:pos="8364"/>
          <w:tab w:val="left" w:pos="8789"/>
        </w:tabs>
        <w:ind w:left="709" w:right="850" w:hanging="283"/>
        <w:jc w:val="both"/>
        <w:rPr>
          <w:bCs/>
          <w:color w:val="000000"/>
        </w:rPr>
      </w:pPr>
      <w:r w:rsidRPr="00F80843">
        <w:rPr>
          <w:bCs/>
          <w:color w:val="000000"/>
        </w:rPr>
        <w:t>rukavice lékařské pro jednorázové použití nesterilní</w:t>
      </w:r>
      <w:r w:rsidRPr="00F80843">
        <w:rPr>
          <w:bCs/>
          <w:color w:val="000000"/>
        </w:rPr>
        <w:tab/>
        <w:t>12</w:t>
      </w:r>
      <w:r w:rsidRPr="00F80843">
        <w:rPr>
          <w:bCs/>
          <w:color w:val="000000"/>
        </w:rPr>
        <w:tab/>
        <w:t>ks,</w:t>
      </w:r>
    </w:p>
    <w:p w:rsidR="00EE1548" w:rsidRPr="00F80843" w:rsidRDefault="00EE1548" w:rsidP="00EE1548">
      <w:pPr>
        <w:numPr>
          <w:ilvl w:val="0"/>
          <w:numId w:val="40"/>
        </w:numPr>
        <w:tabs>
          <w:tab w:val="clear" w:pos="1060"/>
          <w:tab w:val="num" w:pos="709"/>
          <w:tab w:val="left" w:pos="8364"/>
          <w:tab w:val="left" w:pos="8789"/>
        </w:tabs>
        <w:ind w:left="709" w:right="850" w:hanging="283"/>
        <w:jc w:val="both"/>
        <w:rPr>
          <w:bCs/>
          <w:color w:val="000000"/>
        </w:rPr>
      </w:pPr>
      <w:r w:rsidRPr="00F80843">
        <w:rPr>
          <w:bCs/>
          <w:color w:val="000000"/>
        </w:rPr>
        <w:t>vyprošťovací nůž (řezák) na bezpečnostní pásy</w:t>
      </w:r>
      <w:r w:rsidRPr="00F80843">
        <w:rPr>
          <w:bCs/>
          <w:color w:val="000000"/>
        </w:rPr>
        <w:tab/>
        <w:t>2</w:t>
      </w:r>
      <w:r w:rsidRPr="00F80843">
        <w:rPr>
          <w:bCs/>
          <w:color w:val="000000"/>
        </w:rPr>
        <w:tab/>
        <w:t>ks,</w:t>
      </w:r>
    </w:p>
    <w:p w:rsidR="00EE1548" w:rsidRPr="00F80843" w:rsidRDefault="00EE1548" w:rsidP="00EE1548">
      <w:pPr>
        <w:numPr>
          <w:ilvl w:val="0"/>
          <w:numId w:val="40"/>
        </w:numPr>
        <w:tabs>
          <w:tab w:val="clear" w:pos="1060"/>
          <w:tab w:val="num" w:pos="709"/>
          <w:tab w:val="left" w:pos="8364"/>
          <w:tab w:val="left" w:pos="8789"/>
        </w:tabs>
        <w:ind w:left="709" w:right="850" w:hanging="283"/>
        <w:jc w:val="both"/>
        <w:rPr>
          <w:bCs/>
          <w:color w:val="000000"/>
        </w:rPr>
      </w:pPr>
      <w:r w:rsidRPr="00F80843">
        <w:rPr>
          <w:bCs/>
          <w:color w:val="000000"/>
        </w:rPr>
        <w:t>vytyčovací červenobílá páska 500 m</w:t>
      </w:r>
      <w:r w:rsidRPr="00F80843">
        <w:rPr>
          <w:bCs/>
          <w:color w:val="000000"/>
        </w:rPr>
        <w:tab/>
        <w:t>1</w:t>
      </w:r>
      <w:r w:rsidRPr="00F80843">
        <w:rPr>
          <w:bCs/>
          <w:color w:val="000000"/>
        </w:rPr>
        <w:tab/>
        <w:t>ks.</w:t>
      </w:r>
    </w:p>
    <w:p w:rsidR="00EE1548" w:rsidRPr="00F80843" w:rsidRDefault="00EE1548" w:rsidP="00EE1548">
      <w:pPr>
        <w:numPr>
          <w:ilvl w:val="0"/>
          <w:numId w:val="31"/>
        </w:numPr>
        <w:tabs>
          <w:tab w:val="clear" w:pos="705"/>
        </w:tabs>
        <w:spacing w:before="120"/>
        <w:ind w:left="426" w:hanging="426"/>
        <w:jc w:val="both"/>
        <w:rPr>
          <w:color w:val="000000"/>
        </w:rPr>
      </w:pPr>
      <w:proofErr w:type="gramStart"/>
      <w:r w:rsidRPr="00F80843">
        <w:rPr>
          <w:color w:val="000000"/>
        </w:rPr>
        <w:t>DA</w:t>
      </w:r>
      <w:proofErr w:type="gramEnd"/>
      <w:r w:rsidRPr="00F80843">
        <w:rPr>
          <w:color w:val="000000"/>
        </w:rPr>
        <w:t xml:space="preserve"> není </w:t>
      </w:r>
      <w:proofErr w:type="gramStart"/>
      <w:r w:rsidRPr="00F80843">
        <w:rPr>
          <w:color w:val="000000"/>
        </w:rPr>
        <w:t>vybaven</w:t>
      </w:r>
      <w:proofErr w:type="gramEnd"/>
      <w:r w:rsidRPr="00F80843">
        <w:rPr>
          <w:color w:val="000000"/>
        </w:rPr>
        <w:t xml:space="preserve"> zabudovaným zařízením prvotního zásahu,</w:t>
      </w:r>
      <w:r w:rsidRPr="00F80843">
        <w:rPr>
          <w:bCs/>
          <w:color w:val="000000"/>
        </w:rPr>
        <w:t xml:space="preserve"> motorovou stříkačkou ani požárním čerpadlem.</w:t>
      </w:r>
      <w:r w:rsidRPr="00F80843">
        <w:rPr>
          <w:bCs/>
          <w:color w:val="000000"/>
        </w:rPr>
        <w:tab/>
      </w:r>
    </w:p>
    <w:p w:rsidR="00EE1548" w:rsidRPr="00F80843" w:rsidRDefault="00EE1548" w:rsidP="00EE1548">
      <w:pPr>
        <w:numPr>
          <w:ilvl w:val="0"/>
          <w:numId w:val="31"/>
        </w:numPr>
        <w:tabs>
          <w:tab w:val="clear" w:pos="705"/>
        </w:tabs>
        <w:spacing w:before="120"/>
        <w:ind w:left="426" w:hanging="426"/>
        <w:jc w:val="both"/>
        <w:rPr>
          <w:color w:val="000000"/>
        </w:rPr>
      </w:pPr>
      <w:r w:rsidRPr="00F80843">
        <w:rPr>
          <w:color w:val="000000"/>
        </w:rPr>
        <w:t xml:space="preserve">Zavazadlový prostor DA je přístupný dveřmi na zadní straně karosérie a při uložení předepsaného rozsahu požárního příslušenství: </w:t>
      </w:r>
    </w:p>
    <w:p w:rsidR="00EE1548" w:rsidRPr="00F80843" w:rsidRDefault="00EE1548" w:rsidP="00EE1548">
      <w:pPr>
        <w:numPr>
          <w:ilvl w:val="0"/>
          <w:numId w:val="43"/>
        </w:numPr>
        <w:ind w:left="709" w:hanging="283"/>
        <w:jc w:val="both"/>
        <w:rPr>
          <w:color w:val="000000"/>
        </w:rPr>
      </w:pPr>
      <w:r w:rsidRPr="00F80843">
        <w:rPr>
          <w:color w:val="000000"/>
        </w:rPr>
        <w:t xml:space="preserve">umožňuje uložení zavazadel v počtu shodném s počtem sedadel s velikostí každého nejméně 120 l a hmotností nejméně 30 kg, </w:t>
      </w:r>
    </w:p>
    <w:p w:rsidR="00EE1548" w:rsidRPr="00F80843" w:rsidRDefault="00EE1548" w:rsidP="00EE1548">
      <w:pPr>
        <w:numPr>
          <w:ilvl w:val="0"/>
          <w:numId w:val="43"/>
        </w:numPr>
        <w:ind w:left="709" w:hanging="283"/>
        <w:jc w:val="both"/>
        <w:rPr>
          <w:color w:val="000000"/>
        </w:rPr>
      </w:pPr>
      <w:r w:rsidRPr="00F80843">
        <w:rPr>
          <w:color w:val="000000"/>
        </w:rPr>
        <w:t xml:space="preserve">má využitelné rozměry nejméně 1000 x 700 mm ve výšce 900 mm od podlahy a má nejméně čtyři kotvící body s tažnou silou každého nejméně 3 </w:t>
      </w:r>
      <w:proofErr w:type="spellStart"/>
      <w:r w:rsidRPr="00F80843">
        <w:rPr>
          <w:color w:val="000000"/>
        </w:rPr>
        <w:t>kN</w:t>
      </w:r>
      <w:proofErr w:type="spellEnd"/>
      <w:r w:rsidRPr="00F80843">
        <w:rPr>
          <w:color w:val="000000"/>
        </w:rPr>
        <w:t>.</w:t>
      </w:r>
    </w:p>
    <w:p w:rsidR="00EE1548" w:rsidRPr="00F80843" w:rsidRDefault="00EE1548" w:rsidP="00EE1548">
      <w:pPr>
        <w:numPr>
          <w:ilvl w:val="0"/>
          <w:numId w:val="31"/>
        </w:numPr>
        <w:tabs>
          <w:tab w:val="clear" w:pos="705"/>
        </w:tabs>
        <w:spacing w:before="120"/>
        <w:ind w:left="426" w:hanging="426"/>
        <w:jc w:val="both"/>
        <w:rPr>
          <w:color w:val="000000"/>
        </w:rPr>
      </w:pPr>
      <w:r w:rsidRPr="00F80843">
        <w:rPr>
          <w:color w:val="000000"/>
        </w:rPr>
        <w:t xml:space="preserve">DA </w:t>
      </w:r>
      <w:proofErr w:type="gramStart"/>
      <w:r w:rsidRPr="00F80843">
        <w:rPr>
          <w:color w:val="000000"/>
        </w:rPr>
        <w:t>je</w:t>
      </w:r>
      <w:proofErr w:type="gramEnd"/>
      <w:r w:rsidRPr="00F80843">
        <w:rPr>
          <w:color w:val="000000"/>
        </w:rPr>
        <w:t xml:space="preserve"> konstruován s uspořádáním náprav 4 x 2.</w:t>
      </w:r>
    </w:p>
    <w:p w:rsidR="00EE1548" w:rsidRPr="00F80843" w:rsidRDefault="00EE1548" w:rsidP="00EE1548">
      <w:pPr>
        <w:numPr>
          <w:ilvl w:val="0"/>
          <w:numId w:val="31"/>
        </w:numPr>
        <w:tabs>
          <w:tab w:val="clear" w:pos="705"/>
        </w:tabs>
        <w:spacing w:before="120"/>
        <w:ind w:left="426" w:hanging="426"/>
        <w:jc w:val="both"/>
        <w:rPr>
          <w:color w:val="000000"/>
        </w:rPr>
      </w:pPr>
      <w:proofErr w:type="gramStart"/>
      <w:r w:rsidRPr="00F80843">
        <w:rPr>
          <w:color w:val="000000"/>
        </w:rPr>
        <w:t>DA</w:t>
      </w:r>
      <w:proofErr w:type="gramEnd"/>
      <w:r w:rsidRPr="00F80843">
        <w:rPr>
          <w:color w:val="000000"/>
        </w:rPr>
        <w:t xml:space="preserve"> je </w:t>
      </w:r>
      <w:proofErr w:type="gramStart"/>
      <w:r w:rsidRPr="00F80843">
        <w:rPr>
          <w:color w:val="000000"/>
        </w:rPr>
        <w:t>vybaven</w:t>
      </w:r>
      <w:proofErr w:type="gramEnd"/>
      <w:r w:rsidRPr="00F80843">
        <w:rPr>
          <w:color w:val="000000"/>
        </w:rPr>
        <w:t xml:space="preserve"> zařízením proti blokování provozních brzd typu ABS nebo obdobným zařízením.</w:t>
      </w:r>
    </w:p>
    <w:p w:rsidR="00EE1548" w:rsidRPr="00F80843" w:rsidRDefault="00EE1548" w:rsidP="00EE1548">
      <w:pPr>
        <w:numPr>
          <w:ilvl w:val="0"/>
          <w:numId w:val="31"/>
        </w:numPr>
        <w:tabs>
          <w:tab w:val="left" w:pos="426"/>
        </w:tabs>
        <w:spacing w:before="120"/>
        <w:ind w:left="426" w:hanging="426"/>
        <w:jc w:val="both"/>
        <w:rPr>
          <w:color w:val="000000"/>
        </w:rPr>
      </w:pPr>
      <w:r w:rsidRPr="00F80843">
        <w:rPr>
          <w:rFonts w:cs="Arial"/>
          <w:color w:val="000000"/>
        </w:rPr>
        <w:t>Obě nápravy jsou osazeny koly vybavenými pneumatikami konstruovanými pro provoz na blátě a sněhu.</w:t>
      </w:r>
    </w:p>
    <w:p w:rsidR="00EE1548" w:rsidRPr="00F80843" w:rsidRDefault="00EE1548" w:rsidP="00EE1548">
      <w:pPr>
        <w:numPr>
          <w:ilvl w:val="0"/>
          <w:numId w:val="31"/>
        </w:numPr>
        <w:tabs>
          <w:tab w:val="left" w:pos="426"/>
        </w:tabs>
        <w:spacing w:before="120"/>
        <w:ind w:left="426" w:hanging="426"/>
        <w:jc w:val="both"/>
        <w:rPr>
          <w:color w:val="000000"/>
        </w:rPr>
      </w:pPr>
      <w:r w:rsidRPr="00F80843">
        <w:rPr>
          <w:rFonts w:cs="Arial"/>
          <w:color w:val="000000"/>
        </w:rPr>
        <w:t xml:space="preserve">DA </w:t>
      </w:r>
      <w:proofErr w:type="gramStart"/>
      <w:r w:rsidRPr="00F80843">
        <w:rPr>
          <w:rFonts w:cs="Arial"/>
          <w:color w:val="000000"/>
        </w:rPr>
        <w:t>je</w:t>
      </w:r>
      <w:proofErr w:type="gramEnd"/>
      <w:r w:rsidRPr="00F80843">
        <w:rPr>
          <w:rFonts w:cs="Arial"/>
          <w:color w:val="000000"/>
        </w:rPr>
        <w:t xml:space="preserve"> vybaven nejméně airbagem řidiče a spolujezdce.</w:t>
      </w:r>
    </w:p>
    <w:p w:rsidR="00EE1548" w:rsidRPr="00F80843" w:rsidRDefault="00EE1548" w:rsidP="00EE1548">
      <w:pPr>
        <w:numPr>
          <w:ilvl w:val="0"/>
          <w:numId w:val="31"/>
        </w:numPr>
        <w:tabs>
          <w:tab w:val="clear" w:pos="705"/>
        </w:tabs>
        <w:spacing w:before="120"/>
        <w:ind w:left="426" w:hanging="426"/>
        <w:jc w:val="both"/>
        <w:rPr>
          <w:color w:val="000000"/>
        </w:rPr>
      </w:pPr>
      <w:r w:rsidRPr="00F80843">
        <w:rPr>
          <w:color w:val="000000"/>
        </w:rPr>
        <w:lastRenderedPageBreak/>
        <w:t xml:space="preserve">Součástí DA je povinná výbava motorových a přípojných vozidel stanovená právním předpisem. Plnohodnotné náhradní kolo k DA </w:t>
      </w:r>
      <w:proofErr w:type="gramStart"/>
      <w:r w:rsidRPr="00F80843">
        <w:rPr>
          <w:color w:val="000000"/>
        </w:rPr>
        <w:t>je</w:t>
      </w:r>
      <w:proofErr w:type="gramEnd"/>
      <w:r w:rsidRPr="00F80843">
        <w:rPr>
          <w:color w:val="000000"/>
        </w:rPr>
        <w:t xml:space="preserve"> osazeno stejnou pneumatikou jako vozidlo a veškeré příslušenství k jeho výměně i kolo je umístěno v DA a je součástí dodávky. Součástí dodávky budou i sněhové řetězy pro případ jízdy v čerstvě napadlém sněhu.</w:t>
      </w:r>
    </w:p>
    <w:p w:rsidR="00EE1548" w:rsidRPr="00F80843" w:rsidRDefault="00EE1548" w:rsidP="00EE1548">
      <w:pPr>
        <w:spacing w:before="120"/>
        <w:ind w:left="426"/>
        <w:jc w:val="both"/>
        <w:rPr>
          <w:color w:val="000000"/>
        </w:rPr>
      </w:pPr>
    </w:p>
    <w:p w:rsidR="00EE1548" w:rsidRPr="00F80843" w:rsidRDefault="00EE1548" w:rsidP="00EE1548">
      <w:pPr>
        <w:numPr>
          <w:ilvl w:val="0"/>
          <w:numId w:val="31"/>
        </w:numPr>
        <w:tabs>
          <w:tab w:val="clear" w:pos="705"/>
        </w:tabs>
        <w:spacing w:before="120"/>
        <w:ind w:left="426" w:hanging="426"/>
        <w:jc w:val="both"/>
        <w:rPr>
          <w:color w:val="000000"/>
        </w:rPr>
      </w:pPr>
      <w:r w:rsidRPr="00F80843">
        <w:rPr>
          <w:color w:val="000000"/>
        </w:rPr>
        <w:t xml:space="preserve">DA </w:t>
      </w:r>
      <w:proofErr w:type="gramStart"/>
      <w:r w:rsidRPr="00F80843">
        <w:rPr>
          <w:color w:val="000000"/>
        </w:rPr>
        <w:t>je</w:t>
      </w:r>
      <w:proofErr w:type="gramEnd"/>
      <w:r w:rsidRPr="00F80843">
        <w:rPr>
          <w:color w:val="000000"/>
        </w:rPr>
        <w:t xml:space="preserve"> dále vybaven:</w:t>
      </w:r>
    </w:p>
    <w:p w:rsidR="00EE1548" w:rsidRPr="00F80843" w:rsidRDefault="00EE1548" w:rsidP="00EE1548">
      <w:pPr>
        <w:numPr>
          <w:ilvl w:val="1"/>
          <w:numId w:val="31"/>
        </w:numPr>
        <w:tabs>
          <w:tab w:val="left" w:pos="426"/>
        </w:tabs>
        <w:spacing w:before="120"/>
        <w:jc w:val="both"/>
        <w:rPr>
          <w:color w:val="000000"/>
        </w:rPr>
      </w:pPr>
      <w:r w:rsidRPr="00F80843">
        <w:rPr>
          <w:color w:val="000000"/>
        </w:rPr>
        <w:t>centrálním zamykáním s dálkovým ovládáním,</w:t>
      </w:r>
    </w:p>
    <w:p w:rsidR="00EE1548" w:rsidRPr="00F80843" w:rsidRDefault="00EE1548" w:rsidP="00EE1548">
      <w:pPr>
        <w:numPr>
          <w:ilvl w:val="1"/>
          <w:numId w:val="31"/>
        </w:numPr>
        <w:tabs>
          <w:tab w:val="left" w:pos="426"/>
        </w:tabs>
        <w:spacing w:before="120"/>
        <w:jc w:val="both"/>
        <w:rPr>
          <w:color w:val="000000"/>
        </w:rPr>
      </w:pPr>
      <w:r w:rsidRPr="00F80843">
        <w:rPr>
          <w:color w:val="000000"/>
        </w:rPr>
        <w:t>vzadu parkovacími senzory,</w:t>
      </w:r>
    </w:p>
    <w:p w:rsidR="00EE1548" w:rsidRPr="00F80843" w:rsidRDefault="00EE1548" w:rsidP="00EE1548">
      <w:pPr>
        <w:numPr>
          <w:ilvl w:val="1"/>
          <w:numId w:val="31"/>
        </w:numPr>
        <w:tabs>
          <w:tab w:val="left" w:pos="426"/>
        </w:tabs>
        <w:spacing w:before="120"/>
        <w:jc w:val="both"/>
        <w:rPr>
          <w:color w:val="000000"/>
        </w:rPr>
      </w:pPr>
      <w:r w:rsidRPr="00F80843">
        <w:rPr>
          <w:color w:val="000000"/>
        </w:rPr>
        <w:t>ochranným krytem pod motorem,</w:t>
      </w:r>
    </w:p>
    <w:p w:rsidR="00EE1548" w:rsidRPr="00F80843" w:rsidRDefault="00EE1548" w:rsidP="00EE1548">
      <w:pPr>
        <w:numPr>
          <w:ilvl w:val="1"/>
          <w:numId w:val="31"/>
        </w:numPr>
        <w:tabs>
          <w:tab w:val="left" w:pos="426"/>
        </w:tabs>
        <w:spacing w:before="120"/>
        <w:jc w:val="both"/>
        <w:rPr>
          <w:color w:val="000000"/>
        </w:rPr>
      </w:pPr>
      <w:r w:rsidRPr="00F80843">
        <w:rPr>
          <w:color w:val="000000"/>
        </w:rPr>
        <w:t>zadními dveřmi účelové nástavby, které se otevírají v rozsahu 180°.</w:t>
      </w:r>
    </w:p>
    <w:p w:rsidR="00EE1548" w:rsidRPr="00F80843" w:rsidRDefault="00EE1548" w:rsidP="00EE1548">
      <w:pPr>
        <w:numPr>
          <w:ilvl w:val="0"/>
          <w:numId w:val="31"/>
        </w:numPr>
        <w:tabs>
          <w:tab w:val="left" w:pos="426"/>
        </w:tabs>
        <w:spacing w:before="120"/>
        <w:ind w:left="426" w:hanging="426"/>
        <w:jc w:val="both"/>
        <w:rPr>
          <w:color w:val="000000"/>
        </w:rPr>
      </w:pPr>
      <w:r w:rsidRPr="00F80843">
        <w:rPr>
          <w:color w:val="000000"/>
        </w:rPr>
        <w:t>Celková výška DA včetně VRZ (bez antén) nesmí přesáhnout 2850mm.</w:t>
      </w:r>
    </w:p>
    <w:p w:rsidR="00EE1548" w:rsidRPr="00F80843" w:rsidRDefault="00EE1548" w:rsidP="00EE1548">
      <w:pPr>
        <w:numPr>
          <w:ilvl w:val="0"/>
          <w:numId w:val="31"/>
        </w:numPr>
        <w:tabs>
          <w:tab w:val="left" w:pos="426"/>
        </w:tabs>
        <w:spacing w:before="120"/>
        <w:ind w:left="426" w:hanging="426"/>
        <w:jc w:val="both"/>
        <w:rPr>
          <w:color w:val="000000"/>
        </w:rPr>
      </w:pPr>
      <w:r w:rsidRPr="00F80843">
        <w:rPr>
          <w:color w:val="000000"/>
        </w:rPr>
        <w:t xml:space="preserve">Pro výrobu DA </w:t>
      </w:r>
      <w:proofErr w:type="gramStart"/>
      <w:r w:rsidRPr="00F80843">
        <w:rPr>
          <w:color w:val="000000"/>
        </w:rPr>
        <w:t>se</w:t>
      </w:r>
      <w:proofErr w:type="gramEnd"/>
      <w:r w:rsidRPr="00F80843">
        <w:rPr>
          <w:color w:val="000000"/>
        </w:rPr>
        <w:t xml:space="preserve"> používá pouze nový, dosud nepoužitý automobilový podvozek, který </w:t>
      </w:r>
      <w:r w:rsidRPr="00F80843">
        <w:rPr>
          <w:color w:val="000000"/>
        </w:rPr>
        <w:br/>
        <w:t>není starší 24 měsíců a pro účelovou nástavbu pouze nové a originální součásti.</w:t>
      </w:r>
    </w:p>
    <w:p w:rsidR="00EE1548" w:rsidRPr="00F80843" w:rsidRDefault="00EE1548" w:rsidP="00EE1548">
      <w:pPr>
        <w:numPr>
          <w:ilvl w:val="0"/>
          <w:numId w:val="31"/>
        </w:numPr>
        <w:tabs>
          <w:tab w:val="clear" w:pos="705"/>
        </w:tabs>
        <w:spacing w:before="120"/>
        <w:ind w:left="426" w:hanging="426"/>
        <w:jc w:val="both"/>
        <w:rPr>
          <w:color w:val="000000"/>
        </w:rPr>
      </w:pPr>
      <w:r w:rsidRPr="00F80843">
        <w:rPr>
          <w:color w:val="000000"/>
        </w:rPr>
        <w:t xml:space="preserve">Technická životnost DA </w:t>
      </w:r>
      <w:proofErr w:type="gramStart"/>
      <w:r w:rsidRPr="00F80843">
        <w:rPr>
          <w:color w:val="000000"/>
        </w:rPr>
        <w:t>je</w:t>
      </w:r>
      <w:proofErr w:type="gramEnd"/>
      <w:r w:rsidRPr="00F80843">
        <w:rPr>
          <w:color w:val="000000"/>
        </w:rPr>
        <w:t xml:space="preserve"> nejméně 16 let, a to při běžném provozu u jednotky požární ochrany s ročním kilometrovým průběhem do 10.000 km. Po celou tuto dobu je DA plně funkční.</w:t>
      </w:r>
    </w:p>
    <w:p w:rsidR="00EE1548" w:rsidRPr="00F80843" w:rsidRDefault="00EE1548" w:rsidP="00EE1548">
      <w:pPr>
        <w:numPr>
          <w:ilvl w:val="0"/>
          <w:numId w:val="31"/>
        </w:numPr>
        <w:tabs>
          <w:tab w:val="left" w:pos="426"/>
        </w:tabs>
        <w:spacing w:before="120"/>
        <w:ind w:left="426" w:hanging="426"/>
        <w:jc w:val="both"/>
        <w:rPr>
          <w:rFonts w:cs="Arial"/>
          <w:color w:val="000000"/>
        </w:rPr>
      </w:pPr>
      <w:r w:rsidRPr="00F80843">
        <w:rPr>
          <w:color w:val="000000"/>
        </w:rPr>
        <w:t xml:space="preserve">Všechny položky požárního příslušenství a všechna zařízení použita pro montáž do DA </w:t>
      </w:r>
      <w:proofErr w:type="gramStart"/>
      <w:r w:rsidRPr="00F80843">
        <w:rPr>
          <w:color w:val="000000"/>
        </w:rPr>
        <w:t>splňují</w:t>
      </w:r>
      <w:proofErr w:type="gramEnd"/>
      <w:r w:rsidRPr="00F80843">
        <w:rPr>
          <w:color w:val="000000"/>
        </w:rPr>
        <w:t xml:space="preserve"> obecně stanovené bezpečnostní předpisy a jsou doložena návodem a příslušným dokladem (homologace, certifikát, prohlášení o shodě apod.).</w:t>
      </w:r>
    </w:p>
    <w:p w:rsidR="00EE1548" w:rsidRPr="00F80843" w:rsidRDefault="00EE1548" w:rsidP="00EE1548">
      <w:pPr>
        <w:numPr>
          <w:ilvl w:val="0"/>
          <w:numId w:val="31"/>
        </w:numPr>
        <w:tabs>
          <w:tab w:val="clear" w:pos="705"/>
          <w:tab w:val="num" w:pos="426"/>
        </w:tabs>
        <w:spacing w:before="120"/>
        <w:ind w:left="426" w:hanging="426"/>
        <w:jc w:val="both"/>
        <w:rPr>
          <w:color w:val="000000"/>
        </w:rPr>
      </w:pPr>
      <w:r w:rsidRPr="00F80843">
        <w:rPr>
          <w:color w:val="000000"/>
        </w:rPr>
        <w:t>Pokud jsou v těchto technických podmínkách uvedeny odkazy na jednotlivá obchodní jména, zvláštní označení podniků, zvláštní označení výrobků, výkonů nebo obchodních materiálů, které platí pro určitý podnik nebo organizační jednotku za příznačné, patenty a užitné vzory, umožňuje zadavatel použití i jiných technických a kvalitativně obdobných řešení. Variantní řešení se nepřipouští.</w:t>
      </w:r>
    </w:p>
    <w:p w:rsidR="00EE1548" w:rsidRPr="00F80843" w:rsidRDefault="00EE1548" w:rsidP="00EE1548">
      <w:pPr>
        <w:spacing w:before="120"/>
        <w:jc w:val="both"/>
        <w:rPr>
          <w:color w:val="000000"/>
          <w:szCs w:val="18"/>
        </w:rPr>
      </w:pPr>
      <w:r w:rsidRPr="00F80843">
        <w:rPr>
          <w:color w:val="000000"/>
          <w:szCs w:val="18"/>
        </w:rPr>
        <w:t>Tuto technickou specifikaci vypracoval a případné zpřesňující údaje může poskytnout pan Mgr. Jan Vostal, e-mail vostal@post.</w:t>
      </w:r>
      <w:proofErr w:type="spellStart"/>
      <w:r w:rsidRPr="00F80843">
        <w:rPr>
          <w:color w:val="000000"/>
          <w:szCs w:val="18"/>
        </w:rPr>
        <w:t>cz</w:t>
      </w:r>
      <w:proofErr w:type="spellEnd"/>
      <w:r w:rsidRPr="00F80843">
        <w:rPr>
          <w:color w:val="000000"/>
          <w:szCs w:val="18"/>
        </w:rPr>
        <w:t xml:space="preserve">, telefon 777 355 051. </w:t>
      </w:r>
    </w:p>
    <w:p w:rsidR="00904914" w:rsidRPr="00904914" w:rsidRDefault="00904914" w:rsidP="009049C1">
      <w:pPr>
        <w:jc w:val="center"/>
        <w:rPr>
          <w:color w:val="000000"/>
        </w:rPr>
      </w:pPr>
    </w:p>
    <w:sectPr w:rsidR="00904914" w:rsidRPr="00904914" w:rsidSect="0032747F">
      <w:headerReference w:type="default" r:id="rId8"/>
      <w:footerReference w:type="default" r:id="rId9"/>
      <w:pgSz w:w="11906" w:h="16838" w:code="9"/>
      <w:pgMar w:top="1394" w:right="1134" w:bottom="1134" w:left="1134" w:header="0" w:footer="57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176" w:rsidRDefault="003D4176" w:rsidP="00916DE4">
      <w:r>
        <w:separator/>
      </w:r>
    </w:p>
  </w:endnote>
  <w:endnote w:type="continuationSeparator" w:id="0">
    <w:p w:rsidR="003D4176" w:rsidRDefault="003D4176" w:rsidP="00916D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5A5" w:rsidRDefault="00D009B6" w:rsidP="007B15A5">
    <w:pPr>
      <w:rPr>
        <w:sz w:val="20"/>
      </w:rPr>
    </w:pPr>
    <w:r>
      <w:rPr>
        <w:sz w:val="20"/>
      </w:rPr>
      <w:t xml:space="preserve">  </w:t>
    </w:r>
  </w:p>
  <w:p w:rsidR="007B15A5" w:rsidRDefault="007B15A5" w:rsidP="007B15A5">
    <w:pPr>
      <w:rPr>
        <w:sz w:val="20"/>
      </w:rPr>
    </w:pPr>
  </w:p>
  <w:p w:rsidR="007B15A5" w:rsidRPr="00620CBB" w:rsidRDefault="00D009B6" w:rsidP="007B15A5">
    <w:pPr>
      <w:rPr>
        <w:sz w:val="20"/>
        <w:u w:val="single"/>
      </w:rPr>
    </w:pPr>
    <w:r w:rsidRPr="00620CBB">
      <w:rPr>
        <w:sz w:val="20"/>
        <w:u w:val="single"/>
      </w:rPr>
      <w:t>Obecní úřad Benetice</w:t>
    </w:r>
  </w:p>
  <w:p w:rsidR="007B15A5" w:rsidRDefault="00D009B6" w:rsidP="007B15A5">
    <w:pPr>
      <w:rPr>
        <w:sz w:val="20"/>
      </w:rPr>
    </w:pPr>
    <w:r>
      <w:rPr>
        <w:sz w:val="20"/>
      </w:rPr>
      <w:t xml:space="preserve">Benetice  </w:t>
    </w:r>
    <w:proofErr w:type="gramStart"/>
    <w:r>
      <w:rPr>
        <w:sz w:val="20"/>
      </w:rPr>
      <w:t>46,     675 06</w:t>
    </w:r>
    <w:proofErr w:type="gramEnd"/>
    <w:r>
      <w:rPr>
        <w:sz w:val="20"/>
      </w:rPr>
      <w:t>,</w:t>
    </w:r>
    <w:r>
      <w:rPr>
        <w:sz w:val="20"/>
      </w:rPr>
      <w:tab/>
      <w:t>Kraj Vysočina</w:t>
    </w:r>
    <w:r>
      <w:rPr>
        <w:sz w:val="20"/>
      </w:rPr>
      <w:tab/>
      <w:t xml:space="preserve">  IČO:  </w:t>
    </w:r>
    <w:proofErr w:type="gramStart"/>
    <w:r>
      <w:rPr>
        <w:sz w:val="20"/>
      </w:rPr>
      <w:t>00375 381           Bankovní</w:t>
    </w:r>
    <w:proofErr w:type="gramEnd"/>
    <w:r>
      <w:rPr>
        <w:sz w:val="20"/>
      </w:rPr>
      <w:t xml:space="preserve"> spojení:  KB – </w:t>
    </w:r>
    <w:proofErr w:type="gramStart"/>
    <w:r>
      <w:rPr>
        <w:sz w:val="20"/>
      </w:rPr>
      <w:t>Třebíč   144 21</w:t>
    </w:r>
    <w:proofErr w:type="gramEnd"/>
    <w:r>
      <w:rPr>
        <w:sz w:val="20"/>
      </w:rPr>
      <w:t>-711/0100</w:t>
    </w:r>
  </w:p>
  <w:p w:rsidR="007B15A5" w:rsidRPr="00FF621C" w:rsidRDefault="00D009B6" w:rsidP="007B15A5">
    <w:pPr>
      <w:jc w:val="both"/>
      <w:rPr>
        <w:sz w:val="20"/>
      </w:rPr>
    </w:pPr>
    <w:proofErr w:type="gramStart"/>
    <w:r>
      <w:rPr>
        <w:sz w:val="20"/>
      </w:rPr>
      <w:t>E-mail:  ou</w:t>
    </w:r>
    <w:proofErr w:type="gramEnd"/>
    <w:r>
      <w:rPr>
        <w:sz w:val="20"/>
      </w:rPr>
      <w:t>.benetice@seznam.cz</w:t>
    </w:r>
    <w:r>
      <w:rPr>
        <w:sz w:val="20"/>
      </w:rPr>
      <w:tab/>
      <w:t xml:space="preserve">        </w:t>
    </w:r>
    <w:r>
      <w:rPr>
        <w:sz w:val="20"/>
      </w:rPr>
      <w:tab/>
      <w:t xml:space="preserve">           </w:t>
    </w:r>
    <w:r>
      <w:rPr>
        <w:color w:val="0000FF"/>
        <w:sz w:val="20"/>
        <w:u w:val="single"/>
      </w:rPr>
      <w:t>www.benetice.net</w:t>
    </w:r>
    <w:r>
      <w:rPr>
        <w:sz w:val="20"/>
      </w:rPr>
      <w:tab/>
      <w:t xml:space="preserve">                                                   Tel.: 725 101 306        </w:t>
    </w:r>
    <w:r>
      <w:rPr>
        <w:sz w:val="20"/>
      </w:rPr>
      <w:tab/>
    </w:r>
    <w:r>
      <w:rPr>
        <w:sz w:val="20"/>
      </w:rPr>
      <w:tab/>
    </w:r>
    <w:r>
      <w:rPr>
        <w:sz w:val="20"/>
      </w:rPr>
      <w:tab/>
      <w:t xml:space="preserve"> </w:t>
    </w:r>
    <w:r>
      <w:rPr>
        <w:sz w:val="20"/>
      </w:rPr>
      <w:tab/>
      <w:t xml:space="preserve">          Úřední hodiny:  pátek – 17</w:t>
    </w:r>
    <w:r>
      <w:rPr>
        <w:sz w:val="20"/>
        <w:vertAlign w:val="superscript"/>
      </w:rPr>
      <w:t xml:space="preserve">00 </w:t>
    </w:r>
    <w:r>
      <w:rPr>
        <w:sz w:val="20"/>
      </w:rPr>
      <w:t>- 18</w:t>
    </w:r>
    <w:r w:rsidRPr="006924D5">
      <w:rPr>
        <w:sz w:val="20"/>
        <w:szCs w:val="20"/>
        <w:vertAlign w:val="superscript"/>
      </w:rPr>
      <w:t>00</w:t>
    </w:r>
    <w:r>
      <w:rPr>
        <w:sz w:val="20"/>
      </w:rPr>
      <w:t xml:space="preserve"> hod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176" w:rsidRDefault="003D4176" w:rsidP="00916DE4">
      <w:r>
        <w:separator/>
      </w:r>
    </w:p>
  </w:footnote>
  <w:footnote w:type="continuationSeparator" w:id="0">
    <w:p w:rsidR="003D4176" w:rsidRDefault="003D4176" w:rsidP="00916D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47F" w:rsidRDefault="0032747F" w:rsidP="0032747F">
    <w:pPr>
      <w:pStyle w:val="Zhlav"/>
      <w:rPr>
        <w:i/>
        <w:iCs/>
        <w:sz w:val="22"/>
        <w:szCs w:val="22"/>
      </w:rPr>
    </w:pPr>
  </w:p>
  <w:p w:rsidR="0032747F" w:rsidRPr="0032747F" w:rsidRDefault="0032747F" w:rsidP="0032747F">
    <w:pPr>
      <w:pStyle w:val="Zhlav"/>
      <w:jc w:val="center"/>
      <w:rPr>
        <w:i/>
        <w:iCs/>
        <w:color w:val="000000"/>
        <w:sz w:val="22"/>
        <w:szCs w:val="22"/>
      </w:rPr>
    </w:pPr>
  </w:p>
  <w:p w:rsidR="0032747F" w:rsidRPr="0032747F" w:rsidRDefault="0032747F" w:rsidP="0032747F">
    <w:pPr>
      <w:pStyle w:val="Zhlav"/>
      <w:jc w:val="center"/>
      <w:rPr>
        <w:i/>
        <w:iCs/>
        <w:color w:val="000000"/>
        <w:sz w:val="22"/>
        <w:szCs w:val="22"/>
      </w:rPr>
    </w:pPr>
    <w:r w:rsidRPr="0032747F">
      <w:rPr>
        <w:i/>
        <w:iCs/>
        <w:color w:val="000000"/>
        <w:sz w:val="22"/>
        <w:szCs w:val="22"/>
      </w:rPr>
      <w:t>Kupní smlouva k veřejné zakázce „</w:t>
    </w:r>
    <w:r w:rsidRPr="0032747F">
      <w:rPr>
        <w:i/>
        <w:color w:val="000000"/>
        <w:sz w:val="22"/>
        <w:szCs w:val="22"/>
      </w:rPr>
      <w:t>Benetice – Dopravní automobil</w:t>
    </w:r>
    <w:r w:rsidRPr="0032747F">
      <w:rPr>
        <w:i/>
        <w:iCs/>
        <w:color w:val="000000"/>
        <w:sz w:val="22"/>
        <w:szCs w:val="22"/>
      </w:rPr>
      <w:t>.“</w:t>
    </w:r>
  </w:p>
  <w:p w:rsidR="007B15A5" w:rsidRDefault="00D009B6" w:rsidP="007B15A5">
    <w:pPr>
      <w:tabs>
        <w:tab w:val="left" w:pos="965"/>
      </w:tabs>
      <w:rPr>
        <w:b/>
        <w:color w:val="000000"/>
        <w:sz w:val="28"/>
        <w:szCs w:val="28"/>
      </w:rPr>
    </w:pPr>
    <w:r>
      <w:t xml:space="preserve">                                         </w:t>
    </w:r>
    <w:r>
      <w:tab/>
    </w:r>
    <w:r>
      <w:tab/>
    </w:r>
    <w:r>
      <w:tab/>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6E183082"/>
    <w:name w:val="WW8Num13"/>
    <w:lvl w:ilvl="0">
      <w:start w:val="4"/>
      <w:numFmt w:val="decimal"/>
      <w:lvlText w:val="%1"/>
      <w:lvlJc w:val="left"/>
      <w:pPr>
        <w:tabs>
          <w:tab w:val="num" w:pos="360"/>
        </w:tabs>
        <w:ind w:left="360" w:hanging="360"/>
      </w:pPr>
      <w:rPr>
        <w:b w:val="0"/>
        <w:bCs w:val="0"/>
      </w:rPr>
    </w:lvl>
    <w:lvl w:ilvl="1">
      <w:start w:val="1"/>
      <w:numFmt w:val="decimal"/>
      <w:lvlText w:val="%2."/>
      <w:lvlJc w:val="left"/>
      <w:pPr>
        <w:tabs>
          <w:tab w:val="num" w:pos="360"/>
        </w:tabs>
        <w:ind w:left="360" w:hanging="360"/>
      </w:pPr>
      <w:rPr>
        <w:b w:val="0"/>
        <w:bCs w:val="0"/>
      </w:rPr>
    </w:lvl>
    <w:lvl w:ilvl="2">
      <w:start w:val="1"/>
      <w:numFmt w:val="decimal"/>
      <w:lvlText w:val="%1.%2.%3"/>
      <w:lvlJc w:val="left"/>
      <w:pPr>
        <w:tabs>
          <w:tab w:val="num" w:pos="720"/>
        </w:tabs>
        <w:ind w:left="720" w:hanging="720"/>
      </w:pPr>
      <w:rPr>
        <w:b w:val="0"/>
        <w:bCs w:val="0"/>
      </w:rPr>
    </w:lvl>
    <w:lvl w:ilvl="3">
      <w:start w:val="1"/>
      <w:numFmt w:val="decimal"/>
      <w:lvlText w:val="%1.%2.%3.%4"/>
      <w:lvlJc w:val="left"/>
      <w:pPr>
        <w:tabs>
          <w:tab w:val="num" w:pos="720"/>
        </w:tabs>
        <w:ind w:left="720" w:hanging="720"/>
      </w:pPr>
      <w:rPr>
        <w:b w:val="0"/>
        <w:bCs w:val="0"/>
      </w:rPr>
    </w:lvl>
    <w:lvl w:ilvl="4">
      <w:start w:val="1"/>
      <w:numFmt w:val="decimal"/>
      <w:lvlText w:val="%1.%2.%3.%4.%5"/>
      <w:lvlJc w:val="left"/>
      <w:pPr>
        <w:tabs>
          <w:tab w:val="num" w:pos="1080"/>
        </w:tabs>
        <w:ind w:left="1080" w:hanging="1080"/>
      </w:pPr>
      <w:rPr>
        <w:b w:val="0"/>
        <w:bCs w:val="0"/>
      </w:rPr>
    </w:lvl>
    <w:lvl w:ilvl="5">
      <w:start w:val="1"/>
      <w:numFmt w:val="decimal"/>
      <w:lvlText w:val="%1.%2.%3.%4.%5.%6"/>
      <w:lvlJc w:val="left"/>
      <w:pPr>
        <w:tabs>
          <w:tab w:val="num" w:pos="1080"/>
        </w:tabs>
        <w:ind w:left="1080" w:hanging="1080"/>
      </w:pPr>
      <w:rPr>
        <w:b w:val="0"/>
        <w:bCs w:val="0"/>
      </w:rPr>
    </w:lvl>
    <w:lvl w:ilvl="6">
      <w:start w:val="1"/>
      <w:numFmt w:val="decimal"/>
      <w:lvlText w:val="%1.%2.%3.%4.%5.%6.%7"/>
      <w:lvlJc w:val="left"/>
      <w:pPr>
        <w:tabs>
          <w:tab w:val="num" w:pos="1440"/>
        </w:tabs>
        <w:ind w:left="1440" w:hanging="1440"/>
      </w:pPr>
      <w:rPr>
        <w:b w:val="0"/>
        <w:bCs w:val="0"/>
      </w:rPr>
    </w:lvl>
    <w:lvl w:ilvl="7">
      <w:start w:val="1"/>
      <w:numFmt w:val="decimal"/>
      <w:lvlText w:val="%1.%2.%3.%4.%5.%6.%7.%8"/>
      <w:lvlJc w:val="left"/>
      <w:pPr>
        <w:tabs>
          <w:tab w:val="num" w:pos="1440"/>
        </w:tabs>
        <w:ind w:left="1440" w:hanging="1440"/>
      </w:pPr>
      <w:rPr>
        <w:b w:val="0"/>
        <w:bCs w:val="0"/>
      </w:rPr>
    </w:lvl>
    <w:lvl w:ilvl="8">
      <w:start w:val="1"/>
      <w:numFmt w:val="decimal"/>
      <w:lvlText w:val="%1.%2.%3.%4.%5.%6.%7.%8.%9"/>
      <w:lvlJc w:val="left"/>
      <w:pPr>
        <w:tabs>
          <w:tab w:val="num" w:pos="1440"/>
        </w:tabs>
        <w:ind w:left="1440" w:hanging="1440"/>
      </w:pPr>
      <w:rPr>
        <w:b w:val="0"/>
        <w:bCs w:val="0"/>
      </w:rPr>
    </w:lvl>
  </w:abstractNum>
  <w:abstractNum w:abstractNumId="1">
    <w:nsid w:val="016A609A"/>
    <w:multiLevelType w:val="multilevel"/>
    <w:tmpl w:val="418E6478"/>
    <w:name w:val="WW8Num43"/>
    <w:lvl w:ilvl="0">
      <w:start w:val="7"/>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
    <w:nsid w:val="04137B65"/>
    <w:multiLevelType w:val="hybridMultilevel"/>
    <w:tmpl w:val="38BCDC02"/>
    <w:lvl w:ilvl="0" w:tplc="04050007">
      <w:start w:val="1"/>
      <w:numFmt w:val="bullet"/>
      <w:lvlText w:val=""/>
      <w:lvlJc w:val="left"/>
      <w:pPr>
        <w:tabs>
          <w:tab w:val="num" w:pos="720"/>
        </w:tabs>
        <w:ind w:left="720" w:hanging="360"/>
      </w:pPr>
      <w:rPr>
        <w:rFonts w:ascii="Wingdings" w:hAnsi="Wingdings" w:hint="default"/>
        <w:sz w:val="16"/>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3">
    <w:nsid w:val="053A2166"/>
    <w:multiLevelType w:val="hybridMultilevel"/>
    <w:tmpl w:val="FA123E54"/>
    <w:lvl w:ilvl="0" w:tplc="8A544CE2">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4">
    <w:nsid w:val="113F53F9"/>
    <w:multiLevelType w:val="hybridMultilevel"/>
    <w:tmpl w:val="69DA6268"/>
    <w:lvl w:ilvl="0" w:tplc="04050001">
      <w:start w:val="1"/>
      <w:numFmt w:val="bullet"/>
      <w:lvlText w:val=""/>
      <w:lvlJc w:val="left"/>
      <w:pPr>
        <w:tabs>
          <w:tab w:val="num" w:pos="1004"/>
        </w:tabs>
        <w:ind w:left="1004" w:hanging="360"/>
      </w:pPr>
      <w:rPr>
        <w:rFonts w:ascii="Symbol" w:hAnsi="Symbol" w:cs="Symbol" w:hint="default"/>
      </w:rPr>
    </w:lvl>
    <w:lvl w:ilvl="1" w:tplc="04050003">
      <w:start w:val="1"/>
      <w:numFmt w:val="bullet"/>
      <w:lvlText w:val="o"/>
      <w:lvlJc w:val="left"/>
      <w:pPr>
        <w:tabs>
          <w:tab w:val="num" w:pos="1724"/>
        </w:tabs>
        <w:ind w:left="1724" w:hanging="360"/>
      </w:pPr>
      <w:rPr>
        <w:rFonts w:ascii="Courier New" w:hAnsi="Courier New" w:cs="Courier New" w:hint="default"/>
      </w:rPr>
    </w:lvl>
    <w:lvl w:ilvl="2" w:tplc="04050005">
      <w:start w:val="1"/>
      <w:numFmt w:val="bullet"/>
      <w:lvlText w:val=""/>
      <w:lvlJc w:val="left"/>
      <w:pPr>
        <w:tabs>
          <w:tab w:val="num" w:pos="2444"/>
        </w:tabs>
        <w:ind w:left="2444" w:hanging="360"/>
      </w:pPr>
      <w:rPr>
        <w:rFonts w:ascii="Wingdings" w:hAnsi="Wingdings" w:cs="Wingdings" w:hint="default"/>
      </w:rPr>
    </w:lvl>
    <w:lvl w:ilvl="3" w:tplc="04050001">
      <w:start w:val="1"/>
      <w:numFmt w:val="bullet"/>
      <w:lvlText w:val=""/>
      <w:lvlJc w:val="left"/>
      <w:pPr>
        <w:tabs>
          <w:tab w:val="num" w:pos="3164"/>
        </w:tabs>
        <w:ind w:left="3164" w:hanging="360"/>
      </w:pPr>
      <w:rPr>
        <w:rFonts w:ascii="Symbol" w:hAnsi="Symbol" w:cs="Symbol" w:hint="default"/>
      </w:rPr>
    </w:lvl>
    <w:lvl w:ilvl="4" w:tplc="04050003">
      <w:start w:val="1"/>
      <w:numFmt w:val="bullet"/>
      <w:lvlText w:val="o"/>
      <w:lvlJc w:val="left"/>
      <w:pPr>
        <w:tabs>
          <w:tab w:val="num" w:pos="3884"/>
        </w:tabs>
        <w:ind w:left="3884" w:hanging="360"/>
      </w:pPr>
      <w:rPr>
        <w:rFonts w:ascii="Courier New" w:hAnsi="Courier New" w:cs="Courier New" w:hint="default"/>
      </w:rPr>
    </w:lvl>
    <w:lvl w:ilvl="5" w:tplc="04050005">
      <w:start w:val="1"/>
      <w:numFmt w:val="bullet"/>
      <w:lvlText w:val=""/>
      <w:lvlJc w:val="left"/>
      <w:pPr>
        <w:tabs>
          <w:tab w:val="num" w:pos="4604"/>
        </w:tabs>
        <w:ind w:left="4604" w:hanging="360"/>
      </w:pPr>
      <w:rPr>
        <w:rFonts w:ascii="Wingdings" w:hAnsi="Wingdings" w:cs="Wingdings" w:hint="default"/>
      </w:rPr>
    </w:lvl>
    <w:lvl w:ilvl="6" w:tplc="04050001">
      <w:start w:val="1"/>
      <w:numFmt w:val="bullet"/>
      <w:lvlText w:val=""/>
      <w:lvlJc w:val="left"/>
      <w:pPr>
        <w:tabs>
          <w:tab w:val="num" w:pos="5324"/>
        </w:tabs>
        <w:ind w:left="5324" w:hanging="360"/>
      </w:pPr>
      <w:rPr>
        <w:rFonts w:ascii="Symbol" w:hAnsi="Symbol" w:cs="Symbol" w:hint="default"/>
      </w:rPr>
    </w:lvl>
    <w:lvl w:ilvl="7" w:tplc="04050003">
      <w:start w:val="1"/>
      <w:numFmt w:val="bullet"/>
      <w:lvlText w:val="o"/>
      <w:lvlJc w:val="left"/>
      <w:pPr>
        <w:tabs>
          <w:tab w:val="num" w:pos="6044"/>
        </w:tabs>
        <w:ind w:left="6044" w:hanging="360"/>
      </w:pPr>
      <w:rPr>
        <w:rFonts w:ascii="Courier New" w:hAnsi="Courier New" w:cs="Courier New" w:hint="default"/>
      </w:rPr>
    </w:lvl>
    <w:lvl w:ilvl="8" w:tplc="04050005">
      <w:start w:val="1"/>
      <w:numFmt w:val="bullet"/>
      <w:lvlText w:val=""/>
      <w:lvlJc w:val="left"/>
      <w:pPr>
        <w:tabs>
          <w:tab w:val="num" w:pos="6764"/>
        </w:tabs>
        <w:ind w:left="6764" w:hanging="360"/>
      </w:pPr>
      <w:rPr>
        <w:rFonts w:ascii="Wingdings" w:hAnsi="Wingdings" w:cs="Wingdings" w:hint="default"/>
      </w:rPr>
    </w:lvl>
  </w:abstractNum>
  <w:abstractNum w:abstractNumId="5">
    <w:nsid w:val="11D662FD"/>
    <w:multiLevelType w:val="hybridMultilevel"/>
    <w:tmpl w:val="B9F446B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nsid w:val="139E503D"/>
    <w:multiLevelType w:val="hybridMultilevel"/>
    <w:tmpl w:val="13BEB082"/>
    <w:lvl w:ilvl="0" w:tplc="04050007">
      <w:start w:val="1"/>
      <w:numFmt w:val="bullet"/>
      <w:lvlText w:val=""/>
      <w:lvlJc w:val="left"/>
      <w:pPr>
        <w:tabs>
          <w:tab w:val="num" w:pos="1060"/>
        </w:tabs>
        <w:ind w:left="1060" w:hanging="360"/>
      </w:pPr>
      <w:rPr>
        <w:rFonts w:ascii="Wingdings" w:hAnsi="Wingdings" w:hint="default"/>
        <w:sz w:val="16"/>
      </w:rPr>
    </w:lvl>
    <w:lvl w:ilvl="1" w:tplc="04050003">
      <w:start w:val="1"/>
      <w:numFmt w:val="bullet"/>
      <w:lvlText w:val="o"/>
      <w:lvlJc w:val="left"/>
      <w:pPr>
        <w:tabs>
          <w:tab w:val="num" w:pos="1780"/>
        </w:tabs>
        <w:ind w:left="1780" w:hanging="360"/>
      </w:pPr>
      <w:rPr>
        <w:rFonts w:ascii="Courier New" w:hAnsi="Courier New" w:cs="Times New Roman" w:hint="default"/>
      </w:rPr>
    </w:lvl>
    <w:lvl w:ilvl="2" w:tplc="04050005">
      <w:start w:val="1"/>
      <w:numFmt w:val="bullet"/>
      <w:lvlText w:val=""/>
      <w:lvlJc w:val="left"/>
      <w:pPr>
        <w:tabs>
          <w:tab w:val="num" w:pos="2500"/>
        </w:tabs>
        <w:ind w:left="2500" w:hanging="360"/>
      </w:pPr>
      <w:rPr>
        <w:rFonts w:ascii="Wingdings" w:hAnsi="Wingdings" w:hint="default"/>
      </w:rPr>
    </w:lvl>
    <w:lvl w:ilvl="3" w:tplc="04050001">
      <w:start w:val="1"/>
      <w:numFmt w:val="bullet"/>
      <w:lvlText w:val=""/>
      <w:lvlJc w:val="left"/>
      <w:pPr>
        <w:tabs>
          <w:tab w:val="num" w:pos="3220"/>
        </w:tabs>
        <w:ind w:left="3220" w:hanging="360"/>
      </w:pPr>
      <w:rPr>
        <w:rFonts w:ascii="Symbol" w:hAnsi="Symbol" w:hint="default"/>
      </w:rPr>
    </w:lvl>
    <w:lvl w:ilvl="4" w:tplc="04050003">
      <w:start w:val="1"/>
      <w:numFmt w:val="bullet"/>
      <w:lvlText w:val="o"/>
      <w:lvlJc w:val="left"/>
      <w:pPr>
        <w:tabs>
          <w:tab w:val="num" w:pos="3940"/>
        </w:tabs>
        <w:ind w:left="3940" w:hanging="360"/>
      </w:pPr>
      <w:rPr>
        <w:rFonts w:ascii="Courier New" w:hAnsi="Courier New" w:cs="Times New Roman" w:hint="default"/>
      </w:rPr>
    </w:lvl>
    <w:lvl w:ilvl="5" w:tplc="04050005">
      <w:start w:val="1"/>
      <w:numFmt w:val="bullet"/>
      <w:lvlText w:val=""/>
      <w:lvlJc w:val="left"/>
      <w:pPr>
        <w:tabs>
          <w:tab w:val="num" w:pos="4660"/>
        </w:tabs>
        <w:ind w:left="4660" w:hanging="360"/>
      </w:pPr>
      <w:rPr>
        <w:rFonts w:ascii="Wingdings" w:hAnsi="Wingdings" w:hint="default"/>
      </w:rPr>
    </w:lvl>
    <w:lvl w:ilvl="6" w:tplc="04050001">
      <w:start w:val="1"/>
      <w:numFmt w:val="bullet"/>
      <w:lvlText w:val=""/>
      <w:lvlJc w:val="left"/>
      <w:pPr>
        <w:tabs>
          <w:tab w:val="num" w:pos="5380"/>
        </w:tabs>
        <w:ind w:left="5380" w:hanging="360"/>
      </w:pPr>
      <w:rPr>
        <w:rFonts w:ascii="Symbol" w:hAnsi="Symbol" w:hint="default"/>
      </w:rPr>
    </w:lvl>
    <w:lvl w:ilvl="7" w:tplc="04050003">
      <w:start w:val="1"/>
      <w:numFmt w:val="bullet"/>
      <w:lvlText w:val="o"/>
      <w:lvlJc w:val="left"/>
      <w:pPr>
        <w:tabs>
          <w:tab w:val="num" w:pos="6100"/>
        </w:tabs>
        <w:ind w:left="6100" w:hanging="360"/>
      </w:pPr>
      <w:rPr>
        <w:rFonts w:ascii="Courier New" w:hAnsi="Courier New" w:cs="Times New Roman" w:hint="default"/>
      </w:rPr>
    </w:lvl>
    <w:lvl w:ilvl="8" w:tplc="04050005">
      <w:start w:val="1"/>
      <w:numFmt w:val="bullet"/>
      <w:lvlText w:val=""/>
      <w:lvlJc w:val="left"/>
      <w:pPr>
        <w:tabs>
          <w:tab w:val="num" w:pos="6820"/>
        </w:tabs>
        <w:ind w:left="6820" w:hanging="360"/>
      </w:pPr>
      <w:rPr>
        <w:rFonts w:ascii="Wingdings" w:hAnsi="Wingdings" w:hint="default"/>
      </w:rPr>
    </w:lvl>
  </w:abstractNum>
  <w:abstractNum w:abstractNumId="7">
    <w:nsid w:val="168110AA"/>
    <w:multiLevelType w:val="hybridMultilevel"/>
    <w:tmpl w:val="DC2E5C6A"/>
    <w:lvl w:ilvl="0" w:tplc="F6EEB29E">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nsid w:val="16F30F02"/>
    <w:multiLevelType w:val="hybridMultilevel"/>
    <w:tmpl w:val="3EE8C984"/>
    <w:lvl w:ilvl="0" w:tplc="CA6AF5DA">
      <w:start w:val="5"/>
      <w:numFmt w:val="bullet"/>
      <w:lvlText w:val="-"/>
      <w:lvlJc w:val="left"/>
      <w:pPr>
        <w:ind w:left="1776" w:hanging="360"/>
      </w:pPr>
      <w:rPr>
        <w:rFonts w:ascii="Arial" w:eastAsia="Times New Roman" w:hAnsi="Arial" w:hint="default"/>
      </w:rPr>
    </w:lvl>
    <w:lvl w:ilvl="1" w:tplc="04050003">
      <w:start w:val="1"/>
      <w:numFmt w:val="bullet"/>
      <w:lvlText w:val="o"/>
      <w:lvlJc w:val="left"/>
      <w:pPr>
        <w:ind w:left="2496" w:hanging="360"/>
      </w:pPr>
      <w:rPr>
        <w:rFonts w:ascii="Courier New" w:hAnsi="Courier New" w:cs="Courier New" w:hint="default"/>
      </w:rPr>
    </w:lvl>
    <w:lvl w:ilvl="2" w:tplc="04050005">
      <w:start w:val="1"/>
      <w:numFmt w:val="bullet"/>
      <w:lvlText w:val=""/>
      <w:lvlJc w:val="left"/>
      <w:pPr>
        <w:ind w:left="3216" w:hanging="360"/>
      </w:pPr>
      <w:rPr>
        <w:rFonts w:ascii="Wingdings" w:hAnsi="Wingdings" w:cs="Wingdings" w:hint="default"/>
      </w:rPr>
    </w:lvl>
    <w:lvl w:ilvl="3" w:tplc="04050001">
      <w:start w:val="1"/>
      <w:numFmt w:val="bullet"/>
      <w:lvlText w:val=""/>
      <w:lvlJc w:val="left"/>
      <w:pPr>
        <w:ind w:left="3936" w:hanging="360"/>
      </w:pPr>
      <w:rPr>
        <w:rFonts w:ascii="Symbol" w:hAnsi="Symbol" w:cs="Symbol" w:hint="default"/>
      </w:rPr>
    </w:lvl>
    <w:lvl w:ilvl="4" w:tplc="04050003">
      <w:start w:val="1"/>
      <w:numFmt w:val="bullet"/>
      <w:lvlText w:val="o"/>
      <w:lvlJc w:val="left"/>
      <w:pPr>
        <w:ind w:left="4656" w:hanging="360"/>
      </w:pPr>
      <w:rPr>
        <w:rFonts w:ascii="Courier New" w:hAnsi="Courier New" w:cs="Courier New" w:hint="default"/>
      </w:rPr>
    </w:lvl>
    <w:lvl w:ilvl="5" w:tplc="04050005">
      <w:start w:val="1"/>
      <w:numFmt w:val="bullet"/>
      <w:lvlText w:val=""/>
      <w:lvlJc w:val="left"/>
      <w:pPr>
        <w:ind w:left="5376" w:hanging="360"/>
      </w:pPr>
      <w:rPr>
        <w:rFonts w:ascii="Wingdings" w:hAnsi="Wingdings" w:cs="Wingdings" w:hint="default"/>
      </w:rPr>
    </w:lvl>
    <w:lvl w:ilvl="6" w:tplc="04050001">
      <w:start w:val="1"/>
      <w:numFmt w:val="bullet"/>
      <w:lvlText w:val=""/>
      <w:lvlJc w:val="left"/>
      <w:pPr>
        <w:ind w:left="6096" w:hanging="360"/>
      </w:pPr>
      <w:rPr>
        <w:rFonts w:ascii="Symbol" w:hAnsi="Symbol" w:cs="Symbol" w:hint="default"/>
      </w:rPr>
    </w:lvl>
    <w:lvl w:ilvl="7" w:tplc="04050003">
      <w:start w:val="1"/>
      <w:numFmt w:val="bullet"/>
      <w:lvlText w:val="o"/>
      <w:lvlJc w:val="left"/>
      <w:pPr>
        <w:ind w:left="6816" w:hanging="360"/>
      </w:pPr>
      <w:rPr>
        <w:rFonts w:ascii="Courier New" w:hAnsi="Courier New" w:cs="Courier New" w:hint="default"/>
      </w:rPr>
    </w:lvl>
    <w:lvl w:ilvl="8" w:tplc="04050005">
      <w:start w:val="1"/>
      <w:numFmt w:val="bullet"/>
      <w:lvlText w:val=""/>
      <w:lvlJc w:val="left"/>
      <w:pPr>
        <w:ind w:left="7536" w:hanging="360"/>
      </w:pPr>
      <w:rPr>
        <w:rFonts w:ascii="Wingdings" w:hAnsi="Wingdings" w:cs="Wingdings" w:hint="default"/>
      </w:rPr>
    </w:lvl>
  </w:abstractNum>
  <w:abstractNum w:abstractNumId="9">
    <w:nsid w:val="1D660B3E"/>
    <w:multiLevelType w:val="hybridMultilevel"/>
    <w:tmpl w:val="68725F46"/>
    <w:lvl w:ilvl="0" w:tplc="AA923498">
      <w:start w:val="1"/>
      <w:numFmt w:val="lowerLetter"/>
      <w:lvlText w:val="%1)"/>
      <w:lvlJc w:val="left"/>
      <w:pPr>
        <w:ind w:left="1287" w:hanging="360"/>
      </w:pPr>
      <w:rPr>
        <w:rFonts w:hint="default"/>
        <w:b w:val="0"/>
        <w:bCs w:val="0"/>
        <w:sz w:val="22"/>
        <w:szCs w:val="22"/>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cs="Wingdings" w:hint="default"/>
      </w:rPr>
    </w:lvl>
    <w:lvl w:ilvl="3" w:tplc="04050001">
      <w:start w:val="1"/>
      <w:numFmt w:val="bullet"/>
      <w:lvlText w:val=""/>
      <w:lvlJc w:val="left"/>
      <w:pPr>
        <w:ind w:left="3447" w:hanging="360"/>
      </w:pPr>
      <w:rPr>
        <w:rFonts w:ascii="Symbol" w:hAnsi="Symbol" w:cs="Symbol" w:hint="default"/>
      </w:rPr>
    </w:lvl>
    <w:lvl w:ilvl="4" w:tplc="04050003">
      <w:start w:val="1"/>
      <w:numFmt w:val="bullet"/>
      <w:lvlText w:val="o"/>
      <w:lvlJc w:val="left"/>
      <w:pPr>
        <w:ind w:left="4167" w:hanging="360"/>
      </w:pPr>
      <w:rPr>
        <w:rFonts w:ascii="Courier New" w:hAnsi="Courier New" w:cs="Courier New" w:hint="default"/>
      </w:rPr>
    </w:lvl>
    <w:lvl w:ilvl="5" w:tplc="04050005">
      <w:start w:val="1"/>
      <w:numFmt w:val="bullet"/>
      <w:lvlText w:val=""/>
      <w:lvlJc w:val="left"/>
      <w:pPr>
        <w:ind w:left="4887" w:hanging="360"/>
      </w:pPr>
      <w:rPr>
        <w:rFonts w:ascii="Wingdings" w:hAnsi="Wingdings" w:cs="Wingdings" w:hint="default"/>
      </w:rPr>
    </w:lvl>
    <w:lvl w:ilvl="6" w:tplc="04050001">
      <w:start w:val="1"/>
      <w:numFmt w:val="bullet"/>
      <w:lvlText w:val=""/>
      <w:lvlJc w:val="left"/>
      <w:pPr>
        <w:ind w:left="5607" w:hanging="360"/>
      </w:pPr>
      <w:rPr>
        <w:rFonts w:ascii="Symbol" w:hAnsi="Symbol" w:cs="Symbol" w:hint="default"/>
      </w:rPr>
    </w:lvl>
    <w:lvl w:ilvl="7" w:tplc="04050003">
      <w:start w:val="1"/>
      <w:numFmt w:val="bullet"/>
      <w:lvlText w:val="o"/>
      <w:lvlJc w:val="left"/>
      <w:pPr>
        <w:ind w:left="6327" w:hanging="360"/>
      </w:pPr>
      <w:rPr>
        <w:rFonts w:ascii="Courier New" w:hAnsi="Courier New" w:cs="Courier New" w:hint="default"/>
      </w:rPr>
    </w:lvl>
    <w:lvl w:ilvl="8" w:tplc="04050005">
      <w:start w:val="1"/>
      <w:numFmt w:val="bullet"/>
      <w:lvlText w:val=""/>
      <w:lvlJc w:val="left"/>
      <w:pPr>
        <w:ind w:left="7047" w:hanging="360"/>
      </w:pPr>
      <w:rPr>
        <w:rFonts w:ascii="Wingdings" w:hAnsi="Wingdings" w:cs="Wingdings" w:hint="default"/>
      </w:rPr>
    </w:lvl>
  </w:abstractNum>
  <w:abstractNum w:abstractNumId="10">
    <w:nsid w:val="1E320BB3"/>
    <w:multiLevelType w:val="hybridMultilevel"/>
    <w:tmpl w:val="38161E90"/>
    <w:lvl w:ilvl="0" w:tplc="40042ADA">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11">
    <w:nsid w:val="1F2F7C4B"/>
    <w:multiLevelType w:val="hybridMultilevel"/>
    <w:tmpl w:val="B66E0E9C"/>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nsid w:val="24B15AC1"/>
    <w:multiLevelType w:val="hybridMultilevel"/>
    <w:tmpl w:val="C074BDE6"/>
    <w:lvl w:ilvl="0" w:tplc="04050005">
      <w:start w:val="1"/>
      <w:numFmt w:val="bullet"/>
      <w:lvlText w:val=""/>
      <w:lvlJc w:val="left"/>
      <w:pPr>
        <w:ind w:left="720" w:hanging="360"/>
      </w:pPr>
      <w:rPr>
        <w:rFonts w:ascii="Wingdings" w:hAnsi="Wingdings" w:cs="Wingdings" w:hint="default"/>
        <w:b/>
        <w:bCs/>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3">
    <w:nsid w:val="254A41CC"/>
    <w:multiLevelType w:val="hybridMultilevel"/>
    <w:tmpl w:val="E0AA7450"/>
    <w:lvl w:ilvl="0" w:tplc="319ED1D2">
      <w:start w:val="1"/>
      <w:numFmt w:val="bullet"/>
      <w:lvlText w:val="-"/>
      <w:lvlJc w:val="left"/>
      <w:pPr>
        <w:ind w:left="72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4">
    <w:nsid w:val="25544D42"/>
    <w:multiLevelType w:val="hybridMultilevel"/>
    <w:tmpl w:val="D4D69F68"/>
    <w:lvl w:ilvl="0" w:tplc="D79E7016">
      <w:start w:val="1"/>
      <w:numFmt w:val="lowerLetter"/>
      <w:lvlText w:val="%1)"/>
      <w:lvlJc w:val="left"/>
      <w:pPr>
        <w:ind w:left="1437" w:hanging="360"/>
      </w:pPr>
      <w:rPr>
        <w:rFonts w:hint="default"/>
        <w:b w:val="0"/>
        <w:bCs w:val="0"/>
      </w:rPr>
    </w:lvl>
    <w:lvl w:ilvl="1" w:tplc="04050003">
      <w:start w:val="1"/>
      <w:numFmt w:val="bullet"/>
      <w:lvlText w:val="o"/>
      <w:lvlJc w:val="left"/>
      <w:pPr>
        <w:ind w:left="2157" w:hanging="360"/>
      </w:pPr>
      <w:rPr>
        <w:rFonts w:ascii="Courier New" w:hAnsi="Courier New" w:cs="Courier New" w:hint="default"/>
      </w:rPr>
    </w:lvl>
    <w:lvl w:ilvl="2" w:tplc="04050005">
      <w:start w:val="1"/>
      <w:numFmt w:val="bullet"/>
      <w:lvlText w:val=""/>
      <w:lvlJc w:val="left"/>
      <w:pPr>
        <w:ind w:left="2877" w:hanging="360"/>
      </w:pPr>
      <w:rPr>
        <w:rFonts w:ascii="Wingdings" w:hAnsi="Wingdings" w:cs="Wingdings" w:hint="default"/>
      </w:rPr>
    </w:lvl>
    <w:lvl w:ilvl="3" w:tplc="04050001">
      <w:start w:val="1"/>
      <w:numFmt w:val="bullet"/>
      <w:lvlText w:val=""/>
      <w:lvlJc w:val="left"/>
      <w:pPr>
        <w:ind w:left="3597" w:hanging="360"/>
      </w:pPr>
      <w:rPr>
        <w:rFonts w:ascii="Symbol" w:hAnsi="Symbol" w:cs="Symbol" w:hint="default"/>
      </w:rPr>
    </w:lvl>
    <w:lvl w:ilvl="4" w:tplc="04050003">
      <w:start w:val="1"/>
      <w:numFmt w:val="bullet"/>
      <w:lvlText w:val="o"/>
      <w:lvlJc w:val="left"/>
      <w:pPr>
        <w:ind w:left="4317" w:hanging="360"/>
      </w:pPr>
      <w:rPr>
        <w:rFonts w:ascii="Courier New" w:hAnsi="Courier New" w:cs="Courier New" w:hint="default"/>
      </w:rPr>
    </w:lvl>
    <w:lvl w:ilvl="5" w:tplc="04050005">
      <w:start w:val="1"/>
      <w:numFmt w:val="bullet"/>
      <w:lvlText w:val=""/>
      <w:lvlJc w:val="left"/>
      <w:pPr>
        <w:ind w:left="5037" w:hanging="360"/>
      </w:pPr>
      <w:rPr>
        <w:rFonts w:ascii="Wingdings" w:hAnsi="Wingdings" w:cs="Wingdings" w:hint="default"/>
      </w:rPr>
    </w:lvl>
    <w:lvl w:ilvl="6" w:tplc="04050001">
      <w:start w:val="1"/>
      <w:numFmt w:val="bullet"/>
      <w:lvlText w:val=""/>
      <w:lvlJc w:val="left"/>
      <w:pPr>
        <w:ind w:left="5757" w:hanging="360"/>
      </w:pPr>
      <w:rPr>
        <w:rFonts w:ascii="Symbol" w:hAnsi="Symbol" w:cs="Symbol" w:hint="default"/>
      </w:rPr>
    </w:lvl>
    <w:lvl w:ilvl="7" w:tplc="04050003">
      <w:start w:val="1"/>
      <w:numFmt w:val="bullet"/>
      <w:lvlText w:val="o"/>
      <w:lvlJc w:val="left"/>
      <w:pPr>
        <w:ind w:left="6477" w:hanging="360"/>
      </w:pPr>
      <w:rPr>
        <w:rFonts w:ascii="Courier New" w:hAnsi="Courier New" w:cs="Courier New" w:hint="default"/>
      </w:rPr>
    </w:lvl>
    <w:lvl w:ilvl="8" w:tplc="04050005">
      <w:start w:val="1"/>
      <w:numFmt w:val="bullet"/>
      <w:lvlText w:val=""/>
      <w:lvlJc w:val="left"/>
      <w:pPr>
        <w:ind w:left="7197" w:hanging="360"/>
      </w:pPr>
      <w:rPr>
        <w:rFonts w:ascii="Wingdings" w:hAnsi="Wingdings" w:cs="Wingdings" w:hint="default"/>
      </w:rPr>
    </w:lvl>
  </w:abstractNum>
  <w:abstractNum w:abstractNumId="15">
    <w:nsid w:val="26182396"/>
    <w:multiLevelType w:val="hybridMultilevel"/>
    <w:tmpl w:val="B66E0E9C"/>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nsid w:val="2A6C1EEE"/>
    <w:multiLevelType w:val="singleLevel"/>
    <w:tmpl w:val="ED5EE9CE"/>
    <w:lvl w:ilvl="0">
      <w:start w:val="1"/>
      <w:numFmt w:val="lowerLetter"/>
      <w:lvlText w:val="%1)"/>
      <w:lvlJc w:val="left"/>
      <w:pPr>
        <w:tabs>
          <w:tab w:val="num" w:pos="705"/>
        </w:tabs>
        <w:ind w:left="705" w:hanging="705"/>
      </w:pPr>
    </w:lvl>
  </w:abstractNum>
  <w:abstractNum w:abstractNumId="17">
    <w:nsid w:val="2C032AE4"/>
    <w:multiLevelType w:val="hybridMultilevel"/>
    <w:tmpl w:val="F8E4DB9E"/>
    <w:lvl w:ilvl="0" w:tplc="F6EEB29E">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nsid w:val="2E4D7D13"/>
    <w:multiLevelType w:val="hybridMultilevel"/>
    <w:tmpl w:val="2424CCEA"/>
    <w:lvl w:ilvl="0" w:tplc="DE061F14">
      <w:start w:val="1"/>
      <w:numFmt w:val="decimal"/>
      <w:lvlText w:val="%1."/>
      <w:lvlJc w:val="left"/>
      <w:pPr>
        <w:ind w:left="36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nsid w:val="37765CBE"/>
    <w:multiLevelType w:val="hybridMultilevel"/>
    <w:tmpl w:val="B66E0E9C"/>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nsid w:val="3B3B0B10"/>
    <w:multiLevelType w:val="hybridMultilevel"/>
    <w:tmpl w:val="81643F52"/>
    <w:lvl w:ilvl="0" w:tplc="04050007">
      <w:start w:val="1"/>
      <w:numFmt w:val="bullet"/>
      <w:lvlText w:val=""/>
      <w:lvlJc w:val="left"/>
      <w:pPr>
        <w:tabs>
          <w:tab w:val="num" w:pos="1060"/>
        </w:tabs>
        <w:ind w:left="1060" w:hanging="360"/>
      </w:pPr>
      <w:rPr>
        <w:rFonts w:ascii="Wingdings" w:hAnsi="Wingdings" w:hint="default"/>
        <w:sz w:val="16"/>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nsid w:val="44E55024"/>
    <w:multiLevelType w:val="hybridMultilevel"/>
    <w:tmpl w:val="B66E0E9C"/>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nsid w:val="44F07658"/>
    <w:multiLevelType w:val="hybridMultilevel"/>
    <w:tmpl w:val="09509C26"/>
    <w:lvl w:ilvl="0" w:tplc="04050005">
      <w:start w:val="1"/>
      <w:numFmt w:val="bullet"/>
      <w:lvlText w:val=""/>
      <w:lvlJc w:val="left"/>
      <w:pPr>
        <w:ind w:left="1440" w:hanging="360"/>
      </w:pPr>
      <w:rPr>
        <w:rFonts w:ascii="Wingdings" w:hAnsi="Wingdings" w:cs="Wingdings" w:hint="default"/>
        <w:b/>
        <w:bCs/>
        <w:sz w:val="22"/>
        <w:szCs w:val="22"/>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Wingdings" w:hint="default"/>
      </w:rPr>
    </w:lvl>
    <w:lvl w:ilvl="3" w:tplc="04050001">
      <w:start w:val="1"/>
      <w:numFmt w:val="bullet"/>
      <w:lvlText w:val=""/>
      <w:lvlJc w:val="left"/>
      <w:pPr>
        <w:ind w:left="3600" w:hanging="360"/>
      </w:pPr>
      <w:rPr>
        <w:rFonts w:ascii="Symbol" w:hAnsi="Symbol" w:cs="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Wingdings" w:hint="default"/>
      </w:rPr>
    </w:lvl>
    <w:lvl w:ilvl="6" w:tplc="04050001">
      <w:start w:val="1"/>
      <w:numFmt w:val="bullet"/>
      <w:lvlText w:val=""/>
      <w:lvlJc w:val="left"/>
      <w:pPr>
        <w:ind w:left="5760" w:hanging="360"/>
      </w:pPr>
      <w:rPr>
        <w:rFonts w:ascii="Symbol" w:hAnsi="Symbol" w:cs="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Wingdings" w:hint="default"/>
      </w:rPr>
    </w:lvl>
  </w:abstractNum>
  <w:abstractNum w:abstractNumId="23">
    <w:nsid w:val="4518725A"/>
    <w:multiLevelType w:val="multilevel"/>
    <w:tmpl w:val="89D8BD70"/>
    <w:lvl w:ilvl="0">
      <w:start w:val="1"/>
      <w:numFmt w:val="decimal"/>
      <w:lvlText w:val="%1."/>
      <w:lvlJc w:val="left"/>
      <w:pPr>
        <w:tabs>
          <w:tab w:val="num" w:pos="705"/>
        </w:tabs>
        <w:ind w:left="705" w:hanging="705"/>
      </w:pPr>
      <w:rPr>
        <w:b w:val="0"/>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nsid w:val="4631168F"/>
    <w:multiLevelType w:val="multilevel"/>
    <w:tmpl w:val="51940B04"/>
    <w:lvl w:ilvl="0">
      <w:start w:val="1"/>
      <w:numFmt w:val="bullet"/>
      <w:lvlText w:val=""/>
      <w:lvlJc w:val="left"/>
      <w:pPr>
        <w:tabs>
          <w:tab w:val="num" w:pos="360"/>
        </w:tabs>
        <w:ind w:left="360" w:hanging="360"/>
      </w:pPr>
      <w:rPr>
        <w:rFonts w:ascii="Wingdings" w:hAnsi="Wingdings" w:hint="default"/>
        <w:sz w:val="16"/>
        <w:szCs w:val="24"/>
      </w:rPr>
    </w:lvl>
    <w:lvl w:ilvl="1">
      <w:start w:val="1"/>
      <w:numFmt w:val="decimal"/>
      <w:isLgl/>
      <w:lvlText w:val="%1.%2"/>
      <w:lvlJc w:val="left"/>
      <w:pPr>
        <w:tabs>
          <w:tab w:val="num" w:pos="1405"/>
        </w:tabs>
        <w:ind w:left="1405" w:hanging="705"/>
      </w:pPr>
    </w:lvl>
    <w:lvl w:ilvl="2">
      <w:start w:val="1"/>
      <w:numFmt w:val="decimal"/>
      <w:isLgl/>
      <w:lvlText w:val="%1.%2.%3"/>
      <w:lvlJc w:val="left"/>
      <w:pPr>
        <w:tabs>
          <w:tab w:val="num" w:pos="2120"/>
        </w:tabs>
        <w:ind w:left="2120" w:hanging="720"/>
      </w:pPr>
    </w:lvl>
    <w:lvl w:ilvl="3">
      <w:start w:val="1"/>
      <w:numFmt w:val="decimal"/>
      <w:isLgl/>
      <w:lvlText w:val="%1.%2.%3.%4"/>
      <w:lvlJc w:val="left"/>
      <w:pPr>
        <w:tabs>
          <w:tab w:val="num" w:pos="2820"/>
        </w:tabs>
        <w:ind w:left="2820" w:hanging="720"/>
      </w:pPr>
    </w:lvl>
    <w:lvl w:ilvl="4">
      <w:start w:val="1"/>
      <w:numFmt w:val="decimal"/>
      <w:isLgl/>
      <w:lvlText w:val="%1.%2.%3.%4.%5"/>
      <w:lvlJc w:val="left"/>
      <w:pPr>
        <w:tabs>
          <w:tab w:val="num" w:pos="3880"/>
        </w:tabs>
        <w:ind w:left="3880" w:hanging="1080"/>
      </w:pPr>
    </w:lvl>
    <w:lvl w:ilvl="5">
      <w:start w:val="1"/>
      <w:numFmt w:val="decimal"/>
      <w:isLgl/>
      <w:lvlText w:val="%1.%2.%3.%4.%5.%6"/>
      <w:lvlJc w:val="left"/>
      <w:pPr>
        <w:tabs>
          <w:tab w:val="num" w:pos="4580"/>
        </w:tabs>
        <w:ind w:left="4580" w:hanging="1080"/>
      </w:pPr>
    </w:lvl>
    <w:lvl w:ilvl="6">
      <w:start w:val="1"/>
      <w:numFmt w:val="decimal"/>
      <w:isLgl/>
      <w:lvlText w:val="%1.%2.%3.%4.%5.%6.%7"/>
      <w:lvlJc w:val="left"/>
      <w:pPr>
        <w:tabs>
          <w:tab w:val="num" w:pos="5640"/>
        </w:tabs>
        <w:ind w:left="5640" w:hanging="1440"/>
      </w:pPr>
    </w:lvl>
    <w:lvl w:ilvl="7">
      <w:start w:val="1"/>
      <w:numFmt w:val="decimal"/>
      <w:isLgl/>
      <w:lvlText w:val="%1.%2.%3.%4.%5.%6.%7.%8"/>
      <w:lvlJc w:val="left"/>
      <w:pPr>
        <w:tabs>
          <w:tab w:val="num" w:pos="6340"/>
        </w:tabs>
        <w:ind w:left="6340" w:hanging="1440"/>
      </w:pPr>
    </w:lvl>
    <w:lvl w:ilvl="8">
      <w:start w:val="1"/>
      <w:numFmt w:val="decimal"/>
      <w:isLgl/>
      <w:lvlText w:val="%1.%2.%3.%4.%5.%6.%7.%8.%9"/>
      <w:lvlJc w:val="left"/>
      <w:pPr>
        <w:tabs>
          <w:tab w:val="num" w:pos="7400"/>
        </w:tabs>
        <w:ind w:left="7400" w:hanging="1800"/>
      </w:pPr>
    </w:lvl>
  </w:abstractNum>
  <w:abstractNum w:abstractNumId="25">
    <w:nsid w:val="46626B95"/>
    <w:multiLevelType w:val="multilevel"/>
    <w:tmpl w:val="CE286A30"/>
    <w:lvl w:ilvl="0">
      <w:start w:val="3"/>
      <w:numFmt w:val="decimal"/>
      <w:lvlText w:val="%1"/>
      <w:lvlJc w:val="left"/>
      <w:pPr>
        <w:ind w:left="360" w:hanging="360"/>
      </w:pPr>
      <w:rPr>
        <w:b/>
      </w:rPr>
    </w:lvl>
    <w:lvl w:ilvl="1">
      <w:start w:val="1"/>
      <w:numFmt w:val="decimal"/>
      <w:lvlText w:val="%1.%2"/>
      <w:lvlJc w:val="left"/>
      <w:pPr>
        <w:ind w:left="786" w:hanging="360"/>
      </w:pPr>
      <w:rPr>
        <w:b w:val="0"/>
      </w:rPr>
    </w:lvl>
    <w:lvl w:ilvl="2">
      <w:start w:val="1"/>
      <w:numFmt w:val="decimal"/>
      <w:lvlText w:val="%1.%2.%3"/>
      <w:lvlJc w:val="left"/>
      <w:pPr>
        <w:ind w:left="1572" w:hanging="720"/>
      </w:pPr>
      <w:rPr>
        <w:b/>
      </w:rPr>
    </w:lvl>
    <w:lvl w:ilvl="3">
      <w:start w:val="1"/>
      <w:numFmt w:val="decimal"/>
      <w:lvlText w:val="%1.%2.%3.%4"/>
      <w:lvlJc w:val="left"/>
      <w:pPr>
        <w:ind w:left="1998" w:hanging="720"/>
      </w:pPr>
      <w:rPr>
        <w:b/>
      </w:rPr>
    </w:lvl>
    <w:lvl w:ilvl="4">
      <w:start w:val="1"/>
      <w:numFmt w:val="decimal"/>
      <w:lvlText w:val="%1.%2.%3.%4.%5"/>
      <w:lvlJc w:val="left"/>
      <w:pPr>
        <w:ind w:left="2784" w:hanging="1080"/>
      </w:pPr>
      <w:rPr>
        <w:b/>
      </w:rPr>
    </w:lvl>
    <w:lvl w:ilvl="5">
      <w:start w:val="1"/>
      <w:numFmt w:val="decimal"/>
      <w:lvlText w:val="%1.%2.%3.%4.%5.%6"/>
      <w:lvlJc w:val="left"/>
      <w:pPr>
        <w:ind w:left="3210" w:hanging="1080"/>
      </w:pPr>
      <w:rPr>
        <w:b/>
      </w:rPr>
    </w:lvl>
    <w:lvl w:ilvl="6">
      <w:start w:val="1"/>
      <w:numFmt w:val="decimal"/>
      <w:lvlText w:val="%1.%2.%3.%4.%5.%6.%7"/>
      <w:lvlJc w:val="left"/>
      <w:pPr>
        <w:ind w:left="3996" w:hanging="1440"/>
      </w:pPr>
      <w:rPr>
        <w:b/>
      </w:rPr>
    </w:lvl>
    <w:lvl w:ilvl="7">
      <w:start w:val="1"/>
      <w:numFmt w:val="decimal"/>
      <w:lvlText w:val="%1.%2.%3.%4.%5.%6.%7.%8"/>
      <w:lvlJc w:val="left"/>
      <w:pPr>
        <w:ind w:left="4422" w:hanging="1440"/>
      </w:pPr>
      <w:rPr>
        <w:b/>
      </w:rPr>
    </w:lvl>
    <w:lvl w:ilvl="8">
      <w:start w:val="1"/>
      <w:numFmt w:val="decimal"/>
      <w:lvlText w:val="%1.%2.%3.%4.%5.%6.%7.%8.%9"/>
      <w:lvlJc w:val="left"/>
      <w:pPr>
        <w:ind w:left="5208" w:hanging="1800"/>
      </w:pPr>
      <w:rPr>
        <w:b/>
      </w:rPr>
    </w:lvl>
  </w:abstractNum>
  <w:abstractNum w:abstractNumId="26">
    <w:nsid w:val="46C66456"/>
    <w:multiLevelType w:val="hybridMultilevel"/>
    <w:tmpl w:val="B7B87D24"/>
    <w:lvl w:ilvl="0" w:tplc="04050007">
      <w:start w:val="1"/>
      <w:numFmt w:val="bullet"/>
      <w:lvlText w:val=""/>
      <w:lvlJc w:val="left"/>
      <w:pPr>
        <w:tabs>
          <w:tab w:val="num" w:pos="720"/>
        </w:tabs>
        <w:ind w:left="720" w:hanging="360"/>
      </w:pPr>
      <w:rPr>
        <w:rFonts w:ascii="Wingdings" w:hAnsi="Wingdings" w:hint="default"/>
        <w:sz w:val="16"/>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27">
    <w:nsid w:val="4A0A1693"/>
    <w:multiLevelType w:val="hybridMultilevel"/>
    <w:tmpl w:val="6B9A762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nsid w:val="4AE875A3"/>
    <w:multiLevelType w:val="hybridMultilevel"/>
    <w:tmpl w:val="A1CA3BA6"/>
    <w:lvl w:ilvl="0" w:tplc="04050007">
      <w:start w:val="1"/>
      <w:numFmt w:val="bullet"/>
      <w:lvlText w:val=""/>
      <w:lvlJc w:val="left"/>
      <w:pPr>
        <w:tabs>
          <w:tab w:val="num" w:pos="1479"/>
        </w:tabs>
        <w:ind w:left="1479" w:hanging="360"/>
      </w:pPr>
      <w:rPr>
        <w:rFonts w:ascii="Wingdings" w:hAnsi="Wingdings" w:hint="default"/>
        <w:sz w:val="16"/>
      </w:rPr>
    </w:lvl>
    <w:lvl w:ilvl="1" w:tplc="04050003">
      <w:start w:val="1"/>
      <w:numFmt w:val="bullet"/>
      <w:lvlText w:val="o"/>
      <w:lvlJc w:val="left"/>
      <w:pPr>
        <w:tabs>
          <w:tab w:val="num" w:pos="2199"/>
        </w:tabs>
        <w:ind w:left="2199" w:hanging="360"/>
      </w:pPr>
      <w:rPr>
        <w:rFonts w:ascii="Courier New" w:hAnsi="Courier New" w:cs="Times New Roman" w:hint="default"/>
      </w:rPr>
    </w:lvl>
    <w:lvl w:ilvl="2" w:tplc="04050005">
      <w:start w:val="1"/>
      <w:numFmt w:val="bullet"/>
      <w:lvlText w:val=""/>
      <w:lvlJc w:val="left"/>
      <w:pPr>
        <w:tabs>
          <w:tab w:val="num" w:pos="2919"/>
        </w:tabs>
        <w:ind w:left="2919" w:hanging="360"/>
      </w:pPr>
      <w:rPr>
        <w:rFonts w:ascii="Wingdings" w:hAnsi="Wingdings" w:hint="default"/>
      </w:rPr>
    </w:lvl>
    <w:lvl w:ilvl="3" w:tplc="04050001">
      <w:start w:val="1"/>
      <w:numFmt w:val="bullet"/>
      <w:lvlText w:val=""/>
      <w:lvlJc w:val="left"/>
      <w:pPr>
        <w:tabs>
          <w:tab w:val="num" w:pos="3639"/>
        </w:tabs>
        <w:ind w:left="3639" w:hanging="360"/>
      </w:pPr>
      <w:rPr>
        <w:rFonts w:ascii="Symbol" w:hAnsi="Symbol" w:hint="default"/>
      </w:rPr>
    </w:lvl>
    <w:lvl w:ilvl="4" w:tplc="04050003">
      <w:start w:val="1"/>
      <w:numFmt w:val="bullet"/>
      <w:lvlText w:val="o"/>
      <w:lvlJc w:val="left"/>
      <w:pPr>
        <w:tabs>
          <w:tab w:val="num" w:pos="4359"/>
        </w:tabs>
        <w:ind w:left="4359" w:hanging="360"/>
      </w:pPr>
      <w:rPr>
        <w:rFonts w:ascii="Courier New" w:hAnsi="Courier New" w:cs="Times New Roman" w:hint="default"/>
      </w:rPr>
    </w:lvl>
    <w:lvl w:ilvl="5" w:tplc="04050005">
      <w:start w:val="1"/>
      <w:numFmt w:val="bullet"/>
      <w:lvlText w:val=""/>
      <w:lvlJc w:val="left"/>
      <w:pPr>
        <w:tabs>
          <w:tab w:val="num" w:pos="5079"/>
        </w:tabs>
        <w:ind w:left="5079" w:hanging="360"/>
      </w:pPr>
      <w:rPr>
        <w:rFonts w:ascii="Wingdings" w:hAnsi="Wingdings" w:hint="default"/>
      </w:rPr>
    </w:lvl>
    <w:lvl w:ilvl="6" w:tplc="04050001">
      <w:start w:val="1"/>
      <w:numFmt w:val="bullet"/>
      <w:lvlText w:val=""/>
      <w:lvlJc w:val="left"/>
      <w:pPr>
        <w:tabs>
          <w:tab w:val="num" w:pos="5799"/>
        </w:tabs>
        <w:ind w:left="5799" w:hanging="360"/>
      </w:pPr>
      <w:rPr>
        <w:rFonts w:ascii="Symbol" w:hAnsi="Symbol" w:hint="default"/>
      </w:rPr>
    </w:lvl>
    <w:lvl w:ilvl="7" w:tplc="04050003">
      <w:start w:val="1"/>
      <w:numFmt w:val="bullet"/>
      <w:lvlText w:val="o"/>
      <w:lvlJc w:val="left"/>
      <w:pPr>
        <w:tabs>
          <w:tab w:val="num" w:pos="6519"/>
        </w:tabs>
        <w:ind w:left="6519" w:hanging="360"/>
      </w:pPr>
      <w:rPr>
        <w:rFonts w:ascii="Courier New" w:hAnsi="Courier New" w:cs="Times New Roman" w:hint="default"/>
      </w:rPr>
    </w:lvl>
    <w:lvl w:ilvl="8" w:tplc="04050005">
      <w:start w:val="1"/>
      <w:numFmt w:val="bullet"/>
      <w:lvlText w:val=""/>
      <w:lvlJc w:val="left"/>
      <w:pPr>
        <w:tabs>
          <w:tab w:val="num" w:pos="7239"/>
        </w:tabs>
        <w:ind w:left="7239" w:hanging="360"/>
      </w:pPr>
      <w:rPr>
        <w:rFonts w:ascii="Wingdings" w:hAnsi="Wingdings" w:hint="default"/>
      </w:rPr>
    </w:lvl>
  </w:abstractNum>
  <w:abstractNum w:abstractNumId="29">
    <w:nsid w:val="4CB1780E"/>
    <w:multiLevelType w:val="hybridMultilevel"/>
    <w:tmpl w:val="B66E0E9C"/>
    <w:lvl w:ilvl="0" w:tplc="0405000F">
      <w:start w:val="1"/>
      <w:numFmt w:val="decimal"/>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30">
    <w:nsid w:val="52AD74DF"/>
    <w:multiLevelType w:val="hybridMultilevel"/>
    <w:tmpl w:val="B66E0E9C"/>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1">
    <w:nsid w:val="5AE677BC"/>
    <w:multiLevelType w:val="hybridMultilevel"/>
    <w:tmpl w:val="800A71FC"/>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2">
    <w:nsid w:val="5E6D4655"/>
    <w:multiLevelType w:val="hybridMultilevel"/>
    <w:tmpl w:val="F8E86D48"/>
    <w:lvl w:ilvl="0" w:tplc="F6EEB29E">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3">
    <w:nsid w:val="5F3E292C"/>
    <w:multiLevelType w:val="multilevel"/>
    <w:tmpl w:val="82627436"/>
    <w:lvl w:ilvl="0">
      <w:start w:val="1"/>
      <w:numFmt w:val="decimal"/>
      <w:lvlText w:val="%1."/>
      <w:lvlJc w:val="left"/>
      <w:pPr>
        <w:ind w:left="360" w:hanging="360"/>
      </w:pPr>
      <w:rPr>
        <w:rFonts w:hint="default"/>
      </w:rPr>
    </w:lvl>
    <w:lvl w:ilvl="1">
      <w:start w:val="1"/>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4656" w:hanging="1800"/>
      </w:pPr>
      <w:rPr>
        <w:rFonts w:hint="default"/>
      </w:rPr>
    </w:lvl>
  </w:abstractNum>
  <w:abstractNum w:abstractNumId="34">
    <w:nsid w:val="607F3CE0"/>
    <w:multiLevelType w:val="hybridMultilevel"/>
    <w:tmpl w:val="BF42F4AE"/>
    <w:lvl w:ilvl="0" w:tplc="04050007">
      <w:start w:val="1"/>
      <w:numFmt w:val="bullet"/>
      <w:lvlText w:val=""/>
      <w:lvlJc w:val="left"/>
      <w:pPr>
        <w:tabs>
          <w:tab w:val="num" w:pos="720"/>
        </w:tabs>
        <w:ind w:left="720" w:hanging="360"/>
      </w:pPr>
      <w:rPr>
        <w:rFonts w:ascii="Wingdings" w:hAnsi="Wingdings" w:hint="default"/>
        <w:sz w:val="16"/>
      </w:rPr>
    </w:lvl>
    <w:lvl w:ilvl="1" w:tplc="04050003">
      <w:start w:val="1"/>
      <w:numFmt w:val="bullet"/>
      <w:lvlText w:val="o"/>
      <w:lvlJc w:val="left"/>
      <w:pPr>
        <w:tabs>
          <w:tab w:val="num" w:pos="2137"/>
        </w:tabs>
        <w:ind w:left="2137" w:hanging="360"/>
      </w:pPr>
      <w:rPr>
        <w:rFonts w:ascii="Courier New" w:hAnsi="Courier New" w:cs="Courier New" w:hint="default"/>
      </w:rPr>
    </w:lvl>
    <w:lvl w:ilvl="2" w:tplc="04050005">
      <w:start w:val="1"/>
      <w:numFmt w:val="bullet"/>
      <w:lvlText w:val=""/>
      <w:lvlJc w:val="left"/>
      <w:pPr>
        <w:tabs>
          <w:tab w:val="num" w:pos="2857"/>
        </w:tabs>
        <w:ind w:left="2857" w:hanging="360"/>
      </w:pPr>
      <w:rPr>
        <w:rFonts w:ascii="Wingdings" w:hAnsi="Wingdings" w:hint="default"/>
      </w:rPr>
    </w:lvl>
    <w:lvl w:ilvl="3" w:tplc="04050001">
      <w:start w:val="1"/>
      <w:numFmt w:val="bullet"/>
      <w:lvlText w:val=""/>
      <w:lvlJc w:val="left"/>
      <w:pPr>
        <w:tabs>
          <w:tab w:val="num" w:pos="3577"/>
        </w:tabs>
        <w:ind w:left="3577" w:hanging="360"/>
      </w:pPr>
      <w:rPr>
        <w:rFonts w:ascii="Symbol" w:hAnsi="Symbol" w:hint="default"/>
      </w:rPr>
    </w:lvl>
    <w:lvl w:ilvl="4" w:tplc="04050003">
      <w:start w:val="1"/>
      <w:numFmt w:val="bullet"/>
      <w:lvlText w:val="o"/>
      <w:lvlJc w:val="left"/>
      <w:pPr>
        <w:tabs>
          <w:tab w:val="num" w:pos="4297"/>
        </w:tabs>
        <w:ind w:left="4297" w:hanging="360"/>
      </w:pPr>
      <w:rPr>
        <w:rFonts w:ascii="Courier New" w:hAnsi="Courier New" w:cs="Courier New" w:hint="default"/>
      </w:rPr>
    </w:lvl>
    <w:lvl w:ilvl="5" w:tplc="04050005">
      <w:start w:val="1"/>
      <w:numFmt w:val="bullet"/>
      <w:lvlText w:val=""/>
      <w:lvlJc w:val="left"/>
      <w:pPr>
        <w:tabs>
          <w:tab w:val="num" w:pos="5017"/>
        </w:tabs>
        <w:ind w:left="5017" w:hanging="360"/>
      </w:pPr>
      <w:rPr>
        <w:rFonts w:ascii="Wingdings" w:hAnsi="Wingdings" w:hint="default"/>
      </w:rPr>
    </w:lvl>
    <w:lvl w:ilvl="6" w:tplc="04050001">
      <w:start w:val="1"/>
      <w:numFmt w:val="bullet"/>
      <w:lvlText w:val=""/>
      <w:lvlJc w:val="left"/>
      <w:pPr>
        <w:tabs>
          <w:tab w:val="num" w:pos="5737"/>
        </w:tabs>
        <w:ind w:left="5737" w:hanging="360"/>
      </w:pPr>
      <w:rPr>
        <w:rFonts w:ascii="Symbol" w:hAnsi="Symbol" w:hint="default"/>
      </w:rPr>
    </w:lvl>
    <w:lvl w:ilvl="7" w:tplc="04050003">
      <w:start w:val="1"/>
      <w:numFmt w:val="bullet"/>
      <w:lvlText w:val="o"/>
      <w:lvlJc w:val="left"/>
      <w:pPr>
        <w:tabs>
          <w:tab w:val="num" w:pos="6457"/>
        </w:tabs>
        <w:ind w:left="6457" w:hanging="360"/>
      </w:pPr>
      <w:rPr>
        <w:rFonts w:ascii="Courier New" w:hAnsi="Courier New" w:cs="Courier New" w:hint="default"/>
      </w:rPr>
    </w:lvl>
    <w:lvl w:ilvl="8" w:tplc="04050005">
      <w:start w:val="1"/>
      <w:numFmt w:val="bullet"/>
      <w:lvlText w:val=""/>
      <w:lvlJc w:val="left"/>
      <w:pPr>
        <w:tabs>
          <w:tab w:val="num" w:pos="7177"/>
        </w:tabs>
        <w:ind w:left="7177" w:hanging="360"/>
      </w:pPr>
      <w:rPr>
        <w:rFonts w:ascii="Wingdings" w:hAnsi="Wingdings" w:hint="default"/>
      </w:rPr>
    </w:lvl>
  </w:abstractNum>
  <w:abstractNum w:abstractNumId="35">
    <w:nsid w:val="674F1B24"/>
    <w:multiLevelType w:val="hybridMultilevel"/>
    <w:tmpl w:val="94C02E36"/>
    <w:lvl w:ilvl="0" w:tplc="CAE6810E">
      <w:numFmt w:val="bullet"/>
      <w:lvlText w:val=""/>
      <w:lvlJc w:val="left"/>
      <w:pPr>
        <w:ind w:left="720" w:hanging="360"/>
      </w:pPr>
      <w:rPr>
        <w:rFonts w:ascii="Symbol" w:eastAsia="Times New Roman"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36">
    <w:nsid w:val="68E43634"/>
    <w:multiLevelType w:val="hybridMultilevel"/>
    <w:tmpl w:val="1B18E5AA"/>
    <w:lvl w:ilvl="0" w:tplc="04050007">
      <w:start w:val="1"/>
      <w:numFmt w:val="bullet"/>
      <w:lvlText w:val=""/>
      <w:lvlJc w:val="left"/>
      <w:pPr>
        <w:tabs>
          <w:tab w:val="num" w:pos="720"/>
        </w:tabs>
        <w:ind w:left="720" w:hanging="360"/>
      </w:pPr>
      <w:rPr>
        <w:rFonts w:ascii="Wingdings" w:hAnsi="Wingdings" w:hint="default"/>
        <w:sz w:val="16"/>
      </w:rPr>
    </w:lvl>
    <w:lvl w:ilvl="1" w:tplc="04050003">
      <w:start w:val="1"/>
      <w:numFmt w:val="bullet"/>
      <w:lvlText w:val="o"/>
      <w:lvlJc w:val="left"/>
      <w:pPr>
        <w:tabs>
          <w:tab w:val="num" w:pos="2205"/>
        </w:tabs>
        <w:ind w:left="2205" w:hanging="360"/>
      </w:pPr>
      <w:rPr>
        <w:rFonts w:ascii="Courier New" w:hAnsi="Courier New" w:cs="Courier New" w:hint="default"/>
      </w:rPr>
    </w:lvl>
    <w:lvl w:ilvl="2" w:tplc="04050005">
      <w:start w:val="1"/>
      <w:numFmt w:val="bullet"/>
      <w:lvlText w:val=""/>
      <w:lvlJc w:val="left"/>
      <w:pPr>
        <w:tabs>
          <w:tab w:val="num" w:pos="2925"/>
        </w:tabs>
        <w:ind w:left="2925" w:hanging="360"/>
      </w:pPr>
      <w:rPr>
        <w:rFonts w:ascii="Wingdings" w:hAnsi="Wingdings" w:hint="default"/>
      </w:rPr>
    </w:lvl>
    <w:lvl w:ilvl="3" w:tplc="04050001">
      <w:start w:val="1"/>
      <w:numFmt w:val="bullet"/>
      <w:lvlText w:val=""/>
      <w:lvlJc w:val="left"/>
      <w:pPr>
        <w:tabs>
          <w:tab w:val="num" w:pos="3645"/>
        </w:tabs>
        <w:ind w:left="3645" w:hanging="360"/>
      </w:pPr>
      <w:rPr>
        <w:rFonts w:ascii="Symbol" w:hAnsi="Symbol" w:hint="default"/>
      </w:rPr>
    </w:lvl>
    <w:lvl w:ilvl="4" w:tplc="04050003">
      <w:start w:val="1"/>
      <w:numFmt w:val="bullet"/>
      <w:lvlText w:val="o"/>
      <w:lvlJc w:val="left"/>
      <w:pPr>
        <w:tabs>
          <w:tab w:val="num" w:pos="4365"/>
        </w:tabs>
        <w:ind w:left="4365" w:hanging="360"/>
      </w:pPr>
      <w:rPr>
        <w:rFonts w:ascii="Courier New" w:hAnsi="Courier New" w:cs="Courier New" w:hint="default"/>
      </w:rPr>
    </w:lvl>
    <w:lvl w:ilvl="5" w:tplc="04050005">
      <w:start w:val="1"/>
      <w:numFmt w:val="bullet"/>
      <w:lvlText w:val=""/>
      <w:lvlJc w:val="left"/>
      <w:pPr>
        <w:tabs>
          <w:tab w:val="num" w:pos="5085"/>
        </w:tabs>
        <w:ind w:left="5085" w:hanging="360"/>
      </w:pPr>
      <w:rPr>
        <w:rFonts w:ascii="Wingdings" w:hAnsi="Wingdings" w:hint="default"/>
      </w:rPr>
    </w:lvl>
    <w:lvl w:ilvl="6" w:tplc="04050001">
      <w:start w:val="1"/>
      <w:numFmt w:val="bullet"/>
      <w:lvlText w:val=""/>
      <w:lvlJc w:val="left"/>
      <w:pPr>
        <w:tabs>
          <w:tab w:val="num" w:pos="5805"/>
        </w:tabs>
        <w:ind w:left="5805" w:hanging="360"/>
      </w:pPr>
      <w:rPr>
        <w:rFonts w:ascii="Symbol" w:hAnsi="Symbol" w:hint="default"/>
      </w:rPr>
    </w:lvl>
    <w:lvl w:ilvl="7" w:tplc="04050003">
      <w:start w:val="1"/>
      <w:numFmt w:val="bullet"/>
      <w:lvlText w:val="o"/>
      <w:lvlJc w:val="left"/>
      <w:pPr>
        <w:tabs>
          <w:tab w:val="num" w:pos="6525"/>
        </w:tabs>
        <w:ind w:left="6525" w:hanging="360"/>
      </w:pPr>
      <w:rPr>
        <w:rFonts w:ascii="Courier New" w:hAnsi="Courier New" w:cs="Courier New" w:hint="default"/>
      </w:rPr>
    </w:lvl>
    <w:lvl w:ilvl="8" w:tplc="04050005">
      <w:start w:val="1"/>
      <w:numFmt w:val="bullet"/>
      <w:lvlText w:val=""/>
      <w:lvlJc w:val="left"/>
      <w:pPr>
        <w:tabs>
          <w:tab w:val="num" w:pos="7245"/>
        </w:tabs>
        <w:ind w:left="7245" w:hanging="360"/>
      </w:pPr>
      <w:rPr>
        <w:rFonts w:ascii="Wingdings" w:hAnsi="Wingdings" w:hint="default"/>
      </w:rPr>
    </w:lvl>
  </w:abstractNum>
  <w:abstractNum w:abstractNumId="37">
    <w:nsid w:val="6C7462C4"/>
    <w:multiLevelType w:val="hybridMultilevel"/>
    <w:tmpl w:val="69B016A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8">
    <w:nsid w:val="6EEE79C3"/>
    <w:multiLevelType w:val="hybridMultilevel"/>
    <w:tmpl w:val="EFD0842C"/>
    <w:lvl w:ilvl="0" w:tplc="F6EEB29E">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9">
    <w:nsid w:val="72D93E5D"/>
    <w:multiLevelType w:val="hybridMultilevel"/>
    <w:tmpl w:val="D10E9F36"/>
    <w:lvl w:ilvl="0" w:tplc="7804D4C0">
      <w:start w:val="1"/>
      <w:numFmt w:val="bullet"/>
      <w:lvlText w:val=""/>
      <w:lvlJc w:val="left"/>
      <w:pPr>
        <w:tabs>
          <w:tab w:val="num" w:pos="1060"/>
        </w:tabs>
        <w:ind w:left="1060" w:hanging="360"/>
      </w:pPr>
      <w:rPr>
        <w:rFonts w:ascii="Wingdings" w:hAnsi="Wingdings" w:hint="default"/>
        <w:color w:val="00B050"/>
        <w:sz w:val="16"/>
      </w:rPr>
    </w:lvl>
    <w:lvl w:ilvl="1" w:tplc="04050003">
      <w:start w:val="1"/>
      <w:numFmt w:val="bullet"/>
      <w:lvlText w:val="o"/>
      <w:lvlJc w:val="left"/>
      <w:pPr>
        <w:tabs>
          <w:tab w:val="num" w:pos="1780"/>
        </w:tabs>
        <w:ind w:left="1780" w:hanging="360"/>
      </w:pPr>
      <w:rPr>
        <w:rFonts w:ascii="Courier New" w:hAnsi="Courier New" w:cs="Times New Roman" w:hint="default"/>
      </w:rPr>
    </w:lvl>
    <w:lvl w:ilvl="2" w:tplc="04050005">
      <w:start w:val="1"/>
      <w:numFmt w:val="bullet"/>
      <w:lvlText w:val=""/>
      <w:lvlJc w:val="left"/>
      <w:pPr>
        <w:tabs>
          <w:tab w:val="num" w:pos="2500"/>
        </w:tabs>
        <w:ind w:left="2500" w:hanging="360"/>
      </w:pPr>
      <w:rPr>
        <w:rFonts w:ascii="Wingdings" w:hAnsi="Wingdings" w:hint="default"/>
      </w:rPr>
    </w:lvl>
    <w:lvl w:ilvl="3" w:tplc="04050001">
      <w:start w:val="1"/>
      <w:numFmt w:val="bullet"/>
      <w:lvlText w:val=""/>
      <w:lvlJc w:val="left"/>
      <w:pPr>
        <w:tabs>
          <w:tab w:val="num" w:pos="3220"/>
        </w:tabs>
        <w:ind w:left="3220" w:hanging="360"/>
      </w:pPr>
      <w:rPr>
        <w:rFonts w:ascii="Symbol" w:hAnsi="Symbol" w:hint="default"/>
      </w:rPr>
    </w:lvl>
    <w:lvl w:ilvl="4" w:tplc="04050003">
      <w:start w:val="1"/>
      <w:numFmt w:val="bullet"/>
      <w:lvlText w:val="o"/>
      <w:lvlJc w:val="left"/>
      <w:pPr>
        <w:tabs>
          <w:tab w:val="num" w:pos="3940"/>
        </w:tabs>
        <w:ind w:left="3940" w:hanging="360"/>
      </w:pPr>
      <w:rPr>
        <w:rFonts w:ascii="Courier New" w:hAnsi="Courier New" w:cs="Times New Roman" w:hint="default"/>
      </w:rPr>
    </w:lvl>
    <w:lvl w:ilvl="5" w:tplc="04050005">
      <w:start w:val="1"/>
      <w:numFmt w:val="bullet"/>
      <w:lvlText w:val=""/>
      <w:lvlJc w:val="left"/>
      <w:pPr>
        <w:tabs>
          <w:tab w:val="num" w:pos="4660"/>
        </w:tabs>
        <w:ind w:left="4660" w:hanging="360"/>
      </w:pPr>
      <w:rPr>
        <w:rFonts w:ascii="Wingdings" w:hAnsi="Wingdings" w:hint="default"/>
      </w:rPr>
    </w:lvl>
    <w:lvl w:ilvl="6" w:tplc="04050001">
      <w:start w:val="1"/>
      <w:numFmt w:val="bullet"/>
      <w:lvlText w:val=""/>
      <w:lvlJc w:val="left"/>
      <w:pPr>
        <w:tabs>
          <w:tab w:val="num" w:pos="5380"/>
        </w:tabs>
        <w:ind w:left="5380" w:hanging="360"/>
      </w:pPr>
      <w:rPr>
        <w:rFonts w:ascii="Symbol" w:hAnsi="Symbol" w:hint="default"/>
      </w:rPr>
    </w:lvl>
    <w:lvl w:ilvl="7" w:tplc="04050003">
      <w:start w:val="1"/>
      <w:numFmt w:val="bullet"/>
      <w:lvlText w:val="o"/>
      <w:lvlJc w:val="left"/>
      <w:pPr>
        <w:tabs>
          <w:tab w:val="num" w:pos="6100"/>
        </w:tabs>
        <w:ind w:left="6100" w:hanging="360"/>
      </w:pPr>
      <w:rPr>
        <w:rFonts w:ascii="Courier New" w:hAnsi="Courier New" w:cs="Times New Roman" w:hint="default"/>
      </w:rPr>
    </w:lvl>
    <w:lvl w:ilvl="8" w:tplc="04050005">
      <w:start w:val="1"/>
      <w:numFmt w:val="bullet"/>
      <w:lvlText w:val=""/>
      <w:lvlJc w:val="left"/>
      <w:pPr>
        <w:tabs>
          <w:tab w:val="num" w:pos="6820"/>
        </w:tabs>
        <w:ind w:left="6820" w:hanging="360"/>
      </w:pPr>
      <w:rPr>
        <w:rFonts w:ascii="Wingdings" w:hAnsi="Wingdings" w:hint="default"/>
      </w:rPr>
    </w:lvl>
  </w:abstractNum>
  <w:abstractNum w:abstractNumId="40">
    <w:nsid w:val="75D82F29"/>
    <w:multiLevelType w:val="hybridMultilevel"/>
    <w:tmpl w:val="8C7289C8"/>
    <w:lvl w:ilvl="0" w:tplc="04050017">
      <w:start w:val="1"/>
      <w:numFmt w:val="lowerLetter"/>
      <w:lvlText w:val="%1)"/>
      <w:lvlJc w:val="left"/>
      <w:pPr>
        <w:ind w:left="720" w:hanging="360"/>
      </w:pPr>
      <w:rPr>
        <w:rFonts w:hint="default"/>
      </w:rPr>
    </w:lvl>
    <w:lvl w:ilvl="1" w:tplc="04050005">
      <w:start w:val="1"/>
      <w:numFmt w:val="bullet"/>
      <w:lvlText w:val=""/>
      <w:lvlJc w:val="left"/>
      <w:pPr>
        <w:ind w:left="1440" w:hanging="360"/>
      </w:pPr>
      <w:rPr>
        <w:rFonts w:ascii="Wingdings" w:hAnsi="Wingdings" w:cs="Wingdings" w:hint="default"/>
        <w:b/>
        <w:bCs/>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41">
    <w:nsid w:val="7EE20AA5"/>
    <w:multiLevelType w:val="hybridMultilevel"/>
    <w:tmpl w:val="3A089084"/>
    <w:lvl w:ilvl="0" w:tplc="2FE489D6">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42">
    <w:nsid w:val="7EF563FC"/>
    <w:multiLevelType w:val="hybridMultilevel"/>
    <w:tmpl w:val="1CB2480C"/>
    <w:lvl w:ilvl="0" w:tplc="F6EEB29E">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2"/>
  </w:num>
  <w:num w:numId="2">
    <w:abstractNumId w:val="13"/>
  </w:num>
  <w:num w:numId="3">
    <w:abstractNumId w:val="0"/>
  </w:num>
  <w:num w:numId="4">
    <w:abstractNumId w:val="30"/>
  </w:num>
  <w:num w:numId="5">
    <w:abstractNumId w:val="37"/>
  </w:num>
  <w:num w:numId="6">
    <w:abstractNumId w:val="5"/>
  </w:num>
  <w:num w:numId="7">
    <w:abstractNumId w:val="35"/>
  </w:num>
  <w:num w:numId="8">
    <w:abstractNumId w:val="17"/>
  </w:num>
  <w:num w:numId="9">
    <w:abstractNumId w:val="27"/>
  </w:num>
  <w:num w:numId="10">
    <w:abstractNumId w:val="42"/>
  </w:num>
  <w:num w:numId="11">
    <w:abstractNumId w:val="38"/>
  </w:num>
  <w:num w:numId="12">
    <w:abstractNumId w:val="7"/>
  </w:num>
  <w:num w:numId="13">
    <w:abstractNumId w:val="32"/>
  </w:num>
  <w:num w:numId="14">
    <w:abstractNumId w:val="3"/>
  </w:num>
  <w:num w:numId="15">
    <w:abstractNumId w:val="41"/>
  </w:num>
  <w:num w:numId="16">
    <w:abstractNumId w:val="40"/>
  </w:num>
  <w:num w:numId="17">
    <w:abstractNumId w:val="4"/>
  </w:num>
  <w:num w:numId="18">
    <w:abstractNumId w:val="31"/>
  </w:num>
  <w:num w:numId="19">
    <w:abstractNumId w:val="29"/>
  </w:num>
  <w:num w:numId="20">
    <w:abstractNumId w:val="14"/>
  </w:num>
  <w:num w:numId="21">
    <w:abstractNumId w:val="22"/>
  </w:num>
  <w:num w:numId="22">
    <w:abstractNumId w:val="33"/>
  </w:num>
  <w:num w:numId="23">
    <w:abstractNumId w:val="19"/>
  </w:num>
  <w:num w:numId="24">
    <w:abstractNumId w:val="9"/>
  </w:num>
  <w:num w:numId="25">
    <w:abstractNumId w:val="8"/>
  </w:num>
  <w:num w:numId="26">
    <w:abstractNumId w:val="18"/>
  </w:num>
  <w:num w:numId="27">
    <w:abstractNumId w:val="11"/>
  </w:num>
  <w:num w:numId="28">
    <w:abstractNumId w:val="21"/>
  </w:num>
  <w:num w:numId="29">
    <w:abstractNumId w:val="1"/>
  </w:num>
  <w:num w:numId="30">
    <w:abstractNumId w:val="15"/>
  </w:num>
  <w:num w:numId="31">
    <w:abstractNumId w:val="23"/>
    <w:lvlOverride w:ilvl="0">
      <w:startOverride w:val="1"/>
    </w:lvlOverride>
    <w:lvlOverride w:ilvl="1"/>
    <w:lvlOverride w:ilvl="2"/>
    <w:lvlOverride w:ilvl="3"/>
    <w:lvlOverride w:ilvl="4"/>
    <w:lvlOverride w:ilvl="5"/>
    <w:lvlOverride w:ilvl="6"/>
    <w:lvlOverride w:ilvl="7"/>
    <w:lvlOverride w:ilvl="8"/>
  </w:num>
  <w:num w:numId="32">
    <w:abstractNumId w:val="16"/>
    <w:lvlOverride w:ilvl="0">
      <w:startOverride w:val="1"/>
    </w:lvlOverride>
  </w:num>
  <w:num w:numId="33">
    <w:abstractNumId w:val="25"/>
  </w:num>
  <w:num w:numId="34">
    <w:abstractNumId w:val="28"/>
  </w:num>
  <w:num w:numId="35">
    <w:abstractNumId w:val="36"/>
  </w:num>
  <w:num w:numId="36">
    <w:abstractNumId w:val="34"/>
  </w:num>
  <w:num w:numId="37">
    <w:abstractNumId w:val="26"/>
  </w:num>
  <w:num w:numId="3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 w:numId="40">
    <w:abstractNumId w:val="39"/>
  </w:num>
  <w:num w:numId="4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num>
  <w:num w:numId="4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10242"/>
  </w:hdrShapeDefaults>
  <w:footnotePr>
    <w:footnote w:id="-1"/>
    <w:footnote w:id="0"/>
  </w:footnotePr>
  <w:endnotePr>
    <w:endnote w:id="-1"/>
    <w:endnote w:id="0"/>
  </w:endnotePr>
  <w:compat/>
  <w:rsids>
    <w:rsidRoot w:val="001E72BF"/>
    <w:rsid w:val="000215DB"/>
    <w:rsid w:val="0002270B"/>
    <w:rsid w:val="00024239"/>
    <w:rsid w:val="00032539"/>
    <w:rsid w:val="00037C65"/>
    <w:rsid w:val="00060B82"/>
    <w:rsid w:val="0009045F"/>
    <w:rsid w:val="00091C1C"/>
    <w:rsid w:val="000A285B"/>
    <w:rsid w:val="000B0AE4"/>
    <w:rsid w:val="000B3578"/>
    <w:rsid w:val="000B3F6B"/>
    <w:rsid w:val="000B69CD"/>
    <w:rsid w:val="000F5853"/>
    <w:rsid w:val="00102152"/>
    <w:rsid w:val="001150F9"/>
    <w:rsid w:val="00117EBF"/>
    <w:rsid w:val="0012676D"/>
    <w:rsid w:val="00166284"/>
    <w:rsid w:val="00166E82"/>
    <w:rsid w:val="00172999"/>
    <w:rsid w:val="00174BBA"/>
    <w:rsid w:val="0017635E"/>
    <w:rsid w:val="001778DF"/>
    <w:rsid w:val="00184DC2"/>
    <w:rsid w:val="001B40E3"/>
    <w:rsid w:val="001C522F"/>
    <w:rsid w:val="001D0D3B"/>
    <w:rsid w:val="001D479E"/>
    <w:rsid w:val="001D5A06"/>
    <w:rsid w:val="001E62C8"/>
    <w:rsid w:val="001E72BF"/>
    <w:rsid w:val="001F2575"/>
    <w:rsid w:val="00204536"/>
    <w:rsid w:val="00211FFF"/>
    <w:rsid w:val="00217B73"/>
    <w:rsid w:val="00227D27"/>
    <w:rsid w:val="00236237"/>
    <w:rsid w:val="002374B1"/>
    <w:rsid w:val="00241395"/>
    <w:rsid w:val="00255646"/>
    <w:rsid w:val="0026035F"/>
    <w:rsid w:val="002909DD"/>
    <w:rsid w:val="00293EBA"/>
    <w:rsid w:val="00297759"/>
    <w:rsid w:val="002A0D9D"/>
    <w:rsid w:val="002A65B6"/>
    <w:rsid w:val="002A6CD5"/>
    <w:rsid w:val="002C1A2D"/>
    <w:rsid w:val="002D00B6"/>
    <w:rsid w:val="002D0ADB"/>
    <w:rsid w:val="002D23A9"/>
    <w:rsid w:val="002D4BAE"/>
    <w:rsid w:val="002E17E9"/>
    <w:rsid w:val="002E3C6A"/>
    <w:rsid w:val="002E545D"/>
    <w:rsid w:val="002F6F2B"/>
    <w:rsid w:val="00300372"/>
    <w:rsid w:val="00306A18"/>
    <w:rsid w:val="00307262"/>
    <w:rsid w:val="00310062"/>
    <w:rsid w:val="00312495"/>
    <w:rsid w:val="0032747F"/>
    <w:rsid w:val="00335518"/>
    <w:rsid w:val="00335DF8"/>
    <w:rsid w:val="00373975"/>
    <w:rsid w:val="00382C14"/>
    <w:rsid w:val="003927D7"/>
    <w:rsid w:val="00392998"/>
    <w:rsid w:val="00396FCC"/>
    <w:rsid w:val="003A232E"/>
    <w:rsid w:val="003A41DD"/>
    <w:rsid w:val="003C409F"/>
    <w:rsid w:val="003D03AF"/>
    <w:rsid w:val="003D4176"/>
    <w:rsid w:val="003F7BF4"/>
    <w:rsid w:val="004105D9"/>
    <w:rsid w:val="00434EBC"/>
    <w:rsid w:val="00443F16"/>
    <w:rsid w:val="00445C8D"/>
    <w:rsid w:val="00464519"/>
    <w:rsid w:val="0048165B"/>
    <w:rsid w:val="004838D8"/>
    <w:rsid w:val="00487E27"/>
    <w:rsid w:val="004934F1"/>
    <w:rsid w:val="00494FA3"/>
    <w:rsid w:val="004A42EB"/>
    <w:rsid w:val="004D7926"/>
    <w:rsid w:val="004E5AC0"/>
    <w:rsid w:val="00507D6F"/>
    <w:rsid w:val="00507F8E"/>
    <w:rsid w:val="0052151C"/>
    <w:rsid w:val="005310D7"/>
    <w:rsid w:val="0054057A"/>
    <w:rsid w:val="00542DF2"/>
    <w:rsid w:val="0055246B"/>
    <w:rsid w:val="00552938"/>
    <w:rsid w:val="00557638"/>
    <w:rsid w:val="005A2881"/>
    <w:rsid w:val="005B7FE6"/>
    <w:rsid w:val="005D2BDA"/>
    <w:rsid w:val="005F104C"/>
    <w:rsid w:val="00603AE3"/>
    <w:rsid w:val="00623EED"/>
    <w:rsid w:val="00626A9F"/>
    <w:rsid w:val="0064175F"/>
    <w:rsid w:val="0064429F"/>
    <w:rsid w:val="00651987"/>
    <w:rsid w:val="00654E89"/>
    <w:rsid w:val="00655DB2"/>
    <w:rsid w:val="00681ED0"/>
    <w:rsid w:val="0069730E"/>
    <w:rsid w:val="006A1343"/>
    <w:rsid w:val="006B264B"/>
    <w:rsid w:val="006B3DE9"/>
    <w:rsid w:val="006C4179"/>
    <w:rsid w:val="006D0219"/>
    <w:rsid w:val="006E2B9D"/>
    <w:rsid w:val="00746D8B"/>
    <w:rsid w:val="0077032D"/>
    <w:rsid w:val="0078087A"/>
    <w:rsid w:val="007A1431"/>
    <w:rsid w:val="007B15A5"/>
    <w:rsid w:val="007C4512"/>
    <w:rsid w:val="007D4436"/>
    <w:rsid w:val="007F20CC"/>
    <w:rsid w:val="007F37FB"/>
    <w:rsid w:val="00803D7C"/>
    <w:rsid w:val="008312A8"/>
    <w:rsid w:val="008354F1"/>
    <w:rsid w:val="00845FF5"/>
    <w:rsid w:val="008548A0"/>
    <w:rsid w:val="0087030E"/>
    <w:rsid w:val="008B4529"/>
    <w:rsid w:val="008C49FF"/>
    <w:rsid w:val="008D3FAB"/>
    <w:rsid w:val="008F0014"/>
    <w:rsid w:val="00904914"/>
    <w:rsid w:val="009049C1"/>
    <w:rsid w:val="00916DE4"/>
    <w:rsid w:val="00917C1F"/>
    <w:rsid w:val="00932B24"/>
    <w:rsid w:val="0094042B"/>
    <w:rsid w:val="00950177"/>
    <w:rsid w:val="00960497"/>
    <w:rsid w:val="00971FC6"/>
    <w:rsid w:val="00973F97"/>
    <w:rsid w:val="0097634A"/>
    <w:rsid w:val="00976653"/>
    <w:rsid w:val="0098141D"/>
    <w:rsid w:val="0098416D"/>
    <w:rsid w:val="00985D1B"/>
    <w:rsid w:val="009B497B"/>
    <w:rsid w:val="009C32ED"/>
    <w:rsid w:val="009C4748"/>
    <w:rsid w:val="009C5096"/>
    <w:rsid w:val="009F345F"/>
    <w:rsid w:val="009F3C0E"/>
    <w:rsid w:val="009F40A3"/>
    <w:rsid w:val="00A03A42"/>
    <w:rsid w:val="00A04FDE"/>
    <w:rsid w:val="00A06C6E"/>
    <w:rsid w:val="00A07C67"/>
    <w:rsid w:val="00A124D9"/>
    <w:rsid w:val="00A21CD9"/>
    <w:rsid w:val="00A36813"/>
    <w:rsid w:val="00A42252"/>
    <w:rsid w:val="00A4525A"/>
    <w:rsid w:val="00A50F7C"/>
    <w:rsid w:val="00A56512"/>
    <w:rsid w:val="00A61365"/>
    <w:rsid w:val="00A82819"/>
    <w:rsid w:val="00A82DF8"/>
    <w:rsid w:val="00A860C5"/>
    <w:rsid w:val="00A865AD"/>
    <w:rsid w:val="00A91DEF"/>
    <w:rsid w:val="00A966FA"/>
    <w:rsid w:val="00AA338C"/>
    <w:rsid w:val="00AA3F4F"/>
    <w:rsid w:val="00AB693F"/>
    <w:rsid w:val="00AE28B5"/>
    <w:rsid w:val="00AF5B36"/>
    <w:rsid w:val="00B06B59"/>
    <w:rsid w:val="00B13710"/>
    <w:rsid w:val="00B13BF3"/>
    <w:rsid w:val="00B21B94"/>
    <w:rsid w:val="00B26F05"/>
    <w:rsid w:val="00B4282E"/>
    <w:rsid w:val="00B44073"/>
    <w:rsid w:val="00B64715"/>
    <w:rsid w:val="00B801C4"/>
    <w:rsid w:val="00B85C62"/>
    <w:rsid w:val="00BA7C71"/>
    <w:rsid w:val="00BC417A"/>
    <w:rsid w:val="00BE12CC"/>
    <w:rsid w:val="00BE28FA"/>
    <w:rsid w:val="00BE2CD2"/>
    <w:rsid w:val="00BF3F52"/>
    <w:rsid w:val="00BF439F"/>
    <w:rsid w:val="00BF52B5"/>
    <w:rsid w:val="00BF53DF"/>
    <w:rsid w:val="00C0436D"/>
    <w:rsid w:val="00C1222B"/>
    <w:rsid w:val="00C2109C"/>
    <w:rsid w:val="00C24969"/>
    <w:rsid w:val="00C40D09"/>
    <w:rsid w:val="00C40EB3"/>
    <w:rsid w:val="00C441BD"/>
    <w:rsid w:val="00C53046"/>
    <w:rsid w:val="00C60C89"/>
    <w:rsid w:val="00C76AA3"/>
    <w:rsid w:val="00C8594D"/>
    <w:rsid w:val="00C902FB"/>
    <w:rsid w:val="00CA4DBD"/>
    <w:rsid w:val="00CB059A"/>
    <w:rsid w:val="00CB272E"/>
    <w:rsid w:val="00CB2DB4"/>
    <w:rsid w:val="00CC17C5"/>
    <w:rsid w:val="00CC2D0D"/>
    <w:rsid w:val="00D009B6"/>
    <w:rsid w:val="00D24503"/>
    <w:rsid w:val="00D37CB9"/>
    <w:rsid w:val="00D578FC"/>
    <w:rsid w:val="00D747E7"/>
    <w:rsid w:val="00D93179"/>
    <w:rsid w:val="00D94B0D"/>
    <w:rsid w:val="00D951D8"/>
    <w:rsid w:val="00DA0762"/>
    <w:rsid w:val="00DA2537"/>
    <w:rsid w:val="00DB5F3D"/>
    <w:rsid w:val="00DC3A26"/>
    <w:rsid w:val="00DC626A"/>
    <w:rsid w:val="00DE1A1C"/>
    <w:rsid w:val="00DE4A08"/>
    <w:rsid w:val="00DF43D7"/>
    <w:rsid w:val="00E1433A"/>
    <w:rsid w:val="00E25D8B"/>
    <w:rsid w:val="00E41D1C"/>
    <w:rsid w:val="00E42874"/>
    <w:rsid w:val="00E43175"/>
    <w:rsid w:val="00E54D58"/>
    <w:rsid w:val="00E56267"/>
    <w:rsid w:val="00E679B8"/>
    <w:rsid w:val="00E70F0F"/>
    <w:rsid w:val="00E73985"/>
    <w:rsid w:val="00E76031"/>
    <w:rsid w:val="00E81F52"/>
    <w:rsid w:val="00E85AE2"/>
    <w:rsid w:val="00E873EC"/>
    <w:rsid w:val="00EA166C"/>
    <w:rsid w:val="00EC0FA8"/>
    <w:rsid w:val="00EC6881"/>
    <w:rsid w:val="00ED0998"/>
    <w:rsid w:val="00EE1548"/>
    <w:rsid w:val="00EE379B"/>
    <w:rsid w:val="00EE4126"/>
    <w:rsid w:val="00EE4836"/>
    <w:rsid w:val="00EF00D0"/>
    <w:rsid w:val="00EF11F9"/>
    <w:rsid w:val="00F01416"/>
    <w:rsid w:val="00F0218C"/>
    <w:rsid w:val="00F16A3A"/>
    <w:rsid w:val="00F46F1F"/>
    <w:rsid w:val="00F71B0F"/>
    <w:rsid w:val="00F7657E"/>
    <w:rsid w:val="00F80A9F"/>
    <w:rsid w:val="00F94025"/>
    <w:rsid w:val="00F9699D"/>
    <w:rsid w:val="00FB0E14"/>
    <w:rsid w:val="00FB1612"/>
    <w:rsid w:val="00FB6290"/>
    <w:rsid w:val="00FB731F"/>
    <w:rsid w:val="00FC0BD2"/>
    <w:rsid w:val="00FC55DB"/>
    <w:rsid w:val="00FE36F1"/>
    <w:rsid w:val="00FF2B44"/>
    <w:rsid w:val="00FF7B6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unhideWhenUsed="0"/>
    <w:lsdException w:name="Medium Grid 2" w:semiHidden="0" w:uiPriority="1" w:unhideWhenUsed="0"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ln">
    <w:name w:val="Normal"/>
    <w:qFormat/>
    <w:rsid w:val="002C1A2D"/>
    <w:rPr>
      <w:rFonts w:ascii="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seseznamem1">
    <w:name w:val="Odstavec se seznamem1"/>
    <w:basedOn w:val="Normln"/>
    <w:uiPriority w:val="99"/>
    <w:rsid w:val="0064429F"/>
    <w:pPr>
      <w:ind w:left="720"/>
    </w:pPr>
  </w:style>
  <w:style w:type="paragraph" w:styleId="Textbubliny">
    <w:name w:val="Balloon Text"/>
    <w:basedOn w:val="Normln"/>
    <w:link w:val="TextbublinyChar"/>
    <w:uiPriority w:val="99"/>
    <w:semiHidden/>
    <w:rsid w:val="00654E89"/>
    <w:rPr>
      <w:rFonts w:ascii="Tahoma" w:hAnsi="Tahoma"/>
      <w:sz w:val="16"/>
      <w:szCs w:val="16"/>
      <w:lang/>
    </w:rPr>
  </w:style>
  <w:style w:type="character" w:customStyle="1" w:styleId="TextbublinyChar">
    <w:name w:val="Text bubliny Char"/>
    <w:link w:val="Textbubliny"/>
    <w:uiPriority w:val="99"/>
    <w:semiHidden/>
    <w:locked/>
    <w:rsid w:val="00654E89"/>
    <w:rPr>
      <w:rFonts w:ascii="Tahoma" w:hAnsi="Tahoma" w:cs="Tahoma"/>
      <w:sz w:val="16"/>
      <w:szCs w:val="16"/>
      <w:lang w:eastAsia="cs-CZ"/>
    </w:rPr>
  </w:style>
  <w:style w:type="paragraph" w:styleId="Zhlav">
    <w:name w:val="header"/>
    <w:basedOn w:val="Normln"/>
    <w:link w:val="ZhlavChar"/>
    <w:uiPriority w:val="99"/>
    <w:rsid w:val="00916DE4"/>
    <w:pPr>
      <w:tabs>
        <w:tab w:val="center" w:pos="4536"/>
        <w:tab w:val="right" w:pos="9072"/>
      </w:tabs>
    </w:pPr>
    <w:rPr>
      <w:lang/>
    </w:rPr>
  </w:style>
  <w:style w:type="character" w:customStyle="1" w:styleId="ZhlavChar">
    <w:name w:val="Záhlaví Char"/>
    <w:link w:val="Zhlav"/>
    <w:uiPriority w:val="99"/>
    <w:locked/>
    <w:rsid w:val="00916DE4"/>
    <w:rPr>
      <w:rFonts w:ascii="Times New Roman" w:hAnsi="Times New Roman" w:cs="Times New Roman"/>
      <w:sz w:val="24"/>
      <w:szCs w:val="24"/>
      <w:lang w:eastAsia="cs-CZ"/>
    </w:rPr>
  </w:style>
  <w:style w:type="paragraph" w:styleId="Zpat">
    <w:name w:val="footer"/>
    <w:basedOn w:val="Normln"/>
    <w:link w:val="ZpatChar"/>
    <w:uiPriority w:val="99"/>
    <w:rsid w:val="00916DE4"/>
    <w:pPr>
      <w:tabs>
        <w:tab w:val="center" w:pos="4536"/>
        <w:tab w:val="right" w:pos="9072"/>
      </w:tabs>
    </w:pPr>
    <w:rPr>
      <w:lang/>
    </w:rPr>
  </w:style>
  <w:style w:type="character" w:customStyle="1" w:styleId="ZpatChar">
    <w:name w:val="Zápatí Char"/>
    <w:link w:val="Zpat"/>
    <w:uiPriority w:val="99"/>
    <w:locked/>
    <w:rsid w:val="00916DE4"/>
    <w:rPr>
      <w:rFonts w:ascii="Times New Roman" w:hAnsi="Times New Roman" w:cs="Times New Roman"/>
      <w:sz w:val="24"/>
      <w:szCs w:val="24"/>
      <w:lang w:eastAsia="cs-CZ"/>
    </w:rPr>
  </w:style>
  <w:style w:type="paragraph" w:customStyle="1" w:styleId="Char">
    <w:name w:val="Char"/>
    <w:basedOn w:val="Normln"/>
    <w:uiPriority w:val="99"/>
    <w:rsid w:val="00916DE4"/>
    <w:pPr>
      <w:spacing w:after="160" w:line="240" w:lineRule="exact"/>
    </w:pPr>
    <w:rPr>
      <w:rFonts w:ascii="Arial" w:hAnsi="Arial" w:cs="Arial"/>
      <w:sz w:val="22"/>
      <w:szCs w:val="22"/>
      <w:lang w:val="en-US" w:eastAsia="en-US"/>
    </w:rPr>
  </w:style>
  <w:style w:type="character" w:styleId="Hypertextovodkaz">
    <w:name w:val="Hyperlink"/>
    <w:uiPriority w:val="99"/>
    <w:rsid w:val="0048165B"/>
    <w:rPr>
      <w:color w:val="0000FF"/>
      <w:u w:val="single"/>
    </w:rPr>
  </w:style>
  <w:style w:type="paragraph" w:styleId="Zkladntext">
    <w:name w:val="Body Text"/>
    <w:basedOn w:val="Normln"/>
    <w:link w:val="ZkladntextChar"/>
    <w:uiPriority w:val="99"/>
    <w:rsid w:val="00F46F1F"/>
    <w:pPr>
      <w:jc w:val="center"/>
    </w:pPr>
    <w:rPr>
      <w:rFonts w:ascii="Arial Narrow" w:hAnsi="Arial Narrow"/>
      <w:sz w:val="20"/>
      <w:szCs w:val="20"/>
      <w:lang/>
    </w:rPr>
  </w:style>
  <w:style w:type="character" w:customStyle="1" w:styleId="ZkladntextChar">
    <w:name w:val="Základní text Char"/>
    <w:link w:val="Zkladntext"/>
    <w:uiPriority w:val="99"/>
    <w:rsid w:val="00F46F1F"/>
    <w:rPr>
      <w:rFonts w:ascii="Arial Narrow" w:hAnsi="Arial Narrow"/>
      <w:sz w:val="20"/>
      <w:szCs w:val="20"/>
    </w:rPr>
  </w:style>
  <w:style w:type="paragraph" w:customStyle="1" w:styleId="Barevnseznamzvraznn11">
    <w:name w:val="Barevný seznam – zvýraznění 11"/>
    <w:basedOn w:val="Normln"/>
    <w:uiPriority w:val="34"/>
    <w:qFormat/>
    <w:rsid w:val="00F46F1F"/>
    <w:pPr>
      <w:ind w:left="720"/>
      <w:contextualSpacing/>
    </w:pPr>
  </w:style>
  <w:style w:type="paragraph" w:styleId="Odstavecseseznamem">
    <w:name w:val="List Paragraph"/>
    <w:basedOn w:val="Normln"/>
    <w:uiPriority w:val="34"/>
    <w:qFormat/>
    <w:rsid w:val="00DC3A26"/>
    <w:pPr>
      <w:ind w:left="720"/>
    </w:pPr>
  </w:style>
</w:styles>
</file>

<file path=word/webSettings.xml><?xml version="1.0" encoding="utf-8"?>
<w:webSettings xmlns:r="http://schemas.openxmlformats.org/officeDocument/2006/relationships" xmlns:w="http://schemas.openxmlformats.org/wordprocessingml/2006/main">
  <w:divs>
    <w:div w:id="1625578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7F707-66CB-49F1-91CF-812079303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2549</Words>
  <Characters>15041</Characters>
  <Application>Microsoft Office Word</Application>
  <DocSecurity>0</DocSecurity>
  <Lines>125</Lines>
  <Paragraphs>35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KUPNÍ SMLOUVA</vt:lpstr>
      <vt:lpstr>KUPNÍ SMLOUVA</vt:lpstr>
    </vt:vector>
  </TitlesOfParts>
  <Company>Microsoft</Company>
  <LinksUpToDate>false</LinksUpToDate>
  <CharactersWithSpaces>17555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sztwiertnia</dc:creator>
  <cp:lastModifiedBy>Obec Horní Radslavice</cp:lastModifiedBy>
  <cp:revision>2</cp:revision>
  <cp:lastPrinted>2017-09-14T16:21:00Z</cp:lastPrinted>
  <dcterms:created xsi:type="dcterms:W3CDTF">2017-10-06T14:57:00Z</dcterms:created>
  <dcterms:modified xsi:type="dcterms:W3CDTF">2017-10-06T14:57:00Z</dcterms:modified>
</cp:coreProperties>
</file>