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720"/>
        <w:gridCol w:w="1320"/>
        <w:gridCol w:w="1360"/>
        <w:gridCol w:w="1380"/>
        <w:gridCol w:w="1420"/>
      </w:tblGrid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Kalkulace - položkový rozpočet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proofErr w:type="gramStart"/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jednot</w:t>
            </w:r>
            <w:proofErr w:type="gramEnd"/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.</w:t>
            </w:r>
            <w:proofErr w:type="gramStart"/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cena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jednotky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bez DPH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architektonické a projekční práce, zpracování grafického návrhu stánku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12 100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soubor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12 100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výroba, montáž, demontáž stánku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118 500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komplex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118 500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uzamykatelný </w:t>
            </w:r>
            <w:proofErr w:type="spellStart"/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infopult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7 000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židle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1 750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stůl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2 250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jednací křesílko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4 000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kuchyňské vybavení, odpadkové koše v dostatečném množství pro celou expozici, police, věšák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soubor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2 500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11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služby spojené s veletržní účastí: připojení stánku k elektřině, přívod a odpad vody, denní a generální úklid expozice, zajištění připojení k internetu (10 </w:t>
            </w:r>
            <w:proofErr w:type="spellStart"/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Mbps</w:t>
            </w:r>
            <w:proofErr w:type="spellEnd"/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25 540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25 540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8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základní catering (nealko nápoje, káva, čaj, studené drobné sladké i slané pečivo, sušenky, </w:t>
            </w:r>
            <w:proofErr w:type="gramStart"/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chlebíčky) (na</w:t>
            </w:r>
            <w:proofErr w:type="gramEnd"/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5 dnů)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akce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hosteska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den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7 500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komplexní pojištění expozice, exponátů a osobních předmětů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akce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2 500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LCD velkoplošná obrazovka o úhlopříčce min. 130 cm - 3ks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5 490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akce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16 470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občerstvení na I. Den akce dle nabídky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1 800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audiovizuální technika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4 508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akce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4 508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CELKEM nabídka bez DPH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226 418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47 548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CELKEM nabídka s DPH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273 966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  <w:tr w:rsidR="0071631B" w:rsidRPr="0071631B" w:rsidTr="0071631B">
        <w:trPr>
          <w:trHeight w:val="285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Poznámka: V případě, že dodavatel doporučuje rozšířit vybavení expozice o další nábytek, přiloží</w:t>
            </w:r>
          </w:p>
        </w:tc>
      </w:tr>
      <w:tr w:rsidR="0071631B" w:rsidRPr="0071631B" w:rsidTr="0071631B">
        <w:trPr>
          <w:trHeight w:val="28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631B">
              <w:rPr>
                <w:rFonts w:ascii="Tahoma" w:eastAsia="Times New Roman" w:hAnsi="Tahoma" w:cs="Tahoma"/>
                <w:color w:val="000000"/>
                <w:lang w:eastAsia="cs-CZ"/>
              </w:rPr>
              <w:t>k nabídkové ceně také ceník dalších druhů nábytku.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31B" w:rsidRPr="0071631B" w:rsidRDefault="0071631B" w:rsidP="00716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</w:tr>
    </w:tbl>
    <w:p w:rsidR="00E92122" w:rsidRDefault="00E92122"/>
    <w:sectPr w:rsidR="00E92122" w:rsidSect="00E9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631B"/>
    <w:rsid w:val="0071631B"/>
    <w:rsid w:val="00E9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renatak</dc:creator>
  <cp:lastModifiedBy>renatak</cp:lastModifiedBy>
  <cp:revision>1</cp:revision>
  <dcterms:created xsi:type="dcterms:W3CDTF">2017-10-06T12:36:00Z</dcterms:created>
  <dcterms:modified xsi:type="dcterms:W3CDTF">2017-10-06T12:37:00Z</dcterms:modified>
</cp:coreProperties>
</file>