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58969" w14:textId="77777777" w:rsidR="00455EF4" w:rsidRPr="00455EF4" w:rsidRDefault="00455EF4" w:rsidP="00455EF4">
      <w:pPr>
        <w:widowControl/>
        <w:autoSpaceDE/>
        <w:autoSpaceDN/>
        <w:spacing w:after="80" w:line="252" w:lineRule="auto"/>
        <w:jc w:val="center"/>
        <w:rPr>
          <w:rFonts w:cs="Times New Roman"/>
          <w:lang w:val="cs-CZ"/>
        </w:rPr>
      </w:pPr>
      <w:r w:rsidRPr="00455EF4">
        <w:rPr>
          <w:rFonts w:cs="Times New Roman"/>
          <w:b/>
          <w:sz w:val="30"/>
          <w:lang w:val="cs-CZ"/>
        </w:rPr>
        <w:t>LICENČNÍ SMLOUVA NAKLADATELSKÁ</w:t>
      </w:r>
    </w:p>
    <w:p w14:paraId="24C54A5A" w14:textId="77777777" w:rsidR="00455EF4" w:rsidRPr="00455EF4" w:rsidRDefault="00455EF4" w:rsidP="00455EF4">
      <w:pPr>
        <w:widowControl/>
        <w:autoSpaceDE/>
        <w:autoSpaceDN/>
        <w:spacing w:before="160" w:after="160" w:line="252" w:lineRule="auto"/>
        <w:jc w:val="center"/>
        <w:rPr>
          <w:rFonts w:cs="Times New Roman"/>
          <w:lang w:val="cs-CZ"/>
        </w:rPr>
      </w:pPr>
      <w:r w:rsidRPr="00455EF4">
        <w:rPr>
          <w:rFonts w:cs="Times New Roman"/>
          <w:lang w:val="cs-CZ"/>
        </w:rPr>
        <w:t>uzavřená podle § 2358 a násl. a § 2384 až 2386 zákona č. 89/2012 Sb., občanský zákoník,</w:t>
      </w:r>
      <w:r w:rsidRPr="00455EF4">
        <w:rPr>
          <w:rFonts w:cs="Times New Roman"/>
          <w:lang w:val="cs-CZ"/>
        </w:rPr>
        <w:br/>
        <w:t>ve znění pozdějších předpisů</w:t>
      </w:r>
    </w:p>
    <w:p w14:paraId="3FC223EE" w14:textId="77777777" w:rsidR="00455EF4" w:rsidRPr="00455EF4" w:rsidRDefault="00455EF4" w:rsidP="00455EF4">
      <w:pPr>
        <w:widowControl/>
        <w:autoSpaceDE/>
        <w:autoSpaceDN/>
        <w:rPr>
          <w:rFonts w:cs="Times New Roman"/>
          <w:lang w:val="cs-CZ"/>
        </w:rPr>
      </w:pPr>
      <w:r w:rsidRPr="00455EF4">
        <w:rPr>
          <w:rFonts w:cs="Times New Roman"/>
          <w:b/>
          <w:lang w:val="cs-CZ"/>
        </w:rPr>
        <w:t>Nakladatelství Leges, s.r.o.</w:t>
      </w:r>
    </w:p>
    <w:p w14:paraId="15E93502" w14:textId="77777777" w:rsidR="00455EF4" w:rsidRPr="00455EF4" w:rsidRDefault="00455EF4" w:rsidP="00455EF4">
      <w:pPr>
        <w:widowControl/>
        <w:autoSpaceDE/>
        <w:autoSpaceDN/>
        <w:rPr>
          <w:rFonts w:cs="Times New Roman"/>
          <w:lang w:val="cs-CZ"/>
        </w:rPr>
      </w:pPr>
      <w:r w:rsidRPr="00455EF4">
        <w:rPr>
          <w:rFonts w:cs="Times New Roman"/>
          <w:lang w:val="cs-CZ"/>
        </w:rPr>
        <w:t>se sídlem Lublaňská 4/61, Vinohrady, 120 00 Praha 2</w:t>
      </w:r>
    </w:p>
    <w:p w14:paraId="2EA35582" w14:textId="77777777" w:rsidR="00455EF4" w:rsidRPr="00455EF4" w:rsidRDefault="00455EF4" w:rsidP="00455EF4">
      <w:pPr>
        <w:widowControl/>
        <w:autoSpaceDE/>
        <w:autoSpaceDN/>
        <w:rPr>
          <w:rFonts w:cs="Times New Roman"/>
          <w:lang w:val="cs-CZ"/>
        </w:rPr>
      </w:pPr>
      <w:r w:rsidRPr="00455EF4">
        <w:rPr>
          <w:rFonts w:cs="Times New Roman"/>
          <w:lang w:val="cs-CZ"/>
        </w:rPr>
        <w:t>IČO: 28257553</w:t>
      </w:r>
    </w:p>
    <w:p w14:paraId="4B143684" w14:textId="77777777" w:rsidR="00455EF4" w:rsidRPr="00455EF4" w:rsidRDefault="00455EF4" w:rsidP="00455EF4">
      <w:pPr>
        <w:widowControl/>
        <w:autoSpaceDE/>
        <w:autoSpaceDN/>
        <w:rPr>
          <w:rFonts w:cs="Times New Roman"/>
          <w:lang w:val="cs-CZ"/>
        </w:rPr>
      </w:pPr>
      <w:r w:rsidRPr="00455EF4">
        <w:rPr>
          <w:rFonts w:cs="Times New Roman"/>
          <w:lang w:val="cs-CZ"/>
        </w:rPr>
        <w:t>zastoupené JUDr. Janem Tuláčkem, jednatelem</w:t>
      </w:r>
    </w:p>
    <w:p w14:paraId="617C3B12" w14:textId="77777777" w:rsidR="00455EF4" w:rsidRPr="00455EF4" w:rsidRDefault="00455EF4" w:rsidP="00455EF4">
      <w:pPr>
        <w:widowControl/>
        <w:autoSpaceDE/>
        <w:autoSpaceDN/>
        <w:rPr>
          <w:rFonts w:cs="Times New Roman"/>
          <w:lang w:val="cs-CZ"/>
        </w:rPr>
      </w:pPr>
      <w:r w:rsidRPr="00455EF4">
        <w:rPr>
          <w:rFonts w:cs="Times New Roman"/>
          <w:lang w:val="cs-CZ"/>
        </w:rPr>
        <w:t>(dále jen „Nakladatel“)</w:t>
      </w:r>
    </w:p>
    <w:p w14:paraId="75F30890" w14:textId="77777777" w:rsidR="00455EF4" w:rsidRPr="00455EF4" w:rsidRDefault="00455EF4" w:rsidP="00455EF4">
      <w:pPr>
        <w:widowControl/>
        <w:autoSpaceDE/>
        <w:autoSpaceDN/>
        <w:spacing w:before="160" w:after="160" w:line="252" w:lineRule="auto"/>
        <w:jc w:val="center"/>
        <w:rPr>
          <w:rFonts w:cs="Times New Roman"/>
          <w:lang w:val="cs-CZ"/>
        </w:rPr>
      </w:pPr>
      <w:r w:rsidRPr="00455EF4">
        <w:rPr>
          <w:rFonts w:cs="Times New Roman"/>
          <w:lang w:val="cs-CZ"/>
        </w:rPr>
        <w:t>a</w:t>
      </w:r>
    </w:p>
    <w:p w14:paraId="079C7327" w14:textId="77777777" w:rsidR="00455EF4" w:rsidRPr="00455EF4" w:rsidRDefault="00455EF4" w:rsidP="00455EF4">
      <w:pPr>
        <w:widowControl/>
        <w:autoSpaceDE/>
        <w:autoSpaceDN/>
        <w:rPr>
          <w:rFonts w:cs="Times New Roman"/>
          <w:lang w:val="cs-CZ"/>
        </w:rPr>
      </w:pPr>
      <w:r w:rsidRPr="00455EF4">
        <w:rPr>
          <w:rFonts w:cs="Times New Roman"/>
          <w:b/>
          <w:lang w:val="cs-CZ"/>
        </w:rPr>
        <w:t>Ústav státu a práva AV ČR, v. v. i.</w:t>
      </w:r>
    </w:p>
    <w:p w14:paraId="17FA55CB" w14:textId="0E5BA710" w:rsidR="00455EF4" w:rsidRPr="00455EF4" w:rsidRDefault="00455EF4" w:rsidP="00455EF4">
      <w:pPr>
        <w:widowControl/>
        <w:autoSpaceDE/>
        <w:autoSpaceDN/>
        <w:rPr>
          <w:rFonts w:cs="Times New Roman"/>
          <w:lang w:val="cs-CZ"/>
        </w:rPr>
      </w:pPr>
      <w:r w:rsidRPr="00455EF4">
        <w:rPr>
          <w:rFonts w:cs="Times New Roman"/>
          <w:lang w:val="cs-CZ"/>
        </w:rPr>
        <w:t xml:space="preserve">se sídlem </w:t>
      </w:r>
      <w:r w:rsidR="007D18FF" w:rsidRPr="007D18FF">
        <w:rPr>
          <w:rFonts w:cs="Times New Roman"/>
          <w:lang w:val="cs-CZ"/>
        </w:rPr>
        <w:t>Národní 117/18, 110 00 Praha 1</w:t>
      </w:r>
    </w:p>
    <w:p w14:paraId="79BA102E" w14:textId="77777777" w:rsidR="00455EF4" w:rsidRPr="00455EF4" w:rsidRDefault="00455EF4" w:rsidP="00455EF4">
      <w:pPr>
        <w:widowControl/>
        <w:autoSpaceDE/>
        <w:autoSpaceDN/>
        <w:rPr>
          <w:rFonts w:cs="Times New Roman"/>
          <w:lang w:val="cs-CZ"/>
        </w:rPr>
      </w:pPr>
      <w:r w:rsidRPr="00455EF4">
        <w:rPr>
          <w:rFonts w:cs="Times New Roman"/>
          <w:lang w:val="cs-CZ"/>
        </w:rPr>
        <w:t>IČO: 68378122, DIČ: CZ68378122</w:t>
      </w:r>
    </w:p>
    <w:p w14:paraId="720BA0D4" w14:textId="7E85ED20" w:rsidR="00455EF4" w:rsidRPr="00455EF4" w:rsidRDefault="00455EF4" w:rsidP="00455EF4">
      <w:pPr>
        <w:widowControl/>
        <w:autoSpaceDE/>
        <w:autoSpaceDN/>
        <w:rPr>
          <w:rFonts w:cs="Times New Roman"/>
          <w:lang w:val="cs-CZ"/>
        </w:rPr>
      </w:pPr>
      <w:r w:rsidRPr="00455EF4">
        <w:rPr>
          <w:rFonts w:cs="Times New Roman"/>
          <w:lang w:val="cs-CZ"/>
        </w:rPr>
        <w:t xml:space="preserve">zastoupený JUDr. </w:t>
      </w:r>
      <w:r w:rsidR="00094F69">
        <w:rPr>
          <w:rFonts w:cs="Times New Roman"/>
          <w:lang w:val="cs-CZ"/>
        </w:rPr>
        <w:t>Lenkou Vostrou</w:t>
      </w:r>
      <w:r w:rsidRPr="00455EF4">
        <w:rPr>
          <w:rFonts w:cs="Times New Roman"/>
          <w:lang w:val="cs-CZ"/>
        </w:rPr>
        <w:t>, Ph.D., ředitel</w:t>
      </w:r>
      <w:r w:rsidR="00094F69">
        <w:rPr>
          <w:rFonts w:cs="Times New Roman"/>
          <w:lang w:val="cs-CZ"/>
        </w:rPr>
        <w:t>kou</w:t>
      </w:r>
    </w:p>
    <w:p w14:paraId="4325E96A" w14:textId="50E834B4" w:rsidR="00455EF4" w:rsidRPr="00455EF4" w:rsidRDefault="00455EF4" w:rsidP="00455EF4">
      <w:pPr>
        <w:widowControl/>
        <w:autoSpaceDE/>
        <w:autoSpaceDN/>
        <w:rPr>
          <w:rFonts w:cs="Times New Roman"/>
          <w:lang w:val="cs-CZ"/>
        </w:rPr>
      </w:pPr>
      <w:r w:rsidRPr="00455EF4">
        <w:rPr>
          <w:rFonts w:cs="Times New Roman"/>
          <w:lang w:val="cs-CZ"/>
        </w:rPr>
        <w:t>zaps</w:t>
      </w:r>
      <w:r w:rsidR="007D18FF">
        <w:rPr>
          <w:rFonts w:cs="Times New Roman"/>
          <w:lang w:val="cs-CZ"/>
        </w:rPr>
        <w:t xml:space="preserve">aný </w:t>
      </w:r>
      <w:r w:rsidRPr="00455EF4">
        <w:rPr>
          <w:rFonts w:cs="Times New Roman"/>
          <w:lang w:val="cs-CZ"/>
        </w:rPr>
        <w:t xml:space="preserve">v rejstříku veřejných výzkumných institucí vedeném </w:t>
      </w:r>
      <w:r>
        <w:rPr>
          <w:rFonts w:cs="Times New Roman"/>
          <w:lang w:val="cs-CZ"/>
        </w:rPr>
        <w:t>MŠMT</w:t>
      </w:r>
    </w:p>
    <w:p w14:paraId="20785FDA" w14:textId="77777777" w:rsidR="00455EF4" w:rsidRPr="00455EF4" w:rsidRDefault="00455EF4" w:rsidP="00455EF4">
      <w:pPr>
        <w:widowControl/>
        <w:autoSpaceDE/>
        <w:autoSpaceDN/>
        <w:rPr>
          <w:rFonts w:cs="Times New Roman"/>
          <w:lang w:val="cs-CZ"/>
        </w:rPr>
      </w:pPr>
      <w:r w:rsidRPr="00455EF4">
        <w:rPr>
          <w:rFonts w:cs="Times New Roman"/>
          <w:lang w:val="cs-CZ"/>
        </w:rPr>
        <w:t>bankovní spojení: Česká národní banka, č. účtu 94-69121011/0710</w:t>
      </w:r>
    </w:p>
    <w:p w14:paraId="4501E797" w14:textId="77777777" w:rsidR="00455EF4" w:rsidRPr="00455EF4" w:rsidRDefault="00455EF4" w:rsidP="00455EF4">
      <w:pPr>
        <w:widowControl/>
        <w:autoSpaceDE/>
        <w:autoSpaceDN/>
        <w:rPr>
          <w:rFonts w:cs="Times New Roman"/>
          <w:lang w:val="cs-CZ"/>
        </w:rPr>
      </w:pPr>
      <w:r w:rsidRPr="00455EF4">
        <w:rPr>
          <w:rFonts w:cs="Times New Roman"/>
          <w:lang w:val="cs-CZ"/>
        </w:rPr>
        <w:t>(dále jen „Pracoviště“)</w:t>
      </w:r>
    </w:p>
    <w:p w14:paraId="751E6AF0" w14:textId="77777777" w:rsidR="00455EF4" w:rsidRPr="00455EF4" w:rsidRDefault="00455EF4" w:rsidP="00455EF4">
      <w:pPr>
        <w:widowControl/>
        <w:autoSpaceDE/>
        <w:autoSpaceDN/>
        <w:spacing w:before="160" w:after="160" w:line="252" w:lineRule="auto"/>
        <w:jc w:val="center"/>
        <w:rPr>
          <w:rFonts w:cs="Times New Roman"/>
          <w:lang w:val="cs-CZ"/>
        </w:rPr>
      </w:pPr>
      <w:r w:rsidRPr="00455EF4">
        <w:rPr>
          <w:rFonts w:cs="Times New Roman"/>
          <w:lang w:val="cs-CZ"/>
        </w:rPr>
        <w:t>(Nakladatel a Pracoviště dále společně jen „smluvní strany“ a jednotlivě jen „smluvní strana“)</w:t>
      </w:r>
    </w:p>
    <w:p w14:paraId="2AF96649" w14:textId="77777777" w:rsidR="00455EF4" w:rsidRPr="00455EF4" w:rsidRDefault="00455EF4" w:rsidP="00455EF4">
      <w:pPr>
        <w:widowControl/>
        <w:autoSpaceDE/>
        <w:autoSpaceDN/>
        <w:spacing w:before="160" w:after="160" w:line="252" w:lineRule="auto"/>
        <w:jc w:val="center"/>
        <w:rPr>
          <w:rFonts w:cs="Times New Roman"/>
          <w:lang w:val="cs-CZ"/>
        </w:rPr>
      </w:pPr>
      <w:r w:rsidRPr="00455EF4">
        <w:rPr>
          <w:rFonts w:cs="Times New Roman"/>
          <w:b/>
          <w:lang w:val="cs-CZ"/>
        </w:rPr>
        <w:t>uzavírají tuto licenční smlouvu nakladatelskou:</w:t>
      </w:r>
    </w:p>
    <w:p w14:paraId="3CD5C3FB" w14:textId="77777777"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I.</w:t>
      </w:r>
    </w:p>
    <w:p w14:paraId="6FCC3645" w14:textId="77777777"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Dílo a účel smlouvy</w:t>
      </w:r>
    </w:p>
    <w:p w14:paraId="084AD6DA" w14:textId="679201EA" w:rsidR="00455EF4" w:rsidRPr="00F56C72" w:rsidRDefault="00455EF4" w:rsidP="00D358C7">
      <w:pPr>
        <w:keepLines/>
        <w:widowControl/>
        <w:autoSpaceDE/>
        <w:autoSpaceDN/>
        <w:jc w:val="both"/>
        <w:rPr>
          <w:rFonts w:asciiTheme="minorHAnsi" w:hAnsiTheme="minorHAnsi" w:cstheme="minorHAnsi"/>
          <w:lang w:val="cs-CZ"/>
        </w:rPr>
      </w:pPr>
      <w:r w:rsidRPr="00F56C72">
        <w:rPr>
          <w:rFonts w:asciiTheme="minorHAnsi" w:hAnsiTheme="minorHAnsi" w:cstheme="minorHAnsi"/>
          <w:b/>
          <w:bCs/>
          <w:lang w:val="cs-CZ"/>
        </w:rPr>
        <w:t>1.</w:t>
      </w:r>
      <w:r w:rsidRPr="00F56C72">
        <w:rPr>
          <w:rFonts w:asciiTheme="minorHAnsi" w:hAnsiTheme="minorHAnsi" w:cstheme="minorHAnsi"/>
          <w:lang w:val="cs-CZ"/>
        </w:rPr>
        <w:t xml:space="preserve"> Účelem této smlouvy je vydání a šíření odborné kolektivní monografie s pracovním názvem „</w:t>
      </w:r>
      <w:r w:rsidRPr="00F56C72">
        <w:rPr>
          <w:rFonts w:asciiTheme="minorHAnsi" w:hAnsiTheme="minorHAnsi" w:cstheme="minorHAnsi"/>
          <w:b/>
          <w:bCs/>
          <w:lang w:val="cs-CZ"/>
        </w:rPr>
        <w:t>Umělá inteligence a právní stát</w:t>
      </w:r>
      <w:r w:rsidRPr="00F56C72">
        <w:rPr>
          <w:rFonts w:asciiTheme="minorHAnsi" w:hAnsiTheme="minorHAnsi" w:cstheme="minorHAnsi"/>
          <w:lang w:val="cs-CZ"/>
        </w:rPr>
        <w:t>“ v českém jazyce, v předpokládaném rozsahu přibližně 2</w:t>
      </w:r>
      <w:r w:rsidR="00C10D29">
        <w:rPr>
          <w:rFonts w:asciiTheme="minorHAnsi" w:hAnsiTheme="minorHAnsi" w:cstheme="minorHAnsi"/>
          <w:lang w:val="cs-CZ"/>
        </w:rPr>
        <w:t>5</w:t>
      </w:r>
      <w:r w:rsidRPr="00F56C72">
        <w:rPr>
          <w:rFonts w:asciiTheme="minorHAnsi" w:hAnsiTheme="minorHAnsi" w:cstheme="minorHAnsi"/>
          <w:lang w:val="cs-CZ"/>
        </w:rPr>
        <w:t>0 normostran (dále jen „Dílo“).</w:t>
      </w:r>
    </w:p>
    <w:p w14:paraId="3A211E52" w14:textId="31137611" w:rsidR="00455EF4" w:rsidRPr="00F56C72" w:rsidRDefault="00455EF4" w:rsidP="00D358C7">
      <w:pPr>
        <w:keepLines/>
        <w:widowControl/>
        <w:autoSpaceDE/>
        <w:autoSpaceDN/>
        <w:jc w:val="both"/>
        <w:rPr>
          <w:rFonts w:asciiTheme="minorHAnsi" w:hAnsiTheme="minorHAnsi" w:cstheme="minorHAnsi"/>
          <w:lang w:val="cs-CZ"/>
        </w:rPr>
      </w:pPr>
      <w:r w:rsidRPr="00F56C72">
        <w:rPr>
          <w:rFonts w:asciiTheme="minorHAnsi" w:hAnsiTheme="minorHAnsi" w:cstheme="minorHAnsi"/>
          <w:b/>
          <w:bCs/>
          <w:lang w:val="cs-CZ"/>
        </w:rPr>
        <w:t>2.</w:t>
      </w:r>
      <w:r w:rsidRPr="00F56C72">
        <w:rPr>
          <w:rFonts w:asciiTheme="minorHAnsi" w:hAnsiTheme="minorHAnsi" w:cstheme="minorHAnsi"/>
          <w:lang w:val="cs-CZ"/>
        </w:rPr>
        <w:t xml:space="preserve"> </w:t>
      </w:r>
      <w:r w:rsidR="00C826C3" w:rsidRPr="00C826C3">
        <w:rPr>
          <w:rFonts w:asciiTheme="minorHAnsi" w:hAnsiTheme="minorHAnsi" w:cstheme="minorHAnsi"/>
          <w:lang w:val="cs-CZ"/>
        </w:rPr>
        <w:t xml:space="preserve">Vedoucím autorského kolektivu je Ján Matejka. Dalšími autory jednotlivých </w:t>
      </w:r>
      <w:r w:rsidR="00FF0B18">
        <w:rPr>
          <w:rFonts w:asciiTheme="minorHAnsi" w:hAnsiTheme="minorHAnsi" w:cstheme="minorHAnsi"/>
          <w:lang w:val="cs-CZ"/>
        </w:rPr>
        <w:t>textů</w:t>
      </w:r>
      <w:r w:rsidR="00C826C3" w:rsidRPr="00C826C3">
        <w:rPr>
          <w:rFonts w:asciiTheme="minorHAnsi" w:hAnsiTheme="minorHAnsi" w:cstheme="minorHAnsi"/>
          <w:lang w:val="cs-CZ"/>
        </w:rPr>
        <w:t xml:space="preserve"> jsou </w:t>
      </w:r>
      <w:r w:rsidR="00254055">
        <w:rPr>
          <w:rFonts w:asciiTheme="minorHAnsi" w:hAnsiTheme="minorHAnsi" w:cstheme="minorHAnsi"/>
          <w:lang w:val="cs-CZ"/>
        </w:rPr>
        <w:t xml:space="preserve">zejména </w:t>
      </w:r>
      <w:r w:rsidR="00C826C3" w:rsidRPr="00C826C3">
        <w:rPr>
          <w:rFonts w:asciiTheme="minorHAnsi" w:hAnsiTheme="minorHAnsi" w:cstheme="minorHAnsi"/>
          <w:lang w:val="cs-CZ"/>
        </w:rPr>
        <w:t>Pavel Mates, Veronika Příbaň Žolnerčíková, Eva Fialová a Jakub Harašta. Postavení jednotlivých částí Díla jako zaměstnaneckých děl se posuzuje podle čl. I odst. 3 této smlouvy.</w:t>
      </w:r>
      <w:r w:rsidR="00254055">
        <w:rPr>
          <w:rFonts w:asciiTheme="minorHAnsi" w:hAnsiTheme="minorHAnsi" w:cstheme="minorHAnsi"/>
          <w:lang w:val="cs-CZ"/>
        </w:rPr>
        <w:t xml:space="preserve"> </w:t>
      </w:r>
      <w:r w:rsidR="00A72400" w:rsidRPr="00A72400">
        <w:rPr>
          <w:rFonts w:asciiTheme="minorHAnsi" w:hAnsiTheme="minorHAnsi" w:cstheme="minorHAnsi"/>
          <w:lang w:val="cs-CZ"/>
        </w:rPr>
        <w:t>Jména autorů budou na titulním listu Díla uváděna takto: „Ján Matejka, Pavel Mates a kolektiv“. Na rubu titulního listu budou uvedena jména všech autorů Díla a následující informace o podpoře projektu: „Publikace vznikla s podporou Technologické agentury České republiky v rámci projektu č. TL03000152 ‚Umělá inteligence, média a právo‘ (AIMLAW), programu ÉTA.“ Autorskoprávní doložka bude odpovídat skutečnému autorství, výkonu majetkových práv Pracoviště a právům Nakladatele ke grafické a typografické úpravě</w:t>
      </w:r>
      <w:r w:rsidR="00A72400">
        <w:rPr>
          <w:rFonts w:asciiTheme="minorHAnsi" w:hAnsiTheme="minorHAnsi" w:cstheme="minorHAnsi"/>
          <w:lang w:val="cs-CZ"/>
        </w:rPr>
        <w:t xml:space="preserve">; </w:t>
      </w:r>
      <w:r w:rsidR="00675816" w:rsidRPr="00675816">
        <w:rPr>
          <w:rFonts w:asciiTheme="minorHAnsi" w:hAnsiTheme="minorHAnsi" w:cstheme="minorHAnsi"/>
          <w:lang w:val="cs-CZ"/>
        </w:rPr>
        <w:t>v</w:t>
      </w:r>
      <w:r w:rsidR="00A72400">
        <w:rPr>
          <w:rFonts w:asciiTheme="minorHAnsi" w:hAnsiTheme="minorHAnsi" w:cstheme="minorHAnsi"/>
          <w:lang w:val="cs-CZ"/>
        </w:rPr>
        <w:t> </w:t>
      </w:r>
      <w:r w:rsidR="00736DD7">
        <w:rPr>
          <w:rFonts w:asciiTheme="minorHAnsi" w:hAnsiTheme="minorHAnsi" w:cstheme="minorHAnsi"/>
          <w:lang w:val="cs-CZ"/>
        </w:rPr>
        <w:t>D</w:t>
      </w:r>
      <w:r w:rsidR="00675816" w:rsidRPr="00675816">
        <w:rPr>
          <w:rFonts w:asciiTheme="minorHAnsi" w:hAnsiTheme="minorHAnsi" w:cstheme="minorHAnsi"/>
          <w:lang w:val="cs-CZ"/>
        </w:rPr>
        <w:t>íle</w:t>
      </w:r>
      <w:r w:rsidR="00A72400">
        <w:rPr>
          <w:rFonts w:asciiTheme="minorHAnsi" w:hAnsiTheme="minorHAnsi" w:cstheme="minorHAnsi"/>
          <w:lang w:val="cs-CZ"/>
        </w:rPr>
        <w:t xml:space="preserve"> bude </w:t>
      </w:r>
      <w:r w:rsidR="00675816" w:rsidRPr="00675816">
        <w:rPr>
          <w:rFonts w:asciiTheme="minorHAnsi" w:hAnsiTheme="minorHAnsi" w:cstheme="minorHAnsi"/>
          <w:lang w:val="cs-CZ"/>
        </w:rPr>
        <w:t xml:space="preserve">uvedena copyrightová doložka: © </w:t>
      </w:r>
      <w:r w:rsidR="00BB3384">
        <w:rPr>
          <w:rFonts w:asciiTheme="minorHAnsi" w:hAnsiTheme="minorHAnsi" w:cstheme="minorHAnsi"/>
          <w:lang w:val="cs-CZ"/>
        </w:rPr>
        <w:t>Nakladatelství Leges</w:t>
      </w:r>
      <w:r w:rsidR="00675816" w:rsidRPr="00675816">
        <w:rPr>
          <w:rFonts w:asciiTheme="minorHAnsi" w:hAnsiTheme="minorHAnsi" w:cstheme="minorHAnsi"/>
          <w:lang w:val="cs-CZ"/>
        </w:rPr>
        <w:t>, s.</w:t>
      </w:r>
      <w:r w:rsidR="00BB3384">
        <w:rPr>
          <w:rFonts w:asciiTheme="minorHAnsi" w:hAnsiTheme="minorHAnsi" w:cstheme="minorHAnsi"/>
          <w:lang w:val="cs-CZ"/>
        </w:rPr>
        <w:t xml:space="preserve"> r. o.</w:t>
      </w:r>
      <w:r w:rsidR="00675816" w:rsidRPr="00675816">
        <w:rPr>
          <w:rFonts w:asciiTheme="minorHAnsi" w:hAnsiTheme="minorHAnsi" w:cstheme="minorHAnsi"/>
          <w:lang w:val="cs-CZ"/>
        </w:rPr>
        <w:t>, rok zveřejnění, © Ústav státu a práva AV ČR, v. v. i., rok zveřejnění</w:t>
      </w:r>
      <w:r w:rsidR="00736DD7">
        <w:rPr>
          <w:rFonts w:asciiTheme="minorHAnsi" w:hAnsiTheme="minorHAnsi" w:cstheme="minorHAnsi"/>
          <w:lang w:val="cs-CZ"/>
        </w:rPr>
        <w:t>.</w:t>
      </w:r>
    </w:p>
    <w:p w14:paraId="50332D9C" w14:textId="6AA0B1BD" w:rsidR="00952430" w:rsidRDefault="00455EF4" w:rsidP="00D358C7">
      <w:pPr>
        <w:keepLines/>
        <w:widowControl/>
        <w:autoSpaceDE/>
        <w:autoSpaceDN/>
        <w:jc w:val="both"/>
        <w:rPr>
          <w:rFonts w:asciiTheme="minorHAnsi" w:hAnsiTheme="minorHAnsi" w:cstheme="minorHAnsi"/>
          <w:lang w:val="cs-CZ"/>
        </w:rPr>
      </w:pPr>
      <w:r w:rsidRPr="00F56C72">
        <w:rPr>
          <w:rFonts w:asciiTheme="minorHAnsi" w:hAnsiTheme="minorHAnsi" w:cstheme="minorHAnsi"/>
          <w:b/>
          <w:bCs/>
          <w:lang w:val="cs-CZ"/>
        </w:rPr>
        <w:t>3.</w:t>
      </w:r>
      <w:r w:rsidRPr="00F56C72">
        <w:rPr>
          <w:rFonts w:asciiTheme="minorHAnsi" w:hAnsiTheme="minorHAnsi" w:cstheme="minorHAnsi"/>
          <w:lang w:val="cs-CZ"/>
        </w:rPr>
        <w:t xml:space="preserve"> </w:t>
      </w:r>
      <w:r w:rsidR="00952430" w:rsidRPr="00952430">
        <w:rPr>
          <w:rFonts w:asciiTheme="minorHAnsi" w:hAnsiTheme="minorHAnsi" w:cstheme="minorHAnsi"/>
          <w:lang w:val="cs-CZ"/>
        </w:rPr>
        <w:t xml:space="preserve">Dílo zahrnuje jednotlivé </w:t>
      </w:r>
      <w:r w:rsidR="00FD2130" w:rsidRPr="00FD2130">
        <w:rPr>
          <w:rFonts w:asciiTheme="minorHAnsi" w:hAnsiTheme="minorHAnsi" w:cstheme="minorHAnsi"/>
          <w:lang w:val="cs-CZ"/>
        </w:rPr>
        <w:t>autorsk</w:t>
      </w:r>
      <w:r w:rsidR="00FD2130">
        <w:rPr>
          <w:rFonts w:asciiTheme="minorHAnsi" w:hAnsiTheme="minorHAnsi" w:cstheme="minorHAnsi"/>
          <w:lang w:val="cs-CZ"/>
        </w:rPr>
        <w:t>é</w:t>
      </w:r>
      <w:r w:rsidR="00FD2130" w:rsidRPr="00FD2130">
        <w:rPr>
          <w:rFonts w:asciiTheme="minorHAnsi" w:hAnsiTheme="minorHAnsi" w:cstheme="minorHAnsi"/>
          <w:lang w:val="cs-CZ"/>
        </w:rPr>
        <w:t xml:space="preserve"> příspěvk</w:t>
      </w:r>
      <w:r w:rsidR="00FD2130">
        <w:rPr>
          <w:rFonts w:asciiTheme="minorHAnsi" w:hAnsiTheme="minorHAnsi" w:cstheme="minorHAnsi"/>
          <w:lang w:val="cs-CZ"/>
        </w:rPr>
        <w:t xml:space="preserve">y </w:t>
      </w:r>
      <w:r w:rsidR="00952430" w:rsidRPr="00952430">
        <w:rPr>
          <w:rFonts w:asciiTheme="minorHAnsi" w:hAnsiTheme="minorHAnsi" w:cstheme="minorHAnsi"/>
          <w:lang w:val="cs-CZ"/>
        </w:rPr>
        <w:t xml:space="preserve">a jejich tvůrčí výběr a uspořádání, včetně tvůrčí editorské redakce Díla jako celku. Pracoviště vykonává podle § 58 autorského zákona majetková práva k těm částem Díla, které byly jeho zaměstnanci vytvořeny ke splnění povinností vyplývajících z jejich pracovněprávních vztahů k Pracovišti. K ostatním částem Díla Pracoviště nejpozději před předáním rukopisu Nakladateli zajistí písemná licenční oprávnění v rozsahu potřebném k plnění této smlouvy, </w:t>
      </w:r>
      <w:r w:rsidR="00A50701" w:rsidRPr="00A50701">
        <w:rPr>
          <w:rFonts w:asciiTheme="minorHAnsi" w:hAnsiTheme="minorHAnsi" w:cstheme="minorHAnsi"/>
          <w:lang w:val="cs-CZ"/>
        </w:rPr>
        <w:t xml:space="preserve">včetně oprávnění užít příslušný příspěvek v původní i zpracované či jinak změněné podobě, poskytnout k němu podlicenci Nakladateli a po uplynutí doby podle čl. II odst. 5 poskytnout veřejnosti oprávnění k jeho užití za podmínek licence </w:t>
      </w:r>
      <w:r w:rsidR="00664CCA">
        <w:rPr>
          <w:rFonts w:asciiTheme="minorHAnsi" w:hAnsiTheme="minorHAnsi" w:cstheme="minorHAnsi"/>
          <w:lang w:val="cs-CZ"/>
        </w:rPr>
        <w:t>CC BY-ND</w:t>
      </w:r>
      <w:r w:rsidR="00A50701" w:rsidRPr="00A50701">
        <w:rPr>
          <w:rFonts w:asciiTheme="minorHAnsi" w:hAnsiTheme="minorHAnsi" w:cstheme="minorHAnsi"/>
          <w:lang w:val="cs-CZ"/>
        </w:rPr>
        <w:t xml:space="preserve"> 4.0. To neplatí pro materiály třetích osob užité na základě zákonné licence nebo jiného omezeného oprávnění; tyto materiály musí být v Díle jednoznačně označeny.</w:t>
      </w:r>
    </w:p>
    <w:p w14:paraId="2719F514" w14:textId="26ABE370" w:rsidR="00F62334" w:rsidRPr="00F56C72" w:rsidRDefault="00F62334" w:rsidP="00D358C7">
      <w:pPr>
        <w:keepLines/>
        <w:widowControl/>
        <w:autoSpaceDE/>
        <w:autoSpaceDN/>
        <w:jc w:val="both"/>
        <w:rPr>
          <w:rFonts w:asciiTheme="minorHAnsi" w:hAnsiTheme="minorHAnsi" w:cstheme="minorHAnsi"/>
          <w:lang w:val="cs-CZ"/>
        </w:rPr>
      </w:pPr>
      <w:r w:rsidRPr="00F62334">
        <w:rPr>
          <w:rFonts w:asciiTheme="minorHAnsi" w:hAnsiTheme="minorHAnsi" w:cstheme="minorHAnsi"/>
          <w:b/>
          <w:bCs/>
          <w:lang w:val="cs-CZ"/>
        </w:rPr>
        <w:t>4.</w:t>
      </w:r>
      <w:r>
        <w:rPr>
          <w:rFonts w:asciiTheme="minorHAnsi" w:hAnsiTheme="minorHAnsi" w:cstheme="minorHAnsi"/>
          <w:lang w:val="cs-CZ"/>
        </w:rPr>
        <w:t xml:space="preserve"> </w:t>
      </w:r>
      <w:r w:rsidRPr="00F62334">
        <w:rPr>
          <w:rFonts w:asciiTheme="minorHAnsi" w:hAnsiTheme="minorHAnsi" w:cstheme="minorHAnsi"/>
          <w:lang w:val="cs-CZ"/>
        </w:rPr>
        <w:t>Úplný seznam autorů a jejich příspěvků bude obsažen v předaném rukopisu a bude rozhodný pro určení rozsahu povinností Pracoviště podle odstavce 3.</w:t>
      </w:r>
    </w:p>
    <w:p w14:paraId="26602584" w14:textId="77777777"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II.</w:t>
      </w:r>
    </w:p>
    <w:p w14:paraId="518C0F6B" w14:textId="77777777"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Předmět a rozsah licence</w:t>
      </w:r>
    </w:p>
    <w:p w14:paraId="05386D3E" w14:textId="7B66E626" w:rsidR="00455EF4" w:rsidRDefault="00455EF4" w:rsidP="00D358C7">
      <w:pPr>
        <w:keepLines/>
        <w:widowControl/>
        <w:autoSpaceDE/>
        <w:autoSpaceDN/>
        <w:jc w:val="both"/>
        <w:rPr>
          <w:rFonts w:asciiTheme="minorHAnsi" w:hAnsiTheme="minorHAnsi" w:cstheme="minorHAnsi"/>
          <w:lang w:val="cs-CZ"/>
        </w:rPr>
      </w:pPr>
      <w:r w:rsidRPr="00AF2BFD">
        <w:rPr>
          <w:rFonts w:asciiTheme="minorHAnsi" w:hAnsiTheme="minorHAnsi" w:cstheme="minorHAnsi"/>
          <w:b/>
          <w:bCs/>
          <w:lang w:val="cs-CZ"/>
        </w:rPr>
        <w:t>1.</w:t>
      </w:r>
      <w:r w:rsidRPr="00F56C72">
        <w:rPr>
          <w:rFonts w:asciiTheme="minorHAnsi" w:hAnsiTheme="minorHAnsi" w:cstheme="minorHAnsi"/>
          <w:lang w:val="cs-CZ"/>
        </w:rPr>
        <w:t xml:space="preserve"> Pracoviště poskytuje Nakladateli k Dílu nevýhradní licenci pro území celého světa, na dobu pěti let ode dne účinnosti této smlouvy a bez omezení počtu rozmnoženin, a to v rozsahu výslovně sjednaném v tomto článku</w:t>
      </w:r>
      <w:r w:rsidR="00C826C3">
        <w:rPr>
          <w:rFonts w:asciiTheme="minorHAnsi" w:hAnsiTheme="minorHAnsi" w:cstheme="minorHAnsi"/>
          <w:lang w:val="cs-CZ"/>
        </w:rPr>
        <w:t>.</w:t>
      </w:r>
    </w:p>
    <w:p w14:paraId="1A1BE5D5" w14:textId="362DAADC" w:rsidR="00C826C3" w:rsidRPr="00F56C72" w:rsidRDefault="00C826C3" w:rsidP="00D358C7">
      <w:pPr>
        <w:keepLines/>
        <w:widowControl/>
        <w:autoSpaceDE/>
        <w:autoSpaceDN/>
        <w:jc w:val="both"/>
        <w:rPr>
          <w:rFonts w:asciiTheme="minorHAnsi" w:hAnsiTheme="minorHAnsi" w:cstheme="minorHAnsi"/>
          <w:lang w:val="cs-CZ"/>
        </w:rPr>
      </w:pPr>
      <w:r w:rsidRPr="00C826C3">
        <w:rPr>
          <w:rFonts w:asciiTheme="minorHAnsi" w:hAnsiTheme="minorHAnsi" w:cstheme="minorHAnsi"/>
          <w:lang w:val="cs-CZ"/>
        </w:rPr>
        <w:t>K částem Díla, k nimž Pracoviště získá potřebná licenční oprávnění až po nabytí účinnosti této smlouvy, se licence poskytuje okamžikem, kdy Pracoviště tato oprávnění získá. Pracoviště je povinno získat všechna potřebná oprávnění nejpozději před předáním rukopisu Nakladateli.</w:t>
      </w:r>
    </w:p>
    <w:p w14:paraId="3B2FBB2F" w14:textId="479A1CB1" w:rsidR="00952430" w:rsidRDefault="00455EF4" w:rsidP="00D358C7">
      <w:pPr>
        <w:keepLines/>
        <w:widowControl/>
        <w:autoSpaceDE/>
        <w:autoSpaceDN/>
        <w:jc w:val="both"/>
        <w:rPr>
          <w:rFonts w:asciiTheme="minorHAnsi" w:hAnsiTheme="minorHAnsi" w:cstheme="minorHAnsi"/>
          <w:lang w:val="cs-CZ"/>
        </w:rPr>
      </w:pPr>
      <w:r w:rsidRPr="00AF2BFD">
        <w:rPr>
          <w:rFonts w:asciiTheme="minorHAnsi" w:hAnsiTheme="minorHAnsi" w:cstheme="minorHAnsi"/>
          <w:b/>
          <w:bCs/>
          <w:lang w:val="cs-CZ"/>
        </w:rPr>
        <w:lastRenderedPageBreak/>
        <w:t>2.</w:t>
      </w:r>
      <w:r w:rsidRPr="00F56C72">
        <w:rPr>
          <w:rFonts w:asciiTheme="minorHAnsi" w:hAnsiTheme="minorHAnsi" w:cstheme="minorHAnsi"/>
          <w:lang w:val="cs-CZ"/>
        </w:rPr>
        <w:t xml:space="preserve"> </w:t>
      </w:r>
      <w:r w:rsidR="00952430">
        <w:rPr>
          <w:rFonts w:asciiTheme="minorHAnsi" w:hAnsiTheme="minorHAnsi" w:cstheme="minorHAnsi"/>
          <w:lang w:val="cs-CZ"/>
        </w:rPr>
        <w:t xml:space="preserve"> </w:t>
      </w:r>
      <w:r w:rsidR="00952430" w:rsidRPr="00952430">
        <w:rPr>
          <w:rFonts w:asciiTheme="minorHAnsi" w:hAnsiTheme="minorHAnsi" w:cstheme="minorHAnsi"/>
          <w:lang w:val="cs-CZ"/>
        </w:rPr>
        <w:t>Licence zahrnuje oprávnění Dílo v českém jazyce rozmnožovat a rozšiřovat v tištěné podobě, včetně dotisků a dalších obsahově nezměněných vydání, a dále je rozmnožovat, rozšiřovat a sdělovat veřejnosti v elektronické podobě, zejména jako e-knihu ve formátech PDF nebo EPUB, včetně zpřístupňování prostřednictvím internetu, elektronických knihkupectví a digitálních knihoven. Obsahově změněné, doplněné nebo aktualizované vydání vyžaduje předchozí písemný souhlas Pracoviště.</w:t>
      </w:r>
    </w:p>
    <w:p w14:paraId="497F1871" w14:textId="77777777" w:rsidR="00455EF4" w:rsidRPr="00F56C72" w:rsidRDefault="00455EF4" w:rsidP="00D358C7">
      <w:pPr>
        <w:keepLines/>
        <w:widowControl/>
        <w:autoSpaceDE/>
        <w:autoSpaceDN/>
        <w:jc w:val="both"/>
        <w:rPr>
          <w:rFonts w:asciiTheme="minorHAnsi" w:hAnsiTheme="minorHAnsi" w:cstheme="minorHAnsi"/>
          <w:lang w:val="cs-CZ"/>
        </w:rPr>
      </w:pPr>
      <w:r w:rsidRPr="00AF2BFD">
        <w:rPr>
          <w:rFonts w:asciiTheme="minorHAnsi" w:hAnsiTheme="minorHAnsi" w:cstheme="minorHAnsi"/>
          <w:b/>
          <w:bCs/>
          <w:lang w:val="cs-CZ"/>
        </w:rPr>
        <w:t>3.</w:t>
      </w:r>
      <w:r w:rsidRPr="00F56C72">
        <w:rPr>
          <w:rFonts w:asciiTheme="minorHAnsi" w:hAnsiTheme="minorHAnsi" w:cstheme="minorHAnsi"/>
          <w:lang w:val="cs-CZ"/>
        </w:rPr>
        <w:t xml:space="preserve"> Nakladatel je oprávněn pověřit výrobou, distribucí, prodejem nebo technickým zpřístupněním Díla třetí osoby a poskytnout jim podlicenci pouze v rozsahu nezbytném k těmto činnostem. Postoupení licence nebo její převod v souvislosti s převodem závodu či jeho části vyžaduje předchozí písemný souhlas Pracoviště.</w:t>
      </w:r>
    </w:p>
    <w:p w14:paraId="50D6AC26" w14:textId="3C9276B0" w:rsidR="00455EF4" w:rsidRPr="00F56C72" w:rsidRDefault="00455EF4" w:rsidP="00952430">
      <w:pPr>
        <w:keepLines/>
        <w:widowControl/>
        <w:autoSpaceDE/>
        <w:autoSpaceDN/>
        <w:jc w:val="both"/>
        <w:rPr>
          <w:rFonts w:asciiTheme="minorHAnsi" w:hAnsiTheme="minorHAnsi" w:cstheme="minorHAnsi"/>
          <w:lang w:val="cs-CZ"/>
        </w:rPr>
      </w:pPr>
      <w:r w:rsidRPr="00AF2BFD">
        <w:rPr>
          <w:rFonts w:asciiTheme="minorHAnsi" w:hAnsiTheme="minorHAnsi" w:cstheme="minorHAnsi"/>
          <w:b/>
          <w:bCs/>
          <w:lang w:val="cs-CZ"/>
        </w:rPr>
        <w:t>4.</w:t>
      </w:r>
      <w:r w:rsidRPr="00F56C72">
        <w:rPr>
          <w:rFonts w:asciiTheme="minorHAnsi" w:hAnsiTheme="minorHAnsi" w:cstheme="minorHAnsi"/>
          <w:lang w:val="cs-CZ"/>
        </w:rPr>
        <w:t xml:space="preserve"> </w:t>
      </w:r>
      <w:r w:rsidR="00952430" w:rsidRPr="00952430">
        <w:rPr>
          <w:rFonts w:asciiTheme="minorHAnsi" w:hAnsiTheme="minorHAnsi" w:cstheme="minorHAnsi"/>
          <w:lang w:val="cs-CZ"/>
        </w:rPr>
        <w:t>Licence nezahrnuje překlad Díla, jeho zvukové nebo audiovizuální zpracování, podstatné přepracování ani jiné odvozené užití ze strany Nakladatele. Právo Pracoviště užívat Dílo a jeho jednotlivé části a poskytovat k nim další licence v rozsahu práv, která vykonává nebo která mu byla poskytnuta, zůstává zachováno. Práva jednotlivých autorů zůstávají zachována v rozsahu vyplývajícím z právních předpisů a jejich smluvních vztahů s Pracovištěm.</w:t>
      </w:r>
    </w:p>
    <w:p w14:paraId="0379B7EE" w14:textId="519BAB13" w:rsidR="00053E3D" w:rsidRPr="002A7870" w:rsidRDefault="00952430" w:rsidP="002A7870">
      <w:pPr>
        <w:keepLines/>
        <w:widowControl/>
        <w:autoSpaceDE/>
        <w:autoSpaceDN/>
        <w:jc w:val="both"/>
        <w:rPr>
          <w:rFonts w:asciiTheme="minorHAnsi" w:hAnsiTheme="minorHAnsi" w:cstheme="minorHAnsi"/>
          <w:lang w:val="cs-CZ"/>
        </w:rPr>
      </w:pPr>
      <w:r w:rsidRPr="00952430">
        <w:rPr>
          <w:rFonts w:asciiTheme="minorHAnsi" w:hAnsiTheme="minorHAnsi" w:cstheme="minorHAnsi"/>
          <w:b/>
          <w:bCs/>
          <w:lang w:val="cs-CZ"/>
        </w:rPr>
        <w:t>5</w:t>
      </w:r>
      <w:r w:rsidR="00455EF4" w:rsidRPr="00952430">
        <w:rPr>
          <w:rFonts w:asciiTheme="minorHAnsi" w:hAnsiTheme="minorHAnsi" w:cstheme="minorHAnsi"/>
          <w:b/>
          <w:bCs/>
          <w:lang w:val="cs-CZ"/>
        </w:rPr>
        <w:t>.</w:t>
      </w:r>
      <w:r w:rsidR="00455EF4" w:rsidRPr="00F56C72">
        <w:rPr>
          <w:rFonts w:asciiTheme="minorHAnsi" w:hAnsiTheme="minorHAnsi" w:cstheme="minorHAnsi"/>
          <w:lang w:val="cs-CZ"/>
        </w:rPr>
        <w:t xml:space="preserve"> </w:t>
      </w:r>
      <w:r w:rsidR="002A7870" w:rsidRPr="002A7870">
        <w:rPr>
          <w:rFonts w:asciiTheme="minorHAnsi" w:hAnsiTheme="minorHAnsi" w:cstheme="minorHAnsi"/>
          <w:lang w:val="cs-CZ"/>
        </w:rPr>
        <w:t xml:space="preserve">Po uplynutí 24 měsíců ode dne prvního vydání Díla je Pracoviště oprávněno bezúplatně zpřístupnit konečnou vydavatelskou verzi Díla na svých internetových stránkách, v institucionálním repozitáři nebo v databázích svých partnerů, </w:t>
      </w:r>
      <w:r w:rsidR="009C1771" w:rsidRPr="009C1771">
        <w:rPr>
          <w:rFonts w:asciiTheme="minorHAnsi" w:hAnsiTheme="minorHAnsi" w:cstheme="minorHAnsi"/>
          <w:lang w:val="cs-CZ"/>
        </w:rPr>
        <w:t xml:space="preserve">a to pod veřejnou licencí </w:t>
      </w:r>
      <w:proofErr w:type="spellStart"/>
      <w:r w:rsidR="005A3F8B" w:rsidRPr="005A3F8B">
        <w:rPr>
          <w:rFonts w:asciiTheme="minorHAnsi" w:hAnsiTheme="minorHAnsi" w:cstheme="minorHAnsi"/>
          <w:lang w:val="cs-CZ"/>
        </w:rPr>
        <w:t>Creative</w:t>
      </w:r>
      <w:proofErr w:type="spellEnd"/>
      <w:r w:rsidR="005A3F8B" w:rsidRPr="005A3F8B">
        <w:rPr>
          <w:rFonts w:asciiTheme="minorHAnsi" w:hAnsiTheme="minorHAnsi" w:cstheme="minorHAnsi"/>
          <w:lang w:val="cs-CZ"/>
        </w:rPr>
        <w:t xml:space="preserve"> </w:t>
      </w:r>
      <w:proofErr w:type="spellStart"/>
      <w:r w:rsidR="005A3F8B" w:rsidRPr="005A3F8B">
        <w:rPr>
          <w:rFonts w:asciiTheme="minorHAnsi" w:hAnsiTheme="minorHAnsi" w:cstheme="minorHAnsi"/>
          <w:lang w:val="cs-CZ"/>
        </w:rPr>
        <w:t>Commons</w:t>
      </w:r>
      <w:proofErr w:type="spellEnd"/>
      <w:r w:rsidR="005A3F8B" w:rsidRPr="005A3F8B">
        <w:rPr>
          <w:rFonts w:asciiTheme="minorHAnsi" w:hAnsiTheme="minorHAnsi" w:cstheme="minorHAnsi"/>
          <w:lang w:val="cs-CZ"/>
        </w:rPr>
        <w:t xml:space="preserve"> </w:t>
      </w:r>
      <w:proofErr w:type="spellStart"/>
      <w:r w:rsidR="005A3F8B" w:rsidRPr="005A3F8B">
        <w:rPr>
          <w:rFonts w:asciiTheme="minorHAnsi" w:hAnsiTheme="minorHAnsi" w:cstheme="minorHAnsi"/>
          <w:lang w:val="cs-CZ"/>
        </w:rPr>
        <w:t>Attribution-NoDerivatives</w:t>
      </w:r>
      <w:proofErr w:type="spellEnd"/>
      <w:r w:rsidR="005A3F8B" w:rsidRPr="005A3F8B">
        <w:rPr>
          <w:rFonts w:asciiTheme="minorHAnsi" w:hAnsiTheme="minorHAnsi" w:cstheme="minorHAnsi"/>
          <w:lang w:val="cs-CZ"/>
        </w:rPr>
        <w:t xml:space="preserve"> 4.0 International (CC BY-ND 4.0)</w:t>
      </w:r>
      <w:r w:rsidR="005A3F8B">
        <w:rPr>
          <w:rFonts w:asciiTheme="minorHAnsi" w:hAnsiTheme="minorHAnsi" w:cstheme="minorHAnsi"/>
          <w:lang w:val="cs-CZ"/>
        </w:rPr>
        <w:t>,</w:t>
      </w:r>
      <w:r w:rsidR="009C1771" w:rsidRPr="009C1771">
        <w:rPr>
          <w:rFonts w:asciiTheme="minorHAnsi" w:hAnsiTheme="minorHAnsi" w:cstheme="minorHAnsi"/>
          <w:lang w:val="cs-CZ"/>
        </w:rPr>
        <w:t xml:space="preserve"> s výjimkou materiálů a prvků jednoznačně označených podle odstavce 7.</w:t>
      </w:r>
      <w:r w:rsidR="002A7870" w:rsidRPr="002A7870">
        <w:rPr>
          <w:rFonts w:asciiTheme="minorHAnsi" w:hAnsiTheme="minorHAnsi" w:cstheme="minorHAnsi"/>
          <w:lang w:val="cs-CZ"/>
        </w:rPr>
        <w:t xml:space="preserve"> Toto oprávnění trvá i po skončení této smlouvy a lze je vykonat po uplynutí uvedené doby, i když tato smlouva nebo licence Nakladatele zanikla dříve.</w:t>
      </w:r>
      <w:r w:rsidR="00B24C2F">
        <w:rPr>
          <w:rFonts w:asciiTheme="minorHAnsi" w:hAnsiTheme="minorHAnsi" w:cstheme="minorHAnsi"/>
          <w:lang w:val="cs-CZ"/>
        </w:rPr>
        <w:t xml:space="preserve"> </w:t>
      </w:r>
      <w:r w:rsidR="00053E3D" w:rsidRPr="00053E3D">
        <w:rPr>
          <w:rFonts w:asciiTheme="minorHAnsi" w:hAnsiTheme="minorHAnsi" w:cstheme="minorHAnsi"/>
          <w:lang w:val="cs-CZ"/>
        </w:rPr>
        <w:t xml:space="preserve">Zanikne-li smlouva před prvním vydáním Díla z důvodu na straně Nakladatele, je Pracoviště oprávněno bez dalšího zpřístupnit rukopis nebo přijatou autorskou verzi Díla, včetně jejího zpřístupnění pod licencí </w:t>
      </w:r>
      <w:r w:rsidR="00664CCA">
        <w:rPr>
          <w:rFonts w:asciiTheme="minorHAnsi" w:hAnsiTheme="minorHAnsi" w:cstheme="minorHAnsi"/>
          <w:lang w:val="cs-CZ"/>
        </w:rPr>
        <w:t>CC BY-ND</w:t>
      </w:r>
      <w:r w:rsidR="00053E3D" w:rsidRPr="00053E3D">
        <w:rPr>
          <w:rFonts w:asciiTheme="minorHAnsi" w:hAnsiTheme="minorHAnsi" w:cstheme="minorHAnsi"/>
          <w:lang w:val="cs-CZ"/>
        </w:rPr>
        <w:t xml:space="preserve"> 4.0</w:t>
      </w:r>
      <w:r w:rsidR="001A48F3">
        <w:rPr>
          <w:rFonts w:asciiTheme="minorHAnsi" w:hAnsiTheme="minorHAnsi" w:cstheme="minorHAnsi"/>
          <w:lang w:val="cs-CZ"/>
        </w:rPr>
        <w:t>.</w:t>
      </w:r>
    </w:p>
    <w:p w14:paraId="4798B8E0" w14:textId="4BCE1CB0" w:rsidR="002A7870" w:rsidRPr="002A7870" w:rsidRDefault="002A7870" w:rsidP="002A7870">
      <w:pPr>
        <w:keepLines/>
        <w:widowControl/>
        <w:autoSpaceDE/>
        <w:autoSpaceDN/>
        <w:jc w:val="both"/>
        <w:rPr>
          <w:rFonts w:asciiTheme="minorHAnsi" w:hAnsiTheme="minorHAnsi" w:cstheme="minorHAnsi"/>
          <w:lang w:val="cs-CZ"/>
        </w:rPr>
      </w:pPr>
      <w:r w:rsidRPr="002A7870">
        <w:rPr>
          <w:rFonts w:asciiTheme="minorHAnsi" w:hAnsiTheme="minorHAnsi" w:cstheme="minorHAnsi"/>
          <w:b/>
          <w:bCs/>
          <w:lang w:val="cs-CZ"/>
        </w:rPr>
        <w:t xml:space="preserve">6. </w:t>
      </w:r>
      <w:r w:rsidRPr="002A7870">
        <w:rPr>
          <w:rFonts w:asciiTheme="minorHAnsi" w:hAnsiTheme="minorHAnsi" w:cstheme="minorHAnsi"/>
          <w:lang w:val="cs-CZ"/>
        </w:rPr>
        <w:t xml:space="preserve">Nakladatel poskytne Pracovišti konečnou vydavatelskou verzi Díla ve formátu PDF bez technických omezení bránících jejímu zpřístupnění podle odstavce </w:t>
      </w:r>
      <w:r w:rsidR="00A857B3">
        <w:rPr>
          <w:rFonts w:asciiTheme="minorHAnsi" w:hAnsiTheme="minorHAnsi" w:cstheme="minorHAnsi"/>
          <w:lang w:val="cs-CZ"/>
        </w:rPr>
        <w:t>5</w:t>
      </w:r>
      <w:r w:rsidRPr="002A7870">
        <w:rPr>
          <w:rFonts w:asciiTheme="minorHAnsi" w:hAnsiTheme="minorHAnsi" w:cstheme="minorHAnsi"/>
          <w:lang w:val="cs-CZ"/>
        </w:rPr>
        <w:t>, a to nejpozději do 15 dnů ode dne prvního vydání Díla.</w:t>
      </w:r>
    </w:p>
    <w:p w14:paraId="0B716AC7" w14:textId="020C313B" w:rsidR="002A7870" w:rsidRPr="00F56C72" w:rsidRDefault="002A7870" w:rsidP="002A7870">
      <w:pPr>
        <w:keepLines/>
        <w:widowControl/>
        <w:autoSpaceDE/>
        <w:autoSpaceDN/>
        <w:jc w:val="both"/>
        <w:rPr>
          <w:rFonts w:asciiTheme="minorHAnsi" w:hAnsiTheme="minorHAnsi" w:cstheme="minorHAnsi"/>
          <w:lang w:val="cs-CZ"/>
        </w:rPr>
      </w:pPr>
      <w:r w:rsidRPr="002A7870">
        <w:rPr>
          <w:rFonts w:asciiTheme="minorHAnsi" w:hAnsiTheme="minorHAnsi" w:cstheme="minorHAnsi"/>
          <w:b/>
          <w:bCs/>
          <w:lang w:val="cs-CZ"/>
        </w:rPr>
        <w:t>7.</w:t>
      </w:r>
      <w:r>
        <w:rPr>
          <w:rFonts w:asciiTheme="minorHAnsi" w:hAnsiTheme="minorHAnsi" w:cstheme="minorHAnsi"/>
          <w:lang w:val="cs-CZ"/>
        </w:rPr>
        <w:t xml:space="preserve"> </w:t>
      </w:r>
      <w:r w:rsidRPr="002A7870">
        <w:rPr>
          <w:rFonts w:asciiTheme="minorHAnsi" w:hAnsiTheme="minorHAnsi" w:cstheme="minorHAnsi"/>
          <w:lang w:val="cs-CZ"/>
        </w:rPr>
        <w:t xml:space="preserve">Nakladatel poskytuje Pracovišti k autorskoprávně chráněným prvkům konečné vydavatelské verze, které vytvořil nebo jejichž majetková práva vykonává, bezúplatnou, nevýhradní, územně neomezenou licenci na dobu trvání majetkových práv, </w:t>
      </w:r>
      <w:r w:rsidR="00C60272">
        <w:rPr>
          <w:rFonts w:asciiTheme="minorHAnsi" w:hAnsiTheme="minorHAnsi" w:cstheme="minorHAnsi"/>
          <w:lang w:val="cs-CZ"/>
        </w:rPr>
        <w:t xml:space="preserve">včetně </w:t>
      </w:r>
      <w:r w:rsidR="00C60272" w:rsidRPr="00C60272">
        <w:rPr>
          <w:rFonts w:asciiTheme="minorHAnsi" w:hAnsiTheme="minorHAnsi" w:cstheme="minorHAnsi"/>
          <w:lang w:val="cs-CZ"/>
        </w:rPr>
        <w:t xml:space="preserve">práva tyto prvky zpřístupnit společně s Dílem a </w:t>
      </w:r>
      <w:r w:rsidR="000721D5" w:rsidRPr="000721D5">
        <w:rPr>
          <w:rFonts w:asciiTheme="minorHAnsi" w:hAnsiTheme="minorHAnsi" w:cstheme="minorHAnsi"/>
          <w:lang w:val="cs-CZ"/>
        </w:rPr>
        <w:t>poskytnout veřejnosti oprávnění k jejich užití</w:t>
      </w:r>
      <w:r w:rsidR="00C60272" w:rsidRPr="00C60272">
        <w:rPr>
          <w:rFonts w:asciiTheme="minorHAnsi" w:hAnsiTheme="minorHAnsi" w:cstheme="minorHAnsi"/>
          <w:lang w:val="cs-CZ"/>
        </w:rPr>
        <w:t xml:space="preserve"> za podmínek licence </w:t>
      </w:r>
      <w:r w:rsidR="00664CCA">
        <w:rPr>
          <w:rFonts w:asciiTheme="minorHAnsi" w:hAnsiTheme="minorHAnsi" w:cstheme="minorHAnsi"/>
          <w:lang w:val="cs-CZ"/>
        </w:rPr>
        <w:t>CC BY-ND</w:t>
      </w:r>
      <w:r w:rsidR="00C60272" w:rsidRPr="00C60272">
        <w:rPr>
          <w:rFonts w:asciiTheme="minorHAnsi" w:hAnsiTheme="minorHAnsi" w:cstheme="minorHAnsi"/>
          <w:lang w:val="cs-CZ"/>
        </w:rPr>
        <w:t xml:space="preserve"> 4.0.</w:t>
      </w:r>
      <w:r w:rsidR="00C60272">
        <w:rPr>
          <w:rFonts w:asciiTheme="minorHAnsi" w:hAnsiTheme="minorHAnsi" w:cstheme="minorHAnsi"/>
          <w:lang w:val="cs-CZ"/>
        </w:rPr>
        <w:t xml:space="preserve"> </w:t>
      </w:r>
      <w:r w:rsidRPr="002A7870">
        <w:rPr>
          <w:rFonts w:asciiTheme="minorHAnsi" w:hAnsiTheme="minorHAnsi" w:cstheme="minorHAnsi"/>
          <w:lang w:val="cs-CZ"/>
        </w:rPr>
        <w:t xml:space="preserve">Nakladatel zajistí odpovídající oprávnění také od osob, které pro něj vytvořily grafické, obrazové nebo jiné chráněné prvky. Materiály třetích osob, označení Nakladatele, ochranné známky a další prvky, na které se licence </w:t>
      </w:r>
      <w:r w:rsidR="00664CCA">
        <w:rPr>
          <w:rFonts w:asciiTheme="minorHAnsi" w:hAnsiTheme="minorHAnsi" w:cstheme="minorHAnsi"/>
          <w:lang w:val="cs-CZ"/>
        </w:rPr>
        <w:t>CC BY-ND</w:t>
      </w:r>
      <w:r w:rsidRPr="002A7870">
        <w:rPr>
          <w:rFonts w:asciiTheme="minorHAnsi" w:hAnsiTheme="minorHAnsi" w:cstheme="minorHAnsi"/>
          <w:lang w:val="cs-CZ"/>
        </w:rPr>
        <w:t xml:space="preserve"> 4.0 nevztahuje, musí být v Díle jednoznačně označeny.</w:t>
      </w:r>
    </w:p>
    <w:p w14:paraId="3C3C7931" w14:textId="77777777"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III.</w:t>
      </w:r>
    </w:p>
    <w:p w14:paraId="77021867" w14:textId="77777777"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Předání, přijetí a vydání Díla</w:t>
      </w:r>
    </w:p>
    <w:p w14:paraId="2DBC37F5" w14:textId="77777777" w:rsidR="002A7870" w:rsidRPr="002A7870" w:rsidRDefault="00455EF4" w:rsidP="002A7870">
      <w:pPr>
        <w:keepLines/>
        <w:widowControl/>
        <w:autoSpaceDE/>
        <w:autoSpaceDN/>
        <w:jc w:val="both"/>
        <w:rPr>
          <w:rFonts w:asciiTheme="minorHAnsi" w:hAnsiTheme="minorHAnsi" w:cstheme="minorHAnsi"/>
          <w:lang w:val="cs-CZ"/>
        </w:rPr>
      </w:pPr>
      <w:r w:rsidRPr="00094F69">
        <w:rPr>
          <w:rFonts w:asciiTheme="minorHAnsi" w:hAnsiTheme="minorHAnsi" w:cstheme="minorHAnsi"/>
          <w:b/>
          <w:bCs/>
          <w:lang w:val="cs-CZ"/>
        </w:rPr>
        <w:t>1.</w:t>
      </w:r>
      <w:r w:rsidRPr="00F56C72">
        <w:rPr>
          <w:rFonts w:asciiTheme="minorHAnsi" w:hAnsiTheme="minorHAnsi" w:cstheme="minorHAnsi"/>
          <w:lang w:val="cs-CZ"/>
        </w:rPr>
        <w:t xml:space="preserve"> </w:t>
      </w:r>
      <w:r w:rsidR="002A7870" w:rsidRPr="002A7870">
        <w:rPr>
          <w:rFonts w:asciiTheme="minorHAnsi" w:hAnsiTheme="minorHAnsi" w:cstheme="minorHAnsi"/>
          <w:lang w:val="cs-CZ"/>
        </w:rPr>
        <w:t>Kompletní rukopis Díla spolu se dvěma doporučujícími recenzními posudky bude Nakladateli předán nejpozději dne 31. října 2026 v elektronické podobě.</w:t>
      </w:r>
    </w:p>
    <w:p w14:paraId="28BB8540" w14:textId="4BE1DDA2" w:rsidR="002A7870" w:rsidRPr="002A7870" w:rsidRDefault="002A7870" w:rsidP="002A7870">
      <w:pPr>
        <w:keepLines/>
        <w:widowControl/>
        <w:autoSpaceDE/>
        <w:autoSpaceDN/>
        <w:jc w:val="both"/>
        <w:rPr>
          <w:rFonts w:asciiTheme="minorHAnsi" w:hAnsiTheme="minorHAnsi" w:cstheme="minorHAnsi"/>
          <w:lang w:val="cs-CZ"/>
        </w:rPr>
      </w:pPr>
      <w:r w:rsidRPr="002A7870">
        <w:rPr>
          <w:rFonts w:asciiTheme="minorHAnsi" w:hAnsiTheme="minorHAnsi" w:cstheme="minorHAnsi"/>
          <w:b/>
          <w:bCs/>
          <w:lang w:val="cs-CZ"/>
        </w:rPr>
        <w:t xml:space="preserve">2. </w:t>
      </w:r>
      <w:r w:rsidR="00C50DEF" w:rsidRPr="00C50DEF">
        <w:rPr>
          <w:rFonts w:asciiTheme="minorHAnsi" w:hAnsiTheme="minorHAnsi" w:cstheme="minorHAnsi"/>
          <w:lang w:val="cs-CZ"/>
        </w:rPr>
        <w:t>Nakladatel oznámí Pracovišti nejpozději do 15 pracovních dnů ode dne předání Díla, zda rukopis přijímá, nebo v čem spatřuje konkrétní podstatné vady bránící jeho vydání. Neučiní-li tak, považuje se rukopis za přijatý. Vytkne-li Nakladatel řádně vady rukopisu, poskytne Pracovišti k jejich odstranění přiměřenou lhůtu v délce nejméně 30 dnů. Neodstraní-li Pracoviště podstatné vady v této lhůtě, poskytne mu Nakladatel dodatečnou lhůtu v délce nejméně 15 dnů a upozorní je na možnost odstoupení od smlouvy. Neodstraní-li Pracoviště podstatné vady ani v dodatečné lhůtě, může Nakladatel od smlouvy odstoupit.</w:t>
      </w:r>
    </w:p>
    <w:p w14:paraId="3CF3BA86" w14:textId="312BFA8B" w:rsidR="002A7870" w:rsidRPr="002A7870" w:rsidRDefault="002A7870" w:rsidP="002A7870">
      <w:pPr>
        <w:keepLines/>
        <w:widowControl/>
        <w:autoSpaceDE/>
        <w:autoSpaceDN/>
        <w:jc w:val="both"/>
        <w:rPr>
          <w:rFonts w:asciiTheme="minorHAnsi" w:hAnsiTheme="minorHAnsi" w:cstheme="minorHAnsi"/>
          <w:lang w:val="cs-CZ"/>
        </w:rPr>
      </w:pPr>
      <w:r w:rsidRPr="002A7870">
        <w:rPr>
          <w:rFonts w:asciiTheme="minorHAnsi" w:hAnsiTheme="minorHAnsi" w:cstheme="minorHAnsi"/>
          <w:b/>
          <w:bCs/>
          <w:lang w:val="cs-CZ"/>
        </w:rPr>
        <w:t xml:space="preserve">3. </w:t>
      </w:r>
      <w:r w:rsidR="00AA47CD" w:rsidRPr="00AA47CD">
        <w:rPr>
          <w:rFonts w:asciiTheme="minorHAnsi" w:hAnsiTheme="minorHAnsi" w:cstheme="minorHAnsi"/>
          <w:lang w:val="cs-CZ"/>
        </w:rPr>
        <w:t>Nakladatel vydá Dílo na svůj náklad, s výhradou finančního příspěvku Pracoviště podle čl. V odst. 2</w:t>
      </w:r>
      <w:r w:rsidR="00513408" w:rsidRPr="00513408">
        <w:rPr>
          <w:rFonts w:asciiTheme="minorHAnsi" w:hAnsiTheme="minorHAnsi" w:cstheme="minorHAnsi"/>
          <w:lang w:val="cs-CZ"/>
        </w:rPr>
        <w:t xml:space="preserve">, </w:t>
      </w:r>
      <w:r w:rsidRPr="002A7870">
        <w:rPr>
          <w:rFonts w:asciiTheme="minorHAnsi" w:hAnsiTheme="minorHAnsi" w:cstheme="minorHAnsi"/>
          <w:lang w:val="cs-CZ"/>
        </w:rPr>
        <w:t xml:space="preserve">v českém jazyce nejpozději do 31. března 2027 a </w:t>
      </w:r>
      <w:r w:rsidR="00DC6DEE" w:rsidRPr="00DC6DEE">
        <w:rPr>
          <w:rFonts w:asciiTheme="minorHAnsi" w:hAnsiTheme="minorHAnsi" w:cstheme="minorHAnsi"/>
          <w:lang w:val="cs-CZ"/>
        </w:rPr>
        <w:t>zajistí přidělení ISBN, odevzdá povinné výtisky a zajistí obvyklou knižní distribuci</w:t>
      </w:r>
      <w:r w:rsidR="00DC6DEE">
        <w:rPr>
          <w:rFonts w:asciiTheme="minorHAnsi" w:hAnsiTheme="minorHAnsi" w:cstheme="minorHAnsi"/>
          <w:lang w:val="cs-CZ"/>
        </w:rPr>
        <w:t xml:space="preserve">. </w:t>
      </w:r>
      <w:r w:rsidRPr="002A7870">
        <w:rPr>
          <w:rFonts w:asciiTheme="minorHAnsi" w:hAnsiTheme="minorHAnsi" w:cstheme="minorHAnsi"/>
          <w:lang w:val="cs-CZ"/>
        </w:rPr>
        <w:t>Sazební náhled určený k závěrečné autorské korektuře a udělení imprimatur předá Pracovišti nejpozději do 15. února 2027.</w:t>
      </w:r>
      <w:r w:rsidR="00342386" w:rsidRPr="00342386">
        <w:t xml:space="preserve"> </w:t>
      </w:r>
      <w:r w:rsidR="00342386" w:rsidRPr="00342386">
        <w:rPr>
          <w:rFonts w:asciiTheme="minorHAnsi" w:hAnsiTheme="minorHAnsi" w:cstheme="minorHAnsi"/>
          <w:lang w:val="cs-CZ"/>
        </w:rPr>
        <w:t>Nakladatel je oprávněn, nikoli však povinen, využít licenci k užití Díla v elektronické podobě.</w:t>
      </w:r>
    </w:p>
    <w:p w14:paraId="7F34E79E" w14:textId="0FA1C8B6" w:rsidR="00A857B3" w:rsidRDefault="002A7870" w:rsidP="002A7870">
      <w:pPr>
        <w:keepLines/>
        <w:widowControl/>
        <w:autoSpaceDE/>
        <w:autoSpaceDN/>
        <w:jc w:val="both"/>
        <w:rPr>
          <w:rFonts w:asciiTheme="minorHAnsi" w:hAnsiTheme="minorHAnsi" w:cstheme="minorHAnsi"/>
          <w:lang w:val="cs-CZ"/>
        </w:rPr>
      </w:pPr>
      <w:r w:rsidRPr="002A7870">
        <w:rPr>
          <w:rFonts w:asciiTheme="minorHAnsi" w:hAnsiTheme="minorHAnsi" w:cstheme="minorHAnsi"/>
          <w:b/>
          <w:bCs/>
          <w:lang w:val="cs-CZ"/>
        </w:rPr>
        <w:t xml:space="preserve">4. </w:t>
      </w:r>
      <w:r w:rsidR="00FA6570" w:rsidRPr="00FA6570">
        <w:rPr>
          <w:rFonts w:asciiTheme="minorHAnsi" w:hAnsiTheme="minorHAnsi" w:cstheme="minorHAnsi"/>
          <w:lang w:val="cs-CZ"/>
        </w:rPr>
        <w:t>Lhůty podle odstavce 3 lze změnit pouze písemným dodatkem. Bez nutnosti uzavřít dodatek se však příslušná lhůta prodlužuje o dobu prodlení způsobeného opožděným předáním rukopisu, odstraňováním řádně vytčených vad rukopisu, neposkytnutím nezbytné součinnosti Pracoviště, opožděným provedením autorské korektury nebo opožděným udělením imprimatur.</w:t>
      </w:r>
    </w:p>
    <w:p w14:paraId="7C3D613A" w14:textId="77E1EB94" w:rsidR="00BE4877" w:rsidRDefault="00BE4877" w:rsidP="002A7870">
      <w:pPr>
        <w:keepLines/>
        <w:widowControl/>
        <w:autoSpaceDE/>
        <w:autoSpaceDN/>
        <w:jc w:val="both"/>
        <w:rPr>
          <w:rFonts w:asciiTheme="minorHAnsi" w:hAnsiTheme="minorHAnsi" w:cstheme="minorHAnsi"/>
          <w:lang w:val="cs-CZ"/>
        </w:rPr>
      </w:pPr>
      <w:r w:rsidRPr="00BE4877">
        <w:rPr>
          <w:rFonts w:asciiTheme="minorHAnsi" w:hAnsiTheme="minorHAnsi" w:cstheme="minorHAnsi"/>
          <w:b/>
          <w:bCs/>
          <w:lang w:val="cs-CZ"/>
        </w:rPr>
        <w:t>5.</w:t>
      </w:r>
      <w:r>
        <w:rPr>
          <w:rFonts w:asciiTheme="minorHAnsi" w:hAnsiTheme="minorHAnsi" w:cstheme="minorHAnsi"/>
          <w:lang w:val="cs-CZ"/>
        </w:rPr>
        <w:t xml:space="preserve"> </w:t>
      </w:r>
      <w:r w:rsidRPr="00BE4877">
        <w:rPr>
          <w:rFonts w:asciiTheme="minorHAnsi" w:hAnsiTheme="minorHAnsi" w:cstheme="minorHAnsi"/>
          <w:lang w:val="cs-CZ"/>
        </w:rPr>
        <w:t>Za den prvního vydání Díla se pro účely této smlouvy považuje den, kdy Nakladatel poprvé zahájí distribuci tištěných rozmnoženin Díla nebo zpřístupní jeho elektronickou verzi veřejnosti, podle toho, která skutečnost nastane dříve. Nakladatel oznámí tento den Pracovišti prostřednictvím e-mailu nejpozději do pěti pracovních dnů.</w:t>
      </w:r>
    </w:p>
    <w:p w14:paraId="743E50C8" w14:textId="15F7D6F2" w:rsidR="00455EF4" w:rsidRPr="00F56C72" w:rsidRDefault="00BE4877" w:rsidP="002A7870">
      <w:pPr>
        <w:keepLines/>
        <w:widowControl/>
        <w:autoSpaceDE/>
        <w:autoSpaceDN/>
        <w:jc w:val="both"/>
        <w:rPr>
          <w:rFonts w:asciiTheme="minorHAnsi" w:hAnsiTheme="minorHAnsi" w:cstheme="minorHAnsi"/>
          <w:lang w:val="cs-CZ"/>
        </w:rPr>
      </w:pPr>
      <w:r>
        <w:rPr>
          <w:rFonts w:asciiTheme="minorHAnsi" w:hAnsiTheme="minorHAnsi" w:cstheme="minorHAnsi"/>
          <w:b/>
          <w:bCs/>
          <w:lang w:val="cs-CZ"/>
        </w:rPr>
        <w:lastRenderedPageBreak/>
        <w:t>6</w:t>
      </w:r>
      <w:r w:rsidR="00455EF4" w:rsidRPr="00094F69">
        <w:rPr>
          <w:rFonts w:asciiTheme="minorHAnsi" w:hAnsiTheme="minorHAnsi" w:cstheme="minorHAnsi"/>
          <w:b/>
          <w:bCs/>
          <w:lang w:val="cs-CZ"/>
        </w:rPr>
        <w:t>.</w:t>
      </w:r>
      <w:r w:rsidR="00455EF4" w:rsidRPr="00F56C72">
        <w:rPr>
          <w:rFonts w:asciiTheme="minorHAnsi" w:hAnsiTheme="minorHAnsi" w:cstheme="minorHAnsi"/>
          <w:lang w:val="cs-CZ"/>
        </w:rPr>
        <w:t xml:space="preserve"> Nakladatel určí formát, vazbu, papír, maloobchodní cenu, distribuční kanály a grafickou úpravu Díla po předchozí konzultaci s vedoucím autorského kolektivu. Změna názvu Díla, označení autorů nebo zásah do odborného obsahu vyžaduje předchozí souhlas Pracoviště.</w:t>
      </w:r>
    </w:p>
    <w:p w14:paraId="3F1BBEAA" w14:textId="77777777" w:rsidR="00D648C8" w:rsidRDefault="00D648C8" w:rsidP="00D358C7">
      <w:pPr>
        <w:keepNext/>
        <w:widowControl/>
        <w:autoSpaceDE/>
        <w:autoSpaceDN/>
        <w:jc w:val="center"/>
        <w:rPr>
          <w:rFonts w:asciiTheme="minorHAnsi" w:hAnsiTheme="minorHAnsi" w:cstheme="minorHAnsi"/>
          <w:b/>
          <w:lang w:val="cs-CZ"/>
        </w:rPr>
      </w:pPr>
    </w:p>
    <w:p w14:paraId="15AE075D" w14:textId="73B342EF"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IV.</w:t>
      </w:r>
    </w:p>
    <w:p w14:paraId="505D3441" w14:textId="77777777"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Autorská korektura a imprimatur</w:t>
      </w:r>
    </w:p>
    <w:p w14:paraId="03236DBD" w14:textId="405346D7" w:rsidR="00455EF4" w:rsidRPr="00F56C72" w:rsidRDefault="00455EF4" w:rsidP="00D358C7">
      <w:pPr>
        <w:keepLines/>
        <w:widowControl/>
        <w:autoSpaceDE/>
        <w:autoSpaceDN/>
        <w:jc w:val="both"/>
        <w:rPr>
          <w:rFonts w:asciiTheme="minorHAnsi" w:hAnsiTheme="minorHAnsi" w:cstheme="minorHAnsi"/>
          <w:lang w:val="cs-CZ"/>
        </w:rPr>
      </w:pPr>
      <w:r w:rsidRPr="00094F69">
        <w:rPr>
          <w:rFonts w:asciiTheme="minorHAnsi" w:hAnsiTheme="minorHAnsi" w:cstheme="minorHAnsi"/>
          <w:b/>
          <w:bCs/>
          <w:lang w:val="cs-CZ"/>
        </w:rPr>
        <w:t>1.</w:t>
      </w:r>
      <w:r w:rsidRPr="00F56C72">
        <w:rPr>
          <w:rFonts w:asciiTheme="minorHAnsi" w:hAnsiTheme="minorHAnsi" w:cstheme="minorHAnsi"/>
          <w:lang w:val="cs-CZ"/>
        </w:rPr>
        <w:t xml:space="preserve"> Nakladatel umožní Pracovišti před vydáním Díla provést autorskou korekturu podle § 2385 občanského zákoníku. Korekturu za Pracoviště koordinuje vedoucí autorského kolektivu.</w:t>
      </w:r>
      <w:r w:rsidR="00094F69">
        <w:rPr>
          <w:rFonts w:asciiTheme="minorHAnsi" w:hAnsiTheme="minorHAnsi" w:cstheme="minorHAnsi"/>
          <w:lang w:val="cs-CZ"/>
        </w:rPr>
        <w:t xml:space="preserve"> </w:t>
      </w:r>
      <w:r w:rsidRPr="00F56C72">
        <w:rPr>
          <w:rFonts w:asciiTheme="minorHAnsi" w:hAnsiTheme="minorHAnsi" w:cstheme="minorHAnsi"/>
          <w:lang w:val="cs-CZ"/>
        </w:rPr>
        <w:t>Nakladatel poskytne pro každé kolo korektury lhůtu nejméně pěti pracovních dnů, nedohodnou-li se smluvní strany jinak. Pracoviště provede korekturu řádně a ve sjednané lhůtě; zjistí-li, že lhůtu nemůže dodržet, oznámí to Nakladateli bez zbytečného odkladu.</w:t>
      </w:r>
    </w:p>
    <w:p w14:paraId="2D2C6400" w14:textId="2DEFEB12" w:rsidR="00A27027" w:rsidRDefault="00094F69" w:rsidP="00D358C7">
      <w:pPr>
        <w:keepLines/>
        <w:widowControl/>
        <w:autoSpaceDE/>
        <w:autoSpaceDN/>
        <w:jc w:val="both"/>
        <w:rPr>
          <w:rFonts w:asciiTheme="minorHAnsi" w:hAnsiTheme="minorHAnsi" w:cstheme="minorHAnsi"/>
          <w:lang w:val="cs-CZ"/>
        </w:rPr>
      </w:pPr>
      <w:r w:rsidRPr="00094F69">
        <w:rPr>
          <w:rFonts w:asciiTheme="minorHAnsi" w:hAnsiTheme="minorHAnsi" w:cstheme="minorHAnsi"/>
          <w:b/>
          <w:bCs/>
          <w:lang w:val="cs-CZ"/>
        </w:rPr>
        <w:t>2</w:t>
      </w:r>
      <w:r w:rsidR="00455EF4" w:rsidRPr="00094F69">
        <w:rPr>
          <w:rFonts w:asciiTheme="minorHAnsi" w:hAnsiTheme="minorHAnsi" w:cstheme="minorHAnsi"/>
          <w:b/>
          <w:bCs/>
          <w:lang w:val="cs-CZ"/>
        </w:rPr>
        <w:t>.</w:t>
      </w:r>
      <w:r w:rsidR="00455EF4" w:rsidRPr="00F56C72">
        <w:rPr>
          <w:rFonts w:asciiTheme="minorHAnsi" w:hAnsiTheme="minorHAnsi" w:cstheme="minorHAnsi"/>
          <w:lang w:val="cs-CZ"/>
        </w:rPr>
        <w:t xml:space="preserve"> </w:t>
      </w:r>
      <w:r w:rsidR="00A27027" w:rsidRPr="00A27027">
        <w:rPr>
          <w:rFonts w:asciiTheme="minorHAnsi" w:hAnsiTheme="minorHAnsi" w:cstheme="minorHAnsi"/>
          <w:lang w:val="cs-CZ"/>
        </w:rPr>
        <w:t>Nakladatel vydá Dílo až po písemném udělení imprimatur Pracovištěm. Imprimatur za Pracoviště uděluje vedoucí autorského kolektivu prostřednictvím e-mailu. Pracoviště udělí imprimatur nebo Nakladateli sdělí konkrétní důvody jeho neudělení nejpozději do pěti pracovních dnů od doručení konečného sazebního náhledu. Imprimatur lze odepřít zejména pro rozpor sazebního náhledu s přijatým rukopisem, obsahovou vadu nebo důvodné riziko zásahu do práv třetí osoby. Náklady na změny přesahující běžnou autorskou korekturu nese Pracoviště pouze tehdy, byly-li jejich rozsah a cena předem písemně odsouhlaseny.</w:t>
      </w:r>
    </w:p>
    <w:p w14:paraId="6D6D16A0" w14:textId="77777777" w:rsidR="008132F7" w:rsidRPr="00F56C72" w:rsidRDefault="008132F7" w:rsidP="00D358C7">
      <w:pPr>
        <w:keepLines/>
        <w:widowControl/>
        <w:autoSpaceDE/>
        <w:autoSpaceDN/>
        <w:jc w:val="both"/>
        <w:rPr>
          <w:rFonts w:asciiTheme="minorHAnsi" w:hAnsiTheme="minorHAnsi" w:cstheme="minorHAnsi"/>
          <w:lang w:val="cs-CZ"/>
        </w:rPr>
      </w:pPr>
    </w:p>
    <w:p w14:paraId="7E2755EA" w14:textId="77777777"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V.</w:t>
      </w:r>
    </w:p>
    <w:p w14:paraId="4617FC8B" w14:textId="77777777"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Odměna, náklady a autorské výtisky</w:t>
      </w:r>
    </w:p>
    <w:p w14:paraId="214047F9" w14:textId="77777777" w:rsidR="00455EF4" w:rsidRPr="00F56C72" w:rsidRDefault="00455EF4" w:rsidP="00D358C7">
      <w:pPr>
        <w:keepLines/>
        <w:widowControl/>
        <w:autoSpaceDE/>
        <w:autoSpaceDN/>
        <w:jc w:val="both"/>
        <w:rPr>
          <w:rFonts w:asciiTheme="minorHAnsi" w:hAnsiTheme="minorHAnsi" w:cstheme="minorHAnsi"/>
          <w:lang w:val="cs-CZ"/>
        </w:rPr>
      </w:pPr>
      <w:r w:rsidRPr="00EC0627">
        <w:rPr>
          <w:rFonts w:asciiTheme="minorHAnsi" w:hAnsiTheme="minorHAnsi" w:cstheme="minorHAnsi"/>
          <w:b/>
          <w:bCs/>
          <w:lang w:val="cs-CZ"/>
        </w:rPr>
        <w:t>1.</w:t>
      </w:r>
      <w:r w:rsidRPr="00F56C72">
        <w:rPr>
          <w:rFonts w:asciiTheme="minorHAnsi" w:hAnsiTheme="minorHAnsi" w:cstheme="minorHAnsi"/>
          <w:lang w:val="cs-CZ"/>
        </w:rPr>
        <w:t xml:space="preserve"> Licence podle této smlouvy se poskytuje bezúplatně.</w:t>
      </w:r>
    </w:p>
    <w:p w14:paraId="3A15EF61" w14:textId="743FE7FC" w:rsidR="00455EF4" w:rsidRPr="00F56C72" w:rsidRDefault="00455EF4" w:rsidP="00D358C7">
      <w:pPr>
        <w:keepLines/>
        <w:widowControl/>
        <w:autoSpaceDE/>
        <w:autoSpaceDN/>
        <w:jc w:val="both"/>
        <w:rPr>
          <w:rFonts w:asciiTheme="minorHAnsi" w:hAnsiTheme="minorHAnsi" w:cstheme="minorHAnsi"/>
          <w:lang w:val="cs-CZ"/>
        </w:rPr>
      </w:pPr>
      <w:r w:rsidRPr="00EC0627">
        <w:rPr>
          <w:rFonts w:asciiTheme="minorHAnsi" w:hAnsiTheme="minorHAnsi" w:cstheme="minorHAnsi"/>
          <w:b/>
          <w:bCs/>
          <w:lang w:val="cs-CZ"/>
        </w:rPr>
        <w:t>2.</w:t>
      </w:r>
      <w:r w:rsidRPr="00F56C72">
        <w:rPr>
          <w:rFonts w:asciiTheme="minorHAnsi" w:hAnsiTheme="minorHAnsi" w:cstheme="minorHAnsi"/>
          <w:lang w:val="cs-CZ"/>
        </w:rPr>
        <w:t xml:space="preserve"> </w:t>
      </w:r>
      <w:r w:rsidR="00680193" w:rsidRPr="00680193">
        <w:rPr>
          <w:rFonts w:asciiTheme="minorHAnsi" w:hAnsiTheme="minorHAnsi" w:cstheme="minorHAnsi"/>
          <w:lang w:val="cs-CZ"/>
        </w:rPr>
        <w:t xml:space="preserve">Smluvní strany potvrzují, že Pracoviště před uzavřením této smlouvy uhradilo příspěvek na grafické a redakční zpracování Díla, předtiskovou přípravu a související náklady, vyúčtovaný účetními doklady č. FVT202300810 a č. </w:t>
      </w:r>
      <w:r w:rsidR="00680193" w:rsidRPr="00761CE5">
        <w:rPr>
          <w:rFonts w:asciiTheme="minorHAnsi" w:hAnsiTheme="minorHAnsi" w:cstheme="minorHAnsi"/>
          <w:lang w:val="cs-CZ"/>
        </w:rPr>
        <w:t>2023FVT20230081</w:t>
      </w:r>
      <w:r w:rsidR="00761CE5" w:rsidRPr="00761CE5">
        <w:rPr>
          <w:rFonts w:asciiTheme="minorHAnsi" w:hAnsiTheme="minorHAnsi" w:cstheme="minorHAnsi"/>
          <w:lang w:val="cs-CZ"/>
        </w:rPr>
        <w:t>2</w:t>
      </w:r>
      <w:r w:rsidR="00680193" w:rsidRPr="00761CE5">
        <w:rPr>
          <w:rFonts w:asciiTheme="minorHAnsi" w:hAnsiTheme="minorHAnsi" w:cstheme="minorHAnsi"/>
          <w:lang w:val="cs-CZ"/>
        </w:rPr>
        <w:t>.</w:t>
      </w:r>
      <w:r w:rsidR="00513408">
        <w:rPr>
          <w:rFonts w:asciiTheme="minorHAnsi" w:hAnsiTheme="minorHAnsi" w:cstheme="minorHAnsi"/>
          <w:lang w:val="cs-CZ"/>
        </w:rPr>
        <w:t xml:space="preserve"> </w:t>
      </w:r>
      <w:r w:rsidR="00513408" w:rsidRPr="00513408">
        <w:rPr>
          <w:rFonts w:asciiTheme="minorHAnsi" w:hAnsiTheme="minorHAnsi" w:cstheme="minorHAnsi"/>
          <w:lang w:val="cs-CZ"/>
        </w:rPr>
        <w:t>Tento příspěvek není licenční odměnou.</w:t>
      </w:r>
    </w:p>
    <w:p w14:paraId="768D207F" w14:textId="18E8496A" w:rsidR="00455EF4" w:rsidRPr="00F56C72" w:rsidRDefault="00455EF4" w:rsidP="00D358C7">
      <w:pPr>
        <w:keepLines/>
        <w:widowControl/>
        <w:autoSpaceDE/>
        <w:autoSpaceDN/>
        <w:jc w:val="both"/>
        <w:rPr>
          <w:rFonts w:asciiTheme="minorHAnsi" w:hAnsiTheme="minorHAnsi" w:cstheme="minorHAnsi"/>
          <w:lang w:val="cs-CZ"/>
        </w:rPr>
      </w:pPr>
      <w:r w:rsidRPr="00EC0627">
        <w:rPr>
          <w:rFonts w:asciiTheme="minorHAnsi" w:hAnsiTheme="minorHAnsi" w:cstheme="minorHAnsi"/>
          <w:b/>
          <w:bCs/>
          <w:lang w:val="cs-CZ"/>
        </w:rPr>
        <w:t>3.</w:t>
      </w:r>
      <w:r w:rsidRPr="00F56C72">
        <w:rPr>
          <w:rFonts w:asciiTheme="minorHAnsi" w:hAnsiTheme="minorHAnsi" w:cstheme="minorHAnsi"/>
          <w:lang w:val="cs-CZ"/>
        </w:rPr>
        <w:t xml:space="preserve"> </w:t>
      </w:r>
      <w:r w:rsidR="00324FC3" w:rsidRPr="00324FC3">
        <w:rPr>
          <w:rFonts w:asciiTheme="minorHAnsi" w:hAnsiTheme="minorHAnsi" w:cstheme="minorHAnsi"/>
          <w:lang w:val="cs-CZ"/>
        </w:rPr>
        <w:t>Nestanoví-li tato smlouva výslovně jinak, nevzniká žádné ze smluvních stran právo na další peněžité plnění. S výjimkou příspěvku podle odstavce 2 nese náklady na výrobu, vydání, distribuci a propagaci Díla Nakladatel.</w:t>
      </w:r>
    </w:p>
    <w:p w14:paraId="1F249430" w14:textId="4C8EE251" w:rsidR="00455EF4" w:rsidRDefault="00455EF4" w:rsidP="00A25131">
      <w:pPr>
        <w:keepLines/>
        <w:widowControl/>
        <w:autoSpaceDE/>
        <w:autoSpaceDN/>
        <w:jc w:val="both"/>
        <w:rPr>
          <w:rFonts w:asciiTheme="minorHAnsi" w:hAnsiTheme="minorHAnsi" w:cstheme="minorHAnsi"/>
          <w:lang w:val="cs-CZ"/>
        </w:rPr>
      </w:pPr>
      <w:r w:rsidRPr="00EC0627">
        <w:rPr>
          <w:rFonts w:asciiTheme="minorHAnsi" w:hAnsiTheme="minorHAnsi" w:cstheme="minorHAnsi"/>
          <w:b/>
          <w:bCs/>
          <w:lang w:val="cs-CZ"/>
        </w:rPr>
        <w:t>4.</w:t>
      </w:r>
      <w:r w:rsidR="00EC0627">
        <w:rPr>
          <w:rFonts w:asciiTheme="minorHAnsi" w:hAnsiTheme="minorHAnsi" w:cstheme="minorHAnsi"/>
          <w:b/>
          <w:bCs/>
          <w:lang w:val="cs-CZ"/>
        </w:rPr>
        <w:t xml:space="preserve"> </w:t>
      </w:r>
      <w:r w:rsidR="00A25131" w:rsidRPr="00A25131">
        <w:rPr>
          <w:rFonts w:asciiTheme="minorHAnsi" w:hAnsiTheme="minorHAnsi" w:cstheme="minorHAnsi"/>
          <w:lang w:val="cs-CZ"/>
        </w:rPr>
        <w:t>Nakladatel vydá v prvním tištěném nákladu nejméně 200 výtisků a do 15 dnů ode dne zahájení distribuce tištěných rozmnoženin Díla bezúplatně předá Pracovišti 50 výtisků</w:t>
      </w:r>
      <w:r w:rsidR="00A25131">
        <w:rPr>
          <w:rFonts w:asciiTheme="minorHAnsi" w:hAnsiTheme="minorHAnsi" w:cstheme="minorHAnsi"/>
          <w:b/>
          <w:lang w:val="cs-CZ"/>
        </w:rPr>
        <w:t xml:space="preserve"> </w:t>
      </w:r>
      <w:r w:rsidRPr="00F56C72">
        <w:rPr>
          <w:rFonts w:asciiTheme="minorHAnsi" w:hAnsiTheme="minorHAnsi" w:cstheme="minorHAnsi"/>
          <w:lang w:val="cs-CZ"/>
        </w:rPr>
        <w:t xml:space="preserve">určených </w:t>
      </w:r>
      <w:r w:rsidR="00A25131">
        <w:rPr>
          <w:rFonts w:asciiTheme="minorHAnsi" w:hAnsiTheme="minorHAnsi" w:cstheme="minorHAnsi"/>
          <w:lang w:val="cs-CZ"/>
        </w:rPr>
        <w:t xml:space="preserve">Pracovišti, </w:t>
      </w:r>
      <w:r w:rsidRPr="00F56C72">
        <w:rPr>
          <w:rFonts w:asciiTheme="minorHAnsi" w:hAnsiTheme="minorHAnsi" w:cstheme="minorHAnsi"/>
          <w:lang w:val="cs-CZ"/>
        </w:rPr>
        <w:t>vedoucímu autorského kolektivu a spoluautorům. Tyto výtisky nejsou určeny k prodeji.</w:t>
      </w:r>
    </w:p>
    <w:p w14:paraId="4744D8B4" w14:textId="77777777" w:rsidR="00E93A0B" w:rsidRDefault="00E93A0B" w:rsidP="00A25131">
      <w:pPr>
        <w:keepLines/>
        <w:widowControl/>
        <w:autoSpaceDE/>
        <w:autoSpaceDN/>
        <w:jc w:val="both"/>
        <w:rPr>
          <w:rFonts w:asciiTheme="minorHAnsi" w:hAnsiTheme="minorHAnsi" w:cstheme="minorHAnsi"/>
          <w:lang w:val="cs-CZ"/>
        </w:rPr>
      </w:pPr>
    </w:p>
    <w:p w14:paraId="02FD2780" w14:textId="5C5BCC76" w:rsidR="00E93A0B" w:rsidRPr="00E93A0B" w:rsidRDefault="00E93A0B" w:rsidP="00E93A0B">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V</w:t>
      </w:r>
      <w:r>
        <w:rPr>
          <w:rFonts w:asciiTheme="minorHAnsi" w:hAnsiTheme="minorHAnsi" w:cstheme="minorHAnsi"/>
          <w:b/>
          <w:lang w:val="cs-CZ"/>
        </w:rPr>
        <w:t>I</w:t>
      </w:r>
      <w:r w:rsidRPr="00F56C72">
        <w:rPr>
          <w:rFonts w:asciiTheme="minorHAnsi" w:hAnsiTheme="minorHAnsi" w:cstheme="minorHAnsi"/>
          <w:b/>
          <w:lang w:val="cs-CZ"/>
        </w:rPr>
        <w:t>.</w:t>
      </w:r>
    </w:p>
    <w:p w14:paraId="45D0AF98" w14:textId="77777777"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Práva třetích osob a odpovědnost</w:t>
      </w:r>
    </w:p>
    <w:p w14:paraId="4978C56A" w14:textId="6BF61756" w:rsidR="00A408B0" w:rsidRPr="00F56C72" w:rsidRDefault="00455EF4" w:rsidP="00D358C7">
      <w:pPr>
        <w:keepLines/>
        <w:widowControl/>
        <w:autoSpaceDE/>
        <w:autoSpaceDN/>
        <w:jc w:val="both"/>
        <w:rPr>
          <w:rFonts w:asciiTheme="minorHAnsi" w:hAnsiTheme="minorHAnsi" w:cstheme="minorHAnsi"/>
          <w:lang w:val="cs-CZ"/>
        </w:rPr>
      </w:pPr>
      <w:r w:rsidRPr="00EC0627">
        <w:rPr>
          <w:rFonts w:asciiTheme="minorHAnsi" w:hAnsiTheme="minorHAnsi" w:cstheme="minorHAnsi"/>
          <w:b/>
          <w:bCs/>
          <w:lang w:val="cs-CZ"/>
        </w:rPr>
        <w:t>1.</w:t>
      </w:r>
      <w:r w:rsidRPr="00F56C72">
        <w:rPr>
          <w:rFonts w:asciiTheme="minorHAnsi" w:hAnsiTheme="minorHAnsi" w:cstheme="minorHAnsi"/>
          <w:lang w:val="cs-CZ"/>
        </w:rPr>
        <w:t xml:space="preserve"> </w:t>
      </w:r>
      <w:r w:rsidR="00A408B0" w:rsidRPr="00A408B0">
        <w:rPr>
          <w:rFonts w:asciiTheme="minorHAnsi" w:hAnsiTheme="minorHAnsi" w:cstheme="minorHAnsi"/>
          <w:lang w:val="cs-CZ"/>
        </w:rPr>
        <w:t>Pracoviště prohlašuje, že k částem Díla, které jsou zaměstnaneckými díly, vykonává majetková autorská práva v rozsahu potřebném k poskytnutí licence podle této smlouvy. K ostatním částem Díla se Pracoviště zavazuje nejpozději před předáním rukopisu Nakladateli zajistit písemná licenční oprávnění v rozsahu potřebném k plnění této smlouvy, zejména k vydání, elektronickému šíření, poskytnutí podlicence a zpřístupnění podle čl. II odst. 5 až 7. Pracoviště odpovídá za to, že ke dni předání rukopisu bude oprávněno poskytnout licenci k Dílu v celém rozsahu této smlouvy.</w:t>
      </w:r>
    </w:p>
    <w:p w14:paraId="012124E5" w14:textId="2D1E61C7" w:rsidR="00D648C8" w:rsidRDefault="00455EF4" w:rsidP="00D648C8">
      <w:pPr>
        <w:keepLines/>
        <w:widowControl/>
        <w:autoSpaceDE/>
        <w:autoSpaceDN/>
        <w:jc w:val="both"/>
        <w:rPr>
          <w:rFonts w:asciiTheme="minorHAnsi" w:hAnsiTheme="minorHAnsi" w:cstheme="minorHAnsi"/>
          <w:lang w:val="cs-CZ"/>
        </w:rPr>
      </w:pPr>
      <w:r w:rsidRPr="00EC0627">
        <w:rPr>
          <w:rFonts w:asciiTheme="minorHAnsi" w:hAnsiTheme="minorHAnsi" w:cstheme="minorHAnsi"/>
          <w:b/>
          <w:bCs/>
          <w:lang w:val="cs-CZ"/>
        </w:rPr>
        <w:t>2.</w:t>
      </w:r>
      <w:r w:rsidRPr="00F56C72">
        <w:rPr>
          <w:rFonts w:asciiTheme="minorHAnsi" w:hAnsiTheme="minorHAnsi" w:cstheme="minorHAnsi"/>
          <w:lang w:val="cs-CZ"/>
        </w:rPr>
        <w:t xml:space="preserve"> </w:t>
      </w:r>
      <w:r w:rsidR="00D648C8" w:rsidRPr="00D648C8">
        <w:rPr>
          <w:rFonts w:asciiTheme="minorHAnsi" w:hAnsiTheme="minorHAnsi" w:cstheme="minorHAnsi"/>
          <w:lang w:val="cs-CZ"/>
        </w:rPr>
        <w:t>Pracoviště odpovídá za to, že podklady, které do rukopisu vložilo, lze užít v rozsahu této smlouvy bez zásahu do autorských a jiných práv třetích osob. Pracoviště neodpovídá za obsahové, grafické nebo jiné zásahy, doplnění či podklady, které do Díla bez jeho předchozího souhlasu zařadí Nakladatel.</w:t>
      </w:r>
    </w:p>
    <w:p w14:paraId="11B5446A" w14:textId="56B7E6B2" w:rsidR="00AC690A" w:rsidRPr="00D648C8" w:rsidRDefault="00AC690A" w:rsidP="00D648C8">
      <w:pPr>
        <w:keepLines/>
        <w:widowControl/>
        <w:autoSpaceDE/>
        <w:autoSpaceDN/>
        <w:jc w:val="both"/>
        <w:rPr>
          <w:rFonts w:asciiTheme="minorHAnsi" w:hAnsiTheme="minorHAnsi" w:cstheme="minorHAnsi"/>
          <w:lang w:val="cs-CZ"/>
        </w:rPr>
      </w:pPr>
      <w:r w:rsidRPr="00AC690A">
        <w:rPr>
          <w:rFonts w:asciiTheme="minorHAnsi" w:hAnsiTheme="minorHAnsi" w:cstheme="minorHAnsi"/>
          <w:b/>
          <w:bCs/>
          <w:lang w:val="cs-CZ"/>
        </w:rPr>
        <w:t>3.</w:t>
      </w:r>
      <w:r>
        <w:rPr>
          <w:rFonts w:asciiTheme="minorHAnsi" w:hAnsiTheme="minorHAnsi" w:cstheme="minorHAnsi"/>
          <w:lang w:val="cs-CZ"/>
        </w:rPr>
        <w:t xml:space="preserve"> </w:t>
      </w:r>
      <w:r w:rsidRPr="00AC690A">
        <w:rPr>
          <w:rFonts w:asciiTheme="minorHAnsi" w:hAnsiTheme="minorHAnsi" w:cstheme="minorHAnsi"/>
          <w:lang w:val="cs-CZ"/>
        </w:rPr>
        <w:t>Nakladatel odpovídá za právní bezvadnost podkladů, prvků a zásahů, které do Díla zařadí nebo provede.</w:t>
      </w:r>
    </w:p>
    <w:p w14:paraId="146477B8" w14:textId="4CDBFBAA" w:rsidR="00A95820" w:rsidRDefault="00AC690A" w:rsidP="00D648C8">
      <w:pPr>
        <w:keepLines/>
        <w:widowControl/>
        <w:autoSpaceDE/>
        <w:autoSpaceDN/>
        <w:jc w:val="both"/>
        <w:rPr>
          <w:rFonts w:asciiTheme="minorHAnsi" w:hAnsiTheme="minorHAnsi" w:cstheme="minorHAnsi"/>
          <w:b/>
          <w:lang w:val="cs-CZ"/>
        </w:rPr>
      </w:pPr>
      <w:r>
        <w:rPr>
          <w:rFonts w:asciiTheme="minorHAnsi" w:hAnsiTheme="minorHAnsi" w:cstheme="minorHAnsi"/>
          <w:b/>
          <w:bCs/>
          <w:lang w:val="cs-CZ"/>
        </w:rPr>
        <w:t>4</w:t>
      </w:r>
      <w:r w:rsidR="00D648C8" w:rsidRPr="00D648C8">
        <w:rPr>
          <w:rFonts w:asciiTheme="minorHAnsi" w:hAnsiTheme="minorHAnsi" w:cstheme="minorHAnsi"/>
          <w:b/>
          <w:bCs/>
          <w:lang w:val="cs-CZ"/>
        </w:rPr>
        <w:t xml:space="preserve">. </w:t>
      </w:r>
      <w:r w:rsidR="00D648C8" w:rsidRPr="00D648C8">
        <w:rPr>
          <w:rFonts w:asciiTheme="minorHAnsi" w:hAnsiTheme="minorHAnsi" w:cstheme="minorHAnsi"/>
          <w:lang w:val="cs-CZ"/>
        </w:rPr>
        <w:t>Uplatní-li třetí osoba v souvislosti s Dílem nárok vůči některé smluvní straně, oznámí tato smluvní strana tuto skutečnost druhé smluvní straně bez zbytečného odkladu a poskytne jí potřebné podklady. Smluvní strany si poskytnou přiměřenou součinnost při obraně proti takovému nároku. Žádná smluvní strana neuzná nárok ani neuzavře smír, který by zakládal povinnost druhé smluvní strany, bez jejího předchozího písemného souhlasu.</w:t>
      </w:r>
    </w:p>
    <w:p w14:paraId="72EC213A" w14:textId="0CB4EFE9"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VII.</w:t>
      </w:r>
    </w:p>
    <w:p w14:paraId="67C39399" w14:textId="77777777"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Distribuce, dostupnost a zánik smlouvy</w:t>
      </w:r>
    </w:p>
    <w:p w14:paraId="55023337" w14:textId="77777777" w:rsidR="00455EF4" w:rsidRPr="00F56C72" w:rsidRDefault="00455EF4" w:rsidP="00D358C7">
      <w:pPr>
        <w:keepLines/>
        <w:widowControl/>
        <w:autoSpaceDE/>
        <w:autoSpaceDN/>
        <w:jc w:val="both"/>
        <w:rPr>
          <w:rFonts w:asciiTheme="minorHAnsi" w:hAnsiTheme="minorHAnsi" w:cstheme="minorHAnsi"/>
          <w:lang w:val="cs-CZ"/>
        </w:rPr>
      </w:pPr>
      <w:r w:rsidRPr="00D358C7">
        <w:rPr>
          <w:rFonts w:asciiTheme="minorHAnsi" w:hAnsiTheme="minorHAnsi" w:cstheme="minorHAnsi"/>
          <w:b/>
          <w:bCs/>
          <w:lang w:val="cs-CZ"/>
        </w:rPr>
        <w:t>1.</w:t>
      </w:r>
      <w:r w:rsidRPr="00F56C72">
        <w:rPr>
          <w:rFonts w:asciiTheme="minorHAnsi" w:hAnsiTheme="minorHAnsi" w:cstheme="minorHAnsi"/>
          <w:lang w:val="cs-CZ"/>
        </w:rPr>
        <w:t xml:space="preserve"> Nakladatel je oprávněn po dobu trvání licence určit výši nákladu nad sjednané minimum, provádět dotisky, stanovovat a měnit prodejní cenu a poskytovat obvyklé obchodní slevy. Na žádost Pracoviště mu nejvýše jednou ročně sdělí informaci o uskutečněných nákladech a aktuální dostupnosti Díla.</w:t>
      </w:r>
    </w:p>
    <w:p w14:paraId="1060C00F" w14:textId="35AFF840" w:rsidR="004B2FF1" w:rsidRPr="004B2FF1" w:rsidRDefault="00455EF4" w:rsidP="004B2FF1">
      <w:pPr>
        <w:keepLines/>
        <w:widowControl/>
        <w:autoSpaceDE/>
        <w:autoSpaceDN/>
        <w:jc w:val="both"/>
        <w:rPr>
          <w:rFonts w:asciiTheme="minorHAnsi" w:hAnsiTheme="minorHAnsi" w:cstheme="minorHAnsi"/>
          <w:lang w:val="cs-CZ"/>
        </w:rPr>
      </w:pPr>
      <w:r w:rsidRPr="00D358C7">
        <w:rPr>
          <w:rFonts w:asciiTheme="minorHAnsi" w:hAnsiTheme="minorHAnsi" w:cstheme="minorHAnsi"/>
          <w:b/>
          <w:bCs/>
          <w:lang w:val="cs-CZ"/>
        </w:rPr>
        <w:lastRenderedPageBreak/>
        <w:t>2.</w:t>
      </w:r>
      <w:r w:rsidRPr="00F56C72">
        <w:rPr>
          <w:rFonts w:asciiTheme="minorHAnsi" w:hAnsiTheme="minorHAnsi" w:cstheme="minorHAnsi"/>
          <w:lang w:val="cs-CZ"/>
        </w:rPr>
        <w:t xml:space="preserve"> </w:t>
      </w:r>
      <w:r w:rsidR="004B2FF1" w:rsidRPr="004B2FF1">
        <w:rPr>
          <w:rFonts w:asciiTheme="minorHAnsi" w:hAnsiTheme="minorHAnsi" w:cstheme="minorHAnsi"/>
          <w:lang w:val="cs-CZ"/>
        </w:rPr>
        <w:t xml:space="preserve">Každá smluvní strana může od smlouvy odstoupit při podstatném porušení smlouvy druhou smluvní stranou, nebylo-li odstranitelné porušení napraveno ani do 30 dnů od doručení písemné výzvy k nápravě. Výzva k nápravě se nevyžaduje, není-li náprava možná nebo nelze-li ji s ohledem na povahu porušení rozumně požadovat. </w:t>
      </w:r>
      <w:r w:rsidR="002E70A1" w:rsidRPr="002E70A1">
        <w:rPr>
          <w:rFonts w:asciiTheme="minorHAnsi" w:hAnsiTheme="minorHAnsi" w:cstheme="minorHAnsi"/>
          <w:lang w:val="cs-CZ"/>
        </w:rPr>
        <w:t>Pracoviště může od smlouvy odstoupit rovněž tehdy, nevydá-li Nakladatel Dílo ve lhůtě podle čl. III odst. 3, případně prodloužené podle čl. III odst. 4, z důvodů, které neleží na straně Pracoviště.</w:t>
      </w:r>
    </w:p>
    <w:p w14:paraId="6AB4BEE9" w14:textId="26F22A1B" w:rsidR="004B2FF1" w:rsidRPr="004B2FF1" w:rsidRDefault="004B2FF1" w:rsidP="004B2FF1">
      <w:pPr>
        <w:keepLines/>
        <w:widowControl/>
        <w:autoSpaceDE/>
        <w:autoSpaceDN/>
        <w:jc w:val="both"/>
        <w:rPr>
          <w:rFonts w:asciiTheme="minorHAnsi" w:hAnsiTheme="minorHAnsi" w:cstheme="minorHAnsi"/>
          <w:lang w:val="cs-CZ"/>
        </w:rPr>
      </w:pPr>
      <w:r w:rsidRPr="004B2FF1">
        <w:rPr>
          <w:rFonts w:asciiTheme="minorHAnsi" w:hAnsiTheme="minorHAnsi" w:cstheme="minorHAnsi"/>
          <w:b/>
          <w:bCs/>
          <w:lang w:val="cs-CZ"/>
        </w:rPr>
        <w:t xml:space="preserve">3. </w:t>
      </w:r>
      <w:r w:rsidRPr="004B2FF1">
        <w:rPr>
          <w:rFonts w:asciiTheme="minorHAnsi" w:hAnsiTheme="minorHAnsi" w:cstheme="minorHAnsi"/>
          <w:lang w:val="cs-CZ"/>
        </w:rPr>
        <w:t>Není-li Dílo po jeho vydání po dobu alespoň šesti měsíců dostupné v tištěné podobě a Nakladatel nezajistí dotisk nebo tisk na vyžádání do 60 dnů od písemné výzvy Pracoviště, může Pracoviště vypovědět licenci k rozmnožování a rozšiřování Díla v tištěné podobě s jednoměsíční výpovědní dobou. Není-li Dílo po dobu alespoň šesti měsíců dostupné ani v tištěné, ani v elektronické podobě a Nakladatel neobnoví jeho dostupnost do 30 dnů od písemné výzvy, může Pracoviště vypovědět smlouvu jako celek s jednoměsíční výpovědní dobou.</w:t>
      </w:r>
    </w:p>
    <w:p w14:paraId="330CEB14" w14:textId="03304E14" w:rsidR="004B2FF1" w:rsidRPr="004B2FF1" w:rsidRDefault="004B2FF1" w:rsidP="004B2FF1">
      <w:pPr>
        <w:keepLines/>
        <w:widowControl/>
        <w:autoSpaceDE/>
        <w:autoSpaceDN/>
        <w:jc w:val="both"/>
        <w:rPr>
          <w:rFonts w:asciiTheme="minorHAnsi" w:hAnsiTheme="minorHAnsi" w:cstheme="minorHAnsi"/>
          <w:lang w:val="cs-CZ"/>
        </w:rPr>
      </w:pPr>
      <w:r w:rsidRPr="004B2FF1">
        <w:rPr>
          <w:rFonts w:asciiTheme="minorHAnsi" w:hAnsiTheme="minorHAnsi" w:cstheme="minorHAnsi"/>
          <w:b/>
          <w:bCs/>
          <w:lang w:val="cs-CZ"/>
        </w:rPr>
        <w:t xml:space="preserve">4. </w:t>
      </w:r>
      <w:r w:rsidR="00255C46" w:rsidRPr="00255C46">
        <w:rPr>
          <w:rFonts w:asciiTheme="minorHAnsi" w:hAnsiTheme="minorHAnsi" w:cstheme="minorHAnsi"/>
          <w:lang w:val="cs-CZ"/>
        </w:rPr>
        <w:t xml:space="preserve">Po zániku licence k rozmnožování a rozšiřování Díla v tištěné podobě může Nakladatel po dobu nejvýše 12 měsíců doprodat pouze tištěné rozmnoženiny vyrobené před jejím zánikem; nové tištěné rozmnoženiny nesmí pořizovat. Po zániku licence k užití Díla v elektronické podobě ukončí Nakladatel elektronické zpřístupňování nejpozději do 30 dnů. Zanikne-li smlouva jako celek, použije se tento odstavec v plném rozsahu. </w:t>
      </w:r>
    </w:p>
    <w:p w14:paraId="337F807D" w14:textId="718AE9C4" w:rsidR="00455EF4" w:rsidRPr="00F56C72" w:rsidRDefault="004B2FF1" w:rsidP="004B2FF1">
      <w:pPr>
        <w:keepLines/>
        <w:widowControl/>
        <w:autoSpaceDE/>
        <w:autoSpaceDN/>
        <w:jc w:val="both"/>
        <w:rPr>
          <w:rFonts w:asciiTheme="minorHAnsi" w:hAnsiTheme="minorHAnsi" w:cstheme="minorHAnsi"/>
          <w:lang w:val="cs-CZ"/>
        </w:rPr>
      </w:pPr>
      <w:r w:rsidRPr="004B2FF1">
        <w:rPr>
          <w:rFonts w:asciiTheme="minorHAnsi" w:hAnsiTheme="minorHAnsi" w:cstheme="minorHAnsi"/>
          <w:b/>
          <w:bCs/>
          <w:lang w:val="cs-CZ"/>
        </w:rPr>
        <w:t xml:space="preserve">5. </w:t>
      </w:r>
      <w:r w:rsidRPr="004B2FF1">
        <w:rPr>
          <w:rFonts w:asciiTheme="minorHAnsi" w:hAnsiTheme="minorHAnsi" w:cstheme="minorHAnsi"/>
          <w:lang w:val="cs-CZ"/>
        </w:rPr>
        <w:t xml:space="preserve">Zánikem této smlouvy nejsou dotčena práva a povinnosti, které mají podle své povahy trvat i po jejím zániku, zejména odpovědnost za újmu, vypořádání uplatněných nároků, povinnost součinnosti a </w:t>
      </w:r>
      <w:r w:rsidR="00A857B3" w:rsidRPr="00A857B3">
        <w:rPr>
          <w:rFonts w:asciiTheme="minorHAnsi" w:hAnsiTheme="minorHAnsi" w:cstheme="minorHAnsi"/>
          <w:lang w:val="cs-CZ"/>
        </w:rPr>
        <w:t>oprávnění Pracoviště podle čl. II odst. 5 až 7</w:t>
      </w:r>
      <w:r w:rsidR="00A857B3">
        <w:rPr>
          <w:rFonts w:asciiTheme="minorHAnsi" w:hAnsiTheme="minorHAnsi" w:cstheme="minorHAnsi"/>
          <w:lang w:val="cs-CZ"/>
        </w:rPr>
        <w:t>.</w:t>
      </w:r>
    </w:p>
    <w:p w14:paraId="3D710477" w14:textId="77777777"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VIII.</w:t>
      </w:r>
    </w:p>
    <w:p w14:paraId="33C526E4" w14:textId="77777777"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Registr smluv a ochrana osobních údajů</w:t>
      </w:r>
    </w:p>
    <w:p w14:paraId="2D71D49E" w14:textId="77777777" w:rsidR="00455EF4" w:rsidRPr="00F56C72" w:rsidRDefault="00455EF4" w:rsidP="00D358C7">
      <w:pPr>
        <w:keepLines/>
        <w:widowControl/>
        <w:autoSpaceDE/>
        <w:autoSpaceDN/>
        <w:jc w:val="both"/>
        <w:rPr>
          <w:rFonts w:asciiTheme="minorHAnsi" w:hAnsiTheme="minorHAnsi" w:cstheme="minorHAnsi"/>
          <w:lang w:val="cs-CZ"/>
        </w:rPr>
      </w:pPr>
      <w:r w:rsidRPr="00D358C7">
        <w:rPr>
          <w:rFonts w:asciiTheme="minorHAnsi" w:hAnsiTheme="minorHAnsi" w:cstheme="minorHAnsi"/>
          <w:b/>
          <w:bCs/>
          <w:lang w:val="cs-CZ"/>
        </w:rPr>
        <w:t>1.</w:t>
      </w:r>
      <w:r w:rsidRPr="00F56C72">
        <w:rPr>
          <w:rFonts w:asciiTheme="minorHAnsi" w:hAnsiTheme="minorHAnsi" w:cstheme="minorHAnsi"/>
          <w:lang w:val="cs-CZ"/>
        </w:rPr>
        <w:t xml:space="preserve"> Pracoviště zajistí uveřejnění této smlouvy v registru smluv podle zákona č. 340/2015 Sb., o registru smluv, ve znění pozdějších předpisů, bez zbytečného odkladu po jejím uzavření. Nakladatel poskytne k uveřejnění potřebnou součinnost. Smluvní strany berou na vědomí, že uveřejněné znění smlouvy je veřejně přístupné.</w:t>
      </w:r>
    </w:p>
    <w:p w14:paraId="02F6786F" w14:textId="77777777" w:rsidR="00455EF4" w:rsidRPr="00F56C72" w:rsidRDefault="00455EF4" w:rsidP="00D358C7">
      <w:pPr>
        <w:keepLines/>
        <w:widowControl/>
        <w:autoSpaceDE/>
        <w:autoSpaceDN/>
        <w:jc w:val="both"/>
        <w:rPr>
          <w:rFonts w:asciiTheme="minorHAnsi" w:hAnsiTheme="minorHAnsi" w:cstheme="minorHAnsi"/>
          <w:lang w:val="cs-CZ"/>
        </w:rPr>
      </w:pPr>
      <w:r w:rsidRPr="00D358C7">
        <w:rPr>
          <w:rFonts w:asciiTheme="minorHAnsi" w:hAnsiTheme="minorHAnsi" w:cstheme="minorHAnsi"/>
          <w:b/>
          <w:bCs/>
          <w:lang w:val="cs-CZ"/>
        </w:rPr>
        <w:t>2.</w:t>
      </w:r>
      <w:r w:rsidRPr="00F56C72">
        <w:rPr>
          <w:rFonts w:asciiTheme="minorHAnsi" w:hAnsiTheme="minorHAnsi" w:cstheme="minorHAnsi"/>
          <w:lang w:val="cs-CZ"/>
        </w:rPr>
        <w:t xml:space="preserve"> Každá smluvní strana zpracovává osobní údaje získané v souvislosti s uzavřením a plněním této smlouvy jako samostatný správce, pouze v nezbytném rozsahu a v souladu s použitelnými právními předpisy o ochraně osobních údajů.</w:t>
      </w:r>
    </w:p>
    <w:p w14:paraId="4476F54B" w14:textId="77777777"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IX.</w:t>
      </w:r>
    </w:p>
    <w:p w14:paraId="22AD1637" w14:textId="77777777" w:rsidR="00455EF4" w:rsidRPr="00F56C72" w:rsidRDefault="00455EF4" w:rsidP="00D358C7">
      <w:pPr>
        <w:keepNext/>
        <w:widowControl/>
        <w:autoSpaceDE/>
        <w:autoSpaceDN/>
        <w:jc w:val="center"/>
        <w:rPr>
          <w:rFonts w:asciiTheme="minorHAnsi" w:hAnsiTheme="minorHAnsi" w:cstheme="minorHAnsi"/>
          <w:b/>
          <w:lang w:val="cs-CZ"/>
        </w:rPr>
      </w:pPr>
      <w:r w:rsidRPr="00F56C72">
        <w:rPr>
          <w:rFonts w:asciiTheme="minorHAnsi" w:hAnsiTheme="minorHAnsi" w:cstheme="minorHAnsi"/>
          <w:b/>
          <w:lang w:val="cs-CZ"/>
        </w:rPr>
        <w:t>Závěrečná ustanovení</w:t>
      </w:r>
    </w:p>
    <w:p w14:paraId="00E4F8B0" w14:textId="69E0D4D8" w:rsidR="00455EF4" w:rsidRPr="00F56C72" w:rsidRDefault="00455EF4" w:rsidP="002140C3">
      <w:pPr>
        <w:keepLines/>
        <w:widowControl/>
        <w:autoSpaceDE/>
        <w:autoSpaceDN/>
        <w:jc w:val="both"/>
        <w:rPr>
          <w:rFonts w:asciiTheme="minorHAnsi" w:hAnsiTheme="minorHAnsi" w:cstheme="minorHAnsi"/>
          <w:lang w:val="cs-CZ"/>
        </w:rPr>
      </w:pPr>
      <w:r w:rsidRPr="00D358C7">
        <w:rPr>
          <w:rFonts w:asciiTheme="minorHAnsi" w:hAnsiTheme="minorHAnsi" w:cstheme="minorHAnsi"/>
          <w:b/>
          <w:bCs/>
          <w:lang w:val="cs-CZ"/>
        </w:rPr>
        <w:t>1.</w:t>
      </w:r>
      <w:r w:rsidRPr="00F56C72">
        <w:rPr>
          <w:rFonts w:asciiTheme="minorHAnsi" w:hAnsiTheme="minorHAnsi" w:cstheme="minorHAnsi"/>
          <w:lang w:val="cs-CZ"/>
        </w:rPr>
        <w:t xml:space="preserve"> Práva a povinnosti neupravené touto smlouvou se řídí občanským zákoníkem, autorským zákonem a dalšími právními předpisy České republiky</w:t>
      </w:r>
      <w:r w:rsidR="002140C3">
        <w:rPr>
          <w:rFonts w:asciiTheme="minorHAnsi" w:hAnsiTheme="minorHAnsi" w:cstheme="minorHAnsi"/>
          <w:lang w:val="cs-CZ"/>
        </w:rPr>
        <w:t xml:space="preserve">, </w:t>
      </w:r>
      <w:r w:rsidRPr="00F56C72">
        <w:rPr>
          <w:rFonts w:asciiTheme="minorHAnsi" w:hAnsiTheme="minorHAnsi" w:cstheme="minorHAnsi"/>
          <w:lang w:val="cs-CZ"/>
        </w:rPr>
        <w:t>přecházejí na právní nástupce smluvních stran; tím není dotčena povinnost získat souhlas Pracoviště podle čl. II odst. 3.</w:t>
      </w:r>
    </w:p>
    <w:p w14:paraId="0B55BAD1" w14:textId="1608E9A9" w:rsidR="00455EF4" w:rsidRPr="00F56C72" w:rsidRDefault="00DD047D" w:rsidP="00DD047D">
      <w:pPr>
        <w:keepLines/>
        <w:widowControl/>
        <w:autoSpaceDE/>
        <w:autoSpaceDN/>
        <w:jc w:val="both"/>
        <w:rPr>
          <w:rFonts w:asciiTheme="minorHAnsi" w:hAnsiTheme="minorHAnsi" w:cstheme="minorHAnsi"/>
          <w:lang w:val="cs-CZ"/>
        </w:rPr>
      </w:pPr>
      <w:r>
        <w:rPr>
          <w:rFonts w:asciiTheme="minorHAnsi" w:hAnsiTheme="minorHAnsi" w:cstheme="minorHAnsi"/>
          <w:b/>
          <w:bCs/>
          <w:lang w:val="cs-CZ"/>
        </w:rPr>
        <w:t>2</w:t>
      </w:r>
      <w:r w:rsidR="00455EF4" w:rsidRPr="00D358C7">
        <w:rPr>
          <w:rFonts w:asciiTheme="minorHAnsi" w:hAnsiTheme="minorHAnsi" w:cstheme="minorHAnsi"/>
          <w:b/>
          <w:bCs/>
          <w:lang w:val="cs-CZ"/>
        </w:rPr>
        <w:t>.</w:t>
      </w:r>
      <w:r w:rsidR="00455EF4" w:rsidRPr="00F56C72">
        <w:rPr>
          <w:rFonts w:asciiTheme="minorHAnsi" w:hAnsiTheme="minorHAnsi" w:cstheme="minorHAnsi"/>
          <w:lang w:val="cs-CZ"/>
        </w:rPr>
        <w:t xml:space="preserve"> Tato smlouva nabývá platnosti dnem podpisu oběma smluvními stranami a účinnosti dnem jejího uveřejnění v registru smluv</w:t>
      </w:r>
      <w:r>
        <w:rPr>
          <w:rFonts w:asciiTheme="minorHAnsi" w:hAnsiTheme="minorHAnsi" w:cstheme="minorHAnsi"/>
          <w:lang w:val="cs-CZ"/>
        </w:rPr>
        <w:t xml:space="preserve">, je </w:t>
      </w:r>
      <w:r w:rsidR="00455EF4" w:rsidRPr="00F56C72">
        <w:rPr>
          <w:rFonts w:asciiTheme="minorHAnsi" w:hAnsiTheme="minorHAnsi" w:cstheme="minorHAnsi"/>
          <w:lang w:val="cs-CZ"/>
        </w:rPr>
        <w:t>vyhotovena ve dvou stejnopisech v listinné podobě, z nichž každá smluvní strana obdrží po jednom, nebo v jednom elektronickém vyhotovení podepsaném oběma smluvními stranami. Každé takové vyhotovení má platnost originálu.</w:t>
      </w:r>
    </w:p>
    <w:p w14:paraId="72EC8903" w14:textId="57D779CD" w:rsidR="00455EF4" w:rsidRDefault="00DD047D" w:rsidP="00D358C7">
      <w:pPr>
        <w:keepLines/>
        <w:widowControl/>
        <w:autoSpaceDE/>
        <w:autoSpaceDN/>
        <w:jc w:val="both"/>
        <w:rPr>
          <w:rFonts w:asciiTheme="minorHAnsi" w:hAnsiTheme="minorHAnsi" w:cstheme="minorHAnsi"/>
          <w:lang w:val="cs-CZ"/>
        </w:rPr>
      </w:pPr>
      <w:r>
        <w:rPr>
          <w:rFonts w:asciiTheme="minorHAnsi" w:hAnsiTheme="minorHAnsi" w:cstheme="minorHAnsi"/>
          <w:b/>
          <w:bCs/>
          <w:lang w:val="cs-CZ"/>
        </w:rPr>
        <w:t>3</w:t>
      </w:r>
      <w:r w:rsidR="00455EF4" w:rsidRPr="00D358C7">
        <w:rPr>
          <w:rFonts w:asciiTheme="minorHAnsi" w:hAnsiTheme="minorHAnsi" w:cstheme="minorHAnsi"/>
          <w:b/>
          <w:bCs/>
          <w:lang w:val="cs-CZ"/>
        </w:rPr>
        <w:t>.</w:t>
      </w:r>
      <w:r w:rsidR="00455EF4" w:rsidRPr="00F56C72">
        <w:rPr>
          <w:rFonts w:asciiTheme="minorHAnsi" w:hAnsiTheme="minorHAnsi" w:cstheme="minorHAnsi"/>
          <w:lang w:val="cs-CZ"/>
        </w:rPr>
        <w:t xml:space="preserve"> Smluvní strany prohlašují, že si smlouvu přečetly, jejímu obsahu rozumějí a na důkaz souhlasu ji podepisují.</w:t>
      </w:r>
    </w:p>
    <w:p w14:paraId="04C89AB4" w14:textId="4435E415" w:rsidR="00112EF1" w:rsidRDefault="00DD047D" w:rsidP="00112EF1">
      <w:pPr>
        <w:keepLines/>
        <w:widowControl/>
        <w:autoSpaceDE/>
        <w:autoSpaceDN/>
        <w:jc w:val="both"/>
        <w:rPr>
          <w:rFonts w:asciiTheme="minorHAnsi" w:hAnsiTheme="minorHAnsi" w:cstheme="minorHAnsi"/>
          <w:lang w:val="cs-CZ"/>
        </w:rPr>
      </w:pPr>
      <w:r>
        <w:rPr>
          <w:rFonts w:asciiTheme="minorHAnsi" w:hAnsiTheme="minorHAnsi" w:cstheme="minorHAnsi"/>
          <w:b/>
          <w:bCs/>
          <w:lang w:val="cs-CZ"/>
        </w:rPr>
        <w:t>4</w:t>
      </w:r>
      <w:r w:rsidR="00112EF1" w:rsidRPr="00112EF1">
        <w:rPr>
          <w:rFonts w:asciiTheme="minorHAnsi" w:hAnsiTheme="minorHAnsi" w:cstheme="minorHAnsi"/>
          <w:b/>
          <w:bCs/>
          <w:lang w:val="cs-CZ"/>
        </w:rPr>
        <w:t>.</w:t>
      </w:r>
      <w:r w:rsidR="00112EF1" w:rsidRPr="00112EF1">
        <w:rPr>
          <w:rFonts w:asciiTheme="minorHAnsi" w:hAnsiTheme="minorHAnsi" w:cstheme="minorHAnsi"/>
          <w:lang w:val="cs-CZ"/>
        </w:rPr>
        <w:t xml:space="preserve"> Tuto smlouvu lze měnit nebo doplňovat pouze písemnými, vzestupně číslovanými dodatky podepsanými oběma smluvními stranami. Provozní sdělení, autorské korektury, imprimatur a souhlasy, pro které tato smlouva výslovně nevyžaduje dodatek, lze učinit také prostřednictvím e-mailu, umožňuje-li určit obsah sdělení a jednající osobu.</w:t>
      </w:r>
    </w:p>
    <w:p w14:paraId="088EEFF8" w14:textId="41055E54" w:rsidR="00112EF1" w:rsidRPr="00F56C72" w:rsidRDefault="00DD047D" w:rsidP="00112EF1">
      <w:pPr>
        <w:keepLines/>
        <w:widowControl/>
        <w:autoSpaceDE/>
        <w:autoSpaceDN/>
        <w:jc w:val="both"/>
        <w:rPr>
          <w:rFonts w:asciiTheme="minorHAnsi" w:hAnsiTheme="minorHAnsi" w:cstheme="minorHAnsi"/>
          <w:lang w:val="cs-CZ"/>
        </w:rPr>
      </w:pPr>
      <w:r>
        <w:rPr>
          <w:rFonts w:asciiTheme="minorHAnsi" w:hAnsiTheme="minorHAnsi" w:cstheme="minorHAnsi"/>
          <w:b/>
          <w:bCs/>
          <w:lang w:val="cs-CZ"/>
        </w:rPr>
        <w:t>5</w:t>
      </w:r>
      <w:r w:rsidR="00112EF1" w:rsidRPr="00112EF1">
        <w:rPr>
          <w:rFonts w:asciiTheme="minorHAnsi" w:hAnsiTheme="minorHAnsi" w:cstheme="minorHAnsi"/>
          <w:b/>
          <w:bCs/>
          <w:lang w:val="cs-CZ"/>
        </w:rPr>
        <w:t xml:space="preserve">. </w:t>
      </w:r>
      <w:r w:rsidR="00112EF1" w:rsidRPr="00112EF1">
        <w:rPr>
          <w:rFonts w:asciiTheme="minorHAnsi" w:hAnsiTheme="minorHAnsi" w:cstheme="minorHAnsi"/>
          <w:lang w:val="cs-CZ"/>
        </w:rPr>
        <w:t>Výpověď, odstoupení od smlouvy a výzva k nápravě se doručují prostřednictvím datové schránky, doporučené poštovní zásilky nebo jiným způsobem umožňujícím prokázat obsah a okamžik doručení.</w:t>
      </w:r>
    </w:p>
    <w:p w14:paraId="775134EB" w14:textId="77777777" w:rsidR="00455EF4" w:rsidRPr="00455EF4" w:rsidRDefault="00455EF4" w:rsidP="00D358C7">
      <w:pPr>
        <w:widowControl/>
        <w:autoSpaceDE/>
        <w:autoSpaceDN/>
        <w:jc w:val="both"/>
        <w:rPr>
          <w:rFonts w:cs="Times New Roman"/>
          <w:lang w:val="cs-CZ"/>
        </w:rPr>
      </w:pPr>
    </w:p>
    <w:tbl>
      <w:tblPr>
        <w:tblW w:w="0" w:type="auto"/>
        <w:jc w:val="center"/>
        <w:tblLayout w:type="fixed"/>
        <w:tblLook w:val="04A0" w:firstRow="1" w:lastRow="0" w:firstColumn="1" w:lastColumn="0" w:noHBand="0" w:noVBand="1"/>
      </w:tblPr>
      <w:tblGrid>
        <w:gridCol w:w="4365"/>
        <w:gridCol w:w="4365"/>
      </w:tblGrid>
      <w:tr w:rsidR="00455EF4" w:rsidRPr="00455EF4" w14:paraId="7427B3CF" w14:textId="77777777" w:rsidTr="00164BC1">
        <w:trPr>
          <w:jc w:val="center"/>
        </w:trPr>
        <w:tc>
          <w:tcPr>
            <w:tcW w:w="4365" w:type="dxa"/>
            <w:tcBorders>
              <w:top w:val="nil"/>
              <w:left w:val="nil"/>
              <w:bottom w:val="nil"/>
              <w:right w:val="nil"/>
            </w:tcBorders>
            <w:tcMar>
              <w:top w:w="40" w:type="dxa"/>
              <w:left w:w="100" w:type="dxa"/>
              <w:bottom w:w="40" w:type="dxa"/>
              <w:right w:w="100" w:type="dxa"/>
            </w:tcMar>
            <w:vAlign w:val="center"/>
          </w:tcPr>
          <w:p w14:paraId="01680CBE" w14:textId="77777777" w:rsidR="00455EF4" w:rsidRPr="00455EF4" w:rsidRDefault="00455EF4" w:rsidP="00D358C7">
            <w:pPr>
              <w:widowControl/>
              <w:autoSpaceDE/>
              <w:autoSpaceDN/>
              <w:jc w:val="center"/>
              <w:rPr>
                <w:rFonts w:cs="Times New Roman"/>
                <w:sz w:val="21"/>
                <w:lang w:val="cs-CZ"/>
              </w:rPr>
            </w:pPr>
            <w:r w:rsidRPr="00455EF4">
              <w:rPr>
                <w:rFonts w:cs="Times New Roman"/>
                <w:sz w:val="21"/>
                <w:lang w:val="cs-CZ"/>
              </w:rPr>
              <w:t>V Praze dne _______________</w:t>
            </w:r>
          </w:p>
        </w:tc>
        <w:tc>
          <w:tcPr>
            <w:tcW w:w="4365" w:type="dxa"/>
            <w:tcBorders>
              <w:top w:val="nil"/>
              <w:left w:val="nil"/>
              <w:bottom w:val="nil"/>
              <w:right w:val="nil"/>
            </w:tcBorders>
            <w:tcMar>
              <w:top w:w="40" w:type="dxa"/>
              <w:left w:w="100" w:type="dxa"/>
              <w:bottom w:w="40" w:type="dxa"/>
              <w:right w:w="100" w:type="dxa"/>
            </w:tcMar>
            <w:vAlign w:val="center"/>
          </w:tcPr>
          <w:p w14:paraId="0FBD81C2" w14:textId="77777777" w:rsidR="00455EF4" w:rsidRPr="00455EF4" w:rsidRDefault="00455EF4" w:rsidP="00D358C7">
            <w:pPr>
              <w:widowControl/>
              <w:autoSpaceDE/>
              <w:autoSpaceDN/>
              <w:jc w:val="center"/>
              <w:rPr>
                <w:rFonts w:cs="Times New Roman"/>
                <w:sz w:val="21"/>
                <w:lang w:val="cs-CZ"/>
              </w:rPr>
            </w:pPr>
            <w:r w:rsidRPr="00455EF4">
              <w:rPr>
                <w:rFonts w:cs="Times New Roman"/>
                <w:sz w:val="21"/>
                <w:lang w:val="cs-CZ"/>
              </w:rPr>
              <w:t>V Praze dne _______________</w:t>
            </w:r>
          </w:p>
        </w:tc>
      </w:tr>
      <w:tr w:rsidR="00455EF4" w:rsidRPr="00455EF4" w14:paraId="56A79645" w14:textId="77777777" w:rsidTr="00164BC1">
        <w:trPr>
          <w:jc w:val="center"/>
        </w:trPr>
        <w:tc>
          <w:tcPr>
            <w:tcW w:w="4365" w:type="dxa"/>
            <w:tcBorders>
              <w:top w:val="nil"/>
              <w:left w:val="nil"/>
              <w:bottom w:val="nil"/>
              <w:right w:val="nil"/>
            </w:tcBorders>
            <w:tcMar>
              <w:top w:w="40" w:type="dxa"/>
              <w:left w:w="100" w:type="dxa"/>
              <w:bottom w:w="40" w:type="dxa"/>
              <w:right w:w="100" w:type="dxa"/>
            </w:tcMar>
            <w:vAlign w:val="center"/>
          </w:tcPr>
          <w:p w14:paraId="322A0AB8" w14:textId="77777777" w:rsidR="00455EF4" w:rsidRPr="00455EF4" w:rsidRDefault="00455EF4" w:rsidP="00D358C7">
            <w:pPr>
              <w:widowControl/>
              <w:autoSpaceDE/>
              <w:autoSpaceDN/>
              <w:jc w:val="center"/>
              <w:rPr>
                <w:rFonts w:cs="Times New Roman"/>
                <w:sz w:val="21"/>
                <w:lang w:val="cs-CZ"/>
              </w:rPr>
            </w:pPr>
            <w:r w:rsidRPr="00455EF4">
              <w:rPr>
                <w:rFonts w:cs="Times New Roman"/>
                <w:b/>
                <w:sz w:val="21"/>
                <w:lang w:val="cs-CZ"/>
              </w:rPr>
              <w:t>Za Nakladatele:</w:t>
            </w:r>
          </w:p>
        </w:tc>
        <w:tc>
          <w:tcPr>
            <w:tcW w:w="4365" w:type="dxa"/>
            <w:tcBorders>
              <w:top w:val="nil"/>
              <w:left w:val="nil"/>
              <w:bottom w:val="nil"/>
              <w:right w:val="nil"/>
            </w:tcBorders>
            <w:tcMar>
              <w:top w:w="40" w:type="dxa"/>
              <w:left w:w="100" w:type="dxa"/>
              <w:bottom w:w="40" w:type="dxa"/>
              <w:right w:w="100" w:type="dxa"/>
            </w:tcMar>
            <w:vAlign w:val="center"/>
          </w:tcPr>
          <w:p w14:paraId="11E9EFF7" w14:textId="77777777" w:rsidR="00455EF4" w:rsidRPr="00455EF4" w:rsidRDefault="00455EF4" w:rsidP="00D358C7">
            <w:pPr>
              <w:widowControl/>
              <w:autoSpaceDE/>
              <w:autoSpaceDN/>
              <w:jc w:val="center"/>
              <w:rPr>
                <w:rFonts w:cs="Times New Roman"/>
                <w:sz w:val="21"/>
                <w:lang w:val="cs-CZ"/>
              </w:rPr>
            </w:pPr>
            <w:r w:rsidRPr="00455EF4">
              <w:rPr>
                <w:rFonts w:cs="Times New Roman"/>
                <w:b/>
                <w:sz w:val="21"/>
                <w:lang w:val="cs-CZ"/>
              </w:rPr>
              <w:t>Za Pracoviště:</w:t>
            </w:r>
          </w:p>
        </w:tc>
      </w:tr>
      <w:tr w:rsidR="00455EF4" w:rsidRPr="00455EF4" w14:paraId="6419C747" w14:textId="77777777" w:rsidTr="00164BC1">
        <w:trPr>
          <w:jc w:val="center"/>
        </w:trPr>
        <w:tc>
          <w:tcPr>
            <w:tcW w:w="4365" w:type="dxa"/>
            <w:tcBorders>
              <w:top w:val="nil"/>
              <w:left w:val="nil"/>
              <w:bottom w:val="nil"/>
              <w:right w:val="nil"/>
            </w:tcBorders>
            <w:tcMar>
              <w:top w:w="40" w:type="dxa"/>
              <w:left w:w="100" w:type="dxa"/>
              <w:bottom w:w="40" w:type="dxa"/>
              <w:right w:w="100" w:type="dxa"/>
            </w:tcMar>
            <w:vAlign w:val="center"/>
          </w:tcPr>
          <w:p w14:paraId="763CB01A" w14:textId="77777777" w:rsidR="00455EF4" w:rsidRPr="00455EF4" w:rsidRDefault="00455EF4" w:rsidP="00D358C7">
            <w:pPr>
              <w:widowControl/>
              <w:autoSpaceDE/>
              <w:autoSpaceDN/>
              <w:jc w:val="center"/>
              <w:rPr>
                <w:rFonts w:cs="Times New Roman"/>
                <w:sz w:val="21"/>
                <w:lang w:val="cs-CZ"/>
              </w:rPr>
            </w:pPr>
          </w:p>
        </w:tc>
        <w:tc>
          <w:tcPr>
            <w:tcW w:w="4365" w:type="dxa"/>
            <w:tcBorders>
              <w:top w:val="nil"/>
              <w:left w:val="nil"/>
              <w:bottom w:val="nil"/>
              <w:right w:val="nil"/>
            </w:tcBorders>
            <w:tcMar>
              <w:top w:w="40" w:type="dxa"/>
              <w:left w:w="100" w:type="dxa"/>
              <w:bottom w:w="40" w:type="dxa"/>
              <w:right w:w="100" w:type="dxa"/>
            </w:tcMar>
            <w:vAlign w:val="center"/>
          </w:tcPr>
          <w:p w14:paraId="113CC9E3" w14:textId="77777777" w:rsidR="00455EF4" w:rsidRPr="00455EF4" w:rsidRDefault="00455EF4" w:rsidP="00D358C7">
            <w:pPr>
              <w:widowControl/>
              <w:autoSpaceDE/>
              <w:autoSpaceDN/>
              <w:jc w:val="center"/>
              <w:rPr>
                <w:rFonts w:cs="Times New Roman"/>
                <w:sz w:val="21"/>
                <w:lang w:val="cs-CZ"/>
              </w:rPr>
            </w:pPr>
          </w:p>
        </w:tc>
      </w:tr>
      <w:tr w:rsidR="00455EF4" w:rsidRPr="00455EF4" w14:paraId="3410704A" w14:textId="77777777" w:rsidTr="00164BC1">
        <w:trPr>
          <w:jc w:val="center"/>
        </w:trPr>
        <w:tc>
          <w:tcPr>
            <w:tcW w:w="4365" w:type="dxa"/>
            <w:tcBorders>
              <w:top w:val="nil"/>
              <w:left w:val="nil"/>
              <w:bottom w:val="nil"/>
              <w:right w:val="nil"/>
            </w:tcBorders>
            <w:tcMar>
              <w:top w:w="40" w:type="dxa"/>
              <w:left w:w="100" w:type="dxa"/>
              <w:bottom w:w="40" w:type="dxa"/>
              <w:right w:w="100" w:type="dxa"/>
            </w:tcMar>
            <w:vAlign w:val="center"/>
          </w:tcPr>
          <w:p w14:paraId="4BFEE960" w14:textId="77777777" w:rsidR="00455EF4" w:rsidRPr="00455EF4" w:rsidRDefault="00455EF4" w:rsidP="00D358C7">
            <w:pPr>
              <w:widowControl/>
              <w:autoSpaceDE/>
              <w:autoSpaceDN/>
              <w:jc w:val="center"/>
              <w:rPr>
                <w:rFonts w:cs="Times New Roman"/>
                <w:sz w:val="21"/>
                <w:lang w:val="cs-CZ"/>
              </w:rPr>
            </w:pPr>
            <w:r w:rsidRPr="00455EF4">
              <w:rPr>
                <w:rFonts w:cs="Times New Roman"/>
                <w:sz w:val="21"/>
                <w:lang w:val="cs-CZ"/>
              </w:rPr>
              <w:t>________________________________</w:t>
            </w:r>
          </w:p>
        </w:tc>
        <w:tc>
          <w:tcPr>
            <w:tcW w:w="4365" w:type="dxa"/>
            <w:tcBorders>
              <w:top w:val="nil"/>
              <w:left w:val="nil"/>
              <w:bottom w:val="nil"/>
              <w:right w:val="nil"/>
            </w:tcBorders>
            <w:tcMar>
              <w:top w:w="40" w:type="dxa"/>
              <w:left w:w="100" w:type="dxa"/>
              <w:bottom w:w="40" w:type="dxa"/>
              <w:right w:w="100" w:type="dxa"/>
            </w:tcMar>
            <w:vAlign w:val="center"/>
          </w:tcPr>
          <w:p w14:paraId="0D4BE803" w14:textId="77777777" w:rsidR="00455EF4" w:rsidRPr="00455EF4" w:rsidRDefault="00455EF4" w:rsidP="00D358C7">
            <w:pPr>
              <w:widowControl/>
              <w:autoSpaceDE/>
              <w:autoSpaceDN/>
              <w:jc w:val="center"/>
              <w:rPr>
                <w:rFonts w:cs="Times New Roman"/>
                <w:sz w:val="21"/>
                <w:lang w:val="cs-CZ"/>
              </w:rPr>
            </w:pPr>
            <w:r w:rsidRPr="00455EF4">
              <w:rPr>
                <w:rFonts w:cs="Times New Roman"/>
                <w:sz w:val="21"/>
                <w:lang w:val="cs-CZ"/>
              </w:rPr>
              <w:t>________________________________</w:t>
            </w:r>
          </w:p>
        </w:tc>
      </w:tr>
      <w:tr w:rsidR="00455EF4" w:rsidRPr="00455EF4" w14:paraId="6A3EE118" w14:textId="77777777" w:rsidTr="00164BC1">
        <w:trPr>
          <w:jc w:val="center"/>
        </w:trPr>
        <w:tc>
          <w:tcPr>
            <w:tcW w:w="4365" w:type="dxa"/>
            <w:tcBorders>
              <w:top w:val="nil"/>
              <w:left w:val="nil"/>
              <w:bottom w:val="nil"/>
              <w:right w:val="nil"/>
            </w:tcBorders>
            <w:tcMar>
              <w:top w:w="40" w:type="dxa"/>
              <w:left w:w="100" w:type="dxa"/>
              <w:bottom w:w="40" w:type="dxa"/>
              <w:right w:w="100" w:type="dxa"/>
            </w:tcMar>
            <w:vAlign w:val="center"/>
          </w:tcPr>
          <w:p w14:paraId="75B09F5F" w14:textId="77777777" w:rsidR="00455EF4" w:rsidRPr="00455EF4" w:rsidRDefault="00455EF4" w:rsidP="00D358C7">
            <w:pPr>
              <w:widowControl/>
              <w:autoSpaceDE/>
              <w:autoSpaceDN/>
              <w:jc w:val="center"/>
              <w:rPr>
                <w:rFonts w:cs="Times New Roman"/>
                <w:sz w:val="21"/>
                <w:lang w:val="cs-CZ"/>
              </w:rPr>
            </w:pPr>
            <w:r w:rsidRPr="00455EF4">
              <w:rPr>
                <w:rFonts w:cs="Times New Roman"/>
                <w:sz w:val="21"/>
                <w:lang w:val="cs-CZ"/>
              </w:rPr>
              <w:t>JUDr. Jan Tuláček</w:t>
            </w:r>
            <w:r w:rsidRPr="00455EF4">
              <w:rPr>
                <w:rFonts w:cs="Times New Roman"/>
                <w:sz w:val="21"/>
                <w:lang w:val="cs-CZ"/>
              </w:rPr>
              <w:br/>
              <w:t>jednatel</w:t>
            </w:r>
            <w:r w:rsidRPr="00455EF4">
              <w:rPr>
                <w:rFonts w:cs="Times New Roman"/>
                <w:sz w:val="21"/>
                <w:lang w:val="cs-CZ"/>
              </w:rPr>
              <w:br/>
              <w:t>Nakladatelství Leges, s.r.o.</w:t>
            </w:r>
          </w:p>
        </w:tc>
        <w:tc>
          <w:tcPr>
            <w:tcW w:w="4365" w:type="dxa"/>
            <w:tcBorders>
              <w:top w:val="nil"/>
              <w:left w:val="nil"/>
              <w:bottom w:val="nil"/>
              <w:right w:val="nil"/>
            </w:tcBorders>
            <w:tcMar>
              <w:top w:w="40" w:type="dxa"/>
              <w:left w:w="100" w:type="dxa"/>
              <w:bottom w:w="40" w:type="dxa"/>
              <w:right w:w="100" w:type="dxa"/>
            </w:tcMar>
            <w:vAlign w:val="center"/>
          </w:tcPr>
          <w:p w14:paraId="13DEED36" w14:textId="7BAFF634" w:rsidR="00455EF4" w:rsidRPr="00455EF4" w:rsidRDefault="00455EF4" w:rsidP="00D358C7">
            <w:pPr>
              <w:widowControl/>
              <w:autoSpaceDE/>
              <w:autoSpaceDN/>
              <w:jc w:val="center"/>
              <w:rPr>
                <w:rFonts w:cs="Times New Roman"/>
                <w:sz w:val="21"/>
                <w:lang w:val="cs-CZ"/>
              </w:rPr>
            </w:pPr>
            <w:r w:rsidRPr="00455EF4">
              <w:rPr>
                <w:rFonts w:cs="Times New Roman"/>
                <w:sz w:val="21"/>
                <w:lang w:val="cs-CZ"/>
              </w:rPr>
              <w:t xml:space="preserve">JUDr. </w:t>
            </w:r>
            <w:r>
              <w:rPr>
                <w:rFonts w:cs="Times New Roman"/>
                <w:sz w:val="21"/>
                <w:lang w:val="cs-CZ"/>
              </w:rPr>
              <w:t>Lenka</w:t>
            </w:r>
            <w:r w:rsidRPr="00455EF4">
              <w:rPr>
                <w:rFonts w:cs="Times New Roman"/>
                <w:sz w:val="21"/>
                <w:lang w:val="cs-CZ"/>
              </w:rPr>
              <w:t xml:space="preserve"> </w:t>
            </w:r>
            <w:r>
              <w:rPr>
                <w:rFonts w:cs="Times New Roman"/>
                <w:sz w:val="21"/>
                <w:lang w:val="cs-CZ"/>
              </w:rPr>
              <w:t>Vostrá</w:t>
            </w:r>
            <w:r w:rsidRPr="00455EF4">
              <w:rPr>
                <w:rFonts w:cs="Times New Roman"/>
                <w:sz w:val="21"/>
                <w:lang w:val="cs-CZ"/>
              </w:rPr>
              <w:t>, Ph.D.</w:t>
            </w:r>
            <w:r w:rsidRPr="00455EF4">
              <w:rPr>
                <w:rFonts w:cs="Times New Roman"/>
                <w:sz w:val="21"/>
                <w:lang w:val="cs-CZ"/>
              </w:rPr>
              <w:br/>
              <w:t>ředitel</w:t>
            </w:r>
            <w:r>
              <w:rPr>
                <w:rFonts w:cs="Times New Roman"/>
                <w:sz w:val="21"/>
                <w:lang w:val="cs-CZ"/>
              </w:rPr>
              <w:t>ka</w:t>
            </w:r>
            <w:r w:rsidRPr="00455EF4">
              <w:rPr>
                <w:rFonts w:cs="Times New Roman"/>
                <w:sz w:val="21"/>
                <w:lang w:val="cs-CZ"/>
              </w:rPr>
              <w:br/>
              <w:t>Ústav státu a práva AV ČR, v. v. i.</w:t>
            </w:r>
          </w:p>
        </w:tc>
      </w:tr>
    </w:tbl>
    <w:p w14:paraId="7E90AD32" w14:textId="77777777" w:rsidR="00DE200F" w:rsidRPr="00455EF4" w:rsidRDefault="00DE200F" w:rsidP="00D358C7">
      <w:pPr>
        <w:rPr>
          <w:lang w:val="cs-CZ"/>
        </w:rPr>
      </w:pPr>
    </w:p>
    <w:sectPr w:rsidR="00DE200F" w:rsidRPr="00455EF4" w:rsidSect="007F58D4">
      <w:footerReference w:type="default" r:id="rId11"/>
      <w:type w:val="continuous"/>
      <w:pgSz w:w="11910" w:h="16840"/>
      <w:pgMar w:top="1580" w:right="940" w:bottom="280" w:left="13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96FA" w14:textId="77777777" w:rsidR="00222D80" w:rsidRDefault="00222D80">
      <w:r>
        <w:separator/>
      </w:r>
    </w:p>
  </w:endnote>
  <w:endnote w:type="continuationSeparator" w:id="0">
    <w:p w14:paraId="79F266E3" w14:textId="77777777" w:rsidR="00222D80" w:rsidRDefault="00222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7449E" w14:textId="3EA85A1F" w:rsidR="00B3403C" w:rsidRDefault="00B3403C">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1FED9" w14:textId="77777777" w:rsidR="00222D80" w:rsidRDefault="00222D80">
      <w:r>
        <w:separator/>
      </w:r>
    </w:p>
  </w:footnote>
  <w:footnote w:type="continuationSeparator" w:id="0">
    <w:p w14:paraId="61CF7E00" w14:textId="77777777" w:rsidR="00222D80" w:rsidRDefault="00222D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0EF0"/>
    <w:multiLevelType w:val="hybridMultilevel"/>
    <w:tmpl w:val="9168EDA2"/>
    <w:lvl w:ilvl="0" w:tplc="E8BE6862">
      <w:start w:val="1"/>
      <w:numFmt w:val="decimal"/>
      <w:lvlText w:val="%1."/>
      <w:lvlJc w:val="left"/>
      <w:pPr>
        <w:ind w:left="115" w:hanging="285"/>
      </w:pPr>
      <w:rPr>
        <w:rFonts w:ascii="Arial" w:eastAsia="Arial" w:hAnsi="Arial" w:cs="Arial" w:hint="default"/>
        <w:spacing w:val="-1"/>
        <w:w w:val="100"/>
        <w:sz w:val="22"/>
        <w:szCs w:val="22"/>
      </w:rPr>
    </w:lvl>
    <w:lvl w:ilvl="1" w:tplc="12D6D848">
      <w:numFmt w:val="bullet"/>
      <w:lvlText w:val="•"/>
      <w:lvlJc w:val="left"/>
      <w:pPr>
        <w:ind w:left="1038" w:hanging="285"/>
      </w:pPr>
      <w:rPr>
        <w:rFonts w:hint="default"/>
      </w:rPr>
    </w:lvl>
    <w:lvl w:ilvl="2" w:tplc="E826A306">
      <w:numFmt w:val="bullet"/>
      <w:lvlText w:val="•"/>
      <w:lvlJc w:val="left"/>
      <w:pPr>
        <w:ind w:left="1957" w:hanging="285"/>
      </w:pPr>
      <w:rPr>
        <w:rFonts w:hint="default"/>
      </w:rPr>
    </w:lvl>
    <w:lvl w:ilvl="3" w:tplc="A5402FC0">
      <w:numFmt w:val="bullet"/>
      <w:lvlText w:val="•"/>
      <w:lvlJc w:val="left"/>
      <w:pPr>
        <w:ind w:left="2875" w:hanging="285"/>
      </w:pPr>
      <w:rPr>
        <w:rFonts w:hint="default"/>
      </w:rPr>
    </w:lvl>
    <w:lvl w:ilvl="4" w:tplc="422C15AC">
      <w:numFmt w:val="bullet"/>
      <w:lvlText w:val="•"/>
      <w:lvlJc w:val="left"/>
      <w:pPr>
        <w:ind w:left="3794" w:hanging="285"/>
      </w:pPr>
      <w:rPr>
        <w:rFonts w:hint="default"/>
      </w:rPr>
    </w:lvl>
    <w:lvl w:ilvl="5" w:tplc="B4EC5FA8">
      <w:numFmt w:val="bullet"/>
      <w:lvlText w:val="•"/>
      <w:lvlJc w:val="left"/>
      <w:pPr>
        <w:ind w:left="4712" w:hanging="285"/>
      </w:pPr>
      <w:rPr>
        <w:rFonts w:hint="default"/>
      </w:rPr>
    </w:lvl>
    <w:lvl w:ilvl="6" w:tplc="31423754">
      <w:numFmt w:val="bullet"/>
      <w:lvlText w:val="•"/>
      <w:lvlJc w:val="left"/>
      <w:pPr>
        <w:ind w:left="5631" w:hanging="285"/>
      </w:pPr>
      <w:rPr>
        <w:rFonts w:hint="default"/>
      </w:rPr>
    </w:lvl>
    <w:lvl w:ilvl="7" w:tplc="F872E71E">
      <w:numFmt w:val="bullet"/>
      <w:lvlText w:val="•"/>
      <w:lvlJc w:val="left"/>
      <w:pPr>
        <w:ind w:left="6549" w:hanging="285"/>
      </w:pPr>
      <w:rPr>
        <w:rFonts w:hint="default"/>
      </w:rPr>
    </w:lvl>
    <w:lvl w:ilvl="8" w:tplc="E7786890">
      <w:numFmt w:val="bullet"/>
      <w:lvlText w:val="•"/>
      <w:lvlJc w:val="left"/>
      <w:pPr>
        <w:ind w:left="7468" w:hanging="285"/>
      </w:pPr>
      <w:rPr>
        <w:rFonts w:hint="default"/>
      </w:rPr>
    </w:lvl>
  </w:abstractNum>
  <w:abstractNum w:abstractNumId="1" w15:restartNumberingAfterBreak="0">
    <w:nsid w:val="0DA10BA0"/>
    <w:multiLevelType w:val="hybridMultilevel"/>
    <w:tmpl w:val="459E5056"/>
    <w:lvl w:ilvl="0" w:tplc="73A4B662">
      <w:start w:val="1"/>
      <w:numFmt w:val="decimal"/>
      <w:lvlText w:val="%1."/>
      <w:lvlJc w:val="left"/>
      <w:pPr>
        <w:ind w:left="115" w:hanging="284"/>
      </w:pPr>
      <w:rPr>
        <w:rFonts w:ascii="Arial" w:eastAsia="Arial" w:hAnsi="Arial" w:cs="Arial" w:hint="default"/>
        <w:spacing w:val="-1"/>
        <w:w w:val="100"/>
        <w:sz w:val="22"/>
        <w:szCs w:val="22"/>
      </w:rPr>
    </w:lvl>
    <w:lvl w:ilvl="1" w:tplc="675E0B0E">
      <w:numFmt w:val="bullet"/>
      <w:lvlText w:val="•"/>
      <w:lvlJc w:val="left"/>
      <w:pPr>
        <w:ind w:left="1038" w:hanging="284"/>
      </w:pPr>
      <w:rPr>
        <w:rFonts w:hint="default"/>
      </w:rPr>
    </w:lvl>
    <w:lvl w:ilvl="2" w:tplc="844CC8B0">
      <w:numFmt w:val="bullet"/>
      <w:lvlText w:val="•"/>
      <w:lvlJc w:val="left"/>
      <w:pPr>
        <w:ind w:left="1957" w:hanging="284"/>
      </w:pPr>
      <w:rPr>
        <w:rFonts w:hint="default"/>
      </w:rPr>
    </w:lvl>
    <w:lvl w:ilvl="3" w:tplc="A1326864">
      <w:numFmt w:val="bullet"/>
      <w:lvlText w:val="•"/>
      <w:lvlJc w:val="left"/>
      <w:pPr>
        <w:ind w:left="2875" w:hanging="284"/>
      </w:pPr>
      <w:rPr>
        <w:rFonts w:hint="default"/>
      </w:rPr>
    </w:lvl>
    <w:lvl w:ilvl="4" w:tplc="4A3A0810">
      <w:numFmt w:val="bullet"/>
      <w:lvlText w:val="•"/>
      <w:lvlJc w:val="left"/>
      <w:pPr>
        <w:ind w:left="3794" w:hanging="284"/>
      </w:pPr>
      <w:rPr>
        <w:rFonts w:hint="default"/>
      </w:rPr>
    </w:lvl>
    <w:lvl w:ilvl="5" w:tplc="B462C724">
      <w:numFmt w:val="bullet"/>
      <w:lvlText w:val="•"/>
      <w:lvlJc w:val="left"/>
      <w:pPr>
        <w:ind w:left="4712" w:hanging="284"/>
      </w:pPr>
      <w:rPr>
        <w:rFonts w:hint="default"/>
      </w:rPr>
    </w:lvl>
    <w:lvl w:ilvl="6" w:tplc="4378D9E4">
      <w:numFmt w:val="bullet"/>
      <w:lvlText w:val="•"/>
      <w:lvlJc w:val="left"/>
      <w:pPr>
        <w:ind w:left="5631" w:hanging="284"/>
      </w:pPr>
      <w:rPr>
        <w:rFonts w:hint="default"/>
      </w:rPr>
    </w:lvl>
    <w:lvl w:ilvl="7" w:tplc="7CFC3538">
      <w:numFmt w:val="bullet"/>
      <w:lvlText w:val="•"/>
      <w:lvlJc w:val="left"/>
      <w:pPr>
        <w:ind w:left="6549" w:hanging="284"/>
      </w:pPr>
      <w:rPr>
        <w:rFonts w:hint="default"/>
      </w:rPr>
    </w:lvl>
    <w:lvl w:ilvl="8" w:tplc="0AACC240">
      <w:numFmt w:val="bullet"/>
      <w:lvlText w:val="•"/>
      <w:lvlJc w:val="left"/>
      <w:pPr>
        <w:ind w:left="7468" w:hanging="284"/>
      </w:pPr>
      <w:rPr>
        <w:rFonts w:hint="default"/>
      </w:rPr>
    </w:lvl>
  </w:abstractNum>
  <w:abstractNum w:abstractNumId="2" w15:restartNumberingAfterBreak="0">
    <w:nsid w:val="2ACF0B84"/>
    <w:multiLevelType w:val="hybridMultilevel"/>
    <w:tmpl w:val="E654A1AC"/>
    <w:lvl w:ilvl="0" w:tplc="BA2CD1D6">
      <w:start w:val="1"/>
      <w:numFmt w:val="decimal"/>
      <w:lvlText w:val="%1."/>
      <w:lvlJc w:val="left"/>
      <w:pPr>
        <w:ind w:left="115" w:hanging="268"/>
      </w:pPr>
      <w:rPr>
        <w:rFonts w:ascii="Arial" w:eastAsia="Arial" w:hAnsi="Arial" w:cs="Arial" w:hint="default"/>
        <w:spacing w:val="-1"/>
        <w:w w:val="100"/>
        <w:sz w:val="22"/>
        <w:szCs w:val="22"/>
      </w:rPr>
    </w:lvl>
    <w:lvl w:ilvl="1" w:tplc="819CAEC6">
      <w:numFmt w:val="bullet"/>
      <w:lvlText w:val="•"/>
      <w:lvlJc w:val="left"/>
      <w:pPr>
        <w:ind w:left="1038" w:hanging="268"/>
      </w:pPr>
      <w:rPr>
        <w:rFonts w:hint="default"/>
      </w:rPr>
    </w:lvl>
    <w:lvl w:ilvl="2" w:tplc="70AE4818">
      <w:numFmt w:val="bullet"/>
      <w:lvlText w:val="•"/>
      <w:lvlJc w:val="left"/>
      <w:pPr>
        <w:ind w:left="1957" w:hanging="268"/>
      </w:pPr>
      <w:rPr>
        <w:rFonts w:hint="default"/>
      </w:rPr>
    </w:lvl>
    <w:lvl w:ilvl="3" w:tplc="548CD6EA">
      <w:numFmt w:val="bullet"/>
      <w:lvlText w:val="•"/>
      <w:lvlJc w:val="left"/>
      <w:pPr>
        <w:ind w:left="2875" w:hanging="268"/>
      </w:pPr>
      <w:rPr>
        <w:rFonts w:hint="default"/>
      </w:rPr>
    </w:lvl>
    <w:lvl w:ilvl="4" w:tplc="58345482">
      <w:numFmt w:val="bullet"/>
      <w:lvlText w:val="•"/>
      <w:lvlJc w:val="left"/>
      <w:pPr>
        <w:ind w:left="3794" w:hanging="268"/>
      </w:pPr>
      <w:rPr>
        <w:rFonts w:hint="default"/>
      </w:rPr>
    </w:lvl>
    <w:lvl w:ilvl="5" w:tplc="64C2C1EA">
      <w:numFmt w:val="bullet"/>
      <w:lvlText w:val="•"/>
      <w:lvlJc w:val="left"/>
      <w:pPr>
        <w:ind w:left="4712" w:hanging="268"/>
      </w:pPr>
      <w:rPr>
        <w:rFonts w:hint="default"/>
      </w:rPr>
    </w:lvl>
    <w:lvl w:ilvl="6" w:tplc="BAD2971E">
      <w:numFmt w:val="bullet"/>
      <w:lvlText w:val="•"/>
      <w:lvlJc w:val="left"/>
      <w:pPr>
        <w:ind w:left="5631" w:hanging="268"/>
      </w:pPr>
      <w:rPr>
        <w:rFonts w:hint="default"/>
      </w:rPr>
    </w:lvl>
    <w:lvl w:ilvl="7" w:tplc="0060C400">
      <w:numFmt w:val="bullet"/>
      <w:lvlText w:val="•"/>
      <w:lvlJc w:val="left"/>
      <w:pPr>
        <w:ind w:left="6549" w:hanging="268"/>
      </w:pPr>
      <w:rPr>
        <w:rFonts w:hint="default"/>
      </w:rPr>
    </w:lvl>
    <w:lvl w:ilvl="8" w:tplc="CE169608">
      <w:numFmt w:val="bullet"/>
      <w:lvlText w:val="•"/>
      <w:lvlJc w:val="left"/>
      <w:pPr>
        <w:ind w:left="7468" w:hanging="268"/>
      </w:pPr>
      <w:rPr>
        <w:rFonts w:hint="default"/>
      </w:rPr>
    </w:lvl>
  </w:abstractNum>
  <w:abstractNum w:abstractNumId="3" w15:restartNumberingAfterBreak="0">
    <w:nsid w:val="377669FA"/>
    <w:multiLevelType w:val="hybridMultilevel"/>
    <w:tmpl w:val="DA7EC85C"/>
    <w:lvl w:ilvl="0" w:tplc="1D7C9500">
      <w:start w:val="1"/>
      <w:numFmt w:val="decimal"/>
      <w:lvlText w:val="%1."/>
      <w:lvlJc w:val="left"/>
      <w:pPr>
        <w:ind w:left="115" w:hanging="317"/>
      </w:pPr>
      <w:rPr>
        <w:rFonts w:ascii="Arial" w:eastAsia="Arial" w:hAnsi="Arial" w:cs="Arial" w:hint="default"/>
        <w:spacing w:val="-1"/>
        <w:w w:val="100"/>
        <w:sz w:val="22"/>
        <w:szCs w:val="22"/>
      </w:rPr>
    </w:lvl>
    <w:lvl w:ilvl="1" w:tplc="852EB5C6">
      <w:numFmt w:val="bullet"/>
      <w:lvlText w:val="•"/>
      <w:lvlJc w:val="left"/>
      <w:pPr>
        <w:ind w:left="1038" w:hanging="317"/>
      </w:pPr>
      <w:rPr>
        <w:rFonts w:hint="default"/>
      </w:rPr>
    </w:lvl>
    <w:lvl w:ilvl="2" w:tplc="F1F02AB0">
      <w:numFmt w:val="bullet"/>
      <w:lvlText w:val="•"/>
      <w:lvlJc w:val="left"/>
      <w:pPr>
        <w:ind w:left="1957" w:hanging="317"/>
      </w:pPr>
      <w:rPr>
        <w:rFonts w:hint="default"/>
      </w:rPr>
    </w:lvl>
    <w:lvl w:ilvl="3" w:tplc="EDA45DFA">
      <w:numFmt w:val="bullet"/>
      <w:lvlText w:val="•"/>
      <w:lvlJc w:val="left"/>
      <w:pPr>
        <w:ind w:left="2875" w:hanging="317"/>
      </w:pPr>
      <w:rPr>
        <w:rFonts w:hint="default"/>
      </w:rPr>
    </w:lvl>
    <w:lvl w:ilvl="4" w:tplc="BFBAE59A">
      <w:numFmt w:val="bullet"/>
      <w:lvlText w:val="•"/>
      <w:lvlJc w:val="left"/>
      <w:pPr>
        <w:ind w:left="3794" w:hanging="317"/>
      </w:pPr>
      <w:rPr>
        <w:rFonts w:hint="default"/>
      </w:rPr>
    </w:lvl>
    <w:lvl w:ilvl="5" w:tplc="FC46C7EE">
      <w:numFmt w:val="bullet"/>
      <w:lvlText w:val="•"/>
      <w:lvlJc w:val="left"/>
      <w:pPr>
        <w:ind w:left="4712" w:hanging="317"/>
      </w:pPr>
      <w:rPr>
        <w:rFonts w:hint="default"/>
      </w:rPr>
    </w:lvl>
    <w:lvl w:ilvl="6" w:tplc="A6C8C4CA">
      <w:numFmt w:val="bullet"/>
      <w:lvlText w:val="•"/>
      <w:lvlJc w:val="left"/>
      <w:pPr>
        <w:ind w:left="5631" w:hanging="317"/>
      </w:pPr>
      <w:rPr>
        <w:rFonts w:hint="default"/>
      </w:rPr>
    </w:lvl>
    <w:lvl w:ilvl="7" w:tplc="169CE0CE">
      <w:numFmt w:val="bullet"/>
      <w:lvlText w:val="•"/>
      <w:lvlJc w:val="left"/>
      <w:pPr>
        <w:ind w:left="6549" w:hanging="317"/>
      </w:pPr>
      <w:rPr>
        <w:rFonts w:hint="default"/>
      </w:rPr>
    </w:lvl>
    <w:lvl w:ilvl="8" w:tplc="D5EC4E92">
      <w:numFmt w:val="bullet"/>
      <w:lvlText w:val="•"/>
      <w:lvlJc w:val="left"/>
      <w:pPr>
        <w:ind w:left="7468" w:hanging="317"/>
      </w:pPr>
      <w:rPr>
        <w:rFonts w:hint="default"/>
      </w:rPr>
    </w:lvl>
  </w:abstractNum>
  <w:abstractNum w:abstractNumId="4" w15:restartNumberingAfterBreak="0">
    <w:nsid w:val="3EDF3152"/>
    <w:multiLevelType w:val="hybridMultilevel"/>
    <w:tmpl w:val="C212B4CE"/>
    <w:lvl w:ilvl="0" w:tplc="EF007F2E">
      <w:start w:val="1"/>
      <w:numFmt w:val="decimal"/>
      <w:lvlText w:val="%1."/>
      <w:lvlJc w:val="left"/>
      <w:pPr>
        <w:ind w:left="115" w:hanging="426"/>
      </w:pPr>
      <w:rPr>
        <w:rFonts w:ascii="Arial" w:eastAsia="Arial" w:hAnsi="Arial" w:cs="Arial" w:hint="default"/>
        <w:spacing w:val="-1"/>
        <w:w w:val="100"/>
        <w:sz w:val="22"/>
        <w:szCs w:val="22"/>
      </w:rPr>
    </w:lvl>
    <w:lvl w:ilvl="1" w:tplc="74B01E98">
      <w:numFmt w:val="bullet"/>
      <w:lvlText w:val="•"/>
      <w:lvlJc w:val="left"/>
      <w:pPr>
        <w:ind w:left="1038" w:hanging="426"/>
      </w:pPr>
      <w:rPr>
        <w:rFonts w:hint="default"/>
      </w:rPr>
    </w:lvl>
    <w:lvl w:ilvl="2" w:tplc="06961122">
      <w:numFmt w:val="bullet"/>
      <w:lvlText w:val="•"/>
      <w:lvlJc w:val="left"/>
      <w:pPr>
        <w:ind w:left="1957" w:hanging="426"/>
      </w:pPr>
      <w:rPr>
        <w:rFonts w:hint="default"/>
      </w:rPr>
    </w:lvl>
    <w:lvl w:ilvl="3" w:tplc="A82E70E8">
      <w:numFmt w:val="bullet"/>
      <w:lvlText w:val="•"/>
      <w:lvlJc w:val="left"/>
      <w:pPr>
        <w:ind w:left="2875" w:hanging="426"/>
      </w:pPr>
      <w:rPr>
        <w:rFonts w:hint="default"/>
      </w:rPr>
    </w:lvl>
    <w:lvl w:ilvl="4" w:tplc="DA2683BE">
      <w:numFmt w:val="bullet"/>
      <w:lvlText w:val="•"/>
      <w:lvlJc w:val="left"/>
      <w:pPr>
        <w:ind w:left="3794" w:hanging="426"/>
      </w:pPr>
      <w:rPr>
        <w:rFonts w:hint="default"/>
      </w:rPr>
    </w:lvl>
    <w:lvl w:ilvl="5" w:tplc="88FED898">
      <w:numFmt w:val="bullet"/>
      <w:lvlText w:val="•"/>
      <w:lvlJc w:val="left"/>
      <w:pPr>
        <w:ind w:left="4712" w:hanging="426"/>
      </w:pPr>
      <w:rPr>
        <w:rFonts w:hint="default"/>
      </w:rPr>
    </w:lvl>
    <w:lvl w:ilvl="6" w:tplc="B7FE3154">
      <w:numFmt w:val="bullet"/>
      <w:lvlText w:val="•"/>
      <w:lvlJc w:val="left"/>
      <w:pPr>
        <w:ind w:left="5631" w:hanging="426"/>
      </w:pPr>
      <w:rPr>
        <w:rFonts w:hint="default"/>
      </w:rPr>
    </w:lvl>
    <w:lvl w:ilvl="7" w:tplc="A90234D4">
      <w:numFmt w:val="bullet"/>
      <w:lvlText w:val="•"/>
      <w:lvlJc w:val="left"/>
      <w:pPr>
        <w:ind w:left="6549" w:hanging="426"/>
      </w:pPr>
      <w:rPr>
        <w:rFonts w:hint="default"/>
      </w:rPr>
    </w:lvl>
    <w:lvl w:ilvl="8" w:tplc="08EC8FFA">
      <w:numFmt w:val="bullet"/>
      <w:lvlText w:val="•"/>
      <w:lvlJc w:val="left"/>
      <w:pPr>
        <w:ind w:left="7468" w:hanging="426"/>
      </w:pPr>
      <w:rPr>
        <w:rFonts w:hint="default"/>
      </w:rPr>
    </w:lvl>
  </w:abstractNum>
  <w:abstractNum w:abstractNumId="5" w15:restartNumberingAfterBreak="0">
    <w:nsid w:val="48A51BFB"/>
    <w:multiLevelType w:val="hybridMultilevel"/>
    <w:tmpl w:val="660672F6"/>
    <w:lvl w:ilvl="0" w:tplc="A3B27552">
      <w:start w:val="1"/>
      <w:numFmt w:val="decimal"/>
      <w:lvlText w:val="%1."/>
      <w:lvlJc w:val="left"/>
      <w:pPr>
        <w:ind w:left="115" w:hanging="295"/>
      </w:pPr>
      <w:rPr>
        <w:rFonts w:ascii="Arial" w:eastAsia="Arial" w:hAnsi="Arial" w:cs="Arial" w:hint="default"/>
        <w:spacing w:val="-1"/>
        <w:w w:val="100"/>
        <w:sz w:val="22"/>
        <w:szCs w:val="22"/>
      </w:rPr>
    </w:lvl>
    <w:lvl w:ilvl="1" w:tplc="3B0EE3CC">
      <w:numFmt w:val="bullet"/>
      <w:lvlText w:val="•"/>
      <w:lvlJc w:val="left"/>
      <w:pPr>
        <w:ind w:left="1038" w:hanging="295"/>
      </w:pPr>
      <w:rPr>
        <w:rFonts w:hint="default"/>
      </w:rPr>
    </w:lvl>
    <w:lvl w:ilvl="2" w:tplc="8A846170">
      <w:numFmt w:val="bullet"/>
      <w:lvlText w:val="•"/>
      <w:lvlJc w:val="left"/>
      <w:pPr>
        <w:ind w:left="1957" w:hanging="295"/>
      </w:pPr>
      <w:rPr>
        <w:rFonts w:hint="default"/>
      </w:rPr>
    </w:lvl>
    <w:lvl w:ilvl="3" w:tplc="9D7AD8C6">
      <w:numFmt w:val="bullet"/>
      <w:lvlText w:val="•"/>
      <w:lvlJc w:val="left"/>
      <w:pPr>
        <w:ind w:left="2875" w:hanging="295"/>
      </w:pPr>
      <w:rPr>
        <w:rFonts w:hint="default"/>
      </w:rPr>
    </w:lvl>
    <w:lvl w:ilvl="4" w:tplc="AB86C8EE">
      <w:numFmt w:val="bullet"/>
      <w:lvlText w:val="•"/>
      <w:lvlJc w:val="left"/>
      <w:pPr>
        <w:ind w:left="3794" w:hanging="295"/>
      </w:pPr>
      <w:rPr>
        <w:rFonts w:hint="default"/>
      </w:rPr>
    </w:lvl>
    <w:lvl w:ilvl="5" w:tplc="FAE23DFA">
      <w:numFmt w:val="bullet"/>
      <w:lvlText w:val="•"/>
      <w:lvlJc w:val="left"/>
      <w:pPr>
        <w:ind w:left="4712" w:hanging="295"/>
      </w:pPr>
      <w:rPr>
        <w:rFonts w:hint="default"/>
      </w:rPr>
    </w:lvl>
    <w:lvl w:ilvl="6" w:tplc="114A9E0E">
      <w:numFmt w:val="bullet"/>
      <w:lvlText w:val="•"/>
      <w:lvlJc w:val="left"/>
      <w:pPr>
        <w:ind w:left="5631" w:hanging="295"/>
      </w:pPr>
      <w:rPr>
        <w:rFonts w:hint="default"/>
      </w:rPr>
    </w:lvl>
    <w:lvl w:ilvl="7" w:tplc="123E2F00">
      <w:numFmt w:val="bullet"/>
      <w:lvlText w:val="•"/>
      <w:lvlJc w:val="left"/>
      <w:pPr>
        <w:ind w:left="6549" w:hanging="295"/>
      </w:pPr>
      <w:rPr>
        <w:rFonts w:hint="default"/>
      </w:rPr>
    </w:lvl>
    <w:lvl w:ilvl="8" w:tplc="6CB86130">
      <w:numFmt w:val="bullet"/>
      <w:lvlText w:val="•"/>
      <w:lvlJc w:val="left"/>
      <w:pPr>
        <w:ind w:left="7468" w:hanging="295"/>
      </w:pPr>
      <w:rPr>
        <w:rFonts w:hint="default"/>
      </w:rPr>
    </w:lvl>
  </w:abstractNum>
  <w:abstractNum w:abstractNumId="6" w15:restartNumberingAfterBreak="0">
    <w:nsid w:val="547C6E80"/>
    <w:multiLevelType w:val="hybridMultilevel"/>
    <w:tmpl w:val="FCC81540"/>
    <w:lvl w:ilvl="0" w:tplc="B0BE0BBE">
      <w:start w:val="2"/>
      <w:numFmt w:val="decimal"/>
      <w:lvlText w:val="%1."/>
      <w:lvlJc w:val="left"/>
      <w:pPr>
        <w:ind w:left="115" w:hanging="258"/>
      </w:pPr>
      <w:rPr>
        <w:rFonts w:ascii="Arial" w:eastAsia="Arial" w:hAnsi="Arial" w:cs="Arial" w:hint="default"/>
        <w:spacing w:val="-1"/>
        <w:w w:val="100"/>
        <w:sz w:val="22"/>
        <w:szCs w:val="22"/>
      </w:rPr>
    </w:lvl>
    <w:lvl w:ilvl="1" w:tplc="E0D86E16">
      <w:numFmt w:val="bullet"/>
      <w:lvlText w:val="•"/>
      <w:lvlJc w:val="left"/>
      <w:pPr>
        <w:ind w:left="1038" w:hanging="258"/>
      </w:pPr>
      <w:rPr>
        <w:rFonts w:hint="default"/>
      </w:rPr>
    </w:lvl>
    <w:lvl w:ilvl="2" w:tplc="9BF8FFB6">
      <w:numFmt w:val="bullet"/>
      <w:lvlText w:val="•"/>
      <w:lvlJc w:val="left"/>
      <w:pPr>
        <w:ind w:left="1957" w:hanging="258"/>
      </w:pPr>
      <w:rPr>
        <w:rFonts w:hint="default"/>
      </w:rPr>
    </w:lvl>
    <w:lvl w:ilvl="3" w:tplc="94AC0C60">
      <w:numFmt w:val="bullet"/>
      <w:lvlText w:val="•"/>
      <w:lvlJc w:val="left"/>
      <w:pPr>
        <w:ind w:left="2875" w:hanging="258"/>
      </w:pPr>
      <w:rPr>
        <w:rFonts w:hint="default"/>
      </w:rPr>
    </w:lvl>
    <w:lvl w:ilvl="4" w:tplc="1EC25830">
      <w:numFmt w:val="bullet"/>
      <w:lvlText w:val="•"/>
      <w:lvlJc w:val="left"/>
      <w:pPr>
        <w:ind w:left="3794" w:hanging="258"/>
      </w:pPr>
      <w:rPr>
        <w:rFonts w:hint="default"/>
      </w:rPr>
    </w:lvl>
    <w:lvl w:ilvl="5" w:tplc="8070B626">
      <w:numFmt w:val="bullet"/>
      <w:lvlText w:val="•"/>
      <w:lvlJc w:val="left"/>
      <w:pPr>
        <w:ind w:left="4712" w:hanging="258"/>
      </w:pPr>
      <w:rPr>
        <w:rFonts w:hint="default"/>
      </w:rPr>
    </w:lvl>
    <w:lvl w:ilvl="6" w:tplc="6BA4028C">
      <w:numFmt w:val="bullet"/>
      <w:lvlText w:val="•"/>
      <w:lvlJc w:val="left"/>
      <w:pPr>
        <w:ind w:left="5631" w:hanging="258"/>
      </w:pPr>
      <w:rPr>
        <w:rFonts w:hint="default"/>
      </w:rPr>
    </w:lvl>
    <w:lvl w:ilvl="7" w:tplc="158E4762">
      <w:numFmt w:val="bullet"/>
      <w:lvlText w:val="•"/>
      <w:lvlJc w:val="left"/>
      <w:pPr>
        <w:ind w:left="6549" w:hanging="258"/>
      </w:pPr>
      <w:rPr>
        <w:rFonts w:hint="default"/>
      </w:rPr>
    </w:lvl>
    <w:lvl w:ilvl="8" w:tplc="0C72D82C">
      <w:numFmt w:val="bullet"/>
      <w:lvlText w:val="•"/>
      <w:lvlJc w:val="left"/>
      <w:pPr>
        <w:ind w:left="7468" w:hanging="258"/>
      </w:pPr>
      <w:rPr>
        <w:rFonts w:hint="default"/>
      </w:rPr>
    </w:lvl>
  </w:abstractNum>
  <w:abstractNum w:abstractNumId="7" w15:restartNumberingAfterBreak="0">
    <w:nsid w:val="5C2E120B"/>
    <w:multiLevelType w:val="hybridMultilevel"/>
    <w:tmpl w:val="A2D20104"/>
    <w:lvl w:ilvl="0" w:tplc="6FE87234">
      <w:start w:val="1"/>
      <w:numFmt w:val="decimal"/>
      <w:lvlText w:val="%1."/>
      <w:lvlJc w:val="left"/>
      <w:pPr>
        <w:ind w:left="114" w:hanging="306"/>
      </w:pPr>
      <w:rPr>
        <w:rFonts w:ascii="Arial" w:eastAsia="Arial" w:hAnsi="Arial" w:cs="Arial" w:hint="default"/>
        <w:spacing w:val="-1"/>
        <w:w w:val="100"/>
        <w:sz w:val="22"/>
        <w:szCs w:val="22"/>
      </w:rPr>
    </w:lvl>
    <w:lvl w:ilvl="1" w:tplc="D2DA87C2">
      <w:numFmt w:val="bullet"/>
      <w:lvlText w:val="•"/>
      <w:lvlJc w:val="left"/>
      <w:pPr>
        <w:ind w:left="1072" w:hanging="306"/>
      </w:pPr>
      <w:rPr>
        <w:rFonts w:hint="default"/>
      </w:rPr>
    </w:lvl>
    <w:lvl w:ilvl="2" w:tplc="ABE28758">
      <w:numFmt w:val="bullet"/>
      <w:lvlText w:val="•"/>
      <w:lvlJc w:val="left"/>
      <w:pPr>
        <w:ind w:left="2025" w:hanging="306"/>
      </w:pPr>
      <w:rPr>
        <w:rFonts w:hint="default"/>
      </w:rPr>
    </w:lvl>
    <w:lvl w:ilvl="3" w:tplc="9AE00C2A">
      <w:numFmt w:val="bullet"/>
      <w:lvlText w:val="•"/>
      <w:lvlJc w:val="left"/>
      <w:pPr>
        <w:ind w:left="2977" w:hanging="306"/>
      </w:pPr>
      <w:rPr>
        <w:rFonts w:hint="default"/>
      </w:rPr>
    </w:lvl>
    <w:lvl w:ilvl="4" w:tplc="00061E18">
      <w:numFmt w:val="bullet"/>
      <w:lvlText w:val="•"/>
      <w:lvlJc w:val="left"/>
      <w:pPr>
        <w:ind w:left="3930" w:hanging="306"/>
      </w:pPr>
      <w:rPr>
        <w:rFonts w:hint="default"/>
      </w:rPr>
    </w:lvl>
    <w:lvl w:ilvl="5" w:tplc="E160A6E0">
      <w:numFmt w:val="bullet"/>
      <w:lvlText w:val="•"/>
      <w:lvlJc w:val="left"/>
      <w:pPr>
        <w:ind w:left="4882" w:hanging="306"/>
      </w:pPr>
      <w:rPr>
        <w:rFonts w:hint="default"/>
      </w:rPr>
    </w:lvl>
    <w:lvl w:ilvl="6" w:tplc="88362222">
      <w:numFmt w:val="bullet"/>
      <w:lvlText w:val="•"/>
      <w:lvlJc w:val="left"/>
      <w:pPr>
        <w:ind w:left="5835" w:hanging="306"/>
      </w:pPr>
      <w:rPr>
        <w:rFonts w:hint="default"/>
      </w:rPr>
    </w:lvl>
    <w:lvl w:ilvl="7" w:tplc="F1D8A3F8">
      <w:numFmt w:val="bullet"/>
      <w:lvlText w:val="•"/>
      <w:lvlJc w:val="left"/>
      <w:pPr>
        <w:ind w:left="6787" w:hanging="306"/>
      </w:pPr>
      <w:rPr>
        <w:rFonts w:hint="default"/>
      </w:rPr>
    </w:lvl>
    <w:lvl w:ilvl="8" w:tplc="F1ACDF24">
      <w:numFmt w:val="bullet"/>
      <w:lvlText w:val="•"/>
      <w:lvlJc w:val="left"/>
      <w:pPr>
        <w:ind w:left="7740" w:hanging="306"/>
      </w:pPr>
      <w:rPr>
        <w:rFonts w:hint="default"/>
      </w:rPr>
    </w:lvl>
  </w:abstractNum>
  <w:num w:numId="1" w16cid:durableId="861868581">
    <w:abstractNumId w:val="7"/>
  </w:num>
  <w:num w:numId="2" w16cid:durableId="142550608">
    <w:abstractNumId w:val="4"/>
  </w:num>
  <w:num w:numId="3" w16cid:durableId="510727812">
    <w:abstractNumId w:val="2"/>
  </w:num>
  <w:num w:numId="4" w16cid:durableId="1458523758">
    <w:abstractNumId w:val="6"/>
  </w:num>
  <w:num w:numId="5" w16cid:durableId="2086340988">
    <w:abstractNumId w:val="3"/>
  </w:num>
  <w:num w:numId="6" w16cid:durableId="1568999988">
    <w:abstractNumId w:val="0"/>
  </w:num>
  <w:num w:numId="7" w16cid:durableId="1608925666">
    <w:abstractNumId w:val="5"/>
  </w:num>
  <w:num w:numId="8" w16cid:durableId="1487088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00F"/>
    <w:rsid w:val="000129A6"/>
    <w:rsid w:val="000170D2"/>
    <w:rsid w:val="0001713E"/>
    <w:rsid w:val="000416B4"/>
    <w:rsid w:val="000432DA"/>
    <w:rsid w:val="00050331"/>
    <w:rsid w:val="00053E3D"/>
    <w:rsid w:val="000721D5"/>
    <w:rsid w:val="00073255"/>
    <w:rsid w:val="00077C07"/>
    <w:rsid w:val="00082B1B"/>
    <w:rsid w:val="00084050"/>
    <w:rsid w:val="00093DB7"/>
    <w:rsid w:val="00094F69"/>
    <w:rsid w:val="000972AA"/>
    <w:rsid w:val="000A04CB"/>
    <w:rsid w:val="000B386C"/>
    <w:rsid w:val="000E210C"/>
    <w:rsid w:val="000F7AFD"/>
    <w:rsid w:val="00102737"/>
    <w:rsid w:val="00106855"/>
    <w:rsid w:val="00112EF1"/>
    <w:rsid w:val="0013478E"/>
    <w:rsid w:val="001463A0"/>
    <w:rsid w:val="00147C36"/>
    <w:rsid w:val="00154E93"/>
    <w:rsid w:val="001652DF"/>
    <w:rsid w:val="001830B0"/>
    <w:rsid w:val="00190D22"/>
    <w:rsid w:val="001A0BC8"/>
    <w:rsid w:val="001A3837"/>
    <w:rsid w:val="001A48F3"/>
    <w:rsid w:val="001C0BA7"/>
    <w:rsid w:val="001D070D"/>
    <w:rsid w:val="001D79DC"/>
    <w:rsid w:val="001F236A"/>
    <w:rsid w:val="001F2429"/>
    <w:rsid w:val="00203FE2"/>
    <w:rsid w:val="00210660"/>
    <w:rsid w:val="002135B6"/>
    <w:rsid w:val="002140C3"/>
    <w:rsid w:val="00222D80"/>
    <w:rsid w:val="0023380A"/>
    <w:rsid w:val="00240BB7"/>
    <w:rsid w:val="002517D0"/>
    <w:rsid w:val="00254055"/>
    <w:rsid w:val="00255C46"/>
    <w:rsid w:val="002774B6"/>
    <w:rsid w:val="002820B2"/>
    <w:rsid w:val="00293FDF"/>
    <w:rsid w:val="00295756"/>
    <w:rsid w:val="002971D6"/>
    <w:rsid w:val="002A7870"/>
    <w:rsid w:val="002B5DD2"/>
    <w:rsid w:val="002C2152"/>
    <w:rsid w:val="002D40C0"/>
    <w:rsid w:val="002E3C1F"/>
    <w:rsid w:val="002E70A1"/>
    <w:rsid w:val="002F6F72"/>
    <w:rsid w:val="0030607A"/>
    <w:rsid w:val="003106AB"/>
    <w:rsid w:val="00313DE1"/>
    <w:rsid w:val="00324FC3"/>
    <w:rsid w:val="00327D29"/>
    <w:rsid w:val="003357DD"/>
    <w:rsid w:val="00335CB0"/>
    <w:rsid w:val="00341613"/>
    <w:rsid w:val="00342386"/>
    <w:rsid w:val="0035222D"/>
    <w:rsid w:val="00355D1F"/>
    <w:rsid w:val="00363ED6"/>
    <w:rsid w:val="00365315"/>
    <w:rsid w:val="00385101"/>
    <w:rsid w:val="00387822"/>
    <w:rsid w:val="003A3647"/>
    <w:rsid w:val="003B63CA"/>
    <w:rsid w:val="003E0B3D"/>
    <w:rsid w:val="003E4149"/>
    <w:rsid w:val="003E5845"/>
    <w:rsid w:val="003F58B5"/>
    <w:rsid w:val="00400004"/>
    <w:rsid w:val="0040178F"/>
    <w:rsid w:val="0042079D"/>
    <w:rsid w:val="004508A8"/>
    <w:rsid w:val="00455EF4"/>
    <w:rsid w:val="00466D74"/>
    <w:rsid w:val="004741CD"/>
    <w:rsid w:val="004771C0"/>
    <w:rsid w:val="0048212D"/>
    <w:rsid w:val="004A094C"/>
    <w:rsid w:val="004B2FF1"/>
    <w:rsid w:val="004C5D29"/>
    <w:rsid w:val="004E1F55"/>
    <w:rsid w:val="004F158D"/>
    <w:rsid w:val="00513408"/>
    <w:rsid w:val="005300A1"/>
    <w:rsid w:val="00571096"/>
    <w:rsid w:val="00582ADF"/>
    <w:rsid w:val="00593ADA"/>
    <w:rsid w:val="005A3F8B"/>
    <w:rsid w:val="005A4ADB"/>
    <w:rsid w:val="005A7E45"/>
    <w:rsid w:val="005B7E2D"/>
    <w:rsid w:val="005C2D19"/>
    <w:rsid w:val="005E45BD"/>
    <w:rsid w:val="005F16DD"/>
    <w:rsid w:val="005F3ED0"/>
    <w:rsid w:val="005F543B"/>
    <w:rsid w:val="0060399F"/>
    <w:rsid w:val="00614FF8"/>
    <w:rsid w:val="006242B1"/>
    <w:rsid w:val="006465C1"/>
    <w:rsid w:val="006568A5"/>
    <w:rsid w:val="006569CF"/>
    <w:rsid w:val="00656D5A"/>
    <w:rsid w:val="00664CCA"/>
    <w:rsid w:val="006708B0"/>
    <w:rsid w:val="006734DD"/>
    <w:rsid w:val="00675816"/>
    <w:rsid w:val="00680193"/>
    <w:rsid w:val="006801F5"/>
    <w:rsid w:val="00685F53"/>
    <w:rsid w:val="00687577"/>
    <w:rsid w:val="006C0C0C"/>
    <w:rsid w:val="006D1C1A"/>
    <w:rsid w:val="006D4626"/>
    <w:rsid w:val="006F4FAF"/>
    <w:rsid w:val="00701D46"/>
    <w:rsid w:val="0070374A"/>
    <w:rsid w:val="0070585F"/>
    <w:rsid w:val="00707652"/>
    <w:rsid w:val="00715D2D"/>
    <w:rsid w:val="00731982"/>
    <w:rsid w:val="00736DD7"/>
    <w:rsid w:val="00760147"/>
    <w:rsid w:val="00761CE5"/>
    <w:rsid w:val="007750C1"/>
    <w:rsid w:val="00785A5C"/>
    <w:rsid w:val="007910DB"/>
    <w:rsid w:val="00791B0B"/>
    <w:rsid w:val="007930DF"/>
    <w:rsid w:val="007A441C"/>
    <w:rsid w:val="007D18FF"/>
    <w:rsid w:val="007E0567"/>
    <w:rsid w:val="007F58D4"/>
    <w:rsid w:val="0080276A"/>
    <w:rsid w:val="0081255A"/>
    <w:rsid w:val="008132F7"/>
    <w:rsid w:val="00823474"/>
    <w:rsid w:val="008266AE"/>
    <w:rsid w:val="00831179"/>
    <w:rsid w:val="0084518D"/>
    <w:rsid w:val="008655AF"/>
    <w:rsid w:val="00882EB0"/>
    <w:rsid w:val="00897AFB"/>
    <w:rsid w:val="008A2B58"/>
    <w:rsid w:val="008B492C"/>
    <w:rsid w:val="008D671D"/>
    <w:rsid w:val="009218AE"/>
    <w:rsid w:val="00952430"/>
    <w:rsid w:val="009616CF"/>
    <w:rsid w:val="00970519"/>
    <w:rsid w:val="0097201D"/>
    <w:rsid w:val="0099236C"/>
    <w:rsid w:val="009A1811"/>
    <w:rsid w:val="009A33D0"/>
    <w:rsid w:val="009B06F7"/>
    <w:rsid w:val="009B2603"/>
    <w:rsid w:val="009C1771"/>
    <w:rsid w:val="009C5795"/>
    <w:rsid w:val="009D2C89"/>
    <w:rsid w:val="009E3675"/>
    <w:rsid w:val="00A2040A"/>
    <w:rsid w:val="00A2058C"/>
    <w:rsid w:val="00A25131"/>
    <w:rsid w:val="00A25751"/>
    <w:rsid w:val="00A27027"/>
    <w:rsid w:val="00A408B0"/>
    <w:rsid w:val="00A50701"/>
    <w:rsid w:val="00A63BA2"/>
    <w:rsid w:val="00A664EF"/>
    <w:rsid w:val="00A72400"/>
    <w:rsid w:val="00A73914"/>
    <w:rsid w:val="00A7501C"/>
    <w:rsid w:val="00A77EF9"/>
    <w:rsid w:val="00A82F88"/>
    <w:rsid w:val="00A857B3"/>
    <w:rsid w:val="00A95820"/>
    <w:rsid w:val="00AA0FA0"/>
    <w:rsid w:val="00AA47CD"/>
    <w:rsid w:val="00AB41D8"/>
    <w:rsid w:val="00AB7C8D"/>
    <w:rsid w:val="00AC6089"/>
    <w:rsid w:val="00AC690A"/>
    <w:rsid w:val="00AD4A64"/>
    <w:rsid w:val="00AE4A6F"/>
    <w:rsid w:val="00AF2BFD"/>
    <w:rsid w:val="00AF35BB"/>
    <w:rsid w:val="00B03F91"/>
    <w:rsid w:val="00B10DC5"/>
    <w:rsid w:val="00B176E9"/>
    <w:rsid w:val="00B24C2F"/>
    <w:rsid w:val="00B3076D"/>
    <w:rsid w:val="00B3403C"/>
    <w:rsid w:val="00B436F5"/>
    <w:rsid w:val="00B5490B"/>
    <w:rsid w:val="00B774AE"/>
    <w:rsid w:val="00B81F71"/>
    <w:rsid w:val="00BA5B81"/>
    <w:rsid w:val="00BB0636"/>
    <w:rsid w:val="00BB3384"/>
    <w:rsid w:val="00BC799F"/>
    <w:rsid w:val="00BD5F0B"/>
    <w:rsid w:val="00BD789D"/>
    <w:rsid w:val="00BE08AE"/>
    <w:rsid w:val="00BE0A70"/>
    <w:rsid w:val="00BE2760"/>
    <w:rsid w:val="00BE4877"/>
    <w:rsid w:val="00BF7850"/>
    <w:rsid w:val="00C10D29"/>
    <w:rsid w:val="00C11D5D"/>
    <w:rsid w:val="00C12CD7"/>
    <w:rsid w:val="00C27865"/>
    <w:rsid w:val="00C3363A"/>
    <w:rsid w:val="00C4162F"/>
    <w:rsid w:val="00C44197"/>
    <w:rsid w:val="00C46D9F"/>
    <w:rsid w:val="00C50DEF"/>
    <w:rsid w:val="00C60272"/>
    <w:rsid w:val="00C7584A"/>
    <w:rsid w:val="00C826C3"/>
    <w:rsid w:val="00C94577"/>
    <w:rsid w:val="00CA455B"/>
    <w:rsid w:val="00CA4AAB"/>
    <w:rsid w:val="00CC235D"/>
    <w:rsid w:val="00CE3036"/>
    <w:rsid w:val="00D07FF8"/>
    <w:rsid w:val="00D14FBC"/>
    <w:rsid w:val="00D17F28"/>
    <w:rsid w:val="00D324E4"/>
    <w:rsid w:val="00D358C7"/>
    <w:rsid w:val="00D35A55"/>
    <w:rsid w:val="00D35FD4"/>
    <w:rsid w:val="00D3624C"/>
    <w:rsid w:val="00D4322E"/>
    <w:rsid w:val="00D50A9B"/>
    <w:rsid w:val="00D635CE"/>
    <w:rsid w:val="00D648C8"/>
    <w:rsid w:val="00D75301"/>
    <w:rsid w:val="00D84B54"/>
    <w:rsid w:val="00DB4074"/>
    <w:rsid w:val="00DB575E"/>
    <w:rsid w:val="00DB7C84"/>
    <w:rsid w:val="00DC1FD2"/>
    <w:rsid w:val="00DC508F"/>
    <w:rsid w:val="00DC6DEE"/>
    <w:rsid w:val="00DC7E33"/>
    <w:rsid w:val="00DD047D"/>
    <w:rsid w:val="00DD7F6A"/>
    <w:rsid w:val="00DE200F"/>
    <w:rsid w:val="00DE5471"/>
    <w:rsid w:val="00DE760E"/>
    <w:rsid w:val="00E01B16"/>
    <w:rsid w:val="00E113D7"/>
    <w:rsid w:val="00E2683B"/>
    <w:rsid w:val="00E32396"/>
    <w:rsid w:val="00E41E18"/>
    <w:rsid w:val="00E74206"/>
    <w:rsid w:val="00E76F6D"/>
    <w:rsid w:val="00E93A0B"/>
    <w:rsid w:val="00E948FF"/>
    <w:rsid w:val="00EA6A9C"/>
    <w:rsid w:val="00EB1421"/>
    <w:rsid w:val="00EC0627"/>
    <w:rsid w:val="00ED4E9F"/>
    <w:rsid w:val="00F0487F"/>
    <w:rsid w:val="00F214DF"/>
    <w:rsid w:val="00F322DA"/>
    <w:rsid w:val="00F42E4C"/>
    <w:rsid w:val="00F56C72"/>
    <w:rsid w:val="00F61D91"/>
    <w:rsid w:val="00F62334"/>
    <w:rsid w:val="00F716D6"/>
    <w:rsid w:val="00F73912"/>
    <w:rsid w:val="00F9004D"/>
    <w:rsid w:val="00F9467F"/>
    <w:rsid w:val="00F95FA2"/>
    <w:rsid w:val="00FA6570"/>
    <w:rsid w:val="00FA67F3"/>
    <w:rsid w:val="00FB7E15"/>
    <w:rsid w:val="00FC629D"/>
    <w:rsid w:val="00FD2130"/>
    <w:rsid w:val="00FD258A"/>
    <w:rsid w:val="00FF0B1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29E4A0"/>
  <w15:docId w15:val="{E5D16F12-FCDB-44ED-A5FF-4D78D3026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F58D4"/>
    <w:rPr>
      <w:rFonts w:ascii="Arial" w:eastAsia="Arial" w:hAnsi="Arial" w:cs="Arial"/>
    </w:rPr>
  </w:style>
  <w:style w:type="paragraph" w:styleId="Nadpis1">
    <w:name w:val="heading 1"/>
    <w:basedOn w:val="Normln"/>
    <w:uiPriority w:val="9"/>
    <w:qFormat/>
    <w:rsid w:val="007F58D4"/>
    <w:pPr>
      <w:spacing w:before="6"/>
      <w:ind w:left="172" w:right="-19"/>
      <w:outlineLvl w:val="0"/>
    </w:pPr>
    <w:rPr>
      <w:rFonts w:ascii="Calibri" w:eastAsia="Calibri" w:hAnsi="Calibri" w:cs="Calibri"/>
      <w:sz w:val="51"/>
      <w:szCs w:val="51"/>
    </w:rPr>
  </w:style>
  <w:style w:type="paragraph" w:styleId="Nadpis2">
    <w:name w:val="heading 2"/>
    <w:basedOn w:val="Normln"/>
    <w:uiPriority w:val="9"/>
    <w:unhideWhenUsed/>
    <w:qFormat/>
    <w:rsid w:val="007F58D4"/>
    <w:pPr>
      <w:ind w:left="2409" w:right="2410"/>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uiPriority w:val="2"/>
    <w:semiHidden/>
    <w:unhideWhenUsed/>
    <w:qFormat/>
    <w:rsid w:val="007F58D4"/>
    <w:tblPr>
      <w:tblInd w:w="0" w:type="dxa"/>
      <w:tblCellMar>
        <w:top w:w="0" w:type="dxa"/>
        <w:left w:w="0" w:type="dxa"/>
        <w:bottom w:w="0" w:type="dxa"/>
        <w:right w:w="0" w:type="dxa"/>
      </w:tblCellMar>
    </w:tblPr>
  </w:style>
  <w:style w:type="paragraph" w:styleId="Zkladntext">
    <w:name w:val="Body Text"/>
    <w:basedOn w:val="Normln"/>
    <w:uiPriority w:val="1"/>
    <w:qFormat/>
    <w:rsid w:val="007F58D4"/>
  </w:style>
  <w:style w:type="paragraph" w:styleId="Odstavecseseznamem">
    <w:name w:val="List Paragraph"/>
    <w:basedOn w:val="Normln"/>
    <w:uiPriority w:val="1"/>
    <w:qFormat/>
    <w:rsid w:val="007F58D4"/>
    <w:pPr>
      <w:ind w:left="115" w:right="115"/>
      <w:jc w:val="both"/>
    </w:pPr>
  </w:style>
  <w:style w:type="paragraph" w:customStyle="1" w:styleId="TableParagraph">
    <w:name w:val="Table Paragraph"/>
    <w:basedOn w:val="Normln"/>
    <w:uiPriority w:val="1"/>
    <w:qFormat/>
    <w:rsid w:val="007F58D4"/>
  </w:style>
  <w:style w:type="paragraph" w:styleId="Bezmezer">
    <w:name w:val="No Spacing"/>
    <w:uiPriority w:val="1"/>
    <w:qFormat/>
    <w:rsid w:val="008266AE"/>
    <w:rPr>
      <w:rFonts w:ascii="Arial" w:eastAsia="Arial" w:hAnsi="Arial" w:cs="Arial"/>
    </w:rPr>
  </w:style>
  <w:style w:type="character" w:styleId="Hypertextovodkaz">
    <w:name w:val="Hyperlink"/>
    <w:basedOn w:val="Standardnpsmoodstavce"/>
    <w:semiHidden/>
    <w:unhideWhenUsed/>
    <w:rsid w:val="000A04CB"/>
    <w:rPr>
      <w:color w:val="0000FF"/>
      <w:u w:val="single"/>
    </w:rPr>
  </w:style>
  <w:style w:type="character" w:styleId="Odkaznakoment">
    <w:name w:val="annotation reference"/>
    <w:basedOn w:val="Standardnpsmoodstavce"/>
    <w:uiPriority w:val="99"/>
    <w:semiHidden/>
    <w:unhideWhenUsed/>
    <w:rsid w:val="00073255"/>
    <w:rPr>
      <w:sz w:val="18"/>
      <w:szCs w:val="18"/>
    </w:rPr>
  </w:style>
  <w:style w:type="paragraph" w:styleId="Textkomente">
    <w:name w:val="annotation text"/>
    <w:basedOn w:val="Normln"/>
    <w:link w:val="TextkomenteChar"/>
    <w:uiPriority w:val="99"/>
    <w:unhideWhenUsed/>
    <w:rsid w:val="00073255"/>
    <w:rPr>
      <w:sz w:val="24"/>
      <w:szCs w:val="24"/>
    </w:rPr>
  </w:style>
  <w:style w:type="character" w:customStyle="1" w:styleId="TextkomenteChar">
    <w:name w:val="Text komentáře Char"/>
    <w:basedOn w:val="Standardnpsmoodstavce"/>
    <w:link w:val="Textkomente"/>
    <w:uiPriority w:val="99"/>
    <w:rsid w:val="00073255"/>
    <w:rPr>
      <w:rFonts w:ascii="Arial" w:eastAsia="Arial" w:hAnsi="Arial" w:cs="Arial"/>
      <w:sz w:val="24"/>
      <w:szCs w:val="24"/>
    </w:rPr>
  </w:style>
  <w:style w:type="paragraph" w:styleId="Pedmtkomente">
    <w:name w:val="annotation subject"/>
    <w:basedOn w:val="Textkomente"/>
    <w:next w:val="Textkomente"/>
    <w:link w:val="PedmtkomenteChar"/>
    <w:uiPriority w:val="99"/>
    <w:semiHidden/>
    <w:unhideWhenUsed/>
    <w:rsid w:val="00073255"/>
    <w:rPr>
      <w:b/>
      <w:bCs/>
      <w:sz w:val="20"/>
      <w:szCs w:val="20"/>
    </w:rPr>
  </w:style>
  <w:style w:type="character" w:customStyle="1" w:styleId="PedmtkomenteChar">
    <w:name w:val="Předmět komentáře Char"/>
    <w:basedOn w:val="TextkomenteChar"/>
    <w:link w:val="Pedmtkomente"/>
    <w:uiPriority w:val="99"/>
    <w:semiHidden/>
    <w:rsid w:val="00073255"/>
    <w:rPr>
      <w:rFonts w:ascii="Arial" w:eastAsia="Arial" w:hAnsi="Arial" w:cs="Arial"/>
      <w:b/>
      <w:bCs/>
      <w:sz w:val="20"/>
      <w:szCs w:val="20"/>
    </w:rPr>
  </w:style>
  <w:style w:type="paragraph" w:styleId="Revize">
    <w:name w:val="Revision"/>
    <w:hidden/>
    <w:uiPriority w:val="99"/>
    <w:semiHidden/>
    <w:rsid w:val="00073255"/>
    <w:pPr>
      <w:widowControl/>
      <w:autoSpaceDE/>
      <w:autoSpaceDN/>
    </w:pPr>
    <w:rPr>
      <w:rFonts w:ascii="Arial" w:eastAsia="Arial" w:hAnsi="Arial" w:cs="Arial"/>
    </w:rPr>
  </w:style>
  <w:style w:type="paragraph" w:styleId="Textbubliny">
    <w:name w:val="Balloon Text"/>
    <w:basedOn w:val="Normln"/>
    <w:link w:val="TextbublinyChar"/>
    <w:uiPriority w:val="99"/>
    <w:semiHidden/>
    <w:unhideWhenUsed/>
    <w:rsid w:val="00073255"/>
    <w:rPr>
      <w:rFonts w:ascii="Lucida Grande" w:hAnsi="Lucida Grande" w:cs="Lucida Grande"/>
      <w:sz w:val="18"/>
      <w:szCs w:val="18"/>
    </w:rPr>
  </w:style>
  <w:style w:type="character" w:customStyle="1" w:styleId="TextbublinyChar">
    <w:name w:val="Text bubliny Char"/>
    <w:basedOn w:val="Standardnpsmoodstavce"/>
    <w:link w:val="Textbubliny"/>
    <w:uiPriority w:val="99"/>
    <w:semiHidden/>
    <w:rsid w:val="00073255"/>
    <w:rPr>
      <w:rFonts w:ascii="Lucida Grande" w:eastAsia="Arial" w:hAnsi="Lucida Grande" w:cs="Lucida Grande"/>
      <w:sz w:val="18"/>
      <w:szCs w:val="18"/>
    </w:rPr>
  </w:style>
  <w:style w:type="paragraph" w:styleId="Prosttext">
    <w:name w:val="Plain Text"/>
    <w:basedOn w:val="Normln"/>
    <w:link w:val="ProsttextChar"/>
    <w:uiPriority w:val="99"/>
    <w:semiHidden/>
    <w:unhideWhenUsed/>
    <w:rsid w:val="00147C36"/>
    <w:pPr>
      <w:widowControl/>
      <w:autoSpaceDE/>
      <w:autoSpaceDN/>
    </w:pPr>
    <w:rPr>
      <w:rFonts w:ascii="Calibri" w:eastAsiaTheme="minorHAnsi" w:hAnsi="Calibri" w:cstheme="minorBidi"/>
      <w:szCs w:val="21"/>
      <w:lang w:val="cs-CZ"/>
    </w:rPr>
  </w:style>
  <w:style w:type="character" w:customStyle="1" w:styleId="ProsttextChar">
    <w:name w:val="Prostý text Char"/>
    <w:basedOn w:val="Standardnpsmoodstavce"/>
    <w:link w:val="Prosttext"/>
    <w:uiPriority w:val="99"/>
    <w:semiHidden/>
    <w:rsid w:val="00147C36"/>
    <w:rPr>
      <w:rFonts w:ascii="Calibri" w:hAnsi="Calibri"/>
      <w:szCs w:val="21"/>
      <w:lang w:val="cs-CZ"/>
    </w:rPr>
  </w:style>
  <w:style w:type="paragraph" w:styleId="Zhlav">
    <w:name w:val="header"/>
    <w:basedOn w:val="Normln"/>
    <w:link w:val="ZhlavChar"/>
    <w:uiPriority w:val="99"/>
    <w:unhideWhenUsed/>
    <w:rsid w:val="00CA4AAB"/>
    <w:pPr>
      <w:tabs>
        <w:tab w:val="center" w:pos="4536"/>
        <w:tab w:val="right" w:pos="9072"/>
      </w:tabs>
    </w:pPr>
  </w:style>
  <w:style w:type="character" w:customStyle="1" w:styleId="ZhlavChar">
    <w:name w:val="Záhlaví Char"/>
    <w:basedOn w:val="Standardnpsmoodstavce"/>
    <w:link w:val="Zhlav"/>
    <w:uiPriority w:val="99"/>
    <w:rsid w:val="00CA4AAB"/>
    <w:rPr>
      <w:rFonts w:ascii="Arial" w:eastAsia="Arial" w:hAnsi="Arial" w:cs="Arial"/>
    </w:rPr>
  </w:style>
  <w:style w:type="paragraph" w:styleId="Zpat">
    <w:name w:val="footer"/>
    <w:basedOn w:val="Normln"/>
    <w:link w:val="ZpatChar"/>
    <w:uiPriority w:val="99"/>
    <w:unhideWhenUsed/>
    <w:rsid w:val="00CA4AAB"/>
    <w:pPr>
      <w:tabs>
        <w:tab w:val="center" w:pos="4536"/>
        <w:tab w:val="right" w:pos="9072"/>
      </w:tabs>
    </w:pPr>
  </w:style>
  <w:style w:type="character" w:customStyle="1" w:styleId="ZpatChar">
    <w:name w:val="Zápatí Char"/>
    <w:basedOn w:val="Standardnpsmoodstavce"/>
    <w:link w:val="Zpat"/>
    <w:uiPriority w:val="99"/>
    <w:rsid w:val="00CA4AA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67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3169E21C7415346AEBBFFCC885C37D6" ma:contentTypeVersion="18" ma:contentTypeDescription="Vytvoří nový dokument" ma:contentTypeScope="" ma:versionID="c846e15e4e357484ec7ec7c7f5d50ce5">
  <xsd:schema xmlns:xsd="http://www.w3.org/2001/XMLSchema" xmlns:xs="http://www.w3.org/2001/XMLSchema" xmlns:p="http://schemas.microsoft.com/office/2006/metadata/properties" xmlns:ns3="7e1674a5-bbe2-4f3b-9ab5-5ce44c336aaf" xmlns:ns4="2bfc1d89-43b0-459d-8892-4510dfd9cc96" targetNamespace="http://schemas.microsoft.com/office/2006/metadata/properties" ma:root="true" ma:fieldsID="191324ebff06c56d8eff740e80594b9e" ns3:_="" ns4:_="">
    <xsd:import namespace="7e1674a5-bbe2-4f3b-9ab5-5ce44c336aaf"/>
    <xsd:import namespace="2bfc1d89-43b0-459d-8892-4510dfd9cc9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_activity"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674a5-bbe2-4f3b-9ab5-5ce44c336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fc1d89-43b0-459d-8892-4510dfd9cc96"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e1674a5-bbe2-4f3b-9ab5-5ce44c336aa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860C7A-8F76-45E4-BEC4-C413DF9A89DB}">
  <ds:schemaRefs>
    <ds:schemaRef ds:uri="http://schemas.openxmlformats.org/officeDocument/2006/bibliography"/>
  </ds:schemaRefs>
</ds:datastoreItem>
</file>

<file path=customXml/itemProps2.xml><?xml version="1.0" encoding="utf-8"?>
<ds:datastoreItem xmlns:ds="http://schemas.openxmlformats.org/officeDocument/2006/customXml" ds:itemID="{C68B741A-EEA6-4C49-972D-226FD4BF1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1674a5-bbe2-4f3b-9ab5-5ce44c336aaf"/>
    <ds:schemaRef ds:uri="2bfc1d89-43b0-459d-8892-4510dfd9c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850AD1-4239-474A-9B3C-D9C94640D32B}">
  <ds:schemaRefs>
    <ds:schemaRef ds:uri="http://schemas.microsoft.com/office/2006/metadata/properties"/>
    <ds:schemaRef ds:uri="http://schemas.microsoft.com/office/infopath/2007/PartnerControls"/>
    <ds:schemaRef ds:uri="7e1674a5-bbe2-4f3b-9ab5-5ce44c336aaf"/>
  </ds:schemaRefs>
</ds:datastoreItem>
</file>

<file path=customXml/itemProps4.xml><?xml version="1.0" encoding="utf-8"?>
<ds:datastoreItem xmlns:ds="http://schemas.openxmlformats.org/officeDocument/2006/customXml" ds:itemID="{D4D42657-CABA-498B-B5FA-2ABF28EC76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4</Pages>
  <Words>2341</Words>
  <Characters>13842</Characters>
  <Application>Microsoft Office Word</Application>
  <DocSecurity>0</DocSecurity>
  <Lines>321</Lines>
  <Paragraphs>160</Paragraphs>
  <ScaleCrop>false</ScaleCrop>
  <HeadingPairs>
    <vt:vector size="2" baseType="variant">
      <vt:variant>
        <vt:lpstr>Název</vt:lpstr>
      </vt:variant>
      <vt:variant>
        <vt:i4>1</vt:i4>
      </vt:variant>
    </vt:vector>
  </HeadingPairs>
  <TitlesOfParts>
    <vt:vector size="1" baseType="lpstr">
      <vt:lpstr>LNS zamest. dilo, nakl Academia-Černý_Autonomní vozidla-cistopis</vt:lpstr>
    </vt:vector>
  </TitlesOfParts>
  <Manager/>
  <Company/>
  <LinksUpToDate>false</LinksUpToDate>
  <CharactersWithSpaces>16023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LNS zamest. dilo, nakl Academia-Černý_Autonomní vozidla-cistopis</dc:title>
  <dc:subject/>
  <dc:creator>Lenka Vostrá</dc:creator>
  <cp:keywords/>
  <dc:description/>
  <cp:lastModifiedBy>Vostrá Lenka</cp:lastModifiedBy>
  <cp:revision>4</cp:revision>
  <cp:lastPrinted>2024-11-29T10:35:00Z</cp:lastPrinted>
  <dcterms:created xsi:type="dcterms:W3CDTF">2026-07-14T15:25:00Z</dcterms:created>
  <dcterms:modified xsi:type="dcterms:W3CDTF">2026-07-14T18:31:00Z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2021-12-12T10:00:00Z</vt:filetime>
  </property>
  <property fmtid="{D5CDD505-2E9C-101B-9397-08002B2CF9AE}" pid="3" name="Creator">
    <vt:lpwstr>Word</vt:lpwstr>
  </property>
  <property fmtid="{D5CDD505-2E9C-101B-9397-08002B2CF9AE}" pid="4" name="LastSaved">
    <vt:filetime>2022-10-20T10:00:00Z</vt:filetime>
  </property>
  <property fmtid="{D5CDD505-2E9C-101B-9397-08002B2CF9AE}" pid="5" name="ContentTypeId">
    <vt:lpwstr>0x01010053169E21C7415346AEBBFFCC885C37D6</vt:lpwstr>
  </property>
</Properties>
</file>