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JUDr. Jaroslav Bursík, advokát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ev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č. ČAK </w:t>
      </w:r>
      <w:r w:rsidRPr="00524342">
        <w:rPr>
          <w:rFonts w:ascii="Tahoma" w:hAnsi="Tahoma" w:cs="Tahoma"/>
          <w:b/>
          <w:bCs/>
          <w:sz w:val="20"/>
          <w:szCs w:val="20"/>
        </w:rPr>
        <w:t>09822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hr-H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Bursík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F2019">
        <w:rPr>
          <w:rFonts w:ascii="Tahoma" w:hAnsi="Tahoma" w:cs="Tahoma"/>
          <w:b/>
          <w:bCs/>
          <w:sz w:val="20"/>
          <w:szCs w:val="20"/>
        </w:rPr>
        <w:t>&amp;</w:t>
      </w:r>
      <w:r>
        <w:rPr>
          <w:rFonts w:ascii="Tahoma" w:hAnsi="Tahoma" w:cs="Tahoma"/>
          <w:b/>
          <w:bCs/>
          <w:sz w:val="20"/>
          <w:szCs w:val="20"/>
          <w:lang w:val="hr-HR"/>
        </w:rPr>
        <w:t xml:space="preserve"> Grafnetter, advokátní kanceláři</w:t>
      </w:r>
    </w:p>
    <w:p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 xml:space="preserve">Belgická </w:t>
      </w:r>
      <w:r w:rsidR="00777EBE">
        <w:rPr>
          <w:rFonts w:ascii="Tahoma" w:hAnsi="Tahoma" w:cs="Tahoma"/>
          <w:sz w:val="20"/>
          <w:szCs w:val="20"/>
        </w:rPr>
        <w:t>196/</w:t>
      </w:r>
      <w:r w:rsidRPr="00524342">
        <w:rPr>
          <w:rFonts w:ascii="Tahoma" w:hAnsi="Tahoma" w:cs="Tahoma"/>
          <w:sz w:val="20"/>
          <w:szCs w:val="20"/>
        </w:rPr>
        <w:t>38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120 00</w:t>
      </w:r>
      <w:r>
        <w:rPr>
          <w:rFonts w:ascii="Tahoma" w:hAnsi="Tahoma" w:cs="Tahoma"/>
          <w:sz w:val="20"/>
          <w:szCs w:val="20"/>
        </w:rPr>
        <w:t>, Praha 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691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81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560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CZ7505070463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Pr="00D37E7D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7E7D">
        <w:rPr>
          <w:rFonts w:ascii="Tahoma" w:hAnsi="Tahoma" w:cs="Tahoma"/>
          <w:sz w:val="20"/>
          <w:szCs w:val="20"/>
        </w:rPr>
        <w:t>vyhl</w:t>
      </w:r>
      <w:proofErr w:type="spellEnd"/>
      <w:r w:rsidRPr="00D37E7D">
        <w:rPr>
          <w:rFonts w:ascii="Tahoma" w:hAnsi="Tahoma" w:cs="Tahoma"/>
          <w:sz w:val="20"/>
          <w:szCs w:val="20"/>
        </w:rPr>
        <w:t>. č. 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6F3CA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Předmětem této smlouvy je ze strany advokáta na základě požadavků klienta úplatné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poskytování právních služeb klientovi jako zadavateli veřejných zakázek (dále jen „VZ“) dle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zákona č. 13</w:t>
      </w:r>
      <w:r w:rsidR="006B12C8">
        <w:rPr>
          <w:rFonts w:ascii="Tahoma" w:hAnsi="Tahoma" w:cs="Tahoma"/>
          <w:sz w:val="20"/>
          <w:szCs w:val="20"/>
        </w:rPr>
        <w:t>4</w:t>
      </w:r>
      <w:r w:rsidRPr="00D37E7D">
        <w:rPr>
          <w:rFonts w:ascii="Tahoma" w:hAnsi="Tahoma" w:cs="Tahoma"/>
          <w:sz w:val="20"/>
          <w:szCs w:val="20"/>
        </w:rPr>
        <w:t>/20</w:t>
      </w:r>
      <w:r w:rsidR="006B12C8"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6 Sb., o </w:t>
      </w:r>
      <w:r w:rsidR="006B12C8">
        <w:rPr>
          <w:rFonts w:ascii="Tahoma" w:hAnsi="Tahoma" w:cs="Tahoma"/>
          <w:sz w:val="20"/>
          <w:szCs w:val="20"/>
        </w:rPr>
        <w:t xml:space="preserve">zadávání </w:t>
      </w:r>
      <w:r w:rsidRPr="00D37E7D">
        <w:rPr>
          <w:rFonts w:ascii="Tahoma" w:hAnsi="Tahoma" w:cs="Tahoma"/>
          <w:sz w:val="20"/>
          <w:szCs w:val="20"/>
        </w:rPr>
        <w:t>veřejných zakáz</w:t>
      </w:r>
      <w:r w:rsidR="006B12C8">
        <w:rPr>
          <w:rFonts w:ascii="Tahoma" w:hAnsi="Tahoma" w:cs="Tahoma"/>
          <w:sz w:val="20"/>
          <w:szCs w:val="20"/>
        </w:rPr>
        <w:t>ek</w:t>
      </w:r>
      <w:r w:rsidRPr="00D37E7D">
        <w:rPr>
          <w:rFonts w:ascii="Tahoma" w:hAnsi="Tahoma" w:cs="Tahoma"/>
          <w:sz w:val="20"/>
          <w:szCs w:val="20"/>
        </w:rPr>
        <w:t>, v</w:t>
      </w:r>
      <w:r w:rsidR="006B12C8">
        <w:rPr>
          <w:rFonts w:ascii="Tahoma" w:hAnsi="Tahoma" w:cs="Tahoma"/>
          <w:sz w:val="20"/>
          <w:szCs w:val="20"/>
        </w:rPr>
        <w:t xml:space="preserve"> </w:t>
      </w:r>
      <w:r w:rsidR="00496B78">
        <w:rPr>
          <w:rFonts w:ascii="Tahoma" w:hAnsi="Tahoma" w:cs="Tahoma"/>
          <w:sz w:val="20"/>
          <w:szCs w:val="20"/>
        </w:rPr>
        <w:t>platném</w:t>
      </w:r>
      <w:r w:rsidR="006B12C8">
        <w:rPr>
          <w:rFonts w:ascii="Tahoma" w:hAnsi="Tahoma" w:cs="Tahoma"/>
          <w:sz w:val="20"/>
          <w:szCs w:val="20"/>
        </w:rPr>
        <w:t xml:space="preserve"> znění</w:t>
      </w:r>
      <w:r w:rsidRPr="00D37E7D">
        <w:rPr>
          <w:rFonts w:ascii="Tahoma" w:hAnsi="Tahoma" w:cs="Tahoma"/>
          <w:sz w:val="20"/>
          <w:szCs w:val="20"/>
        </w:rPr>
        <w:t xml:space="preserve"> (dále jen „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ZVZ“),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to komplexní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</w:t>
      </w:r>
      <w:r w:rsidR="00B6592B">
        <w:rPr>
          <w:rFonts w:ascii="Tahoma" w:hAnsi="Tahoma" w:cs="Tahoma"/>
          <w:sz w:val="20"/>
          <w:szCs w:val="20"/>
        </w:rPr>
        <w:t xml:space="preserve"> podlimitní veřejné zakázky na </w:t>
      </w:r>
      <w:r w:rsidR="00C87633">
        <w:rPr>
          <w:rFonts w:ascii="Tahoma" w:hAnsi="Tahoma" w:cs="Tahoma"/>
          <w:sz w:val="20"/>
          <w:szCs w:val="20"/>
        </w:rPr>
        <w:t>služby</w:t>
      </w:r>
      <w:r w:rsidR="006F3CA5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a s tím související poskytování právních porad, konzultací, sepisování právních písemností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rozborů v rámci vyřizování právní agendy klienta jako zadavatele VZ zadávaných dle 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 ve vztahu k veřejné zakázce „</w:t>
      </w:r>
      <w:r w:rsidR="00C87633" w:rsidRPr="00C87633">
        <w:rPr>
          <w:rFonts w:ascii="Tahoma" w:hAnsi="Tahoma" w:cs="Tahoma"/>
          <w:sz w:val="20"/>
          <w:szCs w:val="20"/>
        </w:rPr>
        <w:t xml:space="preserve">DSP a PDPS - Modernizace vzdělávacího zařízení J. </w:t>
      </w:r>
      <w:proofErr w:type="spellStart"/>
      <w:r w:rsidR="00C87633" w:rsidRPr="00C87633">
        <w:rPr>
          <w:rFonts w:ascii="Tahoma" w:hAnsi="Tahoma" w:cs="Tahoma"/>
          <w:sz w:val="20"/>
          <w:szCs w:val="20"/>
        </w:rPr>
        <w:t>Palacha</w:t>
      </w:r>
      <w:proofErr w:type="spellEnd"/>
      <w:r w:rsidR="00C87633" w:rsidRPr="00C87633">
        <w:rPr>
          <w:rFonts w:ascii="Tahoma" w:hAnsi="Tahoma" w:cs="Tahoma"/>
          <w:sz w:val="20"/>
          <w:szCs w:val="20"/>
        </w:rPr>
        <w:t xml:space="preserve"> 932/20 v Karlových Varech</w:t>
      </w:r>
      <w:r>
        <w:rPr>
          <w:rFonts w:ascii="Tahoma" w:hAnsi="Tahoma" w:cs="Tahoma"/>
          <w:sz w:val="20"/>
          <w:szCs w:val="20"/>
        </w:rPr>
        <w:t>“</w:t>
      </w:r>
      <w:r w:rsidR="00217630">
        <w:rPr>
          <w:rFonts w:ascii="Tahoma" w:hAnsi="Tahoma" w:cs="Tahoma"/>
          <w:sz w:val="20"/>
          <w:szCs w:val="20"/>
        </w:rPr>
        <w:t>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 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 xml:space="preserve">konzultace při tvorbě zadávacích podmínek z hlediska právního (netýká se zpracování technických podkladů či podmínek, z jejichž povahy vyplývá, že k jejich sestavení či </w:t>
      </w:r>
      <w:r w:rsidRPr="00DA29BD">
        <w:rPr>
          <w:rFonts w:ascii="Tahoma" w:hAnsi="Tahoma" w:cs="Tahoma"/>
          <w:sz w:val="20"/>
          <w:szCs w:val="20"/>
        </w:rPr>
        <w:lastRenderedPageBreak/>
        <w:t xml:space="preserve">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zajištění veškerých uveřejnění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ZVZ.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Pr="003930C2">
        <w:rPr>
          <w:rFonts w:ascii="Tahoma" w:hAnsi="Tahoma" w:cs="Tahoma"/>
          <w:sz w:val="20"/>
          <w:szCs w:val="20"/>
        </w:rPr>
        <w:t xml:space="preserve"> a 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 xml:space="preserve">rozhodnutí správního orgánu soudem dle § 244 a </w:t>
      </w:r>
      <w:proofErr w:type="spellStart"/>
      <w:r w:rsidRPr="003930C2">
        <w:rPr>
          <w:rFonts w:ascii="Tahoma" w:hAnsi="Tahoma" w:cs="Tahoma"/>
          <w:sz w:val="20"/>
          <w:szCs w:val="20"/>
        </w:rPr>
        <w:t>násl</w:t>
      </w:r>
      <w:proofErr w:type="spellEnd"/>
      <w:r w:rsidRPr="003930C2">
        <w:rPr>
          <w:rFonts w:ascii="Tahoma" w:hAnsi="Tahoma" w:cs="Tahoma"/>
          <w:sz w:val="20"/>
          <w:szCs w:val="20"/>
        </w:rPr>
        <w:t>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C54FC3">
        <w:rPr>
          <w:rFonts w:ascii="Tahoma" w:hAnsi="Tahoma" w:cs="Tahoma"/>
          <w:sz w:val="20"/>
          <w:szCs w:val="20"/>
        </w:rPr>
        <w:t>5</w:t>
      </w:r>
      <w:r w:rsidR="0022030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>, že v případě z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rušení zadávacího řízení do okamžiku otevírání obálek přísluší advokátovi poměrná část paušální odměny dle čl. 2.1 ve výši 50%. Zrušení řízení v následujících fázích 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Pr="00D37E7D">
        <w:rPr>
          <w:rFonts w:ascii="Tahoma" w:hAnsi="Tahoma" w:cs="Tahoma"/>
          <w:sz w:val="20"/>
          <w:szCs w:val="20"/>
        </w:rPr>
        <w:t xml:space="preserve">a to tak, že do 10.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klient daňový doklad (fakturu) s 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 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odpovídá za soulad faktur s účetními a 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obou smluvních stran přiměřeně z § 2430 a </w:t>
      </w:r>
      <w:proofErr w:type="spellStart"/>
      <w:r w:rsidRPr="00D37E7D">
        <w:rPr>
          <w:rFonts w:ascii="Tahoma" w:hAnsi="Tahoma" w:cs="Tahoma"/>
          <w:sz w:val="20"/>
          <w:szCs w:val="20"/>
        </w:rPr>
        <w:t>násl</w:t>
      </w:r>
      <w:proofErr w:type="spellEnd"/>
      <w:r w:rsidRPr="00D37E7D">
        <w:rPr>
          <w:rFonts w:ascii="Tahoma" w:hAnsi="Tahoma" w:cs="Tahoma"/>
          <w:sz w:val="20"/>
          <w:szCs w:val="20"/>
        </w:rPr>
        <w:t>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F744F2" w:rsidRDefault="00F744F2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 xml:space="preserve">, činí 60 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výpovědí kteroukoliv ze smluvních stran s 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vylučovaly, neuvedly se vzájemně v omyl a 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 dnem od dodání.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dnem podpisu pos</w:t>
      </w:r>
      <w:r w:rsidR="00C87633">
        <w:rPr>
          <w:rFonts w:ascii="Tahoma" w:hAnsi="Tahoma" w:cs="Tahoma"/>
          <w:sz w:val="20"/>
          <w:szCs w:val="20"/>
        </w:rPr>
        <w:t xml:space="preserve">ledním z účastníků této smlouvy a účinnosti zveřejněním smlouvy v registru smluv. 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>tatutární město Karlovy Vary je podle § 2 odst. 1, písm. d) zák. č. 340/2015 Sb., o zvláštních podmínkách účinnosti některých smluv, uveřejňování těchto smluv a o registru smluv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 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 xml:space="preserve">jsou si vědomy všech povinností, které z citovaného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Karlových Varech </w:t>
      </w:r>
      <w:r w:rsidR="008852CB">
        <w:rPr>
          <w:rFonts w:ascii="Tahoma" w:hAnsi="Tahoma" w:cs="Tahoma"/>
          <w:sz w:val="20"/>
          <w:szCs w:val="20"/>
        </w:rPr>
        <w:t>dne 2.10.2017</w:t>
      </w:r>
      <w:r w:rsidR="008852CB">
        <w:rPr>
          <w:rFonts w:ascii="Tahoma" w:hAnsi="Tahoma" w:cs="Tahoma"/>
          <w:sz w:val="20"/>
          <w:szCs w:val="20"/>
        </w:rPr>
        <w:tab/>
      </w:r>
      <w:r w:rsidR="008852CB">
        <w:rPr>
          <w:rFonts w:ascii="Tahoma" w:hAnsi="Tahoma" w:cs="Tahoma"/>
          <w:sz w:val="20"/>
          <w:szCs w:val="20"/>
        </w:rPr>
        <w:tab/>
      </w:r>
      <w:r w:rsidR="008852CB">
        <w:rPr>
          <w:rFonts w:ascii="Tahoma" w:hAnsi="Tahoma" w:cs="Tahoma"/>
          <w:sz w:val="20"/>
          <w:szCs w:val="20"/>
        </w:rPr>
        <w:tab/>
        <w:t>V Praze dne 25.9.2017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  <w:r w:rsidR="004E674E">
        <w:rPr>
          <w:rFonts w:ascii="Tahoma" w:hAnsi="Tahoma" w:cs="Tahoma"/>
          <w:b/>
          <w:sz w:val="20"/>
          <w:szCs w:val="20"/>
        </w:rPr>
        <w:t>JUDr. Jaroslav Bursík, advokát</w:t>
      </w:r>
    </w:p>
    <w:p w:rsidR="00D52508" w:rsidRPr="009D6D3A" w:rsidRDefault="00A674EE" w:rsidP="004E674E">
      <w:r w:rsidRPr="00496B78">
        <w:rPr>
          <w:rFonts w:ascii="Tahoma" w:hAnsi="Tahoma" w:cs="Tahoma"/>
          <w:sz w:val="20"/>
          <w:szCs w:val="20"/>
        </w:rPr>
        <w:t xml:space="preserve">         </w:t>
      </w:r>
      <w:r w:rsidR="009D6D3A">
        <w:rPr>
          <w:rFonts w:ascii="Tahoma" w:hAnsi="Tahoma" w:cs="Tahoma"/>
          <w:sz w:val="20"/>
          <w:szCs w:val="20"/>
        </w:rPr>
        <w:t xml:space="preserve">     </w:t>
      </w:r>
      <w:r w:rsidRPr="00496B78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74E"/>
    <w:rsid w:val="00022AF8"/>
    <w:rsid w:val="00043FA2"/>
    <w:rsid w:val="00067B73"/>
    <w:rsid w:val="000B2BAA"/>
    <w:rsid w:val="000C71F3"/>
    <w:rsid w:val="000F0C89"/>
    <w:rsid w:val="00172A19"/>
    <w:rsid w:val="001736B0"/>
    <w:rsid w:val="001A1F54"/>
    <w:rsid w:val="001E3252"/>
    <w:rsid w:val="00217630"/>
    <w:rsid w:val="00220307"/>
    <w:rsid w:val="00246D01"/>
    <w:rsid w:val="00282AA8"/>
    <w:rsid w:val="00291275"/>
    <w:rsid w:val="002A6E66"/>
    <w:rsid w:val="002B1B1E"/>
    <w:rsid w:val="002B58B6"/>
    <w:rsid w:val="002D4CCC"/>
    <w:rsid w:val="00355D7D"/>
    <w:rsid w:val="00355FCE"/>
    <w:rsid w:val="00387F7F"/>
    <w:rsid w:val="003F6724"/>
    <w:rsid w:val="00464037"/>
    <w:rsid w:val="00496B78"/>
    <w:rsid w:val="004E674E"/>
    <w:rsid w:val="004F733F"/>
    <w:rsid w:val="00531892"/>
    <w:rsid w:val="00551CC4"/>
    <w:rsid w:val="005D67A0"/>
    <w:rsid w:val="005E4913"/>
    <w:rsid w:val="0062308D"/>
    <w:rsid w:val="00626350"/>
    <w:rsid w:val="00637F90"/>
    <w:rsid w:val="00650096"/>
    <w:rsid w:val="0066265F"/>
    <w:rsid w:val="006860BC"/>
    <w:rsid w:val="006B12C8"/>
    <w:rsid w:val="006C245A"/>
    <w:rsid w:val="006D2FF5"/>
    <w:rsid w:val="006F3CA5"/>
    <w:rsid w:val="00733B8D"/>
    <w:rsid w:val="00777EBE"/>
    <w:rsid w:val="007F511B"/>
    <w:rsid w:val="00874896"/>
    <w:rsid w:val="008852CB"/>
    <w:rsid w:val="00904478"/>
    <w:rsid w:val="00973519"/>
    <w:rsid w:val="00993774"/>
    <w:rsid w:val="009A7647"/>
    <w:rsid w:val="009D6D3A"/>
    <w:rsid w:val="00A674EE"/>
    <w:rsid w:val="00AE41C5"/>
    <w:rsid w:val="00B6592B"/>
    <w:rsid w:val="00BF2019"/>
    <w:rsid w:val="00C061DC"/>
    <w:rsid w:val="00C54FC3"/>
    <w:rsid w:val="00C61A14"/>
    <w:rsid w:val="00C87633"/>
    <w:rsid w:val="00D52508"/>
    <w:rsid w:val="00DA29BD"/>
    <w:rsid w:val="00DA5675"/>
    <w:rsid w:val="00DD753F"/>
    <w:rsid w:val="00E175F3"/>
    <w:rsid w:val="00E45E48"/>
    <w:rsid w:val="00EA5E87"/>
    <w:rsid w:val="00EB2F34"/>
    <w:rsid w:val="00EF4DEA"/>
    <w:rsid w:val="00F326AF"/>
    <w:rsid w:val="00F610C5"/>
    <w:rsid w:val="00F7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73D6-77F2-4E16-B987-AE3CD4D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Daniel Riedl</cp:lastModifiedBy>
  <cp:revision>4</cp:revision>
  <dcterms:created xsi:type="dcterms:W3CDTF">2017-08-28T06:30:00Z</dcterms:created>
  <dcterms:modified xsi:type="dcterms:W3CDTF">2017-10-06T06:34:00Z</dcterms:modified>
</cp:coreProperties>
</file>