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30D0150" w14:textId="77777777" w:rsidR="00DA37D8" w:rsidRPr="008A3ED9" w:rsidRDefault="00DA37D8">
      <w:pPr>
        <w:spacing w:line="240" w:lineRule="auto"/>
        <w:jc w:val="center"/>
        <w:rPr>
          <w:rFonts w:asciiTheme="minorHAnsi" w:eastAsia="Times New Roman" w:hAnsiTheme="minorHAnsi" w:cs="Times New Roman"/>
          <w:b/>
          <w:sz w:val="20"/>
          <w:szCs w:val="20"/>
        </w:rPr>
      </w:pPr>
    </w:p>
    <w:p w14:paraId="44F828F6" w14:textId="77777777" w:rsidR="00CB61E2" w:rsidRPr="008A3ED9" w:rsidRDefault="00A32915">
      <w:pPr>
        <w:spacing w:line="240" w:lineRule="auto"/>
        <w:jc w:val="center"/>
        <w:rPr>
          <w:rFonts w:asciiTheme="minorHAnsi" w:eastAsia="Times New Roman" w:hAnsiTheme="minorHAnsi" w:cs="Times New Roman"/>
          <w:sz w:val="24"/>
          <w:szCs w:val="24"/>
        </w:rPr>
      </w:pPr>
      <w:r w:rsidRPr="008A3ED9">
        <w:rPr>
          <w:rFonts w:asciiTheme="minorHAnsi" w:eastAsia="Times New Roman" w:hAnsiTheme="minorHAnsi" w:cs="Times New Roman"/>
          <w:b/>
          <w:sz w:val="24"/>
          <w:szCs w:val="24"/>
        </w:rPr>
        <w:t xml:space="preserve"> </w:t>
      </w:r>
      <w:r w:rsidR="00AC4AB6" w:rsidRPr="008A3ED9">
        <w:rPr>
          <w:rFonts w:asciiTheme="minorHAnsi" w:eastAsia="Times New Roman" w:hAnsiTheme="minorHAnsi" w:cs="Times New Roman"/>
          <w:b/>
          <w:sz w:val="24"/>
          <w:szCs w:val="24"/>
        </w:rPr>
        <w:t xml:space="preserve"> </w:t>
      </w:r>
    </w:p>
    <w:p w14:paraId="7F484978" w14:textId="77777777" w:rsidR="009A7BCB" w:rsidRPr="008A3ED9" w:rsidRDefault="00667359">
      <w:pPr>
        <w:spacing w:line="240" w:lineRule="auto"/>
        <w:jc w:val="center"/>
        <w:rPr>
          <w:rFonts w:asciiTheme="minorHAnsi" w:hAnsiTheme="minorHAnsi" w:cs="Times New Roman"/>
          <w:sz w:val="24"/>
          <w:szCs w:val="24"/>
        </w:rPr>
      </w:pPr>
      <w:r w:rsidRPr="008A3ED9">
        <w:rPr>
          <w:rFonts w:asciiTheme="minorHAnsi" w:eastAsia="Times New Roman" w:hAnsiTheme="minorHAnsi" w:cs="Times New Roman"/>
          <w:b/>
          <w:sz w:val="24"/>
          <w:szCs w:val="24"/>
        </w:rPr>
        <w:t>SMLOUVA O ÚČASTI NA ŘEŠENÍ PROJEKTU</w:t>
      </w:r>
    </w:p>
    <w:p w14:paraId="13377436" w14:textId="77777777" w:rsidR="009A7BCB" w:rsidRPr="008A3ED9" w:rsidRDefault="009A7BCB">
      <w:pPr>
        <w:spacing w:line="240" w:lineRule="auto"/>
        <w:jc w:val="center"/>
        <w:rPr>
          <w:rFonts w:asciiTheme="minorHAnsi" w:hAnsiTheme="minorHAnsi" w:cs="Times New Roman"/>
          <w:sz w:val="24"/>
          <w:szCs w:val="24"/>
        </w:rPr>
      </w:pPr>
    </w:p>
    <w:p w14:paraId="5171F995" w14:textId="77777777" w:rsidR="009A7BCB" w:rsidRPr="008A3ED9" w:rsidRDefault="00667359">
      <w:pPr>
        <w:spacing w:line="240" w:lineRule="auto"/>
        <w:jc w:val="center"/>
        <w:rPr>
          <w:rFonts w:asciiTheme="minorHAnsi" w:hAnsiTheme="minorHAnsi" w:cs="Times New Roman"/>
          <w:sz w:val="24"/>
          <w:szCs w:val="24"/>
        </w:rPr>
      </w:pPr>
      <w:r w:rsidRPr="008A3ED9">
        <w:rPr>
          <w:rFonts w:asciiTheme="minorHAnsi" w:eastAsia="Times New Roman" w:hAnsiTheme="minorHAnsi" w:cs="Times New Roman"/>
          <w:sz w:val="24"/>
          <w:szCs w:val="24"/>
        </w:rPr>
        <w:t>(dle § 1746 odst. 2 z</w:t>
      </w:r>
      <w:r w:rsidR="00F800A8" w:rsidRPr="008A3ED9">
        <w:rPr>
          <w:rFonts w:asciiTheme="minorHAnsi" w:eastAsia="Times New Roman" w:hAnsiTheme="minorHAnsi" w:cs="Times New Roman"/>
          <w:sz w:val="24"/>
          <w:szCs w:val="24"/>
        </w:rPr>
        <w:t xml:space="preserve">ákona č. 89/2012 Sb., občanský </w:t>
      </w:r>
      <w:r w:rsidRPr="008A3ED9">
        <w:rPr>
          <w:rFonts w:asciiTheme="minorHAnsi" w:eastAsia="Times New Roman" w:hAnsiTheme="minorHAnsi" w:cs="Times New Roman"/>
          <w:sz w:val="24"/>
          <w:szCs w:val="24"/>
        </w:rPr>
        <w:t>zákoník, v platném znění a zákona č. 130/2002 Sb., zákon o podpoře výzkumu experimentálního vývoje a inovací</w:t>
      </w:r>
      <w:r w:rsidR="00B949D3" w:rsidRPr="008A3ED9">
        <w:rPr>
          <w:rFonts w:asciiTheme="minorHAnsi" w:eastAsia="Times New Roman" w:hAnsiTheme="minorHAnsi" w:cs="Times New Roman"/>
          <w:sz w:val="24"/>
          <w:szCs w:val="24"/>
        </w:rPr>
        <w:t xml:space="preserve"> (dále jen „ZPVV“)</w:t>
      </w:r>
      <w:r w:rsidRPr="008A3ED9">
        <w:rPr>
          <w:rFonts w:asciiTheme="minorHAnsi" w:eastAsia="Times New Roman" w:hAnsiTheme="minorHAnsi" w:cs="Times New Roman"/>
          <w:sz w:val="24"/>
          <w:szCs w:val="24"/>
        </w:rPr>
        <w:t>, ve znění pozdějších předpisů)</w:t>
      </w:r>
    </w:p>
    <w:p w14:paraId="1C80AB4A" w14:textId="77777777" w:rsidR="009A7BCB" w:rsidRPr="008A3ED9" w:rsidRDefault="009A7BCB">
      <w:pPr>
        <w:spacing w:line="240" w:lineRule="auto"/>
        <w:jc w:val="center"/>
        <w:rPr>
          <w:rFonts w:asciiTheme="minorHAnsi" w:hAnsiTheme="minorHAnsi" w:cs="Times New Roman"/>
          <w:sz w:val="24"/>
          <w:szCs w:val="24"/>
        </w:rPr>
      </w:pPr>
    </w:p>
    <w:p w14:paraId="0F37E76A" w14:textId="77777777" w:rsidR="009A7BCB" w:rsidRPr="008A3ED9" w:rsidRDefault="00667359">
      <w:pPr>
        <w:spacing w:line="240" w:lineRule="auto"/>
        <w:jc w:val="center"/>
        <w:rPr>
          <w:rFonts w:asciiTheme="minorHAnsi" w:hAnsiTheme="minorHAnsi" w:cs="Times New Roman"/>
          <w:sz w:val="24"/>
          <w:szCs w:val="24"/>
        </w:rPr>
      </w:pPr>
      <w:r w:rsidRPr="008A3ED9">
        <w:rPr>
          <w:rFonts w:asciiTheme="minorHAnsi" w:eastAsia="Times New Roman" w:hAnsiTheme="minorHAnsi" w:cs="Times New Roman"/>
          <w:sz w:val="24"/>
          <w:szCs w:val="24"/>
        </w:rPr>
        <w:t>Smluvní strany:</w:t>
      </w:r>
    </w:p>
    <w:p w14:paraId="6EB58374" w14:textId="77777777" w:rsidR="009A7BCB" w:rsidRPr="008A3ED9" w:rsidRDefault="00667359">
      <w:pPr>
        <w:spacing w:line="240" w:lineRule="auto"/>
        <w:jc w:val="both"/>
        <w:rPr>
          <w:rFonts w:asciiTheme="minorHAnsi" w:hAnsiTheme="minorHAnsi" w:cs="Times New Roman"/>
          <w:sz w:val="24"/>
          <w:szCs w:val="24"/>
        </w:rPr>
      </w:pPr>
      <w:r w:rsidRPr="008A3ED9">
        <w:rPr>
          <w:rFonts w:asciiTheme="minorHAnsi" w:eastAsia="Times New Roman" w:hAnsiTheme="minorHAnsi" w:cs="Times New Roman"/>
          <w:sz w:val="24"/>
          <w:szCs w:val="24"/>
        </w:rPr>
        <w:t xml:space="preserve"> </w:t>
      </w:r>
    </w:p>
    <w:p w14:paraId="4480F0F3" w14:textId="77777777" w:rsidR="00C74956" w:rsidRPr="008A3ED9" w:rsidRDefault="00335808" w:rsidP="00C74956">
      <w:pPr>
        <w:numPr>
          <w:ilvl w:val="0"/>
          <w:numId w:val="1"/>
        </w:numPr>
        <w:spacing w:line="240" w:lineRule="auto"/>
        <w:ind w:hanging="436"/>
        <w:jc w:val="both"/>
        <w:rPr>
          <w:rFonts w:asciiTheme="minorHAnsi" w:eastAsia="Times New Roman" w:hAnsiTheme="minorHAnsi" w:cs="Times New Roman"/>
          <w:b/>
          <w:bCs/>
          <w:sz w:val="24"/>
          <w:szCs w:val="24"/>
        </w:rPr>
      </w:pPr>
      <w:r w:rsidRPr="008A3ED9">
        <w:rPr>
          <w:rFonts w:asciiTheme="minorHAnsi" w:eastAsia="Times New Roman" w:hAnsiTheme="minorHAnsi" w:cs="Times New Roman"/>
          <w:sz w:val="24"/>
          <w:szCs w:val="24"/>
        </w:rPr>
        <w:t xml:space="preserve">Podnik: </w:t>
      </w:r>
      <w:r w:rsidR="00C74956" w:rsidRPr="008A3ED9">
        <w:rPr>
          <w:rFonts w:asciiTheme="minorHAnsi" w:eastAsia="Times New Roman" w:hAnsiTheme="minorHAnsi" w:cs="Times New Roman"/>
          <w:b/>
          <w:sz w:val="24"/>
          <w:szCs w:val="24"/>
        </w:rPr>
        <w:t>VÚTS, a.s.</w:t>
      </w:r>
    </w:p>
    <w:p w14:paraId="21A88534" w14:textId="77777777" w:rsidR="00C74956" w:rsidRPr="008A3ED9" w:rsidRDefault="00C74956" w:rsidP="00C74956">
      <w:pPr>
        <w:spacing w:line="240" w:lineRule="auto"/>
        <w:ind w:firstLine="720"/>
        <w:jc w:val="both"/>
        <w:rPr>
          <w:rFonts w:asciiTheme="minorHAnsi" w:hAnsiTheme="minorHAnsi" w:cs="Times New Roman"/>
          <w:sz w:val="24"/>
          <w:szCs w:val="24"/>
        </w:rPr>
      </w:pPr>
      <w:r w:rsidRPr="008A3ED9">
        <w:rPr>
          <w:rFonts w:asciiTheme="minorHAnsi" w:eastAsia="Times New Roman" w:hAnsiTheme="minorHAnsi" w:cs="Times New Roman"/>
          <w:sz w:val="24"/>
          <w:szCs w:val="24"/>
        </w:rPr>
        <w:t>Se sídlem v: Svárovská 619, 46001 Liberec XI-Růžodol I</w:t>
      </w:r>
    </w:p>
    <w:p w14:paraId="590AD715" w14:textId="77777777" w:rsidR="00C74956" w:rsidRPr="008A3ED9" w:rsidRDefault="00C74956" w:rsidP="00C74956">
      <w:pPr>
        <w:spacing w:line="240" w:lineRule="auto"/>
        <w:ind w:firstLine="720"/>
        <w:jc w:val="both"/>
        <w:rPr>
          <w:rFonts w:asciiTheme="minorHAnsi" w:hAnsiTheme="minorHAnsi" w:cs="Times New Roman"/>
          <w:sz w:val="24"/>
          <w:szCs w:val="24"/>
        </w:rPr>
      </w:pPr>
      <w:r w:rsidRPr="008A3ED9">
        <w:rPr>
          <w:rFonts w:asciiTheme="minorHAnsi" w:eastAsia="Times New Roman" w:hAnsiTheme="minorHAnsi" w:cs="Times New Roman"/>
          <w:sz w:val="24"/>
          <w:szCs w:val="24"/>
        </w:rPr>
        <w:t>IČ: 46709002</w:t>
      </w:r>
    </w:p>
    <w:p w14:paraId="0FEA2D81" w14:textId="77777777" w:rsidR="00C74956" w:rsidRPr="008A3ED9" w:rsidRDefault="00C74956" w:rsidP="00C74956">
      <w:pPr>
        <w:spacing w:line="240" w:lineRule="auto"/>
        <w:ind w:firstLine="709"/>
        <w:jc w:val="both"/>
        <w:rPr>
          <w:rFonts w:asciiTheme="minorHAnsi" w:eastAsia="Times New Roman" w:hAnsiTheme="minorHAnsi" w:cs="Times New Roman"/>
          <w:sz w:val="24"/>
          <w:szCs w:val="24"/>
        </w:rPr>
      </w:pPr>
      <w:r w:rsidRPr="008A3ED9">
        <w:rPr>
          <w:rFonts w:asciiTheme="minorHAnsi" w:eastAsia="Times New Roman" w:hAnsiTheme="minorHAnsi" w:cs="Times New Roman"/>
          <w:sz w:val="24"/>
          <w:szCs w:val="24"/>
        </w:rPr>
        <w:t>DIČ: CZ46709002</w:t>
      </w:r>
    </w:p>
    <w:p w14:paraId="25E05E6B" w14:textId="77777777" w:rsidR="00C74956" w:rsidRPr="008A3ED9" w:rsidRDefault="00C74956" w:rsidP="00C74956">
      <w:pPr>
        <w:spacing w:line="240" w:lineRule="auto"/>
        <w:ind w:firstLine="709"/>
        <w:jc w:val="both"/>
        <w:rPr>
          <w:rFonts w:asciiTheme="minorHAnsi" w:hAnsiTheme="minorHAnsi" w:cs="Times New Roman"/>
          <w:sz w:val="24"/>
          <w:szCs w:val="24"/>
        </w:rPr>
      </w:pPr>
      <w:r w:rsidRPr="008A3ED9">
        <w:rPr>
          <w:rFonts w:asciiTheme="minorHAnsi" w:eastAsia="Times New Roman" w:hAnsiTheme="minorHAnsi" w:cs="Times New Roman"/>
          <w:sz w:val="24"/>
          <w:szCs w:val="24"/>
        </w:rPr>
        <w:t>Zastoupená: Prof. Ing. Miroslav Václavík, CSc.</w:t>
      </w:r>
    </w:p>
    <w:p w14:paraId="2B92FD53" w14:textId="77777777" w:rsidR="00335808" w:rsidRPr="008A3ED9" w:rsidRDefault="00335808" w:rsidP="00C74956">
      <w:pPr>
        <w:spacing w:line="240" w:lineRule="auto"/>
        <w:ind w:left="709"/>
        <w:jc w:val="both"/>
        <w:rPr>
          <w:rFonts w:asciiTheme="minorHAnsi" w:hAnsiTheme="minorHAnsi" w:cs="Times New Roman"/>
          <w:bCs/>
          <w:sz w:val="24"/>
          <w:szCs w:val="24"/>
        </w:rPr>
      </w:pPr>
      <w:r w:rsidRPr="008A3ED9">
        <w:rPr>
          <w:rFonts w:asciiTheme="minorHAnsi" w:eastAsia="Times New Roman" w:hAnsiTheme="minorHAnsi" w:cs="Times New Roman"/>
          <w:sz w:val="24"/>
          <w:szCs w:val="24"/>
        </w:rPr>
        <w:t>(dále jen jako „ “ nebo „</w:t>
      </w:r>
      <w:r w:rsidRPr="008A3ED9">
        <w:rPr>
          <w:rFonts w:asciiTheme="minorHAnsi" w:eastAsia="Times New Roman" w:hAnsiTheme="minorHAnsi" w:cs="Times New Roman"/>
          <w:b/>
          <w:sz w:val="24"/>
          <w:szCs w:val="24"/>
        </w:rPr>
        <w:t>příjemce“</w:t>
      </w:r>
      <w:r w:rsidRPr="008A3ED9">
        <w:rPr>
          <w:rFonts w:asciiTheme="minorHAnsi" w:eastAsia="Times New Roman" w:hAnsiTheme="minorHAnsi" w:cs="Times New Roman"/>
          <w:bCs/>
          <w:sz w:val="24"/>
          <w:szCs w:val="24"/>
        </w:rPr>
        <w:t>)</w:t>
      </w:r>
    </w:p>
    <w:p w14:paraId="410D1372" w14:textId="77777777" w:rsidR="00335808" w:rsidRPr="008A3ED9" w:rsidRDefault="00335808" w:rsidP="00AF1574">
      <w:pPr>
        <w:spacing w:line="240" w:lineRule="auto"/>
        <w:ind w:firstLine="720"/>
        <w:jc w:val="both"/>
        <w:rPr>
          <w:rFonts w:asciiTheme="minorHAnsi" w:hAnsiTheme="minorHAnsi" w:cs="Times New Roman"/>
          <w:bCs/>
          <w:sz w:val="24"/>
          <w:szCs w:val="24"/>
        </w:rPr>
      </w:pPr>
    </w:p>
    <w:p w14:paraId="2DAFE265" w14:textId="77777777" w:rsidR="00AF1574" w:rsidRPr="008A3ED9" w:rsidRDefault="00AF1574" w:rsidP="00AF1574">
      <w:pPr>
        <w:spacing w:line="240" w:lineRule="auto"/>
        <w:jc w:val="both"/>
        <w:rPr>
          <w:rFonts w:asciiTheme="minorHAnsi" w:hAnsiTheme="minorHAnsi" w:cs="Times New Roman"/>
          <w:sz w:val="24"/>
          <w:szCs w:val="24"/>
        </w:rPr>
      </w:pPr>
    </w:p>
    <w:p w14:paraId="4F8CF855" w14:textId="77777777" w:rsidR="00AF1574" w:rsidRPr="008A3ED9" w:rsidRDefault="00AF1574" w:rsidP="00AF1574">
      <w:pPr>
        <w:spacing w:line="240" w:lineRule="auto"/>
        <w:ind w:left="708"/>
        <w:jc w:val="both"/>
        <w:rPr>
          <w:rFonts w:asciiTheme="minorHAnsi" w:hAnsiTheme="minorHAnsi" w:cs="Times New Roman"/>
          <w:sz w:val="24"/>
          <w:szCs w:val="24"/>
        </w:rPr>
      </w:pPr>
      <w:r w:rsidRPr="008A3ED9">
        <w:rPr>
          <w:rFonts w:asciiTheme="minorHAnsi" w:eastAsia="Times New Roman" w:hAnsiTheme="minorHAnsi" w:cs="Times New Roman"/>
          <w:sz w:val="24"/>
          <w:szCs w:val="24"/>
        </w:rPr>
        <w:t>a</w:t>
      </w:r>
    </w:p>
    <w:p w14:paraId="6E1FC532" w14:textId="77777777" w:rsidR="00AF1574" w:rsidRPr="008A3ED9" w:rsidRDefault="00AF1574" w:rsidP="00AF1574">
      <w:pPr>
        <w:spacing w:line="240" w:lineRule="auto"/>
        <w:jc w:val="both"/>
        <w:rPr>
          <w:rFonts w:asciiTheme="minorHAnsi" w:hAnsiTheme="minorHAnsi" w:cs="Times New Roman"/>
          <w:sz w:val="24"/>
          <w:szCs w:val="24"/>
        </w:rPr>
      </w:pPr>
    </w:p>
    <w:p w14:paraId="53DCF3B8" w14:textId="77777777" w:rsidR="00335808" w:rsidRPr="008A3ED9" w:rsidRDefault="00335808" w:rsidP="00335808">
      <w:pPr>
        <w:numPr>
          <w:ilvl w:val="0"/>
          <w:numId w:val="1"/>
        </w:numPr>
        <w:spacing w:line="240" w:lineRule="auto"/>
        <w:ind w:left="-142" w:firstLine="426"/>
        <w:jc w:val="both"/>
        <w:rPr>
          <w:rFonts w:asciiTheme="minorHAnsi" w:eastAsia="Times New Roman" w:hAnsiTheme="minorHAnsi" w:cs="Times New Roman"/>
          <w:b/>
          <w:bCs/>
          <w:sz w:val="24"/>
          <w:szCs w:val="24"/>
        </w:rPr>
      </w:pPr>
      <w:r w:rsidRPr="008A3ED9">
        <w:rPr>
          <w:rFonts w:asciiTheme="minorHAnsi" w:eastAsia="Times New Roman" w:hAnsiTheme="minorHAnsi" w:cs="Times New Roman"/>
          <w:sz w:val="24"/>
          <w:szCs w:val="24"/>
        </w:rPr>
        <w:t xml:space="preserve">Výzkumná organizace:  </w:t>
      </w:r>
      <w:r w:rsidR="00483061">
        <w:rPr>
          <w:rFonts w:ascii="Arial-BoldMT" w:hAnsi="Arial-BoldMT" w:cs="Arial-BoldMT"/>
          <w:b/>
          <w:bCs/>
          <w:sz w:val="20"/>
          <w:szCs w:val="20"/>
        </w:rPr>
        <w:t>Západočeská univerzita v Plzni</w:t>
      </w:r>
    </w:p>
    <w:p w14:paraId="5E7EAAB1" w14:textId="77777777" w:rsidR="00335808" w:rsidRPr="008A3ED9" w:rsidRDefault="00335808" w:rsidP="00335808">
      <w:pPr>
        <w:spacing w:line="240" w:lineRule="auto"/>
        <w:ind w:firstLine="720"/>
        <w:jc w:val="both"/>
        <w:rPr>
          <w:rFonts w:asciiTheme="minorHAnsi" w:hAnsiTheme="minorHAnsi" w:cs="Times New Roman"/>
          <w:sz w:val="24"/>
          <w:szCs w:val="24"/>
        </w:rPr>
      </w:pPr>
      <w:r w:rsidRPr="008A3ED9">
        <w:rPr>
          <w:rFonts w:asciiTheme="minorHAnsi" w:eastAsia="Times New Roman" w:hAnsiTheme="minorHAnsi" w:cs="Times New Roman"/>
          <w:sz w:val="24"/>
          <w:szCs w:val="24"/>
        </w:rPr>
        <w:t xml:space="preserve">Se sídlem v: </w:t>
      </w:r>
      <w:r w:rsidR="00483061">
        <w:rPr>
          <w:rFonts w:asciiTheme="minorHAnsi" w:eastAsia="Times New Roman" w:hAnsiTheme="minorHAnsi" w:cs="Times New Roman"/>
          <w:sz w:val="24"/>
          <w:szCs w:val="24"/>
        </w:rPr>
        <w:t>Univerzitní 2732</w:t>
      </w:r>
      <w:r w:rsidR="005E4A34">
        <w:rPr>
          <w:rFonts w:asciiTheme="minorHAnsi" w:eastAsia="Times New Roman" w:hAnsiTheme="minorHAnsi" w:cs="Times New Roman"/>
          <w:sz w:val="24"/>
          <w:szCs w:val="24"/>
        </w:rPr>
        <w:t>/8</w:t>
      </w:r>
      <w:r w:rsidR="00483061">
        <w:rPr>
          <w:rFonts w:asciiTheme="minorHAnsi" w:eastAsia="Times New Roman" w:hAnsiTheme="minorHAnsi" w:cs="Times New Roman"/>
          <w:sz w:val="24"/>
          <w:szCs w:val="24"/>
        </w:rPr>
        <w:t>, 30100, Plzeň</w:t>
      </w:r>
    </w:p>
    <w:p w14:paraId="3C6721C4" w14:textId="77777777" w:rsidR="00335808" w:rsidRPr="008A3ED9" w:rsidRDefault="00335808" w:rsidP="00335808">
      <w:pPr>
        <w:spacing w:line="240" w:lineRule="auto"/>
        <w:ind w:firstLine="720"/>
        <w:jc w:val="both"/>
        <w:rPr>
          <w:rFonts w:asciiTheme="minorHAnsi" w:hAnsiTheme="minorHAnsi" w:cs="Times New Roman"/>
          <w:sz w:val="24"/>
          <w:szCs w:val="24"/>
        </w:rPr>
      </w:pPr>
      <w:r w:rsidRPr="008A3ED9">
        <w:rPr>
          <w:rFonts w:asciiTheme="minorHAnsi" w:eastAsia="Times New Roman" w:hAnsiTheme="minorHAnsi" w:cs="Times New Roman"/>
          <w:sz w:val="24"/>
          <w:szCs w:val="24"/>
        </w:rPr>
        <w:t xml:space="preserve">IČ: </w:t>
      </w:r>
      <w:r w:rsidR="00483061" w:rsidRPr="00483061">
        <w:rPr>
          <w:rFonts w:asciiTheme="minorHAnsi" w:eastAsia="Times New Roman" w:hAnsiTheme="minorHAnsi" w:cs="Times New Roman"/>
          <w:sz w:val="24"/>
          <w:szCs w:val="24"/>
        </w:rPr>
        <w:t>49777513</w:t>
      </w:r>
    </w:p>
    <w:p w14:paraId="5B873165" w14:textId="77777777" w:rsidR="00335808" w:rsidRPr="008A3ED9" w:rsidRDefault="00335808" w:rsidP="00335808">
      <w:pPr>
        <w:spacing w:line="240" w:lineRule="auto"/>
        <w:ind w:firstLine="709"/>
        <w:jc w:val="both"/>
        <w:rPr>
          <w:rFonts w:asciiTheme="minorHAnsi" w:eastAsia="Times New Roman" w:hAnsiTheme="minorHAnsi" w:cs="Times New Roman"/>
          <w:sz w:val="24"/>
          <w:szCs w:val="24"/>
        </w:rPr>
      </w:pPr>
      <w:r w:rsidRPr="008A3ED9">
        <w:rPr>
          <w:rFonts w:asciiTheme="minorHAnsi" w:eastAsia="Times New Roman" w:hAnsiTheme="minorHAnsi" w:cs="Times New Roman"/>
          <w:sz w:val="24"/>
          <w:szCs w:val="24"/>
        </w:rPr>
        <w:t xml:space="preserve">DIČ: </w:t>
      </w:r>
      <w:r w:rsidR="00483061" w:rsidRPr="00483061">
        <w:rPr>
          <w:rFonts w:asciiTheme="minorHAnsi" w:eastAsia="Times New Roman" w:hAnsiTheme="minorHAnsi" w:cs="Times New Roman"/>
          <w:sz w:val="24"/>
          <w:szCs w:val="24"/>
        </w:rPr>
        <w:t>CZ49777513</w:t>
      </w:r>
    </w:p>
    <w:p w14:paraId="6C7EDDAF" w14:textId="77777777" w:rsidR="00335808" w:rsidRPr="008A3ED9" w:rsidRDefault="00335808" w:rsidP="00335808">
      <w:pPr>
        <w:spacing w:line="240" w:lineRule="auto"/>
        <w:ind w:firstLine="720"/>
        <w:jc w:val="both"/>
        <w:rPr>
          <w:rFonts w:asciiTheme="minorHAnsi" w:hAnsiTheme="minorHAnsi" w:cs="Times New Roman"/>
          <w:sz w:val="24"/>
          <w:szCs w:val="24"/>
        </w:rPr>
      </w:pPr>
      <w:r w:rsidRPr="008A3ED9">
        <w:rPr>
          <w:rFonts w:asciiTheme="minorHAnsi" w:hAnsiTheme="minorHAnsi" w:cs="Times New Roman"/>
          <w:sz w:val="24"/>
          <w:szCs w:val="24"/>
        </w:rPr>
        <w:t xml:space="preserve">Bankovní spojení: </w:t>
      </w:r>
      <w:r w:rsidR="005E4A34" w:rsidRPr="005E4A34">
        <w:rPr>
          <w:rFonts w:asciiTheme="minorHAnsi" w:hAnsiTheme="minorHAnsi" w:cs="Times New Roman"/>
          <w:sz w:val="24"/>
          <w:szCs w:val="24"/>
        </w:rPr>
        <w:t>115-4670350227/0100</w:t>
      </w:r>
    </w:p>
    <w:p w14:paraId="5A0B754A" w14:textId="77777777" w:rsidR="00335808" w:rsidRPr="008A3ED9" w:rsidRDefault="00335808" w:rsidP="00335808">
      <w:pPr>
        <w:spacing w:line="240" w:lineRule="auto"/>
        <w:ind w:firstLine="709"/>
        <w:jc w:val="both"/>
        <w:rPr>
          <w:rFonts w:asciiTheme="minorHAnsi" w:hAnsiTheme="minorHAnsi" w:cs="Times New Roman"/>
          <w:sz w:val="24"/>
          <w:szCs w:val="24"/>
        </w:rPr>
      </w:pPr>
      <w:r w:rsidRPr="008A3ED9">
        <w:rPr>
          <w:rFonts w:asciiTheme="minorHAnsi" w:eastAsia="Times New Roman" w:hAnsiTheme="minorHAnsi" w:cs="Times New Roman"/>
          <w:sz w:val="24"/>
          <w:szCs w:val="24"/>
        </w:rPr>
        <w:t xml:space="preserve">Zastoupená: </w:t>
      </w:r>
      <w:r w:rsidR="00483061">
        <w:rPr>
          <w:rFonts w:asciiTheme="minorHAnsi" w:eastAsia="Times New Roman" w:hAnsiTheme="minorHAnsi" w:cs="Times New Roman"/>
          <w:sz w:val="24"/>
          <w:szCs w:val="24"/>
        </w:rPr>
        <w:t>doc. Dr. RNDr. Miroslav Holeček, rektor</w:t>
      </w:r>
    </w:p>
    <w:p w14:paraId="049F7553" w14:textId="77777777" w:rsidR="00335808" w:rsidRPr="008A3ED9" w:rsidRDefault="00335808" w:rsidP="00335808">
      <w:pPr>
        <w:spacing w:line="240" w:lineRule="auto"/>
        <w:ind w:firstLine="720"/>
        <w:jc w:val="both"/>
        <w:rPr>
          <w:rFonts w:asciiTheme="minorHAnsi" w:eastAsia="Times New Roman" w:hAnsiTheme="minorHAnsi" w:cs="Times New Roman"/>
          <w:bCs/>
          <w:sz w:val="24"/>
          <w:szCs w:val="24"/>
        </w:rPr>
      </w:pPr>
      <w:r w:rsidRPr="008A3ED9">
        <w:rPr>
          <w:rFonts w:asciiTheme="minorHAnsi" w:eastAsia="Times New Roman" w:hAnsiTheme="minorHAnsi" w:cs="Times New Roman"/>
          <w:sz w:val="24"/>
          <w:szCs w:val="24"/>
        </w:rPr>
        <w:t>(dále jen jako „</w:t>
      </w:r>
      <w:r w:rsidR="00483061">
        <w:rPr>
          <w:rFonts w:asciiTheme="minorHAnsi" w:eastAsia="Times New Roman" w:hAnsiTheme="minorHAnsi" w:cs="Times New Roman"/>
          <w:b/>
          <w:bCs/>
          <w:sz w:val="24"/>
          <w:szCs w:val="24"/>
        </w:rPr>
        <w:t>ZČU</w:t>
      </w:r>
      <w:r w:rsidRPr="008A3ED9">
        <w:rPr>
          <w:rFonts w:asciiTheme="minorHAnsi" w:eastAsia="Times New Roman" w:hAnsiTheme="minorHAnsi" w:cs="Times New Roman"/>
          <w:sz w:val="24"/>
          <w:szCs w:val="24"/>
        </w:rPr>
        <w:t>“ nebo „</w:t>
      </w:r>
      <w:r w:rsidRPr="008A3ED9">
        <w:rPr>
          <w:rFonts w:asciiTheme="minorHAnsi" w:eastAsia="Times New Roman" w:hAnsiTheme="minorHAnsi" w:cs="Times New Roman"/>
          <w:b/>
          <w:sz w:val="24"/>
          <w:szCs w:val="24"/>
        </w:rPr>
        <w:t>další účastník“</w:t>
      </w:r>
      <w:r w:rsidRPr="008A3ED9">
        <w:rPr>
          <w:rFonts w:asciiTheme="minorHAnsi" w:eastAsia="Times New Roman" w:hAnsiTheme="minorHAnsi" w:cs="Times New Roman"/>
          <w:bCs/>
          <w:sz w:val="24"/>
          <w:szCs w:val="24"/>
        </w:rPr>
        <w:t>)</w:t>
      </w:r>
    </w:p>
    <w:p w14:paraId="746491AB" w14:textId="77777777" w:rsidR="00BF6754" w:rsidRPr="008A3ED9" w:rsidRDefault="00BF6754" w:rsidP="00BF6754">
      <w:pPr>
        <w:spacing w:line="240" w:lineRule="auto"/>
        <w:ind w:firstLine="720"/>
        <w:jc w:val="both"/>
        <w:rPr>
          <w:rFonts w:asciiTheme="minorHAnsi" w:hAnsiTheme="minorHAnsi" w:cs="Times New Roman"/>
          <w:sz w:val="20"/>
          <w:szCs w:val="20"/>
        </w:rPr>
      </w:pPr>
    </w:p>
    <w:p w14:paraId="513546E1" w14:textId="77777777" w:rsidR="009A7BCB" w:rsidRPr="008A3ED9" w:rsidRDefault="009A7BCB">
      <w:pPr>
        <w:spacing w:line="240" w:lineRule="auto"/>
        <w:jc w:val="both"/>
        <w:rPr>
          <w:rFonts w:asciiTheme="minorHAnsi" w:hAnsiTheme="minorHAnsi" w:cs="Times New Roman"/>
          <w:sz w:val="20"/>
          <w:szCs w:val="20"/>
        </w:rPr>
      </w:pPr>
    </w:p>
    <w:p w14:paraId="03ED0606" w14:textId="77777777" w:rsidR="00AF1574" w:rsidRPr="008A3ED9" w:rsidRDefault="00AF1574" w:rsidP="00AF1574">
      <w:pPr>
        <w:pStyle w:val="Zkladntext"/>
        <w:rPr>
          <w:rFonts w:asciiTheme="minorHAnsi" w:hAnsiTheme="minorHAnsi"/>
        </w:rPr>
      </w:pPr>
      <w:r w:rsidRPr="008A3ED9">
        <w:rPr>
          <w:rFonts w:asciiTheme="minorHAnsi" w:hAnsiTheme="minorHAnsi"/>
        </w:rPr>
        <w:t xml:space="preserve">Čl. I. </w:t>
      </w:r>
    </w:p>
    <w:p w14:paraId="370CD751" w14:textId="77777777" w:rsidR="00AF1574" w:rsidRPr="008A3ED9" w:rsidRDefault="00AF1574" w:rsidP="00AF1574">
      <w:pPr>
        <w:pStyle w:val="Zkladntext"/>
        <w:rPr>
          <w:rFonts w:asciiTheme="minorHAnsi" w:hAnsiTheme="minorHAnsi"/>
          <w:b/>
        </w:rPr>
      </w:pPr>
      <w:r w:rsidRPr="008A3ED9">
        <w:rPr>
          <w:rFonts w:asciiTheme="minorHAnsi" w:hAnsiTheme="minorHAnsi"/>
          <w:b/>
        </w:rPr>
        <w:t>Předmět Smlouvy</w:t>
      </w:r>
    </w:p>
    <w:p w14:paraId="02AD0EAE" w14:textId="77777777" w:rsidR="00AF1574" w:rsidRPr="008A3ED9" w:rsidRDefault="00AF1574" w:rsidP="00AF1574">
      <w:pPr>
        <w:pStyle w:val="Zkladntext"/>
        <w:rPr>
          <w:rFonts w:asciiTheme="minorHAnsi" w:hAnsiTheme="minorHAnsi"/>
          <w:b/>
        </w:rPr>
      </w:pPr>
    </w:p>
    <w:p w14:paraId="4418CAEE" w14:textId="77777777" w:rsidR="00B05CFD" w:rsidRPr="008A3ED9" w:rsidRDefault="00AF1574" w:rsidP="00A939D4">
      <w:pPr>
        <w:pStyle w:val="Zkladntext"/>
        <w:keepNext/>
        <w:keepLines/>
        <w:numPr>
          <w:ilvl w:val="0"/>
          <w:numId w:val="23"/>
        </w:numPr>
        <w:tabs>
          <w:tab w:val="clear" w:pos="1065"/>
          <w:tab w:val="left" w:pos="0"/>
          <w:tab w:val="left" w:pos="426"/>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426" w:hanging="568"/>
        <w:jc w:val="both"/>
        <w:rPr>
          <w:rFonts w:asciiTheme="minorHAnsi" w:hAnsiTheme="minorHAnsi"/>
          <w:szCs w:val="24"/>
        </w:rPr>
      </w:pPr>
      <w:r w:rsidRPr="008A3ED9">
        <w:rPr>
          <w:rFonts w:asciiTheme="minorHAnsi" w:hAnsiTheme="minorHAnsi"/>
          <w:szCs w:val="24"/>
        </w:rPr>
        <w:t xml:space="preserve">Předmětem této Smlouvy je úprava právního postavení Příjemce a Dalšího účastníka projektu, jejich úlohy a odpovědnosti, jakož i úprava jejich vzájemných práv a povinností při realizaci projektu ev. č. </w:t>
      </w:r>
      <w:r w:rsidR="00A939D4">
        <w:rPr>
          <w:rFonts w:asciiTheme="minorHAnsi" w:hAnsiTheme="minorHAnsi"/>
          <w:szCs w:val="24"/>
        </w:rPr>
        <w:t>FV20</w:t>
      </w:r>
      <w:r w:rsidR="00483061">
        <w:rPr>
          <w:rFonts w:asciiTheme="minorHAnsi" w:hAnsiTheme="minorHAnsi"/>
          <w:szCs w:val="24"/>
        </w:rPr>
        <w:t>235</w:t>
      </w:r>
      <w:r w:rsidRPr="008A3ED9">
        <w:rPr>
          <w:rFonts w:asciiTheme="minorHAnsi" w:hAnsiTheme="minorHAnsi"/>
          <w:szCs w:val="24"/>
        </w:rPr>
        <w:t xml:space="preserve"> s názvem </w:t>
      </w:r>
      <w:r w:rsidRPr="00A939D4">
        <w:rPr>
          <w:rFonts w:asciiTheme="minorHAnsi" w:hAnsiTheme="minorHAnsi"/>
          <w:b/>
          <w:szCs w:val="24"/>
        </w:rPr>
        <w:t>„</w:t>
      </w:r>
      <w:r w:rsidR="00483061">
        <w:rPr>
          <w:rFonts w:asciiTheme="minorHAnsi" w:hAnsiTheme="minorHAnsi"/>
          <w:b/>
          <w:szCs w:val="24"/>
        </w:rPr>
        <w:t>Klasické a elektronické vačkové mechanismy pro pokročilé aplikace v průmyslu</w:t>
      </w:r>
      <w:r w:rsidRPr="00A939D4">
        <w:rPr>
          <w:rFonts w:asciiTheme="minorHAnsi" w:hAnsiTheme="minorHAnsi"/>
          <w:b/>
          <w:szCs w:val="24"/>
        </w:rPr>
        <w:t>“</w:t>
      </w:r>
      <w:r w:rsidRPr="008A3ED9">
        <w:rPr>
          <w:rFonts w:asciiTheme="minorHAnsi" w:hAnsiTheme="minorHAnsi"/>
          <w:szCs w:val="24"/>
        </w:rPr>
        <w:t xml:space="preserve"> (dále jen „Projekt“)</w:t>
      </w:r>
      <w:r w:rsidR="00B05CFD" w:rsidRPr="008A3ED9">
        <w:rPr>
          <w:rFonts w:asciiTheme="minorHAnsi" w:hAnsiTheme="minorHAnsi"/>
          <w:szCs w:val="24"/>
        </w:rPr>
        <w:t>.</w:t>
      </w:r>
      <w:r w:rsidRPr="008A3ED9">
        <w:rPr>
          <w:rFonts w:asciiTheme="minorHAnsi" w:hAnsiTheme="minorHAnsi"/>
          <w:szCs w:val="24"/>
        </w:rPr>
        <w:t xml:space="preserve"> </w:t>
      </w:r>
      <w:r w:rsidR="00B05CFD" w:rsidRPr="008A3ED9">
        <w:rPr>
          <w:rFonts w:asciiTheme="minorHAnsi" w:hAnsiTheme="minorHAnsi"/>
          <w:szCs w:val="24"/>
        </w:rPr>
        <w:t>Na financování projektu budou použity účelové finanční prostředky poskytnuté formou podpory v rámci veřejné soutěže v programu TRIO (dále jen „podpora“) na základě Smlouvy o poskytnutí účelové podpory na řešení projektu formou dotace z výdajů státního rozpočtu na výzkum, vývoj a inovace (dále jen „poskytovatelská smlouva“). Poskytovatelem dotace je Ministerstvo průmyslu a obchodu (dále jen „MPO “).</w:t>
      </w:r>
    </w:p>
    <w:p w14:paraId="062DDC44" w14:textId="77777777" w:rsidR="00B05CFD" w:rsidRPr="008A3ED9" w:rsidRDefault="00B05CFD" w:rsidP="00B05CFD">
      <w:pPr>
        <w:pStyle w:val="Zkladntext"/>
        <w:keepNext/>
        <w:keepLines/>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both"/>
        <w:rPr>
          <w:rFonts w:asciiTheme="minorHAnsi" w:hAnsiTheme="minorHAnsi"/>
          <w:szCs w:val="24"/>
        </w:rPr>
      </w:pPr>
    </w:p>
    <w:p w14:paraId="2867D1FB" w14:textId="77777777" w:rsidR="00AF1574" w:rsidRPr="008A3ED9" w:rsidRDefault="00AF1574" w:rsidP="00AF1574">
      <w:pPr>
        <w:pStyle w:val="Zkladntext"/>
        <w:numPr>
          <w:ilvl w:val="0"/>
          <w:numId w:val="23"/>
        </w:numPr>
        <w:tabs>
          <w:tab w:val="clear" w:pos="1065"/>
          <w:tab w:val="left" w:pos="426"/>
        </w:tabs>
        <w:ind w:left="426" w:hanging="426"/>
        <w:jc w:val="both"/>
        <w:rPr>
          <w:rFonts w:asciiTheme="minorHAnsi" w:hAnsiTheme="minorHAnsi"/>
          <w:szCs w:val="24"/>
        </w:rPr>
      </w:pPr>
      <w:r w:rsidRPr="008A3ED9">
        <w:rPr>
          <w:rFonts w:asciiTheme="minorHAnsi" w:hAnsiTheme="minorHAnsi"/>
          <w:szCs w:val="24"/>
        </w:rPr>
        <w:t>Předmětem této Smlouvy je dále vymezení podmínek, za kterých bude Příjemcem poskytnuta část účelových finančních prostředků Dalšímu účastníkovi projektu.</w:t>
      </w:r>
    </w:p>
    <w:p w14:paraId="31EF4348" w14:textId="77777777" w:rsidR="00AF1574" w:rsidRPr="008A3ED9" w:rsidRDefault="00AF1574" w:rsidP="00AF1574">
      <w:pPr>
        <w:pStyle w:val="Zkladntext"/>
        <w:tabs>
          <w:tab w:val="left" w:pos="426"/>
        </w:tabs>
        <w:ind w:left="426"/>
        <w:jc w:val="both"/>
        <w:rPr>
          <w:rFonts w:asciiTheme="minorHAnsi" w:hAnsiTheme="minorHAnsi"/>
          <w:szCs w:val="24"/>
        </w:rPr>
      </w:pPr>
    </w:p>
    <w:p w14:paraId="42F4E45E" w14:textId="77777777" w:rsidR="00AF1574" w:rsidRPr="008A3ED9" w:rsidRDefault="00AF1574" w:rsidP="00AF1574">
      <w:pPr>
        <w:pStyle w:val="Zkladntext"/>
        <w:keepNext/>
        <w:keepLines/>
        <w:numPr>
          <w:ilvl w:val="0"/>
          <w:numId w:val="23"/>
        </w:numPr>
        <w:tabs>
          <w:tab w:val="clear" w:pos="1065"/>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426" w:hanging="426"/>
        <w:jc w:val="both"/>
        <w:rPr>
          <w:rFonts w:asciiTheme="minorHAnsi" w:hAnsiTheme="minorHAnsi"/>
          <w:szCs w:val="24"/>
        </w:rPr>
      </w:pPr>
      <w:r w:rsidRPr="008A3ED9">
        <w:rPr>
          <w:rFonts w:asciiTheme="minorHAnsi" w:hAnsiTheme="minorHAnsi"/>
          <w:szCs w:val="24"/>
        </w:rPr>
        <w:lastRenderedPageBreak/>
        <w:t xml:space="preserve">Příjemce a Další účastník projektu jsou povinni řešit Projekt v souladu se schváleným návrhem projektu, touto smlouvou, </w:t>
      </w:r>
      <w:r w:rsidR="00B05CFD" w:rsidRPr="008A3ED9">
        <w:rPr>
          <w:rFonts w:asciiTheme="minorHAnsi" w:hAnsiTheme="minorHAnsi"/>
          <w:szCs w:val="24"/>
        </w:rPr>
        <w:t xml:space="preserve">poskytovatelskou </w:t>
      </w:r>
      <w:r w:rsidRPr="008A3ED9">
        <w:rPr>
          <w:rFonts w:asciiTheme="minorHAnsi" w:hAnsiTheme="minorHAnsi"/>
          <w:szCs w:val="24"/>
        </w:rPr>
        <w:t>smlouvou</w:t>
      </w:r>
      <w:r w:rsidR="00B05CFD" w:rsidRPr="008A3ED9">
        <w:rPr>
          <w:rFonts w:asciiTheme="minorHAnsi" w:hAnsiTheme="minorHAnsi"/>
          <w:szCs w:val="24"/>
        </w:rPr>
        <w:t xml:space="preserve"> </w:t>
      </w:r>
      <w:r w:rsidRPr="008A3ED9">
        <w:rPr>
          <w:rFonts w:asciiTheme="minorHAnsi" w:hAnsiTheme="minorHAnsi"/>
          <w:szCs w:val="24"/>
        </w:rPr>
        <w:t xml:space="preserve">na řešení programového projektu a příslušnými právními předpisy ČR a EU. Další účastník projektu se řídí </w:t>
      </w:r>
      <w:r w:rsidR="00B05CFD" w:rsidRPr="008A3ED9">
        <w:rPr>
          <w:rFonts w:asciiTheme="minorHAnsi" w:hAnsiTheme="minorHAnsi"/>
          <w:szCs w:val="24"/>
        </w:rPr>
        <w:t>poskytovatelskou smlouvou</w:t>
      </w:r>
      <w:r w:rsidRPr="008A3ED9">
        <w:rPr>
          <w:rFonts w:asciiTheme="minorHAnsi" w:hAnsiTheme="minorHAnsi" w:cs="Arial"/>
          <w:szCs w:val="24"/>
        </w:rPr>
        <w:t xml:space="preserve"> </w:t>
      </w:r>
      <w:r w:rsidRPr="008A3ED9">
        <w:rPr>
          <w:rFonts w:asciiTheme="minorHAnsi" w:hAnsiTheme="minorHAnsi"/>
          <w:szCs w:val="24"/>
        </w:rPr>
        <w:t>s výjimkou ustanovení, z jejichž podstaty vyplývá, že se nemohou vztahovat na Dalšího účastníka projektu.</w:t>
      </w:r>
    </w:p>
    <w:p w14:paraId="47E9C15D" w14:textId="77777777" w:rsidR="00AF1574" w:rsidRPr="008A3ED9" w:rsidRDefault="00AF1574" w:rsidP="00AF1574">
      <w:pPr>
        <w:pStyle w:val="Zkladntext"/>
        <w:jc w:val="both"/>
        <w:rPr>
          <w:rFonts w:asciiTheme="minorHAnsi" w:hAnsiTheme="minorHAnsi"/>
          <w:szCs w:val="24"/>
        </w:rPr>
      </w:pPr>
    </w:p>
    <w:p w14:paraId="50F3C098" w14:textId="509E3A07" w:rsidR="00196357" w:rsidRPr="008A3ED9" w:rsidRDefault="00AF1574" w:rsidP="00EF04A0">
      <w:pPr>
        <w:pStyle w:val="Zkladntext"/>
        <w:ind w:left="426"/>
        <w:jc w:val="both"/>
        <w:rPr>
          <w:rFonts w:asciiTheme="minorHAnsi" w:hAnsiTheme="minorHAnsi"/>
          <w:szCs w:val="24"/>
        </w:rPr>
      </w:pPr>
      <w:r w:rsidRPr="008A3ED9">
        <w:rPr>
          <w:rFonts w:asciiTheme="minorHAnsi" w:hAnsiTheme="minorHAnsi"/>
          <w:szCs w:val="24"/>
        </w:rPr>
        <w:t>Předmětem této Smlouvy je úprava vzájemných práv a povinností Smluvních stran k hmotnému majetku nutnému k řešení Projektu a nabytého Dalším účastníkem projektu a dále k výsledkům Projektu a využití výsledků Projektu.</w:t>
      </w:r>
    </w:p>
    <w:p w14:paraId="32306927" w14:textId="77777777" w:rsidR="009A7BCB" w:rsidRPr="008A3ED9" w:rsidRDefault="009A7BCB" w:rsidP="008D199C">
      <w:pPr>
        <w:spacing w:line="240" w:lineRule="auto"/>
        <w:rPr>
          <w:rFonts w:asciiTheme="minorHAnsi" w:hAnsiTheme="minorHAnsi" w:cs="Times New Roman"/>
          <w:sz w:val="20"/>
          <w:szCs w:val="20"/>
        </w:rPr>
      </w:pPr>
    </w:p>
    <w:p w14:paraId="063EC028" w14:textId="77777777" w:rsidR="0025620E" w:rsidRPr="008A3ED9" w:rsidRDefault="0025620E" w:rsidP="0025620E">
      <w:pPr>
        <w:pStyle w:val="Zkladntext"/>
        <w:rPr>
          <w:rFonts w:asciiTheme="minorHAnsi" w:hAnsiTheme="minorHAnsi"/>
        </w:rPr>
      </w:pPr>
      <w:r w:rsidRPr="008A3ED9">
        <w:rPr>
          <w:rFonts w:asciiTheme="minorHAnsi" w:hAnsiTheme="minorHAnsi"/>
        </w:rPr>
        <w:t>Čl. II.</w:t>
      </w:r>
    </w:p>
    <w:p w14:paraId="305E80D8" w14:textId="77777777" w:rsidR="0025620E" w:rsidRPr="008A3ED9" w:rsidRDefault="0025620E" w:rsidP="0025620E">
      <w:pPr>
        <w:pStyle w:val="Zkladntext"/>
        <w:rPr>
          <w:rFonts w:asciiTheme="minorHAnsi" w:hAnsiTheme="minorHAnsi"/>
          <w:b/>
        </w:rPr>
      </w:pPr>
      <w:r w:rsidRPr="008A3ED9">
        <w:rPr>
          <w:rFonts w:asciiTheme="minorHAnsi" w:hAnsiTheme="minorHAnsi"/>
          <w:b/>
        </w:rPr>
        <w:t>Řešení části Projektu</w:t>
      </w:r>
    </w:p>
    <w:p w14:paraId="3481AECB" w14:textId="77777777" w:rsidR="0025620E" w:rsidRPr="008A3ED9" w:rsidRDefault="0025620E" w:rsidP="0025620E">
      <w:pPr>
        <w:pStyle w:val="Zkladntext"/>
        <w:rPr>
          <w:rFonts w:asciiTheme="minorHAnsi" w:hAnsiTheme="minorHAnsi"/>
          <w:b/>
        </w:rPr>
      </w:pPr>
    </w:p>
    <w:p w14:paraId="6E1B70CB" w14:textId="77777777" w:rsidR="0025620E" w:rsidRPr="008A3ED9" w:rsidRDefault="0025620E" w:rsidP="0025620E">
      <w:pPr>
        <w:pStyle w:val="Zkladntext"/>
        <w:numPr>
          <w:ilvl w:val="0"/>
          <w:numId w:val="24"/>
        </w:numPr>
        <w:jc w:val="both"/>
        <w:rPr>
          <w:rFonts w:asciiTheme="minorHAnsi" w:hAnsiTheme="minorHAnsi"/>
        </w:rPr>
      </w:pPr>
      <w:r w:rsidRPr="008A3ED9">
        <w:rPr>
          <w:rFonts w:asciiTheme="minorHAnsi" w:hAnsiTheme="minorHAnsi"/>
        </w:rPr>
        <w:t>Další účastník projektu se touto Smlouvou zavazuje Příjemci, že v rámci spolupráce na řešení Projektu bude provádět ve stanovených termínech a ve stanoveném rozsahu úkony konkrétně určené ve schváleném návrhu projektu směřující k realizaci Projektu, popřípadě i další úkony nutné nebo potřebné pro realizaci Projektu (dále jen „Řešení části Projektu“).</w:t>
      </w:r>
    </w:p>
    <w:p w14:paraId="2DC30DCA" w14:textId="77777777" w:rsidR="0025620E" w:rsidRPr="008A3ED9" w:rsidRDefault="0025620E" w:rsidP="0025620E">
      <w:pPr>
        <w:pStyle w:val="Zkladntext"/>
        <w:jc w:val="both"/>
        <w:rPr>
          <w:rFonts w:asciiTheme="minorHAnsi" w:hAnsiTheme="minorHAnsi"/>
        </w:rPr>
      </w:pPr>
    </w:p>
    <w:p w14:paraId="2EF4C38B" w14:textId="77777777" w:rsidR="0025620E" w:rsidRPr="008A3ED9" w:rsidRDefault="0025620E" w:rsidP="0025620E">
      <w:pPr>
        <w:pStyle w:val="Zkladntext"/>
        <w:numPr>
          <w:ilvl w:val="0"/>
          <w:numId w:val="24"/>
        </w:numPr>
        <w:jc w:val="both"/>
        <w:rPr>
          <w:rFonts w:asciiTheme="minorHAnsi" w:hAnsiTheme="minorHAnsi"/>
        </w:rPr>
      </w:pPr>
      <w:r w:rsidRPr="008A3ED9">
        <w:rPr>
          <w:rFonts w:asciiTheme="minorHAnsi" w:hAnsiTheme="minorHAnsi"/>
        </w:rPr>
        <w:t>Další účastník projektu je povinen realizovat Řešení části Projektu v souladu s touto Smlouvou a v souladu se schváleným  návrhem Projektu tak, aby bylo dosaženo účelu a splněny veškeré závazky z této Smlouvy a ze schváleného návrhu Projektu vyplývající.</w:t>
      </w:r>
    </w:p>
    <w:p w14:paraId="7EFE7812" w14:textId="77777777" w:rsidR="0025620E" w:rsidRPr="008A3ED9" w:rsidRDefault="0025620E" w:rsidP="0025620E">
      <w:pPr>
        <w:pStyle w:val="Zkladntext"/>
        <w:jc w:val="both"/>
        <w:rPr>
          <w:rFonts w:asciiTheme="minorHAnsi" w:hAnsiTheme="minorHAnsi"/>
        </w:rPr>
      </w:pPr>
    </w:p>
    <w:p w14:paraId="03513CCF" w14:textId="77777777" w:rsidR="0025620E" w:rsidRPr="008A3ED9" w:rsidRDefault="0025620E" w:rsidP="0025620E">
      <w:pPr>
        <w:pStyle w:val="Zkladntext"/>
        <w:numPr>
          <w:ilvl w:val="0"/>
          <w:numId w:val="24"/>
        </w:numPr>
        <w:jc w:val="both"/>
        <w:rPr>
          <w:rFonts w:asciiTheme="minorHAnsi" w:hAnsiTheme="minorHAnsi"/>
        </w:rPr>
      </w:pPr>
      <w:r w:rsidRPr="008A3ED9">
        <w:rPr>
          <w:rFonts w:asciiTheme="minorHAnsi" w:hAnsiTheme="minorHAnsi"/>
        </w:rPr>
        <w:t xml:space="preserve">Další účastník projektu je povinen ukončit Řešení části Projektu nejpozději </w:t>
      </w:r>
      <w:r w:rsidR="00483061">
        <w:rPr>
          <w:rFonts w:asciiTheme="minorHAnsi" w:hAnsiTheme="minorHAnsi"/>
        </w:rPr>
        <w:t>do 04</w:t>
      </w:r>
      <w:r w:rsidRPr="00A939D4">
        <w:rPr>
          <w:rFonts w:asciiTheme="minorHAnsi" w:hAnsiTheme="minorHAnsi"/>
        </w:rPr>
        <w:t>/2020.</w:t>
      </w:r>
      <w:r w:rsidRPr="008A3ED9">
        <w:rPr>
          <w:rFonts w:asciiTheme="minorHAnsi" w:hAnsiTheme="minorHAnsi"/>
        </w:rPr>
        <w:t xml:space="preserve"> </w:t>
      </w:r>
    </w:p>
    <w:p w14:paraId="5E9684D3" w14:textId="77777777" w:rsidR="0025620E" w:rsidRPr="008A3ED9" w:rsidRDefault="0025620E" w:rsidP="0025620E">
      <w:pPr>
        <w:pStyle w:val="Zkladntext"/>
        <w:jc w:val="both"/>
        <w:rPr>
          <w:rFonts w:asciiTheme="minorHAnsi" w:hAnsiTheme="minorHAnsi"/>
        </w:rPr>
      </w:pPr>
    </w:p>
    <w:p w14:paraId="4F727243" w14:textId="42C05400" w:rsidR="0025620E" w:rsidRDefault="0025620E" w:rsidP="00A939D4">
      <w:pPr>
        <w:pStyle w:val="Zkladntext"/>
        <w:numPr>
          <w:ilvl w:val="0"/>
          <w:numId w:val="24"/>
        </w:numPr>
        <w:jc w:val="both"/>
        <w:rPr>
          <w:rFonts w:asciiTheme="minorHAnsi" w:hAnsiTheme="minorHAnsi"/>
        </w:rPr>
      </w:pPr>
      <w:r w:rsidRPr="008A3ED9">
        <w:rPr>
          <w:rFonts w:asciiTheme="minorHAnsi" w:hAnsiTheme="minorHAnsi"/>
        </w:rPr>
        <w:t>Další účastník projektu prohlašuje, že fyzickou osobou, která je Příjemci projektu odpovědná za Řešení části Projektu (dále jen „Spoluřešitel“) je</w:t>
      </w:r>
      <w:r w:rsidR="00A939D4" w:rsidRPr="00A939D4">
        <w:t xml:space="preserve"> </w:t>
      </w:r>
      <w:r w:rsidR="007520A7">
        <w:rPr>
          <w:rFonts w:asciiTheme="minorHAnsi" w:hAnsiTheme="minorHAnsi"/>
        </w:rPr>
        <w:t>xxx</w:t>
      </w:r>
      <w:bookmarkStart w:id="0" w:name="_GoBack"/>
      <w:bookmarkEnd w:id="0"/>
      <w:r w:rsidR="00483061">
        <w:rPr>
          <w:rFonts w:asciiTheme="minorHAnsi" w:hAnsiTheme="minorHAnsi"/>
        </w:rPr>
        <w:t>.</w:t>
      </w:r>
    </w:p>
    <w:p w14:paraId="74965C7D" w14:textId="77777777" w:rsidR="009A7BCB" w:rsidRPr="008A3ED9" w:rsidRDefault="009A7BCB" w:rsidP="008A3ED9">
      <w:pPr>
        <w:pStyle w:val="Odstavecseseznamem"/>
        <w:rPr>
          <w:rFonts w:asciiTheme="minorHAnsi" w:hAnsiTheme="minorHAnsi"/>
        </w:rPr>
      </w:pPr>
    </w:p>
    <w:p w14:paraId="476713AE" w14:textId="77777777" w:rsidR="00B30C93" w:rsidRPr="008A3ED9" w:rsidRDefault="00B30C93" w:rsidP="00B30C93">
      <w:pPr>
        <w:pStyle w:val="Zkladntext"/>
        <w:rPr>
          <w:rFonts w:asciiTheme="minorHAnsi" w:hAnsiTheme="minorHAnsi"/>
        </w:rPr>
      </w:pPr>
      <w:r w:rsidRPr="008A3ED9">
        <w:rPr>
          <w:rFonts w:asciiTheme="minorHAnsi" w:hAnsiTheme="minorHAnsi"/>
        </w:rPr>
        <w:t>Čl. III.</w:t>
      </w:r>
    </w:p>
    <w:p w14:paraId="586AE62E" w14:textId="77777777" w:rsidR="00B30C93" w:rsidRPr="008A3ED9" w:rsidRDefault="00B30C93" w:rsidP="00B30C93">
      <w:pPr>
        <w:pStyle w:val="Zkladntext"/>
        <w:rPr>
          <w:rFonts w:asciiTheme="minorHAnsi" w:hAnsiTheme="minorHAnsi"/>
          <w:b/>
        </w:rPr>
      </w:pPr>
      <w:r w:rsidRPr="008A3ED9">
        <w:rPr>
          <w:rFonts w:asciiTheme="minorHAnsi" w:hAnsiTheme="minorHAnsi"/>
          <w:b/>
        </w:rPr>
        <w:t>Uznané náklady Projektu</w:t>
      </w:r>
    </w:p>
    <w:p w14:paraId="180D691A" w14:textId="77777777" w:rsidR="00B30C93" w:rsidRPr="008A3ED9" w:rsidRDefault="00B30C93" w:rsidP="00B30C93">
      <w:pPr>
        <w:pStyle w:val="Zkladntext"/>
        <w:rPr>
          <w:rFonts w:asciiTheme="minorHAnsi" w:hAnsiTheme="minorHAnsi"/>
          <w:b/>
        </w:rPr>
      </w:pPr>
    </w:p>
    <w:p w14:paraId="5585BD9F" w14:textId="77777777" w:rsidR="00B30C93" w:rsidRPr="008A3ED9" w:rsidRDefault="00B30C93" w:rsidP="00B30C93">
      <w:pPr>
        <w:pStyle w:val="Zkladntext"/>
        <w:numPr>
          <w:ilvl w:val="0"/>
          <w:numId w:val="25"/>
        </w:numPr>
        <w:jc w:val="both"/>
        <w:rPr>
          <w:rFonts w:asciiTheme="minorHAnsi" w:hAnsiTheme="minorHAnsi"/>
        </w:rPr>
      </w:pPr>
      <w:r w:rsidRPr="008A3ED9">
        <w:rPr>
          <w:rFonts w:asciiTheme="minorHAnsi" w:hAnsiTheme="minorHAnsi"/>
        </w:rPr>
        <w:t>Uznanými náklady Projektu se rozumí způsobilé náklady vynaložené na činnosti uvedené v </w:t>
      </w:r>
      <w:proofErr w:type="spellStart"/>
      <w:r w:rsidRPr="008A3ED9">
        <w:rPr>
          <w:rFonts w:asciiTheme="minorHAnsi" w:hAnsiTheme="minorHAnsi"/>
        </w:rPr>
        <w:t>ust</w:t>
      </w:r>
      <w:proofErr w:type="spellEnd"/>
      <w:r w:rsidRPr="008A3ED9">
        <w:rPr>
          <w:rFonts w:asciiTheme="minorHAnsi" w:hAnsiTheme="minorHAnsi"/>
        </w:rPr>
        <w:t>. § 2 odst. 2 písm. l) zákona č. 130/2002 Sb., o podpoře výzkumu, vývoje a inovací v platném znění (dále jen „Zákon“), které Poskytovatel schválil a které jsou zdůvodněné.</w:t>
      </w:r>
    </w:p>
    <w:p w14:paraId="06C858ED" w14:textId="77777777" w:rsidR="00B30C93" w:rsidRPr="008A3ED9" w:rsidRDefault="00B30C93" w:rsidP="00B30C93">
      <w:pPr>
        <w:pStyle w:val="Zkladntext"/>
        <w:jc w:val="both"/>
        <w:rPr>
          <w:rFonts w:asciiTheme="minorHAnsi" w:hAnsiTheme="minorHAnsi"/>
        </w:rPr>
      </w:pPr>
    </w:p>
    <w:p w14:paraId="0A7D1067" w14:textId="5A300E23" w:rsidR="001261AA" w:rsidRPr="008A3ED9" w:rsidRDefault="00B30C93" w:rsidP="00EF04A0">
      <w:pPr>
        <w:pStyle w:val="Zkladntext"/>
        <w:numPr>
          <w:ilvl w:val="0"/>
          <w:numId w:val="25"/>
        </w:numPr>
        <w:jc w:val="both"/>
        <w:rPr>
          <w:rFonts w:asciiTheme="minorHAnsi" w:hAnsiTheme="minorHAnsi"/>
        </w:rPr>
      </w:pPr>
      <w:r w:rsidRPr="008A3ED9">
        <w:rPr>
          <w:rFonts w:asciiTheme="minorHAnsi" w:hAnsiTheme="minorHAnsi"/>
        </w:rPr>
        <w:t>Výše uznaných nákladů na Řešení části Projektu pro Dalšího účastníka projektu je stanovena v</w:t>
      </w:r>
      <w:r w:rsidR="00311793" w:rsidRPr="008A3ED9">
        <w:rPr>
          <w:rFonts w:asciiTheme="minorHAnsi" w:hAnsiTheme="minorHAnsi"/>
        </w:rPr>
        <w:t>e</w:t>
      </w:r>
      <w:r w:rsidRPr="008A3ED9">
        <w:rPr>
          <w:rFonts w:asciiTheme="minorHAnsi" w:hAnsiTheme="minorHAnsi"/>
        </w:rPr>
        <w:t xml:space="preserve"> Smlouv</w:t>
      </w:r>
      <w:r w:rsidR="00311793" w:rsidRPr="008A3ED9">
        <w:rPr>
          <w:rFonts w:asciiTheme="minorHAnsi" w:hAnsiTheme="minorHAnsi"/>
        </w:rPr>
        <w:t>ě</w:t>
      </w:r>
      <w:r w:rsidRPr="008A3ED9">
        <w:rPr>
          <w:rFonts w:asciiTheme="minorHAnsi" w:hAnsiTheme="minorHAnsi"/>
        </w:rPr>
        <w:t xml:space="preserve"> o poskytnutí účelové podpory</w:t>
      </w:r>
      <w:r w:rsidR="00311793" w:rsidRPr="008A3ED9">
        <w:rPr>
          <w:rFonts w:asciiTheme="minorHAnsi" w:hAnsiTheme="minorHAnsi"/>
        </w:rPr>
        <w:t xml:space="preserve"> či v jejích eventuálních dodatcích</w:t>
      </w:r>
      <w:r w:rsidRPr="008A3ED9">
        <w:rPr>
          <w:rFonts w:asciiTheme="minorHAnsi" w:hAnsiTheme="minorHAnsi"/>
        </w:rPr>
        <w:t>.</w:t>
      </w:r>
      <w:r w:rsidR="001261AA">
        <w:rPr>
          <w:rFonts w:asciiTheme="minorHAnsi" w:hAnsiTheme="minorHAnsi"/>
        </w:rPr>
        <w:br/>
      </w:r>
    </w:p>
    <w:p w14:paraId="7AEAF2E4" w14:textId="77777777" w:rsidR="001261AA" w:rsidRDefault="001261AA" w:rsidP="00A3457C">
      <w:pPr>
        <w:pStyle w:val="Zkladntext"/>
        <w:numPr>
          <w:ilvl w:val="0"/>
          <w:numId w:val="25"/>
        </w:numPr>
        <w:jc w:val="both"/>
        <w:rPr>
          <w:rFonts w:asciiTheme="minorHAnsi" w:hAnsiTheme="minorHAnsi"/>
        </w:rPr>
      </w:pPr>
      <w:r>
        <w:rPr>
          <w:rFonts w:asciiTheme="minorHAnsi" w:hAnsiTheme="minorHAnsi"/>
        </w:rPr>
        <w:t>Poměr finanční účasti na řešení Projektu je:</w:t>
      </w:r>
    </w:p>
    <w:p w14:paraId="22750CDE" w14:textId="77777777" w:rsidR="00EF04A0" w:rsidRDefault="00EF04A0" w:rsidP="00EF04A0">
      <w:pPr>
        <w:pStyle w:val="Zkladntext"/>
        <w:jc w:val="both"/>
        <w:rPr>
          <w:rFonts w:asciiTheme="minorHAnsi" w:hAnsiTheme="minorHAnsi"/>
        </w:rPr>
      </w:pPr>
    </w:p>
    <w:p w14:paraId="7F7B53D2" w14:textId="77777777" w:rsidR="00EF04A0" w:rsidRDefault="00EF04A0" w:rsidP="00A3457C">
      <w:pPr>
        <w:pStyle w:val="Zkladntext"/>
        <w:ind w:left="360"/>
        <w:jc w:val="both"/>
        <w:rPr>
          <w:rFonts w:asciiTheme="minorHAnsi" w:hAnsiTheme="minorHAnsi"/>
        </w:rPr>
      </w:pPr>
      <w:r w:rsidRPr="00EF04A0">
        <w:rPr>
          <w:rFonts w:asciiTheme="minorHAnsi" w:hAnsiTheme="minorHAnsi"/>
        </w:rPr>
        <w:t>VÚTS, a.s.</w:t>
      </w:r>
      <w:r>
        <w:rPr>
          <w:rFonts w:asciiTheme="minorHAnsi" w:hAnsiTheme="minorHAnsi"/>
        </w:rPr>
        <w:t>: 65%</w:t>
      </w:r>
    </w:p>
    <w:p w14:paraId="394BA1D1" w14:textId="77777777" w:rsidR="00EF04A0" w:rsidRDefault="00EF04A0" w:rsidP="00A3457C">
      <w:pPr>
        <w:pStyle w:val="Zkladntext"/>
        <w:ind w:left="360"/>
        <w:jc w:val="both"/>
        <w:rPr>
          <w:rFonts w:asciiTheme="minorHAnsi" w:hAnsiTheme="minorHAnsi"/>
        </w:rPr>
      </w:pPr>
      <w:r w:rsidRPr="00EF04A0">
        <w:rPr>
          <w:rFonts w:asciiTheme="minorHAnsi" w:hAnsiTheme="minorHAnsi"/>
        </w:rPr>
        <w:t>Západočeská univerzita v</w:t>
      </w:r>
      <w:r>
        <w:rPr>
          <w:rFonts w:asciiTheme="minorHAnsi" w:hAnsiTheme="minorHAnsi"/>
        </w:rPr>
        <w:t> </w:t>
      </w:r>
      <w:r w:rsidRPr="00EF04A0">
        <w:rPr>
          <w:rFonts w:asciiTheme="minorHAnsi" w:hAnsiTheme="minorHAnsi"/>
        </w:rPr>
        <w:t>Plzni</w:t>
      </w:r>
      <w:r>
        <w:rPr>
          <w:rFonts w:asciiTheme="minorHAnsi" w:hAnsiTheme="minorHAnsi"/>
        </w:rPr>
        <w:t>: 20%</w:t>
      </w:r>
    </w:p>
    <w:p w14:paraId="258B9297" w14:textId="77777777" w:rsidR="00EF04A0" w:rsidRDefault="00EF04A0" w:rsidP="00A3457C">
      <w:pPr>
        <w:pStyle w:val="Zkladntext"/>
        <w:ind w:left="360"/>
        <w:jc w:val="both"/>
        <w:rPr>
          <w:rFonts w:asciiTheme="minorHAnsi" w:hAnsiTheme="minorHAnsi"/>
        </w:rPr>
      </w:pPr>
      <w:r w:rsidRPr="00EF04A0">
        <w:rPr>
          <w:rFonts w:asciiTheme="minorHAnsi" w:hAnsiTheme="minorHAnsi"/>
        </w:rPr>
        <w:t>VUSTE-APIS, s.r.o.</w:t>
      </w:r>
      <w:r>
        <w:rPr>
          <w:rFonts w:asciiTheme="minorHAnsi" w:hAnsiTheme="minorHAnsi"/>
        </w:rPr>
        <w:t>: 15%</w:t>
      </w:r>
    </w:p>
    <w:p w14:paraId="76835F27" w14:textId="77777777" w:rsidR="001261AA" w:rsidRDefault="001261AA" w:rsidP="00EF04A0">
      <w:pPr>
        <w:pStyle w:val="Zkladntext"/>
        <w:jc w:val="both"/>
        <w:rPr>
          <w:rFonts w:asciiTheme="minorHAnsi" w:hAnsiTheme="minorHAnsi"/>
        </w:rPr>
      </w:pPr>
    </w:p>
    <w:p w14:paraId="28E65321" w14:textId="77777777" w:rsidR="001261AA" w:rsidRPr="008A3ED9" w:rsidRDefault="001261AA" w:rsidP="00B30C93">
      <w:pPr>
        <w:pStyle w:val="Zkladntext"/>
        <w:jc w:val="both"/>
        <w:rPr>
          <w:rFonts w:asciiTheme="minorHAnsi" w:hAnsiTheme="minorHAnsi"/>
        </w:rPr>
      </w:pPr>
    </w:p>
    <w:p w14:paraId="270FEB7C" w14:textId="77777777" w:rsidR="008A3ED9" w:rsidRPr="008A3ED9" w:rsidRDefault="00B30C93" w:rsidP="008A3ED9">
      <w:pPr>
        <w:pStyle w:val="Zkladntext"/>
        <w:numPr>
          <w:ilvl w:val="0"/>
          <w:numId w:val="25"/>
        </w:numPr>
        <w:jc w:val="both"/>
        <w:rPr>
          <w:rFonts w:asciiTheme="minorHAnsi" w:hAnsiTheme="minorHAnsi"/>
        </w:rPr>
      </w:pPr>
      <w:r w:rsidRPr="008A3ED9">
        <w:rPr>
          <w:rFonts w:asciiTheme="minorHAnsi" w:hAnsiTheme="minorHAnsi"/>
        </w:rPr>
        <w:t>O způsobilých nákladech Projektu je Další účastník projektu povinen vést oddělenou evidenci v souladu se zákonem č. 563/1991 Sb., o účetnictví, v platném znění.</w:t>
      </w:r>
    </w:p>
    <w:p w14:paraId="28C9CD5D" w14:textId="77777777" w:rsidR="0048779E" w:rsidRPr="008A3ED9" w:rsidRDefault="0048779E" w:rsidP="00444B7F">
      <w:pPr>
        <w:spacing w:line="240" w:lineRule="auto"/>
        <w:rPr>
          <w:rFonts w:asciiTheme="minorHAnsi" w:hAnsiTheme="minorHAnsi" w:cs="Times New Roman"/>
          <w:sz w:val="20"/>
          <w:szCs w:val="20"/>
        </w:rPr>
      </w:pPr>
    </w:p>
    <w:p w14:paraId="60D8300A" w14:textId="77777777" w:rsidR="009A7BCB" w:rsidRPr="008A3ED9" w:rsidRDefault="00B30C93" w:rsidP="00B30C93">
      <w:pPr>
        <w:pStyle w:val="Zkladntext"/>
        <w:rPr>
          <w:rFonts w:asciiTheme="minorHAnsi" w:hAnsiTheme="minorHAnsi"/>
        </w:rPr>
      </w:pPr>
      <w:r w:rsidRPr="008A3ED9">
        <w:rPr>
          <w:rFonts w:asciiTheme="minorHAnsi" w:hAnsiTheme="minorHAnsi"/>
        </w:rPr>
        <w:t xml:space="preserve">Čl. </w:t>
      </w:r>
      <w:r w:rsidR="00667359" w:rsidRPr="008A3ED9">
        <w:rPr>
          <w:rFonts w:asciiTheme="minorHAnsi" w:hAnsiTheme="minorHAnsi"/>
        </w:rPr>
        <w:t>IV.</w:t>
      </w:r>
    </w:p>
    <w:p w14:paraId="60B7E5DE" w14:textId="77777777" w:rsidR="009A7BCB" w:rsidRPr="008A3ED9" w:rsidRDefault="00667359" w:rsidP="00B30C93">
      <w:pPr>
        <w:pStyle w:val="Zkladntext"/>
        <w:rPr>
          <w:rFonts w:asciiTheme="minorHAnsi" w:hAnsiTheme="minorHAnsi"/>
          <w:b/>
        </w:rPr>
      </w:pPr>
      <w:r w:rsidRPr="008A3ED9">
        <w:rPr>
          <w:rFonts w:asciiTheme="minorHAnsi" w:hAnsiTheme="minorHAnsi"/>
          <w:b/>
        </w:rPr>
        <w:lastRenderedPageBreak/>
        <w:t xml:space="preserve">Poskytování účelové podpory </w:t>
      </w:r>
    </w:p>
    <w:p w14:paraId="09FA679E" w14:textId="77777777" w:rsidR="009A7BCB" w:rsidRPr="008A3ED9" w:rsidRDefault="009A7BCB">
      <w:pPr>
        <w:spacing w:line="240" w:lineRule="auto"/>
        <w:rPr>
          <w:rFonts w:asciiTheme="minorHAnsi" w:hAnsiTheme="minorHAnsi" w:cs="Times New Roman"/>
          <w:sz w:val="20"/>
          <w:szCs w:val="20"/>
        </w:rPr>
      </w:pPr>
    </w:p>
    <w:p w14:paraId="6665D670" w14:textId="77777777" w:rsidR="009A7BCB" w:rsidRPr="008A3ED9" w:rsidRDefault="00644660" w:rsidP="00B30C93">
      <w:pPr>
        <w:pStyle w:val="Zkladntext"/>
        <w:numPr>
          <w:ilvl w:val="0"/>
          <w:numId w:val="26"/>
        </w:numPr>
        <w:jc w:val="both"/>
        <w:rPr>
          <w:rFonts w:asciiTheme="minorHAnsi" w:hAnsiTheme="minorHAnsi"/>
        </w:rPr>
      </w:pPr>
      <w:r w:rsidRPr="008A3ED9">
        <w:rPr>
          <w:rFonts w:asciiTheme="minorHAnsi" w:hAnsiTheme="minorHAnsi"/>
        </w:rPr>
        <w:t>Příjemce</w:t>
      </w:r>
      <w:r w:rsidR="00667359" w:rsidRPr="008A3ED9">
        <w:rPr>
          <w:rFonts w:asciiTheme="minorHAnsi" w:hAnsiTheme="minorHAnsi"/>
        </w:rPr>
        <w:t xml:space="preserve"> se zavazuje poskytovat </w:t>
      </w:r>
      <w:r w:rsidR="008D4600" w:rsidRPr="008A3ED9">
        <w:rPr>
          <w:rFonts w:asciiTheme="minorHAnsi" w:hAnsiTheme="minorHAnsi"/>
        </w:rPr>
        <w:t>další</w:t>
      </w:r>
      <w:r w:rsidR="00090D58" w:rsidRPr="008A3ED9">
        <w:rPr>
          <w:rFonts w:asciiTheme="minorHAnsi" w:hAnsiTheme="minorHAnsi"/>
        </w:rPr>
        <w:t>m</w:t>
      </w:r>
      <w:r w:rsidR="003E08C9" w:rsidRPr="008A3ED9">
        <w:rPr>
          <w:rFonts w:asciiTheme="minorHAnsi" w:hAnsiTheme="minorHAnsi"/>
        </w:rPr>
        <w:t>u</w:t>
      </w:r>
      <w:r w:rsidR="008D4600" w:rsidRPr="008A3ED9">
        <w:rPr>
          <w:rFonts w:asciiTheme="minorHAnsi" w:hAnsiTheme="minorHAnsi"/>
        </w:rPr>
        <w:t xml:space="preserve"> účastní</w:t>
      </w:r>
      <w:r w:rsidR="00090D58" w:rsidRPr="008A3ED9">
        <w:rPr>
          <w:rFonts w:asciiTheme="minorHAnsi" w:hAnsiTheme="minorHAnsi"/>
        </w:rPr>
        <w:t>k</w:t>
      </w:r>
      <w:r w:rsidR="003E08C9" w:rsidRPr="008A3ED9">
        <w:rPr>
          <w:rFonts w:asciiTheme="minorHAnsi" w:hAnsiTheme="minorHAnsi"/>
        </w:rPr>
        <w:t xml:space="preserve">ovi </w:t>
      </w:r>
      <w:r w:rsidR="00667359" w:rsidRPr="008A3ED9">
        <w:rPr>
          <w:rFonts w:asciiTheme="minorHAnsi" w:hAnsiTheme="minorHAnsi"/>
        </w:rPr>
        <w:t xml:space="preserve">podporu způsobem a ve výši uvedené v </w:t>
      </w:r>
      <w:r w:rsidR="00B05CFD" w:rsidRPr="008A3ED9">
        <w:rPr>
          <w:rFonts w:asciiTheme="minorHAnsi" w:hAnsiTheme="minorHAnsi"/>
          <w:szCs w:val="24"/>
        </w:rPr>
        <w:t>poskytovatelské smlouvě</w:t>
      </w:r>
      <w:r w:rsidR="00667359" w:rsidRPr="008A3ED9">
        <w:rPr>
          <w:rFonts w:asciiTheme="minorHAnsi" w:hAnsiTheme="minorHAnsi"/>
        </w:rPr>
        <w:t xml:space="preserve"> bezodkladně, nejpozději </w:t>
      </w:r>
      <w:r w:rsidR="00667359" w:rsidRPr="000C2856">
        <w:rPr>
          <w:rFonts w:asciiTheme="minorHAnsi" w:hAnsiTheme="minorHAnsi"/>
        </w:rPr>
        <w:t>do 30-ti dnů po jejím obdržení od poskytovatele</w:t>
      </w:r>
      <w:r w:rsidR="0048779E" w:rsidRPr="000C2856">
        <w:rPr>
          <w:rFonts w:asciiTheme="minorHAnsi" w:hAnsiTheme="minorHAnsi"/>
        </w:rPr>
        <w:t>, v prvním období do 30-ti dnů od podpisu</w:t>
      </w:r>
      <w:r w:rsidR="0048779E" w:rsidRPr="008A3ED9">
        <w:rPr>
          <w:rFonts w:asciiTheme="minorHAnsi" w:hAnsiTheme="minorHAnsi"/>
        </w:rPr>
        <w:t xml:space="preserve"> této smlouvy</w:t>
      </w:r>
      <w:r w:rsidR="00667359" w:rsidRPr="008A3ED9">
        <w:rPr>
          <w:rFonts w:asciiTheme="minorHAnsi" w:hAnsiTheme="minorHAnsi"/>
        </w:rPr>
        <w:t>.</w:t>
      </w:r>
    </w:p>
    <w:p w14:paraId="6BE06FCF" w14:textId="77777777" w:rsidR="00571EDD" w:rsidRPr="008A3ED9" w:rsidRDefault="00571EDD" w:rsidP="00571EDD">
      <w:pPr>
        <w:pStyle w:val="Zkladntext"/>
        <w:ind w:left="360"/>
        <w:jc w:val="both"/>
        <w:rPr>
          <w:rFonts w:asciiTheme="minorHAnsi" w:hAnsiTheme="minorHAnsi"/>
        </w:rPr>
      </w:pPr>
    </w:p>
    <w:p w14:paraId="1C2E5256" w14:textId="77777777" w:rsidR="009A7BCB" w:rsidRPr="008A3ED9" w:rsidRDefault="00644660" w:rsidP="00B30C93">
      <w:pPr>
        <w:pStyle w:val="Zkladntext"/>
        <w:numPr>
          <w:ilvl w:val="0"/>
          <w:numId w:val="26"/>
        </w:numPr>
        <w:jc w:val="both"/>
        <w:rPr>
          <w:rFonts w:asciiTheme="minorHAnsi" w:hAnsiTheme="minorHAnsi"/>
        </w:rPr>
      </w:pPr>
      <w:r w:rsidRPr="008A3ED9">
        <w:rPr>
          <w:rFonts w:asciiTheme="minorHAnsi" w:hAnsiTheme="minorHAnsi"/>
        </w:rPr>
        <w:t>Příjemce</w:t>
      </w:r>
      <w:r w:rsidR="00667359" w:rsidRPr="008A3ED9">
        <w:rPr>
          <w:rFonts w:asciiTheme="minorHAnsi" w:hAnsiTheme="minorHAnsi"/>
        </w:rPr>
        <w:t xml:space="preserve"> se zavazuje stanovenou část poskytnuté podpory, jejíž výše pro danou etapu je uvedena v</w:t>
      </w:r>
      <w:r w:rsidR="0048779E" w:rsidRPr="008A3ED9">
        <w:rPr>
          <w:rFonts w:asciiTheme="minorHAnsi" w:hAnsiTheme="minorHAnsi"/>
        </w:rPr>
        <w:t> </w:t>
      </w:r>
      <w:r w:rsidR="00B05CFD" w:rsidRPr="008A3ED9">
        <w:rPr>
          <w:rFonts w:asciiTheme="minorHAnsi" w:hAnsiTheme="minorHAnsi"/>
          <w:szCs w:val="24"/>
        </w:rPr>
        <w:t>poskytovatelské smlouvě</w:t>
      </w:r>
      <w:r w:rsidR="00667359" w:rsidRPr="008A3ED9">
        <w:rPr>
          <w:rFonts w:asciiTheme="minorHAnsi" w:hAnsiTheme="minorHAnsi"/>
        </w:rPr>
        <w:t xml:space="preserve">, převést na bankovní účet </w:t>
      </w:r>
      <w:r w:rsidR="00081188" w:rsidRPr="008A3ED9">
        <w:rPr>
          <w:rFonts w:asciiTheme="minorHAnsi" w:hAnsiTheme="minorHAnsi"/>
        </w:rPr>
        <w:t>další</w:t>
      </w:r>
      <w:r w:rsidR="00034CF5" w:rsidRPr="008A3ED9">
        <w:rPr>
          <w:rFonts w:asciiTheme="minorHAnsi" w:hAnsiTheme="minorHAnsi"/>
        </w:rPr>
        <w:t>mu</w:t>
      </w:r>
      <w:r w:rsidR="00081188" w:rsidRPr="008A3ED9">
        <w:rPr>
          <w:rFonts w:asciiTheme="minorHAnsi" w:hAnsiTheme="minorHAnsi"/>
        </w:rPr>
        <w:t xml:space="preserve"> účastní</w:t>
      </w:r>
      <w:r w:rsidR="00CC14BC" w:rsidRPr="008A3ED9">
        <w:rPr>
          <w:rFonts w:asciiTheme="minorHAnsi" w:hAnsiTheme="minorHAnsi"/>
        </w:rPr>
        <w:t>k</w:t>
      </w:r>
      <w:r w:rsidR="00034CF5" w:rsidRPr="008A3ED9">
        <w:rPr>
          <w:rFonts w:asciiTheme="minorHAnsi" w:hAnsiTheme="minorHAnsi"/>
        </w:rPr>
        <w:t>ovi</w:t>
      </w:r>
      <w:r w:rsidR="00CC14BC" w:rsidRPr="008A3ED9">
        <w:rPr>
          <w:rFonts w:asciiTheme="minorHAnsi" w:hAnsiTheme="minorHAnsi"/>
        </w:rPr>
        <w:t xml:space="preserve"> </w:t>
      </w:r>
      <w:r w:rsidR="00667359" w:rsidRPr="008A3ED9">
        <w:rPr>
          <w:rFonts w:asciiTheme="minorHAnsi" w:hAnsiTheme="minorHAnsi"/>
        </w:rPr>
        <w:t>v souladu s touto smlouvou.</w:t>
      </w:r>
      <w:r w:rsidR="00164D83" w:rsidRPr="008A3ED9">
        <w:rPr>
          <w:rFonts w:asciiTheme="minorHAnsi" w:hAnsiTheme="minorHAnsi"/>
        </w:rPr>
        <w:t xml:space="preserve"> Pro tento účel </w:t>
      </w:r>
      <w:r w:rsidR="00197502" w:rsidRPr="008A3ED9">
        <w:rPr>
          <w:rFonts w:asciiTheme="minorHAnsi" w:hAnsiTheme="minorHAnsi"/>
        </w:rPr>
        <w:t>j</w:t>
      </w:r>
      <w:r w:rsidR="00034CF5" w:rsidRPr="008A3ED9">
        <w:rPr>
          <w:rFonts w:asciiTheme="minorHAnsi" w:hAnsiTheme="minorHAnsi"/>
        </w:rPr>
        <w:t>e</w:t>
      </w:r>
      <w:r w:rsidR="00197502" w:rsidRPr="008A3ED9">
        <w:rPr>
          <w:rFonts w:asciiTheme="minorHAnsi" w:hAnsiTheme="minorHAnsi"/>
        </w:rPr>
        <w:t xml:space="preserve"> d</w:t>
      </w:r>
      <w:r w:rsidR="00164D83" w:rsidRPr="008A3ED9">
        <w:rPr>
          <w:rFonts w:asciiTheme="minorHAnsi" w:hAnsiTheme="minorHAnsi"/>
        </w:rPr>
        <w:t>alší účastní</w:t>
      </w:r>
      <w:r w:rsidR="00034CF5" w:rsidRPr="008A3ED9">
        <w:rPr>
          <w:rFonts w:asciiTheme="minorHAnsi" w:hAnsiTheme="minorHAnsi"/>
        </w:rPr>
        <w:t>k povinen</w:t>
      </w:r>
      <w:r w:rsidR="00164D83" w:rsidRPr="008A3ED9">
        <w:rPr>
          <w:rFonts w:asciiTheme="minorHAnsi" w:hAnsiTheme="minorHAnsi"/>
        </w:rPr>
        <w:t xml:space="preserve"> zřídit si </w:t>
      </w:r>
      <w:r w:rsidR="00A85798" w:rsidRPr="008A3ED9">
        <w:rPr>
          <w:rFonts w:asciiTheme="minorHAnsi" w:hAnsiTheme="minorHAnsi"/>
        </w:rPr>
        <w:t xml:space="preserve">a vést </w:t>
      </w:r>
      <w:r w:rsidR="00164D83" w:rsidRPr="008A3ED9">
        <w:rPr>
          <w:rFonts w:asciiTheme="minorHAnsi" w:hAnsiTheme="minorHAnsi"/>
        </w:rPr>
        <w:t>samostatný bankovní účet určený výlučně pro příjem a</w:t>
      </w:r>
      <w:r w:rsidR="0048779E" w:rsidRPr="008A3ED9">
        <w:rPr>
          <w:rFonts w:asciiTheme="minorHAnsi" w:hAnsiTheme="minorHAnsi"/>
        </w:rPr>
        <w:t> </w:t>
      </w:r>
      <w:r w:rsidR="00164D83" w:rsidRPr="008A3ED9">
        <w:rPr>
          <w:rFonts w:asciiTheme="minorHAnsi" w:hAnsiTheme="minorHAnsi"/>
        </w:rPr>
        <w:t>čerpání účelové podpory</w:t>
      </w:r>
      <w:r w:rsidR="0048779E" w:rsidRPr="008A3ED9">
        <w:rPr>
          <w:rFonts w:asciiTheme="minorHAnsi" w:hAnsiTheme="minorHAnsi"/>
        </w:rPr>
        <w:t>, jeho číslo je uveden</w:t>
      </w:r>
      <w:r w:rsidR="00D21A7E" w:rsidRPr="008A3ED9">
        <w:rPr>
          <w:rFonts w:asciiTheme="minorHAnsi" w:hAnsiTheme="minorHAnsi"/>
        </w:rPr>
        <w:t>o</w:t>
      </w:r>
      <w:r w:rsidR="0048779E" w:rsidRPr="008A3ED9">
        <w:rPr>
          <w:rFonts w:asciiTheme="minorHAnsi" w:hAnsiTheme="minorHAnsi"/>
        </w:rPr>
        <w:t xml:space="preserve"> v</w:t>
      </w:r>
      <w:r w:rsidR="00C619F7">
        <w:rPr>
          <w:rFonts w:asciiTheme="minorHAnsi" w:hAnsiTheme="minorHAnsi"/>
        </w:rPr>
        <w:t> na první straně</w:t>
      </w:r>
      <w:r w:rsidR="0048779E" w:rsidRPr="008A3ED9">
        <w:rPr>
          <w:rFonts w:asciiTheme="minorHAnsi" w:hAnsiTheme="minorHAnsi"/>
        </w:rPr>
        <w:t xml:space="preserve"> této smlouvy</w:t>
      </w:r>
      <w:r w:rsidR="00164D83" w:rsidRPr="008A3ED9">
        <w:rPr>
          <w:rFonts w:asciiTheme="minorHAnsi" w:hAnsiTheme="minorHAnsi"/>
        </w:rPr>
        <w:t>.</w:t>
      </w:r>
      <w:r w:rsidR="00667359" w:rsidRPr="008A3ED9">
        <w:rPr>
          <w:rFonts w:asciiTheme="minorHAnsi" w:hAnsiTheme="minorHAnsi"/>
        </w:rPr>
        <w:t xml:space="preserve"> Převedení stanovené části účelové podpory se považuje pouze za převod finančních prostředků a nepovažuje se za úplatu za uskutečněné zdanitelné plnění.</w:t>
      </w:r>
    </w:p>
    <w:p w14:paraId="381963B7" w14:textId="77777777" w:rsidR="00571EDD" w:rsidRPr="008A3ED9" w:rsidRDefault="00571EDD" w:rsidP="00571EDD">
      <w:pPr>
        <w:pStyle w:val="Odstavecseseznamem"/>
        <w:rPr>
          <w:rFonts w:asciiTheme="minorHAnsi" w:hAnsiTheme="minorHAnsi"/>
        </w:rPr>
      </w:pPr>
    </w:p>
    <w:p w14:paraId="41133F58" w14:textId="77777777" w:rsidR="00571EDD" w:rsidRPr="008A3ED9" w:rsidRDefault="00571EDD" w:rsidP="00571EDD">
      <w:pPr>
        <w:pStyle w:val="Zkladntext"/>
        <w:numPr>
          <w:ilvl w:val="0"/>
          <w:numId w:val="26"/>
        </w:numPr>
        <w:jc w:val="both"/>
        <w:rPr>
          <w:rFonts w:asciiTheme="minorHAnsi" w:hAnsiTheme="minorHAnsi"/>
        </w:rPr>
      </w:pPr>
      <w:r w:rsidRPr="008A3ED9">
        <w:rPr>
          <w:rFonts w:asciiTheme="minorHAnsi" w:hAnsiTheme="minorHAnsi"/>
        </w:rPr>
        <w:t xml:space="preserve">Další účastník projektu je povinen použít Dotaci výlučně k úhradě uznaných nákladů Projektu a výlučně v souladu s jejich časovým určením. Další účastník projektu je dále povinen vést o jednotlivých poskytnutých částech Dotace samostatnou účetní evidenci v souladu se zákonem č. 563/1991 Sb., o účetnictví, v platném znění. </w:t>
      </w:r>
    </w:p>
    <w:p w14:paraId="1A71E0F9" w14:textId="77777777" w:rsidR="00571EDD" w:rsidRPr="008A3ED9" w:rsidRDefault="00571EDD" w:rsidP="00571EDD">
      <w:pPr>
        <w:pStyle w:val="Zkladntext"/>
        <w:jc w:val="both"/>
        <w:rPr>
          <w:rFonts w:asciiTheme="minorHAnsi" w:hAnsiTheme="minorHAnsi"/>
        </w:rPr>
      </w:pPr>
    </w:p>
    <w:p w14:paraId="1DD0674F" w14:textId="77777777" w:rsidR="00571EDD" w:rsidRPr="008A3ED9" w:rsidRDefault="00571EDD" w:rsidP="00571EDD">
      <w:pPr>
        <w:pStyle w:val="Zkladntext"/>
        <w:numPr>
          <w:ilvl w:val="0"/>
          <w:numId w:val="26"/>
        </w:numPr>
        <w:jc w:val="both"/>
        <w:rPr>
          <w:rFonts w:asciiTheme="minorHAnsi" w:hAnsiTheme="minorHAnsi"/>
        </w:rPr>
      </w:pPr>
      <w:r w:rsidRPr="008A3ED9">
        <w:rPr>
          <w:rFonts w:asciiTheme="minorHAnsi" w:hAnsiTheme="minorHAnsi"/>
        </w:rPr>
        <w:t>Nedojde-li k poskytnutí příslušné části dotace Poskytovatelem Příjemci nebo dojde-li k opožděnému poskytnutí příslušné části dotace Poskytovatelem Příjemci v důsledku rozpočtového provizoria podle zvláštního právního předpisu nebo v důsledku aplikace jiného právního předpisu, Příjemce neodpovídá Dalšímu účastníkovi projektu za škodu, která vznikla Dalšímu účastníkovi projektu jako důsledek této situace.</w:t>
      </w:r>
    </w:p>
    <w:p w14:paraId="5F17F3AD" w14:textId="77777777" w:rsidR="00B30C93" w:rsidRPr="008A3ED9" w:rsidRDefault="00B30C93" w:rsidP="00B30C93">
      <w:pPr>
        <w:pStyle w:val="Zkladntext"/>
        <w:jc w:val="both"/>
        <w:rPr>
          <w:rFonts w:asciiTheme="minorHAnsi" w:hAnsiTheme="minorHAnsi"/>
        </w:rPr>
      </w:pPr>
    </w:p>
    <w:p w14:paraId="34EC139B" w14:textId="77777777" w:rsidR="00B30C93" w:rsidRPr="008A3ED9" w:rsidRDefault="00B30C93" w:rsidP="00B30C93">
      <w:pPr>
        <w:pStyle w:val="Zkladntext"/>
        <w:rPr>
          <w:rFonts w:asciiTheme="minorHAnsi" w:hAnsiTheme="minorHAnsi"/>
        </w:rPr>
      </w:pPr>
      <w:r w:rsidRPr="008A3ED9">
        <w:rPr>
          <w:rFonts w:asciiTheme="minorHAnsi" w:hAnsiTheme="minorHAnsi"/>
        </w:rPr>
        <w:t>Čl. V.</w:t>
      </w:r>
    </w:p>
    <w:p w14:paraId="5FB90064" w14:textId="77777777" w:rsidR="00B30C93" w:rsidRPr="008A3ED9" w:rsidRDefault="00B30C93" w:rsidP="00B30C93">
      <w:pPr>
        <w:pStyle w:val="Zkladntext"/>
        <w:rPr>
          <w:rFonts w:asciiTheme="minorHAnsi" w:hAnsiTheme="minorHAnsi"/>
          <w:b/>
        </w:rPr>
      </w:pPr>
      <w:r w:rsidRPr="008A3ED9">
        <w:rPr>
          <w:rFonts w:asciiTheme="minorHAnsi" w:hAnsiTheme="minorHAnsi"/>
          <w:b/>
        </w:rPr>
        <w:t>Hodnocení Projektu</w:t>
      </w:r>
    </w:p>
    <w:p w14:paraId="5750E96C" w14:textId="77777777" w:rsidR="00B30C93" w:rsidRPr="008A3ED9" w:rsidRDefault="00B30C93" w:rsidP="00B30C93">
      <w:pPr>
        <w:pStyle w:val="Zkladntext"/>
        <w:rPr>
          <w:rFonts w:asciiTheme="minorHAnsi" w:hAnsiTheme="minorHAnsi"/>
          <w:b/>
        </w:rPr>
      </w:pPr>
    </w:p>
    <w:p w14:paraId="5617C00E" w14:textId="77777777" w:rsidR="00B30C93" w:rsidRPr="008A3ED9" w:rsidRDefault="00B30C93" w:rsidP="00B30C93">
      <w:pPr>
        <w:pStyle w:val="Zkladntext"/>
        <w:numPr>
          <w:ilvl w:val="0"/>
          <w:numId w:val="27"/>
        </w:numPr>
        <w:jc w:val="both"/>
        <w:rPr>
          <w:rFonts w:asciiTheme="minorHAnsi" w:hAnsiTheme="minorHAnsi"/>
        </w:rPr>
      </w:pPr>
      <w:r w:rsidRPr="008A3ED9">
        <w:rPr>
          <w:rFonts w:asciiTheme="minorHAnsi" w:hAnsiTheme="minorHAnsi"/>
        </w:rPr>
        <w:t>Za účelem ověření a zhodnocení postupu spolupráce Dalšího účastníka na řešení Projektu je Další účastník projektu povinen předložit Příjemci:</w:t>
      </w:r>
    </w:p>
    <w:p w14:paraId="682FC189" w14:textId="77777777" w:rsidR="00B30C93" w:rsidRPr="008A3ED9" w:rsidRDefault="00B30C93" w:rsidP="00B30C93">
      <w:pPr>
        <w:pStyle w:val="Zkladntext"/>
        <w:jc w:val="both"/>
        <w:rPr>
          <w:rFonts w:asciiTheme="minorHAnsi" w:hAnsiTheme="minorHAnsi"/>
        </w:rPr>
      </w:pPr>
    </w:p>
    <w:p w14:paraId="0B20868E" w14:textId="77777777" w:rsidR="00B30C93" w:rsidRPr="008A3ED9" w:rsidRDefault="00B30C93" w:rsidP="00B30C93">
      <w:pPr>
        <w:pStyle w:val="Zkladntext"/>
        <w:numPr>
          <w:ilvl w:val="0"/>
          <w:numId w:val="28"/>
        </w:numPr>
        <w:jc w:val="both"/>
        <w:rPr>
          <w:rFonts w:asciiTheme="minorHAnsi" w:hAnsiTheme="minorHAnsi"/>
        </w:rPr>
      </w:pPr>
      <w:r w:rsidRPr="008A3ED9">
        <w:rPr>
          <w:rFonts w:asciiTheme="minorHAnsi" w:hAnsiTheme="minorHAnsi"/>
        </w:rPr>
        <w:t>průběžné periodické zprávy,</w:t>
      </w:r>
    </w:p>
    <w:p w14:paraId="79D6AAA2" w14:textId="77777777" w:rsidR="00B30C93" w:rsidRPr="008A3ED9" w:rsidRDefault="00B30C93" w:rsidP="00B30C93">
      <w:pPr>
        <w:pStyle w:val="Zkladntext"/>
        <w:numPr>
          <w:ilvl w:val="0"/>
          <w:numId w:val="28"/>
        </w:numPr>
        <w:jc w:val="both"/>
        <w:rPr>
          <w:rFonts w:asciiTheme="minorHAnsi" w:hAnsiTheme="minorHAnsi"/>
        </w:rPr>
      </w:pPr>
      <w:r w:rsidRPr="008A3ED9">
        <w:rPr>
          <w:rFonts w:asciiTheme="minorHAnsi" w:hAnsiTheme="minorHAnsi"/>
        </w:rPr>
        <w:t>průběžné neperiodické zprávy,</w:t>
      </w:r>
    </w:p>
    <w:p w14:paraId="3B5CF9C5" w14:textId="77777777" w:rsidR="00B30C93" w:rsidRPr="008A3ED9" w:rsidRDefault="00B30C93" w:rsidP="00B30C93">
      <w:pPr>
        <w:pStyle w:val="Zkladntext"/>
        <w:numPr>
          <w:ilvl w:val="0"/>
          <w:numId w:val="28"/>
        </w:numPr>
        <w:jc w:val="both"/>
        <w:rPr>
          <w:rFonts w:asciiTheme="minorHAnsi" w:hAnsiTheme="minorHAnsi"/>
        </w:rPr>
      </w:pPr>
      <w:r w:rsidRPr="008A3ED9">
        <w:rPr>
          <w:rFonts w:asciiTheme="minorHAnsi" w:hAnsiTheme="minorHAnsi"/>
        </w:rPr>
        <w:t>závěrečnou zprávu,</w:t>
      </w:r>
    </w:p>
    <w:p w14:paraId="78E6CA36" w14:textId="77777777" w:rsidR="00B30C93" w:rsidRPr="008A3ED9" w:rsidRDefault="00311793" w:rsidP="00B30C93">
      <w:pPr>
        <w:pStyle w:val="Zkladntext"/>
        <w:numPr>
          <w:ilvl w:val="0"/>
          <w:numId w:val="28"/>
        </w:numPr>
        <w:jc w:val="both"/>
        <w:rPr>
          <w:rFonts w:asciiTheme="minorHAnsi" w:hAnsiTheme="minorHAnsi"/>
        </w:rPr>
      </w:pPr>
      <w:r w:rsidRPr="008A3ED9">
        <w:rPr>
          <w:rFonts w:asciiTheme="minorHAnsi" w:hAnsiTheme="minorHAnsi"/>
        </w:rPr>
        <w:t xml:space="preserve">roční </w:t>
      </w:r>
      <w:r w:rsidR="00B30C93" w:rsidRPr="008A3ED9">
        <w:rPr>
          <w:rFonts w:asciiTheme="minorHAnsi" w:hAnsiTheme="minorHAnsi"/>
        </w:rPr>
        <w:t xml:space="preserve">výkazy uznaných nákladů </w:t>
      </w:r>
      <w:r w:rsidRPr="008A3ED9">
        <w:rPr>
          <w:rFonts w:asciiTheme="minorHAnsi" w:hAnsiTheme="minorHAnsi"/>
        </w:rPr>
        <w:t>dalšího účastníka</w:t>
      </w:r>
      <w:r w:rsidR="00B30C93" w:rsidRPr="008A3ED9">
        <w:rPr>
          <w:rFonts w:asciiTheme="minorHAnsi" w:hAnsiTheme="minorHAnsi"/>
        </w:rPr>
        <w:t xml:space="preserve"> a audit</w:t>
      </w:r>
      <w:r w:rsidRPr="008A3ED9">
        <w:rPr>
          <w:rFonts w:asciiTheme="minorHAnsi" w:hAnsiTheme="minorHAnsi"/>
        </w:rPr>
        <w:t>y</w:t>
      </w:r>
      <w:r w:rsidR="00B30C93" w:rsidRPr="008A3ED9">
        <w:rPr>
          <w:rFonts w:asciiTheme="minorHAnsi" w:hAnsiTheme="minorHAnsi"/>
        </w:rPr>
        <w:t xml:space="preserve"> financování</w:t>
      </w:r>
      <w:r w:rsidRPr="008A3ED9">
        <w:rPr>
          <w:rFonts w:asciiTheme="minorHAnsi" w:hAnsiTheme="minorHAnsi"/>
        </w:rPr>
        <w:t xml:space="preserve"> těchto nákladů</w:t>
      </w:r>
    </w:p>
    <w:p w14:paraId="48E87D0B" w14:textId="77777777" w:rsidR="00B30C93" w:rsidRPr="008A3ED9" w:rsidRDefault="00B30C93" w:rsidP="00B30C93">
      <w:pPr>
        <w:pStyle w:val="Zkladntext"/>
        <w:numPr>
          <w:ilvl w:val="0"/>
          <w:numId w:val="28"/>
        </w:numPr>
        <w:jc w:val="both"/>
        <w:rPr>
          <w:rFonts w:asciiTheme="minorHAnsi" w:hAnsiTheme="minorHAnsi"/>
        </w:rPr>
      </w:pPr>
      <w:r w:rsidRPr="008A3ED9">
        <w:rPr>
          <w:rFonts w:asciiTheme="minorHAnsi" w:hAnsiTheme="minorHAnsi"/>
        </w:rPr>
        <w:t>další zprávy, pokud tak stanoví Příjemce.</w:t>
      </w:r>
    </w:p>
    <w:p w14:paraId="1A11D98D" w14:textId="77777777" w:rsidR="00B30C93" w:rsidRPr="008A3ED9" w:rsidRDefault="00B30C93" w:rsidP="00B30C93">
      <w:pPr>
        <w:pStyle w:val="Zkladntext"/>
        <w:jc w:val="both"/>
        <w:rPr>
          <w:rFonts w:asciiTheme="minorHAnsi" w:hAnsiTheme="minorHAnsi"/>
        </w:rPr>
      </w:pPr>
    </w:p>
    <w:p w14:paraId="39D3C5CC" w14:textId="77777777" w:rsidR="00B30C93" w:rsidRPr="008A3ED9" w:rsidRDefault="00B30C93" w:rsidP="00B30C93">
      <w:pPr>
        <w:pStyle w:val="Zkladntext"/>
        <w:numPr>
          <w:ilvl w:val="0"/>
          <w:numId w:val="27"/>
        </w:numPr>
        <w:jc w:val="both"/>
        <w:rPr>
          <w:rFonts w:asciiTheme="minorHAnsi" w:hAnsiTheme="minorHAnsi"/>
        </w:rPr>
      </w:pPr>
      <w:r w:rsidRPr="008A3ED9">
        <w:rPr>
          <w:rFonts w:asciiTheme="minorHAnsi" w:hAnsiTheme="minorHAnsi"/>
        </w:rPr>
        <w:t>Průběžnou periodickou zprávou se rozumí zpráva o postupu Řešení části Projektu Dalším účastníkem projektu, případných odchylkách v obsahu Řešení části Projektu a zpráva o dosažených výsledcích za uplynulé období.</w:t>
      </w:r>
    </w:p>
    <w:p w14:paraId="0C57F935" w14:textId="77777777" w:rsidR="00B30C93" w:rsidRPr="008A3ED9" w:rsidRDefault="00B30C93" w:rsidP="00B30C93">
      <w:pPr>
        <w:pStyle w:val="Zkladntext"/>
        <w:jc w:val="both"/>
        <w:rPr>
          <w:rFonts w:asciiTheme="minorHAnsi" w:hAnsiTheme="minorHAnsi"/>
        </w:rPr>
      </w:pPr>
    </w:p>
    <w:p w14:paraId="26000E6B" w14:textId="77777777" w:rsidR="00B30C93" w:rsidRPr="008A3ED9" w:rsidRDefault="00B30C93" w:rsidP="00B30C93">
      <w:pPr>
        <w:pStyle w:val="Zkladntext"/>
        <w:numPr>
          <w:ilvl w:val="0"/>
          <w:numId w:val="27"/>
        </w:numPr>
        <w:jc w:val="both"/>
        <w:rPr>
          <w:rFonts w:asciiTheme="minorHAnsi" w:hAnsiTheme="minorHAnsi"/>
        </w:rPr>
      </w:pPr>
      <w:r w:rsidRPr="008A3ED9">
        <w:rPr>
          <w:rFonts w:asciiTheme="minorHAnsi" w:hAnsiTheme="minorHAnsi"/>
        </w:rPr>
        <w:t>Průběžné periodické zprávy je Další účastník projektu povinen předkládat Příjemci vždy nejpozději do 7 kalendářních dnů po skončení daného kalendářního roku řešení Projektu, přičemž průběžná periodická zpráva musí zahrnovat období daného kalendářního roku. Příjemce je oprávněn vyžádat si průběžnou periodickou zprávu i mimo tuto pravidelnou roční periodicitu. V takovém případě je Další účastník projektu povinen předložit průběžnou periodickou zprávu nejpozději do 15 kalendářních dnů od data, kdy si Příjemce průběžnou periodickou zprávu vyžádal.</w:t>
      </w:r>
    </w:p>
    <w:p w14:paraId="6B35E022" w14:textId="77777777" w:rsidR="00B30C93" w:rsidRPr="008A3ED9" w:rsidRDefault="00B30C93" w:rsidP="00B30C93">
      <w:pPr>
        <w:pStyle w:val="Zkladntext"/>
        <w:jc w:val="both"/>
        <w:rPr>
          <w:rFonts w:asciiTheme="minorHAnsi" w:hAnsiTheme="minorHAnsi"/>
        </w:rPr>
      </w:pPr>
    </w:p>
    <w:p w14:paraId="0CE45A36" w14:textId="77777777" w:rsidR="00B30C93" w:rsidRPr="008A3ED9" w:rsidRDefault="00B30C93" w:rsidP="00B30C93">
      <w:pPr>
        <w:pStyle w:val="Zkladntext"/>
        <w:numPr>
          <w:ilvl w:val="0"/>
          <w:numId w:val="27"/>
        </w:numPr>
        <w:jc w:val="both"/>
        <w:rPr>
          <w:rFonts w:asciiTheme="minorHAnsi" w:hAnsiTheme="minorHAnsi"/>
        </w:rPr>
      </w:pPr>
      <w:r w:rsidRPr="008A3ED9">
        <w:rPr>
          <w:rFonts w:asciiTheme="minorHAnsi" w:hAnsiTheme="minorHAnsi"/>
        </w:rPr>
        <w:lastRenderedPageBreak/>
        <w:t>Průběžnou neperiodickou zprávou se rozumí zpráva o dosažení dílčích cílů Projektu, tj. zpráva o jednotlivých výsledcích, u nichž byly zahájeny kroky k zajištění právní ochrany či jejich publikování, či které budou jako vlastnické informace předmětem komerčního využití.</w:t>
      </w:r>
    </w:p>
    <w:p w14:paraId="2F6585C9" w14:textId="77777777" w:rsidR="00B30C93" w:rsidRPr="008A3ED9" w:rsidRDefault="00B30C93" w:rsidP="00B30C93">
      <w:pPr>
        <w:pStyle w:val="Zkladntext"/>
        <w:jc w:val="both"/>
        <w:rPr>
          <w:rFonts w:asciiTheme="minorHAnsi" w:hAnsiTheme="minorHAnsi"/>
        </w:rPr>
      </w:pPr>
    </w:p>
    <w:p w14:paraId="64CA4463" w14:textId="77777777" w:rsidR="00B30C93" w:rsidRPr="008A3ED9" w:rsidRDefault="00B30C93" w:rsidP="00B30C93">
      <w:pPr>
        <w:pStyle w:val="Zkladntext"/>
        <w:numPr>
          <w:ilvl w:val="0"/>
          <w:numId w:val="27"/>
        </w:numPr>
        <w:jc w:val="both"/>
        <w:rPr>
          <w:rFonts w:asciiTheme="minorHAnsi" w:hAnsiTheme="minorHAnsi"/>
        </w:rPr>
      </w:pPr>
      <w:r w:rsidRPr="008A3ED9">
        <w:rPr>
          <w:rFonts w:asciiTheme="minorHAnsi" w:hAnsiTheme="minorHAnsi"/>
        </w:rPr>
        <w:t>Závěrečnou zprávou se rozumí zpráva o všech pracích,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Příjemci předložit podklady o celkových vynaložených způsobilých nákladech Projektu.</w:t>
      </w:r>
    </w:p>
    <w:p w14:paraId="3EAE7809" w14:textId="77777777" w:rsidR="00B30C93" w:rsidRPr="008A3ED9" w:rsidRDefault="00B30C93" w:rsidP="00B30C93">
      <w:pPr>
        <w:pStyle w:val="Zkladntext"/>
        <w:jc w:val="both"/>
        <w:rPr>
          <w:rFonts w:asciiTheme="minorHAnsi" w:hAnsiTheme="minorHAnsi"/>
        </w:rPr>
      </w:pPr>
    </w:p>
    <w:p w14:paraId="463FC497" w14:textId="77777777" w:rsidR="00B30C93" w:rsidRPr="008A3ED9" w:rsidRDefault="00B30C93" w:rsidP="00B30C93">
      <w:pPr>
        <w:pStyle w:val="Zkladntext"/>
        <w:numPr>
          <w:ilvl w:val="0"/>
          <w:numId w:val="27"/>
        </w:numPr>
        <w:jc w:val="both"/>
        <w:rPr>
          <w:rFonts w:asciiTheme="minorHAnsi" w:hAnsiTheme="minorHAnsi"/>
        </w:rPr>
      </w:pPr>
      <w:r w:rsidRPr="008A3ED9">
        <w:rPr>
          <w:rFonts w:asciiTheme="minorHAnsi" w:hAnsiTheme="minorHAnsi"/>
        </w:rPr>
        <w:t>Závěrečná zpráva musí zahrnovat celé období Řešení části Projektu a musí být Dalším účastníkem projektu poskytnuta Příjemci do třiceti kalendářních dnů po ukončení Řešení části Projektu, a to i v případě předčasného ukončení Projektu.</w:t>
      </w:r>
    </w:p>
    <w:p w14:paraId="1765AE19" w14:textId="77777777" w:rsidR="00B30C93" w:rsidRPr="008A3ED9" w:rsidRDefault="00B30C93" w:rsidP="00B30C93">
      <w:pPr>
        <w:pStyle w:val="Zkladntext"/>
        <w:jc w:val="both"/>
        <w:rPr>
          <w:rFonts w:asciiTheme="minorHAnsi" w:hAnsiTheme="minorHAnsi"/>
        </w:rPr>
      </w:pPr>
    </w:p>
    <w:p w14:paraId="32D4B55F" w14:textId="77777777" w:rsidR="00B30C93" w:rsidRPr="008A3ED9" w:rsidRDefault="00B30C93" w:rsidP="00B30C93">
      <w:pPr>
        <w:pStyle w:val="Zkladntext"/>
        <w:numPr>
          <w:ilvl w:val="0"/>
          <w:numId w:val="27"/>
        </w:numPr>
        <w:jc w:val="both"/>
        <w:rPr>
          <w:rFonts w:asciiTheme="minorHAnsi" w:hAnsiTheme="minorHAnsi"/>
        </w:rPr>
      </w:pPr>
      <w:r w:rsidRPr="008A3ED9">
        <w:rPr>
          <w:rFonts w:asciiTheme="minorHAnsi" w:hAnsiTheme="minorHAnsi"/>
        </w:rPr>
        <w:t>Výkazy způsobilých nákladů Projektu se rozumí výkazy, které zachycují a prokazují čerpání způsobilých nákladů Dalším účastníkem projektu v souladu se schváleným návrhem Projektu a touto Smlouvou.</w:t>
      </w:r>
    </w:p>
    <w:p w14:paraId="253ED182" w14:textId="77777777" w:rsidR="00B30C93" w:rsidRPr="008A3ED9" w:rsidRDefault="00B30C93" w:rsidP="00B30C93">
      <w:pPr>
        <w:pStyle w:val="Zkladntext"/>
        <w:jc w:val="both"/>
        <w:rPr>
          <w:rFonts w:asciiTheme="minorHAnsi" w:hAnsiTheme="minorHAnsi"/>
        </w:rPr>
      </w:pPr>
    </w:p>
    <w:p w14:paraId="75F83374" w14:textId="36F34424" w:rsidR="00B30C93" w:rsidRPr="008A3ED9" w:rsidRDefault="00B30C93" w:rsidP="00B30C93">
      <w:pPr>
        <w:pStyle w:val="Zkladntext"/>
        <w:numPr>
          <w:ilvl w:val="0"/>
          <w:numId w:val="27"/>
        </w:numPr>
        <w:jc w:val="both"/>
        <w:rPr>
          <w:rFonts w:asciiTheme="minorHAnsi" w:hAnsiTheme="minorHAnsi"/>
        </w:rPr>
      </w:pPr>
      <w:r w:rsidRPr="008A3ED9">
        <w:rPr>
          <w:rFonts w:asciiTheme="minorHAnsi" w:hAnsiTheme="minorHAnsi"/>
        </w:rPr>
        <w:t xml:space="preserve">Výkazy způsobilých nákladů je Další účastník projektu povinen předkládat </w:t>
      </w:r>
      <w:r w:rsidR="00901B7E">
        <w:rPr>
          <w:rFonts w:asciiTheme="minorHAnsi" w:hAnsiTheme="minorHAnsi"/>
        </w:rPr>
        <w:t>vždy nejpozději 15 kalendářních dnů po skončení daného kalendářního roku řešení Projektu</w:t>
      </w:r>
      <w:r w:rsidRPr="008A3ED9">
        <w:rPr>
          <w:rFonts w:asciiTheme="minorHAnsi" w:hAnsiTheme="minorHAnsi"/>
        </w:rPr>
        <w:t>. Dále je Další účastník povinen předložit audit financování nejpozději do 15. 3. následujícího roku po uplynutí příslušného kalendářního roku řešení projektu.</w:t>
      </w:r>
    </w:p>
    <w:p w14:paraId="4DDAD111" w14:textId="77777777" w:rsidR="00B30C93" w:rsidRPr="008A3ED9" w:rsidRDefault="00B30C93" w:rsidP="00B30C93">
      <w:pPr>
        <w:pStyle w:val="Zkladntext"/>
        <w:jc w:val="both"/>
        <w:rPr>
          <w:rFonts w:asciiTheme="minorHAnsi" w:hAnsiTheme="minorHAnsi"/>
        </w:rPr>
      </w:pPr>
    </w:p>
    <w:p w14:paraId="5E93509E" w14:textId="77777777" w:rsidR="00B30C93" w:rsidRPr="008A3ED9" w:rsidRDefault="00B30C93" w:rsidP="00B30C93">
      <w:pPr>
        <w:pStyle w:val="Zkladntext"/>
        <w:numPr>
          <w:ilvl w:val="0"/>
          <w:numId w:val="27"/>
        </w:numPr>
        <w:jc w:val="both"/>
        <w:rPr>
          <w:rFonts w:asciiTheme="minorHAnsi" w:hAnsiTheme="minorHAnsi"/>
        </w:rPr>
      </w:pPr>
      <w:r w:rsidRPr="008A3ED9">
        <w:rPr>
          <w:rFonts w:asciiTheme="minorHAnsi" w:hAnsiTheme="minorHAnsi"/>
        </w:rPr>
        <w:t>Zprávy uvedené v bodě 1. tohoto článku je Další účastník projektu povinen poskytovat Příjemci ve dvojím vyhotovení, přičemž Další účastník projektu je povinen respektovat pokyny Příjemce týkající se obsahu, struktury zpráv a lhůt pro jejich odevzdání a dále pak předkládat zprávy v takové vhodné formě, aby zprávy mohly být Příjemcem nebo Poskytovatelem publikovány.</w:t>
      </w:r>
    </w:p>
    <w:p w14:paraId="54889643" w14:textId="77777777" w:rsidR="00571EDD" w:rsidRPr="008A3ED9" w:rsidRDefault="00571EDD">
      <w:pPr>
        <w:spacing w:line="240" w:lineRule="auto"/>
        <w:jc w:val="both"/>
        <w:rPr>
          <w:rFonts w:asciiTheme="minorHAnsi" w:hAnsiTheme="minorHAnsi" w:cs="Times New Roman"/>
          <w:sz w:val="20"/>
          <w:szCs w:val="20"/>
        </w:rPr>
      </w:pPr>
    </w:p>
    <w:p w14:paraId="16F97284" w14:textId="77777777" w:rsidR="00571EDD" w:rsidRPr="008A3ED9" w:rsidRDefault="00571EDD" w:rsidP="00571EDD">
      <w:pPr>
        <w:pStyle w:val="Zkladntext"/>
        <w:rPr>
          <w:rFonts w:asciiTheme="minorHAnsi" w:hAnsiTheme="minorHAnsi"/>
        </w:rPr>
      </w:pPr>
      <w:r w:rsidRPr="008A3ED9">
        <w:rPr>
          <w:rFonts w:asciiTheme="minorHAnsi" w:hAnsiTheme="minorHAnsi"/>
        </w:rPr>
        <w:t>Čl. VI.</w:t>
      </w:r>
    </w:p>
    <w:p w14:paraId="7AAAF430" w14:textId="77777777" w:rsidR="00571EDD" w:rsidRPr="008A3ED9" w:rsidRDefault="00571EDD" w:rsidP="00571EDD">
      <w:pPr>
        <w:pStyle w:val="Zkladntext"/>
        <w:rPr>
          <w:rFonts w:asciiTheme="minorHAnsi" w:hAnsiTheme="minorHAnsi"/>
          <w:b/>
        </w:rPr>
      </w:pPr>
      <w:r w:rsidRPr="008A3ED9">
        <w:rPr>
          <w:rFonts w:asciiTheme="minorHAnsi" w:hAnsiTheme="minorHAnsi"/>
          <w:b/>
        </w:rPr>
        <w:t>Doba trvání Smlouvy</w:t>
      </w:r>
    </w:p>
    <w:p w14:paraId="0B66C529" w14:textId="77777777" w:rsidR="00571EDD" w:rsidRPr="008A3ED9" w:rsidRDefault="00571EDD" w:rsidP="00571EDD">
      <w:pPr>
        <w:pStyle w:val="Zkladntext"/>
        <w:rPr>
          <w:rFonts w:asciiTheme="minorHAnsi" w:hAnsiTheme="minorHAnsi"/>
          <w:szCs w:val="24"/>
        </w:rPr>
      </w:pPr>
    </w:p>
    <w:p w14:paraId="00A662C8" w14:textId="2D89EDF9" w:rsidR="00571EDD" w:rsidRPr="008A3ED9" w:rsidRDefault="00571EDD" w:rsidP="00571EDD">
      <w:pPr>
        <w:numPr>
          <w:ilvl w:val="0"/>
          <w:numId w:val="29"/>
        </w:numPr>
        <w:spacing w:line="240" w:lineRule="auto"/>
        <w:ind w:left="357" w:hanging="357"/>
        <w:jc w:val="both"/>
        <w:rPr>
          <w:rFonts w:asciiTheme="minorHAnsi" w:hAnsiTheme="minorHAnsi" w:cs="Times New Roman"/>
          <w:sz w:val="24"/>
          <w:szCs w:val="24"/>
        </w:rPr>
      </w:pPr>
      <w:r w:rsidRPr="008A3ED9">
        <w:rPr>
          <w:rFonts w:asciiTheme="minorHAnsi" w:hAnsiTheme="minorHAnsi" w:cs="Times New Roman"/>
          <w:sz w:val="24"/>
          <w:szCs w:val="24"/>
        </w:rPr>
        <w:t>Tato smlouva nabývá platnosti dnem podpisu smluvních stran</w:t>
      </w:r>
      <w:r w:rsidR="001E08F1">
        <w:rPr>
          <w:rFonts w:asciiTheme="minorHAnsi" w:hAnsiTheme="minorHAnsi" w:cs="Times New Roman"/>
          <w:sz w:val="24"/>
          <w:szCs w:val="24"/>
        </w:rPr>
        <w:t xml:space="preserve"> </w:t>
      </w:r>
      <w:r w:rsidR="001E08F1" w:rsidRPr="008A3ED9">
        <w:rPr>
          <w:rFonts w:asciiTheme="minorHAnsi" w:hAnsiTheme="minorHAnsi" w:cs="Times New Roman"/>
          <w:sz w:val="24"/>
          <w:szCs w:val="24"/>
        </w:rPr>
        <w:t>a účinnosti</w:t>
      </w:r>
      <w:r w:rsidR="001E08F1">
        <w:rPr>
          <w:rFonts w:asciiTheme="minorHAnsi" w:hAnsiTheme="minorHAnsi" w:cs="Times New Roman"/>
          <w:sz w:val="24"/>
          <w:szCs w:val="24"/>
        </w:rPr>
        <w:t xml:space="preserve"> dnem zveřejnění v registru smluv dle zákona č. 340/2015 Sb., v platném znění</w:t>
      </w:r>
      <w:r w:rsidRPr="008A3ED9">
        <w:rPr>
          <w:rFonts w:asciiTheme="minorHAnsi" w:hAnsiTheme="minorHAnsi" w:cs="Times New Roman"/>
          <w:sz w:val="24"/>
          <w:szCs w:val="24"/>
        </w:rPr>
        <w:t xml:space="preserve">. </w:t>
      </w:r>
    </w:p>
    <w:p w14:paraId="0A283E91" w14:textId="77777777" w:rsidR="00571EDD" w:rsidRDefault="00EF04A0" w:rsidP="00EF04A0">
      <w:pPr>
        <w:pStyle w:val="Zkladntext"/>
        <w:ind w:left="357"/>
        <w:jc w:val="both"/>
        <w:rPr>
          <w:rFonts w:asciiTheme="minorHAnsi" w:hAnsiTheme="minorHAnsi"/>
          <w:szCs w:val="24"/>
        </w:rPr>
      </w:pPr>
      <w:r>
        <w:rPr>
          <w:rFonts w:asciiTheme="minorHAnsi" w:hAnsiTheme="minorHAnsi"/>
          <w:szCs w:val="24"/>
        </w:rPr>
        <w:t>Další</w:t>
      </w:r>
      <w:r w:rsidR="007539B7">
        <w:rPr>
          <w:rFonts w:asciiTheme="minorHAnsi" w:hAnsiTheme="minorHAnsi"/>
          <w:szCs w:val="24"/>
        </w:rPr>
        <w:t xml:space="preserve"> účastník je </w:t>
      </w:r>
      <w:r w:rsidR="00FD604B">
        <w:rPr>
          <w:rFonts w:asciiTheme="minorHAnsi" w:hAnsiTheme="minorHAnsi"/>
          <w:szCs w:val="24"/>
        </w:rPr>
        <w:t>povinen</w:t>
      </w:r>
      <w:r w:rsidR="007539B7">
        <w:rPr>
          <w:rFonts w:asciiTheme="minorHAnsi" w:hAnsiTheme="minorHAnsi"/>
          <w:szCs w:val="24"/>
        </w:rPr>
        <w:t xml:space="preserve"> zajistit zveřejnění smlouvy nejpozději do 5 pracovních dnů od podpisu smlouvy.  </w:t>
      </w:r>
    </w:p>
    <w:p w14:paraId="44F50516" w14:textId="77777777" w:rsidR="007539B7" w:rsidRPr="008A3ED9" w:rsidRDefault="007539B7" w:rsidP="00571EDD">
      <w:pPr>
        <w:pStyle w:val="Zkladntext"/>
        <w:ind w:left="360"/>
        <w:jc w:val="both"/>
        <w:rPr>
          <w:rFonts w:asciiTheme="minorHAnsi" w:hAnsiTheme="minorHAnsi"/>
          <w:szCs w:val="24"/>
        </w:rPr>
      </w:pPr>
    </w:p>
    <w:p w14:paraId="06D0FC1E" w14:textId="77777777" w:rsidR="00571EDD" w:rsidRPr="008A3ED9" w:rsidRDefault="00571EDD" w:rsidP="00571EDD">
      <w:pPr>
        <w:pStyle w:val="Zkladntext"/>
        <w:numPr>
          <w:ilvl w:val="0"/>
          <w:numId w:val="29"/>
        </w:numPr>
        <w:jc w:val="both"/>
        <w:rPr>
          <w:rFonts w:asciiTheme="minorHAnsi" w:hAnsiTheme="minorHAnsi"/>
          <w:szCs w:val="24"/>
        </w:rPr>
      </w:pPr>
      <w:r w:rsidRPr="008A3ED9">
        <w:rPr>
          <w:rFonts w:asciiTheme="minorHAnsi" w:hAnsiTheme="minorHAnsi"/>
          <w:szCs w:val="24"/>
        </w:rPr>
        <w:t>Tato Smlouva je uzavírána na dobou určitou, a to do úplného splnění všech závazků obou smluvních stran vyplývajících z této smlouvy, nejpozději však do 180 dní ode dne ukončení řešení projektu.</w:t>
      </w:r>
    </w:p>
    <w:p w14:paraId="1A64C1E6" w14:textId="77777777" w:rsidR="00571EDD" w:rsidRPr="008A3ED9" w:rsidRDefault="00571EDD" w:rsidP="00571EDD">
      <w:pPr>
        <w:pStyle w:val="Zkladntext"/>
        <w:jc w:val="both"/>
        <w:rPr>
          <w:rFonts w:asciiTheme="minorHAnsi" w:hAnsiTheme="minorHAnsi"/>
          <w:szCs w:val="24"/>
        </w:rPr>
      </w:pPr>
    </w:p>
    <w:p w14:paraId="266F5478" w14:textId="77777777" w:rsidR="00571EDD" w:rsidRPr="008A3ED9" w:rsidRDefault="00571EDD" w:rsidP="00571EDD">
      <w:pPr>
        <w:pStyle w:val="Zkladntext"/>
        <w:numPr>
          <w:ilvl w:val="0"/>
          <w:numId w:val="29"/>
        </w:numPr>
        <w:jc w:val="both"/>
        <w:rPr>
          <w:rFonts w:asciiTheme="minorHAnsi" w:hAnsiTheme="minorHAnsi"/>
          <w:szCs w:val="24"/>
        </w:rPr>
      </w:pPr>
      <w:r w:rsidRPr="008A3ED9">
        <w:rPr>
          <w:rFonts w:asciiTheme="minorHAnsi" w:hAnsiTheme="minorHAnsi"/>
          <w:szCs w:val="24"/>
        </w:rPr>
        <w:t>Příjemce nebo Další účastník projektu jsou oprávněni za doby trvání této Smlouvy od Smlouvy odstoupit.</w:t>
      </w:r>
    </w:p>
    <w:p w14:paraId="1808571D" w14:textId="77777777" w:rsidR="00571EDD" w:rsidRPr="008A3ED9" w:rsidRDefault="00571EDD" w:rsidP="00571EDD">
      <w:pPr>
        <w:pStyle w:val="Zkladntext"/>
        <w:jc w:val="both"/>
        <w:rPr>
          <w:rFonts w:asciiTheme="minorHAnsi" w:hAnsiTheme="minorHAnsi"/>
          <w:szCs w:val="24"/>
        </w:rPr>
      </w:pPr>
    </w:p>
    <w:p w14:paraId="1302AD02" w14:textId="77777777" w:rsidR="00571EDD" w:rsidRPr="008A3ED9" w:rsidRDefault="00571EDD" w:rsidP="00571EDD">
      <w:pPr>
        <w:pStyle w:val="Zkladntext"/>
        <w:numPr>
          <w:ilvl w:val="0"/>
          <w:numId w:val="29"/>
        </w:numPr>
        <w:jc w:val="both"/>
        <w:rPr>
          <w:rFonts w:asciiTheme="minorHAnsi" w:hAnsiTheme="minorHAnsi"/>
          <w:szCs w:val="24"/>
        </w:rPr>
      </w:pPr>
      <w:r w:rsidRPr="008A3ED9">
        <w:rPr>
          <w:rFonts w:asciiTheme="minorHAnsi" w:hAnsiTheme="minorHAnsi"/>
          <w:szCs w:val="24"/>
        </w:rPr>
        <w:lastRenderedPageBreak/>
        <w:t>Další účastník projektu je však oprávněn od této Smlouvy odstoupit pouze za předpokladu, že Příjemce hrubým způsobem porušil povinnosti jemu stanovené touto Smlouvou. Za hrubý způsob porušení povinností Příjemci stanovených touto Smlouvou se považuje pouze případ, kdy Příjemce neposkytl Dalšímu účastníkovi projektu část Dotace pro příslušný kalendářní rok, s výjimkou případu popsaného v článku IV. bod 4. této Smlouvy.</w:t>
      </w:r>
    </w:p>
    <w:p w14:paraId="68B3E56A" w14:textId="77777777" w:rsidR="00571EDD" w:rsidRPr="008A3ED9" w:rsidRDefault="00571EDD" w:rsidP="00571EDD">
      <w:pPr>
        <w:pStyle w:val="Zkladntext"/>
        <w:jc w:val="both"/>
        <w:rPr>
          <w:rFonts w:asciiTheme="minorHAnsi" w:hAnsiTheme="minorHAnsi"/>
          <w:szCs w:val="24"/>
        </w:rPr>
      </w:pPr>
    </w:p>
    <w:p w14:paraId="5874FC7B" w14:textId="77777777" w:rsidR="00571EDD" w:rsidRPr="008A3ED9" w:rsidRDefault="00571EDD" w:rsidP="00571EDD">
      <w:pPr>
        <w:pStyle w:val="Zkladntext"/>
        <w:numPr>
          <w:ilvl w:val="0"/>
          <w:numId w:val="29"/>
        </w:numPr>
        <w:jc w:val="both"/>
        <w:rPr>
          <w:rFonts w:asciiTheme="minorHAnsi" w:hAnsiTheme="minorHAnsi"/>
          <w:szCs w:val="24"/>
        </w:rPr>
      </w:pPr>
      <w:r w:rsidRPr="008A3ED9">
        <w:rPr>
          <w:rFonts w:asciiTheme="minorHAnsi" w:hAnsiTheme="minorHAnsi"/>
          <w:szCs w:val="24"/>
        </w:rPr>
        <w:t>Odstoupení od Smlouvy nabývá účinnosti, jakmile bylo doručeno druhé Smluvní straně.</w:t>
      </w:r>
    </w:p>
    <w:p w14:paraId="1B06E6E2" w14:textId="77777777" w:rsidR="00571EDD" w:rsidRPr="008A3ED9" w:rsidRDefault="00571EDD" w:rsidP="00571EDD">
      <w:pPr>
        <w:pStyle w:val="Zkladntext"/>
        <w:jc w:val="both"/>
        <w:rPr>
          <w:rFonts w:asciiTheme="minorHAnsi" w:hAnsiTheme="minorHAnsi"/>
          <w:szCs w:val="24"/>
        </w:rPr>
      </w:pPr>
    </w:p>
    <w:p w14:paraId="72D42AAA" w14:textId="77777777" w:rsidR="00571EDD" w:rsidRPr="008A3ED9" w:rsidRDefault="00571EDD" w:rsidP="00571EDD">
      <w:pPr>
        <w:pStyle w:val="Zkladntext"/>
        <w:numPr>
          <w:ilvl w:val="0"/>
          <w:numId w:val="29"/>
        </w:numPr>
        <w:jc w:val="both"/>
        <w:rPr>
          <w:rFonts w:asciiTheme="minorHAnsi" w:hAnsiTheme="minorHAnsi"/>
          <w:szCs w:val="24"/>
        </w:rPr>
      </w:pPr>
      <w:r w:rsidRPr="008A3ED9">
        <w:rPr>
          <w:rFonts w:asciiTheme="minorHAnsi" w:hAnsiTheme="minorHAnsi"/>
          <w:szCs w:val="24"/>
        </w:rPr>
        <w:t xml:space="preserve">Při odstoupení od Smlouvy Dalším účastníkem projektu je Další účastník projektu povinen vrátit Příjemci dosud nevyčerpané finanční prostředky nebo finanční prostředky vyčerpané v rozporu s touto Smlouvou. </w:t>
      </w:r>
    </w:p>
    <w:p w14:paraId="5075AF4C" w14:textId="77777777" w:rsidR="00571EDD" w:rsidRPr="008A3ED9" w:rsidRDefault="00571EDD">
      <w:pPr>
        <w:spacing w:line="240" w:lineRule="auto"/>
        <w:rPr>
          <w:rFonts w:asciiTheme="minorHAnsi" w:hAnsiTheme="minorHAnsi" w:cs="Times New Roman"/>
          <w:sz w:val="20"/>
          <w:szCs w:val="20"/>
        </w:rPr>
      </w:pPr>
    </w:p>
    <w:p w14:paraId="4DD2D40B" w14:textId="77777777" w:rsidR="009A7BCB" w:rsidRPr="008A3ED9" w:rsidRDefault="008D199C" w:rsidP="008D199C">
      <w:pPr>
        <w:pStyle w:val="Zkladntext"/>
        <w:rPr>
          <w:rFonts w:asciiTheme="minorHAnsi" w:hAnsiTheme="minorHAnsi"/>
        </w:rPr>
      </w:pPr>
      <w:r w:rsidRPr="008A3ED9">
        <w:rPr>
          <w:rFonts w:asciiTheme="minorHAnsi" w:hAnsiTheme="minorHAnsi"/>
        </w:rPr>
        <w:t xml:space="preserve">Čl. </w:t>
      </w:r>
      <w:r w:rsidR="00667359" w:rsidRPr="008A3ED9">
        <w:rPr>
          <w:rFonts w:asciiTheme="minorHAnsi" w:hAnsiTheme="minorHAnsi"/>
        </w:rPr>
        <w:t>VII.</w:t>
      </w:r>
    </w:p>
    <w:p w14:paraId="2C1D973E" w14:textId="77777777" w:rsidR="009A7BCB" w:rsidRPr="008A3ED9" w:rsidRDefault="00667359" w:rsidP="008D199C">
      <w:pPr>
        <w:pStyle w:val="Zkladntext"/>
        <w:rPr>
          <w:rFonts w:asciiTheme="minorHAnsi" w:hAnsiTheme="minorHAnsi"/>
          <w:b/>
        </w:rPr>
      </w:pPr>
      <w:r w:rsidRPr="008A3ED9">
        <w:rPr>
          <w:rFonts w:asciiTheme="minorHAnsi" w:hAnsiTheme="minorHAnsi"/>
          <w:b/>
        </w:rPr>
        <w:t>Práva ke hmotnému majetku</w:t>
      </w:r>
    </w:p>
    <w:p w14:paraId="063FF8EC" w14:textId="77777777" w:rsidR="009A7BCB" w:rsidRPr="008A3ED9" w:rsidRDefault="009A7BCB">
      <w:pPr>
        <w:spacing w:line="240" w:lineRule="auto"/>
        <w:jc w:val="both"/>
        <w:rPr>
          <w:rFonts w:asciiTheme="minorHAnsi" w:hAnsiTheme="minorHAnsi" w:cs="Times New Roman"/>
          <w:sz w:val="20"/>
          <w:szCs w:val="20"/>
        </w:rPr>
      </w:pPr>
    </w:p>
    <w:p w14:paraId="5F3D2F94" w14:textId="77777777" w:rsidR="009A7BCB" w:rsidRPr="008A3ED9" w:rsidRDefault="00667359" w:rsidP="008D199C">
      <w:pPr>
        <w:pStyle w:val="Zkladntext"/>
        <w:numPr>
          <w:ilvl w:val="0"/>
          <w:numId w:val="31"/>
        </w:numPr>
        <w:jc w:val="both"/>
        <w:rPr>
          <w:rFonts w:asciiTheme="minorHAnsi" w:hAnsiTheme="minorHAnsi"/>
        </w:rPr>
      </w:pPr>
      <w:r w:rsidRPr="008A3ED9">
        <w:rPr>
          <w:rFonts w:asciiTheme="minorHAnsi" w:hAnsiTheme="minorHAnsi"/>
        </w:rPr>
        <w:t xml:space="preserve">Vlastníkem hmotného majetku nutného k řešení projektu a pořízeného z podpory je </w:t>
      </w:r>
      <w:r w:rsidR="00644660" w:rsidRPr="008A3ED9">
        <w:rPr>
          <w:rFonts w:asciiTheme="minorHAnsi" w:hAnsiTheme="minorHAnsi"/>
        </w:rPr>
        <w:t>příjemce</w:t>
      </w:r>
      <w:r w:rsidRPr="008A3ED9">
        <w:rPr>
          <w:rFonts w:asciiTheme="minorHAnsi" w:hAnsiTheme="minorHAnsi"/>
        </w:rPr>
        <w:t xml:space="preserve"> nebo </w:t>
      </w:r>
      <w:r w:rsidR="00081188" w:rsidRPr="008A3ED9">
        <w:rPr>
          <w:rFonts w:asciiTheme="minorHAnsi" w:hAnsiTheme="minorHAnsi"/>
        </w:rPr>
        <w:t>další účastn</w:t>
      </w:r>
      <w:r w:rsidR="004F066F" w:rsidRPr="008A3ED9">
        <w:rPr>
          <w:rFonts w:asciiTheme="minorHAnsi" w:hAnsiTheme="minorHAnsi"/>
        </w:rPr>
        <w:t>ík</w:t>
      </w:r>
      <w:r w:rsidRPr="008A3ED9">
        <w:rPr>
          <w:rFonts w:asciiTheme="minorHAnsi" w:hAnsiTheme="minorHAnsi"/>
        </w:rPr>
        <w:t>, kt</w:t>
      </w:r>
      <w:r w:rsidR="003A5398" w:rsidRPr="008A3ED9">
        <w:rPr>
          <w:rFonts w:asciiTheme="minorHAnsi" w:hAnsiTheme="minorHAnsi"/>
        </w:rPr>
        <w:t>e</w:t>
      </w:r>
      <w:r w:rsidR="00A35351" w:rsidRPr="008A3ED9">
        <w:rPr>
          <w:rFonts w:asciiTheme="minorHAnsi" w:hAnsiTheme="minorHAnsi"/>
        </w:rPr>
        <w:t>rý</w:t>
      </w:r>
      <w:r w:rsidRPr="008A3ED9">
        <w:rPr>
          <w:rFonts w:asciiTheme="minorHAnsi" w:hAnsiTheme="minorHAnsi"/>
        </w:rPr>
        <w:t xml:space="preserve"> si uvedený majetek pořídil nebo jej vytvořil. Došlo-li k vytvoření nebo pořízení majetku společným působením </w:t>
      </w:r>
      <w:r w:rsidR="00644660" w:rsidRPr="008A3ED9">
        <w:rPr>
          <w:rFonts w:asciiTheme="minorHAnsi" w:hAnsiTheme="minorHAnsi"/>
        </w:rPr>
        <w:t>příjemce</w:t>
      </w:r>
      <w:r w:rsidRPr="008A3ED9">
        <w:rPr>
          <w:rFonts w:asciiTheme="minorHAnsi" w:hAnsiTheme="minorHAnsi"/>
        </w:rPr>
        <w:t xml:space="preserve"> a </w:t>
      </w:r>
      <w:r w:rsidR="003A5398" w:rsidRPr="008A3ED9">
        <w:rPr>
          <w:rFonts w:asciiTheme="minorHAnsi" w:hAnsiTheme="minorHAnsi"/>
        </w:rPr>
        <w:t>další</w:t>
      </w:r>
      <w:r w:rsidR="00A35351" w:rsidRPr="008A3ED9">
        <w:rPr>
          <w:rFonts w:asciiTheme="minorHAnsi" w:hAnsiTheme="minorHAnsi"/>
        </w:rPr>
        <w:t>ho</w:t>
      </w:r>
      <w:r w:rsidR="003A5398" w:rsidRPr="008A3ED9">
        <w:rPr>
          <w:rFonts w:asciiTheme="minorHAnsi" w:hAnsiTheme="minorHAnsi"/>
        </w:rPr>
        <w:t xml:space="preserve"> účastník</w:t>
      </w:r>
      <w:r w:rsidR="00A35351" w:rsidRPr="008A3ED9">
        <w:rPr>
          <w:rFonts w:asciiTheme="minorHAnsi" w:hAnsiTheme="minorHAnsi"/>
        </w:rPr>
        <w:t>a</w:t>
      </w:r>
      <w:r w:rsidR="004F0155" w:rsidRPr="008A3ED9">
        <w:rPr>
          <w:rFonts w:asciiTheme="minorHAnsi" w:hAnsiTheme="minorHAnsi"/>
        </w:rPr>
        <w:t xml:space="preserve">, </w:t>
      </w:r>
      <w:r w:rsidRPr="008A3ED9">
        <w:rPr>
          <w:rFonts w:asciiTheme="minorHAnsi" w:hAnsiTheme="minorHAnsi"/>
        </w:rPr>
        <w:t xml:space="preserve">je takový majetek v jejich podílovém </w:t>
      </w:r>
      <w:r w:rsidR="004F0155" w:rsidRPr="008A3ED9">
        <w:rPr>
          <w:rFonts w:asciiTheme="minorHAnsi" w:hAnsiTheme="minorHAnsi"/>
        </w:rPr>
        <w:t>spolu</w:t>
      </w:r>
      <w:r w:rsidRPr="008A3ED9">
        <w:rPr>
          <w:rFonts w:asciiTheme="minorHAnsi" w:hAnsiTheme="minorHAnsi"/>
        </w:rPr>
        <w:t xml:space="preserve">vlastnictví, a to podle míry, v jaké se na jeho vytvoření nebo pořízení podíleli. V pochybnostech jsou podíly rovné. </w:t>
      </w:r>
      <w:r w:rsidR="00644660" w:rsidRPr="008A3ED9">
        <w:rPr>
          <w:rFonts w:asciiTheme="minorHAnsi" w:hAnsiTheme="minorHAnsi"/>
        </w:rPr>
        <w:t>Příjemce</w:t>
      </w:r>
      <w:r w:rsidRPr="008A3ED9">
        <w:rPr>
          <w:rFonts w:asciiTheme="minorHAnsi" w:hAnsiTheme="minorHAnsi"/>
        </w:rPr>
        <w:t xml:space="preserve"> i </w:t>
      </w:r>
      <w:r w:rsidR="00081188" w:rsidRPr="008A3ED9">
        <w:rPr>
          <w:rFonts w:asciiTheme="minorHAnsi" w:hAnsiTheme="minorHAnsi"/>
        </w:rPr>
        <w:t>další účastní</w:t>
      </w:r>
      <w:r w:rsidR="008743E1" w:rsidRPr="008A3ED9">
        <w:rPr>
          <w:rFonts w:asciiTheme="minorHAnsi" w:hAnsiTheme="minorHAnsi"/>
        </w:rPr>
        <w:t>k</w:t>
      </w:r>
      <w:r w:rsidRPr="008A3ED9">
        <w:rPr>
          <w:rFonts w:asciiTheme="minorHAnsi" w:hAnsiTheme="minorHAnsi"/>
        </w:rPr>
        <w:t xml:space="preserve"> jsou povinni nakládat s veškerým majetkem s péčí řádného hospodáře, zejména jej zabezpečit proti poškození, ztrátě nebo odcizení a dále jej využívat zejména pro aktivity spojené s projektem.</w:t>
      </w:r>
    </w:p>
    <w:p w14:paraId="4957234C" w14:textId="77777777" w:rsidR="008D199C" w:rsidRPr="008A3ED9" w:rsidRDefault="008D199C" w:rsidP="008D199C">
      <w:pPr>
        <w:pStyle w:val="Zkladntext"/>
        <w:ind w:left="360"/>
        <w:jc w:val="both"/>
        <w:rPr>
          <w:rFonts w:asciiTheme="minorHAnsi" w:hAnsiTheme="minorHAnsi"/>
        </w:rPr>
      </w:pPr>
    </w:p>
    <w:p w14:paraId="2EF1EEFB" w14:textId="77777777" w:rsidR="009A7BCB" w:rsidRPr="008A3ED9" w:rsidRDefault="00667359" w:rsidP="008D199C">
      <w:pPr>
        <w:pStyle w:val="Zkladntext"/>
        <w:numPr>
          <w:ilvl w:val="0"/>
          <w:numId w:val="31"/>
        </w:numPr>
        <w:jc w:val="both"/>
        <w:rPr>
          <w:rFonts w:asciiTheme="minorHAnsi" w:hAnsiTheme="minorHAnsi"/>
        </w:rPr>
      </w:pPr>
      <w:r w:rsidRPr="008A3ED9">
        <w:rPr>
          <w:rFonts w:asciiTheme="minorHAnsi" w:hAnsiTheme="minorHAnsi"/>
        </w:rPr>
        <w:t xml:space="preserve">Po dobu účinnosti této smlouvy </w:t>
      </w:r>
      <w:r w:rsidR="008743E1" w:rsidRPr="008A3ED9">
        <w:rPr>
          <w:rFonts w:asciiTheme="minorHAnsi" w:hAnsiTheme="minorHAnsi"/>
        </w:rPr>
        <w:t xml:space="preserve">není další účastník oprávněn </w:t>
      </w:r>
      <w:r w:rsidRPr="008A3ED9">
        <w:rPr>
          <w:rFonts w:asciiTheme="minorHAnsi" w:hAnsiTheme="minorHAnsi"/>
        </w:rPr>
        <w:t xml:space="preserve">bez souhlasu </w:t>
      </w:r>
      <w:r w:rsidR="00644660" w:rsidRPr="008A3ED9">
        <w:rPr>
          <w:rFonts w:asciiTheme="minorHAnsi" w:hAnsiTheme="minorHAnsi"/>
        </w:rPr>
        <w:t>příjemce</w:t>
      </w:r>
      <w:r w:rsidRPr="008A3ED9">
        <w:rPr>
          <w:rFonts w:asciiTheme="minorHAnsi" w:hAnsiTheme="minorHAnsi"/>
        </w:rPr>
        <w:t xml:space="preserve"> s hmotným majetkem disponovat ve prospěch třetí osoby, zejména pak </w:t>
      </w:r>
      <w:r w:rsidR="008743E1" w:rsidRPr="008A3ED9">
        <w:rPr>
          <w:rFonts w:asciiTheme="minorHAnsi" w:hAnsiTheme="minorHAnsi"/>
        </w:rPr>
        <w:t>není oprávněn</w:t>
      </w:r>
      <w:r w:rsidRPr="008A3ED9">
        <w:rPr>
          <w:rFonts w:asciiTheme="minorHAnsi" w:hAnsiTheme="minorHAnsi"/>
        </w:rPr>
        <w:t xml:space="preserve"> tento hmotný majetek zcizit, převést, zatížit, pronajmout, půjčit či vypůjčit.</w:t>
      </w:r>
    </w:p>
    <w:p w14:paraId="1269DAE5" w14:textId="77777777" w:rsidR="009A7BCB" w:rsidRPr="008A3ED9" w:rsidRDefault="009A7BCB">
      <w:pPr>
        <w:spacing w:line="240" w:lineRule="auto"/>
        <w:ind w:left="720"/>
        <w:jc w:val="both"/>
        <w:rPr>
          <w:rFonts w:asciiTheme="minorHAnsi" w:hAnsiTheme="minorHAnsi" w:cs="Times New Roman"/>
          <w:sz w:val="20"/>
          <w:szCs w:val="20"/>
        </w:rPr>
      </w:pPr>
    </w:p>
    <w:p w14:paraId="01FF3027" w14:textId="77777777" w:rsidR="008D199C" w:rsidRPr="008A3ED9" w:rsidRDefault="008D199C" w:rsidP="008D199C">
      <w:pPr>
        <w:pStyle w:val="Zkladntext"/>
        <w:rPr>
          <w:rFonts w:asciiTheme="minorHAnsi" w:hAnsiTheme="minorHAnsi"/>
        </w:rPr>
      </w:pPr>
      <w:r w:rsidRPr="008A3ED9">
        <w:rPr>
          <w:rFonts w:asciiTheme="minorHAnsi" w:hAnsiTheme="minorHAnsi"/>
        </w:rPr>
        <w:t>Čl. VIII.</w:t>
      </w:r>
    </w:p>
    <w:p w14:paraId="35E6FB0C" w14:textId="77777777" w:rsidR="008D199C" w:rsidRPr="008A3ED9" w:rsidRDefault="008E06DF" w:rsidP="008D199C">
      <w:pPr>
        <w:pStyle w:val="Zkladntext"/>
        <w:rPr>
          <w:rFonts w:asciiTheme="minorHAnsi" w:hAnsiTheme="minorHAnsi"/>
          <w:b/>
        </w:rPr>
      </w:pPr>
      <w:r w:rsidRPr="008A3ED9">
        <w:rPr>
          <w:rFonts w:asciiTheme="minorHAnsi" w:hAnsiTheme="minorHAnsi"/>
          <w:b/>
        </w:rPr>
        <w:t>Práva duševního vlastnictví, výsledky projektu a jejich využití</w:t>
      </w:r>
    </w:p>
    <w:p w14:paraId="7939BBA6" w14:textId="77777777" w:rsidR="008E06DF" w:rsidRPr="008A3ED9" w:rsidRDefault="008E06DF" w:rsidP="008D199C">
      <w:pPr>
        <w:pStyle w:val="Zkladntext"/>
        <w:rPr>
          <w:rFonts w:asciiTheme="minorHAnsi" w:hAnsiTheme="minorHAnsi"/>
          <w:b/>
          <w:highlight w:val="yellow"/>
        </w:rPr>
      </w:pPr>
    </w:p>
    <w:p w14:paraId="36E0BA4E" w14:textId="77777777" w:rsidR="008E06DF" w:rsidRDefault="008E06DF" w:rsidP="008E06DF">
      <w:pPr>
        <w:pStyle w:val="Zkladntext"/>
        <w:numPr>
          <w:ilvl w:val="0"/>
          <w:numId w:val="42"/>
        </w:numPr>
        <w:jc w:val="both"/>
        <w:rPr>
          <w:rFonts w:asciiTheme="minorHAnsi" w:hAnsiTheme="minorHAnsi"/>
        </w:rPr>
      </w:pPr>
      <w:r w:rsidRPr="008A3ED9">
        <w:rPr>
          <w:rFonts w:asciiTheme="minorHAnsi" w:hAnsiTheme="minorHAnsi"/>
        </w:rPr>
        <w:t xml:space="preserve">Smluvní strany se zavazují dodržovat mlčenlivost o skutečnostech, které se týkají obchodního tajemství druhé smluvní strany a další důvěrné informace,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spolupráci a to včetně studentů a doktorandů. Povinnost mlčenlivosti se nevztahuje na výsledky projektu v rozsahu, který příjemci umožní zveřejňovat úplné, pravdivé a včasné informace o projektu a jeho výsledcích ve formě, rozsahu a způsobem stanoveným poskytovatelem.  Duševní vlastnictví vložené jednou smluvní stranou do spolupráce zůstává i nadále ve vlastnictví této smluvní strany, kdy druhá smluvní strana může duševní vlastnictví užít pouze pro účely řešení projektu. </w:t>
      </w:r>
      <w:r w:rsidR="003B514D" w:rsidRPr="008A3ED9">
        <w:rPr>
          <w:rFonts w:asciiTheme="minorHAnsi" w:hAnsiTheme="minorHAnsi"/>
        </w:rPr>
        <w:t xml:space="preserve">Smluvní strany se dále zavazují, že duševní vlastnictví nepoužijí v rozporu s jeho účelem, s účelem vzájemné </w:t>
      </w:r>
      <w:r w:rsidR="003B514D" w:rsidRPr="008A3ED9">
        <w:rPr>
          <w:rFonts w:asciiTheme="minorHAnsi" w:hAnsiTheme="minorHAnsi"/>
        </w:rPr>
        <w:lastRenderedPageBreak/>
        <w:t>spolupráce určeným touto smlouvou, ve prospěch třetích osob jinak než podle této smlouvy.</w:t>
      </w:r>
    </w:p>
    <w:p w14:paraId="6658047F" w14:textId="77777777" w:rsidR="00B36B22" w:rsidRPr="008A3ED9" w:rsidRDefault="00B36B22" w:rsidP="006871BD">
      <w:pPr>
        <w:pStyle w:val="Zkladntext"/>
        <w:ind w:left="360"/>
        <w:jc w:val="both"/>
        <w:rPr>
          <w:rFonts w:asciiTheme="minorHAnsi" w:hAnsiTheme="minorHAnsi"/>
        </w:rPr>
      </w:pPr>
    </w:p>
    <w:p w14:paraId="59B164E3" w14:textId="77777777" w:rsidR="008E06DF" w:rsidRPr="008A3ED9" w:rsidRDefault="008E06DF" w:rsidP="008E06DF">
      <w:pPr>
        <w:pStyle w:val="Zkladntext"/>
        <w:numPr>
          <w:ilvl w:val="0"/>
          <w:numId w:val="42"/>
        </w:numPr>
        <w:jc w:val="both"/>
        <w:rPr>
          <w:rFonts w:asciiTheme="minorHAnsi" w:hAnsiTheme="minorHAnsi"/>
        </w:rPr>
      </w:pPr>
      <w:r w:rsidRPr="008A3ED9">
        <w:rPr>
          <w:rFonts w:asciiTheme="minorHAnsi" w:hAnsiTheme="minorHAnsi"/>
        </w:rPr>
        <w:t>Právem duševního vlastnictví se rozumí zejména:</w:t>
      </w:r>
    </w:p>
    <w:p w14:paraId="05782FC3" w14:textId="77777777" w:rsidR="008E06DF" w:rsidRPr="008A3ED9" w:rsidRDefault="008E06DF" w:rsidP="008E06DF">
      <w:pPr>
        <w:pStyle w:val="Zkladntext"/>
        <w:numPr>
          <w:ilvl w:val="0"/>
          <w:numId w:val="41"/>
        </w:numPr>
        <w:jc w:val="both"/>
        <w:rPr>
          <w:rFonts w:asciiTheme="minorHAnsi" w:hAnsiTheme="minorHAnsi"/>
        </w:rPr>
      </w:pPr>
      <w:r w:rsidRPr="008A3ED9">
        <w:rPr>
          <w:rFonts w:asciiTheme="minorHAnsi" w:hAnsiTheme="minorHAnsi"/>
        </w:rPr>
        <w:t>autorské právo, práva související s právem autorským, právo pořizovatele databáze a know-how,</w:t>
      </w:r>
    </w:p>
    <w:p w14:paraId="6ECCF067" w14:textId="77777777" w:rsidR="008E06DF" w:rsidRPr="008A3ED9" w:rsidRDefault="008E06DF" w:rsidP="008E06DF">
      <w:pPr>
        <w:pStyle w:val="Zkladntext"/>
        <w:numPr>
          <w:ilvl w:val="0"/>
          <w:numId w:val="41"/>
        </w:numPr>
        <w:jc w:val="both"/>
        <w:rPr>
          <w:rFonts w:asciiTheme="minorHAnsi" w:hAnsiTheme="minorHAnsi"/>
        </w:rPr>
      </w:pPr>
      <w:r w:rsidRPr="008A3ED9">
        <w:rPr>
          <w:rFonts w:asciiTheme="minorHAnsi" w:hAnsiTheme="minorHAnsi"/>
        </w:rPr>
        <w:t xml:space="preserve">průmyslová práva, ochrana výsledků technické tvůrčí činnosti (vynálezy a užitné vzory), předmětů průmyslového výtvarnictví (průmyslové vzory), práva na označení (ochranné známky) </w:t>
      </w:r>
    </w:p>
    <w:p w14:paraId="531907B4" w14:textId="77777777" w:rsidR="00B36B22" w:rsidRDefault="00B36B22" w:rsidP="006871BD">
      <w:pPr>
        <w:pStyle w:val="Zkladntext"/>
        <w:jc w:val="both"/>
        <w:rPr>
          <w:rFonts w:asciiTheme="minorHAnsi" w:hAnsiTheme="minorHAnsi"/>
          <w:szCs w:val="24"/>
        </w:rPr>
      </w:pPr>
    </w:p>
    <w:p w14:paraId="0249564B" w14:textId="1418AA8F" w:rsidR="00A5118E" w:rsidRPr="002107E2" w:rsidRDefault="00A5118E" w:rsidP="00B36B22">
      <w:pPr>
        <w:pStyle w:val="Zkladntext"/>
        <w:numPr>
          <w:ilvl w:val="0"/>
          <w:numId w:val="42"/>
        </w:numPr>
        <w:jc w:val="both"/>
        <w:rPr>
          <w:rFonts w:asciiTheme="minorHAnsi" w:hAnsiTheme="minorHAnsi"/>
        </w:rPr>
      </w:pPr>
      <w:r w:rsidRPr="00B36B22">
        <w:rPr>
          <w:rFonts w:asciiTheme="minorHAnsi" w:hAnsiTheme="minorHAnsi"/>
        </w:rPr>
        <w:t xml:space="preserve">Výsledky </w:t>
      </w:r>
      <w:r w:rsidRPr="002107E2">
        <w:rPr>
          <w:rFonts w:asciiTheme="minorHAnsi" w:hAnsiTheme="minorHAnsi"/>
        </w:rPr>
        <w:t xml:space="preserve">projektu patří té smluvní straně, která výsledek vytvořila. Pokud došlo k </w:t>
      </w:r>
      <w:r w:rsidR="00B36B22" w:rsidRPr="003138F0">
        <w:rPr>
          <w:rFonts w:asciiTheme="minorHAnsi" w:hAnsiTheme="minorHAnsi"/>
        </w:rPr>
        <w:t xml:space="preserve">dosažení Výsledku Projektu společně jak Příjemcem, tak i Dalším účastníkem projektu, je předmětný Výsledek Projektu v podílovém spoluvlastnictví Příjemce a Dalšího účastníka projektu, přičemž jejich podíl se stanoví podle poměru jejich tvůrčích příspěvků na dosažení Výsledku Projektu. </w:t>
      </w:r>
    </w:p>
    <w:p w14:paraId="17DE3FCB" w14:textId="2844C3DB" w:rsidR="00A5118E" w:rsidRPr="003D2B75" w:rsidRDefault="00A5118E" w:rsidP="006871BD">
      <w:pPr>
        <w:pStyle w:val="Zkladntext"/>
        <w:jc w:val="both"/>
        <w:rPr>
          <w:rFonts w:asciiTheme="minorHAnsi" w:hAnsiTheme="minorHAnsi"/>
          <w:szCs w:val="24"/>
        </w:rPr>
      </w:pPr>
    </w:p>
    <w:p w14:paraId="44420C43" w14:textId="222AF1A1" w:rsidR="00CE0105" w:rsidRDefault="00CE0105" w:rsidP="00FA059C">
      <w:pPr>
        <w:pStyle w:val="Zkladntext"/>
        <w:numPr>
          <w:ilvl w:val="0"/>
          <w:numId w:val="42"/>
        </w:numPr>
        <w:jc w:val="both"/>
        <w:rPr>
          <w:rFonts w:asciiTheme="minorHAnsi" w:hAnsiTheme="minorHAnsi"/>
          <w:szCs w:val="24"/>
        </w:rPr>
      </w:pPr>
      <w:r w:rsidRPr="003D2B75">
        <w:rPr>
          <w:rFonts w:asciiTheme="minorHAnsi" w:hAnsiTheme="minorHAnsi"/>
          <w:szCs w:val="24"/>
        </w:rPr>
        <w:t xml:space="preserve">Výsledky Projektu, které mají smluvní strany ve spoluvlastnictví, může každý z vlastníků </w:t>
      </w:r>
      <w:r w:rsidR="00DF3A37">
        <w:rPr>
          <w:rFonts w:asciiTheme="minorHAnsi" w:hAnsiTheme="minorHAnsi"/>
          <w:szCs w:val="24"/>
        </w:rPr>
        <w:t xml:space="preserve">komerčně </w:t>
      </w:r>
      <w:r w:rsidRPr="003D2B75">
        <w:rPr>
          <w:rFonts w:asciiTheme="minorHAnsi" w:hAnsiTheme="minorHAnsi"/>
          <w:szCs w:val="24"/>
        </w:rPr>
        <w:t xml:space="preserve">užívat poté, co budou předem písemně dohodnuty podmínky takového užití. Taková smlouva musí respektovat ustanovení odst. 5 tohoto článku. </w:t>
      </w:r>
    </w:p>
    <w:p w14:paraId="34DD450D" w14:textId="77777777" w:rsidR="00975F8D" w:rsidRPr="00CE0105" w:rsidRDefault="00975F8D" w:rsidP="006871BD">
      <w:pPr>
        <w:pStyle w:val="Zkladntext"/>
        <w:ind w:left="360"/>
        <w:jc w:val="both"/>
        <w:rPr>
          <w:rFonts w:asciiTheme="minorHAnsi" w:hAnsiTheme="minorHAnsi"/>
          <w:szCs w:val="24"/>
        </w:rPr>
      </w:pPr>
    </w:p>
    <w:p w14:paraId="27AECDFA" w14:textId="77777777" w:rsidR="00CE0105" w:rsidRDefault="00337EAB" w:rsidP="00FA059C">
      <w:pPr>
        <w:pStyle w:val="Zkladntext"/>
        <w:numPr>
          <w:ilvl w:val="0"/>
          <w:numId w:val="42"/>
        </w:numPr>
        <w:jc w:val="both"/>
        <w:rPr>
          <w:rFonts w:asciiTheme="minorHAnsi" w:hAnsiTheme="minorHAnsi"/>
          <w:szCs w:val="24"/>
        </w:rPr>
      </w:pPr>
      <w:r w:rsidRPr="00CE0105">
        <w:rPr>
          <w:rFonts w:asciiTheme="minorHAnsi" w:hAnsiTheme="minorHAnsi"/>
          <w:szCs w:val="24"/>
        </w:rPr>
        <w:t>Vlastnictví práv ke všem v</w:t>
      </w:r>
      <w:r w:rsidR="008E06DF" w:rsidRPr="002A1C97">
        <w:rPr>
          <w:rFonts w:asciiTheme="minorHAnsi" w:hAnsiTheme="minorHAnsi"/>
          <w:szCs w:val="24"/>
        </w:rPr>
        <w:t>ýsledkům</w:t>
      </w:r>
      <w:r w:rsidRPr="002A1C97">
        <w:rPr>
          <w:rFonts w:asciiTheme="minorHAnsi" w:hAnsiTheme="minorHAnsi"/>
          <w:szCs w:val="24"/>
        </w:rPr>
        <w:t xml:space="preserve"> projektu</w:t>
      </w:r>
      <w:r w:rsidR="00D5528B" w:rsidRPr="003D2B75">
        <w:rPr>
          <w:rFonts w:asciiTheme="minorHAnsi" w:hAnsiTheme="minorHAnsi"/>
          <w:szCs w:val="24"/>
        </w:rPr>
        <w:t>, které nelze chránit podle zákonů upravujících ochranu výsledků autorské, vynálezecké nebo obdobné tvůrčí činnost</w:t>
      </w:r>
      <w:r w:rsidRPr="003D2B75">
        <w:rPr>
          <w:rFonts w:asciiTheme="minorHAnsi" w:hAnsiTheme="minorHAnsi"/>
          <w:szCs w:val="24"/>
        </w:rPr>
        <w:t xml:space="preserve">i (viz bod 2 tohoto článku), se bude řídit </w:t>
      </w:r>
      <w:r w:rsidR="008E06DF" w:rsidRPr="00CE0105">
        <w:rPr>
          <w:rFonts w:asciiTheme="minorHAnsi" w:hAnsiTheme="minorHAnsi"/>
          <w:szCs w:val="24"/>
        </w:rPr>
        <w:t xml:space="preserve">§ 16 odst. </w:t>
      </w:r>
      <w:r w:rsidR="00FC0BD8" w:rsidRPr="00CE0105">
        <w:rPr>
          <w:rFonts w:asciiTheme="minorHAnsi" w:hAnsiTheme="minorHAnsi"/>
          <w:szCs w:val="24"/>
        </w:rPr>
        <w:t>4 písm. b)</w:t>
      </w:r>
      <w:r w:rsidR="008E06DF" w:rsidRPr="002A1C97">
        <w:rPr>
          <w:rFonts w:asciiTheme="minorHAnsi" w:hAnsiTheme="minorHAnsi"/>
          <w:szCs w:val="24"/>
        </w:rPr>
        <w:t xml:space="preserve"> </w:t>
      </w:r>
      <w:r w:rsidRPr="002A1C97">
        <w:rPr>
          <w:rFonts w:asciiTheme="minorHAnsi" w:hAnsiTheme="minorHAnsi"/>
          <w:szCs w:val="24"/>
        </w:rPr>
        <w:t>Zákona č. 130/2002 Sb.</w:t>
      </w:r>
    </w:p>
    <w:p w14:paraId="7820C9E2" w14:textId="77777777" w:rsidR="00B36B22" w:rsidRPr="002A1C97" w:rsidRDefault="00B36B22" w:rsidP="006871BD">
      <w:pPr>
        <w:pStyle w:val="Zkladntext"/>
        <w:ind w:left="360"/>
        <w:jc w:val="both"/>
        <w:rPr>
          <w:rFonts w:asciiTheme="minorHAnsi" w:hAnsiTheme="minorHAnsi"/>
          <w:szCs w:val="24"/>
        </w:rPr>
      </w:pPr>
    </w:p>
    <w:p w14:paraId="1CEDC9AE" w14:textId="64846D66" w:rsidR="00B36B22" w:rsidRDefault="00337EAB" w:rsidP="00B36B22">
      <w:pPr>
        <w:pStyle w:val="Zkladntext"/>
        <w:numPr>
          <w:ilvl w:val="0"/>
          <w:numId w:val="42"/>
        </w:numPr>
        <w:jc w:val="both"/>
        <w:rPr>
          <w:rFonts w:asciiTheme="minorHAnsi" w:hAnsiTheme="minorHAnsi"/>
        </w:rPr>
      </w:pPr>
      <w:r>
        <w:rPr>
          <w:rFonts w:asciiTheme="minorHAnsi" w:hAnsiTheme="minorHAnsi"/>
        </w:rPr>
        <w:t xml:space="preserve">Podrobně bude </w:t>
      </w:r>
      <w:r w:rsidR="00CE0105">
        <w:rPr>
          <w:rFonts w:asciiTheme="minorHAnsi" w:hAnsiTheme="minorHAnsi"/>
        </w:rPr>
        <w:t>vlastnictví výsledků</w:t>
      </w:r>
      <w:r w:rsidR="00A37C05">
        <w:rPr>
          <w:rFonts w:asciiTheme="minorHAnsi" w:hAnsiTheme="minorHAnsi"/>
        </w:rPr>
        <w:t xml:space="preserve"> a jejich využití</w:t>
      </w:r>
      <w:r w:rsidR="00CE0105">
        <w:rPr>
          <w:rFonts w:asciiTheme="minorHAnsi" w:hAnsiTheme="minorHAnsi"/>
        </w:rPr>
        <w:t xml:space="preserve"> </w:t>
      </w:r>
      <w:r>
        <w:rPr>
          <w:rFonts w:asciiTheme="minorHAnsi" w:hAnsiTheme="minorHAnsi"/>
        </w:rPr>
        <w:t>řešeno</w:t>
      </w:r>
      <w:r w:rsidR="00FA059C">
        <w:rPr>
          <w:rFonts w:asciiTheme="minorHAnsi" w:hAnsiTheme="minorHAnsi"/>
        </w:rPr>
        <w:t xml:space="preserve"> v budoucí Smlouvě u využití výsledků, </w:t>
      </w:r>
      <w:r w:rsidR="00FA059C" w:rsidRPr="00FA059C">
        <w:rPr>
          <w:rFonts w:asciiTheme="minorHAnsi" w:hAnsiTheme="minorHAnsi"/>
        </w:rPr>
        <w:t>která bude uzavřena nejméně třicet (30) dní před ukončením platnosti této smlouvy</w:t>
      </w:r>
      <w:r w:rsidR="00FA059C">
        <w:rPr>
          <w:rFonts w:asciiTheme="minorHAnsi" w:hAnsiTheme="minorHAnsi"/>
        </w:rPr>
        <w:t xml:space="preserve">. </w:t>
      </w:r>
    </w:p>
    <w:p w14:paraId="695EE54F" w14:textId="77777777" w:rsidR="00B36B22" w:rsidRPr="00B36B22" w:rsidRDefault="00B36B22" w:rsidP="006871BD">
      <w:pPr>
        <w:pStyle w:val="Zkladntext"/>
        <w:jc w:val="both"/>
        <w:rPr>
          <w:rFonts w:asciiTheme="minorHAnsi" w:hAnsiTheme="minorHAnsi"/>
        </w:rPr>
      </w:pPr>
    </w:p>
    <w:p w14:paraId="78900460" w14:textId="77777777" w:rsidR="008E06DF" w:rsidRDefault="008E06DF" w:rsidP="008E06DF">
      <w:pPr>
        <w:pStyle w:val="Zkladntext"/>
        <w:numPr>
          <w:ilvl w:val="0"/>
          <w:numId w:val="42"/>
        </w:numPr>
        <w:jc w:val="both"/>
        <w:rPr>
          <w:rFonts w:asciiTheme="minorHAnsi" w:hAnsiTheme="minorHAnsi"/>
        </w:rPr>
      </w:pPr>
      <w:r w:rsidRPr="008A3ED9">
        <w:rPr>
          <w:rFonts w:asciiTheme="minorHAnsi" w:hAnsiTheme="minorHAnsi"/>
        </w:rPr>
        <w:t>Smluvní strany se výslovně dohodly, že chráněné nové du</w:t>
      </w:r>
      <w:r w:rsidR="00500626" w:rsidRPr="008A3ED9">
        <w:rPr>
          <w:rFonts w:asciiTheme="minorHAnsi" w:hAnsiTheme="minorHAnsi"/>
        </w:rPr>
        <w:t xml:space="preserve">ševní vlastnictví bude moci být </w:t>
      </w:r>
      <w:r w:rsidRPr="008A3ED9">
        <w:rPr>
          <w:rFonts w:asciiTheme="minorHAnsi" w:hAnsiTheme="minorHAnsi"/>
        </w:rPr>
        <w:t xml:space="preserve">dalším účastníkem využíváno pro výzkumné a vzdělávací účely bezúplatně, a to způsobem, který neohrozí jeho ochranu ani oprávněné komerční zájmy </w:t>
      </w:r>
      <w:r w:rsidR="00500626" w:rsidRPr="008A3ED9">
        <w:rPr>
          <w:rFonts w:asciiTheme="minorHAnsi" w:hAnsiTheme="minorHAnsi"/>
        </w:rPr>
        <w:t>příjemce</w:t>
      </w:r>
      <w:r w:rsidRPr="008A3ED9">
        <w:rPr>
          <w:rFonts w:asciiTheme="minorHAnsi" w:hAnsiTheme="minorHAnsi"/>
        </w:rPr>
        <w:t xml:space="preserve">. </w:t>
      </w:r>
    </w:p>
    <w:p w14:paraId="4804E0AB" w14:textId="77777777" w:rsidR="00B36B22" w:rsidRPr="008A3ED9" w:rsidRDefault="00B36B22" w:rsidP="006871BD">
      <w:pPr>
        <w:pStyle w:val="Zkladntext"/>
        <w:jc w:val="both"/>
        <w:rPr>
          <w:rFonts w:asciiTheme="minorHAnsi" w:hAnsiTheme="minorHAnsi"/>
        </w:rPr>
      </w:pPr>
    </w:p>
    <w:p w14:paraId="7E2BDB75" w14:textId="77777777" w:rsidR="008E06DF" w:rsidRPr="008A3ED9" w:rsidRDefault="008E06DF" w:rsidP="008E06DF">
      <w:pPr>
        <w:pStyle w:val="Zkladntext"/>
        <w:numPr>
          <w:ilvl w:val="0"/>
          <w:numId w:val="42"/>
        </w:numPr>
        <w:jc w:val="both"/>
        <w:rPr>
          <w:rFonts w:asciiTheme="minorHAnsi" w:hAnsiTheme="minorHAnsi"/>
        </w:rPr>
      </w:pPr>
      <w:r w:rsidRPr="008A3ED9">
        <w:rPr>
          <w:rFonts w:asciiTheme="minorHAnsi" w:hAnsiTheme="minorHAnsi"/>
        </w:rPr>
        <w:t xml:space="preserve">Převede-li </w:t>
      </w:r>
      <w:r w:rsidR="00500626" w:rsidRPr="008A3ED9">
        <w:rPr>
          <w:rFonts w:asciiTheme="minorHAnsi" w:hAnsiTheme="minorHAnsi"/>
        </w:rPr>
        <w:t>příjemce</w:t>
      </w:r>
      <w:r w:rsidRPr="008A3ED9">
        <w:rPr>
          <w:rFonts w:asciiTheme="minorHAnsi" w:hAnsiTheme="minorHAnsi"/>
        </w:rPr>
        <w:t xml:space="preserve"> vlastnictví k novému duševnímu vlastnictví na třetí osobu, je povin</w:t>
      </w:r>
      <w:r w:rsidR="00FC0BD8">
        <w:rPr>
          <w:rFonts w:asciiTheme="minorHAnsi" w:hAnsiTheme="minorHAnsi"/>
        </w:rPr>
        <w:t>e</w:t>
      </w:r>
      <w:r w:rsidRPr="008A3ED9">
        <w:rPr>
          <w:rFonts w:asciiTheme="minorHAnsi" w:hAnsiTheme="minorHAnsi"/>
        </w:rPr>
        <w:t xml:space="preserve">n zajistit prostřednictvím odpovídajících opatření nebo smluv, aby povinnosti vyplývající z této smlouvy přešly na nového vlastníka práv tak, aby byla zajištěna práva a zájmy dalšího účastníka vyplývající z této smlouvy.  </w:t>
      </w:r>
    </w:p>
    <w:p w14:paraId="738F0173" w14:textId="77777777" w:rsidR="008D199C" w:rsidRPr="008A3ED9" w:rsidRDefault="008D199C" w:rsidP="008D199C">
      <w:pPr>
        <w:pStyle w:val="Odstavecseseznamem"/>
        <w:rPr>
          <w:rFonts w:asciiTheme="minorHAnsi" w:hAnsiTheme="minorHAnsi"/>
          <w:sz w:val="24"/>
          <w:szCs w:val="24"/>
        </w:rPr>
      </w:pPr>
    </w:p>
    <w:p w14:paraId="503792FC" w14:textId="77777777" w:rsidR="008D199C" w:rsidRPr="008A3ED9" w:rsidRDefault="008D199C" w:rsidP="008D199C">
      <w:pPr>
        <w:pStyle w:val="Zkladntext"/>
        <w:rPr>
          <w:rFonts w:asciiTheme="minorHAnsi" w:hAnsiTheme="minorHAnsi"/>
        </w:rPr>
      </w:pPr>
      <w:r w:rsidRPr="008A3ED9">
        <w:rPr>
          <w:rFonts w:asciiTheme="minorHAnsi" w:hAnsiTheme="minorHAnsi"/>
        </w:rPr>
        <w:t>Čl. IX.</w:t>
      </w:r>
    </w:p>
    <w:p w14:paraId="7F0EB146" w14:textId="77777777" w:rsidR="008D199C" w:rsidRPr="008A3ED9" w:rsidRDefault="008D199C" w:rsidP="008D199C">
      <w:pPr>
        <w:pStyle w:val="Zkladntext"/>
        <w:rPr>
          <w:rFonts w:asciiTheme="minorHAnsi" w:hAnsiTheme="minorHAnsi"/>
          <w:b/>
        </w:rPr>
      </w:pPr>
      <w:r w:rsidRPr="008A3ED9">
        <w:rPr>
          <w:rFonts w:asciiTheme="minorHAnsi" w:hAnsiTheme="minorHAnsi"/>
          <w:b/>
        </w:rPr>
        <w:t>Kontrola průběhu Řešení části Projektu</w:t>
      </w:r>
    </w:p>
    <w:p w14:paraId="71B3C190" w14:textId="77777777" w:rsidR="008D199C" w:rsidRPr="008A3ED9" w:rsidRDefault="008D199C" w:rsidP="008D199C">
      <w:pPr>
        <w:pStyle w:val="Zkladntext"/>
        <w:rPr>
          <w:rFonts w:asciiTheme="minorHAnsi" w:hAnsiTheme="minorHAnsi"/>
          <w:b/>
        </w:rPr>
      </w:pPr>
    </w:p>
    <w:p w14:paraId="1815AA53" w14:textId="77777777" w:rsidR="008D199C" w:rsidRPr="008A3ED9" w:rsidRDefault="008D199C" w:rsidP="008D199C">
      <w:pPr>
        <w:pStyle w:val="Zkladntext"/>
        <w:numPr>
          <w:ilvl w:val="0"/>
          <w:numId w:val="33"/>
        </w:numPr>
        <w:jc w:val="both"/>
        <w:rPr>
          <w:rFonts w:asciiTheme="minorHAnsi" w:hAnsiTheme="minorHAnsi"/>
        </w:rPr>
      </w:pPr>
      <w:r w:rsidRPr="008A3ED9">
        <w:rPr>
          <w:rFonts w:asciiTheme="minorHAnsi" w:hAnsiTheme="minorHAnsi"/>
        </w:rPr>
        <w:t>Příjemce je oprávněn provádět kontrolu Dalšího účastníka projektu ve věci čerpání, užití a evidence poskytnuté účelové podpory v přímé souvislosti s řešením projektu, a to ve stejném rozsahu jako má Poskytovatel vůči Příjemci dle smlouvy o poskytnutí účelové podpory.  Další účastník projektu je povinen provádění kontrol Příjemci umožnit, a to zejména poskytnutím volného přístupu osobám provádějící kontrolu na pracoviště Dalšího účastníka projektu, ke všem dokumentům, počítačovým záznamům a zařízením, obsahující informace související s Projektem.</w:t>
      </w:r>
    </w:p>
    <w:p w14:paraId="1233F31E" w14:textId="77777777" w:rsidR="008D199C" w:rsidRPr="008A3ED9" w:rsidRDefault="008D199C" w:rsidP="008D199C">
      <w:pPr>
        <w:pStyle w:val="Zkladntext"/>
        <w:jc w:val="both"/>
        <w:rPr>
          <w:rFonts w:asciiTheme="minorHAnsi" w:hAnsiTheme="minorHAnsi"/>
        </w:rPr>
      </w:pPr>
    </w:p>
    <w:p w14:paraId="6E028BE1" w14:textId="77777777" w:rsidR="008D199C" w:rsidRPr="008A3ED9" w:rsidRDefault="008D199C" w:rsidP="008D199C">
      <w:pPr>
        <w:pStyle w:val="Zkladntext"/>
        <w:numPr>
          <w:ilvl w:val="0"/>
          <w:numId w:val="33"/>
        </w:numPr>
        <w:jc w:val="both"/>
        <w:rPr>
          <w:rFonts w:asciiTheme="minorHAnsi" w:hAnsiTheme="minorHAnsi"/>
        </w:rPr>
      </w:pPr>
      <w:r w:rsidRPr="008A3ED9">
        <w:rPr>
          <w:rFonts w:asciiTheme="minorHAnsi" w:hAnsiTheme="minorHAnsi"/>
        </w:rPr>
        <w:lastRenderedPageBreak/>
        <w:t>Jestliže si to Příjemce vyžádá, je Další účastník projektu povinen informovat Příjemce o okolnostech souvisejících s Řešením části Projektu, zejména pak o každé skutečnosti, která by mohla ovlivnit Řešení části Projektu, dále je pak povinen předávat Příjemci veškerou korespondenci o Projektu, informovat Příjemce o uzavřených smlouvách s dodavateli a o obsahu jejich plnění, přičemž Další účastník projektu je povinen originály takovýchto smluv uchovávat.</w:t>
      </w:r>
    </w:p>
    <w:p w14:paraId="72BD299A" w14:textId="77777777" w:rsidR="008D199C" w:rsidRPr="008A3ED9" w:rsidRDefault="008D199C" w:rsidP="008D199C">
      <w:pPr>
        <w:pStyle w:val="Zkladntext"/>
        <w:jc w:val="both"/>
        <w:rPr>
          <w:rFonts w:asciiTheme="minorHAnsi" w:hAnsiTheme="minorHAnsi"/>
        </w:rPr>
      </w:pPr>
    </w:p>
    <w:p w14:paraId="5DF1E451" w14:textId="140C3D00" w:rsidR="008D199C" w:rsidRPr="008A3ED9" w:rsidRDefault="008D199C" w:rsidP="008D199C">
      <w:pPr>
        <w:pStyle w:val="Zkladntext"/>
        <w:numPr>
          <w:ilvl w:val="0"/>
          <w:numId w:val="33"/>
        </w:numPr>
        <w:jc w:val="both"/>
        <w:rPr>
          <w:rFonts w:asciiTheme="minorHAnsi" w:hAnsiTheme="minorHAnsi"/>
        </w:rPr>
      </w:pPr>
      <w:r w:rsidRPr="008A3ED9">
        <w:rPr>
          <w:rFonts w:asciiTheme="minorHAnsi" w:hAnsiTheme="minorHAnsi"/>
        </w:rPr>
        <w:t xml:space="preserve">Další účastník projektu je povinen vést o čerpání a užití veškerých finančních prostředků určených na Řešení části Projektu samostatnou účetní evidenci tak, aby tyto prostředky a nakládání s nimi bylo odděleno od ostatního majetku Dalšího účastníka projektu. Tuto evidenci je Další účastník projektu povinen uložit u spoluřešitele Projektu a uchovávat ji po dobu </w:t>
      </w:r>
      <w:r w:rsidR="002A1C97">
        <w:rPr>
          <w:rFonts w:asciiTheme="minorHAnsi" w:hAnsiTheme="minorHAnsi"/>
        </w:rPr>
        <w:t>deseti</w:t>
      </w:r>
      <w:r w:rsidR="002A1C97" w:rsidRPr="008A3ED9">
        <w:rPr>
          <w:rFonts w:asciiTheme="minorHAnsi" w:hAnsiTheme="minorHAnsi"/>
        </w:rPr>
        <w:t xml:space="preserve"> </w:t>
      </w:r>
      <w:r w:rsidRPr="008A3ED9">
        <w:rPr>
          <w:rFonts w:asciiTheme="minorHAnsi" w:hAnsiTheme="minorHAnsi"/>
        </w:rPr>
        <w:t>let ode dne ukončení účinnosti této Smlouvy.</w:t>
      </w:r>
    </w:p>
    <w:p w14:paraId="23D0DC82" w14:textId="77777777" w:rsidR="008D199C" w:rsidRPr="008A3ED9" w:rsidRDefault="008D199C" w:rsidP="008D199C">
      <w:pPr>
        <w:pStyle w:val="Zkladntext"/>
        <w:jc w:val="both"/>
        <w:rPr>
          <w:rFonts w:asciiTheme="minorHAnsi" w:hAnsiTheme="minorHAnsi"/>
        </w:rPr>
      </w:pPr>
    </w:p>
    <w:p w14:paraId="1EA81BFA" w14:textId="348CF055" w:rsidR="008D199C" w:rsidRPr="008A3ED9" w:rsidRDefault="008D199C" w:rsidP="008D199C">
      <w:pPr>
        <w:pStyle w:val="Zkladntext"/>
        <w:numPr>
          <w:ilvl w:val="0"/>
          <w:numId w:val="33"/>
        </w:numPr>
        <w:jc w:val="both"/>
        <w:rPr>
          <w:rFonts w:asciiTheme="minorHAnsi" w:hAnsiTheme="minorHAnsi"/>
        </w:rPr>
      </w:pPr>
      <w:r w:rsidRPr="008A3ED9">
        <w:rPr>
          <w:rFonts w:asciiTheme="minorHAnsi" w:hAnsiTheme="minorHAnsi"/>
        </w:rPr>
        <w:t xml:space="preserve">Další účastník projektu je povinen jednotlivé části Dotace ve vztahu k Příjemci finančně vypořádat v souladu s platnými právními předpisy, které stanoví termíny a zásady finančního vypořádání vztahů se státním rozpočtem, a to předepsaným způsobem nejpozději do 15. 1. </w:t>
      </w:r>
      <w:r w:rsidR="002107E2" w:rsidRPr="008A3ED9">
        <w:rPr>
          <w:rFonts w:asciiTheme="minorHAnsi" w:hAnsiTheme="minorHAnsi"/>
        </w:rPr>
        <w:t>201</w:t>
      </w:r>
      <w:r w:rsidR="002107E2">
        <w:rPr>
          <w:rFonts w:asciiTheme="minorHAnsi" w:hAnsiTheme="minorHAnsi"/>
        </w:rPr>
        <w:t>8</w:t>
      </w:r>
      <w:r w:rsidR="002107E2" w:rsidRPr="008A3ED9">
        <w:rPr>
          <w:rFonts w:asciiTheme="minorHAnsi" w:hAnsiTheme="minorHAnsi"/>
        </w:rPr>
        <w:t xml:space="preserve"> </w:t>
      </w:r>
      <w:r w:rsidRPr="008A3ED9">
        <w:rPr>
          <w:rFonts w:asciiTheme="minorHAnsi" w:hAnsiTheme="minorHAnsi"/>
        </w:rPr>
        <w:t>v prvním roce řešení Projektu a dále pak vždy k 15. lednu příslušného kalendářního roku. Další účastník projektu je povinen spolu se zúčtováním Dotace předložit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Příjemcem.</w:t>
      </w:r>
    </w:p>
    <w:p w14:paraId="32461ADD" w14:textId="77777777" w:rsidR="008D199C" w:rsidRPr="008A3ED9" w:rsidRDefault="008D199C" w:rsidP="008D199C">
      <w:pPr>
        <w:pStyle w:val="Odstavecseseznamem"/>
        <w:rPr>
          <w:rFonts w:asciiTheme="minorHAnsi" w:hAnsiTheme="minorHAnsi"/>
        </w:rPr>
      </w:pPr>
    </w:p>
    <w:p w14:paraId="46817058" w14:textId="77777777" w:rsidR="008D199C" w:rsidRPr="008A3ED9" w:rsidRDefault="008D199C" w:rsidP="008D199C">
      <w:pPr>
        <w:pStyle w:val="Zkladntext"/>
        <w:numPr>
          <w:ilvl w:val="0"/>
          <w:numId w:val="33"/>
        </w:numPr>
        <w:jc w:val="both"/>
        <w:rPr>
          <w:rFonts w:asciiTheme="minorHAnsi" w:hAnsiTheme="minorHAnsi"/>
        </w:rPr>
      </w:pPr>
      <w:r w:rsidRPr="008A3ED9">
        <w:rPr>
          <w:rFonts w:asciiTheme="minorHAnsi" w:hAnsiTheme="minorHAnsi"/>
        </w:rPr>
        <w:t>Příjemce prohlašuje, že uvedené kontroly bude provádět pouze v rozsahu stanoveném právními předpisy, zejména pak zákonem č. 320/2001 Sb., o finanční kontrole ve veřejné správě a vyhlášky č. 416/2004 Sb., v platném znění, kterou se citovaný zákon provádí.</w:t>
      </w:r>
    </w:p>
    <w:p w14:paraId="6EBFB48F" w14:textId="77777777" w:rsidR="008D199C" w:rsidRPr="008A3ED9" w:rsidRDefault="008D199C" w:rsidP="008D199C">
      <w:pPr>
        <w:pStyle w:val="Zkladntext"/>
        <w:jc w:val="both"/>
        <w:rPr>
          <w:rFonts w:asciiTheme="minorHAnsi" w:hAnsiTheme="minorHAnsi"/>
        </w:rPr>
      </w:pPr>
    </w:p>
    <w:p w14:paraId="4B7ED4EC" w14:textId="77777777" w:rsidR="008D199C" w:rsidRPr="008A3ED9" w:rsidRDefault="008D199C" w:rsidP="008D199C">
      <w:pPr>
        <w:pStyle w:val="Zkladntext"/>
        <w:rPr>
          <w:rFonts w:asciiTheme="minorHAnsi" w:hAnsiTheme="minorHAnsi"/>
        </w:rPr>
      </w:pPr>
      <w:r w:rsidRPr="008A3ED9">
        <w:rPr>
          <w:rFonts w:asciiTheme="minorHAnsi" w:hAnsiTheme="minorHAnsi"/>
        </w:rPr>
        <w:t>Čl. X.</w:t>
      </w:r>
    </w:p>
    <w:p w14:paraId="5BBB4F0E" w14:textId="77777777" w:rsidR="008D199C" w:rsidRPr="008A3ED9" w:rsidRDefault="008D199C" w:rsidP="008D199C">
      <w:pPr>
        <w:pStyle w:val="Zkladntext"/>
        <w:rPr>
          <w:rFonts w:asciiTheme="minorHAnsi" w:hAnsiTheme="minorHAnsi"/>
          <w:b/>
        </w:rPr>
      </w:pPr>
      <w:r w:rsidRPr="008A3ED9">
        <w:rPr>
          <w:rFonts w:asciiTheme="minorHAnsi" w:hAnsiTheme="minorHAnsi"/>
          <w:b/>
        </w:rPr>
        <w:t>Další povinnosti Dalšího účastníka projektu</w:t>
      </w:r>
    </w:p>
    <w:p w14:paraId="3BD4A673" w14:textId="77777777" w:rsidR="008D199C" w:rsidRPr="008A3ED9" w:rsidRDefault="008D199C" w:rsidP="008D199C">
      <w:pPr>
        <w:pStyle w:val="Zkladntext"/>
        <w:rPr>
          <w:rFonts w:asciiTheme="minorHAnsi" w:hAnsiTheme="minorHAnsi"/>
          <w:b/>
        </w:rPr>
      </w:pPr>
    </w:p>
    <w:p w14:paraId="680265DD" w14:textId="77777777" w:rsidR="008D199C" w:rsidRPr="008A3ED9" w:rsidRDefault="008D199C" w:rsidP="008D199C">
      <w:pPr>
        <w:pStyle w:val="Zkladntext"/>
        <w:numPr>
          <w:ilvl w:val="0"/>
          <w:numId w:val="34"/>
        </w:numPr>
        <w:jc w:val="both"/>
        <w:rPr>
          <w:rFonts w:asciiTheme="minorHAnsi" w:hAnsiTheme="minorHAnsi"/>
        </w:rPr>
      </w:pPr>
      <w:r w:rsidRPr="008A3ED9">
        <w:rPr>
          <w:rFonts w:asciiTheme="minorHAnsi" w:hAnsiTheme="minorHAnsi"/>
        </w:rPr>
        <w:t>Další účastník projektu je povinen splnit povinnosti osob, kterým byla poskytnuta podpora ze státního rozpočtu, stanovené zejména Zákonem, zákonem č. 218/2000 Sb., o rozpočtových pravidlech, v platném znění a dalšími právními předpisy a splnit veškeré další podmínky užití Dotace Dalším účastníkem projektu, stanovené touto Smlouvou.</w:t>
      </w:r>
    </w:p>
    <w:p w14:paraId="3F0AB231" w14:textId="77777777" w:rsidR="008D199C" w:rsidRPr="008A3ED9" w:rsidRDefault="008D199C" w:rsidP="008D199C">
      <w:pPr>
        <w:pStyle w:val="Zkladntext"/>
        <w:jc w:val="both"/>
        <w:rPr>
          <w:rFonts w:asciiTheme="minorHAnsi" w:hAnsiTheme="minorHAnsi"/>
        </w:rPr>
      </w:pPr>
    </w:p>
    <w:p w14:paraId="1862D2A7" w14:textId="77777777" w:rsidR="008D199C" w:rsidRPr="008A3ED9" w:rsidRDefault="008D199C" w:rsidP="008D199C">
      <w:pPr>
        <w:pStyle w:val="Zkladntext"/>
        <w:numPr>
          <w:ilvl w:val="0"/>
          <w:numId w:val="34"/>
        </w:numPr>
        <w:jc w:val="both"/>
        <w:rPr>
          <w:rFonts w:asciiTheme="minorHAnsi" w:hAnsiTheme="minorHAnsi"/>
        </w:rPr>
      </w:pPr>
      <w:r w:rsidRPr="008A3ED9">
        <w:rPr>
          <w:rFonts w:asciiTheme="minorHAnsi" w:hAnsiTheme="minorHAnsi"/>
        </w:rPr>
        <w:t>Další účastník projektu souhlasí se zveřejněním svých identifikačních údajů, výše poskytnuté Dotace a závěrečné zprávy o řešení Projektu.</w:t>
      </w:r>
    </w:p>
    <w:p w14:paraId="223803C5" w14:textId="77777777" w:rsidR="008D199C" w:rsidRPr="008A3ED9" w:rsidRDefault="008D199C" w:rsidP="008D199C">
      <w:pPr>
        <w:pStyle w:val="Zkladntext"/>
        <w:jc w:val="both"/>
        <w:rPr>
          <w:rFonts w:asciiTheme="minorHAnsi" w:hAnsiTheme="minorHAnsi"/>
        </w:rPr>
      </w:pPr>
    </w:p>
    <w:p w14:paraId="59F571C2" w14:textId="77777777" w:rsidR="008D199C" w:rsidRPr="008A3ED9" w:rsidRDefault="008D199C" w:rsidP="008D199C">
      <w:pPr>
        <w:pStyle w:val="Zkladntext"/>
        <w:numPr>
          <w:ilvl w:val="0"/>
          <w:numId w:val="34"/>
        </w:numPr>
        <w:jc w:val="both"/>
        <w:rPr>
          <w:rFonts w:asciiTheme="minorHAnsi" w:hAnsiTheme="minorHAnsi"/>
        </w:rPr>
      </w:pPr>
      <w:r w:rsidRPr="008A3ED9">
        <w:rPr>
          <w:rFonts w:asciiTheme="minorHAnsi" w:hAnsiTheme="minorHAnsi"/>
        </w:rPr>
        <w:t>Další účastník projektu je povinen písemně informovat Příjemce o každé změně rozhodné pro poskytování Dotace nejpozději do 4 kalendářních dnů ode dne, kdy se o změně dozvěděl.</w:t>
      </w:r>
    </w:p>
    <w:p w14:paraId="381A0D79" w14:textId="77777777" w:rsidR="008D199C" w:rsidRPr="008A3ED9" w:rsidRDefault="008D199C" w:rsidP="008D199C">
      <w:pPr>
        <w:pStyle w:val="Zkladntext"/>
        <w:jc w:val="both"/>
        <w:rPr>
          <w:rFonts w:asciiTheme="minorHAnsi" w:hAnsiTheme="minorHAnsi"/>
        </w:rPr>
      </w:pPr>
    </w:p>
    <w:p w14:paraId="5A83A74F" w14:textId="77777777" w:rsidR="008D199C" w:rsidRPr="008A3ED9" w:rsidRDefault="008D199C" w:rsidP="008D199C">
      <w:pPr>
        <w:pStyle w:val="Zkladntext"/>
        <w:numPr>
          <w:ilvl w:val="0"/>
          <w:numId w:val="34"/>
        </w:numPr>
        <w:jc w:val="both"/>
        <w:rPr>
          <w:rFonts w:asciiTheme="minorHAnsi" w:hAnsiTheme="minorHAnsi"/>
        </w:rPr>
      </w:pPr>
      <w:r w:rsidRPr="008A3ED9">
        <w:rPr>
          <w:rFonts w:asciiTheme="minorHAnsi" w:hAnsiTheme="minorHAnsi"/>
        </w:rPr>
        <w:t>Další účastník projektu je povinen nakládat s prostředky Dotace v souladu s právními předpisy správně, hospodárně, efektivně a účelně, přičemž je povinen dodržet maximální přípustný podíl podpory Projektu z veřejných prostředků na způsobilých nákladech Projektu.</w:t>
      </w:r>
    </w:p>
    <w:p w14:paraId="07B65F10" w14:textId="77777777" w:rsidR="008D199C" w:rsidRPr="008A3ED9" w:rsidRDefault="008D199C" w:rsidP="008D199C">
      <w:pPr>
        <w:pStyle w:val="Zkladntext"/>
        <w:rPr>
          <w:rFonts w:asciiTheme="minorHAnsi" w:hAnsiTheme="minorHAnsi"/>
          <w:b/>
        </w:rPr>
      </w:pPr>
    </w:p>
    <w:p w14:paraId="7A69A8B9" w14:textId="77777777" w:rsidR="008D199C" w:rsidRPr="008A3ED9" w:rsidRDefault="008D199C" w:rsidP="008D199C">
      <w:pPr>
        <w:pStyle w:val="Zkladntext"/>
        <w:rPr>
          <w:rFonts w:asciiTheme="minorHAnsi" w:hAnsiTheme="minorHAnsi"/>
        </w:rPr>
      </w:pPr>
      <w:r w:rsidRPr="008A3ED9">
        <w:rPr>
          <w:rFonts w:asciiTheme="minorHAnsi" w:hAnsiTheme="minorHAnsi"/>
        </w:rPr>
        <w:t>Čl. XI.</w:t>
      </w:r>
    </w:p>
    <w:p w14:paraId="427ABF16" w14:textId="77777777" w:rsidR="008D199C" w:rsidRPr="008A3ED9" w:rsidRDefault="008D199C" w:rsidP="008D199C">
      <w:pPr>
        <w:pStyle w:val="Zkladntext"/>
        <w:rPr>
          <w:rFonts w:asciiTheme="minorHAnsi" w:hAnsiTheme="minorHAnsi"/>
          <w:b/>
        </w:rPr>
      </w:pPr>
      <w:r w:rsidRPr="008A3ED9">
        <w:rPr>
          <w:rFonts w:asciiTheme="minorHAnsi" w:hAnsiTheme="minorHAnsi"/>
          <w:b/>
        </w:rPr>
        <w:t>Sankce</w:t>
      </w:r>
    </w:p>
    <w:p w14:paraId="7A018ED2" w14:textId="77777777" w:rsidR="008D199C" w:rsidRPr="008A3ED9" w:rsidRDefault="008D199C" w:rsidP="008D199C">
      <w:pPr>
        <w:pStyle w:val="Zkladntext"/>
        <w:rPr>
          <w:rFonts w:asciiTheme="minorHAnsi" w:hAnsiTheme="minorHAnsi"/>
          <w:b/>
        </w:rPr>
      </w:pPr>
    </w:p>
    <w:p w14:paraId="28D11AB5" w14:textId="77777777" w:rsidR="008D199C" w:rsidRPr="008A3ED9" w:rsidRDefault="008D199C" w:rsidP="008D199C">
      <w:pPr>
        <w:pStyle w:val="Zkladntext"/>
        <w:numPr>
          <w:ilvl w:val="0"/>
          <w:numId w:val="37"/>
        </w:numPr>
        <w:jc w:val="both"/>
        <w:rPr>
          <w:rFonts w:asciiTheme="minorHAnsi" w:hAnsiTheme="minorHAnsi"/>
        </w:rPr>
      </w:pPr>
      <w:r w:rsidRPr="008A3ED9">
        <w:rPr>
          <w:rFonts w:asciiTheme="minorHAnsi" w:hAnsiTheme="minorHAnsi"/>
        </w:rPr>
        <w:t>Dojde-li v souvislosti s porušením povinností Dalšího účastníka projektu současně i k porušení povinností Příjemce podle smlouvy o poskytnutí dotace na podporu vybraného programového projektu výzkumu a vývoje uzavřené mezi Poskytovatelem a Příjemcem, a Poskytovatel od této smlouvy na základě této skutečnosti odstoupí nebo uplatní jiné sankce, je Další účastník povinen uhradit Příjemci škodu tím vzniklou.</w:t>
      </w:r>
    </w:p>
    <w:p w14:paraId="78FA5483" w14:textId="77777777" w:rsidR="008D199C" w:rsidRPr="008A3ED9" w:rsidRDefault="008D199C" w:rsidP="008D199C">
      <w:pPr>
        <w:pStyle w:val="Zkladntext"/>
        <w:jc w:val="both"/>
        <w:rPr>
          <w:rFonts w:asciiTheme="minorHAnsi" w:hAnsiTheme="minorHAnsi"/>
        </w:rPr>
      </w:pPr>
    </w:p>
    <w:p w14:paraId="36891FB9" w14:textId="77777777" w:rsidR="008D199C" w:rsidRPr="008A3ED9" w:rsidRDefault="008D199C" w:rsidP="008D199C">
      <w:pPr>
        <w:pStyle w:val="Zkladntext"/>
        <w:numPr>
          <w:ilvl w:val="0"/>
          <w:numId w:val="37"/>
        </w:numPr>
        <w:jc w:val="both"/>
        <w:rPr>
          <w:rFonts w:asciiTheme="minorHAnsi" w:hAnsiTheme="minorHAnsi"/>
        </w:rPr>
      </w:pPr>
      <w:r w:rsidRPr="008A3ED9">
        <w:rPr>
          <w:rFonts w:asciiTheme="minorHAnsi" w:hAnsiTheme="minorHAnsi"/>
        </w:rPr>
        <w:t>Poruší-li Příjemce povinnost poskytnout Dalšímu účastníkovi projektu část Dotace pro daný kalendářní rok nebo poskytne-li část Dotace pro daný kalendářní rok opožděně, je Příjemce s výjimkou případu popsaného v článku III. bod 5. této Smlouvy povinen uhradit Dalšímu účastníkovi projektu smluvní pokutu ve výši 5 promile za každý den prodlení z částky, která měla být Dalšímu účastníkovi projektu poskytnuta.</w:t>
      </w:r>
    </w:p>
    <w:p w14:paraId="4592D90B" w14:textId="77777777" w:rsidR="008D199C" w:rsidRPr="008A3ED9" w:rsidRDefault="008D199C" w:rsidP="008D199C">
      <w:pPr>
        <w:pStyle w:val="Zkladntext"/>
        <w:jc w:val="both"/>
        <w:rPr>
          <w:rFonts w:asciiTheme="minorHAnsi" w:hAnsiTheme="minorHAnsi"/>
        </w:rPr>
      </w:pPr>
    </w:p>
    <w:p w14:paraId="2D9D56DC" w14:textId="77777777" w:rsidR="008D199C" w:rsidRPr="008A3ED9" w:rsidRDefault="008D199C" w:rsidP="008D199C">
      <w:pPr>
        <w:pStyle w:val="Zkladntext"/>
        <w:numPr>
          <w:ilvl w:val="0"/>
          <w:numId w:val="37"/>
        </w:numPr>
        <w:jc w:val="both"/>
        <w:rPr>
          <w:rFonts w:asciiTheme="minorHAnsi" w:hAnsiTheme="minorHAnsi"/>
        </w:rPr>
      </w:pPr>
      <w:r w:rsidRPr="008A3ED9">
        <w:rPr>
          <w:rFonts w:asciiTheme="minorHAnsi" w:hAnsiTheme="minorHAnsi"/>
        </w:rPr>
        <w:t>Pokud Poskytovatel neuzná náklady Projektu Dalšího účastníka projektu nebo jejich část, je Další účastník projektu povinen vrátit neuznané náklady nebo jejich část ve lhůtě stanovené Příjemcem. Nevrátí-li Další účastník projektu neuznané náklady nebo jejich část ve stanovené lhůtě, je povinen zaplatit Příjemci smluvní pokutu ve výši 5 promile za každý den prodlení z nevrácené částky.</w:t>
      </w:r>
    </w:p>
    <w:p w14:paraId="081A03ED" w14:textId="77777777" w:rsidR="008D199C" w:rsidRPr="008A3ED9" w:rsidRDefault="008D199C" w:rsidP="008D199C">
      <w:pPr>
        <w:pStyle w:val="Zkladntext"/>
        <w:ind w:left="360"/>
        <w:jc w:val="both"/>
        <w:rPr>
          <w:rFonts w:asciiTheme="minorHAnsi" w:hAnsiTheme="minorHAnsi"/>
        </w:rPr>
      </w:pPr>
    </w:p>
    <w:p w14:paraId="691551F1" w14:textId="77777777" w:rsidR="008D199C" w:rsidRPr="008A3ED9" w:rsidRDefault="008D199C" w:rsidP="008D199C">
      <w:pPr>
        <w:pStyle w:val="Zkladntext"/>
        <w:numPr>
          <w:ilvl w:val="0"/>
          <w:numId w:val="37"/>
        </w:numPr>
        <w:jc w:val="both"/>
        <w:rPr>
          <w:rFonts w:asciiTheme="minorHAnsi" w:hAnsiTheme="minorHAnsi"/>
        </w:rPr>
      </w:pPr>
      <w:r w:rsidRPr="008A3ED9">
        <w:rPr>
          <w:rFonts w:asciiTheme="minorHAnsi" w:hAnsiTheme="minorHAnsi"/>
        </w:rPr>
        <w:t>Ustanoveními o smluvní pokutě, ať je o nich hovořeno kdekoli v této Smlouvě, není dotčen nárok Příjemce nebo Dalšího účastníka projektu na náhradu škody.</w:t>
      </w:r>
    </w:p>
    <w:p w14:paraId="71F58940" w14:textId="77777777" w:rsidR="008D199C" w:rsidRPr="008A3ED9" w:rsidRDefault="008D199C" w:rsidP="008D199C">
      <w:pPr>
        <w:pStyle w:val="Zkladntext"/>
        <w:rPr>
          <w:rFonts w:asciiTheme="minorHAnsi" w:hAnsiTheme="minorHAnsi"/>
          <w:b/>
        </w:rPr>
      </w:pPr>
    </w:p>
    <w:p w14:paraId="739F625E" w14:textId="77777777" w:rsidR="008D199C" w:rsidRPr="008A3ED9" w:rsidRDefault="008D199C" w:rsidP="008D199C">
      <w:pPr>
        <w:pStyle w:val="Zkladntext"/>
        <w:rPr>
          <w:rFonts w:asciiTheme="minorHAnsi" w:hAnsiTheme="minorHAnsi"/>
        </w:rPr>
      </w:pPr>
      <w:r w:rsidRPr="008A3ED9">
        <w:rPr>
          <w:rFonts w:asciiTheme="minorHAnsi" w:hAnsiTheme="minorHAnsi"/>
        </w:rPr>
        <w:t>Čl. XII.</w:t>
      </w:r>
    </w:p>
    <w:p w14:paraId="448DB5BF" w14:textId="77777777" w:rsidR="008D199C" w:rsidRPr="008A3ED9" w:rsidRDefault="008D199C" w:rsidP="008D199C">
      <w:pPr>
        <w:pStyle w:val="Zkladntext"/>
        <w:rPr>
          <w:rFonts w:asciiTheme="minorHAnsi" w:hAnsiTheme="minorHAnsi"/>
          <w:b/>
        </w:rPr>
      </w:pPr>
      <w:r w:rsidRPr="008A3ED9">
        <w:rPr>
          <w:rFonts w:asciiTheme="minorHAnsi" w:hAnsiTheme="minorHAnsi"/>
          <w:b/>
        </w:rPr>
        <w:t>Zvláštní ustanovení o pravomoci Poskytovatele</w:t>
      </w:r>
    </w:p>
    <w:p w14:paraId="0B823522" w14:textId="77777777" w:rsidR="008D199C" w:rsidRPr="008A3ED9" w:rsidRDefault="008D199C" w:rsidP="008D199C">
      <w:pPr>
        <w:pStyle w:val="Zkladntext"/>
        <w:rPr>
          <w:rFonts w:asciiTheme="minorHAnsi" w:hAnsiTheme="minorHAnsi"/>
        </w:rPr>
      </w:pPr>
    </w:p>
    <w:p w14:paraId="1D3D1D8A" w14:textId="77777777" w:rsidR="008D199C" w:rsidRPr="008A3ED9" w:rsidRDefault="008D199C" w:rsidP="008D199C">
      <w:pPr>
        <w:pStyle w:val="Zkladntext"/>
        <w:numPr>
          <w:ilvl w:val="0"/>
          <w:numId w:val="35"/>
        </w:numPr>
        <w:jc w:val="both"/>
        <w:rPr>
          <w:rFonts w:asciiTheme="minorHAnsi" w:hAnsiTheme="minorHAnsi"/>
        </w:rPr>
      </w:pPr>
      <w:r w:rsidRPr="008A3ED9">
        <w:rPr>
          <w:rFonts w:asciiTheme="minorHAnsi" w:hAnsiTheme="minorHAnsi"/>
        </w:rPr>
        <w:t>Další účastník projektu bere na vědomí, že Poskytovatel má k Dalšímu účastníkovi projektu stejná práva týkající se kontroly průběhu Řešení části Projektu, včetně kontroly využití finančních prostředků Dotace, jako má vůči Příjemci na základě smlouvy o poskytnutí účelové podpory.</w:t>
      </w:r>
    </w:p>
    <w:p w14:paraId="4CA2F5D9" w14:textId="77777777" w:rsidR="008D199C" w:rsidRPr="008A3ED9" w:rsidRDefault="008D199C" w:rsidP="008D199C">
      <w:pPr>
        <w:pStyle w:val="Zkladntext"/>
        <w:jc w:val="both"/>
        <w:rPr>
          <w:rFonts w:asciiTheme="minorHAnsi" w:hAnsiTheme="minorHAnsi"/>
        </w:rPr>
      </w:pPr>
    </w:p>
    <w:p w14:paraId="22BE60F2" w14:textId="77777777" w:rsidR="008D199C" w:rsidRPr="008A3ED9" w:rsidRDefault="008D199C" w:rsidP="008D199C">
      <w:pPr>
        <w:pStyle w:val="Zkladntext"/>
        <w:numPr>
          <w:ilvl w:val="0"/>
          <w:numId w:val="35"/>
        </w:numPr>
        <w:jc w:val="both"/>
        <w:rPr>
          <w:rFonts w:asciiTheme="minorHAnsi" w:hAnsiTheme="minorHAnsi"/>
        </w:rPr>
      </w:pPr>
      <w:r w:rsidRPr="008A3ED9">
        <w:rPr>
          <w:rFonts w:asciiTheme="minorHAnsi" w:hAnsiTheme="minorHAnsi"/>
        </w:rPr>
        <w:t>Za účelem naplnění bodu 1. tohoto článku je Další účastník projektu povinen zejména umožnit Poskytovateli provedení takové kontroly a za tím účelem mu předávat veškeré dokumenty a informace týkající se Řešení části Projektu nebo další informace a dokumenty, o jejichž předání Poskytovatel požádá.</w:t>
      </w:r>
    </w:p>
    <w:p w14:paraId="7C99F8F4" w14:textId="77777777" w:rsidR="008D199C" w:rsidRPr="008A3ED9" w:rsidRDefault="008D199C" w:rsidP="008D199C">
      <w:pPr>
        <w:pStyle w:val="Zkladntext"/>
        <w:jc w:val="both"/>
        <w:rPr>
          <w:rFonts w:asciiTheme="minorHAnsi" w:hAnsiTheme="minorHAnsi"/>
        </w:rPr>
      </w:pPr>
    </w:p>
    <w:p w14:paraId="39F0AF10" w14:textId="77777777" w:rsidR="008D199C" w:rsidRPr="008A3ED9" w:rsidRDefault="008D199C" w:rsidP="008D199C">
      <w:pPr>
        <w:pStyle w:val="Zkladntext"/>
        <w:numPr>
          <w:ilvl w:val="0"/>
          <w:numId w:val="35"/>
        </w:numPr>
        <w:jc w:val="both"/>
        <w:rPr>
          <w:rFonts w:asciiTheme="minorHAnsi" w:hAnsiTheme="minorHAnsi"/>
        </w:rPr>
      </w:pPr>
      <w:r w:rsidRPr="008A3ED9">
        <w:rPr>
          <w:rFonts w:asciiTheme="minorHAnsi" w:hAnsiTheme="minorHAnsi"/>
        </w:rPr>
        <w:t>Další účastník projektu je povinen předávat dokumenty a informace uvedené v bodě 2. tohoto článku Poskytovateli ve lhůtě a ve formě stanovené Poskytovatelem.</w:t>
      </w:r>
    </w:p>
    <w:p w14:paraId="6178CD8E" w14:textId="77777777" w:rsidR="008D199C" w:rsidRPr="008A3ED9" w:rsidRDefault="008D199C" w:rsidP="008D199C">
      <w:pPr>
        <w:pStyle w:val="Zkladntext"/>
        <w:ind w:left="360"/>
        <w:jc w:val="both"/>
        <w:rPr>
          <w:rFonts w:asciiTheme="minorHAnsi" w:hAnsiTheme="minorHAnsi"/>
        </w:rPr>
      </w:pPr>
    </w:p>
    <w:p w14:paraId="7272AB22" w14:textId="77777777" w:rsidR="008D199C" w:rsidRPr="008A3ED9" w:rsidRDefault="008D199C" w:rsidP="008D199C">
      <w:pPr>
        <w:pStyle w:val="Zkladntext"/>
        <w:rPr>
          <w:rFonts w:asciiTheme="minorHAnsi" w:hAnsiTheme="minorHAnsi"/>
        </w:rPr>
      </w:pPr>
      <w:r w:rsidRPr="008A3ED9">
        <w:rPr>
          <w:rFonts w:asciiTheme="minorHAnsi" w:hAnsiTheme="minorHAnsi"/>
        </w:rPr>
        <w:t>Čl. XIII.</w:t>
      </w:r>
    </w:p>
    <w:p w14:paraId="341C1C6E" w14:textId="77777777" w:rsidR="008D199C" w:rsidRPr="008A3ED9" w:rsidRDefault="008D199C" w:rsidP="008D199C">
      <w:pPr>
        <w:pStyle w:val="Tlotextu"/>
        <w:spacing w:after="0"/>
        <w:jc w:val="center"/>
        <w:rPr>
          <w:rFonts w:asciiTheme="minorHAnsi" w:hAnsiTheme="minorHAnsi"/>
          <w:b/>
        </w:rPr>
      </w:pPr>
      <w:r w:rsidRPr="008A3ED9">
        <w:rPr>
          <w:rFonts w:asciiTheme="minorHAnsi" w:hAnsiTheme="minorHAnsi"/>
          <w:b/>
        </w:rPr>
        <w:t>Mlčenlivost</w:t>
      </w:r>
    </w:p>
    <w:p w14:paraId="357B8326" w14:textId="77777777" w:rsidR="008D199C" w:rsidRPr="008A3ED9" w:rsidRDefault="008D199C" w:rsidP="008D199C">
      <w:pPr>
        <w:pStyle w:val="Tlotextu"/>
        <w:spacing w:after="0"/>
        <w:jc w:val="center"/>
        <w:rPr>
          <w:rFonts w:asciiTheme="minorHAnsi" w:hAnsiTheme="minorHAnsi"/>
          <w:b/>
          <w:sz w:val="23"/>
          <w:szCs w:val="23"/>
        </w:rPr>
      </w:pPr>
    </w:p>
    <w:p w14:paraId="5E6324D1" w14:textId="1BC1EA0A" w:rsidR="008D199C" w:rsidRPr="008A3ED9" w:rsidRDefault="008D199C" w:rsidP="008D199C">
      <w:pPr>
        <w:pStyle w:val="Tlotextu"/>
        <w:numPr>
          <w:ilvl w:val="0"/>
          <w:numId w:val="39"/>
        </w:numPr>
        <w:ind w:left="357" w:hanging="357"/>
        <w:jc w:val="both"/>
        <w:rPr>
          <w:rFonts w:asciiTheme="minorHAnsi" w:hAnsiTheme="minorHAnsi"/>
        </w:rPr>
      </w:pPr>
      <w:r w:rsidRPr="008A3ED9">
        <w:rPr>
          <w:rFonts w:asciiTheme="minorHAnsi" w:hAnsiTheme="minorHAnsi"/>
        </w:rPr>
        <w:t>Nedohodnou-li se smluvní strany v konkrétním případě jinak, jsou veškeré informace, které získá jedna smluvní strana od druhé smluvní strany v rámci řešení Projektu</w:t>
      </w:r>
      <w:r w:rsidR="003B514D">
        <w:rPr>
          <w:rFonts w:asciiTheme="minorHAnsi" w:hAnsiTheme="minorHAnsi"/>
        </w:rPr>
        <w:t>,</w:t>
      </w:r>
      <w:r w:rsidRPr="008A3ED9">
        <w:rPr>
          <w:rFonts w:asciiTheme="minorHAnsi" w:hAnsiTheme="minorHAnsi"/>
        </w:rPr>
        <w:t xml:space="preserve"> které nejsou obecně známé, považovány za důvěrné a smluvní strana, která získala důvěrné informace, je povinna tyto informace uchovat v tajnosti, zajistit, aby k nim neměla přístup třetí strana, a nesdělit je třetí straně. Smluvní strana, které byly důvěrné informace poskytnuty, je smí sdělit pouze svým zaměstnancům a jiným osobám, které jsou pověřeny činnostmi v rámci řešení projektu a které tato smluvní strana zavázala mlčenlivostí.</w:t>
      </w:r>
      <w:r w:rsidR="00A975BD">
        <w:rPr>
          <w:rFonts w:asciiTheme="minorHAnsi" w:hAnsiTheme="minorHAnsi"/>
        </w:rPr>
        <w:t xml:space="preserve"> </w:t>
      </w:r>
      <w:r w:rsidR="003B514D" w:rsidRPr="008A3ED9">
        <w:rPr>
          <w:rFonts w:asciiTheme="minorHAnsi" w:hAnsiTheme="minorHAnsi"/>
        </w:rPr>
        <w:t xml:space="preserve">Zaměstnancem smluvní strany se pro účely této smlouvy rozumí </w:t>
      </w:r>
      <w:r w:rsidR="003B514D" w:rsidRPr="008A3ED9">
        <w:rPr>
          <w:rFonts w:asciiTheme="minorHAnsi" w:hAnsiTheme="minorHAnsi"/>
        </w:rPr>
        <w:lastRenderedPageBreak/>
        <w:t>zaměstnanci smluvní strany, případně jiné osoby, které vykonávají činnost pro smluvní stranu na základě jakéhokoliv prokazatelného právního vztahu při plnění závazků ze smlouvy o spolupráci a to včetně studentů a doktorandů</w:t>
      </w:r>
      <w:r w:rsidR="003B514D">
        <w:rPr>
          <w:rFonts w:asciiTheme="minorHAnsi" w:hAnsiTheme="minorHAnsi"/>
        </w:rPr>
        <w:t xml:space="preserve">. </w:t>
      </w:r>
      <w:r w:rsidRPr="008A3ED9">
        <w:rPr>
          <w:rFonts w:asciiTheme="minorHAnsi" w:hAnsiTheme="minorHAnsi"/>
        </w:rPr>
        <w:t xml:space="preserve">Smluvní strana, které byly poskytnuty důvěrné informace, nesmí tyto informace použít za jiným účelem než k řešení tohoto Projektu. </w:t>
      </w:r>
    </w:p>
    <w:p w14:paraId="1C8841DE" w14:textId="77777777" w:rsidR="008D199C" w:rsidRPr="008A3ED9" w:rsidRDefault="008D199C" w:rsidP="008D199C">
      <w:pPr>
        <w:pStyle w:val="Level2"/>
        <w:numPr>
          <w:ilvl w:val="0"/>
          <w:numId w:val="39"/>
        </w:numPr>
        <w:spacing w:after="0"/>
        <w:rPr>
          <w:rFonts w:asciiTheme="minorHAnsi" w:hAnsiTheme="minorHAnsi" w:cs="Times New Roman"/>
          <w:sz w:val="24"/>
          <w:szCs w:val="24"/>
          <w:lang w:val="cs-CZ"/>
        </w:rPr>
      </w:pPr>
      <w:r w:rsidRPr="008A3ED9">
        <w:rPr>
          <w:rFonts w:asciiTheme="minorHAnsi" w:hAnsiTheme="minorHAnsi" w:cs="Times New Roman"/>
          <w:sz w:val="24"/>
          <w:szCs w:val="24"/>
          <w:lang w:val="cs-CZ"/>
        </w:rPr>
        <w:t>Závazek dle odst. 1 tohoto článku se nevztahuje na informace, které:</w:t>
      </w:r>
    </w:p>
    <w:p w14:paraId="32539041" w14:textId="77777777" w:rsidR="008D199C" w:rsidRPr="008A3ED9" w:rsidRDefault="008D199C" w:rsidP="008D199C">
      <w:pPr>
        <w:numPr>
          <w:ilvl w:val="0"/>
          <w:numId w:val="38"/>
        </w:numPr>
        <w:spacing w:line="240" w:lineRule="auto"/>
        <w:jc w:val="both"/>
        <w:rPr>
          <w:rFonts w:asciiTheme="minorHAnsi" w:hAnsiTheme="minorHAnsi" w:cs="Times New Roman"/>
          <w:sz w:val="24"/>
          <w:szCs w:val="24"/>
        </w:rPr>
      </w:pPr>
      <w:r w:rsidRPr="008A3ED9">
        <w:rPr>
          <w:rFonts w:asciiTheme="minorHAnsi" w:hAnsiTheme="minorHAnsi" w:cs="Times New Roman"/>
          <w:sz w:val="24"/>
          <w:szCs w:val="24"/>
        </w:rPr>
        <w:t>byly písemným souhlasem smluvní strany uvolněny od těchto omezení;</w:t>
      </w:r>
    </w:p>
    <w:p w14:paraId="4AD1E6B4" w14:textId="77777777" w:rsidR="008D199C" w:rsidRPr="008A3ED9" w:rsidRDefault="008D199C" w:rsidP="008D199C">
      <w:pPr>
        <w:numPr>
          <w:ilvl w:val="0"/>
          <w:numId w:val="38"/>
        </w:numPr>
        <w:spacing w:line="240" w:lineRule="auto"/>
        <w:jc w:val="both"/>
        <w:rPr>
          <w:rFonts w:asciiTheme="minorHAnsi" w:hAnsiTheme="minorHAnsi" w:cs="Times New Roman"/>
          <w:sz w:val="24"/>
          <w:szCs w:val="24"/>
        </w:rPr>
      </w:pPr>
      <w:r w:rsidRPr="008A3ED9">
        <w:rPr>
          <w:rFonts w:asciiTheme="minorHAnsi" w:hAnsiTheme="minorHAnsi" w:cs="Times New Roman"/>
          <w:sz w:val="24"/>
          <w:szCs w:val="24"/>
        </w:rPr>
        <w:t>jsou veřejně dostupné nebo byly zveřejněny jinak, než porušením povinnosti smluvní strany, které byly poskytnuty;</w:t>
      </w:r>
    </w:p>
    <w:p w14:paraId="718C601A" w14:textId="77777777" w:rsidR="008D199C" w:rsidRPr="008A3ED9" w:rsidRDefault="008D199C" w:rsidP="008D199C">
      <w:pPr>
        <w:numPr>
          <w:ilvl w:val="0"/>
          <w:numId w:val="38"/>
        </w:numPr>
        <w:spacing w:line="240" w:lineRule="auto"/>
        <w:jc w:val="both"/>
        <w:rPr>
          <w:rFonts w:asciiTheme="minorHAnsi" w:hAnsiTheme="minorHAnsi" w:cs="Times New Roman"/>
          <w:sz w:val="24"/>
          <w:szCs w:val="24"/>
        </w:rPr>
      </w:pPr>
      <w:r w:rsidRPr="008A3ED9">
        <w:rPr>
          <w:rFonts w:asciiTheme="minorHAnsi" w:hAnsiTheme="minorHAnsi" w:cs="Times New Roman"/>
          <w:sz w:val="24"/>
          <w:szCs w:val="24"/>
        </w:rPr>
        <w:t>smluvní strana, které byly poskytnuty, je znala zcela prokazatelně dříve, než jí byly sděleny;</w:t>
      </w:r>
    </w:p>
    <w:p w14:paraId="314FC80C" w14:textId="77777777" w:rsidR="008D199C" w:rsidRPr="008A3ED9" w:rsidRDefault="008D199C" w:rsidP="008D199C">
      <w:pPr>
        <w:numPr>
          <w:ilvl w:val="0"/>
          <w:numId w:val="38"/>
        </w:numPr>
        <w:spacing w:line="240" w:lineRule="auto"/>
        <w:jc w:val="both"/>
        <w:rPr>
          <w:rFonts w:asciiTheme="minorHAnsi" w:hAnsiTheme="minorHAnsi" w:cs="Times New Roman"/>
          <w:sz w:val="24"/>
          <w:szCs w:val="24"/>
        </w:rPr>
      </w:pPr>
      <w:r w:rsidRPr="008A3ED9">
        <w:rPr>
          <w:rFonts w:asciiTheme="minorHAnsi" w:hAnsiTheme="minorHAnsi" w:cs="Times New Roman"/>
          <w:sz w:val="24"/>
          <w:szCs w:val="24"/>
        </w:rPr>
        <w:t>budou prokazatelně vyvinuty smluvní stranou zcela nezávisle na předchozím sdělení informací smluvní stranou;</w:t>
      </w:r>
    </w:p>
    <w:p w14:paraId="5CBA3EE9" w14:textId="77777777" w:rsidR="008D199C" w:rsidRPr="008A3ED9" w:rsidRDefault="008D199C" w:rsidP="008D199C">
      <w:pPr>
        <w:numPr>
          <w:ilvl w:val="0"/>
          <w:numId w:val="38"/>
        </w:numPr>
        <w:spacing w:line="240" w:lineRule="auto"/>
        <w:jc w:val="both"/>
        <w:rPr>
          <w:rFonts w:asciiTheme="minorHAnsi" w:hAnsiTheme="minorHAnsi" w:cs="Times New Roman"/>
          <w:sz w:val="24"/>
          <w:szCs w:val="24"/>
        </w:rPr>
      </w:pPr>
      <w:r w:rsidRPr="008A3ED9">
        <w:rPr>
          <w:rFonts w:asciiTheme="minorHAnsi" w:hAnsiTheme="minorHAnsi" w:cs="Times New Roman"/>
          <w:sz w:val="24"/>
          <w:szCs w:val="24"/>
        </w:rPr>
        <w:t>budou poskytnuty třetí stranou, která nebude požadovat jejich utajení;</w:t>
      </w:r>
    </w:p>
    <w:p w14:paraId="700C6694" w14:textId="77777777" w:rsidR="003B514D" w:rsidRDefault="008D199C" w:rsidP="008D199C">
      <w:pPr>
        <w:numPr>
          <w:ilvl w:val="0"/>
          <w:numId w:val="38"/>
        </w:numPr>
        <w:spacing w:after="120" w:line="240" w:lineRule="auto"/>
        <w:ind w:left="1077" w:hanging="357"/>
        <w:jc w:val="both"/>
        <w:rPr>
          <w:rFonts w:asciiTheme="minorHAnsi" w:hAnsiTheme="minorHAnsi" w:cs="Times New Roman"/>
          <w:sz w:val="24"/>
          <w:szCs w:val="24"/>
        </w:rPr>
      </w:pPr>
      <w:r w:rsidRPr="008A3ED9">
        <w:rPr>
          <w:rFonts w:asciiTheme="minorHAnsi" w:hAnsiTheme="minorHAnsi" w:cs="Times New Roman"/>
          <w:sz w:val="24"/>
          <w:szCs w:val="24"/>
        </w:rPr>
        <w:t>je smluvní strana povinna poskytnout ke splnění své zákonné povinnosti</w:t>
      </w:r>
      <w:r w:rsidR="003B514D">
        <w:rPr>
          <w:rFonts w:asciiTheme="minorHAnsi" w:hAnsiTheme="minorHAnsi" w:cs="Times New Roman"/>
          <w:sz w:val="24"/>
          <w:szCs w:val="24"/>
        </w:rPr>
        <w:t>;</w:t>
      </w:r>
    </w:p>
    <w:p w14:paraId="6A21B14E" w14:textId="77777777" w:rsidR="003B514D" w:rsidRDefault="003B514D" w:rsidP="008D199C">
      <w:pPr>
        <w:pStyle w:val="Tlotextu"/>
        <w:numPr>
          <w:ilvl w:val="0"/>
          <w:numId w:val="39"/>
        </w:numPr>
        <w:spacing w:after="0"/>
        <w:jc w:val="both"/>
        <w:rPr>
          <w:rFonts w:asciiTheme="minorHAnsi" w:hAnsiTheme="minorHAnsi"/>
        </w:rPr>
      </w:pPr>
      <w:r w:rsidRPr="008A3ED9">
        <w:rPr>
          <w:rFonts w:asciiTheme="minorHAnsi" w:hAnsiTheme="minorHAnsi"/>
        </w:rPr>
        <w:t xml:space="preserve">Povinnost mlčenlivosti se </w:t>
      </w:r>
      <w:r>
        <w:rPr>
          <w:rFonts w:asciiTheme="minorHAnsi" w:hAnsiTheme="minorHAnsi"/>
        </w:rPr>
        <w:t xml:space="preserve">dále </w:t>
      </w:r>
      <w:r w:rsidRPr="008A3ED9">
        <w:rPr>
          <w:rFonts w:asciiTheme="minorHAnsi" w:hAnsiTheme="minorHAnsi"/>
        </w:rPr>
        <w:t>nevztahuje na výsledky projektu v rozsahu, který příjemci umožní zveřejňovat úplné, pravdivé a včasné informace o projektu a jeho výsledcích ve formě, rozsahu a způsobem stanoveným poskytovatelem</w:t>
      </w:r>
      <w:r>
        <w:rPr>
          <w:rFonts w:asciiTheme="minorHAnsi" w:hAnsiTheme="minorHAnsi"/>
        </w:rPr>
        <w:t>.</w:t>
      </w:r>
    </w:p>
    <w:p w14:paraId="299BEBEF" w14:textId="77777777" w:rsidR="008D199C" w:rsidRPr="008A3ED9" w:rsidRDefault="008D199C" w:rsidP="008D199C">
      <w:pPr>
        <w:pStyle w:val="Tlotextu"/>
        <w:numPr>
          <w:ilvl w:val="0"/>
          <w:numId w:val="39"/>
        </w:numPr>
        <w:spacing w:after="0"/>
        <w:jc w:val="both"/>
        <w:rPr>
          <w:rFonts w:asciiTheme="minorHAnsi" w:hAnsiTheme="minorHAnsi"/>
        </w:rPr>
      </w:pPr>
      <w:r w:rsidRPr="008A3ED9">
        <w:rPr>
          <w:rFonts w:asciiTheme="minorHAnsi" w:hAnsiTheme="minorHAnsi"/>
        </w:rPr>
        <w:t xml:space="preserve">Poté, co smluvní strana, které byly druhou smluvní stranou předány důvěrné informace, již tyto informace nebude v rámci řešení Projektu potřebovat, je poskytující smluvní strana oprávněna požadovat vrácení všech materiálů obsahující důvěrné informace a tato smluvní strana je povinna uvedené materiály včetně případných kopií neprodleně vrátit.  </w:t>
      </w:r>
    </w:p>
    <w:p w14:paraId="5DB6E732" w14:textId="77777777" w:rsidR="008D199C" w:rsidRPr="008A3ED9" w:rsidRDefault="008D199C" w:rsidP="008D199C">
      <w:pPr>
        <w:pStyle w:val="Tlotextu"/>
        <w:spacing w:after="0"/>
        <w:ind w:left="360"/>
        <w:jc w:val="both"/>
        <w:rPr>
          <w:rFonts w:asciiTheme="minorHAnsi" w:hAnsiTheme="minorHAnsi"/>
        </w:rPr>
      </w:pPr>
    </w:p>
    <w:p w14:paraId="4CD04BEB" w14:textId="77777777" w:rsidR="008D199C" w:rsidRPr="008A3ED9" w:rsidRDefault="008D199C" w:rsidP="008D199C">
      <w:pPr>
        <w:pStyle w:val="Tlotextu"/>
        <w:numPr>
          <w:ilvl w:val="0"/>
          <w:numId w:val="39"/>
        </w:numPr>
        <w:spacing w:after="0"/>
        <w:jc w:val="both"/>
        <w:rPr>
          <w:rFonts w:asciiTheme="minorHAnsi" w:hAnsiTheme="minorHAnsi"/>
        </w:rPr>
      </w:pPr>
      <w:r w:rsidRPr="008A3ED9">
        <w:rPr>
          <w:rFonts w:asciiTheme="minorHAnsi" w:hAnsiTheme="minorHAnsi"/>
        </w:rPr>
        <w:t xml:space="preserve">Pro případ porušení povinnosti mlčenlivosti dle tohoto článku smlouvy si smluvní strany sjednávají smluvní pokutu ve výši 50.000,- Kč; tím není jakkoliv dotčen nárok oprávněné smluvní strany na náhradu škody. </w:t>
      </w:r>
    </w:p>
    <w:p w14:paraId="6DFD5FA5" w14:textId="77777777" w:rsidR="008D199C" w:rsidRDefault="008D199C" w:rsidP="008D199C">
      <w:pPr>
        <w:pStyle w:val="Zkladntext"/>
        <w:jc w:val="both"/>
        <w:rPr>
          <w:rFonts w:asciiTheme="minorHAnsi" w:hAnsiTheme="minorHAnsi"/>
        </w:rPr>
      </w:pPr>
    </w:p>
    <w:p w14:paraId="2C4B1EA6" w14:textId="77777777" w:rsidR="001B0C0F" w:rsidRDefault="001B0C0F" w:rsidP="008D199C">
      <w:pPr>
        <w:pStyle w:val="Zkladntext"/>
        <w:jc w:val="both"/>
        <w:rPr>
          <w:rFonts w:asciiTheme="minorHAnsi" w:hAnsiTheme="minorHAnsi"/>
        </w:rPr>
      </w:pPr>
    </w:p>
    <w:p w14:paraId="58E39ABF" w14:textId="77777777" w:rsidR="001B0C0F" w:rsidRDefault="001B0C0F" w:rsidP="008D199C">
      <w:pPr>
        <w:pStyle w:val="Zkladntext"/>
        <w:jc w:val="both"/>
        <w:rPr>
          <w:rFonts w:asciiTheme="minorHAnsi" w:hAnsiTheme="minorHAnsi"/>
        </w:rPr>
      </w:pPr>
    </w:p>
    <w:p w14:paraId="2EB4866D" w14:textId="77777777" w:rsidR="001B0C0F" w:rsidRDefault="001B0C0F" w:rsidP="008D199C">
      <w:pPr>
        <w:pStyle w:val="Zkladntext"/>
        <w:jc w:val="both"/>
        <w:rPr>
          <w:rFonts w:asciiTheme="minorHAnsi" w:hAnsiTheme="minorHAnsi"/>
        </w:rPr>
      </w:pPr>
    </w:p>
    <w:p w14:paraId="5E95D2CC" w14:textId="77777777" w:rsidR="001B0C0F" w:rsidRDefault="001B0C0F" w:rsidP="008D199C">
      <w:pPr>
        <w:pStyle w:val="Zkladntext"/>
        <w:jc w:val="both"/>
        <w:rPr>
          <w:rFonts w:asciiTheme="minorHAnsi" w:hAnsiTheme="minorHAnsi"/>
        </w:rPr>
      </w:pPr>
    </w:p>
    <w:p w14:paraId="34C4B5BA" w14:textId="77777777" w:rsidR="001B0C0F" w:rsidRPr="008A3ED9" w:rsidRDefault="001B0C0F" w:rsidP="008D199C">
      <w:pPr>
        <w:pStyle w:val="Zkladntext"/>
        <w:jc w:val="both"/>
        <w:rPr>
          <w:rFonts w:asciiTheme="minorHAnsi" w:hAnsiTheme="minorHAnsi"/>
        </w:rPr>
      </w:pPr>
    </w:p>
    <w:p w14:paraId="797C5D55" w14:textId="77777777" w:rsidR="008D199C" w:rsidRPr="008A3ED9" w:rsidRDefault="008D199C" w:rsidP="008D199C">
      <w:pPr>
        <w:pStyle w:val="Zkladntext"/>
        <w:jc w:val="both"/>
        <w:rPr>
          <w:rFonts w:asciiTheme="minorHAnsi" w:hAnsiTheme="minorHAnsi"/>
        </w:rPr>
      </w:pPr>
    </w:p>
    <w:p w14:paraId="331591FF" w14:textId="77777777" w:rsidR="008D199C" w:rsidRPr="008A3ED9" w:rsidRDefault="008D199C" w:rsidP="008D199C">
      <w:pPr>
        <w:pStyle w:val="Zkladntext"/>
        <w:rPr>
          <w:rFonts w:asciiTheme="minorHAnsi" w:hAnsiTheme="minorHAnsi"/>
        </w:rPr>
      </w:pPr>
      <w:r w:rsidRPr="008A3ED9">
        <w:rPr>
          <w:rFonts w:asciiTheme="minorHAnsi" w:hAnsiTheme="minorHAnsi"/>
        </w:rPr>
        <w:t>Čl. XIV.</w:t>
      </w:r>
    </w:p>
    <w:p w14:paraId="5D8EB0E3" w14:textId="77777777" w:rsidR="008D199C" w:rsidRPr="008A3ED9" w:rsidRDefault="008D199C" w:rsidP="008D199C">
      <w:pPr>
        <w:pStyle w:val="Zkladntext"/>
        <w:rPr>
          <w:rFonts w:asciiTheme="minorHAnsi" w:hAnsiTheme="minorHAnsi"/>
          <w:b/>
        </w:rPr>
      </w:pPr>
      <w:r w:rsidRPr="008A3ED9">
        <w:rPr>
          <w:rFonts w:asciiTheme="minorHAnsi" w:hAnsiTheme="minorHAnsi"/>
          <w:b/>
        </w:rPr>
        <w:t>Závěrečná ustanovení</w:t>
      </w:r>
    </w:p>
    <w:p w14:paraId="4624D8B8" w14:textId="77777777" w:rsidR="008D199C" w:rsidRPr="008A3ED9" w:rsidRDefault="008D199C" w:rsidP="008D199C">
      <w:pPr>
        <w:pStyle w:val="Zkladntext"/>
        <w:rPr>
          <w:rFonts w:asciiTheme="minorHAnsi" w:hAnsiTheme="minorHAnsi"/>
          <w:b/>
        </w:rPr>
      </w:pPr>
    </w:p>
    <w:p w14:paraId="0E9AE609" w14:textId="77777777" w:rsidR="008D199C" w:rsidRPr="008A3ED9" w:rsidRDefault="008D199C" w:rsidP="008D199C">
      <w:pPr>
        <w:pStyle w:val="Zkladntext"/>
        <w:numPr>
          <w:ilvl w:val="0"/>
          <w:numId w:val="36"/>
        </w:numPr>
        <w:jc w:val="both"/>
        <w:rPr>
          <w:rFonts w:asciiTheme="minorHAnsi" w:hAnsiTheme="minorHAnsi"/>
          <w:szCs w:val="24"/>
        </w:rPr>
      </w:pPr>
      <w:r w:rsidRPr="008A3ED9">
        <w:rPr>
          <w:rFonts w:asciiTheme="minorHAnsi" w:hAnsiTheme="minorHAnsi"/>
          <w:szCs w:val="24"/>
        </w:rPr>
        <w:t>Tato Smlouva se řídí právním řádem České republiky.</w:t>
      </w:r>
    </w:p>
    <w:p w14:paraId="67779CEB" w14:textId="77777777" w:rsidR="008D199C" w:rsidRPr="008A3ED9" w:rsidRDefault="008D199C" w:rsidP="008D199C">
      <w:pPr>
        <w:pStyle w:val="Zkladntext"/>
        <w:jc w:val="both"/>
        <w:rPr>
          <w:rFonts w:asciiTheme="minorHAnsi" w:hAnsiTheme="minorHAnsi"/>
          <w:szCs w:val="24"/>
        </w:rPr>
      </w:pPr>
    </w:p>
    <w:p w14:paraId="72CBBF4E" w14:textId="77777777" w:rsidR="008D199C" w:rsidRPr="008A3ED9" w:rsidRDefault="008D199C" w:rsidP="008D199C">
      <w:pPr>
        <w:pStyle w:val="Zkladntext"/>
        <w:numPr>
          <w:ilvl w:val="0"/>
          <w:numId w:val="36"/>
        </w:numPr>
        <w:jc w:val="both"/>
        <w:rPr>
          <w:rFonts w:asciiTheme="minorHAnsi" w:hAnsiTheme="minorHAnsi"/>
          <w:szCs w:val="24"/>
        </w:rPr>
      </w:pPr>
      <w:r w:rsidRPr="008A3ED9">
        <w:rPr>
          <w:rFonts w:asciiTheme="minorHAnsi" w:hAnsiTheme="minorHAnsi"/>
          <w:szCs w:val="24"/>
        </w:rPr>
        <w:t>Smluvní vztahy touto Smlouvu výslovně neupravené se řídí příslušnými ustanoveními Zákona a dále pak zákonem č. 89/2012 Sb., občanský zákoník, v platném znění a dalšími příslušnými právními předpisy.</w:t>
      </w:r>
    </w:p>
    <w:p w14:paraId="0D770EAC" w14:textId="77777777" w:rsidR="008D199C" w:rsidRPr="008A3ED9" w:rsidRDefault="008D199C" w:rsidP="008D199C">
      <w:pPr>
        <w:pStyle w:val="Zkladntext"/>
        <w:ind w:left="360"/>
        <w:jc w:val="both"/>
        <w:rPr>
          <w:rFonts w:asciiTheme="minorHAnsi" w:hAnsiTheme="minorHAnsi"/>
          <w:szCs w:val="24"/>
        </w:rPr>
      </w:pPr>
    </w:p>
    <w:p w14:paraId="2B7A8F5D" w14:textId="77777777" w:rsidR="008D199C" w:rsidRPr="008A3ED9" w:rsidRDefault="008D199C" w:rsidP="008D199C">
      <w:pPr>
        <w:pStyle w:val="Zkladntextodsazen2"/>
        <w:numPr>
          <w:ilvl w:val="0"/>
          <w:numId w:val="36"/>
        </w:numPr>
        <w:spacing w:after="0" w:line="240" w:lineRule="auto"/>
        <w:jc w:val="both"/>
        <w:rPr>
          <w:rFonts w:asciiTheme="minorHAnsi" w:hAnsiTheme="minorHAnsi"/>
          <w:sz w:val="24"/>
          <w:szCs w:val="24"/>
        </w:rPr>
      </w:pPr>
      <w:r w:rsidRPr="008A3ED9">
        <w:rPr>
          <w:rFonts w:asciiTheme="minorHAnsi" w:hAnsiTheme="minorHAnsi"/>
          <w:sz w:val="24"/>
          <w:szCs w:val="24"/>
        </w:rPr>
        <w:t>Příjemce bere na vědomí, že Další účastník projektu je subjektem povinným zveřejňovat smlouvy dle zákona č. 340/2015 Sb., a že tuto smlouvu uveřejnění v registru smluv.</w:t>
      </w:r>
    </w:p>
    <w:p w14:paraId="17DAA314" w14:textId="77777777" w:rsidR="008D199C" w:rsidRPr="008A3ED9" w:rsidRDefault="008D199C" w:rsidP="008D199C">
      <w:pPr>
        <w:pStyle w:val="Zkladntext"/>
        <w:jc w:val="both"/>
        <w:rPr>
          <w:rFonts w:asciiTheme="minorHAnsi" w:hAnsiTheme="minorHAnsi"/>
          <w:szCs w:val="24"/>
        </w:rPr>
      </w:pPr>
    </w:p>
    <w:p w14:paraId="39AEE3E6" w14:textId="77777777" w:rsidR="008D199C" w:rsidRPr="008A3ED9" w:rsidRDefault="008D199C" w:rsidP="008D199C">
      <w:pPr>
        <w:pStyle w:val="Zkladntext"/>
        <w:numPr>
          <w:ilvl w:val="0"/>
          <w:numId w:val="36"/>
        </w:numPr>
        <w:jc w:val="both"/>
        <w:rPr>
          <w:rFonts w:asciiTheme="minorHAnsi" w:hAnsiTheme="minorHAnsi"/>
          <w:szCs w:val="24"/>
        </w:rPr>
      </w:pPr>
      <w:r w:rsidRPr="008A3ED9">
        <w:rPr>
          <w:rFonts w:asciiTheme="minorHAnsi" w:hAnsiTheme="minorHAnsi"/>
          <w:szCs w:val="24"/>
        </w:rPr>
        <w:t>Změny a doplňky této Smlouvy mohou být prováděny pouze dohodou Smluvních stran, a to formou písemných číslovaných dodatků k této Smlouvě.</w:t>
      </w:r>
    </w:p>
    <w:p w14:paraId="0569B9C9" w14:textId="77777777" w:rsidR="008D199C" w:rsidRPr="008A3ED9" w:rsidRDefault="008D199C" w:rsidP="008D199C">
      <w:pPr>
        <w:pStyle w:val="Zkladntext"/>
        <w:ind w:left="360"/>
        <w:jc w:val="both"/>
        <w:rPr>
          <w:rFonts w:asciiTheme="minorHAnsi" w:hAnsiTheme="minorHAnsi"/>
          <w:szCs w:val="24"/>
        </w:rPr>
      </w:pPr>
    </w:p>
    <w:p w14:paraId="44091595" w14:textId="77777777" w:rsidR="008D199C" w:rsidRPr="008A3ED9" w:rsidRDefault="008D199C" w:rsidP="008D199C">
      <w:pPr>
        <w:pStyle w:val="Zkladntext"/>
        <w:numPr>
          <w:ilvl w:val="0"/>
          <w:numId w:val="36"/>
        </w:numPr>
        <w:jc w:val="both"/>
        <w:rPr>
          <w:rFonts w:asciiTheme="minorHAnsi" w:hAnsiTheme="minorHAnsi"/>
          <w:szCs w:val="24"/>
        </w:rPr>
      </w:pPr>
      <w:r w:rsidRPr="008A3ED9">
        <w:rPr>
          <w:rFonts w:asciiTheme="minorHAnsi" w:hAnsiTheme="minorHAnsi"/>
          <w:szCs w:val="24"/>
        </w:rPr>
        <w:t xml:space="preserve">Přílohou č. 1 této smlouvy je </w:t>
      </w:r>
      <w:r w:rsidR="00483061">
        <w:rPr>
          <w:rFonts w:asciiTheme="minorHAnsi" w:hAnsiTheme="minorHAnsi"/>
          <w:szCs w:val="24"/>
        </w:rPr>
        <w:t xml:space="preserve">Poskytovatelská smlouva, Přílohou č. 2 této smlouvy je Žádost o poskytnutí účelové podpory projektu.  </w:t>
      </w:r>
    </w:p>
    <w:p w14:paraId="2B8DCC7F" w14:textId="77777777" w:rsidR="008D199C" w:rsidRPr="008A3ED9" w:rsidRDefault="008D199C" w:rsidP="008D199C">
      <w:pPr>
        <w:pStyle w:val="Zkladntext"/>
        <w:jc w:val="both"/>
        <w:rPr>
          <w:rFonts w:asciiTheme="minorHAnsi" w:hAnsiTheme="minorHAnsi"/>
          <w:szCs w:val="24"/>
        </w:rPr>
      </w:pPr>
    </w:p>
    <w:p w14:paraId="79EAF608" w14:textId="77777777" w:rsidR="008D199C" w:rsidRPr="008A3ED9" w:rsidRDefault="008D199C" w:rsidP="008D199C">
      <w:pPr>
        <w:pStyle w:val="Zkladntext2"/>
        <w:numPr>
          <w:ilvl w:val="0"/>
          <w:numId w:val="36"/>
        </w:numPr>
        <w:spacing w:after="0" w:line="240" w:lineRule="auto"/>
        <w:jc w:val="both"/>
        <w:rPr>
          <w:rFonts w:asciiTheme="minorHAnsi" w:hAnsiTheme="minorHAnsi" w:cs="Times New Roman"/>
          <w:sz w:val="24"/>
          <w:szCs w:val="24"/>
        </w:rPr>
      </w:pPr>
      <w:r w:rsidRPr="008A3ED9">
        <w:rPr>
          <w:rFonts w:asciiTheme="minorHAnsi" w:hAnsiTheme="minorHAnsi" w:cs="Times New Roman"/>
          <w:sz w:val="24"/>
          <w:szCs w:val="24"/>
        </w:rPr>
        <w:t>Tato Smlouva je vyhotovena ve čtyřech vyhotoveních, z nichž každé má platnost originálu, přičemž každá Smluvní strana obdrží dvě vyhotovení.</w:t>
      </w:r>
    </w:p>
    <w:p w14:paraId="45ED7F33" w14:textId="77777777" w:rsidR="008D199C" w:rsidRPr="008A3ED9" w:rsidRDefault="008D199C" w:rsidP="008D199C">
      <w:pPr>
        <w:jc w:val="both"/>
        <w:rPr>
          <w:rFonts w:asciiTheme="minorHAnsi" w:hAnsiTheme="minorHAnsi" w:cs="Times New Roman"/>
          <w:sz w:val="24"/>
          <w:szCs w:val="24"/>
        </w:rPr>
      </w:pPr>
    </w:p>
    <w:p w14:paraId="4335AFC1" w14:textId="77777777" w:rsidR="008D199C" w:rsidRPr="008A3ED9" w:rsidRDefault="008D199C" w:rsidP="008D199C">
      <w:pPr>
        <w:pStyle w:val="Zkladntext2"/>
        <w:numPr>
          <w:ilvl w:val="0"/>
          <w:numId w:val="36"/>
        </w:numPr>
        <w:spacing w:after="0" w:line="240" w:lineRule="auto"/>
        <w:jc w:val="both"/>
        <w:rPr>
          <w:rFonts w:asciiTheme="minorHAnsi" w:hAnsiTheme="minorHAnsi" w:cs="Times New Roman"/>
          <w:sz w:val="24"/>
          <w:szCs w:val="24"/>
        </w:rPr>
      </w:pPr>
      <w:r w:rsidRPr="008A3ED9">
        <w:rPr>
          <w:rFonts w:asciiTheme="minorHAnsi" w:hAnsiTheme="minorHAnsi" w:cs="Times New Roman"/>
          <w:sz w:val="24"/>
          <w:szCs w:val="24"/>
        </w:rPr>
        <w:t>Smluvní strany prohlašují, že si Smlo</w:t>
      </w:r>
      <w:r w:rsidR="007629E9" w:rsidRPr="008A3ED9">
        <w:rPr>
          <w:rFonts w:asciiTheme="minorHAnsi" w:hAnsiTheme="minorHAnsi" w:cs="Times New Roman"/>
          <w:sz w:val="24"/>
          <w:szCs w:val="24"/>
        </w:rPr>
        <w:t xml:space="preserve">uvu přečetly a s jejím obsahem </w:t>
      </w:r>
      <w:r w:rsidRPr="008A3ED9">
        <w:rPr>
          <w:rFonts w:asciiTheme="minorHAnsi" w:hAnsiTheme="minorHAnsi" w:cs="Times New Roman"/>
          <w:sz w:val="24"/>
          <w:szCs w:val="24"/>
        </w:rPr>
        <w:t>souhlasí. Zároveň prohlašují, že tato Smlouva není uzavírána v tísni nebo za nápadně nevýhodných podmínek, na důkaz čehož připojují své podpisy.</w:t>
      </w:r>
    </w:p>
    <w:p w14:paraId="7DA44BFC" w14:textId="77777777" w:rsidR="008D199C" w:rsidRPr="008A3ED9" w:rsidRDefault="008D199C" w:rsidP="008A3ED9">
      <w:pPr>
        <w:spacing w:line="240" w:lineRule="auto"/>
        <w:jc w:val="both"/>
        <w:rPr>
          <w:rFonts w:asciiTheme="minorHAnsi" w:hAnsiTheme="minorHAnsi" w:cs="Times New Roman"/>
          <w:sz w:val="20"/>
          <w:szCs w:val="20"/>
        </w:rPr>
      </w:pPr>
    </w:p>
    <w:p w14:paraId="230410B0" w14:textId="77777777" w:rsidR="009A7BCB" w:rsidRPr="008A3ED9" w:rsidRDefault="009A7BCB">
      <w:pPr>
        <w:spacing w:line="240" w:lineRule="auto"/>
        <w:rPr>
          <w:rFonts w:asciiTheme="minorHAnsi" w:hAnsiTheme="minorHAnsi" w:cs="Times New Roman"/>
          <w:sz w:val="20"/>
          <w:szCs w:val="20"/>
        </w:rPr>
      </w:pPr>
    </w:p>
    <w:p w14:paraId="6E00F971" w14:textId="77777777" w:rsidR="009A7BCB" w:rsidRPr="008A3ED9" w:rsidRDefault="009A7BCB">
      <w:pPr>
        <w:spacing w:line="240" w:lineRule="auto"/>
        <w:rPr>
          <w:rFonts w:asciiTheme="minorHAnsi" w:hAnsiTheme="minorHAnsi" w:cs="Times New Roman"/>
          <w:sz w:val="20"/>
          <w:szCs w:val="20"/>
        </w:rPr>
      </w:pPr>
    </w:p>
    <w:p w14:paraId="366E4529" w14:textId="77777777" w:rsidR="009A7BCB" w:rsidRPr="008A3ED9" w:rsidRDefault="009A7BCB">
      <w:pPr>
        <w:spacing w:line="240" w:lineRule="auto"/>
        <w:rPr>
          <w:rFonts w:asciiTheme="minorHAnsi" w:hAnsiTheme="minorHAnsi" w:cs="Times New Roman"/>
          <w:sz w:val="20"/>
          <w:szCs w:val="20"/>
        </w:rPr>
      </w:pPr>
    </w:p>
    <w:tbl>
      <w:tblPr>
        <w:tblStyle w:val="a1"/>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9A7BCB" w:rsidRPr="008A3ED9" w14:paraId="553C7D60" w14:textId="77777777">
        <w:trPr>
          <w:trHeight w:val="1640"/>
        </w:trPr>
        <w:tc>
          <w:tcPr>
            <w:tcW w:w="4846" w:type="dxa"/>
            <w:tcBorders>
              <w:top w:val="single" w:sz="18" w:space="0" w:color="000000"/>
              <w:left w:val="single" w:sz="18" w:space="0" w:color="000000"/>
              <w:bottom w:val="single" w:sz="18" w:space="0" w:color="000000"/>
            </w:tcBorders>
          </w:tcPr>
          <w:p w14:paraId="3F5FF8F5" w14:textId="77777777" w:rsidR="009A7BCB" w:rsidRPr="008A3ED9" w:rsidRDefault="00667359">
            <w:pPr>
              <w:spacing w:after="60" w:line="240" w:lineRule="auto"/>
              <w:jc w:val="center"/>
              <w:rPr>
                <w:rFonts w:asciiTheme="minorHAnsi" w:hAnsiTheme="minorHAnsi" w:cs="Times New Roman"/>
                <w:sz w:val="20"/>
                <w:szCs w:val="20"/>
              </w:rPr>
            </w:pPr>
            <w:r w:rsidRPr="008A3ED9">
              <w:rPr>
                <w:rFonts w:asciiTheme="minorHAnsi" w:eastAsia="Times New Roman" w:hAnsiTheme="minorHAnsi" w:cs="Times New Roman"/>
                <w:sz w:val="20"/>
                <w:szCs w:val="20"/>
              </w:rPr>
              <w:t xml:space="preserve"> Razítko a podpis </w:t>
            </w:r>
            <w:r w:rsidR="00644660" w:rsidRPr="008A3ED9">
              <w:rPr>
                <w:rFonts w:asciiTheme="minorHAnsi" w:eastAsia="Times New Roman" w:hAnsiTheme="minorHAnsi" w:cs="Times New Roman"/>
                <w:sz w:val="20"/>
                <w:szCs w:val="20"/>
              </w:rPr>
              <w:t>příjemce</w:t>
            </w:r>
          </w:p>
          <w:p w14:paraId="5FDE9848" w14:textId="77777777" w:rsidR="009A7BCB" w:rsidRPr="008A3ED9" w:rsidRDefault="009A7BCB">
            <w:pPr>
              <w:spacing w:after="60" w:line="240" w:lineRule="auto"/>
              <w:jc w:val="center"/>
              <w:rPr>
                <w:rFonts w:asciiTheme="minorHAnsi" w:hAnsiTheme="minorHAnsi" w:cs="Times New Roman"/>
                <w:sz w:val="20"/>
                <w:szCs w:val="20"/>
              </w:rPr>
            </w:pPr>
          </w:p>
          <w:p w14:paraId="7984F4B8" w14:textId="77777777" w:rsidR="009A7BCB" w:rsidRPr="008A3ED9" w:rsidRDefault="00667359">
            <w:pPr>
              <w:spacing w:after="60" w:line="240" w:lineRule="auto"/>
              <w:jc w:val="center"/>
              <w:rPr>
                <w:rFonts w:asciiTheme="minorHAnsi" w:hAnsiTheme="minorHAnsi" w:cs="Times New Roman"/>
                <w:sz w:val="20"/>
                <w:szCs w:val="20"/>
              </w:rPr>
            </w:pPr>
            <w:r w:rsidRPr="008A3ED9">
              <w:rPr>
                <w:rFonts w:asciiTheme="minorHAnsi" w:eastAsia="Times New Roman" w:hAnsiTheme="minorHAnsi" w:cs="Times New Roman"/>
                <w:sz w:val="20"/>
                <w:szCs w:val="20"/>
              </w:rPr>
              <w:t>………………………………………….</w:t>
            </w:r>
          </w:p>
          <w:p w14:paraId="7CAD2CA1" w14:textId="77777777" w:rsidR="006B503D" w:rsidRPr="00A939D4" w:rsidRDefault="006B503D" w:rsidP="00D21A7E">
            <w:pPr>
              <w:spacing w:after="60" w:line="240" w:lineRule="auto"/>
              <w:jc w:val="center"/>
              <w:rPr>
                <w:rFonts w:asciiTheme="minorHAnsi" w:eastAsia="Times New Roman" w:hAnsiTheme="minorHAnsi" w:cs="Times New Roman"/>
                <w:sz w:val="20"/>
                <w:szCs w:val="20"/>
              </w:rPr>
            </w:pPr>
            <w:r w:rsidRPr="00A939D4">
              <w:rPr>
                <w:rFonts w:asciiTheme="minorHAnsi" w:eastAsia="Times New Roman" w:hAnsiTheme="minorHAnsi" w:cs="Times New Roman"/>
                <w:sz w:val="20"/>
                <w:szCs w:val="20"/>
              </w:rPr>
              <w:t>Prof. Ing. Miroslav Václavík, CSc., předseda představenstva, prokurista</w:t>
            </w:r>
            <w:r w:rsidRPr="00A939D4" w:rsidDel="00D4479B">
              <w:rPr>
                <w:rFonts w:asciiTheme="minorHAnsi" w:eastAsia="Times New Roman" w:hAnsiTheme="minorHAnsi" w:cs="Times New Roman"/>
                <w:sz w:val="20"/>
                <w:szCs w:val="20"/>
              </w:rPr>
              <w:t xml:space="preserve"> </w:t>
            </w:r>
          </w:p>
          <w:p w14:paraId="1A960B03" w14:textId="77777777" w:rsidR="009A7BCB" w:rsidRPr="008A3ED9" w:rsidRDefault="006B503D" w:rsidP="00D21A7E">
            <w:pPr>
              <w:spacing w:after="60" w:line="240" w:lineRule="auto"/>
              <w:jc w:val="center"/>
              <w:rPr>
                <w:rFonts w:asciiTheme="minorHAnsi" w:hAnsiTheme="minorHAnsi" w:cs="Times New Roman"/>
                <w:sz w:val="20"/>
                <w:szCs w:val="20"/>
              </w:rPr>
            </w:pPr>
            <w:r w:rsidRPr="00A939D4">
              <w:rPr>
                <w:rFonts w:asciiTheme="minorHAnsi" w:eastAsia="Times New Roman" w:hAnsiTheme="minorHAnsi" w:cs="Times New Roman"/>
                <w:sz w:val="20"/>
                <w:szCs w:val="20"/>
              </w:rPr>
              <w:t>V Liberci dne</w:t>
            </w:r>
          </w:p>
        </w:tc>
        <w:tc>
          <w:tcPr>
            <w:tcW w:w="5301" w:type="dxa"/>
            <w:tcBorders>
              <w:top w:val="single" w:sz="18" w:space="0" w:color="000000"/>
              <w:left w:val="single" w:sz="12" w:space="0" w:color="000000"/>
              <w:bottom w:val="single" w:sz="18" w:space="0" w:color="000000"/>
              <w:right w:val="single" w:sz="18" w:space="0" w:color="000000"/>
            </w:tcBorders>
          </w:tcPr>
          <w:p w14:paraId="09312292" w14:textId="77777777" w:rsidR="009A7BCB" w:rsidRPr="008A3ED9" w:rsidRDefault="00667359">
            <w:pPr>
              <w:spacing w:after="60" w:line="240" w:lineRule="auto"/>
              <w:jc w:val="center"/>
              <w:rPr>
                <w:rFonts w:asciiTheme="minorHAnsi" w:hAnsiTheme="minorHAnsi" w:cs="Times New Roman"/>
                <w:sz w:val="20"/>
                <w:szCs w:val="20"/>
              </w:rPr>
            </w:pPr>
            <w:r w:rsidRPr="008A3ED9">
              <w:rPr>
                <w:rFonts w:asciiTheme="minorHAnsi" w:eastAsia="Times New Roman" w:hAnsiTheme="minorHAnsi" w:cs="Times New Roman"/>
                <w:sz w:val="20"/>
                <w:szCs w:val="20"/>
              </w:rPr>
              <w:t xml:space="preserve"> Razítko a podpis </w:t>
            </w:r>
            <w:r w:rsidR="00081188" w:rsidRPr="008A3ED9">
              <w:rPr>
                <w:rFonts w:asciiTheme="minorHAnsi" w:eastAsia="Times New Roman" w:hAnsiTheme="minorHAnsi" w:cs="Times New Roman"/>
                <w:sz w:val="20"/>
                <w:szCs w:val="20"/>
              </w:rPr>
              <w:t>další</w:t>
            </w:r>
            <w:r w:rsidR="00A152D1" w:rsidRPr="008A3ED9">
              <w:rPr>
                <w:rFonts w:asciiTheme="minorHAnsi" w:eastAsia="Times New Roman" w:hAnsiTheme="minorHAnsi" w:cs="Times New Roman"/>
                <w:sz w:val="20"/>
                <w:szCs w:val="20"/>
              </w:rPr>
              <w:t>ho účastníka</w:t>
            </w:r>
          </w:p>
          <w:p w14:paraId="3D080285" w14:textId="77777777" w:rsidR="009A7BCB" w:rsidRPr="008A3ED9" w:rsidRDefault="009A7BCB">
            <w:pPr>
              <w:spacing w:after="60" w:line="240" w:lineRule="auto"/>
              <w:jc w:val="center"/>
              <w:rPr>
                <w:rFonts w:asciiTheme="minorHAnsi" w:hAnsiTheme="minorHAnsi" w:cs="Times New Roman"/>
                <w:sz w:val="20"/>
                <w:szCs w:val="20"/>
              </w:rPr>
            </w:pPr>
          </w:p>
          <w:p w14:paraId="77558D18" w14:textId="77777777" w:rsidR="001365EE" w:rsidRPr="008A3ED9" w:rsidRDefault="001365EE" w:rsidP="001365EE">
            <w:pPr>
              <w:spacing w:after="60" w:line="240" w:lineRule="auto"/>
              <w:jc w:val="center"/>
              <w:rPr>
                <w:rFonts w:asciiTheme="minorHAnsi" w:hAnsiTheme="minorHAnsi" w:cs="Times New Roman"/>
                <w:sz w:val="20"/>
                <w:szCs w:val="20"/>
              </w:rPr>
            </w:pPr>
            <w:r w:rsidRPr="008A3ED9">
              <w:rPr>
                <w:rFonts w:asciiTheme="minorHAnsi" w:eastAsia="Times New Roman" w:hAnsiTheme="minorHAnsi" w:cs="Times New Roman"/>
                <w:sz w:val="20"/>
                <w:szCs w:val="20"/>
              </w:rPr>
              <w:t>………………………………………….</w:t>
            </w:r>
          </w:p>
          <w:p w14:paraId="2812B753" w14:textId="77777777" w:rsidR="00A939D4" w:rsidRDefault="00483061" w:rsidP="001365EE">
            <w:pPr>
              <w:spacing w:line="240" w:lineRule="auto"/>
              <w:jc w:val="center"/>
              <w:rPr>
                <w:rFonts w:asciiTheme="minorHAnsi" w:eastAsia="Times New Roman" w:hAnsiTheme="minorHAnsi" w:cs="Times New Roman"/>
                <w:sz w:val="20"/>
                <w:szCs w:val="20"/>
              </w:rPr>
            </w:pPr>
            <w:r>
              <w:rPr>
                <w:rFonts w:asciiTheme="minorHAnsi" w:eastAsia="Times New Roman" w:hAnsiTheme="minorHAnsi" w:cs="Times New Roman"/>
                <w:sz w:val="20"/>
                <w:szCs w:val="20"/>
              </w:rPr>
              <w:t>doc. Dr. RNDr. Miroslav Holeček, rektor</w:t>
            </w:r>
          </w:p>
          <w:p w14:paraId="710FAA50" w14:textId="77777777" w:rsidR="00A939D4" w:rsidRDefault="00A939D4" w:rsidP="001365EE">
            <w:pPr>
              <w:spacing w:line="240" w:lineRule="auto"/>
              <w:jc w:val="center"/>
              <w:rPr>
                <w:rFonts w:asciiTheme="minorHAnsi" w:eastAsia="Times New Roman" w:hAnsiTheme="minorHAnsi" w:cs="Times New Roman"/>
                <w:sz w:val="20"/>
                <w:szCs w:val="20"/>
              </w:rPr>
            </w:pPr>
          </w:p>
          <w:p w14:paraId="0105C3FD" w14:textId="77777777" w:rsidR="009A7BCB" w:rsidRPr="008A3ED9" w:rsidRDefault="001365EE" w:rsidP="00483061">
            <w:pPr>
              <w:spacing w:line="240" w:lineRule="auto"/>
              <w:jc w:val="center"/>
              <w:rPr>
                <w:rFonts w:asciiTheme="minorHAnsi" w:hAnsiTheme="minorHAnsi" w:cs="Times New Roman"/>
                <w:sz w:val="20"/>
                <w:szCs w:val="20"/>
              </w:rPr>
            </w:pPr>
            <w:r w:rsidRPr="008A3ED9">
              <w:rPr>
                <w:rFonts w:asciiTheme="minorHAnsi" w:eastAsia="Times New Roman" w:hAnsiTheme="minorHAnsi" w:cs="Times New Roman"/>
                <w:sz w:val="20"/>
                <w:szCs w:val="20"/>
              </w:rPr>
              <w:t>V </w:t>
            </w:r>
            <w:r w:rsidR="00483061">
              <w:rPr>
                <w:rFonts w:asciiTheme="minorHAnsi" w:eastAsia="Times New Roman" w:hAnsiTheme="minorHAnsi" w:cs="Times New Roman"/>
                <w:sz w:val="20"/>
                <w:szCs w:val="20"/>
              </w:rPr>
              <w:t>Plzni</w:t>
            </w:r>
            <w:r w:rsidRPr="008A3ED9">
              <w:rPr>
                <w:rFonts w:asciiTheme="minorHAnsi" w:eastAsia="Times New Roman" w:hAnsiTheme="minorHAnsi" w:cs="Times New Roman"/>
                <w:sz w:val="20"/>
                <w:szCs w:val="20"/>
              </w:rPr>
              <w:t xml:space="preserve"> dne</w:t>
            </w:r>
          </w:p>
        </w:tc>
      </w:tr>
    </w:tbl>
    <w:p w14:paraId="0CA2BC1F" w14:textId="77777777" w:rsidR="009A7BCB" w:rsidRPr="008A3ED9" w:rsidRDefault="009A7BCB">
      <w:pPr>
        <w:spacing w:line="240" w:lineRule="auto"/>
        <w:rPr>
          <w:rFonts w:asciiTheme="minorHAnsi" w:hAnsiTheme="minorHAnsi" w:cs="Times New Roman"/>
          <w:sz w:val="20"/>
          <w:szCs w:val="20"/>
        </w:rPr>
      </w:pPr>
    </w:p>
    <w:p w14:paraId="5A17B3F2" w14:textId="77777777" w:rsidR="009A7BCB" w:rsidRPr="008A3ED9" w:rsidRDefault="009A7BCB">
      <w:pPr>
        <w:spacing w:line="240" w:lineRule="auto"/>
        <w:rPr>
          <w:rFonts w:asciiTheme="minorHAnsi" w:hAnsiTheme="minorHAnsi" w:cs="Times New Roman"/>
          <w:sz w:val="20"/>
          <w:szCs w:val="20"/>
        </w:rPr>
      </w:pPr>
    </w:p>
    <w:p w14:paraId="5A5F3E14" w14:textId="77777777" w:rsidR="009A7BCB" w:rsidRPr="008A3ED9" w:rsidRDefault="009A7BCB">
      <w:pPr>
        <w:spacing w:line="240" w:lineRule="auto"/>
        <w:rPr>
          <w:rFonts w:asciiTheme="minorHAnsi" w:hAnsiTheme="minorHAnsi" w:cs="Times New Roman"/>
          <w:sz w:val="24"/>
          <w:szCs w:val="24"/>
        </w:rPr>
      </w:pPr>
    </w:p>
    <w:p w14:paraId="12DD6613" w14:textId="77777777" w:rsidR="009A7BCB" w:rsidRPr="008A3ED9" w:rsidRDefault="009A7BCB">
      <w:pPr>
        <w:spacing w:line="240" w:lineRule="auto"/>
        <w:rPr>
          <w:rFonts w:asciiTheme="minorHAnsi" w:hAnsiTheme="minorHAnsi" w:cs="Times New Roman"/>
          <w:sz w:val="24"/>
          <w:szCs w:val="24"/>
        </w:rPr>
      </w:pPr>
    </w:p>
    <w:p w14:paraId="52A1B474" w14:textId="77777777" w:rsidR="00401431" w:rsidRDefault="00667359">
      <w:pPr>
        <w:spacing w:line="240" w:lineRule="auto"/>
        <w:rPr>
          <w:rFonts w:asciiTheme="minorHAnsi" w:eastAsia="Times New Roman" w:hAnsiTheme="minorHAnsi" w:cs="Times New Roman"/>
          <w:b/>
          <w:sz w:val="24"/>
          <w:szCs w:val="24"/>
        </w:rPr>
      </w:pPr>
      <w:r w:rsidRPr="008A3ED9">
        <w:rPr>
          <w:rFonts w:asciiTheme="minorHAnsi" w:eastAsia="Times New Roman" w:hAnsiTheme="minorHAnsi" w:cs="Times New Roman"/>
          <w:b/>
          <w:sz w:val="24"/>
          <w:szCs w:val="24"/>
        </w:rPr>
        <w:t xml:space="preserve">Příloha č. 1 </w:t>
      </w:r>
      <w:r w:rsidR="00401431" w:rsidRPr="008A3ED9">
        <w:rPr>
          <w:rFonts w:asciiTheme="minorHAnsi" w:eastAsia="Times New Roman" w:hAnsiTheme="minorHAnsi" w:cs="Times New Roman"/>
          <w:b/>
          <w:sz w:val="24"/>
          <w:szCs w:val="24"/>
        </w:rPr>
        <w:t>Poskytovatelská smlouva</w:t>
      </w:r>
    </w:p>
    <w:p w14:paraId="20949FE8" w14:textId="77777777" w:rsidR="00F92649" w:rsidRDefault="00F92649">
      <w:pPr>
        <w:spacing w:line="240" w:lineRule="auto"/>
        <w:rPr>
          <w:rFonts w:asciiTheme="minorHAnsi" w:hAnsiTheme="minorHAnsi" w:cs="Times New Roman"/>
          <w:sz w:val="24"/>
          <w:szCs w:val="24"/>
        </w:rPr>
      </w:pPr>
    </w:p>
    <w:p w14:paraId="00C751FD" w14:textId="77777777" w:rsidR="00804DA3" w:rsidRDefault="00804DA3" w:rsidP="00804DA3">
      <w:pPr>
        <w:spacing w:line="240" w:lineRule="auto"/>
        <w:rPr>
          <w:rFonts w:asciiTheme="minorHAnsi" w:eastAsia="Times New Roman" w:hAnsiTheme="minorHAnsi" w:cs="Times New Roman"/>
          <w:b/>
          <w:sz w:val="24"/>
          <w:szCs w:val="24"/>
        </w:rPr>
      </w:pPr>
      <w:r w:rsidRPr="008A3ED9">
        <w:rPr>
          <w:rFonts w:asciiTheme="minorHAnsi" w:eastAsia="Times New Roman" w:hAnsiTheme="minorHAnsi" w:cs="Times New Roman"/>
          <w:b/>
          <w:sz w:val="24"/>
          <w:szCs w:val="24"/>
        </w:rPr>
        <w:t xml:space="preserve">Příloha č. </w:t>
      </w:r>
      <w:r>
        <w:rPr>
          <w:rFonts w:asciiTheme="minorHAnsi" w:eastAsia="Times New Roman" w:hAnsiTheme="minorHAnsi" w:cs="Times New Roman"/>
          <w:b/>
          <w:sz w:val="24"/>
          <w:szCs w:val="24"/>
        </w:rPr>
        <w:t>2</w:t>
      </w:r>
      <w:r w:rsidRPr="008A3ED9">
        <w:rPr>
          <w:rFonts w:asciiTheme="minorHAnsi" w:eastAsia="Times New Roman" w:hAnsiTheme="minorHAnsi" w:cs="Times New Roman"/>
          <w:b/>
          <w:sz w:val="24"/>
          <w:szCs w:val="24"/>
        </w:rPr>
        <w:t xml:space="preserve"> </w:t>
      </w:r>
      <w:r>
        <w:rPr>
          <w:rFonts w:asciiTheme="minorHAnsi" w:eastAsia="Times New Roman" w:hAnsiTheme="minorHAnsi" w:cs="Times New Roman"/>
          <w:b/>
          <w:sz w:val="24"/>
          <w:szCs w:val="24"/>
        </w:rPr>
        <w:t>Žádost o poskytnutí účelové podpory projektu</w:t>
      </w:r>
    </w:p>
    <w:p w14:paraId="79A10E0E" w14:textId="77777777" w:rsidR="00F92649" w:rsidRDefault="00F92649">
      <w:pPr>
        <w:spacing w:line="240" w:lineRule="auto"/>
        <w:rPr>
          <w:rFonts w:asciiTheme="minorHAnsi" w:hAnsiTheme="minorHAnsi" w:cs="Times New Roman"/>
          <w:sz w:val="24"/>
          <w:szCs w:val="24"/>
        </w:rPr>
      </w:pPr>
    </w:p>
    <w:p w14:paraId="32A5234D" w14:textId="77777777" w:rsidR="00F92649" w:rsidRDefault="00F92649">
      <w:pPr>
        <w:spacing w:line="240" w:lineRule="auto"/>
        <w:rPr>
          <w:rFonts w:asciiTheme="minorHAnsi" w:hAnsiTheme="minorHAnsi" w:cs="Times New Roman"/>
          <w:sz w:val="24"/>
          <w:szCs w:val="24"/>
        </w:rPr>
      </w:pPr>
    </w:p>
    <w:p w14:paraId="04481BDD" w14:textId="77777777" w:rsidR="00F92649" w:rsidRDefault="00F92649">
      <w:pPr>
        <w:spacing w:line="240" w:lineRule="auto"/>
        <w:rPr>
          <w:rFonts w:asciiTheme="minorHAnsi" w:hAnsiTheme="minorHAnsi" w:cs="Times New Roman"/>
          <w:sz w:val="24"/>
          <w:szCs w:val="24"/>
        </w:rPr>
      </w:pPr>
    </w:p>
    <w:sectPr w:rsidR="00F92649" w:rsidSect="00CE0BC1">
      <w:pgSz w:w="11907" w:h="16840"/>
      <w:pgMar w:top="1276" w:right="1417" w:bottom="1134"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EE150" w14:textId="77777777" w:rsidR="00536674" w:rsidRDefault="00536674" w:rsidP="00484D88">
      <w:pPr>
        <w:spacing w:line="240" w:lineRule="auto"/>
      </w:pPr>
      <w:r>
        <w:separator/>
      </w:r>
    </w:p>
  </w:endnote>
  <w:endnote w:type="continuationSeparator" w:id="0">
    <w:p w14:paraId="4A2B7862" w14:textId="77777777" w:rsidR="00536674" w:rsidRDefault="00536674" w:rsidP="00484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Arial-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6907B" w14:textId="77777777" w:rsidR="00536674" w:rsidRDefault="00536674" w:rsidP="00484D88">
      <w:pPr>
        <w:spacing w:line="240" w:lineRule="auto"/>
      </w:pPr>
      <w:r>
        <w:separator/>
      </w:r>
    </w:p>
  </w:footnote>
  <w:footnote w:type="continuationSeparator" w:id="0">
    <w:p w14:paraId="01B9F5E5" w14:textId="77777777" w:rsidR="00536674" w:rsidRDefault="00536674" w:rsidP="00484D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D4B"/>
    <w:multiLevelType w:val="multilevel"/>
    <w:tmpl w:val="4CF487C2"/>
    <w:lvl w:ilvl="0">
      <w:start w:val="1"/>
      <w:numFmt w:val="decimal"/>
      <w:lvlText w:val="2.%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03045072"/>
    <w:multiLevelType w:val="multilevel"/>
    <w:tmpl w:val="888E2608"/>
    <w:lvl w:ilvl="0">
      <w:start w:val="2"/>
      <w:numFmt w:val="decimal"/>
      <w:lvlText w:val="%1."/>
      <w:lvlJc w:val="left"/>
      <w:pPr>
        <w:ind w:left="1440" w:firstLine="1080"/>
      </w:pPr>
      <w:rPr>
        <w:rFonts w:hint="default"/>
        <w:vertAlign w:val="baseline"/>
      </w:rPr>
    </w:lvl>
    <w:lvl w:ilvl="1">
      <w:start w:val="1"/>
      <w:numFmt w:val="lowerLetter"/>
      <w:lvlText w:val="%2."/>
      <w:lvlJc w:val="left"/>
      <w:pPr>
        <w:ind w:left="2160" w:firstLine="1800"/>
      </w:pPr>
      <w:rPr>
        <w:rFonts w:hint="default"/>
        <w:vertAlign w:val="baseline"/>
      </w:rPr>
    </w:lvl>
    <w:lvl w:ilvl="2">
      <w:start w:val="1"/>
      <w:numFmt w:val="lowerRoman"/>
      <w:lvlText w:val="%3."/>
      <w:lvlJc w:val="right"/>
      <w:pPr>
        <w:ind w:left="2880" w:firstLine="2700"/>
      </w:pPr>
      <w:rPr>
        <w:rFonts w:hint="default"/>
        <w:vertAlign w:val="baseline"/>
      </w:rPr>
    </w:lvl>
    <w:lvl w:ilvl="3">
      <w:start w:val="1"/>
      <w:numFmt w:val="decimal"/>
      <w:lvlText w:val="%4."/>
      <w:lvlJc w:val="left"/>
      <w:pPr>
        <w:ind w:left="3600" w:firstLine="3240"/>
      </w:pPr>
      <w:rPr>
        <w:rFonts w:hint="default"/>
        <w:vertAlign w:val="baseline"/>
      </w:rPr>
    </w:lvl>
    <w:lvl w:ilvl="4">
      <w:start w:val="1"/>
      <w:numFmt w:val="lowerLetter"/>
      <w:lvlText w:val="%5."/>
      <w:lvlJc w:val="left"/>
      <w:pPr>
        <w:ind w:left="4320" w:firstLine="3960"/>
      </w:pPr>
      <w:rPr>
        <w:rFonts w:hint="default"/>
        <w:vertAlign w:val="baseline"/>
      </w:rPr>
    </w:lvl>
    <w:lvl w:ilvl="5">
      <w:start w:val="1"/>
      <w:numFmt w:val="lowerRoman"/>
      <w:lvlText w:val="%6."/>
      <w:lvlJc w:val="right"/>
      <w:pPr>
        <w:ind w:left="5040" w:firstLine="4860"/>
      </w:pPr>
      <w:rPr>
        <w:rFonts w:hint="default"/>
        <w:vertAlign w:val="baseline"/>
      </w:rPr>
    </w:lvl>
    <w:lvl w:ilvl="6">
      <w:start w:val="1"/>
      <w:numFmt w:val="decimal"/>
      <w:lvlText w:val="%7."/>
      <w:lvlJc w:val="left"/>
      <w:pPr>
        <w:ind w:left="5760" w:firstLine="5400"/>
      </w:pPr>
      <w:rPr>
        <w:rFonts w:hint="default"/>
        <w:vertAlign w:val="baseline"/>
      </w:rPr>
    </w:lvl>
    <w:lvl w:ilvl="7">
      <w:start w:val="1"/>
      <w:numFmt w:val="lowerLetter"/>
      <w:lvlText w:val="%8."/>
      <w:lvlJc w:val="left"/>
      <w:pPr>
        <w:ind w:left="6480" w:firstLine="6120"/>
      </w:pPr>
      <w:rPr>
        <w:rFonts w:hint="default"/>
        <w:vertAlign w:val="baseline"/>
      </w:rPr>
    </w:lvl>
    <w:lvl w:ilvl="8">
      <w:start w:val="1"/>
      <w:numFmt w:val="lowerRoman"/>
      <w:lvlText w:val="%9."/>
      <w:lvlJc w:val="right"/>
      <w:pPr>
        <w:ind w:left="7200" w:firstLine="7020"/>
      </w:pPr>
      <w:rPr>
        <w:rFonts w:hint="default"/>
        <w:vertAlign w:val="baseline"/>
      </w:rPr>
    </w:lvl>
  </w:abstractNum>
  <w:abstractNum w:abstractNumId="2">
    <w:nsid w:val="09E07A56"/>
    <w:multiLevelType w:val="hybridMultilevel"/>
    <w:tmpl w:val="68F86A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AE3592"/>
    <w:multiLevelType w:val="multilevel"/>
    <w:tmpl w:val="9BC2042A"/>
    <w:lvl w:ilvl="0">
      <w:start w:val="1"/>
      <w:numFmt w:val="decimal"/>
      <w:lvlText w:val="9.%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0DBC0A8C"/>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5">
    <w:nsid w:val="0DDC53A6"/>
    <w:multiLevelType w:val="multilevel"/>
    <w:tmpl w:val="8236DFD2"/>
    <w:lvl w:ilvl="0">
      <w:start w:val="1"/>
      <w:numFmt w:val="decimal"/>
      <w:lvlText w:val="2.%1."/>
      <w:lvlJc w:val="left"/>
      <w:pPr>
        <w:ind w:left="1364" w:firstLine="1004"/>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6">
    <w:nsid w:val="16026F33"/>
    <w:multiLevelType w:val="multilevel"/>
    <w:tmpl w:val="862818B8"/>
    <w:lvl w:ilvl="0">
      <w:start w:val="1"/>
      <w:numFmt w:val="decimal"/>
      <w:lvlText w:val="1.%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17DB7347"/>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8">
    <w:nsid w:val="1AB30074"/>
    <w:multiLevelType w:val="multilevel"/>
    <w:tmpl w:val="3E886C92"/>
    <w:lvl w:ilvl="0">
      <w:start w:val="1"/>
      <w:numFmt w:val="decimal"/>
      <w:lvlText w:val="6.%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nsid w:val="1D086566"/>
    <w:multiLevelType w:val="multilevel"/>
    <w:tmpl w:val="AF2010DE"/>
    <w:lvl w:ilvl="0">
      <w:start w:val="1"/>
      <w:numFmt w:val="decimal"/>
      <w:lvlText w:val="7.%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1FE014B9"/>
    <w:multiLevelType w:val="hybridMultilevel"/>
    <w:tmpl w:val="7E701F3A"/>
    <w:lvl w:ilvl="0" w:tplc="4380E580">
      <w:start w:val="1"/>
      <w:numFmt w:val="decimal"/>
      <w:lvlText w:val="5.%1."/>
      <w:lvlJc w:val="lef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2DE672F"/>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12">
    <w:nsid w:val="23F519CB"/>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13">
    <w:nsid w:val="2447690D"/>
    <w:multiLevelType w:val="multilevel"/>
    <w:tmpl w:val="D7DA845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55900A4"/>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15">
    <w:nsid w:val="28B56ECF"/>
    <w:multiLevelType w:val="multilevel"/>
    <w:tmpl w:val="8AC2BF0E"/>
    <w:lvl w:ilvl="0">
      <w:start w:val="1"/>
      <w:numFmt w:val="decimal"/>
      <w:lvlText w:val="%1."/>
      <w:lvlJc w:val="left"/>
      <w:pPr>
        <w:ind w:left="1440" w:firstLine="108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6">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nsid w:val="32FE06AF"/>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18">
    <w:nsid w:val="36650214"/>
    <w:multiLevelType w:val="multilevel"/>
    <w:tmpl w:val="B1848DCA"/>
    <w:lvl w:ilvl="0">
      <w:start w:val="1"/>
      <w:numFmt w:val="bullet"/>
      <w:lvlText w:val=""/>
      <w:lvlJc w:val="left"/>
      <w:pPr>
        <w:ind w:left="720" w:firstLine="360"/>
      </w:pPr>
      <w:rPr>
        <w:rFonts w:ascii="Symbol" w:hAnsi="Symbol" w:hint="default"/>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nsid w:val="3D703491"/>
    <w:multiLevelType w:val="multilevel"/>
    <w:tmpl w:val="E53A8C28"/>
    <w:lvl w:ilvl="0">
      <w:start w:val="1"/>
      <w:numFmt w:val="decimal"/>
      <w:lvlText w:val="%1."/>
      <w:lvlJc w:val="left"/>
      <w:pPr>
        <w:ind w:left="1440" w:firstLine="108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21">
    <w:nsid w:val="3E6B5292"/>
    <w:multiLevelType w:val="hybridMultilevel"/>
    <w:tmpl w:val="ECF2A77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40AA0686"/>
    <w:multiLevelType w:val="multilevel"/>
    <w:tmpl w:val="0694A950"/>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nsid w:val="41104AD0"/>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24">
    <w:nsid w:val="45730F9E"/>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25">
    <w:nsid w:val="4C3F50B0"/>
    <w:multiLevelType w:val="multilevel"/>
    <w:tmpl w:val="5FC8FE0A"/>
    <w:lvl w:ilvl="0">
      <w:start w:val="1"/>
      <w:numFmt w:val="decimal"/>
      <w:lvlText w:val="4.%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nsid w:val="500937F0"/>
    <w:multiLevelType w:val="multilevel"/>
    <w:tmpl w:val="7E42450A"/>
    <w:lvl w:ilvl="0">
      <w:start w:val="1"/>
      <w:numFmt w:val="decimal"/>
      <w:lvlText w:val="1.%1."/>
      <w:lvlJc w:val="left"/>
      <w:pPr>
        <w:ind w:left="64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nsid w:val="50656704"/>
    <w:multiLevelType w:val="singleLevel"/>
    <w:tmpl w:val="9CC49FF4"/>
    <w:lvl w:ilvl="0">
      <w:start w:val="1"/>
      <w:numFmt w:val="lowerLetter"/>
      <w:lvlText w:val="%1)"/>
      <w:lvlJc w:val="left"/>
      <w:pPr>
        <w:tabs>
          <w:tab w:val="num" w:pos="720"/>
        </w:tabs>
        <w:ind w:left="720" w:hanging="360"/>
      </w:pPr>
      <w:rPr>
        <w:rFonts w:cs="Times New Roman" w:hint="default"/>
      </w:rPr>
    </w:lvl>
  </w:abstractNum>
  <w:abstractNum w:abstractNumId="28">
    <w:nsid w:val="56AA6FF2"/>
    <w:multiLevelType w:val="singleLevel"/>
    <w:tmpl w:val="B4DA7C68"/>
    <w:lvl w:ilvl="0">
      <w:start w:val="1"/>
      <w:numFmt w:val="decimal"/>
      <w:lvlText w:val="%1."/>
      <w:lvlJc w:val="left"/>
      <w:pPr>
        <w:tabs>
          <w:tab w:val="num" w:pos="1065"/>
        </w:tabs>
        <w:ind w:left="1065" w:hanging="360"/>
      </w:pPr>
      <w:rPr>
        <w:rFonts w:cs="Times New Roman" w:hint="default"/>
      </w:rPr>
    </w:lvl>
  </w:abstractNum>
  <w:abstractNum w:abstractNumId="29">
    <w:nsid w:val="56CB6AD7"/>
    <w:multiLevelType w:val="multilevel"/>
    <w:tmpl w:val="FEB651B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30">
    <w:nsid w:val="56E004AC"/>
    <w:multiLevelType w:val="multilevel"/>
    <w:tmpl w:val="C40ED6AA"/>
    <w:lvl w:ilvl="0">
      <w:start w:val="1"/>
      <w:numFmt w:val="lowerLetter"/>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8EC1363"/>
    <w:multiLevelType w:val="multilevel"/>
    <w:tmpl w:val="CBB46B10"/>
    <w:lvl w:ilvl="0">
      <w:start w:val="1"/>
      <w:numFmt w:val="decimal"/>
      <w:lvlText w:val="%1."/>
      <w:lvlJc w:val="left"/>
      <w:pPr>
        <w:tabs>
          <w:tab w:val="num" w:pos="360"/>
        </w:tabs>
        <w:ind w:left="360" w:hanging="360"/>
      </w:pPr>
      <w:rPr>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AC16C0D"/>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33">
    <w:nsid w:val="5BCF6C45"/>
    <w:multiLevelType w:val="multilevel"/>
    <w:tmpl w:val="6EAC3B22"/>
    <w:lvl w:ilvl="0">
      <w:start w:val="1"/>
      <w:numFmt w:val="decimal"/>
      <w:lvlText w:val="%1."/>
      <w:lvlJc w:val="left"/>
      <w:pPr>
        <w:ind w:left="720" w:firstLine="360"/>
      </w:pPr>
      <w:rPr>
        <w:rFonts w:hint="default"/>
        <w:b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34">
    <w:nsid w:val="5D182626"/>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35">
    <w:nsid w:val="60B7286A"/>
    <w:multiLevelType w:val="hybridMultilevel"/>
    <w:tmpl w:val="41D626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4793496"/>
    <w:multiLevelType w:val="multilevel"/>
    <w:tmpl w:val="35649A3C"/>
    <w:lvl w:ilvl="0">
      <w:start w:val="1"/>
      <w:numFmt w:val="decimal"/>
      <w:lvlText w:val="3.%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
    <w:nsid w:val="66AD360D"/>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38">
    <w:nsid w:val="6B4A4E4C"/>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39">
    <w:nsid w:val="6E3C3E62"/>
    <w:multiLevelType w:val="multilevel"/>
    <w:tmpl w:val="FC5CE5DE"/>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0">
    <w:nsid w:val="718F5E0C"/>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41">
    <w:nsid w:val="77D15323"/>
    <w:multiLevelType w:val="singleLevel"/>
    <w:tmpl w:val="EEBE7068"/>
    <w:lvl w:ilvl="0">
      <w:start w:val="1"/>
      <w:numFmt w:val="decimal"/>
      <w:lvlText w:val="%1."/>
      <w:lvlJc w:val="left"/>
      <w:pPr>
        <w:tabs>
          <w:tab w:val="num" w:pos="360"/>
        </w:tabs>
        <w:ind w:left="360" w:hanging="360"/>
      </w:pPr>
      <w:rPr>
        <w:rFonts w:cs="Times New Roman" w:hint="default"/>
      </w:rPr>
    </w:lvl>
  </w:abstractNum>
  <w:abstractNum w:abstractNumId="42">
    <w:nsid w:val="7DC4137D"/>
    <w:multiLevelType w:val="hybridMultilevel"/>
    <w:tmpl w:val="02B07510"/>
    <w:lvl w:ilvl="0" w:tplc="05D28A6E">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19"/>
  </w:num>
  <w:num w:numId="3">
    <w:abstractNumId w:val="20"/>
  </w:num>
  <w:num w:numId="4">
    <w:abstractNumId w:val="29"/>
  </w:num>
  <w:num w:numId="5">
    <w:abstractNumId w:val="6"/>
  </w:num>
  <w:num w:numId="6">
    <w:abstractNumId w:val="36"/>
  </w:num>
  <w:num w:numId="7">
    <w:abstractNumId w:val="26"/>
  </w:num>
  <w:num w:numId="8">
    <w:abstractNumId w:val="0"/>
  </w:num>
  <w:num w:numId="9">
    <w:abstractNumId w:val="25"/>
  </w:num>
  <w:num w:numId="10">
    <w:abstractNumId w:val="16"/>
  </w:num>
  <w:num w:numId="11">
    <w:abstractNumId w:val="5"/>
  </w:num>
  <w:num w:numId="12">
    <w:abstractNumId w:val="8"/>
  </w:num>
  <w:num w:numId="13">
    <w:abstractNumId w:val="22"/>
  </w:num>
  <w:num w:numId="14">
    <w:abstractNumId w:val="39"/>
  </w:num>
  <w:num w:numId="15">
    <w:abstractNumId w:val="9"/>
  </w:num>
  <w:num w:numId="16">
    <w:abstractNumId w:val="15"/>
  </w:num>
  <w:num w:numId="17">
    <w:abstractNumId w:val="3"/>
  </w:num>
  <w:num w:numId="18">
    <w:abstractNumId w:val="1"/>
  </w:num>
  <w:num w:numId="19">
    <w:abstractNumId w:val="42"/>
  </w:num>
  <w:num w:numId="20">
    <w:abstractNumId w:val="10"/>
  </w:num>
  <w:num w:numId="21">
    <w:abstractNumId w:val="18"/>
  </w:num>
  <w:num w:numId="22">
    <w:abstractNumId w:val="35"/>
  </w:num>
  <w:num w:numId="23">
    <w:abstractNumId w:val="28"/>
  </w:num>
  <w:num w:numId="24">
    <w:abstractNumId w:val="32"/>
  </w:num>
  <w:num w:numId="25">
    <w:abstractNumId w:val="11"/>
  </w:num>
  <w:num w:numId="26">
    <w:abstractNumId w:val="4"/>
  </w:num>
  <w:num w:numId="27">
    <w:abstractNumId w:val="14"/>
  </w:num>
  <w:num w:numId="28">
    <w:abstractNumId w:val="27"/>
  </w:num>
  <w:num w:numId="29">
    <w:abstractNumId w:val="17"/>
  </w:num>
  <w:num w:numId="30">
    <w:abstractNumId w:val="41"/>
  </w:num>
  <w:num w:numId="31">
    <w:abstractNumId w:val="40"/>
  </w:num>
  <w:num w:numId="32">
    <w:abstractNumId w:val="38"/>
  </w:num>
  <w:num w:numId="33">
    <w:abstractNumId w:val="7"/>
  </w:num>
  <w:num w:numId="34">
    <w:abstractNumId w:val="23"/>
  </w:num>
  <w:num w:numId="35">
    <w:abstractNumId w:val="24"/>
  </w:num>
  <w:num w:numId="36">
    <w:abstractNumId w:val="12"/>
  </w:num>
  <w:num w:numId="37">
    <w:abstractNumId w:val="37"/>
  </w:num>
  <w:num w:numId="38">
    <w:abstractNumId w:val="30"/>
  </w:num>
  <w:num w:numId="39">
    <w:abstractNumId w:val="31"/>
  </w:num>
  <w:num w:numId="40">
    <w:abstractNumId w:val="13"/>
  </w:num>
  <w:num w:numId="41">
    <w:abstractNumId w:val="21"/>
  </w:num>
  <w:num w:numId="42">
    <w:abstractNumId w:val="34"/>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CB"/>
    <w:rsid w:val="00004E0C"/>
    <w:rsid w:val="000164C2"/>
    <w:rsid w:val="00031150"/>
    <w:rsid w:val="00034ADC"/>
    <w:rsid w:val="00034CF5"/>
    <w:rsid w:val="00063B70"/>
    <w:rsid w:val="00064A71"/>
    <w:rsid w:val="00081188"/>
    <w:rsid w:val="00090D58"/>
    <w:rsid w:val="000B1910"/>
    <w:rsid w:val="000C2856"/>
    <w:rsid w:val="000C3E81"/>
    <w:rsid w:val="000C3EF9"/>
    <w:rsid w:val="000D1FAD"/>
    <w:rsid w:val="000E4142"/>
    <w:rsid w:val="000F42C0"/>
    <w:rsid w:val="00102C3D"/>
    <w:rsid w:val="00123221"/>
    <w:rsid w:val="00124BDC"/>
    <w:rsid w:val="001261AA"/>
    <w:rsid w:val="00126B65"/>
    <w:rsid w:val="001365EE"/>
    <w:rsid w:val="001464C7"/>
    <w:rsid w:val="001524E1"/>
    <w:rsid w:val="00156CD0"/>
    <w:rsid w:val="00160507"/>
    <w:rsid w:val="00164D83"/>
    <w:rsid w:val="00174ADE"/>
    <w:rsid w:val="00175E5F"/>
    <w:rsid w:val="001851A7"/>
    <w:rsid w:val="001863ED"/>
    <w:rsid w:val="001866DB"/>
    <w:rsid w:val="00196357"/>
    <w:rsid w:val="001963D9"/>
    <w:rsid w:val="00197502"/>
    <w:rsid w:val="001B0C0F"/>
    <w:rsid w:val="001B2A74"/>
    <w:rsid w:val="001B492A"/>
    <w:rsid w:val="001E08F1"/>
    <w:rsid w:val="002107E2"/>
    <w:rsid w:val="0021169F"/>
    <w:rsid w:val="00217B94"/>
    <w:rsid w:val="00244440"/>
    <w:rsid w:val="002550C2"/>
    <w:rsid w:val="0025620E"/>
    <w:rsid w:val="00265543"/>
    <w:rsid w:val="002851CE"/>
    <w:rsid w:val="002A1C97"/>
    <w:rsid w:val="002C316F"/>
    <w:rsid w:val="002C7DF1"/>
    <w:rsid w:val="002D0C53"/>
    <w:rsid w:val="00311793"/>
    <w:rsid w:val="00312AF1"/>
    <w:rsid w:val="003138F0"/>
    <w:rsid w:val="00327C97"/>
    <w:rsid w:val="00335808"/>
    <w:rsid w:val="00337EAB"/>
    <w:rsid w:val="00347D10"/>
    <w:rsid w:val="00381009"/>
    <w:rsid w:val="003817F3"/>
    <w:rsid w:val="00390716"/>
    <w:rsid w:val="003A4903"/>
    <w:rsid w:val="003A5398"/>
    <w:rsid w:val="003A6C48"/>
    <w:rsid w:val="003B514D"/>
    <w:rsid w:val="003D2B75"/>
    <w:rsid w:val="003E0693"/>
    <w:rsid w:val="003E08C9"/>
    <w:rsid w:val="003E2A55"/>
    <w:rsid w:val="003E31F3"/>
    <w:rsid w:val="00401431"/>
    <w:rsid w:val="004075BE"/>
    <w:rsid w:val="0041054B"/>
    <w:rsid w:val="00412D4B"/>
    <w:rsid w:val="00431106"/>
    <w:rsid w:val="00444B7F"/>
    <w:rsid w:val="00455758"/>
    <w:rsid w:val="00480A44"/>
    <w:rsid w:val="00483061"/>
    <w:rsid w:val="00484D88"/>
    <w:rsid w:val="00486A6F"/>
    <w:rsid w:val="0048779E"/>
    <w:rsid w:val="004A537B"/>
    <w:rsid w:val="004F0155"/>
    <w:rsid w:val="004F066F"/>
    <w:rsid w:val="004F14EC"/>
    <w:rsid w:val="00500626"/>
    <w:rsid w:val="00514311"/>
    <w:rsid w:val="00530468"/>
    <w:rsid w:val="005335D6"/>
    <w:rsid w:val="0053636B"/>
    <w:rsid w:val="00536674"/>
    <w:rsid w:val="0054235C"/>
    <w:rsid w:val="00571EDD"/>
    <w:rsid w:val="005760E0"/>
    <w:rsid w:val="00593AA1"/>
    <w:rsid w:val="005962F0"/>
    <w:rsid w:val="005C72BA"/>
    <w:rsid w:val="005D78AB"/>
    <w:rsid w:val="005D7962"/>
    <w:rsid w:val="005E31E9"/>
    <w:rsid w:val="005E4A34"/>
    <w:rsid w:val="00612D90"/>
    <w:rsid w:val="0061679D"/>
    <w:rsid w:val="00622085"/>
    <w:rsid w:val="00644660"/>
    <w:rsid w:val="00667359"/>
    <w:rsid w:val="00676FB9"/>
    <w:rsid w:val="006871BD"/>
    <w:rsid w:val="006B040B"/>
    <w:rsid w:val="006B3F24"/>
    <w:rsid w:val="006B503D"/>
    <w:rsid w:val="006C3ACD"/>
    <w:rsid w:val="006D6C6E"/>
    <w:rsid w:val="006D7219"/>
    <w:rsid w:val="006F143B"/>
    <w:rsid w:val="00710B30"/>
    <w:rsid w:val="00712EEE"/>
    <w:rsid w:val="00730C6F"/>
    <w:rsid w:val="00733103"/>
    <w:rsid w:val="00735BF8"/>
    <w:rsid w:val="007432E3"/>
    <w:rsid w:val="00744E51"/>
    <w:rsid w:val="007520A7"/>
    <w:rsid w:val="007539B7"/>
    <w:rsid w:val="007629E9"/>
    <w:rsid w:val="0077405A"/>
    <w:rsid w:val="00797EDE"/>
    <w:rsid w:val="007E00C2"/>
    <w:rsid w:val="00804DA3"/>
    <w:rsid w:val="00807B7D"/>
    <w:rsid w:val="00811BBE"/>
    <w:rsid w:val="00811F7F"/>
    <w:rsid w:val="008301E0"/>
    <w:rsid w:val="00834D89"/>
    <w:rsid w:val="00854D43"/>
    <w:rsid w:val="00857806"/>
    <w:rsid w:val="00866087"/>
    <w:rsid w:val="008743E1"/>
    <w:rsid w:val="008824D2"/>
    <w:rsid w:val="00890F76"/>
    <w:rsid w:val="00891D67"/>
    <w:rsid w:val="00895A14"/>
    <w:rsid w:val="00897174"/>
    <w:rsid w:val="008A15CD"/>
    <w:rsid w:val="008A3ED9"/>
    <w:rsid w:val="008B3192"/>
    <w:rsid w:val="008B3A04"/>
    <w:rsid w:val="008B5EBD"/>
    <w:rsid w:val="008C749B"/>
    <w:rsid w:val="008D199C"/>
    <w:rsid w:val="008D4600"/>
    <w:rsid w:val="008D6225"/>
    <w:rsid w:val="008D69E1"/>
    <w:rsid w:val="008E06DF"/>
    <w:rsid w:val="008F51B5"/>
    <w:rsid w:val="00901B7E"/>
    <w:rsid w:val="00916485"/>
    <w:rsid w:val="00955703"/>
    <w:rsid w:val="009758D7"/>
    <w:rsid w:val="00975F8D"/>
    <w:rsid w:val="009839BE"/>
    <w:rsid w:val="0099281D"/>
    <w:rsid w:val="009A1E91"/>
    <w:rsid w:val="009A7BCB"/>
    <w:rsid w:val="009D65FB"/>
    <w:rsid w:val="009D7283"/>
    <w:rsid w:val="009E3B37"/>
    <w:rsid w:val="00A152D1"/>
    <w:rsid w:val="00A3042F"/>
    <w:rsid w:val="00A32915"/>
    <w:rsid w:val="00A3457C"/>
    <w:rsid w:val="00A35351"/>
    <w:rsid w:val="00A37C05"/>
    <w:rsid w:val="00A42D5B"/>
    <w:rsid w:val="00A5041A"/>
    <w:rsid w:val="00A5118E"/>
    <w:rsid w:val="00A85798"/>
    <w:rsid w:val="00A939D4"/>
    <w:rsid w:val="00A94187"/>
    <w:rsid w:val="00A975BD"/>
    <w:rsid w:val="00AA5728"/>
    <w:rsid w:val="00AB3856"/>
    <w:rsid w:val="00AB40EF"/>
    <w:rsid w:val="00AB455C"/>
    <w:rsid w:val="00AC4AB6"/>
    <w:rsid w:val="00AD6566"/>
    <w:rsid w:val="00AF1574"/>
    <w:rsid w:val="00AF663E"/>
    <w:rsid w:val="00B05CFD"/>
    <w:rsid w:val="00B06023"/>
    <w:rsid w:val="00B10BCE"/>
    <w:rsid w:val="00B16A4C"/>
    <w:rsid w:val="00B30C93"/>
    <w:rsid w:val="00B36B22"/>
    <w:rsid w:val="00B37607"/>
    <w:rsid w:val="00B4183E"/>
    <w:rsid w:val="00B93E2A"/>
    <w:rsid w:val="00B949D3"/>
    <w:rsid w:val="00BB4E98"/>
    <w:rsid w:val="00BD3F59"/>
    <w:rsid w:val="00BD5D50"/>
    <w:rsid w:val="00BE5A1F"/>
    <w:rsid w:val="00BF6754"/>
    <w:rsid w:val="00C338D7"/>
    <w:rsid w:val="00C56E35"/>
    <w:rsid w:val="00C619F7"/>
    <w:rsid w:val="00C74956"/>
    <w:rsid w:val="00C77E04"/>
    <w:rsid w:val="00C848C1"/>
    <w:rsid w:val="00C8767D"/>
    <w:rsid w:val="00CB61E2"/>
    <w:rsid w:val="00CC14BC"/>
    <w:rsid w:val="00CC354B"/>
    <w:rsid w:val="00CD48A0"/>
    <w:rsid w:val="00CE0105"/>
    <w:rsid w:val="00CE0BC1"/>
    <w:rsid w:val="00CE3AFB"/>
    <w:rsid w:val="00CE7C14"/>
    <w:rsid w:val="00CF0347"/>
    <w:rsid w:val="00D03FBB"/>
    <w:rsid w:val="00D1755D"/>
    <w:rsid w:val="00D179B9"/>
    <w:rsid w:val="00D21A7E"/>
    <w:rsid w:val="00D36350"/>
    <w:rsid w:val="00D4479B"/>
    <w:rsid w:val="00D46190"/>
    <w:rsid w:val="00D5528B"/>
    <w:rsid w:val="00D6742C"/>
    <w:rsid w:val="00D76D1F"/>
    <w:rsid w:val="00DA37D8"/>
    <w:rsid w:val="00DA7903"/>
    <w:rsid w:val="00DF3182"/>
    <w:rsid w:val="00DF3A37"/>
    <w:rsid w:val="00DF780E"/>
    <w:rsid w:val="00E1405B"/>
    <w:rsid w:val="00E23622"/>
    <w:rsid w:val="00E5058D"/>
    <w:rsid w:val="00E52182"/>
    <w:rsid w:val="00E547C1"/>
    <w:rsid w:val="00E56D12"/>
    <w:rsid w:val="00E57DD1"/>
    <w:rsid w:val="00E603EE"/>
    <w:rsid w:val="00E64F55"/>
    <w:rsid w:val="00E70596"/>
    <w:rsid w:val="00E71252"/>
    <w:rsid w:val="00E92C64"/>
    <w:rsid w:val="00EB0444"/>
    <w:rsid w:val="00EB06DF"/>
    <w:rsid w:val="00EB4EC3"/>
    <w:rsid w:val="00ED246F"/>
    <w:rsid w:val="00EF04A0"/>
    <w:rsid w:val="00F05266"/>
    <w:rsid w:val="00F37350"/>
    <w:rsid w:val="00F4239E"/>
    <w:rsid w:val="00F50959"/>
    <w:rsid w:val="00F800A8"/>
    <w:rsid w:val="00F83814"/>
    <w:rsid w:val="00F876D9"/>
    <w:rsid w:val="00F92649"/>
    <w:rsid w:val="00FA059C"/>
    <w:rsid w:val="00FA1A63"/>
    <w:rsid w:val="00FB3157"/>
    <w:rsid w:val="00FB55CE"/>
    <w:rsid w:val="00FB7C8E"/>
    <w:rsid w:val="00FC0BD8"/>
    <w:rsid w:val="00FC2CD4"/>
    <w:rsid w:val="00FC49BD"/>
    <w:rsid w:val="00FD4318"/>
    <w:rsid w:val="00FD456F"/>
    <w:rsid w:val="00FD604B"/>
    <w:rsid w:val="00FF2F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5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E0BC1"/>
  </w:style>
  <w:style w:type="paragraph" w:styleId="Nadpis1">
    <w:name w:val="heading 1"/>
    <w:basedOn w:val="Normln"/>
    <w:next w:val="Normln"/>
    <w:rsid w:val="00CE0BC1"/>
    <w:pPr>
      <w:keepNext/>
      <w:keepLines/>
      <w:spacing w:before="480" w:after="120"/>
      <w:contextualSpacing/>
      <w:outlineLvl w:val="0"/>
    </w:pPr>
    <w:rPr>
      <w:b/>
      <w:sz w:val="48"/>
      <w:szCs w:val="48"/>
    </w:rPr>
  </w:style>
  <w:style w:type="paragraph" w:styleId="Nadpis2">
    <w:name w:val="heading 2"/>
    <w:basedOn w:val="Normln"/>
    <w:next w:val="Normln"/>
    <w:rsid w:val="00CE0BC1"/>
    <w:pPr>
      <w:keepNext/>
      <w:keepLines/>
      <w:spacing w:before="360" w:after="80"/>
      <w:contextualSpacing/>
      <w:outlineLvl w:val="1"/>
    </w:pPr>
    <w:rPr>
      <w:b/>
      <w:sz w:val="36"/>
      <w:szCs w:val="36"/>
    </w:rPr>
  </w:style>
  <w:style w:type="paragraph" w:styleId="Nadpis3">
    <w:name w:val="heading 3"/>
    <w:basedOn w:val="Normln"/>
    <w:next w:val="Normln"/>
    <w:rsid w:val="00CE0BC1"/>
    <w:pPr>
      <w:keepNext/>
      <w:keepLines/>
      <w:spacing w:before="280" w:after="80"/>
      <w:contextualSpacing/>
      <w:outlineLvl w:val="2"/>
    </w:pPr>
    <w:rPr>
      <w:b/>
      <w:sz w:val="28"/>
      <w:szCs w:val="28"/>
    </w:rPr>
  </w:style>
  <w:style w:type="paragraph" w:styleId="Nadpis4">
    <w:name w:val="heading 4"/>
    <w:basedOn w:val="Normln"/>
    <w:next w:val="Normln"/>
    <w:rsid w:val="00CE0BC1"/>
    <w:pPr>
      <w:keepNext/>
      <w:keepLines/>
      <w:spacing w:before="240" w:after="40"/>
      <w:contextualSpacing/>
      <w:outlineLvl w:val="3"/>
    </w:pPr>
    <w:rPr>
      <w:b/>
      <w:sz w:val="24"/>
      <w:szCs w:val="24"/>
    </w:rPr>
  </w:style>
  <w:style w:type="paragraph" w:styleId="Nadpis5">
    <w:name w:val="heading 5"/>
    <w:basedOn w:val="Normln"/>
    <w:next w:val="Normln"/>
    <w:rsid w:val="00CE0BC1"/>
    <w:pPr>
      <w:keepNext/>
      <w:keepLines/>
      <w:spacing w:before="220" w:after="40"/>
      <w:contextualSpacing/>
      <w:outlineLvl w:val="4"/>
    </w:pPr>
    <w:rPr>
      <w:b/>
    </w:rPr>
  </w:style>
  <w:style w:type="paragraph" w:styleId="Nadpis6">
    <w:name w:val="heading 6"/>
    <w:basedOn w:val="Normln"/>
    <w:next w:val="Normln"/>
    <w:rsid w:val="00CE0BC1"/>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CE0BC1"/>
    <w:tblPr>
      <w:tblCellMar>
        <w:top w:w="0" w:type="dxa"/>
        <w:left w:w="0" w:type="dxa"/>
        <w:bottom w:w="0" w:type="dxa"/>
        <w:right w:w="0" w:type="dxa"/>
      </w:tblCellMar>
    </w:tblPr>
  </w:style>
  <w:style w:type="paragraph" w:styleId="Nzev">
    <w:name w:val="Title"/>
    <w:basedOn w:val="Normln"/>
    <w:next w:val="Normln"/>
    <w:rsid w:val="00CE0BC1"/>
    <w:pPr>
      <w:keepNext/>
      <w:keepLines/>
      <w:spacing w:before="480" w:after="120"/>
      <w:contextualSpacing/>
    </w:pPr>
    <w:rPr>
      <w:b/>
      <w:sz w:val="72"/>
      <w:szCs w:val="72"/>
    </w:rPr>
  </w:style>
  <w:style w:type="paragraph" w:styleId="Podtitul">
    <w:name w:val="Subtitle"/>
    <w:basedOn w:val="Normln"/>
    <w:next w:val="Normln"/>
    <w:rsid w:val="00CE0BC1"/>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CE0BC1"/>
    <w:tblPr>
      <w:tblStyleRowBandSize w:val="1"/>
      <w:tblStyleColBandSize w:val="1"/>
      <w:tblCellMar>
        <w:left w:w="70" w:type="dxa"/>
        <w:right w:w="70" w:type="dxa"/>
      </w:tblCellMar>
    </w:tblPr>
  </w:style>
  <w:style w:type="table" w:customStyle="1" w:styleId="a0">
    <w:basedOn w:val="TableNormal"/>
    <w:rsid w:val="00CE0BC1"/>
    <w:tblPr>
      <w:tblStyleRowBandSize w:val="1"/>
      <w:tblStyleColBandSize w:val="1"/>
      <w:tblCellMar>
        <w:left w:w="70" w:type="dxa"/>
        <w:right w:w="70" w:type="dxa"/>
      </w:tblCellMar>
    </w:tblPr>
  </w:style>
  <w:style w:type="table" w:customStyle="1" w:styleId="a1">
    <w:basedOn w:val="TableNormal"/>
    <w:rsid w:val="00CE0BC1"/>
    <w:tblPr>
      <w:tblStyleRowBandSize w:val="1"/>
      <w:tblStyleColBandSize w:val="1"/>
      <w:tblCellMar>
        <w:left w:w="70" w:type="dxa"/>
        <w:right w:w="70" w:type="dxa"/>
      </w:tblCellMar>
    </w:tblPr>
  </w:style>
  <w:style w:type="table" w:customStyle="1" w:styleId="a2">
    <w:basedOn w:val="TableNormal"/>
    <w:rsid w:val="00CE0BC1"/>
    <w:tblPr>
      <w:tblStyleRowBandSize w:val="1"/>
      <w:tblStyleColBandSize w:val="1"/>
      <w:tblCellMar>
        <w:left w:w="70" w:type="dxa"/>
        <w:right w:w="70" w:type="dxa"/>
      </w:tblCellMar>
    </w:tblPr>
  </w:style>
  <w:style w:type="paragraph" w:styleId="Textkomente">
    <w:name w:val="annotation text"/>
    <w:basedOn w:val="Normln"/>
    <w:link w:val="TextkomenteChar"/>
    <w:unhideWhenUsed/>
    <w:rsid w:val="00CE0BC1"/>
    <w:pPr>
      <w:spacing w:line="240" w:lineRule="auto"/>
    </w:pPr>
    <w:rPr>
      <w:sz w:val="20"/>
      <w:szCs w:val="20"/>
    </w:rPr>
  </w:style>
  <w:style w:type="character" w:customStyle="1" w:styleId="TextkomenteChar">
    <w:name w:val="Text komentáře Char"/>
    <w:basedOn w:val="Standardnpsmoodstavce"/>
    <w:link w:val="Textkomente"/>
    <w:rsid w:val="00CE0BC1"/>
    <w:rPr>
      <w:sz w:val="20"/>
      <w:szCs w:val="20"/>
    </w:rPr>
  </w:style>
  <w:style w:type="character" w:styleId="Odkaznakoment">
    <w:name w:val="annotation reference"/>
    <w:basedOn w:val="Standardnpsmoodstavce"/>
    <w:unhideWhenUsed/>
    <w:rsid w:val="00CE0BC1"/>
    <w:rPr>
      <w:sz w:val="16"/>
      <w:szCs w:val="16"/>
    </w:rPr>
  </w:style>
  <w:style w:type="paragraph" w:styleId="Textbubliny">
    <w:name w:val="Balloon Text"/>
    <w:basedOn w:val="Normln"/>
    <w:link w:val="TextbublinyChar"/>
    <w:uiPriority w:val="99"/>
    <w:semiHidden/>
    <w:unhideWhenUsed/>
    <w:rsid w:val="00484D8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4D88"/>
    <w:rPr>
      <w:rFonts w:ascii="Segoe UI" w:hAnsi="Segoe UI" w:cs="Segoe UI"/>
      <w:sz w:val="18"/>
      <w:szCs w:val="18"/>
    </w:rPr>
  </w:style>
  <w:style w:type="paragraph" w:styleId="Zhlav">
    <w:name w:val="header"/>
    <w:basedOn w:val="Normln"/>
    <w:link w:val="ZhlavChar"/>
    <w:uiPriority w:val="99"/>
    <w:unhideWhenUsed/>
    <w:rsid w:val="00484D88"/>
    <w:pPr>
      <w:tabs>
        <w:tab w:val="center" w:pos="4536"/>
        <w:tab w:val="right" w:pos="9072"/>
      </w:tabs>
      <w:spacing w:line="240" w:lineRule="auto"/>
    </w:pPr>
  </w:style>
  <w:style w:type="character" w:customStyle="1" w:styleId="ZhlavChar">
    <w:name w:val="Záhlaví Char"/>
    <w:basedOn w:val="Standardnpsmoodstavce"/>
    <w:link w:val="Zhlav"/>
    <w:uiPriority w:val="99"/>
    <w:rsid w:val="00484D88"/>
  </w:style>
  <w:style w:type="paragraph" w:styleId="Zpat">
    <w:name w:val="footer"/>
    <w:basedOn w:val="Normln"/>
    <w:link w:val="ZpatChar"/>
    <w:uiPriority w:val="99"/>
    <w:unhideWhenUsed/>
    <w:rsid w:val="00484D88"/>
    <w:pPr>
      <w:tabs>
        <w:tab w:val="center" w:pos="4536"/>
        <w:tab w:val="right" w:pos="9072"/>
      </w:tabs>
      <w:spacing w:line="240" w:lineRule="auto"/>
    </w:pPr>
  </w:style>
  <w:style w:type="character" w:customStyle="1" w:styleId="ZpatChar">
    <w:name w:val="Zápatí Char"/>
    <w:basedOn w:val="Standardnpsmoodstavce"/>
    <w:link w:val="Zpat"/>
    <w:uiPriority w:val="99"/>
    <w:rsid w:val="00484D88"/>
  </w:style>
  <w:style w:type="paragraph" w:styleId="Pedmtkomente">
    <w:name w:val="annotation subject"/>
    <w:basedOn w:val="Textkomente"/>
    <w:next w:val="Textkomente"/>
    <w:link w:val="PedmtkomenteChar"/>
    <w:uiPriority w:val="99"/>
    <w:semiHidden/>
    <w:unhideWhenUsed/>
    <w:rsid w:val="00484D88"/>
    <w:rPr>
      <w:b/>
      <w:bCs/>
    </w:rPr>
  </w:style>
  <w:style w:type="character" w:customStyle="1" w:styleId="PedmtkomenteChar">
    <w:name w:val="Předmět komentáře Char"/>
    <w:basedOn w:val="TextkomenteChar"/>
    <w:link w:val="Pedmtkomente"/>
    <w:uiPriority w:val="99"/>
    <w:semiHidden/>
    <w:rsid w:val="00484D88"/>
    <w:rPr>
      <w:b/>
      <w:bCs/>
      <w:sz w:val="20"/>
      <w:szCs w:val="20"/>
    </w:rPr>
  </w:style>
  <w:style w:type="paragraph" w:styleId="Revize">
    <w:name w:val="Revision"/>
    <w:hidden/>
    <w:uiPriority w:val="99"/>
    <w:semiHidden/>
    <w:rsid w:val="00BB4E98"/>
    <w:pPr>
      <w:spacing w:line="240" w:lineRule="auto"/>
    </w:pPr>
  </w:style>
  <w:style w:type="paragraph" w:styleId="Odstavecseseznamem">
    <w:name w:val="List Paragraph"/>
    <w:basedOn w:val="Normln"/>
    <w:uiPriority w:val="34"/>
    <w:qFormat/>
    <w:rsid w:val="00F876D9"/>
    <w:pPr>
      <w:ind w:left="720"/>
      <w:contextualSpacing/>
    </w:pPr>
  </w:style>
  <w:style w:type="character" w:customStyle="1" w:styleId="apple-converted-space">
    <w:name w:val="apple-converted-space"/>
    <w:basedOn w:val="Standardnpsmoodstavce"/>
    <w:rsid w:val="008B3A04"/>
  </w:style>
  <w:style w:type="paragraph" w:styleId="Zkladntext">
    <w:name w:val="Body Text"/>
    <w:basedOn w:val="Normln"/>
    <w:link w:val="ZkladntextChar"/>
    <w:rsid w:val="00AF1574"/>
    <w:pPr>
      <w:spacing w:line="240" w:lineRule="auto"/>
      <w:jc w:val="center"/>
    </w:pPr>
    <w:rPr>
      <w:rFonts w:ascii="Times New Roman" w:eastAsia="Times New Roman" w:hAnsi="Times New Roman" w:cs="Times New Roman"/>
      <w:color w:val="auto"/>
      <w:sz w:val="24"/>
      <w:szCs w:val="20"/>
    </w:rPr>
  </w:style>
  <w:style w:type="character" w:customStyle="1" w:styleId="ZkladntextChar">
    <w:name w:val="Základní text Char"/>
    <w:basedOn w:val="Standardnpsmoodstavce"/>
    <w:link w:val="Zkladntext"/>
    <w:rsid w:val="00AF1574"/>
    <w:rPr>
      <w:rFonts w:ascii="Times New Roman" w:eastAsia="Times New Roman" w:hAnsi="Times New Roman" w:cs="Times New Roman"/>
      <w:color w:val="auto"/>
      <w:sz w:val="24"/>
      <w:szCs w:val="20"/>
    </w:rPr>
  </w:style>
  <w:style w:type="paragraph" w:customStyle="1" w:styleId="Tlotextu">
    <w:name w:val="Tělo textu"/>
    <w:basedOn w:val="Normln"/>
    <w:rsid w:val="008D199C"/>
    <w:pPr>
      <w:spacing w:after="120" w:line="240" w:lineRule="auto"/>
    </w:pPr>
    <w:rPr>
      <w:rFonts w:ascii="Times New Roman" w:eastAsia="Times New Roman" w:hAnsi="Times New Roman" w:cs="Times New Roman"/>
      <w:color w:val="00000A"/>
      <w:sz w:val="24"/>
      <w:szCs w:val="24"/>
      <w:lang w:eastAsia="zh-CN"/>
    </w:rPr>
  </w:style>
  <w:style w:type="paragraph" w:styleId="Zkladntext2">
    <w:name w:val="Body Text 2"/>
    <w:basedOn w:val="Normln"/>
    <w:link w:val="Zkladntext2Char"/>
    <w:uiPriority w:val="99"/>
    <w:semiHidden/>
    <w:unhideWhenUsed/>
    <w:rsid w:val="008D199C"/>
    <w:pPr>
      <w:spacing w:after="120" w:line="480" w:lineRule="auto"/>
    </w:pPr>
  </w:style>
  <w:style w:type="character" w:customStyle="1" w:styleId="Zkladntext2Char">
    <w:name w:val="Základní text 2 Char"/>
    <w:basedOn w:val="Standardnpsmoodstavce"/>
    <w:link w:val="Zkladntext2"/>
    <w:uiPriority w:val="99"/>
    <w:semiHidden/>
    <w:rsid w:val="008D199C"/>
  </w:style>
  <w:style w:type="paragraph" w:customStyle="1" w:styleId="Level2">
    <w:name w:val="Level 2"/>
    <w:basedOn w:val="Normln"/>
    <w:qFormat/>
    <w:rsid w:val="008D199C"/>
    <w:pPr>
      <w:tabs>
        <w:tab w:val="left" w:pos="964"/>
      </w:tabs>
      <w:spacing w:after="140" w:line="288" w:lineRule="auto"/>
      <w:ind w:left="964"/>
      <w:jc w:val="both"/>
    </w:pPr>
    <w:rPr>
      <w:rFonts w:eastAsia="Times New Roman"/>
      <w:color w:val="00000A"/>
      <w:sz w:val="20"/>
      <w:szCs w:val="28"/>
      <w:lang w:val="en-GB" w:eastAsia="zh-CN"/>
    </w:rPr>
  </w:style>
  <w:style w:type="paragraph" w:styleId="Zkladntextodsazen2">
    <w:name w:val="Body Text Indent 2"/>
    <w:basedOn w:val="Normln"/>
    <w:link w:val="Zkladntextodsazen2Char"/>
    <w:rsid w:val="008D199C"/>
    <w:pPr>
      <w:spacing w:after="120" w:line="480" w:lineRule="auto"/>
      <w:ind w:left="283"/>
    </w:pPr>
    <w:rPr>
      <w:rFonts w:ascii="Times New Roman" w:eastAsia="Times New Roman" w:hAnsi="Times New Roman" w:cs="Times New Roman"/>
      <w:color w:val="auto"/>
      <w:sz w:val="20"/>
      <w:szCs w:val="20"/>
    </w:rPr>
  </w:style>
  <w:style w:type="character" w:customStyle="1" w:styleId="Zkladntextodsazen2Char">
    <w:name w:val="Základní text odsazený 2 Char"/>
    <w:basedOn w:val="Standardnpsmoodstavce"/>
    <w:link w:val="Zkladntextodsazen2"/>
    <w:rsid w:val="008D199C"/>
    <w:rPr>
      <w:rFonts w:ascii="Times New Roman" w:eastAsia="Times New Roman" w:hAnsi="Times New Roman" w:cs="Times New Roman"/>
      <w:color w:val="auto"/>
      <w:sz w:val="20"/>
      <w:szCs w:val="20"/>
    </w:rPr>
  </w:style>
  <w:style w:type="character" w:styleId="Hypertextovodkaz">
    <w:name w:val="Hyperlink"/>
    <w:basedOn w:val="Standardnpsmoodstavce"/>
    <w:uiPriority w:val="99"/>
    <w:semiHidden/>
    <w:unhideWhenUsed/>
    <w:rsid w:val="00F92649"/>
    <w:rPr>
      <w:strike w:val="0"/>
      <w:dstrike w:val="0"/>
      <w:color w:val="05507A"/>
      <w:u w:val="none"/>
      <w:effect w:val="none"/>
    </w:rPr>
  </w:style>
  <w:style w:type="paragraph" w:customStyle="1" w:styleId="l31">
    <w:name w:val="l31"/>
    <w:basedOn w:val="Normln"/>
    <w:rsid w:val="00F92649"/>
    <w:pPr>
      <w:spacing w:before="144" w:after="144" w:line="240" w:lineRule="auto"/>
      <w:jc w:val="both"/>
    </w:pPr>
    <w:rPr>
      <w:rFonts w:ascii="Times New Roman" w:eastAsia="Times New Roman" w:hAnsi="Times New Roman" w:cs="Times New Roman"/>
      <w:color w:val="auto"/>
      <w:sz w:val="24"/>
      <w:szCs w:val="24"/>
    </w:rPr>
  </w:style>
  <w:style w:type="paragraph" w:customStyle="1" w:styleId="l41">
    <w:name w:val="l41"/>
    <w:basedOn w:val="Normln"/>
    <w:rsid w:val="00F92649"/>
    <w:pPr>
      <w:spacing w:before="144" w:after="144" w:line="240" w:lineRule="auto"/>
      <w:jc w:val="both"/>
    </w:pPr>
    <w:rPr>
      <w:rFonts w:ascii="Times New Roman" w:eastAsia="Times New Roman" w:hAnsi="Times New Roman" w:cs="Times New Roman"/>
      <w:color w:val="auto"/>
      <w:sz w:val="24"/>
      <w:szCs w:val="24"/>
    </w:rPr>
  </w:style>
  <w:style w:type="paragraph" w:customStyle="1" w:styleId="l51">
    <w:name w:val="l51"/>
    <w:basedOn w:val="Normln"/>
    <w:rsid w:val="00F92649"/>
    <w:pPr>
      <w:spacing w:before="144" w:after="144" w:line="240" w:lineRule="auto"/>
      <w:jc w:val="both"/>
    </w:pPr>
    <w:rPr>
      <w:rFonts w:ascii="Times New Roman" w:eastAsia="Times New Roman" w:hAnsi="Times New Roman" w:cs="Times New Roman"/>
      <w:color w:val="auto"/>
      <w:sz w:val="24"/>
      <w:szCs w:val="24"/>
    </w:rPr>
  </w:style>
  <w:style w:type="paragraph" w:customStyle="1" w:styleId="l61">
    <w:name w:val="l61"/>
    <w:basedOn w:val="Normln"/>
    <w:rsid w:val="00F92649"/>
    <w:pPr>
      <w:spacing w:before="144" w:after="144" w:line="240" w:lineRule="auto"/>
      <w:jc w:val="both"/>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E0BC1"/>
  </w:style>
  <w:style w:type="paragraph" w:styleId="Nadpis1">
    <w:name w:val="heading 1"/>
    <w:basedOn w:val="Normln"/>
    <w:next w:val="Normln"/>
    <w:rsid w:val="00CE0BC1"/>
    <w:pPr>
      <w:keepNext/>
      <w:keepLines/>
      <w:spacing w:before="480" w:after="120"/>
      <w:contextualSpacing/>
      <w:outlineLvl w:val="0"/>
    </w:pPr>
    <w:rPr>
      <w:b/>
      <w:sz w:val="48"/>
      <w:szCs w:val="48"/>
    </w:rPr>
  </w:style>
  <w:style w:type="paragraph" w:styleId="Nadpis2">
    <w:name w:val="heading 2"/>
    <w:basedOn w:val="Normln"/>
    <w:next w:val="Normln"/>
    <w:rsid w:val="00CE0BC1"/>
    <w:pPr>
      <w:keepNext/>
      <w:keepLines/>
      <w:spacing w:before="360" w:after="80"/>
      <w:contextualSpacing/>
      <w:outlineLvl w:val="1"/>
    </w:pPr>
    <w:rPr>
      <w:b/>
      <w:sz w:val="36"/>
      <w:szCs w:val="36"/>
    </w:rPr>
  </w:style>
  <w:style w:type="paragraph" w:styleId="Nadpis3">
    <w:name w:val="heading 3"/>
    <w:basedOn w:val="Normln"/>
    <w:next w:val="Normln"/>
    <w:rsid w:val="00CE0BC1"/>
    <w:pPr>
      <w:keepNext/>
      <w:keepLines/>
      <w:spacing w:before="280" w:after="80"/>
      <w:contextualSpacing/>
      <w:outlineLvl w:val="2"/>
    </w:pPr>
    <w:rPr>
      <w:b/>
      <w:sz w:val="28"/>
      <w:szCs w:val="28"/>
    </w:rPr>
  </w:style>
  <w:style w:type="paragraph" w:styleId="Nadpis4">
    <w:name w:val="heading 4"/>
    <w:basedOn w:val="Normln"/>
    <w:next w:val="Normln"/>
    <w:rsid w:val="00CE0BC1"/>
    <w:pPr>
      <w:keepNext/>
      <w:keepLines/>
      <w:spacing w:before="240" w:after="40"/>
      <w:contextualSpacing/>
      <w:outlineLvl w:val="3"/>
    </w:pPr>
    <w:rPr>
      <w:b/>
      <w:sz w:val="24"/>
      <w:szCs w:val="24"/>
    </w:rPr>
  </w:style>
  <w:style w:type="paragraph" w:styleId="Nadpis5">
    <w:name w:val="heading 5"/>
    <w:basedOn w:val="Normln"/>
    <w:next w:val="Normln"/>
    <w:rsid w:val="00CE0BC1"/>
    <w:pPr>
      <w:keepNext/>
      <w:keepLines/>
      <w:spacing w:before="220" w:after="40"/>
      <w:contextualSpacing/>
      <w:outlineLvl w:val="4"/>
    </w:pPr>
    <w:rPr>
      <w:b/>
    </w:rPr>
  </w:style>
  <w:style w:type="paragraph" w:styleId="Nadpis6">
    <w:name w:val="heading 6"/>
    <w:basedOn w:val="Normln"/>
    <w:next w:val="Normln"/>
    <w:rsid w:val="00CE0BC1"/>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CE0BC1"/>
    <w:tblPr>
      <w:tblCellMar>
        <w:top w:w="0" w:type="dxa"/>
        <w:left w:w="0" w:type="dxa"/>
        <w:bottom w:w="0" w:type="dxa"/>
        <w:right w:w="0" w:type="dxa"/>
      </w:tblCellMar>
    </w:tblPr>
  </w:style>
  <w:style w:type="paragraph" w:styleId="Nzev">
    <w:name w:val="Title"/>
    <w:basedOn w:val="Normln"/>
    <w:next w:val="Normln"/>
    <w:rsid w:val="00CE0BC1"/>
    <w:pPr>
      <w:keepNext/>
      <w:keepLines/>
      <w:spacing w:before="480" w:after="120"/>
      <w:contextualSpacing/>
    </w:pPr>
    <w:rPr>
      <w:b/>
      <w:sz w:val="72"/>
      <w:szCs w:val="72"/>
    </w:rPr>
  </w:style>
  <w:style w:type="paragraph" w:styleId="Podtitul">
    <w:name w:val="Subtitle"/>
    <w:basedOn w:val="Normln"/>
    <w:next w:val="Normln"/>
    <w:rsid w:val="00CE0BC1"/>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CE0BC1"/>
    <w:tblPr>
      <w:tblStyleRowBandSize w:val="1"/>
      <w:tblStyleColBandSize w:val="1"/>
      <w:tblCellMar>
        <w:left w:w="70" w:type="dxa"/>
        <w:right w:w="70" w:type="dxa"/>
      </w:tblCellMar>
    </w:tblPr>
  </w:style>
  <w:style w:type="table" w:customStyle="1" w:styleId="a0">
    <w:basedOn w:val="TableNormal"/>
    <w:rsid w:val="00CE0BC1"/>
    <w:tblPr>
      <w:tblStyleRowBandSize w:val="1"/>
      <w:tblStyleColBandSize w:val="1"/>
      <w:tblCellMar>
        <w:left w:w="70" w:type="dxa"/>
        <w:right w:w="70" w:type="dxa"/>
      </w:tblCellMar>
    </w:tblPr>
  </w:style>
  <w:style w:type="table" w:customStyle="1" w:styleId="a1">
    <w:basedOn w:val="TableNormal"/>
    <w:rsid w:val="00CE0BC1"/>
    <w:tblPr>
      <w:tblStyleRowBandSize w:val="1"/>
      <w:tblStyleColBandSize w:val="1"/>
      <w:tblCellMar>
        <w:left w:w="70" w:type="dxa"/>
        <w:right w:w="70" w:type="dxa"/>
      </w:tblCellMar>
    </w:tblPr>
  </w:style>
  <w:style w:type="table" w:customStyle="1" w:styleId="a2">
    <w:basedOn w:val="TableNormal"/>
    <w:rsid w:val="00CE0BC1"/>
    <w:tblPr>
      <w:tblStyleRowBandSize w:val="1"/>
      <w:tblStyleColBandSize w:val="1"/>
      <w:tblCellMar>
        <w:left w:w="70" w:type="dxa"/>
        <w:right w:w="70" w:type="dxa"/>
      </w:tblCellMar>
    </w:tblPr>
  </w:style>
  <w:style w:type="paragraph" w:styleId="Textkomente">
    <w:name w:val="annotation text"/>
    <w:basedOn w:val="Normln"/>
    <w:link w:val="TextkomenteChar"/>
    <w:unhideWhenUsed/>
    <w:rsid w:val="00CE0BC1"/>
    <w:pPr>
      <w:spacing w:line="240" w:lineRule="auto"/>
    </w:pPr>
    <w:rPr>
      <w:sz w:val="20"/>
      <w:szCs w:val="20"/>
    </w:rPr>
  </w:style>
  <w:style w:type="character" w:customStyle="1" w:styleId="TextkomenteChar">
    <w:name w:val="Text komentáře Char"/>
    <w:basedOn w:val="Standardnpsmoodstavce"/>
    <w:link w:val="Textkomente"/>
    <w:rsid w:val="00CE0BC1"/>
    <w:rPr>
      <w:sz w:val="20"/>
      <w:szCs w:val="20"/>
    </w:rPr>
  </w:style>
  <w:style w:type="character" w:styleId="Odkaznakoment">
    <w:name w:val="annotation reference"/>
    <w:basedOn w:val="Standardnpsmoodstavce"/>
    <w:unhideWhenUsed/>
    <w:rsid w:val="00CE0BC1"/>
    <w:rPr>
      <w:sz w:val="16"/>
      <w:szCs w:val="16"/>
    </w:rPr>
  </w:style>
  <w:style w:type="paragraph" w:styleId="Textbubliny">
    <w:name w:val="Balloon Text"/>
    <w:basedOn w:val="Normln"/>
    <w:link w:val="TextbublinyChar"/>
    <w:uiPriority w:val="99"/>
    <w:semiHidden/>
    <w:unhideWhenUsed/>
    <w:rsid w:val="00484D8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4D88"/>
    <w:rPr>
      <w:rFonts w:ascii="Segoe UI" w:hAnsi="Segoe UI" w:cs="Segoe UI"/>
      <w:sz w:val="18"/>
      <w:szCs w:val="18"/>
    </w:rPr>
  </w:style>
  <w:style w:type="paragraph" w:styleId="Zhlav">
    <w:name w:val="header"/>
    <w:basedOn w:val="Normln"/>
    <w:link w:val="ZhlavChar"/>
    <w:uiPriority w:val="99"/>
    <w:unhideWhenUsed/>
    <w:rsid w:val="00484D88"/>
    <w:pPr>
      <w:tabs>
        <w:tab w:val="center" w:pos="4536"/>
        <w:tab w:val="right" w:pos="9072"/>
      </w:tabs>
      <w:spacing w:line="240" w:lineRule="auto"/>
    </w:pPr>
  </w:style>
  <w:style w:type="character" w:customStyle="1" w:styleId="ZhlavChar">
    <w:name w:val="Záhlaví Char"/>
    <w:basedOn w:val="Standardnpsmoodstavce"/>
    <w:link w:val="Zhlav"/>
    <w:uiPriority w:val="99"/>
    <w:rsid w:val="00484D88"/>
  </w:style>
  <w:style w:type="paragraph" w:styleId="Zpat">
    <w:name w:val="footer"/>
    <w:basedOn w:val="Normln"/>
    <w:link w:val="ZpatChar"/>
    <w:uiPriority w:val="99"/>
    <w:unhideWhenUsed/>
    <w:rsid w:val="00484D88"/>
    <w:pPr>
      <w:tabs>
        <w:tab w:val="center" w:pos="4536"/>
        <w:tab w:val="right" w:pos="9072"/>
      </w:tabs>
      <w:spacing w:line="240" w:lineRule="auto"/>
    </w:pPr>
  </w:style>
  <w:style w:type="character" w:customStyle="1" w:styleId="ZpatChar">
    <w:name w:val="Zápatí Char"/>
    <w:basedOn w:val="Standardnpsmoodstavce"/>
    <w:link w:val="Zpat"/>
    <w:uiPriority w:val="99"/>
    <w:rsid w:val="00484D88"/>
  </w:style>
  <w:style w:type="paragraph" w:styleId="Pedmtkomente">
    <w:name w:val="annotation subject"/>
    <w:basedOn w:val="Textkomente"/>
    <w:next w:val="Textkomente"/>
    <w:link w:val="PedmtkomenteChar"/>
    <w:uiPriority w:val="99"/>
    <w:semiHidden/>
    <w:unhideWhenUsed/>
    <w:rsid w:val="00484D88"/>
    <w:rPr>
      <w:b/>
      <w:bCs/>
    </w:rPr>
  </w:style>
  <w:style w:type="character" w:customStyle="1" w:styleId="PedmtkomenteChar">
    <w:name w:val="Předmět komentáře Char"/>
    <w:basedOn w:val="TextkomenteChar"/>
    <w:link w:val="Pedmtkomente"/>
    <w:uiPriority w:val="99"/>
    <w:semiHidden/>
    <w:rsid w:val="00484D88"/>
    <w:rPr>
      <w:b/>
      <w:bCs/>
      <w:sz w:val="20"/>
      <w:szCs w:val="20"/>
    </w:rPr>
  </w:style>
  <w:style w:type="paragraph" w:styleId="Revize">
    <w:name w:val="Revision"/>
    <w:hidden/>
    <w:uiPriority w:val="99"/>
    <w:semiHidden/>
    <w:rsid w:val="00BB4E98"/>
    <w:pPr>
      <w:spacing w:line="240" w:lineRule="auto"/>
    </w:pPr>
  </w:style>
  <w:style w:type="paragraph" w:styleId="Odstavecseseznamem">
    <w:name w:val="List Paragraph"/>
    <w:basedOn w:val="Normln"/>
    <w:uiPriority w:val="34"/>
    <w:qFormat/>
    <w:rsid w:val="00F876D9"/>
    <w:pPr>
      <w:ind w:left="720"/>
      <w:contextualSpacing/>
    </w:pPr>
  </w:style>
  <w:style w:type="character" w:customStyle="1" w:styleId="apple-converted-space">
    <w:name w:val="apple-converted-space"/>
    <w:basedOn w:val="Standardnpsmoodstavce"/>
    <w:rsid w:val="008B3A04"/>
  </w:style>
  <w:style w:type="paragraph" w:styleId="Zkladntext">
    <w:name w:val="Body Text"/>
    <w:basedOn w:val="Normln"/>
    <w:link w:val="ZkladntextChar"/>
    <w:rsid w:val="00AF1574"/>
    <w:pPr>
      <w:spacing w:line="240" w:lineRule="auto"/>
      <w:jc w:val="center"/>
    </w:pPr>
    <w:rPr>
      <w:rFonts w:ascii="Times New Roman" w:eastAsia="Times New Roman" w:hAnsi="Times New Roman" w:cs="Times New Roman"/>
      <w:color w:val="auto"/>
      <w:sz w:val="24"/>
      <w:szCs w:val="20"/>
    </w:rPr>
  </w:style>
  <w:style w:type="character" w:customStyle="1" w:styleId="ZkladntextChar">
    <w:name w:val="Základní text Char"/>
    <w:basedOn w:val="Standardnpsmoodstavce"/>
    <w:link w:val="Zkladntext"/>
    <w:rsid w:val="00AF1574"/>
    <w:rPr>
      <w:rFonts w:ascii="Times New Roman" w:eastAsia="Times New Roman" w:hAnsi="Times New Roman" w:cs="Times New Roman"/>
      <w:color w:val="auto"/>
      <w:sz w:val="24"/>
      <w:szCs w:val="20"/>
    </w:rPr>
  </w:style>
  <w:style w:type="paragraph" w:customStyle="1" w:styleId="Tlotextu">
    <w:name w:val="Tělo textu"/>
    <w:basedOn w:val="Normln"/>
    <w:rsid w:val="008D199C"/>
    <w:pPr>
      <w:spacing w:after="120" w:line="240" w:lineRule="auto"/>
    </w:pPr>
    <w:rPr>
      <w:rFonts w:ascii="Times New Roman" w:eastAsia="Times New Roman" w:hAnsi="Times New Roman" w:cs="Times New Roman"/>
      <w:color w:val="00000A"/>
      <w:sz w:val="24"/>
      <w:szCs w:val="24"/>
      <w:lang w:eastAsia="zh-CN"/>
    </w:rPr>
  </w:style>
  <w:style w:type="paragraph" w:styleId="Zkladntext2">
    <w:name w:val="Body Text 2"/>
    <w:basedOn w:val="Normln"/>
    <w:link w:val="Zkladntext2Char"/>
    <w:uiPriority w:val="99"/>
    <w:semiHidden/>
    <w:unhideWhenUsed/>
    <w:rsid w:val="008D199C"/>
    <w:pPr>
      <w:spacing w:after="120" w:line="480" w:lineRule="auto"/>
    </w:pPr>
  </w:style>
  <w:style w:type="character" w:customStyle="1" w:styleId="Zkladntext2Char">
    <w:name w:val="Základní text 2 Char"/>
    <w:basedOn w:val="Standardnpsmoodstavce"/>
    <w:link w:val="Zkladntext2"/>
    <w:uiPriority w:val="99"/>
    <w:semiHidden/>
    <w:rsid w:val="008D199C"/>
  </w:style>
  <w:style w:type="paragraph" w:customStyle="1" w:styleId="Level2">
    <w:name w:val="Level 2"/>
    <w:basedOn w:val="Normln"/>
    <w:qFormat/>
    <w:rsid w:val="008D199C"/>
    <w:pPr>
      <w:tabs>
        <w:tab w:val="left" w:pos="964"/>
      </w:tabs>
      <w:spacing w:after="140" w:line="288" w:lineRule="auto"/>
      <w:ind w:left="964"/>
      <w:jc w:val="both"/>
    </w:pPr>
    <w:rPr>
      <w:rFonts w:eastAsia="Times New Roman"/>
      <w:color w:val="00000A"/>
      <w:sz w:val="20"/>
      <w:szCs w:val="28"/>
      <w:lang w:val="en-GB" w:eastAsia="zh-CN"/>
    </w:rPr>
  </w:style>
  <w:style w:type="paragraph" w:styleId="Zkladntextodsazen2">
    <w:name w:val="Body Text Indent 2"/>
    <w:basedOn w:val="Normln"/>
    <w:link w:val="Zkladntextodsazen2Char"/>
    <w:rsid w:val="008D199C"/>
    <w:pPr>
      <w:spacing w:after="120" w:line="480" w:lineRule="auto"/>
      <w:ind w:left="283"/>
    </w:pPr>
    <w:rPr>
      <w:rFonts w:ascii="Times New Roman" w:eastAsia="Times New Roman" w:hAnsi="Times New Roman" w:cs="Times New Roman"/>
      <w:color w:val="auto"/>
      <w:sz w:val="20"/>
      <w:szCs w:val="20"/>
    </w:rPr>
  </w:style>
  <w:style w:type="character" w:customStyle="1" w:styleId="Zkladntextodsazen2Char">
    <w:name w:val="Základní text odsazený 2 Char"/>
    <w:basedOn w:val="Standardnpsmoodstavce"/>
    <w:link w:val="Zkladntextodsazen2"/>
    <w:rsid w:val="008D199C"/>
    <w:rPr>
      <w:rFonts w:ascii="Times New Roman" w:eastAsia="Times New Roman" w:hAnsi="Times New Roman" w:cs="Times New Roman"/>
      <w:color w:val="auto"/>
      <w:sz w:val="20"/>
      <w:szCs w:val="20"/>
    </w:rPr>
  </w:style>
  <w:style w:type="character" w:styleId="Hypertextovodkaz">
    <w:name w:val="Hyperlink"/>
    <w:basedOn w:val="Standardnpsmoodstavce"/>
    <w:uiPriority w:val="99"/>
    <w:semiHidden/>
    <w:unhideWhenUsed/>
    <w:rsid w:val="00F92649"/>
    <w:rPr>
      <w:strike w:val="0"/>
      <w:dstrike w:val="0"/>
      <w:color w:val="05507A"/>
      <w:u w:val="none"/>
      <w:effect w:val="none"/>
    </w:rPr>
  </w:style>
  <w:style w:type="paragraph" w:customStyle="1" w:styleId="l31">
    <w:name w:val="l31"/>
    <w:basedOn w:val="Normln"/>
    <w:rsid w:val="00F92649"/>
    <w:pPr>
      <w:spacing w:before="144" w:after="144" w:line="240" w:lineRule="auto"/>
      <w:jc w:val="both"/>
    </w:pPr>
    <w:rPr>
      <w:rFonts w:ascii="Times New Roman" w:eastAsia="Times New Roman" w:hAnsi="Times New Roman" w:cs="Times New Roman"/>
      <w:color w:val="auto"/>
      <w:sz w:val="24"/>
      <w:szCs w:val="24"/>
    </w:rPr>
  </w:style>
  <w:style w:type="paragraph" w:customStyle="1" w:styleId="l41">
    <w:name w:val="l41"/>
    <w:basedOn w:val="Normln"/>
    <w:rsid w:val="00F92649"/>
    <w:pPr>
      <w:spacing w:before="144" w:after="144" w:line="240" w:lineRule="auto"/>
      <w:jc w:val="both"/>
    </w:pPr>
    <w:rPr>
      <w:rFonts w:ascii="Times New Roman" w:eastAsia="Times New Roman" w:hAnsi="Times New Roman" w:cs="Times New Roman"/>
      <w:color w:val="auto"/>
      <w:sz w:val="24"/>
      <w:szCs w:val="24"/>
    </w:rPr>
  </w:style>
  <w:style w:type="paragraph" w:customStyle="1" w:styleId="l51">
    <w:name w:val="l51"/>
    <w:basedOn w:val="Normln"/>
    <w:rsid w:val="00F92649"/>
    <w:pPr>
      <w:spacing w:before="144" w:after="144" w:line="240" w:lineRule="auto"/>
      <w:jc w:val="both"/>
    </w:pPr>
    <w:rPr>
      <w:rFonts w:ascii="Times New Roman" w:eastAsia="Times New Roman" w:hAnsi="Times New Roman" w:cs="Times New Roman"/>
      <w:color w:val="auto"/>
      <w:sz w:val="24"/>
      <w:szCs w:val="24"/>
    </w:rPr>
  </w:style>
  <w:style w:type="paragraph" w:customStyle="1" w:styleId="l61">
    <w:name w:val="l61"/>
    <w:basedOn w:val="Normln"/>
    <w:rsid w:val="00F92649"/>
    <w:pPr>
      <w:spacing w:before="144" w:after="144" w:line="240" w:lineRule="auto"/>
      <w:jc w:val="both"/>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886988">
      <w:bodyDiv w:val="1"/>
      <w:marLeft w:val="0"/>
      <w:marRight w:val="0"/>
      <w:marTop w:val="0"/>
      <w:marBottom w:val="0"/>
      <w:divBdr>
        <w:top w:val="none" w:sz="0" w:space="0" w:color="auto"/>
        <w:left w:val="none" w:sz="0" w:space="0" w:color="auto"/>
        <w:bottom w:val="none" w:sz="0" w:space="0" w:color="auto"/>
        <w:right w:val="none" w:sz="0" w:space="0" w:color="auto"/>
      </w:divBdr>
      <w:divsChild>
        <w:div w:id="1966889362">
          <w:marLeft w:val="0"/>
          <w:marRight w:val="0"/>
          <w:marTop w:val="0"/>
          <w:marBottom w:val="0"/>
          <w:divBdr>
            <w:top w:val="none" w:sz="0" w:space="0" w:color="auto"/>
            <w:left w:val="none" w:sz="0" w:space="0" w:color="auto"/>
            <w:bottom w:val="none" w:sz="0" w:space="0" w:color="auto"/>
            <w:right w:val="none" w:sz="0" w:space="0" w:color="auto"/>
          </w:divBdr>
          <w:divsChild>
            <w:div w:id="1117527125">
              <w:marLeft w:val="0"/>
              <w:marRight w:val="0"/>
              <w:marTop w:val="0"/>
              <w:marBottom w:val="0"/>
              <w:divBdr>
                <w:top w:val="none" w:sz="0" w:space="0" w:color="auto"/>
                <w:left w:val="none" w:sz="0" w:space="0" w:color="auto"/>
                <w:bottom w:val="none" w:sz="0" w:space="0" w:color="auto"/>
                <w:right w:val="none" w:sz="0" w:space="0" w:color="auto"/>
              </w:divBdr>
              <w:divsChild>
                <w:div w:id="1839416883">
                  <w:marLeft w:val="0"/>
                  <w:marRight w:val="0"/>
                  <w:marTop w:val="100"/>
                  <w:marBottom w:val="100"/>
                  <w:divBdr>
                    <w:top w:val="none" w:sz="0" w:space="0" w:color="auto"/>
                    <w:left w:val="none" w:sz="0" w:space="0" w:color="auto"/>
                    <w:bottom w:val="none" w:sz="0" w:space="0" w:color="auto"/>
                    <w:right w:val="none" w:sz="0" w:space="0" w:color="auto"/>
                  </w:divBdr>
                  <w:divsChild>
                    <w:div w:id="1801150250">
                      <w:marLeft w:val="0"/>
                      <w:marRight w:val="0"/>
                      <w:marTop w:val="0"/>
                      <w:marBottom w:val="0"/>
                      <w:divBdr>
                        <w:top w:val="none" w:sz="0" w:space="0" w:color="auto"/>
                        <w:left w:val="none" w:sz="0" w:space="0" w:color="auto"/>
                        <w:bottom w:val="none" w:sz="0" w:space="0" w:color="auto"/>
                        <w:right w:val="none" w:sz="0" w:space="0" w:color="auto"/>
                      </w:divBdr>
                      <w:divsChild>
                        <w:div w:id="1998068927">
                          <w:marLeft w:val="0"/>
                          <w:marRight w:val="0"/>
                          <w:marTop w:val="0"/>
                          <w:marBottom w:val="0"/>
                          <w:divBdr>
                            <w:top w:val="none" w:sz="0" w:space="0" w:color="auto"/>
                            <w:left w:val="none" w:sz="0" w:space="0" w:color="auto"/>
                            <w:bottom w:val="none" w:sz="0" w:space="0" w:color="auto"/>
                            <w:right w:val="none" w:sz="0" w:space="0" w:color="auto"/>
                          </w:divBdr>
                          <w:divsChild>
                            <w:div w:id="899678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Dokument</p:Name>
  <p:Description/>
  <p:Statement/>
  <p:PolicyItems>
    <p:PolicyItem featureId="Microsoft.Office.RecordsManagement.PolicyFeatures.PolicyAudit" staticId="0x0101|937198175" UniqueId="42c86888-7354-4930-b85c-f5470964a8f9">
      <p:Name>Auditování</p:Name>
      <p:Description>Audituje akce uživatele u dokumentů a zaznamenává položky v protokolu auditování.</p:Description>
      <p:CustomData>
        <Audit>
          <View/>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970dcfca-70e2-4ac0-8f52-e5c5eb9892de">WYPQ5575VKCJ-1556776651-24222</_dlc_DocId>
    <_dlc_DocIdUrl xmlns="970dcfca-70e2-4ac0-8f52-e5c5eb9892de">
      <Url>https://intranet.vuts.cz/Projekty/_layouts/15/DocIdRedir.aspx?ID=WYPQ5575VKCJ-1556776651-24222</Url>
      <Description>WYPQ5575VKCJ-1556776651-24222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619EE59853A74C82AB6A40B5CA0EB1" ma:contentTypeVersion="1" ma:contentTypeDescription="Vytvoří nový dokument" ma:contentTypeScope="" ma:versionID="be6423942669cb01e85555cdea1ab371">
  <xsd:schema xmlns:xsd="http://www.w3.org/2001/XMLSchema" xmlns:xs="http://www.w3.org/2001/XMLSchema" xmlns:p="http://schemas.microsoft.com/office/2006/metadata/properties" xmlns:ns1="http://schemas.microsoft.com/sharepoint/v3" xmlns:ns2="970dcfca-70e2-4ac0-8f52-e5c5eb9892de" targetNamespace="http://schemas.microsoft.com/office/2006/metadata/properties" ma:root="true" ma:fieldsID="68817ed10514985c5003f72bbdfb781a" ns1:_="" ns2:_="">
    <xsd:import namespace="http://schemas.microsoft.com/sharepoint/v3"/>
    <xsd:import namespace="970dcfca-70e2-4ac0-8f52-e5c5eb9892de"/>
    <xsd:element name="properties">
      <xsd:complexType>
        <xsd:sequence>
          <xsd:element name="documentManagement">
            <xsd:complexType>
              <xsd:all>
                <xsd:element ref="ns1:_dlc_Exempt"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Výjimka ze zásad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0dcfca-70e2-4ac0-8f52-e5c5eb9892de"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DFF43-5992-4D1A-9A8C-E1B936811A10}">
  <ds:schemaRefs>
    <ds:schemaRef ds:uri="office.server.policy"/>
  </ds:schemaRefs>
</ds:datastoreItem>
</file>

<file path=customXml/itemProps2.xml><?xml version="1.0" encoding="utf-8"?>
<ds:datastoreItem xmlns:ds="http://schemas.openxmlformats.org/officeDocument/2006/customXml" ds:itemID="{3F139531-6297-410C-AFF7-6ACCA259C330}">
  <ds:schemaRefs>
    <ds:schemaRef ds:uri="http://schemas.microsoft.com/office/2006/metadata/properties"/>
    <ds:schemaRef ds:uri="http://schemas.microsoft.com/office/infopath/2007/PartnerControls"/>
    <ds:schemaRef ds:uri="970dcfca-70e2-4ac0-8f52-e5c5eb9892de"/>
  </ds:schemaRefs>
</ds:datastoreItem>
</file>

<file path=customXml/itemProps3.xml><?xml version="1.0" encoding="utf-8"?>
<ds:datastoreItem xmlns:ds="http://schemas.openxmlformats.org/officeDocument/2006/customXml" ds:itemID="{99E87B63-2222-4985-8074-8B7C1EAF0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0dcfca-70e2-4ac0-8f52-e5c5eb989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F9033-53A6-4A5D-BE3D-51DBC4DFDC46}">
  <ds:schemaRefs>
    <ds:schemaRef ds:uri="http://schemas.microsoft.com/sharepoint/v3/contenttype/forms"/>
  </ds:schemaRefs>
</ds:datastoreItem>
</file>

<file path=customXml/itemProps5.xml><?xml version="1.0" encoding="utf-8"?>
<ds:datastoreItem xmlns:ds="http://schemas.openxmlformats.org/officeDocument/2006/customXml" ds:itemID="{E03591C2-1F21-42E5-8D6F-1687280A6CAC}">
  <ds:schemaRefs>
    <ds:schemaRef ds:uri="http://schemas.microsoft.com/sharepoint/events"/>
  </ds:schemaRefs>
</ds:datastoreItem>
</file>

<file path=customXml/itemProps6.xml><?xml version="1.0" encoding="utf-8"?>
<ds:datastoreItem xmlns:ds="http://schemas.openxmlformats.org/officeDocument/2006/customXml" ds:itemID="{4E987D78-EFAA-4058-BE30-C12D277F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3428</Words>
  <Characters>20229</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spanhmir</dc:creator>
  <cp:lastModifiedBy>Mgr. Jitka GAMMONS</cp:lastModifiedBy>
  <cp:revision>2</cp:revision>
  <cp:lastPrinted>2016-11-16T11:17:00Z</cp:lastPrinted>
  <dcterms:created xsi:type="dcterms:W3CDTF">2017-10-06T08:16:00Z</dcterms:created>
  <dcterms:modified xsi:type="dcterms:W3CDTF">2017-10-06T08:16:00Z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98ab3632-1582-4780-9260-7b99e81322b4</vt:lpwstr>
  </property>
  <property fmtid="{D5CDD505-2E9C-101B-9397-08002B2CF9AE}" pid="3" name="ContentTypeId">
    <vt:lpwstr>0x010100DF619EE59853A74C82AB6A40B5CA0EB1</vt:lpwstr>
  </property>
</Properties>
</file>