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CD" w:rsidRPr="00BE5DCD" w:rsidRDefault="00BE5DCD" w:rsidP="00922DA7">
      <w:pPr>
        <w:pStyle w:val="TableParagraph"/>
        <w:tabs>
          <w:tab w:val="left" w:pos="669"/>
        </w:tabs>
        <w:spacing w:before="28"/>
        <w:rPr>
          <w:rFonts w:asciiTheme="minorHAnsi" w:hAnsiTheme="minorHAnsi" w:cstheme="minorHAnsi"/>
          <w:b/>
          <w:color w:val="2C302B"/>
          <w:spacing w:val="5"/>
          <w:w w:val="105"/>
          <w:position w:val="1"/>
          <w:sz w:val="20"/>
          <w:szCs w:val="20"/>
        </w:rPr>
      </w:pPr>
      <w:bookmarkStart w:id="0" w:name="_GoBack"/>
      <w:bookmarkEnd w:id="0"/>
    </w:p>
    <w:tbl>
      <w:tblPr>
        <w:tblW w:w="82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5470"/>
        <w:gridCol w:w="2017"/>
      </w:tblGrid>
      <w:tr w:rsidR="00F44BE8" w:rsidRPr="00706F81" w:rsidTr="00F44BE8">
        <w:tc>
          <w:tcPr>
            <w:tcW w:w="736" w:type="dxa"/>
          </w:tcPr>
          <w:p w:rsidR="00F44BE8" w:rsidRPr="00706F81" w:rsidRDefault="00F44BE8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Etapa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Položka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F44BE8" w:rsidP="00F44BE8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2"/>
                <w:szCs w:val="22"/>
              </w:rPr>
              <w:t>Termín ukončení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A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5B10FE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Představení konceptu projektu po stránce obsahu i formy v podobě prezentace (</w:t>
            </w:r>
            <w:r w:rsidR="005B10FE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v digitální podobě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)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F44BE8" w:rsidP="00F44BE8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15. 10. 2017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B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Zpracování podrobného libreta výstavy a jejích součástí, návrh architektonického a grafického/vizuálního zpracování včetně návrhu technického vybavení</w:t>
            </w:r>
            <w:r w:rsidR="005B10FE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a návrhu 3D objektů výstavy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F44BE8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31. 10. 2017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C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Rodokmen českých vědců - zajištění českých textů a obrázků s ošetřením práv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0A70C4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15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1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201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7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D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Rodokmen českých vědců - zpracování prezentační podoby v české a anglické verzi vč. grafických prací apod.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0A70C4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15. 2. 2018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E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BC2D66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Tisková data panelů 70 * 100 cm v české, anglické a německé verzi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0A70C4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28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. 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2018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F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Inovační mapa ČR - zpracování struktury dat a vytvoření aplikace včetně zajištění jejího provozu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0A70C4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15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1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201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7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G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B45399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Inovační mapa ČR - naplnění aplikace ostrými daty v českém a anglickém jazyce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0A70C4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28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. 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2018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H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Zajištění 3D inovativních objektů k zahájení výstav včetně popisků a informací v českém a anglickém jazyce  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F44BE8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15. </w:t>
            </w:r>
            <w:r w:rsidR="000A70C4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2018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I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Zajištění VR prezentací inovativních objektů včetně českých a anglických </w:t>
            </w:r>
            <w:proofErr w:type="spellStart"/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meníček</w:t>
            </w:r>
            <w:proofErr w:type="spellEnd"/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 a informačních textů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0A70C4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28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. 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2018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J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96246A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Umělecké ztvárnění výstavy - zpracování projekčních a dalších efektů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0A70C4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28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. 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2018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K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DC673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Vytvoření a naplnění prezentační a mobilní aplikace a www daty v českém a anglickém jazyce pro přenos informačního obsahu expozice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0A70C4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28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. 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2</w:t>
            </w:r>
            <w:r w:rsidR="00F44BE8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. 2018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L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Výroba jednotlivých fyzických součástí celé výstavy (2 výstavní sety v anglickém jazyce a 1 výstavní set v českém jazyce)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F44BE8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15. 3. 2018</w:t>
            </w:r>
          </w:p>
        </w:tc>
      </w:tr>
      <w:tr w:rsidR="00F44BE8" w:rsidRPr="00706F81" w:rsidTr="00F44BE8">
        <w:tc>
          <w:tcPr>
            <w:tcW w:w="736" w:type="dxa"/>
          </w:tcPr>
          <w:p w:rsidR="00F44BE8" w:rsidRPr="00706F81" w:rsidRDefault="00F44BE8" w:rsidP="00C1157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M</w:t>
            </w:r>
          </w:p>
        </w:tc>
        <w:tc>
          <w:tcPr>
            <w:tcW w:w="5509" w:type="dxa"/>
            <w:shd w:val="clear" w:color="auto" w:fill="auto"/>
          </w:tcPr>
          <w:p w:rsidR="00F44BE8" w:rsidRPr="00706F81" w:rsidRDefault="00F44BE8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Vyhotovení manuálu k výstavě v českém jazyce, představení způsobu prezentace výstavy a školení zadavatele, zpracování doporučení ohledně rozvoje a doplnění výstavy, </w:t>
            </w:r>
            <w:r w:rsidR="008665C4"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 xml:space="preserve">předání technických nároků a specifikací na výrobu transportních obalů expozic, </w:t>
            </w: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oficiální předání díla</w:t>
            </w:r>
          </w:p>
        </w:tc>
        <w:tc>
          <w:tcPr>
            <w:tcW w:w="2028" w:type="dxa"/>
            <w:shd w:val="clear" w:color="auto" w:fill="auto"/>
          </w:tcPr>
          <w:p w:rsidR="00F44BE8" w:rsidRPr="00706F81" w:rsidRDefault="00F44BE8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</w:pPr>
            <w:r w:rsidRPr="00706F81">
              <w:rPr>
                <w:rFonts w:asciiTheme="minorHAnsi" w:hAnsiTheme="minorHAnsi" w:cstheme="minorHAnsi"/>
                <w:color w:val="202320"/>
                <w:spacing w:val="5"/>
                <w:w w:val="105"/>
                <w:sz w:val="22"/>
                <w:szCs w:val="22"/>
              </w:rPr>
              <w:t>15. 3. 2018</w:t>
            </w:r>
          </w:p>
        </w:tc>
      </w:tr>
    </w:tbl>
    <w:p w:rsidR="00922DA7" w:rsidRPr="00706F81" w:rsidRDefault="00922DA7" w:rsidP="00922DA7">
      <w:pPr>
        <w:rPr>
          <w:rFonts w:asciiTheme="minorHAnsi" w:hAnsiTheme="minorHAnsi" w:cstheme="minorHAnsi"/>
          <w:sz w:val="22"/>
          <w:szCs w:val="22"/>
        </w:rPr>
      </w:pPr>
    </w:p>
    <w:sectPr w:rsidR="00922DA7" w:rsidRPr="00706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DC" w:rsidRDefault="00663ADC" w:rsidP="00663ADC">
      <w:r>
        <w:separator/>
      </w:r>
    </w:p>
  </w:endnote>
  <w:endnote w:type="continuationSeparator" w:id="0">
    <w:p w:rsidR="00663ADC" w:rsidRDefault="00663ADC" w:rsidP="0066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3" w:rsidRDefault="007727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3" w:rsidRDefault="007727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3" w:rsidRDefault="007727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DC" w:rsidRDefault="00663ADC" w:rsidP="00663ADC">
      <w:r>
        <w:separator/>
      </w:r>
    </w:p>
  </w:footnote>
  <w:footnote w:type="continuationSeparator" w:id="0">
    <w:p w:rsidR="00663ADC" w:rsidRDefault="00663ADC" w:rsidP="0066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3" w:rsidRDefault="007727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DC" w:rsidRPr="00706F81" w:rsidRDefault="00663ADC" w:rsidP="00663ADC">
    <w:pPr>
      <w:pStyle w:val="Zhlav"/>
      <w:rPr>
        <w:rFonts w:ascii="Calibri" w:hAnsi="Calibri" w:cs="Arial"/>
        <w:color w:val="7F7F7F" w:themeColor="text1" w:themeTint="80"/>
        <w:sz w:val="22"/>
        <w:szCs w:val="22"/>
      </w:rPr>
    </w:pPr>
    <w:r w:rsidRPr="007727F3">
      <w:rPr>
        <w:rFonts w:ascii="Calibri" w:hAnsi="Calibri" w:cs="Arial"/>
        <w:color w:val="7F7F7F" w:themeColor="text1" w:themeTint="80"/>
        <w:sz w:val="22"/>
        <w:szCs w:val="22"/>
        <w:u w:val="single"/>
      </w:rPr>
      <w:t>Příloha č. 3</w:t>
    </w:r>
    <w:r w:rsidRPr="00706F81">
      <w:rPr>
        <w:rFonts w:ascii="Calibri" w:hAnsi="Calibri" w:cs="Arial"/>
        <w:color w:val="7F7F7F" w:themeColor="text1" w:themeTint="80"/>
        <w:sz w:val="22"/>
        <w:szCs w:val="22"/>
      </w:rPr>
      <w:t xml:space="preserve"> – </w:t>
    </w:r>
    <w:r w:rsidR="00F44BE8" w:rsidRPr="00706F81">
      <w:rPr>
        <w:rFonts w:ascii="Calibri" w:hAnsi="Calibri" w:cs="Arial"/>
        <w:color w:val="7F7F7F" w:themeColor="text1" w:themeTint="80"/>
        <w:sz w:val="22"/>
        <w:szCs w:val="22"/>
      </w:rPr>
      <w:t>Časový harmonogram</w:t>
    </w:r>
    <w:r w:rsidRPr="00706F81">
      <w:rPr>
        <w:rFonts w:ascii="Calibri" w:hAnsi="Calibri" w:cs="Arial"/>
        <w:color w:val="7F7F7F" w:themeColor="text1" w:themeTint="80"/>
        <w:sz w:val="22"/>
        <w:szCs w:val="22"/>
      </w:rPr>
      <w:t xml:space="preserve"> projektu Czech </w:t>
    </w:r>
    <w:proofErr w:type="spellStart"/>
    <w:r w:rsidRPr="00706F81">
      <w:rPr>
        <w:rFonts w:ascii="Calibri" w:hAnsi="Calibri" w:cs="Arial"/>
        <w:color w:val="7F7F7F" w:themeColor="text1" w:themeTint="80"/>
        <w:sz w:val="22"/>
        <w:szCs w:val="22"/>
      </w:rPr>
      <w:t>Innovation</w:t>
    </w:r>
    <w:proofErr w:type="spellEnd"/>
    <w:r w:rsidRPr="00706F81">
      <w:rPr>
        <w:rFonts w:ascii="Calibri" w:hAnsi="Calibri" w:cs="Arial"/>
        <w:color w:val="7F7F7F" w:themeColor="text1" w:themeTint="80"/>
        <w:sz w:val="22"/>
        <w:szCs w:val="22"/>
      </w:rPr>
      <w:t xml:space="preserve"> Expo</w:t>
    </w:r>
  </w:p>
  <w:p w:rsidR="00663ADC" w:rsidRDefault="00663ADC">
    <w:pPr>
      <w:pStyle w:val="Zhlav"/>
    </w:pPr>
  </w:p>
  <w:p w:rsidR="00663ADC" w:rsidRDefault="00663A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3" w:rsidRDefault="007727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57"/>
    <w:multiLevelType w:val="hybridMultilevel"/>
    <w:tmpl w:val="C384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A7"/>
    <w:rsid w:val="0001654B"/>
    <w:rsid w:val="000A70C4"/>
    <w:rsid w:val="000C1822"/>
    <w:rsid w:val="000C1AFE"/>
    <w:rsid w:val="001128B9"/>
    <w:rsid w:val="00200381"/>
    <w:rsid w:val="00226C40"/>
    <w:rsid w:val="002455DC"/>
    <w:rsid w:val="002F227C"/>
    <w:rsid w:val="00354D05"/>
    <w:rsid w:val="003741C6"/>
    <w:rsid w:val="00405A83"/>
    <w:rsid w:val="005B10FE"/>
    <w:rsid w:val="005F331F"/>
    <w:rsid w:val="005F5128"/>
    <w:rsid w:val="00601890"/>
    <w:rsid w:val="00663ADC"/>
    <w:rsid w:val="006C0F36"/>
    <w:rsid w:val="006E238C"/>
    <w:rsid w:val="00704004"/>
    <w:rsid w:val="00706F81"/>
    <w:rsid w:val="007727F3"/>
    <w:rsid w:val="00835AFA"/>
    <w:rsid w:val="008665C4"/>
    <w:rsid w:val="00922DA7"/>
    <w:rsid w:val="0096246A"/>
    <w:rsid w:val="009646D0"/>
    <w:rsid w:val="00966E80"/>
    <w:rsid w:val="009E7B2B"/>
    <w:rsid w:val="00A00D3A"/>
    <w:rsid w:val="00B44334"/>
    <w:rsid w:val="00B45399"/>
    <w:rsid w:val="00B740DC"/>
    <w:rsid w:val="00BC2D66"/>
    <w:rsid w:val="00BE5DCD"/>
    <w:rsid w:val="00BF0C6E"/>
    <w:rsid w:val="00C01E65"/>
    <w:rsid w:val="00C11574"/>
    <w:rsid w:val="00CC0BE9"/>
    <w:rsid w:val="00D05DDC"/>
    <w:rsid w:val="00DB0A32"/>
    <w:rsid w:val="00DC3E32"/>
    <w:rsid w:val="00DC673C"/>
    <w:rsid w:val="00DC6B11"/>
    <w:rsid w:val="00E02AE5"/>
    <w:rsid w:val="00E505D3"/>
    <w:rsid w:val="00EB63C7"/>
    <w:rsid w:val="00EE5AF4"/>
    <w:rsid w:val="00F261F3"/>
    <w:rsid w:val="00F44BE8"/>
    <w:rsid w:val="00F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922DA7"/>
  </w:style>
  <w:style w:type="paragraph" w:styleId="Odstavecseseznamem">
    <w:name w:val="List Paragraph"/>
    <w:basedOn w:val="Normln"/>
    <w:uiPriority w:val="34"/>
    <w:qFormat/>
    <w:rsid w:val="00922DA7"/>
    <w:pPr>
      <w:widowControl/>
      <w:autoSpaceDE/>
      <w:autoSpaceDN/>
      <w:adjustRightInd/>
      <w:ind w:left="708"/>
    </w:pPr>
  </w:style>
  <w:style w:type="paragraph" w:styleId="Zhlav">
    <w:name w:val="header"/>
    <w:basedOn w:val="Normln"/>
    <w:link w:val="Zhlav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D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922DA7"/>
  </w:style>
  <w:style w:type="paragraph" w:styleId="Odstavecseseznamem">
    <w:name w:val="List Paragraph"/>
    <w:basedOn w:val="Normln"/>
    <w:uiPriority w:val="34"/>
    <w:qFormat/>
    <w:rsid w:val="00922DA7"/>
    <w:pPr>
      <w:widowControl/>
      <w:autoSpaceDE/>
      <w:autoSpaceDN/>
      <w:adjustRightInd/>
      <w:ind w:left="708"/>
    </w:pPr>
  </w:style>
  <w:style w:type="paragraph" w:styleId="Zhlav">
    <w:name w:val="header"/>
    <w:basedOn w:val="Normln"/>
    <w:link w:val="Zhlav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Špunda</dc:creator>
  <cp:lastModifiedBy>Hofmanová Michaela</cp:lastModifiedBy>
  <cp:revision>2</cp:revision>
  <cp:lastPrinted>2017-08-09T14:40:00Z</cp:lastPrinted>
  <dcterms:created xsi:type="dcterms:W3CDTF">2017-10-06T09:45:00Z</dcterms:created>
  <dcterms:modified xsi:type="dcterms:W3CDTF">2017-10-06T09:45:00Z</dcterms:modified>
</cp:coreProperties>
</file>