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CB18C" w14:textId="77777777" w:rsidR="00384716" w:rsidRPr="00A4670C" w:rsidRDefault="009B2A63" w:rsidP="003E23B8">
      <w:pPr>
        <w:ind w:left="360"/>
        <w:jc w:val="center"/>
        <w:outlineLvl w:val="1"/>
        <w:rPr>
          <w:rFonts w:ascii="Tahoma" w:eastAsia="Times New Roman" w:hAnsi="Tahoma" w:cs="Tahoma"/>
          <w:b/>
          <w:bCs/>
          <w:sz w:val="20"/>
          <w:lang w:eastAsia="en-GB"/>
        </w:rPr>
      </w:pPr>
      <w:bookmarkStart w:id="0" w:name="OLE_LINK1"/>
      <w:bookmarkStart w:id="1" w:name="OLE_LINK2"/>
      <w:bookmarkStart w:id="2" w:name="_GoBack"/>
      <w:bookmarkEnd w:id="2"/>
      <w:r w:rsidRPr="00A4670C">
        <w:rPr>
          <w:rFonts w:ascii="Tahoma" w:eastAsia="Times New Roman" w:hAnsi="Tahoma" w:cs="Tahoma"/>
          <w:b/>
          <w:bCs/>
          <w:sz w:val="20"/>
          <w:lang w:eastAsia="en-GB"/>
        </w:rPr>
        <w:t xml:space="preserve">Všeobecné obchodní podmínky ke smlouvě o </w:t>
      </w:r>
      <w:r w:rsidR="00EA5EE6" w:rsidRPr="00A4670C">
        <w:rPr>
          <w:rFonts w:ascii="Tahoma" w:eastAsia="Times New Roman" w:hAnsi="Tahoma" w:cs="Tahoma"/>
          <w:b/>
          <w:bCs/>
          <w:sz w:val="20"/>
          <w:lang w:eastAsia="en-GB"/>
        </w:rPr>
        <w:t>zprostředkování B</w:t>
      </w:r>
      <w:r w:rsidR="003F4763" w:rsidRPr="00A4670C">
        <w:rPr>
          <w:rFonts w:ascii="Tahoma" w:eastAsia="Times New Roman" w:hAnsi="Tahoma" w:cs="Tahoma"/>
          <w:b/>
          <w:bCs/>
          <w:sz w:val="20"/>
          <w:lang w:eastAsia="en-GB"/>
        </w:rPr>
        <w:t>enefitů</w:t>
      </w:r>
      <w:r w:rsidR="00363E20">
        <w:rPr>
          <w:rFonts w:ascii="Tahoma" w:eastAsia="Times New Roman" w:hAnsi="Tahoma" w:cs="Tahoma"/>
          <w:b/>
          <w:bCs/>
          <w:sz w:val="20"/>
          <w:lang w:eastAsia="en-GB"/>
        </w:rPr>
        <w:t xml:space="preserve"> </w:t>
      </w:r>
    </w:p>
    <w:p w14:paraId="3FCCB18D" w14:textId="77777777" w:rsidR="009B2A63" w:rsidRPr="00A4670C" w:rsidRDefault="009B2A63" w:rsidP="003E23B8">
      <w:pPr>
        <w:ind w:left="360"/>
        <w:jc w:val="both"/>
        <w:outlineLvl w:val="1"/>
        <w:rPr>
          <w:rFonts w:ascii="Tahoma" w:eastAsia="Times New Roman" w:hAnsi="Tahoma" w:cs="Tahoma"/>
          <w:b/>
          <w:bCs/>
          <w:sz w:val="18"/>
          <w:szCs w:val="18"/>
          <w:u w:val="single"/>
          <w:lang w:eastAsia="en-GB"/>
        </w:rPr>
      </w:pPr>
    </w:p>
    <w:p w14:paraId="3FCCB18E" w14:textId="77777777" w:rsidR="00177969" w:rsidRPr="00A4670C" w:rsidRDefault="00177969" w:rsidP="003E23B8">
      <w:pPr>
        <w:ind w:left="360"/>
        <w:jc w:val="both"/>
        <w:outlineLvl w:val="1"/>
        <w:rPr>
          <w:rFonts w:ascii="Tahoma" w:eastAsia="Times New Roman" w:hAnsi="Tahoma" w:cs="Tahoma"/>
          <w:b/>
          <w:bCs/>
          <w:sz w:val="18"/>
          <w:szCs w:val="18"/>
          <w:u w:val="single"/>
          <w:lang w:eastAsia="en-GB"/>
        </w:rPr>
        <w:sectPr w:rsidR="00177969" w:rsidRPr="00A4670C" w:rsidSect="008624F6">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cols w:space="708"/>
          <w:titlePg/>
          <w:docGrid w:linePitch="360"/>
        </w:sectPr>
      </w:pPr>
    </w:p>
    <w:p w14:paraId="3FCCB18F" w14:textId="77777777" w:rsidR="00177969" w:rsidRPr="00A4670C" w:rsidRDefault="00177969" w:rsidP="00435925">
      <w:pPr>
        <w:pStyle w:val="Odstavecseseznamem"/>
        <w:widowControl w:val="0"/>
        <w:numPr>
          <w:ilvl w:val="0"/>
          <w:numId w:val="4"/>
        </w:numPr>
        <w:ind w:left="0" w:right="-1" w:firstLine="0"/>
        <w:jc w:val="center"/>
        <w:rPr>
          <w:rFonts w:ascii="Tahoma" w:hAnsi="Tahoma" w:cs="Tahoma"/>
          <w:b/>
          <w:sz w:val="14"/>
          <w:szCs w:val="14"/>
          <w:lang w:val="cs-CZ"/>
        </w:rPr>
      </w:pPr>
      <w:bookmarkStart w:id="3" w:name="_Ref375990911"/>
      <w:r w:rsidRPr="00A4670C">
        <w:rPr>
          <w:rFonts w:ascii="Tahoma" w:hAnsi="Tahoma" w:cs="Tahoma"/>
          <w:b/>
          <w:sz w:val="14"/>
          <w:szCs w:val="14"/>
          <w:lang w:val="cs-CZ"/>
        </w:rPr>
        <w:lastRenderedPageBreak/>
        <w:t>SPOLEČNÁ ČÁST</w:t>
      </w:r>
      <w:bookmarkEnd w:id="3"/>
    </w:p>
    <w:p w14:paraId="3FCCB190" w14:textId="77777777" w:rsidR="009B2A63" w:rsidRPr="00A4670C" w:rsidRDefault="009B2A63" w:rsidP="00C03699">
      <w:pPr>
        <w:ind w:right="-1"/>
        <w:jc w:val="both"/>
        <w:outlineLvl w:val="1"/>
        <w:rPr>
          <w:rFonts w:ascii="Tahoma" w:eastAsia="Times New Roman" w:hAnsi="Tahoma" w:cs="Tahoma"/>
          <w:b/>
          <w:bCs/>
          <w:sz w:val="14"/>
          <w:szCs w:val="14"/>
          <w:u w:val="single"/>
          <w:lang w:eastAsia="en-GB"/>
        </w:rPr>
      </w:pPr>
    </w:p>
    <w:bookmarkEnd w:id="0"/>
    <w:bookmarkEnd w:id="1"/>
    <w:p w14:paraId="3FCCB191" w14:textId="77777777" w:rsidR="008353C6" w:rsidRPr="00A4670C" w:rsidRDefault="008353C6"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Úvodní ustanovení</w:t>
      </w:r>
    </w:p>
    <w:p w14:paraId="3FCCB192"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193" w14:textId="77777777" w:rsidR="009B2A63" w:rsidRPr="00A4670C" w:rsidRDefault="009B2A63"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Tyto VOP podrobně upravují vztahy a vzájemná práva a povinnosti společnosti Sodexo a Klienta při spolupráci na základě Smlouvy. </w:t>
      </w:r>
    </w:p>
    <w:p w14:paraId="3FCCB194" w14:textId="77777777"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Pojmy s velkým počátečním písmenem, které nejsou definovány přímo ve Smlouvě, mají ve Smlouvě a VOP a jejich přílohách význam uvedený v článku II. VOP. </w:t>
      </w:r>
    </w:p>
    <w:p w14:paraId="3FCCB195" w14:textId="77777777"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Na právní vztah mezi Sodexo a</w:t>
      </w:r>
      <w:r w:rsidR="00363E20">
        <w:rPr>
          <w:rFonts w:ascii="Tahoma" w:eastAsia="Times New Roman" w:hAnsi="Tahoma" w:cs="Tahoma"/>
          <w:sz w:val="14"/>
          <w:szCs w:val="14"/>
          <w:lang w:eastAsia="en-GB"/>
        </w:rPr>
        <w:t xml:space="preserve"> Klientem</w:t>
      </w:r>
      <w:r w:rsidRPr="00A4670C">
        <w:rPr>
          <w:rFonts w:ascii="Tahoma" w:eastAsia="Times New Roman" w:hAnsi="Tahoma" w:cs="Tahoma"/>
          <w:sz w:val="14"/>
          <w:szCs w:val="14"/>
          <w:lang w:eastAsia="en-GB"/>
        </w:rPr>
        <w:t xml:space="preserve"> se uplatní společná část </w:t>
      </w:r>
      <w:r w:rsidR="00DE0291" w:rsidRPr="00A4670C">
        <w:rPr>
          <w:rFonts w:ascii="Tahoma" w:eastAsia="Times New Roman" w:hAnsi="Tahoma" w:cs="Tahoma"/>
          <w:sz w:val="14"/>
          <w:szCs w:val="14"/>
          <w:lang w:eastAsia="en-GB"/>
        </w:rPr>
        <w:fldChar w:fldCharType="begin"/>
      </w:r>
      <w:r w:rsidR="00DE0291" w:rsidRPr="00A4670C">
        <w:rPr>
          <w:rFonts w:ascii="Tahoma" w:eastAsia="Times New Roman" w:hAnsi="Tahoma" w:cs="Tahoma"/>
          <w:sz w:val="14"/>
          <w:szCs w:val="14"/>
          <w:lang w:eastAsia="en-GB"/>
        </w:rPr>
        <w:instrText xml:space="preserve"> REF _Ref375990911 \r \h </w:instrText>
      </w:r>
      <w:r w:rsidR="00B179BF" w:rsidRPr="00A4670C">
        <w:rPr>
          <w:rFonts w:ascii="Tahoma" w:eastAsia="Times New Roman" w:hAnsi="Tahoma" w:cs="Tahoma"/>
          <w:sz w:val="14"/>
          <w:szCs w:val="14"/>
          <w:lang w:eastAsia="en-GB"/>
        </w:rPr>
        <w:instrText xml:space="preserve"> \* MERGEFORMAT </w:instrText>
      </w:r>
      <w:r w:rsidR="00DE0291" w:rsidRPr="00A4670C">
        <w:rPr>
          <w:rFonts w:ascii="Tahoma" w:eastAsia="Times New Roman" w:hAnsi="Tahoma" w:cs="Tahoma"/>
          <w:sz w:val="14"/>
          <w:szCs w:val="14"/>
          <w:lang w:eastAsia="en-GB"/>
        </w:rPr>
      </w:r>
      <w:r w:rsidR="00DE0291" w:rsidRPr="00A4670C">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A</w:t>
      </w:r>
      <w:r w:rsidR="00DE0291"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těchto VOP a dále ty zvláštní části VOP (označené </w:t>
      </w:r>
      <w:r w:rsidR="00DE0291" w:rsidRPr="00A90899">
        <w:rPr>
          <w:rFonts w:ascii="Tahoma" w:eastAsia="Times New Roman" w:hAnsi="Tahoma" w:cs="Tahoma"/>
          <w:sz w:val="14"/>
          <w:szCs w:val="14"/>
          <w:lang w:eastAsia="en-GB"/>
        </w:rPr>
        <w:fldChar w:fldCharType="begin"/>
      </w:r>
      <w:r w:rsidR="00DE0291" w:rsidRPr="00A90899">
        <w:rPr>
          <w:rFonts w:ascii="Tahoma" w:eastAsia="Times New Roman" w:hAnsi="Tahoma" w:cs="Tahoma"/>
          <w:sz w:val="14"/>
          <w:szCs w:val="14"/>
          <w:lang w:eastAsia="en-GB"/>
        </w:rPr>
        <w:instrText xml:space="preserve"> REF _Ref377137498 \r \h </w:instrText>
      </w:r>
      <w:r w:rsidR="00B179BF" w:rsidRPr="00A90899">
        <w:rPr>
          <w:rFonts w:ascii="Tahoma" w:eastAsia="Times New Roman" w:hAnsi="Tahoma" w:cs="Tahoma"/>
          <w:sz w:val="14"/>
          <w:szCs w:val="14"/>
          <w:lang w:eastAsia="en-GB"/>
        </w:rPr>
        <w:instrText xml:space="preserve"> \* MERGEFORMAT </w:instrText>
      </w:r>
      <w:r w:rsidR="00DE0291" w:rsidRPr="00A90899">
        <w:rPr>
          <w:rFonts w:ascii="Tahoma" w:eastAsia="Times New Roman" w:hAnsi="Tahoma" w:cs="Tahoma"/>
          <w:sz w:val="14"/>
          <w:szCs w:val="14"/>
          <w:lang w:eastAsia="en-GB"/>
        </w:rPr>
      </w:r>
      <w:r w:rsidR="00DE0291" w:rsidRPr="00A90899">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B</w:t>
      </w:r>
      <w:r w:rsidR="00DE0291" w:rsidRPr="00A90899">
        <w:rPr>
          <w:rFonts w:ascii="Tahoma" w:eastAsia="Times New Roman" w:hAnsi="Tahoma" w:cs="Tahoma"/>
          <w:sz w:val="14"/>
          <w:szCs w:val="14"/>
          <w:lang w:eastAsia="en-GB"/>
        </w:rPr>
        <w:fldChar w:fldCharType="end"/>
      </w:r>
      <w:r w:rsidR="00DE0291" w:rsidRPr="00A90899">
        <w:rPr>
          <w:rFonts w:ascii="Tahoma" w:eastAsia="Times New Roman" w:hAnsi="Tahoma" w:cs="Tahoma"/>
          <w:sz w:val="14"/>
          <w:szCs w:val="14"/>
          <w:lang w:eastAsia="en-GB"/>
        </w:rPr>
        <w:t xml:space="preserve"> a</w:t>
      </w:r>
      <w:r w:rsidR="00A90899" w:rsidRPr="00A90899">
        <w:rPr>
          <w:rFonts w:ascii="Tahoma" w:eastAsia="Times New Roman" w:hAnsi="Tahoma" w:cs="Tahoma"/>
          <w:sz w:val="14"/>
          <w:szCs w:val="14"/>
          <w:lang w:eastAsia="en-GB"/>
        </w:rPr>
        <w:t>ž</w:t>
      </w:r>
      <w:r w:rsidR="00DE0291" w:rsidRPr="00A90899">
        <w:rPr>
          <w:rFonts w:ascii="Tahoma" w:eastAsia="Times New Roman" w:hAnsi="Tahoma" w:cs="Tahoma"/>
          <w:sz w:val="14"/>
          <w:szCs w:val="14"/>
          <w:lang w:eastAsia="en-GB"/>
        </w:rPr>
        <w:t xml:space="preserve"> </w:t>
      </w:r>
      <w:r w:rsidR="00A90899" w:rsidRPr="00A90899">
        <w:rPr>
          <w:rFonts w:ascii="Tahoma" w:eastAsia="Times New Roman" w:hAnsi="Tahoma" w:cs="Tahoma"/>
          <w:sz w:val="14"/>
          <w:szCs w:val="14"/>
          <w:lang w:eastAsia="en-GB"/>
        </w:rPr>
        <w:fldChar w:fldCharType="begin"/>
      </w:r>
      <w:r w:rsidR="00A90899" w:rsidRPr="00750905">
        <w:rPr>
          <w:rFonts w:ascii="Tahoma" w:eastAsia="Times New Roman" w:hAnsi="Tahoma" w:cs="Tahoma"/>
          <w:sz w:val="14"/>
          <w:szCs w:val="14"/>
          <w:lang w:eastAsia="en-GB"/>
        </w:rPr>
        <w:instrText xml:space="preserve"> REF _Ref402365246 \r \h </w:instrText>
      </w:r>
      <w:r w:rsidR="00A90899">
        <w:rPr>
          <w:rFonts w:ascii="Tahoma" w:eastAsia="Times New Roman" w:hAnsi="Tahoma" w:cs="Tahoma"/>
          <w:sz w:val="14"/>
          <w:szCs w:val="14"/>
          <w:lang w:eastAsia="en-GB"/>
        </w:rPr>
        <w:instrText xml:space="preserve"> \* MERGEFORMAT </w:instrText>
      </w:r>
      <w:r w:rsidR="00A90899" w:rsidRPr="00A90899">
        <w:rPr>
          <w:rFonts w:ascii="Tahoma" w:eastAsia="Times New Roman" w:hAnsi="Tahoma" w:cs="Tahoma"/>
          <w:sz w:val="14"/>
          <w:szCs w:val="14"/>
          <w:lang w:eastAsia="en-GB"/>
        </w:rPr>
      </w:r>
      <w:r w:rsidR="00A90899" w:rsidRPr="00A90899">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D</w:t>
      </w:r>
      <w:r w:rsidR="00A90899" w:rsidRPr="00A90899">
        <w:rPr>
          <w:rFonts w:ascii="Tahoma" w:eastAsia="Times New Roman" w:hAnsi="Tahoma" w:cs="Tahoma"/>
          <w:sz w:val="14"/>
          <w:szCs w:val="14"/>
          <w:lang w:eastAsia="en-GB"/>
        </w:rPr>
        <w:fldChar w:fldCharType="end"/>
      </w:r>
      <w:r w:rsidRPr="00A90899">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které upravují </w:t>
      </w:r>
      <w:r w:rsidR="004463FD" w:rsidRPr="00A4670C">
        <w:rPr>
          <w:rFonts w:ascii="Tahoma" w:eastAsia="Times New Roman" w:hAnsi="Tahoma" w:cs="Tahoma"/>
          <w:sz w:val="14"/>
          <w:szCs w:val="14"/>
          <w:lang w:eastAsia="en-GB"/>
        </w:rPr>
        <w:t>Produkt</w:t>
      </w:r>
      <w:r w:rsidRPr="00A4670C">
        <w:rPr>
          <w:rFonts w:ascii="Tahoma" w:eastAsia="Times New Roman" w:hAnsi="Tahoma" w:cs="Tahoma"/>
          <w:sz w:val="14"/>
          <w:szCs w:val="14"/>
          <w:lang w:eastAsia="en-GB"/>
        </w:rPr>
        <w:t xml:space="preserve">, který byl </w:t>
      </w:r>
      <w:r w:rsidR="004463FD" w:rsidRPr="00A4670C">
        <w:rPr>
          <w:rFonts w:ascii="Tahoma" w:eastAsia="Times New Roman" w:hAnsi="Tahoma" w:cs="Tahoma"/>
          <w:sz w:val="14"/>
          <w:szCs w:val="14"/>
          <w:lang w:eastAsia="en-GB"/>
        </w:rPr>
        <w:t xml:space="preserve">Klientem </w:t>
      </w:r>
      <w:r w:rsidRPr="00A4670C">
        <w:rPr>
          <w:rFonts w:ascii="Tahoma" w:eastAsia="Times New Roman" w:hAnsi="Tahoma" w:cs="Tahoma"/>
          <w:sz w:val="14"/>
          <w:szCs w:val="14"/>
          <w:lang w:eastAsia="en-GB"/>
        </w:rPr>
        <w:t xml:space="preserve">ve Smlouvě </w:t>
      </w:r>
      <w:r w:rsidR="004463FD" w:rsidRPr="00A4670C">
        <w:rPr>
          <w:rFonts w:ascii="Tahoma" w:eastAsia="Times New Roman" w:hAnsi="Tahoma" w:cs="Tahoma"/>
          <w:sz w:val="14"/>
          <w:szCs w:val="14"/>
          <w:lang w:eastAsia="en-GB"/>
        </w:rPr>
        <w:t>objednán</w:t>
      </w:r>
      <w:r w:rsidRPr="00A4670C">
        <w:rPr>
          <w:rFonts w:ascii="Tahoma" w:eastAsia="Times New Roman" w:hAnsi="Tahoma" w:cs="Tahoma"/>
          <w:sz w:val="14"/>
          <w:szCs w:val="14"/>
          <w:lang w:eastAsia="en-GB"/>
        </w:rPr>
        <w:t xml:space="preserve">.  </w:t>
      </w:r>
    </w:p>
    <w:p w14:paraId="3FCCB196" w14:textId="77777777" w:rsidR="00FC47B2" w:rsidRPr="00A4670C" w:rsidRDefault="00FC47B2"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VOP vydalo Sodexo v souladu s § 1751 OZ.</w:t>
      </w:r>
    </w:p>
    <w:p w14:paraId="3FCCB198" w14:textId="795E8E77" w:rsidR="003E23B8" w:rsidRPr="00A4670C" w:rsidRDefault="003E23B8" w:rsidP="00435925">
      <w:pPr>
        <w:numPr>
          <w:ilvl w:val="1"/>
          <w:numId w:val="1"/>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Odkaz na ustanovení obecně závazného právního předpisu (zejména ZDP či OZ) zahrnuje rovněž odkaz na ustanovení, které původní ustanovení nahradí, pokud z obsahového hlediska zachovává význam původního ustanovení. </w:t>
      </w:r>
    </w:p>
    <w:p w14:paraId="3FCCB199"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FCCB19A" w14:textId="77777777" w:rsidR="00384716" w:rsidRPr="00A4670C" w:rsidRDefault="00384716"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Vymezení pojmu</w:t>
      </w:r>
    </w:p>
    <w:p w14:paraId="3FCCB19B"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19C" w14:textId="77777777" w:rsidR="00384716" w:rsidRPr="00A4670C" w:rsidRDefault="00384716" w:rsidP="00FD7173">
      <w:pPr>
        <w:ind w:right="-1"/>
        <w:jc w:val="both"/>
        <w:outlineLvl w:val="1"/>
        <w:rPr>
          <w:rFonts w:ascii="Tahoma" w:hAnsi="Tahoma" w:cs="Tahoma"/>
          <w:sz w:val="14"/>
          <w:szCs w:val="14"/>
          <w:lang w:eastAsia="cs-CZ"/>
        </w:rPr>
      </w:pPr>
      <w:r w:rsidRPr="00A4670C">
        <w:rPr>
          <w:rFonts w:ascii="Tahoma" w:hAnsi="Tahoma" w:cs="Tahoma"/>
          <w:sz w:val="14"/>
          <w:szCs w:val="14"/>
          <w:lang w:eastAsia="cs-CZ"/>
        </w:rPr>
        <w:t xml:space="preserve">Není-li ve </w:t>
      </w:r>
      <w:r w:rsidR="00047B73" w:rsidRPr="00A4670C">
        <w:rPr>
          <w:rFonts w:ascii="Tahoma" w:hAnsi="Tahoma" w:cs="Tahoma"/>
          <w:sz w:val="14"/>
          <w:szCs w:val="14"/>
          <w:lang w:eastAsia="cs-CZ"/>
        </w:rPr>
        <w:t>Smlouvě</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či</w:t>
      </w:r>
      <w:r w:rsidRPr="00A4670C">
        <w:rPr>
          <w:rFonts w:ascii="Tahoma" w:hAnsi="Tahoma" w:cs="Tahoma"/>
          <w:sz w:val="14"/>
          <w:szCs w:val="14"/>
          <w:lang w:eastAsia="cs-CZ"/>
        </w:rPr>
        <w:t xml:space="preserve"> </w:t>
      </w:r>
      <w:r w:rsidR="00962DDF" w:rsidRPr="00A4670C">
        <w:rPr>
          <w:rFonts w:ascii="Tahoma" w:hAnsi="Tahoma" w:cs="Tahoma"/>
          <w:sz w:val="14"/>
          <w:szCs w:val="14"/>
          <w:lang w:eastAsia="cs-CZ"/>
        </w:rPr>
        <w:t>V</w:t>
      </w:r>
      <w:r w:rsidRPr="00A4670C">
        <w:rPr>
          <w:rFonts w:ascii="Tahoma" w:hAnsi="Tahoma" w:cs="Tahoma"/>
          <w:sz w:val="14"/>
          <w:szCs w:val="14"/>
          <w:lang w:eastAsia="cs-CZ"/>
        </w:rPr>
        <w:t>OP stanoveno jinak, mají níže uvedené pojmy následující význam:</w:t>
      </w:r>
    </w:p>
    <w:p w14:paraId="3FCCB19D" w14:textId="77777777" w:rsidR="00FD7173" w:rsidRPr="00A4670C" w:rsidRDefault="00480A94" w:rsidP="00FD7173">
      <w:pPr>
        <w:jc w:val="both"/>
        <w:outlineLvl w:val="1"/>
        <w:rPr>
          <w:rFonts w:ascii="Tahoma" w:eastAsia="Times New Roman" w:hAnsi="Tahoma" w:cs="Tahoma"/>
          <w:sz w:val="14"/>
          <w:szCs w:val="14"/>
          <w:lang w:eastAsia="en-GB"/>
        </w:rPr>
      </w:pPr>
      <w:r w:rsidRPr="00480A94">
        <w:rPr>
          <w:rFonts w:ascii="Tahoma" w:eastAsia="Times New Roman" w:hAnsi="Tahoma" w:cs="Tahoma"/>
          <w:b/>
          <w:sz w:val="14"/>
          <w:szCs w:val="14"/>
          <w:lang w:eastAsia="en-GB"/>
        </w:rPr>
        <w:t>Aktivovaná</w:t>
      </w:r>
      <w:r>
        <w:rPr>
          <w:rFonts w:ascii="Tahoma" w:eastAsia="Times New Roman" w:hAnsi="Tahoma" w:cs="Tahoma"/>
          <w:sz w:val="14"/>
          <w:szCs w:val="14"/>
          <w:lang w:eastAsia="en-GB"/>
        </w:rPr>
        <w:t xml:space="preserve"> </w:t>
      </w:r>
      <w:r w:rsidRPr="00480A94">
        <w:rPr>
          <w:rFonts w:ascii="Tahoma" w:eastAsia="Times New Roman" w:hAnsi="Tahoma" w:cs="Tahoma"/>
          <w:b/>
          <w:sz w:val="14"/>
          <w:szCs w:val="14"/>
          <w:lang w:eastAsia="en-GB"/>
        </w:rPr>
        <w:t>GPC</w:t>
      </w:r>
      <w:r w:rsidRPr="00480A94">
        <w:rPr>
          <w:rStyle w:val="platne1"/>
          <w:rFonts w:ascii="Tahoma" w:hAnsi="Tahoma" w:cs="Tahoma"/>
          <w:sz w:val="14"/>
          <w:szCs w:val="14"/>
        </w:rPr>
        <w:t xml:space="preserve"> </w:t>
      </w:r>
      <w:r w:rsidRPr="00EF1454">
        <w:rPr>
          <w:rStyle w:val="platne1"/>
          <w:rFonts w:ascii="Tahoma" w:hAnsi="Tahoma" w:cs="Tahoma"/>
          <w:sz w:val="14"/>
          <w:szCs w:val="14"/>
        </w:rPr>
        <w:t xml:space="preserve">znamená </w:t>
      </w:r>
      <w:r w:rsidR="00A32BDD">
        <w:rPr>
          <w:rFonts w:ascii="Tahoma" w:hAnsi="Tahoma" w:cs="Tahoma"/>
          <w:sz w:val="14"/>
          <w:szCs w:val="14"/>
        </w:rPr>
        <w:t xml:space="preserve">GPC, u které byla provedena aktivace podle čl. </w:t>
      </w:r>
      <w:r w:rsidR="00A32BDD">
        <w:rPr>
          <w:rFonts w:ascii="Tahoma" w:hAnsi="Tahoma" w:cs="Tahoma"/>
          <w:sz w:val="14"/>
          <w:szCs w:val="14"/>
        </w:rPr>
        <w:fldChar w:fldCharType="begin"/>
      </w:r>
      <w:r w:rsidR="00A32BDD">
        <w:rPr>
          <w:rFonts w:ascii="Tahoma" w:hAnsi="Tahoma" w:cs="Tahoma"/>
          <w:sz w:val="14"/>
          <w:szCs w:val="14"/>
        </w:rPr>
        <w:instrText xml:space="preserve"> REF _Ref410902321 \r \h </w:instrText>
      </w:r>
      <w:r w:rsidR="00A32BDD">
        <w:rPr>
          <w:rFonts w:ascii="Tahoma" w:hAnsi="Tahoma" w:cs="Tahoma"/>
          <w:sz w:val="14"/>
          <w:szCs w:val="14"/>
        </w:rPr>
      </w:r>
      <w:r w:rsidR="00A32BDD">
        <w:rPr>
          <w:rFonts w:ascii="Tahoma" w:hAnsi="Tahoma" w:cs="Tahoma"/>
          <w:sz w:val="14"/>
          <w:szCs w:val="14"/>
        </w:rPr>
        <w:fldChar w:fldCharType="separate"/>
      </w:r>
      <w:r w:rsidR="00F60CB8">
        <w:rPr>
          <w:rFonts w:ascii="Tahoma" w:hAnsi="Tahoma" w:cs="Tahoma"/>
          <w:sz w:val="14"/>
          <w:szCs w:val="14"/>
        </w:rPr>
        <w:t>XXIV</w:t>
      </w:r>
      <w:r w:rsidR="00A32BDD">
        <w:rPr>
          <w:rFonts w:ascii="Tahoma" w:hAnsi="Tahoma" w:cs="Tahoma"/>
          <w:sz w:val="14"/>
          <w:szCs w:val="14"/>
        </w:rPr>
        <w:fldChar w:fldCharType="end"/>
      </w:r>
      <w:r w:rsidR="00A32BDD">
        <w:rPr>
          <w:rFonts w:ascii="Tahoma" w:hAnsi="Tahoma" w:cs="Tahoma"/>
          <w:sz w:val="14"/>
          <w:szCs w:val="14"/>
        </w:rPr>
        <w:t xml:space="preserve"> odst. </w:t>
      </w:r>
      <w:r w:rsidR="00A32BDD">
        <w:rPr>
          <w:rFonts w:ascii="Tahoma" w:hAnsi="Tahoma" w:cs="Tahoma"/>
          <w:sz w:val="14"/>
          <w:szCs w:val="14"/>
        </w:rPr>
        <w:fldChar w:fldCharType="begin"/>
      </w:r>
      <w:r w:rsidR="00A32BDD">
        <w:rPr>
          <w:rFonts w:ascii="Tahoma" w:hAnsi="Tahoma" w:cs="Tahoma"/>
          <w:sz w:val="14"/>
          <w:szCs w:val="14"/>
        </w:rPr>
        <w:instrText xml:space="preserve"> REF _Ref410902398 \r \h </w:instrText>
      </w:r>
      <w:r w:rsidR="00A32BDD">
        <w:rPr>
          <w:rFonts w:ascii="Tahoma" w:hAnsi="Tahoma" w:cs="Tahoma"/>
          <w:sz w:val="14"/>
          <w:szCs w:val="14"/>
        </w:rPr>
      </w:r>
      <w:r w:rsidR="00A32BDD">
        <w:rPr>
          <w:rFonts w:ascii="Tahoma" w:hAnsi="Tahoma" w:cs="Tahoma"/>
          <w:sz w:val="14"/>
          <w:szCs w:val="14"/>
        </w:rPr>
        <w:fldChar w:fldCharType="separate"/>
      </w:r>
      <w:r w:rsidR="00F60CB8">
        <w:rPr>
          <w:rFonts w:ascii="Tahoma" w:hAnsi="Tahoma" w:cs="Tahoma"/>
          <w:sz w:val="14"/>
          <w:szCs w:val="14"/>
        </w:rPr>
        <w:t>7</w:t>
      </w:r>
      <w:r w:rsidR="00A32BDD">
        <w:rPr>
          <w:rFonts w:ascii="Tahoma" w:hAnsi="Tahoma" w:cs="Tahoma"/>
          <w:sz w:val="14"/>
          <w:szCs w:val="14"/>
        </w:rPr>
        <w:fldChar w:fldCharType="end"/>
      </w:r>
      <w:r w:rsidR="009729FC">
        <w:rPr>
          <w:rFonts w:ascii="Tahoma" w:hAnsi="Tahoma" w:cs="Tahoma"/>
          <w:sz w:val="14"/>
          <w:szCs w:val="14"/>
        </w:rPr>
        <w:t xml:space="preserve"> VOP</w:t>
      </w:r>
      <w:r>
        <w:rPr>
          <w:rFonts w:ascii="Tahoma" w:hAnsi="Tahoma" w:cs="Tahoma"/>
          <w:sz w:val="14"/>
          <w:szCs w:val="14"/>
        </w:rPr>
        <w:t xml:space="preserve">. </w:t>
      </w:r>
    </w:p>
    <w:p w14:paraId="3FCCB19E" w14:textId="77777777" w:rsidR="009B2A63"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Beneficient</w:t>
      </w:r>
      <w:r w:rsidR="00FC47B2" w:rsidRPr="00A4670C">
        <w:rPr>
          <w:rFonts w:ascii="Tahoma" w:eastAsia="Times New Roman" w:hAnsi="Tahoma" w:cs="Tahoma"/>
          <w:bCs/>
          <w:sz w:val="14"/>
          <w:szCs w:val="14"/>
          <w:lang w:eastAsia="en-GB"/>
        </w:rPr>
        <w:t xml:space="preserve"> znamená člověka, který je na základě pracovního poměru s</w:t>
      </w:r>
      <w:r w:rsidR="005D26D3">
        <w:rPr>
          <w:rFonts w:ascii="Tahoma" w:eastAsia="Times New Roman" w:hAnsi="Tahoma" w:cs="Tahoma"/>
          <w:bCs/>
          <w:sz w:val="14"/>
          <w:szCs w:val="14"/>
          <w:lang w:eastAsia="en-GB"/>
        </w:rPr>
        <w:t> </w:t>
      </w:r>
      <w:r w:rsidR="00FC47B2" w:rsidRPr="00A4670C">
        <w:rPr>
          <w:rFonts w:ascii="Tahoma" w:eastAsia="Times New Roman" w:hAnsi="Tahoma" w:cs="Tahoma"/>
          <w:bCs/>
          <w:sz w:val="14"/>
          <w:szCs w:val="14"/>
          <w:lang w:eastAsia="en-GB"/>
        </w:rPr>
        <w:t>Klientem</w:t>
      </w:r>
      <w:r w:rsidR="005D26D3">
        <w:rPr>
          <w:rFonts w:ascii="Tahoma" w:eastAsia="Times New Roman" w:hAnsi="Tahoma" w:cs="Tahoma"/>
          <w:bCs/>
          <w:sz w:val="14"/>
          <w:szCs w:val="14"/>
          <w:lang w:eastAsia="en-GB"/>
        </w:rPr>
        <w:t xml:space="preserve"> nebo jiné právní skutečnosti</w:t>
      </w:r>
      <w:r w:rsidR="00FC47B2" w:rsidRPr="00A4670C">
        <w:rPr>
          <w:rFonts w:ascii="Tahoma" w:eastAsia="Times New Roman" w:hAnsi="Tahoma" w:cs="Tahoma"/>
          <w:bCs/>
          <w:sz w:val="14"/>
          <w:szCs w:val="14"/>
          <w:lang w:eastAsia="en-GB"/>
        </w:rPr>
        <w:t xml:space="preserve"> oprávněn k čerpání Benefitu, jehož cena bude hrazena některým ze způsobů podle VOP, tj. podle okolností Poukázkou</w:t>
      </w:r>
      <w:r w:rsidR="00996FCF">
        <w:rPr>
          <w:rFonts w:ascii="Tahoma" w:eastAsia="Times New Roman" w:hAnsi="Tahoma" w:cs="Tahoma"/>
          <w:bCs/>
          <w:sz w:val="14"/>
          <w:szCs w:val="14"/>
          <w:lang w:eastAsia="en-GB"/>
        </w:rPr>
        <w:t>, GPC</w:t>
      </w:r>
      <w:r w:rsidR="00712771" w:rsidRPr="00A4670C">
        <w:rPr>
          <w:rFonts w:ascii="Tahoma" w:eastAsia="Times New Roman" w:hAnsi="Tahoma" w:cs="Tahoma"/>
          <w:bCs/>
          <w:sz w:val="14"/>
          <w:szCs w:val="14"/>
          <w:lang w:eastAsia="en-GB"/>
        </w:rPr>
        <w:t xml:space="preserve"> </w:t>
      </w:r>
      <w:r w:rsidR="00FC47B2" w:rsidRPr="00A4670C">
        <w:rPr>
          <w:rFonts w:ascii="Tahoma" w:eastAsia="Times New Roman" w:hAnsi="Tahoma" w:cs="Tahoma"/>
          <w:bCs/>
          <w:sz w:val="14"/>
          <w:szCs w:val="14"/>
          <w:lang w:eastAsia="en-GB"/>
        </w:rPr>
        <w:t xml:space="preserve">nebo v rámci systému </w:t>
      </w:r>
      <w:r w:rsidR="00FC47B2" w:rsidRPr="00A90899">
        <w:rPr>
          <w:rFonts w:ascii="Tahoma" w:eastAsia="Times New Roman" w:hAnsi="Tahoma" w:cs="Tahoma"/>
          <w:bCs/>
          <w:sz w:val="14"/>
          <w:szCs w:val="14"/>
          <w:lang w:eastAsia="en-GB"/>
        </w:rPr>
        <w:t>Cafeteria</w:t>
      </w:r>
      <w:r w:rsidR="00A90899">
        <w:rPr>
          <w:rFonts w:ascii="Tahoma" w:eastAsia="Times New Roman" w:hAnsi="Tahoma" w:cs="Tahoma"/>
          <w:bCs/>
          <w:sz w:val="14"/>
          <w:szCs w:val="14"/>
          <w:lang w:eastAsia="en-GB"/>
        </w:rPr>
        <w:t xml:space="preserve"> nebo mojeBonusy</w:t>
      </w:r>
      <w:r w:rsidR="00FC47B2" w:rsidRPr="00A4670C">
        <w:rPr>
          <w:rFonts w:ascii="Tahoma" w:eastAsia="Times New Roman" w:hAnsi="Tahoma" w:cs="Tahoma"/>
          <w:bCs/>
          <w:sz w:val="14"/>
          <w:szCs w:val="14"/>
          <w:lang w:eastAsia="en-GB"/>
        </w:rPr>
        <w:t xml:space="preserve">. V rámci systému Cafeteria se jedná o člověka podle předchozí věty, který bude jako příjemce Benefitu specifikován v </w:t>
      </w:r>
      <w:r w:rsidR="00962DDF" w:rsidRPr="00A4670C">
        <w:rPr>
          <w:rFonts w:ascii="Tahoma" w:eastAsia="Times New Roman" w:hAnsi="Tahoma" w:cs="Tahoma"/>
          <w:bCs/>
          <w:sz w:val="14"/>
          <w:szCs w:val="14"/>
          <w:lang w:eastAsia="en-GB"/>
        </w:rPr>
        <w:t xml:space="preserve">objednávce </w:t>
      </w:r>
      <w:r w:rsidRPr="00A4670C">
        <w:rPr>
          <w:rFonts w:ascii="Tahoma" w:eastAsia="Times New Roman" w:hAnsi="Tahoma" w:cs="Tahoma"/>
          <w:bCs/>
          <w:sz w:val="14"/>
          <w:szCs w:val="14"/>
          <w:lang w:eastAsia="en-GB"/>
        </w:rPr>
        <w:t>učiněné Klientem prostřednictvím systému Cafeteria; Beneficient má své osobní konto v systému Cafeteria</w:t>
      </w:r>
      <w:r w:rsidR="00962DDF" w:rsidRPr="00A4670C">
        <w:rPr>
          <w:rFonts w:ascii="Tahoma" w:eastAsia="Times New Roman" w:hAnsi="Tahoma" w:cs="Tahoma"/>
          <w:bCs/>
          <w:sz w:val="14"/>
          <w:szCs w:val="14"/>
          <w:lang w:eastAsia="en-GB"/>
        </w:rPr>
        <w:t>.</w:t>
      </w:r>
    </w:p>
    <w:p w14:paraId="3FCCB19F" w14:textId="77777777" w:rsidR="009B2A63" w:rsidRPr="00A4670C" w:rsidRDefault="009B2A63" w:rsidP="00FD7173">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Benefit</w:t>
      </w:r>
      <w:r w:rsidR="00962DDF"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zaměstnaneckou výhodu poskytovanou Klientem </w:t>
      </w:r>
      <w:r w:rsidR="00D0172C" w:rsidRPr="00A4670C">
        <w:rPr>
          <w:rFonts w:ascii="Tahoma" w:eastAsia="Times New Roman" w:hAnsi="Tahoma" w:cs="Tahoma"/>
          <w:bCs/>
          <w:sz w:val="14"/>
          <w:szCs w:val="14"/>
          <w:lang w:eastAsia="en-GB"/>
        </w:rPr>
        <w:t xml:space="preserve">ve prospěch jeho </w:t>
      </w:r>
      <w:r w:rsidRPr="00A4670C">
        <w:rPr>
          <w:rFonts w:ascii="Tahoma" w:eastAsia="Times New Roman" w:hAnsi="Tahoma" w:cs="Tahoma"/>
          <w:bCs/>
          <w:sz w:val="14"/>
          <w:szCs w:val="14"/>
          <w:lang w:eastAsia="en-GB"/>
        </w:rPr>
        <w:t>zaměstnanců</w:t>
      </w:r>
      <w:r w:rsidR="00CD508E" w:rsidRPr="00A4670C">
        <w:rPr>
          <w:rFonts w:ascii="Tahoma" w:eastAsia="Times New Roman" w:hAnsi="Tahoma" w:cs="Tahoma"/>
          <w:bCs/>
          <w:sz w:val="14"/>
          <w:szCs w:val="14"/>
          <w:lang w:eastAsia="en-GB"/>
        </w:rPr>
        <w:t xml:space="preserve"> </w:t>
      </w:r>
      <w:r w:rsidR="00D0172C" w:rsidRPr="00A4670C">
        <w:rPr>
          <w:rFonts w:ascii="Tahoma" w:eastAsia="Times New Roman" w:hAnsi="Tahoma" w:cs="Tahoma"/>
          <w:bCs/>
          <w:sz w:val="14"/>
          <w:szCs w:val="14"/>
          <w:lang w:eastAsia="en-GB"/>
        </w:rPr>
        <w:t xml:space="preserve">– Beneficientů, </w:t>
      </w:r>
      <w:r w:rsidR="00962DDF" w:rsidRPr="00A4670C">
        <w:rPr>
          <w:rFonts w:ascii="Tahoma" w:eastAsia="Times New Roman" w:hAnsi="Tahoma" w:cs="Tahoma"/>
          <w:bCs/>
          <w:sz w:val="14"/>
          <w:szCs w:val="14"/>
          <w:lang w:eastAsia="en-GB"/>
        </w:rPr>
        <w:t xml:space="preserve">příp. jejich </w:t>
      </w:r>
      <w:r w:rsidR="00A604D8" w:rsidRPr="00A4670C">
        <w:rPr>
          <w:rFonts w:ascii="Tahoma" w:eastAsia="Times New Roman" w:hAnsi="Tahoma" w:cs="Tahoma"/>
          <w:bCs/>
          <w:sz w:val="14"/>
          <w:szCs w:val="14"/>
          <w:lang w:eastAsia="en-GB"/>
        </w:rPr>
        <w:t>rodinných příslušníků</w:t>
      </w:r>
      <w:r w:rsidR="00962DDF" w:rsidRPr="00A4670C">
        <w:rPr>
          <w:rFonts w:ascii="Tahoma" w:eastAsia="Times New Roman" w:hAnsi="Tahoma" w:cs="Tahoma"/>
          <w:bCs/>
          <w:sz w:val="14"/>
          <w:szCs w:val="14"/>
          <w:lang w:eastAsia="en-GB"/>
        </w:rPr>
        <w:t>.</w:t>
      </w:r>
    </w:p>
    <w:p w14:paraId="3FCCB1A0"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Benefitový program</w:t>
      </w:r>
      <w:r w:rsidR="00962DDF"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nabídku Benefitů pro Beneficienty a způsobu získávání </w:t>
      </w:r>
      <w:r w:rsidR="00856BA0" w:rsidRPr="00A4670C">
        <w:rPr>
          <w:rFonts w:ascii="Tahoma" w:eastAsia="Times New Roman" w:hAnsi="Tahoma" w:cs="Tahoma"/>
          <w:bCs/>
          <w:sz w:val="14"/>
          <w:szCs w:val="14"/>
          <w:lang w:eastAsia="en-GB"/>
        </w:rPr>
        <w:t>B</w:t>
      </w:r>
      <w:r w:rsidRPr="00A4670C">
        <w:rPr>
          <w:rFonts w:ascii="Tahoma" w:eastAsia="Times New Roman" w:hAnsi="Tahoma" w:cs="Tahoma"/>
          <w:bCs/>
          <w:sz w:val="14"/>
          <w:szCs w:val="14"/>
          <w:lang w:eastAsia="en-GB"/>
        </w:rPr>
        <w:t>odů v rámci Cafeteria nastavenou Klientem. Specifikace jsou popsány v Implementační studii</w:t>
      </w:r>
      <w:r w:rsidR="00962DDF" w:rsidRPr="00A4670C">
        <w:rPr>
          <w:rFonts w:ascii="Tahoma" w:eastAsia="Times New Roman" w:hAnsi="Tahoma" w:cs="Tahoma"/>
          <w:bCs/>
          <w:sz w:val="14"/>
          <w:szCs w:val="14"/>
          <w:lang w:eastAsia="en-GB"/>
        </w:rPr>
        <w:t>.</w:t>
      </w:r>
    </w:p>
    <w:p w14:paraId="3FCCB1A1" w14:textId="77777777" w:rsidR="001A408E" w:rsidRDefault="00D4293E" w:rsidP="00FD7173">
      <w:pPr>
        <w:jc w:val="both"/>
        <w:rPr>
          <w:rFonts w:ascii="Tahoma" w:eastAsia="Times New Roman" w:hAnsi="Tahoma" w:cs="Tahoma"/>
          <w:sz w:val="14"/>
          <w:szCs w:val="14"/>
          <w:lang w:eastAsia="en-GB"/>
        </w:rPr>
      </w:pPr>
      <w:r w:rsidRPr="00791785">
        <w:rPr>
          <w:rFonts w:ascii="Tahoma" w:eastAsia="Times New Roman" w:hAnsi="Tahoma" w:cs="Tahoma"/>
          <w:b/>
          <w:sz w:val="14"/>
          <w:szCs w:val="14"/>
          <w:lang w:eastAsia="en-GB"/>
        </w:rPr>
        <w:t xml:space="preserve">Bezpečnostní kód </w:t>
      </w:r>
      <w:r w:rsidRPr="00791785">
        <w:rPr>
          <w:rFonts w:ascii="Tahoma" w:eastAsia="Times New Roman" w:hAnsi="Tahoma" w:cs="Tahoma"/>
          <w:sz w:val="14"/>
          <w:szCs w:val="14"/>
          <w:lang w:eastAsia="en-GB"/>
        </w:rPr>
        <w:t>znamená kód pro identifikaci Držitele karty sloužící pro první přihlášení do Systému</w:t>
      </w:r>
      <w:r w:rsidR="001A408E" w:rsidRPr="00791785">
        <w:rPr>
          <w:rFonts w:ascii="Tahoma" w:eastAsia="Times New Roman" w:hAnsi="Tahoma" w:cs="Tahoma"/>
          <w:sz w:val="14"/>
          <w:szCs w:val="14"/>
          <w:lang w:eastAsia="en-GB"/>
        </w:rPr>
        <w:t>.</w:t>
      </w:r>
      <w:r w:rsidR="001A408E">
        <w:rPr>
          <w:rFonts w:ascii="Tahoma" w:eastAsia="Times New Roman" w:hAnsi="Tahoma" w:cs="Tahoma"/>
          <w:sz w:val="14"/>
          <w:szCs w:val="14"/>
          <w:lang w:eastAsia="en-GB"/>
        </w:rPr>
        <w:t xml:space="preserve"> </w:t>
      </w:r>
    </w:p>
    <w:p w14:paraId="3FCCB1A2" w14:textId="77777777" w:rsidR="009B2A63" w:rsidRPr="00A4670C" w:rsidRDefault="009B2A63" w:rsidP="00FD7173">
      <w:pPr>
        <w:jc w:val="both"/>
        <w:rPr>
          <w:rFonts w:ascii="Tahoma" w:eastAsia="Times New Roman" w:hAnsi="Tahoma" w:cs="Tahoma"/>
          <w:b/>
          <w:bCs/>
          <w:sz w:val="14"/>
          <w:szCs w:val="14"/>
          <w:lang w:eastAsia="en-GB"/>
        </w:rPr>
      </w:pPr>
      <w:r w:rsidRPr="00A4670C">
        <w:rPr>
          <w:rFonts w:ascii="Tahoma" w:eastAsia="Times New Roman" w:hAnsi="Tahoma" w:cs="Tahoma"/>
          <w:b/>
          <w:sz w:val="14"/>
          <w:szCs w:val="14"/>
          <w:lang w:eastAsia="en-GB"/>
        </w:rPr>
        <w:t xml:space="preserve">Bod </w:t>
      </w:r>
      <w:r w:rsidR="00DE0291" w:rsidRPr="00A4670C">
        <w:rPr>
          <w:rFonts w:ascii="Tahoma" w:eastAsia="Times New Roman" w:hAnsi="Tahoma" w:cs="Tahoma"/>
          <w:sz w:val="14"/>
          <w:szCs w:val="14"/>
          <w:lang w:eastAsia="en-GB"/>
        </w:rPr>
        <w:t xml:space="preserve">a </w:t>
      </w:r>
      <w:r w:rsidRPr="00A4670C">
        <w:rPr>
          <w:rFonts w:ascii="Tahoma" w:eastAsia="Times New Roman" w:hAnsi="Tahoma" w:cs="Tahoma"/>
          <w:b/>
          <w:sz w:val="14"/>
          <w:szCs w:val="14"/>
          <w:lang w:eastAsia="en-GB"/>
        </w:rPr>
        <w:t>Extra bod</w:t>
      </w:r>
      <w:r w:rsidR="00962DDF" w:rsidRPr="00A4670C">
        <w:rPr>
          <w:rFonts w:ascii="Tahoma" w:eastAsia="Times New Roman" w:hAnsi="Tahoma" w:cs="Tahoma"/>
          <w:b/>
          <w:sz w:val="14"/>
          <w:szCs w:val="14"/>
          <w:lang w:eastAsia="en-GB"/>
        </w:rPr>
        <w:t xml:space="preserve"> </w:t>
      </w:r>
      <w:r w:rsidR="00856BA0" w:rsidRPr="00A4670C">
        <w:rPr>
          <w:rFonts w:ascii="Tahoma" w:eastAsia="Times New Roman" w:hAnsi="Tahoma" w:cs="Tahoma"/>
          <w:bCs/>
          <w:sz w:val="14"/>
          <w:szCs w:val="14"/>
          <w:lang w:eastAsia="en-GB"/>
        </w:rPr>
        <w:t>představují jednotky oprávnění Beneficienta čerpat Benefity</w:t>
      </w:r>
      <w:r w:rsidRPr="00A4670C">
        <w:rPr>
          <w:rFonts w:ascii="Tahoma" w:eastAsia="Times New Roman" w:hAnsi="Tahoma" w:cs="Tahoma"/>
          <w:bCs/>
          <w:sz w:val="14"/>
          <w:szCs w:val="14"/>
          <w:lang w:eastAsia="en-GB"/>
        </w:rPr>
        <w:t xml:space="preserve"> v rámci systému Cafeteria, které </w:t>
      </w:r>
      <w:r w:rsidR="00856BA0" w:rsidRPr="00A4670C">
        <w:rPr>
          <w:rFonts w:ascii="Tahoma" w:eastAsia="Times New Roman" w:hAnsi="Tahoma" w:cs="Tahoma"/>
          <w:bCs/>
          <w:sz w:val="14"/>
          <w:szCs w:val="14"/>
          <w:lang w:eastAsia="en-GB"/>
        </w:rPr>
        <w:t xml:space="preserve">jsou </w:t>
      </w:r>
      <w:r w:rsidRPr="00A4670C">
        <w:rPr>
          <w:rFonts w:ascii="Tahoma" w:eastAsia="Times New Roman" w:hAnsi="Tahoma" w:cs="Tahoma"/>
          <w:bCs/>
          <w:sz w:val="14"/>
          <w:szCs w:val="14"/>
          <w:lang w:eastAsia="en-GB"/>
        </w:rPr>
        <w:t>v rámci Cafeteria přidělován</w:t>
      </w:r>
      <w:r w:rsidR="00DE0291" w:rsidRPr="00A4670C">
        <w:rPr>
          <w:rFonts w:ascii="Tahoma" w:eastAsia="Times New Roman" w:hAnsi="Tahoma" w:cs="Tahoma"/>
          <w:bCs/>
          <w:sz w:val="14"/>
          <w:szCs w:val="14"/>
          <w:lang w:eastAsia="en-GB"/>
        </w:rPr>
        <w:t>y</w:t>
      </w:r>
      <w:r w:rsidRPr="00A4670C">
        <w:rPr>
          <w:rFonts w:ascii="Tahoma" w:eastAsia="Times New Roman" w:hAnsi="Tahoma" w:cs="Tahoma"/>
          <w:bCs/>
          <w:sz w:val="14"/>
          <w:szCs w:val="14"/>
          <w:lang w:eastAsia="en-GB"/>
        </w:rPr>
        <w:t xml:space="preserve"> Beneficientům Klientem dle Benefitového programu. Body i Extra body budou vždy platné po dobu individuálně dohodnutou s Klientem dle </w:t>
      </w:r>
      <w:r w:rsidR="00DE0291" w:rsidRPr="00A4670C">
        <w:rPr>
          <w:rFonts w:ascii="Tahoma" w:eastAsia="Times New Roman" w:hAnsi="Tahoma" w:cs="Tahoma"/>
          <w:bCs/>
          <w:sz w:val="14"/>
          <w:szCs w:val="14"/>
          <w:lang w:eastAsia="en-GB"/>
        </w:rPr>
        <w:t xml:space="preserve">Dodatku </w:t>
      </w:r>
      <w:r w:rsidRPr="00A4670C">
        <w:rPr>
          <w:rFonts w:ascii="Tahoma" w:eastAsia="Times New Roman" w:hAnsi="Tahoma" w:cs="Tahoma"/>
          <w:bCs/>
          <w:sz w:val="14"/>
          <w:szCs w:val="14"/>
          <w:lang w:eastAsia="en-GB"/>
        </w:rPr>
        <w:t xml:space="preserve">Cafeteria; Bod i Extra bod mají z pohledu těchto </w:t>
      </w:r>
      <w:r w:rsidR="00DE0291"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stejné postavení, pokud tyto </w:t>
      </w:r>
      <w:r w:rsidR="00962DDF"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OP nestanoví jinak, rozumí se pojmem Bod i Extra bod</w:t>
      </w:r>
      <w:r w:rsidR="00962DDF" w:rsidRPr="00A4670C">
        <w:rPr>
          <w:rFonts w:ascii="Tahoma" w:eastAsia="Times New Roman" w:hAnsi="Tahoma" w:cs="Tahoma"/>
          <w:bCs/>
          <w:sz w:val="14"/>
          <w:szCs w:val="14"/>
          <w:lang w:eastAsia="en-GB"/>
        </w:rPr>
        <w:t>.</w:t>
      </w:r>
    </w:p>
    <w:p w14:paraId="3FCCB1A3" w14:textId="77777777" w:rsidR="009B2A63" w:rsidRPr="00A4670C" w:rsidRDefault="009B2A63" w:rsidP="00FD7173">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Cafeteria</w:t>
      </w:r>
      <w:r w:rsidR="00962DDF" w:rsidRPr="00A4670C">
        <w:rPr>
          <w:rFonts w:ascii="Tahoma" w:eastAsia="Times New Roman" w:hAnsi="Tahoma" w:cs="Tahoma"/>
          <w:bCs/>
          <w:sz w:val="14"/>
          <w:szCs w:val="14"/>
          <w:lang w:eastAsia="en-GB"/>
        </w:rPr>
        <w:t xml:space="preserve"> </w:t>
      </w:r>
      <w:r w:rsidR="00E34015" w:rsidRPr="00A4670C">
        <w:rPr>
          <w:rFonts w:ascii="Tahoma" w:eastAsia="Times New Roman" w:hAnsi="Tahoma" w:cs="Tahoma"/>
          <w:bCs/>
          <w:sz w:val="14"/>
          <w:szCs w:val="14"/>
          <w:lang w:eastAsia="en-GB"/>
        </w:rPr>
        <w:t xml:space="preserve">znamená elektronický systém umožňující zprostředkování zaměstnaneckých Benefitů, který je dostupný na www.mojebenefity.cz.  </w:t>
      </w:r>
    </w:p>
    <w:p w14:paraId="3FCCB1A4" w14:textId="77777777" w:rsidR="00A4670C" w:rsidRPr="00FA57F9" w:rsidRDefault="00A4670C" w:rsidP="00A4670C">
      <w:pPr>
        <w:widowControl w:val="0"/>
        <w:jc w:val="both"/>
        <w:rPr>
          <w:rStyle w:val="platne1"/>
          <w:rFonts w:ascii="Tahoma" w:hAnsi="Tahoma" w:cs="Tahoma"/>
          <w:sz w:val="14"/>
          <w:szCs w:val="14"/>
        </w:rPr>
      </w:pPr>
      <w:r w:rsidRPr="00FA57F9">
        <w:rPr>
          <w:rStyle w:val="platne1"/>
          <w:rFonts w:ascii="Tahoma" w:hAnsi="Tahoma" w:cs="Tahoma"/>
          <w:b/>
          <w:sz w:val="14"/>
          <w:szCs w:val="14"/>
        </w:rPr>
        <w:t>Ceník</w:t>
      </w:r>
      <w:r w:rsidRPr="00FA57F9">
        <w:rPr>
          <w:rStyle w:val="platne1"/>
          <w:rFonts w:ascii="Tahoma" w:hAnsi="Tahoma" w:cs="Tahoma"/>
          <w:sz w:val="14"/>
          <w:szCs w:val="14"/>
        </w:rPr>
        <w:t xml:space="preserve"> </w:t>
      </w:r>
      <w:r>
        <w:rPr>
          <w:rFonts w:ascii="Tahoma" w:hAnsi="Tahoma" w:cs="Tahoma"/>
          <w:sz w:val="14"/>
          <w:szCs w:val="14"/>
        </w:rPr>
        <w:t>znamená příslušný c</w:t>
      </w:r>
      <w:r w:rsidRPr="005044F2">
        <w:rPr>
          <w:rFonts w:ascii="Tahoma" w:hAnsi="Tahoma" w:cs="Tahoma"/>
          <w:sz w:val="14"/>
          <w:szCs w:val="14"/>
        </w:rPr>
        <w:t xml:space="preserve">eník </w:t>
      </w:r>
      <w:r>
        <w:rPr>
          <w:rFonts w:ascii="Tahoma" w:hAnsi="Tahoma" w:cs="Tahoma"/>
          <w:sz w:val="14"/>
          <w:szCs w:val="14"/>
        </w:rPr>
        <w:t xml:space="preserve">(nebo ceníky) společnosti Sodexo, který </w:t>
      </w:r>
      <w:r w:rsidR="00824AF9">
        <w:rPr>
          <w:rFonts w:ascii="Tahoma" w:hAnsi="Tahoma" w:cs="Tahoma"/>
          <w:sz w:val="14"/>
          <w:szCs w:val="14"/>
        </w:rPr>
        <w:t>upravuje výši odměny společnosti Sodexo za plnění poskytnutá Klientovi na základě Smluvní dokumentace</w:t>
      </w:r>
      <w:r w:rsidRPr="00FA57F9">
        <w:rPr>
          <w:rStyle w:val="platne1"/>
          <w:rFonts w:ascii="Tahoma" w:hAnsi="Tahoma" w:cs="Tahoma"/>
          <w:sz w:val="14"/>
          <w:szCs w:val="14"/>
        </w:rPr>
        <w:t>.</w:t>
      </w:r>
      <w:r w:rsidR="00045006">
        <w:rPr>
          <w:rStyle w:val="platne1"/>
          <w:rFonts w:ascii="Tahoma" w:hAnsi="Tahoma" w:cs="Tahoma"/>
          <w:sz w:val="14"/>
          <w:szCs w:val="14"/>
        </w:rPr>
        <w:t xml:space="preserve"> Aktuální znění Ceníku ke dni uzavření Smlouvy tvoří </w:t>
      </w:r>
      <w:r w:rsidR="00045006" w:rsidRPr="00BD4AF1">
        <w:rPr>
          <w:rStyle w:val="platne1"/>
          <w:rFonts w:ascii="Tahoma" w:hAnsi="Tahoma" w:cs="Tahoma"/>
          <w:sz w:val="14"/>
          <w:szCs w:val="14"/>
          <w:u w:val="single"/>
        </w:rPr>
        <w:t>přílohu č. 1</w:t>
      </w:r>
      <w:r w:rsidR="00045006">
        <w:rPr>
          <w:rStyle w:val="platne1"/>
          <w:rFonts w:ascii="Tahoma" w:hAnsi="Tahoma" w:cs="Tahoma"/>
          <w:sz w:val="14"/>
          <w:szCs w:val="14"/>
        </w:rPr>
        <w:t xml:space="preserve"> VOP. </w:t>
      </w:r>
    </w:p>
    <w:p w14:paraId="3FCCB1A5" w14:textId="77777777" w:rsidR="006C3774" w:rsidRPr="00EF1454" w:rsidRDefault="006C3774" w:rsidP="006C3774">
      <w:pPr>
        <w:widowControl w:val="0"/>
        <w:jc w:val="both"/>
        <w:rPr>
          <w:rFonts w:ascii="Tahoma" w:hAnsi="Tahoma" w:cs="Tahoma"/>
          <w:bCs/>
          <w:sz w:val="14"/>
          <w:szCs w:val="14"/>
        </w:rPr>
      </w:pPr>
      <w:r w:rsidRPr="00EF1454">
        <w:rPr>
          <w:rStyle w:val="platne1"/>
          <w:rFonts w:ascii="Tahoma" w:hAnsi="Tahoma" w:cs="Tahoma"/>
          <w:b/>
          <w:sz w:val="14"/>
          <w:szCs w:val="14"/>
        </w:rPr>
        <w:t xml:space="preserve">Datum expirace </w:t>
      </w:r>
      <w:r>
        <w:rPr>
          <w:rStyle w:val="platne1"/>
          <w:rFonts w:ascii="Tahoma" w:hAnsi="Tahoma" w:cs="Tahoma"/>
          <w:b/>
          <w:sz w:val="14"/>
          <w:szCs w:val="14"/>
        </w:rPr>
        <w:t>GPC</w:t>
      </w:r>
      <w:r w:rsidRPr="00EF1454">
        <w:rPr>
          <w:rStyle w:val="platne1"/>
          <w:rFonts w:ascii="Tahoma" w:hAnsi="Tahoma" w:cs="Tahoma"/>
          <w:sz w:val="14"/>
          <w:szCs w:val="14"/>
        </w:rPr>
        <w:t xml:space="preserve"> </w:t>
      </w:r>
      <w:r w:rsidRPr="00EF1454">
        <w:rPr>
          <w:rFonts w:ascii="Tahoma" w:hAnsi="Tahoma" w:cs="Tahoma"/>
          <w:sz w:val="14"/>
          <w:szCs w:val="14"/>
        </w:rPr>
        <w:t>znamená datum skončení platnosti</w:t>
      </w:r>
      <w:r>
        <w:rPr>
          <w:rFonts w:ascii="Tahoma" w:hAnsi="Tahoma" w:cs="Tahoma"/>
          <w:sz w:val="14"/>
          <w:szCs w:val="14"/>
        </w:rPr>
        <w:t xml:space="preserve"> GPC</w:t>
      </w:r>
      <w:r w:rsidRPr="00EF1454">
        <w:rPr>
          <w:rFonts w:ascii="Tahoma" w:hAnsi="Tahoma" w:cs="Tahoma"/>
          <w:sz w:val="14"/>
          <w:szCs w:val="14"/>
        </w:rPr>
        <w:t xml:space="preserve"> uvedené na přední straně </w:t>
      </w:r>
      <w:r>
        <w:rPr>
          <w:rFonts w:ascii="Tahoma" w:hAnsi="Tahoma" w:cs="Tahoma"/>
          <w:sz w:val="14"/>
          <w:szCs w:val="14"/>
        </w:rPr>
        <w:t>GPC ve formátu MM/YY</w:t>
      </w:r>
      <w:r w:rsidRPr="00EF1454">
        <w:rPr>
          <w:rFonts w:ascii="Tahoma" w:hAnsi="Tahoma" w:cs="Tahoma"/>
          <w:sz w:val="14"/>
          <w:szCs w:val="14"/>
        </w:rPr>
        <w:t>.</w:t>
      </w:r>
    </w:p>
    <w:p w14:paraId="3FCCB1A6" w14:textId="210E8D35" w:rsidR="006C3774" w:rsidRPr="00EF1454" w:rsidRDefault="006C3774" w:rsidP="006C3774">
      <w:pPr>
        <w:widowControl w:val="0"/>
        <w:jc w:val="both"/>
        <w:rPr>
          <w:rFonts w:ascii="Tahoma" w:hAnsi="Tahoma" w:cs="Tahoma"/>
          <w:sz w:val="14"/>
          <w:szCs w:val="14"/>
        </w:rPr>
      </w:pPr>
      <w:r w:rsidRPr="00EF1454">
        <w:rPr>
          <w:rStyle w:val="platne1"/>
          <w:rFonts w:ascii="Tahoma" w:hAnsi="Tahoma" w:cs="Tahoma"/>
          <w:b/>
          <w:sz w:val="14"/>
          <w:szCs w:val="14"/>
        </w:rPr>
        <w:t>Datum ex</w:t>
      </w:r>
      <w:r w:rsidR="00185612">
        <w:rPr>
          <w:rStyle w:val="platne1"/>
          <w:rFonts w:ascii="Tahoma" w:hAnsi="Tahoma" w:cs="Tahoma"/>
          <w:b/>
          <w:sz w:val="14"/>
          <w:szCs w:val="14"/>
        </w:rPr>
        <w:t>s</w:t>
      </w:r>
      <w:r w:rsidRPr="00EF1454">
        <w:rPr>
          <w:rStyle w:val="platne1"/>
          <w:rFonts w:ascii="Tahoma" w:hAnsi="Tahoma" w:cs="Tahoma"/>
          <w:b/>
          <w:sz w:val="14"/>
          <w:szCs w:val="14"/>
        </w:rPr>
        <w:t xml:space="preserve">pirace </w:t>
      </w:r>
      <w:r w:rsidR="00F60CB8">
        <w:rPr>
          <w:rStyle w:val="platne1"/>
          <w:rFonts w:ascii="Tahoma" w:hAnsi="Tahoma" w:cs="Tahoma"/>
          <w:b/>
          <w:sz w:val="14"/>
          <w:szCs w:val="14"/>
        </w:rPr>
        <w:t>S</w:t>
      </w:r>
      <w:r w:rsidR="00F2011D">
        <w:rPr>
          <w:rStyle w:val="platne1"/>
          <w:rFonts w:ascii="Tahoma" w:hAnsi="Tahoma" w:cs="Tahoma"/>
          <w:b/>
          <w:sz w:val="14"/>
          <w:szCs w:val="14"/>
        </w:rPr>
        <w:t>travného</w:t>
      </w:r>
      <w:r w:rsidRPr="00EF1454">
        <w:rPr>
          <w:rStyle w:val="platne1"/>
          <w:rFonts w:ascii="Tahoma" w:hAnsi="Tahoma" w:cs="Tahoma"/>
          <w:sz w:val="14"/>
          <w:szCs w:val="14"/>
        </w:rPr>
        <w:t xml:space="preserve"> </w:t>
      </w:r>
      <w:r w:rsidRPr="00EF1454">
        <w:rPr>
          <w:rFonts w:ascii="Tahoma" w:hAnsi="Tahoma" w:cs="Tahoma"/>
          <w:sz w:val="14"/>
          <w:szCs w:val="14"/>
        </w:rPr>
        <w:t xml:space="preserve">znamená datum, </w:t>
      </w:r>
      <w:r w:rsidRPr="00EF1454">
        <w:rPr>
          <w:rFonts w:ascii="Tahoma" w:hAnsi="Tahoma" w:cs="Tahoma"/>
          <w:sz w:val="14"/>
          <w:szCs w:val="14"/>
        </w:rPr>
        <w:lastRenderedPageBreak/>
        <w:t xml:space="preserve">ke kterému </w:t>
      </w:r>
      <w:r w:rsidR="00A32BDD">
        <w:rPr>
          <w:rFonts w:ascii="Tahoma" w:hAnsi="Tahoma" w:cs="Tahoma"/>
          <w:sz w:val="14"/>
          <w:szCs w:val="14"/>
        </w:rPr>
        <w:t xml:space="preserve">dochází k zániku možnosti využít </w:t>
      </w:r>
      <w:r w:rsidR="00F60CB8">
        <w:rPr>
          <w:rFonts w:ascii="Tahoma" w:hAnsi="Tahoma" w:cs="Tahoma"/>
          <w:sz w:val="14"/>
          <w:szCs w:val="14"/>
        </w:rPr>
        <w:t>Stravné</w:t>
      </w:r>
      <w:r w:rsidR="00A32BDD">
        <w:rPr>
          <w:rFonts w:ascii="Tahoma" w:hAnsi="Tahoma" w:cs="Tahoma"/>
          <w:sz w:val="14"/>
          <w:szCs w:val="14"/>
        </w:rPr>
        <w:t xml:space="preserve"> k úhradě Benefitů</w:t>
      </w:r>
      <w:r w:rsidRPr="00EF1454">
        <w:rPr>
          <w:rFonts w:ascii="Tahoma" w:hAnsi="Tahoma" w:cs="Tahoma"/>
          <w:sz w:val="14"/>
          <w:szCs w:val="14"/>
        </w:rPr>
        <w:t xml:space="preserve">. </w:t>
      </w:r>
      <w:r w:rsidR="00E9568F">
        <w:rPr>
          <w:rFonts w:ascii="Tahoma" w:hAnsi="Tahoma" w:cs="Tahoma"/>
          <w:sz w:val="14"/>
          <w:szCs w:val="14"/>
        </w:rPr>
        <w:t>Datum exspirace Stravného je uvedeno v systému v rámci Přístupu Držitele.</w:t>
      </w:r>
      <w:r w:rsidR="00655FA7">
        <w:rPr>
          <w:rFonts w:ascii="Tahoma" w:hAnsi="Tahoma" w:cs="Tahoma"/>
          <w:sz w:val="14"/>
          <w:szCs w:val="14"/>
        </w:rPr>
        <w:t xml:space="preserve"> </w:t>
      </w:r>
    </w:p>
    <w:p w14:paraId="3FCCB1A7" w14:textId="77777777" w:rsidR="009B2A63" w:rsidRDefault="009B2A63" w:rsidP="001152F5">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Dodatek Cafeteria </w:t>
      </w:r>
      <w:r w:rsidR="00A350F4" w:rsidRPr="00A4670C">
        <w:rPr>
          <w:rFonts w:ascii="Tahoma" w:eastAsia="Times New Roman" w:hAnsi="Tahoma" w:cs="Tahoma"/>
          <w:bCs/>
          <w:sz w:val="14"/>
          <w:szCs w:val="14"/>
          <w:lang w:eastAsia="en-GB"/>
        </w:rPr>
        <w:t xml:space="preserve">znamená </w:t>
      </w:r>
      <w:r w:rsidR="00DE0291" w:rsidRPr="00824AF9">
        <w:rPr>
          <w:rFonts w:ascii="Tahoma" w:eastAsia="Times New Roman" w:hAnsi="Tahoma" w:cs="Tahoma"/>
          <w:bCs/>
          <w:sz w:val="14"/>
          <w:szCs w:val="14"/>
          <w:lang w:eastAsia="en-GB"/>
        </w:rPr>
        <w:t>d</w:t>
      </w:r>
      <w:r w:rsidRPr="00824AF9">
        <w:rPr>
          <w:rFonts w:ascii="Tahoma" w:eastAsia="Times New Roman" w:hAnsi="Tahoma" w:cs="Tahoma"/>
          <w:bCs/>
          <w:sz w:val="14"/>
          <w:szCs w:val="14"/>
          <w:lang w:eastAsia="en-GB"/>
        </w:rPr>
        <w:t xml:space="preserve">odatek </w:t>
      </w:r>
      <w:r w:rsidR="00962DDF" w:rsidRPr="00A4670C">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mlouvy</w:t>
      </w:r>
      <w:r w:rsidR="00A350F4" w:rsidRPr="00A4670C">
        <w:rPr>
          <w:rFonts w:ascii="Tahoma" w:eastAsia="Times New Roman" w:hAnsi="Tahoma" w:cs="Tahoma"/>
          <w:bCs/>
          <w:sz w:val="14"/>
          <w:szCs w:val="14"/>
          <w:lang w:eastAsia="en-GB"/>
        </w:rPr>
        <w:t xml:space="preserve"> upravující poskytování služeb prostřednictvím systému Cafeteria</w:t>
      </w:r>
      <w:r w:rsidRPr="00A4670C">
        <w:rPr>
          <w:rFonts w:ascii="Tahoma" w:eastAsia="Times New Roman" w:hAnsi="Tahoma" w:cs="Tahoma"/>
          <w:bCs/>
          <w:sz w:val="14"/>
          <w:szCs w:val="14"/>
          <w:lang w:eastAsia="en-GB"/>
        </w:rPr>
        <w:t xml:space="preserve"> uzavřený </w:t>
      </w:r>
      <w:r w:rsidR="00DE0291" w:rsidRPr="00A4670C">
        <w:rPr>
          <w:rFonts w:ascii="Tahoma" w:eastAsia="Times New Roman" w:hAnsi="Tahoma" w:cs="Tahoma"/>
          <w:bCs/>
          <w:sz w:val="14"/>
          <w:szCs w:val="14"/>
          <w:lang w:eastAsia="en-GB"/>
        </w:rPr>
        <w:t xml:space="preserve">mezi </w:t>
      </w:r>
      <w:r w:rsidRPr="00A4670C">
        <w:rPr>
          <w:rFonts w:ascii="Tahoma" w:eastAsia="Times New Roman" w:hAnsi="Tahoma" w:cs="Tahoma"/>
          <w:bCs/>
          <w:sz w:val="14"/>
          <w:szCs w:val="14"/>
          <w:lang w:eastAsia="en-GB"/>
        </w:rPr>
        <w:t>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Klientem, který </w:t>
      </w:r>
      <w:r w:rsidR="00A350F4" w:rsidRPr="00A4670C">
        <w:rPr>
          <w:rFonts w:ascii="Tahoma" w:eastAsia="Times New Roman" w:hAnsi="Tahoma" w:cs="Tahoma"/>
          <w:bCs/>
          <w:sz w:val="14"/>
          <w:szCs w:val="14"/>
          <w:lang w:eastAsia="en-GB"/>
        </w:rPr>
        <w:t>upravuje spolupráci stran při poskytování služeb systému Cafeteria.</w:t>
      </w:r>
    </w:p>
    <w:p w14:paraId="3FCCB1A8" w14:textId="77777777" w:rsidR="00F8194F" w:rsidRPr="00CB4A55" w:rsidRDefault="00F8194F" w:rsidP="001152F5">
      <w:pPr>
        <w:jc w:val="both"/>
        <w:rPr>
          <w:rFonts w:ascii="Tahoma" w:eastAsia="Times New Roman" w:hAnsi="Tahoma" w:cs="Tahoma"/>
          <w:b/>
          <w:bCs/>
          <w:sz w:val="14"/>
          <w:szCs w:val="14"/>
          <w:lang w:eastAsia="en-GB"/>
        </w:rPr>
      </w:pPr>
      <w:r w:rsidRPr="00CB4A55">
        <w:rPr>
          <w:rFonts w:ascii="Tahoma" w:eastAsia="Times New Roman" w:hAnsi="Tahoma" w:cs="Tahoma"/>
          <w:b/>
          <w:bCs/>
          <w:sz w:val="14"/>
          <w:szCs w:val="14"/>
          <w:lang w:eastAsia="en-GB"/>
        </w:rPr>
        <w:t>Dodatek mojeBonusy</w:t>
      </w:r>
      <w:r w:rsidR="00A90899">
        <w:rPr>
          <w:rFonts w:ascii="Tahoma" w:eastAsia="Times New Roman" w:hAnsi="Tahoma" w:cs="Tahoma"/>
          <w:b/>
          <w:bCs/>
          <w:sz w:val="14"/>
          <w:szCs w:val="14"/>
          <w:lang w:eastAsia="en-GB"/>
        </w:rPr>
        <w:t xml:space="preserve"> </w:t>
      </w:r>
      <w:r w:rsidR="00A90899" w:rsidRPr="00A4670C">
        <w:rPr>
          <w:rFonts w:ascii="Tahoma" w:eastAsia="Times New Roman" w:hAnsi="Tahoma" w:cs="Tahoma"/>
          <w:bCs/>
          <w:sz w:val="14"/>
          <w:szCs w:val="14"/>
          <w:lang w:eastAsia="en-GB"/>
        </w:rPr>
        <w:t xml:space="preserve">znamená </w:t>
      </w:r>
      <w:r w:rsidR="00A90899" w:rsidRPr="00824AF9">
        <w:rPr>
          <w:rFonts w:ascii="Tahoma" w:eastAsia="Times New Roman" w:hAnsi="Tahoma" w:cs="Tahoma"/>
          <w:bCs/>
          <w:sz w:val="14"/>
          <w:szCs w:val="14"/>
          <w:lang w:eastAsia="en-GB"/>
        </w:rPr>
        <w:t xml:space="preserve">dodatek </w:t>
      </w:r>
      <w:r w:rsidR="00A90899" w:rsidRPr="00A4670C">
        <w:rPr>
          <w:rFonts w:ascii="Tahoma" w:eastAsia="Times New Roman" w:hAnsi="Tahoma" w:cs="Tahoma"/>
          <w:bCs/>
          <w:sz w:val="14"/>
          <w:szCs w:val="14"/>
          <w:lang w:eastAsia="en-GB"/>
        </w:rPr>
        <w:t xml:space="preserve">Smlouvy upravující poskytování služeb prostřednictvím systému </w:t>
      </w:r>
      <w:r w:rsidR="00A90899">
        <w:rPr>
          <w:rFonts w:ascii="Tahoma" w:eastAsia="Times New Roman" w:hAnsi="Tahoma" w:cs="Tahoma"/>
          <w:bCs/>
          <w:sz w:val="14"/>
          <w:szCs w:val="14"/>
          <w:lang w:eastAsia="en-GB"/>
        </w:rPr>
        <w:t>mojeBonusy</w:t>
      </w:r>
      <w:r w:rsidR="00A90899" w:rsidRPr="00A4670C">
        <w:rPr>
          <w:rFonts w:ascii="Tahoma" w:eastAsia="Times New Roman" w:hAnsi="Tahoma" w:cs="Tahoma"/>
          <w:bCs/>
          <w:sz w:val="14"/>
          <w:szCs w:val="14"/>
          <w:lang w:eastAsia="en-GB"/>
        </w:rPr>
        <w:t xml:space="preserve"> uzavřený mezi Sode</w:t>
      </w:r>
      <w:r w:rsidR="00A90899">
        <w:rPr>
          <w:rFonts w:ascii="Tahoma" w:eastAsia="Times New Roman" w:hAnsi="Tahoma" w:cs="Tahoma"/>
          <w:bCs/>
          <w:sz w:val="14"/>
          <w:szCs w:val="14"/>
          <w:lang w:eastAsia="en-GB"/>
        </w:rPr>
        <w:t>xo</w:t>
      </w:r>
      <w:r w:rsidR="00A90899" w:rsidRPr="00A4670C">
        <w:rPr>
          <w:rFonts w:ascii="Tahoma" w:eastAsia="Times New Roman" w:hAnsi="Tahoma" w:cs="Tahoma"/>
          <w:bCs/>
          <w:sz w:val="14"/>
          <w:szCs w:val="14"/>
          <w:lang w:eastAsia="en-GB"/>
        </w:rPr>
        <w:t xml:space="preserve"> a Klientem, který upravuje spolupráci stran při poskytování služeb systému </w:t>
      </w:r>
      <w:r w:rsidR="00A90899">
        <w:rPr>
          <w:rFonts w:ascii="Tahoma" w:eastAsia="Times New Roman" w:hAnsi="Tahoma" w:cs="Tahoma"/>
          <w:bCs/>
          <w:sz w:val="14"/>
          <w:szCs w:val="14"/>
          <w:lang w:eastAsia="en-GB"/>
        </w:rPr>
        <w:t>mojeBonusy</w:t>
      </w:r>
      <w:r w:rsidR="007567D0">
        <w:rPr>
          <w:rFonts w:ascii="Tahoma" w:eastAsia="Times New Roman" w:hAnsi="Tahoma" w:cs="Tahoma"/>
          <w:bCs/>
          <w:sz w:val="14"/>
          <w:szCs w:val="14"/>
          <w:lang w:eastAsia="en-GB"/>
        </w:rPr>
        <w:t>.</w:t>
      </w:r>
    </w:p>
    <w:p w14:paraId="3FCCB1A9" w14:textId="77777777" w:rsidR="00E34015" w:rsidRPr="00A4670C" w:rsidRDefault="00E34015" w:rsidP="001152F5">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Dodatek o </w:t>
      </w:r>
      <w:r w:rsidR="00A350F4" w:rsidRPr="00A4670C">
        <w:rPr>
          <w:rFonts w:ascii="Tahoma" w:eastAsia="Times New Roman" w:hAnsi="Tahoma" w:cs="Tahoma"/>
          <w:b/>
          <w:bCs/>
          <w:sz w:val="14"/>
          <w:szCs w:val="14"/>
          <w:lang w:eastAsia="en-GB"/>
        </w:rPr>
        <w:t>poradenství</w:t>
      </w:r>
      <w:r w:rsidR="00A350F4" w:rsidRPr="00A4670C">
        <w:rPr>
          <w:rFonts w:ascii="Tahoma" w:eastAsia="Times New Roman" w:hAnsi="Tahoma" w:cs="Tahoma"/>
          <w:bCs/>
          <w:sz w:val="14"/>
          <w:szCs w:val="14"/>
          <w:lang w:eastAsia="en-GB"/>
        </w:rPr>
        <w:t xml:space="preserve"> znamená dodatek Smlouvy, uzavřený </w:t>
      </w:r>
      <w:r w:rsidR="00DE0291" w:rsidRPr="00A4670C">
        <w:rPr>
          <w:rFonts w:ascii="Tahoma" w:eastAsia="Times New Roman" w:hAnsi="Tahoma" w:cs="Tahoma"/>
          <w:bCs/>
          <w:sz w:val="14"/>
          <w:szCs w:val="14"/>
          <w:lang w:eastAsia="en-GB"/>
        </w:rPr>
        <w:t xml:space="preserve">mezi </w:t>
      </w:r>
      <w:r w:rsidR="00A350F4" w:rsidRPr="00A4670C">
        <w:rPr>
          <w:rFonts w:ascii="Tahoma" w:eastAsia="Times New Roman" w:hAnsi="Tahoma" w:cs="Tahoma"/>
          <w:bCs/>
          <w:sz w:val="14"/>
          <w:szCs w:val="14"/>
          <w:lang w:eastAsia="en-GB"/>
        </w:rPr>
        <w:t>Sode</w:t>
      </w:r>
      <w:r w:rsidR="008D66BD">
        <w:rPr>
          <w:rFonts w:ascii="Tahoma" w:eastAsia="Times New Roman" w:hAnsi="Tahoma" w:cs="Tahoma"/>
          <w:bCs/>
          <w:sz w:val="14"/>
          <w:szCs w:val="14"/>
          <w:lang w:eastAsia="en-GB"/>
        </w:rPr>
        <w:t>xo</w:t>
      </w:r>
      <w:r w:rsidR="00A350F4" w:rsidRPr="00A4670C">
        <w:rPr>
          <w:rFonts w:ascii="Tahoma" w:eastAsia="Times New Roman" w:hAnsi="Tahoma" w:cs="Tahoma"/>
          <w:bCs/>
          <w:sz w:val="14"/>
          <w:szCs w:val="14"/>
          <w:lang w:eastAsia="en-GB"/>
        </w:rPr>
        <w:t xml:space="preserve"> a Klientem, který upravuje poskytování poradenských a konzultačních služe</w:t>
      </w:r>
      <w:r w:rsidR="00045006">
        <w:rPr>
          <w:rFonts w:ascii="Tahoma" w:eastAsia="Times New Roman" w:hAnsi="Tahoma" w:cs="Tahoma"/>
          <w:bCs/>
          <w:sz w:val="14"/>
          <w:szCs w:val="14"/>
          <w:lang w:eastAsia="en-GB"/>
        </w:rPr>
        <w:t>b</w:t>
      </w:r>
      <w:r w:rsidR="00A350F4" w:rsidRPr="00A4670C">
        <w:rPr>
          <w:rFonts w:ascii="Tahoma" w:eastAsia="Times New Roman" w:hAnsi="Tahoma" w:cs="Tahoma"/>
          <w:bCs/>
          <w:sz w:val="14"/>
          <w:szCs w:val="14"/>
          <w:lang w:eastAsia="en-GB"/>
        </w:rPr>
        <w:t xml:space="preserve"> Sodexo Klientovi.</w:t>
      </w:r>
    </w:p>
    <w:p w14:paraId="3FCCB1AA" w14:textId="77777777" w:rsidR="00B81C48" w:rsidRDefault="00B81C48" w:rsidP="001152F5">
      <w:pPr>
        <w:jc w:val="both"/>
        <w:rPr>
          <w:rFonts w:ascii="Tahoma" w:eastAsia="Times New Roman" w:hAnsi="Tahoma" w:cs="Tahoma"/>
          <w:b/>
          <w:bCs/>
          <w:sz w:val="14"/>
          <w:szCs w:val="14"/>
          <w:lang w:eastAsia="en-GB"/>
        </w:rPr>
      </w:pPr>
      <w:r>
        <w:rPr>
          <w:rStyle w:val="platne1"/>
          <w:rFonts w:ascii="Tahoma" w:hAnsi="Tahoma" w:cs="Tahoma"/>
          <w:b/>
          <w:sz w:val="14"/>
          <w:szCs w:val="14"/>
        </w:rPr>
        <w:t>Držitel</w:t>
      </w:r>
      <w:r w:rsidRPr="00EF1454">
        <w:rPr>
          <w:rStyle w:val="platne1"/>
          <w:rFonts w:ascii="Tahoma" w:hAnsi="Tahoma" w:cs="Tahoma"/>
          <w:sz w:val="14"/>
          <w:szCs w:val="14"/>
        </w:rPr>
        <w:t xml:space="preserve"> </w:t>
      </w:r>
      <w:r w:rsidRPr="00EF1454">
        <w:rPr>
          <w:rFonts w:ascii="Tahoma" w:hAnsi="Tahoma" w:cs="Tahoma"/>
          <w:sz w:val="14"/>
          <w:szCs w:val="14"/>
        </w:rPr>
        <w:t xml:space="preserve">znamená </w:t>
      </w:r>
      <w:r>
        <w:rPr>
          <w:rFonts w:ascii="Tahoma" w:hAnsi="Tahoma" w:cs="Tahoma"/>
          <w:sz w:val="14"/>
          <w:szCs w:val="14"/>
        </w:rPr>
        <w:t>Beneficienta, který je na základě dohody s Klientem oprávněn užívat GPC.</w:t>
      </w:r>
    </w:p>
    <w:p w14:paraId="3FCCB1AB" w14:textId="77777777" w:rsidR="00E34015" w:rsidRPr="00A4670C" w:rsidRDefault="00E34015" w:rsidP="001152F5">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ePASS</w:t>
      </w:r>
      <w:r w:rsidRPr="00A4670C">
        <w:rPr>
          <w:rFonts w:ascii="Tahoma" w:eastAsia="Times New Roman" w:hAnsi="Tahoma" w:cs="Tahoma"/>
          <w:bCs/>
          <w:sz w:val="14"/>
          <w:szCs w:val="14"/>
          <w:lang w:eastAsia="en-GB"/>
        </w:rPr>
        <w:t xml:space="preserve"> znamená poukázku, kterou generuje elektronický systém provozovaný 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která umožňuje Beneficientovi čerpání konkrétního Benefitu u konkrétního Partner</w:t>
      </w:r>
      <w:r w:rsidR="00A350F4" w:rsidRPr="00A4670C">
        <w:rPr>
          <w:rFonts w:ascii="Tahoma" w:eastAsia="Times New Roman" w:hAnsi="Tahoma" w:cs="Tahoma"/>
          <w:bCs/>
          <w:sz w:val="14"/>
          <w:szCs w:val="14"/>
          <w:lang w:eastAsia="en-GB"/>
        </w:rPr>
        <w:t>a</w:t>
      </w:r>
      <w:r w:rsidRPr="00A4670C">
        <w:rPr>
          <w:rFonts w:ascii="Tahoma" w:eastAsia="Times New Roman" w:hAnsi="Tahoma" w:cs="Tahoma"/>
          <w:bCs/>
          <w:sz w:val="14"/>
          <w:szCs w:val="14"/>
          <w:lang w:eastAsia="en-GB"/>
        </w:rPr>
        <w:t xml:space="preserve">. ePASS má podobu (i) SMS zprávy, nebo (ii) souboru PDF, které obsahují </w:t>
      </w:r>
      <w:r w:rsidR="00DE0291" w:rsidRPr="00A4670C">
        <w:rPr>
          <w:rFonts w:ascii="Tahoma" w:eastAsia="Times New Roman" w:hAnsi="Tahoma" w:cs="Tahoma"/>
          <w:bCs/>
          <w:sz w:val="14"/>
          <w:szCs w:val="14"/>
          <w:lang w:eastAsia="en-GB"/>
        </w:rPr>
        <w:t xml:space="preserve">unikátní kód, který slouží jako nezaměnitelný identifikační a ochranný znak, </w:t>
      </w:r>
      <w:r w:rsidRPr="00A4670C">
        <w:rPr>
          <w:rFonts w:ascii="Tahoma" w:eastAsia="Times New Roman" w:hAnsi="Tahoma" w:cs="Tahoma"/>
          <w:bCs/>
          <w:sz w:val="14"/>
          <w:szCs w:val="14"/>
          <w:lang w:eastAsia="en-GB"/>
        </w:rPr>
        <w:t>a případně další informace.</w:t>
      </w:r>
    </w:p>
    <w:p w14:paraId="3FCCB1AC"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Faktura 1 </w:t>
      </w:r>
      <w:r w:rsidRPr="00A4670C">
        <w:rPr>
          <w:rFonts w:ascii="Tahoma" w:eastAsia="Times New Roman" w:hAnsi="Tahoma" w:cs="Tahoma"/>
          <w:bCs/>
          <w:sz w:val="14"/>
          <w:szCs w:val="14"/>
          <w:lang w:eastAsia="en-GB"/>
        </w:rPr>
        <w:t>znamená vyúčtování služeb společnosti Sodexo za poskytn</w:t>
      </w:r>
      <w:r w:rsidR="004C3016" w:rsidRPr="00A4670C">
        <w:rPr>
          <w:rFonts w:ascii="Tahoma" w:eastAsia="Times New Roman" w:hAnsi="Tahoma" w:cs="Tahoma"/>
          <w:bCs/>
          <w:sz w:val="14"/>
          <w:szCs w:val="14"/>
          <w:lang w:eastAsia="en-GB"/>
        </w:rPr>
        <w:t>utí systému Cafeteria Klientovi.</w:t>
      </w:r>
    </w:p>
    <w:p w14:paraId="3FCCB1AD"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Faktura 2 </w:t>
      </w:r>
      <w:r w:rsidRPr="00A4670C">
        <w:rPr>
          <w:rFonts w:ascii="Tahoma" w:eastAsia="Times New Roman" w:hAnsi="Tahoma" w:cs="Tahoma"/>
          <w:bCs/>
          <w:sz w:val="14"/>
          <w:szCs w:val="14"/>
          <w:lang w:eastAsia="en-GB"/>
        </w:rPr>
        <w:t>znamená vyúčtování objednaných Benefitů Klientem a/ nebo Beneficienty podle aktuálních cen uvedených v systému Cafeteria</w:t>
      </w:r>
      <w:r w:rsidR="00CB4A55">
        <w:rPr>
          <w:rFonts w:ascii="Tahoma" w:eastAsia="Times New Roman" w:hAnsi="Tahoma" w:cs="Tahoma"/>
          <w:bCs/>
          <w:sz w:val="14"/>
          <w:szCs w:val="14"/>
          <w:lang w:eastAsia="en-GB"/>
        </w:rPr>
        <w:t>.</w:t>
      </w:r>
    </w:p>
    <w:p w14:paraId="3FCCB1AE" w14:textId="77777777" w:rsidR="00F8194F" w:rsidRPr="00CB4A55" w:rsidRDefault="00F8194F" w:rsidP="00FD7173">
      <w:pPr>
        <w:jc w:val="both"/>
        <w:rPr>
          <w:rFonts w:ascii="Tahoma" w:eastAsia="Times New Roman" w:hAnsi="Tahoma" w:cs="Tahoma"/>
          <w:bCs/>
          <w:sz w:val="14"/>
          <w:szCs w:val="14"/>
          <w:lang w:eastAsia="en-GB"/>
        </w:rPr>
      </w:pPr>
      <w:r w:rsidRPr="00A90899">
        <w:rPr>
          <w:rFonts w:ascii="Tahoma" w:eastAsia="Times New Roman" w:hAnsi="Tahoma" w:cs="Tahoma"/>
          <w:b/>
          <w:bCs/>
          <w:sz w:val="14"/>
          <w:szCs w:val="14"/>
          <w:lang w:eastAsia="en-GB"/>
        </w:rPr>
        <w:t>Faktura</w:t>
      </w:r>
      <w:r>
        <w:rPr>
          <w:rFonts w:ascii="Tahoma" w:eastAsia="Times New Roman" w:hAnsi="Tahoma" w:cs="Tahoma"/>
          <w:b/>
          <w:bCs/>
          <w:sz w:val="14"/>
          <w:szCs w:val="14"/>
          <w:lang w:eastAsia="en-GB"/>
        </w:rPr>
        <w:t xml:space="preserve"> za Benefity</w:t>
      </w:r>
      <w:r w:rsidR="00CB4A55">
        <w:rPr>
          <w:rFonts w:ascii="Tahoma" w:eastAsia="Times New Roman" w:hAnsi="Tahoma" w:cs="Tahoma"/>
          <w:bCs/>
          <w:sz w:val="14"/>
          <w:szCs w:val="14"/>
          <w:lang w:eastAsia="en-GB"/>
        </w:rPr>
        <w:t xml:space="preserve"> znamená vyúčtování Benefitů objednaných Klientem na základě Seznamu objednaných Benefitů v rámci systému mojeBonusy.</w:t>
      </w:r>
    </w:p>
    <w:p w14:paraId="3FCCB1AF"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Finanční služby </w:t>
      </w:r>
      <w:r w:rsidRPr="00A4670C">
        <w:rPr>
          <w:rFonts w:ascii="Tahoma" w:eastAsia="Times New Roman" w:hAnsi="Tahoma" w:cs="Tahoma"/>
          <w:bCs/>
          <w:sz w:val="14"/>
          <w:szCs w:val="14"/>
          <w:lang w:eastAsia="en-GB"/>
        </w:rPr>
        <w:t xml:space="preserve">znamenají finanční služby  </w:t>
      </w:r>
      <w:r w:rsidR="00CD508E" w:rsidRPr="00A4670C">
        <w:rPr>
          <w:rFonts w:ascii="Tahoma" w:eastAsia="Times New Roman" w:hAnsi="Tahoma" w:cs="Tahoma"/>
          <w:bCs/>
          <w:sz w:val="14"/>
          <w:szCs w:val="14"/>
          <w:lang w:eastAsia="en-GB"/>
        </w:rPr>
        <w:t xml:space="preserve">poskytované </w:t>
      </w:r>
      <w:r w:rsidRPr="00A4670C">
        <w:rPr>
          <w:rFonts w:ascii="Tahoma" w:eastAsia="Times New Roman" w:hAnsi="Tahoma" w:cs="Tahoma"/>
          <w:bCs/>
          <w:sz w:val="14"/>
          <w:szCs w:val="14"/>
          <w:lang w:eastAsia="en-GB"/>
        </w:rPr>
        <w:t>na základě smlouvy uzavřen</w:t>
      </w:r>
      <w:r w:rsidR="00CD508E" w:rsidRPr="00A4670C">
        <w:rPr>
          <w:rFonts w:ascii="Tahoma" w:eastAsia="Times New Roman" w:hAnsi="Tahoma" w:cs="Tahoma"/>
          <w:bCs/>
          <w:sz w:val="14"/>
          <w:szCs w:val="14"/>
          <w:lang w:eastAsia="en-GB"/>
        </w:rPr>
        <w:t>é</w:t>
      </w:r>
      <w:r w:rsidRPr="00A4670C">
        <w:rPr>
          <w:rFonts w:ascii="Tahoma" w:eastAsia="Times New Roman" w:hAnsi="Tahoma" w:cs="Tahoma"/>
          <w:bCs/>
          <w:sz w:val="14"/>
          <w:szCs w:val="14"/>
          <w:lang w:eastAsia="en-GB"/>
        </w:rPr>
        <w:t xml:space="preserve"> mezi </w:t>
      </w:r>
      <w:r w:rsidR="00045006">
        <w:rPr>
          <w:rFonts w:ascii="Tahoma" w:eastAsia="Times New Roman" w:hAnsi="Tahoma" w:cs="Tahoma"/>
          <w:bCs/>
          <w:sz w:val="14"/>
          <w:szCs w:val="14"/>
          <w:lang w:eastAsia="en-GB"/>
        </w:rPr>
        <w:t>d</w:t>
      </w:r>
      <w:r w:rsidRPr="00A4670C">
        <w:rPr>
          <w:rFonts w:ascii="Tahoma" w:eastAsia="Times New Roman" w:hAnsi="Tahoma" w:cs="Tahoma"/>
          <w:bCs/>
          <w:sz w:val="14"/>
          <w:szCs w:val="14"/>
          <w:lang w:eastAsia="en-GB"/>
        </w:rPr>
        <w:t>odavatelem příslušné finanční služby (např. služby finančního poradenství, zprostředkování pojištění nebo penzijního připojištění apod.) a Klientem</w:t>
      </w:r>
      <w:r w:rsidR="00CD508E" w:rsidRPr="00A4670C">
        <w:rPr>
          <w:rFonts w:ascii="Tahoma" w:eastAsia="Times New Roman" w:hAnsi="Tahoma" w:cs="Tahoma"/>
          <w:bCs/>
          <w:sz w:val="14"/>
          <w:szCs w:val="14"/>
          <w:lang w:eastAsia="en-GB"/>
        </w:rPr>
        <w:t xml:space="preserve"> prostřednictvím systému Cafeteria</w:t>
      </w:r>
      <w:r w:rsidR="00A350F4" w:rsidRPr="00A4670C">
        <w:rPr>
          <w:rFonts w:ascii="Tahoma" w:eastAsia="Times New Roman" w:hAnsi="Tahoma" w:cs="Tahoma"/>
          <w:bCs/>
          <w:sz w:val="14"/>
          <w:szCs w:val="14"/>
          <w:lang w:eastAsia="en-GB"/>
        </w:rPr>
        <w:t xml:space="preserve">. </w:t>
      </w:r>
    </w:p>
    <w:p w14:paraId="3FCCB1B0" w14:textId="77777777" w:rsidR="00363E20" w:rsidRDefault="009B2A63" w:rsidP="00FD7173">
      <w:pPr>
        <w:jc w:val="both"/>
        <w:rPr>
          <w:rFonts w:ascii="Tahoma" w:eastAsia="Times New Roman" w:hAnsi="Tahoma" w:cs="Tahoma"/>
          <w:bCs/>
          <w:sz w:val="14"/>
          <w:szCs w:val="14"/>
          <w:lang w:eastAsia="en-GB"/>
        </w:rPr>
      </w:pPr>
      <w:r w:rsidRPr="00CB4A55">
        <w:rPr>
          <w:rFonts w:ascii="Tahoma" w:eastAsia="Times New Roman" w:hAnsi="Tahoma" w:cs="Tahoma"/>
          <w:b/>
          <w:bCs/>
          <w:sz w:val="14"/>
          <w:szCs w:val="14"/>
          <w:lang w:eastAsia="en-GB"/>
        </w:rPr>
        <w:t>Garance</w:t>
      </w:r>
      <w:r w:rsidRPr="00A4670C">
        <w:rPr>
          <w:rFonts w:ascii="Tahoma" w:eastAsia="Times New Roman" w:hAnsi="Tahoma" w:cs="Tahoma"/>
          <w:b/>
          <w:bCs/>
          <w:sz w:val="14"/>
          <w:szCs w:val="14"/>
          <w:lang w:eastAsia="en-GB"/>
        </w:rPr>
        <w:t xml:space="preserve"> dostupnosti systému Cafeteria </w:t>
      </w:r>
      <w:r w:rsidRPr="00A4670C">
        <w:rPr>
          <w:rFonts w:ascii="Tahoma" w:eastAsia="Times New Roman" w:hAnsi="Tahoma" w:cs="Tahoma"/>
          <w:bCs/>
          <w:sz w:val="14"/>
          <w:szCs w:val="14"/>
          <w:lang w:eastAsia="en-GB"/>
        </w:rPr>
        <w:t xml:space="preserve">znamená zvláštní ujednání </w:t>
      </w:r>
      <w:r w:rsidR="00A350F4" w:rsidRPr="00A4670C">
        <w:rPr>
          <w:rFonts w:ascii="Tahoma" w:eastAsia="Times New Roman" w:hAnsi="Tahoma" w:cs="Tahoma"/>
          <w:bCs/>
          <w:sz w:val="14"/>
          <w:szCs w:val="14"/>
          <w:lang w:eastAsia="en-GB"/>
        </w:rPr>
        <w:t xml:space="preserve">(SLA neboli Service Level Agreement) </w:t>
      </w:r>
      <w:r w:rsidRPr="00A4670C">
        <w:rPr>
          <w:rFonts w:ascii="Tahoma" w:eastAsia="Times New Roman" w:hAnsi="Tahoma" w:cs="Tahoma"/>
          <w:bCs/>
          <w:sz w:val="14"/>
          <w:szCs w:val="14"/>
          <w:lang w:eastAsia="en-GB"/>
        </w:rPr>
        <w:t>mezi společností Sodexo a Klientem v Dodatku Cafeteria, jehož obsahem je určení garantované minimální dostupnosti serveru Cafeteria (% času Zúčtovacího období) pro potřeby Klienta a související podmínky (včetně garanční reakční doby</w:t>
      </w:r>
      <w:r w:rsidR="00A350F4" w:rsidRPr="00A4670C">
        <w:rPr>
          <w:rFonts w:ascii="Tahoma" w:eastAsia="Times New Roman" w:hAnsi="Tahoma" w:cs="Tahoma"/>
          <w:bCs/>
          <w:sz w:val="14"/>
          <w:szCs w:val="14"/>
          <w:lang w:eastAsia="en-GB"/>
        </w:rPr>
        <w:t>).</w:t>
      </w:r>
    </w:p>
    <w:p w14:paraId="3FCCB1B1" w14:textId="77777777" w:rsidR="00CB4A55" w:rsidRDefault="00CB4A55" w:rsidP="00FD7173">
      <w:pPr>
        <w:jc w:val="both"/>
        <w:rPr>
          <w:rFonts w:ascii="Tahoma" w:eastAsia="Times New Roman" w:hAnsi="Tahoma" w:cs="Tahoma"/>
          <w:bCs/>
          <w:sz w:val="14"/>
          <w:szCs w:val="14"/>
          <w:lang w:eastAsia="en-GB"/>
        </w:rPr>
      </w:pPr>
      <w:r w:rsidRPr="00CB4A55">
        <w:rPr>
          <w:rFonts w:ascii="Tahoma" w:eastAsia="Times New Roman" w:hAnsi="Tahoma" w:cs="Tahoma"/>
          <w:b/>
          <w:bCs/>
          <w:sz w:val="14"/>
          <w:szCs w:val="14"/>
          <w:lang w:eastAsia="en-GB"/>
        </w:rPr>
        <w:t>Garance</w:t>
      </w:r>
      <w:r w:rsidRPr="00A4670C">
        <w:rPr>
          <w:rFonts w:ascii="Tahoma" w:eastAsia="Times New Roman" w:hAnsi="Tahoma" w:cs="Tahoma"/>
          <w:b/>
          <w:bCs/>
          <w:sz w:val="14"/>
          <w:szCs w:val="14"/>
          <w:lang w:eastAsia="en-GB"/>
        </w:rPr>
        <w:t xml:space="preserve"> dostupnosti systému </w:t>
      </w:r>
      <w:r>
        <w:rPr>
          <w:rFonts w:ascii="Tahoma" w:eastAsia="Times New Roman" w:hAnsi="Tahoma" w:cs="Tahoma"/>
          <w:b/>
          <w:bCs/>
          <w:sz w:val="14"/>
          <w:szCs w:val="14"/>
          <w:lang w:eastAsia="en-GB"/>
        </w:rPr>
        <w:t>mojeBonusy</w:t>
      </w:r>
      <w:r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znamená zvláštní ujednání (SLA neboli Service Level Agreement) mezi společností Sodexo a Klientem v Dodatku </w:t>
      </w:r>
      <w:r>
        <w:rPr>
          <w:rFonts w:ascii="Tahoma" w:eastAsia="Times New Roman" w:hAnsi="Tahoma" w:cs="Tahoma"/>
          <w:bCs/>
          <w:sz w:val="14"/>
          <w:szCs w:val="14"/>
          <w:lang w:eastAsia="en-GB"/>
        </w:rPr>
        <w:t>mojeBonusy</w:t>
      </w:r>
      <w:r w:rsidRPr="00A4670C">
        <w:rPr>
          <w:rFonts w:ascii="Tahoma" w:eastAsia="Times New Roman" w:hAnsi="Tahoma" w:cs="Tahoma"/>
          <w:bCs/>
          <w:sz w:val="14"/>
          <w:szCs w:val="14"/>
          <w:lang w:eastAsia="en-GB"/>
        </w:rPr>
        <w:t xml:space="preserve">, jehož obsahem je určení garantované minimální dostupnosti </w:t>
      </w:r>
      <w:r>
        <w:rPr>
          <w:rFonts w:ascii="Tahoma" w:eastAsia="Times New Roman" w:hAnsi="Tahoma" w:cs="Tahoma"/>
          <w:bCs/>
          <w:sz w:val="14"/>
          <w:szCs w:val="14"/>
          <w:lang w:eastAsia="en-GB"/>
        </w:rPr>
        <w:t xml:space="preserve">systému mojeBonusy </w:t>
      </w:r>
      <w:r w:rsidRPr="00A4670C">
        <w:rPr>
          <w:rFonts w:ascii="Tahoma" w:eastAsia="Times New Roman" w:hAnsi="Tahoma" w:cs="Tahoma"/>
          <w:bCs/>
          <w:sz w:val="14"/>
          <w:szCs w:val="14"/>
          <w:lang w:eastAsia="en-GB"/>
        </w:rPr>
        <w:t>(% času Zúčtovacího období) pro potřeby Klienta a související podmínky (včetně garanční reakční doby).</w:t>
      </w:r>
    </w:p>
    <w:p w14:paraId="3FCCB1B2" w14:textId="77777777" w:rsidR="00C14FB6" w:rsidRDefault="00C14FB6" w:rsidP="00996FCF">
      <w:pPr>
        <w:widowControl w:val="0"/>
        <w:jc w:val="both"/>
        <w:rPr>
          <w:rFonts w:ascii="Tahoma" w:hAnsi="Tahoma" w:cs="Tahoma"/>
          <w:sz w:val="14"/>
          <w:szCs w:val="14"/>
          <w:u w:val="single"/>
        </w:rPr>
      </w:pPr>
      <w:r>
        <w:rPr>
          <w:rFonts w:ascii="Tahoma" w:hAnsi="Tahoma" w:cs="Tahoma"/>
          <w:b/>
          <w:sz w:val="14"/>
          <w:szCs w:val="14"/>
        </w:rPr>
        <w:t>G</w:t>
      </w:r>
      <w:r w:rsidRPr="00BB112C">
        <w:rPr>
          <w:rFonts w:ascii="Tahoma" w:hAnsi="Tahoma" w:cs="Tahoma"/>
          <w:b/>
          <w:sz w:val="14"/>
          <w:szCs w:val="14"/>
        </w:rPr>
        <w:t>PC</w:t>
      </w:r>
      <w:r w:rsidRPr="00BB112C">
        <w:rPr>
          <w:rFonts w:ascii="Tahoma" w:hAnsi="Tahoma" w:cs="Tahoma"/>
          <w:sz w:val="14"/>
          <w:szCs w:val="14"/>
        </w:rPr>
        <w:t xml:space="preserve"> znamená plastovou platební kartu </w:t>
      </w:r>
      <w:r w:rsidR="00996FCF">
        <w:rPr>
          <w:rFonts w:ascii="Tahoma" w:hAnsi="Tahoma" w:cs="Tahoma"/>
          <w:sz w:val="14"/>
          <w:szCs w:val="14"/>
        </w:rPr>
        <w:t>s</w:t>
      </w:r>
      <w:r w:rsidR="007D63ED">
        <w:rPr>
          <w:rFonts w:ascii="Tahoma" w:hAnsi="Tahoma" w:cs="Tahoma"/>
          <w:sz w:val="14"/>
          <w:szCs w:val="14"/>
        </w:rPr>
        <w:t xml:space="preserve"> kontaktním i </w:t>
      </w:r>
      <w:r w:rsidR="00996FCF">
        <w:rPr>
          <w:rFonts w:ascii="Tahoma" w:hAnsi="Tahoma" w:cs="Tahoma"/>
          <w:sz w:val="14"/>
          <w:szCs w:val="14"/>
        </w:rPr>
        <w:t xml:space="preserve">bezkontaktním čipem </w:t>
      </w:r>
      <w:r w:rsidRPr="00BB112C">
        <w:rPr>
          <w:rFonts w:ascii="Tahoma" w:hAnsi="Tahoma" w:cs="Tahoma"/>
          <w:sz w:val="14"/>
          <w:szCs w:val="14"/>
        </w:rPr>
        <w:t xml:space="preserve">s názvem </w:t>
      </w:r>
      <w:r>
        <w:rPr>
          <w:rFonts w:ascii="Tahoma" w:hAnsi="Tahoma" w:cs="Tahoma"/>
          <w:sz w:val="14"/>
          <w:szCs w:val="14"/>
        </w:rPr>
        <w:t>Gastro</w:t>
      </w:r>
      <w:r w:rsidRPr="00BB112C">
        <w:rPr>
          <w:rFonts w:ascii="Tahoma" w:hAnsi="Tahoma" w:cs="Tahoma"/>
          <w:sz w:val="14"/>
          <w:szCs w:val="14"/>
        </w:rPr>
        <w:t xml:space="preserve"> Pass CARD vydanou </w:t>
      </w:r>
      <w:r w:rsidR="00A32BDD">
        <w:rPr>
          <w:rFonts w:ascii="Tahoma" w:hAnsi="Tahoma" w:cs="Tahoma"/>
          <w:sz w:val="14"/>
          <w:szCs w:val="14"/>
        </w:rPr>
        <w:t xml:space="preserve">společností </w:t>
      </w:r>
      <w:r w:rsidRPr="00BB112C">
        <w:rPr>
          <w:rFonts w:ascii="Tahoma" w:hAnsi="Tahoma" w:cs="Tahoma"/>
          <w:sz w:val="14"/>
          <w:szCs w:val="14"/>
        </w:rPr>
        <w:t>S</w:t>
      </w:r>
      <w:r>
        <w:rPr>
          <w:rFonts w:ascii="Tahoma" w:hAnsi="Tahoma" w:cs="Tahoma"/>
          <w:sz w:val="14"/>
          <w:szCs w:val="14"/>
        </w:rPr>
        <w:t>odexo</w:t>
      </w:r>
      <w:r w:rsidRPr="00BB112C">
        <w:rPr>
          <w:rFonts w:ascii="Tahoma" w:hAnsi="Tahoma" w:cs="Tahoma"/>
          <w:sz w:val="14"/>
          <w:szCs w:val="14"/>
        </w:rPr>
        <w:t>, která</w:t>
      </w:r>
      <w:r w:rsidR="00D075E8">
        <w:rPr>
          <w:rFonts w:ascii="Tahoma" w:hAnsi="Tahoma" w:cs="Tahoma"/>
          <w:sz w:val="14"/>
          <w:szCs w:val="14"/>
        </w:rPr>
        <w:t xml:space="preserve"> je ve vlastnictví Klienta a</w:t>
      </w:r>
      <w:r w:rsidRPr="00BB112C">
        <w:rPr>
          <w:rFonts w:ascii="Tahoma" w:hAnsi="Tahoma" w:cs="Tahoma"/>
          <w:sz w:val="14"/>
          <w:szCs w:val="14"/>
        </w:rPr>
        <w:t xml:space="preserve"> slouží </w:t>
      </w:r>
      <w:r w:rsidR="00480A94">
        <w:rPr>
          <w:rFonts w:ascii="Tahoma" w:hAnsi="Tahoma" w:cs="Tahoma"/>
          <w:sz w:val="14"/>
          <w:szCs w:val="14"/>
        </w:rPr>
        <w:t>Držiteli</w:t>
      </w:r>
      <w:r w:rsidRPr="00DB224C">
        <w:rPr>
          <w:rFonts w:ascii="Tahoma" w:hAnsi="Tahoma" w:cs="Tahoma"/>
          <w:sz w:val="14"/>
          <w:szCs w:val="14"/>
        </w:rPr>
        <w:t xml:space="preserve"> </w:t>
      </w:r>
      <w:r>
        <w:rPr>
          <w:rFonts w:ascii="Tahoma" w:hAnsi="Tahoma" w:cs="Tahoma"/>
          <w:sz w:val="14"/>
          <w:szCs w:val="14"/>
        </w:rPr>
        <w:t xml:space="preserve">k úhradě ceny služby </w:t>
      </w:r>
      <w:r w:rsidRPr="00DB224C">
        <w:rPr>
          <w:rFonts w:ascii="Tahoma" w:hAnsi="Tahoma" w:cs="Tahoma"/>
          <w:sz w:val="14"/>
          <w:szCs w:val="14"/>
        </w:rPr>
        <w:t>závodního stravování zaměstnanců ve smyslu § 6 odst. 9 písm. b) a § 24 odst. 2 písm. j) bod 4. ZDP</w:t>
      </w:r>
      <w:r>
        <w:rPr>
          <w:rFonts w:ascii="Tahoma" w:hAnsi="Tahoma" w:cs="Tahoma"/>
          <w:sz w:val="14"/>
          <w:szCs w:val="14"/>
        </w:rPr>
        <w:t>. GPC</w:t>
      </w:r>
      <w:r w:rsidRPr="00BB112C">
        <w:rPr>
          <w:rFonts w:ascii="Tahoma" w:hAnsi="Tahoma" w:cs="Tahoma"/>
          <w:sz w:val="14"/>
          <w:szCs w:val="14"/>
        </w:rPr>
        <w:t xml:space="preserve"> je nepřenos</w:t>
      </w:r>
      <w:r>
        <w:rPr>
          <w:rFonts w:ascii="Tahoma" w:hAnsi="Tahoma" w:cs="Tahoma"/>
          <w:sz w:val="14"/>
          <w:szCs w:val="14"/>
        </w:rPr>
        <w:t>itelná z Beneficienta na jinou osobu</w:t>
      </w:r>
      <w:r w:rsidRPr="00BB112C">
        <w:rPr>
          <w:rFonts w:ascii="Tahoma" w:hAnsi="Tahoma" w:cs="Tahoma"/>
          <w:sz w:val="14"/>
          <w:szCs w:val="14"/>
        </w:rPr>
        <w:t xml:space="preserve">. </w:t>
      </w:r>
      <w:r>
        <w:rPr>
          <w:rFonts w:ascii="Tahoma" w:hAnsi="Tahoma" w:cs="Tahoma"/>
          <w:sz w:val="14"/>
          <w:szCs w:val="14"/>
        </w:rPr>
        <w:t>GPC</w:t>
      </w:r>
      <w:r w:rsidRPr="00BB112C">
        <w:rPr>
          <w:rFonts w:ascii="Tahoma" w:hAnsi="Tahoma" w:cs="Tahoma"/>
          <w:sz w:val="14"/>
          <w:szCs w:val="14"/>
        </w:rPr>
        <w:t xml:space="preserve"> obsahuje personalizované bezpečnostní prvky, zejména</w:t>
      </w:r>
      <w:r w:rsidR="00996FCF">
        <w:rPr>
          <w:rFonts w:ascii="Tahoma" w:hAnsi="Tahoma" w:cs="Tahoma"/>
          <w:sz w:val="14"/>
          <w:szCs w:val="14"/>
        </w:rPr>
        <w:t xml:space="preserve"> (i), </w:t>
      </w:r>
      <w:r w:rsidR="00AE0E81">
        <w:rPr>
          <w:rFonts w:ascii="Tahoma" w:hAnsi="Tahoma" w:cs="Tahoma"/>
          <w:sz w:val="14"/>
          <w:szCs w:val="14"/>
        </w:rPr>
        <w:t>CVV / CVC kód</w:t>
      </w:r>
      <w:r w:rsidR="00996FCF">
        <w:rPr>
          <w:rFonts w:ascii="Tahoma" w:hAnsi="Tahoma" w:cs="Tahoma"/>
          <w:sz w:val="14"/>
          <w:szCs w:val="14"/>
        </w:rPr>
        <w:t xml:space="preserve">na zadní straně karty; a (ii) personalizované číslo </w:t>
      </w:r>
      <w:r w:rsidR="009729FC">
        <w:rPr>
          <w:rFonts w:ascii="Tahoma" w:hAnsi="Tahoma" w:cs="Tahoma"/>
          <w:sz w:val="14"/>
          <w:szCs w:val="14"/>
        </w:rPr>
        <w:t>a Datum ex</w:t>
      </w:r>
      <w:r w:rsidR="00185612">
        <w:rPr>
          <w:rFonts w:ascii="Tahoma" w:hAnsi="Tahoma" w:cs="Tahoma"/>
          <w:sz w:val="14"/>
          <w:szCs w:val="14"/>
        </w:rPr>
        <w:t>s</w:t>
      </w:r>
      <w:r w:rsidR="009729FC">
        <w:rPr>
          <w:rFonts w:ascii="Tahoma" w:hAnsi="Tahoma" w:cs="Tahoma"/>
          <w:sz w:val="14"/>
          <w:szCs w:val="14"/>
        </w:rPr>
        <w:t xml:space="preserve">pirace GPC </w:t>
      </w:r>
      <w:r w:rsidR="00996FCF">
        <w:rPr>
          <w:rFonts w:ascii="Tahoma" w:hAnsi="Tahoma" w:cs="Tahoma"/>
          <w:sz w:val="14"/>
          <w:szCs w:val="14"/>
        </w:rPr>
        <w:t xml:space="preserve">na přední straně karty. GPC může rovněž obsahovat jméno a příjmení Beneficienta, název Klienta. </w:t>
      </w:r>
      <w:r w:rsidRPr="00BB112C">
        <w:rPr>
          <w:rFonts w:ascii="Tahoma" w:hAnsi="Tahoma" w:cs="Tahoma"/>
          <w:sz w:val="14"/>
          <w:szCs w:val="14"/>
        </w:rPr>
        <w:t xml:space="preserve"> </w:t>
      </w:r>
    </w:p>
    <w:p w14:paraId="3FCCB1B3" w14:textId="77777777" w:rsidR="00C14FB6" w:rsidRDefault="00C14FB6" w:rsidP="00C14FB6">
      <w:pPr>
        <w:widowControl w:val="0"/>
        <w:jc w:val="both"/>
        <w:rPr>
          <w:rFonts w:ascii="Tahoma" w:hAnsi="Tahoma" w:cs="Tahoma"/>
          <w:sz w:val="14"/>
          <w:szCs w:val="14"/>
        </w:rPr>
      </w:pPr>
      <w:r>
        <w:rPr>
          <w:rFonts w:ascii="Tahoma" w:hAnsi="Tahoma" w:cs="Tahoma"/>
          <w:b/>
          <w:sz w:val="14"/>
          <w:szCs w:val="14"/>
        </w:rPr>
        <w:t xml:space="preserve">GPC konto </w:t>
      </w:r>
      <w:r w:rsidRPr="00BB112C">
        <w:rPr>
          <w:rFonts w:ascii="Tahoma" w:hAnsi="Tahoma" w:cs="Tahoma"/>
          <w:sz w:val="14"/>
          <w:szCs w:val="14"/>
        </w:rPr>
        <w:t>znamená</w:t>
      </w:r>
      <w:r>
        <w:rPr>
          <w:rFonts w:ascii="Tahoma" w:hAnsi="Tahoma" w:cs="Tahoma"/>
          <w:sz w:val="14"/>
          <w:szCs w:val="14"/>
        </w:rPr>
        <w:t xml:space="preserve"> interní </w:t>
      </w:r>
      <w:r w:rsidR="009729FC">
        <w:rPr>
          <w:rFonts w:ascii="Tahoma" w:hAnsi="Tahoma" w:cs="Tahoma"/>
          <w:sz w:val="14"/>
          <w:szCs w:val="14"/>
        </w:rPr>
        <w:t xml:space="preserve">evidenci pohledávek </w:t>
      </w:r>
      <w:r>
        <w:rPr>
          <w:rFonts w:ascii="Tahoma" w:hAnsi="Tahoma" w:cs="Tahoma"/>
          <w:sz w:val="14"/>
          <w:szCs w:val="14"/>
        </w:rPr>
        <w:t>Partnera veden</w:t>
      </w:r>
      <w:r w:rsidR="009729FC">
        <w:rPr>
          <w:rFonts w:ascii="Tahoma" w:hAnsi="Tahoma" w:cs="Tahoma"/>
          <w:sz w:val="14"/>
          <w:szCs w:val="14"/>
        </w:rPr>
        <w:t>ou</w:t>
      </w:r>
      <w:r>
        <w:rPr>
          <w:rFonts w:ascii="Tahoma" w:hAnsi="Tahoma" w:cs="Tahoma"/>
          <w:sz w:val="14"/>
          <w:szCs w:val="14"/>
        </w:rPr>
        <w:t xml:space="preserve"> </w:t>
      </w:r>
      <w:r w:rsidR="009729FC">
        <w:rPr>
          <w:rFonts w:ascii="Tahoma" w:hAnsi="Tahoma" w:cs="Tahoma"/>
          <w:sz w:val="14"/>
          <w:szCs w:val="14"/>
        </w:rPr>
        <w:t>společností</w:t>
      </w:r>
      <w:r>
        <w:rPr>
          <w:rFonts w:ascii="Tahoma" w:hAnsi="Tahoma" w:cs="Tahoma"/>
          <w:sz w:val="14"/>
          <w:szCs w:val="14"/>
        </w:rPr>
        <w:t xml:space="preserve"> Sodexo, na </w:t>
      </w:r>
      <w:r w:rsidR="009729FC">
        <w:rPr>
          <w:rFonts w:ascii="Tahoma" w:hAnsi="Tahoma" w:cs="Tahoma"/>
          <w:sz w:val="14"/>
          <w:szCs w:val="14"/>
        </w:rPr>
        <w:t xml:space="preserve">kterou </w:t>
      </w:r>
      <w:r>
        <w:rPr>
          <w:rFonts w:ascii="Tahoma" w:hAnsi="Tahoma" w:cs="Tahoma"/>
          <w:sz w:val="14"/>
          <w:szCs w:val="14"/>
        </w:rPr>
        <w:t>jsou připisovány úhrady za Benefity</w:t>
      </w:r>
      <w:r w:rsidR="009729FC">
        <w:rPr>
          <w:rFonts w:ascii="Tahoma" w:hAnsi="Tahoma" w:cs="Tahoma"/>
          <w:sz w:val="14"/>
          <w:szCs w:val="14"/>
        </w:rPr>
        <w:t xml:space="preserve">, jejichž </w:t>
      </w:r>
      <w:r w:rsidR="009729FC">
        <w:rPr>
          <w:rFonts w:ascii="Tahoma" w:hAnsi="Tahoma" w:cs="Tahoma"/>
          <w:sz w:val="14"/>
          <w:szCs w:val="14"/>
        </w:rPr>
        <w:lastRenderedPageBreak/>
        <w:t>úhrada byla</w:t>
      </w:r>
      <w:r>
        <w:rPr>
          <w:rFonts w:ascii="Tahoma" w:hAnsi="Tahoma" w:cs="Tahoma"/>
          <w:sz w:val="14"/>
          <w:szCs w:val="14"/>
        </w:rPr>
        <w:t xml:space="preserve"> u Partnera</w:t>
      </w:r>
      <w:r w:rsidR="009729FC">
        <w:rPr>
          <w:rFonts w:ascii="Tahoma" w:hAnsi="Tahoma" w:cs="Tahoma"/>
          <w:sz w:val="14"/>
          <w:szCs w:val="14"/>
        </w:rPr>
        <w:t xml:space="preserve"> provedena pomocí GPC</w:t>
      </w:r>
      <w:r>
        <w:rPr>
          <w:rFonts w:ascii="Tahoma" w:hAnsi="Tahoma" w:cs="Tahoma"/>
          <w:sz w:val="14"/>
          <w:szCs w:val="14"/>
        </w:rPr>
        <w:t xml:space="preserve">. </w:t>
      </w:r>
    </w:p>
    <w:p w14:paraId="3FCCB1B4" w14:textId="77777777" w:rsidR="006F5A74" w:rsidRDefault="00A10A00" w:rsidP="00A10A00">
      <w:pPr>
        <w:widowControl w:val="0"/>
        <w:jc w:val="both"/>
        <w:rPr>
          <w:rFonts w:ascii="Tahoma" w:hAnsi="Tahoma" w:cs="Tahoma"/>
          <w:sz w:val="14"/>
          <w:szCs w:val="14"/>
        </w:rPr>
      </w:pPr>
      <w:r w:rsidRPr="00B91533">
        <w:rPr>
          <w:rFonts w:ascii="Tahoma" w:hAnsi="Tahoma" w:cs="Tahoma"/>
          <w:b/>
          <w:sz w:val="14"/>
          <w:szCs w:val="14"/>
        </w:rPr>
        <w:t xml:space="preserve">GPC limit </w:t>
      </w:r>
      <w:r>
        <w:rPr>
          <w:rFonts w:ascii="Tahoma" w:hAnsi="Tahoma" w:cs="Tahoma"/>
          <w:sz w:val="14"/>
          <w:szCs w:val="14"/>
        </w:rPr>
        <w:t xml:space="preserve">znamená </w:t>
      </w:r>
      <w:r w:rsidR="00B35603">
        <w:rPr>
          <w:rFonts w:ascii="Tahoma" w:hAnsi="Tahoma" w:cs="Tahoma"/>
          <w:sz w:val="14"/>
          <w:szCs w:val="14"/>
        </w:rPr>
        <w:t>limity nastavené ze strany Sodexo pro</w:t>
      </w:r>
      <w:r w:rsidR="00B35603" w:rsidRPr="00B35603">
        <w:rPr>
          <w:rFonts w:ascii="Tahoma" w:hAnsi="Tahoma" w:cs="Tahoma"/>
          <w:sz w:val="14"/>
          <w:szCs w:val="14"/>
        </w:rPr>
        <w:t xml:space="preserve"> </w:t>
      </w:r>
      <w:r w:rsidR="00B35603">
        <w:rPr>
          <w:rFonts w:ascii="Tahoma" w:hAnsi="Tahoma" w:cs="Tahoma"/>
          <w:sz w:val="14"/>
          <w:szCs w:val="14"/>
        </w:rPr>
        <w:t xml:space="preserve">použití GPC, a to zejména (i) maximální výše jednorázové úhrady za Benefity; (ii) maximální výše souhrnu denních úhrad za Benefity; (iii) maximální výše jednorázového dobití </w:t>
      </w:r>
      <w:r w:rsidR="00F60CB8">
        <w:rPr>
          <w:rFonts w:ascii="Tahoma" w:hAnsi="Tahoma" w:cs="Tahoma"/>
          <w:sz w:val="14"/>
          <w:szCs w:val="14"/>
        </w:rPr>
        <w:t xml:space="preserve">Stravného </w:t>
      </w:r>
      <w:r w:rsidR="00B35603">
        <w:rPr>
          <w:rFonts w:ascii="Tahoma" w:hAnsi="Tahoma" w:cs="Tahoma"/>
          <w:sz w:val="14"/>
          <w:szCs w:val="14"/>
        </w:rPr>
        <w:t xml:space="preserve">(iv) maximální výše </w:t>
      </w:r>
      <w:r w:rsidR="00F60CB8">
        <w:rPr>
          <w:rFonts w:ascii="Tahoma" w:hAnsi="Tahoma" w:cs="Tahoma"/>
          <w:sz w:val="14"/>
          <w:szCs w:val="14"/>
        </w:rPr>
        <w:t>Stravného</w:t>
      </w:r>
      <w:r w:rsidR="00B35603">
        <w:rPr>
          <w:rFonts w:ascii="Tahoma" w:hAnsi="Tahoma" w:cs="Tahoma"/>
          <w:sz w:val="14"/>
          <w:szCs w:val="14"/>
        </w:rPr>
        <w:t xml:space="preserve">; (v) maximální výše </w:t>
      </w:r>
      <w:r w:rsidR="006F5A74">
        <w:rPr>
          <w:rFonts w:ascii="Tahoma" w:hAnsi="Tahoma" w:cs="Tahoma"/>
          <w:sz w:val="14"/>
          <w:szCs w:val="14"/>
        </w:rPr>
        <w:t xml:space="preserve">úhrady za Benefity prostřednictvím internetu. </w:t>
      </w:r>
    </w:p>
    <w:p w14:paraId="3FCCB1B5" w14:textId="77777777" w:rsidR="00C14FB6" w:rsidRDefault="00C14FB6" w:rsidP="00C14FB6">
      <w:pPr>
        <w:widowControl w:val="0"/>
        <w:jc w:val="both"/>
        <w:rPr>
          <w:rFonts w:ascii="Tahoma" w:hAnsi="Tahoma" w:cs="Tahoma"/>
          <w:sz w:val="14"/>
          <w:szCs w:val="14"/>
        </w:rPr>
      </w:pPr>
      <w:r w:rsidRPr="001E20C7">
        <w:rPr>
          <w:rFonts w:ascii="Tahoma" w:hAnsi="Tahoma" w:cs="Tahoma"/>
          <w:b/>
          <w:sz w:val="14"/>
          <w:szCs w:val="14"/>
        </w:rPr>
        <w:t>GPC</w:t>
      </w:r>
      <w:r>
        <w:rPr>
          <w:rFonts w:ascii="Tahoma" w:hAnsi="Tahoma" w:cs="Tahoma"/>
          <w:sz w:val="14"/>
          <w:szCs w:val="14"/>
        </w:rPr>
        <w:t xml:space="preserve"> </w:t>
      </w:r>
      <w:r w:rsidRPr="001E20C7">
        <w:rPr>
          <w:rFonts w:ascii="Tahoma" w:hAnsi="Tahoma" w:cs="Tahoma"/>
          <w:b/>
          <w:sz w:val="14"/>
          <w:szCs w:val="14"/>
        </w:rPr>
        <w:t>terminál</w:t>
      </w:r>
      <w:r>
        <w:rPr>
          <w:rFonts w:ascii="Tahoma" w:hAnsi="Tahoma" w:cs="Tahoma"/>
          <w:sz w:val="14"/>
          <w:szCs w:val="14"/>
        </w:rPr>
        <w:t xml:space="preserve"> znamená platební terminál,</w:t>
      </w:r>
      <w:r w:rsidRPr="00BB112C">
        <w:rPr>
          <w:rFonts w:ascii="Tahoma" w:hAnsi="Tahoma" w:cs="Tahoma"/>
          <w:sz w:val="14"/>
          <w:szCs w:val="14"/>
        </w:rPr>
        <w:t xml:space="preserve"> </w:t>
      </w:r>
      <w:r>
        <w:rPr>
          <w:rFonts w:ascii="Tahoma" w:hAnsi="Tahoma" w:cs="Tahoma"/>
          <w:sz w:val="14"/>
          <w:szCs w:val="14"/>
        </w:rPr>
        <w:t>který je společností Sodexo</w:t>
      </w:r>
      <w:r w:rsidRPr="00BB112C">
        <w:rPr>
          <w:rFonts w:ascii="Tahoma" w:hAnsi="Tahoma" w:cs="Tahoma"/>
          <w:sz w:val="14"/>
          <w:szCs w:val="14"/>
        </w:rPr>
        <w:t xml:space="preserve"> </w:t>
      </w:r>
      <w:r>
        <w:rPr>
          <w:rFonts w:ascii="Tahoma" w:hAnsi="Tahoma" w:cs="Tahoma"/>
          <w:sz w:val="14"/>
          <w:szCs w:val="14"/>
        </w:rPr>
        <w:t xml:space="preserve">aktivovaný </w:t>
      </w:r>
      <w:r w:rsidRPr="00BB112C">
        <w:rPr>
          <w:rFonts w:ascii="Tahoma" w:hAnsi="Tahoma" w:cs="Tahoma"/>
          <w:sz w:val="14"/>
          <w:szCs w:val="14"/>
        </w:rPr>
        <w:t xml:space="preserve">pro akceptaci </w:t>
      </w:r>
      <w:r>
        <w:rPr>
          <w:rFonts w:ascii="Tahoma" w:hAnsi="Tahoma" w:cs="Tahoma"/>
          <w:sz w:val="14"/>
          <w:szCs w:val="14"/>
        </w:rPr>
        <w:t>G</w:t>
      </w:r>
      <w:r w:rsidRPr="00BB112C">
        <w:rPr>
          <w:rFonts w:ascii="Tahoma" w:hAnsi="Tahoma" w:cs="Tahoma"/>
          <w:sz w:val="14"/>
          <w:szCs w:val="14"/>
        </w:rPr>
        <w:t>PC.</w:t>
      </w:r>
      <w:r w:rsidR="009729FC">
        <w:rPr>
          <w:rFonts w:ascii="Tahoma" w:hAnsi="Tahoma" w:cs="Tahoma"/>
          <w:sz w:val="14"/>
          <w:szCs w:val="14"/>
        </w:rPr>
        <w:t xml:space="preserve"> Za GPC terminál považuje také jiná alternativní technická metoda umožňující úhradu Benefitů pomocí GPC karet (např. aplikace pro tablety umožňující platby s využitím technologie NFC) za podmínky, že taková metoda je společností Sodexo akceptována.</w:t>
      </w:r>
      <w:r w:rsidRPr="00BB112C">
        <w:rPr>
          <w:rFonts w:ascii="Tahoma" w:hAnsi="Tahoma" w:cs="Tahoma"/>
          <w:sz w:val="14"/>
          <w:szCs w:val="14"/>
        </w:rPr>
        <w:t xml:space="preserve"> </w:t>
      </w:r>
    </w:p>
    <w:p w14:paraId="3FCCB1B6"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Internetový objednávkový systém </w:t>
      </w:r>
      <w:r w:rsidR="006D186F" w:rsidRPr="00A4670C">
        <w:rPr>
          <w:rFonts w:ascii="Tahoma" w:eastAsia="Times New Roman" w:hAnsi="Tahoma" w:cs="Tahoma"/>
          <w:bCs/>
          <w:sz w:val="14"/>
          <w:szCs w:val="14"/>
          <w:lang w:eastAsia="en-GB"/>
        </w:rPr>
        <w:t>nebo</w:t>
      </w:r>
      <w:r w:rsidR="006D186F" w:rsidRPr="00A4670C">
        <w:rPr>
          <w:rFonts w:ascii="Tahoma" w:eastAsia="Times New Roman" w:hAnsi="Tahoma" w:cs="Tahoma"/>
          <w:b/>
          <w:bCs/>
          <w:sz w:val="14"/>
          <w:szCs w:val="14"/>
          <w:lang w:eastAsia="en-GB"/>
        </w:rPr>
        <w:t xml:space="preserve"> </w:t>
      </w:r>
      <w:r w:rsidRPr="00A4670C">
        <w:rPr>
          <w:rFonts w:ascii="Tahoma" w:eastAsia="Times New Roman" w:hAnsi="Tahoma" w:cs="Tahoma"/>
          <w:b/>
          <w:bCs/>
          <w:sz w:val="14"/>
          <w:szCs w:val="14"/>
          <w:lang w:eastAsia="en-GB"/>
        </w:rPr>
        <w:t xml:space="preserve">SodexoPassOnline </w:t>
      </w:r>
      <w:r w:rsidR="006D186F" w:rsidRPr="00A4670C">
        <w:rPr>
          <w:rFonts w:ascii="Tahoma" w:eastAsia="Times New Roman" w:hAnsi="Tahoma" w:cs="Tahoma"/>
          <w:bCs/>
          <w:sz w:val="14"/>
          <w:szCs w:val="14"/>
          <w:lang w:eastAsia="en-GB"/>
        </w:rPr>
        <w:t>znamená internetovou aplikaci</w:t>
      </w:r>
      <w:r w:rsidRPr="00A4670C">
        <w:rPr>
          <w:rFonts w:ascii="Tahoma" w:eastAsia="Times New Roman" w:hAnsi="Tahoma" w:cs="Tahoma"/>
          <w:bCs/>
          <w:sz w:val="14"/>
          <w:szCs w:val="14"/>
          <w:lang w:eastAsia="en-GB"/>
        </w:rPr>
        <w:t xml:space="preserve"> (internetový obchod, tzv. e-shop), nacházející se na internetové adrese www.mojesodexo.cz, jejímž prostřednictvím lze elektronicky </w:t>
      </w:r>
      <w:r w:rsidR="00DE0291" w:rsidRPr="00A4670C">
        <w:rPr>
          <w:rFonts w:ascii="Tahoma" w:eastAsia="Times New Roman" w:hAnsi="Tahoma" w:cs="Tahoma"/>
          <w:bCs/>
          <w:sz w:val="14"/>
          <w:szCs w:val="14"/>
          <w:lang w:eastAsia="en-GB"/>
        </w:rPr>
        <w:t xml:space="preserve">objednat </w:t>
      </w:r>
      <w:r w:rsidRPr="00A4670C">
        <w:rPr>
          <w:rFonts w:ascii="Tahoma" w:eastAsia="Times New Roman" w:hAnsi="Tahoma" w:cs="Tahoma"/>
          <w:bCs/>
          <w:sz w:val="14"/>
          <w:szCs w:val="14"/>
          <w:lang w:eastAsia="en-GB"/>
        </w:rPr>
        <w:t>Poukázky</w:t>
      </w:r>
      <w:r w:rsidR="00363E20">
        <w:rPr>
          <w:rFonts w:ascii="Tahoma" w:eastAsia="Times New Roman" w:hAnsi="Tahoma" w:cs="Tahoma"/>
          <w:bCs/>
          <w:sz w:val="14"/>
          <w:szCs w:val="14"/>
          <w:lang w:eastAsia="en-GB"/>
        </w:rPr>
        <w:t>, popř. další produkty</w:t>
      </w:r>
      <w:r w:rsidRPr="00A4670C">
        <w:rPr>
          <w:rFonts w:ascii="Tahoma" w:eastAsia="Times New Roman" w:hAnsi="Tahoma" w:cs="Tahoma"/>
          <w:bCs/>
          <w:sz w:val="14"/>
          <w:szCs w:val="14"/>
          <w:lang w:eastAsia="en-GB"/>
        </w:rPr>
        <w:t>.</w:t>
      </w:r>
    </w:p>
    <w:p w14:paraId="3FCCB1B7" w14:textId="77777777" w:rsidR="00DE0291" w:rsidRPr="00A4670C" w:rsidRDefault="00DE0291"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Implementační studie </w:t>
      </w:r>
      <w:r w:rsidRPr="00A4670C">
        <w:rPr>
          <w:rFonts w:ascii="Tahoma" w:eastAsia="Times New Roman" w:hAnsi="Tahoma" w:cs="Tahoma"/>
          <w:bCs/>
          <w:sz w:val="14"/>
          <w:szCs w:val="14"/>
          <w:lang w:eastAsia="en-GB"/>
        </w:rPr>
        <w:t xml:space="preserve">znamená </w:t>
      </w:r>
      <w:r w:rsidR="005E2C80">
        <w:rPr>
          <w:rFonts w:ascii="Tahoma" w:eastAsia="Times New Roman" w:hAnsi="Tahoma" w:cs="Tahoma"/>
          <w:bCs/>
          <w:sz w:val="14"/>
          <w:szCs w:val="14"/>
          <w:lang w:eastAsia="en-GB"/>
        </w:rPr>
        <w:t xml:space="preserve">podle okolností </w:t>
      </w:r>
      <w:r w:rsidRPr="00A4670C">
        <w:rPr>
          <w:rFonts w:ascii="Tahoma" w:eastAsia="Times New Roman" w:hAnsi="Tahoma" w:cs="Tahoma"/>
          <w:bCs/>
          <w:sz w:val="14"/>
          <w:szCs w:val="14"/>
          <w:lang w:eastAsia="en-GB"/>
        </w:rPr>
        <w:t>přílohu č. 2 k Dodatku Cafeteria</w:t>
      </w:r>
      <w:r w:rsidR="005E2C80">
        <w:rPr>
          <w:rFonts w:ascii="Tahoma" w:eastAsia="Times New Roman" w:hAnsi="Tahoma" w:cs="Tahoma"/>
          <w:bCs/>
          <w:sz w:val="14"/>
          <w:szCs w:val="14"/>
          <w:lang w:eastAsia="en-GB"/>
        </w:rPr>
        <w:t>, resp. přílohu č. 1 k Dodatku mojeBonusy</w:t>
      </w:r>
      <w:r w:rsidRPr="00A4670C">
        <w:rPr>
          <w:rFonts w:ascii="Tahoma" w:eastAsia="Times New Roman" w:hAnsi="Tahoma" w:cs="Tahoma"/>
          <w:bCs/>
          <w:sz w:val="14"/>
          <w:szCs w:val="14"/>
          <w:lang w:eastAsia="en-GB"/>
        </w:rPr>
        <w:t>.</w:t>
      </w:r>
    </w:p>
    <w:p w14:paraId="3FCCB1B8"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Klient </w:t>
      </w:r>
      <w:r w:rsidR="006D186F" w:rsidRPr="00A4670C">
        <w:rPr>
          <w:rFonts w:ascii="Tahoma" w:eastAsia="Times New Roman" w:hAnsi="Tahoma" w:cs="Tahoma"/>
          <w:bCs/>
          <w:sz w:val="14"/>
          <w:szCs w:val="14"/>
          <w:lang w:eastAsia="en-GB"/>
        </w:rPr>
        <w:t xml:space="preserve">znamená </w:t>
      </w:r>
      <w:r w:rsidRPr="00A4670C">
        <w:rPr>
          <w:rFonts w:ascii="Tahoma" w:eastAsia="Times New Roman" w:hAnsi="Tahoma" w:cs="Tahoma"/>
          <w:bCs/>
          <w:sz w:val="14"/>
          <w:szCs w:val="14"/>
          <w:lang w:eastAsia="en-GB"/>
        </w:rPr>
        <w:t>Klient</w:t>
      </w:r>
      <w:r w:rsidR="006D186F" w:rsidRPr="00A4670C">
        <w:rPr>
          <w:rFonts w:ascii="Tahoma" w:eastAsia="Times New Roman" w:hAnsi="Tahoma" w:cs="Tahoma"/>
          <w:bCs/>
          <w:sz w:val="14"/>
          <w:szCs w:val="14"/>
          <w:lang w:eastAsia="en-GB"/>
        </w:rPr>
        <w:t>a</w:t>
      </w:r>
      <w:r w:rsidRPr="00A4670C">
        <w:rPr>
          <w:rFonts w:ascii="Tahoma" w:eastAsia="Times New Roman" w:hAnsi="Tahoma" w:cs="Tahoma"/>
          <w:bCs/>
          <w:sz w:val="14"/>
          <w:szCs w:val="14"/>
          <w:lang w:eastAsia="en-GB"/>
        </w:rPr>
        <w:t xml:space="preserve"> s písemnou Smlouvou </w:t>
      </w:r>
      <w:r w:rsidR="00752DA2" w:rsidRPr="00A4670C">
        <w:rPr>
          <w:rFonts w:ascii="Tahoma" w:eastAsia="Times New Roman" w:hAnsi="Tahoma" w:cs="Tahoma"/>
          <w:bCs/>
          <w:sz w:val="14"/>
          <w:szCs w:val="14"/>
          <w:lang w:eastAsia="en-GB"/>
        </w:rPr>
        <w:t>i</w:t>
      </w:r>
      <w:r w:rsidRPr="00A4670C">
        <w:rPr>
          <w:rFonts w:ascii="Tahoma" w:eastAsia="Times New Roman" w:hAnsi="Tahoma" w:cs="Tahoma"/>
          <w:bCs/>
          <w:sz w:val="14"/>
          <w:szCs w:val="14"/>
          <w:lang w:eastAsia="en-GB"/>
        </w:rPr>
        <w:t xml:space="preserve"> Klient</w:t>
      </w:r>
      <w:r w:rsidR="00752DA2" w:rsidRPr="00A4670C">
        <w:rPr>
          <w:rFonts w:ascii="Tahoma" w:eastAsia="Times New Roman" w:hAnsi="Tahoma" w:cs="Tahoma"/>
          <w:bCs/>
          <w:sz w:val="14"/>
          <w:szCs w:val="14"/>
          <w:lang w:eastAsia="en-GB"/>
        </w:rPr>
        <w:t>a</w:t>
      </w:r>
      <w:r w:rsidRPr="00A4670C">
        <w:rPr>
          <w:rFonts w:ascii="Tahoma" w:eastAsia="Times New Roman" w:hAnsi="Tahoma" w:cs="Tahoma"/>
          <w:bCs/>
          <w:sz w:val="14"/>
          <w:szCs w:val="14"/>
          <w:lang w:eastAsia="en-GB"/>
        </w:rPr>
        <w:t xml:space="preserve"> bez písemné Smlouvy.</w:t>
      </w:r>
    </w:p>
    <w:p w14:paraId="3FCCB1B9"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Klient bez písemné Smlouvy </w:t>
      </w:r>
      <w:r w:rsidRPr="00A4670C">
        <w:rPr>
          <w:rFonts w:ascii="Tahoma" w:eastAsia="Times New Roman" w:hAnsi="Tahoma" w:cs="Tahoma"/>
          <w:bCs/>
          <w:sz w:val="14"/>
          <w:szCs w:val="14"/>
          <w:lang w:eastAsia="en-GB"/>
        </w:rPr>
        <w:t>Osoba nakupující Poukázky bez uzavřené písemné Smlouvy.</w:t>
      </w:r>
    </w:p>
    <w:p w14:paraId="3FCCB1BA"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Klient s písemnou Smlouvou </w:t>
      </w:r>
      <w:r w:rsidR="006D186F" w:rsidRPr="00A4670C">
        <w:rPr>
          <w:rFonts w:ascii="Tahoma" w:eastAsia="Times New Roman" w:hAnsi="Tahoma" w:cs="Tahoma"/>
          <w:bCs/>
          <w:sz w:val="14"/>
          <w:szCs w:val="14"/>
          <w:lang w:eastAsia="en-GB"/>
        </w:rPr>
        <w:t xml:space="preserve">osobu </w:t>
      </w:r>
      <w:r w:rsidRPr="00A4670C">
        <w:rPr>
          <w:rFonts w:ascii="Tahoma" w:eastAsia="Times New Roman" w:hAnsi="Tahoma" w:cs="Tahoma"/>
          <w:bCs/>
          <w:sz w:val="14"/>
          <w:szCs w:val="14"/>
          <w:lang w:eastAsia="en-GB"/>
        </w:rPr>
        <w:t>definovan</w:t>
      </w:r>
      <w:r w:rsidR="006D186F" w:rsidRPr="00A4670C">
        <w:rPr>
          <w:rFonts w:ascii="Tahoma" w:eastAsia="Times New Roman" w:hAnsi="Tahoma" w:cs="Tahoma"/>
          <w:bCs/>
          <w:sz w:val="14"/>
          <w:szCs w:val="14"/>
          <w:lang w:eastAsia="en-GB"/>
        </w:rPr>
        <w:t>ou</w:t>
      </w:r>
      <w:r w:rsidRPr="00A4670C">
        <w:rPr>
          <w:rFonts w:ascii="Tahoma" w:eastAsia="Times New Roman" w:hAnsi="Tahoma" w:cs="Tahoma"/>
          <w:bCs/>
          <w:sz w:val="14"/>
          <w:szCs w:val="14"/>
          <w:lang w:eastAsia="en-GB"/>
        </w:rPr>
        <w:t xml:space="preserve"> v záhlaví Smlouvy</w:t>
      </w:r>
      <w:r w:rsidR="006D186F" w:rsidRPr="00A4670C">
        <w:rPr>
          <w:rFonts w:ascii="Tahoma" w:eastAsia="Times New Roman" w:hAnsi="Tahoma" w:cs="Tahoma"/>
          <w:bCs/>
          <w:sz w:val="14"/>
          <w:szCs w:val="14"/>
          <w:lang w:eastAsia="en-GB"/>
        </w:rPr>
        <w:t xml:space="preserve"> jako „Klient“</w:t>
      </w:r>
      <w:r w:rsidRPr="00A4670C">
        <w:rPr>
          <w:rFonts w:ascii="Tahoma" w:eastAsia="Times New Roman" w:hAnsi="Tahoma" w:cs="Tahoma"/>
          <w:bCs/>
          <w:sz w:val="14"/>
          <w:szCs w:val="14"/>
          <w:lang w:eastAsia="en-GB"/>
        </w:rPr>
        <w:t>.</w:t>
      </w:r>
    </w:p>
    <w:p w14:paraId="3FCCB1BB" w14:textId="77777777" w:rsidR="002D1663" w:rsidRPr="00EF1454" w:rsidRDefault="002D1663" w:rsidP="002D1663">
      <w:pPr>
        <w:widowControl w:val="0"/>
        <w:jc w:val="both"/>
        <w:rPr>
          <w:rStyle w:val="platne1"/>
          <w:rFonts w:ascii="Tahoma" w:hAnsi="Tahoma" w:cs="Tahoma"/>
          <w:sz w:val="14"/>
          <w:szCs w:val="14"/>
        </w:rPr>
      </w:pPr>
      <w:r w:rsidRPr="00EF1454">
        <w:rPr>
          <w:rFonts w:ascii="Tahoma" w:hAnsi="Tahoma" w:cs="Tahoma"/>
          <w:b/>
          <w:sz w:val="14"/>
          <w:szCs w:val="14"/>
        </w:rPr>
        <w:t>Klientská linka</w:t>
      </w:r>
      <w:r w:rsidRPr="00EF1454">
        <w:rPr>
          <w:rFonts w:ascii="Tahoma" w:hAnsi="Tahoma" w:cs="Tahoma"/>
          <w:sz w:val="14"/>
          <w:szCs w:val="14"/>
        </w:rPr>
        <w:t xml:space="preserve"> znamená call centrum dostupné 24 hodin denně, 7 dní v týdnu na telefonním čísle</w:t>
      </w:r>
      <w:r w:rsidR="007D63ED">
        <w:rPr>
          <w:rFonts w:ascii="Tahoma" w:hAnsi="Tahoma" w:cs="Tahoma"/>
          <w:sz w:val="14"/>
          <w:szCs w:val="14"/>
        </w:rPr>
        <w:t xml:space="preserve"> 233 113 435</w:t>
      </w:r>
      <w:r w:rsidRPr="00EF1454">
        <w:rPr>
          <w:rFonts w:ascii="Tahoma" w:hAnsi="Tahoma" w:cs="Tahoma"/>
          <w:sz w:val="14"/>
          <w:szCs w:val="14"/>
        </w:rPr>
        <w:t>.</w:t>
      </w:r>
      <w:r w:rsidRPr="00EF1454">
        <w:rPr>
          <w:rStyle w:val="platne1"/>
          <w:rFonts w:ascii="Tahoma" w:hAnsi="Tahoma" w:cs="Tahoma"/>
          <w:sz w:val="14"/>
          <w:szCs w:val="14"/>
        </w:rPr>
        <w:t xml:space="preserve"> Účelem Klientské linky je poskytování podpory Klientům a Držitelům při používání </w:t>
      </w:r>
      <w:r>
        <w:rPr>
          <w:rStyle w:val="platne1"/>
          <w:rFonts w:ascii="Tahoma" w:hAnsi="Tahoma" w:cs="Tahoma"/>
          <w:sz w:val="14"/>
          <w:szCs w:val="14"/>
        </w:rPr>
        <w:t>GPC</w:t>
      </w:r>
      <w:r w:rsidRPr="00EF1454">
        <w:rPr>
          <w:rStyle w:val="platne1"/>
          <w:rFonts w:ascii="Tahoma" w:hAnsi="Tahoma" w:cs="Tahoma"/>
          <w:sz w:val="14"/>
          <w:szCs w:val="14"/>
        </w:rPr>
        <w:t xml:space="preserve"> za podmínek uvedených v</w:t>
      </w:r>
      <w:r>
        <w:rPr>
          <w:rStyle w:val="platne1"/>
          <w:rFonts w:ascii="Tahoma" w:hAnsi="Tahoma" w:cs="Tahoma"/>
          <w:sz w:val="14"/>
          <w:szCs w:val="14"/>
        </w:rPr>
        <w:t> těchto V</w:t>
      </w:r>
      <w:r w:rsidRPr="00EF1454">
        <w:rPr>
          <w:rStyle w:val="platne1"/>
          <w:rFonts w:ascii="Tahoma" w:hAnsi="Tahoma" w:cs="Tahoma"/>
          <w:sz w:val="14"/>
          <w:szCs w:val="14"/>
        </w:rPr>
        <w:t>OP.</w:t>
      </w:r>
    </w:p>
    <w:p w14:paraId="3FCCB1BC" w14:textId="77777777" w:rsidR="009B2A63" w:rsidRPr="00A4670C"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Klientský účet </w:t>
      </w:r>
      <w:r w:rsidR="006D186F" w:rsidRPr="00A4670C">
        <w:rPr>
          <w:rFonts w:ascii="Tahoma" w:eastAsia="Times New Roman" w:hAnsi="Tahoma" w:cs="Tahoma"/>
          <w:bCs/>
          <w:sz w:val="14"/>
          <w:szCs w:val="14"/>
          <w:lang w:eastAsia="en-GB"/>
        </w:rPr>
        <w:t>znamená e</w:t>
      </w:r>
      <w:r w:rsidRPr="00A4670C">
        <w:rPr>
          <w:rFonts w:ascii="Tahoma" w:eastAsia="Times New Roman" w:hAnsi="Tahoma" w:cs="Tahoma"/>
          <w:bCs/>
          <w:sz w:val="14"/>
          <w:szCs w:val="14"/>
          <w:lang w:eastAsia="en-GB"/>
        </w:rPr>
        <w:t xml:space="preserve">lektronický uživatelský účet Klienta zřízený v souladu s čl. </w:t>
      </w:r>
      <w:r w:rsidR="00DE0291" w:rsidRPr="00A4670C">
        <w:rPr>
          <w:rFonts w:ascii="Tahoma" w:eastAsia="Times New Roman" w:hAnsi="Tahoma" w:cs="Tahoma"/>
          <w:bCs/>
          <w:sz w:val="14"/>
          <w:szCs w:val="14"/>
          <w:lang w:eastAsia="en-GB"/>
        </w:rPr>
        <w:fldChar w:fldCharType="begin"/>
      </w:r>
      <w:r w:rsidR="00DE0291" w:rsidRPr="00A4670C">
        <w:rPr>
          <w:rFonts w:ascii="Tahoma" w:eastAsia="Times New Roman" w:hAnsi="Tahoma" w:cs="Tahoma"/>
          <w:bCs/>
          <w:sz w:val="14"/>
          <w:szCs w:val="14"/>
          <w:lang w:eastAsia="en-GB"/>
        </w:rPr>
        <w:instrText xml:space="preserve"> REF _Ref377137951 \r \h  \* MERGEFORMAT </w:instrText>
      </w:r>
      <w:r w:rsidR="00DE0291" w:rsidRPr="00A4670C">
        <w:rPr>
          <w:rFonts w:ascii="Tahoma" w:eastAsia="Times New Roman" w:hAnsi="Tahoma" w:cs="Tahoma"/>
          <w:bCs/>
          <w:sz w:val="14"/>
          <w:szCs w:val="14"/>
          <w:lang w:eastAsia="en-GB"/>
        </w:rPr>
      </w:r>
      <w:r w:rsidR="00DE0291" w:rsidRPr="00A4670C">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XIV</w:t>
      </w:r>
      <w:r w:rsidR="00DE0291" w:rsidRPr="00A4670C">
        <w:rPr>
          <w:rFonts w:ascii="Tahoma" w:eastAsia="Times New Roman" w:hAnsi="Tahoma" w:cs="Tahoma"/>
          <w:bCs/>
          <w:sz w:val="14"/>
          <w:szCs w:val="14"/>
          <w:lang w:eastAsia="en-GB"/>
        </w:rPr>
        <w:fldChar w:fldCharType="end"/>
      </w:r>
      <w:r w:rsidR="00DE0291" w:rsidRPr="00A4670C">
        <w:rPr>
          <w:rFonts w:ascii="Tahoma" w:eastAsia="Times New Roman" w:hAnsi="Tahoma" w:cs="Tahoma"/>
          <w:bCs/>
          <w:sz w:val="14"/>
          <w:szCs w:val="14"/>
          <w:lang w:eastAsia="en-GB"/>
        </w:rPr>
        <w:t xml:space="preserve"> odst. </w:t>
      </w:r>
      <w:r w:rsidR="00DE0291" w:rsidRPr="00A4670C">
        <w:rPr>
          <w:rFonts w:ascii="Tahoma" w:eastAsia="Times New Roman" w:hAnsi="Tahoma" w:cs="Tahoma"/>
          <w:bCs/>
          <w:sz w:val="14"/>
          <w:szCs w:val="14"/>
          <w:lang w:eastAsia="en-GB"/>
        </w:rPr>
        <w:fldChar w:fldCharType="begin"/>
      </w:r>
      <w:r w:rsidR="00DE0291" w:rsidRPr="00A4670C">
        <w:rPr>
          <w:rFonts w:ascii="Tahoma" w:eastAsia="Times New Roman" w:hAnsi="Tahoma" w:cs="Tahoma"/>
          <w:bCs/>
          <w:sz w:val="14"/>
          <w:szCs w:val="14"/>
          <w:lang w:eastAsia="en-GB"/>
        </w:rPr>
        <w:instrText xml:space="preserve"> REF _Ref377137953 \n \h  \* MERGEFORMAT </w:instrText>
      </w:r>
      <w:r w:rsidR="00DE0291" w:rsidRPr="00A4670C">
        <w:rPr>
          <w:rFonts w:ascii="Tahoma" w:eastAsia="Times New Roman" w:hAnsi="Tahoma" w:cs="Tahoma"/>
          <w:bCs/>
          <w:sz w:val="14"/>
          <w:szCs w:val="14"/>
          <w:lang w:eastAsia="en-GB"/>
        </w:rPr>
      </w:r>
      <w:r w:rsidR="00DE0291" w:rsidRPr="00A4670C">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1</w:t>
      </w:r>
      <w:r w:rsidR="00DE0291"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w:t>
      </w:r>
      <w:r w:rsidR="006D186F"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OP pro účely registrovaného přístupu Klienta na SodexoPassOnline.</w:t>
      </w:r>
    </w:p>
    <w:p w14:paraId="3FCCB1BD" w14:textId="77777777" w:rsidR="009B2A63" w:rsidRDefault="009B2A63" w:rsidP="00FD7173">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Kontaktní osoba </w:t>
      </w:r>
      <w:r w:rsidR="00C814F4" w:rsidRPr="00A4670C">
        <w:rPr>
          <w:rFonts w:ascii="Tahoma" w:eastAsia="Times New Roman" w:hAnsi="Tahoma" w:cs="Tahoma"/>
          <w:bCs/>
          <w:sz w:val="14"/>
          <w:szCs w:val="14"/>
          <w:lang w:eastAsia="en-GB"/>
        </w:rPr>
        <w:t>znamená k</w:t>
      </w:r>
      <w:r w:rsidRPr="00A4670C">
        <w:rPr>
          <w:rFonts w:ascii="Tahoma" w:eastAsia="Times New Roman" w:hAnsi="Tahoma" w:cs="Tahoma"/>
          <w:bCs/>
          <w:sz w:val="14"/>
          <w:szCs w:val="14"/>
          <w:lang w:eastAsia="en-GB"/>
        </w:rPr>
        <w:t>ontaktní osob</w:t>
      </w:r>
      <w:r w:rsidR="00C814F4" w:rsidRPr="00A4670C">
        <w:rPr>
          <w:rFonts w:ascii="Tahoma" w:eastAsia="Times New Roman" w:hAnsi="Tahoma" w:cs="Tahoma"/>
          <w:bCs/>
          <w:sz w:val="14"/>
          <w:szCs w:val="14"/>
          <w:lang w:eastAsia="en-GB"/>
        </w:rPr>
        <w:t>u</w:t>
      </w:r>
      <w:r w:rsidRPr="00A4670C">
        <w:rPr>
          <w:rFonts w:ascii="Tahoma" w:eastAsia="Times New Roman" w:hAnsi="Tahoma" w:cs="Tahoma"/>
          <w:bCs/>
          <w:sz w:val="14"/>
          <w:szCs w:val="14"/>
          <w:lang w:eastAsia="en-GB"/>
        </w:rPr>
        <w:t xml:space="preserve"> Klienta </w:t>
      </w:r>
      <w:r w:rsidR="006B0296" w:rsidRPr="00A4670C">
        <w:rPr>
          <w:rFonts w:ascii="Tahoma" w:eastAsia="Times New Roman" w:hAnsi="Tahoma" w:cs="Tahoma"/>
          <w:bCs/>
          <w:sz w:val="14"/>
          <w:szCs w:val="14"/>
          <w:lang w:eastAsia="en-GB"/>
        </w:rPr>
        <w:t>určenou ve Smlouvě ne</w:t>
      </w:r>
      <w:r w:rsidR="00113420" w:rsidRPr="00A4670C">
        <w:rPr>
          <w:rFonts w:ascii="Tahoma" w:eastAsia="Times New Roman" w:hAnsi="Tahoma" w:cs="Tahoma"/>
          <w:bCs/>
          <w:sz w:val="14"/>
          <w:szCs w:val="14"/>
          <w:lang w:eastAsia="en-GB"/>
        </w:rPr>
        <w:t>bo</w:t>
      </w:r>
      <w:r w:rsidR="006B0296" w:rsidRPr="00A4670C">
        <w:rPr>
          <w:rFonts w:ascii="Tahoma" w:eastAsia="Times New Roman" w:hAnsi="Tahoma" w:cs="Tahoma"/>
          <w:bCs/>
          <w:sz w:val="14"/>
          <w:szCs w:val="14"/>
          <w:lang w:eastAsia="en-GB"/>
        </w:rPr>
        <w:t xml:space="preserve"> způsobem podle čl. </w:t>
      </w:r>
      <w:r w:rsidR="00DE0291" w:rsidRPr="00A4670C">
        <w:rPr>
          <w:rFonts w:ascii="Tahoma" w:eastAsia="Times New Roman" w:hAnsi="Tahoma" w:cs="Tahoma"/>
          <w:bCs/>
          <w:sz w:val="14"/>
          <w:szCs w:val="14"/>
          <w:lang w:eastAsia="en-GB"/>
        </w:rPr>
        <w:fldChar w:fldCharType="begin"/>
      </w:r>
      <w:r w:rsidR="00DE0291" w:rsidRPr="00A4670C">
        <w:rPr>
          <w:rFonts w:ascii="Tahoma" w:eastAsia="Times New Roman" w:hAnsi="Tahoma" w:cs="Tahoma"/>
          <w:bCs/>
          <w:sz w:val="14"/>
          <w:szCs w:val="14"/>
          <w:lang w:eastAsia="en-GB"/>
        </w:rPr>
        <w:instrText xml:space="preserve"> REF _Ref377138028 \n \h </w:instrText>
      </w:r>
      <w:r w:rsidR="00CD508E" w:rsidRPr="00A4670C">
        <w:rPr>
          <w:rFonts w:ascii="Tahoma" w:eastAsia="Times New Roman" w:hAnsi="Tahoma" w:cs="Tahoma"/>
          <w:bCs/>
          <w:sz w:val="14"/>
          <w:szCs w:val="14"/>
          <w:lang w:eastAsia="en-GB"/>
        </w:rPr>
        <w:instrText xml:space="preserve"> \* MERGEFORMAT </w:instrText>
      </w:r>
      <w:r w:rsidR="00DE0291" w:rsidRPr="00A4670C">
        <w:rPr>
          <w:rFonts w:ascii="Tahoma" w:eastAsia="Times New Roman" w:hAnsi="Tahoma" w:cs="Tahoma"/>
          <w:bCs/>
          <w:sz w:val="14"/>
          <w:szCs w:val="14"/>
          <w:lang w:eastAsia="en-GB"/>
        </w:rPr>
      </w:r>
      <w:r w:rsidR="00DE0291" w:rsidRPr="00A4670C">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V</w:t>
      </w:r>
      <w:r w:rsidR="00DE0291" w:rsidRPr="00A4670C">
        <w:rPr>
          <w:rFonts w:ascii="Tahoma" w:eastAsia="Times New Roman" w:hAnsi="Tahoma" w:cs="Tahoma"/>
          <w:bCs/>
          <w:sz w:val="14"/>
          <w:szCs w:val="14"/>
          <w:lang w:eastAsia="en-GB"/>
        </w:rPr>
        <w:fldChar w:fldCharType="end"/>
      </w:r>
      <w:r w:rsidR="006B0296" w:rsidRPr="00A4670C">
        <w:rPr>
          <w:rFonts w:ascii="Tahoma" w:eastAsia="Times New Roman" w:hAnsi="Tahoma" w:cs="Tahoma"/>
          <w:bCs/>
          <w:sz w:val="14"/>
          <w:szCs w:val="14"/>
          <w:lang w:eastAsia="en-GB"/>
        </w:rPr>
        <w:t xml:space="preserve"> odst. </w:t>
      </w:r>
      <w:r w:rsidR="00DE0291" w:rsidRPr="00A4670C">
        <w:rPr>
          <w:rFonts w:ascii="Tahoma" w:eastAsia="Times New Roman" w:hAnsi="Tahoma" w:cs="Tahoma"/>
          <w:bCs/>
          <w:sz w:val="14"/>
          <w:szCs w:val="14"/>
          <w:lang w:eastAsia="en-GB"/>
        </w:rPr>
        <w:fldChar w:fldCharType="begin"/>
      </w:r>
      <w:r w:rsidR="00DE0291" w:rsidRPr="00A4670C">
        <w:rPr>
          <w:rFonts w:ascii="Tahoma" w:eastAsia="Times New Roman" w:hAnsi="Tahoma" w:cs="Tahoma"/>
          <w:bCs/>
          <w:sz w:val="14"/>
          <w:szCs w:val="14"/>
          <w:lang w:eastAsia="en-GB"/>
        </w:rPr>
        <w:instrText xml:space="preserve"> REF _Ref377138033 \n \h </w:instrText>
      </w:r>
      <w:r w:rsidR="00CD508E" w:rsidRPr="00A4670C">
        <w:rPr>
          <w:rFonts w:ascii="Tahoma" w:eastAsia="Times New Roman" w:hAnsi="Tahoma" w:cs="Tahoma"/>
          <w:bCs/>
          <w:sz w:val="14"/>
          <w:szCs w:val="14"/>
          <w:lang w:eastAsia="en-GB"/>
        </w:rPr>
        <w:instrText xml:space="preserve"> \* MERGEFORMAT </w:instrText>
      </w:r>
      <w:r w:rsidR="00DE0291" w:rsidRPr="00A4670C">
        <w:rPr>
          <w:rFonts w:ascii="Tahoma" w:eastAsia="Times New Roman" w:hAnsi="Tahoma" w:cs="Tahoma"/>
          <w:bCs/>
          <w:sz w:val="14"/>
          <w:szCs w:val="14"/>
          <w:lang w:eastAsia="en-GB"/>
        </w:rPr>
      </w:r>
      <w:r w:rsidR="00DE0291" w:rsidRPr="00A4670C">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1</w:t>
      </w:r>
      <w:r w:rsidR="00DE0291" w:rsidRPr="00A4670C">
        <w:rPr>
          <w:rFonts w:ascii="Tahoma" w:eastAsia="Times New Roman" w:hAnsi="Tahoma" w:cs="Tahoma"/>
          <w:bCs/>
          <w:sz w:val="14"/>
          <w:szCs w:val="14"/>
          <w:lang w:eastAsia="en-GB"/>
        </w:rPr>
        <w:fldChar w:fldCharType="end"/>
      </w:r>
      <w:r w:rsidR="00DE0291" w:rsidRPr="00A4670C">
        <w:rPr>
          <w:rFonts w:ascii="Tahoma" w:eastAsia="Times New Roman" w:hAnsi="Tahoma" w:cs="Tahoma"/>
          <w:bCs/>
          <w:sz w:val="14"/>
          <w:szCs w:val="14"/>
          <w:lang w:eastAsia="en-GB"/>
        </w:rPr>
        <w:t xml:space="preserve"> </w:t>
      </w:r>
      <w:r w:rsidR="006B0296" w:rsidRPr="00A4670C">
        <w:rPr>
          <w:rFonts w:ascii="Tahoma" w:eastAsia="Times New Roman" w:hAnsi="Tahoma" w:cs="Tahoma"/>
          <w:bCs/>
          <w:sz w:val="14"/>
          <w:szCs w:val="14"/>
          <w:lang w:eastAsia="en-GB"/>
        </w:rPr>
        <w:t>VOP</w:t>
      </w:r>
      <w:r w:rsidRPr="00A4670C">
        <w:rPr>
          <w:rFonts w:ascii="Tahoma" w:eastAsia="Times New Roman" w:hAnsi="Tahoma" w:cs="Tahoma"/>
          <w:bCs/>
          <w:sz w:val="14"/>
          <w:szCs w:val="14"/>
          <w:lang w:eastAsia="en-GB"/>
        </w:rPr>
        <w:t xml:space="preserve">, </w:t>
      </w:r>
      <w:r w:rsidR="007F55D6" w:rsidRPr="00A4670C">
        <w:rPr>
          <w:rFonts w:ascii="Tahoma" w:eastAsia="Times New Roman" w:hAnsi="Tahoma" w:cs="Tahoma"/>
          <w:bCs/>
          <w:sz w:val="14"/>
          <w:szCs w:val="14"/>
          <w:lang w:eastAsia="en-GB"/>
        </w:rPr>
        <w:t>která je oprávněna zastupovat Klienta ve všech věcech týkajících se Smlouvy</w:t>
      </w:r>
      <w:r w:rsidR="00A707C6">
        <w:rPr>
          <w:rFonts w:ascii="Tahoma" w:eastAsia="Times New Roman" w:hAnsi="Tahoma" w:cs="Tahoma"/>
          <w:bCs/>
          <w:sz w:val="14"/>
          <w:szCs w:val="14"/>
          <w:lang w:eastAsia="en-GB"/>
        </w:rPr>
        <w:t xml:space="preserve"> s výjimkou přebírání zásilek odeslaných společností Sodexo a zadávání objednávek</w:t>
      </w:r>
      <w:r w:rsidR="007F55D6" w:rsidRPr="00A4670C">
        <w:rPr>
          <w:rFonts w:ascii="Tahoma" w:eastAsia="Times New Roman" w:hAnsi="Tahoma" w:cs="Tahoma"/>
          <w:bCs/>
          <w:sz w:val="14"/>
          <w:szCs w:val="14"/>
          <w:lang w:eastAsia="en-GB"/>
        </w:rPr>
        <w:t>.</w:t>
      </w:r>
      <w:r w:rsidR="008C296A">
        <w:rPr>
          <w:rFonts w:ascii="Tahoma" w:eastAsia="Times New Roman" w:hAnsi="Tahoma" w:cs="Tahoma"/>
          <w:bCs/>
          <w:sz w:val="14"/>
          <w:szCs w:val="14"/>
          <w:lang w:eastAsia="en-GB"/>
        </w:rPr>
        <w:t xml:space="preserve"> Pokud Klient neurčí </w:t>
      </w:r>
      <w:r w:rsidR="00D15789">
        <w:rPr>
          <w:rFonts w:ascii="Tahoma" w:eastAsia="Times New Roman" w:hAnsi="Tahoma" w:cs="Tahoma"/>
          <w:bCs/>
          <w:sz w:val="14"/>
          <w:szCs w:val="14"/>
          <w:lang w:eastAsia="en-GB"/>
        </w:rPr>
        <w:t xml:space="preserve">jinou (i) </w:t>
      </w:r>
      <w:r w:rsidR="008C296A">
        <w:rPr>
          <w:rFonts w:ascii="Tahoma" w:eastAsia="Times New Roman" w:hAnsi="Tahoma" w:cs="Tahoma"/>
          <w:bCs/>
          <w:sz w:val="14"/>
          <w:szCs w:val="14"/>
          <w:lang w:eastAsia="en-GB"/>
        </w:rPr>
        <w:t>Kontaktní osobu</w:t>
      </w:r>
      <w:r w:rsidR="008C296A" w:rsidRPr="008C296A">
        <w:rPr>
          <w:rFonts w:ascii="Tahoma" w:eastAsia="Times New Roman" w:hAnsi="Tahoma" w:cs="Tahoma"/>
          <w:bCs/>
          <w:sz w:val="14"/>
          <w:szCs w:val="14"/>
          <w:lang w:eastAsia="en-GB"/>
        </w:rPr>
        <w:t xml:space="preserve"> pro doručení </w:t>
      </w:r>
      <w:r w:rsidR="00D15789">
        <w:rPr>
          <w:rFonts w:ascii="Tahoma" w:eastAsia="Times New Roman" w:hAnsi="Tahoma" w:cs="Tahoma"/>
          <w:bCs/>
          <w:sz w:val="14"/>
          <w:szCs w:val="14"/>
          <w:lang w:eastAsia="en-GB"/>
        </w:rPr>
        <w:t>nebo</w:t>
      </w:r>
      <w:r w:rsidR="008C296A">
        <w:rPr>
          <w:rFonts w:ascii="Tahoma" w:eastAsia="Times New Roman" w:hAnsi="Tahoma" w:cs="Tahoma"/>
          <w:bCs/>
          <w:sz w:val="14"/>
          <w:szCs w:val="14"/>
          <w:lang w:eastAsia="en-GB"/>
        </w:rPr>
        <w:t xml:space="preserve"> </w:t>
      </w:r>
      <w:r w:rsidR="00D15789">
        <w:rPr>
          <w:rFonts w:ascii="Tahoma" w:eastAsia="Times New Roman" w:hAnsi="Tahoma" w:cs="Tahoma"/>
          <w:bCs/>
          <w:sz w:val="14"/>
          <w:szCs w:val="14"/>
          <w:lang w:eastAsia="en-GB"/>
        </w:rPr>
        <w:t xml:space="preserve">(ii) </w:t>
      </w:r>
      <w:r w:rsidR="008C296A">
        <w:rPr>
          <w:rFonts w:ascii="Tahoma" w:eastAsia="Times New Roman" w:hAnsi="Tahoma" w:cs="Tahoma"/>
          <w:bCs/>
          <w:sz w:val="14"/>
          <w:szCs w:val="14"/>
          <w:lang w:eastAsia="en-GB"/>
        </w:rPr>
        <w:t>Kontaktní osobu</w:t>
      </w:r>
      <w:r w:rsidR="008C296A" w:rsidRPr="008C296A">
        <w:rPr>
          <w:rFonts w:ascii="Tahoma" w:eastAsia="Times New Roman" w:hAnsi="Tahoma" w:cs="Tahoma"/>
          <w:bCs/>
          <w:sz w:val="14"/>
          <w:szCs w:val="14"/>
          <w:lang w:eastAsia="en-GB"/>
        </w:rPr>
        <w:t xml:space="preserve"> pro objednávky, je Kontaktní osoba</w:t>
      </w:r>
      <w:r w:rsidR="008C296A">
        <w:rPr>
          <w:rFonts w:ascii="Tahoma" w:eastAsia="Times New Roman" w:hAnsi="Tahoma" w:cs="Tahoma"/>
          <w:bCs/>
          <w:sz w:val="14"/>
          <w:szCs w:val="14"/>
          <w:lang w:eastAsia="en-GB"/>
        </w:rPr>
        <w:t xml:space="preserve"> rovněž</w:t>
      </w:r>
      <w:r w:rsidR="008C296A" w:rsidRPr="008C296A">
        <w:rPr>
          <w:rFonts w:ascii="Tahoma" w:eastAsia="Times New Roman" w:hAnsi="Tahoma" w:cs="Tahoma"/>
          <w:bCs/>
          <w:sz w:val="14"/>
          <w:szCs w:val="14"/>
          <w:lang w:eastAsia="en-GB"/>
        </w:rPr>
        <w:t xml:space="preserve"> oprávněna </w:t>
      </w:r>
      <w:r w:rsidR="008C296A" w:rsidRPr="00A4670C">
        <w:rPr>
          <w:rFonts w:ascii="Tahoma" w:eastAsia="Times New Roman" w:hAnsi="Tahoma" w:cs="Tahoma"/>
          <w:bCs/>
          <w:sz w:val="14"/>
          <w:szCs w:val="14"/>
          <w:lang w:eastAsia="en-GB"/>
        </w:rPr>
        <w:t xml:space="preserve">zastupovat Klienta ve všech věcech týkajících se </w:t>
      </w:r>
      <w:r w:rsidR="008C296A">
        <w:rPr>
          <w:rFonts w:ascii="Tahoma" w:eastAsia="Times New Roman" w:hAnsi="Tahoma" w:cs="Tahoma"/>
          <w:bCs/>
          <w:sz w:val="14"/>
          <w:szCs w:val="14"/>
          <w:lang w:eastAsia="en-GB"/>
        </w:rPr>
        <w:t>(i) přebírání zásilek odeslaných společností Sodexo v souvislosti se Smlouvou</w:t>
      </w:r>
      <w:r w:rsidR="009729FC">
        <w:rPr>
          <w:rFonts w:ascii="Tahoma" w:eastAsia="Times New Roman" w:hAnsi="Tahoma" w:cs="Tahoma"/>
          <w:bCs/>
          <w:sz w:val="14"/>
          <w:szCs w:val="14"/>
          <w:lang w:eastAsia="en-GB"/>
        </w:rPr>
        <w:t>, včetně přebírání GPC karet</w:t>
      </w:r>
      <w:r w:rsidR="00D15789">
        <w:rPr>
          <w:rFonts w:ascii="Tahoma" w:eastAsia="Times New Roman" w:hAnsi="Tahoma" w:cs="Tahoma"/>
          <w:bCs/>
          <w:sz w:val="14"/>
          <w:szCs w:val="14"/>
          <w:lang w:eastAsia="en-GB"/>
        </w:rPr>
        <w:t xml:space="preserve">, resp. </w:t>
      </w:r>
      <w:r w:rsidR="008C296A">
        <w:rPr>
          <w:rFonts w:ascii="Tahoma" w:eastAsia="Times New Roman" w:hAnsi="Tahoma" w:cs="Tahoma"/>
          <w:bCs/>
          <w:sz w:val="14"/>
          <w:szCs w:val="14"/>
          <w:lang w:eastAsia="en-GB"/>
        </w:rPr>
        <w:t>(ii) objednávek adresovaných společnosti Sodexo v souvislosti se Smlouvou</w:t>
      </w:r>
      <w:r w:rsidR="00480A94">
        <w:rPr>
          <w:rFonts w:ascii="Tahoma" w:eastAsia="Times New Roman" w:hAnsi="Tahoma" w:cs="Tahoma"/>
          <w:bCs/>
          <w:sz w:val="14"/>
          <w:szCs w:val="14"/>
          <w:lang w:eastAsia="en-GB"/>
        </w:rPr>
        <w:t xml:space="preserve"> zahrnujících rovněž Objednávky GPC a Objednávky </w:t>
      </w:r>
      <w:r w:rsidR="00F60CB8">
        <w:rPr>
          <w:rFonts w:ascii="Tahoma" w:eastAsia="Times New Roman" w:hAnsi="Tahoma" w:cs="Tahoma"/>
          <w:bCs/>
          <w:sz w:val="14"/>
          <w:szCs w:val="14"/>
          <w:lang w:eastAsia="en-GB"/>
        </w:rPr>
        <w:t>Stravného</w:t>
      </w:r>
      <w:r w:rsidR="008C296A" w:rsidRPr="00A4670C">
        <w:rPr>
          <w:rFonts w:ascii="Tahoma" w:eastAsia="Times New Roman" w:hAnsi="Tahoma" w:cs="Tahoma"/>
          <w:bCs/>
          <w:sz w:val="14"/>
          <w:szCs w:val="14"/>
          <w:lang w:eastAsia="en-GB"/>
        </w:rPr>
        <w:t>.</w:t>
      </w:r>
      <w:r w:rsidR="008C296A">
        <w:rPr>
          <w:rFonts w:ascii="Tahoma" w:eastAsia="Times New Roman" w:hAnsi="Tahoma" w:cs="Tahoma"/>
          <w:bCs/>
          <w:sz w:val="14"/>
          <w:szCs w:val="14"/>
          <w:lang w:eastAsia="en-GB"/>
        </w:rPr>
        <w:t xml:space="preserve"> </w:t>
      </w:r>
    </w:p>
    <w:p w14:paraId="3FCCB1BE" w14:textId="77777777" w:rsidR="00A707C6" w:rsidRDefault="00A707C6" w:rsidP="00A707C6">
      <w:pPr>
        <w:jc w:val="both"/>
        <w:rPr>
          <w:rFonts w:ascii="Tahoma" w:eastAsia="Times New Roman" w:hAnsi="Tahoma" w:cs="Tahoma"/>
          <w:bCs/>
          <w:sz w:val="14"/>
          <w:szCs w:val="14"/>
          <w:lang w:eastAsia="en-GB"/>
        </w:rPr>
      </w:pPr>
      <w:r w:rsidRPr="007561AB">
        <w:rPr>
          <w:rFonts w:ascii="Tahoma" w:eastAsia="Times New Roman" w:hAnsi="Tahoma" w:cs="Tahoma"/>
          <w:b/>
          <w:bCs/>
          <w:sz w:val="14"/>
          <w:szCs w:val="14"/>
          <w:lang w:eastAsia="en-GB"/>
        </w:rPr>
        <w:t>Kontaktní osoba pro doručení</w:t>
      </w:r>
      <w:r>
        <w:rPr>
          <w:rFonts w:ascii="Tahoma" w:eastAsia="Times New Roman" w:hAnsi="Tahoma" w:cs="Tahoma"/>
          <w:bCs/>
          <w:sz w:val="14"/>
          <w:szCs w:val="14"/>
          <w:lang w:eastAsia="en-GB"/>
        </w:rPr>
        <w:t xml:space="preserve"> znamená </w:t>
      </w:r>
      <w:r w:rsidRPr="00A4670C">
        <w:rPr>
          <w:rFonts w:ascii="Tahoma" w:eastAsia="Times New Roman" w:hAnsi="Tahoma" w:cs="Tahoma"/>
          <w:bCs/>
          <w:sz w:val="14"/>
          <w:szCs w:val="14"/>
          <w:lang w:eastAsia="en-GB"/>
        </w:rPr>
        <w:t xml:space="preserve">kontaktní osobu Klienta určenou </w:t>
      </w:r>
      <w:r w:rsidR="00C35A36" w:rsidRPr="00A4670C">
        <w:rPr>
          <w:rFonts w:ascii="Tahoma" w:eastAsia="Times New Roman" w:hAnsi="Tahoma" w:cs="Tahoma"/>
          <w:bCs/>
          <w:sz w:val="14"/>
          <w:szCs w:val="14"/>
          <w:lang w:eastAsia="en-GB"/>
        </w:rPr>
        <w:t xml:space="preserve">ve Smlouvě nebo </w:t>
      </w:r>
      <w:r w:rsidRPr="00A4670C">
        <w:rPr>
          <w:rFonts w:ascii="Tahoma" w:eastAsia="Times New Roman" w:hAnsi="Tahoma" w:cs="Tahoma"/>
          <w:bCs/>
          <w:sz w:val="14"/>
          <w:szCs w:val="14"/>
          <w:lang w:eastAsia="en-GB"/>
        </w:rPr>
        <w:t xml:space="preserve">způsobem podle čl. </w:t>
      </w:r>
      <w:r w:rsidRPr="00A4670C">
        <w:rPr>
          <w:rFonts w:ascii="Tahoma" w:eastAsia="Times New Roman" w:hAnsi="Tahoma" w:cs="Tahoma"/>
          <w:bCs/>
          <w:sz w:val="14"/>
          <w:szCs w:val="14"/>
          <w:lang w:eastAsia="en-GB"/>
        </w:rPr>
        <w:fldChar w:fldCharType="begin"/>
      </w:r>
      <w:r w:rsidRPr="00A4670C">
        <w:rPr>
          <w:rFonts w:ascii="Tahoma" w:eastAsia="Times New Roman" w:hAnsi="Tahoma" w:cs="Tahoma"/>
          <w:bCs/>
          <w:sz w:val="14"/>
          <w:szCs w:val="14"/>
          <w:lang w:eastAsia="en-GB"/>
        </w:rPr>
        <w:instrText xml:space="preserve"> REF _Ref377138028 \n \h  \* MERGEFORMAT </w:instrText>
      </w:r>
      <w:r w:rsidRPr="00A4670C">
        <w:rPr>
          <w:rFonts w:ascii="Tahoma" w:eastAsia="Times New Roman" w:hAnsi="Tahoma" w:cs="Tahoma"/>
          <w:bCs/>
          <w:sz w:val="14"/>
          <w:szCs w:val="14"/>
          <w:lang w:eastAsia="en-GB"/>
        </w:rPr>
      </w:r>
      <w:r w:rsidRPr="00A4670C">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odst. </w:t>
      </w:r>
      <w:r w:rsidRPr="00A4670C">
        <w:rPr>
          <w:rFonts w:ascii="Tahoma" w:eastAsia="Times New Roman" w:hAnsi="Tahoma" w:cs="Tahoma"/>
          <w:bCs/>
          <w:sz w:val="14"/>
          <w:szCs w:val="14"/>
          <w:lang w:eastAsia="en-GB"/>
        </w:rPr>
        <w:fldChar w:fldCharType="begin"/>
      </w:r>
      <w:r w:rsidRPr="00A4670C">
        <w:rPr>
          <w:rFonts w:ascii="Tahoma" w:eastAsia="Times New Roman" w:hAnsi="Tahoma" w:cs="Tahoma"/>
          <w:bCs/>
          <w:sz w:val="14"/>
          <w:szCs w:val="14"/>
          <w:lang w:eastAsia="en-GB"/>
        </w:rPr>
        <w:instrText xml:space="preserve"> REF _Ref377138033 \n \h  \* MERGEFORMAT </w:instrText>
      </w:r>
      <w:r w:rsidRPr="00A4670C">
        <w:rPr>
          <w:rFonts w:ascii="Tahoma" w:eastAsia="Times New Roman" w:hAnsi="Tahoma" w:cs="Tahoma"/>
          <w:bCs/>
          <w:sz w:val="14"/>
          <w:szCs w:val="14"/>
          <w:lang w:eastAsia="en-GB"/>
        </w:rPr>
      </w:r>
      <w:r w:rsidRPr="00A4670C">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1</w:t>
      </w:r>
      <w:r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VOP, která je oprávněna zastupovat Klienta ve všech věcech týkajících se </w:t>
      </w:r>
      <w:r>
        <w:rPr>
          <w:rFonts w:ascii="Tahoma" w:eastAsia="Times New Roman" w:hAnsi="Tahoma" w:cs="Tahoma"/>
          <w:bCs/>
          <w:sz w:val="14"/>
          <w:szCs w:val="14"/>
          <w:lang w:eastAsia="en-GB"/>
        </w:rPr>
        <w:t>přebírání zásilek odeslaných společností Sodexo v souvislosti se Smlouvou</w:t>
      </w:r>
      <w:r w:rsidR="009729FC">
        <w:rPr>
          <w:rFonts w:ascii="Tahoma" w:eastAsia="Times New Roman" w:hAnsi="Tahoma" w:cs="Tahoma"/>
          <w:bCs/>
          <w:sz w:val="14"/>
          <w:szCs w:val="14"/>
          <w:lang w:eastAsia="en-GB"/>
        </w:rPr>
        <w:t>, včetně přebírání GPC karet</w:t>
      </w:r>
      <w:r w:rsidRPr="00A4670C">
        <w:rPr>
          <w:rFonts w:ascii="Tahoma" w:eastAsia="Times New Roman" w:hAnsi="Tahoma" w:cs="Tahoma"/>
          <w:bCs/>
          <w:sz w:val="14"/>
          <w:szCs w:val="14"/>
          <w:lang w:eastAsia="en-GB"/>
        </w:rPr>
        <w:t xml:space="preserve">. </w:t>
      </w:r>
    </w:p>
    <w:p w14:paraId="3FCCB1BF" w14:textId="77777777" w:rsidR="007667B7" w:rsidRDefault="00A707C6" w:rsidP="006F5326">
      <w:pPr>
        <w:jc w:val="both"/>
        <w:rPr>
          <w:rFonts w:ascii="Tahoma" w:eastAsia="Times New Roman" w:hAnsi="Tahoma" w:cs="Tahoma"/>
          <w:bCs/>
          <w:sz w:val="14"/>
          <w:szCs w:val="14"/>
          <w:lang w:eastAsia="en-GB"/>
        </w:rPr>
      </w:pPr>
      <w:r w:rsidRPr="00D65225">
        <w:rPr>
          <w:rFonts w:ascii="Tahoma" w:eastAsia="Times New Roman" w:hAnsi="Tahoma" w:cs="Tahoma"/>
          <w:b/>
          <w:bCs/>
          <w:sz w:val="14"/>
          <w:szCs w:val="14"/>
          <w:lang w:eastAsia="en-GB"/>
        </w:rPr>
        <w:t xml:space="preserve">Kontaktní osoba pro </w:t>
      </w:r>
      <w:r>
        <w:rPr>
          <w:rFonts w:ascii="Tahoma" w:eastAsia="Times New Roman" w:hAnsi="Tahoma" w:cs="Tahoma"/>
          <w:b/>
          <w:bCs/>
          <w:sz w:val="14"/>
          <w:szCs w:val="14"/>
          <w:lang w:eastAsia="en-GB"/>
        </w:rPr>
        <w:t>objednávky</w:t>
      </w:r>
      <w:r>
        <w:rPr>
          <w:rFonts w:ascii="Tahoma" w:eastAsia="Times New Roman" w:hAnsi="Tahoma" w:cs="Tahoma"/>
          <w:bCs/>
          <w:sz w:val="14"/>
          <w:szCs w:val="14"/>
          <w:lang w:eastAsia="en-GB"/>
        </w:rPr>
        <w:t xml:space="preserve"> znamená </w:t>
      </w:r>
      <w:r w:rsidRPr="00A4670C">
        <w:rPr>
          <w:rFonts w:ascii="Tahoma" w:eastAsia="Times New Roman" w:hAnsi="Tahoma" w:cs="Tahoma"/>
          <w:bCs/>
          <w:sz w:val="14"/>
          <w:szCs w:val="14"/>
          <w:lang w:eastAsia="en-GB"/>
        </w:rPr>
        <w:t>kontaktní osobu Klienta určenou</w:t>
      </w:r>
      <w:r w:rsidR="00C35A36" w:rsidRPr="00C35A36">
        <w:rPr>
          <w:rFonts w:ascii="Tahoma" w:eastAsia="Times New Roman" w:hAnsi="Tahoma" w:cs="Tahoma"/>
          <w:bCs/>
          <w:sz w:val="14"/>
          <w:szCs w:val="14"/>
          <w:lang w:eastAsia="en-GB"/>
        </w:rPr>
        <w:t xml:space="preserve"> </w:t>
      </w:r>
      <w:r w:rsidR="00C35A36" w:rsidRPr="00A4670C">
        <w:rPr>
          <w:rFonts w:ascii="Tahoma" w:eastAsia="Times New Roman" w:hAnsi="Tahoma" w:cs="Tahoma"/>
          <w:bCs/>
          <w:sz w:val="14"/>
          <w:szCs w:val="14"/>
          <w:lang w:eastAsia="en-GB"/>
        </w:rPr>
        <w:t>ve Smlouvě nebo</w:t>
      </w:r>
      <w:r w:rsidRPr="00A4670C">
        <w:rPr>
          <w:rFonts w:ascii="Tahoma" w:eastAsia="Times New Roman" w:hAnsi="Tahoma" w:cs="Tahoma"/>
          <w:bCs/>
          <w:sz w:val="14"/>
          <w:szCs w:val="14"/>
          <w:lang w:eastAsia="en-GB"/>
        </w:rPr>
        <w:t xml:space="preserve"> způsobem podle čl. </w:t>
      </w:r>
      <w:r w:rsidRPr="00A4670C">
        <w:rPr>
          <w:rFonts w:ascii="Tahoma" w:eastAsia="Times New Roman" w:hAnsi="Tahoma" w:cs="Tahoma"/>
          <w:bCs/>
          <w:sz w:val="14"/>
          <w:szCs w:val="14"/>
          <w:lang w:eastAsia="en-GB"/>
        </w:rPr>
        <w:fldChar w:fldCharType="begin"/>
      </w:r>
      <w:r w:rsidRPr="00A4670C">
        <w:rPr>
          <w:rFonts w:ascii="Tahoma" w:eastAsia="Times New Roman" w:hAnsi="Tahoma" w:cs="Tahoma"/>
          <w:bCs/>
          <w:sz w:val="14"/>
          <w:szCs w:val="14"/>
          <w:lang w:eastAsia="en-GB"/>
        </w:rPr>
        <w:instrText xml:space="preserve"> REF _Ref377138028 \n \h  \* MERGEFORMAT </w:instrText>
      </w:r>
      <w:r w:rsidRPr="00A4670C">
        <w:rPr>
          <w:rFonts w:ascii="Tahoma" w:eastAsia="Times New Roman" w:hAnsi="Tahoma" w:cs="Tahoma"/>
          <w:bCs/>
          <w:sz w:val="14"/>
          <w:szCs w:val="14"/>
          <w:lang w:eastAsia="en-GB"/>
        </w:rPr>
      </w:r>
      <w:r w:rsidRPr="00A4670C">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odst. </w:t>
      </w:r>
      <w:r w:rsidRPr="00A4670C">
        <w:rPr>
          <w:rFonts w:ascii="Tahoma" w:eastAsia="Times New Roman" w:hAnsi="Tahoma" w:cs="Tahoma"/>
          <w:bCs/>
          <w:sz w:val="14"/>
          <w:szCs w:val="14"/>
          <w:lang w:eastAsia="en-GB"/>
        </w:rPr>
        <w:fldChar w:fldCharType="begin"/>
      </w:r>
      <w:r w:rsidRPr="00A4670C">
        <w:rPr>
          <w:rFonts w:ascii="Tahoma" w:eastAsia="Times New Roman" w:hAnsi="Tahoma" w:cs="Tahoma"/>
          <w:bCs/>
          <w:sz w:val="14"/>
          <w:szCs w:val="14"/>
          <w:lang w:eastAsia="en-GB"/>
        </w:rPr>
        <w:instrText xml:space="preserve"> REF _Ref377138033 \n \h  \* MERGEFORMAT </w:instrText>
      </w:r>
      <w:r w:rsidRPr="00A4670C">
        <w:rPr>
          <w:rFonts w:ascii="Tahoma" w:eastAsia="Times New Roman" w:hAnsi="Tahoma" w:cs="Tahoma"/>
          <w:bCs/>
          <w:sz w:val="14"/>
          <w:szCs w:val="14"/>
          <w:lang w:eastAsia="en-GB"/>
        </w:rPr>
      </w:r>
      <w:r w:rsidRPr="00A4670C">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1</w:t>
      </w:r>
      <w:r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VOP, která je oprávněna zastupovat Klienta ve všech věcech týkajících se </w:t>
      </w:r>
      <w:r>
        <w:rPr>
          <w:rFonts w:ascii="Tahoma" w:eastAsia="Times New Roman" w:hAnsi="Tahoma" w:cs="Tahoma"/>
          <w:bCs/>
          <w:sz w:val="14"/>
          <w:szCs w:val="14"/>
          <w:lang w:eastAsia="en-GB"/>
        </w:rPr>
        <w:t>objednávek adresovaných společnosti Sodexo v souvislosti se Smlouvou</w:t>
      </w:r>
      <w:r w:rsidR="00480A94">
        <w:rPr>
          <w:rFonts w:ascii="Tahoma" w:eastAsia="Times New Roman" w:hAnsi="Tahoma" w:cs="Tahoma"/>
          <w:bCs/>
          <w:sz w:val="14"/>
          <w:szCs w:val="14"/>
          <w:lang w:eastAsia="en-GB"/>
        </w:rPr>
        <w:t xml:space="preserve">, včetně Objednávek GPC či Objednávek </w:t>
      </w:r>
      <w:r w:rsidR="00F60CB8">
        <w:rPr>
          <w:rFonts w:ascii="Tahoma" w:eastAsia="Times New Roman" w:hAnsi="Tahoma" w:cs="Tahoma"/>
          <w:bCs/>
          <w:sz w:val="14"/>
          <w:szCs w:val="14"/>
          <w:lang w:eastAsia="en-GB"/>
        </w:rPr>
        <w:t>Stravného</w:t>
      </w:r>
      <w:r w:rsidRPr="00A4670C">
        <w:rPr>
          <w:rFonts w:ascii="Tahoma" w:eastAsia="Times New Roman" w:hAnsi="Tahoma" w:cs="Tahoma"/>
          <w:bCs/>
          <w:sz w:val="14"/>
          <w:szCs w:val="14"/>
          <w:lang w:eastAsia="en-GB"/>
        </w:rPr>
        <w:t>.</w:t>
      </w:r>
      <w:r>
        <w:rPr>
          <w:rFonts w:ascii="Tahoma" w:eastAsia="Times New Roman" w:hAnsi="Tahoma" w:cs="Tahoma"/>
          <w:bCs/>
          <w:sz w:val="14"/>
          <w:szCs w:val="14"/>
          <w:lang w:eastAsia="en-GB"/>
        </w:rPr>
        <w:t xml:space="preserve"> </w:t>
      </w:r>
    </w:p>
    <w:p w14:paraId="3FCCB1C0" w14:textId="77777777" w:rsidR="007667B7" w:rsidRPr="00EF1454" w:rsidRDefault="007667B7" w:rsidP="007667B7">
      <w:pPr>
        <w:widowControl w:val="0"/>
        <w:jc w:val="both"/>
        <w:rPr>
          <w:rFonts w:ascii="Tahoma" w:hAnsi="Tahoma" w:cs="Tahoma"/>
          <w:b/>
          <w:sz w:val="14"/>
          <w:szCs w:val="14"/>
          <w:u w:val="single"/>
        </w:rPr>
      </w:pPr>
      <w:r w:rsidRPr="00EF1454">
        <w:rPr>
          <w:rStyle w:val="platne1"/>
          <w:rFonts w:ascii="Tahoma" w:hAnsi="Tahoma" w:cs="Tahoma"/>
          <w:b/>
          <w:sz w:val="14"/>
          <w:szCs w:val="14"/>
        </w:rPr>
        <w:t xml:space="preserve">Neaktivovaná </w:t>
      </w:r>
      <w:r>
        <w:rPr>
          <w:rStyle w:val="platne1"/>
          <w:rFonts w:ascii="Tahoma" w:hAnsi="Tahoma" w:cs="Tahoma"/>
          <w:b/>
          <w:sz w:val="14"/>
          <w:szCs w:val="14"/>
        </w:rPr>
        <w:t>GPC</w:t>
      </w:r>
      <w:r w:rsidRPr="00EF1454">
        <w:rPr>
          <w:rStyle w:val="platne1"/>
          <w:rFonts w:ascii="Tahoma" w:hAnsi="Tahoma" w:cs="Tahoma"/>
          <w:sz w:val="14"/>
          <w:szCs w:val="14"/>
        </w:rPr>
        <w:t xml:space="preserve"> znamená </w:t>
      </w:r>
      <w:r>
        <w:rPr>
          <w:rStyle w:val="platne1"/>
          <w:rFonts w:ascii="Tahoma" w:hAnsi="Tahoma" w:cs="Tahoma"/>
          <w:sz w:val="14"/>
          <w:szCs w:val="14"/>
        </w:rPr>
        <w:t>GPC</w:t>
      </w:r>
      <w:r w:rsidRPr="00EF1454">
        <w:rPr>
          <w:rFonts w:ascii="Tahoma" w:hAnsi="Tahoma" w:cs="Tahoma"/>
          <w:sz w:val="14"/>
          <w:szCs w:val="14"/>
        </w:rPr>
        <w:t xml:space="preserve">, která nebyla dosud aktivovaná v souladu s čl. </w:t>
      </w:r>
      <w:r w:rsidR="009729FC">
        <w:rPr>
          <w:rFonts w:ascii="Tahoma" w:hAnsi="Tahoma" w:cs="Tahoma"/>
          <w:sz w:val="14"/>
          <w:szCs w:val="14"/>
        </w:rPr>
        <w:fldChar w:fldCharType="begin"/>
      </w:r>
      <w:r w:rsidR="009729FC">
        <w:rPr>
          <w:rFonts w:ascii="Tahoma" w:hAnsi="Tahoma" w:cs="Tahoma"/>
          <w:sz w:val="14"/>
          <w:szCs w:val="14"/>
        </w:rPr>
        <w:instrText xml:space="preserve"> REF _Ref410902321 \r \h </w:instrText>
      </w:r>
      <w:r w:rsidR="009729FC">
        <w:rPr>
          <w:rFonts w:ascii="Tahoma" w:hAnsi="Tahoma" w:cs="Tahoma"/>
          <w:sz w:val="14"/>
          <w:szCs w:val="14"/>
        </w:rPr>
      </w:r>
      <w:r w:rsidR="009729FC">
        <w:rPr>
          <w:rFonts w:ascii="Tahoma" w:hAnsi="Tahoma" w:cs="Tahoma"/>
          <w:sz w:val="14"/>
          <w:szCs w:val="14"/>
        </w:rPr>
        <w:fldChar w:fldCharType="separate"/>
      </w:r>
      <w:r w:rsidR="00F60CB8">
        <w:rPr>
          <w:rFonts w:ascii="Tahoma" w:hAnsi="Tahoma" w:cs="Tahoma"/>
          <w:sz w:val="14"/>
          <w:szCs w:val="14"/>
        </w:rPr>
        <w:t>XXIV</w:t>
      </w:r>
      <w:r w:rsidR="009729FC">
        <w:rPr>
          <w:rFonts w:ascii="Tahoma" w:hAnsi="Tahoma" w:cs="Tahoma"/>
          <w:sz w:val="14"/>
          <w:szCs w:val="14"/>
        </w:rPr>
        <w:fldChar w:fldCharType="end"/>
      </w:r>
      <w:r w:rsidRPr="00EF1454">
        <w:rPr>
          <w:rFonts w:ascii="Tahoma" w:hAnsi="Tahoma" w:cs="Tahoma"/>
          <w:sz w:val="14"/>
          <w:szCs w:val="14"/>
        </w:rPr>
        <w:t>.,</w:t>
      </w:r>
      <w:r>
        <w:rPr>
          <w:rFonts w:ascii="Tahoma" w:hAnsi="Tahoma" w:cs="Tahoma"/>
          <w:sz w:val="14"/>
          <w:szCs w:val="14"/>
        </w:rPr>
        <w:t xml:space="preserve"> odst. </w:t>
      </w:r>
      <w:r w:rsidR="009729FC">
        <w:rPr>
          <w:rFonts w:ascii="Tahoma" w:hAnsi="Tahoma" w:cs="Tahoma"/>
          <w:sz w:val="14"/>
          <w:szCs w:val="14"/>
        </w:rPr>
        <w:fldChar w:fldCharType="begin"/>
      </w:r>
      <w:r w:rsidR="009729FC">
        <w:rPr>
          <w:rFonts w:ascii="Tahoma" w:hAnsi="Tahoma" w:cs="Tahoma"/>
          <w:sz w:val="14"/>
          <w:szCs w:val="14"/>
        </w:rPr>
        <w:instrText xml:space="preserve"> REF _Ref410902398 \r \h </w:instrText>
      </w:r>
      <w:r w:rsidR="009729FC">
        <w:rPr>
          <w:rFonts w:ascii="Tahoma" w:hAnsi="Tahoma" w:cs="Tahoma"/>
          <w:sz w:val="14"/>
          <w:szCs w:val="14"/>
        </w:rPr>
      </w:r>
      <w:r w:rsidR="009729FC">
        <w:rPr>
          <w:rFonts w:ascii="Tahoma" w:hAnsi="Tahoma" w:cs="Tahoma"/>
          <w:sz w:val="14"/>
          <w:szCs w:val="14"/>
        </w:rPr>
        <w:fldChar w:fldCharType="separate"/>
      </w:r>
      <w:r w:rsidR="00F60CB8">
        <w:rPr>
          <w:rFonts w:ascii="Tahoma" w:hAnsi="Tahoma" w:cs="Tahoma"/>
          <w:sz w:val="14"/>
          <w:szCs w:val="14"/>
        </w:rPr>
        <w:t>7</w:t>
      </w:r>
      <w:r w:rsidR="009729FC">
        <w:rPr>
          <w:rFonts w:ascii="Tahoma" w:hAnsi="Tahoma" w:cs="Tahoma"/>
          <w:sz w:val="14"/>
          <w:szCs w:val="14"/>
        </w:rPr>
        <w:fldChar w:fldCharType="end"/>
      </w:r>
      <w:r w:rsidR="009729FC">
        <w:rPr>
          <w:rFonts w:ascii="Tahoma" w:hAnsi="Tahoma" w:cs="Tahoma"/>
          <w:sz w:val="14"/>
          <w:szCs w:val="14"/>
        </w:rPr>
        <w:t xml:space="preserve"> V</w:t>
      </w:r>
      <w:r>
        <w:rPr>
          <w:rFonts w:ascii="Tahoma" w:hAnsi="Tahoma" w:cs="Tahoma"/>
          <w:sz w:val="14"/>
          <w:szCs w:val="14"/>
        </w:rPr>
        <w:t>OP. Není-li GPC</w:t>
      </w:r>
      <w:r w:rsidRPr="00EF1454">
        <w:rPr>
          <w:rFonts w:ascii="Tahoma" w:hAnsi="Tahoma" w:cs="Tahoma"/>
          <w:sz w:val="14"/>
          <w:szCs w:val="14"/>
        </w:rPr>
        <w:t xml:space="preserve"> aktivována, nelze s ní provádět </w:t>
      </w:r>
      <w:r>
        <w:rPr>
          <w:rFonts w:ascii="Tahoma" w:hAnsi="Tahoma" w:cs="Tahoma"/>
          <w:sz w:val="14"/>
          <w:szCs w:val="14"/>
        </w:rPr>
        <w:lastRenderedPageBreak/>
        <w:t>úhradu Benefitů</w:t>
      </w:r>
      <w:r w:rsidRPr="00EF1454">
        <w:rPr>
          <w:rFonts w:ascii="Tahoma" w:hAnsi="Tahoma" w:cs="Tahoma"/>
          <w:sz w:val="14"/>
          <w:szCs w:val="14"/>
        </w:rPr>
        <w:t>. Není-li v</w:t>
      </w:r>
      <w:r w:rsidR="009729FC">
        <w:rPr>
          <w:rFonts w:ascii="Tahoma" w:hAnsi="Tahoma" w:cs="Tahoma"/>
          <w:sz w:val="14"/>
          <w:szCs w:val="14"/>
        </w:rPr>
        <w:t>e</w:t>
      </w:r>
      <w:r w:rsidRPr="00EF1454">
        <w:rPr>
          <w:rFonts w:ascii="Tahoma" w:hAnsi="Tahoma" w:cs="Tahoma"/>
          <w:sz w:val="14"/>
          <w:szCs w:val="14"/>
        </w:rPr>
        <w:t> </w:t>
      </w:r>
      <w:r w:rsidR="009729FC">
        <w:rPr>
          <w:rFonts w:ascii="Tahoma" w:hAnsi="Tahoma" w:cs="Tahoma"/>
          <w:sz w:val="14"/>
          <w:szCs w:val="14"/>
        </w:rPr>
        <w:t>V</w:t>
      </w:r>
      <w:r w:rsidRPr="00EF1454">
        <w:rPr>
          <w:rFonts w:ascii="Tahoma" w:hAnsi="Tahoma" w:cs="Tahoma"/>
          <w:sz w:val="14"/>
          <w:szCs w:val="14"/>
        </w:rPr>
        <w:t xml:space="preserve">OP výslovně stanoveno jinak, nevztahují se pravidla týkající se </w:t>
      </w:r>
      <w:r>
        <w:rPr>
          <w:rFonts w:ascii="Tahoma" w:hAnsi="Tahoma" w:cs="Tahoma"/>
          <w:sz w:val="14"/>
          <w:szCs w:val="14"/>
        </w:rPr>
        <w:t>GPC</w:t>
      </w:r>
      <w:r w:rsidRPr="00EF1454">
        <w:rPr>
          <w:rFonts w:ascii="Tahoma" w:hAnsi="Tahoma" w:cs="Tahoma"/>
          <w:sz w:val="14"/>
          <w:szCs w:val="14"/>
        </w:rPr>
        <w:t xml:space="preserve"> na Neaktivovanou </w:t>
      </w:r>
      <w:r>
        <w:rPr>
          <w:rFonts w:ascii="Tahoma" w:hAnsi="Tahoma" w:cs="Tahoma"/>
          <w:sz w:val="14"/>
          <w:szCs w:val="14"/>
        </w:rPr>
        <w:t>GPC</w:t>
      </w:r>
      <w:r w:rsidRPr="00EF1454">
        <w:rPr>
          <w:rFonts w:ascii="Tahoma" w:hAnsi="Tahoma" w:cs="Tahoma"/>
          <w:sz w:val="14"/>
          <w:szCs w:val="14"/>
        </w:rPr>
        <w:t>.</w:t>
      </w:r>
    </w:p>
    <w:p w14:paraId="3FCCB1C1" w14:textId="77777777" w:rsidR="007667B7" w:rsidRPr="00EF1454" w:rsidRDefault="007667B7" w:rsidP="007667B7">
      <w:pPr>
        <w:widowControl w:val="0"/>
        <w:jc w:val="both"/>
        <w:rPr>
          <w:rFonts w:ascii="Tahoma" w:hAnsi="Tahoma" w:cs="Tahoma"/>
          <w:b/>
          <w:sz w:val="14"/>
          <w:szCs w:val="14"/>
        </w:rPr>
      </w:pPr>
      <w:r w:rsidRPr="00EF1454">
        <w:rPr>
          <w:rFonts w:ascii="Tahoma" w:hAnsi="Tahoma" w:cs="Tahoma"/>
          <w:b/>
          <w:sz w:val="14"/>
          <w:szCs w:val="14"/>
        </w:rPr>
        <w:t xml:space="preserve">Objednávka </w:t>
      </w:r>
      <w:r>
        <w:rPr>
          <w:rFonts w:ascii="Tahoma" w:hAnsi="Tahoma" w:cs="Tahoma"/>
          <w:b/>
          <w:sz w:val="14"/>
          <w:szCs w:val="14"/>
        </w:rPr>
        <w:t>GPC</w:t>
      </w:r>
      <w:r w:rsidRPr="00EF1454">
        <w:rPr>
          <w:rFonts w:ascii="Tahoma" w:hAnsi="Tahoma" w:cs="Tahoma"/>
          <w:sz w:val="14"/>
          <w:szCs w:val="14"/>
        </w:rPr>
        <w:t xml:space="preserve"> </w:t>
      </w:r>
      <w:r w:rsidRPr="00EF1454">
        <w:rPr>
          <w:rFonts w:ascii="Tahoma" w:hAnsi="Tahoma" w:cs="Tahoma"/>
          <w:color w:val="000000"/>
          <w:sz w:val="14"/>
          <w:szCs w:val="14"/>
        </w:rPr>
        <w:t xml:space="preserve">znamená neodvolatelný požadavek Klienta na vydání jedné či více </w:t>
      </w:r>
      <w:r>
        <w:rPr>
          <w:rFonts w:ascii="Tahoma" w:hAnsi="Tahoma" w:cs="Tahoma"/>
          <w:color w:val="000000"/>
          <w:sz w:val="14"/>
          <w:szCs w:val="14"/>
        </w:rPr>
        <w:t>GPC</w:t>
      </w:r>
      <w:r w:rsidRPr="00EF1454">
        <w:rPr>
          <w:rFonts w:ascii="Tahoma" w:hAnsi="Tahoma" w:cs="Tahoma"/>
          <w:color w:val="000000"/>
          <w:sz w:val="14"/>
          <w:szCs w:val="14"/>
        </w:rPr>
        <w:t xml:space="preserve"> učiněný prostřednictvím </w:t>
      </w:r>
      <w:r w:rsidR="009729FC">
        <w:rPr>
          <w:rFonts w:ascii="Tahoma" w:hAnsi="Tahoma" w:cs="Tahoma"/>
          <w:color w:val="000000"/>
          <w:sz w:val="14"/>
          <w:szCs w:val="14"/>
        </w:rPr>
        <w:t>Systému</w:t>
      </w:r>
      <w:r w:rsidRPr="00EF1454">
        <w:rPr>
          <w:rFonts w:ascii="Tahoma" w:hAnsi="Tahoma" w:cs="Tahoma"/>
          <w:color w:val="000000"/>
          <w:sz w:val="14"/>
          <w:szCs w:val="14"/>
        </w:rPr>
        <w:t>.</w:t>
      </w:r>
    </w:p>
    <w:p w14:paraId="3FCCB1C2" w14:textId="77777777" w:rsidR="007667B7" w:rsidRPr="00EF1454" w:rsidRDefault="007667B7" w:rsidP="007667B7">
      <w:pPr>
        <w:widowControl w:val="0"/>
        <w:jc w:val="both"/>
        <w:rPr>
          <w:rFonts w:ascii="Tahoma" w:hAnsi="Tahoma" w:cs="Tahoma"/>
          <w:sz w:val="14"/>
          <w:szCs w:val="14"/>
        </w:rPr>
      </w:pPr>
      <w:r w:rsidRPr="00EF1454">
        <w:rPr>
          <w:rFonts w:ascii="Tahoma" w:hAnsi="Tahoma" w:cs="Tahoma"/>
          <w:b/>
          <w:sz w:val="14"/>
          <w:szCs w:val="14"/>
        </w:rPr>
        <w:t xml:space="preserve">Objednávka </w:t>
      </w:r>
      <w:r w:rsidR="00F60CB8">
        <w:rPr>
          <w:rFonts w:ascii="Tahoma" w:hAnsi="Tahoma" w:cs="Tahoma"/>
          <w:b/>
          <w:sz w:val="14"/>
          <w:szCs w:val="14"/>
        </w:rPr>
        <w:t>Stravného</w:t>
      </w:r>
      <w:r w:rsidR="00F60CB8" w:rsidRPr="00EF1454">
        <w:rPr>
          <w:rFonts w:ascii="Tahoma" w:hAnsi="Tahoma" w:cs="Tahoma"/>
          <w:sz w:val="14"/>
          <w:szCs w:val="14"/>
        </w:rPr>
        <w:t xml:space="preserve"> </w:t>
      </w:r>
      <w:r w:rsidRPr="00EF1454">
        <w:rPr>
          <w:rFonts w:ascii="Tahoma" w:hAnsi="Tahoma" w:cs="Tahoma"/>
          <w:color w:val="000000"/>
          <w:sz w:val="14"/>
          <w:szCs w:val="14"/>
        </w:rPr>
        <w:t xml:space="preserve">je neodvolatelný požadavek Klienta na navýšení </w:t>
      </w:r>
      <w:r w:rsidR="00F60CB8">
        <w:rPr>
          <w:rFonts w:ascii="Tahoma" w:hAnsi="Tahoma" w:cs="Tahoma"/>
          <w:color w:val="000000"/>
          <w:sz w:val="14"/>
          <w:szCs w:val="14"/>
        </w:rPr>
        <w:t xml:space="preserve">hodnoty Stravného </w:t>
      </w:r>
      <w:r w:rsidR="00A10A00">
        <w:rPr>
          <w:rFonts w:ascii="Tahoma" w:hAnsi="Tahoma" w:cs="Tahoma"/>
          <w:color w:val="000000"/>
          <w:sz w:val="14"/>
          <w:szCs w:val="14"/>
        </w:rPr>
        <w:t>učiněný individuálně či hromad</w:t>
      </w:r>
      <w:r w:rsidR="009729FC">
        <w:rPr>
          <w:rFonts w:ascii="Tahoma" w:hAnsi="Tahoma" w:cs="Tahoma"/>
          <w:color w:val="000000"/>
          <w:sz w:val="14"/>
          <w:szCs w:val="14"/>
        </w:rPr>
        <w:t>n</w:t>
      </w:r>
      <w:r w:rsidR="00A10A00">
        <w:rPr>
          <w:rFonts w:ascii="Tahoma" w:hAnsi="Tahoma" w:cs="Tahoma"/>
          <w:color w:val="000000"/>
          <w:sz w:val="14"/>
          <w:szCs w:val="14"/>
        </w:rPr>
        <w:t>ě pro více GPC prostřednictvím Systému</w:t>
      </w:r>
      <w:r w:rsidRPr="00EF1454">
        <w:rPr>
          <w:rFonts w:ascii="Tahoma" w:hAnsi="Tahoma" w:cs="Tahoma"/>
          <w:color w:val="000000"/>
          <w:sz w:val="14"/>
          <w:szCs w:val="14"/>
        </w:rPr>
        <w:t>.</w:t>
      </w:r>
    </w:p>
    <w:p w14:paraId="3FCCB1C3" w14:textId="77777777" w:rsidR="009B2A63" w:rsidRPr="00A4670C" w:rsidRDefault="009B2A63" w:rsidP="006F5326">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Objednávkový formulář </w:t>
      </w:r>
      <w:r w:rsidR="00C814F4" w:rsidRPr="00A4670C">
        <w:rPr>
          <w:rFonts w:ascii="Tahoma" w:eastAsia="Times New Roman" w:hAnsi="Tahoma" w:cs="Tahoma"/>
          <w:bCs/>
          <w:sz w:val="14"/>
          <w:szCs w:val="14"/>
          <w:lang w:eastAsia="en-GB"/>
        </w:rPr>
        <w:t>znamená t</w:t>
      </w:r>
      <w:r w:rsidRPr="00A4670C">
        <w:rPr>
          <w:rFonts w:ascii="Tahoma" w:eastAsia="Times New Roman" w:hAnsi="Tahoma" w:cs="Tahoma"/>
          <w:bCs/>
          <w:sz w:val="14"/>
          <w:szCs w:val="14"/>
          <w:lang w:eastAsia="en-GB"/>
        </w:rPr>
        <w:t>ypizovaný formulář vydávaný 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a určený k učinění objednávky v souladu s</w:t>
      </w:r>
      <w:r w:rsidR="00A11DE6" w:rsidRPr="00A4670C">
        <w:rPr>
          <w:rFonts w:ascii="Tahoma" w:eastAsia="Times New Roman" w:hAnsi="Tahoma" w:cs="Tahoma"/>
          <w:bCs/>
          <w:sz w:val="14"/>
          <w:szCs w:val="14"/>
          <w:lang w:eastAsia="en-GB"/>
        </w:rPr>
        <w:t> čl.</w:t>
      </w:r>
      <w:r w:rsidRPr="00A4670C">
        <w:rPr>
          <w:rFonts w:ascii="Tahoma" w:eastAsia="Times New Roman" w:hAnsi="Tahoma" w:cs="Tahoma"/>
          <w:bCs/>
          <w:sz w:val="14"/>
          <w:szCs w:val="14"/>
          <w:lang w:eastAsia="en-GB"/>
        </w:rPr>
        <w:t xml:space="preserve"> </w:t>
      </w:r>
      <w:r w:rsidR="00535353" w:rsidRPr="00A4670C">
        <w:rPr>
          <w:rFonts w:ascii="Tahoma" w:eastAsia="Times New Roman" w:hAnsi="Tahoma" w:cs="Tahoma"/>
          <w:bCs/>
          <w:sz w:val="14"/>
          <w:szCs w:val="14"/>
          <w:lang w:eastAsia="en-GB"/>
        </w:rPr>
        <w:fldChar w:fldCharType="begin"/>
      </w:r>
      <w:r w:rsidR="00535353" w:rsidRPr="00A4670C">
        <w:rPr>
          <w:rFonts w:ascii="Tahoma" w:eastAsia="Times New Roman" w:hAnsi="Tahoma" w:cs="Tahoma"/>
          <w:bCs/>
          <w:sz w:val="14"/>
          <w:szCs w:val="14"/>
          <w:lang w:eastAsia="en-GB"/>
        </w:rPr>
        <w:instrText xml:space="preserve"> REF _Ref377138057 \n \h  \* MERGEFORMAT </w:instrText>
      </w:r>
      <w:r w:rsidR="00535353" w:rsidRPr="00A4670C">
        <w:rPr>
          <w:rFonts w:ascii="Tahoma" w:eastAsia="Times New Roman" w:hAnsi="Tahoma" w:cs="Tahoma"/>
          <w:bCs/>
          <w:sz w:val="14"/>
          <w:szCs w:val="14"/>
          <w:lang w:eastAsia="en-GB"/>
        </w:rPr>
      </w:r>
      <w:r w:rsidR="00535353" w:rsidRPr="00A4670C">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X</w:t>
      </w:r>
      <w:r w:rsidR="00535353"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w:t>
      </w:r>
      <w:r w:rsidR="00C814F4"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Jeho platné znění je vytištěné v jednotlivých </w:t>
      </w:r>
      <w:r w:rsidR="008D66BD">
        <w:rPr>
          <w:rFonts w:ascii="Tahoma" w:eastAsia="Times New Roman" w:hAnsi="Tahoma" w:cs="Tahoma"/>
          <w:bCs/>
          <w:sz w:val="14"/>
          <w:szCs w:val="14"/>
          <w:lang w:eastAsia="en-GB"/>
        </w:rPr>
        <w:t>Zákaznických centrech</w:t>
      </w:r>
      <w:r w:rsidRPr="00A4670C">
        <w:rPr>
          <w:rFonts w:ascii="Tahoma" w:eastAsia="Times New Roman" w:hAnsi="Tahoma" w:cs="Tahoma"/>
          <w:bCs/>
          <w:sz w:val="14"/>
          <w:szCs w:val="14"/>
          <w:lang w:eastAsia="en-GB"/>
        </w:rPr>
        <w:t>.</w:t>
      </w:r>
    </w:p>
    <w:p w14:paraId="3FCCB1C4" w14:textId="77777777" w:rsidR="00480A94" w:rsidRPr="00480A94" w:rsidRDefault="00480A94" w:rsidP="006F5326">
      <w:pPr>
        <w:jc w:val="both"/>
        <w:rPr>
          <w:rFonts w:ascii="Tahoma" w:eastAsia="Times New Roman" w:hAnsi="Tahoma" w:cs="Tahoma"/>
          <w:bCs/>
          <w:sz w:val="14"/>
          <w:szCs w:val="14"/>
          <w:lang w:eastAsia="en-GB"/>
        </w:rPr>
      </w:pPr>
      <w:r>
        <w:rPr>
          <w:rFonts w:ascii="Tahoma" w:eastAsia="Times New Roman" w:hAnsi="Tahoma" w:cs="Tahoma"/>
          <w:b/>
          <w:bCs/>
          <w:sz w:val="14"/>
          <w:szCs w:val="14"/>
          <w:lang w:eastAsia="en-GB"/>
        </w:rPr>
        <w:t xml:space="preserve">Obnovená GPC </w:t>
      </w:r>
      <w:r>
        <w:rPr>
          <w:rFonts w:ascii="Tahoma" w:eastAsia="Times New Roman" w:hAnsi="Tahoma" w:cs="Tahoma"/>
          <w:bCs/>
          <w:sz w:val="14"/>
          <w:szCs w:val="14"/>
          <w:lang w:eastAsia="en-GB"/>
        </w:rPr>
        <w:t>znamená GPC vydanou jako náhrada za původní GPC či Obnovenou GPC. Obnovená GPC má nové číslo a nové Datum expirace GPC. Není-li ve VOP výslovně stanoveno jinak</w:t>
      </w:r>
      <w:r w:rsidR="003E2EB9">
        <w:rPr>
          <w:rFonts w:ascii="Tahoma" w:eastAsia="Times New Roman" w:hAnsi="Tahoma" w:cs="Tahoma"/>
          <w:bCs/>
          <w:sz w:val="14"/>
          <w:szCs w:val="14"/>
          <w:lang w:eastAsia="en-GB"/>
        </w:rPr>
        <w:t>,</w:t>
      </w:r>
      <w:r>
        <w:rPr>
          <w:rFonts w:ascii="Tahoma" w:eastAsia="Times New Roman" w:hAnsi="Tahoma" w:cs="Tahoma"/>
          <w:bCs/>
          <w:sz w:val="14"/>
          <w:szCs w:val="14"/>
          <w:lang w:eastAsia="en-GB"/>
        </w:rPr>
        <w:t xml:space="preserve"> řídí se užití Obnovené GPC stejnými pravidly, která se aplikují na GPC, kterou nahrazuje.</w:t>
      </w:r>
    </w:p>
    <w:p w14:paraId="3FCCB1C5" w14:textId="77777777" w:rsidR="00C814F4" w:rsidRPr="00A4670C" w:rsidRDefault="00C814F4" w:rsidP="006F5326">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OZ</w:t>
      </w:r>
      <w:r w:rsidRPr="00A4670C">
        <w:rPr>
          <w:rFonts w:ascii="Tahoma" w:eastAsia="Times New Roman" w:hAnsi="Tahoma" w:cs="Tahoma"/>
          <w:bCs/>
          <w:sz w:val="14"/>
          <w:szCs w:val="14"/>
          <w:lang w:eastAsia="en-GB"/>
        </w:rPr>
        <w:t xml:space="preserve"> znamená zákon č. 89/</w:t>
      </w:r>
      <w:r w:rsidR="00045006" w:rsidRPr="00A4670C">
        <w:rPr>
          <w:rFonts w:ascii="Tahoma" w:eastAsia="Times New Roman" w:hAnsi="Tahoma" w:cs="Tahoma"/>
          <w:bCs/>
          <w:sz w:val="14"/>
          <w:szCs w:val="14"/>
          <w:lang w:eastAsia="en-GB"/>
        </w:rPr>
        <w:t>201</w:t>
      </w:r>
      <w:r w:rsidR="00045006">
        <w:rPr>
          <w:rFonts w:ascii="Tahoma" w:eastAsia="Times New Roman" w:hAnsi="Tahoma" w:cs="Tahoma"/>
          <w:bCs/>
          <w:sz w:val="14"/>
          <w:szCs w:val="14"/>
          <w:lang w:eastAsia="en-GB"/>
        </w:rPr>
        <w:t>2</w:t>
      </w:r>
      <w:r w:rsidR="00045006" w:rsidRPr="00A4670C">
        <w:rPr>
          <w:rFonts w:ascii="Tahoma" w:eastAsia="Times New Roman" w:hAnsi="Tahoma" w:cs="Tahoma"/>
          <w:bCs/>
          <w:sz w:val="14"/>
          <w:szCs w:val="14"/>
          <w:lang w:eastAsia="en-GB"/>
        </w:rPr>
        <w:t> </w:t>
      </w:r>
      <w:r w:rsidRPr="00A4670C">
        <w:rPr>
          <w:rFonts w:ascii="Tahoma" w:eastAsia="Times New Roman" w:hAnsi="Tahoma" w:cs="Tahoma"/>
          <w:bCs/>
          <w:sz w:val="14"/>
          <w:szCs w:val="14"/>
          <w:lang w:eastAsia="en-GB"/>
        </w:rPr>
        <w:t>Sb., občanský zákoník, v platném znění.</w:t>
      </w:r>
    </w:p>
    <w:p w14:paraId="3FCCB1C6" w14:textId="77777777" w:rsidR="004B4C7F" w:rsidRPr="004B4C7F" w:rsidRDefault="004B4C7F" w:rsidP="004B4C7F">
      <w:pPr>
        <w:jc w:val="both"/>
        <w:rPr>
          <w:rFonts w:ascii="Tahoma" w:eastAsia="Times New Roman" w:hAnsi="Tahoma" w:cs="Tahoma"/>
          <w:bCs/>
          <w:sz w:val="14"/>
          <w:szCs w:val="14"/>
          <w:lang w:eastAsia="en-GB"/>
        </w:rPr>
      </w:pPr>
      <w:r>
        <w:rPr>
          <w:rFonts w:ascii="Tahoma" w:eastAsia="Times New Roman" w:hAnsi="Tahoma" w:cs="Tahoma"/>
          <w:b/>
          <w:bCs/>
          <w:sz w:val="14"/>
          <w:szCs w:val="14"/>
          <w:lang w:eastAsia="en-GB"/>
        </w:rPr>
        <w:t xml:space="preserve">PIN </w:t>
      </w:r>
      <w:r>
        <w:rPr>
          <w:rFonts w:ascii="Tahoma" w:eastAsia="Times New Roman" w:hAnsi="Tahoma" w:cs="Tahoma"/>
          <w:bCs/>
          <w:sz w:val="14"/>
          <w:szCs w:val="14"/>
          <w:lang w:eastAsia="en-GB"/>
        </w:rPr>
        <w:t xml:space="preserve">znamená </w:t>
      </w:r>
      <w:r w:rsidRPr="004B4C7F">
        <w:rPr>
          <w:rFonts w:ascii="Tahoma" w:eastAsia="Times New Roman" w:hAnsi="Tahoma" w:cs="Tahoma"/>
          <w:bCs/>
          <w:sz w:val="14"/>
          <w:szCs w:val="14"/>
          <w:lang w:eastAsia="en-GB"/>
        </w:rPr>
        <w:t>čtyřmístný osobní identif</w:t>
      </w:r>
      <w:r>
        <w:rPr>
          <w:rFonts w:ascii="Tahoma" w:eastAsia="Times New Roman" w:hAnsi="Tahoma" w:cs="Tahoma"/>
          <w:bCs/>
          <w:sz w:val="14"/>
          <w:szCs w:val="14"/>
          <w:lang w:eastAsia="en-GB"/>
        </w:rPr>
        <w:t>ikační kód</w:t>
      </w:r>
      <w:r w:rsidR="00012000">
        <w:rPr>
          <w:rFonts w:ascii="Tahoma" w:eastAsia="Times New Roman" w:hAnsi="Tahoma" w:cs="Tahoma"/>
          <w:bCs/>
          <w:sz w:val="14"/>
          <w:szCs w:val="14"/>
          <w:lang w:eastAsia="en-GB"/>
        </w:rPr>
        <w:t>.</w:t>
      </w:r>
      <w:r>
        <w:rPr>
          <w:rFonts w:ascii="Tahoma" w:eastAsia="Times New Roman" w:hAnsi="Tahoma" w:cs="Tahoma"/>
          <w:bCs/>
          <w:sz w:val="14"/>
          <w:szCs w:val="14"/>
          <w:lang w:eastAsia="en-GB"/>
        </w:rPr>
        <w:t xml:space="preserve"> </w:t>
      </w:r>
    </w:p>
    <w:p w14:paraId="3FCCB1C7" w14:textId="77777777" w:rsidR="009B2A63" w:rsidRPr="00A4670C" w:rsidRDefault="009B2A63" w:rsidP="004B4C7F">
      <w:pPr>
        <w:jc w:val="both"/>
        <w:rPr>
          <w:rFonts w:ascii="Tahoma" w:eastAsia="Times New Roman" w:hAnsi="Tahoma" w:cs="Tahoma"/>
          <w:bCs/>
          <w:sz w:val="14"/>
          <w:szCs w:val="14"/>
          <w:lang w:eastAsia="en-GB"/>
        </w:rPr>
      </w:pPr>
      <w:r w:rsidRPr="00BD4AF1">
        <w:rPr>
          <w:rFonts w:ascii="Tahoma" w:eastAsia="Times New Roman" w:hAnsi="Tahoma" w:cs="Tahoma"/>
          <w:b/>
          <w:bCs/>
          <w:sz w:val="14"/>
          <w:szCs w:val="14"/>
          <w:lang w:eastAsia="en-GB"/>
        </w:rPr>
        <w:t xml:space="preserve">Podmínky Reklamace </w:t>
      </w:r>
      <w:r w:rsidR="00C814F4" w:rsidRPr="00BD4AF1">
        <w:rPr>
          <w:rFonts w:ascii="Tahoma" w:eastAsia="Times New Roman" w:hAnsi="Tahoma" w:cs="Tahoma"/>
          <w:bCs/>
          <w:sz w:val="14"/>
          <w:szCs w:val="14"/>
          <w:lang w:eastAsia="en-GB"/>
        </w:rPr>
        <w:t>znamená t</w:t>
      </w:r>
      <w:r w:rsidRPr="00BD4AF1">
        <w:rPr>
          <w:rFonts w:ascii="Tahoma" w:eastAsia="Times New Roman" w:hAnsi="Tahoma" w:cs="Tahoma"/>
          <w:bCs/>
          <w:sz w:val="14"/>
          <w:szCs w:val="14"/>
          <w:lang w:eastAsia="en-GB"/>
        </w:rPr>
        <w:t>ermín definovaný v Reklamační</w:t>
      </w:r>
      <w:r w:rsidR="00A4670C" w:rsidRPr="00BD4AF1">
        <w:rPr>
          <w:rFonts w:ascii="Tahoma" w:eastAsia="Times New Roman" w:hAnsi="Tahoma" w:cs="Tahoma"/>
          <w:bCs/>
          <w:sz w:val="14"/>
          <w:szCs w:val="14"/>
          <w:lang w:eastAsia="en-GB"/>
        </w:rPr>
        <w:t>m</w:t>
      </w:r>
      <w:r w:rsidRPr="00BD4AF1">
        <w:rPr>
          <w:rFonts w:ascii="Tahoma" w:eastAsia="Times New Roman" w:hAnsi="Tahoma" w:cs="Tahoma"/>
          <w:bCs/>
          <w:sz w:val="14"/>
          <w:szCs w:val="14"/>
          <w:lang w:eastAsia="en-GB"/>
        </w:rPr>
        <w:t xml:space="preserve"> řádu.</w:t>
      </w:r>
    </w:p>
    <w:p w14:paraId="3FCCB1C8" w14:textId="77777777" w:rsidR="001A408E" w:rsidRPr="00B91533" w:rsidRDefault="001A408E" w:rsidP="006F5326">
      <w:pPr>
        <w:jc w:val="both"/>
        <w:rPr>
          <w:rFonts w:ascii="Tahoma" w:eastAsia="Times New Roman" w:hAnsi="Tahoma" w:cs="Tahoma"/>
          <w:bCs/>
          <w:sz w:val="14"/>
          <w:szCs w:val="14"/>
          <w:lang w:eastAsia="en-GB"/>
        </w:rPr>
      </w:pPr>
      <w:r>
        <w:rPr>
          <w:rFonts w:ascii="Tahoma" w:eastAsia="Times New Roman" w:hAnsi="Tahoma" w:cs="Tahoma"/>
          <w:b/>
          <w:bCs/>
          <w:sz w:val="14"/>
          <w:szCs w:val="14"/>
          <w:lang w:eastAsia="en-GB"/>
        </w:rPr>
        <w:t xml:space="preserve">Portfolio </w:t>
      </w:r>
      <w:r>
        <w:rPr>
          <w:rFonts w:ascii="Tahoma" w:eastAsia="Times New Roman" w:hAnsi="Tahoma" w:cs="Tahoma"/>
          <w:bCs/>
          <w:sz w:val="14"/>
          <w:szCs w:val="14"/>
          <w:lang w:eastAsia="en-GB"/>
        </w:rPr>
        <w:t>znamená všechny GPC karty Klienta, včetně Neaktivovaných karet.</w:t>
      </w:r>
    </w:p>
    <w:p w14:paraId="3FCCB1C9" w14:textId="77777777" w:rsidR="00600F1C" w:rsidRPr="00A4670C" w:rsidRDefault="00600F1C" w:rsidP="006F5326">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Poukázka</w:t>
      </w:r>
      <w:r w:rsidRPr="00A4670C">
        <w:rPr>
          <w:rFonts w:ascii="Tahoma" w:eastAsia="Times New Roman" w:hAnsi="Tahoma" w:cs="Tahoma"/>
          <w:bCs/>
          <w:sz w:val="14"/>
          <w:szCs w:val="14"/>
          <w:lang w:eastAsia="en-GB"/>
        </w:rPr>
        <w:t xml:space="preserve"> znamená poukázku vydávanou </w:t>
      </w:r>
      <w:r w:rsidR="008D66BD">
        <w:rPr>
          <w:rFonts w:ascii="Tahoma" w:eastAsia="Times New Roman" w:hAnsi="Tahoma" w:cs="Tahoma"/>
          <w:bCs/>
          <w:sz w:val="14"/>
          <w:szCs w:val="14"/>
          <w:lang w:eastAsia="en-GB"/>
        </w:rPr>
        <w:t xml:space="preserve">společností </w:t>
      </w:r>
      <w:r w:rsidRPr="00A4670C">
        <w:rPr>
          <w:rFonts w:ascii="Tahoma" w:eastAsia="Times New Roman" w:hAnsi="Tahoma" w:cs="Tahoma"/>
          <w:bCs/>
          <w:sz w:val="14"/>
          <w:szCs w:val="14"/>
          <w:lang w:eastAsia="en-GB"/>
        </w:rPr>
        <w:t>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Její jednotlivé druhy jsou specifikovány v čl. </w:t>
      </w:r>
      <w:r w:rsidR="00363E20">
        <w:rPr>
          <w:rFonts w:ascii="Tahoma" w:eastAsia="Times New Roman" w:hAnsi="Tahoma" w:cs="Tahoma"/>
          <w:bCs/>
          <w:sz w:val="14"/>
          <w:szCs w:val="14"/>
          <w:lang w:eastAsia="en-GB"/>
        </w:rPr>
        <w:fldChar w:fldCharType="begin"/>
      </w:r>
      <w:r w:rsidR="00363E20">
        <w:rPr>
          <w:rFonts w:ascii="Tahoma" w:eastAsia="Times New Roman" w:hAnsi="Tahoma" w:cs="Tahoma"/>
          <w:bCs/>
          <w:sz w:val="14"/>
          <w:szCs w:val="14"/>
          <w:lang w:eastAsia="en-GB"/>
        </w:rPr>
        <w:instrText xml:space="preserve"> REF _Ref379876072 \r \h </w:instrText>
      </w:r>
      <w:r w:rsidR="00363E20">
        <w:rPr>
          <w:rFonts w:ascii="Tahoma" w:eastAsia="Times New Roman" w:hAnsi="Tahoma" w:cs="Tahoma"/>
          <w:bCs/>
          <w:sz w:val="14"/>
          <w:szCs w:val="14"/>
          <w:lang w:eastAsia="en-GB"/>
        </w:rPr>
      </w:r>
      <w:r w:rsidR="00363E20">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IX</w:t>
      </w:r>
      <w:r w:rsidR="00363E20">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VOP</w:t>
      </w:r>
      <w:r w:rsidR="00535353" w:rsidRPr="00A4670C">
        <w:rPr>
          <w:rFonts w:ascii="Tahoma" w:eastAsia="Times New Roman" w:hAnsi="Tahoma" w:cs="Tahoma"/>
          <w:bCs/>
          <w:sz w:val="14"/>
          <w:szCs w:val="14"/>
          <w:lang w:eastAsia="en-GB"/>
        </w:rPr>
        <w:t>, který současně stanoví přípustné účely, k jejichž použití jsou jednotlivé druhy Poukázek určeny</w:t>
      </w:r>
      <w:r w:rsidRPr="00A4670C">
        <w:rPr>
          <w:rFonts w:ascii="Tahoma" w:eastAsia="Times New Roman" w:hAnsi="Tahoma" w:cs="Tahoma"/>
          <w:bCs/>
          <w:sz w:val="14"/>
          <w:szCs w:val="14"/>
          <w:lang w:eastAsia="en-GB"/>
        </w:rPr>
        <w:t>.</w:t>
      </w:r>
    </w:p>
    <w:p w14:paraId="3FCCB1CA" w14:textId="77777777" w:rsidR="009B2A63" w:rsidRPr="00A4670C" w:rsidRDefault="009B2A63" w:rsidP="006F5326">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Partner</w:t>
      </w:r>
      <w:r w:rsidRPr="00A4670C">
        <w:rPr>
          <w:rFonts w:ascii="Tahoma" w:eastAsia="Times New Roman" w:hAnsi="Tahoma" w:cs="Tahoma"/>
          <w:bCs/>
          <w:sz w:val="14"/>
          <w:szCs w:val="14"/>
          <w:lang w:eastAsia="en-GB"/>
        </w:rPr>
        <w:t xml:space="preserve"> znamená smluvního partnera společnosti Sodexo, který bude přímým dodavatelem </w:t>
      </w:r>
      <w:r w:rsidR="00712771" w:rsidRPr="00A4670C">
        <w:rPr>
          <w:rFonts w:ascii="Tahoma" w:eastAsia="Times New Roman" w:hAnsi="Tahoma" w:cs="Tahoma"/>
          <w:bCs/>
          <w:sz w:val="14"/>
          <w:szCs w:val="14"/>
          <w:lang w:eastAsia="en-GB"/>
        </w:rPr>
        <w:t xml:space="preserve">nebo ve vybraných případech (např. provozovatelů slevových portálů) zprostředkovatelem </w:t>
      </w:r>
      <w:r w:rsidRPr="00A4670C">
        <w:rPr>
          <w:rFonts w:ascii="Tahoma" w:eastAsia="Times New Roman" w:hAnsi="Tahoma" w:cs="Tahoma"/>
          <w:bCs/>
          <w:sz w:val="14"/>
          <w:szCs w:val="14"/>
          <w:lang w:eastAsia="en-GB"/>
        </w:rPr>
        <w:t>zboží a/ nebo služeb Beneficientům</w:t>
      </w:r>
      <w:r w:rsidR="004C3016" w:rsidRPr="00A4670C">
        <w:rPr>
          <w:rFonts w:ascii="Tahoma" w:eastAsia="Times New Roman" w:hAnsi="Tahoma" w:cs="Tahoma"/>
          <w:bCs/>
          <w:sz w:val="14"/>
          <w:szCs w:val="14"/>
          <w:lang w:eastAsia="en-GB"/>
        </w:rPr>
        <w:t>.</w:t>
      </w:r>
    </w:p>
    <w:p w14:paraId="3FCCB1CB" w14:textId="77777777" w:rsidR="006F5A74" w:rsidRPr="00EF1454" w:rsidRDefault="006F5A74" w:rsidP="006F5A74">
      <w:pPr>
        <w:widowControl w:val="0"/>
        <w:jc w:val="both"/>
        <w:rPr>
          <w:rFonts w:ascii="Tahoma" w:hAnsi="Tahoma" w:cs="Tahoma"/>
          <w:bCs/>
          <w:sz w:val="14"/>
          <w:szCs w:val="14"/>
        </w:rPr>
      </w:pPr>
      <w:r w:rsidRPr="00EF1454">
        <w:rPr>
          <w:rStyle w:val="platne1"/>
          <w:rFonts w:ascii="Tahoma" w:hAnsi="Tahoma" w:cs="Tahoma"/>
          <w:b/>
          <w:sz w:val="14"/>
          <w:szCs w:val="14"/>
        </w:rPr>
        <w:t>Přístup Klienta</w:t>
      </w:r>
      <w:r w:rsidRPr="00EF1454">
        <w:rPr>
          <w:rStyle w:val="platne1"/>
          <w:rFonts w:ascii="Tahoma" w:hAnsi="Tahoma" w:cs="Tahoma"/>
          <w:sz w:val="14"/>
          <w:szCs w:val="14"/>
        </w:rPr>
        <w:t xml:space="preserve"> je elektronický uživatelský přístup dostupný Klientovi v Systému. V rámci Přístupu Klienta jsou </w:t>
      </w:r>
      <w:r w:rsidR="00FA7CEA">
        <w:rPr>
          <w:rStyle w:val="platne1"/>
          <w:rFonts w:ascii="Tahoma" w:hAnsi="Tahoma" w:cs="Tahoma"/>
          <w:sz w:val="14"/>
          <w:szCs w:val="14"/>
        </w:rPr>
        <w:t xml:space="preserve">v rozsahu určeném společností Sodexo </w:t>
      </w:r>
      <w:r w:rsidRPr="00EF1454">
        <w:rPr>
          <w:rStyle w:val="platne1"/>
          <w:rFonts w:ascii="Tahoma" w:hAnsi="Tahoma" w:cs="Tahoma"/>
          <w:sz w:val="14"/>
          <w:szCs w:val="14"/>
        </w:rPr>
        <w:t xml:space="preserve">zobrazeny </w:t>
      </w:r>
      <w:r w:rsidR="00FA7CEA">
        <w:rPr>
          <w:rStyle w:val="platne1"/>
          <w:rFonts w:ascii="Tahoma" w:hAnsi="Tahoma" w:cs="Tahoma"/>
          <w:sz w:val="14"/>
          <w:szCs w:val="14"/>
        </w:rPr>
        <w:t>údaje a zpřístupněny nástroje pro správu GPC Klientem</w:t>
      </w:r>
      <w:r w:rsidRPr="00EF1454">
        <w:rPr>
          <w:rStyle w:val="platne1"/>
          <w:rFonts w:ascii="Tahoma" w:hAnsi="Tahoma" w:cs="Tahoma"/>
          <w:sz w:val="14"/>
          <w:szCs w:val="14"/>
        </w:rPr>
        <w:t>.</w:t>
      </w:r>
    </w:p>
    <w:p w14:paraId="3FCCB1CC" w14:textId="77777777" w:rsidR="006F5A74" w:rsidRDefault="006F5A74" w:rsidP="006C2A27">
      <w:pPr>
        <w:widowControl w:val="0"/>
        <w:jc w:val="both"/>
        <w:rPr>
          <w:rFonts w:ascii="Tahoma" w:eastAsia="Times New Roman" w:hAnsi="Tahoma" w:cs="Tahoma"/>
          <w:b/>
          <w:bCs/>
          <w:sz w:val="14"/>
          <w:szCs w:val="14"/>
          <w:lang w:eastAsia="en-GB"/>
        </w:rPr>
      </w:pPr>
      <w:r w:rsidRPr="00EF1454">
        <w:rPr>
          <w:rStyle w:val="platne1"/>
          <w:rFonts w:ascii="Tahoma" w:hAnsi="Tahoma" w:cs="Tahoma"/>
          <w:b/>
          <w:sz w:val="14"/>
          <w:szCs w:val="14"/>
        </w:rPr>
        <w:t>Přístup Držitele</w:t>
      </w:r>
      <w:r w:rsidRPr="00EF1454">
        <w:rPr>
          <w:rStyle w:val="platne1"/>
          <w:rFonts w:ascii="Tahoma" w:hAnsi="Tahoma" w:cs="Tahoma"/>
          <w:sz w:val="14"/>
          <w:szCs w:val="14"/>
        </w:rPr>
        <w:t xml:space="preserve"> je </w:t>
      </w:r>
      <w:r w:rsidR="00FA7CEA">
        <w:rPr>
          <w:rStyle w:val="platne1"/>
          <w:rFonts w:ascii="Tahoma" w:hAnsi="Tahoma" w:cs="Tahoma"/>
          <w:sz w:val="14"/>
          <w:szCs w:val="14"/>
        </w:rPr>
        <w:t xml:space="preserve">zabezpečený </w:t>
      </w:r>
      <w:r w:rsidRPr="00EF1454">
        <w:rPr>
          <w:rStyle w:val="platne1"/>
          <w:rFonts w:ascii="Tahoma" w:hAnsi="Tahoma" w:cs="Tahoma"/>
          <w:sz w:val="14"/>
          <w:szCs w:val="14"/>
        </w:rPr>
        <w:t xml:space="preserve">elektronický uživatelský přístup dostupný Držiteli v Systému. V rámci Přístupu Držitele jsou </w:t>
      </w:r>
      <w:r w:rsidR="00FA7CEA">
        <w:rPr>
          <w:rStyle w:val="platne1"/>
          <w:rFonts w:ascii="Tahoma" w:hAnsi="Tahoma" w:cs="Tahoma"/>
          <w:sz w:val="14"/>
          <w:szCs w:val="14"/>
        </w:rPr>
        <w:t xml:space="preserve">v rozsahu určeném společností Sodexo </w:t>
      </w:r>
      <w:r w:rsidRPr="00EF1454">
        <w:rPr>
          <w:rStyle w:val="platne1"/>
          <w:rFonts w:ascii="Tahoma" w:hAnsi="Tahoma" w:cs="Tahoma"/>
          <w:sz w:val="14"/>
          <w:szCs w:val="14"/>
        </w:rPr>
        <w:t xml:space="preserve">zobrazeny </w:t>
      </w:r>
      <w:r w:rsidR="00FA7CEA">
        <w:rPr>
          <w:rStyle w:val="platne1"/>
          <w:rFonts w:ascii="Tahoma" w:hAnsi="Tahoma" w:cs="Tahoma"/>
          <w:sz w:val="14"/>
          <w:szCs w:val="14"/>
        </w:rPr>
        <w:t xml:space="preserve">údaje a zpřístupněny nástroje pro správu GPC Držitelem. </w:t>
      </w:r>
    </w:p>
    <w:p w14:paraId="3FCCB1CD" w14:textId="77777777" w:rsidR="009B2A63" w:rsidRPr="00A4670C" w:rsidRDefault="009B2A63" w:rsidP="006F5326">
      <w:pPr>
        <w:jc w:val="both"/>
        <w:rPr>
          <w:rFonts w:ascii="Tahoma" w:eastAsia="Times New Roman" w:hAnsi="Tahoma" w:cs="Tahoma"/>
          <w:bCs/>
          <w:sz w:val="14"/>
          <w:szCs w:val="14"/>
          <w:lang w:eastAsia="en-GB"/>
        </w:rPr>
      </w:pPr>
      <w:r w:rsidRPr="00BD4AF1">
        <w:rPr>
          <w:rFonts w:ascii="Tahoma" w:eastAsia="Times New Roman" w:hAnsi="Tahoma" w:cs="Tahoma"/>
          <w:b/>
          <w:bCs/>
          <w:sz w:val="14"/>
          <w:szCs w:val="14"/>
          <w:lang w:eastAsia="en-GB"/>
        </w:rPr>
        <w:t xml:space="preserve">Reklamace </w:t>
      </w:r>
      <w:r w:rsidR="00C814F4" w:rsidRPr="00BD4AF1">
        <w:rPr>
          <w:rFonts w:ascii="Tahoma" w:eastAsia="Times New Roman" w:hAnsi="Tahoma" w:cs="Tahoma"/>
          <w:bCs/>
          <w:sz w:val="14"/>
          <w:szCs w:val="14"/>
          <w:lang w:eastAsia="en-GB"/>
        </w:rPr>
        <w:t>znamená</w:t>
      </w:r>
      <w:r w:rsidR="00C814F4" w:rsidRPr="00BD4AF1">
        <w:rPr>
          <w:rFonts w:ascii="Tahoma" w:eastAsia="Times New Roman" w:hAnsi="Tahoma" w:cs="Tahoma"/>
          <w:b/>
          <w:bCs/>
          <w:sz w:val="14"/>
          <w:szCs w:val="14"/>
          <w:lang w:eastAsia="en-GB"/>
        </w:rPr>
        <w:t xml:space="preserve"> </w:t>
      </w:r>
      <w:r w:rsidR="00C814F4" w:rsidRPr="00BD4AF1">
        <w:rPr>
          <w:rFonts w:ascii="Tahoma" w:eastAsia="Times New Roman" w:hAnsi="Tahoma" w:cs="Tahoma"/>
          <w:bCs/>
          <w:sz w:val="14"/>
          <w:szCs w:val="14"/>
          <w:lang w:eastAsia="en-GB"/>
        </w:rPr>
        <w:t>u</w:t>
      </w:r>
      <w:r w:rsidRPr="00BD4AF1">
        <w:rPr>
          <w:rFonts w:ascii="Tahoma" w:eastAsia="Times New Roman" w:hAnsi="Tahoma" w:cs="Tahoma"/>
          <w:bCs/>
          <w:sz w:val="14"/>
          <w:szCs w:val="14"/>
          <w:lang w:eastAsia="en-GB"/>
        </w:rPr>
        <w:t>platnění práva Klienta</w:t>
      </w:r>
      <w:r w:rsidR="00563F7F">
        <w:rPr>
          <w:rFonts w:ascii="Tahoma" w:eastAsia="Times New Roman" w:hAnsi="Tahoma" w:cs="Tahoma"/>
          <w:bCs/>
          <w:sz w:val="14"/>
          <w:szCs w:val="14"/>
          <w:lang w:eastAsia="en-GB"/>
        </w:rPr>
        <w:t xml:space="preserve"> vůči společnosti Sodexo</w:t>
      </w:r>
      <w:r w:rsidRPr="00BD4AF1">
        <w:rPr>
          <w:rFonts w:ascii="Tahoma" w:eastAsia="Times New Roman" w:hAnsi="Tahoma" w:cs="Tahoma"/>
          <w:bCs/>
          <w:sz w:val="14"/>
          <w:szCs w:val="14"/>
          <w:lang w:eastAsia="en-GB"/>
        </w:rPr>
        <w:t xml:space="preserve"> </w:t>
      </w:r>
      <w:r w:rsidR="00563F7F">
        <w:rPr>
          <w:rFonts w:ascii="Tahoma" w:eastAsia="Times New Roman" w:hAnsi="Tahoma" w:cs="Tahoma"/>
          <w:bCs/>
          <w:sz w:val="14"/>
          <w:szCs w:val="14"/>
          <w:lang w:eastAsia="en-GB"/>
        </w:rPr>
        <w:t>postupem podle Reklamačního řádu</w:t>
      </w:r>
      <w:r w:rsidRPr="00BD4AF1">
        <w:rPr>
          <w:rFonts w:ascii="Tahoma" w:eastAsia="Times New Roman" w:hAnsi="Tahoma" w:cs="Tahoma"/>
          <w:bCs/>
          <w:sz w:val="14"/>
          <w:szCs w:val="14"/>
          <w:lang w:eastAsia="en-GB"/>
        </w:rPr>
        <w:t>.</w:t>
      </w:r>
    </w:p>
    <w:p w14:paraId="3FCCB1CE" w14:textId="77777777" w:rsidR="009B2A63" w:rsidRPr="00A4670C" w:rsidRDefault="009B2A63" w:rsidP="006F5326">
      <w:pPr>
        <w:jc w:val="both"/>
        <w:rPr>
          <w:rFonts w:ascii="Tahoma" w:eastAsia="Times New Roman" w:hAnsi="Tahoma" w:cs="Tahoma"/>
          <w:bCs/>
          <w:sz w:val="14"/>
          <w:szCs w:val="14"/>
          <w:lang w:eastAsia="en-GB"/>
        </w:rPr>
      </w:pPr>
      <w:r w:rsidRPr="00BD4AF1">
        <w:rPr>
          <w:rFonts w:ascii="Tahoma" w:eastAsia="Times New Roman" w:hAnsi="Tahoma" w:cs="Tahoma"/>
          <w:b/>
          <w:bCs/>
          <w:sz w:val="14"/>
          <w:szCs w:val="14"/>
          <w:lang w:eastAsia="en-GB"/>
        </w:rPr>
        <w:t xml:space="preserve">Reklamační řád </w:t>
      </w:r>
      <w:r w:rsidRPr="00BD4AF1">
        <w:rPr>
          <w:rFonts w:ascii="Tahoma" w:eastAsia="Times New Roman" w:hAnsi="Tahoma" w:cs="Tahoma"/>
          <w:bCs/>
          <w:sz w:val="14"/>
          <w:szCs w:val="14"/>
          <w:lang w:eastAsia="en-GB"/>
        </w:rPr>
        <w:t>znamená Reklamační řád Sodexo</w:t>
      </w:r>
      <w:r w:rsidR="00C814F4" w:rsidRPr="00BD4AF1">
        <w:rPr>
          <w:rFonts w:ascii="Tahoma" w:eastAsia="Times New Roman" w:hAnsi="Tahoma" w:cs="Tahoma"/>
          <w:bCs/>
          <w:sz w:val="14"/>
          <w:szCs w:val="14"/>
          <w:lang w:eastAsia="en-GB"/>
        </w:rPr>
        <w:t xml:space="preserve">. Jeho aktuální znění ke dni uzavření Smlouvy tvoří přílohu č. </w:t>
      </w:r>
      <w:r w:rsidR="00D002F7" w:rsidRPr="00BD4AF1">
        <w:rPr>
          <w:rFonts w:ascii="Tahoma" w:eastAsia="Times New Roman" w:hAnsi="Tahoma" w:cs="Tahoma"/>
          <w:bCs/>
          <w:sz w:val="14"/>
          <w:szCs w:val="14"/>
          <w:lang w:eastAsia="en-GB"/>
        </w:rPr>
        <w:t>2</w:t>
      </w:r>
      <w:r w:rsidR="00C814F4" w:rsidRPr="00BD4AF1">
        <w:rPr>
          <w:rFonts w:ascii="Tahoma" w:eastAsia="Times New Roman" w:hAnsi="Tahoma" w:cs="Tahoma"/>
          <w:bCs/>
          <w:sz w:val="14"/>
          <w:szCs w:val="14"/>
          <w:lang w:eastAsia="en-GB"/>
        </w:rPr>
        <w:t xml:space="preserve"> </w:t>
      </w:r>
      <w:r w:rsidR="00D002F7" w:rsidRPr="00BD4AF1">
        <w:rPr>
          <w:rFonts w:ascii="Tahoma" w:eastAsia="Times New Roman" w:hAnsi="Tahoma" w:cs="Tahoma"/>
          <w:bCs/>
          <w:sz w:val="14"/>
          <w:szCs w:val="14"/>
          <w:lang w:eastAsia="en-GB"/>
        </w:rPr>
        <w:t>Smlouvy</w:t>
      </w:r>
      <w:r w:rsidR="007F55D6" w:rsidRPr="00BD4AF1">
        <w:rPr>
          <w:rFonts w:ascii="Tahoma" w:eastAsia="Times New Roman" w:hAnsi="Tahoma" w:cs="Tahoma"/>
          <w:bCs/>
          <w:sz w:val="14"/>
          <w:szCs w:val="14"/>
          <w:lang w:eastAsia="en-GB"/>
        </w:rPr>
        <w:t>.</w:t>
      </w:r>
    </w:p>
    <w:p w14:paraId="3FCCB1CF" w14:textId="77777777" w:rsidR="000524E4" w:rsidRPr="00A4670C" w:rsidRDefault="000524E4" w:rsidP="006F5326">
      <w:pPr>
        <w:ind w:right="-1"/>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SCO </w:t>
      </w:r>
      <w:r w:rsidRPr="00A4670C">
        <w:rPr>
          <w:rFonts w:ascii="Tahoma" w:eastAsia="Times New Roman" w:hAnsi="Tahoma" w:cs="Tahoma"/>
          <w:bCs/>
          <w:sz w:val="14"/>
          <w:szCs w:val="14"/>
          <w:lang w:eastAsia="en-GB"/>
        </w:rPr>
        <w:t>znamená společnost Service Cards Online s.r.o., dceřinou společnost společnosti Sodexo.</w:t>
      </w:r>
    </w:p>
    <w:p w14:paraId="3FCCB1D0" w14:textId="77777777" w:rsidR="009B2A63" w:rsidRPr="00A4670C" w:rsidRDefault="009B2A63" w:rsidP="006F5326">
      <w:pPr>
        <w:ind w:right="-1"/>
        <w:jc w:val="both"/>
        <w:rPr>
          <w:rFonts w:ascii="Tahoma" w:eastAsia="Times New Roman" w:hAnsi="Tahoma" w:cs="Tahoma"/>
          <w:bCs/>
          <w:sz w:val="14"/>
          <w:szCs w:val="14"/>
          <w:lang w:eastAsia="en-GB"/>
        </w:rPr>
      </w:pPr>
      <w:r w:rsidRPr="00CB4A55">
        <w:rPr>
          <w:rFonts w:ascii="Tahoma" w:eastAsia="Times New Roman" w:hAnsi="Tahoma" w:cs="Tahoma"/>
          <w:b/>
          <w:bCs/>
          <w:sz w:val="14"/>
          <w:szCs w:val="14"/>
          <w:lang w:eastAsia="en-GB"/>
        </w:rPr>
        <w:t>Seznam</w:t>
      </w:r>
      <w:r w:rsidRPr="00A4670C">
        <w:rPr>
          <w:rFonts w:ascii="Tahoma" w:eastAsia="Times New Roman" w:hAnsi="Tahoma" w:cs="Tahoma"/>
          <w:b/>
          <w:bCs/>
          <w:sz w:val="14"/>
          <w:szCs w:val="14"/>
          <w:lang w:eastAsia="en-GB"/>
        </w:rPr>
        <w:t xml:space="preserve"> objednaných </w:t>
      </w:r>
      <w:r w:rsidR="00CB4A55">
        <w:rPr>
          <w:rFonts w:ascii="Tahoma" w:eastAsia="Times New Roman" w:hAnsi="Tahoma" w:cs="Tahoma"/>
          <w:b/>
          <w:bCs/>
          <w:sz w:val="14"/>
          <w:szCs w:val="14"/>
          <w:lang w:eastAsia="en-GB"/>
        </w:rPr>
        <w:t>B</w:t>
      </w:r>
      <w:r w:rsidR="00CB4A55" w:rsidRPr="00A4670C">
        <w:rPr>
          <w:rFonts w:ascii="Tahoma" w:eastAsia="Times New Roman" w:hAnsi="Tahoma" w:cs="Tahoma"/>
          <w:b/>
          <w:bCs/>
          <w:sz w:val="14"/>
          <w:szCs w:val="14"/>
          <w:lang w:eastAsia="en-GB"/>
        </w:rPr>
        <w:t xml:space="preserve">enefitů </w:t>
      </w:r>
      <w:r w:rsidRPr="00A4670C">
        <w:rPr>
          <w:rFonts w:ascii="Tahoma" w:eastAsia="Times New Roman" w:hAnsi="Tahoma" w:cs="Tahoma"/>
          <w:bCs/>
          <w:sz w:val="14"/>
          <w:szCs w:val="14"/>
          <w:lang w:eastAsia="en-GB"/>
        </w:rPr>
        <w:t xml:space="preserve">znamená </w:t>
      </w:r>
      <w:r w:rsidR="00CB4A55">
        <w:rPr>
          <w:rFonts w:ascii="Tahoma" w:eastAsia="Times New Roman" w:hAnsi="Tahoma" w:cs="Tahoma"/>
          <w:bCs/>
          <w:sz w:val="14"/>
          <w:szCs w:val="14"/>
          <w:lang w:eastAsia="en-GB"/>
        </w:rPr>
        <w:t xml:space="preserve">podle okolností </w:t>
      </w:r>
      <w:r w:rsidRPr="00A4670C">
        <w:rPr>
          <w:rFonts w:ascii="Tahoma" w:eastAsia="Times New Roman" w:hAnsi="Tahoma" w:cs="Tahoma"/>
          <w:bCs/>
          <w:sz w:val="14"/>
          <w:szCs w:val="14"/>
          <w:lang w:eastAsia="en-GB"/>
        </w:rPr>
        <w:t xml:space="preserve">seznam všech individuálních objednávek Benefitů učiněných Beneficienty </w:t>
      </w:r>
      <w:r w:rsidR="007F55D6" w:rsidRPr="00A4670C">
        <w:rPr>
          <w:rFonts w:ascii="Tahoma" w:eastAsia="Times New Roman" w:hAnsi="Tahoma" w:cs="Tahoma"/>
          <w:bCs/>
          <w:sz w:val="14"/>
          <w:szCs w:val="14"/>
          <w:lang w:eastAsia="en-GB"/>
        </w:rPr>
        <w:t xml:space="preserve">prostřednictvím </w:t>
      </w:r>
      <w:r w:rsidR="00CB4A55">
        <w:rPr>
          <w:rFonts w:ascii="Tahoma" w:eastAsia="Times New Roman" w:hAnsi="Tahoma" w:cs="Tahoma"/>
          <w:bCs/>
          <w:sz w:val="14"/>
          <w:szCs w:val="14"/>
          <w:lang w:eastAsia="en-GB"/>
        </w:rPr>
        <w:t xml:space="preserve">(i) </w:t>
      </w:r>
      <w:r w:rsidR="007F55D6" w:rsidRPr="00A4670C">
        <w:rPr>
          <w:rFonts w:ascii="Tahoma" w:eastAsia="Times New Roman" w:hAnsi="Tahoma" w:cs="Tahoma"/>
          <w:bCs/>
          <w:sz w:val="14"/>
          <w:szCs w:val="14"/>
          <w:lang w:eastAsia="en-GB"/>
        </w:rPr>
        <w:t xml:space="preserve">systému Cafeteria </w:t>
      </w:r>
      <w:r w:rsidRPr="00A4670C">
        <w:rPr>
          <w:rFonts w:ascii="Tahoma" w:eastAsia="Times New Roman" w:hAnsi="Tahoma" w:cs="Tahoma"/>
          <w:bCs/>
          <w:sz w:val="14"/>
          <w:szCs w:val="14"/>
          <w:lang w:eastAsia="en-GB"/>
        </w:rPr>
        <w:t>za uplynulé Zúčtovací období, který je uložen v systému Cafeteria</w:t>
      </w:r>
      <w:r w:rsidR="00CB4A55">
        <w:rPr>
          <w:rFonts w:ascii="Tahoma" w:eastAsia="Times New Roman" w:hAnsi="Tahoma" w:cs="Tahoma"/>
          <w:bCs/>
          <w:sz w:val="14"/>
          <w:szCs w:val="14"/>
          <w:lang w:eastAsia="en-GB"/>
        </w:rPr>
        <w:t>, resp. (ii) systému mojeBonusy za uplynulé Zúčtovací období, který je generován systémem mojeBonusy</w:t>
      </w:r>
      <w:r w:rsidR="007F55D6" w:rsidRPr="00A4670C">
        <w:rPr>
          <w:rFonts w:ascii="Tahoma" w:eastAsia="Times New Roman" w:hAnsi="Tahoma" w:cs="Tahoma"/>
          <w:bCs/>
          <w:sz w:val="14"/>
          <w:szCs w:val="14"/>
          <w:lang w:eastAsia="en-GB"/>
        </w:rPr>
        <w:t>.</w:t>
      </w:r>
    </w:p>
    <w:p w14:paraId="3FCCB1D1" w14:textId="77777777" w:rsidR="009B2A63" w:rsidRPr="00A4670C" w:rsidRDefault="009B2A63" w:rsidP="006F5326">
      <w:pPr>
        <w:ind w:right="-1"/>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Smlouva </w:t>
      </w:r>
      <w:r w:rsidR="007F55D6" w:rsidRPr="00A4670C">
        <w:rPr>
          <w:rFonts w:ascii="Tahoma" w:eastAsia="Times New Roman" w:hAnsi="Tahoma" w:cs="Tahoma"/>
          <w:bCs/>
          <w:sz w:val="14"/>
          <w:szCs w:val="14"/>
          <w:lang w:eastAsia="en-GB"/>
        </w:rPr>
        <w:t>znamená smlouvu</w:t>
      </w:r>
      <w:r w:rsidR="00EE2DFA">
        <w:rPr>
          <w:rFonts w:ascii="Tahoma" w:eastAsia="Times New Roman" w:hAnsi="Tahoma" w:cs="Tahoma"/>
          <w:bCs/>
          <w:sz w:val="14"/>
          <w:szCs w:val="14"/>
          <w:lang w:eastAsia="en-GB"/>
        </w:rPr>
        <w:t xml:space="preserve"> o zprostředkování Benefitů</w:t>
      </w:r>
      <w:r w:rsidR="007F55D6" w:rsidRPr="00A4670C">
        <w:rPr>
          <w:rFonts w:ascii="Tahoma" w:eastAsia="Times New Roman" w:hAnsi="Tahoma" w:cs="Tahoma"/>
          <w:bCs/>
          <w:sz w:val="14"/>
          <w:szCs w:val="14"/>
          <w:lang w:eastAsia="en-GB"/>
        </w:rPr>
        <w:t xml:space="preserve"> </w:t>
      </w:r>
      <w:r w:rsidRPr="00A4670C">
        <w:rPr>
          <w:rFonts w:ascii="Tahoma" w:eastAsia="Times New Roman" w:hAnsi="Tahoma" w:cs="Tahoma"/>
          <w:bCs/>
          <w:sz w:val="14"/>
          <w:szCs w:val="14"/>
          <w:lang w:eastAsia="en-GB"/>
        </w:rPr>
        <w:t xml:space="preserve">písemně </w:t>
      </w:r>
      <w:r w:rsidR="007F55D6" w:rsidRPr="00A4670C">
        <w:rPr>
          <w:rFonts w:ascii="Tahoma" w:eastAsia="Times New Roman" w:hAnsi="Tahoma" w:cs="Tahoma"/>
          <w:bCs/>
          <w:sz w:val="14"/>
          <w:szCs w:val="14"/>
          <w:lang w:eastAsia="en-GB"/>
        </w:rPr>
        <w:t xml:space="preserve">uzavřenou </w:t>
      </w:r>
      <w:r w:rsidRPr="00A4670C">
        <w:rPr>
          <w:rFonts w:ascii="Tahoma" w:eastAsia="Times New Roman" w:hAnsi="Tahoma" w:cs="Tahoma"/>
          <w:bCs/>
          <w:sz w:val="14"/>
          <w:szCs w:val="14"/>
          <w:lang w:eastAsia="en-GB"/>
        </w:rPr>
        <w:t xml:space="preserve">mezi Sodexo a Klientem ve znění </w:t>
      </w:r>
      <w:r w:rsidR="00EE2DFA">
        <w:rPr>
          <w:rFonts w:ascii="Tahoma" w:eastAsia="Times New Roman" w:hAnsi="Tahoma" w:cs="Tahoma"/>
          <w:bCs/>
          <w:sz w:val="14"/>
          <w:szCs w:val="14"/>
          <w:lang w:eastAsia="en-GB"/>
        </w:rPr>
        <w:t>případných</w:t>
      </w:r>
      <w:r w:rsidR="00EE2DFA" w:rsidRPr="00A4670C">
        <w:rPr>
          <w:rFonts w:ascii="Tahoma" w:eastAsia="Times New Roman" w:hAnsi="Tahoma" w:cs="Tahoma"/>
          <w:bCs/>
          <w:sz w:val="14"/>
          <w:szCs w:val="14"/>
          <w:lang w:eastAsia="en-GB"/>
        </w:rPr>
        <w:t xml:space="preserve"> </w:t>
      </w:r>
      <w:r w:rsidRPr="00A4670C">
        <w:rPr>
          <w:rFonts w:ascii="Tahoma" w:eastAsia="Times New Roman" w:hAnsi="Tahoma" w:cs="Tahoma"/>
          <w:bCs/>
          <w:sz w:val="14"/>
          <w:szCs w:val="14"/>
          <w:lang w:eastAsia="en-GB"/>
        </w:rPr>
        <w:t>dodatků a změn (zejména Dodatku Cafeteria</w:t>
      </w:r>
      <w:r w:rsidR="00CB4A55">
        <w:rPr>
          <w:rFonts w:ascii="Tahoma" w:eastAsia="Times New Roman" w:hAnsi="Tahoma" w:cs="Tahoma"/>
          <w:bCs/>
          <w:sz w:val="14"/>
          <w:szCs w:val="14"/>
          <w:lang w:eastAsia="en-GB"/>
        </w:rPr>
        <w:t>, Dodatku mojeBonusy</w:t>
      </w:r>
      <w:r w:rsidRPr="00A4670C">
        <w:rPr>
          <w:rFonts w:ascii="Tahoma" w:eastAsia="Times New Roman" w:hAnsi="Tahoma" w:cs="Tahoma"/>
          <w:bCs/>
          <w:sz w:val="14"/>
          <w:szCs w:val="14"/>
          <w:lang w:eastAsia="en-GB"/>
        </w:rPr>
        <w:t xml:space="preserve"> a Dodatku o </w:t>
      </w:r>
      <w:r w:rsidR="007F55D6" w:rsidRPr="00A4670C">
        <w:rPr>
          <w:rFonts w:ascii="Tahoma" w:eastAsia="Times New Roman" w:hAnsi="Tahoma" w:cs="Tahoma"/>
          <w:bCs/>
          <w:sz w:val="14"/>
          <w:szCs w:val="14"/>
          <w:lang w:eastAsia="en-GB"/>
        </w:rPr>
        <w:t xml:space="preserve">poradenství, pokud byly </w:t>
      </w:r>
      <w:r w:rsidR="00535353" w:rsidRPr="00A4670C">
        <w:rPr>
          <w:rFonts w:ascii="Tahoma" w:eastAsia="Times New Roman" w:hAnsi="Tahoma" w:cs="Tahoma"/>
          <w:bCs/>
          <w:sz w:val="14"/>
          <w:szCs w:val="14"/>
          <w:lang w:eastAsia="en-GB"/>
        </w:rPr>
        <w:t xml:space="preserve">Klientem </w:t>
      </w:r>
      <w:r w:rsidR="007F55D6" w:rsidRPr="00A4670C">
        <w:rPr>
          <w:rFonts w:ascii="Tahoma" w:eastAsia="Times New Roman" w:hAnsi="Tahoma" w:cs="Tahoma"/>
          <w:bCs/>
          <w:sz w:val="14"/>
          <w:szCs w:val="14"/>
          <w:lang w:eastAsia="en-GB"/>
        </w:rPr>
        <w:t>uzavřeny)</w:t>
      </w:r>
      <w:r w:rsidRPr="00A4670C">
        <w:rPr>
          <w:rFonts w:ascii="Tahoma" w:eastAsia="Times New Roman" w:hAnsi="Tahoma" w:cs="Tahoma"/>
          <w:bCs/>
          <w:sz w:val="14"/>
          <w:szCs w:val="14"/>
          <w:lang w:eastAsia="en-GB"/>
        </w:rPr>
        <w:t>. V případě Klienta bez uzavřené písemné Smlouvy se tímto pojmem rozumí vzorový formulář Smlouvy ve svém aktuálním znění publikovaný Sode</w:t>
      </w:r>
      <w:r w:rsidR="008D66BD">
        <w:rPr>
          <w:rFonts w:ascii="Tahoma" w:eastAsia="Times New Roman" w:hAnsi="Tahoma" w:cs="Tahoma"/>
          <w:bCs/>
          <w:sz w:val="14"/>
          <w:szCs w:val="14"/>
          <w:lang w:eastAsia="en-GB"/>
        </w:rPr>
        <w:t>xo</w:t>
      </w:r>
      <w:r w:rsidRPr="00A4670C">
        <w:rPr>
          <w:rFonts w:ascii="Tahoma" w:eastAsia="Times New Roman" w:hAnsi="Tahoma" w:cs="Tahoma"/>
          <w:bCs/>
          <w:sz w:val="14"/>
          <w:szCs w:val="14"/>
          <w:lang w:eastAsia="en-GB"/>
        </w:rPr>
        <w:t xml:space="preserve"> na adrese www.sodexo.cz</w:t>
      </w:r>
    </w:p>
    <w:p w14:paraId="3FCCB1D2" w14:textId="77777777" w:rsidR="009B2A63" w:rsidRPr="00A4670C" w:rsidRDefault="009B2A63" w:rsidP="006F5326">
      <w:pPr>
        <w:ind w:right="-1"/>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Smluvní dokumentace </w:t>
      </w:r>
      <w:r w:rsidR="007F55D6" w:rsidRPr="00A4670C">
        <w:rPr>
          <w:rFonts w:ascii="Tahoma" w:eastAsia="Times New Roman" w:hAnsi="Tahoma" w:cs="Tahoma"/>
          <w:bCs/>
          <w:sz w:val="14"/>
          <w:szCs w:val="14"/>
          <w:lang w:eastAsia="en-GB"/>
        </w:rPr>
        <w:t>znamená</w:t>
      </w:r>
      <w:r w:rsidR="007F55D6" w:rsidRPr="00A4670C">
        <w:rPr>
          <w:rFonts w:ascii="Tahoma" w:eastAsia="Times New Roman" w:hAnsi="Tahoma" w:cs="Tahoma"/>
          <w:b/>
          <w:bCs/>
          <w:sz w:val="14"/>
          <w:szCs w:val="14"/>
          <w:lang w:eastAsia="en-GB"/>
        </w:rPr>
        <w:t xml:space="preserve"> </w:t>
      </w:r>
      <w:r w:rsidR="00535353" w:rsidRPr="00A4670C">
        <w:rPr>
          <w:rFonts w:ascii="Tahoma" w:eastAsia="Times New Roman" w:hAnsi="Tahoma" w:cs="Tahoma"/>
          <w:bCs/>
          <w:sz w:val="14"/>
          <w:szCs w:val="14"/>
          <w:lang w:eastAsia="en-GB"/>
        </w:rPr>
        <w:t>o</w:t>
      </w:r>
      <w:r w:rsidRPr="00A4670C">
        <w:rPr>
          <w:rFonts w:ascii="Tahoma" w:eastAsia="Times New Roman" w:hAnsi="Tahoma" w:cs="Tahoma"/>
          <w:bCs/>
          <w:sz w:val="14"/>
          <w:szCs w:val="14"/>
          <w:lang w:eastAsia="en-GB"/>
        </w:rPr>
        <w:t xml:space="preserve">becné označení pro jakýkoliv z následujících dokumentů nebo jejich celek - Smlouva, </w:t>
      </w:r>
      <w:r w:rsidR="00187D0F"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Reklamační </w:t>
      </w:r>
      <w:r w:rsidR="00535353" w:rsidRPr="00BD4AF1">
        <w:rPr>
          <w:rFonts w:ascii="Tahoma" w:eastAsia="Times New Roman" w:hAnsi="Tahoma" w:cs="Tahoma"/>
          <w:bCs/>
          <w:sz w:val="14"/>
          <w:szCs w:val="14"/>
          <w:lang w:eastAsia="en-GB"/>
        </w:rPr>
        <w:t>ř</w:t>
      </w:r>
      <w:r w:rsidRPr="00BD4AF1">
        <w:rPr>
          <w:rFonts w:ascii="Tahoma" w:eastAsia="Times New Roman" w:hAnsi="Tahoma" w:cs="Tahoma"/>
          <w:bCs/>
          <w:sz w:val="14"/>
          <w:szCs w:val="14"/>
          <w:lang w:eastAsia="en-GB"/>
        </w:rPr>
        <w:t>ád</w:t>
      </w:r>
      <w:r w:rsidRPr="00A4670C">
        <w:rPr>
          <w:rFonts w:ascii="Tahoma" w:eastAsia="Times New Roman" w:hAnsi="Tahoma" w:cs="Tahoma"/>
          <w:bCs/>
          <w:sz w:val="14"/>
          <w:szCs w:val="14"/>
          <w:lang w:eastAsia="en-GB"/>
        </w:rPr>
        <w:t xml:space="preserve">, </w:t>
      </w:r>
      <w:r w:rsidR="00045006">
        <w:rPr>
          <w:rFonts w:ascii="Tahoma" w:eastAsia="Times New Roman" w:hAnsi="Tahoma" w:cs="Tahoma"/>
          <w:bCs/>
          <w:sz w:val="14"/>
          <w:szCs w:val="14"/>
          <w:lang w:eastAsia="en-GB"/>
        </w:rPr>
        <w:t xml:space="preserve">Ceník, </w:t>
      </w:r>
      <w:r w:rsidRPr="00A4670C">
        <w:rPr>
          <w:rFonts w:ascii="Tahoma" w:eastAsia="Times New Roman" w:hAnsi="Tahoma" w:cs="Tahoma"/>
          <w:bCs/>
          <w:sz w:val="14"/>
          <w:szCs w:val="14"/>
          <w:lang w:eastAsia="en-GB"/>
        </w:rPr>
        <w:t>Objednávkový formulář</w:t>
      </w:r>
      <w:r w:rsidR="006B0296" w:rsidRPr="00A4670C">
        <w:rPr>
          <w:rFonts w:ascii="Tahoma" w:eastAsia="Times New Roman" w:hAnsi="Tahoma" w:cs="Tahoma"/>
          <w:bCs/>
          <w:sz w:val="14"/>
          <w:szCs w:val="14"/>
          <w:lang w:eastAsia="en-GB"/>
        </w:rPr>
        <w:t>, včetně jejich dodatků a příloh</w:t>
      </w:r>
      <w:r w:rsidRPr="00A4670C">
        <w:rPr>
          <w:rFonts w:ascii="Tahoma" w:eastAsia="Times New Roman" w:hAnsi="Tahoma" w:cs="Tahoma"/>
          <w:bCs/>
          <w:sz w:val="14"/>
          <w:szCs w:val="14"/>
          <w:lang w:eastAsia="en-GB"/>
        </w:rPr>
        <w:t>.</w:t>
      </w:r>
      <w:r w:rsidR="00FE4E2F" w:rsidRPr="00A4670C">
        <w:rPr>
          <w:rFonts w:ascii="Tahoma" w:eastAsia="Times New Roman" w:hAnsi="Tahoma" w:cs="Tahoma"/>
          <w:bCs/>
          <w:sz w:val="14"/>
          <w:szCs w:val="14"/>
          <w:lang w:eastAsia="en-GB"/>
        </w:rPr>
        <w:t xml:space="preserve"> Pokud Klient uzavřel se Sode</w:t>
      </w:r>
      <w:r w:rsidR="008D66BD">
        <w:rPr>
          <w:rFonts w:ascii="Tahoma" w:eastAsia="Times New Roman" w:hAnsi="Tahoma" w:cs="Tahoma"/>
          <w:bCs/>
          <w:sz w:val="14"/>
          <w:szCs w:val="14"/>
          <w:lang w:eastAsia="en-GB"/>
        </w:rPr>
        <w:t>xo</w:t>
      </w:r>
      <w:r w:rsidR="00FE4E2F" w:rsidRPr="00A4670C">
        <w:rPr>
          <w:rFonts w:ascii="Tahoma" w:eastAsia="Times New Roman" w:hAnsi="Tahoma" w:cs="Tahoma"/>
          <w:bCs/>
          <w:sz w:val="14"/>
          <w:szCs w:val="14"/>
          <w:lang w:eastAsia="en-GB"/>
        </w:rPr>
        <w:t xml:space="preserve"> Dodatek Cafeteria</w:t>
      </w:r>
      <w:r w:rsidR="00CB4A55">
        <w:rPr>
          <w:rFonts w:ascii="Tahoma" w:eastAsia="Times New Roman" w:hAnsi="Tahoma" w:cs="Tahoma"/>
          <w:bCs/>
          <w:sz w:val="14"/>
          <w:szCs w:val="14"/>
          <w:lang w:eastAsia="en-GB"/>
        </w:rPr>
        <w:t>, Dodatek mojeBonusy</w:t>
      </w:r>
      <w:r w:rsidR="00FE4E2F" w:rsidRPr="00A4670C">
        <w:rPr>
          <w:rFonts w:ascii="Tahoma" w:eastAsia="Times New Roman" w:hAnsi="Tahoma" w:cs="Tahoma"/>
          <w:bCs/>
          <w:sz w:val="14"/>
          <w:szCs w:val="14"/>
          <w:lang w:eastAsia="en-GB"/>
        </w:rPr>
        <w:t xml:space="preserve"> nebo Dodatek o poradenství</w:t>
      </w:r>
      <w:r w:rsidR="00871B76">
        <w:rPr>
          <w:rFonts w:ascii="Tahoma" w:eastAsia="Times New Roman" w:hAnsi="Tahoma" w:cs="Tahoma"/>
          <w:bCs/>
          <w:sz w:val="14"/>
          <w:szCs w:val="14"/>
          <w:lang w:eastAsia="en-GB"/>
        </w:rPr>
        <w:t>,</w:t>
      </w:r>
      <w:r w:rsidR="00FE4E2F" w:rsidRPr="00A4670C">
        <w:rPr>
          <w:rFonts w:ascii="Tahoma" w:eastAsia="Times New Roman" w:hAnsi="Tahoma" w:cs="Tahoma"/>
          <w:bCs/>
          <w:sz w:val="14"/>
          <w:szCs w:val="14"/>
          <w:lang w:eastAsia="en-GB"/>
        </w:rPr>
        <w:t xml:space="preserve"> jsou i tyto dodatky součástí Smluvní dokumentace.</w:t>
      </w:r>
    </w:p>
    <w:p w14:paraId="3FCCB1D3" w14:textId="77777777" w:rsidR="00F17870" w:rsidRPr="00A4670C" w:rsidRDefault="00F17870" w:rsidP="006F5326">
      <w:pPr>
        <w:ind w:right="-1"/>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Spotřebitel</w:t>
      </w:r>
      <w:r w:rsidRPr="00A4670C">
        <w:rPr>
          <w:rFonts w:ascii="Tahoma" w:eastAsia="Times New Roman" w:hAnsi="Tahoma" w:cs="Tahoma"/>
          <w:bCs/>
          <w:sz w:val="14"/>
          <w:szCs w:val="14"/>
          <w:lang w:eastAsia="en-GB"/>
        </w:rPr>
        <w:t xml:space="preserve"> znamená Klienta, který je spotřebitelem ve smyslu § 419 OZ.</w:t>
      </w:r>
    </w:p>
    <w:p w14:paraId="3FCCB1D4" w14:textId="77777777" w:rsidR="009B2A63" w:rsidRPr="00A4670C" w:rsidRDefault="009B2A63" w:rsidP="006F5326">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lastRenderedPageBreak/>
        <w:t xml:space="preserve">Spotřebitelská smlouva </w:t>
      </w:r>
      <w:r w:rsidR="00600F1C" w:rsidRPr="00A4670C">
        <w:rPr>
          <w:rFonts w:ascii="Tahoma" w:eastAsia="Times New Roman" w:hAnsi="Tahoma" w:cs="Tahoma"/>
          <w:bCs/>
          <w:sz w:val="14"/>
          <w:szCs w:val="14"/>
          <w:lang w:eastAsia="en-GB"/>
        </w:rPr>
        <w:t>znamená</w:t>
      </w:r>
      <w:r w:rsidR="00600F1C" w:rsidRPr="00A4670C">
        <w:rPr>
          <w:rFonts w:ascii="Tahoma" w:eastAsia="Times New Roman" w:hAnsi="Tahoma" w:cs="Tahoma"/>
          <w:b/>
          <w:bCs/>
          <w:sz w:val="14"/>
          <w:szCs w:val="14"/>
          <w:lang w:eastAsia="en-GB"/>
        </w:rPr>
        <w:t xml:space="preserve"> </w:t>
      </w:r>
      <w:r w:rsidR="00600F1C" w:rsidRPr="00A4670C">
        <w:rPr>
          <w:rFonts w:ascii="Tahoma" w:eastAsia="Times New Roman" w:hAnsi="Tahoma" w:cs="Tahoma"/>
          <w:bCs/>
          <w:sz w:val="14"/>
          <w:szCs w:val="14"/>
          <w:lang w:eastAsia="en-GB"/>
        </w:rPr>
        <w:t>o</w:t>
      </w:r>
      <w:r w:rsidRPr="00A4670C">
        <w:rPr>
          <w:rFonts w:ascii="Tahoma" w:eastAsia="Times New Roman" w:hAnsi="Tahoma" w:cs="Tahoma"/>
          <w:bCs/>
          <w:sz w:val="14"/>
          <w:szCs w:val="14"/>
          <w:lang w:eastAsia="en-GB"/>
        </w:rPr>
        <w:t>becné označení pro jakýkoliv z následujících dokumentů nebo jejich celek za předpokladu, že jsou uzavřen</w:t>
      </w:r>
      <w:r w:rsidR="003A36D4" w:rsidRPr="00A4670C">
        <w:rPr>
          <w:rFonts w:ascii="Tahoma" w:eastAsia="Times New Roman" w:hAnsi="Tahoma" w:cs="Tahoma"/>
          <w:bCs/>
          <w:sz w:val="14"/>
          <w:szCs w:val="14"/>
          <w:lang w:eastAsia="en-GB"/>
        </w:rPr>
        <w:t>y</w:t>
      </w:r>
      <w:r w:rsidRPr="00A4670C">
        <w:rPr>
          <w:rFonts w:ascii="Tahoma" w:eastAsia="Times New Roman" w:hAnsi="Tahoma" w:cs="Tahoma"/>
          <w:bCs/>
          <w:sz w:val="14"/>
          <w:szCs w:val="14"/>
          <w:lang w:eastAsia="en-GB"/>
        </w:rPr>
        <w:t xml:space="preserve"> mezi Sodexo jako podnikatelem a </w:t>
      </w:r>
      <w:r w:rsidR="00F17870" w:rsidRPr="00A4670C">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 xml:space="preserve">potřebitelem - Smlouva, </w:t>
      </w:r>
      <w:r w:rsidR="00600F1C"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akceptovaná objednávka Poukázek dle čl. </w:t>
      </w:r>
      <w:r w:rsidR="00535353" w:rsidRPr="00A4670C">
        <w:rPr>
          <w:rFonts w:ascii="Tahoma" w:eastAsia="Times New Roman" w:hAnsi="Tahoma" w:cs="Tahoma"/>
          <w:bCs/>
          <w:sz w:val="14"/>
          <w:szCs w:val="14"/>
          <w:lang w:eastAsia="en-GB"/>
        </w:rPr>
        <w:fldChar w:fldCharType="begin"/>
      </w:r>
      <w:r w:rsidR="00535353" w:rsidRPr="00A4670C">
        <w:rPr>
          <w:rFonts w:ascii="Tahoma" w:eastAsia="Times New Roman" w:hAnsi="Tahoma" w:cs="Tahoma"/>
          <w:bCs/>
          <w:sz w:val="14"/>
          <w:szCs w:val="14"/>
          <w:lang w:eastAsia="en-GB"/>
        </w:rPr>
        <w:instrText xml:space="preserve"> REF _Ref377138057 \n \h </w:instrText>
      </w:r>
      <w:r w:rsidR="001610DF" w:rsidRPr="00A4670C">
        <w:rPr>
          <w:rFonts w:ascii="Tahoma" w:eastAsia="Times New Roman" w:hAnsi="Tahoma" w:cs="Tahoma"/>
          <w:bCs/>
          <w:sz w:val="14"/>
          <w:szCs w:val="14"/>
          <w:lang w:eastAsia="en-GB"/>
        </w:rPr>
        <w:instrText xml:space="preserve"> \* MERGEFORMAT </w:instrText>
      </w:r>
      <w:r w:rsidR="00535353" w:rsidRPr="00A4670C">
        <w:rPr>
          <w:rFonts w:ascii="Tahoma" w:eastAsia="Times New Roman" w:hAnsi="Tahoma" w:cs="Tahoma"/>
          <w:bCs/>
          <w:sz w:val="14"/>
          <w:szCs w:val="14"/>
          <w:lang w:eastAsia="en-GB"/>
        </w:rPr>
      </w:r>
      <w:r w:rsidR="00535353" w:rsidRPr="00A4670C">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X</w:t>
      </w:r>
      <w:r w:rsidR="00535353" w:rsidRPr="00A4670C">
        <w:rPr>
          <w:rFonts w:ascii="Tahoma" w:eastAsia="Times New Roman" w:hAnsi="Tahoma" w:cs="Tahoma"/>
          <w:bCs/>
          <w:sz w:val="14"/>
          <w:szCs w:val="14"/>
          <w:lang w:eastAsia="en-GB"/>
        </w:rPr>
        <w:fldChar w:fldCharType="end"/>
      </w:r>
      <w:r w:rsidRPr="00A4670C">
        <w:rPr>
          <w:rFonts w:ascii="Tahoma" w:eastAsia="Times New Roman" w:hAnsi="Tahoma" w:cs="Tahoma"/>
          <w:bCs/>
          <w:sz w:val="14"/>
          <w:szCs w:val="14"/>
          <w:lang w:eastAsia="en-GB"/>
        </w:rPr>
        <w:t xml:space="preserve"> </w:t>
      </w:r>
      <w:r w:rsidR="00600F1C"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OP.</w:t>
      </w:r>
    </w:p>
    <w:p w14:paraId="3FCCB1D5" w14:textId="77777777" w:rsidR="00F60CB8" w:rsidRDefault="00F60CB8" w:rsidP="00124BD5">
      <w:pPr>
        <w:jc w:val="both"/>
        <w:rPr>
          <w:rFonts w:ascii="Tahoma" w:eastAsia="Times New Roman" w:hAnsi="Tahoma" w:cs="Tahoma"/>
          <w:b/>
          <w:bCs/>
          <w:sz w:val="14"/>
          <w:szCs w:val="14"/>
          <w:lang w:eastAsia="en-GB"/>
        </w:rPr>
      </w:pPr>
      <w:r>
        <w:rPr>
          <w:rFonts w:ascii="Tahoma" w:hAnsi="Tahoma" w:cs="Tahoma"/>
          <w:b/>
          <w:sz w:val="14"/>
          <w:szCs w:val="14"/>
        </w:rPr>
        <w:t xml:space="preserve">Stravné </w:t>
      </w:r>
      <w:r>
        <w:rPr>
          <w:rFonts w:ascii="Tahoma" w:hAnsi="Tahoma" w:cs="Tahoma"/>
          <w:sz w:val="14"/>
          <w:szCs w:val="14"/>
        </w:rPr>
        <w:t>znamená korunový ekvivalent hodnoty Benefitů, které je možné pomocí příslušné GPC uhradit a který byl pro určitou GPC připsán na základě Objednávky Stravného.</w:t>
      </w:r>
    </w:p>
    <w:p w14:paraId="3FCCB1D6" w14:textId="77777777" w:rsidR="00124BD5" w:rsidRPr="00A4670C" w:rsidRDefault="00124BD5" w:rsidP="00124BD5">
      <w:pPr>
        <w:jc w:val="both"/>
        <w:rPr>
          <w:rFonts w:ascii="Tahoma" w:eastAsia="Times New Roman" w:hAnsi="Tahoma" w:cs="Tahoma"/>
          <w:b/>
          <w:bCs/>
          <w:sz w:val="14"/>
          <w:szCs w:val="14"/>
          <w:lang w:eastAsia="en-GB"/>
        </w:rPr>
      </w:pPr>
      <w:r w:rsidRPr="00A4670C">
        <w:rPr>
          <w:rFonts w:ascii="Tahoma" w:eastAsia="Times New Roman" w:hAnsi="Tahoma" w:cs="Tahoma"/>
          <w:b/>
          <w:bCs/>
          <w:sz w:val="14"/>
          <w:szCs w:val="14"/>
          <w:lang w:eastAsia="en-GB"/>
        </w:rPr>
        <w:t>Strany</w:t>
      </w:r>
      <w:r w:rsidRPr="00A4670C">
        <w:rPr>
          <w:rFonts w:ascii="Tahoma" w:eastAsia="Times New Roman" w:hAnsi="Tahoma" w:cs="Tahoma"/>
          <w:bCs/>
          <w:sz w:val="14"/>
          <w:szCs w:val="14"/>
          <w:lang w:eastAsia="en-GB"/>
        </w:rPr>
        <w:t xml:space="preserve"> znamená Sodexo a/ nebo Klient.</w:t>
      </w:r>
    </w:p>
    <w:p w14:paraId="3FCCB1D7" w14:textId="77777777" w:rsidR="004B4C7F" w:rsidRPr="00EF1454" w:rsidRDefault="004B4C7F" w:rsidP="004B4C7F">
      <w:pPr>
        <w:widowControl w:val="0"/>
        <w:jc w:val="both"/>
        <w:rPr>
          <w:rFonts w:ascii="Tahoma" w:hAnsi="Tahoma" w:cs="Tahoma"/>
          <w:bCs/>
          <w:sz w:val="14"/>
          <w:szCs w:val="14"/>
        </w:rPr>
      </w:pPr>
      <w:r w:rsidRPr="00EF1454">
        <w:rPr>
          <w:rFonts w:ascii="Tahoma" w:hAnsi="Tahoma" w:cs="Tahoma"/>
          <w:b/>
          <w:sz w:val="14"/>
          <w:szCs w:val="14"/>
        </w:rPr>
        <w:t>Systém</w:t>
      </w:r>
      <w:r w:rsidRPr="00EF1454">
        <w:rPr>
          <w:rFonts w:ascii="Tahoma" w:hAnsi="Tahoma" w:cs="Tahoma"/>
          <w:sz w:val="14"/>
          <w:szCs w:val="14"/>
        </w:rPr>
        <w:t xml:space="preserve"> </w:t>
      </w:r>
      <w:r w:rsidRPr="00EF1454">
        <w:rPr>
          <w:rStyle w:val="platne1"/>
          <w:rFonts w:ascii="Tahoma" w:hAnsi="Tahoma" w:cs="Tahoma"/>
          <w:sz w:val="14"/>
          <w:szCs w:val="14"/>
        </w:rPr>
        <w:t xml:space="preserve">znamená </w:t>
      </w:r>
      <w:r w:rsidR="004F393B">
        <w:rPr>
          <w:rStyle w:val="platne1"/>
          <w:rFonts w:ascii="Tahoma" w:hAnsi="Tahoma" w:cs="Tahoma"/>
          <w:sz w:val="14"/>
          <w:szCs w:val="14"/>
        </w:rPr>
        <w:t xml:space="preserve">elektronický </w:t>
      </w:r>
      <w:r w:rsidR="002D1663">
        <w:rPr>
          <w:rStyle w:val="platne1"/>
          <w:rFonts w:ascii="Tahoma" w:hAnsi="Tahoma" w:cs="Tahoma"/>
          <w:sz w:val="14"/>
          <w:szCs w:val="14"/>
        </w:rPr>
        <w:t xml:space="preserve">systém </w:t>
      </w:r>
      <w:r w:rsidR="004F393B">
        <w:rPr>
          <w:rFonts w:ascii="Tahoma" w:hAnsi="Tahoma" w:cs="Tahoma"/>
          <w:sz w:val="14"/>
          <w:szCs w:val="14"/>
          <w:lang w:eastAsia="cs-CZ"/>
        </w:rPr>
        <w:t>pro správu GPC provozovaný společností Sodexo a přístupný online</w:t>
      </w:r>
      <w:r w:rsidRPr="00EF1454">
        <w:rPr>
          <w:rStyle w:val="platne1"/>
          <w:rFonts w:ascii="Tahoma" w:hAnsi="Tahoma" w:cs="Tahoma"/>
          <w:sz w:val="14"/>
          <w:szCs w:val="14"/>
        </w:rPr>
        <w:t>.</w:t>
      </w:r>
    </w:p>
    <w:p w14:paraId="3FCCB1D8" w14:textId="77777777" w:rsidR="009B2A63" w:rsidRPr="00BD4AF1" w:rsidRDefault="009B2A63" w:rsidP="006F5326">
      <w:pPr>
        <w:jc w:val="both"/>
        <w:rPr>
          <w:rFonts w:ascii="Tahoma" w:eastAsia="Times New Roman" w:hAnsi="Tahoma" w:cs="Tahoma"/>
          <w:bCs/>
          <w:sz w:val="14"/>
          <w:szCs w:val="14"/>
          <w:lang w:eastAsia="en-GB"/>
        </w:rPr>
      </w:pPr>
      <w:r w:rsidRPr="00BD4AF1">
        <w:rPr>
          <w:rFonts w:ascii="Tahoma" w:eastAsia="Times New Roman" w:hAnsi="Tahoma" w:cs="Tahoma"/>
          <w:b/>
          <w:bCs/>
          <w:sz w:val="14"/>
          <w:szCs w:val="14"/>
          <w:lang w:eastAsia="en-GB"/>
        </w:rPr>
        <w:t xml:space="preserve">Vady </w:t>
      </w:r>
      <w:r w:rsidR="00600F1C" w:rsidRPr="00BD4AF1">
        <w:rPr>
          <w:rFonts w:ascii="Tahoma" w:eastAsia="Times New Roman" w:hAnsi="Tahoma" w:cs="Tahoma"/>
          <w:bCs/>
          <w:sz w:val="14"/>
          <w:szCs w:val="14"/>
          <w:lang w:eastAsia="en-GB"/>
        </w:rPr>
        <w:t>znamená t</w:t>
      </w:r>
      <w:r w:rsidR="00177969" w:rsidRPr="00BD4AF1">
        <w:rPr>
          <w:rFonts w:ascii="Tahoma" w:eastAsia="Times New Roman" w:hAnsi="Tahoma" w:cs="Tahoma"/>
          <w:bCs/>
          <w:sz w:val="14"/>
          <w:szCs w:val="14"/>
          <w:lang w:eastAsia="en-GB"/>
        </w:rPr>
        <w:t xml:space="preserve">ermín </w:t>
      </w:r>
      <w:r w:rsidR="008E5ABE" w:rsidRPr="00BD4AF1">
        <w:rPr>
          <w:rFonts w:ascii="Tahoma" w:eastAsia="Times New Roman" w:hAnsi="Tahoma" w:cs="Tahoma"/>
          <w:bCs/>
          <w:sz w:val="14"/>
          <w:szCs w:val="14"/>
          <w:lang w:eastAsia="en-GB"/>
        </w:rPr>
        <w:t>definovaný</w:t>
      </w:r>
      <w:r w:rsidR="00871B76">
        <w:rPr>
          <w:rFonts w:ascii="Tahoma" w:eastAsia="Times New Roman" w:hAnsi="Tahoma" w:cs="Tahoma"/>
          <w:bCs/>
          <w:sz w:val="14"/>
          <w:szCs w:val="14"/>
          <w:lang w:eastAsia="en-GB"/>
        </w:rPr>
        <w:t xml:space="preserve"> v</w:t>
      </w:r>
      <w:r w:rsidRPr="00BD4AF1">
        <w:rPr>
          <w:rFonts w:ascii="Tahoma" w:eastAsia="Times New Roman" w:hAnsi="Tahoma" w:cs="Tahoma"/>
          <w:bCs/>
          <w:sz w:val="14"/>
          <w:szCs w:val="14"/>
          <w:lang w:eastAsia="en-GB"/>
        </w:rPr>
        <w:t xml:space="preserve"> Reklamační</w:t>
      </w:r>
      <w:r w:rsidR="00A4670C" w:rsidRPr="00BD4AF1">
        <w:rPr>
          <w:rFonts w:ascii="Tahoma" w:eastAsia="Times New Roman" w:hAnsi="Tahoma" w:cs="Tahoma"/>
          <w:bCs/>
          <w:sz w:val="14"/>
          <w:szCs w:val="14"/>
          <w:lang w:eastAsia="en-GB"/>
        </w:rPr>
        <w:t>m</w:t>
      </w:r>
      <w:r w:rsidRPr="00BD4AF1">
        <w:rPr>
          <w:rFonts w:ascii="Tahoma" w:eastAsia="Times New Roman" w:hAnsi="Tahoma" w:cs="Tahoma"/>
          <w:bCs/>
          <w:sz w:val="14"/>
          <w:szCs w:val="14"/>
          <w:lang w:eastAsia="en-GB"/>
        </w:rPr>
        <w:t xml:space="preserve"> řádu</w:t>
      </w:r>
      <w:r w:rsidR="009555C0" w:rsidRPr="00BD4AF1">
        <w:rPr>
          <w:rFonts w:ascii="Tahoma" w:eastAsia="Times New Roman" w:hAnsi="Tahoma" w:cs="Tahoma"/>
          <w:bCs/>
          <w:sz w:val="14"/>
          <w:szCs w:val="14"/>
          <w:lang w:eastAsia="en-GB"/>
        </w:rPr>
        <w:t>.</w:t>
      </w:r>
    </w:p>
    <w:p w14:paraId="3FCCB1D9" w14:textId="77777777" w:rsidR="00124BD5" w:rsidRPr="00A4670C" w:rsidRDefault="00124BD5" w:rsidP="00124BD5">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 xml:space="preserve">VOP </w:t>
      </w:r>
      <w:r w:rsidRPr="00A4670C">
        <w:rPr>
          <w:rFonts w:ascii="Tahoma" w:eastAsia="Times New Roman" w:hAnsi="Tahoma" w:cs="Tahoma"/>
          <w:bCs/>
          <w:sz w:val="14"/>
          <w:szCs w:val="14"/>
          <w:lang w:eastAsia="en-GB"/>
        </w:rPr>
        <w:t>znamená</w:t>
      </w:r>
      <w:r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tyto všeobecné obchodní podmínky ke </w:t>
      </w:r>
      <w:r w:rsidRPr="00A4670C" w:rsidDel="00013833">
        <w:rPr>
          <w:rFonts w:ascii="Tahoma" w:eastAsia="Times New Roman" w:hAnsi="Tahoma" w:cs="Tahoma"/>
          <w:bCs/>
          <w:sz w:val="14"/>
          <w:szCs w:val="14"/>
          <w:lang w:eastAsia="en-GB"/>
        </w:rPr>
        <w:t xml:space="preserve"> </w:t>
      </w:r>
      <w:r w:rsidRPr="00A4670C">
        <w:rPr>
          <w:rFonts w:ascii="Tahoma" w:eastAsia="Times New Roman" w:hAnsi="Tahoma" w:cs="Tahoma"/>
          <w:bCs/>
          <w:sz w:val="14"/>
          <w:szCs w:val="14"/>
          <w:lang w:eastAsia="en-GB"/>
        </w:rPr>
        <w:t>Smlouvě.</w:t>
      </w:r>
    </w:p>
    <w:p w14:paraId="3FCCB1DA" w14:textId="77777777" w:rsidR="007561AB" w:rsidRPr="00A4670C" w:rsidRDefault="007561AB" w:rsidP="007561AB">
      <w:pPr>
        <w:jc w:val="both"/>
        <w:rPr>
          <w:rFonts w:ascii="Tahoma" w:eastAsia="Times New Roman" w:hAnsi="Tahoma" w:cs="Tahoma"/>
          <w:bCs/>
          <w:sz w:val="14"/>
          <w:szCs w:val="14"/>
          <w:lang w:eastAsia="en-GB"/>
        </w:rPr>
      </w:pPr>
      <w:r>
        <w:rPr>
          <w:rFonts w:ascii="Tahoma" w:eastAsia="Times New Roman" w:hAnsi="Tahoma" w:cs="Tahoma"/>
          <w:b/>
          <w:bCs/>
          <w:sz w:val="14"/>
          <w:szCs w:val="14"/>
          <w:lang w:eastAsia="en-GB"/>
        </w:rPr>
        <w:t>Zákaznické centrum</w:t>
      </w:r>
      <w:r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znamená</w:t>
      </w:r>
      <w:r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 xml:space="preserve">provozovnu Sodexo, která je uvedena na webových stránkách </w:t>
      </w:r>
      <w:hyperlink r:id="rId21" w:history="1">
        <w:r w:rsidRPr="00A4670C">
          <w:rPr>
            <w:rStyle w:val="Hypertextovodkaz"/>
            <w:rFonts w:ascii="Tahoma" w:eastAsia="Times New Roman" w:hAnsi="Tahoma" w:cs="Tahoma"/>
            <w:bCs/>
            <w:sz w:val="14"/>
            <w:szCs w:val="14"/>
            <w:lang w:eastAsia="en-GB"/>
          </w:rPr>
          <w:t>www.sodexo.cz</w:t>
        </w:r>
      </w:hyperlink>
      <w:r w:rsidRPr="00A4670C">
        <w:rPr>
          <w:rFonts w:ascii="Tahoma" w:eastAsia="Times New Roman" w:hAnsi="Tahoma" w:cs="Tahoma"/>
          <w:bCs/>
          <w:sz w:val="14"/>
          <w:szCs w:val="14"/>
          <w:lang w:eastAsia="en-GB"/>
        </w:rPr>
        <w:t>.</w:t>
      </w:r>
    </w:p>
    <w:p w14:paraId="3FCCB1DB" w14:textId="77777777" w:rsidR="004C3016" w:rsidRPr="00A4670C" w:rsidRDefault="004C3016" w:rsidP="006F5326">
      <w:pPr>
        <w:jc w:val="both"/>
        <w:rPr>
          <w:rFonts w:ascii="Tahoma" w:eastAsia="Times New Roman" w:hAnsi="Tahoma" w:cs="Tahoma"/>
          <w:bCs/>
          <w:sz w:val="14"/>
          <w:szCs w:val="14"/>
          <w:lang w:eastAsia="en-GB"/>
        </w:rPr>
      </w:pPr>
      <w:r w:rsidRPr="00A4670C">
        <w:rPr>
          <w:rFonts w:ascii="Tahoma" w:eastAsia="Times New Roman" w:hAnsi="Tahoma" w:cs="Tahoma"/>
          <w:b/>
          <w:bCs/>
          <w:sz w:val="14"/>
          <w:szCs w:val="14"/>
          <w:lang w:eastAsia="en-GB"/>
        </w:rPr>
        <w:t>ZDP</w:t>
      </w:r>
      <w:r w:rsidRPr="00A4670C">
        <w:rPr>
          <w:rFonts w:ascii="Tahoma" w:eastAsia="Times New Roman" w:hAnsi="Tahoma" w:cs="Tahoma"/>
          <w:bCs/>
          <w:sz w:val="14"/>
          <w:szCs w:val="14"/>
          <w:lang w:eastAsia="en-GB"/>
        </w:rPr>
        <w:t xml:space="preserve"> znamená </w:t>
      </w:r>
      <w:r w:rsidRPr="00A4670C">
        <w:rPr>
          <w:rFonts w:ascii="Tahoma" w:hAnsi="Tahoma" w:cs="Tahoma"/>
          <w:sz w:val="14"/>
          <w:szCs w:val="14"/>
          <w:lang w:eastAsia="cs-CZ"/>
        </w:rPr>
        <w:t>zákon č. 586/1992 Sb., o daních z příjmu, v platném znění.</w:t>
      </w:r>
    </w:p>
    <w:p w14:paraId="3FCCB1DC" w14:textId="77777777" w:rsidR="009B2A63" w:rsidRPr="00A4670C" w:rsidRDefault="009B2A63" w:rsidP="006F5326">
      <w:pPr>
        <w:jc w:val="both"/>
        <w:rPr>
          <w:rFonts w:ascii="Tahoma" w:eastAsia="Times New Roman" w:hAnsi="Tahoma" w:cs="Tahoma"/>
          <w:bCs/>
          <w:sz w:val="14"/>
          <w:szCs w:val="14"/>
          <w:lang w:eastAsia="en-GB"/>
        </w:rPr>
      </w:pPr>
      <w:r w:rsidRPr="00CB4A55">
        <w:rPr>
          <w:rFonts w:ascii="Tahoma" w:eastAsia="Times New Roman" w:hAnsi="Tahoma" w:cs="Tahoma"/>
          <w:b/>
          <w:bCs/>
          <w:sz w:val="14"/>
          <w:szCs w:val="14"/>
          <w:lang w:eastAsia="en-GB"/>
        </w:rPr>
        <w:t>Zúčtovací období</w:t>
      </w:r>
      <w:r w:rsidRPr="00A4670C">
        <w:rPr>
          <w:rFonts w:ascii="Tahoma" w:eastAsia="Times New Roman" w:hAnsi="Tahoma" w:cs="Tahoma"/>
          <w:b/>
          <w:bCs/>
          <w:sz w:val="14"/>
          <w:szCs w:val="14"/>
          <w:lang w:eastAsia="en-GB"/>
        </w:rPr>
        <w:t xml:space="preserve"> </w:t>
      </w:r>
      <w:r w:rsidRPr="00A4670C">
        <w:rPr>
          <w:rFonts w:ascii="Tahoma" w:eastAsia="Times New Roman" w:hAnsi="Tahoma" w:cs="Tahoma"/>
          <w:bCs/>
          <w:sz w:val="14"/>
          <w:szCs w:val="14"/>
          <w:lang w:eastAsia="en-GB"/>
        </w:rPr>
        <w:t>znamená období určené v Dodatku Cafeteria</w:t>
      </w:r>
      <w:r w:rsidR="00600F1C" w:rsidRPr="00A4670C">
        <w:rPr>
          <w:rFonts w:ascii="Tahoma" w:eastAsia="Times New Roman" w:hAnsi="Tahoma" w:cs="Tahoma"/>
          <w:bCs/>
          <w:sz w:val="14"/>
          <w:szCs w:val="14"/>
          <w:lang w:eastAsia="en-GB"/>
        </w:rPr>
        <w:t xml:space="preserve"> </w:t>
      </w:r>
      <w:r w:rsidR="00CB4A55">
        <w:rPr>
          <w:rFonts w:ascii="Tahoma" w:eastAsia="Times New Roman" w:hAnsi="Tahoma" w:cs="Tahoma"/>
          <w:bCs/>
          <w:sz w:val="14"/>
          <w:szCs w:val="14"/>
          <w:lang w:eastAsia="en-GB"/>
        </w:rPr>
        <w:t xml:space="preserve">(resp. Dodatku mojeBonusy) </w:t>
      </w:r>
      <w:r w:rsidR="00600F1C" w:rsidRPr="00A4670C">
        <w:rPr>
          <w:rFonts w:ascii="Tahoma" w:eastAsia="Times New Roman" w:hAnsi="Tahoma" w:cs="Tahoma"/>
          <w:bCs/>
          <w:sz w:val="14"/>
          <w:szCs w:val="14"/>
          <w:lang w:eastAsia="en-GB"/>
        </w:rPr>
        <w:t>pro účely využívání systému Cafeterie</w:t>
      </w:r>
      <w:r w:rsidR="00CB4A55">
        <w:rPr>
          <w:rFonts w:ascii="Tahoma" w:eastAsia="Times New Roman" w:hAnsi="Tahoma" w:cs="Tahoma"/>
          <w:bCs/>
          <w:sz w:val="14"/>
          <w:szCs w:val="14"/>
          <w:lang w:eastAsia="en-GB"/>
        </w:rPr>
        <w:t xml:space="preserve"> (resp. mojeBonusy)</w:t>
      </w:r>
      <w:r w:rsidRPr="00A4670C">
        <w:rPr>
          <w:rFonts w:ascii="Tahoma" w:eastAsia="Times New Roman" w:hAnsi="Tahoma" w:cs="Tahoma"/>
          <w:bCs/>
          <w:sz w:val="14"/>
          <w:szCs w:val="14"/>
          <w:lang w:eastAsia="en-GB"/>
        </w:rPr>
        <w:t>, ve kterém budou Klientem a Beneficienty objednané Benefity fakturovány (Faktura 2</w:t>
      </w:r>
      <w:r w:rsidR="00CB4A55">
        <w:rPr>
          <w:rFonts w:ascii="Tahoma" w:eastAsia="Times New Roman" w:hAnsi="Tahoma" w:cs="Tahoma"/>
          <w:bCs/>
          <w:sz w:val="14"/>
          <w:szCs w:val="14"/>
          <w:lang w:eastAsia="en-GB"/>
        </w:rPr>
        <w:t>, resp. Faktura za Benefity</w:t>
      </w:r>
      <w:r w:rsidRPr="00A4670C">
        <w:rPr>
          <w:rFonts w:ascii="Tahoma" w:eastAsia="Times New Roman" w:hAnsi="Tahoma" w:cs="Tahoma"/>
          <w:bCs/>
          <w:sz w:val="14"/>
          <w:szCs w:val="14"/>
          <w:lang w:eastAsia="en-GB"/>
        </w:rPr>
        <w:t xml:space="preserve">) společností Sodexo, </w:t>
      </w:r>
      <w:r w:rsidR="006B0296" w:rsidRPr="00A4670C">
        <w:rPr>
          <w:rFonts w:ascii="Tahoma" w:eastAsia="Times New Roman" w:hAnsi="Tahoma" w:cs="Tahoma"/>
          <w:bCs/>
          <w:sz w:val="14"/>
          <w:szCs w:val="14"/>
          <w:lang w:eastAsia="en-GB"/>
        </w:rPr>
        <w:t xml:space="preserve">popř. </w:t>
      </w:r>
      <w:r w:rsidR="000524E4" w:rsidRPr="00A4670C">
        <w:rPr>
          <w:rFonts w:ascii="Tahoma" w:eastAsia="Times New Roman" w:hAnsi="Tahoma" w:cs="Tahoma"/>
          <w:bCs/>
          <w:sz w:val="14"/>
          <w:szCs w:val="14"/>
          <w:lang w:eastAsia="en-GB"/>
        </w:rPr>
        <w:t>SCO.</w:t>
      </w:r>
    </w:p>
    <w:p w14:paraId="3FCCB1DD" w14:textId="77777777" w:rsidR="003E23B8" w:rsidRPr="00A4670C" w:rsidRDefault="003E23B8" w:rsidP="00C03699">
      <w:pPr>
        <w:ind w:right="-1"/>
        <w:jc w:val="both"/>
        <w:outlineLvl w:val="1"/>
        <w:rPr>
          <w:rFonts w:ascii="Tahoma" w:eastAsia="Times New Roman" w:hAnsi="Tahoma" w:cs="Tahoma"/>
          <w:b/>
          <w:sz w:val="14"/>
          <w:szCs w:val="14"/>
          <w:lang w:eastAsia="en-GB"/>
        </w:rPr>
      </w:pPr>
    </w:p>
    <w:p w14:paraId="3FCCB1DE" w14:textId="77777777" w:rsidR="00380F91" w:rsidRPr="00A4670C" w:rsidRDefault="00404DB4" w:rsidP="00435925">
      <w:pPr>
        <w:widowControl w:val="0"/>
        <w:numPr>
          <w:ilvl w:val="0"/>
          <w:numId w:val="3"/>
        </w:numPr>
        <w:ind w:left="0" w:right="-1" w:firstLine="0"/>
        <w:jc w:val="center"/>
        <w:rPr>
          <w:rFonts w:ascii="Tahoma" w:hAnsi="Tahoma" w:cs="Tahoma"/>
          <w:b/>
          <w:caps/>
          <w:sz w:val="14"/>
          <w:szCs w:val="14"/>
        </w:rPr>
      </w:pPr>
      <w:bookmarkStart w:id="4" w:name="_Ref377138085"/>
      <w:bookmarkStart w:id="5" w:name="_Ref223937883"/>
      <w:r w:rsidRPr="00A4670C">
        <w:rPr>
          <w:rFonts w:ascii="Tahoma" w:hAnsi="Tahoma" w:cs="Tahoma"/>
          <w:b/>
          <w:caps/>
          <w:sz w:val="14"/>
          <w:szCs w:val="14"/>
        </w:rPr>
        <w:t>Práva a p</w:t>
      </w:r>
      <w:r w:rsidR="00113420" w:rsidRPr="00A4670C">
        <w:rPr>
          <w:rFonts w:ascii="Tahoma" w:hAnsi="Tahoma" w:cs="Tahoma"/>
          <w:b/>
          <w:caps/>
          <w:sz w:val="14"/>
          <w:szCs w:val="14"/>
        </w:rPr>
        <w:t xml:space="preserve">ovinnosti </w:t>
      </w:r>
      <w:bookmarkEnd w:id="4"/>
      <w:r w:rsidR="008D66BD" w:rsidRPr="00A4670C">
        <w:rPr>
          <w:rFonts w:ascii="Tahoma" w:hAnsi="Tahoma" w:cs="Tahoma"/>
          <w:b/>
          <w:caps/>
          <w:sz w:val="14"/>
          <w:szCs w:val="14"/>
        </w:rPr>
        <w:t>Sodex</w:t>
      </w:r>
      <w:r w:rsidR="008D66BD">
        <w:rPr>
          <w:rFonts w:ascii="Tahoma" w:hAnsi="Tahoma" w:cs="Tahoma"/>
          <w:b/>
          <w:caps/>
          <w:sz w:val="14"/>
          <w:szCs w:val="14"/>
        </w:rPr>
        <w:t>o</w:t>
      </w:r>
    </w:p>
    <w:p w14:paraId="3FCCB1DF" w14:textId="77777777" w:rsidR="00380F91" w:rsidRPr="00A4670C" w:rsidRDefault="00380F91" w:rsidP="00C03699">
      <w:pPr>
        <w:widowControl w:val="0"/>
        <w:ind w:right="-1"/>
        <w:rPr>
          <w:rFonts w:ascii="Tahoma" w:hAnsi="Tahoma" w:cs="Tahoma"/>
          <w:b/>
          <w:sz w:val="14"/>
          <w:szCs w:val="14"/>
        </w:rPr>
      </w:pPr>
    </w:p>
    <w:p w14:paraId="3FCCB1E0" w14:textId="77777777" w:rsidR="0002481E" w:rsidRPr="00A4670C"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bookmarkStart w:id="6" w:name="_Ref376250636"/>
      <w:r w:rsidRPr="00A4670C">
        <w:rPr>
          <w:rFonts w:ascii="Tahoma" w:hAnsi="Tahoma" w:cs="Tahoma"/>
          <w:sz w:val="14"/>
          <w:szCs w:val="14"/>
          <w:lang w:eastAsia="cs-CZ"/>
        </w:rPr>
        <w:t xml:space="preserve">Sodexo se zavazuje, že bude vyvíjet činnost popsanou v těchto VOP směřující k tomu, aby měl </w:t>
      </w:r>
      <w:r w:rsidR="0002481E" w:rsidRPr="00A4670C">
        <w:rPr>
          <w:rFonts w:ascii="Tahoma" w:hAnsi="Tahoma" w:cs="Tahoma"/>
          <w:sz w:val="14"/>
          <w:szCs w:val="14"/>
          <w:lang w:eastAsia="cs-CZ"/>
        </w:rPr>
        <w:t>Klient příležitost poskytnout Beneficientům Benefity</w:t>
      </w:r>
      <w:r w:rsidR="00850108" w:rsidRPr="00A4670C">
        <w:rPr>
          <w:rFonts w:ascii="Tahoma" w:hAnsi="Tahoma" w:cs="Tahoma"/>
          <w:sz w:val="14"/>
          <w:szCs w:val="14"/>
          <w:lang w:eastAsia="cs-CZ"/>
        </w:rPr>
        <w:t xml:space="preserve"> v rámci Benefitového programu. </w:t>
      </w:r>
    </w:p>
    <w:bookmarkEnd w:id="6"/>
    <w:p w14:paraId="3FCCB1E1" w14:textId="77777777" w:rsidR="00380F91" w:rsidRPr="00A4670C"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Sodexo se zavazuje činnost dle Smlouvy provádět s vynaložením veškeré odborné péče, při respektování a ochraně obchodních zájmů a obchodního tajemství </w:t>
      </w:r>
      <w:r w:rsidR="00850108" w:rsidRPr="00A4670C">
        <w:rPr>
          <w:rFonts w:ascii="Tahoma" w:hAnsi="Tahoma" w:cs="Tahoma"/>
          <w:sz w:val="14"/>
          <w:szCs w:val="14"/>
          <w:lang w:eastAsia="cs-CZ"/>
        </w:rPr>
        <w:t>Klienta</w:t>
      </w:r>
      <w:r w:rsidRPr="00A4670C">
        <w:rPr>
          <w:rFonts w:ascii="Tahoma" w:hAnsi="Tahoma" w:cs="Tahoma"/>
          <w:sz w:val="14"/>
          <w:szCs w:val="14"/>
          <w:lang w:eastAsia="cs-CZ"/>
        </w:rPr>
        <w:t>.</w:t>
      </w:r>
    </w:p>
    <w:p w14:paraId="3FCCB1E2" w14:textId="77777777" w:rsidR="00380F91" w:rsidRPr="00A4670C"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Sodexo není na základě Smlouvy pro </w:t>
      </w:r>
      <w:r w:rsidR="00850108" w:rsidRPr="00A4670C">
        <w:rPr>
          <w:rFonts w:ascii="Tahoma" w:hAnsi="Tahoma" w:cs="Tahoma"/>
          <w:sz w:val="14"/>
          <w:szCs w:val="14"/>
          <w:lang w:eastAsia="cs-CZ"/>
        </w:rPr>
        <w:t>Klienta</w:t>
      </w:r>
      <w:r w:rsidRPr="00A4670C">
        <w:rPr>
          <w:rFonts w:ascii="Tahoma" w:hAnsi="Tahoma" w:cs="Tahoma"/>
          <w:sz w:val="14"/>
          <w:szCs w:val="14"/>
          <w:lang w:eastAsia="cs-CZ"/>
        </w:rPr>
        <w:t xml:space="preserve"> povinno provádět jakékoli jiné služby než ty, které jsou v těchto VOP výslovně popsány a jejichž aplikace je ve Smlouvě konkrétně určena. </w:t>
      </w:r>
    </w:p>
    <w:p w14:paraId="3FCCB1E3" w14:textId="77777777" w:rsidR="00380F91" w:rsidRPr="00A4670C"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S ohledem na povahu programu umožňujícího úhradu ceny Benefitů způsoby dle VOP je dohodnuto, že odchylně od ustanovení § 2450 OZ má Sodexo právo na provizi i v případě, že bude činn</w:t>
      </w:r>
      <w:r w:rsidR="00850108" w:rsidRPr="00A4670C">
        <w:rPr>
          <w:rFonts w:ascii="Tahoma" w:hAnsi="Tahoma" w:cs="Tahoma"/>
          <w:sz w:val="14"/>
          <w:szCs w:val="14"/>
          <w:lang w:eastAsia="cs-CZ"/>
        </w:rPr>
        <w:t>ý</w:t>
      </w:r>
      <w:r w:rsidRPr="00A4670C">
        <w:rPr>
          <w:rFonts w:ascii="Tahoma" w:hAnsi="Tahoma" w:cs="Tahoma"/>
          <w:sz w:val="14"/>
          <w:szCs w:val="14"/>
          <w:lang w:eastAsia="cs-CZ"/>
        </w:rPr>
        <w:t xml:space="preserve"> jako zprostředkovatel pro </w:t>
      </w:r>
      <w:r w:rsidR="00850108" w:rsidRPr="00A4670C">
        <w:rPr>
          <w:rFonts w:ascii="Tahoma" w:hAnsi="Tahoma" w:cs="Tahoma"/>
          <w:sz w:val="14"/>
          <w:szCs w:val="14"/>
          <w:lang w:eastAsia="cs-CZ"/>
        </w:rPr>
        <w:t>Partnera</w:t>
      </w:r>
      <w:r w:rsidRPr="00A4670C">
        <w:rPr>
          <w:rFonts w:ascii="Tahoma" w:hAnsi="Tahoma" w:cs="Tahoma"/>
          <w:sz w:val="14"/>
          <w:szCs w:val="14"/>
          <w:lang w:eastAsia="cs-CZ"/>
        </w:rPr>
        <w:t xml:space="preserve">, se kterým </w:t>
      </w:r>
      <w:r w:rsidR="00850108" w:rsidRPr="00A4670C">
        <w:rPr>
          <w:rFonts w:ascii="Tahoma" w:hAnsi="Tahoma" w:cs="Tahoma"/>
          <w:sz w:val="14"/>
          <w:szCs w:val="14"/>
          <w:lang w:eastAsia="cs-CZ"/>
        </w:rPr>
        <w:t>Klient či Beneficient</w:t>
      </w:r>
      <w:r w:rsidRPr="00A4670C">
        <w:rPr>
          <w:rFonts w:ascii="Tahoma" w:hAnsi="Tahoma" w:cs="Tahoma"/>
          <w:sz w:val="14"/>
          <w:szCs w:val="14"/>
          <w:lang w:eastAsia="cs-CZ"/>
        </w:rPr>
        <w:t xml:space="preserve"> uzavře smlouvu o prodeji nebo poskytnutí Benefitu.</w:t>
      </w:r>
    </w:p>
    <w:p w14:paraId="3FCCB1E4" w14:textId="77777777" w:rsidR="00C30A44" w:rsidRPr="00A4670C" w:rsidRDefault="00850108" w:rsidP="00C30A44">
      <w:pPr>
        <w:numPr>
          <w:ilvl w:val="1"/>
          <w:numId w:val="5"/>
        </w:numPr>
        <w:tabs>
          <w:tab w:val="left" w:pos="284"/>
        </w:tabs>
        <w:ind w:left="284" w:right="-1" w:hanging="284"/>
        <w:jc w:val="both"/>
        <w:outlineLvl w:val="1"/>
        <w:rPr>
          <w:rFonts w:ascii="Tahoma" w:hAnsi="Tahoma" w:cs="Tahoma"/>
          <w:sz w:val="14"/>
          <w:szCs w:val="14"/>
          <w:lang w:eastAsia="cs-CZ"/>
        </w:rPr>
      </w:pPr>
      <w:r w:rsidRPr="00C30A44">
        <w:rPr>
          <w:rFonts w:ascii="Tahoma" w:hAnsi="Tahoma" w:cs="Tahoma"/>
          <w:sz w:val="14"/>
          <w:szCs w:val="14"/>
          <w:lang w:eastAsia="cs-CZ"/>
        </w:rPr>
        <w:t xml:space="preserve">Za služby poskytované </w:t>
      </w:r>
      <w:r w:rsidR="008D66BD" w:rsidRPr="00C30A44">
        <w:rPr>
          <w:rFonts w:ascii="Tahoma" w:hAnsi="Tahoma" w:cs="Tahoma"/>
          <w:sz w:val="14"/>
          <w:szCs w:val="14"/>
          <w:lang w:eastAsia="cs-CZ"/>
        </w:rPr>
        <w:t xml:space="preserve">společností </w:t>
      </w:r>
      <w:r w:rsidRPr="00C30A44">
        <w:rPr>
          <w:rFonts w:ascii="Tahoma" w:hAnsi="Tahoma" w:cs="Tahoma"/>
          <w:sz w:val="14"/>
          <w:szCs w:val="14"/>
          <w:lang w:eastAsia="cs-CZ"/>
        </w:rPr>
        <w:t>Sode</w:t>
      </w:r>
      <w:r w:rsidR="008D66BD" w:rsidRPr="00C30A44">
        <w:rPr>
          <w:rFonts w:ascii="Tahoma" w:hAnsi="Tahoma" w:cs="Tahoma"/>
          <w:sz w:val="14"/>
          <w:szCs w:val="14"/>
          <w:lang w:eastAsia="cs-CZ"/>
        </w:rPr>
        <w:t>xo</w:t>
      </w:r>
      <w:r w:rsidRPr="00C30A44">
        <w:rPr>
          <w:rFonts w:ascii="Tahoma" w:hAnsi="Tahoma" w:cs="Tahoma"/>
          <w:sz w:val="14"/>
          <w:szCs w:val="14"/>
          <w:lang w:eastAsia="cs-CZ"/>
        </w:rPr>
        <w:t xml:space="preserve"> podle Smlouvy a VOP náleží Sode</w:t>
      </w:r>
      <w:r w:rsidR="008D66BD" w:rsidRPr="00C30A44">
        <w:rPr>
          <w:rFonts w:ascii="Tahoma" w:hAnsi="Tahoma" w:cs="Tahoma"/>
          <w:sz w:val="14"/>
          <w:szCs w:val="14"/>
          <w:lang w:eastAsia="cs-CZ"/>
        </w:rPr>
        <w:t>xo</w:t>
      </w:r>
      <w:r w:rsidR="00FE4E2F" w:rsidRPr="00C30A44">
        <w:rPr>
          <w:rFonts w:ascii="Tahoma" w:hAnsi="Tahoma" w:cs="Tahoma"/>
          <w:sz w:val="14"/>
          <w:szCs w:val="14"/>
          <w:lang w:eastAsia="cs-CZ"/>
        </w:rPr>
        <w:t xml:space="preserve"> dohodnutá</w:t>
      </w:r>
      <w:r w:rsidRPr="00C30A44">
        <w:rPr>
          <w:rFonts w:ascii="Tahoma" w:hAnsi="Tahoma" w:cs="Tahoma"/>
          <w:sz w:val="14"/>
          <w:szCs w:val="14"/>
          <w:lang w:eastAsia="cs-CZ"/>
        </w:rPr>
        <w:t xml:space="preserve"> odměna</w:t>
      </w:r>
      <w:r w:rsidR="00871B76" w:rsidRPr="00C30A44">
        <w:rPr>
          <w:rFonts w:ascii="Tahoma" w:hAnsi="Tahoma" w:cs="Tahoma"/>
          <w:sz w:val="14"/>
          <w:szCs w:val="14"/>
          <w:lang w:eastAsia="cs-CZ"/>
        </w:rPr>
        <w:t xml:space="preserve"> ve výši dle Ceníku</w:t>
      </w:r>
      <w:r w:rsidRPr="00C30A44">
        <w:rPr>
          <w:rFonts w:ascii="Tahoma" w:hAnsi="Tahoma" w:cs="Tahoma"/>
          <w:sz w:val="14"/>
          <w:szCs w:val="14"/>
          <w:lang w:eastAsia="cs-CZ"/>
        </w:rPr>
        <w:t>.</w:t>
      </w:r>
    </w:p>
    <w:p w14:paraId="3FCCB1E5" w14:textId="77777777" w:rsidR="00380F91" w:rsidRPr="00A4670C"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S ohledem na povahu programu umožňujícího úhradu ceny Benefitů způsoby dle VOP je dohodnuto, že ustanovení § 2446, § 2451 a § 2452 OZ se nepoužijí.</w:t>
      </w:r>
    </w:p>
    <w:p w14:paraId="3FCCB1E6" w14:textId="77777777" w:rsidR="00380F91" w:rsidRPr="00BD4AF1" w:rsidRDefault="00380F91" w:rsidP="00435925">
      <w:pPr>
        <w:numPr>
          <w:ilvl w:val="1"/>
          <w:numId w:val="5"/>
        </w:numPr>
        <w:tabs>
          <w:tab w:val="left" w:pos="284"/>
        </w:tabs>
        <w:ind w:left="284" w:right="-1"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Sodexo je oprávněno přerušit plnění povinností mu vyplývajících ze Smlouvy či takovéto plnění odložit, je-li </w:t>
      </w:r>
      <w:r w:rsidR="00850108" w:rsidRPr="00BD4AF1">
        <w:rPr>
          <w:rFonts w:ascii="Tahoma" w:hAnsi="Tahoma" w:cs="Tahoma"/>
          <w:sz w:val="14"/>
          <w:szCs w:val="14"/>
          <w:lang w:eastAsia="cs-CZ"/>
        </w:rPr>
        <w:t>Klient</w:t>
      </w:r>
      <w:r w:rsidRPr="00BD4AF1">
        <w:rPr>
          <w:rFonts w:ascii="Tahoma" w:hAnsi="Tahoma" w:cs="Tahoma"/>
          <w:sz w:val="14"/>
          <w:szCs w:val="14"/>
          <w:lang w:eastAsia="cs-CZ"/>
        </w:rPr>
        <w:t xml:space="preserve"> v prodlení s plněním jakýchkoliv povinností vyplývajících ze Smlouvy.</w:t>
      </w:r>
    </w:p>
    <w:p w14:paraId="3FCCB1E7" w14:textId="77777777" w:rsidR="00380F91" w:rsidRPr="00C30A44" w:rsidRDefault="00380F91" w:rsidP="00C30A44">
      <w:pPr>
        <w:tabs>
          <w:tab w:val="left" w:pos="284"/>
        </w:tabs>
        <w:ind w:left="284" w:right="-1"/>
        <w:jc w:val="both"/>
        <w:outlineLvl w:val="1"/>
        <w:rPr>
          <w:rFonts w:ascii="Tahoma" w:hAnsi="Tahoma" w:cs="Tahoma"/>
          <w:sz w:val="14"/>
          <w:szCs w:val="14"/>
          <w:lang w:eastAsia="cs-CZ"/>
        </w:rPr>
      </w:pPr>
    </w:p>
    <w:p w14:paraId="3FCCB1E8" w14:textId="77777777" w:rsidR="00380F91" w:rsidRPr="00A4670C" w:rsidRDefault="00113420" w:rsidP="00435925">
      <w:pPr>
        <w:widowControl w:val="0"/>
        <w:numPr>
          <w:ilvl w:val="0"/>
          <w:numId w:val="3"/>
        </w:numPr>
        <w:ind w:left="0" w:right="-1" w:firstLine="0"/>
        <w:jc w:val="center"/>
        <w:rPr>
          <w:rFonts w:ascii="Tahoma" w:hAnsi="Tahoma" w:cs="Tahoma"/>
          <w:b/>
          <w:caps/>
          <w:sz w:val="14"/>
          <w:szCs w:val="14"/>
        </w:rPr>
      </w:pPr>
      <w:r w:rsidRPr="00A4670C">
        <w:rPr>
          <w:rFonts w:ascii="Tahoma" w:hAnsi="Tahoma" w:cs="Tahoma"/>
          <w:b/>
          <w:caps/>
          <w:sz w:val="14"/>
          <w:szCs w:val="14"/>
        </w:rPr>
        <w:t>Práva a povinnosti Klienta</w:t>
      </w:r>
    </w:p>
    <w:p w14:paraId="3FCCB1E9" w14:textId="77777777" w:rsidR="00380F91" w:rsidRPr="00A4670C" w:rsidRDefault="00380F91" w:rsidP="00C03699">
      <w:pPr>
        <w:widowControl w:val="0"/>
        <w:ind w:right="-1"/>
        <w:rPr>
          <w:rFonts w:ascii="Tahoma" w:hAnsi="Tahoma" w:cs="Tahoma"/>
          <w:b/>
          <w:sz w:val="14"/>
          <w:szCs w:val="14"/>
        </w:rPr>
      </w:pPr>
    </w:p>
    <w:p w14:paraId="3FCCB1EA" w14:textId="77777777" w:rsidR="00380F91" w:rsidRPr="00A4670C" w:rsidRDefault="00F17870" w:rsidP="00435925">
      <w:pPr>
        <w:numPr>
          <w:ilvl w:val="1"/>
          <w:numId w:val="8"/>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Klient se zavazuje zaplatit </w:t>
      </w:r>
      <w:r w:rsidR="008D66BD">
        <w:rPr>
          <w:rFonts w:ascii="Tahoma" w:hAnsi="Tahoma" w:cs="Tahoma"/>
          <w:sz w:val="14"/>
          <w:szCs w:val="14"/>
          <w:lang w:eastAsia="cs-CZ"/>
        </w:rPr>
        <w:t xml:space="preserve">společnosti </w:t>
      </w:r>
      <w:r w:rsidRPr="00A4670C">
        <w:rPr>
          <w:rFonts w:ascii="Tahoma" w:hAnsi="Tahoma" w:cs="Tahoma"/>
          <w:sz w:val="14"/>
          <w:szCs w:val="14"/>
          <w:lang w:eastAsia="cs-CZ"/>
        </w:rPr>
        <w:t>Sode</w:t>
      </w:r>
      <w:r w:rsidR="008D66BD">
        <w:rPr>
          <w:rFonts w:ascii="Tahoma" w:hAnsi="Tahoma" w:cs="Tahoma"/>
          <w:sz w:val="14"/>
          <w:szCs w:val="14"/>
          <w:lang w:eastAsia="cs-CZ"/>
        </w:rPr>
        <w:t>xo</w:t>
      </w:r>
      <w:r w:rsidRPr="00A4670C">
        <w:rPr>
          <w:rFonts w:ascii="Tahoma" w:hAnsi="Tahoma" w:cs="Tahoma"/>
          <w:sz w:val="14"/>
          <w:szCs w:val="14"/>
          <w:lang w:eastAsia="cs-CZ"/>
        </w:rPr>
        <w:t xml:space="preserve"> z</w:t>
      </w:r>
      <w:r w:rsidR="00380F91" w:rsidRPr="00A4670C">
        <w:rPr>
          <w:rFonts w:ascii="Tahoma" w:hAnsi="Tahoma" w:cs="Tahoma"/>
          <w:sz w:val="14"/>
          <w:szCs w:val="14"/>
          <w:lang w:eastAsia="cs-CZ"/>
        </w:rPr>
        <w:t xml:space="preserve">a činnosti </w:t>
      </w:r>
      <w:r w:rsidRPr="00A4670C">
        <w:rPr>
          <w:rFonts w:ascii="Tahoma" w:hAnsi="Tahoma" w:cs="Tahoma"/>
          <w:sz w:val="14"/>
          <w:szCs w:val="14"/>
          <w:lang w:eastAsia="cs-CZ"/>
        </w:rPr>
        <w:t>po</w:t>
      </w:r>
      <w:r w:rsidR="00380F91" w:rsidRPr="00A4670C">
        <w:rPr>
          <w:rFonts w:ascii="Tahoma" w:hAnsi="Tahoma" w:cs="Tahoma"/>
          <w:sz w:val="14"/>
          <w:szCs w:val="14"/>
          <w:lang w:eastAsia="cs-CZ"/>
        </w:rPr>
        <w:t xml:space="preserve">dle této Smlouvy </w:t>
      </w:r>
      <w:r w:rsidRPr="00A4670C">
        <w:rPr>
          <w:rFonts w:ascii="Tahoma" w:hAnsi="Tahoma" w:cs="Tahoma"/>
          <w:sz w:val="14"/>
          <w:szCs w:val="14"/>
          <w:lang w:eastAsia="cs-CZ"/>
        </w:rPr>
        <w:t>sjednanou odměnu</w:t>
      </w:r>
      <w:r w:rsidR="00871B76">
        <w:rPr>
          <w:rFonts w:ascii="Tahoma" w:hAnsi="Tahoma" w:cs="Tahoma"/>
          <w:sz w:val="14"/>
          <w:szCs w:val="14"/>
          <w:lang w:eastAsia="cs-CZ"/>
        </w:rPr>
        <w:t xml:space="preserve"> ve výši dle Ceníku</w:t>
      </w:r>
      <w:r w:rsidR="00380F91" w:rsidRPr="00A4670C">
        <w:rPr>
          <w:rFonts w:ascii="Tahoma" w:hAnsi="Tahoma" w:cs="Tahoma"/>
          <w:sz w:val="14"/>
          <w:szCs w:val="14"/>
          <w:lang w:eastAsia="cs-CZ"/>
        </w:rPr>
        <w:t>.</w:t>
      </w:r>
    </w:p>
    <w:p w14:paraId="3FCCB1EB" w14:textId="77777777" w:rsidR="00F17870" w:rsidRPr="00A4670C" w:rsidRDefault="00F17870" w:rsidP="00435925">
      <w:pPr>
        <w:numPr>
          <w:ilvl w:val="1"/>
          <w:numId w:val="8"/>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Klient se zavazuje používat Produkty výlučně způsobem, který je v souladu se Smluvní dokumentací</w:t>
      </w:r>
      <w:r w:rsidR="00386DD0" w:rsidRPr="00A4670C">
        <w:rPr>
          <w:rFonts w:ascii="Tahoma" w:hAnsi="Tahoma" w:cs="Tahoma"/>
          <w:sz w:val="14"/>
          <w:szCs w:val="14"/>
          <w:lang w:eastAsia="cs-CZ"/>
        </w:rPr>
        <w:t xml:space="preserve"> a jehož účelem je poskytnutí Benefitů Beneficientům</w:t>
      </w:r>
      <w:r w:rsidR="005D3A07" w:rsidRPr="00A4670C">
        <w:rPr>
          <w:rFonts w:ascii="Tahoma" w:hAnsi="Tahoma" w:cs="Tahoma"/>
          <w:sz w:val="14"/>
          <w:szCs w:val="14"/>
          <w:lang w:eastAsia="cs-CZ"/>
        </w:rPr>
        <w:t>, popř. jejich rodinným příslušníkům</w:t>
      </w:r>
      <w:r w:rsidR="00B33230" w:rsidRPr="00A4670C">
        <w:rPr>
          <w:rFonts w:ascii="Tahoma" w:hAnsi="Tahoma" w:cs="Tahoma"/>
          <w:sz w:val="14"/>
          <w:szCs w:val="14"/>
          <w:lang w:eastAsia="cs-CZ"/>
        </w:rPr>
        <w:t xml:space="preserve">; </w:t>
      </w:r>
      <w:r w:rsidR="00365043" w:rsidRPr="00A4670C">
        <w:rPr>
          <w:rFonts w:ascii="Tahoma" w:hAnsi="Tahoma" w:cs="Tahoma"/>
          <w:sz w:val="14"/>
          <w:szCs w:val="14"/>
          <w:lang w:eastAsia="cs-CZ"/>
        </w:rPr>
        <w:t>K</w:t>
      </w:r>
      <w:r w:rsidR="00535353" w:rsidRPr="00A4670C">
        <w:rPr>
          <w:rFonts w:ascii="Tahoma" w:hAnsi="Tahoma" w:cs="Tahoma"/>
          <w:sz w:val="14"/>
          <w:szCs w:val="14"/>
          <w:lang w:eastAsia="cs-CZ"/>
        </w:rPr>
        <w:t>lient se zejména zavazuje, že se zdrží veškerého jednání, kterým by Produkty (např. Poukázky) dále zpřístupnil nebo umožnil používat třetím osobám, kteří nejsou Beneficienty</w:t>
      </w:r>
      <w:r w:rsidR="005D3A07" w:rsidRPr="00A4670C">
        <w:rPr>
          <w:rFonts w:ascii="Tahoma" w:hAnsi="Tahoma" w:cs="Tahoma"/>
          <w:sz w:val="14"/>
          <w:szCs w:val="14"/>
          <w:lang w:eastAsia="cs-CZ"/>
        </w:rPr>
        <w:t>, popř. jejich rodinn</w:t>
      </w:r>
      <w:r w:rsidR="00C8152A" w:rsidRPr="00A4670C">
        <w:rPr>
          <w:rFonts w:ascii="Tahoma" w:hAnsi="Tahoma" w:cs="Tahoma"/>
          <w:sz w:val="14"/>
          <w:szCs w:val="14"/>
          <w:lang w:eastAsia="cs-CZ"/>
        </w:rPr>
        <w:t>ými</w:t>
      </w:r>
      <w:r w:rsidR="005D3A07" w:rsidRPr="00A4670C">
        <w:rPr>
          <w:rFonts w:ascii="Tahoma" w:hAnsi="Tahoma" w:cs="Tahoma"/>
          <w:sz w:val="14"/>
          <w:szCs w:val="14"/>
          <w:lang w:eastAsia="cs-CZ"/>
        </w:rPr>
        <w:t xml:space="preserve"> příslušní</w:t>
      </w:r>
      <w:r w:rsidR="00C8152A" w:rsidRPr="00A4670C">
        <w:rPr>
          <w:rFonts w:ascii="Tahoma" w:hAnsi="Tahoma" w:cs="Tahoma"/>
          <w:sz w:val="14"/>
          <w:szCs w:val="14"/>
          <w:lang w:eastAsia="cs-CZ"/>
        </w:rPr>
        <w:t>ky</w:t>
      </w:r>
      <w:r w:rsidR="00535353" w:rsidRPr="00A4670C">
        <w:rPr>
          <w:rFonts w:ascii="Tahoma" w:hAnsi="Tahoma" w:cs="Tahoma"/>
          <w:sz w:val="14"/>
          <w:szCs w:val="14"/>
          <w:lang w:eastAsia="cs-CZ"/>
        </w:rPr>
        <w:t>.</w:t>
      </w:r>
      <w:r w:rsidR="00B33230" w:rsidRPr="00A4670C">
        <w:rPr>
          <w:rFonts w:ascii="Tahoma" w:hAnsi="Tahoma" w:cs="Tahoma"/>
          <w:sz w:val="14"/>
          <w:szCs w:val="14"/>
          <w:lang w:eastAsia="cs-CZ"/>
        </w:rPr>
        <w:t xml:space="preserve"> Poruší-li Klient některou z povinností podle předchozí věty, je Sodexo oprávněno odstoupit od Smlouvy. </w:t>
      </w:r>
    </w:p>
    <w:p w14:paraId="3FCCB1EC" w14:textId="77777777" w:rsidR="00020E8A" w:rsidRPr="00A4670C" w:rsidRDefault="00F17870" w:rsidP="00435925">
      <w:pPr>
        <w:numPr>
          <w:ilvl w:val="1"/>
          <w:numId w:val="8"/>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hAnsi="Tahoma" w:cs="Tahoma"/>
          <w:sz w:val="14"/>
          <w:szCs w:val="14"/>
          <w:lang w:eastAsia="cs-CZ"/>
        </w:rPr>
        <w:t>Klient, který není Spotřebitelem,</w:t>
      </w:r>
      <w:r w:rsidR="00380F91" w:rsidRPr="00A4670C">
        <w:rPr>
          <w:rFonts w:ascii="Tahoma" w:hAnsi="Tahoma" w:cs="Tahoma"/>
          <w:sz w:val="14"/>
          <w:szCs w:val="14"/>
          <w:lang w:eastAsia="cs-CZ"/>
        </w:rPr>
        <w:t xml:space="preserve"> potvrzuje, že Smlouvu uzavírá jako podnikatel při svém </w:t>
      </w:r>
      <w:r w:rsidR="00380F91" w:rsidRPr="00A4670C">
        <w:rPr>
          <w:rFonts w:ascii="Tahoma" w:hAnsi="Tahoma" w:cs="Tahoma"/>
          <w:sz w:val="14"/>
          <w:szCs w:val="14"/>
          <w:lang w:eastAsia="cs-CZ"/>
        </w:rPr>
        <w:lastRenderedPageBreak/>
        <w:t xml:space="preserve">podnikání, je seznámen se zněním Smluvní dokumentace a souhlasí s ním. </w:t>
      </w:r>
    </w:p>
    <w:p w14:paraId="3FCCB1ED" w14:textId="77777777" w:rsidR="00380F91" w:rsidRPr="00A4670C" w:rsidRDefault="00020E8A" w:rsidP="00435925">
      <w:pPr>
        <w:numPr>
          <w:ilvl w:val="1"/>
          <w:numId w:val="8"/>
        </w:numPr>
        <w:tabs>
          <w:tab w:val="left" w:pos="284"/>
        </w:tabs>
        <w:ind w:left="284" w:right="-1" w:hanging="284"/>
        <w:jc w:val="both"/>
        <w:outlineLvl w:val="1"/>
        <w:rPr>
          <w:rFonts w:ascii="Tahoma" w:hAnsi="Tahoma" w:cs="Tahoma"/>
          <w:sz w:val="14"/>
          <w:szCs w:val="14"/>
          <w:lang w:eastAsia="cs-CZ"/>
        </w:rPr>
      </w:pPr>
      <w:r w:rsidRPr="00BD4AF1">
        <w:rPr>
          <w:rFonts w:ascii="Tahoma" w:eastAsia="Times New Roman" w:hAnsi="Tahoma" w:cs="Tahoma"/>
          <w:sz w:val="14"/>
          <w:szCs w:val="14"/>
          <w:lang w:eastAsia="en-GB"/>
        </w:rPr>
        <w:t xml:space="preserve">Klient se </w:t>
      </w:r>
      <w:r w:rsidRPr="00BD4AF1">
        <w:rPr>
          <w:rFonts w:ascii="Tahoma" w:hAnsi="Tahoma" w:cs="Tahoma"/>
          <w:sz w:val="14"/>
          <w:szCs w:val="14"/>
          <w:lang w:eastAsia="cs-CZ"/>
        </w:rPr>
        <w:t>zavazuje</w:t>
      </w:r>
      <w:r w:rsidRPr="00BD4AF1">
        <w:rPr>
          <w:rFonts w:ascii="Tahoma" w:eastAsia="Times New Roman" w:hAnsi="Tahoma" w:cs="Tahoma"/>
          <w:sz w:val="14"/>
          <w:szCs w:val="14"/>
          <w:lang w:eastAsia="en-GB"/>
        </w:rPr>
        <w:t xml:space="preserve"> informovat Sodexo o jakékoliv změně svých identifikačních údajů, které je podle Smluvní dokumentace povinen poskytnout Sode</w:t>
      </w:r>
      <w:r w:rsidR="008D66BD">
        <w:rPr>
          <w:rFonts w:ascii="Tahoma" w:eastAsia="Times New Roman" w:hAnsi="Tahoma" w:cs="Tahoma"/>
          <w:sz w:val="14"/>
          <w:szCs w:val="14"/>
          <w:lang w:eastAsia="en-GB"/>
        </w:rPr>
        <w:t>xo</w:t>
      </w:r>
      <w:r w:rsidRPr="00BD4AF1">
        <w:rPr>
          <w:rFonts w:ascii="Tahoma" w:eastAsia="Times New Roman" w:hAnsi="Tahoma" w:cs="Tahoma"/>
          <w:sz w:val="14"/>
          <w:szCs w:val="14"/>
          <w:lang w:eastAsia="en-GB"/>
        </w:rPr>
        <w:t>.</w:t>
      </w:r>
    </w:p>
    <w:p w14:paraId="3FCCB1EE" w14:textId="77777777" w:rsidR="00006632" w:rsidRDefault="00006632" w:rsidP="00006632">
      <w:pPr>
        <w:numPr>
          <w:ilvl w:val="1"/>
          <w:numId w:val="8"/>
        </w:numPr>
        <w:tabs>
          <w:tab w:val="left" w:pos="284"/>
        </w:tabs>
        <w:ind w:left="284" w:right="-1"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V případě prodlení s některou z plateb dle Smlouvy je Klient povinen platit z této částky úroky z prodlení ve výši </w:t>
      </w:r>
      <w:r w:rsidR="00EC7C02" w:rsidRPr="00BD4AF1">
        <w:rPr>
          <w:rFonts w:ascii="Tahoma" w:hAnsi="Tahoma" w:cs="Tahoma"/>
          <w:sz w:val="14"/>
          <w:szCs w:val="14"/>
          <w:lang w:eastAsia="cs-CZ"/>
        </w:rPr>
        <w:t>stanovené obecně závaznými předpisy.</w:t>
      </w:r>
      <w:r w:rsidRPr="00BD4AF1">
        <w:rPr>
          <w:rFonts w:ascii="Tahoma" w:hAnsi="Tahoma" w:cs="Tahoma"/>
          <w:sz w:val="14"/>
          <w:szCs w:val="14"/>
          <w:lang w:eastAsia="cs-CZ"/>
        </w:rPr>
        <w:t xml:space="preserve"> Sodexo má vůči Klientovi právo na náhradu škody vzniklé nesplněním peněžitého dluhu i v případě, že je škoda kryta úroky z prodlení. Ustanovení § 1971 OZ se v tomto případě nepoužije.</w:t>
      </w:r>
    </w:p>
    <w:p w14:paraId="3FCCB1EF" w14:textId="77777777" w:rsidR="00C6264A" w:rsidRPr="00BD4AF1" w:rsidRDefault="00C6264A" w:rsidP="00006632">
      <w:pPr>
        <w:numPr>
          <w:ilvl w:val="1"/>
          <w:numId w:val="8"/>
        </w:numPr>
        <w:tabs>
          <w:tab w:val="left" w:pos="284"/>
        </w:tabs>
        <w:ind w:left="284" w:right="-1" w:hanging="284"/>
        <w:jc w:val="both"/>
        <w:outlineLvl w:val="1"/>
        <w:rPr>
          <w:rFonts w:ascii="Tahoma" w:hAnsi="Tahoma" w:cs="Tahoma"/>
          <w:sz w:val="14"/>
          <w:szCs w:val="14"/>
          <w:lang w:eastAsia="cs-CZ"/>
        </w:rPr>
      </w:pPr>
      <w:r>
        <w:rPr>
          <w:rFonts w:ascii="Tahoma" w:hAnsi="Tahoma" w:cs="Tahoma"/>
          <w:sz w:val="14"/>
          <w:szCs w:val="14"/>
          <w:lang w:eastAsia="cs-CZ"/>
        </w:rPr>
        <w:t>Klient bere na vědomí, že Sodexo při svém podnikání důsledně uplatňuje kodexy</w:t>
      </w:r>
      <w:r w:rsidRPr="00C6264A">
        <w:rPr>
          <w:rFonts w:ascii="Tahoma" w:hAnsi="Tahoma" w:cs="Tahoma"/>
          <w:sz w:val="14"/>
          <w:szCs w:val="14"/>
          <w:lang w:eastAsia="cs-CZ"/>
        </w:rPr>
        <w:t xml:space="preserve"> "</w:t>
      </w:r>
      <w:hyperlink r:id="rId22" w:tgtFrame="_blank" w:tooltip="EtickyKodex" w:history="1">
        <w:r w:rsidRPr="00C6264A">
          <w:rPr>
            <w:rStyle w:val="Hypertextovodkaz"/>
            <w:rFonts w:ascii="Tahoma" w:hAnsi="Tahoma" w:cs="Tahoma"/>
            <w:sz w:val="14"/>
            <w:szCs w:val="14"/>
            <w:lang w:eastAsia="cs-CZ"/>
          </w:rPr>
          <w:t>Etický kodex pro obchodní partnery</w:t>
        </w:r>
      </w:hyperlink>
      <w:r w:rsidRPr="00C6264A">
        <w:rPr>
          <w:rFonts w:ascii="Tahoma" w:hAnsi="Tahoma" w:cs="Tahoma"/>
          <w:sz w:val="14"/>
          <w:szCs w:val="14"/>
          <w:lang w:eastAsia="cs-CZ"/>
        </w:rPr>
        <w:t>" a "</w:t>
      </w:r>
      <w:hyperlink r:id="rId23" w:tgtFrame="_blank" w:tooltip="Obchodni bezuhonost" w:history="1">
        <w:r w:rsidRPr="00C6264A">
          <w:rPr>
            <w:rStyle w:val="Hypertextovodkaz"/>
            <w:rFonts w:ascii="Tahoma" w:hAnsi="Tahoma" w:cs="Tahoma"/>
            <w:sz w:val="14"/>
            <w:szCs w:val="14"/>
            <w:lang w:eastAsia="cs-CZ"/>
          </w:rPr>
          <w:t>Prohlášení o obchodní bezúhonnosti</w:t>
        </w:r>
      </w:hyperlink>
      <w:r w:rsidRPr="00C6264A">
        <w:rPr>
          <w:rFonts w:ascii="Tahoma" w:hAnsi="Tahoma" w:cs="Tahoma"/>
          <w:sz w:val="14"/>
          <w:szCs w:val="14"/>
          <w:lang w:eastAsia="cs-CZ"/>
        </w:rPr>
        <w:t>"</w:t>
      </w:r>
      <w:r>
        <w:rPr>
          <w:rFonts w:ascii="Tahoma" w:hAnsi="Tahoma" w:cs="Tahoma"/>
          <w:sz w:val="14"/>
          <w:szCs w:val="14"/>
          <w:lang w:eastAsia="cs-CZ"/>
        </w:rPr>
        <w:t>, jejichž aktuální plný text je k dispozici na webových stránkách www.sodexo.cz.</w:t>
      </w:r>
    </w:p>
    <w:p w14:paraId="3FCCB1F0" w14:textId="77777777" w:rsidR="00006632" w:rsidRPr="00BD4AF1" w:rsidRDefault="00006632" w:rsidP="006D504E">
      <w:pPr>
        <w:tabs>
          <w:tab w:val="left" w:pos="284"/>
        </w:tabs>
        <w:ind w:left="284" w:right="-1"/>
        <w:jc w:val="both"/>
        <w:outlineLvl w:val="1"/>
        <w:rPr>
          <w:rFonts w:ascii="Tahoma" w:hAnsi="Tahoma" w:cs="Tahoma"/>
          <w:sz w:val="14"/>
          <w:szCs w:val="14"/>
          <w:lang w:eastAsia="cs-CZ"/>
        </w:rPr>
      </w:pPr>
    </w:p>
    <w:p w14:paraId="3FCCB1F1" w14:textId="77777777" w:rsidR="00020E8A" w:rsidRPr="00A4670C" w:rsidRDefault="00020E8A" w:rsidP="00C03699">
      <w:pPr>
        <w:ind w:right="-1"/>
        <w:jc w:val="both"/>
        <w:outlineLvl w:val="1"/>
        <w:rPr>
          <w:rFonts w:ascii="Tahoma" w:hAnsi="Tahoma" w:cs="Tahoma"/>
          <w:sz w:val="14"/>
          <w:szCs w:val="14"/>
          <w:lang w:eastAsia="cs-CZ"/>
        </w:rPr>
      </w:pPr>
    </w:p>
    <w:p w14:paraId="3FCCB1F2" w14:textId="77777777" w:rsidR="003E23B8" w:rsidRPr="00A4670C" w:rsidRDefault="003E23B8" w:rsidP="00435925">
      <w:pPr>
        <w:widowControl w:val="0"/>
        <w:numPr>
          <w:ilvl w:val="0"/>
          <w:numId w:val="3"/>
        </w:numPr>
        <w:ind w:left="0" w:right="-1" w:firstLine="0"/>
        <w:jc w:val="center"/>
        <w:rPr>
          <w:rFonts w:ascii="Tahoma" w:hAnsi="Tahoma" w:cs="Tahoma"/>
          <w:b/>
          <w:caps/>
          <w:sz w:val="14"/>
          <w:szCs w:val="14"/>
        </w:rPr>
      </w:pPr>
      <w:bookmarkStart w:id="7" w:name="_Ref377138028"/>
      <w:r w:rsidRPr="00A4670C">
        <w:rPr>
          <w:rFonts w:ascii="Tahoma" w:eastAsia="Times New Roman" w:hAnsi="Tahoma" w:cs="Tahoma"/>
          <w:b/>
          <w:caps/>
          <w:sz w:val="14"/>
          <w:szCs w:val="14"/>
          <w:lang w:eastAsia="en-GB"/>
        </w:rPr>
        <w:t>Kontaktní</w:t>
      </w:r>
      <w:r w:rsidRPr="00A4670C">
        <w:rPr>
          <w:rFonts w:ascii="Tahoma" w:hAnsi="Tahoma" w:cs="Tahoma"/>
          <w:b/>
          <w:caps/>
          <w:sz w:val="14"/>
          <w:szCs w:val="14"/>
        </w:rPr>
        <w:t xml:space="preserve"> údaje Stran</w:t>
      </w:r>
      <w:bookmarkEnd w:id="5"/>
      <w:bookmarkEnd w:id="7"/>
    </w:p>
    <w:p w14:paraId="3FCCB1F3" w14:textId="77777777" w:rsidR="00B937E7" w:rsidRPr="00A4670C" w:rsidRDefault="00B937E7" w:rsidP="00B937E7">
      <w:pPr>
        <w:widowControl w:val="0"/>
        <w:ind w:right="-1"/>
        <w:rPr>
          <w:rFonts w:ascii="Tahoma" w:hAnsi="Tahoma" w:cs="Tahoma"/>
          <w:b/>
          <w:caps/>
          <w:sz w:val="14"/>
          <w:szCs w:val="14"/>
        </w:rPr>
      </w:pPr>
    </w:p>
    <w:p w14:paraId="3FCCB1F4" w14:textId="77777777" w:rsidR="003E23B8" w:rsidRPr="00C35A36" w:rsidRDefault="003E23B8" w:rsidP="00C35A36">
      <w:pPr>
        <w:numPr>
          <w:ilvl w:val="1"/>
          <w:numId w:val="9"/>
        </w:numPr>
        <w:tabs>
          <w:tab w:val="left" w:pos="284"/>
        </w:tabs>
        <w:ind w:left="284" w:right="-1" w:hanging="284"/>
        <w:jc w:val="both"/>
        <w:outlineLvl w:val="1"/>
        <w:rPr>
          <w:rFonts w:ascii="Tahoma" w:hAnsi="Tahoma" w:cs="Tahoma"/>
          <w:sz w:val="14"/>
          <w:szCs w:val="14"/>
          <w:lang w:eastAsia="cs-CZ"/>
        </w:rPr>
      </w:pPr>
      <w:bookmarkStart w:id="8" w:name="_Ref377138033"/>
      <w:r w:rsidRPr="00C35A36">
        <w:rPr>
          <w:rFonts w:ascii="Tahoma" w:hAnsi="Tahoma" w:cs="Tahoma"/>
          <w:sz w:val="14"/>
          <w:szCs w:val="14"/>
          <w:lang w:eastAsia="cs-CZ"/>
        </w:rPr>
        <w:t>Klient s písemnou Smlouvou je povinen určit Kontaktní osobu</w:t>
      </w:r>
      <w:r w:rsidR="00A707C6" w:rsidRPr="00C35A36">
        <w:rPr>
          <w:rFonts w:ascii="Tahoma" w:hAnsi="Tahoma" w:cs="Tahoma"/>
          <w:sz w:val="14"/>
          <w:szCs w:val="14"/>
          <w:lang w:eastAsia="cs-CZ"/>
        </w:rPr>
        <w:t xml:space="preserve">, </w:t>
      </w:r>
      <w:r w:rsidR="00C35A36" w:rsidRPr="00B112E7">
        <w:rPr>
          <w:rFonts w:ascii="Tahoma" w:hAnsi="Tahoma" w:cs="Tahoma"/>
          <w:bCs/>
          <w:sz w:val="14"/>
          <w:szCs w:val="14"/>
          <w:lang w:eastAsia="cs-CZ"/>
        </w:rPr>
        <w:t>Kontaktní osob</w:t>
      </w:r>
      <w:r w:rsidR="00C35A36" w:rsidRPr="00C35A36">
        <w:rPr>
          <w:rFonts w:ascii="Tahoma" w:hAnsi="Tahoma" w:cs="Tahoma"/>
          <w:bCs/>
          <w:sz w:val="14"/>
          <w:szCs w:val="14"/>
          <w:lang w:eastAsia="cs-CZ"/>
        </w:rPr>
        <w:t>u</w:t>
      </w:r>
      <w:r w:rsidR="00C35A36" w:rsidRPr="00B112E7">
        <w:rPr>
          <w:rFonts w:ascii="Tahoma" w:hAnsi="Tahoma" w:cs="Tahoma"/>
          <w:bCs/>
          <w:sz w:val="14"/>
          <w:szCs w:val="14"/>
          <w:lang w:eastAsia="cs-CZ"/>
        </w:rPr>
        <w:t xml:space="preserve"> pro doručení</w:t>
      </w:r>
      <w:r w:rsidR="00C35A36" w:rsidRPr="00C35A36">
        <w:rPr>
          <w:rFonts w:ascii="Tahoma" w:hAnsi="Tahoma" w:cs="Tahoma"/>
          <w:bCs/>
          <w:sz w:val="14"/>
          <w:szCs w:val="14"/>
          <w:lang w:eastAsia="cs-CZ"/>
        </w:rPr>
        <w:t xml:space="preserve"> a Kontaktní osob</w:t>
      </w:r>
      <w:r w:rsidR="00C35A36">
        <w:rPr>
          <w:rFonts w:ascii="Tahoma" w:hAnsi="Tahoma" w:cs="Tahoma"/>
          <w:bCs/>
          <w:sz w:val="14"/>
          <w:szCs w:val="14"/>
          <w:lang w:eastAsia="cs-CZ"/>
        </w:rPr>
        <w:t>u</w:t>
      </w:r>
      <w:r w:rsidR="00C35A36" w:rsidRPr="00B112E7">
        <w:rPr>
          <w:rFonts w:ascii="Tahoma" w:hAnsi="Tahoma" w:cs="Tahoma"/>
          <w:bCs/>
          <w:sz w:val="14"/>
          <w:szCs w:val="14"/>
          <w:lang w:eastAsia="cs-CZ"/>
        </w:rPr>
        <w:t xml:space="preserve"> pro objednávky</w:t>
      </w:r>
      <w:r w:rsidRPr="00C35A36">
        <w:rPr>
          <w:rFonts w:ascii="Tahoma" w:hAnsi="Tahoma" w:cs="Tahoma"/>
          <w:sz w:val="14"/>
          <w:szCs w:val="14"/>
          <w:lang w:eastAsia="cs-CZ"/>
        </w:rPr>
        <w:t>. T</w:t>
      </w:r>
      <w:r w:rsidR="00C35A36">
        <w:rPr>
          <w:rFonts w:ascii="Tahoma" w:hAnsi="Tahoma" w:cs="Tahoma"/>
          <w:sz w:val="14"/>
          <w:szCs w:val="14"/>
          <w:lang w:eastAsia="cs-CZ"/>
        </w:rPr>
        <w:t>y</w:t>
      </w:r>
      <w:r w:rsidRPr="00C35A36">
        <w:rPr>
          <w:rFonts w:ascii="Tahoma" w:hAnsi="Tahoma" w:cs="Tahoma"/>
          <w:sz w:val="14"/>
          <w:szCs w:val="14"/>
          <w:lang w:eastAsia="cs-CZ"/>
        </w:rPr>
        <w:t>to osob</w:t>
      </w:r>
      <w:r w:rsidR="00C35A36">
        <w:rPr>
          <w:rFonts w:ascii="Tahoma" w:hAnsi="Tahoma" w:cs="Tahoma"/>
          <w:sz w:val="14"/>
          <w:szCs w:val="14"/>
          <w:lang w:eastAsia="cs-CZ"/>
        </w:rPr>
        <w:t>y</w:t>
      </w:r>
      <w:r w:rsidRPr="00C35A36">
        <w:rPr>
          <w:rFonts w:ascii="Tahoma" w:hAnsi="Tahoma" w:cs="Tahoma"/>
          <w:sz w:val="14"/>
          <w:szCs w:val="14"/>
          <w:lang w:eastAsia="cs-CZ"/>
        </w:rPr>
        <w:t xml:space="preserve"> a jej</w:t>
      </w:r>
      <w:r w:rsidR="00C35A36">
        <w:rPr>
          <w:rFonts w:ascii="Tahoma" w:hAnsi="Tahoma" w:cs="Tahoma"/>
          <w:sz w:val="14"/>
          <w:szCs w:val="14"/>
          <w:lang w:eastAsia="cs-CZ"/>
        </w:rPr>
        <w:t>ich</w:t>
      </w:r>
      <w:r w:rsidRPr="00C35A36">
        <w:rPr>
          <w:rFonts w:ascii="Tahoma" w:hAnsi="Tahoma" w:cs="Tahoma"/>
          <w:sz w:val="14"/>
          <w:szCs w:val="14"/>
          <w:lang w:eastAsia="cs-CZ"/>
        </w:rPr>
        <w:t xml:space="preserve"> identifikační údaje je Klient povinen specifikovat v záhlaví Smlouvy, př</w:t>
      </w:r>
      <w:r w:rsidR="00871B76" w:rsidRPr="00C35A36">
        <w:rPr>
          <w:rFonts w:ascii="Tahoma" w:hAnsi="Tahoma" w:cs="Tahoma"/>
          <w:sz w:val="14"/>
          <w:szCs w:val="14"/>
          <w:lang w:eastAsia="cs-CZ"/>
        </w:rPr>
        <w:t>í</w:t>
      </w:r>
      <w:r w:rsidRPr="00C35A36">
        <w:rPr>
          <w:rFonts w:ascii="Tahoma" w:hAnsi="Tahoma" w:cs="Tahoma"/>
          <w:sz w:val="14"/>
          <w:szCs w:val="14"/>
          <w:lang w:eastAsia="cs-CZ"/>
        </w:rPr>
        <w:t>pa</w:t>
      </w:r>
      <w:r w:rsidR="00F17870" w:rsidRPr="00C35A36">
        <w:rPr>
          <w:rFonts w:ascii="Tahoma" w:hAnsi="Tahoma" w:cs="Tahoma"/>
          <w:sz w:val="14"/>
          <w:szCs w:val="14"/>
          <w:lang w:eastAsia="cs-CZ"/>
        </w:rPr>
        <w:t>dn</w:t>
      </w:r>
      <w:r w:rsidR="00871B76" w:rsidRPr="00C35A36">
        <w:rPr>
          <w:rFonts w:ascii="Tahoma" w:hAnsi="Tahoma" w:cs="Tahoma"/>
          <w:sz w:val="14"/>
          <w:szCs w:val="14"/>
          <w:lang w:eastAsia="cs-CZ"/>
        </w:rPr>
        <w:t>ě</w:t>
      </w:r>
      <w:r w:rsidR="00F17870" w:rsidRPr="00C35A36">
        <w:rPr>
          <w:rFonts w:ascii="Tahoma" w:hAnsi="Tahoma" w:cs="Tahoma"/>
          <w:sz w:val="14"/>
          <w:szCs w:val="14"/>
          <w:lang w:eastAsia="cs-CZ"/>
        </w:rPr>
        <w:t xml:space="preserve"> tuto informaci předat</w:t>
      </w:r>
      <w:r w:rsidR="00C35A36">
        <w:rPr>
          <w:rFonts w:ascii="Tahoma" w:hAnsi="Tahoma" w:cs="Tahoma"/>
          <w:sz w:val="14"/>
          <w:szCs w:val="14"/>
          <w:lang w:eastAsia="cs-CZ"/>
        </w:rPr>
        <w:t xml:space="preserve"> společnosti</w:t>
      </w:r>
      <w:r w:rsidR="00F17870" w:rsidRPr="00C35A36">
        <w:rPr>
          <w:rFonts w:ascii="Tahoma" w:hAnsi="Tahoma" w:cs="Tahoma"/>
          <w:sz w:val="14"/>
          <w:szCs w:val="14"/>
          <w:lang w:eastAsia="cs-CZ"/>
        </w:rPr>
        <w:t xml:space="preserve"> Sodex</w:t>
      </w:r>
      <w:r w:rsidR="00C35A36">
        <w:rPr>
          <w:rFonts w:ascii="Tahoma" w:hAnsi="Tahoma" w:cs="Tahoma"/>
          <w:sz w:val="14"/>
          <w:szCs w:val="14"/>
          <w:lang w:eastAsia="cs-CZ"/>
        </w:rPr>
        <w:t>o</w:t>
      </w:r>
      <w:r w:rsidRPr="00C35A36">
        <w:rPr>
          <w:rFonts w:ascii="Tahoma" w:hAnsi="Tahoma" w:cs="Tahoma"/>
          <w:sz w:val="14"/>
          <w:szCs w:val="14"/>
          <w:lang w:eastAsia="cs-CZ"/>
        </w:rPr>
        <w:t xml:space="preserve"> písemně v průběhu smluvního vztahu. Klient odpovídá za to, že objednávky budou činěny pouze Kontaktní osobou</w:t>
      </w:r>
      <w:r w:rsidR="00C35A36">
        <w:rPr>
          <w:rFonts w:ascii="Tahoma" w:hAnsi="Tahoma" w:cs="Tahoma"/>
          <w:sz w:val="14"/>
          <w:szCs w:val="14"/>
          <w:lang w:eastAsia="cs-CZ"/>
        </w:rPr>
        <w:t xml:space="preserve"> pro objednávky</w:t>
      </w:r>
      <w:r w:rsidRPr="00C35A36">
        <w:rPr>
          <w:rFonts w:ascii="Tahoma" w:hAnsi="Tahoma" w:cs="Tahoma"/>
          <w:sz w:val="14"/>
          <w:szCs w:val="14"/>
          <w:lang w:eastAsia="cs-CZ"/>
        </w:rPr>
        <w:t xml:space="preserve">, nebudou-li učiněny přímo osobou oprávněnou zastupovat Klienta, jejíž oprávnění je zjistitelné z veřejného rejstříku. Klient je oprávněn měnit </w:t>
      </w:r>
      <w:r w:rsidR="00C35A36">
        <w:rPr>
          <w:rFonts w:ascii="Tahoma" w:hAnsi="Tahoma" w:cs="Tahoma"/>
          <w:sz w:val="14"/>
          <w:szCs w:val="14"/>
          <w:lang w:eastAsia="cs-CZ"/>
        </w:rPr>
        <w:t>výše uvedené k</w:t>
      </w:r>
      <w:r w:rsidRPr="00C35A36">
        <w:rPr>
          <w:rFonts w:ascii="Tahoma" w:hAnsi="Tahoma" w:cs="Tahoma"/>
          <w:sz w:val="14"/>
          <w:szCs w:val="14"/>
          <w:lang w:eastAsia="cs-CZ"/>
        </w:rPr>
        <w:t>ontaktní osob</w:t>
      </w:r>
      <w:r w:rsidR="00C35A36">
        <w:rPr>
          <w:rFonts w:ascii="Tahoma" w:hAnsi="Tahoma" w:cs="Tahoma"/>
          <w:sz w:val="14"/>
          <w:szCs w:val="14"/>
          <w:lang w:eastAsia="cs-CZ"/>
        </w:rPr>
        <w:t>y</w:t>
      </w:r>
      <w:r w:rsidRPr="00C35A36">
        <w:rPr>
          <w:rFonts w:ascii="Tahoma" w:hAnsi="Tahoma" w:cs="Tahoma"/>
          <w:sz w:val="14"/>
          <w:szCs w:val="14"/>
          <w:lang w:eastAsia="cs-CZ"/>
        </w:rPr>
        <w:t xml:space="preserve"> či její identifikační údaje bez souhlasu </w:t>
      </w:r>
      <w:r w:rsidR="00C35A36">
        <w:rPr>
          <w:rFonts w:ascii="Tahoma" w:hAnsi="Tahoma" w:cs="Tahoma"/>
          <w:sz w:val="14"/>
          <w:szCs w:val="14"/>
          <w:lang w:eastAsia="cs-CZ"/>
        </w:rPr>
        <w:t xml:space="preserve">společnosti </w:t>
      </w:r>
      <w:r w:rsidRPr="00C35A36">
        <w:rPr>
          <w:rFonts w:ascii="Tahoma" w:hAnsi="Tahoma" w:cs="Tahoma"/>
          <w:sz w:val="14"/>
          <w:szCs w:val="14"/>
          <w:lang w:eastAsia="cs-CZ"/>
        </w:rPr>
        <w:t>Sodex</w:t>
      </w:r>
      <w:r w:rsidR="00C35A36">
        <w:rPr>
          <w:rFonts w:ascii="Tahoma" w:hAnsi="Tahoma" w:cs="Tahoma"/>
          <w:sz w:val="14"/>
          <w:szCs w:val="14"/>
          <w:lang w:eastAsia="cs-CZ"/>
        </w:rPr>
        <w:t>o</w:t>
      </w:r>
      <w:r w:rsidRPr="00C35A36">
        <w:rPr>
          <w:rFonts w:ascii="Tahoma" w:hAnsi="Tahoma" w:cs="Tahoma"/>
          <w:sz w:val="14"/>
          <w:szCs w:val="14"/>
          <w:lang w:eastAsia="cs-CZ"/>
        </w:rPr>
        <w:t xml:space="preserve">. O </w:t>
      </w:r>
      <w:r w:rsidR="00C35A36">
        <w:rPr>
          <w:rFonts w:ascii="Tahoma" w:hAnsi="Tahoma" w:cs="Tahoma"/>
          <w:sz w:val="14"/>
          <w:szCs w:val="14"/>
          <w:lang w:eastAsia="cs-CZ"/>
        </w:rPr>
        <w:t xml:space="preserve">každé takové </w:t>
      </w:r>
      <w:r w:rsidRPr="00C35A36">
        <w:rPr>
          <w:rFonts w:ascii="Tahoma" w:hAnsi="Tahoma" w:cs="Tahoma"/>
          <w:sz w:val="14"/>
          <w:szCs w:val="14"/>
          <w:lang w:eastAsia="cs-CZ"/>
        </w:rPr>
        <w:t xml:space="preserve">změně je Klient povinen Sodexo bez zbytečného odkladu písemně informovat. Prostřednictvím SodexoPassOnline a prostřednictvím systému Cafeteria (karta „Zprávy“) je Klient oprávněn </w:t>
      </w:r>
      <w:r w:rsidR="00C35A36">
        <w:rPr>
          <w:rFonts w:ascii="Tahoma" w:hAnsi="Tahoma" w:cs="Tahoma"/>
          <w:sz w:val="14"/>
          <w:szCs w:val="14"/>
          <w:lang w:eastAsia="cs-CZ"/>
        </w:rPr>
        <w:t xml:space="preserve">provést takovou změnu </w:t>
      </w:r>
      <w:r w:rsidR="00F17870" w:rsidRPr="00C35A36">
        <w:rPr>
          <w:rFonts w:ascii="Tahoma" w:hAnsi="Tahoma" w:cs="Tahoma"/>
          <w:sz w:val="14"/>
          <w:szCs w:val="14"/>
          <w:lang w:eastAsia="cs-CZ"/>
        </w:rPr>
        <w:t xml:space="preserve">bez dalšího informování </w:t>
      </w:r>
      <w:r w:rsidR="00C35A36">
        <w:rPr>
          <w:rFonts w:ascii="Tahoma" w:hAnsi="Tahoma" w:cs="Tahoma"/>
          <w:sz w:val="14"/>
          <w:szCs w:val="14"/>
          <w:lang w:eastAsia="cs-CZ"/>
        </w:rPr>
        <w:t xml:space="preserve">společnosti </w:t>
      </w:r>
      <w:r w:rsidR="00F17870" w:rsidRPr="00C35A36">
        <w:rPr>
          <w:rFonts w:ascii="Tahoma" w:hAnsi="Tahoma" w:cs="Tahoma"/>
          <w:sz w:val="14"/>
          <w:szCs w:val="14"/>
          <w:lang w:eastAsia="cs-CZ"/>
        </w:rPr>
        <w:t>Sodex</w:t>
      </w:r>
      <w:r w:rsidR="00C35A36">
        <w:rPr>
          <w:rFonts w:ascii="Tahoma" w:hAnsi="Tahoma" w:cs="Tahoma"/>
          <w:sz w:val="14"/>
          <w:szCs w:val="14"/>
          <w:lang w:eastAsia="cs-CZ"/>
        </w:rPr>
        <w:t>o</w:t>
      </w:r>
      <w:r w:rsidRPr="00C35A36">
        <w:rPr>
          <w:rFonts w:ascii="Tahoma" w:hAnsi="Tahoma" w:cs="Tahoma"/>
          <w:sz w:val="14"/>
          <w:szCs w:val="14"/>
          <w:lang w:eastAsia="cs-CZ"/>
        </w:rPr>
        <w:t>. Prostřednictvím systému Cafeteria lze rovněž měnit kontaktní osobu ve věcech souvisejících s provozem systému Cafeteria Klientem stanovenou v Příloze 1 Dodatku Cafeteria.</w:t>
      </w:r>
      <w:bookmarkEnd w:id="8"/>
    </w:p>
    <w:p w14:paraId="3FCCB1F5" w14:textId="77777777" w:rsidR="003E23B8" w:rsidRPr="00BD4AF1" w:rsidRDefault="003E23B8" w:rsidP="00435925">
      <w:pPr>
        <w:numPr>
          <w:ilvl w:val="1"/>
          <w:numId w:val="9"/>
        </w:numPr>
        <w:tabs>
          <w:tab w:val="left" w:pos="284"/>
        </w:tabs>
        <w:ind w:left="284" w:right="-1" w:hanging="284"/>
        <w:jc w:val="both"/>
        <w:outlineLvl w:val="1"/>
        <w:rPr>
          <w:rFonts w:ascii="Tahoma" w:hAnsi="Tahoma" w:cs="Tahoma"/>
          <w:sz w:val="14"/>
          <w:szCs w:val="14"/>
          <w:lang w:eastAsia="cs-CZ"/>
        </w:rPr>
      </w:pPr>
      <w:r w:rsidRPr="00A4670C">
        <w:rPr>
          <w:rFonts w:ascii="Tahoma" w:hAnsi="Tahoma" w:cs="Tahoma"/>
          <w:sz w:val="14"/>
          <w:szCs w:val="14"/>
          <w:lang w:eastAsia="cs-CZ"/>
        </w:rPr>
        <w:t>Klient je povinen aktualizovat Kont</w:t>
      </w:r>
      <w:r w:rsidR="00F17870" w:rsidRPr="00A4670C">
        <w:rPr>
          <w:rFonts w:ascii="Tahoma" w:hAnsi="Tahoma" w:cs="Tahoma"/>
          <w:sz w:val="14"/>
          <w:szCs w:val="14"/>
          <w:lang w:eastAsia="cs-CZ"/>
        </w:rPr>
        <w:t>aktní osobu</w:t>
      </w:r>
      <w:r w:rsidR="00C35A36">
        <w:rPr>
          <w:rFonts w:ascii="Tahoma" w:hAnsi="Tahoma" w:cs="Tahoma"/>
          <w:sz w:val="14"/>
          <w:szCs w:val="14"/>
          <w:lang w:eastAsia="cs-CZ"/>
        </w:rPr>
        <w:t xml:space="preserve">, </w:t>
      </w:r>
      <w:r w:rsidR="00C35A36" w:rsidRPr="00D65225">
        <w:rPr>
          <w:rFonts w:ascii="Tahoma" w:hAnsi="Tahoma" w:cs="Tahoma"/>
          <w:bCs/>
          <w:sz w:val="14"/>
          <w:szCs w:val="14"/>
          <w:lang w:eastAsia="cs-CZ"/>
        </w:rPr>
        <w:t>Kontaktní osob</w:t>
      </w:r>
      <w:r w:rsidR="00C35A36" w:rsidRPr="00C35A36">
        <w:rPr>
          <w:rFonts w:ascii="Tahoma" w:hAnsi="Tahoma" w:cs="Tahoma"/>
          <w:bCs/>
          <w:sz w:val="14"/>
          <w:szCs w:val="14"/>
          <w:lang w:eastAsia="cs-CZ"/>
        </w:rPr>
        <w:t>u</w:t>
      </w:r>
      <w:r w:rsidR="00C35A36" w:rsidRPr="00D65225">
        <w:rPr>
          <w:rFonts w:ascii="Tahoma" w:hAnsi="Tahoma" w:cs="Tahoma"/>
          <w:bCs/>
          <w:sz w:val="14"/>
          <w:szCs w:val="14"/>
          <w:lang w:eastAsia="cs-CZ"/>
        </w:rPr>
        <w:t xml:space="preserve"> pro doručení</w:t>
      </w:r>
      <w:r w:rsidR="00C35A36" w:rsidRPr="00C35A36">
        <w:rPr>
          <w:rFonts w:ascii="Tahoma" w:hAnsi="Tahoma" w:cs="Tahoma"/>
          <w:bCs/>
          <w:sz w:val="14"/>
          <w:szCs w:val="14"/>
          <w:lang w:eastAsia="cs-CZ"/>
        </w:rPr>
        <w:t xml:space="preserve"> a Kontaktní osob</w:t>
      </w:r>
      <w:r w:rsidR="00C35A36">
        <w:rPr>
          <w:rFonts w:ascii="Tahoma" w:hAnsi="Tahoma" w:cs="Tahoma"/>
          <w:bCs/>
          <w:sz w:val="14"/>
          <w:szCs w:val="14"/>
          <w:lang w:eastAsia="cs-CZ"/>
        </w:rPr>
        <w:t>u</w:t>
      </w:r>
      <w:r w:rsidR="00C35A36" w:rsidRPr="00D65225">
        <w:rPr>
          <w:rFonts w:ascii="Tahoma" w:hAnsi="Tahoma" w:cs="Tahoma"/>
          <w:bCs/>
          <w:sz w:val="14"/>
          <w:szCs w:val="14"/>
          <w:lang w:eastAsia="cs-CZ"/>
        </w:rPr>
        <w:t xml:space="preserve"> pro objednávky</w:t>
      </w:r>
      <w:r w:rsidR="00C35A36">
        <w:rPr>
          <w:rFonts w:ascii="Tahoma" w:hAnsi="Tahoma" w:cs="Tahoma"/>
          <w:bCs/>
          <w:sz w:val="14"/>
          <w:szCs w:val="14"/>
          <w:lang w:eastAsia="cs-CZ"/>
        </w:rPr>
        <w:t>,</w:t>
      </w:r>
      <w:r w:rsidR="00F17870" w:rsidRPr="00A4670C">
        <w:rPr>
          <w:rFonts w:ascii="Tahoma" w:hAnsi="Tahoma" w:cs="Tahoma"/>
          <w:sz w:val="14"/>
          <w:szCs w:val="14"/>
          <w:lang w:eastAsia="cs-CZ"/>
        </w:rPr>
        <w:t xml:space="preserve"> </w:t>
      </w:r>
      <w:r w:rsidR="00C35A36">
        <w:rPr>
          <w:rFonts w:ascii="Tahoma" w:hAnsi="Tahoma" w:cs="Tahoma"/>
          <w:sz w:val="14"/>
          <w:szCs w:val="14"/>
          <w:lang w:eastAsia="cs-CZ"/>
        </w:rPr>
        <w:t>j</w:t>
      </w:r>
      <w:r w:rsidR="00F17870" w:rsidRPr="00A4670C">
        <w:rPr>
          <w:rFonts w:ascii="Tahoma" w:hAnsi="Tahoma" w:cs="Tahoma"/>
          <w:sz w:val="14"/>
          <w:szCs w:val="14"/>
          <w:lang w:eastAsia="cs-CZ"/>
        </w:rPr>
        <w:t>a</w:t>
      </w:r>
      <w:r w:rsidR="00C35A36">
        <w:rPr>
          <w:rFonts w:ascii="Tahoma" w:hAnsi="Tahoma" w:cs="Tahoma"/>
          <w:sz w:val="14"/>
          <w:szCs w:val="14"/>
          <w:lang w:eastAsia="cs-CZ"/>
        </w:rPr>
        <w:t>kož i</w:t>
      </w:r>
      <w:r w:rsidR="00F17870" w:rsidRPr="00A4670C">
        <w:rPr>
          <w:rFonts w:ascii="Tahoma" w:hAnsi="Tahoma" w:cs="Tahoma"/>
          <w:sz w:val="14"/>
          <w:szCs w:val="14"/>
          <w:lang w:eastAsia="cs-CZ"/>
        </w:rPr>
        <w:t xml:space="preserve"> související údaje</w:t>
      </w:r>
      <w:r w:rsidRPr="00A4670C">
        <w:rPr>
          <w:rFonts w:ascii="Tahoma" w:hAnsi="Tahoma" w:cs="Tahoma"/>
          <w:sz w:val="14"/>
          <w:szCs w:val="14"/>
          <w:lang w:eastAsia="cs-CZ"/>
        </w:rPr>
        <w:t xml:space="preserve"> tak</w:t>
      </w:r>
      <w:r w:rsidR="00F17870" w:rsidRPr="00A4670C">
        <w:rPr>
          <w:rFonts w:ascii="Tahoma" w:hAnsi="Tahoma" w:cs="Tahoma"/>
          <w:sz w:val="14"/>
          <w:szCs w:val="14"/>
          <w:lang w:eastAsia="cs-CZ"/>
        </w:rPr>
        <w:t>,</w:t>
      </w:r>
      <w:r w:rsidRPr="00A4670C">
        <w:rPr>
          <w:rFonts w:ascii="Tahoma" w:hAnsi="Tahoma" w:cs="Tahoma"/>
          <w:sz w:val="14"/>
          <w:szCs w:val="14"/>
          <w:lang w:eastAsia="cs-CZ"/>
        </w:rPr>
        <w:t xml:space="preserve"> aby vždy odpovídaly skutečnému sta</w:t>
      </w:r>
      <w:r w:rsidR="00363E20">
        <w:rPr>
          <w:rFonts w:ascii="Tahoma" w:hAnsi="Tahoma" w:cs="Tahoma"/>
          <w:sz w:val="14"/>
          <w:szCs w:val="14"/>
          <w:lang w:eastAsia="cs-CZ"/>
        </w:rPr>
        <w:t>v</w:t>
      </w:r>
      <w:r w:rsidRPr="00A4670C">
        <w:rPr>
          <w:rFonts w:ascii="Tahoma" w:hAnsi="Tahoma" w:cs="Tahoma"/>
          <w:sz w:val="14"/>
          <w:szCs w:val="14"/>
          <w:lang w:eastAsia="cs-CZ"/>
        </w:rPr>
        <w:t xml:space="preserve">u. Sodexo neodpovídá za případnou újmu způsobenou nesprávnými nebo neaktuálními údaji týkající se </w:t>
      </w:r>
      <w:r w:rsidR="00C35A36">
        <w:rPr>
          <w:rFonts w:ascii="Tahoma" w:hAnsi="Tahoma" w:cs="Tahoma"/>
          <w:sz w:val="14"/>
          <w:szCs w:val="14"/>
          <w:lang w:eastAsia="cs-CZ"/>
        </w:rPr>
        <w:t>uvedených k</w:t>
      </w:r>
      <w:r w:rsidRPr="00A4670C">
        <w:rPr>
          <w:rFonts w:ascii="Tahoma" w:hAnsi="Tahoma" w:cs="Tahoma"/>
          <w:sz w:val="14"/>
          <w:szCs w:val="14"/>
          <w:lang w:eastAsia="cs-CZ"/>
        </w:rPr>
        <w:t>ontaktní</w:t>
      </w:r>
      <w:r w:rsidR="00C35A36">
        <w:rPr>
          <w:rFonts w:ascii="Tahoma" w:hAnsi="Tahoma" w:cs="Tahoma"/>
          <w:sz w:val="14"/>
          <w:szCs w:val="14"/>
          <w:lang w:eastAsia="cs-CZ"/>
        </w:rPr>
        <w:t>ch</w:t>
      </w:r>
      <w:r w:rsidRPr="00A4670C">
        <w:rPr>
          <w:rFonts w:ascii="Tahoma" w:hAnsi="Tahoma" w:cs="Tahoma"/>
          <w:sz w:val="14"/>
          <w:szCs w:val="14"/>
          <w:lang w:eastAsia="cs-CZ"/>
        </w:rPr>
        <w:t xml:space="preserve"> osob. Sodexo má rovněž právo odmítnout předat Poukázky osobě, o jejímž ustanovení jako Kontaktní osoby </w:t>
      </w:r>
      <w:r w:rsidR="00C35A36">
        <w:rPr>
          <w:rFonts w:ascii="Tahoma" w:hAnsi="Tahoma" w:cs="Tahoma"/>
          <w:sz w:val="14"/>
          <w:szCs w:val="14"/>
          <w:lang w:eastAsia="cs-CZ"/>
        </w:rPr>
        <w:t xml:space="preserve">pro doručení </w:t>
      </w:r>
      <w:r w:rsidRPr="00A4670C">
        <w:rPr>
          <w:rFonts w:ascii="Tahoma" w:hAnsi="Tahoma" w:cs="Tahoma"/>
          <w:sz w:val="14"/>
          <w:szCs w:val="14"/>
          <w:lang w:eastAsia="cs-CZ"/>
        </w:rPr>
        <w:t>Klient Sodexo řádně neinformova</w:t>
      </w:r>
      <w:r w:rsidR="00F17870" w:rsidRPr="00BD4AF1">
        <w:rPr>
          <w:rFonts w:ascii="Tahoma" w:hAnsi="Tahoma" w:cs="Tahoma"/>
          <w:sz w:val="14"/>
          <w:szCs w:val="14"/>
          <w:lang w:eastAsia="cs-CZ"/>
        </w:rPr>
        <w:t>l,</w:t>
      </w:r>
      <w:r w:rsidRPr="00BD4AF1">
        <w:rPr>
          <w:rFonts w:ascii="Tahoma" w:hAnsi="Tahoma" w:cs="Tahoma"/>
          <w:sz w:val="14"/>
          <w:szCs w:val="14"/>
          <w:lang w:eastAsia="cs-CZ"/>
        </w:rPr>
        <w:t xml:space="preserve"> a</w:t>
      </w:r>
      <w:r w:rsidR="00F17870" w:rsidRPr="00BD4AF1">
        <w:rPr>
          <w:rFonts w:ascii="Tahoma" w:hAnsi="Tahoma" w:cs="Tahoma"/>
          <w:sz w:val="14"/>
          <w:szCs w:val="14"/>
          <w:lang w:eastAsia="cs-CZ"/>
        </w:rPr>
        <w:t>čkoli</w:t>
      </w:r>
      <w:r w:rsidRPr="00BD4AF1">
        <w:rPr>
          <w:rFonts w:ascii="Tahoma" w:hAnsi="Tahoma" w:cs="Tahoma"/>
          <w:sz w:val="14"/>
          <w:szCs w:val="14"/>
          <w:lang w:eastAsia="cs-CZ"/>
        </w:rPr>
        <w:t xml:space="preserve"> </w:t>
      </w:r>
      <w:r w:rsidR="00F17870" w:rsidRPr="00BD4AF1">
        <w:rPr>
          <w:rFonts w:ascii="Tahoma" w:hAnsi="Tahoma" w:cs="Tahoma"/>
          <w:sz w:val="14"/>
          <w:szCs w:val="14"/>
          <w:lang w:eastAsia="cs-CZ"/>
        </w:rPr>
        <w:t xml:space="preserve">tak </w:t>
      </w:r>
      <w:r w:rsidRPr="00BD4AF1">
        <w:rPr>
          <w:rFonts w:ascii="Tahoma" w:hAnsi="Tahoma" w:cs="Tahoma"/>
          <w:sz w:val="14"/>
          <w:szCs w:val="14"/>
          <w:lang w:eastAsia="cs-CZ"/>
        </w:rPr>
        <w:t>měl učinit.</w:t>
      </w:r>
    </w:p>
    <w:p w14:paraId="3FCCB1F6" w14:textId="77777777" w:rsidR="003E23B8" w:rsidRPr="00A4670C" w:rsidRDefault="003E23B8" w:rsidP="00C03699">
      <w:pPr>
        <w:ind w:right="-1"/>
        <w:jc w:val="both"/>
        <w:outlineLvl w:val="1"/>
        <w:rPr>
          <w:rFonts w:ascii="Tahoma" w:eastAsia="Times New Roman" w:hAnsi="Tahoma" w:cs="Tahoma"/>
          <w:b/>
          <w:sz w:val="14"/>
          <w:szCs w:val="14"/>
          <w:lang w:eastAsia="en-GB"/>
        </w:rPr>
      </w:pPr>
    </w:p>
    <w:p w14:paraId="3FCCB1F7" w14:textId="77777777" w:rsidR="003E23B8" w:rsidRPr="00A4670C" w:rsidRDefault="002C1DAF"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9" w:name="_Ref218705687"/>
      <w:bookmarkStart w:id="10" w:name="_Ref223492462"/>
      <w:r w:rsidRPr="00A4670C">
        <w:rPr>
          <w:rFonts w:ascii="Tahoma" w:hAnsi="Tahoma" w:cs="Tahoma"/>
          <w:b/>
          <w:caps/>
          <w:sz w:val="14"/>
          <w:szCs w:val="14"/>
        </w:rPr>
        <w:br/>
      </w:r>
      <w:bookmarkStart w:id="11" w:name="_Ref377138719"/>
      <w:r w:rsidR="003E23B8" w:rsidRPr="00A4670C">
        <w:rPr>
          <w:rFonts w:ascii="Tahoma" w:hAnsi="Tahoma" w:cs="Tahoma"/>
          <w:b/>
          <w:caps/>
          <w:sz w:val="14"/>
          <w:szCs w:val="14"/>
        </w:rPr>
        <w:t>Mlčenlivost</w:t>
      </w:r>
      <w:bookmarkEnd w:id="9"/>
      <w:r w:rsidR="003E23B8" w:rsidRPr="00A4670C">
        <w:rPr>
          <w:rFonts w:ascii="Tahoma" w:eastAsia="Times New Roman" w:hAnsi="Tahoma" w:cs="Tahoma"/>
          <w:b/>
          <w:caps/>
          <w:sz w:val="14"/>
          <w:szCs w:val="14"/>
          <w:lang w:eastAsia="en-GB"/>
        </w:rPr>
        <w:t xml:space="preserve"> a obchodní tajemství</w:t>
      </w:r>
      <w:bookmarkEnd w:id="10"/>
      <w:bookmarkEnd w:id="11"/>
    </w:p>
    <w:p w14:paraId="3FCCB1F8" w14:textId="77777777" w:rsidR="002C1DAF" w:rsidRPr="00A4670C" w:rsidRDefault="002C1DAF" w:rsidP="002C1DAF">
      <w:pPr>
        <w:jc w:val="center"/>
        <w:rPr>
          <w:rFonts w:ascii="Tahoma" w:hAnsi="Tahoma" w:cs="Tahoma"/>
          <w:sz w:val="14"/>
          <w:szCs w:val="12"/>
        </w:rPr>
      </w:pPr>
    </w:p>
    <w:p w14:paraId="3FCCB1F9" w14:textId="77777777" w:rsidR="00376250" w:rsidRPr="00A4670C" w:rsidRDefault="00376250" w:rsidP="00376250">
      <w:pPr>
        <w:numPr>
          <w:ilvl w:val="1"/>
          <w:numId w:val="7"/>
        </w:numPr>
        <w:tabs>
          <w:tab w:val="left" w:pos="284"/>
        </w:tabs>
        <w:ind w:left="284" w:right="-1" w:hanging="284"/>
        <w:jc w:val="both"/>
        <w:outlineLvl w:val="1"/>
        <w:rPr>
          <w:rFonts w:ascii="Tahoma" w:eastAsia="Times New Roman" w:hAnsi="Tahoma" w:cs="Tahoma"/>
          <w:sz w:val="14"/>
          <w:szCs w:val="14"/>
          <w:lang w:eastAsia="en-GB"/>
        </w:rPr>
      </w:pPr>
      <w:bookmarkStart w:id="12" w:name="_Ref333438966"/>
      <w:bookmarkStart w:id="13" w:name="_Ref219481853"/>
      <w:bookmarkStart w:id="14" w:name="_Ref218703370"/>
      <w:r w:rsidRPr="00A4670C">
        <w:rPr>
          <w:rFonts w:ascii="Tahoma" w:eastAsia="Times New Roman" w:hAnsi="Tahoma" w:cs="Tahoma"/>
          <w:sz w:val="14"/>
          <w:szCs w:val="14"/>
          <w:lang w:eastAsia="en-GB"/>
        </w:rPr>
        <w:t>Obsah Smluvní dokumentace, stejně jako veškeré informace, které byly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předané či sdělené (písemně či ústně) v souvislosti se Smluvní dokumentací, jsou považovány za důvěrné, pokud nejsou výslovně Klientem označeny jako informace nepodléhající utajení. Sodexo není oprávněno tyto informace prozradit ani je použít v rozporu se zájmy Klienta, a to i v případě, že bude Smlouva ukončena. </w:t>
      </w:r>
    </w:p>
    <w:p w14:paraId="3FCCB1FA" w14:textId="77777777" w:rsidR="00376250" w:rsidRPr="00A4670C" w:rsidRDefault="00376250" w:rsidP="00376250">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Jakékoli informace, rady, stanoviska, analýzy či jakékoli písemné výstupy získané Klientem v souvislosti se službami poskytovanými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podle Smluvní dokumentace jsou určeny výhradně Klientovi a nesmí být Klientem poskytnuty nebo zpřístupněny třetí osobě bez předchozího písemného souhlasu Sodexo. </w:t>
      </w:r>
    </w:p>
    <w:p w14:paraId="3FCCB1FB" w14:textId="77777777"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Text Smlouvy a text jejich příloh nesmí Strany poskytnout jakýmkoliv třetím stranám </w:t>
      </w:r>
      <w:r w:rsidRPr="00A4670C">
        <w:rPr>
          <w:rFonts w:ascii="Tahoma" w:eastAsia="Times New Roman" w:hAnsi="Tahoma" w:cs="Tahoma"/>
          <w:sz w:val="14"/>
          <w:szCs w:val="14"/>
          <w:lang w:eastAsia="en-GB"/>
        </w:rPr>
        <w:lastRenderedPageBreak/>
        <w:t>a musí podniknout příslušné kroky k zabránění úniků informací ze Smlouvy.</w:t>
      </w:r>
      <w:bookmarkEnd w:id="12"/>
      <w:r w:rsidRPr="00A4670C">
        <w:rPr>
          <w:rFonts w:ascii="Tahoma" w:eastAsia="Times New Roman" w:hAnsi="Tahoma" w:cs="Tahoma"/>
          <w:sz w:val="14"/>
          <w:szCs w:val="14"/>
          <w:lang w:eastAsia="en-GB"/>
        </w:rPr>
        <w:t xml:space="preserve"> </w:t>
      </w:r>
    </w:p>
    <w:p w14:paraId="3FCCB1FC" w14:textId="77777777"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 xml:space="preserve">V případě porušení </w:t>
      </w:r>
      <w:r w:rsidR="00376250" w:rsidRPr="00BD4AF1">
        <w:rPr>
          <w:rFonts w:ascii="Tahoma" w:eastAsia="Times New Roman" w:hAnsi="Tahoma" w:cs="Tahoma"/>
          <w:sz w:val="14"/>
          <w:szCs w:val="14"/>
          <w:lang w:eastAsia="en-GB"/>
        </w:rPr>
        <w:t>povinnosti mlčenlivosti a obchodního tajemství podle tohoto článku</w:t>
      </w:r>
      <w:r w:rsidRPr="00BD4AF1">
        <w:rPr>
          <w:rFonts w:ascii="Tahoma" w:eastAsia="Times New Roman" w:hAnsi="Tahoma" w:cs="Tahoma"/>
          <w:sz w:val="14"/>
          <w:szCs w:val="14"/>
          <w:lang w:eastAsia="en-GB"/>
        </w:rPr>
        <w:t xml:space="preserve"> má oprávněná Strana nárok vůči Straně, která porušila povinnost podle tohoto článku, na uplatnění smluvní pokuty ve výši 200.000,- Kč (slovy: dvě stě tisíc korun českých) za každé jednotlivé porušení.</w:t>
      </w:r>
      <w:r w:rsidRPr="00A4670C">
        <w:rPr>
          <w:rFonts w:ascii="Tahoma" w:eastAsia="Times New Roman" w:hAnsi="Tahoma" w:cs="Tahoma"/>
          <w:sz w:val="14"/>
          <w:szCs w:val="14"/>
          <w:lang w:eastAsia="en-GB"/>
        </w:rPr>
        <w:t xml:space="preserve"> Tím není dotčen nárok Stran uplatnit případné nároky na náhradu škody a/ nebo ukončit Smlouvu dle jejich příslušných ustanovení. </w:t>
      </w:r>
      <w:bookmarkEnd w:id="13"/>
    </w:p>
    <w:p w14:paraId="3FCCB1FD" w14:textId="77777777"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Veškeré informace, které si </w:t>
      </w:r>
      <w:r w:rsidR="00E532D5" w:rsidRPr="00A4670C">
        <w:rPr>
          <w:rFonts w:ascii="Tahoma" w:eastAsia="Times New Roman" w:hAnsi="Tahoma" w:cs="Tahoma"/>
          <w:sz w:val="14"/>
          <w:szCs w:val="14"/>
          <w:lang w:eastAsia="en-GB"/>
        </w:rPr>
        <w:t>S</w:t>
      </w:r>
      <w:r w:rsidRPr="00A4670C">
        <w:rPr>
          <w:rFonts w:ascii="Tahoma" w:eastAsia="Times New Roman" w:hAnsi="Tahoma" w:cs="Tahoma"/>
          <w:sz w:val="14"/>
          <w:szCs w:val="14"/>
          <w:lang w:eastAsia="en-GB"/>
        </w:rPr>
        <w:t xml:space="preserve">trany poskytly v průběhu jednání o uzavření Smlouvy, </w:t>
      </w:r>
      <w:r w:rsidR="00E532D5"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 xml:space="preserve">považují </w:t>
      </w:r>
      <w:r w:rsidR="00E532D5" w:rsidRPr="00A4670C">
        <w:rPr>
          <w:rFonts w:ascii="Tahoma" w:eastAsia="Times New Roman" w:hAnsi="Tahoma" w:cs="Tahoma"/>
          <w:sz w:val="14"/>
          <w:szCs w:val="14"/>
          <w:lang w:eastAsia="en-GB"/>
        </w:rPr>
        <w:t xml:space="preserve">za důvěrné </w:t>
      </w:r>
      <w:r w:rsidRPr="00A4670C">
        <w:rPr>
          <w:rFonts w:ascii="Tahoma" w:eastAsia="Times New Roman" w:hAnsi="Tahoma" w:cs="Tahoma"/>
          <w:sz w:val="14"/>
          <w:szCs w:val="14"/>
          <w:lang w:eastAsia="en-GB"/>
        </w:rPr>
        <w:t>ve smyslu ustanovení § 1730 odst. 2 OZ s výjimkou informací výslovně určených ke zveřejnění.</w:t>
      </w:r>
    </w:p>
    <w:p w14:paraId="3FCCB1FE" w14:textId="77777777" w:rsidR="003E23B8" w:rsidRPr="00A4670C" w:rsidRDefault="003E23B8" w:rsidP="00435925">
      <w:pPr>
        <w:numPr>
          <w:ilvl w:val="1"/>
          <w:numId w:val="7"/>
        </w:numPr>
        <w:tabs>
          <w:tab w:val="left" w:pos="284"/>
        </w:tabs>
        <w:ind w:left="284" w:right="-1"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Veškeré informace a skutečnosti týkající se konceptu vydávání a používání Poukázek, ePASSů</w:t>
      </w:r>
      <w:r w:rsidR="00AF137A">
        <w:rPr>
          <w:rFonts w:ascii="Tahoma" w:eastAsia="Times New Roman" w:hAnsi="Tahoma" w:cs="Tahoma"/>
          <w:sz w:val="14"/>
          <w:szCs w:val="14"/>
          <w:lang w:eastAsia="en-GB"/>
        </w:rPr>
        <w:t>, GPC</w:t>
      </w:r>
      <w:r w:rsidRPr="00A4670C">
        <w:rPr>
          <w:rFonts w:ascii="Tahoma" w:eastAsia="Times New Roman" w:hAnsi="Tahoma" w:cs="Tahoma"/>
          <w:sz w:val="14"/>
          <w:szCs w:val="14"/>
          <w:lang w:eastAsia="en-GB"/>
        </w:rPr>
        <w:t xml:space="preserve"> a systému Cafeteria i jeho fungování považuje Sodexo za své obchodní tajemství ve smyslu § 504 OZ. Klient se proto tímto zavazuje zachovat mlčenlivost o jakýchkoliv skutečnostech spolupráce mezi společností Sodexo a Klientem, jejichž </w:t>
      </w:r>
      <w:r w:rsidR="00EA5EE6" w:rsidRPr="00A4670C">
        <w:rPr>
          <w:rFonts w:ascii="Tahoma" w:eastAsia="Times New Roman" w:hAnsi="Tahoma" w:cs="Tahoma"/>
          <w:sz w:val="14"/>
          <w:szCs w:val="14"/>
          <w:lang w:eastAsia="en-GB"/>
        </w:rPr>
        <w:t>zveřejněním či zpřístupnění</w:t>
      </w:r>
      <w:r w:rsidR="00E532D5" w:rsidRPr="00A4670C">
        <w:rPr>
          <w:rFonts w:ascii="Tahoma" w:eastAsia="Times New Roman" w:hAnsi="Tahoma" w:cs="Tahoma"/>
          <w:sz w:val="14"/>
          <w:szCs w:val="14"/>
          <w:lang w:eastAsia="en-GB"/>
        </w:rPr>
        <w:t>m třetí osobě nebo osobám</w:t>
      </w:r>
      <w:r w:rsidRPr="00A4670C">
        <w:rPr>
          <w:rFonts w:ascii="Tahoma" w:eastAsia="Times New Roman" w:hAnsi="Tahoma" w:cs="Tahoma"/>
          <w:sz w:val="14"/>
          <w:szCs w:val="14"/>
          <w:lang w:eastAsia="en-GB"/>
        </w:rPr>
        <w:t xml:space="preserve"> by mohlo dojít k porušení nebo ohrožení práva společnosti Sodexo na toto obchodní tajemství. Tím není dotčeno ustanovení </w:t>
      </w:r>
      <w:r w:rsidR="00E532D5" w:rsidRPr="00A4670C">
        <w:rPr>
          <w:rFonts w:ascii="Tahoma" w:eastAsia="Times New Roman" w:hAnsi="Tahoma" w:cs="Tahoma"/>
          <w:sz w:val="14"/>
          <w:szCs w:val="14"/>
          <w:lang w:eastAsia="en-GB"/>
        </w:rPr>
        <w:t xml:space="preserve">předchozích odstavců tohoto článku </w:t>
      </w:r>
      <w:r w:rsidR="00B33230" w:rsidRPr="00BD4AF1">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_Ref377138719 \n \h </w:instrText>
      </w:r>
      <w:r w:rsidR="00A4670C">
        <w:rPr>
          <w:rFonts w:ascii="Tahoma" w:eastAsia="Times New Roman" w:hAnsi="Tahoma" w:cs="Tahoma"/>
          <w:sz w:val="14"/>
          <w:szCs w:val="14"/>
          <w:lang w:eastAsia="en-GB"/>
        </w:rPr>
        <w:instrText xml:space="preserve"> \* MERGEFORMAT </w:instrText>
      </w:r>
      <w:r w:rsidR="00B33230" w:rsidRPr="00BD4AF1">
        <w:rPr>
          <w:rFonts w:ascii="Tahoma" w:eastAsia="Times New Roman" w:hAnsi="Tahoma" w:cs="Tahoma"/>
          <w:sz w:val="14"/>
          <w:szCs w:val="14"/>
          <w:lang w:eastAsia="en-GB"/>
        </w:rPr>
      </w:r>
      <w:r w:rsidR="00B33230" w:rsidRPr="00BD4AF1">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VI</w:t>
      </w:r>
      <w:r w:rsidR="00B33230" w:rsidRPr="00BD4AF1">
        <w:rPr>
          <w:rFonts w:ascii="Tahoma" w:eastAsia="Times New Roman" w:hAnsi="Tahoma" w:cs="Tahoma"/>
          <w:sz w:val="14"/>
          <w:szCs w:val="14"/>
          <w:lang w:eastAsia="en-GB"/>
        </w:rPr>
        <w:fldChar w:fldCharType="end"/>
      </w:r>
      <w:r w:rsidR="00E532D5" w:rsidRPr="00BD4AF1">
        <w:rPr>
          <w:rFonts w:ascii="Tahoma" w:eastAsia="Times New Roman" w:hAnsi="Tahoma" w:cs="Tahoma"/>
          <w:sz w:val="14"/>
          <w:szCs w:val="14"/>
          <w:lang w:eastAsia="en-GB"/>
        </w:rPr>
        <w:t xml:space="preserve"> </w:t>
      </w:r>
      <w:r w:rsidR="00E532D5" w:rsidRPr="00A4670C">
        <w:rPr>
          <w:rFonts w:ascii="Tahoma" w:eastAsia="Times New Roman" w:hAnsi="Tahoma" w:cs="Tahoma"/>
          <w:sz w:val="14"/>
          <w:szCs w:val="14"/>
          <w:lang w:eastAsia="en-GB"/>
        </w:rPr>
        <w:t xml:space="preserve">VOP </w:t>
      </w:r>
      <w:r w:rsidRPr="00A4670C">
        <w:rPr>
          <w:rFonts w:ascii="Tahoma" w:eastAsia="Times New Roman" w:hAnsi="Tahoma" w:cs="Tahoma"/>
          <w:sz w:val="14"/>
          <w:szCs w:val="14"/>
          <w:lang w:eastAsia="en-GB"/>
        </w:rPr>
        <w:t>o mlčenlivosti o podmínkách Smlouvy.</w:t>
      </w:r>
      <w:bookmarkEnd w:id="14"/>
    </w:p>
    <w:p w14:paraId="3FCCB1FF" w14:textId="77777777" w:rsidR="003E23B8" w:rsidRPr="00A4670C" w:rsidRDefault="003E23B8" w:rsidP="00C03699">
      <w:pPr>
        <w:ind w:right="-1"/>
        <w:jc w:val="both"/>
        <w:outlineLvl w:val="1"/>
        <w:rPr>
          <w:rFonts w:ascii="Tahoma" w:eastAsia="Times New Roman" w:hAnsi="Tahoma" w:cs="Tahoma"/>
          <w:sz w:val="14"/>
          <w:szCs w:val="14"/>
          <w:lang w:eastAsia="en-GB"/>
        </w:rPr>
      </w:pPr>
    </w:p>
    <w:p w14:paraId="3FCCB200" w14:textId="77777777" w:rsidR="003E23B8" w:rsidRPr="00A4670C" w:rsidRDefault="003E23B8" w:rsidP="00435925">
      <w:pPr>
        <w:widowControl w:val="0"/>
        <w:numPr>
          <w:ilvl w:val="0"/>
          <w:numId w:val="3"/>
        </w:numPr>
        <w:ind w:left="0" w:right="-1" w:firstLine="0"/>
        <w:jc w:val="center"/>
        <w:rPr>
          <w:rFonts w:ascii="Tahoma" w:eastAsia="Times New Roman" w:hAnsi="Tahoma" w:cs="Tahoma"/>
          <w:sz w:val="14"/>
          <w:szCs w:val="14"/>
          <w:lang w:eastAsia="en-GB"/>
        </w:rPr>
      </w:pPr>
      <w:bookmarkStart w:id="15" w:name="_Ref376534221"/>
      <w:r w:rsidRPr="00A4670C">
        <w:rPr>
          <w:rFonts w:ascii="Tahoma" w:hAnsi="Tahoma" w:cs="Tahoma"/>
          <w:b/>
          <w:caps/>
          <w:sz w:val="14"/>
          <w:szCs w:val="14"/>
        </w:rPr>
        <w:t>Ukončení</w:t>
      </w:r>
      <w:r w:rsidRPr="00A4670C">
        <w:rPr>
          <w:rFonts w:ascii="Tahoma" w:eastAsia="Times New Roman" w:hAnsi="Tahoma" w:cs="Tahoma"/>
          <w:b/>
          <w:caps/>
          <w:sz w:val="14"/>
          <w:szCs w:val="14"/>
          <w:lang w:eastAsia="en-GB"/>
        </w:rPr>
        <w:t xml:space="preserve"> Smlouvy</w:t>
      </w:r>
      <w:bookmarkEnd w:id="15"/>
    </w:p>
    <w:p w14:paraId="3FCCB201" w14:textId="77777777" w:rsidR="00FF4734" w:rsidRPr="00A4670C" w:rsidRDefault="00FF4734" w:rsidP="00FF4734">
      <w:pPr>
        <w:jc w:val="center"/>
        <w:rPr>
          <w:rFonts w:ascii="Tahoma" w:eastAsia="Times New Roman" w:hAnsi="Tahoma" w:cs="Tahoma"/>
          <w:sz w:val="14"/>
          <w:szCs w:val="14"/>
          <w:lang w:eastAsia="en-GB"/>
        </w:rPr>
      </w:pPr>
    </w:p>
    <w:p w14:paraId="3FCCB202" w14:textId="77777777" w:rsidR="003E23B8" w:rsidRPr="00A4670C" w:rsidRDefault="003E23B8"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Smlouva se uzavírá na dobu neurčitou. Smlouva může</w:t>
      </w:r>
      <w:r w:rsidR="00E532D5" w:rsidRPr="00A4670C">
        <w:rPr>
          <w:rFonts w:ascii="Tahoma" w:eastAsia="Times New Roman" w:hAnsi="Tahoma" w:cs="Tahoma"/>
          <w:sz w:val="14"/>
          <w:szCs w:val="14"/>
          <w:lang w:eastAsia="en-GB"/>
        </w:rPr>
        <w:t xml:space="preserve"> být ukončena písemnou dohodou S</w:t>
      </w:r>
      <w:r w:rsidRPr="00A4670C">
        <w:rPr>
          <w:rFonts w:ascii="Tahoma" w:eastAsia="Times New Roman" w:hAnsi="Tahoma" w:cs="Tahoma"/>
          <w:sz w:val="14"/>
          <w:szCs w:val="14"/>
          <w:lang w:eastAsia="en-GB"/>
        </w:rPr>
        <w:t xml:space="preserve">tran nebo písemnou výpovědí </w:t>
      </w:r>
      <w:r w:rsidR="00E532D5" w:rsidRPr="00A4670C">
        <w:rPr>
          <w:rFonts w:ascii="Tahoma" w:eastAsia="Times New Roman" w:hAnsi="Tahoma" w:cs="Tahoma"/>
          <w:sz w:val="14"/>
          <w:szCs w:val="14"/>
          <w:lang w:eastAsia="en-GB"/>
        </w:rPr>
        <w:t>bez udání důvodu kterékoliv ze S</w:t>
      </w:r>
      <w:r w:rsidRPr="00A4670C">
        <w:rPr>
          <w:rFonts w:ascii="Tahoma" w:eastAsia="Times New Roman" w:hAnsi="Tahoma" w:cs="Tahoma"/>
          <w:sz w:val="14"/>
          <w:szCs w:val="14"/>
          <w:lang w:eastAsia="en-GB"/>
        </w:rPr>
        <w:t>tran. Výpovědní doba činí tři (3) měsíce a začne běžet od prvního dne měsíce následujícího po měsíci, ve kterém byla výpověď osobně, doporučenou po</w:t>
      </w:r>
      <w:r w:rsidR="00E532D5" w:rsidRPr="00A4670C">
        <w:rPr>
          <w:rFonts w:ascii="Tahoma" w:eastAsia="Times New Roman" w:hAnsi="Tahoma" w:cs="Tahoma"/>
          <w:sz w:val="14"/>
          <w:szCs w:val="14"/>
          <w:lang w:eastAsia="en-GB"/>
        </w:rPr>
        <w:t>štou nebo faxem doručena druhé S</w:t>
      </w:r>
      <w:r w:rsidRPr="00A4670C">
        <w:rPr>
          <w:rFonts w:ascii="Tahoma" w:eastAsia="Times New Roman" w:hAnsi="Tahoma" w:cs="Tahoma"/>
          <w:sz w:val="14"/>
          <w:szCs w:val="14"/>
          <w:lang w:eastAsia="en-GB"/>
        </w:rPr>
        <w:t>traně. V důsledku výpovědi zanikají právní vztahy založené Smlouvou a to ode dne účinnosti výpovědi. Výpověď Smlouvy se ovšem netýká práv vzniklých po dobu trvání Smlouvy, zejména práva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na úhradu </w:t>
      </w:r>
      <w:r w:rsidR="00B33230" w:rsidRPr="00A4670C">
        <w:rPr>
          <w:rFonts w:ascii="Tahoma" w:eastAsia="Times New Roman" w:hAnsi="Tahoma" w:cs="Tahoma"/>
          <w:sz w:val="14"/>
          <w:szCs w:val="14"/>
          <w:lang w:eastAsia="en-GB"/>
        </w:rPr>
        <w:t xml:space="preserve">veškerých pohledávek vzniklých </w:t>
      </w:r>
      <w:r w:rsidRPr="00A4670C">
        <w:rPr>
          <w:rFonts w:ascii="Tahoma" w:eastAsia="Times New Roman" w:hAnsi="Tahoma" w:cs="Tahoma"/>
          <w:sz w:val="14"/>
          <w:szCs w:val="14"/>
          <w:lang w:eastAsia="en-GB"/>
        </w:rPr>
        <w:t>za období trvání Smlouvy.</w:t>
      </w:r>
    </w:p>
    <w:p w14:paraId="3FCCB203" w14:textId="77777777" w:rsidR="003E23B8" w:rsidRPr="00A4670C" w:rsidRDefault="003E23B8"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bookmarkStart w:id="16" w:name="_Ref376251163"/>
      <w:bookmarkStart w:id="17" w:name="_Ref379910025"/>
      <w:r w:rsidRPr="00A4670C">
        <w:rPr>
          <w:rFonts w:ascii="Tahoma" w:eastAsia="Times New Roman" w:hAnsi="Tahoma" w:cs="Tahoma"/>
          <w:sz w:val="14"/>
          <w:szCs w:val="14"/>
          <w:lang w:eastAsia="en-GB"/>
        </w:rPr>
        <w:t xml:space="preserve">Sodexo je oprávněno odstoupit od Smlouvy s účinky k doručení odstoupení </w:t>
      </w:r>
      <w:r w:rsidR="006D504E" w:rsidRPr="00A4670C">
        <w:rPr>
          <w:rFonts w:ascii="Tahoma" w:eastAsia="Times New Roman" w:hAnsi="Tahoma" w:cs="Tahoma"/>
          <w:sz w:val="14"/>
          <w:szCs w:val="14"/>
          <w:lang w:eastAsia="en-GB"/>
        </w:rPr>
        <w:t xml:space="preserve">Klientovi </w:t>
      </w:r>
      <w:r w:rsidRPr="00A4670C">
        <w:rPr>
          <w:rFonts w:ascii="Tahoma" w:eastAsia="Times New Roman" w:hAnsi="Tahoma" w:cs="Tahoma"/>
          <w:sz w:val="14"/>
          <w:szCs w:val="14"/>
          <w:lang w:eastAsia="en-GB"/>
        </w:rPr>
        <w:t>v případech (i) stanovených zákonem, (ii) těmito VOP a dále kdy Klient (iii) poruší Smlouvu nebo tyto VOP, (iv) neoprávněně ohrožuje název či pověst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nebo osob s ním propojených, nebo (v) zasahuje do duševního vlastnictví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nebo osob s ním propojených (vi) Klient neposkytne společnosti Sodexo potřebnou součinnost, a to ani po předchozím písemném upozornění (vii)</w:t>
      </w:r>
      <w:r w:rsidR="00E532D5" w:rsidRPr="00A4670C">
        <w:rPr>
          <w:rFonts w:ascii="Tahoma" w:eastAsia="Times New Roman" w:hAnsi="Tahoma" w:cs="Tahoma"/>
          <w:sz w:val="14"/>
          <w:szCs w:val="14"/>
          <w:lang w:eastAsia="en-GB"/>
        </w:rPr>
        <w:t xml:space="preserve"> Kl</w:t>
      </w:r>
      <w:r w:rsidRPr="00A4670C">
        <w:rPr>
          <w:rFonts w:ascii="Tahoma" w:eastAsia="Times New Roman" w:hAnsi="Tahoma" w:cs="Tahoma"/>
          <w:sz w:val="14"/>
          <w:szCs w:val="14"/>
          <w:lang w:eastAsia="en-GB"/>
        </w:rPr>
        <w:t xml:space="preserve">ient po dobu min. 14 po sobě jdoucích měsíců </w:t>
      </w:r>
      <w:r w:rsidR="00386DD0" w:rsidRPr="00A4670C">
        <w:rPr>
          <w:rFonts w:ascii="Tahoma" w:eastAsia="Times New Roman" w:hAnsi="Tahoma" w:cs="Tahoma"/>
          <w:sz w:val="14"/>
          <w:szCs w:val="14"/>
          <w:lang w:eastAsia="en-GB"/>
        </w:rPr>
        <w:t>neučiní</w:t>
      </w:r>
      <w:r w:rsidRPr="00A4670C">
        <w:rPr>
          <w:rFonts w:ascii="Tahoma" w:eastAsia="Times New Roman" w:hAnsi="Tahoma" w:cs="Tahoma"/>
          <w:sz w:val="14"/>
          <w:szCs w:val="14"/>
          <w:lang w:eastAsia="en-GB"/>
        </w:rPr>
        <w:t xml:space="preserve"> objednávky Poukázek, ke kterým se Smlouvou zavázal</w:t>
      </w:r>
      <w:r w:rsidR="00B33230" w:rsidRPr="00A4670C">
        <w:rPr>
          <w:rFonts w:ascii="Tahoma" w:eastAsia="Times New Roman" w:hAnsi="Tahoma" w:cs="Tahoma"/>
          <w:sz w:val="14"/>
          <w:szCs w:val="14"/>
          <w:lang w:eastAsia="en-GB"/>
        </w:rPr>
        <w:t>, nebo (viii) důvěra mezi Klientem a Sodexo byla prokazatelně narušena</w:t>
      </w:r>
      <w:r w:rsidRPr="00A4670C">
        <w:rPr>
          <w:rFonts w:ascii="Tahoma" w:eastAsia="Times New Roman" w:hAnsi="Tahoma" w:cs="Tahoma"/>
          <w:sz w:val="14"/>
          <w:szCs w:val="14"/>
          <w:lang w:eastAsia="en-GB"/>
        </w:rPr>
        <w:t>.</w:t>
      </w:r>
      <w:bookmarkEnd w:id="16"/>
      <w:r w:rsidRPr="00A4670C">
        <w:rPr>
          <w:rFonts w:ascii="Tahoma" w:eastAsia="Times New Roman" w:hAnsi="Tahoma" w:cs="Tahoma"/>
          <w:sz w:val="14"/>
          <w:szCs w:val="14"/>
          <w:lang w:eastAsia="en-GB"/>
        </w:rPr>
        <w:t xml:space="preserve"> Odstoupení se nedotýká práv vzniklých za období trvání Smlouvy.</w:t>
      </w:r>
      <w:bookmarkEnd w:id="17"/>
    </w:p>
    <w:p w14:paraId="3FCCB204" w14:textId="77777777" w:rsidR="003E23B8" w:rsidRPr="00A4670C" w:rsidRDefault="003E23B8" w:rsidP="008D66BD">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Při jakémkoliv ukončení této Smlouvy </w:t>
      </w:r>
      <w:r w:rsidR="00386DD0" w:rsidRPr="00A4670C">
        <w:rPr>
          <w:rFonts w:ascii="Tahoma" w:eastAsia="Times New Roman" w:hAnsi="Tahoma" w:cs="Tahoma"/>
          <w:sz w:val="14"/>
          <w:szCs w:val="14"/>
          <w:lang w:eastAsia="en-GB"/>
        </w:rPr>
        <w:t xml:space="preserve">jsou </w:t>
      </w:r>
      <w:r w:rsidRPr="00A4670C">
        <w:rPr>
          <w:rFonts w:ascii="Tahoma" w:eastAsia="Times New Roman" w:hAnsi="Tahoma" w:cs="Tahoma"/>
          <w:sz w:val="14"/>
          <w:szCs w:val="14"/>
          <w:lang w:eastAsia="en-GB"/>
        </w:rPr>
        <w:t>Stran</w:t>
      </w:r>
      <w:r w:rsidR="00386DD0" w:rsidRPr="00A4670C">
        <w:rPr>
          <w:rFonts w:ascii="Tahoma" w:eastAsia="Times New Roman" w:hAnsi="Tahoma" w:cs="Tahoma"/>
          <w:sz w:val="14"/>
          <w:szCs w:val="14"/>
          <w:lang w:eastAsia="en-GB"/>
        </w:rPr>
        <w:t>y povinny vypořádat vzájemná práva a povinnosti</w:t>
      </w:r>
      <w:r w:rsidRPr="00A4670C">
        <w:rPr>
          <w:rFonts w:ascii="Tahoma" w:eastAsia="Times New Roman" w:hAnsi="Tahoma" w:cs="Tahoma"/>
          <w:sz w:val="14"/>
          <w:szCs w:val="14"/>
          <w:lang w:eastAsia="en-GB"/>
        </w:rPr>
        <w:t>.</w:t>
      </w:r>
      <w:r w:rsidR="008D66BD">
        <w:rPr>
          <w:rFonts w:ascii="Tahoma" w:eastAsia="Times New Roman" w:hAnsi="Tahoma" w:cs="Tahoma"/>
          <w:sz w:val="14"/>
          <w:szCs w:val="14"/>
          <w:lang w:eastAsia="en-GB"/>
        </w:rPr>
        <w:t xml:space="preserve"> Do doby ukončení Smlouvy jsou Strany povinny podle ní postupovat</w:t>
      </w:r>
      <w:r w:rsidR="00C01926">
        <w:rPr>
          <w:rFonts w:ascii="Tahoma" w:eastAsia="Times New Roman" w:hAnsi="Tahoma" w:cs="Tahoma"/>
          <w:sz w:val="14"/>
          <w:szCs w:val="14"/>
          <w:lang w:eastAsia="en-GB"/>
        </w:rPr>
        <w:t xml:space="preserve">, tj. zejména Klient je oprávněn činit objednávky Poukázek, resp. objednávky v rámci systému Cafeteria a povinen hradit společnosti Sodexo příslušné </w:t>
      </w:r>
      <w:r w:rsidR="00AF137A">
        <w:rPr>
          <w:rFonts w:ascii="Tahoma" w:eastAsia="Times New Roman" w:hAnsi="Tahoma" w:cs="Tahoma"/>
          <w:sz w:val="14"/>
          <w:szCs w:val="14"/>
          <w:lang w:eastAsia="en-GB"/>
        </w:rPr>
        <w:t>p</w:t>
      </w:r>
      <w:r w:rsidR="00C01926">
        <w:rPr>
          <w:rFonts w:ascii="Tahoma" w:eastAsia="Times New Roman" w:hAnsi="Tahoma" w:cs="Tahoma"/>
          <w:sz w:val="14"/>
          <w:szCs w:val="14"/>
          <w:lang w:eastAsia="en-GB"/>
        </w:rPr>
        <w:t>oplatky (provize)</w:t>
      </w:r>
      <w:r w:rsidR="00AF137A">
        <w:rPr>
          <w:rFonts w:ascii="Tahoma" w:eastAsia="Times New Roman" w:hAnsi="Tahoma" w:cs="Tahoma"/>
          <w:sz w:val="14"/>
          <w:szCs w:val="14"/>
          <w:lang w:eastAsia="en-GB"/>
        </w:rPr>
        <w:t>; Klient však není v tomto období oprávněn zadávat nové Objednávky GPC</w:t>
      </w:r>
      <w:r w:rsidR="00C01926">
        <w:rPr>
          <w:rFonts w:ascii="Tahoma" w:eastAsia="Times New Roman" w:hAnsi="Tahoma" w:cs="Tahoma"/>
          <w:sz w:val="14"/>
          <w:szCs w:val="14"/>
          <w:lang w:eastAsia="en-GB"/>
        </w:rPr>
        <w:t xml:space="preserve">. </w:t>
      </w:r>
      <w:r w:rsidR="00993982">
        <w:rPr>
          <w:rFonts w:ascii="Tahoma" w:eastAsia="Times New Roman" w:hAnsi="Tahoma" w:cs="Tahoma"/>
          <w:sz w:val="14"/>
          <w:szCs w:val="14"/>
          <w:lang w:eastAsia="en-GB"/>
        </w:rPr>
        <w:t>V</w:t>
      </w:r>
      <w:r w:rsidR="00C01926">
        <w:rPr>
          <w:rFonts w:ascii="Tahoma" w:eastAsia="Times New Roman" w:hAnsi="Tahoma" w:cs="Tahoma"/>
          <w:sz w:val="14"/>
          <w:szCs w:val="14"/>
          <w:lang w:eastAsia="en-GB"/>
        </w:rPr>
        <w:t xml:space="preserve">yúčtování </w:t>
      </w:r>
      <w:r w:rsidR="00993982">
        <w:rPr>
          <w:rFonts w:ascii="Tahoma" w:eastAsia="Times New Roman" w:hAnsi="Tahoma" w:cs="Tahoma"/>
          <w:sz w:val="14"/>
          <w:szCs w:val="14"/>
          <w:lang w:eastAsia="en-GB"/>
        </w:rPr>
        <w:t xml:space="preserve">objednávek v rámci systému Cafeteria proběhne po skončení posledního Zúčtovacího období v souladu </w:t>
      </w:r>
      <w:r w:rsidR="00C01926">
        <w:rPr>
          <w:rFonts w:ascii="Tahoma" w:eastAsia="Times New Roman" w:hAnsi="Tahoma" w:cs="Tahoma"/>
          <w:sz w:val="14"/>
          <w:szCs w:val="14"/>
          <w:lang w:eastAsia="en-GB"/>
        </w:rPr>
        <w:t>s Dodatk</w:t>
      </w:r>
      <w:r w:rsidR="00993982">
        <w:rPr>
          <w:rFonts w:ascii="Tahoma" w:eastAsia="Times New Roman" w:hAnsi="Tahoma" w:cs="Tahoma"/>
          <w:sz w:val="14"/>
          <w:szCs w:val="14"/>
          <w:lang w:eastAsia="en-GB"/>
        </w:rPr>
        <w:t>e</w:t>
      </w:r>
      <w:r w:rsidR="00C01926">
        <w:rPr>
          <w:rFonts w:ascii="Tahoma" w:eastAsia="Times New Roman" w:hAnsi="Tahoma" w:cs="Tahoma"/>
          <w:sz w:val="14"/>
          <w:szCs w:val="14"/>
          <w:lang w:eastAsia="en-GB"/>
        </w:rPr>
        <w:t xml:space="preserve">m </w:t>
      </w:r>
      <w:r w:rsidR="00993982">
        <w:rPr>
          <w:rFonts w:ascii="Tahoma" w:eastAsia="Times New Roman" w:hAnsi="Tahoma" w:cs="Tahoma"/>
          <w:sz w:val="14"/>
          <w:szCs w:val="14"/>
          <w:lang w:eastAsia="en-GB"/>
        </w:rPr>
        <w:t xml:space="preserve">Cafeteria. </w:t>
      </w:r>
      <w:r w:rsidR="00AF137A">
        <w:rPr>
          <w:rFonts w:ascii="Tahoma" w:eastAsia="Times New Roman" w:hAnsi="Tahoma" w:cs="Tahoma"/>
          <w:sz w:val="14"/>
          <w:szCs w:val="14"/>
          <w:lang w:eastAsia="en-GB"/>
        </w:rPr>
        <w:t xml:space="preserve">Obdobně budou po ukončení Smlouvy vypořádány také vztahy ohledně GPC. </w:t>
      </w:r>
      <w:r w:rsidR="00993982">
        <w:rPr>
          <w:rFonts w:ascii="Tahoma" w:eastAsia="Times New Roman" w:hAnsi="Tahoma" w:cs="Tahoma"/>
          <w:sz w:val="14"/>
          <w:szCs w:val="14"/>
          <w:lang w:eastAsia="en-GB"/>
        </w:rPr>
        <w:t xml:space="preserve">Právo Klienta na vrácení Poukázek podle čl.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_Ref376512922 \r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XIII</w:t>
      </w:r>
      <w:r w:rsidR="00993982">
        <w:rPr>
          <w:rFonts w:ascii="Tahoma" w:eastAsia="Times New Roman" w:hAnsi="Tahoma" w:cs="Tahoma"/>
          <w:sz w:val="14"/>
          <w:szCs w:val="14"/>
          <w:lang w:eastAsia="en-GB"/>
        </w:rPr>
        <w:fldChar w:fldCharType="end"/>
      </w:r>
      <w:r w:rsidR="00993982">
        <w:rPr>
          <w:rFonts w:ascii="Tahoma" w:eastAsia="Times New Roman" w:hAnsi="Tahoma" w:cs="Tahoma"/>
          <w:sz w:val="14"/>
          <w:szCs w:val="14"/>
          <w:lang w:eastAsia="en-GB"/>
        </w:rPr>
        <w:t xml:space="preserve"> odst.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_Ref376512903 \n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2</w:t>
      </w:r>
      <w:r w:rsidR="00993982">
        <w:rPr>
          <w:rFonts w:ascii="Tahoma" w:eastAsia="Times New Roman" w:hAnsi="Tahoma" w:cs="Tahoma"/>
          <w:sz w:val="14"/>
          <w:szCs w:val="14"/>
          <w:lang w:eastAsia="en-GB"/>
        </w:rPr>
        <w:fldChar w:fldCharType="end"/>
      </w:r>
      <w:r w:rsidR="00993982">
        <w:rPr>
          <w:rFonts w:ascii="Tahoma" w:eastAsia="Times New Roman" w:hAnsi="Tahoma" w:cs="Tahoma"/>
          <w:sz w:val="14"/>
          <w:szCs w:val="14"/>
          <w:lang w:eastAsia="en-GB"/>
        </w:rPr>
        <w:t xml:space="preserve"> se v případě ukončení Smlouvy omezuje tak, že Klient je povinen Poukázky </w:t>
      </w:r>
      <w:r w:rsidR="008D66BD" w:rsidRPr="008D66BD">
        <w:rPr>
          <w:rFonts w:ascii="Tahoma" w:eastAsia="Times New Roman" w:hAnsi="Tahoma" w:cs="Tahoma"/>
          <w:sz w:val="14"/>
          <w:szCs w:val="14"/>
          <w:lang w:eastAsia="en-GB"/>
        </w:rPr>
        <w:t xml:space="preserve">předat Sodexo k proplacení </w:t>
      </w:r>
      <w:r w:rsidR="00993982">
        <w:rPr>
          <w:rFonts w:ascii="Tahoma" w:eastAsia="Times New Roman" w:hAnsi="Tahoma" w:cs="Tahoma"/>
          <w:sz w:val="14"/>
          <w:szCs w:val="14"/>
          <w:lang w:eastAsia="en-GB"/>
        </w:rPr>
        <w:t>nejpozději</w:t>
      </w:r>
      <w:r w:rsidR="008D66BD" w:rsidRPr="008D66BD">
        <w:rPr>
          <w:rFonts w:ascii="Tahoma" w:eastAsia="Times New Roman" w:hAnsi="Tahoma" w:cs="Tahoma"/>
          <w:sz w:val="14"/>
          <w:szCs w:val="14"/>
          <w:lang w:eastAsia="en-GB"/>
        </w:rPr>
        <w:t xml:space="preserve"> do (i) 14 dnů od data ukončení </w:t>
      </w:r>
      <w:r w:rsidR="008D66BD" w:rsidRPr="008D66BD">
        <w:rPr>
          <w:rFonts w:ascii="Tahoma" w:eastAsia="Times New Roman" w:hAnsi="Tahoma" w:cs="Tahoma"/>
          <w:sz w:val="14"/>
          <w:szCs w:val="14"/>
          <w:lang w:eastAsia="en-GB"/>
        </w:rPr>
        <w:lastRenderedPageBreak/>
        <w:t xml:space="preserve">Smlouvy, pokud došlo k odstoupení podle čl.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_Ref376534221 \n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VII</w:t>
      </w:r>
      <w:r w:rsidR="00993982">
        <w:rPr>
          <w:rFonts w:ascii="Tahoma" w:eastAsia="Times New Roman" w:hAnsi="Tahoma" w:cs="Tahoma"/>
          <w:sz w:val="14"/>
          <w:szCs w:val="14"/>
          <w:lang w:eastAsia="en-GB"/>
        </w:rPr>
        <w:fldChar w:fldCharType="end"/>
      </w:r>
      <w:r w:rsidR="00993982">
        <w:rPr>
          <w:rFonts w:ascii="Tahoma" w:eastAsia="Times New Roman" w:hAnsi="Tahoma" w:cs="Tahoma"/>
          <w:sz w:val="14"/>
          <w:szCs w:val="14"/>
          <w:lang w:eastAsia="en-GB"/>
        </w:rPr>
        <w:t xml:space="preserve"> odst. </w:t>
      </w:r>
      <w:r w:rsidR="00993982">
        <w:rPr>
          <w:rFonts w:ascii="Tahoma" w:eastAsia="Times New Roman" w:hAnsi="Tahoma" w:cs="Tahoma"/>
          <w:sz w:val="14"/>
          <w:szCs w:val="14"/>
          <w:lang w:eastAsia="en-GB"/>
        </w:rPr>
        <w:fldChar w:fldCharType="begin"/>
      </w:r>
      <w:r w:rsidR="00993982">
        <w:rPr>
          <w:rFonts w:ascii="Tahoma" w:eastAsia="Times New Roman" w:hAnsi="Tahoma" w:cs="Tahoma"/>
          <w:sz w:val="14"/>
          <w:szCs w:val="14"/>
          <w:lang w:eastAsia="en-GB"/>
        </w:rPr>
        <w:instrText xml:space="preserve"> REF _Ref379910025 \n \h </w:instrText>
      </w:r>
      <w:r w:rsidR="00993982">
        <w:rPr>
          <w:rFonts w:ascii="Tahoma" w:eastAsia="Times New Roman" w:hAnsi="Tahoma" w:cs="Tahoma"/>
          <w:sz w:val="14"/>
          <w:szCs w:val="14"/>
          <w:lang w:eastAsia="en-GB"/>
        </w:rPr>
      </w:r>
      <w:r w:rsidR="00993982">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2</w:t>
      </w:r>
      <w:r w:rsidR="00993982">
        <w:rPr>
          <w:rFonts w:ascii="Tahoma" w:eastAsia="Times New Roman" w:hAnsi="Tahoma" w:cs="Tahoma"/>
          <w:sz w:val="14"/>
          <w:szCs w:val="14"/>
          <w:lang w:eastAsia="en-GB"/>
        </w:rPr>
        <w:fldChar w:fldCharType="end"/>
      </w:r>
      <w:r w:rsidR="008D66BD" w:rsidRPr="008D66BD">
        <w:rPr>
          <w:rFonts w:ascii="Tahoma" w:eastAsia="Times New Roman" w:hAnsi="Tahoma" w:cs="Tahoma"/>
          <w:sz w:val="14"/>
          <w:szCs w:val="14"/>
          <w:lang w:eastAsia="en-GB"/>
        </w:rPr>
        <w:t xml:space="preserve"> těchto VOP, nebo (ii) 1 měsíce od data ukončení Smlouvy v ostatních případech. Poukázky, které </w:t>
      </w:r>
      <w:r w:rsidR="00993982">
        <w:rPr>
          <w:rFonts w:ascii="Tahoma" w:eastAsia="Times New Roman" w:hAnsi="Tahoma" w:cs="Tahoma"/>
          <w:sz w:val="14"/>
          <w:szCs w:val="14"/>
          <w:lang w:eastAsia="en-GB"/>
        </w:rPr>
        <w:t xml:space="preserve">Klient </w:t>
      </w:r>
      <w:r w:rsidR="008D66BD" w:rsidRPr="008D66BD">
        <w:rPr>
          <w:rFonts w:ascii="Tahoma" w:eastAsia="Times New Roman" w:hAnsi="Tahoma" w:cs="Tahoma"/>
          <w:sz w:val="14"/>
          <w:szCs w:val="14"/>
          <w:lang w:eastAsia="en-GB"/>
        </w:rPr>
        <w:t>společnosti Sodexo předá k proplacení po uplynutí doby uvedené v předchozí větě</w:t>
      </w:r>
      <w:r w:rsidR="00993982">
        <w:rPr>
          <w:rFonts w:ascii="Tahoma" w:eastAsia="Times New Roman" w:hAnsi="Tahoma" w:cs="Tahoma"/>
          <w:sz w:val="14"/>
          <w:szCs w:val="14"/>
          <w:lang w:eastAsia="en-GB"/>
        </w:rPr>
        <w:t xml:space="preserve">, </w:t>
      </w:r>
      <w:r w:rsidR="008D66BD" w:rsidRPr="008D66BD">
        <w:rPr>
          <w:rFonts w:ascii="Tahoma" w:eastAsia="Times New Roman" w:hAnsi="Tahoma" w:cs="Tahoma"/>
          <w:sz w:val="14"/>
          <w:szCs w:val="14"/>
          <w:lang w:eastAsia="en-GB"/>
        </w:rPr>
        <w:t>nebude Sodexo povinno proplatit</w:t>
      </w:r>
      <w:r w:rsidR="00993982">
        <w:rPr>
          <w:rFonts w:ascii="Tahoma" w:eastAsia="Times New Roman" w:hAnsi="Tahoma" w:cs="Tahoma"/>
          <w:sz w:val="14"/>
          <w:szCs w:val="14"/>
          <w:lang w:eastAsia="en-GB"/>
        </w:rPr>
        <w:t xml:space="preserve"> a vrátí je Klientovi</w:t>
      </w:r>
      <w:r w:rsidR="008D66BD" w:rsidRPr="008D66BD">
        <w:rPr>
          <w:rFonts w:ascii="Tahoma" w:eastAsia="Times New Roman" w:hAnsi="Tahoma" w:cs="Tahoma"/>
          <w:sz w:val="14"/>
          <w:szCs w:val="14"/>
          <w:lang w:eastAsia="en-GB"/>
        </w:rPr>
        <w:t>.</w:t>
      </w:r>
    </w:p>
    <w:p w14:paraId="3FCCB205" w14:textId="77777777" w:rsidR="003E23B8" w:rsidRPr="00A4670C" w:rsidRDefault="00386DD0"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bookmarkStart w:id="18" w:name="_Ref222465000"/>
      <w:r w:rsidRPr="00A4670C">
        <w:rPr>
          <w:rFonts w:ascii="Tahoma" w:eastAsia="Times New Roman" w:hAnsi="Tahoma" w:cs="Tahoma"/>
          <w:sz w:val="14"/>
          <w:szCs w:val="14"/>
          <w:lang w:eastAsia="en-GB"/>
        </w:rPr>
        <w:t>V</w:t>
      </w:r>
      <w:r w:rsidR="003E23B8" w:rsidRPr="00A4670C">
        <w:rPr>
          <w:rFonts w:ascii="Tahoma" w:eastAsia="Times New Roman" w:hAnsi="Tahoma" w:cs="Tahoma"/>
          <w:sz w:val="14"/>
          <w:szCs w:val="14"/>
          <w:lang w:eastAsia="en-GB"/>
        </w:rPr>
        <w:t xml:space="preserve"> případě, že Klient využív</w:t>
      </w:r>
      <w:r w:rsidR="0089513E" w:rsidRPr="00A4670C">
        <w:rPr>
          <w:rFonts w:ascii="Tahoma" w:eastAsia="Times New Roman" w:hAnsi="Tahoma" w:cs="Tahoma"/>
          <w:sz w:val="14"/>
          <w:szCs w:val="14"/>
          <w:lang w:eastAsia="en-GB"/>
        </w:rPr>
        <w:t>á</w:t>
      </w:r>
      <w:r w:rsidR="003E23B8" w:rsidRPr="00A4670C">
        <w:rPr>
          <w:rFonts w:ascii="Tahoma" w:eastAsia="Times New Roman" w:hAnsi="Tahoma" w:cs="Tahoma"/>
          <w:sz w:val="14"/>
          <w:szCs w:val="14"/>
          <w:lang w:eastAsia="en-GB"/>
        </w:rPr>
        <w:t xml:space="preserve"> systém Cafeteria, má Sodexo právo kdykoliv vypovědět tuto Smlouvu v případě vážného porušení této Smlouvy Klientem. Výpovědní doba v tomto případě začne běžet okamžikem doručení výpovědi Klientovi a skončí spolu s koncem probíhajícího Zúčtovacího období, v němž byla výpověď doručena. Za vážné porušení této Smlouvy Klientem se považuje:</w:t>
      </w:r>
      <w:bookmarkEnd w:id="18"/>
    </w:p>
    <w:p w14:paraId="3FCCB206" w14:textId="77777777" w:rsidR="003E23B8" w:rsidRPr="00A4670C" w:rsidRDefault="003E23B8" w:rsidP="00435925">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prodlení</w:t>
      </w:r>
      <w:r w:rsidR="00386DD0" w:rsidRPr="00A4670C">
        <w:rPr>
          <w:rFonts w:ascii="Tahoma" w:eastAsia="Times New Roman" w:hAnsi="Tahoma" w:cs="Tahoma"/>
          <w:sz w:val="14"/>
          <w:szCs w:val="14"/>
          <w:lang w:eastAsia="en-GB"/>
        </w:rPr>
        <w:t xml:space="preserve"> Klienta</w:t>
      </w:r>
      <w:r w:rsidRPr="00A4670C">
        <w:rPr>
          <w:rFonts w:ascii="Tahoma" w:eastAsia="Times New Roman" w:hAnsi="Tahoma" w:cs="Tahoma"/>
          <w:sz w:val="14"/>
          <w:szCs w:val="14"/>
          <w:lang w:eastAsia="en-GB"/>
        </w:rPr>
        <w:t xml:space="preserve"> s jakoukoliv platbou dle této Smlouvy v délce přesahující </w:t>
      </w:r>
      <w:r w:rsidR="006D504E" w:rsidRPr="00BD4AF1">
        <w:rPr>
          <w:rFonts w:ascii="Tahoma" w:eastAsia="Times New Roman" w:hAnsi="Tahoma" w:cs="Tahoma"/>
          <w:sz w:val="14"/>
          <w:szCs w:val="14"/>
          <w:lang w:eastAsia="en-GB"/>
        </w:rPr>
        <w:t>10</w:t>
      </w:r>
      <w:r w:rsidRPr="00A4670C">
        <w:rPr>
          <w:rFonts w:ascii="Tahoma" w:eastAsia="Times New Roman" w:hAnsi="Tahoma" w:cs="Tahoma"/>
          <w:sz w:val="14"/>
          <w:szCs w:val="14"/>
          <w:lang w:eastAsia="en-GB"/>
        </w:rPr>
        <w:t xml:space="preserve"> (slovy: </w:t>
      </w:r>
      <w:r w:rsidR="006D504E" w:rsidRPr="00A4670C">
        <w:rPr>
          <w:rFonts w:ascii="Tahoma" w:eastAsia="Times New Roman" w:hAnsi="Tahoma" w:cs="Tahoma"/>
          <w:sz w:val="14"/>
          <w:szCs w:val="14"/>
          <w:lang w:eastAsia="en-GB"/>
        </w:rPr>
        <w:t>deset</w:t>
      </w:r>
      <w:r w:rsidRPr="00A4670C">
        <w:rPr>
          <w:rFonts w:ascii="Tahoma" w:eastAsia="Times New Roman" w:hAnsi="Tahoma" w:cs="Tahoma"/>
          <w:sz w:val="14"/>
          <w:szCs w:val="14"/>
          <w:lang w:eastAsia="en-GB"/>
        </w:rPr>
        <w:t>) dnů;</w:t>
      </w:r>
    </w:p>
    <w:p w14:paraId="3FCCB207" w14:textId="77777777" w:rsidR="003E23B8" w:rsidRPr="00A4670C" w:rsidRDefault="003E23B8" w:rsidP="00435925">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porušení ustanovení čl.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_Ref377138719 \n \h </w:instrText>
      </w:r>
      <w:r w:rsidR="001610DF" w:rsidRP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VI</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a/ nebo</w:t>
      </w:r>
    </w:p>
    <w:p w14:paraId="3FCCB208" w14:textId="77777777" w:rsidR="003E23B8" w:rsidRPr="00A4670C" w:rsidRDefault="003E23B8" w:rsidP="00435925">
      <w:pPr>
        <w:numPr>
          <w:ilvl w:val="1"/>
          <w:numId w:val="6"/>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zneužívání systému Cafeteria (tj. užívání systému Cafeteria k jinému účelu, než ke správě a </w:t>
      </w:r>
      <w:r w:rsidR="00386DD0" w:rsidRPr="00A4670C">
        <w:rPr>
          <w:rFonts w:ascii="Tahoma" w:eastAsia="Times New Roman" w:hAnsi="Tahoma" w:cs="Tahoma"/>
          <w:sz w:val="14"/>
          <w:szCs w:val="14"/>
          <w:lang w:eastAsia="en-GB"/>
        </w:rPr>
        <w:t>umožnění čerpání</w:t>
      </w:r>
      <w:r w:rsidRPr="00A4670C">
        <w:rPr>
          <w:rFonts w:ascii="Tahoma" w:eastAsia="Times New Roman" w:hAnsi="Tahoma" w:cs="Tahoma"/>
          <w:sz w:val="14"/>
          <w:szCs w:val="14"/>
          <w:lang w:eastAsia="en-GB"/>
        </w:rPr>
        <w:t xml:space="preserve"> Benefitů, a to Klientem nebo jeho </w:t>
      </w:r>
      <w:r w:rsidR="00B33230" w:rsidRPr="00A4670C">
        <w:rPr>
          <w:rFonts w:ascii="Tahoma" w:eastAsia="Times New Roman" w:hAnsi="Tahoma" w:cs="Tahoma"/>
          <w:sz w:val="14"/>
          <w:szCs w:val="14"/>
          <w:lang w:eastAsia="en-GB"/>
        </w:rPr>
        <w:t>z</w:t>
      </w:r>
      <w:r w:rsidRPr="00A4670C">
        <w:rPr>
          <w:rFonts w:ascii="Tahoma" w:eastAsia="Times New Roman" w:hAnsi="Tahoma" w:cs="Tahoma"/>
          <w:sz w:val="14"/>
          <w:szCs w:val="14"/>
          <w:lang w:eastAsia="en-GB"/>
        </w:rPr>
        <w:t xml:space="preserve">aměstnanci). </w:t>
      </w:r>
    </w:p>
    <w:p w14:paraId="3FCCB209" w14:textId="77777777" w:rsidR="003E23B8" w:rsidRPr="00A4670C" w:rsidRDefault="00386DD0"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Pokud</w:t>
      </w:r>
      <w:r w:rsidR="003E23B8" w:rsidRPr="00A4670C">
        <w:rPr>
          <w:rFonts w:ascii="Tahoma" w:eastAsia="Times New Roman" w:hAnsi="Tahoma" w:cs="Tahoma"/>
          <w:sz w:val="14"/>
          <w:szCs w:val="14"/>
          <w:lang w:eastAsia="en-GB"/>
        </w:rPr>
        <w:t xml:space="preserve"> Klie</w:t>
      </w:r>
      <w:r w:rsidRPr="00A4670C">
        <w:rPr>
          <w:rFonts w:ascii="Tahoma" w:eastAsia="Times New Roman" w:hAnsi="Tahoma" w:cs="Tahoma"/>
          <w:sz w:val="14"/>
          <w:szCs w:val="14"/>
          <w:lang w:eastAsia="en-GB"/>
        </w:rPr>
        <w:t>nt využív</w:t>
      </w:r>
      <w:r w:rsidR="0089513E" w:rsidRPr="00A4670C">
        <w:rPr>
          <w:rFonts w:ascii="Tahoma" w:eastAsia="Times New Roman" w:hAnsi="Tahoma" w:cs="Tahoma"/>
          <w:sz w:val="14"/>
          <w:szCs w:val="14"/>
          <w:lang w:eastAsia="en-GB"/>
        </w:rPr>
        <w:t>á</w:t>
      </w:r>
      <w:r w:rsidRPr="00A4670C">
        <w:rPr>
          <w:rFonts w:ascii="Tahoma" w:eastAsia="Times New Roman" w:hAnsi="Tahoma" w:cs="Tahoma"/>
          <w:sz w:val="14"/>
          <w:szCs w:val="14"/>
          <w:lang w:eastAsia="en-GB"/>
        </w:rPr>
        <w:t xml:space="preserve"> systém Cafeteria</w:t>
      </w:r>
      <w:r w:rsidR="003E23B8" w:rsidRPr="00A4670C">
        <w:rPr>
          <w:rFonts w:ascii="Tahoma" w:eastAsia="Times New Roman" w:hAnsi="Tahoma" w:cs="Tahoma"/>
          <w:sz w:val="14"/>
          <w:szCs w:val="14"/>
          <w:lang w:eastAsia="en-GB"/>
        </w:rPr>
        <w:t>, má Klient právo kdykoliv vypovědět tuto Smlouvu v případě vážného porušení této Smlouvy společností Sodexo. Výpovědní doba v tomto případě začne běžet okamžikem doručení výpovědi společnosti Sodexo a skončí spolu s koncem probíhajícího Zúčtovacího období, v němž byla výpověď doručena. Za vážné porušení této Smlouvy (za podmínky, že takovéto porušení bylo Klientem řádně nahlášeno dle Reklamačního řádu) společností Sodexo se považuje:</w:t>
      </w:r>
    </w:p>
    <w:p w14:paraId="3FCCB20A" w14:textId="77777777" w:rsidR="003E23B8" w:rsidRPr="00A4670C" w:rsidRDefault="003E23B8" w:rsidP="00435925">
      <w:pPr>
        <w:numPr>
          <w:ilvl w:val="1"/>
          <w:numId w:val="11"/>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opakované a neopodst</w:t>
      </w:r>
      <w:r w:rsidR="0089513E" w:rsidRPr="00A4670C">
        <w:rPr>
          <w:rFonts w:ascii="Tahoma" w:eastAsia="Times New Roman" w:hAnsi="Tahoma" w:cs="Tahoma"/>
          <w:sz w:val="14"/>
          <w:szCs w:val="14"/>
          <w:lang w:eastAsia="en-GB"/>
        </w:rPr>
        <w:t>atněné prodloužení lhůt</w:t>
      </w:r>
      <w:r w:rsidR="0089513E" w:rsidRPr="00824AF9">
        <w:rPr>
          <w:rFonts w:ascii="Tahoma" w:eastAsia="Times New Roman" w:hAnsi="Tahoma" w:cs="Tahoma"/>
          <w:sz w:val="14"/>
          <w:szCs w:val="14"/>
          <w:lang w:eastAsia="en-GB"/>
        </w:rPr>
        <w:t xml:space="preserve"> uveden</w:t>
      </w:r>
      <w:r w:rsidR="00B33230" w:rsidRPr="00824AF9">
        <w:rPr>
          <w:rFonts w:ascii="Tahoma" w:eastAsia="Times New Roman" w:hAnsi="Tahoma" w:cs="Tahoma"/>
          <w:sz w:val="14"/>
          <w:szCs w:val="14"/>
          <w:lang w:eastAsia="en-GB"/>
        </w:rPr>
        <w:t>ých</w:t>
      </w:r>
      <w:r w:rsidR="0089513E" w:rsidRPr="00824AF9">
        <w:rPr>
          <w:rFonts w:ascii="Tahoma" w:eastAsia="Times New Roman" w:hAnsi="Tahoma" w:cs="Tahoma"/>
          <w:sz w:val="14"/>
          <w:szCs w:val="14"/>
          <w:lang w:eastAsia="en-GB"/>
        </w:rPr>
        <w:t xml:space="preserve"> v systému Cafeteria pro dodání B</w:t>
      </w:r>
      <w:r w:rsidRPr="00A4670C">
        <w:rPr>
          <w:rFonts w:ascii="Tahoma" w:eastAsia="Times New Roman" w:hAnsi="Tahoma" w:cs="Tahoma"/>
          <w:sz w:val="14"/>
          <w:szCs w:val="14"/>
          <w:lang w:eastAsia="en-GB"/>
        </w:rPr>
        <w:t xml:space="preserve">enefitů </w:t>
      </w:r>
      <w:r w:rsidR="0089513E" w:rsidRPr="00A4670C">
        <w:rPr>
          <w:rFonts w:ascii="Tahoma" w:eastAsia="Times New Roman" w:hAnsi="Tahoma" w:cs="Tahoma"/>
          <w:sz w:val="14"/>
          <w:szCs w:val="14"/>
          <w:lang w:eastAsia="en-GB"/>
        </w:rPr>
        <w:t>Beneficientům způsobené společností Sodexo</w:t>
      </w:r>
      <w:r w:rsidRPr="00A4670C">
        <w:rPr>
          <w:rFonts w:ascii="Tahoma" w:eastAsia="Times New Roman" w:hAnsi="Tahoma" w:cs="Tahoma"/>
          <w:sz w:val="14"/>
          <w:szCs w:val="14"/>
          <w:lang w:eastAsia="en-GB"/>
        </w:rPr>
        <w:t>; a/ nebo</w:t>
      </w:r>
    </w:p>
    <w:p w14:paraId="3FCCB20B" w14:textId="77777777" w:rsidR="00386DD0" w:rsidRPr="00BD4AF1" w:rsidRDefault="003E23B8" w:rsidP="00435925">
      <w:pPr>
        <w:numPr>
          <w:ilvl w:val="1"/>
          <w:numId w:val="11"/>
        </w:numPr>
        <w:tabs>
          <w:tab w:val="left" w:pos="567"/>
        </w:tabs>
        <w:ind w:left="567" w:right="-1" w:hanging="283"/>
        <w:jc w:val="both"/>
        <w:outlineLvl w:val="1"/>
        <w:rPr>
          <w:rFonts w:ascii="Tahoma" w:hAnsi="Tahoma" w:cs="Tahoma"/>
          <w:sz w:val="14"/>
          <w:szCs w:val="14"/>
          <w:lang w:eastAsia="cs-CZ"/>
        </w:rPr>
      </w:pPr>
      <w:r w:rsidRPr="00A4670C">
        <w:rPr>
          <w:rFonts w:ascii="Tahoma" w:eastAsia="Times New Roman" w:hAnsi="Tahoma" w:cs="Tahoma"/>
          <w:sz w:val="14"/>
          <w:szCs w:val="14"/>
          <w:lang w:eastAsia="en-GB"/>
        </w:rPr>
        <w:t>opakovaná nedostupnost systému Cafeteria na úrovni menší než dohodnuté Garance dostupnosti systému Cafeteria způsobená chybou softwarové aplikace systému Cafeteria.</w:t>
      </w:r>
      <w:r w:rsidR="00386DD0" w:rsidRPr="00A4670C">
        <w:rPr>
          <w:rFonts w:ascii="Tahoma" w:hAnsi="Tahoma" w:cs="Tahoma"/>
          <w:sz w:val="14"/>
          <w:szCs w:val="14"/>
          <w:lang w:eastAsia="cs-CZ"/>
        </w:rPr>
        <w:t xml:space="preserve"> </w:t>
      </w:r>
    </w:p>
    <w:p w14:paraId="3FCCB20C" w14:textId="77777777" w:rsidR="003E23B8" w:rsidRPr="00A4670C" w:rsidRDefault="00386DD0" w:rsidP="00435925">
      <w:pPr>
        <w:numPr>
          <w:ilvl w:val="1"/>
          <w:numId w:val="10"/>
        </w:numPr>
        <w:tabs>
          <w:tab w:val="left" w:pos="284"/>
        </w:tabs>
        <w:ind w:left="284" w:hanging="284"/>
        <w:jc w:val="both"/>
        <w:outlineLvl w:val="1"/>
        <w:rPr>
          <w:rFonts w:ascii="Tahoma" w:eastAsia="Times New Roman" w:hAnsi="Tahoma" w:cs="Tahoma"/>
          <w:sz w:val="14"/>
          <w:szCs w:val="14"/>
          <w:lang w:eastAsia="en-GB"/>
        </w:rPr>
      </w:pPr>
      <w:r w:rsidRPr="00A4670C">
        <w:rPr>
          <w:rFonts w:ascii="Tahoma" w:hAnsi="Tahoma" w:cs="Tahoma"/>
          <w:sz w:val="14"/>
          <w:szCs w:val="14"/>
          <w:lang w:eastAsia="cs-CZ"/>
        </w:rPr>
        <w:t>Je dohodnuto, že ustanovení § 2453 a § 2454 OZ se nepoužijí a pro zánik a ukončení vzájemných vztahů Sode</w:t>
      </w:r>
      <w:r w:rsidR="008D66BD">
        <w:rPr>
          <w:rFonts w:ascii="Tahoma" w:hAnsi="Tahoma" w:cs="Tahoma"/>
          <w:sz w:val="14"/>
          <w:szCs w:val="14"/>
          <w:lang w:eastAsia="cs-CZ"/>
        </w:rPr>
        <w:t>xo</w:t>
      </w:r>
      <w:r w:rsidRPr="00A4670C">
        <w:rPr>
          <w:rFonts w:ascii="Tahoma" w:hAnsi="Tahoma" w:cs="Tahoma"/>
          <w:sz w:val="14"/>
          <w:szCs w:val="14"/>
          <w:lang w:eastAsia="cs-CZ"/>
        </w:rPr>
        <w:t xml:space="preserve"> a Klienta platí ustanovení </w:t>
      </w:r>
      <w:r w:rsidR="00B33230" w:rsidRPr="00A4670C">
        <w:rPr>
          <w:rFonts w:ascii="Tahoma" w:hAnsi="Tahoma" w:cs="Tahoma"/>
          <w:sz w:val="14"/>
          <w:szCs w:val="14"/>
          <w:lang w:eastAsia="cs-CZ"/>
        </w:rPr>
        <w:t xml:space="preserve">tohoto čl. </w:t>
      </w:r>
      <w:r w:rsidR="00B33230" w:rsidRPr="00A4670C">
        <w:rPr>
          <w:rFonts w:ascii="Tahoma" w:hAnsi="Tahoma" w:cs="Tahoma"/>
          <w:sz w:val="14"/>
          <w:szCs w:val="14"/>
          <w:lang w:eastAsia="cs-CZ"/>
        </w:rPr>
        <w:fldChar w:fldCharType="begin"/>
      </w:r>
      <w:r w:rsidR="00B33230" w:rsidRPr="00A4670C">
        <w:rPr>
          <w:rFonts w:ascii="Tahoma" w:hAnsi="Tahoma" w:cs="Tahoma"/>
          <w:sz w:val="14"/>
          <w:szCs w:val="14"/>
          <w:lang w:eastAsia="cs-CZ"/>
        </w:rPr>
        <w:instrText xml:space="preserve"> REF _Ref376534221 \n \h </w:instrText>
      </w:r>
      <w:r w:rsidR="001610DF" w:rsidRPr="00A4670C">
        <w:rPr>
          <w:rFonts w:ascii="Tahoma" w:hAnsi="Tahoma" w:cs="Tahoma"/>
          <w:sz w:val="14"/>
          <w:szCs w:val="14"/>
          <w:lang w:eastAsia="cs-CZ"/>
        </w:rPr>
        <w:instrText xml:space="preserve"> \* MERGEFORMAT </w:instrText>
      </w:r>
      <w:r w:rsidR="00B33230" w:rsidRPr="00A4670C">
        <w:rPr>
          <w:rFonts w:ascii="Tahoma" w:hAnsi="Tahoma" w:cs="Tahoma"/>
          <w:sz w:val="14"/>
          <w:szCs w:val="14"/>
          <w:lang w:eastAsia="cs-CZ"/>
        </w:rPr>
      </w:r>
      <w:r w:rsidR="00B33230" w:rsidRPr="00A4670C">
        <w:rPr>
          <w:rFonts w:ascii="Tahoma" w:hAnsi="Tahoma" w:cs="Tahoma"/>
          <w:sz w:val="14"/>
          <w:szCs w:val="14"/>
          <w:lang w:eastAsia="cs-CZ"/>
        </w:rPr>
        <w:fldChar w:fldCharType="separate"/>
      </w:r>
      <w:r w:rsidR="00F60CB8">
        <w:rPr>
          <w:rFonts w:ascii="Tahoma" w:hAnsi="Tahoma" w:cs="Tahoma"/>
          <w:sz w:val="14"/>
          <w:szCs w:val="14"/>
          <w:lang w:eastAsia="cs-CZ"/>
        </w:rPr>
        <w:t>VII</w:t>
      </w:r>
      <w:r w:rsidR="00B33230" w:rsidRPr="00A4670C">
        <w:rPr>
          <w:rFonts w:ascii="Tahoma" w:hAnsi="Tahoma" w:cs="Tahoma"/>
          <w:sz w:val="14"/>
          <w:szCs w:val="14"/>
          <w:lang w:eastAsia="cs-CZ"/>
        </w:rPr>
        <w:fldChar w:fldCharType="end"/>
      </w:r>
      <w:r w:rsidR="00B33230" w:rsidRPr="00A4670C">
        <w:rPr>
          <w:rFonts w:ascii="Tahoma" w:hAnsi="Tahoma" w:cs="Tahoma"/>
          <w:sz w:val="14"/>
          <w:szCs w:val="14"/>
          <w:lang w:eastAsia="cs-CZ"/>
        </w:rPr>
        <w:t xml:space="preserve"> </w:t>
      </w:r>
      <w:r w:rsidRPr="00A4670C">
        <w:rPr>
          <w:rFonts w:ascii="Tahoma" w:hAnsi="Tahoma" w:cs="Tahoma"/>
          <w:sz w:val="14"/>
          <w:szCs w:val="14"/>
          <w:lang w:eastAsia="cs-CZ"/>
        </w:rPr>
        <w:t>VOP.</w:t>
      </w:r>
    </w:p>
    <w:p w14:paraId="3FCCB20D" w14:textId="77777777" w:rsidR="003E23B8" w:rsidRPr="00A4670C" w:rsidRDefault="003E23B8" w:rsidP="00C03699">
      <w:pPr>
        <w:ind w:right="-1"/>
        <w:jc w:val="both"/>
        <w:outlineLvl w:val="1"/>
        <w:rPr>
          <w:rFonts w:ascii="Tahoma" w:eastAsia="Times New Roman" w:hAnsi="Tahoma" w:cs="Tahoma"/>
          <w:sz w:val="14"/>
          <w:szCs w:val="14"/>
          <w:lang w:eastAsia="en-GB"/>
        </w:rPr>
      </w:pPr>
    </w:p>
    <w:p w14:paraId="3FCCB20E" w14:textId="77777777" w:rsidR="003E23B8" w:rsidRPr="00A4670C" w:rsidRDefault="00524B62" w:rsidP="00435925">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r>
      <w:bookmarkStart w:id="19" w:name="_Ref377139059"/>
      <w:r w:rsidRPr="00A4670C">
        <w:rPr>
          <w:rFonts w:ascii="Tahoma" w:eastAsia="Times New Roman" w:hAnsi="Tahoma" w:cs="Tahoma"/>
          <w:b/>
          <w:sz w:val="14"/>
          <w:szCs w:val="14"/>
          <w:lang w:eastAsia="en-GB"/>
        </w:rPr>
        <w:t>SPOLEČNÁ A ZÁVĚREČNÁ USTANOVENÍ</w:t>
      </w:r>
      <w:bookmarkEnd w:id="19"/>
    </w:p>
    <w:p w14:paraId="3FCCB20F" w14:textId="77777777" w:rsidR="00524B62" w:rsidRPr="00A4670C" w:rsidRDefault="00524B62" w:rsidP="00524B62">
      <w:pPr>
        <w:jc w:val="center"/>
        <w:rPr>
          <w:rFonts w:ascii="Tahoma" w:eastAsia="Times New Roman" w:hAnsi="Tahoma" w:cs="Tahoma"/>
          <w:sz w:val="14"/>
          <w:szCs w:val="14"/>
          <w:lang w:eastAsia="en-GB"/>
        </w:rPr>
      </w:pPr>
    </w:p>
    <w:p w14:paraId="3FCCB210"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Dnem úhrady příslušné částky ze strany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je den odepsání příslušné částky z bankovního účtu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za účelem převodu na bankovní účet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w:t>
      </w:r>
    </w:p>
    <w:p w14:paraId="3FCCB211" w14:textId="77777777" w:rsidR="00EC3BCA" w:rsidRPr="00A4670C" w:rsidRDefault="008E5ABE"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w:t>
      </w:r>
      <w:r w:rsidR="00EC3BCA" w:rsidRPr="00A4670C">
        <w:rPr>
          <w:rFonts w:ascii="Tahoma" w:eastAsia="Times New Roman" w:hAnsi="Tahoma" w:cs="Tahoma"/>
          <w:sz w:val="14"/>
          <w:szCs w:val="14"/>
          <w:lang w:eastAsia="en-GB"/>
        </w:rPr>
        <w:t xml:space="preserve"> se zavazuje nepoužít koncept spolupráce vytvořený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na němž je Smlouva založena, pro spolupráci se třetími stranami bez předchozího písemného souhlasu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xml:space="preserve">. </w:t>
      </w:r>
    </w:p>
    <w:p w14:paraId="3FCCB212" w14:textId="77777777" w:rsidR="00EC3BCA" w:rsidRPr="00A4670C" w:rsidRDefault="00430060"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w:t>
      </w:r>
      <w:r w:rsidR="00EC3BCA" w:rsidRPr="00A4670C">
        <w:rPr>
          <w:rFonts w:ascii="Tahoma" w:eastAsia="Times New Roman" w:hAnsi="Tahoma" w:cs="Tahoma"/>
          <w:sz w:val="14"/>
          <w:szCs w:val="14"/>
          <w:lang w:eastAsia="en-GB"/>
        </w:rPr>
        <w:t xml:space="preserve"> odpovídá</w:t>
      </w:r>
      <w:r w:rsidR="008D66BD">
        <w:rPr>
          <w:rFonts w:ascii="Tahoma" w:eastAsia="Times New Roman" w:hAnsi="Tahoma" w:cs="Tahoma"/>
          <w:sz w:val="14"/>
          <w:szCs w:val="14"/>
          <w:lang w:eastAsia="en-GB"/>
        </w:rPr>
        <w:t xml:space="preserve"> společnosti</w:t>
      </w:r>
      <w:r w:rsidR="00EC3BCA" w:rsidRPr="00A4670C">
        <w:rPr>
          <w:rFonts w:ascii="Tahoma" w:eastAsia="Times New Roman" w:hAnsi="Tahoma" w:cs="Tahoma"/>
          <w:sz w:val="14"/>
          <w:szCs w:val="14"/>
          <w:lang w:eastAsia="en-GB"/>
        </w:rPr>
        <w:t xml:space="preserve">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xml:space="preserve"> za všechny újmy, včetně újmy nemajetkové, které Sode</w:t>
      </w:r>
      <w:r w:rsidR="008D66BD">
        <w:rPr>
          <w:rFonts w:ascii="Tahoma" w:eastAsia="Times New Roman" w:hAnsi="Tahoma" w:cs="Tahoma"/>
          <w:sz w:val="14"/>
          <w:szCs w:val="14"/>
          <w:lang w:eastAsia="en-GB"/>
        </w:rPr>
        <w:t>xo</w:t>
      </w:r>
      <w:r w:rsidR="00EC3BCA" w:rsidRPr="00A4670C">
        <w:rPr>
          <w:rFonts w:ascii="Tahoma" w:eastAsia="Times New Roman" w:hAnsi="Tahoma" w:cs="Tahoma"/>
          <w:sz w:val="14"/>
          <w:szCs w:val="14"/>
          <w:lang w:eastAsia="en-GB"/>
        </w:rPr>
        <w:t xml:space="preserve"> vzniknou z porušení jakýchkoliv povinností vyplývajících ze Smluvní dokumentace.</w:t>
      </w:r>
    </w:p>
    <w:p w14:paraId="3FCCB213"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Smluvní strana Smlouvy, které vzniklo právo na náhradu újmy („</w:t>
      </w:r>
      <w:r w:rsidRPr="00A4670C">
        <w:rPr>
          <w:rFonts w:ascii="Tahoma" w:eastAsia="Times New Roman" w:hAnsi="Tahoma" w:cs="Tahoma"/>
          <w:b/>
          <w:sz w:val="14"/>
          <w:szCs w:val="14"/>
          <w:lang w:eastAsia="en-GB"/>
        </w:rPr>
        <w:t>Oprávněná strana</w:t>
      </w:r>
      <w:r w:rsidRPr="00A4670C">
        <w:rPr>
          <w:rFonts w:ascii="Tahoma" w:eastAsia="Times New Roman" w:hAnsi="Tahoma" w:cs="Tahoma"/>
          <w:sz w:val="14"/>
          <w:szCs w:val="14"/>
          <w:lang w:eastAsia="en-GB"/>
        </w:rPr>
        <w:t>“), je oprávněna od druhé strany („</w:t>
      </w:r>
      <w:r w:rsidRPr="00A4670C">
        <w:rPr>
          <w:rFonts w:ascii="Tahoma" w:eastAsia="Times New Roman" w:hAnsi="Tahoma" w:cs="Tahoma"/>
          <w:b/>
          <w:sz w:val="14"/>
          <w:szCs w:val="14"/>
          <w:lang w:eastAsia="en-GB"/>
        </w:rPr>
        <w:t>Povinná strana</w:t>
      </w:r>
      <w:r w:rsidRPr="00A4670C">
        <w:rPr>
          <w:rFonts w:ascii="Tahoma" w:eastAsia="Times New Roman" w:hAnsi="Tahoma" w:cs="Tahoma"/>
          <w:sz w:val="14"/>
          <w:szCs w:val="14"/>
          <w:lang w:eastAsia="en-GB"/>
        </w:rPr>
        <w:t>“) požadovat též náhradu účelně vynaložených nákladů spojených s vymáháním náhrady újmy či splněním jakékoliv splatné pohledávky vzniklé na základě Smlouvy, a Povinná strana je povinna tyto náklady v plném rozsahu uhradit, a to ve lhůtě jí k tomu určené Oprávněnou stranou. Oprávněná strana je povinna Povinné straně na vyžádání bez zbytečného odkladu prokázat vynaložení těchto nákladů.</w:t>
      </w:r>
    </w:p>
    <w:p w14:paraId="3FCCB214" w14:textId="77777777" w:rsidR="00EC3BCA" w:rsidRPr="00BD4AF1" w:rsidRDefault="00EC7C02"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 xml:space="preserve">Ani jedna ze Stran </w:t>
      </w:r>
      <w:r w:rsidR="00EC3BCA" w:rsidRPr="00BD4AF1">
        <w:rPr>
          <w:rFonts w:ascii="Tahoma" w:eastAsia="Times New Roman" w:hAnsi="Tahoma" w:cs="Tahoma"/>
          <w:sz w:val="14"/>
          <w:szCs w:val="14"/>
          <w:lang w:eastAsia="en-GB"/>
        </w:rPr>
        <w:t>není oprávněn</w:t>
      </w:r>
      <w:r w:rsidRPr="00BD4AF1">
        <w:rPr>
          <w:rFonts w:ascii="Tahoma" w:eastAsia="Times New Roman" w:hAnsi="Tahoma" w:cs="Tahoma"/>
          <w:sz w:val="14"/>
          <w:szCs w:val="14"/>
          <w:lang w:eastAsia="en-GB"/>
        </w:rPr>
        <w:t>a</w:t>
      </w:r>
      <w:r w:rsidR="00EC3BCA" w:rsidRPr="00BD4AF1">
        <w:rPr>
          <w:rFonts w:ascii="Tahoma" w:eastAsia="Times New Roman" w:hAnsi="Tahoma" w:cs="Tahoma"/>
          <w:sz w:val="14"/>
          <w:szCs w:val="14"/>
          <w:lang w:eastAsia="en-GB"/>
        </w:rPr>
        <w:t xml:space="preserve"> bez předchozího písemného souhlasu </w:t>
      </w:r>
      <w:r w:rsidRPr="00BD4AF1">
        <w:rPr>
          <w:rFonts w:ascii="Tahoma" w:eastAsia="Times New Roman" w:hAnsi="Tahoma" w:cs="Tahoma"/>
          <w:sz w:val="14"/>
          <w:szCs w:val="14"/>
          <w:lang w:eastAsia="en-GB"/>
        </w:rPr>
        <w:t xml:space="preserve">druhé Strany </w:t>
      </w:r>
      <w:r w:rsidR="00EC3BCA" w:rsidRPr="00BD4AF1">
        <w:rPr>
          <w:rFonts w:ascii="Tahoma" w:eastAsia="Times New Roman" w:hAnsi="Tahoma" w:cs="Tahoma"/>
          <w:sz w:val="14"/>
          <w:szCs w:val="14"/>
          <w:lang w:eastAsia="en-GB"/>
        </w:rPr>
        <w:t xml:space="preserve">převést pohledávky ze Smlouvy na </w:t>
      </w:r>
      <w:r w:rsidR="00EC3BCA" w:rsidRPr="00BD4AF1">
        <w:rPr>
          <w:rFonts w:ascii="Tahoma" w:eastAsia="Times New Roman" w:hAnsi="Tahoma" w:cs="Tahoma"/>
          <w:sz w:val="14"/>
          <w:szCs w:val="14"/>
          <w:lang w:eastAsia="en-GB"/>
        </w:rPr>
        <w:lastRenderedPageBreak/>
        <w:t>třetí osobu.</w:t>
      </w:r>
      <w:r w:rsidR="00162677">
        <w:rPr>
          <w:rFonts w:ascii="Tahoma" w:eastAsia="Times New Roman" w:hAnsi="Tahoma" w:cs="Tahoma"/>
          <w:sz w:val="14"/>
          <w:szCs w:val="14"/>
          <w:lang w:eastAsia="en-GB"/>
        </w:rPr>
        <w:t xml:space="preserve"> Klient není oprávněn své pohledávky vůči Sode</w:t>
      </w:r>
      <w:r w:rsidR="008D66BD">
        <w:rPr>
          <w:rFonts w:ascii="Tahoma" w:eastAsia="Times New Roman" w:hAnsi="Tahoma" w:cs="Tahoma"/>
          <w:sz w:val="14"/>
          <w:szCs w:val="14"/>
          <w:lang w:eastAsia="en-GB"/>
        </w:rPr>
        <w:t>xo</w:t>
      </w:r>
      <w:r w:rsidR="00162677">
        <w:rPr>
          <w:rFonts w:ascii="Tahoma" w:eastAsia="Times New Roman" w:hAnsi="Tahoma" w:cs="Tahoma"/>
          <w:sz w:val="14"/>
          <w:szCs w:val="14"/>
          <w:lang w:eastAsia="en-GB"/>
        </w:rPr>
        <w:t xml:space="preserve"> započítat. </w:t>
      </w:r>
    </w:p>
    <w:p w14:paraId="3FCCB215"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Smlouva a VOP vyvolávají jen ty právní následky, které jsou v nich vyjádřeny, jakož i právní následky plynoucí přímo ze zákona.</w:t>
      </w:r>
    </w:p>
    <w:p w14:paraId="3FCCB216" w14:textId="1E79CF16"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Nejde-li o </w:t>
      </w:r>
      <w:r w:rsidR="00D573C8">
        <w:rPr>
          <w:rFonts w:ascii="Tahoma" w:eastAsia="Times New Roman" w:hAnsi="Tahoma" w:cs="Tahoma"/>
          <w:sz w:val="14"/>
          <w:szCs w:val="14"/>
          <w:lang w:eastAsia="en-GB"/>
        </w:rPr>
        <w:t xml:space="preserve">(i) </w:t>
      </w:r>
      <w:r w:rsidRPr="00A4670C">
        <w:rPr>
          <w:rFonts w:ascii="Tahoma" w:eastAsia="Times New Roman" w:hAnsi="Tahoma" w:cs="Tahoma"/>
          <w:sz w:val="14"/>
          <w:szCs w:val="14"/>
          <w:lang w:eastAsia="en-GB"/>
        </w:rPr>
        <w:t xml:space="preserve">postup dle čl.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_Ref377139059 \n \h </w:instrText>
      </w:r>
      <w:r w:rsidR="001610DF" w:rsidRP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VIII</w:t>
      </w:r>
      <w:r w:rsidR="00B33230" w:rsidRPr="00A4670C">
        <w:rPr>
          <w:rFonts w:ascii="Tahoma" w:eastAsia="Times New Roman" w:hAnsi="Tahoma" w:cs="Tahoma"/>
          <w:sz w:val="14"/>
          <w:szCs w:val="14"/>
          <w:lang w:eastAsia="en-GB"/>
        </w:rPr>
        <w:fldChar w:fldCharType="end"/>
      </w:r>
      <w:r w:rsidR="00B33230" w:rsidRPr="00A4670C">
        <w:rPr>
          <w:rFonts w:ascii="Tahoma" w:eastAsia="Times New Roman" w:hAnsi="Tahoma" w:cs="Tahoma"/>
          <w:sz w:val="14"/>
          <w:szCs w:val="14"/>
          <w:lang w:eastAsia="en-GB"/>
        </w:rPr>
        <w:t xml:space="preserve"> odst.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_Ref377139062 \n \h </w:instrText>
      </w:r>
      <w:r w:rsidR="001610DF" w:rsidRP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12</w:t>
      </w:r>
      <w:r w:rsidR="00B33230" w:rsidRPr="00A4670C">
        <w:rPr>
          <w:rFonts w:ascii="Tahoma" w:eastAsia="Times New Roman" w:hAnsi="Tahoma" w:cs="Tahoma"/>
          <w:sz w:val="14"/>
          <w:szCs w:val="14"/>
          <w:lang w:eastAsia="en-GB"/>
        </w:rPr>
        <w:fldChar w:fldCharType="end"/>
      </w:r>
      <w:r w:rsidR="00D573C8">
        <w:rPr>
          <w:rFonts w:ascii="Tahoma" w:eastAsia="Times New Roman" w:hAnsi="Tahoma" w:cs="Tahoma"/>
          <w:sz w:val="14"/>
          <w:szCs w:val="14"/>
          <w:lang w:eastAsia="en-GB"/>
        </w:rPr>
        <w:t xml:space="preserve"> nebo (ii) elektronickou kontraktaci v systémech Sodexo</w:t>
      </w:r>
      <w:r w:rsidRPr="00A4670C">
        <w:rPr>
          <w:rFonts w:ascii="Tahoma" w:eastAsia="Times New Roman" w:hAnsi="Tahoma" w:cs="Tahoma"/>
          <w:sz w:val="14"/>
          <w:szCs w:val="14"/>
          <w:lang w:eastAsia="en-GB"/>
        </w:rPr>
        <w:t xml:space="preserve">, musí být změny a doplňky Smluvní dokumentace písemné a podepsané oběma </w:t>
      </w:r>
      <w:r w:rsidR="00162677">
        <w:rPr>
          <w:rFonts w:ascii="Tahoma" w:eastAsia="Times New Roman" w:hAnsi="Tahoma" w:cs="Tahoma"/>
          <w:sz w:val="14"/>
          <w:szCs w:val="14"/>
          <w:lang w:eastAsia="en-GB"/>
        </w:rPr>
        <w:t>S</w:t>
      </w:r>
      <w:r w:rsidR="00162677" w:rsidRPr="00A4670C">
        <w:rPr>
          <w:rFonts w:ascii="Tahoma" w:eastAsia="Times New Roman" w:hAnsi="Tahoma" w:cs="Tahoma"/>
          <w:sz w:val="14"/>
          <w:szCs w:val="14"/>
          <w:lang w:eastAsia="en-GB"/>
        </w:rPr>
        <w:t>tranami</w:t>
      </w:r>
      <w:r w:rsidRPr="00A4670C">
        <w:rPr>
          <w:rFonts w:ascii="Tahoma" w:eastAsia="Times New Roman" w:hAnsi="Tahoma" w:cs="Tahoma"/>
          <w:sz w:val="14"/>
          <w:szCs w:val="14"/>
          <w:lang w:eastAsia="en-GB"/>
        </w:rPr>
        <w:t xml:space="preserve">, jinak jsou neplatné. Rovněž dluh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 xml:space="preserve"> vzniklý v souvislosti se Smlouvou lze prominout pouze v píse</w:t>
      </w:r>
      <w:r w:rsidR="008E5ABE" w:rsidRPr="00A4670C">
        <w:rPr>
          <w:rFonts w:ascii="Tahoma" w:eastAsia="Times New Roman" w:hAnsi="Tahoma" w:cs="Tahoma"/>
          <w:sz w:val="14"/>
          <w:szCs w:val="14"/>
          <w:lang w:eastAsia="en-GB"/>
        </w:rPr>
        <w:t>mné formě. Ve smyslu § 1758 OZ S</w:t>
      </w:r>
      <w:r w:rsidRPr="00A4670C">
        <w:rPr>
          <w:rFonts w:ascii="Tahoma" w:eastAsia="Times New Roman" w:hAnsi="Tahoma" w:cs="Tahoma"/>
          <w:sz w:val="14"/>
          <w:szCs w:val="14"/>
          <w:lang w:eastAsia="en-GB"/>
        </w:rPr>
        <w:t xml:space="preserve">trany sjednávají, že </w:t>
      </w:r>
      <w:r w:rsidR="00D573C8">
        <w:rPr>
          <w:rFonts w:ascii="Tahoma" w:eastAsia="Times New Roman" w:hAnsi="Tahoma" w:cs="Tahoma"/>
          <w:sz w:val="14"/>
          <w:szCs w:val="14"/>
          <w:lang w:eastAsia="en-GB"/>
        </w:rPr>
        <w:t xml:space="preserve">s výjimkou postupu dle první věty </w:t>
      </w:r>
      <w:r w:rsidRPr="00A4670C">
        <w:rPr>
          <w:rFonts w:ascii="Tahoma" w:eastAsia="Times New Roman" w:hAnsi="Tahoma" w:cs="Tahoma"/>
          <w:sz w:val="14"/>
          <w:szCs w:val="14"/>
          <w:lang w:eastAsia="en-GB"/>
        </w:rPr>
        <w:t xml:space="preserve">nechtějí být vázány bez dodržení písemné formy. </w:t>
      </w:r>
    </w:p>
    <w:p w14:paraId="3FCCB217" w14:textId="77777777" w:rsidR="00EC3BCA" w:rsidRPr="00A4670C" w:rsidRDefault="008E5ABE"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w:t>
      </w:r>
      <w:r w:rsidR="00EC3BCA" w:rsidRPr="00A4670C">
        <w:rPr>
          <w:rFonts w:ascii="Tahoma" w:eastAsia="Times New Roman" w:hAnsi="Tahoma" w:cs="Tahoma"/>
          <w:sz w:val="14"/>
          <w:szCs w:val="14"/>
          <w:lang w:eastAsia="en-GB"/>
        </w:rPr>
        <w:t xml:space="preserve"> </w:t>
      </w:r>
      <w:r w:rsidR="00162677">
        <w:rPr>
          <w:rFonts w:ascii="Tahoma" w:eastAsia="Times New Roman" w:hAnsi="Tahoma" w:cs="Tahoma"/>
          <w:sz w:val="14"/>
          <w:szCs w:val="14"/>
          <w:lang w:eastAsia="en-GB"/>
        </w:rPr>
        <w:t xml:space="preserve">i Sodexo </w:t>
      </w:r>
      <w:r w:rsidR="00EC3BCA" w:rsidRPr="00A4670C">
        <w:rPr>
          <w:rFonts w:ascii="Tahoma" w:eastAsia="Times New Roman" w:hAnsi="Tahoma" w:cs="Tahoma"/>
          <w:sz w:val="14"/>
          <w:szCs w:val="14"/>
          <w:lang w:eastAsia="en-GB"/>
        </w:rPr>
        <w:t>ohledně předmětu Smlouvy ve smyslu § 1765 odst. 2 OZ přebír</w:t>
      </w:r>
      <w:r w:rsidR="00162677">
        <w:rPr>
          <w:rFonts w:ascii="Tahoma" w:eastAsia="Times New Roman" w:hAnsi="Tahoma" w:cs="Tahoma"/>
          <w:sz w:val="14"/>
          <w:szCs w:val="14"/>
          <w:lang w:eastAsia="en-GB"/>
        </w:rPr>
        <w:t>ají</w:t>
      </w:r>
      <w:r w:rsidR="00EC3BCA" w:rsidRPr="00A4670C">
        <w:rPr>
          <w:rFonts w:ascii="Tahoma" w:eastAsia="Times New Roman" w:hAnsi="Tahoma" w:cs="Tahoma"/>
          <w:sz w:val="14"/>
          <w:szCs w:val="14"/>
          <w:lang w:eastAsia="en-GB"/>
        </w:rPr>
        <w:t xml:space="preserve"> nebezpečí změny okolností. </w:t>
      </w:r>
    </w:p>
    <w:p w14:paraId="3FCCB218"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Sodexo je oprávněno proti pohledávce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 xml:space="preserve"> započíst i své pohledávky nejisté nebo neurčité</w:t>
      </w:r>
      <w:r w:rsidR="008E5ABE" w:rsidRPr="00A4670C">
        <w:rPr>
          <w:rFonts w:ascii="Tahoma" w:eastAsia="Times New Roman" w:hAnsi="Tahoma" w:cs="Tahoma"/>
          <w:sz w:val="14"/>
          <w:szCs w:val="14"/>
          <w:lang w:eastAsia="en-GB"/>
        </w:rPr>
        <w:t xml:space="preserve"> ve smyslu § 1987 odst. 2 OZ</w:t>
      </w:r>
      <w:r w:rsidRPr="00A4670C">
        <w:rPr>
          <w:rFonts w:ascii="Tahoma" w:eastAsia="Times New Roman" w:hAnsi="Tahoma" w:cs="Tahoma"/>
          <w:sz w:val="14"/>
          <w:szCs w:val="14"/>
          <w:lang w:eastAsia="en-GB"/>
        </w:rPr>
        <w:t>.</w:t>
      </w:r>
      <w:r w:rsidR="000E5C5B" w:rsidRPr="00A4670C">
        <w:rPr>
          <w:rFonts w:ascii="Tahoma" w:eastAsia="Times New Roman" w:hAnsi="Tahoma" w:cs="Tahoma"/>
          <w:sz w:val="14"/>
          <w:szCs w:val="14"/>
          <w:lang w:eastAsia="en-GB"/>
        </w:rPr>
        <w:t xml:space="preserve">  </w:t>
      </w:r>
      <w:r w:rsidR="00162677">
        <w:rPr>
          <w:rFonts w:ascii="Tahoma" w:eastAsia="Times New Roman" w:hAnsi="Tahoma" w:cs="Tahoma"/>
          <w:sz w:val="14"/>
          <w:szCs w:val="14"/>
          <w:lang w:eastAsia="en-GB"/>
        </w:rPr>
        <w:t xml:space="preserve"> </w:t>
      </w:r>
      <w:r w:rsidR="000E5C5B" w:rsidRPr="00A4670C">
        <w:rPr>
          <w:rFonts w:ascii="Tahoma" w:eastAsia="Times New Roman" w:hAnsi="Tahoma" w:cs="Tahoma"/>
          <w:sz w:val="14"/>
          <w:szCs w:val="14"/>
          <w:lang w:eastAsia="en-GB"/>
        </w:rPr>
        <w:t xml:space="preserve">  </w:t>
      </w:r>
    </w:p>
    <w:p w14:paraId="3FCCB219" w14:textId="77777777" w:rsidR="00EC3BCA" w:rsidRPr="00A4670C" w:rsidRDefault="00EC3BCA"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Práva a povinnosti ze Smlouvy (jako celku nebo po částech) </w:t>
      </w:r>
      <w:r w:rsidR="008D66BD">
        <w:rPr>
          <w:rFonts w:ascii="Tahoma" w:eastAsia="Times New Roman" w:hAnsi="Tahoma" w:cs="Tahoma"/>
          <w:sz w:val="14"/>
          <w:szCs w:val="14"/>
          <w:lang w:eastAsia="en-GB"/>
        </w:rPr>
        <w:t>může</w:t>
      </w:r>
      <w:r w:rsidRPr="00A4670C">
        <w:rPr>
          <w:rFonts w:ascii="Tahoma" w:eastAsia="Times New Roman" w:hAnsi="Tahoma" w:cs="Tahoma"/>
          <w:sz w:val="14"/>
          <w:szCs w:val="14"/>
          <w:lang w:eastAsia="en-GB"/>
        </w:rPr>
        <w:t xml:space="preserve"> Sodex</w:t>
      </w:r>
      <w:r w:rsidR="008D66BD">
        <w:rPr>
          <w:rFonts w:ascii="Tahoma" w:eastAsia="Times New Roman" w:hAnsi="Tahoma" w:cs="Tahoma"/>
          <w:sz w:val="14"/>
          <w:szCs w:val="14"/>
          <w:lang w:eastAsia="en-GB"/>
        </w:rPr>
        <w:t>o</w:t>
      </w:r>
      <w:r w:rsidRPr="00A4670C">
        <w:rPr>
          <w:rFonts w:ascii="Tahoma" w:eastAsia="Times New Roman" w:hAnsi="Tahoma" w:cs="Tahoma"/>
          <w:sz w:val="14"/>
          <w:szCs w:val="14"/>
          <w:lang w:eastAsia="en-GB"/>
        </w:rPr>
        <w:t xml:space="preserve"> postoup</w:t>
      </w:r>
      <w:r w:rsidR="008D66BD">
        <w:rPr>
          <w:rFonts w:ascii="Tahoma" w:eastAsia="Times New Roman" w:hAnsi="Tahoma" w:cs="Tahoma"/>
          <w:sz w:val="14"/>
          <w:szCs w:val="14"/>
          <w:lang w:eastAsia="en-GB"/>
        </w:rPr>
        <w:t>it</w:t>
      </w:r>
      <w:r w:rsidRPr="00A4670C">
        <w:rPr>
          <w:rFonts w:ascii="Tahoma" w:eastAsia="Times New Roman" w:hAnsi="Tahoma" w:cs="Tahoma"/>
          <w:sz w:val="14"/>
          <w:szCs w:val="14"/>
          <w:lang w:eastAsia="en-GB"/>
        </w:rPr>
        <w:t xml:space="preserve"> na třetí osoby. O takovém postoupení práv a povinností bude Sodexo </w:t>
      </w:r>
      <w:r w:rsidR="008E5ABE" w:rsidRPr="00A4670C">
        <w:rPr>
          <w:rFonts w:ascii="Tahoma" w:eastAsia="Times New Roman" w:hAnsi="Tahoma" w:cs="Tahoma"/>
          <w:sz w:val="14"/>
          <w:szCs w:val="14"/>
          <w:lang w:eastAsia="en-GB"/>
        </w:rPr>
        <w:t>Klienta</w:t>
      </w:r>
      <w:r w:rsidRPr="00A4670C">
        <w:rPr>
          <w:rFonts w:ascii="Tahoma" w:eastAsia="Times New Roman" w:hAnsi="Tahoma" w:cs="Tahoma"/>
          <w:sz w:val="14"/>
          <w:szCs w:val="14"/>
          <w:lang w:eastAsia="en-GB"/>
        </w:rPr>
        <w:t xml:space="preserve"> informovat. </w:t>
      </w:r>
      <w:r w:rsidR="008E5ABE" w:rsidRPr="00A4670C">
        <w:rPr>
          <w:rFonts w:ascii="Tahoma" w:eastAsia="Times New Roman" w:hAnsi="Tahoma" w:cs="Tahoma"/>
          <w:sz w:val="14"/>
          <w:szCs w:val="14"/>
          <w:lang w:eastAsia="en-GB"/>
        </w:rPr>
        <w:t>Klient</w:t>
      </w:r>
      <w:r w:rsidRPr="00A4670C">
        <w:rPr>
          <w:rFonts w:ascii="Tahoma" w:eastAsia="Times New Roman" w:hAnsi="Tahoma" w:cs="Tahoma"/>
          <w:sz w:val="14"/>
          <w:szCs w:val="14"/>
          <w:lang w:eastAsia="en-GB"/>
        </w:rPr>
        <w:t xml:space="preserve"> s takovým postoupením předem souhlasí a vzdává se práva odmítnout osvobození Sode</w:t>
      </w:r>
      <w:r w:rsidR="008D66BD">
        <w:rPr>
          <w:rFonts w:ascii="Tahoma" w:eastAsia="Times New Roman" w:hAnsi="Tahoma" w:cs="Tahoma"/>
          <w:sz w:val="14"/>
          <w:szCs w:val="14"/>
          <w:lang w:eastAsia="en-GB"/>
        </w:rPr>
        <w:t>xo</w:t>
      </w:r>
      <w:r w:rsidRPr="00A4670C">
        <w:rPr>
          <w:rFonts w:ascii="Tahoma" w:eastAsia="Times New Roman" w:hAnsi="Tahoma" w:cs="Tahoma"/>
          <w:sz w:val="14"/>
          <w:szCs w:val="14"/>
          <w:lang w:eastAsia="en-GB"/>
        </w:rPr>
        <w:t xml:space="preserve"> při takovém postoupení ve smyslu § 1899 OZ.</w:t>
      </w:r>
    </w:p>
    <w:p w14:paraId="3FCCB21A"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Tyto VOP jsou </w:t>
      </w:r>
      <w:r w:rsidR="00794413">
        <w:rPr>
          <w:rFonts w:ascii="Tahoma" w:eastAsia="Times New Roman" w:hAnsi="Tahoma" w:cs="Tahoma"/>
          <w:sz w:val="14"/>
          <w:szCs w:val="14"/>
          <w:lang w:eastAsia="en-GB"/>
        </w:rPr>
        <w:t xml:space="preserve">dále </w:t>
      </w:r>
      <w:r w:rsidRPr="00A4670C">
        <w:rPr>
          <w:rFonts w:ascii="Tahoma" w:eastAsia="Times New Roman" w:hAnsi="Tahoma" w:cs="Tahoma"/>
          <w:sz w:val="14"/>
          <w:szCs w:val="14"/>
          <w:lang w:eastAsia="en-GB"/>
        </w:rPr>
        <w:t xml:space="preserve">k nahlédnutí </w:t>
      </w:r>
      <w:r w:rsidR="00794413">
        <w:rPr>
          <w:rFonts w:ascii="Tahoma" w:eastAsia="Times New Roman" w:hAnsi="Tahoma" w:cs="Tahoma"/>
          <w:sz w:val="14"/>
          <w:szCs w:val="14"/>
          <w:lang w:eastAsia="en-GB"/>
        </w:rPr>
        <w:t xml:space="preserve">např. </w:t>
      </w:r>
      <w:r w:rsidRPr="00A4670C">
        <w:rPr>
          <w:rFonts w:ascii="Tahoma" w:eastAsia="Times New Roman" w:hAnsi="Tahoma" w:cs="Tahoma"/>
          <w:sz w:val="14"/>
          <w:szCs w:val="14"/>
          <w:lang w:eastAsia="en-GB"/>
        </w:rPr>
        <w:t>v sídle společnosti Sodexo a na adrese aplikace Klienta v doméně mojebenefity.</w:t>
      </w:r>
    </w:p>
    <w:p w14:paraId="3FCCB21B"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bookmarkStart w:id="20" w:name="_Ref377139062"/>
      <w:r w:rsidRPr="00A4670C">
        <w:rPr>
          <w:rFonts w:ascii="Tahoma" w:eastAsia="Times New Roman" w:hAnsi="Tahoma" w:cs="Tahoma"/>
          <w:sz w:val="14"/>
          <w:szCs w:val="14"/>
          <w:lang w:eastAsia="en-GB"/>
        </w:rPr>
        <w:t xml:space="preserve">Sodexo je oprávněno VOP, </w:t>
      </w:r>
      <w:r w:rsidR="00162677">
        <w:rPr>
          <w:rFonts w:ascii="Tahoma" w:eastAsia="Times New Roman" w:hAnsi="Tahoma" w:cs="Tahoma"/>
          <w:sz w:val="14"/>
          <w:szCs w:val="14"/>
          <w:lang w:eastAsia="en-GB"/>
        </w:rPr>
        <w:t xml:space="preserve">Ceník </w:t>
      </w:r>
      <w:r w:rsidRPr="00A4670C">
        <w:rPr>
          <w:rFonts w:ascii="Tahoma" w:eastAsia="Times New Roman" w:hAnsi="Tahoma" w:cs="Tahoma"/>
          <w:sz w:val="14"/>
          <w:szCs w:val="14"/>
          <w:lang w:eastAsia="en-GB"/>
        </w:rPr>
        <w:t>nebo Reklamační řád nebo jejich část za doby trvání Smlouvy změnit, přičemž v takovém případě platí, že:</w:t>
      </w:r>
      <w:bookmarkEnd w:id="20"/>
      <w:r w:rsidRPr="00A4670C">
        <w:rPr>
          <w:rFonts w:ascii="Tahoma" w:eastAsia="Times New Roman" w:hAnsi="Tahoma" w:cs="Tahoma"/>
          <w:sz w:val="14"/>
          <w:szCs w:val="14"/>
          <w:lang w:eastAsia="en-GB"/>
        </w:rPr>
        <w:t xml:space="preserve"> </w:t>
      </w:r>
    </w:p>
    <w:p w14:paraId="3FCCB21C" w14:textId="77777777" w:rsidR="003E23B8" w:rsidRPr="00A4670C" w:rsidRDefault="003E23B8" w:rsidP="00435925">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změněnou Smluvní dokumentaci je Sodexo povinno odeslat písemně či elektronicky Klientovi nejméně 30 dnů před navrhovaným dnem účinnosti;</w:t>
      </w:r>
    </w:p>
    <w:p w14:paraId="3FCCB21D" w14:textId="77777777" w:rsidR="003E23B8" w:rsidRPr="00A4670C" w:rsidRDefault="003E23B8" w:rsidP="00435925">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pokud </w:t>
      </w:r>
      <w:r w:rsidR="00020E8A" w:rsidRPr="00A4670C">
        <w:rPr>
          <w:rFonts w:ascii="Tahoma" w:eastAsia="Times New Roman" w:hAnsi="Tahoma" w:cs="Tahoma"/>
          <w:sz w:val="14"/>
          <w:szCs w:val="14"/>
          <w:lang w:eastAsia="en-GB"/>
        </w:rPr>
        <w:t>Klient</w:t>
      </w:r>
      <w:r w:rsidRPr="00A4670C">
        <w:rPr>
          <w:rFonts w:ascii="Tahoma" w:eastAsia="Times New Roman" w:hAnsi="Tahoma" w:cs="Tahoma"/>
          <w:sz w:val="14"/>
          <w:szCs w:val="14"/>
          <w:lang w:eastAsia="en-GB"/>
        </w:rPr>
        <w:t xml:space="preserve"> se změnou nesouhlasí, je oprávněn Smlouvu vypovědět v souladu s odstavcem 1 výše</w:t>
      </w:r>
      <w:r w:rsidR="00162677">
        <w:rPr>
          <w:rFonts w:ascii="Tahoma" w:eastAsia="Times New Roman" w:hAnsi="Tahoma" w:cs="Tahoma"/>
          <w:sz w:val="14"/>
          <w:szCs w:val="14"/>
          <w:lang w:eastAsia="en-GB"/>
        </w:rPr>
        <w:t>, přičemž Smlouva se v takovém případě až do ukončení řídí původním zněním Smluvní dokumentace</w:t>
      </w:r>
      <w:r w:rsidRPr="00A4670C">
        <w:rPr>
          <w:rFonts w:ascii="Tahoma" w:eastAsia="Times New Roman" w:hAnsi="Tahoma" w:cs="Tahoma"/>
          <w:sz w:val="14"/>
          <w:szCs w:val="14"/>
          <w:lang w:eastAsia="en-GB"/>
        </w:rPr>
        <w:t>;</w:t>
      </w:r>
    </w:p>
    <w:p w14:paraId="3FCCB21E" w14:textId="77777777" w:rsidR="003E23B8" w:rsidRPr="00A4670C" w:rsidRDefault="003E23B8" w:rsidP="00435925">
      <w:pPr>
        <w:numPr>
          <w:ilvl w:val="1"/>
          <w:numId w:val="13"/>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Sodexo je oprávněno Smluvní dokumentaci měnit jen v přiměřeném rozsahu, a to pokud jde o </w:t>
      </w:r>
      <w:r w:rsidR="006C325B" w:rsidRPr="00A4670C">
        <w:rPr>
          <w:rFonts w:ascii="Tahoma" w:eastAsia="Times New Roman" w:hAnsi="Tahoma" w:cs="Tahoma"/>
          <w:sz w:val="14"/>
          <w:szCs w:val="14"/>
          <w:lang w:eastAsia="en-GB"/>
        </w:rPr>
        <w:t>(i) rozsah, způsob, podmínky a vyúčtování služeb poskytovaných Sode</w:t>
      </w:r>
      <w:r w:rsidR="008D66BD">
        <w:rPr>
          <w:rFonts w:ascii="Tahoma" w:eastAsia="Times New Roman" w:hAnsi="Tahoma" w:cs="Tahoma"/>
          <w:sz w:val="14"/>
          <w:szCs w:val="14"/>
          <w:lang w:eastAsia="en-GB"/>
        </w:rPr>
        <w:t>xo</w:t>
      </w:r>
      <w:r w:rsidR="006C325B" w:rsidRPr="00A4670C">
        <w:rPr>
          <w:rFonts w:ascii="Tahoma" w:eastAsia="Times New Roman" w:hAnsi="Tahoma" w:cs="Tahoma"/>
          <w:sz w:val="14"/>
          <w:szCs w:val="14"/>
          <w:lang w:eastAsia="en-GB"/>
        </w:rPr>
        <w:t xml:space="preserve"> podle Smlouvy, (ii) rozsah </w:t>
      </w:r>
      <w:r w:rsidR="008E5ABE" w:rsidRPr="00A4670C">
        <w:rPr>
          <w:rFonts w:ascii="Tahoma" w:eastAsia="Times New Roman" w:hAnsi="Tahoma" w:cs="Tahoma"/>
          <w:sz w:val="14"/>
          <w:szCs w:val="14"/>
          <w:lang w:eastAsia="en-GB"/>
        </w:rPr>
        <w:t>a vlastnosti Produktů</w:t>
      </w:r>
      <w:r w:rsidR="006C325B" w:rsidRPr="00A4670C">
        <w:rPr>
          <w:rFonts w:ascii="Tahoma" w:eastAsia="Times New Roman" w:hAnsi="Tahoma" w:cs="Tahoma"/>
          <w:sz w:val="14"/>
          <w:szCs w:val="14"/>
          <w:lang w:eastAsia="en-GB"/>
        </w:rPr>
        <w:t xml:space="preserve"> (včetně zavedení nových typů nebo rušení stávajících), (iii) podobu a design Poukázek</w:t>
      </w:r>
      <w:r w:rsidR="00D573C8">
        <w:rPr>
          <w:rFonts w:ascii="Tahoma" w:eastAsia="Times New Roman" w:hAnsi="Tahoma" w:cs="Tahoma"/>
          <w:sz w:val="14"/>
          <w:szCs w:val="14"/>
          <w:lang w:eastAsia="en-GB"/>
        </w:rPr>
        <w:t>, GPC</w:t>
      </w:r>
      <w:r w:rsidR="006C325B" w:rsidRPr="00A4670C">
        <w:rPr>
          <w:rFonts w:ascii="Tahoma" w:eastAsia="Times New Roman" w:hAnsi="Tahoma" w:cs="Tahoma"/>
          <w:sz w:val="14"/>
          <w:szCs w:val="14"/>
          <w:lang w:eastAsia="en-GB"/>
        </w:rPr>
        <w:t xml:space="preserve"> a ePASS, (iv) způsoby úhrady ceny </w:t>
      </w:r>
      <w:r w:rsidR="00C24BFF" w:rsidRPr="00A4670C">
        <w:rPr>
          <w:rFonts w:ascii="Tahoma" w:eastAsia="Times New Roman" w:hAnsi="Tahoma" w:cs="Tahoma"/>
          <w:sz w:val="14"/>
          <w:szCs w:val="14"/>
          <w:lang w:eastAsia="en-GB"/>
        </w:rPr>
        <w:t>Produktů</w:t>
      </w:r>
      <w:r w:rsidR="006C325B" w:rsidRPr="00A4670C">
        <w:rPr>
          <w:rFonts w:ascii="Tahoma" w:eastAsia="Times New Roman" w:hAnsi="Tahoma" w:cs="Tahoma"/>
          <w:sz w:val="14"/>
          <w:szCs w:val="14"/>
          <w:lang w:eastAsia="en-GB"/>
        </w:rPr>
        <w:t xml:space="preserve"> (včetně zavedení nových typů nebo rušení stávajících), (v) </w:t>
      </w:r>
      <w:r w:rsidR="006C325B" w:rsidRPr="00BD4AF1">
        <w:rPr>
          <w:rFonts w:ascii="Tahoma" w:eastAsia="Times New Roman" w:hAnsi="Tahoma" w:cs="Tahoma"/>
          <w:sz w:val="14"/>
          <w:szCs w:val="14"/>
          <w:lang w:eastAsia="en-GB"/>
        </w:rPr>
        <w:t xml:space="preserve">úpravy </w:t>
      </w:r>
      <w:r w:rsidR="00FE4E2F" w:rsidRPr="00BD4AF1">
        <w:rPr>
          <w:rFonts w:ascii="Tahoma" w:eastAsia="Times New Roman" w:hAnsi="Tahoma" w:cs="Tahoma"/>
          <w:sz w:val="14"/>
          <w:szCs w:val="14"/>
          <w:lang w:eastAsia="en-GB"/>
        </w:rPr>
        <w:t>výše odměny Sode</w:t>
      </w:r>
      <w:r w:rsidR="008D66BD">
        <w:rPr>
          <w:rFonts w:ascii="Tahoma" w:eastAsia="Times New Roman" w:hAnsi="Tahoma" w:cs="Tahoma"/>
          <w:sz w:val="14"/>
          <w:szCs w:val="14"/>
          <w:lang w:eastAsia="en-GB"/>
        </w:rPr>
        <w:t>xo</w:t>
      </w:r>
      <w:r w:rsidR="00FE4E2F" w:rsidRPr="00BD4AF1">
        <w:rPr>
          <w:rFonts w:ascii="Tahoma" w:eastAsia="Times New Roman" w:hAnsi="Tahoma" w:cs="Tahoma"/>
          <w:sz w:val="14"/>
          <w:szCs w:val="14"/>
          <w:lang w:eastAsia="en-GB"/>
        </w:rPr>
        <w:t xml:space="preserve"> podle Smluvní dokumentace </w:t>
      </w:r>
      <w:r w:rsidR="006C325B" w:rsidRPr="00BD4AF1">
        <w:rPr>
          <w:rFonts w:ascii="Tahoma" w:eastAsia="Times New Roman" w:hAnsi="Tahoma" w:cs="Tahoma"/>
          <w:sz w:val="14"/>
          <w:szCs w:val="14"/>
          <w:lang w:eastAsia="en-GB"/>
        </w:rPr>
        <w:t xml:space="preserve">v návaznosti na vývoji inflace, daňové legislativy a nákladů na provoz systému umožňujících poskytování zprostředkovatelských služeb podle Smlouvy. </w:t>
      </w:r>
      <w:r w:rsidR="00817E8B" w:rsidRPr="00A4670C">
        <w:rPr>
          <w:rFonts w:ascii="Tahoma" w:eastAsia="Times New Roman" w:hAnsi="Tahoma" w:cs="Tahoma"/>
          <w:sz w:val="14"/>
          <w:szCs w:val="14"/>
          <w:lang w:eastAsia="en-GB"/>
        </w:rPr>
        <w:t xml:space="preserve"> </w:t>
      </w:r>
    </w:p>
    <w:p w14:paraId="3FCCB21F"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Klient souhlasí se </w:t>
      </w:r>
      <w:r w:rsidR="00020E8A" w:rsidRPr="00A4670C">
        <w:rPr>
          <w:rFonts w:ascii="Tahoma" w:eastAsia="Times New Roman" w:hAnsi="Tahoma" w:cs="Tahoma"/>
          <w:sz w:val="14"/>
          <w:szCs w:val="14"/>
          <w:lang w:eastAsia="en-GB"/>
        </w:rPr>
        <w:t>zařazením</w:t>
      </w:r>
      <w:r w:rsidRPr="00A4670C">
        <w:rPr>
          <w:rFonts w:ascii="Tahoma" w:eastAsia="Times New Roman" w:hAnsi="Tahoma" w:cs="Tahoma"/>
          <w:sz w:val="14"/>
          <w:szCs w:val="14"/>
          <w:lang w:eastAsia="en-GB"/>
        </w:rPr>
        <w:t xml:space="preserve"> jím ve Smlouvě vyplněných osobních údajů, včetně osobních údajů Kontaktních osob</w:t>
      </w:r>
      <w:r w:rsidR="00993982">
        <w:rPr>
          <w:rFonts w:ascii="Tahoma" w:eastAsia="Times New Roman" w:hAnsi="Tahoma" w:cs="Tahoma"/>
          <w:sz w:val="14"/>
          <w:szCs w:val="14"/>
          <w:lang w:eastAsia="en-GB"/>
        </w:rPr>
        <w:t xml:space="preserve">, Kontaktních </w:t>
      </w:r>
      <w:r w:rsidR="001538D7">
        <w:rPr>
          <w:rFonts w:ascii="Tahoma" w:eastAsia="Times New Roman" w:hAnsi="Tahoma" w:cs="Tahoma"/>
          <w:sz w:val="14"/>
          <w:szCs w:val="14"/>
          <w:lang w:eastAsia="en-GB"/>
        </w:rPr>
        <w:t>osob</w:t>
      </w:r>
      <w:r w:rsidR="00993982">
        <w:rPr>
          <w:rFonts w:ascii="Tahoma" w:eastAsia="Times New Roman" w:hAnsi="Tahoma" w:cs="Tahoma"/>
          <w:sz w:val="14"/>
          <w:szCs w:val="14"/>
          <w:lang w:eastAsia="en-GB"/>
        </w:rPr>
        <w:t xml:space="preserve"> pro doručení a Kontaktních osob pro objednávky</w:t>
      </w:r>
      <w:r w:rsidRPr="00A4670C">
        <w:rPr>
          <w:rFonts w:ascii="Tahoma" w:eastAsia="Times New Roman" w:hAnsi="Tahoma" w:cs="Tahoma"/>
          <w:sz w:val="14"/>
          <w:szCs w:val="14"/>
          <w:lang w:eastAsia="en-GB"/>
        </w:rPr>
        <w:t>, do databáze společnosti Sodexo, jakožto správce</w:t>
      </w:r>
      <w:r w:rsidR="008E5ABE" w:rsidRPr="00A4670C">
        <w:rPr>
          <w:rFonts w:ascii="Tahoma" w:eastAsia="Times New Roman" w:hAnsi="Tahoma" w:cs="Tahoma"/>
          <w:sz w:val="14"/>
          <w:szCs w:val="14"/>
          <w:lang w:eastAsia="en-GB"/>
        </w:rPr>
        <w:t xml:space="preserve"> osobních údajů</w:t>
      </w:r>
      <w:r w:rsidRPr="00A4670C">
        <w:rPr>
          <w:rFonts w:ascii="Tahoma" w:eastAsia="Times New Roman" w:hAnsi="Tahoma" w:cs="Tahoma"/>
          <w:sz w:val="14"/>
          <w:szCs w:val="14"/>
          <w:lang w:eastAsia="en-GB"/>
        </w:rPr>
        <w:t xml:space="preserve">, a s jejich následným zpracováním pro: marketingové </w:t>
      </w:r>
      <w:r w:rsidR="00020E8A" w:rsidRPr="00A4670C">
        <w:rPr>
          <w:rFonts w:ascii="Tahoma" w:eastAsia="Times New Roman" w:hAnsi="Tahoma" w:cs="Tahoma"/>
          <w:sz w:val="14"/>
          <w:szCs w:val="14"/>
          <w:lang w:eastAsia="en-GB"/>
        </w:rPr>
        <w:t>účely</w:t>
      </w:r>
      <w:r w:rsidR="00EC3BCA" w:rsidRPr="00A4670C">
        <w:rPr>
          <w:rFonts w:ascii="Tahoma" w:eastAsia="Times New Roman" w:hAnsi="Tahoma" w:cs="Tahoma"/>
          <w:sz w:val="14"/>
          <w:szCs w:val="14"/>
          <w:lang w:eastAsia="en-GB"/>
        </w:rPr>
        <w:t xml:space="preserve"> Sodexo, tj. nabízení výrobků</w:t>
      </w:r>
      <w:r w:rsidRPr="00A4670C">
        <w:rPr>
          <w:rFonts w:ascii="Tahoma" w:eastAsia="Times New Roman" w:hAnsi="Tahoma" w:cs="Tahoma"/>
          <w:sz w:val="14"/>
          <w:szCs w:val="14"/>
          <w:lang w:eastAsia="en-GB"/>
        </w:rPr>
        <w:t xml:space="preserve"> a služeb, včetně zasílání informací o pořádaných akcích, výrobcích a jiných aktivitách, jakož i zasílání obchodních sdělení prostřednictvím elektronických </w:t>
      </w:r>
      <w:r w:rsidR="008E5ABE" w:rsidRPr="00A4670C">
        <w:rPr>
          <w:rFonts w:ascii="Tahoma" w:eastAsia="Times New Roman" w:hAnsi="Tahoma" w:cs="Tahoma"/>
          <w:sz w:val="14"/>
          <w:szCs w:val="14"/>
          <w:lang w:eastAsia="en-GB"/>
        </w:rPr>
        <w:t>prostředků</w:t>
      </w:r>
      <w:r w:rsidRPr="00A4670C">
        <w:rPr>
          <w:rFonts w:ascii="Tahoma" w:eastAsia="Times New Roman" w:hAnsi="Tahoma" w:cs="Tahoma"/>
          <w:sz w:val="14"/>
          <w:szCs w:val="14"/>
          <w:lang w:eastAsia="en-GB"/>
        </w:rPr>
        <w:t xml:space="preserve"> dle zákona c. 480/2004 Sb., </w:t>
      </w:r>
      <w:r w:rsidR="008E5ABE" w:rsidRPr="00A4670C">
        <w:rPr>
          <w:rFonts w:ascii="Tahoma" w:eastAsia="Times New Roman" w:hAnsi="Tahoma" w:cs="Tahoma"/>
          <w:sz w:val="14"/>
          <w:szCs w:val="14"/>
          <w:lang w:eastAsia="en-GB"/>
        </w:rPr>
        <w:t xml:space="preserve">o některých službách informační společnosti a o změně některých zákonů, v platném znění, </w:t>
      </w:r>
      <w:r w:rsidRPr="00A4670C">
        <w:rPr>
          <w:rFonts w:ascii="Tahoma" w:eastAsia="Times New Roman" w:hAnsi="Tahoma" w:cs="Tahoma"/>
          <w:sz w:val="14"/>
          <w:szCs w:val="14"/>
          <w:lang w:eastAsia="en-GB"/>
        </w:rPr>
        <w:t>to vše na dobu do odvolání souhlasu, maximálně na dobu 1</w:t>
      </w:r>
      <w:r w:rsidR="00ED3A87" w:rsidRPr="00A4670C">
        <w:rPr>
          <w:rFonts w:ascii="Tahoma" w:eastAsia="Times New Roman" w:hAnsi="Tahoma" w:cs="Tahoma"/>
          <w:sz w:val="14"/>
          <w:szCs w:val="14"/>
          <w:lang w:eastAsia="en-GB"/>
        </w:rPr>
        <w:t>0</w:t>
      </w:r>
      <w:r w:rsidRPr="00A4670C">
        <w:rPr>
          <w:rFonts w:ascii="Tahoma" w:eastAsia="Times New Roman" w:hAnsi="Tahoma" w:cs="Tahoma"/>
          <w:sz w:val="14"/>
          <w:szCs w:val="14"/>
          <w:lang w:eastAsia="en-GB"/>
        </w:rPr>
        <w:t xml:space="preserve"> let, s tím, že k těmto osobním údajům mohou být přirazeny další údaje.</w:t>
      </w:r>
      <w:r w:rsidR="00035FAB">
        <w:rPr>
          <w:rFonts w:ascii="Tahoma" w:eastAsia="Times New Roman" w:hAnsi="Tahoma" w:cs="Tahoma"/>
          <w:sz w:val="14"/>
          <w:szCs w:val="14"/>
          <w:lang w:eastAsia="en-GB"/>
        </w:rPr>
        <w:t xml:space="preserve"> </w:t>
      </w:r>
    </w:p>
    <w:p w14:paraId="3FCCB220"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Veškeré výše uvedené osobní údaje budou zpracovávány společností Sodexo ve formě databáze pomocí automatizovaných sy</w:t>
      </w:r>
      <w:r w:rsidR="00020E8A" w:rsidRPr="00A4670C">
        <w:rPr>
          <w:rFonts w:ascii="Tahoma" w:eastAsia="Times New Roman" w:hAnsi="Tahoma" w:cs="Tahoma"/>
          <w:sz w:val="14"/>
          <w:szCs w:val="14"/>
          <w:lang w:eastAsia="en-GB"/>
        </w:rPr>
        <w:t>stémů</w:t>
      </w:r>
      <w:r w:rsidRPr="00A4670C">
        <w:rPr>
          <w:rFonts w:ascii="Tahoma" w:eastAsia="Times New Roman" w:hAnsi="Tahoma" w:cs="Tahoma"/>
          <w:sz w:val="14"/>
          <w:szCs w:val="14"/>
          <w:lang w:eastAsia="en-GB"/>
        </w:rPr>
        <w:t xml:space="preserve">. Klient bere na vědomí, že má </w:t>
      </w:r>
      <w:r w:rsidR="00020E8A" w:rsidRPr="00A4670C">
        <w:rPr>
          <w:rFonts w:ascii="Tahoma" w:eastAsia="Times New Roman" w:hAnsi="Tahoma" w:cs="Tahoma"/>
          <w:sz w:val="14"/>
          <w:szCs w:val="14"/>
          <w:lang w:eastAsia="en-GB"/>
        </w:rPr>
        <w:lastRenderedPageBreak/>
        <w:t>práva dle § 11, 12 a 21 zákona č</w:t>
      </w:r>
      <w:r w:rsidRPr="00A4670C">
        <w:rPr>
          <w:rFonts w:ascii="Tahoma" w:eastAsia="Times New Roman" w:hAnsi="Tahoma" w:cs="Tahoma"/>
          <w:sz w:val="14"/>
          <w:szCs w:val="14"/>
          <w:lang w:eastAsia="en-GB"/>
        </w:rPr>
        <w:t>. 101/2000 Sb., tj. zejména, že poskytnutí osobních údajů je dobrovolné, že svůj souhlas muže kdykoliv na e-mailové adrese Sodexo – info.cz@sodexo.com bezplatně odvolat, že má právo přístupu k osobním údajům (požádá-li Klient o informaci o zpracování svých osobních údajů, je mu Sodexo povinno tuto informaci bez zbytečného odkladu předat), právo na opravu těchto osobních údajů, blokování nesprávných údajů či jejich likvidaci apod. V případě pochybností o dodržování práv ze strany Sodexo se Klient muže na Sodexo obrátit a požádat o vysvětlení a dále požadovat, aby Sodexo nebo zpracovatel odstranil takto vzniklý stav. Právo Klienta obrátit se s podnětem na Úřad pro ochranu osobních údajů tímto zůstává nedotčeno.</w:t>
      </w:r>
    </w:p>
    <w:p w14:paraId="3FCCB221" w14:textId="77777777" w:rsidR="003E23B8" w:rsidRPr="00BD4AF1"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BD4AF1">
        <w:rPr>
          <w:rFonts w:ascii="Tahoma" w:eastAsia="Times New Roman" w:hAnsi="Tahoma" w:cs="Tahoma"/>
          <w:sz w:val="14"/>
          <w:szCs w:val="14"/>
          <w:lang w:eastAsia="en-GB"/>
        </w:rPr>
        <w:t>Vyřizování reklamací a stížností Klient</w:t>
      </w:r>
      <w:r w:rsidR="00794413">
        <w:rPr>
          <w:rFonts w:ascii="Tahoma" w:eastAsia="Times New Roman" w:hAnsi="Tahoma" w:cs="Tahoma"/>
          <w:sz w:val="14"/>
          <w:szCs w:val="14"/>
          <w:lang w:eastAsia="en-GB"/>
        </w:rPr>
        <w:t>ů</w:t>
      </w:r>
      <w:r w:rsidRPr="00BD4AF1">
        <w:rPr>
          <w:rFonts w:ascii="Tahoma" w:eastAsia="Times New Roman" w:hAnsi="Tahoma" w:cs="Tahoma"/>
          <w:sz w:val="14"/>
          <w:szCs w:val="14"/>
          <w:lang w:eastAsia="en-GB"/>
        </w:rPr>
        <w:t xml:space="preserve"> se řídí platným Reklamačním řádem, jehož platné znění je zveřejněno na webových stránkách Sodexo (</w:t>
      </w:r>
      <w:hyperlink r:id="rId24" w:history="1">
        <w:r w:rsidRPr="00BD4AF1">
          <w:rPr>
            <w:rFonts w:ascii="Tahoma" w:hAnsi="Tahoma" w:cs="Tahoma"/>
            <w:sz w:val="14"/>
            <w:szCs w:val="14"/>
          </w:rPr>
          <w:t>www.sodexo.cz</w:t>
        </w:r>
      </w:hyperlink>
      <w:r w:rsidRPr="00BD4AF1">
        <w:rPr>
          <w:rFonts w:ascii="Tahoma" w:eastAsia="Times New Roman" w:hAnsi="Tahoma" w:cs="Tahoma"/>
          <w:sz w:val="14"/>
          <w:szCs w:val="14"/>
          <w:lang w:eastAsia="en-GB"/>
        </w:rPr>
        <w:t xml:space="preserve">) a rovněž ve všech </w:t>
      </w:r>
      <w:r w:rsidR="008D66BD">
        <w:rPr>
          <w:rFonts w:ascii="Tahoma" w:eastAsia="Times New Roman" w:hAnsi="Tahoma" w:cs="Tahoma"/>
          <w:sz w:val="14"/>
          <w:szCs w:val="14"/>
          <w:lang w:eastAsia="en-GB"/>
        </w:rPr>
        <w:t>Zákaznických centrech</w:t>
      </w:r>
      <w:r w:rsidRPr="00BD4AF1">
        <w:rPr>
          <w:rFonts w:ascii="Tahoma" w:eastAsia="Times New Roman" w:hAnsi="Tahoma" w:cs="Tahoma"/>
          <w:sz w:val="14"/>
          <w:szCs w:val="14"/>
          <w:lang w:eastAsia="en-GB"/>
        </w:rPr>
        <w:t>.</w:t>
      </w:r>
    </w:p>
    <w:p w14:paraId="3FCCB222"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Je-li Sodexo povinno na základě Smluvní dokumentace informovat Klienta o určité skutečnosti, je oprávněno takto učinit písemným oznámením zaslaným Klientovi dopisem na adresu sídla, místa podnikání Klienta, připadne faxem či emailem na telefonní číslo, resp. emailovou adresu Klienta uvedenou ve Smlouvě, na daňovém dokladu nebo v objednávce dle čl.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_Ref377138057 \n \h </w:instrText>
      </w:r>
      <w:r w:rsid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X</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w:t>
      </w:r>
      <w:r w:rsidR="00F33BA1">
        <w:rPr>
          <w:rFonts w:ascii="Tahoma" w:eastAsia="Times New Roman" w:hAnsi="Tahoma" w:cs="Tahoma"/>
          <w:sz w:val="14"/>
          <w:szCs w:val="14"/>
          <w:lang w:eastAsia="en-GB"/>
        </w:rPr>
        <w:t xml:space="preserve"> </w:t>
      </w:r>
      <w:r w:rsidR="00F33BA1">
        <w:rPr>
          <w:rFonts w:ascii="Tahoma" w:hAnsi="Tahoma" w:cs="Tahoma"/>
          <w:sz w:val="14"/>
          <w:szCs w:val="14"/>
        </w:rPr>
        <w:t>Pokud ve Smlouvě není uvedeno jinak, Klient souhlasí s tím, že Sodexo může v souvislosti se Smlouvou používat elektronickou fakturaci, a to zasíláním faktur na e-mail pro fakturaci uvedený ve Smlouvě.</w:t>
      </w:r>
    </w:p>
    <w:p w14:paraId="3FCCB223" w14:textId="77777777" w:rsidR="003E23B8" w:rsidRPr="00A4670C" w:rsidRDefault="00B33230"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Při objednávce</w:t>
      </w:r>
      <w:r w:rsidR="003E23B8" w:rsidRPr="00A4670C">
        <w:rPr>
          <w:rFonts w:ascii="Tahoma" w:eastAsia="Times New Roman" w:hAnsi="Tahoma" w:cs="Tahoma"/>
          <w:sz w:val="14"/>
          <w:szCs w:val="14"/>
          <w:lang w:eastAsia="en-GB"/>
        </w:rPr>
        <w:t xml:space="preserve"> Poukázek je Klient oprávněn si zvolit doplňkové služby. Jednotlivé doplňkové služby, jejich popis a podmínky poskytnutí se Sodexo zavazuje specifikovat; současně bude jejich specifikace dostupná na jednotlivých </w:t>
      </w:r>
      <w:r w:rsidR="008D66BD">
        <w:rPr>
          <w:rFonts w:ascii="Tahoma" w:eastAsia="Times New Roman" w:hAnsi="Tahoma" w:cs="Tahoma"/>
          <w:sz w:val="14"/>
          <w:szCs w:val="14"/>
          <w:lang w:eastAsia="en-GB"/>
        </w:rPr>
        <w:t>Zákaznických centrech</w:t>
      </w:r>
      <w:r w:rsidR="003E23B8" w:rsidRPr="00A4670C">
        <w:rPr>
          <w:rFonts w:ascii="Tahoma" w:eastAsia="Times New Roman" w:hAnsi="Tahoma" w:cs="Tahoma"/>
          <w:sz w:val="14"/>
          <w:szCs w:val="14"/>
          <w:lang w:eastAsia="en-GB"/>
        </w:rPr>
        <w:t xml:space="preserve">. </w:t>
      </w:r>
    </w:p>
    <w:p w14:paraId="3FCCB224"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Tam, kde tato Smlouva hovoří o dnech, mají se tím na mysli dny kalendářní, pokud není výslovně uvedeno, že jde o dny pracovní.</w:t>
      </w:r>
    </w:p>
    <w:p w14:paraId="3FCCB225" w14:textId="77777777" w:rsidR="003E23B8" w:rsidRPr="00A4670C" w:rsidRDefault="003E23B8" w:rsidP="00435925">
      <w:pPr>
        <w:numPr>
          <w:ilvl w:val="1"/>
          <w:numId w:val="1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Smluvní strany jsou osvobozeny od odpovědnosti za částečné nebo úplné neplnění smluvních závazků, jestliže se tak stalo v důsledku vyšší moci. Za vyšší moc se pokládají okolnosti, které vznikly po uzavření </w:t>
      </w:r>
      <w:r w:rsidR="00C03699" w:rsidRPr="00A4670C">
        <w:rPr>
          <w:rFonts w:ascii="Tahoma" w:eastAsia="Times New Roman" w:hAnsi="Tahoma" w:cs="Tahoma"/>
          <w:sz w:val="14"/>
          <w:szCs w:val="14"/>
          <w:lang w:eastAsia="en-GB"/>
        </w:rPr>
        <w:t>S</w:t>
      </w:r>
      <w:r w:rsidRPr="00A4670C">
        <w:rPr>
          <w:rFonts w:ascii="Tahoma" w:eastAsia="Times New Roman" w:hAnsi="Tahoma" w:cs="Tahoma"/>
          <w:sz w:val="14"/>
          <w:szCs w:val="14"/>
          <w:lang w:eastAsia="en-GB"/>
        </w:rPr>
        <w:t>mlouvy v důsledku stranami nepředpokládaných a neodvratitelných událostí mimořádné povahy a mají bezprostř</w:t>
      </w:r>
      <w:r w:rsidR="00C03699" w:rsidRPr="00A4670C">
        <w:rPr>
          <w:rFonts w:ascii="Tahoma" w:eastAsia="Times New Roman" w:hAnsi="Tahoma" w:cs="Tahoma"/>
          <w:sz w:val="14"/>
          <w:szCs w:val="14"/>
          <w:lang w:eastAsia="en-GB"/>
        </w:rPr>
        <w:t>ední vliv na naplnění předmětu S</w:t>
      </w:r>
      <w:r w:rsidRPr="00A4670C">
        <w:rPr>
          <w:rFonts w:ascii="Tahoma" w:eastAsia="Times New Roman" w:hAnsi="Tahoma" w:cs="Tahoma"/>
          <w:sz w:val="14"/>
          <w:szCs w:val="14"/>
          <w:lang w:eastAsia="en-GB"/>
        </w:rPr>
        <w:t>mlou</w:t>
      </w:r>
      <w:r w:rsidR="00C03699" w:rsidRPr="00A4670C">
        <w:rPr>
          <w:rFonts w:ascii="Tahoma" w:eastAsia="Times New Roman" w:hAnsi="Tahoma" w:cs="Tahoma"/>
          <w:sz w:val="14"/>
          <w:szCs w:val="14"/>
          <w:lang w:eastAsia="en-GB"/>
        </w:rPr>
        <w:t>vy nebo na naplnění závazků ze S</w:t>
      </w:r>
      <w:r w:rsidRPr="00A4670C">
        <w:rPr>
          <w:rFonts w:ascii="Tahoma" w:eastAsia="Times New Roman" w:hAnsi="Tahoma" w:cs="Tahoma"/>
          <w:sz w:val="14"/>
          <w:szCs w:val="14"/>
          <w:lang w:eastAsia="en-GB"/>
        </w:rPr>
        <w:t>mlouvy.</w:t>
      </w:r>
    </w:p>
    <w:p w14:paraId="3FCCB226" w14:textId="77777777" w:rsidR="003E23B8" w:rsidRPr="00BD4AF1" w:rsidRDefault="003E23B8" w:rsidP="00435925">
      <w:pPr>
        <w:numPr>
          <w:ilvl w:val="1"/>
          <w:numId w:val="12"/>
        </w:numPr>
        <w:tabs>
          <w:tab w:val="left" w:pos="284"/>
        </w:tabs>
        <w:ind w:left="284" w:hanging="284"/>
        <w:jc w:val="both"/>
        <w:outlineLvl w:val="1"/>
        <w:rPr>
          <w:rFonts w:ascii="Tahoma" w:hAnsi="Tahoma" w:cs="Tahoma"/>
          <w:sz w:val="14"/>
          <w:szCs w:val="14"/>
        </w:rPr>
      </w:pPr>
      <w:r w:rsidRPr="00BD4AF1">
        <w:rPr>
          <w:rFonts w:ascii="Tahoma" w:hAnsi="Tahoma" w:cs="Tahoma"/>
          <w:sz w:val="14"/>
          <w:szCs w:val="14"/>
        </w:rPr>
        <w:t>Domněnky vyplývající z § 1949, 1950 a 1952</w:t>
      </w:r>
      <w:r w:rsidR="00D573C8" w:rsidRPr="00D573C8">
        <w:rPr>
          <w:rFonts w:ascii="Tahoma" w:hAnsi="Tahoma" w:cs="Tahoma"/>
          <w:sz w:val="14"/>
          <w:szCs w:val="14"/>
        </w:rPr>
        <w:t xml:space="preserve"> </w:t>
      </w:r>
      <w:r w:rsidR="00D573C8" w:rsidRPr="00624EFB">
        <w:rPr>
          <w:rFonts w:ascii="Tahoma" w:hAnsi="Tahoma" w:cs="Tahoma"/>
          <w:sz w:val="14"/>
          <w:szCs w:val="14"/>
        </w:rPr>
        <w:t>a 1995 až 1997</w:t>
      </w:r>
      <w:r w:rsidRPr="00BD4AF1">
        <w:rPr>
          <w:rFonts w:ascii="Tahoma" w:hAnsi="Tahoma" w:cs="Tahoma"/>
          <w:sz w:val="14"/>
          <w:szCs w:val="14"/>
        </w:rPr>
        <w:t xml:space="preserve"> OZ ohledně kvitance a dlužního úpisu se v právním vztahu podle Smlouvy neuplatní.</w:t>
      </w:r>
    </w:p>
    <w:p w14:paraId="3FCCB227" w14:textId="77777777" w:rsidR="003E23B8" w:rsidRPr="00A4670C" w:rsidRDefault="003E23B8" w:rsidP="00C03699">
      <w:pPr>
        <w:ind w:right="-1"/>
        <w:jc w:val="both"/>
        <w:outlineLvl w:val="1"/>
        <w:rPr>
          <w:rFonts w:ascii="Tahoma" w:eastAsia="Times New Roman" w:hAnsi="Tahoma" w:cs="Tahoma"/>
          <w:sz w:val="14"/>
          <w:szCs w:val="14"/>
          <w:lang w:eastAsia="en-GB"/>
        </w:rPr>
      </w:pPr>
    </w:p>
    <w:p w14:paraId="3FCCB228" w14:textId="77777777" w:rsidR="00384716" w:rsidRPr="00A4670C" w:rsidRDefault="00384716" w:rsidP="00435925">
      <w:pPr>
        <w:pStyle w:val="Odstavecseseznamem"/>
        <w:widowControl w:val="0"/>
        <w:numPr>
          <w:ilvl w:val="0"/>
          <w:numId w:val="4"/>
        </w:numPr>
        <w:ind w:left="0" w:right="-1" w:firstLine="0"/>
        <w:jc w:val="center"/>
        <w:rPr>
          <w:rFonts w:ascii="Tahoma" w:hAnsi="Tahoma" w:cs="Tahoma"/>
          <w:b/>
          <w:sz w:val="14"/>
          <w:szCs w:val="14"/>
          <w:lang w:val="cs-CZ"/>
        </w:rPr>
      </w:pPr>
      <w:r w:rsidRPr="00A4670C">
        <w:rPr>
          <w:rFonts w:ascii="Tahoma" w:hAnsi="Tahoma" w:cs="Tahoma"/>
          <w:b/>
          <w:sz w:val="14"/>
          <w:szCs w:val="14"/>
          <w:lang w:val="cs-CZ"/>
        </w:rPr>
        <w:t xml:space="preserve"> </w:t>
      </w:r>
      <w:bookmarkStart w:id="21" w:name="_Ref377137498"/>
      <w:r w:rsidRPr="00A4670C">
        <w:rPr>
          <w:rFonts w:ascii="Tahoma" w:hAnsi="Tahoma" w:cs="Tahoma"/>
          <w:b/>
          <w:sz w:val="14"/>
          <w:szCs w:val="14"/>
          <w:lang w:val="cs-CZ"/>
        </w:rPr>
        <w:t>POUKÁZKY</w:t>
      </w:r>
      <w:bookmarkEnd w:id="21"/>
    </w:p>
    <w:p w14:paraId="3FCCB229" w14:textId="77777777" w:rsidR="009E7739" w:rsidRPr="00A4670C" w:rsidRDefault="009E7739" w:rsidP="00C03699">
      <w:pPr>
        <w:ind w:right="-1"/>
        <w:jc w:val="both"/>
        <w:outlineLvl w:val="1"/>
        <w:rPr>
          <w:rFonts w:ascii="Tahoma" w:eastAsia="Times New Roman" w:hAnsi="Tahoma" w:cs="Tahoma"/>
          <w:b/>
          <w:sz w:val="14"/>
          <w:szCs w:val="14"/>
          <w:lang w:eastAsia="en-GB"/>
        </w:rPr>
      </w:pPr>
    </w:p>
    <w:p w14:paraId="3FCCB22A" w14:textId="77777777" w:rsidR="009E7739" w:rsidRPr="00A4670C" w:rsidRDefault="009E7739" w:rsidP="00C03699">
      <w:pPr>
        <w:ind w:right="-1"/>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Tato část </w:t>
      </w:r>
      <w:r w:rsidR="00B33230" w:rsidRPr="00A4670C">
        <w:rPr>
          <w:rFonts w:ascii="Tahoma" w:eastAsia="Times New Roman" w:hAnsi="Tahoma" w:cs="Tahoma"/>
          <w:sz w:val="14"/>
          <w:szCs w:val="14"/>
          <w:lang w:eastAsia="en-GB"/>
        </w:rPr>
        <w:fldChar w:fldCharType="begin"/>
      </w:r>
      <w:r w:rsidR="00B33230" w:rsidRPr="00A4670C">
        <w:rPr>
          <w:rFonts w:ascii="Tahoma" w:eastAsia="Times New Roman" w:hAnsi="Tahoma" w:cs="Tahoma"/>
          <w:sz w:val="14"/>
          <w:szCs w:val="14"/>
          <w:lang w:eastAsia="en-GB"/>
        </w:rPr>
        <w:instrText xml:space="preserve"> REF _Ref377137498 \n \h </w:instrText>
      </w:r>
      <w:r w:rsidR="00A4670C">
        <w:rPr>
          <w:rFonts w:ascii="Tahoma" w:eastAsia="Times New Roman" w:hAnsi="Tahoma" w:cs="Tahoma"/>
          <w:sz w:val="14"/>
          <w:szCs w:val="14"/>
          <w:lang w:eastAsia="en-GB"/>
        </w:rPr>
        <w:instrText xml:space="preserve"> \* MERGEFORMAT </w:instrText>
      </w:r>
      <w:r w:rsidR="00B33230" w:rsidRPr="00A4670C">
        <w:rPr>
          <w:rFonts w:ascii="Tahoma" w:eastAsia="Times New Roman" w:hAnsi="Tahoma" w:cs="Tahoma"/>
          <w:sz w:val="14"/>
          <w:szCs w:val="14"/>
          <w:lang w:eastAsia="en-GB"/>
        </w:rPr>
      </w:r>
      <w:r w:rsidR="00B33230" w:rsidRPr="00A4670C">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B</w:t>
      </w:r>
      <w:r w:rsidR="00B33230"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se na právní vztah mezi Sodexo a Klientem uplatní, pokud ve Smlouvě Klient </w:t>
      </w:r>
      <w:r w:rsidR="00925F02" w:rsidRPr="00A4670C">
        <w:rPr>
          <w:rFonts w:ascii="Tahoma" w:eastAsia="Times New Roman" w:hAnsi="Tahoma" w:cs="Tahoma"/>
          <w:sz w:val="14"/>
          <w:szCs w:val="14"/>
          <w:lang w:eastAsia="en-GB"/>
        </w:rPr>
        <w:t xml:space="preserve">projevil zájem o zprostředkování v režimu Poukázek a </w:t>
      </w:r>
      <w:r w:rsidRPr="00A4670C">
        <w:rPr>
          <w:rFonts w:ascii="Tahoma" w:eastAsia="Times New Roman" w:hAnsi="Tahoma" w:cs="Tahoma"/>
          <w:sz w:val="14"/>
          <w:szCs w:val="14"/>
          <w:lang w:eastAsia="en-GB"/>
        </w:rPr>
        <w:t xml:space="preserve">zavázal </w:t>
      </w:r>
      <w:r w:rsidR="00925F02"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 xml:space="preserve">k odebírání některého druhu Poukázek.  </w:t>
      </w:r>
    </w:p>
    <w:p w14:paraId="3FCCB22B" w14:textId="77777777" w:rsidR="005D6F23" w:rsidRPr="00A4670C" w:rsidRDefault="005D6F23" w:rsidP="00C03699">
      <w:pPr>
        <w:ind w:right="-1"/>
        <w:jc w:val="both"/>
        <w:outlineLvl w:val="1"/>
        <w:rPr>
          <w:rFonts w:ascii="Tahoma" w:eastAsia="Times New Roman" w:hAnsi="Tahoma" w:cs="Tahoma"/>
          <w:b/>
          <w:sz w:val="14"/>
          <w:szCs w:val="14"/>
          <w:lang w:eastAsia="en-GB"/>
        </w:rPr>
      </w:pPr>
    </w:p>
    <w:p w14:paraId="3FCCB22C" w14:textId="77777777" w:rsidR="00384716" w:rsidRPr="00A4670C" w:rsidRDefault="00B75E93" w:rsidP="00435925">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r>
      <w:bookmarkStart w:id="22" w:name="_Ref379876072"/>
      <w:r w:rsidRPr="00A4670C">
        <w:rPr>
          <w:rFonts w:ascii="Tahoma" w:eastAsia="Times New Roman" w:hAnsi="Tahoma" w:cs="Tahoma"/>
          <w:b/>
          <w:sz w:val="14"/>
          <w:szCs w:val="14"/>
          <w:lang w:eastAsia="en-GB"/>
        </w:rPr>
        <w:t xml:space="preserve">ROZSAH </w:t>
      </w:r>
      <w:r w:rsidRPr="00A4670C">
        <w:rPr>
          <w:rFonts w:ascii="Tahoma" w:hAnsi="Tahoma" w:cs="Tahoma"/>
          <w:b/>
          <w:sz w:val="14"/>
          <w:szCs w:val="14"/>
        </w:rPr>
        <w:t>POSKYTOVANÝCH</w:t>
      </w:r>
      <w:r w:rsidRPr="00A4670C">
        <w:rPr>
          <w:rFonts w:ascii="Tahoma" w:eastAsia="Times New Roman" w:hAnsi="Tahoma" w:cs="Tahoma"/>
          <w:b/>
          <w:sz w:val="14"/>
          <w:szCs w:val="14"/>
          <w:lang w:eastAsia="en-GB"/>
        </w:rPr>
        <w:t xml:space="preserve"> SLUŽEB A POUŽITÍ POUKÁZEK </w:t>
      </w:r>
      <w:bookmarkEnd w:id="22"/>
      <w:r w:rsidR="00480A94">
        <w:rPr>
          <w:rFonts w:ascii="Tahoma" w:eastAsia="Times New Roman" w:hAnsi="Tahoma" w:cs="Tahoma"/>
          <w:b/>
          <w:sz w:val="14"/>
          <w:szCs w:val="14"/>
          <w:lang w:eastAsia="en-GB"/>
        </w:rPr>
        <w:t>Sodexo</w:t>
      </w:r>
    </w:p>
    <w:p w14:paraId="3FCCB22D" w14:textId="77777777" w:rsidR="00413DE6" w:rsidRPr="00A4670C" w:rsidRDefault="00413DE6" w:rsidP="00413DE6">
      <w:pPr>
        <w:ind w:right="-1"/>
        <w:jc w:val="center"/>
        <w:outlineLvl w:val="1"/>
        <w:rPr>
          <w:rFonts w:ascii="Tahoma" w:eastAsia="Times New Roman" w:hAnsi="Tahoma" w:cs="Tahoma"/>
          <w:sz w:val="14"/>
          <w:szCs w:val="14"/>
          <w:lang w:eastAsia="en-GB"/>
        </w:rPr>
      </w:pPr>
    </w:p>
    <w:p w14:paraId="3FCCB22E" w14:textId="77777777" w:rsidR="00384716" w:rsidRPr="00A4670C"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Poukázky lze použít k </w:t>
      </w:r>
      <w:r w:rsidR="00047B73" w:rsidRPr="00A4670C">
        <w:rPr>
          <w:rFonts w:ascii="Tahoma" w:hAnsi="Tahoma" w:cs="Tahoma"/>
          <w:sz w:val="14"/>
          <w:szCs w:val="14"/>
          <w:lang w:eastAsia="cs-CZ"/>
        </w:rPr>
        <w:t>úhradě</w:t>
      </w:r>
      <w:r w:rsidRPr="00A4670C">
        <w:rPr>
          <w:rFonts w:ascii="Tahoma" w:hAnsi="Tahoma" w:cs="Tahoma"/>
          <w:sz w:val="14"/>
          <w:szCs w:val="14"/>
          <w:lang w:eastAsia="cs-CZ"/>
        </w:rPr>
        <w:t xml:space="preserve"> ceny následujících druh</w:t>
      </w:r>
      <w:r w:rsidR="00925F02" w:rsidRPr="00A4670C">
        <w:rPr>
          <w:rFonts w:ascii="Tahoma" w:hAnsi="Tahoma" w:cs="Tahoma"/>
          <w:sz w:val="14"/>
          <w:szCs w:val="14"/>
          <w:lang w:eastAsia="cs-CZ"/>
        </w:rPr>
        <w:t>ů</w:t>
      </w:r>
      <w:r w:rsidRPr="00A4670C">
        <w:rPr>
          <w:rFonts w:ascii="Tahoma" w:hAnsi="Tahoma" w:cs="Tahoma"/>
          <w:sz w:val="14"/>
          <w:szCs w:val="14"/>
          <w:lang w:eastAsia="cs-CZ"/>
        </w:rPr>
        <w:t xml:space="preserve"> zboží a služeb:</w:t>
      </w:r>
    </w:p>
    <w:p w14:paraId="3FCCB22F"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Gastro Pass</w:t>
      </w:r>
      <w:r w:rsidRPr="00A4670C">
        <w:rPr>
          <w:rFonts w:ascii="Tahoma" w:hAnsi="Tahoma" w:cs="Tahoma"/>
          <w:sz w:val="14"/>
          <w:szCs w:val="14"/>
          <w:lang w:eastAsia="cs-CZ"/>
        </w:rPr>
        <w:t xml:space="preserve"> ve smyslu § 6 odst. 9 písm. b) a § 24 odst. 2 písm. j) bod 4. ZDP slouží k zajištění závodního stravování zaměstnanců. Gastro Pass lze využít k</w:t>
      </w:r>
      <w:r w:rsidR="00413DE6" w:rsidRPr="00A4670C">
        <w:rPr>
          <w:rFonts w:ascii="Tahoma" w:hAnsi="Tahoma" w:cs="Tahoma"/>
          <w:sz w:val="14"/>
          <w:szCs w:val="14"/>
          <w:lang w:eastAsia="cs-CZ"/>
        </w:rPr>
        <w:t>e</w:t>
      </w:r>
      <w:r w:rsidR="00E95F2E" w:rsidRPr="00A4670C">
        <w:rPr>
          <w:rFonts w:ascii="Tahoma" w:hAnsi="Tahoma" w:cs="Tahoma"/>
          <w:sz w:val="14"/>
          <w:szCs w:val="14"/>
          <w:lang w:eastAsia="cs-CZ"/>
        </w:rPr>
        <w:t> stravování a nákupu potravin.</w:t>
      </w:r>
    </w:p>
    <w:p w14:paraId="3FCCB230" w14:textId="77777777" w:rsidR="00413DE6"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Holiday Pass</w:t>
      </w:r>
      <w:r w:rsidRPr="00A4670C">
        <w:rPr>
          <w:rFonts w:ascii="Tahoma" w:hAnsi="Tahoma" w:cs="Tahoma"/>
          <w:sz w:val="14"/>
          <w:szCs w:val="14"/>
          <w:lang w:eastAsia="cs-CZ"/>
        </w:rPr>
        <w:t xml:space="preserve"> ve smyslu § 6 odst. 9 písm. d) ZDP umožňuje čerpání Benefitu ve formě možnosti využití rekreace, kterou se rozumí pobyt nebo zájezd ve smyslu § 1 zákona č. 159/1999 Sb.</w:t>
      </w:r>
      <w:r w:rsidR="00AF74DF" w:rsidRPr="00A4670C">
        <w:rPr>
          <w:rFonts w:ascii="Tahoma" w:hAnsi="Tahoma" w:cs="Tahoma"/>
          <w:sz w:val="14"/>
          <w:szCs w:val="14"/>
          <w:lang w:eastAsia="cs-CZ"/>
        </w:rPr>
        <w:t>, v platném znění.</w:t>
      </w:r>
      <w:r w:rsidRPr="00A4670C">
        <w:rPr>
          <w:rFonts w:ascii="Tahoma" w:hAnsi="Tahoma" w:cs="Tahoma"/>
          <w:sz w:val="14"/>
          <w:szCs w:val="14"/>
          <w:lang w:eastAsia="cs-CZ"/>
        </w:rPr>
        <w:t xml:space="preserve"> Poukázku </w:t>
      </w:r>
      <w:r w:rsidRPr="00A4670C">
        <w:rPr>
          <w:rFonts w:ascii="Tahoma" w:hAnsi="Tahoma" w:cs="Tahoma"/>
          <w:sz w:val="14"/>
          <w:szCs w:val="14"/>
          <w:lang w:eastAsia="cs-CZ"/>
        </w:rPr>
        <w:lastRenderedPageBreak/>
        <w:t xml:space="preserve">Holiday Pass nelze uplatnit samostatně na dopravní ceniny. </w:t>
      </w:r>
    </w:p>
    <w:p w14:paraId="3FCCB231"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Relax Pass</w:t>
      </w:r>
      <w:r w:rsidRPr="00A4670C">
        <w:rPr>
          <w:rFonts w:ascii="Tahoma" w:hAnsi="Tahoma" w:cs="Tahoma"/>
          <w:sz w:val="14"/>
          <w:szCs w:val="14"/>
          <w:lang w:eastAsia="cs-CZ"/>
        </w:rPr>
        <w:t xml:space="preserve"> ve smyslu § 6 odst. 9 písm. d) ZDP umožňuje čerpání Benefitu ve formě možnosti užívání tělovýchovných a sportovních zařízení nebo ve formě příspěvku na ku</w:t>
      </w:r>
      <w:r w:rsidR="00E95F2E" w:rsidRPr="00A4670C">
        <w:rPr>
          <w:rFonts w:ascii="Tahoma" w:hAnsi="Tahoma" w:cs="Tahoma"/>
          <w:sz w:val="14"/>
          <w:szCs w:val="14"/>
          <w:lang w:eastAsia="cs-CZ"/>
        </w:rPr>
        <w:t>lturní pořady a sportovní akce.</w:t>
      </w:r>
    </w:p>
    <w:p w14:paraId="3FCCB232"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Smart Pass</w:t>
      </w:r>
      <w:r w:rsidRPr="00A4670C">
        <w:rPr>
          <w:rFonts w:ascii="Tahoma" w:hAnsi="Tahoma" w:cs="Tahoma"/>
          <w:sz w:val="14"/>
          <w:szCs w:val="14"/>
          <w:lang w:eastAsia="cs-CZ"/>
        </w:rPr>
        <w:t xml:space="preserve"> ve smyslu § 6 odst. 9 písm. d) ZDP umožňuje čerpání Benefitu ve formě možnosti </w:t>
      </w:r>
      <w:r w:rsidR="00274CEC" w:rsidRPr="00A4670C">
        <w:rPr>
          <w:rFonts w:ascii="Tahoma" w:hAnsi="Tahoma" w:cs="Tahoma"/>
          <w:sz w:val="14"/>
          <w:szCs w:val="14"/>
          <w:lang w:eastAsia="cs-CZ"/>
        </w:rPr>
        <w:t>využití vzdělávacích a předškolních</w:t>
      </w:r>
      <w:r w:rsidRPr="00A4670C">
        <w:rPr>
          <w:rFonts w:ascii="Tahoma" w:hAnsi="Tahoma" w:cs="Tahoma"/>
          <w:sz w:val="14"/>
          <w:szCs w:val="14"/>
          <w:lang w:eastAsia="cs-CZ"/>
        </w:rPr>
        <w:t xml:space="preserve"> zařízení</w:t>
      </w:r>
      <w:r w:rsidR="00E95F2E" w:rsidRPr="00A4670C">
        <w:rPr>
          <w:rFonts w:ascii="Tahoma" w:hAnsi="Tahoma" w:cs="Tahoma"/>
          <w:sz w:val="14"/>
          <w:szCs w:val="14"/>
          <w:lang w:eastAsia="cs-CZ"/>
        </w:rPr>
        <w:t>.</w:t>
      </w:r>
    </w:p>
    <w:p w14:paraId="3FCCB233"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Vital Pass</w:t>
      </w:r>
      <w:r w:rsidRPr="00A4670C">
        <w:rPr>
          <w:rFonts w:ascii="Tahoma" w:hAnsi="Tahoma" w:cs="Tahoma"/>
          <w:sz w:val="14"/>
          <w:szCs w:val="14"/>
          <w:lang w:eastAsia="cs-CZ"/>
        </w:rPr>
        <w:t xml:space="preserve"> ve smyslu § 6 odst. 9 písm. d) ZDP umožňuje čerpání Benefitu ve formě možnosti využití zdravotnických zařízení, včetně možnosti úhrady ceny zdravotnických prostředků vydaných k tomu oprávněnými osobami.</w:t>
      </w:r>
    </w:p>
    <w:p w14:paraId="3FCCB234"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Flexi Pass</w:t>
      </w:r>
      <w:r w:rsidRPr="00A4670C">
        <w:rPr>
          <w:rFonts w:ascii="Tahoma" w:hAnsi="Tahoma" w:cs="Tahoma"/>
          <w:sz w:val="14"/>
          <w:szCs w:val="14"/>
          <w:lang w:eastAsia="cs-CZ"/>
        </w:rPr>
        <w:t xml:space="preserve"> je universální Poukázka sdružující služby Holiday</w:t>
      </w:r>
      <w:r w:rsidR="00925F02" w:rsidRPr="00A4670C">
        <w:rPr>
          <w:rFonts w:ascii="Tahoma" w:hAnsi="Tahoma" w:cs="Tahoma"/>
          <w:sz w:val="14"/>
          <w:szCs w:val="14"/>
          <w:lang w:eastAsia="cs-CZ"/>
        </w:rPr>
        <w:t xml:space="preserve"> Pass</w:t>
      </w:r>
      <w:r w:rsidRPr="00A4670C">
        <w:rPr>
          <w:rFonts w:ascii="Tahoma" w:hAnsi="Tahoma" w:cs="Tahoma"/>
          <w:sz w:val="14"/>
          <w:szCs w:val="14"/>
          <w:lang w:eastAsia="cs-CZ"/>
        </w:rPr>
        <w:t>, Rel</w:t>
      </w:r>
      <w:r w:rsidR="00E95F2E" w:rsidRPr="00A4670C">
        <w:rPr>
          <w:rFonts w:ascii="Tahoma" w:hAnsi="Tahoma" w:cs="Tahoma"/>
          <w:sz w:val="14"/>
          <w:szCs w:val="14"/>
          <w:lang w:eastAsia="cs-CZ"/>
        </w:rPr>
        <w:t>ax</w:t>
      </w:r>
      <w:r w:rsidR="00925F02" w:rsidRPr="00A4670C">
        <w:rPr>
          <w:rFonts w:ascii="Tahoma" w:hAnsi="Tahoma" w:cs="Tahoma"/>
          <w:sz w:val="14"/>
          <w:szCs w:val="14"/>
          <w:lang w:eastAsia="cs-CZ"/>
        </w:rPr>
        <w:t xml:space="preserve"> </w:t>
      </w:r>
      <w:r w:rsidR="00E95F2E" w:rsidRPr="00A4670C">
        <w:rPr>
          <w:rFonts w:ascii="Tahoma" w:hAnsi="Tahoma" w:cs="Tahoma"/>
          <w:sz w:val="14"/>
          <w:szCs w:val="14"/>
          <w:lang w:eastAsia="cs-CZ"/>
        </w:rPr>
        <w:t>P</w:t>
      </w:r>
      <w:r w:rsidR="00925F02" w:rsidRPr="00A4670C">
        <w:rPr>
          <w:rFonts w:ascii="Tahoma" w:hAnsi="Tahoma" w:cs="Tahoma"/>
          <w:sz w:val="14"/>
          <w:szCs w:val="14"/>
          <w:lang w:eastAsia="cs-CZ"/>
        </w:rPr>
        <w:t>ass</w:t>
      </w:r>
      <w:r w:rsidR="00E95F2E" w:rsidRPr="00A4670C">
        <w:rPr>
          <w:rFonts w:ascii="Tahoma" w:hAnsi="Tahoma" w:cs="Tahoma"/>
          <w:sz w:val="14"/>
          <w:szCs w:val="14"/>
          <w:lang w:eastAsia="cs-CZ"/>
        </w:rPr>
        <w:t xml:space="preserve"> Smart</w:t>
      </w:r>
      <w:r w:rsidR="00925F02" w:rsidRPr="00A4670C">
        <w:rPr>
          <w:rFonts w:ascii="Tahoma" w:hAnsi="Tahoma" w:cs="Tahoma"/>
          <w:sz w:val="14"/>
          <w:szCs w:val="14"/>
          <w:lang w:eastAsia="cs-CZ"/>
        </w:rPr>
        <w:t xml:space="preserve"> </w:t>
      </w:r>
      <w:r w:rsidR="00E95F2E" w:rsidRPr="00A4670C">
        <w:rPr>
          <w:rFonts w:ascii="Tahoma" w:hAnsi="Tahoma" w:cs="Tahoma"/>
          <w:sz w:val="14"/>
          <w:szCs w:val="14"/>
          <w:lang w:eastAsia="cs-CZ"/>
        </w:rPr>
        <w:t>P</w:t>
      </w:r>
      <w:r w:rsidR="00925F02" w:rsidRPr="00A4670C">
        <w:rPr>
          <w:rFonts w:ascii="Tahoma" w:hAnsi="Tahoma" w:cs="Tahoma"/>
          <w:sz w:val="14"/>
          <w:szCs w:val="14"/>
          <w:lang w:eastAsia="cs-CZ"/>
        </w:rPr>
        <w:t>ass</w:t>
      </w:r>
      <w:r w:rsidR="00E95F2E" w:rsidRPr="00A4670C">
        <w:rPr>
          <w:rFonts w:ascii="Tahoma" w:hAnsi="Tahoma" w:cs="Tahoma"/>
          <w:sz w:val="14"/>
          <w:szCs w:val="14"/>
          <w:lang w:eastAsia="cs-CZ"/>
        </w:rPr>
        <w:t xml:space="preserve"> a Vital</w:t>
      </w:r>
      <w:r w:rsidR="00925F02" w:rsidRPr="00A4670C">
        <w:rPr>
          <w:rFonts w:ascii="Tahoma" w:hAnsi="Tahoma" w:cs="Tahoma"/>
          <w:sz w:val="14"/>
          <w:szCs w:val="14"/>
          <w:lang w:eastAsia="cs-CZ"/>
        </w:rPr>
        <w:t xml:space="preserve"> Pass</w:t>
      </w:r>
      <w:r w:rsidR="00E95F2E" w:rsidRPr="00A4670C">
        <w:rPr>
          <w:rFonts w:ascii="Tahoma" w:hAnsi="Tahoma" w:cs="Tahoma"/>
          <w:sz w:val="14"/>
          <w:szCs w:val="14"/>
          <w:lang w:eastAsia="cs-CZ"/>
        </w:rPr>
        <w:t>.</w:t>
      </w:r>
      <w:r w:rsidR="00035FAB">
        <w:rPr>
          <w:rFonts w:ascii="Tahoma" w:hAnsi="Tahoma" w:cs="Tahoma"/>
          <w:sz w:val="14"/>
          <w:szCs w:val="14"/>
          <w:lang w:eastAsia="cs-CZ"/>
        </w:rPr>
        <w:t xml:space="preserve"> Pokud se na tom Strany dohodnou, nemusí Flexi Pass obsahovat službu Holiday Pass.</w:t>
      </w:r>
    </w:p>
    <w:p w14:paraId="3FCCB235"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Fokus Pass</w:t>
      </w:r>
      <w:r w:rsidRPr="00A4670C">
        <w:rPr>
          <w:rFonts w:ascii="Tahoma" w:hAnsi="Tahoma" w:cs="Tahoma"/>
          <w:sz w:val="14"/>
          <w:szCs w:val="14"/>
          <w:lang w:eastAsia="cs-CZ"/>
        </w:rPr>
        <w:t xml:space="preserve"> umožňuje čerpání služby v oblasti rekreace, kulturních a sportovních akcí</w:t>
      </w:r>
      <w:r w:rsidR="008A7A50" w:rsidRPr="00A4670C">
        <w:rPr>
          <w:rFonts w:ascii="Tahoma" w:hAnsi="Tahoma" w:cs="Tahoma"/>
          <w:sz w:val="14"/>
          <w:szCs w:val="14"/>
          <w:lang w:eastAsia="cs-CZ"/>
        </w:rPr>
        <w:t xml:space="preserve"> a vzdělávání</w:t>
      </w:r>
      <w:r w:rsidRPr="00A4670C">
        <w:rPr>
          <w:rFonts w:ascii="Tahoma" w:hAnsi="Tahoma" w:cs="Tahoma"/>
          <w:sz w:val="14"/>
          <w:szCs w:val="14"/>
          <w:lang w:eastAsia="cs-CZ"/>
        </w:rPr>
        <w:t xml:space="preserve">. </w:t>
      </w:r>
      <w:r w:rsidR="00674888">
        <w:rPr>
          <w:rFonts w:ascii="Tahoma" w:hAnsi="Tahoma" w:cs="Tahoma"/>
          <w:sz w:val="14"/>
          <w:szCs w:val="14"/>
          <w:lang w:eastAsia="cs-CZ"/>
        </w:rPr>
        <w:t xml:space="preserve">Sdružuje služby Holiday Pass, Relax Pass a Smart Pass. </w:t>
      </w:r>
      <w:r w:rsidRPr="00A4670C">
        <w:rPr>
          <w:rFonts w:ascii="Tahoma" w:hAnsi="Tahoma" w:cs="Tahoma"/>
          <w:sz w:val="14"/>
          <w:szCs w:val="14"/>
          <w:lang w:eastAsia="cs-CZ"/>
        </w:rPr>
        <w:t>Služby jsou v souladu s vyhláškou Ministerstva financí č. 114/2002 Sb. o fondu sociálních a kulturních potřeb</w:t>
      </w:r>
      <w:r w:rsidR="00F17CCF" w:rsidRPr="00A4670C">
        <w:rPr>
          <w:rFonts w:ascii="Tahoma" w:hAnsi="Tahoma" w:cs="Tahoma"/>
          <w:sz w:val="14"/>
          <w:szCs w:val="14"/>
          <w:lang w:eastAsia="cs-CZ"/>
        </w:rPr>
        <w:t>, v platném znění</w:t>
      </w:r>
      <w:r w:rsidRPr="00A4670C">
        <w:rPr>
          <w:rFonts w:ascii="Tahoma" w:hAnsi="Tahoma" w:cs="Tahoma"/>
          <w:sz w:val="14"/>
          <w:szCs w:val="14"/>
          <w:lang w:eastAsia="cs-CZ"/>
        </w:rPr>
        <w:t>.</w:t>
      </w:r>
    </w:p>
    <w:p w14:paraId="3FCCB236"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Dárkový Pass</w:t>
      </w:r>
      <w:r w:rsidRPr="00A4670C">
        <w:rPr>
          <w:rFonts w:ascii="Tahoma" w:hAnsi="Tahoma" w:cs="Tahoma"/>
          <w:sz w:val="14"/>
          <w:szCs w:val="14"/>
          <w:lang w:eastAsia="cs-CZ"/>
        </w:rPr>
        <w:t xml:space="preserve"> ve smyslu § 6 odst. 9 písm. g) ZDP umožňuje čerpání Benefitu ve formě nepeněžního bezúplatného plnění. </w:t>
      </w:r>
      <w:r w:rsidR="00F17CCF" w:rsidRPr="00A4670C">
        <w:rPr>
          <w:rFonts w:ascii="Tahoma" w:hAnsi="Tahoma" w:cs="Tahoma"/>
          <w:sz w:val="14"/>
          <w:szCs w:val="14"/>
          <w:lang w:eastAsia="cs-CZ"/>
        </w:rPr>
        <w:t>Dárkový Pass</w:t>
      </w:r>
      <w:r w:rsidRPr="00A4670C">
        <w:rPr>
          <w:rFonts w:ascii="Tahoma" w:hAnsi="Tahoma" w:cs="Tahoma"/>
          <w:sz w:val="14"/>
          <w:szCs w:val="14"/>
          <w:lang w:eastAsia="cs-CZ"/>
        </w:rPr>
        <w:t xml:space="preserve"> lze využít pro odběr hmotných dárků i služeb.</w:t>
      </w:r>
    </w:p>
    <w:p w14:paraId="3FCCB237"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Wellness Pass</w:t>
      </w:r>
      <w:r w:rsidRPr="00A4670C">
        <w:rPr>
          <w:rFonts w:ascii="Tahoma" w:hAnsi="Tahoma" w:cs="Tahoma"/>
          <w:sz w:val="14"/>
          <w:szCs w:val="14"/>
          <w:lang w:eastAsia="cs-CZ"/>
        </w:rPr>
        <w:t xml:space="preserve"> umožňuje čerpání služeb vybraných wellness zařízení.</w:t>
      </w:r>
    </w:p>
    <w:p w14:paraId="3FCCB238"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Gurman Pass</w:t>
      </w:r>
      <w:r w:rsidRPr="00A4670C">
        <w:rPr>
          <w:rFonts w:ascii="Tahoma" w:hAnsi="Tahoma" w:cs="Tahoma"/>
          <w:sz w:val="14"/>
          <w:szCs w:val="14"/>
          <w:lang w:eastAsia="cs-CZ"/>
        </w:rPr>
        <w:t xml:space="preserve"> umožňuje čerpání gastronomických služeb vybraných restauračních zařízení.</w:t>
      </w:r>
    </w:p>
    <w:p w14:paraId="3FCCB239" w14:textId="77777777" w:rsidR="00BD7CC4" w:rsidRPr="00A4670C"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Zážitkový Pass</w:t>
      </w:r>
      <w:r w:rsidRPr="00A4670C">
        <w:rPr>
          <w:rFonts w:ascii="Tahoma" w:hAnsi="Tahoma" w:cs="Tahoma"/>
          <w:sz w:val="14"/>
          <w:szCs w:val="14"/>
          <w:lang w:eastAsia="cs-CZ"/>
        </w:rPr>
        <w:t xml:space="preserve"> umožňuje čerpání služby v oblasti zážitků.</w:t>
      </w:r>
    </w:p>
    <w:p w14:paraId="3FCCB23A" w14:textId="77777777" w:rsidR="00BD7CC4" w:rsidRDefault="00BD7CC4" w:rsidP="00AF7E2E">
      <w:pPr>
        <w:tabs>
          <w:tab w:val="left" w:pos="2113"/>
          <w:tab w:val="left" w:pos="5509"/>
        </w:tabs>
        <w:ind w:left="284" w:right="-1"/>
        <w:jc w:val="both"/>
        <w:outlineLvl w:val="1"/>
        <w:rPr>
          <w:rFonts w:ascii="Tahoma" w:hAnsi="Tahoma" w:cs="Tahoma"/>
          <w:sz w:val="14"/>
          <w:szCs w:val="14"/>
          <w:lang w:eastAsia="cs-CZ"/>
        </w:rPr>
      </w:pPr>
      <w:r w:rsidRPr="00A4670C">
        <w:rPr>
          <w:rFonts w:ascii="Tahoma" w:hAnsi="Tahoma" w:cs="Tahoma"/>
          <w:b/>
          <w:sz w:val="14"/>
          <w:szCs w:val="14"/>
          <w:lang w:eastAsia="cs-CZ"/>
        </w:rPr>
        <w:t>Asistence Pass</w:t>
      </w:r>
      <w:r w:rsidRPr="00A4670C">
        <w:rPr>
          <w:rFonts w:ascii="Tahoma" w:hAnsi="Tahoma" w:cs="Tahoma"/>
          <w:sz w:val="14"/>
          <w:szCs w:val="14"/>
          <w:lang w:eastAsia="cs-CZ"/>
        </w:rPr>
        <w:t xml:space="preserve"> umožňuje čerpání služeb v oblasti nepeněžní výplaty sociálních dávek.</w:t>
      </w:r>
    </w:p>
    <w:p w14:paraId="3FCCB23B" w14:textId="77777777" w:rsidR="00F23DA8" w:rsidRPr="00F23DA8" w:rsidRDefault="00F23DA8" w:rsidP="00AF7E2E">
      <w:pPr>
        <w:tabs>
          <w:tab w:val="left" w:pos="2113"/>
          <w:tab w:val="left" w:pos="5509"/>
        </w:tabs>
        <w:ind w:left="284" w:right="-1"/>
        <w:jc w:val="both"/>
        <w:outlineLvl w:val="1"/>
        <w:rPr>
          <w:rFonts w:ascii="Tahoma" w:hAnsi="Tahoma" w:cs="Tahoma"/>
          <w:sz w:val="14"/>
          <w:szCs w:val="14"/>
          <w:lang w:eastAsia="cs-CZ"/>
        </w:rPr>
      </w:pPr>
      <w:r>
        <w:rPr>
          <w:rFonts w:ascii="Tahoma" w:hAnsi="Tahoma" w:cs="Tahoma"/>
          <w:b/>
          <w:sz w:val="14"/>
          <w:szCs w:val="14"/>
          <w:lang w:eastAsia="cs-CZ"/>
        </w:rPr>
        <w:t>Bonus Pass</w:t>
      </w:r>
      <w:r>
        <w:rPr>
          <w:rFonts w:ascii="Tahoma" w:hAnsi="Tahoma" w:cs="Tahoma"/>
          <w:sz w:val="14"/>
          <w:szCs w:val="14"/>
          <w:lang w:eastAsia="cs-CZ"/>
        </w:rPr>
        <w:t xml:space="preserve"> umožňuje čerpání Benefitu ve formě nepeněžního bezúplatného plnění</w:t>
      </w:r>
      <w:r w:rsidR="00E9165D">
        <w:rPr>
          <w:rFonts w:ascii="Tahoma" w:hAnsi="Tahoma" w:cs="Tahoma"/>
          <w:sz w:val="14"/>
          <w:szCs w:val="14"/>
          <w:lang w:eastAsia="cs-CZ"/>
        </w:rPr>
        <w:t xml:space="preserve"> (dárků, zboží, služeb apod.)</w:t>
      </w:r>
      <w:r>
        <w:rPr>
          <w:rFonts w:ascii="Tahoma" w:hAnsi="Tahoma" w:cs="Tahoma"/>
          <w:sz w:val="14"/>
          <w:szCs w:val="14"/>
          <w:lang w:eastAsia="cs-CZ"/>
        </w:rPr>
        <w:t xml:space="preserve">, přičemž Beneficientem mohou být jak </w:t>
      </w:r>
      <w:r w:rsidR="00E9165D">
        <w:rPr>
          <w:rFonts w:ascii="Tahoma" w:hAnsi="Tahoma" w:cs="Tahoma"/>
          <w:sz w:val="14"/>
          <w:szCs w:val="14"/>
          <w:lang w:eastAsia="cs-CZ"/>
        </w:rPr>
        <w:t>zaměstnanci Klienta</w:t>
      </w:r>
      <w:r>
        <w:rPr>
          <w:rFonts w:ascii="Tahoma" w:hAnsi="Tahoma" w:cs="Tahoma"/>
          <w:sz w:val="14"/>
          <w:szCs w:val="14"/>
          <w:lang w:eastAsia="cs-CZ"/>
        </w:rPr>
        <w:t>, tak třetí osoby.</w:t>
      </w:r>
    </w:p>
    <w:p w14:paraId="3FCCB23C" w14:textId="77777777" w:rsidR="00384716" w:rsidRPr="00A4670C" w:rsidRDefault="00047B73"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Podrobnější</w:t>
      </w:r>
      <w:r w:rsidR="00384716" w:rsidRPr="00A4670C">
        <w:rPr>
          <w:rFonts w:ascii="Tahoma" w:hAnsi="Tahoma" w:cs="Tahoma"/>
          <w:sz w:val="14"/>
          <w:szCs w:val="14"/>
          <w:lang w:eastAsia="cs-CZ"/>
        </w:rPr>
        <w:t xml:space="preserve"> informace o jednotlivých druzích Poukázek jsou k dispozici na webových stránkách Sodexo (</w:t>
      </w:r>
      <w:hyperlink r:id="rId25" w:history="1">
        <w:r w:rsidR="00F17CCF" w:rsidRPr="00A4670C">
          <w:rPr>
            <w:rStyle w:val="Hypertextovodkaz"/>
            <w:rFonts w:ascii="Tahoma" w:hAnsi="Tahoma" w:cs="Tahoma"/>
            <w:sz w:val="14"/>
            <w:szCs w:val="14"/>
            <w:lang w:eastAsia="cs-CZ"/>
          </w:rPr>
          <w:t>www.sodexo.cz</w:t>
        </w:r>
      </w:hyperlink>
      <w:r w:rsidR="00384716" w:rsidRPr="00A4670C">
        <w:rPr>
          <w:rFonts w:ascii="Tahoma" w:hAnsi="Tahoma" w:cs="Tahoma"/>
          <w:sz w:val="14"/>
          <w:szCs w:val="14"/>
          <w:lang w:eastAsia="cs-CZ"/>
        </w:rPr>
        <w:t>).</w:t>
      </w:r>
    </w:p>
    <w:p w14:paraId="3FCCB23D" w14:textId="77777777" w:rsidR="00384716" w:rsidRPr="00A4670C" w:rsidRDefault="00035FAB" w:rsidP="00435925">
      <w:pPr>
        <w:numPr>
          <w:ilvl w:val="1"/>
          <w:numId w:val="14"/>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Označení</w:t>
      </w:r>
      <w:r w:rsidRPr="00A4670C">
        <w:rPr>
          <w:rFonts w:ascii="Tahoma" w:hAnsi="Tahoma" w:cs="Tahoma"/>
          <w:sz w:val="14"/>
          <w:szCs w:val="14"/>
          <w:lang w:eastAsia="cs-CZ"/>
        </w:rPr>
        <w:t xml:space="preserve"> </w:t>
      </w:r>
      <w:r>
        <w:rPr>
          <w:rFonts w:ascii="Tahoma" w:hAnsi="Tahoma" w:cs="Tahoma"/>
          <w:sz w:val="14"/>
          <w:szCs w:val="14"/>
          <w:lang w:eastAsia="cs-CZ"/>
        </w:rPr>
        <w:t>Benefitu</w:t>
      </w:r>
      <w:r w:rsidR="00384716" w:rsidRPr="00A4670C">
        <w:rPr>
          <w:rFonts w:ascii="Tahoma" w:hAnsi="Tahoma" w:cs="Tahoma"/>
          <w:sz w:val="14"/>
          <w:szCs w:val="14"/>
          <w:lang w:eastAsia="cs-CZ"/>
        </w:rPr>
        <w:t xml:space="preserve">, k jejichž </w:t>
      </w:r>
      <w:r w:rsidR="00047B73" w:rsidRPr="00A4670C">
        <w:rPr>
          <w:rFonts w:ascii="Tahoma" w:hAnsi="Tahoma" w:cs="Tahoma"/>
          <w:sz w:val="14"/>
          <w:szCs w:val="14"/>
          <w:lang w:eastAsia="cs-CZ"/>
        </w:rPr>
        <w:t>úhradě</w:t>
      </w:r>
      <w:r w:rsidR="00384716" w:rsidRPr="00A4670C">
        <w:rPr>
          <w:rFonts w:ascii="Tahoma" w:hAnsi="Tahoma" w:cs="Tahoma"/>
          <w:sz w:val="14"/>
          <w:szCs w:val="14"/>
          <w:lang w:eastAsia="cs-CZ"/>
        </w:rPr>
        <w:t xml:space="preserve"> lze jednotlivé druhy Poukázek použít, je na každé z nich </w:t>
      </w:r>
      <w:r w:rsidR="00047B73" w:rsidRPr="00A4670C">
        <w:rPr>
          <w:rFonts w:ascii="Tahoma" w:hAnsi="Tahoma" w:cs="Tahoma"/>
          <w:sz w:val="14"/>
          <w:szCs w:val="14"/>
          <w:lang w:eastAsia="cs-CZ"/>
        </w:rPr>
        <w:t>vyznačen</w:t>
      </w:r>
      <w:r w:rsidR="00384716" w:rsidRPr="00A4670C">
        <w:rPr>
          <w:rFonts w:ascii="Tahoma" w:hAnsi="Tahoma" w:cs="Tahoma"/>
          <w:sz w:val="14"/>
          <w:szCs w:val="14"/>
          <w:lang w:eastAsia="cs-CZ"/>
        </w:rPr>
        <w:t xml:space="preserve">. K </w:t>
      </w:r>
      <w:r w:rsidR="00047B73" w:rsidRPr="00A4670C">
        <w:rPr>
          <w:rFonts w:ascii="Tahoma" w:hAnsi="Tahoma" w:cs="Tahoma"/>
          <w:sz w:val="14"/>
          <w:szCs w:val="14"/>
          <w:lang w:eastAsia="cs-CZ"/>
        </w:rPr>
        <w:t>úhradě</w:t>
      </w:r>
      <w:r w:rsidR="00384716" w:rsidRPr="00A4670C">
        <w:rPr>
          <w:rFonts w:ascii="Tahoma" w:hAnsi="Tahoma" w:cs="Tahoma"/>
          <w:sz w:val="14"/>
          <w:szCs w:val="14"/>
          <w:lang w:eastAsia="cs-CZ"/>
        </w:rPr>
        <w:t xml:space="preserve"> jiného než </w:t>
      </w:r>
      <w:r w:rsidR="00047B73" w:rsidRPr="00A4670C">
        <w:rPr>
          <w:rFonts w:ascii="Tahoma" w:hAnsi="Tahoma" w:cs="Tahoma"/>
          <w:sz w:val="14"/>
          <w:szCs w:val="14"/>
          <w:lang w:eastAsia="cs-CZ"/>
        </w:rPr>
        <w:t>vyznačeného</w:t>
      </w:r>
      <w:r w:rsidR="00384716" w:rsidRPr="00A4670C">
        <w:rPr>
          <w:rFonts w:ascii="Tahoma" w:hAnsi="Tahoma" w:cs="Tahoma"/>
          <w:sz w:val="14"/>
          <w:szCs w:val="14"/>
          <w:lang w:eastAsia="cs-CZ"/>
        </w:rPr>
        <w:t xml:space="preserve"> zboží nebo služeb</w:t>
      </w:r>
      <w:r w:rsidR="00546570" w:rsidRPr="00A4670C">
        <w:rPr>
          <w:rFonts w:ascii="Tahoma" w:hAnsi="Tahoma" w:cs="Tahoma"/>
          <w:sz w:val="14"/>
          <w:szCs w:val="14"/>
          <w:lang w:eastAsia="cs-CZ"/>
        </w:rPr>
        <w:t xml:space="preserve"> </w:t>
      </w:r>
      <w:r w:rsidR="00384716" w:rsidRPr="00A4670C">
        <w:rPr>
          <w:rFonts w:ascii="Tahoma" w:hAnsi="Tahoma" w:cs="Tahoma"/>
          <w:sz w:val="14"/>
          <w:szCs w:val="14"/>
          <w:lang w:eastAsia="cs-CZ"/>
        </w:rPr>
        <w:t xml:space="preserve">nelze Poukázku použít. Každá Poukázka obsahuje informaci o její nominální </w:t>
      </w:r>
      <w:r w:rsidR="00047B73" w:rsidRPr="00A4670C">
        <w:rPr>
          <w:rFonts w:ascii="Tahoma" w:hAnsi="Tahoma" w:cs="Tahoma"/>
          <w:sz w:val="14"/>
          <w:szCs w:val="14"/>
          <w:lang w:eastAsia="cs-CZ"/>
        </w:rPr>
        <w:t>hodnotě</w:t>
      </w:r>
      <w:r w:rsidR="00384716" w:rsidRPr="00A4670C">
        <w:rPr>
          <w:rFonts w:ascii="Tahoma" w:hAnsi="Tahoma" w:cs="Tahoma"/>
          <w:sz w:val="14"/>
          <w:szCs w:val="14"/>
          <w:lang w:eastAsia="cs-CZ"/>
        </w:rPr>
        <w:t xml:space="preserve"> nebo </w:t>
      </w:r>
      <w:r w:rsidR="00047B73" w:rsidRPr="00A4670C">
        <w:rPr>
          <w:rFonts w:ascii="Tahoma" w:hAnsi="Tahoma" w:cs="Tahoma"/>
          <w:sz w:val="14"/>
          <w:szCs w:val="14"/>
          <w:lang w:eastAsia="cs-CZ"/>
        </w:rPr>
        <w:t>způsobu</w:t>
      </w:r>
      <w:r w:rsidR="00384716" w:rsidRPr="00A4670C">
        <w:rPr>
          <w:rFonts w:ascii="Tahoma" w:hAnsi="Tahoma" w:cs="Tahoma"/>
          <w:sz w:val="14"/>
          <w:szCs w:val="14"/>
          <w:lang w:eastAsia="cs-CZ"/>
        </w:rPr>
        <w:t xml:space="preserve"> </w:t>
      </w:r>
      <w:r w:rsidR="00047B73" w:rsidRPr="00A4670C">
        <w:rPr>
          <w:rFonts w:ascii="Tahoma" w:hAnsi="Tahoma" w:cs="Tahoma"/>
          <w:sz w:val="14"/>
          <w:szCs w:val="14"/>
          <w:lang w:eastAsia="cs-CZ"/>
        </w:rPr>
        <w:t>uplatnění</w:t>
      </w:r>
      <w:r w:rsidR="00384716" w:rsidRPr="00A4670C">
        <w:rPr>
          <w:rFonts w:ascii="Tahoma" w:hAnsi="Tahoma" w:cs="Tahoma"/>
          <w:sz w:val="14"/>
          <w:szCs w:val="14"/>
          <w:lang w:eastAsia="cs-CZ"/>
        </w:rPr>
        <w:t>.</w:t>
      </w:r>
    </w:p>
    <w:p w14:paraId="3FCCB23E" w14:textId="77777777" w:rsidR="00384716" w:rsidRPr="00A4670C"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Sodexo v rámci své </w:t>
      </w:r>
      <w:r w:rsidR="00925F02" w:rsidRPr="00A4670C">
        <w:rPr>
          <w:rFonts w:ascii="Tahoma" w:hAnsi="Tahoma" w:cs="Tahoma"/>
          <w:sz w:val="14"/>
          <w:szCs w:val="14"/>
          <w:lang w:eastAsia="cs-CZ"/>
        </w:rPr>
        <w:t xml:space="preserve">zprostředkovatelské </w:t>
      </w:r>
      <w:r w:rsidR="00047B73" w:rsidRPr="00A4670C">
        <w:rPr>
          <w:rFonts w:ascii="Tahoma" w:hAnsi="Tahoma" w:cs="Tahoma"/>
          <w:sz w:val="14"/>
          <w:szCs w:val="14"/>
          <w:lang w:eastAsia="cs-CZ"/>
        </w:rPr>
        <w:t>činnosti</w:t>
      </w:r>
      <w:r w:rsidRPr="00A4670C">
        <w:rPr>
          <w:rFonts w:ascii="Tahoma" w:hAnsi="Tahoma" w:cs="Tahoma"/>
          <w:sz w:val="14"/>
          <w:szCs w:val="14"/>
          <w:lang w:eastAsia="cs-CZ"/>
        </w:rPr>
        <w:t xml:space="preserve"> zajištuje sí</w:t>
      </w:r>
      <w:r w:rsidR="00BD7CC4" w:rsidRPr="00A4670C">
        <w:rPr>
          <w:rFonts w:ascii="Tahoma" w:hAnsi="Tahoma" w:cs="Tahoma"/>
          <w:sz w:val="14"/>
          <w:szCs w:val="14"/>
          <w:lang w:eastAsia="cs-CZ"/>
        </w:rPr>
        <w:t>ť</w:t>
      </w:r>
      <w:r w:rsidRPr="00A4670C">
        <w:rPr>
          <w:rFonts w:ascii="Tahoma" w:hAnsi="Tahoma" w:cs="Tahoma"/>
          <w:sz w:val="14"/>
          <w:szCs w:val="14"/>
          <w:lang w:eastAsia="cs-CZ"/>
        </w:rPr>
        <w:t xml:space="preserve"> </w:t>
      </w:r>
      <w:r w:rsidR="00BD7CC4" w:rsidRPr="00A4670C">
        <w:rPr>
          <w:rFonts w:ascii="Tahoma" w:hAnsi="Tahoma" w:cs="Tahoma"/>
          <w:sz w:val="14"/>
          <w:szCs w:val="14"/>
          <w:lang w:eastAsia="cs-CZ"/>
        </w:rPr>
        <w:t>P</w:t>
      </w:r>
      <w:r w:rsidRPr="00A4670C">
        <w:rPr>
          <w:rFonts w:ascii="Tahoma" w:hAnsi="Tahoma" w:cs="Tahoma"/>
          <w:sz w:val="14"/>
          <w:szCs w:val="14"/>
          <w:lang w:eastAsia="cs-CZ"/>
        </w:rPr>
        <w:t>artner</w:t>
      </w:r>
      <w:r w:rsidR="00BD7CC4" w:rsidRPr="00A4670C">
        <w:rPr>
          <w:rFonts w:ascii="Tahoma" w:hAnsi="Tahoma" w:cs="Tahoma"/>
          <w:sz w:val="14"/>
          <w:szCs w:val="14"/>
          <w:lang w:eastAsia="cs-CZ"/>
        </w:rPr>
        <w:t>ů</w:t>
      </w:r>
      <w:r w:rsidRPr="00A4670C">
        <w:rPr>
          <w:rFonts w:ascii="Tahoma" w:hAnsi="Tahoma" w:cs="Tahoma"/>
          <w:sz w:val="14"/>
          <w:szCs w:val="14"/>
          <w:lang w:eastAsia="cs-CZ"/>
        </w:rPr>
        <w:t xml:space="preserve">, v jejichž provozovnách lze jednotlivé druhy Poukázek uplatnit a </w:t>
      </w:r>
      <w:r w:rsidR="00047B73" w:rsidRPr="00A4670C">
        <w:rPr>
          <w:rFonts w:ascii="Tahoma" w:hAnsi="Tahoma" w:cs="Tahoma"/>
          <w:sz w:val="14"/>
          <w:szCs w:val="14"/>
          <w:lang w:eastAsia="cs-CZ"/>
        </w:rPr>
        <w:t>kteří</w:t>
      </w:r>
      <w:r w:rsidRPr="00A4670C">
        <w:rPr>
          <w:rFonts w:ascii="Tahoma" w:hAnsi="Tahoma" w:cs="Tahoma"/>
          <w:sz w:val="14"/>
          <w:szCs w:val="14"/>
          <w:lang w:eastAsia="cs-CZ"/>
        </w:rPr>
        <w:t xml:space="preserve"> jsou k jejich </w:t>
      </w:r>
      <w:r w:rsidR="00047B73" w:rsidRPr="00A4670C">
        <w:rPr>
          <w:rFonts w:ascii="Tahoma" w:hAnsi="Tahoma" w:cs="Tahoma"/>
          <w:sz w:val="14"/>
          <w:szCs w:val="14"/>
          <w:lang w:eastAsia="cs-CZ"/>
        </w:rPr>
        <w:t>přijímání</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smluvně</w:t>
      </w:r>
      <w:r w:rsidR="00546570" w:rsidRPr="00A4670C">
        <w:rPr>
          <w:rFonts w:ascii="Tahoma" w:hAnsi="Tahoma" w:cs="Tahoma"/>
          <w:sz w:val="14"/>
          <w:szCs w:val="14"/>
          <w:lang w:eastAsia="cs-CZ"/>
        </w:rPr>
        <w:t xml:space="preserve"> </w:t>
      </w:r>
      <w:r w:rsidRPr="00A4670C">
        <w:rPr>
          <w:rFonts w:ascii="Tahoma" w:hAnsi="Tahoma" w:cs="Tahoma"/>
          <w:sz w:val="14"/>
          <w:szCs w:val="14"/>
          <w:lang w:eastAsia="cs-CZ"/>
        </w:rPr>
        <w:t xml:space="preserve">zavázáni. Klient bere na </w:t>
      </w:r>
      <w:r w:rsidR="00047B73" w:rsidRPr="00A4670C">
        <w:rPr>
          <w:rFonts w:ascii="Tahoma" w:hAnsi="Tahoma" w:cs="Tahoma"/>
          <w:sz w:val="14"/>
          <w:szCs w:val="14"/>
          <w:lang w:eastAsia="cs-CZ"/>
        </w:rPr>
        <w:t>vědomí</w:t>
      </w:r>
      <w:r w:rsidRPr="00A4670C">
        <w:rPr>
          <w:rFonts w:ascii="Tahoma" w:hAnsi="Tahoma" w:cs="Tahoma"/>
          <w:sz w:val="14"/>
          <w:szCs w:val="14"/>
          <w:lang w:eastAsia="cs-CZ"/>
        </w:rPr>
        <w:t>, že tato sí</w:t>
      </w:r>
      <w:r w:rsidR="00697C28" w:rsidRPr="00A4670C">
        <w:rPr>
          <w:rFonts w:ascii="Tahoma" w:hAnsi="Tahoma" w:cs="Tahoma"/>
          <w:sz w:val="14"/>
          <w:szCs w:val="14"/>
          <w:lang w:eastAsia="cs-CZ"/>
        </w:rPr>
        <w:t>ť</w:t>
      </w:r>
      <w:r w:rsidRPr="00A4670C">
        <w:rPr>
          <w:rFonts w:ascii="Tahoma" w:hAnsi="Tahoma" w:cs="Tahoma"/>
          <w:sz w:val="14"/>
          <w:szCs w:val="14"/>
          <w:lang w:eastAsia="cs-CZ"/>
        </w:rPr>
        <w:t xml:space="preserve"> </w:t>
      </w:r>
      <w:r w:rsidR="00697C28" w:rsidRPr="00A4670C">
        <w:rPr>
          <w:rFonts w:ascii="Tahoma" w:hAnsi="Tahoma" w:cs="Tahoma"/>
          <w:sz w:val="14"/>
          <w:szCs w:val="14"/>
          <w:lang w:eastAsia="cs-CZ"/>
        </w:rPr>
        <w:t xml:space="preserve">Partnerů </w:t>
      </w:r>
      <w:r w:rsidRPr="00A4670C">
        <w:rPr>
          <w:rFonts w:ascii="Tahoma" w:hAnsi="Tahoma" w:cs="Tahoma"/>
          <w:sz w:val="14"/>
          <w:szCs w:val="14"/>
          <w:lang w:eastAsia="cs-CZ"/>
        </w:rPr>
        <w:t xml:space="preserve">muže v </w:t>
      </w:r>
      <w:r w:rsidR="008124C9" w:rsidRPr="00A4670C">
        <w:rPr>
          <w:rFonts w:ascii="Tahoma" w:hAnsi="Tahoma" w:cs="Tahoma"/>
          <w:sz w:val="14"/>
          <w:szCs w:val="14"/>
          <w:lang w:eastAsia="cs-CZ"/>
        </w:rPr>
        <w:t>průběhu</w:t>
      </w:r>
      <w:r w:rsidRPr="00A4670C">
        <w:rPr>
          <w:rFonts w:ascii="Tahoma" w:hAnsi="Tahoma" w:cs="Tahoma"/>
          <w:sz w:val="14"/>
          <w:szCs w:val="14"/>
          <w:lang w:eastAsia="cs-CZ"/>
        </w:rPr>
        <w:t xml:space="preserve"> </w:t>
      </w:r>
      <w:r w:rsidR="00BD7CC4" w:rsidRPr="00A4670C">
        <w:rPr>
          <w:rFonts w:ascii="Tahoma" w:hAnsi="Tahoma" w:cs="Tahoma"/>
          <w:sz w:val="14"/>
          <w:szCs w:val="14"/>
          <w:lang w:eastAsia="cs-CZ"/>
        </w:rPr>
        <w:t>č</w:t>
      </w:r>
      <w:r w:rsidRPr="00A4670C">
        <w:rPr>
          <w:rFonts w:ascii="Tahoma" w:hAnsi="Tahoma" w:cs="Tahoma"/>
          <w:sz w:val="14"/>
          <w:szCs w:val="14"/>
          <w:lang w:eastAsia="cs-CZ"/>
        </w:rPr>
        <w:t xml:space="preserve">asu doznat </w:t>
      </w:r>
      <w:r w:rsidR="008124C9" w:rsidRPr="00A4670C">
        <w:rPr>
          <w:rFonts w:ascii="Tahoma" w:hAnsi="Tahoma" w:cs="Tahoma"/>
          <w:sz w:val="14"/>
          <w:szCs w:val="14"/>
          <w:lang w:eastAsia="cs-CZ"/>
        </w:rPr>
        <w:t>změn</w:t>
      </w:r>
      <w:r w:rsidRPr="00A4670C">
        <w:rPr>
          <w:rFonts w:ascii="Tahoma" w:hAnsi="Tahoma" w:cs="Tahoma"/>
          <w:sz w:val="14"/>
          <w:szCs w:val="14"/>
          <w:lang w:eastAsia="cs-CZ"/>
        </w:rPr>
        <w:t xml:space="preserve">, a Sodexo si vyhrazuje právo </w:t>
      </w:r>
      <w:r w:rsidR="00047B73" w:rsidRPr="00A4670C">
        <w:rPr>
          <w:rFonts w:ascii="Tahoma" w:hAnsi="Tahoma" w:cs="Tahoma"/>
          <w:sz w:val="14"/>
          <w:szCs w:val="14"/>
          <w:lang w:eastAsia="cs-CZ"/>
        </w:rPr>
        <w:t>činit</w:t>
      </w:r>
      <w:r w:rsidRPr="00A4670C">
        <w:rPr>
          <w:rFonts w:ascii="Tahoma" w:hAnsi="Tahoma" w:cs="Tahoma"/>
          <w:sz w:val="14"/>
          <w:szCs w:val="14"/>
          <w:lang w:eastAsia="cs-CZ"/>
        </w:rPr>
        <w:t xml:space="preserve"> takovéto </w:t>
      </w:r>
      <w:r w:rsidR="008124C9" w:rsidRPr="00A4670C">
        <w:rPr>
          <w:rFonts w:ascii="Tahoma" w:hAnsi="Tahoma" w:cs="Tahoma"/>
          <w:sz w:val="14"/>
          <w:szCs w:val="14"/>
          <w:lang w:eastAsia="cs-CZ"/>
        </w:rPr>
        <w:t>změny</w:t>
      </w:r>
      <w:r w:rsidRPr="00A4670C">
        <w:rPr>
          <w:rFonts w:ascii="Tahoma" w:hAnsi="Tahoma" w:cs="Tahoma"/>
          <w:sz w:val="14"/>
          <w:szCs w:val="14"/>
          <w:lang w:eastAsia="cs-CZ"/>
        </w:rPr>
        <w:t>. Aktuální</w:t>
      </w:r>
      <w:r w:rsidR="00546570" w:rsidRPr="00A4670C">
        <w:rPr>
          <w:rFonts w:ascii="Tahoma" w:hAnsi="Tahoma" w:cs="Tahoma"/>
          <w:sz w:val="14"/>
          <w:szCs w:val="14"/>
          <w:lang w:eastAsia="cs-CZ"/>
        </w:rPr>
        <w:t xml:space="preserve"> </w:t>
      </w:r>
      <w:r w:rsidRPr="00A4670C">
        <w:rPr>
          <w:rFonts w:ascii="Tahoma" w:hAnsi="Tahoma" w:cs="Tahoma"/>
          <w:sz w:val="14"/>
          <w:szCs w:val="14"/>
          <w:lang w:eastAsia="cs-CZ"/>
        </w:rPr>
        <w:t xml:space="preserve">seznamy </w:t>
      </w:r>
      <w:r w:rsidR="00697C28" w:rsidRPr="00A4670C">
        <w:rPr>
          <w:rFonts w:ascii="Tahoma" w:hAnsi="Tahoma" w:cs="Tahoma"/>
          <w:sz w:val="14"/>
          <w:szCs w:val="14"/>
          <w:lang w:eastAsia="cs-CZ"/>
        </w:rPr>
        <w:t>P</w:t>
      </w:r>
      <w:r w:rsidRPr="00A4670C">
        <w:rPr>
          <w:rFonts w:ascii="Tahoma" w:hAnsi="Tahoma" w:cs="Tahoma"/>
          <w:sz w:val="14"/>
          <w:szCs w:val="14"/>
          <w:lang w:eastAsia="cs-CZ"/>
        </w:rPr>
        <w:t>artner</w:t>
      </w:r>
      <w:r w:rsidR="00BD7CC4" w:rsidRPr="00A4670C">
        <w:rPr>
          <w:rFonts w:ascii="Tahoma" w:hAnsi="Tahoma" w:cs="Tahoma"/>
          <w:sz w:val="14"/>
          <w:szCs w:val="14"/>
          <w:lang w:eastAsia="cs-CZ"/>
        </w:rPr>
        <w:t>ů</w:t>
      </w:r>
      <w:r w:rsidRPr="00A4670C">
        <w:rPr>
          <w:rFonts w:ascii="Tahoma" w:hAnsi="Tahoma" w:cs="Tahoma"/>
          <w:sz w:val="14"/>
          <w:szCs w:val="14"/>
          <w:lang w:eastAsia="cs-CZ"/>
        </w:rPr>
        <w:t xml:space="preserve"> jsou k dispozici na webových stránkách Sodexo (</w:t>
      </w:r>
      <w:hyperlink r:id="rId26" w:history="1">
        <w:r w:rsidR="00F17CCF" w:rsidRPr="00A4670C">
          <w:rPr>
            <w:rStyle w:val="Hypertextovodkaz"/>
            <w:rFonts w:ascii="Tahoma" w:hAnsi="Tahoma" w:cs="Tahoma"/>
            <w:sz w:val="14"/>
            <w:szCs w:val="14"/>
            <w:lang w:eastAsia="cs-CZ"/>
          </w:rPr>
          <w:t>www.sodexo.cz</w:t>
        </w:r>
      </w:hyperlink>
      <w:r w:rsidRPr="00A4670C">
        <w:rPr>
          <w:rFonts w:ascii="Tahoma" w:hAnsi="Tahoma" w:cs="Tahoma"/>
          <w:sz w:val="14"/>
          <w:szCs w:val="14"/>
          <w:lang w:eastAsia="cs-CZ"/>
        </w:rPr>
        <w:t xml:space="preserve">). Provozovny smluvních </w:t>
      </w:r>
      <w:r w:rsidR="004C3016" w:rsidRPr="00A4670C">
        <w:rPr>
          <w:rFonts w:ascii="Tahoma" w:hAnsi="Tahoma" w:cs="Tahoma"/>
          <w:sz w:val="14"/>
          <w:szCs w:val="14"/>
          <w:lang w:eastAsia="cs-CZ"/>
        </w:rPr>
        <w:t>P</w:t>
      </w:r>
      <w:r w:rsidR="00BD7CC4" w:rsidRPr="00A4670C">
        <w:rPr>
          <w:rFonts w:ascii="Tahoma" w:hAnsi="Tahoma" w:cs="Tahoma"/>
          <w:sz w:val="14"/>
          <w:szCs w:val="14"/>
          <w:lang w:eastAsia="cs-CZ"/>
        </w:rPr>
        <w:t xml:space="preserve">artnerů </w:t>
      </w:r>
      <w:r w:rsidRPr="00A4670C">
        <w:rPr>
          <w:rFonts w:ascii="Tahoma" w:hAnsi="Tahoma" w:cs="Tahoma"/>
          <w:sz w:val="14"/>
          <w:szCs w:val="14"/>
          <w:lang w:eastAsia="cs-CZ"/>
        </w:rPr>
        <w:t xml:space="preserve">Sodexo mohou </w:t>
      </w:r>
      <w:r w:rsidR="008124C9" w:rsidRPr="00A4670C">
        <w:rPr>
          <w:rFonts w:ascii="Tahoma" w:hAnsi="Tahoma" w:cs="Tahoma"/>
          <w:sz w:val="14"/>
          <w:szCs w:val="14"/>
          <w:lang w:eastAsia="cs-CZ"/>
        </w:rPr>
        <w:t>rovněž</w:t>
      </w:r>
      <w:r w:rsidRPr="00A4670C">
        <w:rPr>
          <w:rFonts w:ascii="Tahoma" w:hAnsi="Tahoma" w:cs="Tahoma"/>
          <w:sz w:val="14"/>
          <w:szCs w:val="14"/>
          <w:lang w:eastAsia="cs-CZ"/>
        </w:rPr>
        <w:t xml:space="preserve"> být </w:t>
      </w:r>
      <w:r w:rsidR="008124C9" w:rsidRPr="00A4670C">
        <w:rPr>
          <w:rFonts w:ascii="Tahoma" w:hAnsi="Tahoma" w:cs="Tahoma"/>
          <w:sz w:val="14"/>
          <w:szCs w:val="14"/>
          <w:lang w:eastAsia="cs-CZ"/>
        </w:rPr>
        <w:t>označeny</w:t>
      </w:r>
      <w:r w:rsidR="00546570" w:rsidRPr="00A4670C">
        <w:rPr>
          <w:rFonts w:ascii="Tahoma" w:hAnsi="Tahoma" w:cs="Tahoma"/>
          <w:sz w:val="14"/>
          <w:szCs w:val="14"/>
          <w:lang w:eastAsia="cs-CZ"/>
        </w:rPr>
        <w:t xml:space="preserve"> </w:t>
      </w:r>
      <w:r w:rsidRPr="00A4670C">
        <w:rPr>
          <w:rFonts w:ascii="Tahoma" w:hAnsi="Tahoma" w:cs="Tahoma"/>
          <w:sz w:val="14"/>
          <w:szCs w:val="14"/>
          <w:lang w:eastAsia="cs-CZ"/>
        </w:rPr>
        <w:t>samolepícími etiketami informujícími o tom, které druhy</w:t>
      </w:r>
      <w:r w:rsidR="004C3016" w:rsidRPr="00A4670C">
        <w:rPr>
          <w:rFonts w:ascii="Tahoma" w:hAnsi="Tahoma" w:cs="Tahoma"/>
          <w:sz w:val="14"/>
          <w:szCs w:val="14"/>
          <w:lang w:eastAsia="cs-CZ"/>
        </w:rPr>
        <w:t xml:space="preserve"> Poukázek je možné u tohoto P</w:t>
      </w:r>
      <w:r w:rsidRPr="00A4670C">
        <w:rPr>
          <w:rFonts w:ascii="Tahoma" w:hAnsi="Tahoma" w:cs="Tahoma"/>
          <w:sz w:val="14"/>
          <w:szCs w:val="14"/>
          <w:lang w:eastAsia="cs-CZ"/>
        </w:rPr>
        <w:t>artnera použít.</w:t>
      </w:r>
    </w:p>
    <w:p w14:paraId="3FCCB23F" w14:textId="77777777" w:rsidR="00384716" w:rsidRPr="00A4670C"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Jsou-li s </w:t>
      </w:r>
      <w:r w:rsidR="008124C9" w:rsidRPr="00A4670C">
        <w:rPr>
          <w:rFonts w:ascii="Tahoma" w:hAnsi="Tahoma" w:cs="Tahoma"/>
          <w:sz w:val="14"/>
          <w:szCs w:val="14"/>
          <w:lang w:eastAsia="cs-CZ"/>
        </w:rPr>
        <w:t>některým</w:t>
      </w:r>
      <w:r w:rsidRPr="00A4670C">
        <w:rPr>
          <w:rFonts w:ascii="Tahoma" w:hAnsi="Tahoma" w:cs="Tahoma"/>
          <w:sz w:val="14"/>
          <w:szCs w:val="14"/>
          <w:lang w:eastAsia="cs-CZ"/>
        </w:rPr>
        <w:t xml:space="preserve"> druhem Poukázky spojeny jakékoli </w:t>
      </w:r>
      <w:r w:rsidR="008124C9" w:rsidRPr="00A4670C">
        <w:rPr>
          <w:rFonts w:ascii="Tahoma" w:hAnsi="Tahoma" w:cs="Tahoma"/>
          <w:sz w:val="14"/>
          <w:szCs w:val="14"/>
          <w:lang w:eastAsia="cs-CZ"/>
        </w:rPr>
        <w:t>daňové</w:t>
      </w:r>
      <w:r w:rsidRPr="00A4670C">
        <w:rPr>
          <w:rFonts w:ascii="Tahoma" w:hAnsi="Tahoma" w:cs="Tahoma"/>
          <w:sz w:val="14"/>
          <w:szCs w:val="14"/>
          <w:lang w:eastAsia="cs-CZ"/>
        </w:rPr>
        <w:t xml:space="preserve"> výhody, jejich </w:t>
      </w:r>
      <w:r w:rsidR="008124C9" w:rsidRPr="00A4670C">
        <w:rPr>
          <w:rFonts w:ascii="Tahoma" w:hAnsi="Tahoma" w:cs="Tahoma"/>
          <w:sz w:val="14"/>
          <w:szCs w:val="14"/>
          <w:lang w:eastAsia="cs-CZ"/>
        </w:rPr>
        <w:t>uplatnění</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spočívá</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výhradně</w:t>
      </w:r>
      <w:r w:rsidRPr="00A4670C">
        <w:rPr>
          <w:rFonts w:ascii="Tahoma" w:hAnsi="Tahoma" w:cs="Tahoma"/>
          <w:sz w:val="14"/>
          <w:szCs w:val="14"/>
          <w:lang w:eastAsia="cs-CZ"/>
        </w:rPr>
        <w:t xml:space="preserve"> na rozhodnutí a </w:t>
      </w:r>
      <w:r w:rsidR="008124C9" w:rsidRPr="00A4670C">
        <w:rPr>
          <w:rFonts w:ascii="Tahoma" w:hAnsi="Tahoma" w:cs="Tahoma"/>
          <w:sz w:val="14"/>
          <w:szCs w:val="14"/>
          <w:lang w:eastAsia="cs-CZ"/>
        </w:rPr>
        <w:t>odpovědnosti</w:t>
      </w:r>
      <w:r w:rsidRPr="00A4670C">
        <w:rPr>
          <w:rFonts w:ascii="Tahoma" w:hAnsi="Tahoma" w:cs="Tahoma"/>
          <w:sz w:val="14"/>
          <w:szCs w:val="14"/>
          <w:lang w:eastAsia="cs-CZ"/>
        </w:rPr>
        <w:t xml:space="preserve"> Klienta a </w:t>
      </w:r>
      <w:r w:rsidR="008124C9" w:rsidRPr="00A4670C">
        <w:rPr>
          <w:rFonts w:ascii="Tahoma" w:hAnsi="Tahoma" w:cs="Tahoma"/>
          <w:sz w:val="14"/>
          <w:szCs w:val="14"/>
          <w:lang w:eastAsia="cs-CZ"/>
        </w:rPr>
        <w:t>řídí</w:t>
      </w:r>
      <w:r w:rsidRPr="00A4670C">
        <w:rPr>
          <w:rFonts w:ascii="Tahoma" w:hAnsi="Tahoma" w:cs="Tahoma"/>
          <w:sz w:val="14"/>
          <w:szCs w:val="14"/>
          <w:lang w:eastAsia="cs-CZ"/>
        </w:rPr>
        <w:t xml:space="preserve"> se zejména</w:t>
      </w:r>
      <w:r w:rsidR="00546570" w:rsidRPr="00A4670C">
        <w:rPr>
          <w:rFonts w:ascii="Tahoma" w:hAnsi="Tahoma" w:cs="Tahoma"/>
          <w:sz w:val="14"/>
          <w:szCs w:val="14"/>
          <w:lang w:eastAsia="cs-CZ"/>
        </w:rPr>
        <w:t xml:space="preserve"> </w:t>
      </w:r>
      <w:r w:rsidR="004C3016" w:rsidRPr="00A4670C">
        <w:rPr>
          <w:rFonts w:ascii="Tahoma" w:hAnsi="Tahoma" w:cs="Tahoma"/>
          <w:sz w:val="14"/>
          <w:szCs w:val="14"/>
          <w:lang w:eastAsia="cs-CZ"/>
        </w:rPr>
        <w:t>ZDP</w:t>
      </w:r>
      <w:r w:rsidRPr="00A4670C">
        <w:rPr>
          <w:rFonts w:ascii="Tahoma" w:hAnsi="Tahoma" w:cs="Tahoma"/>
          <w:sz w:val="14"/>
          <w:szCs w:val="14"/>
          <w:lang w:eastAsia="cs-CZ"/>
        </w:rPr>
        <w:t>.</w:t>
      </w:r>
    </w:p>
    <w:p w14:paraId="3FCCB240" w14:textId="77777777" w:rsidR="00384716" w:rsidRPr="00BD4AF1" w:rsidRDefault="00384716" w:rsidP="00435925">
      <w:pPr>
        <w:numPr>
          <w:ilvl w:val="1"/>
          <w:numId w:val="14"/>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Klient bere na </w:t>
      </w:r>
      <w:r w:rsidR="008124C9" w:rsidRPr="00BD4AF1">
        <w:rPr>
          <w:rFonts w:ascii="Tahoma" w:hAnsi="Tahoma" w:cs="Tahoma"/>
          <w:sz w:val="14"/>
          <w:szCs w:val="14"/>
          <w:lang w:eastAsia="cs-CZ"/>
        </w:rPr>
        <w:t>vědomí</w:t>
      </w:r>
      <w:r w:rsidRPr="00BD4AF1">
        <w:rPr>
          <w:rFonts w:ascii="Tahoma" w:hAnsi="Tahoma" w:cs="Tahoma"/>
          <w:sz w:val="14"/>
          <w:szCs w:val="14"/>
          <w:lang w:eastAsia="cs-CZ"/>
        </w:rPr>
        <w:t xml:space="preserve">, že Sodexo neodpovídá za kvalitu zboží a služeb </w:t>
      </w:r>
      <w:r w:rsidR="008124C9" w:rsidRPr="00BD4AF1">
        <w:rPr>
          <w:rFonts w:ascii="Tahoma" w:hAnsi="Tahoma" w:cs="Tahoma"/>
          <w:sz w:val="14"/>
          <w:szCs w:val="14"/>
          <w:lang w:eastAsia="cs-CZ"/>
        </w:rPr>
        <w:t>čerpaných na základě</w:t>
      </w:r>
      <w:r w:rsidRPr="00BD4AF1">
        <w:rPr>
          <w:rFonts w:ascii="Tahoma" w:hAnsi="Tahoma" w:cs="Tahoma"/>
          <w:sz w:val="14"/>
          <w:szCs w:val="14"/>
          <w:lang w:eastAsia="cs-CZ"/>
        </w:rPr>
        <w:t xml:space="preserve"> Poukázky a ani </w:t>
      </w:r>
      <w:r w:rsidR="008124C9" w:rsidRPr="00BD4AF1">
        <w:rPr>
          <w:rFonts w:ascii="Tahoma" w:hAnsi="Tahoma" w:cs="Tahoma"/>
          <w:sz w:val="14"/>
          <w:szCs w:val="14"/>
          <w:lang w:eastAsia="cs-CZ"/>
        </w:rPr>
        <w:t>nepřebírá</w:t>
      </w:r>
      <w:r w:rsidRPr="00BD4AF1">
        <w:rPr>
          <w:rFonts w:ascii="Tahoma" w:hAnsi="Tahoma" w:cs="Tahoma"/>
          <w:sz w:val="14"/>
          <w:szCs w:val="14"/>
          <w:lang w:eastAsia="cs-CZ"/>
        </w:rPr>
        <w:t xml:space="preserve"> </w:t>
      </w:r>
      <w:r w:rsidR="008124C9" w:rsidRPr="00BD4AF1">
        <w:rPr>
          <w:rFonts w:ascii="Tahoma" w:hAnsi="Tahoma" w:cs="Tahoma"/>
          <w:sz w:val="14"/>
          <w:szCs w:val="14"/>
          <w:lang w:eastAsia="cs-CZ"/>
        </w:rPr>
        <w:t>odpovědnost</w:t>
      </w:r>
      <w:r w:rsidRPr="00BD4AF1">
        <w:rPr>
          <w:rFonts w:ascii="Tahoma" w:hAnsi="Tahoma" w:cs="Tahoma"/>
          <w:sz w:val="14"/>
          <w:szCs w:val="14"/>
          <w:lang w:eastAsia="cs-CZ"/>
        </w:rPr>
        <w:t xml:space="preserve"> za možná rizika, která mohou být</w:t>
      </w:r>
      <w:r w:rsidR="00546570" w:rsidRPr="00BD4AF1">
        <w:rPr>
          <w:rFonts w:ascii="Tahoma" w:hAnsi="Tahoma" w:cs="Tahoma"/>
          <w:sz w:val="14"/>
          <w:szCs w:val="14"/>
          <w:lang w:eastAsia="cs-CZ"/>
        </w:rPr>
        <w:t xml:space="preserve"> </w:t>
      </w:r>
      <w:r w:rsidRPr="00BD4AF1">
        <w:rPr>
          <w:rFonts w:ascii="Tahoma" w:hAnsi="Tahoma" w:cs="Tahoma"/>
          <w:sz w:val="14"/>
          <w:szCs w:val="14"/>
          <w:lang w:eastAsia="cs-CZ"/>
        </w:rPr>
        <w:t xml:space="preserve">pro držitele Poukázky s </w:t>
      </w:r>
      <w:r w:rsidR="008124C9" w:rsidRPr="00BD4AF1">
        <w:rPr>
          <w:rFonts w:ascii="Tahoma" w:hAnsi="Tahoma" w:cs="Tahoma"/>
          <w:sz w:val="14"/>
          <w:szCs w:val="14"/>
          <w:lang w:eastAsia="cs-CZ"/>
        </w:rPr>
        <w:t>čerpáním</w:t>
      </w:r>
      <w:r w:rsidRPr="00BD4AF1">
        <w:rPr>
          <w:rFonts w:ascii="Tahoma" w:hAnsi="Tahoma" w:cs="Tahoma"/>
          <w:sz w:val="14"/>
          <w:szCs w:val="14"/>
          <w:lang w:eastAsia="cs-CZ"/>
        </w:rPr>
        <w:t xml:space="preserve"> služeb nebo nákupu zboží u </w:t>
      </w:r>
      <w:r w:rsidR="00697C28" w:rsidRPr="00BD4AF1">
        <w:rPr>
          <w:rFonts w:ascii="Tahoma" w:hAnsi="Tahoma" w:cs="Tahoma"/>
          <w:sz w:val="14"/>
          <w:szCs w:val="14"/>
          <w:lang w:eastAsia="cs-CZ"/>
        </w:rPr>
        <w:t>P</w:t>
      </w:r>
      <w:r w:rsidRPr="00BD4AF1">
        <w:rPr>
          <w:rFonts w:ascii="Tahoma" w:hAnsi="Tahoma" w:cs="Tahoma"/>
          <w:sz w:val="14"/>
          <w:szCs w:val="14"/>
          <w:lang w:eastAsia="cs-CZ"/>
        </w:rPr>
        <w:t>artner</w:t>
      </w:r>
      <w:r w:rsidR="00697C28" w:rsidRPr="00BD4AF1">
        <w:rPr>
          <w:rFonts w:ascii="Tahoma" w:hAnsi="Tahoma" w:cs="Tahoma"/>
          <w:sz w:val="14"/>
          <w:szCs w:val="14"/>
          <w:lang w:eastAsia="cs-CZ"/>
        </w:rPr>
        <w:t>ů</w:t>
      </w:r>
      <w:r w:rsidRPr="00BD4AF1">
        <w:rPr>
          <w:rFonts w:ascii="Tahoma" w:hAnsi="Tahoma" w:cs="Tahoma"/>
          <w:sz w:val="14"/>
          <w:szCs w:val="14"/>
          <w:lang w:eastAsia="cs-CZ"/>
        </w:rPr>
        <w:t xml:space="preserve"> spojena.</w:t>
      </w:r>
    </w:p>
    <w:p w14:paraId="3FCCB241" w14:textId="77777777" w:rsidR="000524E4" w:rsidRPr="00BD4AF1" w:rsidRDefault="000524E4" w:rsidP="000524E4">
      <w:pPr>
        <w:ind w:right="-1"/>
        <w:jc w:val="both"/>
        <w:outlineLvl w:val="1"/>
        <w:rPr>
          <w:rFonts w:ascii="Tahoma" w:hAnsi="Tahoma" w:cs="Tahoma"/>
          <w:sz w:val="14"/>
          <w:szCs w:val="14"/>
          <w:lang w:eastAsia="cs-CZ"/>
        </w:rPr>
      </w:pPr>
    </w:p>
    <w:p w14:paraId="3FCCB242" w14:textId="77777777" w:rsidR="00047B73" w:rsidRPr="00824AF9" w:rsidRDefault="00925F02" w:rsidP="00435925">
      <w:pPr>
        <w:widowControl w:val="0"/>
        <w:numPr>
          <w:ilvl w:val="0"/>
          <w:numId w:val="3"/>
        </w:numPr>
        <w:ind w:left="0" w:right="-1" w:firstLine="0"/>
        <w:jc w:val="center"/>
        <w:rPr>
          <w:rFonts w:ascii="Tahoma" w:hAnsi="Tahoma" w:cs="Tahoma"/>
          <w:b/>
          <w:caps/>
          <w:sz w:val="14"/>
          <w:szCs w:val="14"/>
          <w:lang w:eastAsia="cs-CZ"/>
        </w:rPr>
      </w:pPr>
      <w:bookmarkStart w:id="23" w:name="_Ref377138057"/>
      <w:bookmarkStart w:id="24" w:name="_Ref377139789"/>
      <w:r w:rsidRPr="00A4670C">
        <w:rPr>
          <w:rFonts w:ascii="Tahoma" w:hAnsi="Tahoma" w:cs="Tahoma"/>
          <w:b/>
          <w:caps/>
          <w:sz w:val="14"/>
          <w:szCs w:val="14"/>
          <w:lang w:eastAsia="cs-CZ"/>
        </w:rPr>
        <w:t xml:space="preserve">OBJEDNÁVKA </w:t>
      </w:r>
      <w:r w:rsidR="00247030" w:rsidRPr="00A4670C">
        <w:rPr>
          <w:rFonts w:ascii="Tahoma" w:hAnsi="Tahoma" w:cs="Tahoma"/>
          <w:b/>
          <w:caps/>
          <w:sz w:val="14"/>
          <w:szCs w:val="14"/>
        </w:rPr>
        <w:t>P</w:t>
      </w:r>
      <w:r w:rsidR="00914FF2" w:rsidRPr="00A4670C">
        <w:rPr>
          <w:rFonts w:ascii="Tahoma" w:hAnsi="Tahoma" w:cs="Tahoma"/>
          <w:b/>
          <w:caps/>
          <w:sz w:val="14"/>
          <w:szCs w:val="14"/>
        </w:rPr>
        <w:t>oukázek</w:t>
      </w:r>
      <w:bookmarkEnd w:id="23"/>
      <w:bookmarkEnd w:id="24"/>
    </w:p>
    <w:p w14:paraId="3FCCB243" w14:textId="77777777" w:rsidR="000524E4" w:rsidRPr="00A4670C" w:rsidRDefault="000524E4" w:rsidP="000524E4">
      <w:pPr>
        <w:widowControl w:val="0"/>
        <w:ind w:right="-1"/>
        <w:jc w:val="center"/>
        <w:rPr>
          <w:rFonts w:ascii="Tahoma" w:hAnsi="Tahoma" w:cs="Tahoma"/>
          <w:b/>
          <w:sz w:val="14"/>
          <w:szCs w:val="14"/>
          <w:lang w:eastAsia="cs-CZ"/>
        </w:rPr>
      </w:pPr>
    </w:p>
    <w:p w14:paraId="3FCCB244"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lastRenderedPageBreak/>
        <w:t>Klient s písemnou Smlouvou m</w:t>
      </w:r>
      <w:r w:rsidR="00697C28" w:rsidRPr="00A4670C">
        <w:rPr>
          <w:rFonts w:ascii="Tahoma" w:hAnsi="Tahoma" w:cs="Tahoma"/>
          <w:sz w:val="14"/>
          <w:szCs w:val="14"/>
          <w:lang w:eastAsia="cs-CZ"/>
        </w:rPr>
        <w:t>ů</w:t>
      </w:r>
      <w:r w:rsidRPr="00A4670C">
        <w:rPr>
          <w:rFonts w:ascii="Tahoma" w:hAnsi="Tahoma" w:cs="Tahoma"/>
          <w:sz w:val="14"/>
          <w:szCs w:val="14"/>
          <w:lang w:eastAsia="cs-CZ"/>
        </w:rPr>
        <w:t xml:space="preserve">že Poukázky objednat </w:t>
      </w:r>
      <w:r w:rsidR="008124C9" w:rsidRPr="00A4670C">
        <w:rPr>
          <w:rFonts w:ascii="Tahoma" w:hAnsi="Tahoma" w:cs="Tahoma"/>
          <w:sz w:val="14"/>
          <w:szCs w:val="14"/>
          <w:lang w:eastAsia="cs-CZ"/>
        </w:rPr>
        <w:t>prostřednictvím</w:t>
      </w:r>
      <w:r w:rsidRPr="00A4670C">
        <w:rPr>
          <w:rFonts w:ascii="Tahoma" w:hAnsi="Tahoma" w:cs="Tahoma"/>
          <w:sz w:val="14"/>
          <w:szCs w:val="14"/>
          <w:lang w:eastAsia="cs-CZ"/>
        </w:rPr>
        <w:t xml:space="preserve"> SodexoPassOnline, </w:t>
      </w:r>
      <w:r w:rsidR="008124C9" w:rsidRPr="00A4670C">
        <w:rPr>
          <w:rFonts w:ascii="Tahoma" w:hAnsi="Tahoma" w:cs="Tahoma"/>
          <w:sz w:val="14"/>
          <w:szCs w:val="14"/>
          <w:lang w:eastAsia="cs-CZ"/>
        </w:rPr>
        <w:t>vyplněním</w:t>
      </w:r>
      <w:r w:rsidRPr="00A4670C">
        <w:rPr>
          <w:rFonts w:ascii="Tahoma" w:hAnsi="Tahoma" w:cs="Tahoma"/>
          <w:sz w:val="14"/>
          <w:szCs w:val="14"/>
          <w:lang w:eastAsia="cs-CZ"/>
        </w:rPr>
        <w:t xml:space="preserve"> Objednávkového </w:t>
      </w:r>
      <w:r w:rsidR="008124C9" w:rsidRPr="00A4670C">
        <w:rPr>
          <w:rFonts w:ascii="Tahoma" w:hAnsi="Tahoma" w:cs="Tahoma"/>
          <w:sz w:val="14"/>
          <w:szCs w:val="14"/>
          <w:lang w:eastAsia="cs-CZ"/>
        </w:rPr>
        <w:t>formuláře</w:t>
      </w:r>
      <w:r w:rsidRPr="00A4670C">
        <w:rPr>
          <w:rFonts w:ascii="Tahoma" w:hAnsi="Tahoma" w:cs="Tahoma"/>
          <w:sz w:val="14"/>
          <w:szCs w:val="14"/>
          <w:lang w:eastAsia="cs-CZ"/>
        </w:rPr>
        <w:t xml:space="preserve"> a jeho osobním </w:t>
      </w:r>
      <w:r w:rsidR="008124C9" w:rsidRPr="00A4670C">
        <w:rPr>
          <w:rFonts w:ascii="Tahoma" w:hAnsi="Tahoma" w:cs="Tahoma"/>
          <w:sz w:val="14"/>
          <w:szCs w:val="14"/>
          <w:lang w:eastAsia="cs-CZ"/>
        </w:rPr>
        <w:t>doručením</w:t>
      </w:r>
      <w:r w:rsidRPr="00A4670C">
        <w:rPr>
          <w:rFonts w:ascii="Tahoma" w:hAnsi="Tahoma" w:cs="Tahoma"/>
          <w:sz w:val="14"/>
          <w:szCs w:val="14"/>
          <w:lang w:eastAsia="cs-CZ"/>
        </w:rPr>
        <w:t xml:space="preserve"> </w:t>
      </w:r>
      <w:r w:rsidR="00363E20">
        <w:rPr>
          <w:rFonts w:ascii="Tahoma" w:hAnsi="Tahoma" w:cs="Tahoma"/>
          <w:sz w:val="14"/>
          <w:szCs w:val="14"/>
          <w:lang w:eastAsia="cs-CZ"/>
        </w:rPr>
        <w:t>Zákaznickému centru</w:t>
      </w:r>
      <w:r w:rsidRPr="00A4670C">
        <w:rPr>
          <w:rFonts w:ascii="Tahoma" w:hAnsi="Tahoma" w:cs="Tahoma"/>
          <w:sz w:val="14"/>
          <w:szCs w:val="14"/>
          <w:lang w:eastAsia="cs-CZ"/>
        </w:rPr>
        <w:t xml:space="preserve">, nebo faxem nebo e-mailem na adresu </w:t>
      </w:r>
      <w:hyperlink r:id="rId27" w:history="1">
        <w:r w:rsidR="00113420" w:rsidRPr="00A4670C">
          <w:rPr>
            <w:rStyle w:val="Hypertextovodkaz"/>
            <w:rFonts w:ascii="Tahoma" w:hAnsi="Tahoma" w:cs="Tahoma"/>
            <w:sz w:val="14"/>
            <w:szCs w:val="14"/>
            <w:lang w:eastAsia="cs-CZ"/>
          </w:rPr>
          <w:t>info.cz@sodexo.com</w:t>
        </w:r>
      </w:hyperlink>
      <w:r w:rsidRPr="00A4670C">
        <w:rPr>
          <w:rFonts w:ascii="Tahoma" w:hAnsi="Tahoma" w:cs="Tahoma"/>
          <w:sz w:val="14"/>
          <w:szCs w:val="14"/>
          <w:lang w:eastAsia="cs-CZ"/>
        </w:rPr>
        <w:t xml:space="preserve"> zaslaným z emailové adresy Kontaktní osoby</w:t>
      </w:r>
      <w:r w:rsidR="00C35A36">
        <w:rPr>
          <w:rFonts w:ascii="Tahoma" w:hAnsi="Tahoma" w:cs="Tahoma"/>
          <w:sz w:val="14"/>
          <w:szCs w:val="14"/>
          <w:lang w:eastAsia="cs-CZ"/>
        </w:rPr>
        <w:t xml:space="preserve"> pro objednávky</w:t>
      </w:r>
      <w:r w:rsidRPr="00A4670C">
        <w:rPr>
          <w:rFonts w:ascii="Tahoma" w:hAnsi="Tahoma" w:cs="Tahoma"/>
          <w:sz w:val="14"/>
          <w:szCs w:val="14"/>
          <w:lang w:eastAsia="cs-CZ"/>
        </w:rPr>
        <w:t>.</w:t>
      </w:r>
      <w:r w:rsidR="00A604D8" w:rsidRPr="00A4670C">
        <w:rPr>
          <w:rFonts w:ascii="Tahoma" w:hAnsi="Tahoma" w:cs="Tahoma"/>
          <w:sz w:val="14"/>
          <w:szCs w:val="14"/>
          <w:lang w:eastAsia="cs-CZ"/>
        </w:rPr>
        <w:t xml:space="preserve"> Poukázky lze rovněž objednat pr</w:t>
      </w:r>
      <w:r w:rsidR="00247030" w:rsidRPr="00A4670C">
        <w:rPr>
          <w:rFonts w:ascii="Tahoma" w:hAnsi="Tahoma" w:cs="Tahoma"/>
          <w:sz w:val="14"/>
          <w:szCs w:val="14"/>
          <w:lang w:eastAsia="cs-CZ"/>
        </w:rPr>
        <w:t>ostřednictvím systému Cafeteria, b</w:t>
      </w:r>
      <w:r w:rsidR="00A604D8" w:rsidRPr="00A4670C">
        <w:rPr>
          <w:rFonts w:ascii="Tahoma" w:hAnsi="Tahoma" w:cs="Tahoma"/>
          <w:sz w:val="14"/>
          <w:szCs w:val="14"/>
          <w:lang w:eastAsia="cs-CZ"/>
        </w:rPr>
        <w:t xml:space="preserve">ližší podmínky stanoví </w:t>
      </w:r>
      <w:r w:rsidR="00925F02" w:rsidRPr="00A4670C">
        <w:rPr>
          <w:rFonts w:ascii="Tahoma" w:hAnsi="Tahoma" w:cs="Tahoma"/>
          <w:sz w:val="14"/>
          <w:szCs w:val="14"/>
          <w:lang w:eastAsia="cs-CZ"/>
        </w:rPr>
        <w:t xml:space="preserve">Dodatek Cafeterie a část </w:t>
      </w:r>
      <w:r w:rsidR="00925F02" w:rsidRPr="00BD4AF1">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_Ref377137503 \n \h </w:instrText>
      </w:r>
      <w:r w:rsidR="00A4670C">
        <w:rPr>
          <w:rFonts w:ascii="Tahoma" w:hAnsi="Tahoma" w:cs="Tahoma"/>
          <w:sz w:val="14"/>
          <w:szCs w:val="14"/>
          <w:lang w:eastAsia="cs-CZ"/>
        </w:rPr>
        <w:instrText xml:space="preserve"> \* MERGEFORMAT </w:instrText>
      </w:r>
      <w:r w:rsidR="00925F02" w:rsidRPr="00BD4AF1">
        <w:rPr>
          <w:rFonts w:ascii="Tahoma" w:hAnsi="Tahoma" w:cs="Tahoma"/>
          <w:sz w:val="14"/>
          <w:szCs w:val="14"/>
          <w:lang w:eastAsia="cs-CZ"/>
        </w:rPr>
      </w:r>
      <w:r w:rsidR="00925F02" w:rsidRPr="00BD4AF1">
        <w:rPr>
          <w:rFonts w:ascii="Tahoma" w:hAnsi="Tahoma" w:cs="Tahoma"/>
          <w:sz w:val="14"/>
          <w:szCs w:val="14"/>
          <w:lang w:eastAsia="cs-CZ"/>
        </w:rPr>
        <w:fldChar w:fldCharType="separate"/>
      </w:r>
      <w:r w:rsidR="00F60CB8">
        <w:rPr>
          <w:rFonts w:ascii="Tahoma" w:hAnsi="Tahoma" w:cs="Tahoma"/>
          <w:sz w:val="14"/>
          <w:szCs w:val="14"/>
          <w:lang w:eastAsia="cs-CZ"/>
        </w:rPr>
        <w:t>C</w:t>
      </w:r>
      <w:r w:rsidR="00925F02" w:rsidRPr="00BD4AF1">
        <w:rPr>
          <w:rFonts w:ascii="Tahoma" w:hAnsi="Tahoma" w:cs="Tahoma"/>
          <w:sz w:val="14"/>
          <w:szCs w:val="14"/>
          <w:lang w:eastAsia="cs-CZ"/>
        </w:rPr>
        <w:fldChar w:fldCharType="end"/>
      </w:r>
      <w:r w:rsidR="00925F02" w:rsidRPr="00A4670C">
        <w:rPr>
          <w:rFonts w:ascii="Tahoma" w:hAnsi="Tahoma" w:cs="Tahoma"/>
          <w:sz w:val="14"/>
          <w:szCs w:val="14"/>
          <w:lang w:eastAsia="cs-CZ"/>
        </w:rPr>
        <w:t xml:space="preserve"> těchto VOP. </w:t>
      </w:r>
    </w:p>
    <w:p w14:paraId="3FCCB245"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Klient bez písemné Smlouvy m</w:t>
      </w:r>
      <w:r w:rsidR="00697C28" w:rsidRPr="00A4670C">
        <w:rPr>
          <w:rFonts w:ascii="Tahoma" w:hAnsi="Tahoma" w:cs="Tahoma"/>
          <w:sz w:val="14"/>
          <w:szCs w:val="14"/>
          <w:lang w:eastAsia="cs-CZ"/>
        </w:rPr>
        <w:t>ů</w:t>
      </w:r>
      <w:r w:rsidRPr="00A4670C">
        <w:rPr>
          <w:rFonts w:ascii="Tahoma" w:hAnsi="Tahoma" w:cs="Tahoma"/>
          <w:sz w:val="14"/>
          <w:szCs w:val="14"/>
          <w:lang w:eastAsia="cs-CZ"/>
        </w:rPr>
        <w:t xml:space="preserve">že Poukázky objednat </w:t>
      </w:r>
      <w:r w:rsidR="008124C9" w:rsidRPr="00A4670C">
        <w:rPr>
          <w:rFonts w:ascii="Tahoma" w:hAnsi="Tahoma" w:cs="Tahoma"/>
          <w:sz w:val="14"/>
          <w:szCs w:val="14"/>
          <w:lang w:eastAsia="cs-CZ"/>
        </w:rPr>
        <w:t>prostřednictvím</w:t>
      </w:r>
      <w:r w:rsidRPr="00A4670C">
        <w:rPr>
          <w:rFonts w:ascii="Tahoma" w:hAnsi="Tahoma" w:cs="Tahoma"/>
          <w:sz w:val="14"/>
          <w:szCs w:val="14"/>
          <w:lang w:eastAsia="cs-CZ"/>
        </w:rPr>
        <w:t xml:space="preserve"> Internetového objednávkového systému nebo </w:t>
      </w:r>
      <w:r w:rsidR="008124C9" w:rsidRPr="00A4670C">
        <w:rPr>
          <w:rFonts w:ascii="Tahoma" w:hAnsi="Tahoma" w:cs="Tahoma"/>
          <w:sz w:val="14"/>
          <w:szCs w:val="14"/>
          <w:lang w:eastAsia="cs-CZ"/>
        </w:rPr>
        <w:t>vyplněním</w:t>
      </w:r>
      <w:r w:rsidRPr="00A4670C">
        <w:rPr>
          <w:rFonts w:ascii="Tahoma" w:hAnsi="Tahoma" w:cs="Tahoma"/>
          <w:sz w:val="14"/>
          <w:szCs w:val="14"/>
          <w:lang w:eastAsia="cs-CZ"/>
        </w:rPr>
        <w:t xml:space="preserve"> Objednávkového </w:t>
      </w:r>
      <w:r w:rsidR="008124C9" w:rsidRPr="00A4670C">
        <w:rPr>
          <w:rFonts w:ascii="Tahoma" w:hAnsi="Tahoma" w:cs="Tahoma"/>
          <w:sz w:val="14"/>
          <w:szCs w:val="14"/>
          <w:lang w:eastAsia="cs-CZ"/>
        </w:rPr>
        <w:t>formuláře</w:t>
      </w:r>
      <w:r w:rsidRPr="00A4670C">
        <w:rPr>
          <w:rFonts w:ascii="Tahoma" w:hAnsi="Tahoma" w:cs="Tahoma"/>
          <w:sz w:val="14"/>
          <w:szCs w:val="14"/>
          <w:lang w:eastAsia="cs-CZ"/>
        </w:rPr>
        <w:t xml:space="preserve"> a jeho</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osobním </w:t>
      </w:r>
      <w:r w:rsidR="008124C9" w:rsidRPr="00A4670C">
        <w:rPr>
          <w:rFonts w:ascii="Tahoma" w:hAnsi="Tahoma" w:cs="Tahoma"/>
          <w:sz w:val="14"/>
          <w:szCs w:val="14"/>
          <w:lang w:eastAsia="cs-CZ"/>
        </w:rPr>
        <w:t>doručením</w:t>
      </w:r>
      <w:r w:rsidRPr="00A4670C">
        <w:rPr>
          <w:rFonts w:ascii="Tahoma" w:hAnsi="Tahoma" w:cs="Tahoma"/>
          <w:sz w:val="14"/>
          <w:szCs w:val="14"/>
          <w:lang w:eastAsia="cs-CZ"/>
        </w:rPr>
        <w:t xml:space="preserve"> </w:t>
      </w:r>
      <w:r w:rsidR="00363E20">
        <w:rPr>
          <w:rFonts w:ascii="Tahoma" w:hAnsi="Tahoma" w:cs="Tahoma"/>
          <w:sz w:val="14"/>
          <w:szCs w:val="14"/>
          <w:lang w:eastAsia="cs-CZ"/>
        </w:rPr>
        <w:t>Zákaznickému centru</w:t>
      </w:r>
      <w:r w:rsidRPr="00A4670C">
        <w:rPr>
          <w:rFonts w:ascii="Tahoma" w:hAnsi="Tahoma" w:cs="Tahoma"/>
          <w:sz w:val="14"/>
          <w:szCs w:val="14"/>
          <w:lang w:eastAsia="cs-CZ"/>
        </w:rPr>
        <w:t>.</w:t>
      </w:r>
    </w:p>
    <w:p w14:paraId="3FCCB246"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Každá objednávka Poukázek musí zejména obsahovat údaj o druhu a nominální hodnot</w:t>
      </w:r>
      <w:r w:rsidR="008124C9" w:rsidRPr="00A4670C">
        <w:rPr>
          <w:rFonts w:ascii="Tahoma" w:hAnsi="Tahoma" w:cs="Tahoma"/>
          <w:sz w:val="14"/>
          <w:szCs w:val="14"/>
          <w:lang w:eastAsia="cs-CZ"/>
        </w:rPr>
        <w:t>ě</w:t>
      </w:r>
      <w:r w:rsidRPr="00A4670C">
        <w:rPr>
          <w:rFonts w:ascii="Tahoma" w:hAnsi="Tahoma" w:cs="Tahoma"/>
          <w:sz w:val="14"/>
          <w:szCs w:val="14"/>
          <w:lang w:eastAsia="cs-CZ"/>
        </w:rPr>
        <w:t xml:space="preserve"> objednávaných Poukázek dle aktuální nabídky Sodexo a o jejich</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objednávaném po</w:t>
      </w:r>
      <w:r w:rsidR="00697C28" w:rsidRPr="00A4670C">
        <w:rPr>
          <w:rFonts w:ascii="Tahoma" w:hAnsi="Tahoma" w:cs="Tahoma"/>
          <w:sz w:val="14"/>
          <w:szCs w:val="14"/>
          <w:lang w:eastAsia="cs-CZ"/>
        </w:rPr>
        <w:t>č</w:t>
      </w:r>
      <w:r w:rsidRPr="00A4670C">
        <w:rPr>
          <w:rFonts w:ascii="Tahoma" w:hAnsi="Tahoma" w:cs="Tahoma"/>
          <w:sz w:val="14"/>
          <w:szCs w:val="14"/>
          <w:lang w:eastAsia="cs-CZ"/>
        </w:rPr>
        <w:t xml:space="preserve">tu v jednotlivých nominálních hodnotách. Každá objednávka Poukázek musí dále obsahovat </w:t>
      </w:r>
      <w:r w:rsidR="008124C9" w:rsidRPr="00A4670C">
        <w:rPr>
          <w:rFonts w:ascii="Tahoma" w:hAnsi="Tahoma" w:cs="Tahoma"/>
          <w:sz w:val="14"/>
          <w:szCs w:val="14"/>
          <w:lang w:eastAsia="cs-CZ"/>
        </w:rPr>
        <w:t>identifikační</w:t>
      </w:r>
      <w:r w:rsidRPr="00A4670C">
        <w:rPr>
          <w:rFonts w:ascii="Tahoma" w:hAnsi="Tahoma" w:cs="Tahoma"/>
          <w:sz w:val="14"/>
          <w:szCs w:val="14"/>
          <w:lang w:eastAsia="cs-CZ"/>
        </w:rPr>
        <w:t xml:space="preserve"> údaje Klienta, adresu </w:t>
      </w:r>
      <w:r w:rsidR="008124C9" w:rsidRPr="00A4670C">
        <w:rPr>
          <w:rFonts w:ascii="Tahoma" w:hAnsi="Tahoma" w:cs="Tahoma"/>
          <w:sz w:val="14"/>
          <w:szCs w:val="14"/>
          <w:lang w:eastAsia="cs-CZ"/>
        </w:rPr>
        <w:t>doručení</w:t>
      </w:r>
      <w:r w:rsidRPr="00A4670C">
        <w:rPr>
          <w:rFonts w:ascii="Tahoma" w:hAnsi="Tahoma" w:cs="Tahoma"/>
          <w:sz w:val="14"/>
          <w:szCs w:val="14"/>
          <w:lang w:eastAsia="cs-CZ"/>
        </w:rPr>
        <w:t>, kontaktní</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osobu/y, </w:t>
      </w:r>
      <w:r w:rsidR="00601848">
        <w:rPr>
          <w:rFonts w:ascii="Tahoma" w:hAnsi="Tahoma" w:cs="Tahoma"/>
          <w:sz w:val="14"/>
          <w:szCs w:val="14"/>
          <w:lang w:eastAsia="cs-CZ"/>
        </w:rPr>
        <w:t xml:space="preserve">kontaktní e-mail a telefonní číslo, </w:t>
      </w:r>
      <w:r w:rsidRPr="00A4670C">
        <w:rPr>
          <w:rFonts w:ascii="Tahoma" w:hAnsi="Tahoma" w:cs="Tahoma"/>
          <w:sz w:val="14"/>
          <w:szCs w:val="14"/>
          <w:lang w:eastAsia="cs-CZ"/>
        </w:rPr>
        <w:t xml:space="preserve">údaj o </w:t>
      </w:r>
      <w:r w:rsidR="008124C9" w:rsidRPr="00A4670C">
        <w:rPr>
          <w:rFonts w:ascii="Tahoma" w:hAnsi="Tahoma" w:cs="Tahoma"/>
          <w:sz w:val="14"/>
          <w:szCs w:val="14"/>
          <w:lang w:eastAsia="cs-CZ"/>
        </w:rPr>
        <w:t>způsobu</w:t>
      </w:r>
      <w:r w:rsidRPr="00A4670C">
        <w:rPr>
          <w:rFonts w:ascii="Tahoma" w:hAnsi="Tahoma" w:cs="Tahoma"/>
          <w:sz w:val="14"/>
          <w:szCs w:val="14"/>
          <w:lang w:eastAsia="cs-CZ"/>
        </w:rPr>
        <w:t xml:space="preserve"> úhrady </w:t>
      </w:r>
      <w:r w:rsidR="00925F02" w:rsidRPr="00A4670C">
        <w:rPr>
          <w:rFonts w:ascii="Tahoma" w:hAnsi="Tahoma" w:cs="Tahoma"/>
          <w:sz w:val="14"/>
          <w:szCs w:val="14"/>
          <w:lang w:eastAsia="cs-CZ"/>
        </w:rPr>
        <w:t>odměny a provize Sode</w:t>
      </w:r>
      <w:r w:rsidR="008D66BD">
        <w:rPr>
          <w:rFonts w:ascii="Tahoma" w:hAnsi="Tahoma" w:cs="Tahoma"/>
          <w:sz w:val="14"/>
          <w:szCs w:val="14"/>
          <w:lang w:eastAsia="cs-CZ"/>
        </w:rPr>
        <w:t>xo</w:t>
      </w:r>
      <w:r w:rsidR="00925F02" w:rsidRPr="00A4670C">
        <w:rPr>
          <w:rFonts w:ascii="Tahoma" w:hAnsi="Tahoma" w:cs="Tahoma"/>
          <w:sz w:val="14"/>
          <w:szCs w:val="14"/>
          <w:lang w:eastAsia="cs-CZ"/>
        </w:rPr>
        <w:t xml:space="preserve"> </w:t>
      </w:r>
      <w:r w:rsidRPr="00A4670C">
        <w:rPr>
          <w:rFonts w:ascii="Tahoma" w:hAnsi="Tahoma" w:cs="Tahoma"/>
          <w:sz w:val="14"/>
          <w:szCs w:val="14"/>
          <w:lang w:eastAsia="cs-CZ"/>
        </w:rPr>
        <w:t xml:space="preserve">v souladu s čl.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_Ref377139789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F60CB8">
        <w:rPr>
          <w:rFonts w:ascii="Tahoma" w:hAnsi="Tahoma" w:cs="Tahoma"/>
          <w:sz w:val="14"/>
          <w:szCs w:val="14"/>
          <w:lang w:eastAsia="cs-CZ"/>
        </w:rPr>
        <w:t>X</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_Ref377139796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F60CB8">
        <w:rPr>
          <w:rFonts w:ascii="Tahoma" w:hAnsi="Tahoma" w:cs="Tahoma"/>
          <w:sz w:val="14"/>
          <w:szCs w:val="14"/>
          <w:lang w:eastAsia="cs-CZ"/>
        </w:rPr>
        <w:t>6</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247030" w:rsidRPr="00A4670C">
        <w:rPr>
          <w:rFonts w:ascii="Tahoma" w:hAnsi="Tahoma" w:cs="Tahoma"/>
          <w:sz w:val="14"/>
          <w:szCs w:val="14"/>
          <w:lang w:eastAsia="cs-CZ"/>
        </w:rPr>
        <w:t>V</w:t>
      </w:r>
      <w:r w:rsidRPr="00A4670C">
        <w:rPr>
          <w:rFonts w:ascii="Tahoma" w:hAnsi="Tahoma" w:cs="Tahoma"/>
          <w:sz w:val="14"/>
          <w:szCs w:val="14"/>
          <w:lang w:eastAsia="cs-CZ"/>
        </w:rPr>
        <w:t xml:space="preserve">OP a dodání dle čl.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_Ref376521867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F60CB8">
        <w:rPr>
          <w:rFonts w:ascii="Tahoma" w:hAnsi="Tahoma" w:cs="Tahoma"/>
          <w:sz w:val="14"/>
          <w:szCs w:val="14"/>
          <w:lang w:eastAsia="cs-CZ"/>
        </w:rPr>
        <w:t>XII</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00925F02" w:rsidRPr="00A4670C">
        <w:rPr>
          <w:rFonts w:ascii="Tahoma" w:hAnsi="Tahoma" w:cs="Tahoma"/>
          <w:sz w:val="14"/>
          <w:szCs w:val="14"/>
          <w:lang w:eastAsia="cs-CZ"/>
        </w:rPr>
        <w:fldChar w:fldCharType="begin"/>
      </w:r>
      <w:r w:rsidR="00925F02" w:rsidRPr="00A4670C">
        <w:rPr>
          <w:rFonts w:ascii="Tahoma" w:hAnsi="Tahoma" w:cs="Tahoma"/>
          <w:sz w:val="14"/>
          <w:szCs w:val="14"/>
          <w:lang w:eastAsia="cs-CZ"/>
        </w:rPr>
        <w:instrText xml:space="preserve"> REF _Ref377139812 \n \h </w:instrText>
      </w:r>
      <w:r w:rsidR="001610DF" w:rsidRPr="00A4670C">
        <w:rPr>
          <w:rFonts w:ascii="Tahoma" w:hAnsi="Tahoma" w:cs="Tahoma"/>
          <w:sz w:val="14"/>
          <w:szCs w:val="14"/>
          <w:lang w:eastAsia="cs-CZ"/>
        </w:rPr>
        <w:instrText xml:space="preserve"> \* MERGEFORMAT </w:instrText>
      </w:r>
      <w:r w:rsidR="00925F02" w:rsidRPr="00A4670C">
        <w:rPr>
          <w:rFonts w:ascii="Tahoma" w:hAnsi="Tahoma" w:cs="Tahoma"/>
          <w:sz w:val="14"/>
          <w:szCs w:val="14"/>
          <w:lang w:eastAsia="cs-CZ"/>
        </w:rPr>
      </w:r>
      <w:r w:rsidR="00925F02" w:rsidRPr="00A4670C">
        <w:rPr>
          <w:rFonts w:ascii="Tahoma" w:hAnsi="Tahoma" w:cs="Tahoma"/>
          <w:sz w:val="14"/>
          <w:szCs w:val="14"/>
          <w:lang w:eastAsia="cs-CZ"/>
        </w:rPr>
        <w:fldChar w:fldCharType="separate"/>
      </w:r>
      <w:r w:rsidR="00F60CB8">
        <w:rPr>
          <w:rFonts w:ascii="Tahoma" w:hAnsi="Tahoma" w:cs="Tahoma"/>
          <w:sz w:val="14"/>
          <w:szCs w:val="14"/>
          <w:lang w:eastAsia="cs-CZ"/>
        </w:rPr>
        <w:t>2</w:t>
      </w:r>
      <w:r w:rsidR="00925F02"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247030" w:rsidRPr="00A4670C">
        <w:rPr>
          <w:rFonts w:ascii="Tahoma" w:hAnsi="Tahoma" w:cs="Tahoma"/>
          <w:sz w:val="14"/>
          <w:szCs w:val="14"/>
          <w:lang w:eastAsia="cs-CZ"/>
        </w:rPr>
        <w:t>V</w:t>
      </w:r>
      <w:r w:rsidRPr="00A4670C">
        <w:rPr>
          <w:rFonts w:ascii="Tahoma" w:hAnsi="Tahoma" w:cs="Tahoma"/>
          <w:sz w:val="14"/>
          <w:szCs w:val="14"/>
          <w:lang w:eastAsia="cs-CZ"/>
        </w:rPr>
        <w:t xml:space="preserve">OP a </w:t>
      </w:r>
      <w:r w:rsidR="00601848">
        <w:rPr>
          <w:rFonts w:ascii="Tahoma" w:hAnsi="Tahoma" w:cs="Tahoma"/>
          <w:sz w:val="14"/>
          <w:szCs w:val="14"/>
          <w:lang w:eastAsia="cs-CZ"/>
        </w:rPr>
        <w:t>číslo Smlouvy</w:t>
      </w:r>
      <w:r w:rsidRPr="00A4670C">
        <w:rPr>
          <w:rFonts w:ascii="Tahoma" w:hAnsi="Tahoma" w:cs="Tahoma"/>
          <w:sz w:val="14"/>
          <w:szCs w:val="14"/>
          <w:lang w:eastAsia="cs-CZ"/>
        </w:rPr>
        <w:t xml:space="preserve">. </w:t>
      </w:r>
      <w:r w:rsidR="000875F0">
        <w:rPr>
          <w:rFonts w:ascii="Tahoma" w:hAnsi="Tahoma" w:cs="Tahoma"/>
          <w:sz w:val="14"/>
          <w:szCs w:val="14"/>
          <w:lang w:eastAsia="cs-CZ"/>
        </w:rPr>
        <w:t>Nejde-li o objednávku v rámci systému Cafeteria, z</w:t>
      </w:r>
      <w:r w:rsidRPr="00A4670C">
        <w:rPr>
          <w:rFonts w:ascii="Tahoma" w:hAnsi="Tahoma" w:cs="Tahoma"/>
          <w:sz w:val="14"/>
          <w:szCs w:val="14"/>
          <w:lang w:eastAsia="cs-CZ"/>
        </w:rPr>
        <w:t xml:space="preserve"> každé objednávky</w:t>
      </w:r>
      <w:r w:rsidRPr="00824AF9">
        <w:rPr>
          <w:rFonts w:ascii="Tahoma" w:hAnsi="Tahoma" w:cs="Tahoma"/>
          <w:sz w:val="14"/>
          <w:szCs w:val="14"/>
          <w:lang w:eastAsia="cs-CZ"/>
        </w:rPr>
        <w:t xml:space="preserve"> musí být </w:t>
      </w:r>
      <w:r w:rsidR="008124C9" w:rsidRPr="00A4670C">
        <w:rPr>
          <w:rFonts w:ascii="Tahoma" w:hAnsi="Tahoma" w:cs="Tahoma"/>
          <w:sz w:val="14"/>
          <w:szCs w:val="14"/>
          <w:lang w:eastAsia="cs-CZ"/>
        </w:rPr>
        <w:t>zřejmé</w:t>
      </w:r>
      <w:r w:rsidRPr="00A4670C">
        <w:rPr>
          <w:rFonts w:ascii="Tahoma" w:hAnsi="Tahoma" w:cs="Tahoma"/>
          <w:sz w:val="14"/>
          <w:szCs w:val="14"/>
          <w:lang w:eastAsia="cs-CZ"/>
        </w:rPr>
        <w:t xml:space="preserve">, jaká osoba ji </w:t>
      </w:r>
      <w:r w:rsidR="008124C9" w:rsidRPr="00A4670C">
        <w:rPr>
          <w:rFonts w:ascii="Tahoma" w:hAnsi="Tahoma" w:cs="Tahoma"/>
          <w:sz w:val="14"/>
          <w:szCs w:val="14"/>
          <w:lang w:eastAsia="cs-CZ"/>
        </w:rPr>
        <w:t xml:space="preserve">činí </w:t>
      </w:r>
      <w:r w:rsidRPr="00A4670C">
        <w:rPr>
          <w:rFonts w:ascii="Tahoma" w:hAnsi="Tahoma" w:cs="Tahoma"/>
          <w:sz w:val="14"/>
          <w:szCs w:val="14"/>
          <w:lang w:eastAsia="cs-CZ"/>
        </w:rPr>
        <w:t>v zastoupení</w:t>
      </w:r>
      <w:r w:rsidR="00697C28" w:rsidRPr="00A4670C">
        <w:rPr>
          <w:rFonts w:ascii="Tahoma" w:hAnsi="Tahoma" w:cs="Tahoma"/>
          <w:sz w:val="14"/>
          <w:szCs w:val="14"/>
          <w:lang w:eastAsia="cs-CZ"/>
        </w:rPr>
        <w:t xml:space="preserve"> Klienta</w:t>
      </w:r>
      <w:r w:rsidRPr="00A4670C">
        <w:rPr>
          <w:rFonts w:ascii="Tahoma" w:hAnsi="Tahoma" w:cs="Tahoma"/>
          <w:sz w:val="14"/>
          <w:szCs w:val="14"/>
          <w:lang w:eastAsia="cs-CZ"/>
        </w:rPr>
        <w:t>.</w:t>
      </w:r>
      <w:r w:rsidR="00247030" w:rsidRPr="00A4670C">
        <w:rPr>
          <w:rFonts w:ascii="Tahoma" w:hAnsi="Tahoma" w:cs="Tahoma"/>
          <w:sz w:val="14"/>
          <w:szCs w:val="14"/>
          <w:lang w:eastAsia="cs-CZ"/>
        </w:rPr>
        <w:t xml:space="preserve"> </w:t>
      </w:r>
    </w:p>
    <w:p w14:paraId="3FCCB247" w14:textId="77777777" w:rsidR="00047B73" w:rsidRPr="00BD4AF1"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Sodexo neodpovídá za výsledek </w:t>
      </w:r>
      <w:r w:rsidR="008124C9" w:rsidRPr="00BD4AF1">
        <w:rPr>
          <w:rFonts w:ascii="Tahoma" w:hAnsi="Tahoma" w:cs="Tahoma"/>
          <w:sz w:val="14"/>
          <w:szCs w:val="14"/>
          <w:lang w:eastAsia="cs-CZ"/>
        </w:rPr>
        <w:t>plnění</w:t>
      </w:r>
      <w:r w:rsidRPr="00BD4AF1">
        <w:rPr>
          <w:rFonts w:ascii="Tahoma" w:hAnsi="Tahoma" w:cs="Tahoma"/>
          <w:sz w:val="14"/>
          <w:szCs w:val="14"/>
          <w:lang w:eastAsia="cs-CZ"/>
        </w:rPr>
        <w:t xml:space="preserve"> objednávky Klienta v </w:t>
      </w:r>
      <w:r w:rsidR="008124C9" w:rsidRPr="00BD4AF1">
        <w:rPr>
          <w:rFonts w:ascii="Tahoma" w:hAnsi="Tahoma" w:cs="Tahoma"/>
          <w:sz w:val="14"/>
          <w:szCs w:val="14"/>
          <w:lang w:eastAsia="cs-CZ"/>
        </w:rPr>
        <w:t>případě</w:t>
      </w:r>
      <w:r w:rsidRPr="00BD4AF1">
        <w:rPr>
          <w:rFonts w:ascii="Tahoma" w:hAnsi="Tahoma" w:cs="Tahoma"/>
          <w:sz w:val="14"/>
          <w:szCs w:val="14"/>
          <w:lang w:eastAsia="cs-CZ"/>
        </w:rPr>
        <w:t xml:space="preserve">, že objednávka obsahuje vady </w:t>
      </w:r>
      <w:r w:rsidR="008124C9" w:rsidRPr="00BD4AF1">
        <w:rPr>
          <w:rFonts w:ascii="Tahoma" w:hAnsi="Tahoma" w:cs="Tahoma"/>
          <w:sz w:val="14"/>
          <w:szCs w:val="14"/>
          <w:lang w:eastAsia="cs-CZ"/>
        </w:rPr>
        <w:t>či</w:t>
      </w:r>
      <w:r w:rsidRPr="00BD4AF1">
        <w:rPr>
          <w:rFonts w:ascii="Tahoma" w:hAnsi="Tahoma" w:cs="Tahoma"/>
          <w:sz w:val="14"/>
          <w:szCs w:val="14"/>
          <w:lang w:eastAsia="cs-CZ"/>
        </w:rPr>
        <w:t xml:space="preserve"> zjevné nesprávnosti.</w:t>
      </w:r>
    </w:p>
    <w:p w14:paraId="3FCCB248" w14:textId="77777777" w:rsidR="00047B73" w:rsidRPr="00A4670C" w:rsidRDefault="00925F02"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Odměna za </w:t>
      </w:r>
      <w:r w:rsidR="00047B73" w:rsidRPr="00A4670C">
        <w:rPr>
          <w:rFonts w:ascii="Tahoma" w:hAnsi="Tahoma" w:cs="Tahoma"/>
          <w:sz w:val="14"/>
          <w:szCs w:val="14"/>
          <w:lang w:eastAsia="cs-CZ"/>
        </w:rPr>
        <w:t>každ</w:t>
      </w:r>
      <w:r w:rsidRPr="00A4670C">
        <w:rPr>
          <w:rFonts w:ascii="Tahoma" w:hAnsi="Tahoma" w:cs="Tahoma"/>
          <w:sz w:val="14"/>
          <w:szCs w:val="14"/>
          <w:lang w:eastAsia="cs-CZ"/>
        </w:rPr>
        <w:t>ou</w:t>
      </w:r>
      <w:r w:rsidR="00047B73" w:rsidRPr="00A4670C">
        <w:rPr>
          <w:rFonts w:ascii="Tahoma" w:hAnsi="Tahoma" w:cs="Tahoma"/>
          <w:sz w:val="14"/>
          <w:szCs w:val="14"/>
          <w:lang w:eastAsia="cs-CZ"/>
        </w:rPr>
        <w:t xml:space="preserve"> objednan</w:t>
      </w:r>
      <w:r w:rsidRPr="00824AF9">
        <w:rPr>
          <w:rFonts w:ascii="Tahoma" w:hAnsi="Tahoma" w:cs="Tahoma"/>
          <w:sz w:val="14"/>
          <w:szCs w:val="14"/>
          <w:lang w:eastAsia="cs-CZ"/>
        </w:rPr>
        <w:t>ou</w:t>
      </w:r>
      <w:r w:rsidR="00047B73" w:rsidRPr="00824AF9">
        <w:rPr>
          <w:rFonts w:ascii="Tahoma" w:hAnsi="Tahoma" w:cs="Tahoma"/>
          <w:sz w:val="14"/>
          <w:szCs w:val="14"/>
          <w:lang w:eastAsia="cs-CZ"/>
        </w:rPr>
        <w:t xml:space="preserve"> Poukázk</w:t>
      </w:r>
      <w:r w:rsidRPr="00824AF9">
        <w:rPr>
          <w:rFonts w:ascii="Tahoma" w:hAnsi="Tahoma" w:cs="Tahoma"/>
          <w:sz w:val="14"/>
          <w:szCs w:val="14"/>
          <w:lang w:eastAsia="cs-CZ"/>
        </w:rPr>
        <w:t>u</w:t>
      </w:r>
      <w:r w:rsidR="00047B73" w:rsidRPr="00824AF9">
        <w:rPr>
          <w:rFonts w:ascii="Tahoma" w:hAnsi="Tahoma" w:cs="Tahoma"/>
          <w:sz w:val="14"/>
          <w:szCs w:val="14"/>
          <w:lang w:eastAsia="cs-CZ"/>
        </w:rPr>
        <w:t xml:space="preserve"> je stanovena jako </w:t>
      </w:r>
      <w:r w:rsidR="008124C9" w:rsidRPr="00A4670C">
        <w:rPr>
          <w:rFonts w:ascii="Tahoma" w:hAnsi="Tahoma" w:cs="Tahoma"/>
          <w:sz w:val="14"/>
          <w:szCs w:val="14"/>
          <w:lang w:eastAsia="cs-CZ"/>
        </w:rPr>
        <w:t>součet</w:t>
      </w:r>
      <w:r w:rsidR="00047B73" w:rsidRPr="00A4670C">
        <w:rPr>
          <w:rFonts w:ascii="Tahoma" w:hAnsi="Tahoma" w:cs="Tahoma"/>
          <w:sz w:val="14"/>
          <w:szCs w:val="14"/>
          <w:lang w:eastAsia="cs-CZ"/>
        </w:rPr>
        <w:t xml:space="preserve"> její nominální hodnoty a poplatku za vydání Poukázky specifikovaného v </w:t>
      </w:r>
      <w:r w:rsidR="0077052B" w:rsidRPr="00A4670C">
        <w:rPr>
          <w:rFonts w:ascii="Tahoma" w:hAnsi="Tahoma" w:cs="Tahoma"/>
          <w:sz w:val="14"/>
          <w:szCs w:val="14"/>
          <w:lang w:eastAsia="cs-CZ"/>
        </w:rPr>
        <w:t>Ceníku.</w:t>
      </w:r>
      <w:r w:rsidR="00047B73" w:rsidRPr="00A4670C">
        <w:rPr>
          <w:rFonts w:ascii="Tahoma" w:hAnsi="Tahoma" w:cs="Tahoma"/>
          <w:sz w:val="14"/>
          <w:szCs w:val="14"/>
          <w:lang w:eastAsia="cs-CZ"/>
        </w:rPr>
        <w:t xml:space="preserve"> V </w:t>
      </w:r>
      <w:r w:rsidR="008124C9" w:rsidRPr="00A4670C">
        <w:rPr>
          <w:rFonts w:ascii="Tahoma" w:hAnsi="Tahoma" w:cs="Tahoma"/>
          <w:sz w:val="14"/>
          <w:szCs w:val="14"/>
          <w:lang w:eastAsia="cs-CZ"/>
        </w:rPr>
        <w:t>případě</w:t>
      </w:r>
      <w:r w:rsidR="00047B73" w:rsidRPr="00A4670C">
        <w:rPr>
          <w:rFonts w:ascii="Tahoma" w:hAnsi="Tahoma" w:cs="Tahoma"/>
          <w:sz w:val="14"/>
          <w:szCs w:val="14"/>
          <w:lang w:eastAsia="cs-CZ"/>
        </w:rPr>
        <w:t xml:space="preserve">, </w:t>
      </w:r>
      <w:r w:rsidR="0077052B" w:rsidRPr="00A4670C">
        <w:rPr>
          <w:rFonts w:ascii="Tahoma" w:hAnsi="Tahoma" w:cs="Tahoma"/>
          <w:sz w:val="14"/>
          <w:szCs w:val="14"/>
          <w:lang w:eastAsia="cs-CZ"/>
        </w:rPr>
        <w:t xml:space="preserve">že </w:t>
      </w:r>
      <w:r w:rsidR="00047B73" w:rsidRPr="00A4670C">
        <w:rPr>
          <w:rFonts w:ascii="Tahoma" w:hAnsi="Tahoma" w:cs="Tahoma"/>
          <w:sz w:val="14"/>
          <w:szCs w:val="14"/>
          <w:lang w:eastAsia="cs-CZ"/>
        </w:rPr>
        <w:t>je celková</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částka odměny </w:t>
      </w:r>
      <w:r w:rsidR="00047B73" w:rsidRPr="00A4670C">
        <w:rPr>
          <w:rFonts w:ascii="Tahoma" w:hAnsi="Tahoma" w:cs="Tahoma"/>
          <w:sz w:val="14"/>
          <w:szCs w:val="14"/>
          <w:lang w:eastAsia="cs-CZ"/>
        </w:rPr>
        <w:t xml:space="preserve">za vydání Poukázky bez DPH v rámci jedné objednávky nižší než minimální </w:t>
      </w:r>
      <w:r w:rsidRPr="00A4670C">
        <w:rPr>
          <w:rFonts w:ascii="Tahoma" w:hAnsi="Tahoma" w:cs="Tahoma"/>
          <w:sz w:val="14"/>
          <w:szCs w:val="14"/>
          <w:lang w:eastAsia="cs-CZ"/>
        </w:rPr>
        <w:t xml:space="preserve">odměna </w:t>
      </w:r>
      <w:r w:rsidR="00047B73" w:rsidRPr="00A4670C">
        <w:rPr>
          <w:rFonts w:ascii="Tahoma" w:hAnsi="Tahoma" w:cs="Tahoma"/>
          <w:sz w:val="14"/>
          <w:szCs w:val="14"/>
          <w:lang w:eastAsia="cs-CZ"/>
        </w:rPr>
        <w:t>specifikovan</w:t>
      </w:r>
      <w:r w:rsidRPr="00A4670C">
        <w:rPr>
          <w:rFonts w:ascii="Tahoma" w:hAnsi="Tahoma" w:cs="Tahoma"/>
          <w:sz w:val="14"/>
          <w:szCs w:val="14"/>
          <w:lang w:eastAsia="cs-CZ"/>
        </w:rPr>
        <w:t>á</w:t>
      </w:r>
      <w:r w:rsidR="00047B73" w:rsidRPr="00A4670C">
        <w:rPr>
          <w:rFonts w:ascii="Tahoma" w:hAnsi="Tahoma" w:cs="Tahoma"/>
          <w:sz w:val="14"/>
          <w:szCs w:val="14"/>
          <w:lang w:eastAsia="cs-CZ"/>
        </w:rPr>
        <w:t xml:space="preserve"> v </w:t>
      </w:r>
      <w:r w:rsidR="0077052B" w:rsidRPr="00A4670C">
        <w:rPr>
          <w:rFonts w:ascii="Tahoma" w:hAnsi="Tahoma" w:cs="Tahoma"/>
          <w:sz w:val="14"/>
          <w:szCs w:val="14"/>
          <w:lang w:eastAsia="cs-CZ"/>
        </w:rPr>
        <w:t xml:space="preserve">Ceníku, </w:t>
      </w:r>
      <w:r w:rsidR="00047B73" w:rsidRPr="00A4670C">
        <w:rPr>
          <w:rFonts w:ascii="Tahoma" w:hAnsi="Tahoma" w:cs="Tahoma"/>
          <w:sz w:val="14"/>
          <w:szCs w:val="14"/>
          <w:lang w:eastAsia="cs-CZ"/>
        </w:rPr>
        <w:t>zavazuje se Klient zaplatit za objednané</w:t>
      </w:r>
      <w:r w:rsidR="008124C9" w:rsidRPr="00A4670C">
        <w:rPr>
          <w:rFonts w:ascii="Tahoma" w:hAnsi="Tahoma" w:cs="Tahoma"/>
          <w:sz w:val="14"/>
          <w:szCs w:val="14"/>
          <w:lang w:eastAsia="cs-CZ"/>
        </w:rPr>
        <w:t xml:space="preserve"> </w:t>
      </w:r>
      <w:r w:rsidR="00047B73" w:rsidRPr="00A4670C">
        <w:rPr>
          <w:rFonts w:ascii="Tahoma" w:hAnsi="Tahoma" w:cs="Tahoma"/>
          <w:sz w:val="14"/>
          <w:szCs w:val="14"/>
          <w:lang w:eastAsia="cs-CZ"/>
        </w:rPr>
        <w:t xml:space="preserve">Poukázky celkovou </w:t>
      </w:r>
      <w:r w:rsidRPr="00A4670C">
        <w:rPr>
          <w:rFonts w:ascii="Tahoma" w:hAnsi="Tahoma" w:cs="Tahoma"/>
          <w:sz w:val="14"/>
          <w:szCs w:val="14"/>
          <w:lang w:eastAsia="cs-CZ"/>
        </w:rPr>
        <w:t xml:space="preserve">odměnu </w:t>
      </w:r>
      <w:r w:rsidR="00047B73" w:rsidRPr="00A4670C">
        <w:rPr>
          <w:rFonts w:ascii="Tahoma" w:hAnsi="Tahoma" w:cs="Tahoma"/>
          <w:sz w:val="14"/>
          <w:szCs w:val="14"/>
          <w:lang w:eastAsia="cs-CZ"/>
        </w:rPr>
        <w:t xml:space="preserve">odpovídající takové minimální </w:t>
      </w:r>
      <w:r w:rsidRPr="00A4670C">
        <w:rPr>
          <w:rFonts w:ascii="Tahoma" w:hAnsi="Tahoma" w:cs="Tahoma"/>
          <w:sz w:val="14"/>
          <w:szCs w:val="14"/>
          <w:lang w:eastAsia="cs-CZ"/>
        </w:rPr>
        <w:t>odměně</w:t>
      </w:r>
      <w:r w:rsidR="00047B73" w:rsidRPr="00A4670C">
        <w:rPr>
          <w:rFonts w:ascii="Tahoma" w:hAnsi="Tahoma" w:cs="Tahoma"/>
          <w:sz w:val="14"/>
          <w:szCs w:val="14"/>
          <w:lang w:eastAsia="cs-CZ"/>
        </w:rPr>
        <w:t>, navýšen</w:t>
      </w:r>
      <w:r w:rsidRPr="00A4670C">
        <w:rPr>
          <w:rFonts w:ascii="Tahoma" w:hAnsi="Tahoma" w:cs="Tahoma"/>
          <w:sz w:val="14"/>
          <w:szCs w:val="14"/>
          <w:lang w:eastAsia="cs-CZ"/>
        </w:rPr>
        <w:t>é</w:t>
      </w:r>
      <w:r w:rsidR="00047B73" w:rsidRPr="00A4670C">
        <w:rPr>
          <w:rFonts w:ascii="Tahoma" w:hAnsi="Tahoma" w:cs="Tahoma"/>
          <w:sz w:val="14"/>
          <w:szCs w:val="14"/>
          <w:lang w:eastAsia="cs-CZ"/>
        </w:rPr>
        <w:t xml:space="preserve"> o DPH.</w:t>
      </w:r>
    </w:p>
    <w:p w14:paraId="3FCCB249" w14:textId="77777777" w:rsidR="00047B73" w:rsidRPr="00A4670C" w:rsidRDefault="0046468A" w:rsidP="00435925">
      <w:pPr>
        <w:numPr>
          <w:ilvl w:val="1"/>
          <w:numId w:val="15"/>
        </w:numPr>
        <w:tabs>
          <w:tab w:val="left" w:pos="284"/>
        </w:tabs>
        <w:ind w:left="284" w:hanging="284"/>
        <w:jc w:val="both"/>
        <w:outlineLvl w:val="1"/>
        <w:rPr>
          <w:rFonts w:ascii="Tahoma" w:hAnsi="Tahoma" w:cs="Tahoma"/>
          <w:sz w:val="14"/>
          <w:szCs w:val="14"/>
          <w:lang w:eastAsia="cs-CZ"/>
        </w:rPr>
      </w:pPr>
      <w:bookmarkStart w:id="25" w:name="_Ref377139915"/>
      <w:bookmarkStart w:id="26" w:name="_Ref377139796"/>
      <w:r>
        <w:rPr>
          <w:rFonts w:ascii="Tahoma" w:hAnsi="Tahoma" w:cs="Tahoma"/>
          <w:sz w:val="14"/>
          <w:szCs w:val="14"/>
          <w:lang w:eastAsia="cs-CZ"/>
        </w:rPr>
        <w:t xml:space="preserve">Odměnu za </w:t>
      </w:r>
      <w:r w:rsidR="00047B73" w:rsidRPr="00A4670C">
        <w:rPr>
          <w:rFonts w:ascii="Tahoma" w:hAnsi="Tahoma" w:cs="Tahoma"/>
          <w:sz w:val="14"/>
          <w:szCs w:val="14"/>
          <w:lang w:eastAsia="cs-CZ"/>
        </w:rPr>
        <w:t>objednan</w:t>
      </w:r>
      <w:r>
        <w:rPr>
          <w:rFonts w:ascii="Tahoma" w:hAnsi="Tahoma" w:cs="Tahoma"/>
          <w:sz w:val="14"/>
          <w:szCs w:val="14"/>
          <w:lang w:eastAsia="cs-CZ"/>
        </w:rPr>
        <w:t>é</w:t>
      </w:r>
      <w:r w:rsidR="00047B73" w:rsidRPr="00A4670C">
        <w:rPr>
          <w:rFonts w:ascii="Tahoma" w:hAnsi="Tahoma" w:cs="Tahoma"/>
          <w:sz w:val="14"/>
          <w:szCs w:val="14"/>
          <w:lang w:eastAsia="cs-CZ"/>
        </w:rPr>
        <w:t xml:space="preserve"> Poukáz</w:t>
      </w:r>
      <w:r>
        <w:rPr>
          <w:rFonts w:ascii="Tahoma" w:hAnsi="Tahoma" w:cs="Tahoma"/>
          <w:sz w:val="14"/>
          <w:szCs w:val="14"/>
          <w:lang w:eastAsia="cs-CZ"/>
        </w:rPr>
        <w:t>ky</w:t>
      </w:r>
      <w:r w:rsidR="00047B73" w:rsidRPr="00A4670C">
        <w:rPr>
          <w:rFonts w:ascii="Tahoma" w:hAnsi="Tahoma" w:cs="Tahoma"/>
          <w:sz w:val="14"/>
          <w:szCs w:val="14"/>
          <w:lang w:eastAsia="cs-CZ"/>
        </w:rPr>
        <w:t xml:space="preserve"> hradí Klient </w:t>
      </w:r>
      <w:r w:rsidR="008124C9" w:rsidRPr="00A4670C">
        <w:rPr>
          <w:rFonts w:ascii="Tahoma" w:hAnsi="Tahoma" w:cs="Tahoma"/>
          <w:sz w:val="14"/>
          <w:szCs w:val="14"/>
          <w:lang w:eastAsia="cs-CZ"/>
        </w:rPr>
        <w:t>předem</w:t>
      </w:r>
      <w:r w:rsidR="00047B73" w:rsidRPr="00A4670C">
        <w:rPr>
          <w:rFonts w:ascii="Tahoma" w:hAnsi="Tahoma" w:cs="Tahoma"/>
          <w:sz w:val="14"/>
          <w:szCs w:val="14"/>
          <w:lang w:eastAsia="cs-CZ"/>
        </w:rPr>
        <w:t xml:space="preserve"> bankovním </w:t>
      </w:r>
      <w:r w:rsidR="008124C9" w:rsidRPr="00A4670C">
        <w:rPr>
          <w:rFonts w:ascii="Tahoma" w:hAnsi="Tahoma" w:cs="Tahoma"/>
          <w:sz w:val="14"/>
          <w:szCs w:val="14"/>
          <w:lang w:eastAsia="cs-CZ"/>
        </w:rPr>
        <w:t>převodem</w:t>
      </w:r>
      <w:r w:rsidR="00047B73" w:rsidRPr="00A4670C">
        <w:rPr>
          <w:rFonts w:ascii="Tahoma" w:hAnsi="Tahoma" w:cs="Tahoma"/>
          <w:sz w:val="14"/>
          <w:szCs w:val="14"/>
          <w:lang w:eastAsia="cs-CZ"/>
        </w:rPr>
        <w:t xml:space="preserve"> </w:t>
      </w:r>
      <w:r w:rsidR="0077052B" w:rsidRPr="00A4670C">
        <w:rPr>
          <w:rFonts w:ascii="Tahoma" w:hAnsi="Tahoma" w:cs="Tahoma"/>
          <w:sz w:val="14"/>
          <w:szCs w:val="14"/>
          <w:lang w:eastAsia="cs-CZ"/>
        </w:rPr>
        <w:t>n</w:t>
      </w:r>
      <w:r w:rsidR="00047B73" w:rsidRPr="00A4670C">
        <w:rPr>
          <w:rFonts w:ascii="Tahoma" w:hAnsi="Tahoma" w:cs="Tahoma"/>
          <w:sz w:val="14"/>
          <w:szCs w:val="14"/>
          <w:lang w:eastAsia="cs-CZ"/>
        </w:rPr>
        <w:t>a základ</w:t>
      </w:r>
      <w:r w:rsidR="00B540EB" w:rsidRPr="00A4670C">
        <w:rPr>
          <w:rFonts w:ascii="Tahoma" w:hAnsi="Tahoma" w:cs="Tahoma"/>
          <w:sz w:val="14"/>
          <w:szCs w:val="14"/>
          <w:lang w:eastAsia="cs-CZ"/>
        </w:rPr>
        <w:t>ě</w:t>
      </w:r>
      <w:r w:rsidR="00047B73" w:rsidRPr="00A4670C">
        <w:rPr>
          <w:rFonts w:ascii="Tahoma" w:hAnsi="Tahoma" w:cs="Tahoma"/>
          <w:sz w:val="14"/>
          <w:szCs w:val="14"/>
          <w:lang w:eastAsia="cs-CZ"/>
        </w:rPr>
        <w:t xml:space="preserve"> proforma faktury, </w:t>
      </w:r>
      <w:r w:rsidR="008124C9" w:rsidRPr="00A4670C">
        <w:rPr>
          <w:rFonts w:ascii="Tahoma" w:hAnsi="Tahoma" w:cs="Tahoma"/>
          <w:sz w:val="14"/>
          <w:szCs w:val="14"/>
          <w:lang w:eastAsia="cs-CZ"/>
        </w:rPr>
        <w:t>hotově</w:t>
      </w:r>
      <w:r w:rsidR="00047B73" w:rsidRPr="00A4670C">
        <w:rPr>
          <w:rFonts w:ascii="Tahoma" w:hAnsi="Tahoma" w:cs="Tahoma"/>
          <w:sz w:val="14"/>
          <w:szCs w:val="14"/>
          <w:lang w:eastAsia="cs-CZ"/>
        </w:rPr>
        <w:t xml:space="preserve"> </w:t>
      </w:r>
      <w:r w:rsidR="00C35A36">
        <w:rPr>
          <w:rFonts w:ascii="Tahoma" w:hAnsi="Tahoma" w:cs="Tahoma"/>
          <w:sz w:val="14"/>
          <w:szCs w:val="14"/>
          <w:lang w:eastAsia="cs-CZ"/>
        </w:rPr>
        <w:t>v Zákaznickém centru</w:t>
      </w:r>
      <w:r w:rsidR="00047B73" w:rsidRPr="00A4670C">
        <w:rPr>
          <w:rFonts w:ascii="Tahoma" w:hAnsi="Tahoma" w:cs="Tahoma"/>
          <w:sz w:val="14"/>
          <w:szCs w:val="14"/>
          <w:lang w:eastAsia="cs-CZ"/>
        </w:rPr>
        <w:t xml:space="preserve"> nebo na dobírku</w:t>
      </w:r>
      <w:r w:rsidR="001610DF" w:rsidRPr="00A4670C">
        <w:rPr>
          <w:rFonts w:ascii="Tahoma" w:hAnsi="Tahoma" w:cs="Tahoma"/>
          <w:sz w:val="14"/>
          <w:szCs w:val="14"/>
          <w:lang w:eastAsia="cs-CZ"/>
        </w:rPr>
        <w:t>:</w:t>
      </w:r>
      <w:bookmarkEnd w:id="25"/>
      <w:bookmarkEnd w:id="26"/>
      <w:r w:rsidR="00601848">
        <w:rPr>
          <w:rFonts w:ascii="Tahoma" w:hAnsi="Tahoma" w:cs="Tahoma"/>
          <w:sz w:val="14"/>
          <w:szCs w:val="14"/>
          <w:lang w:eastAsia="cs-CZ"/>
        </w:rPr>
        <w:t xml:space="preserve"> </w:t>
      </w:r>
    </w:p>
    <w:p w14:paraId="3FCCB24A" w14:textId="77777777" w:rsidR="00047B73" w:rsidRPr="00A4670C" w:rsidRDefault="008124C9" w:rsidP="00435925">
      <w:pPr>
        <w:numPr>
          <w:ilvl w:val="1"/>
          <w:numId w:val="16"/>
        </w:numPr>
        <w:tabs>
          <w:tab w:val="left" w:pos="567"/>
        </w:tabs>
        <w:ind w:left="567" w:right="-1" w:hanging="283"/>
        <w:jc w:val="both"/>
        <w:outlineLvl w:val="1"/>
        <w:rPr>
          <w:rFonts w:ascii="Tahoma" w:hAnsi="Tahoma" w:cs="Tahoma"/>
          <w:sz w:val="14"/>
          <w:szCs w:val="14"/>
          <w:lang w:eastAsia="cs-CZ"/>
        </w:rPr>
      </w:pPr>
      <w:r w:rsidRPr="00A4670C">
        <w:rPr>
          <w:rFonts w:ascii="Tahoma" w:hAnsi="Tahoma" w:cs="Tahoma"/>
          <w:sz w:val="14"/>
          <w:szCs w:val="14"/>
          <w:lang w:eastAsia="cs-CZ"/>
        </w:rPr>
        <w:t>při</w:t>
      </w:r>
      <w:r w:rsidR="00047B73" w:rsidRPr="00A4670C">
        <w:rPr>
          <w:rFonts w:ascii="Tahoma" w:hAnsi="Tahoma" w:cs="Tahoma"/>
          <w:sz w:val="14"/>
          <w:szCs w:val="14"/>
          <w:lang w:eastAsia="cs-CZ"/>
        </w:rPr>
        <w:t xml:space="preserve"> </w:t>
      </w:r>
      <w:r w:rsidRPr="00A4670C">
        <w:rPr>
          <w:rFonts w:ascii="Tahoma" w:hAnsi="Tahoma" w:cs="Tahoma"/>
          <w:sz w:val="14"/>
          <w:szCs w:val="14"/>
          <w:lang w:eastAsia="cs-CZ"/>
        </w:rPr>
        <w:t>učinění</w:t>
      </w:r>
      <w:r w:rsidR="00047B73" w:rsidRPr="00A4670C">
        <w:rPr>
          <w:rFonts w:ascii="Tahoma" w:hAnsi="Tahoma" w:cs="Tahoma"/>
          <w:sz w:val="14"/>
          <w:szCs w:val="14"/>
          <w:lang w:eastAsia="cs-CZ"/>
        </w:rPr>
        <w:t xml:space="preserve"> objednávky </w:t>
      </w:r>
      <w:r w:rsidRPr="00A4670C">
        <w:rPr>
          <w:rFonts w:ascii="Tahoma" w:hAnsi="Tahoma" w:cs="Tahoma"/>
          <w:sz w:val="14"/>
          <w:szCs w:val="14"/>
          <w:lang w:eastAsia="cs-CZ"/>
        </w:rPr>
        <w:t>prostřednictvím</w:t>
      </w:r>
      <w:r w:rsidR="00047B73" w:rsidRPr="00A4670C">
        <w:rPr>
          <w:rFonts w:ascii="Tahoma" w:hAnsi="Tahoma" w:cs="Tahoma"/>
          <w:sz w:val="14"/>
          <w:szCs w:val="14"/>
          <w:lang w:eastAsia="cs-CZ"/>
        </w:rPr>
        <w:t xml:space="preserve"> SodexoPassOnline nebo Internetového objednávkového systému je proforma faktura automaticky generována</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v SodexoPassOnline nebo v rámci Internetového objednávkového systému;</w:t>
      </w:r>
    </w:p>
    <w:p w14:paraId="3FCCB24B" w14:textId="77777777" w:rsidR="00047B73" w:rsidRPr="00A4670C" w:rsidRDefault="008124C9" w:rsidP="00435925">
      <w:pPr>
        <w:numPr>
          <w:ilvl w:val="1"/>
          <w:numId w:val="16"/>
        </w:numPr>
        <w:tabs>
          <w:tab w:val="left" w:pos="567"/>
        </w:tabs>
        <w:ind w:left="567" w:right="-1" w:hanging="283"/>
        <w:jc w:val="both"/>
        <w:outlineLvl w:val="1"/>
        <w:rPr>
          <w:rFonts w:ascii="Tahoma" w:hAnsi="Tahoma" w:cs="Tahoma"/>
          <w:sz w:val="14"/>
          <w:szCs w:val="14"/>
          <w:lang w:eastAsia="cs-CZ"/>
        </w:rPr>
      </w:pPr>
      <w:r w:rsidRPr="00A4670C">
        <w:rPr>
          <w:rFonts w:ascii="Tahoma" w:hAnsi="Tahoma" w:cs="Tahoma"/>
          <w:sz w:val="14"/>
          <w:szCs w:val="14"/>
          <w:lang w:eastAsia="cs-CZ"/>
        </w:rPr>
        <w:t>při</w:t>
      </w:r>
      <w:r w:rsidR="00047B73" w:rsidRPr="00A4670C">
        <w:rPr>
          <w:rFonts w:ascii="Tahoma" w:hAnsi="Tahoma" w:cs="Tahoma"/>
          <w:sz w:val="14"/>
          <w:szCs w:val="14"/>
          <w:lang w:eastAsia="cs-CZ"/>
        </w:rPr>
        <w:t xml:space="preserve"> </w:t>
      </w:r>
      <w:r w:rsidRPr="00A4670C">
        <w:rPr>
          <w:rFonts w:ascii="Tahoma" w:hAnsi="Tahoma" w:cs="Tahoma"/>
          <w:sz w:val="14"/>
          <w:szCs w:val="14"/>
          <w:lang w:eastAsia="cs-CZ"/>
        </w:rPr>
        <w:t>učinění</w:t>
      </w:r>
      <w:r w:rsidR="00047B73" w:rsidRPr="00A4670C">
        <w:rPr>
          <w:rFonts w:ascii="Tahoma" w:hAnsi="Tahoma" w:cs="Tahoma"/>
          <w:sz w:val="14"/>
          <w:szCs w:val="14"/>
          <w:lang w:eastAsia="cs-CZ"/>
        </w:rPr>
        <w:t xml:space="preserve"> objednávky </w:t>
      </w:r>
      <w:r w:rsidRPr="00A4670C">
        <w:rPr>
          <w:rFonts w:ascii="Tahoma" w:hAnsi="Tahoma" w:cs="Tahoma"/>
          <w:sz w:val="14"/>
          <w:szCs w:val="14"/>
          <w:lang w:eastAsia="cs-CZ"/>
        </w:rPr>
        <w:t>prostřednictvím</w:t>
      </w:r>
      <w:r w:rsidR="00047B73" w:rsidRPr="00A4670C">
        <w:rPr>
          <w:rFonts w:ascii="Tahoma" w:hAnsi="Tahoma" w:cs="Tahoma"/>
          <w:sz w:val="14"/>
          <w:szCs w:val="14"/>
          <w:lang w:eastAsia="cs-CZ"/>
        </w:rPr>
        <w:t xml:space="preserve"> faxu nebo emailu je proforma faktura klientovi zaslána faxem nebo e-mailem na tel. </w:t>
      </w:r>
      <w:r w:rsidRPr="00A4670C">
        <w:rPr>
          <w:rFonts w:ascii="Tahoma" w:hAnsi="Tahoma" w:cs="Tahoma"/>
          <w:sz w:val="14"/>
          <w:szCs w:val="14"/>
          <w:lang w:eastAsia="cs-CZ"/>
        </w:rPr>
        <w:t>číslo</w:t>
      </w:r>
      <w:r w:rsidR="00047B73" w:rsidRPr="00A4670C">
        <w:rPr>
          <w:rFonts w:ascii="Tahoma" w:hAnsi="Tahoma" w:cs="Tahoma"/>
          <w:sz w:val="14"/>
          <w:szCs w:val="14"/>
          <w:lang w:eastAsia="cs-CZ"/>
        </w:rPr>
        <w:t xml:space="preserve"> nebo e-mail uvedený v</w:t>
      </w:r>
      <w:r w:rsidRPr="00A4670C">
        <w:rPr>
          <w:rFonts w:ascii="Tahoma" w:hAnsi="Tahoma" w:cs="Tahoma"/>
          <w:sz w:val="14"/>
          <w:szCs w:val="14"/>
          <w:lang w:eastAsia="cs-CZ"/>
        </w:rPr>
        <w:t xml:space="preserve"> </w:t>
      </w:r>
      <w:r w:rsidR="00047B73" w:rsidRPr="00A4670C">
        <w:rPr>
          <w:rFonts w:ascii="Tahoma" w:hAnsi="Tahoma" w:cs="Tahoma"/>
          <w:sz w:val="14"/>
          <w:szCs w:val="14"/>
          <w:lang w:eastAsia="cs-CZ"/>
        </w:rPr>
        <w:t>objednávce.</w:t>
      </w:r>
    </w:p>
    <w:p w14:paraId="3FCCB24C" w14:textId="77777777" w:rsidR="00047B73"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bookmarkStart w:id="27" w:name="_Ref377139918"/>
      <w:r w:rsidRPr="00A4670C">
        <w:rPr>
          <w:rFonts w:ascii="Tahoma" w:hAnsi="Tahoma" w:cs="Tahoma"/>
          <w:sz w:val="14"/>
          <w:szCs w:val="14"/>
          <w:lang w:eastAsia="cs-CZ"/>
        </w:rPr>
        <w:t xml:space="preserve">Za den úhrady </w:t>
      </w:r>
      <w:r w:rsidR="008124C9" w:rsidRPr="00A4670C">
        <w:rPr>
          <w:rFonts w:ascii="Tahoma" w:hAnsi="Tahoma" w:cs="Tahoma"/>
          <w:sz w:val="14"/>
          <w:szCs w:val="14"/>
          <w:lang w:eastAsia="cs-CZ"/>
        </w:rPr>
        <w:t>při</w:t>
      </w:r>
      <w:r w:rsidRPr="00A4670C">
        <w:rPr>
          <w:rFonts w:ascii="Tahoma" w:hAnsi="Tahoma" w:cs="Tahoma"/>
          <w:sz w:val="14"/>
          <w:szCs w:val="14"/>
          <w:lang w:eastAsia="cs-CZ"/>
        </w:rPr>
        <w:t xml:space="preserve"> bezhotovostní </w:t>
      </w:r>
      <w:r w:rsidR="008124C9" w:rsidRPr="00A4670C">
        <w:rPr>
          <w:rFonts w:ascii="Tahoma" w:hAnsi="Tahoma" w:cs="Tahoma"/>
          <w:sz w:val="14"/>
          <w:szCs w:val="14"/>
          <w:lang w:eastAsia="cs-CZ"/>
        </w:rPr>
        <w:t>platbě</w:t>
      </w:r>
      <w:r w:rsidRPr="00A4670C">
        <w:rPr>
          <w:rFonts w:ascii="Tahoma" w:hAnsi="Tahoma" w:cs="Tahoma"/>
          <w:sz w:val="14"/>
          <w:szCs w:val="14"/>
          <w:lang w:eastAsia="cs-CZ"/>
        </w:rPr>
        <w:t xml:space="preserve"> je považován den </w:t>
      </w:r>
      <w:r w:rsidR="008124C9" w:rsidRPr="00A4670C">
        <w:rPr>
          <w:rFonts w:ascii="Tahoma" w:hAnsi="Tahoma" w:cs="Tahoma"/>
          <w:sz w:val="14"/>
          <w:szCs w:val="14"/>
          <w:lang w:eastAsia="cs-CZ"/>
        </w:rPr>
        <w:t>připsání</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částky</w:t>
      </w:r>
      <w:r w:rsidRPr="00A4670C">
        <w:rPr>
          <w:rFonts w:ascii="Tahoma" w:hAnsi="Tahoma" w:cs="Tahoma"/>
          <w:sz w:val="14"/>
          <w:szCs w:val="14"/>
          <w:lang w:eastAsia="cs-CZ"/>
        </w:rPr>
        <w:t xml:space="preserve"> na bankovní </w:t>
      </w:r>
      <w:r w:rsidR="008124C9" w:rsidRPr="00A4670C">
        <w:rPr>
          <w:rFonts w:ascii="Tahoma" w:hAnsi="Tahoma" w:cs="Tahoma"/>
          <w:sz w:val="14"/>
          <w:szCs w:val="14"/>
          <w:lang w:eastAsia="cs-CZ"/>
        </w:rPr>
        <w:t>účet</w:t>
      </w:r>
      <w:r w:rsidRPr="00A4670C">
        <w:rPr>
          <w:rFonts w:ascii="Tahoma" w:hAnsi="Tahoma" w:cs="Tahoma"/>
          <w:sz w:val="14"/>
          <w:szCs w:val="14"/>
          <w:lang w:eastAsia="cs-CZ"/>
        </w:rPr>
        <w:t xml:space="preserve"> Sodexo specifikovaný na </w:t>
      </w:r>
      <w:r w:rsidR="008124C9" w:rsidRPr="00A4670C">
        <w:rPr>
          <w:rFonts w:ascii="Tahoma" w:hAnsi="Tahoma" w:cs="Tahoma"/>
          <w:sz w:val="14"/>
          <w:szCs w:val="14"/>
          <w:lang w:eastAsia="cs-CZ"/>
        </w:rPr>
        <w:t>příslušném</w:t>
      </w:r>
      <w:r w:rsidRPr="00A4670C">
        <w:rPr>
          <w:rFonts w:ascii="Tahoma" w:hAnsi="Tahoma" w:cs="Tahoma"/>
          <w:sz w:val="14"/>
          <w:szCs w:val="14"/>
          <w:lang w:eastAsia="cs-CZ"/>
        </w:rPr>
        <w:t xml:space="preserve"> </w:t>
      </w:r>
      <w:r w:rsidR="008124C9" w:rsidRPr="00A4670C">
        <w:rPr>
          <w:rFonts w:ascii="Tahoma" w:hAnsi="Tahoma" w:cs="Tahoma"/>
          <w:sz w:val="14"/>
          <w:szCs w:val="14"/>
          <w:lang w:eastAsia="cs-CZ"/>
        </w:rPr>
        <w:t>daňovém</w:t>
      </w:r>
      <w:r w:rsidRPr="00A4670C">
        <w:rPr>
          <w:rFonts w:ascii="Tahoma" w:hAnsi="Tahoma" w:cs="Tahoma"/>
          <w:sz w:val="14"/>
          <w:szCs w:val="14"/>
          <w:lang w:eastAsia="cs-CZ"/>
        </w:rPr>
        <w:t xml:space="preserve"> dokladu, </w:t>
      </w:r>
      <w:r w:rsidR="008124C9" w:rsidRPr="00A4670C">
        <w:rPr>
          <w:rFonts w:ascii="Tahoma" w:hAnsi="Tahoma" w:cs="Tahoma"/>
          <w:sz w:val="14"/>
          <w:szCs w:val="14"/>
          <w:lang w:eastAsia="cs-CZ"/>
        </w:rPr>
        <w:t>případně</w:t>
      </w:r>
      <w:r w:rsidRPr="00A4670C">
        <w:rPr>
          <w:rFonts w:ascii="Tahoma" w:hAnsi="Tahoma" w:cs="Tahoma"/>
          <w:sz w:val="14"/>
          <w:szCs w:val="14"/>
          <w:lang w:eastAsia="cs-CZ"/>
        </w:rPr>
        <w:t xml:space="preserve"> na</w:t>
      </w:r>
      <w:r w:rsidR="008124C9" w:rsidRPr="00A4670C">
        <w:rPr>
          <w:rFonts w:ascii="Tahoma" w:hAnsi="Tahoma" w:cs="Tahoma"/>
          <w:sz w:val="14"/>
          <w:szCs w:val="14"/>
          <w:lang w:eastAsia="cs-CZ"/>
        </w:rPr>
        <w:t xml:space="preserve"> </w:t>
      </w:r>
      <w:r w:rsidRPr="00A4670C">
        <w:rPr>
          <w:rFonts w:ascii="Tahoma" w:hAnsi="Tahoma" w:cs="Tahoma"/>
          <w:sz w:val="14"/>
          <w:szCs w:val="14"/>
          <w:lang w:eastAsia="cs-CZ"/>
        </w:rPr>
        <w:t xml:space="preserve">proforma </w:t>
      </w:r>
      <w:r w:rsidR="008124C9" w:rsidRPr="00A4670C">
        <w:rPr>
          <w:rFonts w:ascii="Tahoma" w:hAnsi="Tahoma" w:cs="Tahoma"/>
          <w:sz w:val="14"/>
          <w:szCs w:val="14"/>
          <w:lang w:eastAsia="cs-CZ"/>
        </w:rPr>
        <w:t>faktuře</w:t>
      </w:r>
      <w:r w:rsidRPr="00A4670C">
        <w:rPr>
          <w:rFonts w:ascii="Tahoma" w:hAnsi="Tahoma" w:cs="Tahoma"/>
          <w:sz w:val="14"/>
          <w:szCs w:val="14"/>
          <w:lang w:eastAsia="cs-CZ"/>
        </w:rPr>
        <w:t>.</w:t>
      </w:r>
      <w:bookmarkEnd w:id="27"/>
    </w:p>
    <w:p w14:paraId="3FCCB24D" w14:textId="77777777" w:rsidR="002B40CF" w:rsidRPr="00A4670C" w:rsidRDefault="002B40CF" w:rsidP="00435925">
      <w:pPr>
        <w:numPr>
          <w:ilvl w:val="1"/>
          <w:numId w:val="15"/>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Ustanovení čl. </w:t>
      </w:r>
      <w:r w:rsidR="001610DF" w:rsidRPr="00A4670C">
        <w:rPr>
          <w:rFonts w:ascii="Tahoma" w:hAnsi="Tahoma" w:cs="Tahoma"/>
          <w:sz w:val="14"/>
          <w:szCs w:val="14"/>
          <w:lang w:eastAsia="cs-CZ"/>
        </w:rPr>
        <w:fldChar w:fldCharType="begin"/>
      </w:r>
      <w:r w:rsidR="001610DF" w:rsidRPr="00A4670C">
        <w:rPr>
          <w:rFonts w:ascii="Tahoma" w:hAnsi="Tahoma" w:cs="Tahoma"/>
          <w:sz w:val="14"/>
          <w:szCs w:val="14"/>
          <w:lang w:eastAsia="cs-CZ"/>
        </w:rPr>
        <w:instrText xml:space="preserve"> REF _Ref377139789 \n \h  \* MERGEFORMAT </w:instrText>
      </w:r>
      <w:r w:rsidR="001610DF" w:rsidRPr="00A4670C">
        <w:rPr>
          <w:rFonts w:ascii="Tahoma" w:hAnsi="Tahoma" w:cs="Tahoma"/>
          <w:sz w:val="14"/>
          <w:szCs w:val="14"/>
          <w:lang w:eastAsia="cs-CZ"/>
        </w:rPr>
      </w:r>
      <w:r w:rsidR="001610DF" w:rsidRPr="00A4670C">
        <w:rPr>
          <w:rFonts w:ascii="Tahoma" w:hAnsi="Tahoma" w:cs="Tahoma"/>
          <w:sz w:val="14"/>
          <w:szCs w:val="14"/>
          <w:lang w:eastAsia="cs-CZ"/>
        </w:rPr>
        <w:fldChar w:fldCharType="separate"/>
      </w:r>
      <w:r w:rsidR="00F60CB8">
        <w:rPr>
          <w:rFonts w:ascii="Tahoma" w:hAnsi="Tahoma" w:cs="Tahoma"/>
          <w:sz w:val="14"/>
          <w:szCs w:val="14"/>
          <w:lang w:eastAsia="cs-CZ"/>
        </w:rPr>
        <w:t>X</w:t>
      </w:r>
      <w:r w:rsidR="001610DF"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odst. </w:t>
      </w:r>
      <w:r w:rsidR="001610DF" w:rsidRPr="00A4670C">
        <w:rPr>
          <w:rFonts w:ascii="Tahoma" w:hAnsi="Tahoma" w:cs="Tahoma"/>
          <w:sz w:val="14"/>
          <w:szCs w:val="14"/>
          <w:lang w:eastAsia="cs-CZ"/>
        </w:rPr>
        <w:fldChar w:fldCharType="begin"/>
      </w:r>
      <w:r w:rsidR="001610DF" w:rsidRPr="00A4670C">
        <w:rPr>
          <w:rFonts w:ascii="Tahoma" w:hAnsi="Tahoma" w:cs="Tahoma"/>
          <w:sz w:val="14"/>
          <w:szCs w:val="14"/>
          <w:lang w:eastAsia="cs-CZ"/>
        </w:rPr>
        <w:instrText xml:space="preserve"> REF _Ref377139915 \n \h  \* MERGEFORMAT </w:instrText>
      </w:r>
      <w:r w:rsidR="001610DF" w:rsidRPr="00A4670C">
        <w:rPr>
          <w:rFonts w:ascii="Tahoma" w:hAnsi="Tahoma" w:cs="Tahoma"/>
          <w:sz w:val="14"/>
          <w:szCs w:val="14"/>
          <w:lang w:eastAsia="cs-CZ"/>
        </w:rPr>
      </w:r>
      <w:r w:rsidR="001610DF" w:rsidRPr="00A4670C">
        <w:rPr>
          <w:rFonts w:ascii="Tahoma" w:hAnsi="Tahoma" w:cs="Tahoma"/>
          <w:sz w:val="14"/>
          <w:szCs w:val="14"/>
          <w:lang w:eastAsia="cs-CZ"/>
        </w:rPr>
        <w:fldChar w:fldCharType="separate"/>
      </w:r>
      <w:r w:rsidR="00F60CB8">
        <w:rPr>
          <w:rFonts w:ascii="Tahoma" w:hAnsi="Tahoma" w:cs="Tahoma"/>
          <w:sz w:val="14"/>
          <w:szCs w:val="14"/>
          <w:lang w:eastAsia="cs-CZ"/>
        </w:rPr>
        <w:t>6</w:t>
      </w:r>
      <w:r w:rsidR="001610DF" w:rsidRPr="00A4670C">
        <w:rPr>
          <w:rFonts w:ascii="Tahoma" w:hAnsi="Tahoma" w:cs="Tahoma"/>
          <w:sz w:val="14"/>
          <w:szCs w:val="14"/>
          <w:lang w:eastAsia="cs-CZ"/>
        </w:rPr>
        <w:fldChar w:fldCharType="end"/>
      </w:r>
      <w:r w:rsidR="001610DF" w:rsidRPr="00A4670C">
        <w:rPr>
          <w:rFonts w:ascii="Tahoma" w:hAnsi="Tahoma" w:cs="Tahoma"/>
          <w:sz w:val="14"/>
          <w:szCs w:val="14"/>
          <w:lang w:eastAsia="cs-CZ"/>
        </w:rPr>
        <w:t xml:space="preserve"> a </w:t>
      </w:r>
      <w:r w:rsidR="001610DF" w:rsidRPr="00A4670C">
        <w:rPr>
          <w:rFonts w:ascii="Tahoma" w:hAnsi="Tahoma" w:cs="Tahoma"/>
          <w:sz w:val="14"/>
          <w:szCs w:val="14"/>
          <w:lang w:eastAsia="cs-CZ"/>
        </w:rPr>
        <w:fldChar w:fldCharType="begin"/>
      </w:r>
      <w:r w:rsidR="001610DF" w:rsidRPr="00A4670C">
        <w:rPr>
          <w:rFonts w:ascii="Tahoma" w:hAnsi="Tahoma" w:cs="Tahoma"/>
          <w:sz w:val="14"/>
          <w:szCs w:val="14"/>
          <w:lang w:eastAsia="cs-CZ"/>
        </w:rPr>
        <w:instrText xml:space="preserve"> REF _Ref377139918 \n \h  \* MERGEFORMAT </w:instrText>
      </w:r>
      <w:r w:rsidR="001610DF" w:rsidRPr="00A4670C">
        <w:rPr>
          <w:rFonts w:ascii="Tahoma" w:hAnsi="Tahoma" w:cs="Tahoma"/>
          <w:sz w:val="14"/>
          <w:szCs w:val="14"/>
          <w:lang w:eastAsia="cs-CZ"/>
        </w:rPr>
      </w:r>
      <w:r w:rsidR="001610DF" w:rsidRPr="00A4670C">
        <w:rPr>
          <w:rFonts w:ascii="Tahoma" w:hAnsi="Tahoma" w:cs="Tahoma"/>
          <w:sz w:val="14"/>
          <w:szCs w:val="14"/>
          <w:lang w:eastAsia="cs-CZ"/>
        </w:rPr>
        <w:fldChar w:fldCharType="separate"/>
      </w:r>
      <w:r w:rsidR="00F60CB8">
        <w:rPr>
          <w:rFonts w:ascii="Tahoma" w:hAnsi="Tahoma" w:cs="Tahoma"/>
          <w:sz w:val="14"/>
          <w:szCs w:val="14"/>
          <w:lang w:eastAsia="cs-CZ"/>
        </w:rPr>
        <w:t>7</w:t>
      </w:r>
      <w:r w:rsidR="001610DF" w:rsidRPr="00A4670C">
        <w:rPr>
          <w:rFonts w:ascii="Tahoma" w:hAnsi="Tahoma" w:cs="Tahoma"/>
          <w:sz w:val="14"/>
          <w:szCs w:val="14"/>
          <w:lang w:eastAsia="cs-CZ"/>
        </w:rPr>
        <w:fldChar w:fldCharType="end"/>
      </w:r>
      <w:r w:rsidR="001610DF" w:rsidRPr="00A4670C">
        <w:rPr>
          <w:rFonts w:ascii="Tahoma" w:hAnsi="Tahoma" w:cs="Tahoma"/>
          <w:sz w:val="14"/>
          <w:szCs w:val="14"/>
          <w:lang w:eastAsia="cs-CZ"/>
        </w:rPr>
        <w:t xml:space="preserve"> </w:t>
      </w:r>
      <w:r w:rsidRPr="00A4670C">
        <w:rPr>
          <w:rFonts w:ascii="Tahoma" w:hAnsi="Tahoma" w:cs="Tahoma"/>
          <w:sz w:val="14"/>
          <w:szCs w:val="14"/>
          <w:lang w:eastAsia="cs-CZ"/>
        </w:rPr>
        <w:t xml:space="preserve">výše se neuplatní při platbě Poukázek objednaných prostřednictvím systému Cafeteria. </w:t>
      </w:r>
    </w:p>
    <w:p w14:paraId="3FCCB24E" w14:textId="77777777" w:rsidR="003767E6" w:rsidRPr="00A4670C" w:rsidRDefault="00047B73" w:rsidP="00435925">
      <w:pPr>
        <w:numPr>
          <w:ilvl w:val="1"/>
          <w:numId w:val="15"/>
        </w:numPr>
        <w:tabs>
          <w:tab w:val="left" w:pos="284"/>
        </w:tabs>
        <w:ind w:left="284" w:hanging="284"/>
        <w:jc w:val="both"/>
        <w:outlineLvl w:val="1"/>
        <w:rPr>
          <w:rFonts w:ascii="Tahoma" w:hAnsi="Tahoma" w:cs="Tahoma"/>
          <w:sz w:val="14"/>
          <w:szCs w:val="14"/>
          <w:lang w:eastAsia="cs-CZ"/>
        </w:rPr>
      </w:pPr>
      <w:r w:rsidRPr="00BD4AF1">
        <w:rPr>
          <w:rFonts w:ascii="Tahoma" w:hAnsi="Tahoma" w:cs="Tahoma"/>
          <w:sz w:val="14"/>
          <w:szCs w:val="14"/>
          <w:lang w:eastAsia="cs-CZ"/>
        </w:rPr>
        <w:t xml:space="preserve">Sodexo je </w:t>
      </w:r>
      <w:r w:rsidR="008124C9" w:rsidRPr="00BD4AF1">
        <w:rPr>
          <w:rFonts w:ascii="Tahoma" w:hAnsi="Tahoma" w:cs="Tahoma"/>
          <w:sz w:val="14"/>
          <w:szCs w:val="14"/>
          <w:lang w:eastAsia="cs-CZ"/>
        </w:rPr>
        <w:t>oprávněno</w:t>
      </w:r>
      <w:r w:rsidRPr="00BD4AF1">
        <w:rPr>
          <w:rFonts w:ascii="Tahoma" w:hAnsi="Tahoma" w:cs="Tahoma"/>
          <w:sz w:val="14"/>
          <w:szCs w:val="14"/>
          <w:lang w:eastAsia="cs-CZ"/>
        </w:rPr>
        <w:t xml:space="preserve"> </w:t>
      </w:r>
      <w:r w:rsidR="008124C9" w:rsidRPr="00BD4AF1">
        <w:rPr>
          <w:rFonts w:ascii="Tahoma" w:hAnsi="Tahoma" w:cs="Tahoma"/>
          <w:sz w:val="14"/>
          <w:szCs w:val="14"/>
          <w:lang w:eastAsia="cs-CZ"/>
        </w:rPr>
        <w:t>odepřít</w:t>
      </w:r>
      <w:r w:rsidRPr="00BD4AF1">
        <w:rPr>
          <w:rFonts w:ascii="Tahoma" w:hAnsi="Tahoma" w:cs="Tahoma"/>
          <w:sz w:val="14"/>
          <w:szCs w:val="14"/>
          <w:lang w:eastAsia="cs-CZ"/>
        </w:rPr>
        <w:t xml:space="preserve"> dodání objednaných Poukázek Klientovi v </w:t>
      </w:r>
      <w:r w:rsidR="008124C9" w:rsidRPr="00BD4AF1">
        <w:rPr>
          <w:rFonts w:ascii="Tahoma" w:hAnsi="Tahoma" w:cs="Tahoma"/>
          <w:sz w:val="14"/>
          <w:szCs w:val="14"/>
          <w:lang w:eastAsia="cs-CZ"/>
        </w:rPr>
        <w:t>případě</w:t>
      </w:r>
      <w:r w:rsidRPr="00BD4AF1">
        <w:rPr>
          <w:rFonts w:ascii="Tahoma" w:hAnsi="Tahoma" w:cs="Tahoma"/>
          <w:sz w:val="14"/>
          <w:szCs w:val="14"/>
          <w:lang w:eastAsia="cs-CZ"/>
        </w:rPr>
        <w:t xml:space="preserve">, že Klient nezaplatí </w:t>
      </w:r>
      <w:r w:rsidR="002D601E" w:rsidRPr="00BD4AF1">
        <w:rPr>
          <w:rFonts w:ascii="Tahoma" w:hAnsi="Tahoma" w:cs="Tahoma"/>
          <w:sz w:val="14"/>
          <w:szCs w:val="14"/>
          <w:lang w:eastAsia="cs-CZ"/>
        </w:rPr>
        <w:t>odměnu za jejich vydání</w:t>
      </w:r>
      <w:r w:rsidRPr="00BD4AF1">
        <w:rPr>
          <w:rFonts w:ascii="Tahoma" w:hAnsi="Tahoma" w:cs="Tahoma"/>
          <w:sz w:val="14"/>
          <w:szCs w:val="14"/>
          <w:lang w:eastAsia="cs-CZ"/>
        </w:rPr>
        <w:t xml:space="preserve"> </w:t>
      </w:r>
      <w:r w:rsidR="008124C9" w:rsidRPr="00BD4AF1">
        <w:rPr>
          <w:rFonts w:ascii="Tahoma" w:hAnsi="Tahoma" w:cs="Tahoma"/>
          <w:sz w:val="14"/>
          <w:szCs w:val="14"/>
          <w:lang w:eastAsia="cs-CZ"/>
        </w:rPr>
        <w:t>včas</w:t>
      </w:r>
      <w:r w:rsidRPr="00BD4AF1">
        <w:rPr>
          <w:rFonts w:ascii="Tahoma" w:hAnsi="Tahoma" w:cs="Tahoma"/>
          <w:sz w:val="14"/>
          <w:szCs w:val="14"/>
          <w:lang w:eastAsia="cs-CZ"/>
        </w:rPr>
        <w:t xml:space="preserve"> </w:t>
      </w:r>
      <w:r w:rsidR="008124C9" w:rsidRPr="00A4670C">
        <w:rPr>
          <w:rFonts w:ascii="Tahoma" w:hAnsi="Tahoma" w:cs="Tahoma"/>
          <w:sz w:val="14"/>
          <w:szCs w:val="14"/>
          <w:lang w:eastAsia="cs-CZ"/>
        </w:rPr>
        <w:t>či</w:t>
      </w:r>
      <w:r w:rsidRPr="00BD4AF1">
        <w:rPr>
          <w:rFonts w:ascii="Tahoma" w:hAnsi="Tahoma" w:cs="Tahoma"/>
          <w:sz w:val="14"/>
          <w:szCs w:val="14"/>
          <w:lang w:eastAsia="cs-CZ"/>
        </w:rPr>
        <w:t xml:space="preserve"> v plné výši.</w:t>
      </w:r>
      <w:r w:rsidR="00A604D8" w:rsidRPr="00BD4AF1">
        <w:rPr>
          <w:rFonts w:ascii="Tahoma" w:hAnsi="Tahoma" w:cs="Tahoma"/>
          <w:sz w:val="14"/>
          <w:szCs w:val="14"/>
          <w:lang w:eastAsia="cs-CZ"/>
        </w:rPr>
        <w:t xml:space="preserve"> Pro vyloučení pochybností toto ustanovení se uplatní pouze v případě, má-li Klient plnit cenu napřed. V opačném případě se uplatní úprava § 1912 OZ. </w:t>
      </w:r>
    </w:p>
    <w:p w14:paraId="3FCCB24F" w14:textId="77777777" w:rsidR="000524E4" w:rsidRPr="00A4670C" w:rsidRDefault="000524E4" w:rsidP="000524E4">
      <w:pPr>
        <w:ind w:right="-1"/>
        <w:jc w:val="both"/>
        <w:outlineLvl w:val="1"/>
        <w:rPr>
          <w:rFonts w:ascii="Tahoma" w:hAnsi="Tahoma" w:cs="Tahoma"/>
          <w:sz w:val="14"/>
          <w:szCs w:val="14"/>
          <w:lang w:eastAsia="cs-CZ"/>
        </w:rPr>
      </w:pPr>
    </w:p>
    <w:p w14:paraId="3FCCB250" w14:textId="77777777" w:rsidR="00C0140F" w:rsidRPr="00A4670C" w:rsidRDefault="00C0140F" w:rsidP="00435925">
      <w:pPr>
        <w:widowControl w:val="0"/>
        <w:numPr>
          <w:ilvl w:val="0"/>
          <w:numId w:val="3"/>
        </w:numPr>
        <w:ind w:left="0" w:right="-1" w:firstLine="0"/>
        <w:jc w:val="center"/>
        <w:rPr>
          <w:rFonts w:ascii="Tahoma" w:hAnsi="Tahoma" w:cs="Tahoma"/>
          <w:b/>
          <w:caps/>
          <w:sz w:val="14"/>
          <w:szCs w:val="14"/>
        </w:rPr>
      </w:pPr>
      <w:r w:rsidRPr="00A4670C">
        <w:rPr>
          <w:rFonts w:ascii="Tahoma" w:hAnsi="Tahoma" w:cs="Tahoma"/>
          <w:b/>
          <w:caps/>
          <w:sz w:val="14"/>
          <w:szCs w:val="14"/>
        </w:rPr>
        <w:t>Personalizace</w:t>
      </w:r>
    </w:p>
    <w:p w14:paraId="3FCCB251" w14:textId="77777777" w:rsidR="000524E4" w:rsidRPr="00A4670C" w:rsidRDefault="000524E4" w:rsidP="000524E4">
      <w:pPr>
        <w:widowControl w:val="0"/>
        <w:ind w:right="-1"/>
        <w:jc w:val="center"/>
        <w:rPr>
          <w:rFonts w:ascii="Tahoma" w:hAnsi="Tahoma" w:cs="Tahoma"/>
          <w:b/>
          <w:sz w:val="14"/>
          <w:szCs w:val="14"/>
        </w:rPr>
      </w:pPr>
    </w:p>
    <w:p w14:paraId="3FCCB252" w14:textId="77777777" w:rsidR="00C0140F" w:rsidRPr="00A4670C" w:rsidRDefault="00C0140F" w:rsidP="00435925">
      <w:pPr>
        <w:numPr>
          <w:ilvl w:val="1"/>
          <w:numId w:val="17"/>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V případě odebírání Poukázek v </w:t>
      </w:r>
      <w:r w:rsidR="00B540EB" w:rsidRPr="00A4670C">
        <w:rPr>
          <w:rFonts w:ascii="Tahoma" w:hAnsi="Tahoma" w:cs="Tahoma"/>
          <w:sz w:val="14"/>
          <w:szCs w:val="14"/>
        </w:rPr>
        <w:t>papírové</w:t>
      </w:r>
      <w:r w:rsidRPr="00A4670C">
        <w:rPr>
          <w:rFonts w:ascii="Tahoma" w:hAnsi="Tahoma" w:cs="Tahoma"/>
          <w:sz w:val="14"/>
          <w:szCs w:val="14"/>
        </w:rPr>
        <w:t xml:space="preserve"> podobě se Sodexo zavazuje poskytnout Klientovi při zasílání Poukázek službu spočívající v rozdělení Poukázek do obálek dle požadavku Klienta</w:t>
      </w:r>
      <w:r w:rsidR="00601848">
        <w:rPr>
          <w:rFonts w:ascii="Tahoma" w:hAnsi="Tahoma" w:cs="Tahoma"/>
          <w:sz w:val="14"/>
          <w:szCs w:val="14"/>
        </w:rPr>
        <w:t xml:space="preserve"> zadaného v příslušné šabloně systému </w:t>
      </w:r>
      <w:r w:rsidR="00601848" w:rsidRPr="00A4670C">
        <w:rPr>
          <w:rFonts w:ascii="Tahoma" w:hAnsi="Tahoma" w:cs="Tahoma"/>
          <w:sz w:val="14"/>
          <w:szCs w:val="14"/>
        </w:rPr>
        <w:t>SodexoPassOnline</w:t>
      </w:r>
      <w:r w:rsidRPr="00A4670C">
        <w:rPr>
          <w:rFonts w:ascii="Tahoma" w:hAnsi="Tahoma" w:cs="Tahoma"/>
          <w:sz w:val="14"/>
          <w:szCs w:val="14"/>
        </w:rPr>
        <w:t xml:space="preserve"> </w:t>
      </w:r>
      <w:r w:rsidR="00601848">
        <w:rPr>
          <w:rFonts w:ascii="Tahoma" w:hAnsi="Tahoma" w:cs="Tahoma"/>
          <w:sz w:val="14"/>
          <w:szCs w:val="14"/>
        </w:rPr>
        <w:t xml:space="preserve">a údajů uvedených Klientem v příslušné objednávce </w:t>
      </w:r>
      <w:r w:rsidRPr="00A4670C">
        <w:rPr>
          <w:rFonts w:ascii="Tahoma" w:hAnsi="Tahoma" w:cs="Tahoma"/>
          <w:sz w:val="14"/>
          <w:szCs w:val="14"/>
        </w:rPr>
        <w:t>(dále jen „</w:t>
      </w:r>
      <w:r w:rsidRPr="00A4670C">
        <w:rPr>
          <w:rFonts w:ascii="Tahoma" w:hAnsi="Tahoma" w:cs="Tahoma"/>
          <w:b/>
          <w:sz w:val="14"/>
          <w:szCs w:val="14"/>
        </w:rPr>
        <w:t>Personalizace Poukázek</w:t>
      </w:r>
      <w:r w:rsidRPr="00A4670C">
        <w:rPr>
          <w:rFonts w:ascii="Tahoma" w:hAnsi="Tahoma" w:cs="Tahoma"/>
          <w:sz w:val="14"/>
          <w:szCs w:val="14"/>
        </w:rPr>
        <w:t>“).</w:t>
      </w:r>
    </w:p>
    <w:p w14:paraId="3FCCB253" w14:textId="77777777" w:rsidR="00C0140F" w:rsidRPr="00A4670C" w:rsidRDefault="00C0140F" w:rsidP="00435925">
      <w:pPr>
        <w:numPr>
          <w:ilvl w:val="1"/>
          <w:numId w:val="17"/>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rPr>
        <w:lastRenderedPageBreak/>
        <w:t xml:space="preserve">Za účelem využití služby Personalizace Poukázek se Klient zavazuje Poukázky objednávat prostřednictvím SodexoPassOnline za podmínek uvedených v čl. </w:t>
      </w:r>
      <w:r w:rsidR="001610DF" w:rsidRPr="00BD4AF1">
        <w:rPr>
          <w:rFonts w:ascii="Tahoma" w:hAnsi="Tahoma" w:cs="Tahoma"/>
          <w:sz w:val="14"/>
          <w:szCs w:val="14"/>
        </w:rPr>
        <w:fldChar w:fldCharType="begin"/>
      </w:r>
      <w:r w:rsidR="001610DF" w:rsidRPr="00A4670C">
        <w:rPr>
          <w:rFonts w:ascii="Tahoma" w:hAnsi="Tahoma" w:cs="Tahoma"/>
          <w:sz w:val="14"/>
          <w:szCs w:val="14"/>
        </w:rPr>
        <w:instrText xml:space="preserve"> REF _Ref377139789 \n \h </w:instrText>
      </w:r>
      <w:r w:rsidR="00A4670C">
        <w:rPr>
          <w:rFonts w:ascii="Tahoma" w:hAnsi="Tahoma" w:cs="Tahoma"/>
          <w:sz w:val="14"/>
          <w:szCs w:val="14"/>
        </w:rPr>
        <w:instrText xml:space="preserve"> \* MERGEFORMAT </w:instrText>
      </w:r>
      <w:r w:rsidR="001610DF" w:rsidRPr="00BD4AF1">
        <w:rPr>
          <w:rFonts w:ascii="Tahoma" w:hAnsi="Tahoma" w:cs="Tahoma"/>
          <w:sz w:val="14"/>
          <w:szCs w:val="14"/>
        </w:rPr>
      </w:r>
      <w:r w:rsidR="001610DF" w:rsidRPr="00BD4AF1">
        <w:rPr>
          <w:rFonts w:ascii="Tahoma" w:hAnsi="Tahoma" w:cs="Tahoma"/>
          <w:sz w:val="14"/>
          <w:szCs w:val="14"/>
        </w:rPr>
        <w:fldChar w:fldCharType="separate"/>
      </w:r>
      <w:r w:rsidR="00F60CB8">
        <w:rPr>
          <w:rFonts w:ascii="Tahoma" w:hAnsi="Tahoma" w:cs="Tahoma"/>
          <w:sz w:val="14"/>
          <w:szCs w:val="14"/>
        </w:rPr>
        <w:t>X</w:t>
      </w:r>
      <w:r w:rsidR="001610DF" w:rsidRPr="00BD4AF1">
        <w:rPr>
          <w:rFonts w:ascii="Tahoma" w:hAnsi="Tahoma" w:cs="Tahoma"/>
          <w:sz w:val="14"/>
          <w:szCs w:val="14"/>
        </w:rPr>
        <w:fldChar w:fldCharType="end"/>
      </w:r>
      <w:r w:rsidRPr="00A4670C">
        <w:rPr>
          <w:rFonts w:ascii="Tahoma" w:hAnsi="Tahoma" w:cs="Tahoma"/>
          <w:sz w:val="14"/>
          <w:szCs w:val="14"/>
        </w:rPr>
        <w:t>.</w:t>
      </w:r>
      <w:r w:rsidR="0077052B" w:rsidRPr="00A4670C" w:rsidDel="008D6CF8">
        <w:rPr>
          <w:rFonts w:ascii="Tahoma" w:hAnsi="Tahoma" w:cs="Tahoma"/>
          <w:sz w:val="14"/>
          <w:szCs w:val="14"/>
        </w:rPr>
        <w:t xml:space="preserve"> </w:t>
      </w:r>
    </w:p>
    <w:p w14:paraId="3FCCB254" w14:textId="77777777" w:rsidR="000524E4" w:rsidRPr="00A4670C" w:rsidRDefault="000524E4" w:rsidP="00BD4AF1">
      <w:pPr>
        <w:tabs>
          <w:tab w:val="left" w:pos="284"/>
        </w:tabs>
        <w:ind w:left="284"/>
        <w:jc w:val="both"/>
        <w:outlineLvl w:val="1"/>
        <w:rPr>
          <w:rFonts w:ascii="Tahoma" w:hAnsi="Tahoma" w:cs="Tahoma"/>
          <w:sz w:val="14"/>
          <w:szCs w:val="14"/>
          <w:lang w:eastAsia="cs-CZ"/>
        </w:rPr>
      </w:pPr>
    </w:p>
    <w:p w14:paraId="3FCCB255" w14:textId="77777777" w:rsidR="00914FF2" w:rsidRPr="00A4670C" w:rsidRDefault="00914FF2"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28" w:name="_Ref376521867"/>
      <w:r w:rsidRPr="00A4670C">
        <w:rPr>
          <w:rFonts w:ascii="Tahoma" w:hAnsi="Tahoma" w:cs="Tahoma"/>
          <w:b/>
          <w:caps/>
          <w:sz w:val="14"/>
          <w:szCs w:val="14"/>
        </w:rPr>
        <w:t>Doručování</w:t>
      </w:r>
      <w:r w:rsidRPr="00A4670C">
        <w:rPr>
          <w:rFonts w:ascii="Tahoma" w:eastAsia="Times New Roman" w:hAnsi="Tahoma" w:cs="Tahoma"/>
          <w:b/>
          <w:caps/>
          <w:sz w:val="14"/>
          <w:szCs w:val="14"/>
          <w:lang w:eastAsia="en-GB"/>
        </w:rPr>
        <w:t xml:space="preserve"> a odběr </w:t>
      </w:r>
      <w:r w:rsidR="005D6F23" w:rsidRPr="00A4670C">
        <w:rPr>
          <w:rFonts w:ascii="Tahoma" w:eastAsia="Times New Roman" w:hAnsi="Tahoma" w:cs="Tahoma"/>
          <w:b/>
          <w:caps/>
          <w:sz w:val="14"/>
          <w:szCs w:val="14"/>
          <w:lang w:eastAsia="en-GB"/>
        </w:rPr>
        <w:t>P</w:t>
      </w:r>
      <w:r w:rsidRPr="00A4670C">
        <w:rPr>
          <w:rFonts w:ascii="Tahoma" w:eastAsia="Times New Roman" w:hAnsi="Tahoma" w:cs="Tahoma"/>
          <w:b/>
          <w:caps/>
          <w:sz w:val="14"/>
          <w:szCs w:val="14"/>
          <w:lang w:eastAsia="en-GB"/>
        </w:rPr>
        <w:t>oukázek</w:t>
      </w:r>
      <w:bookmarkEnd w:id="28"/>
    </w:p>
    <w:p w14:paraId="3FCCB256"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57"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 xml:space="preserve">Objednané Poukázky budou Klientovi doručeny </w:t>
      </w:r>
      <w:r w:rsidR="00601848">
        <w:rPr>
          <w:rFonts w:ascii="Tahoma" w:hAnsi="Tahoma" w:cs="Tahoma"/>
          <w:sz w:val="14"/>
          <w:szCs w:val="14"/>
        </w:rPr>
        <w:t xml:space="preserve">do pěti pracovních dní </w:t>
      </w:r>
      <w:r w:rsidRPr="00A4670C">
        <w:rPr>
          <w:rFonts w:ascii="Tahoma" w:hAnsi="Tahoma" w:cs="Tahoma"/>
          <w:sz w:val="14"/>
          <w:szCs w:val="14"/>
        </w:rPr>
        <w:t xml:space="preserve">po úplné úhradě </w:t>
      </w:r>
      <w:r w:rsidR="001610DF" w:rsidRPr="00A4670C">
        <w:rPr>
          <w:rFonts w:ascii="Tahoma" w:hAnsi="Tahoma" w:cs="Tahoma"/>
          <w:sz w:val="14"/>
          <w:szCs w:val="14"/>
        </w:rPr>
        <w:t>odměny za jejich vydání</w:t>
      </w:r>
      <w:r w:rsidRPr="00A4670C">
        <w:rPr>
          <w:rFonts w:ascii="Tahoma" w:hAnsi="Tahoma" w:cs="Tahoma"/>
          <w:sz w:val="14"/>
          <w:szCs w:val="14"/>
        </w:rPr>
        <w:t xml:space="preserve"> na doručovací adresu Klienta uvedenou ve Smlouvě nebo v</w:t>
      </w:r>
      <w:r w:rsidR="00601848">
        <w:rPr>
          <w:rFonts w:ascii="Tahoma" w:hAnsi="Tahoma" w:cs="Tahoma"/>
          <w:sz w:val="14"/>
          <w:szCs w:val="14"/>
        </w:rPr>
        <w:t> </w:t>
      </w:r>
      <w:r w:rsidRPr="00A4670C">
        <w:rPr>
          <w:rFonts w:ascii="Tahoma" w:hAnsi="Tahoma" w:cs="Tahoma"/>
          <w:sz w:val="14"/>
          <w:szCs w:val="14"/>
        </w:rPr>
        <w:t>objednávce</w:t>
      </w:r>
      <w:r w:rsidR="00601848">
        <w:rPr>
          <w:rFonts w:ascii="Tahoma" w:hAnsi="Tahoma" w:cs="Tahoma"/>
          <w:sz w:val="14"/>
          <w:szCs w:val="14"/>
        </w:rPr>
        <w:t>,</w:t>
      </w:r>
      <w:r w:rsidRPr="00A4670C">
        <w:rPr>
          <w:rFonts w:ascii="Tahoma" w:hAnsi="Tahoma" w:cs="Tahoma"/>
          <w:sz w:val="14"/>
          <w:szCs w:val="14"/>
        </w:rPr>
        <w:t xml:space="preserve"> pokud byla vytvořena v</w:t>
      </w:r>
      <w:r w:rsidR="004058EE">
        <w:rPr>
          <w:rFonts w:ascii="Tahoma" w:hAnsi="Tahoma" w:cs="Tahoma"/>
          <w:sz w:val="14"/>
          <w:szCs w:val="14"/>
        </w:rPr>
        <w:t> </w:t>
      </w:r>
      <w:r w:rsidRPr="00A4670C">
        <w:rPr>
          <w:rFonts w:ascii="Tahoma" w:hAnsi="Tahoma" w:cs="Tahoma"/>
          <w:sz w:val="14"/>
          <w:szCs w:val="14"/>
        </w:rPr>
        <w:t>SodexoPassOnline</w:t>
      </w:r>
      <w:r w:rsidR="004058EE">
        <w:rPr>
          <w:rFonts w:ascii="Tahoma" w:hAnsi="Tahoma" w:cs="Tahoma"/>
          <w:sz w:val="14"/>
          <w:szCs w:val="14"/>
        </w:rPr>
        <w:t>, v objednávkovém formuláři</w:t>
      </w:r>
      <w:r w:rsidRPr="00A4670C">
        <w:rPr>
          <w:rFonts w:ascii="Tahoma" w:hAnsi="Tahoma" w:cs="Tahoma"/>
          <w:sz w:val="14"/>
          <w:szCs w:val="14"/>
        </w:rPr>
        <w:t xml:space="preserve"> nebo v</w:t>
      </w:r>
      <w:r w:rsidR="007A7A6D">
        <w:rPr>
          <w:rFonts w:ascii="Tahoma" w:hAnsi="Tahoma" w:cs="Tahoma"/>
          <w:sz w:val="14"/>
          <w:szCs w:val="14"/>
        </w:rPr>
        <w:t> systému Cafeteria</w:t>
      </w:r>
      <w:r w:rsidR="00601848">
        <w:rPr>
          <w:rFonts w:ascii="Tahoma" w:hAnsi="Tahoma" w:cs="Tahoma"/>
          <w:sz w:val="14"/>
          <w:szCs w:val="14"/>
        </w:rPr>
        <w:t>.</w:t>
      </w:r>
      <w:r w:rsidR="00B71FBC">
        <w:rPr>
          <w:rFonts w:ascii="Tahoma" w:hAnsi="Tahoma" w:cs="Tahoma"/>
          <w:sz w:val="14"/>
          <w:szCs w:val="14"/>
        </w:rPr>
        <w:t xml:space="preserve"> Pokud Klient požaduje dřívější dodání Poukázek, náleží společnosti Sodexo zvláštní </w:t>
      </w:r>
      <w:r w:rsidR="00AF137A">
        <w:rPr>
          <w:rFonts w:ascii="Tahoma" w:hAnsi="Tahoma" w:cs="Tahoma"/>
          <w:sz w:val="14"/>
          <w:szCs w:val="14"/>
        </w:rPr>
        <w:t>p</w:t>
      </w:r>
      <w:r w:rsidR="00B71FBC">
        <w:rPr>
          <w:rFonts w:ascii="Tahoma" w:hAnsi="Tahoma" w:cs="Tahoma"/>
          <w:sz w:val="14"/>
          <w:szCs w:val="14"/>
        </w:rPr>
        <w:t xml:space="preserve">oplatek. </w:t>
      </w:r>
    </w:p>
    <w:p w14:paraId="3FCCB258"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bookmarkStart w:id="29" w:name="_Ref377139812"/>
      <w:r w:rsidRPr="00A4670C">
        <w:rPr>
          <w:rFonts w:ascii="Tahoma" w:hAnsi="Tahoma" w:cs="Tahoma"/>
          <w:sz w:val="14"/>
          <w:szCs w:val="14"/>
        </w:rPr>
        <w:t>Způsoby doručení jsou pro území České republiky na jedno místo doručení následující:</w:t>
      </w:r>
      <w:bookmarkEnd w:id="29"/>
    </w:p>
    <w:p w14:paraId="3FCCB259" w14:textId="77777777" w:rsidR="00914FF2" w:rsidRPr="00A4670C" w:rsidRDefault="00914FF2" w:rsidP="00435925">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Českou poštou v případě doručení zásilky do hodnoty 50 000,- Kč, (v případě platby na dobírku se k této částce připočte tzv. doběrečné).</w:t>
      </w:r>
    </w:p>
    <w:p w14:paraId="3FCCB25A" w14:textId="77777777" w:rsidR="00914FF2" w:rsidRPr="00A4670C" w:rsidRDefault="00914FF2" w:rsidP="00435925">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Kurýrní službou v případě doručení zásilky do hodnoty 140 000,- Kč</w:t>
      </w:r>
      <w:r w:rsidR="00601848">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w:t>
      </w:r>
      <w:r w:rsidR="00601848">
        <w:rPr>
          <w:rFonts w:ascii="Tahoma" w:eastAsia="Times New Roman" w:hAnsi="Tahoma" w:cs="Tahoma"/>
          <w:sz w:val="14"/>
          <w:szCs w:val="14"/>
          <w:lang w:eastAsia="en-GB"/>
        </w:rPr>
        <w:t>V</w:t>
      </w:r>
      <w:r w:rsidRPr="00A4670C">
        <w:rPr>
          <w:rFonts w:ascii="Tahoma" w:eastAsia="Times New Roman" w:hAnsi="Tahoma" w:cs="Tahoma"/>
          <w:sz w:val="14"/>
          <w:szCs w:val="14"/>
          <w:lang w:eastAsia="en-GB"/>
        </w:rPr>
        <w:t xml:space="preserve"> případě platby na dobírku</w:t>
      </w:r>
      <w:r w:rsidR="00601848">
        <w:rPr>
          <w:rFonts w:ascii="Tahoma" w:eastAsia="Times New Roman" w:hAnsi="Tahoma" w:cs="Tahoma"/>
          <w:sz w:val="14"/>
          <w:szCs w:val="14"/>
          <w:lang w:eastAsia="en-GB"/>
        </w:rPr>
        <w:t xml:space="preserve"> a Personalizovaných Poukázek</w:t>
      </w:r>
      <w:r w:rsidRPr="00A4670C">
        <w:rPr>
          <w:rFonts w:ascii="Tahoma" w:eastAsia="Times New Roman" w:hAnsi="Tahoma" w:cs="Tahoma"/>
          <w:sz w:val="14"/>
          <w:szCs w:val="14"/>
          <w:lang w:eastAsia="en-GB"/>
        </w:rPr>
        <w:t xml:space="preserve"> se tato částka snižuje na max. 70 000,- Kč a k této částce </w:t>
      </w:r>
      <w:r w:rsidR="007B57B7"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připočte tzv. doběrečné).</w:t>
      </w:r>
    </w:p>
    <w:p w14:paraId="3FCCB25B" w14:textId="77777777" w:rsidR="00914FF2" w:rsidRPr="00A4670C" w:rsidRDefault="004058EE" w:rsidP="00435925">
      <w:pPr>
        <w:numPr>
          <w:ilvl w:val="1"/>
          <w:numId w:val="19"/>
        </w:numPr>
        <w:tabs>
          <w:tab w:val="left" w:pos="567"/>
        </w:tabs>
        <w:ind w:left="567" w:right="-1" w:hanging="283"/>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 případě doručení zásilky do hodnoty </w:t>
      </w:r>
      <w:r>
        <w:rPr>
          <w:rFonts w:ascii="Tahoma" w:eastAsia="Times New Roman" w:hAnsi="Tahoma" w:cs="Tahoma"/>
          <w:sz w:val="14"/>
          <w:szCs w:val="14"/>
          <w:lang w:eastAsia="en-GB"/>
        </w:rPr>
        <w:t>5 00</w:t>
      </w:r>
      <w:r w:rsidRPr="00A4670C">
        <w:rPr>
          <w:rFonts w:ascii="Tahoma" w:eastAsia="Times New Roman" w:hAnsi="Tahoma" w:cs="Tahoma"/>
          <w:sz w:val="14"/>
          <w:szCs w:val="14"/>
          <w:lang w:eastAsia="en-GB"/>
        </w:rPr>
        <w:t xml:space="preserve">0 000,- Kč </w:t>
      </w:r>
      <w:r w:rsidR="00914FF2" w:rsidRPr="00A4670C">
        <w:rPr>
          <w:rFonts w:ascii="Tahoma" w:eastAsia="Times New Roman" w:hAnsi="Tahoma" w:cs="Tahoma"/>
          <w:sz w:val="14"/>
          <w:szCs w:val="14"/>
          <w:lang w:eastAsia="en-GB"/>
        </w:rPr>
        <w:t>Bezpečnostní agenturou.</w:t>
      </w:r>
    </w:p>
    <w:p w14:paraId="3FCCB25C"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Sodexo je oprávněno pro doručování</w:t>
      </w:r>
      <w:r w:rsidR="007B57B7" w:rsidRPr="00A4670C">
        <w:rPr>
          <w:rFonts w:ascii="Tahoma" w:hAnsi="Tahoma" w:cs="Tahoma"/>
          <w:sz w:val="14"/>
          <w:szCs w:val="14"/>
        </w:rPr>
        <w:t xml:space="preserve"> zásilek určit dopravce dle je</w:t>
      </w:r>
      <w:r w:rsidRPr="00A4670C">
        <w:rPr>
          <w:rFonts w:ascii="Tahoma" w:hAnsi="Tahoma" w:cs="Tahoma"/>
          <w:sz w:val="14"/>
          <w:szCs w:val="14"/>
        </w:rPr>
        <w:t>ho vlastního výběru. Ceny přepravného jsou uvedeny v</w:t>
      </w:r>
      <w:r w:rsidR="00FC6128">
        <w:rPr>
          <w:rFonts w:ascii="Tahoma" w:hAnsi="Tahoma" w:cs="Tahoma"/>
          <w:sz w:val="14"/>
          <w:szCs w:val="14"/>
        </w:rPr>
        <w:t> </w:t>
      </w:r>
      <w:r w:rsidR="0077052B" w:rsidRPr="00A4670C">
        <w:rPr>
          <w:rFonts w:ascii="Tahoma" w:hAnsi="Tahoma" w:cs="Tahoma"/>
          <w:sz w:val="14"/>
          <w:szCs w:val="14"/>
        </w:rPr>
        <w:t>Ceníku</w:t>
      </w:r>
      <w:r w:rsidR="00FC6128">
        <w:rPr>
          <w:rFonts w:ascii="Tahoma" w:hAnsi="Tahoma" w:cs="Tahoma"/>
          <w:sz w:val="14"/>
          <w:szCs w:val="14"/>
        </w:rPr>
        <w:t xml:space="preserve"> a platí vždy pro zásilky v rámci limitů dle odst. </w:t>
      </w:r>
      <w:r w:rsidR="00FC6128">
        <w:rPr>
          <w:rFonts w:ascii="Tahoma" w:hAnsi="Tahoma" w:cs="Tahoma"/>
          <w:sz w:val="14"/>
          <w:szCs w:val="14"/>
        </w:rPr>
        <w:fldChar w:fldCharType="begin"/>
      </w:r>
      <w:r w:rsidR="00FC6128">
        <w:rPr>
          <w:rFonts w:ascii="Tahoma" w:hAnsi="Tahoma" w:cs="Tahoma"/>
          <w:sz w:val="14"/>
          <w:szCs w:val="14"/>
        </w:rPr>
        <w:instrText xml:space="preserve"> REF _Ref377139812 \n \h </w:instrText>
      </w:r>
      <w:r w:rsidR="00FC6128">
        <w:rPr>
          <w:rFonts w:ascii="Tahoma" w:hAnsi="Tahoma" w:cs="Tahoma"/>
          <w:sz w:val="14"/>
          <w:szCs w:val="14"/>
        </w:rPr>
      </w:r>
      <w:r w:rsidR="00FC6128">
        <w:rPr>
          <w:rFonts w:ascii="Tahoma" w:hAnsi="Tahoma" w:cs="Tahoma"/>
          <w:sz w:val="14"/>
          <w:szCs w:val="14"/>
        </w:rPr>
        <w:fldChar w:fldCharType="separate"/>
      </w:r>
      <w:r w:rsidR="00F60CB8">
        <w:rPr>
          <w:rFonts w:ascii="Tahoma" w:hAnsi="Tahoma" w:cs="Tahoma"/>
          <w:sz w:val="14"/>
          <w:szCs w:val="14"/>
        </w:rPr>
        <w:t>2</w:t>
      </w:r>
      <w:r w:rsidR="00FC6128">
        <w:rPr>
          <w:rFonts w:ascii="Tahoma" w:hAnsi="Tahoma" w:cs="Tahoma"/>
          <w:sz w:val="14"/>
          <w:szCs w:val="14"/>
        </w:rPr>
        <w:fldChar w:fldCharType="end"/>
      </w:r>
      <w:r w:rsidR="00FC6128">
        <w:rPr>
          <w:rFonts w:ascii="Tahoma" w:hAnsi="Tahoma" w:cs="Tahoma"/>
          <w:sz w:val="14"/>
          <w:szCs w:val="14"/>
        </w:rPr>
        <w:t xml:space="preserve"> výše</w:t>
      </w:r>
      <w:r w:rsidR="0077052B" w:rsidRPr="00A4670C">
        <w:rPr>
          <w:rFonts w:ascii="Tahoma" w:hAnsi="Tahoma" w:cs="Tahoma"/>
          <w:sz w:val="14"/>
          <w:szCs w:val="14"/>
        </w:rPr>
        <w:t>.</w:t>
      </w:r>
    </w:p>
    <w:p w14:paraId="3FCCB25D" w14:textId="77777777" w:rsidR="00914FF2" w:rsidRPr="00A4670C" w:rsidRDefault="00914FF2"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Klient se zavazuje zajistit, že při předání objednaných Poukázek podepíše Kontaktní osoba</w:t>
      </w:r>
      <w:r w:rsidR="00C35A36">
        <w:rPr>
          <w:rFonts w:ascii="Tahoma" w:hAnsi="Tahoma" w:cs="Tahoma"/>
          <w:sz w:val="14"/>
          <w:szCs w:val="14"/>
        </w:rPr>
        <w:t xml:space="preserve"> pro doručení</w:t>
      </w:r>
      <w:r w:rsidRPr="00A4670C">
        <w:rPr>
          <w:rFonts w:ascii="Tahoma" w:hAnsi="Tahoma" w:cs="Tahoma"/>
          <w:sz w:val="14"/>
          <w:szCs w:val="14"/>
        </w:rPr>
        <w:t xml:space="preserve"> či jiná osoba k tomu oprávněná </w:t>
      </w:r>
      <w:r w:rsidR="001610DF" w:rsidRPr="00A4670C">
        <w:rPr>
          <w:rFonts w:ascii="Tahoma" w:hAnsi="Tahoma" w:cs="Tahoma"/>
          <w:sz w:val="14"/>
          <w:szCs w:val="14"/>
        </w:rPr>
        <w:t>p</w:t>
      </w:r>
      <w:r w:rsidRPr="00A4670C">
        <w:rPr>
          <w:rFonts w:ascii="Tahoma" w:hAnsi="Tahoma" w:cs="Tahoma"/>
          <w:sz w:val="14"/>
          <w:szCs w:val="14"/>
        </w:rPr>
        <w:t>ředávací protokol předložený osobou zajištující doručování objednaných Poukázek.</w:t>
      </w:r>
    </w:p>
    <w:p w14:paraId="3FCCB25E" w14:textId="77777777" w:rsidR="00914FF2" w:rsidRPr="00A4670C" w:rsidRDefault="007B57B7" w:rsidP="00435925">
      <w:pPr>
        <w:numPr>
          <w:ilvl w:val="1"/>
          <w:numId w:val="18"/>
        </w:numPr>
        <w:tabs>
          <w:tab w:val="left" w:pos="284"/>
        </w:tabs>
        <w:ind w:left="284" w:hanging="284"/>
        <w:jc w:val="both"/>
        <w:outlineLvl w:val="1"/>
        <w:rPr>
          <w:rFonts w:ascii="Tahoma" w:hAnsi="Tahoma" w:cs="Tahoma"/>
          <w:sz w:val="14"/>
          <w:szCs w:val="14"/>
        </w:rPr>
      </w:pPr>
      <w:r w:rsidRPr="00A4670C">
        <w:rPr>
          <w:rFonts w:ascii="Tahoma" w:hAnsi="Tahoma" w:cs="Tahoma"/>
          <w:sz w:val="14"/>
          <w:szCs w:val="14"/>
        </w:rPr>
        <w:t>Vybrané Poukázky si mů</w:t>
      </w:r>
      <w:r w:rsidR="00914FF2" w:rsidRPr="00A4670C">
        <w:rPr>
          <w:rFonts w:ascii="Tahoma" w:hAnsi="Tahoma" w:cs="Tahoma"/>
          <w:sz w:val="14"/>
          <w:szCs w:val="14"/>
        </w:rPr>
        <w:t xml:space="preserve">že Klient vyzvednout po úhradě </w:t>
      </w:r>
      <w:r w:rsidR="002D601E" w:rsidRPr="00A4670C">
        <w:rPr>
          <w:rFonts w:ascii="Tahoma" w:hAnsi="Tahoma" w:cs="Tahoma"/>
          <w:sz w:val="14"/>
          <w:szCs w:val="14"/>
        </w:rPr>
        <w:t xml:space="preserve">odměny za jejich vydání </w:t>
      </w:r>
      <w:r w:rsidR="00914FF2" w:rsidRPr="00A4670C">
        <w:rPr>
          <w:rFonts w:ascii="Tahoma" w:hAnsi="Tahoma" w:cs="Tahoma"/>
          <w:sz w:val="14"/>
          <w:szCs w:val="14"/>
        </w:rPr>
        <w:t xml:space="preserve">i na </w:t>
      </w:r>
      <w:r w:rsidR="008D66BD">
        <w:rPr>
          <w:rFonts w:ascii="Tahoma" w:hAnsi="Tahoma" w:cs="Tahoma"/>
          <w:sz w:val="14"/>
          <w:szCs w:val="14"/>
        </w:rPr>
        <w:t>Zákaznickém centru</w:t>
      </w:r>
      <w:r w:rsidR="00914FF2" w:rsidRPr="00A4670C">
        <w:rPr>
          <w:rFonts w:ascii="Tahoma" w:hAnsi="Tahoma" w:cs="Tahoma"/>
          <w:sz w:val="14"/>
          <w:szCs w:val="14"/>
        </w:rPr>
        <w:t>.</w:t>
      </w:r>
    </w:p>
    <w:p w14:paraId="3FCCB25F" w14:textId="77777777" w:rsidR="000524E4" w:rsidRPr="00A4670C" w:rsidRDefault="000524E4" w:rsidP="000524E4">
      <w:pPr>
        <w:ind w:right="-1"/>
        <w:jc w:val="both"/>
        <w:outlineLvl w:val="1"/>
        <w:rPr>
          <w:rFonts w:ascii="Tahoma" w:hAnsi="Tahoma" w:cs="Tahoma"/>
          <w:sz w:val="14"/>
          <w:szCs w:val="14"/>
        </w:rPr>
      </w:pPr>
    </w:p>
    <w:p w14:paraId="3FCCB260" w14:textId="77777777" w:rsidR="000B1D76" w:rsidRPr="00A4670C" w:rsidRDefault="005D6F23"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30" w:name="_Ref376512922"/>
      <w:r w:rsidRPr="00A4670C">
        <w:rPr>
          <w:rFonts w:ascii="Tahoma" w:eastAsia="Times New Roman" w:hAnsi="Tahoma" w:cs="Tahoma"/>
          <w:b/>
          <w:caps/>
          <w:sz w:val="14"/>
          <w:szCs w:val="14"/>
          <w:lang w:eastAsia="en-GB"/>
        </w:rPr>
        <w:t xml:space="preserve">Platnost </w:t>
      </w:r>
      <w:r w:rsidRPr="00A4670C">
        <w:rPr>
          <w:rFonts w:ascii="Tahoma" w:hAnsi="Tahoma" w:cs="Tahoma"/>
          <w:b/>
          <w:caps/>
          <w:sz w:val="14"/>
          <w:szCs w:val="14"/>
        </w:rPr>
        <w:t>Poukázek</w:t>
      </w:r>
      <w:bookmarkEnd w:id="30"/>
    </w:p>
    <w:p w14:paraId="3FCCB261"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62" w14:textId="77777777" w:rsidR="000B1D76" w:rsidRPr="00A4670C" w:rsidRDefault="000B1D76" w:rsidP="00435925">
      <w:pPr>
        <w:numPr>
          <w:ilvl w:val="1"/>
          <w:numId w:val="20"/>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Poukázka je platná ode dne jejího vydání, není-li na ní vyznačeno jinak. Platnost Poukázek je časově omezena. Doba platnosti je na každé Poukázce vyznačena a po jejím uplynutí již nelze Poukázku použít k úhradě zboží či služeb.</w:t>
      </w:r>
    </w:p>
    <w:p w14:paraId="3FCCB263" w14:textId="77777777" w:rsidR="000B1D76" w:rsidRPr="00A4670C" w:rsidRDefault="000B1D76" w:rsidP="00435925">
      <w:pPr>
        <w:numPr>
          <w:ilvl w:val="1"/>
          <w:numId w:val="20"/>
        </w:numPr>
        <w:tabs>
          <w:tab w:val="left" w:pos="284"/>
        </w:tabs>
        <w:ind w:left="284" w:hanging="284"/>
        <w:jc w:val="both"/>
        <w:outlineLvl w:val="1"/>
        <w:rPr>
          <w:rFonts w:ascii="Tahoma" w:hAnsi="Tahoma" w:cs="Tahoma"/>
          <w:sz w:val="14"/>
          <w:szCs w:val="14"/>
          <w:lang w:eastAsia="cs-CZ"/>
        </w:rPr>
      </w:pPr>
      <w:bookmarkStart w:id="31" w:name="_Ref376512903"/>
      <w:r w:rsidRPr="00A4670C">
        <w:rPr>
          <w:rFonts w:ascii="Tahoma" w:hAnsi="Tahoma" w:cs="Tahoma"/>
          <w:sz w:val="14"/>
          <w:szCs w:val="14"/>
          <w:lang w:eastAsia="cs-CZ"/>
        </w:rPr>
        <w:t xml:space="preserve">Nepoškozené a neznehodnocené Poukázky, které Klient nespotřebuje před uplynutím doby jejich platnosti, je Klient oprávněn Sodexo vrátit, nejpozději však do 10. dne po uplynutí doby platnosti příslušné Poukázky. Připadne-li tento den na den pracovního volna nebo klidu, je posledním dnem pro vrácení </w:t>
      </w:r>
      <w:r w:rsidR="00A604D8" w:rsidRPr="00A4670C">
        <w:rPr>
          <w:rFonts w:ascii="Tahoma" w:hAnsi="Tahoma" w:cs="Tahoma"/>
          <w:sz w:val="14"/>
          <w:szCs w:val="14"/>
          <w:lang w:eastAsia="cs-CZ"/>
        </w:rPr>
        <w:t>P</w:t>
      </w:r>
      <w:r w:rsidRPr="00A4670C">
        <w:rPr>
          <w:rFonts w:ascii="Tahoma" w:hAnsi="Tahoma" w:cs="Tahoma"/>
          <w:sz w:val="14"/>
          <w:szCs w:val="14"/>
          <w:lang w:eastAsia="cs-CZ"/>
        </w:rPr>
        <w:t xml:space="preserve">oukázek následující pracovní den. V případě, že jsou </w:t>
      </w:r>
      <w:r w:rsidR="005D6F23" w:rsidRPr="00A4670C">
        <w:rPr>
          <w:rFonts w:ascii="Tahoma" w:hAnsi="Tahoma" w:cs="Tahoma"/>
          <w:sz w:val="14"/>
          <w:szCs w:val="14"/>
          <w:lang w:eastAsia="cs-CZ"/>
        </w:rPr>
        <w:t>P</w:t>
      </w:r>
      <w:r w:rsidRPr="00A4670C">
        <w:rPr>
          <w:rFonts w:ascii="Tahoma" w:hAnsi="Tahoma" w:cs="Tahoma"/>
          <w:sz w:val="14"/>
          <w:szCs w:val="14"/>
          <w:lang w:eastAsia="cs-CZ"/>
        </w:rPr>
        <w:t xml:space="preserve">oukázky odeslané poštou nebo dopravcem, rozhodující je datum razítka podací pošty nebo datum vyzvednutí zásilky u klienta vyznačeny na přepravním dokladu. Řádně vrácené Poukázky Sodexo Klientovi proplatí, a to ve výši nominální hodnoty vrácených Poukázek. Sodexo se zavazuje takto vrácené Poukázky Klientovi proplatit bezhotovostním převodem na bankovní účet Klienta </w:t>
      </w:r>
      <w:r w:rsidR="0077052B" w:rsidRPr="00A4670C">
        <w:rPr>
          <w:rFonts w:ascii="Tahoma" w:hAnsi="Tahoma" w:cs="Tahoma"/>
          <w:sz w:val="14"/>
          <w:szCs w:val="14"/>
          <w:lang w:eastAsia="cs-CZ"/>
        </w:rPr>
        <w:t>uvedený ve Smlouvě</w:t>
      </w:r>
      <w:r w:rsidRPr="00A4670C">
        <w:rPr>
          <w:rFonts w:ascii="Tahoma" w:hAnsi="Tahoma" w:cs="Tahoma"/>
          <w:sz w:val="14"/>
          <w:szCs w:val="14"/>
          <w:lang w:eastAsia="cs-CZ"/>
        </w:rPr>
        <w:t xml:space="preserve">. V případě existence vzájemných pohledávek je Sodexo oprávněno na tuto pohledávku Klienta započíst svoji </w:t>
      </w:r>
      <w:r w:rsidR="007A7A6D">
        <w:rPr>
          <w:rFonts w:ascii="Tahoma" w:hAnsi="Tahoma" w:cs="Tahoma"/>
          <w:sz w:val="14"/>
          <w:szCs w:val="14"/>
          <w:lang w:eastAsia="cs-CZ"/>
        </w:rPr>
        <w:t>p</w:t>
      </w:r>
      <w:r w:rsidRPr="00A4670C">
        <w:rPr>
          <w:rFonts w:ascii="Tahoma" w:hAnsi="Tahoma" w:cs="Tahoma"/>
          <w:sz w:val="14"/>
          <w:szCs w:val="14"/>
          <w:lang w:eastAsia="cs-CZ"/>
        </w:rPr>
        <w:t>ohledávku proti Klientovi.</w:t>
      </w:r>
      <w:bookmarkEnd w:id="31"/>
    </w:p>
    <w:p w14:paraId="3FCCB264" w14:textId="77777777" w:rsidR="00914FF2" w:rsidRPr="00A4670C" w:rsidRDefault="000B1D76" w:rsidP="00435925">
      <w:pPr>
        <w:numPr>
          <w:ilvl w:val="1"/>
          <w:numId w:val="20"/>
        </w:numPr>
        <w:tabs>
          <w:tab w:val="left" w:pos="284"/>
        </w:tabs>
        <w:ind w:left="284" w:hanging="284"/>
        <w:jc w:val="both"/>
        <w:outlineLvl w:val="1"/>
        <w:rPr>
          <w:rFonts w:ascii="Tahoma" w:hAnsi="Tahoma" w:cs="Tahoma"/>
          <w:sz w:val="14"/>
          <w:szCs w:val="14"/>
          <w:lang w:eastAsia="cs-CZ"/>
        </w:rPr>
      </w:pPr>
      <w:r w:rsidRPr="00A4670C">
        <w:rPr>
          <w:rFonts w:ascii="Tahoma" w:hAnsi="Tahoma" w:cs="Tahoma"/>
          <w:sz w:val="14"/>
          <w:szCs w:val="14"/>
          <w:lang w:eastAsia="cs-CZ"/>
        </w:rPr>
        <w:t xml:space="preserve">Ustanovení </w:t>
      </w:r>
      <w:r w:rsidR="005D6F23" w:rsidRPr="00A4670C">
        <w:rPr>
          <w:rFonts w:ascii="Tahoma" w:hAnsi="Tahoma" w:cs="Tahoma"/>
          <w:sz w:val="14"/>
          <w:szCs w:val="14"/>
          <w:lang w:eastAsia="cs-CZ"/>
        </w:rPr>
        <w:t xml:space="preserve">čl. </w:t>
      </w:r>
      <w:r w:rsidR="005D6F23" w:rsidRPr="00A4670C">
        <w:rPr>
          <w:rFonts w:ascii="Tahoma" w:hAnsi="Tahoma" w:cs="Tahoma"/>
          <w:sz w:val="14"/>
          <w:szCs w:val="14"/>
          <w:lang w:eastAsia="cs-CZ"/>
        </w:rPr>
        <w:fldChar w:fldCharType="begin"/>
      </w:r>
      <w:r w:rsidR="005D6F23" w:rsidRPr="00A4670C">
        <w:rPr>
          <w:rFonts w:ascii="Tahoma" w:hAnsi="Tahoma" w:cs="Tahoma"/>
          <w:sz w:val="14"/>
          <w:szCs w:val="14"/>
          <w:lang w:eastAsia="cs-CZ"/>
        </w:rPr>
        <w:instrText xml:space="preserve"> REF _Ref376512922 \r \h </w:instrText>
      </w:r>
      <w:r w:rsidR="00C03699" w:rsidRPr="00A4670C">
        <w:rPr>
          <w:rFonts w:ascii="Tahoma" w:hAnsi="Tahoma" w:cs="Tahoma"/>
          <w:sz w:val="14"/>
          <w:szCs w:val="14"/>
          <w:lang w:eastAsia="cs-CZ"/>
        </w:rPr>
        <w:instrText xml:space="preserve"> \* MERGEFORMAT </w:instrText>
      </w:r>
      <w:r w:rsidR="005D6F23" w:rsidRPr="00A4670C">
        <w:rPr>
          <w:rFonts w:ascii="Tahoma" w:hAnsi="Tahoma" w:cs="Tahoma"/>
          <w:sz w:val="14"/>
          <w:szCs w:val="14"/>
          <w:lang w:eastAsia="cs-CZ"/>
        </w:rPr>
      </w:r>
      <w:r w:rsidR="005D6F23" w:rsidRPr="00A4670C">
        <w:rPr>
          <w:rFonts w:ascii="Tahoma" w:hAnsi="Tahoma" w:cs="Tahoma"/>
          <w:sz w:val="14"/>
          <w:szCs w:val="14"/>
          <w:lang w:eastAsia="cs-CZ"/>
        </w:rPr>
        <w:fldChar w:fldCharType="separate"/>
      </w:r>
      <w:r w:rsidR="00F60CB8">
        <w:rPr>
          <w:rFonts w:ascii="Tahoma" w:hAnsi="Tahoma" w:cs="Tahoma"/>
          <w:sz w:val="14"/>
          <w:szCs w:val="14"/>
          <w:lang w:eastAsia="cs-CZ"/>
        </w:rPr>
        <w:t>XIII</w:t>
      </w:r>
      <w:r w:rsidR="005D6F23" w:rsidRPr="00A4670C">
        <w:rPr>
          <w:rFonts w:ascii="Tahoma" w:hAnsi="Tahoma" w:cs="Tahoma"/>
          <w:sz w:val="14"/>
          <w:szCs w:val="14"/>
          <w:lang w:eastAsia="cs-CZ"/>
        </w:rPr>
        <w:fldChar w:fldCharType="end"/>
      </w:r>
      <w:r w:rsidR="005D6F23" w:rsidRPr="00A4670C">
        <w:rPr>
          <w:rFonts w:ascii="Tahoma" w:hAnsi="Tahoma" w:cs="Tahoma"/>
          <w:sz w:val="14"/>
          <w:szCs w:val="14"/>
          <w:lang w:eastAsia="cs-CZ"/>
        </w:rPr>
        <w:t xml:space="preserve"> odst. </w:t>
      </w:r>
      <w:r w:rsidR="005D6F23" w:rsidRPr="00A4670C">
        <w:rPr>
          <w:rFonts w:ascii="Tahoma" w:hAnsi="Tahoma" w:cs="Tahoma"/>
          <w:sz w:val="14"/>
          <w:szCs w:val="14"/>
          <w:lang w:eastAsia="cs-CZ"/>
        </w:rPr>
        <w:fldChar w:fldCharType="begin"/>
      </w:r>
      <w:r w:rsidR="005D6F23" w:rsidRPr="00A4670C">
        <w:rPr>
          <w:rFonts w:ascii="Tahoma" w:hAnsi="Tahoma" w:cs="Tahoma"/>
          <w:sz w:val="14"/>
          <w:szCs w:val="14"/>
          <w:lang w:eastAsia="cs-CZ"/>
        </w:rPr>
        <w:instrText xml:space="preserve"> REF _Ref376512903 \r \h </w:instrText>
      </w:r>
      <w:r w:rsidR="00C03699" w:rsidRPr="00A4670C">
        <w:rPr>
          <w:rFonts w:ascii="Tahoma" w:hAnsi="Tahoma" w:cs="Tahoma"/>
          <w:sz w:val="14"/>
          <w:szCs w:val="14"/>
          <w:lang w:eastAsia="cs-CZ"/>
        </w:rPr>
        <w:instrText xml:space="preserve"> \* MERGEFORMAT </w:instrText>
      </w:r>
      <w:r w:rsidR="005D6F23" w:rsidRPr="00A4670C">
        <w:rPr>
          <w:rFonts w:ascii="Tahoma" w:hAnsi="Tahoma" w:cs="Tahoma"/>
          <w:sz w:val="14"/>
          <w:szCs w:val="14"/>
          <w:lang w:eastAsia="cs-CZ"/>
        </w:rPr>
      </w:r>
      <w:r w:rsidR="005D6F23" w:rsidRPr="00A4670C">
        <w:rPr>
          <w:rFonts w:ascii="Tahoma" w:hAnsi="Tahoma" w:cs="Tahoma"/>
          <w:sz w:val="14"/>
          <w:szCs w:val="14"/>
          <w:lang w:eastAsia="cs-CZ"/>
        </w:rPr>
        <w:fldChar w:fldCharType="separate"/>
      </w:r>
      <w:r w:rsidR="00F60CB8">
        <w:rPr>
          <w:rFonts w:ascii="Tahoma" w:hAnsi="Tahoma" w:cs="Tahoma"/>
          <w:sz w:val="14"/>
          <w:szCs w:val="14"/>
          <w:lang w:eastAsia="cs-CZ"/>
        </w:rPr>
        <w:t>2</w:t>
      </w:r>
      <w:r w:rsidR="005D6F23" w:rsidRPr="00A4670C">
        <w:rPr>
          <w:rFonts w:ascii="Tahoma" w:hAnsi="Tahoma" w:cs="Tahoma"/>
          <w:sz w:val="14"/>
          <w:szCs w:val="14"/>
          <w:lang w:eastAsia="cs-CZ"/>
        </w:rPr>
        <w:fldChar w:fldCharType="end"/>
      </w:r>
      <w:r w:rsidR="005D6F23" w:rsidRPr="00A4670C">
        <w:rPr>
          <w:rFonts w:ascii="Tahoma" w:hAnsi="Tahoma" w:cs="Tahoma"/>
          <w:sz w:val="14"/>
          <w:szCs w:val="14"/>
          <w:lang w:eastAsia="cs-CZ"/>
        </w:rPr>
        <w:t xml:space="preserve"> s</w:t>
      </w:r>
      <w:r w:rsidRPr="00A4670C">
        <w:rPr>
          <w:rFonts w:ascii="Tahoma" w:hAnsi="Tahoma" w:cs="Tahoma"/>
          <w:sz w:val="14"/>
          <w:szCs w:val="14"/>
          <w:lang w:eastAsia="cs-CZ"/>
        </w:rPr>
        <w:t xml:space="preserve">e týká </w:t>
      </w:r>
      <w:r w:rsidR="005D6F23" w:rsidRPr="00A4670C">
        <w:rPr>
          <w:rFonts w:ascii="Tahoma" w:hAnsi="Tahoma" w:cs="Tahoma"/>
          <w:sz w:val="14"/>
          <w:szCs w:val="14"/>
          <w:lang w:eastAsia="cs-CZ"/>
        </w:rPr>
        <w:t xml:space="preserve">výhradně </w:t>
      </w:r>
      <w:r w:rsidRPr="00A4670C">
        <w:rPr>
          <w:rFonts w:ascii="Tahoma" w:hAnsi="Tahoma" w:cs="Tahoma"/>
          <w:sz w:val="14"/>
          <w:szCs w:val="14"/>
          <w:lang w:eastAsia="cs-CZ"/>
        </w:rPr>
        <w:t>Klient</w:t>
      </w:r>
      <w:r w:rsidR="005D6F23" w:rsidRPr="00A4670C">
        <w:rPr>
          <w:rFonts w:ascii="Tahoma" w:hAnsi="Tahoma" w:cs="Tahoma"/>
          <w:sz w:val="14"/>
          <w:szCs w:val="14"/>
          <w:lang w:eastAsia="cs-CZ"/>
        </w:rPr>
        <w:t>ů</w:t>
      </w:r>
      <w:r w:rsidR="00404DB4" w:rsidRPr="00A4670C">
        <w:rPr>
          <w:rFonts w:ascii="Tahoma" w:hAnsi="Tahoma" w:cs="Tahoma"/>
          <w:sz w:val="14"/>
          <w:szCs w:val="14"/>
          <w:lang w:eastAsia="cs-CZ"/>
        </w:rPr>
        <w:t>, kteří nejsou Spotřebiteli</w:t>
      </w:r>
      <w:r w:rsidRPr="00A4670C">
        <w:rPr>
          <w:rFonts w:ascii="Tahoma" w:hAnsi="Tahoma" w:cs="Tahoma"/>
          <w:sz w:val="14"/>
          <w:szCs w:val="14"/>
          <w:lang w:eastAsia="cs-CZ"/>
        </w:rPr>
        <w:t xml:space="preserve">. </w:t>
      </w:r>
      <w:r w:rsidR="005D6F23" w:rsidRPr="00A4670C">
        <w:rPr>
          <w:rFonts w:ascii="Tahoma" w:hAnsi="Tahoma" w:cs="Tahoma"/>
          <w:sz w:val="14"/>
          <w:szCs w:val="14"/>
          <w:lang w:eastAsia="cs-CZ"/>
        </w:rPr>
        <w:t xml:space="preserve">Na </w:t>
      </w:r>
      <w:r w:rsidR="00404DB4" w:rsidRPr="00A4670C">
        <w:rPr>
          <w:rFonts w:ascii="Tahoma" w:hAnsi="Tahoma" w:cs="Tahoma"/>
          <w:sz w:val="14"/>
          <w:szCs w:val="14"/>
          <w:lang w:eastAsia="cs-CZ"/>
        </w:rPr>
        <w:t>S</w:t>
      </w:r>
      <w:r w:rsidRPr="00A4670C">
        <w:rPr>
          <w:rFonts w:ascii="Tahoma" w:hAnsi="Tahoma" w:cs="Tahoma"/>
          <w:sz w:val="14"/>
          <w:szCs w:val="14"/>
          <w:lang w:eastAsia="cs-CZ"/>
        </w:rPr>
        <w:t xml:space="preserve">potřebitele </w:t>
      </w:r>
      <w:r w:rsidR="005D6F23" w:rsidRPr="00A4670C">
        <w:rPr>
          <w:rFonts w:ascii="Tahoma" w:hAnsi="Tahoma" w:cs="Tahoma"/>
          <w:sz w:val="14"/>
          <w:szCs w:val="14"/>
          <w:lang w:eastAsia="cs-CZ"/>
        </w:rPr>
        <w:t xml:space="preserve">se toto </w:t>
      </w:r>
      <w:r w:rsidRPr="00A4670C">
        <w:rPr>
          <w:rFonts w:ascii="Tahoma" w:hAnsi="Tahoma" w:cs="Tahoma"/>
          <w:sz w:val="14"/>
          <w:szCs w:val="14"/>
          <w:lang w:eastAsia="cs-CZ"/>
        </w:rPr>
        <w:t xml:space="preserve">ustanovení </w:t>
      </w:r>
      <w:r w:rsidR="00404DB4" w:rsidRPr="00A4670C">
        <w:rPr>
          <w:rFonts w:ascii="Tahoma" w:hAnsi="Tahoma" w:cs="Tahoma"/>
          <w:sz w:val="14"/>
          <w:szCs w:val="14"/>
          <w:lang w:eastAsia="cs-CZ"/>
        </w:rPr>
        <w:t>neuplatní, ti</w:t>
      </w:r>
      <w:r w:rsidR="005D6F23" w:rsidRPr="00A4670C">
        <w:rPr>
          <w:rFonts w:ascii="Tahoma" w:hAnsi="Tahoma" w:cs="Tahoma"/>
          <w:sz w:val="14"/>
          <w:szCs w:val="14"/>
          <w:lang w:eastAsia="cs-CZ"/>
        </w:rPr>
        <w:t xml:space="preserve"> mohou </w:t>
      </w:r>
      <w:r w:rsidRPr="00A4670C">
        <w:rPr>
          <w:rFonts w:ascii="Tahoma" w:hAnsi="Tahoma" w:cs="Tahoma"/>
          <w:sz w:val="14"/>
          <w:szCs w:val="14"/>
          <w:lang w:eastAsia="cs-CZ"/>
        </w:rPr>
        <w:t xml:space="preserve">uplatnit Poukázky </w:t>
      </w:r>
      <w:r w:rsidR="005D6F23" w:rsidRPr="00A4670C">
        <w:rPr>
          <w:rFonts w:ascii="Tahoma" w:hAnsi="Tahoma" w:cs="Tahoma"/>
          <w:sz w:val="14"/>
          <w:szCs w:val="14"/>
          <w:lang w:eastAsia="cs-CZ"/>
        </w:rPr>
        <w:t xml:space="preserve">pouze </w:t>
      </w:r>
      <w:r w:rsidRPr="00A4670C">
        <w:rPr>
          <w:rFonts w:ascii="Tahoma" w:hAnsi="Tahoma" w:cs="Tahoma"/>
          <w:sz w:val="14"/>
          <w:szCs w:val="14"/>
          <w:lang w:eastAsia="cs-CZ"/>
        </w:rPr>
        <w:t xml:space="preserve">do uplynutí doby </w:t>
      </w:r>
      <w:r w:rsidR="005D6F23" w:rsidRPr="00A4670C">
        <w:rPr>
          <w:rFonts w:ascii="Tahoma" w:hAnsi="Tahoma" w:cs="Tahoma"/>
          <w:sz w:val="14"/>
          <w:szCs w:val="14"/>
          <w:lang w:eastAsia="cs-CZ"/>
        </w:rPr>
        <w:t xml:space="preserve">jejich </w:t>
      </w:r>
      <w:r w:rsidRPr="00A4670C">
        <w:rPr>
          <w:rFonts w:ascii="Tahoma" w:hAnsi="Tahoma" w:cs="Tahoma"/>
          <w:sz w:val="14"/>
          <w:szCs w:val="14"/>
          <w:lang w:eastAsia="cs-CZ"/>
        </w:rPr>
        <w:t>platnosti</w:t>
      </w:r>
      <w:r w:rsidR="00404DB4" w:rsidRPr="00A4670C">
        <w:rPr>
          <w:rFonts w:ascii="Tahoma" w:hAnsi="Tahoma" w:cs="Tahoma"/>
          <w:sz w:val="14"/>
          <w:szCs w:val="14"/>
          <w:lang w:eastAsia="cs-CZ"/>
        </w:rPr>
        <w:t>.</w:t>
      </w:r>
      <w:r w:rsidRPr="00A4670C">
        <w:rPr>
          <w:rFonts w:ascii="Tahoma" w:hAnsi="Tahoma" w:cs="Tahoma"/>
          <w:sz w:val="14"/>
          <w:szCs w:val="14"/>
          <w:lang w:eastAsia="cs-CZ"/>
        </w:rPr>
        <w:t xml:space="preserve"> </w:t>
      </w:r>
      <w:r w:rsidR="00404DB4" w:rsidRPr="00A4670C">
        <w:rPr>
          <w:rFonts w:ascii="Tahoma" w:hAnsi="Tahoma" w:cs="Tahoma"/>
          <w:sz w:val="14"/>
          <w:szCs w:val="14"/>
          <w:lang w:eastAsia="cs-CZ"/>
        </w:rPr>
        <w:t>P</w:t>
      </w:r>
      <w:r w:rsidRPr="00A4670C">
        <w:rPr>
          <w:rFonts w:ascii="Tahoma" w:hAnsi="Tahoma" w:cs="Tahoma"/>
          <w:sz w:val="14"/>
          <w:szCs w:val="14"/>
          <w:lang w:eastAsia="cs-CZ"/>
        </w:rPr>
        <w:t>oté jsou takové Poukázky neplatné a jejich držitel nemá právo na jejich proplacení.</w:t>
      </w:r>
    </w:p>
    <w:p w14:paraId="3FCCB265" w14:textId="77777777" w:rsidR="000524E4" w:rsidRPr="00A4670C" w:rsidRDefault="000524E4" w:rsidP="000524E4">
      <w:pPr>
        <w:ind w:right="-1"/>
        <w:jc w:val="both"/>
        <w:outlineLvl w:val="1"/>
        <w:rPr>
          <w:rFonts w:ascii="Tahoma" w:hAnsi="Tahoma" w:cs="Tahoma"/>
          <w:sz w:val="14"/>
          <w:szCs w:val="14"/>
          <w:lang w:eastAsia="cs-CZ"/>
        </w:rPr>
      </w:pPr>
    </w:p>
    <w:p w14:paraId="3FCCB266" w14:textId="77777777" w:rsidR="00AF7E2E" w:rsidRPr="00A4670C" w:rsidRDefault="00AF7E2E" w:rsidP="000524E4">
      <w:pPr>
        <w:ind w:right="-1"/>
        <w:jc w:val="both"/>
        <w:outlineLvl w:val="1"/>
        <w:rPr>
          <w:rFonts w:ascii="Tahoma" w:hAnsi="Tahoma" w:cs="Tahoma"/>
          <w:sz w:val="14"/>
          <w:szCs w:val="14"/>
          <w:lang w:eastAsia="cs-CZ"/>
        </w:rPr>
      </w:pPr>
    </w:p>
    <w:p w14:paraId="3FCCB267" w14:textId="77777777" w:rsidR="000B1D76" w:rsidRPr="00A4670C" w:rsidRDefault="005D6F23"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32" w:name="_Ref377137951"/>
      <w:r w:rsidRPr="00A4670C">
        <w:rPr>
          <w:rFonts w:ascii="Tahoma" w:eastAsia="Times New Roman" w:hAnsi="Tahoma" w:cs="Tahoma"/>
          <w:b/>
          <w:caps/>
          <w:sz w:val="14"/>
          <w:szCs w:val="14"/>
          <w:lang w:eastAsia="en-GB"/>
        </w:rPr>
        <w:lastRenderedPageBreak/>
        <w:t>Klientský účet</w:t>
      </w:r>
      <w:bookmarkEnd w:id="32"/>
    </w:p>
    <w:p w14:paraId="3FCCB268"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69" w14:textId="77777777" w:rsidR="000B1D76" w:rsidRPr="00A4670C" w:rsidRDefault="000B1D76" w:rsidP="00435925">
      <w:pPr>
        <w:numPr>
          <w:ilvl w:val="1"/>
          <w:numId w:val="21"/>
        </w:numPr>
        <w:tabs>
          <w:tab w:val="left" w:pos="284"/>
        </w:tabs>
        <w:ind w:left="284" w:hanging="284"/>
        <w:jc w:val="both"/>
        <w:outlineLvl w:val="1"/>
        <w:rPr>
          <w:rFonts w:ascii="Tahoma" w:hAnsi="Tahoma" w:cs="Tahoma"/>
          <w:sz w:val="14"/>
          <w:szCs w:val="14"/>
          <w:lang w:eastAsia="cs-CZ"/>
        </w:rPr>
      </w:pPr>
      <w:bookmarkStart w:id="33" w:name="_Ref377137953"/>
      <w:r w:rsidRPr="00A4670C">
        <w:rPr>
          <w:rFonts w:ascii="Tahoma" w:hAnsi="Tahoma" w:cs="Tahoma"/>
          <w:sz w:val="14"/>
          <w:szCs w:val="14"/>
          <w:lang w:eastAsia="cs-CZ"/>
        </w:rPr>
        <w:t xml:space="preserve">Sodexo se zavazuje, že zřídí Klientovi s písemnou Smlouvou Klientský účet, a to s využitím údajů obsažených ve Smlouvě a v objednávce dle </w:t>
      </w:r>
      <w:r w:rsidR="005D6F23" w:rsidRPr="00A4670C">
        <w:rPr>
          <w:rFonts w:ascii="Tahoma" w:hAnsi="Tahoma" w:cs="Tahoma"/>
          <w:sz w:val="14"/>
          <w:szCs w:val="14"/>
          <w:lang w:eastAsia="cs-CZ"/>
        </w:rPr>
        <w:t>č</w:t>
      </w:r>
      <w:r w:rsidRPr="00A4670C">
        <w:rPr>
          <w:rFonts w:ascii="Tahoma" w:hAnsi="Tahoma" w:cs="Tahoma"/>
          <w:sz w:val="14"/>
          <w:szCs w:val="14"/>
          <w:lang w:eastAsia="cs-CZ"/>
        </w:rPr>
        <w:t xml:space="preserve">l. </w:t>
      </w:r>
      <w:r w:rsidR="002D601E" w:rsidRPr="00A4670C">
        <w:rPr>
          <w:rFonts w:ascii="Tahoma" w:hAnsi="Tahoma" w:cs="Tahoma"/>
          <w:sz w:val="14"/>
          <w:szCs w:val="14"/>
          <w:lang w:eastAsia="cs-CZ"/>
        </w:rPr>
        <w:fldChar w:fldCharType="begin"/>
      </w:r>
      <w:r w:rsidR="002D601E" w:rsidRPr="00A4670C">
        <w:rPr>
          <w:rFonts w:ascii="Tahoma" w:hAnsi="Tahoma" w:cs="Tahoma"/>
          <w:sz w:val="14"/>
          <w:szCs w:val="14"/>
          <w:lang w:eastAsia="cs-CZ"/>
        </w:rPr>
        <w:instrText xml:space="preserve"> REF _Ref377139789 \n \h  \* MERGEFORMAT </w:instrText>
      </w:r>
      <w:r w:rsidR="002D601E" w:rsidRPr="00A4670C">
        <w:rPr>
          <w:rFonts w:ascii="Tahoma" w:hAnsi="Tahoma" w:cs="Tahoma"/>
          <w:sz w:val="14"/>
          <w:szCs w:val="14"/>
          <w:lang w:eastAsia="cs-CZ"/>
        </w:rPr>
      </w:r>
      <w:r w:rsidR="002D601E" w:rsidRPr="00A4670C">
        <w:rPr>
          <w:rFonts w:ascii="Tahoma" w:hAnsi="Tahoma" w:cs="Tahoma"/>
          <w:sz w:val="14"/>
          <w:szCs w:val="14"/>
          <w:lang w:eastAsia="cs-CZ"/>
        </w:rPr>
        <w:fldChar w:fldCharType="separate"/>
      </w:r>
      <w:r w:rsidR="00F60CB8">
        <w:rPr>
          <w:rFonts w:ascii="Tahoma" w:hAnsi="Tahoma" w:cs="Tahoma"/>
          <w:sz w:val="14"/>
          <w:szCs w:val="14"/>
          <w:lang w:eastAsia="cs-CZ"/>
        </w:rPr>
        <w:t>X</w:t>
      </w:r>
      <w:r w:rsidR="002D601E"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7D0F2D" w:rsidRPr="00A4670C">
        <w:rPr>
          <w:rFonts w:ascii="Tahoma" w:hAnsi="Tahoma" w:cs="Tahoma"/>
          <w:sz w:val="14"/>
          <w:szCs w:val="14"/>
          <w:lang w:eastAsia="cs-CZ"/>
        </w:rPr>
        <w:t>V</w:t>
      </w:r>
      <w:r w:rsidRPr="00A4670C">
        <w:rPr>
          <w:rFonts w:ascii="Tahoma" w:hAnsi="Tahoma" w:cs="Tahoma"/>
          <w:sz w:val="14"/>
          <w:szCs w:val="14"/>
          <w:lang w:eastAsia="cs-CZ"/>
        </w:rPr>
        <w:t xml:space="preserve">OP, nemá-li již Klient tento účet zřízen. Sodexo se zavazuje, že v návaznosti na akceptaci objednávky dle </w:t>
      </w:r>
      <w:r w:rsidR="007D0F2D" w:rsidRPr="00A4670C">
        <w:rPr>
          <w:rFonts w:ascii="Tahoma" w:hAnsi="Tahoma" w:cs="Tahoma"/>
          <w:sz w:val="14"/>
          <w:szCs w:val="14"/>
          <w:lang w:eastAsia="cs-CZ"/>
        </w:rPr>
        <w:t>č</w:t>
      </w:r>
      <w:r w:rsidRPr="00824AF9">
        <w:rPr>
          <w:rFonts w:ascii="Tahoma" w:hAnsi="Tahoma" w:cs="Tahoma"/>
          <w:sz w:val="14"/>
          <w:szCs w:val="14"/>
          <w:lang w:eastAsia="cs-CZ"/>
        </w:rPr>
        <w:t>l</w:t>
      </w:r>
      <w:r w:rsidR="002D601E" w:rsidRPr="00824AF9">
        <w:rPr>
          <w:rFonts w:ascii="Tahoma" w:hAnsi="Tahoma" w:cs="Tahoma"/>
          <w:sz w:val="14"/>
          <w:szCs w:val="14"/>
          <w:lang w:eastAsia="cs-CZ"/>
        </w:rPr>
        <w:t>. </w:t>
      </w:r>
      <w:r w:rsidR="002D601E" w:rsidRPr="00A4670C">
        <w:rPr>
          <w:rFonts w:ascii="Tahoma" w:hAnsi="Tahoma" w:cs="Tahoma"/>
          <w:sz w:val="14"/>
          <w:szCs w:val="14"/>
          <w:lang w:eastAsia="cs-CZ"/>
        </w:rPr>
        <w:fldChar w:fldCharType="begin"/>
      </w:r>
      <w:r w:rsidR="002D601E" w:rsidRPr="00A4670C">
        <w:rPr>
          <w:rFonts w:ascii="Tahoma" w:hAnsi="Tahoma" w:cs="Tahoma"/>
          <w:sz w:val="14"/>
          <w:szCs w:val="14"/>
          <w:lang w:eastAsia="cs-CZ"/>
        </w:rPr>
        <w:instrText xml:space="preserve"> REF _Ref377139789 \n \h  \* MERGEFORMAT </w:instrText>
      </w:r>
      <w:r w:rsidR="002D601E" w:rsidRPr="00A4670C">
        <w:rPr>
          <w:rFonts w:ascii="Tahoma" w:hAnsi="Tahoma" w:cs="Tahoma"/>
          <w:sz w:val="14"/>
          <w:szCs w:val="14"/>
          <w:lang w:eastAsia="cs-CZ"/>
        </w:rPr>
      </w:r>
      <w:r w:rsidR="002D601E" w:rsidRPr="00A4670C">
        <w:rPr>
          <w:rFonts w:ascii="Tahoma" w:hAnsi="Tahoma" w:cs="Tahoma"/>
          <w:sz w:val="14"/>
          <w:szCs w:val="14"/>
          <w:lang w:eastAsia="cs-CZ"/>
        </w:rPr>
        <w:fldChar w:fldCharType="separate"/>
      </w:r>
      <w:r w:rsidR="00F60CB8">
        <w:rPr>
          <w:rFonts w:ascii="Tahoma" w:hAnsi="Tahoma" w:cs="Tahoma"/>
          <w:sz w:val="14"/>
          <w:szCs w:val="14"/>
          <w:lang w:eastAsia="cs-CZ"/>
        </w:rPr>
        <w:t>X</w:t>
      </w:r>
      <w:r w:rsidR="002D601E" w:rsidRPr="00A4670C">
        <w:rPr>
          <w:rFonts w:ascii="Tahoma" w:hAnsi="Tahoma" w:cs="Tahoma"/>
          <w:sz w:val="14"/>
          <w:szCs w:val="14"/>
          <w:lang w:eastAsia="cs-CZ"/>
        </w:rPr>
        <w:fldChar w:fldCharType="end"/>
      </w:r>
      <w:r w:rsidRPr="00A4670C">
        <w:rPr>
          <w:rFonts w:ascii="Tahoma" w:hAnsi="Tahoma" w:cs="Tahoma"/>
          <w:sz w:val="14"/>
          <w:szCs w:val="14"/>
          <w:lang w:eastAsia="cs-CZ"/>
        </w:rPr>
        <w:t xml:space="preserve"> </w:t>
      </w:r>
      <w:r w:rsidR="007D0F2D" w:rsidRPr="00A4670C">
        <w:rPr>
          <w:rFonts w:ascii="Tahoma" w:hAnsi="Tahoma" w:cs="Tahoma"/>
          <w:sz w:val="14"/>
          <w:szCs w:val="14"/>
          <w:lang w:eastAsia="cs-CZ"/>
        </w:rPr>
        <w:t>V</w:t>
      </w:r>
      <w:r w:rsidRPr="00A4670C">
        <w:rPr>
          <w:rFonts w:ascii="Tahoma" w:hAnsi="Tahoma" w:cs="Tahoma"/>
          <w:sz w:val="14"/>
          <w:szCs w:val="14"/>
          <w:lang w:eastAsia="cs-CZ"/>
        </w:rPr>
        <w:t>OP zřídí Klientovi bez písemné Smlouvy Klientský účet, a to s využitím údajů obsažených v objednávce, nemá-li již Klient tento účet zřízen.</w:t>
      </w:r>
      <w:bookmarkEnd w:id="33"/>
      <w:r w:rsidRPr="00A4670C">
        <w:rPr>
          <w:rFonts w:ascii="Tahoma" w:hAnsi="Tahoma" w:cs="Tahoma"/>
          <w:sz w:val="14"/>
          <w:szCs w:val="14"/>
          <w:lang w:eastAsia="cs-CZ"/>
        </w:rPr>
        <w:t xml:space="preserve"> </w:t>
      </w:r>
    </w:p>
    <w:p w14:paraId="3FCCB26A" w14:textId="77777777" w:rsidR="000B1D76" w:rsidRPr="00BD4AF1" w:rsidRDefault="000B1D76" w:rsidP="00435925">
      <w:pPr>
        <w:numPr>
          <w:ilvl w:val="1"/>
          <w:numId w:val="21"/>
        </w:numPr>
        <w:tabs>
          <w:tab w:val="left" w:pos="284"/>
        </w:tabs>
        <w:ind w:left="284" w:hanging="284"/>
        <w:jc w:val="both"/>
        <w:outlineLvl w:val="1"/>
        <w:rPr>
          <w:rFonts w:ascii="Tahoma" w:hAnsi="Tahoma" w:cs="Tahoma"/>
          <w:sz w:val="14"/>
          <w:szCs w:val="14"/>
          <w:lang w:eastAsia="cs-CZ"/>
        </w:rPr>
      </w:pPr>
      <w:bookmarkStart w:id="34" w:name="_Ref377137991"/>
      <w:r w:rsidRPr="00BD4AF1">
        <w:rPr>
          <w:rFonts w:ascii="Tahoma" w:hAnsi="Tahoma" w:cs="Tahoma"/>
          <w:sz w:val="14"/>
          <w:szCs w:val="14"/>
          <w:lang w:eastAsia="cs-CZ"/>
        </w:rPr>
        <w:t xml:space="preserve">Klient odpovídá za veškeré úkony a převody např. změny </w:t>
      </w:r>
      <w:r w:rsidR="002D601E" w:rsidRPr="00BD4AF1">
        <w:rPr>
          <w:rFonts w:ascii="Tahoma" w:hAnsi="Tahoma" w:cs="Tahoma"/>
          <w:sz w:val="14"/>
          <w:szCs w:val="14"/>
          <w:lang w:eastAsia="cs-CZ"/>
        </w:rPr>
        <w:t xml:space="preserve">Kontaktních </w:t>
      </w:r>
      <w:r w:rsidRPr="00BD4AF1">
        <w:rPr>
          <w:rFonts w:ascii="Tahoma" w:hAnsi="Tahoma" w:cs="Tahoma"/>
          <w:sz w:val="14"/>
          <w:szCs w:val="14"/>
          <w:lang w:eastAsia="cs-CZ"/>
        </w:rPr>
        <w:t>osob a adres doručení, které na svém Klientském ú</w:t>
      </w:r>
      <w:r w:rsidR="007D0F2D" w:rsidRPr="00BD4AF1">
        <w:rPr>
          <w:rFonts w:ascii="Tahoma" w:hAnsi="Tahoma" w:cs="Tahoma"/>
          <w:sz w:val="14"/>
          <w:szCs w:val="14"/>
          <w:lang w:eastAsia="cs-CZ"/>
        </w:rPr>
        <w:t>č</w:t>
      </w:r>
      <w:r w:rsidRPr="00BD4AF1">
        <w:rPr>
          <w:rFonts w:ascii="Tahoma" w:hAnsi="Tahoma" w:cs="Tahoma"/>
          <w:sz w:val="14"/>
          <w:szCs w:val="14"/>
          <w:lang w:eastAsia="cs-CZ"/>
        </w:rPr>
        <w:t>tu učiní. Klient se zavazuje chránit přístupové údaje do Klientského ú</w:t>
      </w:r>
      <w:r w:rsidR="007D0F2D" w:rsidRPr="00BD4AF1">
        <w:rPr>
          <w:rFonts w:ascii="Tahoma" w:hAnsi="Tahoma" w:cs="Tahoma"/>
          <w:sz w:val="14"/>
          <w:szCs w:val="14"/>
          <w:lang w:eastAsia="cs-CZ"/>
        </w:rPr>
        <w:t>č</w:t>
      </w:r>
      <w:r w:rsidRPr="00BD4AF1">
        <w:rPr>
          <w:rFonts w:ascii="Tahoma" w:hAnsi="Tahoma" w:cs="Tahoma"/>
          <w:sz w:val="14"/>
          <w:szCs w:val="14"/>
          <w:lang w:eastAsia="cs-CZ"/>
        </w:rPr>
        <w:t xml:space="preserve">tu tak, aby nemohlo dojít k jeho zneužití. Sodexo neodpovídá za </w:t>
      </w:r>
      <w:r w:rsidR="007D0F2D" w:rsidRPr="00BD4AF1">
        <w:rPr>
          <w:rFonts w:ascii="Tahoma" w:hAnsi="Tahoma" w:cs="Tahoma"/>
          <w:sz w:val="14"/>
          <w:szCs w:val="14"/>
          <w:lang w:eastAsia="cs-CZ"/>
        </w:rPr>
        <w:t xml:space="preserve">újmu </w:t>
      </w:r>
      <w:r w:rsidRPr="00BD4AF1">
        <w:rPr>
          <w:rFonts w:ascii="Tahoma" w:hAnsi="Tahoma" w:cs="Tahoma"/>
          <w:sz w:val="14"/>
          <w:szCs w:val="14"/>
          <w:lang w:eastAsia="cs-CZ"/>
        </w:rPr>
        <w:t>způsobenou chybou Klienta nebo zneužitím přístupových údajů.</w:t>
      </w:r>
      <w:bookmarkEnd w:id="34"/>
    </w:p>
    <w:p w14:paraId="3FCCB26B" w14:textId="77777777" w:rsidR="000524E4" w:rsidRPr="00BD4AF1" w:rsidRDefault="000524E4" w:rsidP="000524E4">
      <w:pPr>
        <w:ind w:right="-1"/>
        <w:jc w:val="both"/>
        <w:outlineLvl w:val="1"/>
        <w:rPr>
          <w:rFonts w:ascii="Tahoma" w:hAnsi="Tahoma" w:cs="Tahoma"/>
          <w:sz w:val="14"/>
          <w:szCs w:val="14"/>
          <w:lang w:eastAsia="cs-CZ"/>
        </w:rPr>
      </w:pPr>
    </w:p>
    <w:p w14:paraId="3FCCB26C" w14:textId="77777777" w:rsidR="000B1D76" w:rsidRPr="00A4670C" w:rsidRDefault="005D6F23"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Klienti bez písemné smlouvy</w:t>
      </w:r>
    </w:p>
    <w:p w14:paraId="3FCCB26D"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6E" w14:textId="77777777" w:rsidR="00914FF2" w:rsidRPr="00A4670C" w:rsidRDefault="000B1D76" w:rsidP="00404DB4">
      <w:pPr>
        <w:ind w:right="-1"/>
        <w:jc w:val="both"/>
        <w:outlineLvl w:val="1"/>
        <w:rPr>
          <w:rFonts w:ascii="Tahoma" w:hAnsi="Tahoma" w:cs="Tahoma"/>
          <w:sz w:val="14"/>
          <w:szCs w:val="14"/>
          <w:lang w:eastAsia="cs-CZ"/>
        </w:rPr>
      </w:pPr>
      <w:r w:rsidRPr="00A4670C">
        <w:rPr>
          <w:rFonts w:ascii="Tahoma" w:hAnsi="Tahoma" w:cs="Tahoma"/>
          <w:sz w:val="14"/>
          <w:szCs w:val="14"/>
          <w:lang w:eastAsia="cs-CZ"/>
        </w:rPr>
        <w:t>Na Klienty bez písemné Smlouvy se vztahují všechny podmínky plynoucí z platného znění Smluvní dokumentace, není-li výslovně uvedeno, že se vztahují výlučně na Klienty s písemnou Smlouvou. Souhlas se Smluvní dokumentací vyjadřuje Klient bez písemné Smlouvy učiněním objednávky, v rámci čehož výslovně potvrzuje seznámení se s platným zněním Smluvní dokumentace a jeho akceptaci. Platné znění Smluvní dokumentace je Klient</w:t>
      </w:r>
      <w:r w:rsidR="00404DB4" w:rsidRPr="00A4670C">
        <w:rPr>
          <w:rFonts w:ascii="Tahoma" w:hAnsi="Tahoma" w:cs="Tahoma"/>
          <w:sz w:val="14"/>
          <w:szCs w:val="14"/>
          <w:lang w:eastAsia="cs-CZ"/>
        </w:rPr>
        <w:t>ům</w:t>
      </w:r>
      <w:r w:rsidRPr="00A4670C">
        <w:rPr>
          <w:rFonts w:ascii="Tahoma" w:hAnsi="Tahoma" w:cs="Tahoma"/>
          <w:sz w:val="14"/>
          <w:szCs w:val="14"/>
          <w:lang w:eastAsia="cs-CZ"/>
        </w:rPr>
        <w:t xml:space="preserve"> bez písemné Smlouvy </w:t>
      </w:r>
      <w:r w:rsidR="007D0F2D" w:rsidRPr="00A4670C">
        <w:rPr>
          <w:rFonts w:ascii="Tahoma" w:hAnsi="Tahoma" w:cs="Tahoma"/>
          <w:sz w:val="14"/>
          <w:szCs w:val="14"/>
          <w:lang w:eastAsia="cs-CZ"/>
        </w:rPr>
        <w:t>dostupné</w:t>
      </w:r>
      <w:r w:rsidRPr="00A4670C">
        <w:rPr>
          <w:rFonts w:ascii="Tahoma" w:hAnsi="Tahoma" w:cs="Tahoma"/>
          <w:sz w:val="14"/>
          <w:szCs w:val="14"/>
          <w:lang w:eastAsia="cs-CZ"/>
        </w:rPr>
        <w:t xml:space="preserve"> elektronicky na internetové adrese </w:t>
      </w:r>
      <w:hyperlink r:id="rId28" w:history="1">
        <w:r w:rsidR="00404DB4" w:rsidRPr="00A4670C">
          <w:rPr>
            <w:rStyle w:val="Hypertextovodkaz"/>
            <w:rFonts w:ascii="Tahoma" w:hAnsi="Tahoma" w:cs="Tahoma"/>
            <w:sz w:val="14"/>
            <w:szCs w:val="14"/>
            <w:lang w:eastAsia="cs-CZ"/>
          </w:rPr>
          <w:t>www.sodexo.cz</w:t>
        </w:r>
      </w:hyperlink>
      <w:r w:rsidRPr="00A4670C">
        <w:rPr>
          <w:rFonts w:ascii="Tahoma" w:hAnsi="Tahoma" w:cs="Tahoma"/>
          <w:sz w:val="14"/>
          <w:szCs w:val="14"/>
          <w:lang w:eastAsia="cs-CZ"/>
        </w:rPr>
        <w:t xml:space="preserve"> nebo na jednotlivých </w:t>
      </w:r>
      <w:r w:rsidR="008D66BD">
        <w:rPr>
          <w:rFonts w:ascii="Tahoma" w:hAnsi="Tahoma" w:cs="Tahoma"/>
          <w:sz w:val="14"/>
          <w:szCs w:val="14"/>
          <w:lang w:eastAsia="cs-CZ"/>
        </w:rPr>
        <w:t>Zákaznických centrech</w:t>
      </w:r>
      <w:r w:rsidRPr="00A4670C">
        <w:rPr>
          <w:rFonts w:ascii="Tahoma" w:hAnsi="Tahoma" w:cs="Tahoma"/>
          <w:sz w:val="14"/>
          <w:szCs w:val="14"/>
          <w:lang w:eastAsia="cs-CZ"/>
        </w:rPr>
        <w:t>.</w:t>
      </w:r>
    </w:p>
    <w:p w14:paraId="3FCCB26F" w14:textId="77777777" w:rsidR="005D6F23" w:rsidRPr="00A4670C" w:rsidRDefault="005D6F23" w:rsidP="00C03699">
      <w:pPr>
        <w:ind w:right="-1"/>
        <w:jc w:val="both"/>
        <w:outlineLvl w:val="1"/>
        <w:rPr>
          <w:rFonts w:ascii="Tahoma" w:eastAsia="Times New Roman" w:hAnsi="Tahoma" w:cs="Tahoma"/>
          <w:b/>
          <w:sz w:val="14"/>
          <w:szCs w:val="14"/>
          <w:lang w:eastAsia="en-GB"/>
        </w:rPr>
      </w:pPr>
    </w:p>
    <w:p w14:paraId="3FCCB270" w14:textId="77777777" w:rsidR="00384716" w:rsidRPr="00A4670C" w:rsidRDefault="00384716" w:rsidP="00435925">
      <w:pPr>
        <w:pStyle w:val="Odstavecseseznamem"/>
        <w:widowControl w:val="0"/>
        <w:numPr>
          <w:ilvl w:val="0"/>
          <w:numId w:val="4"/>
        </w:numPr>
        <w:ind w:left="0" w:right="-1" w:firstLine="0"/>
        <w:jc w:val="center"/>
        <w:rPr>
          <w:rFonts w:ascii="Tahoma" w:hAnsi="Tahoma" w:cs="Tahoma"/>
          <w:b/>
          <w:sz w:val="14"/>
          <w:szCs w:val="14"/>
          <w:lang w:val="cs-CZ"/>
        </w:rPr>
      </w:pPr>
      <w:r w:rsidRPr="00A4670C">
        <w:rPr>
          <w:rFonts w:ascii="Tahoma" w:hAnsi="Tahoma" w:cs="Tahoma"/>
          <w:b/>
          <w:sz w:val="14"/>
          <w:szCs w:val="14"/>
          <w:lang w:val="cs-CZ"/>
        </w:rPr>
        <w:t xml:space="preserve"> </w:t>
      </w:r>
      <w:bookmarkStart w:id="35" w:name="_Ref377141415"/>
      <w:bookmarkStart w:id="36" w:name="_Ref377137503"/>
      <w:r w:rsidRPr="00A4670C">
        <w:rPr>
          <w:rFonts w:ascii="Tahoma" w:hAnsi="Tahoma" w:cs="Tahoma"/>
          <w:b/>
          <w:sz w:val="14"/>
          <w:szCs w:val="14"/>
          <w:lang w:val="cs-CZ"/>
        </w:rPr>
        <w:t>CAFETERIA</w:t>
      </w:r>
      <w:bookmarkEnd w:id="35"/>
      <w:r w:rsidRPr="00A4670C">
        <w:rPr>
          <w:rFonts w:ascii="Tahoma" w:hAnsi="Tahoma" w:cs="Tahoma"/>
          <w:b/>
          <w:sz w:val="14"/>
          <w:szCs w:val="14"/>
          <w:lang w:val="cs-CZ"/>
        </w:rPr>
        <w:t xml:space="preserve"> </w:t>
      </w:r>
      <w:bookmarkEnd w:id="36"/>
    </w:p>
    <w:p w14:paraId="3FCCB271" w14:textId="77777777" w:rsidR="00006632" w:rsidRPr="00A4670C" w:rsidRDefault="00006632" w:rsidP="00006632">
      <w:pPr>
        <w:pStyle w:val="Odstavecseseznamem"/>
        <w:widowControl w:val="0"/>
        <w:ind w:left="0" w:right="-1"/>
        <w:jc w:val="center"/>
        <w:rPr>
          <w:rFonts w:ascii="Tahoma" w:hAnsi="Tahoma" w:cs="Tahoma"/>
          <w:sz w:val="14"/>
          <w:szCs w:val="14"/>
          <w:lang w:val="cs-CZ"/>
        </w:rPr>
      </w:pPr>
    </w:p>
    <w:p w14:paraId="3FCCB272" w14:textId="77777777" w:rsidR="00006632" w:rsidRPr="00A4670C" w:rsidRDefault="00006632" w:rsidP="00006632">
      <w:pPr>
        <w:ind w:right="-1"/>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Tato část </w:t>
      </w:r>
      <w:r w:rsidR="002D601E" w:rsidRPr="00A4670C">
        <w:rPr>
          <w:rFonts w:ascii="Tahoma" w:eastAsia="Times New Roman" w:hAnsi="Tahoma" w:cs="Tahoma"/>
          <w:sz w:val="14"/>
          <w:szCs w:val="14"/>
          <w:lang w:eastAsia="en-GB"/>
        </w:rPr>
        <w:fldChar w:fldCharType="begin"/>
      </w:r>
      <w:r w:rsidR="002D601E" w:rsidRPr="00A4670C">
        <w:rPr>
          <w:rFonts w:ascii="Tahoma" w:eastAsia="Times New Roman" w:hAnsi="Tahoma" w:cs="Tahoma"/>
          <w:sz w:val="14"/>
          <w:szCs w:val="14"/>
          <w:lang w:eastAsia="en-GB"/>
        </w:rPr>
        <w:instrText xml:space="preserve"> REF _Ref377141415 \n \h </w:instrText>
      </w:r>
      <w:r w:rsidR="00A4670C">
        <w:rPr>
          <w:rFonts w:ascii="Tahoma" w:eastAsia="Times New Roman" w:hAnsi="Tahoma" w:cs="Tahoma"/>
          <w:sz w:val="14"/>
          <w:szCs w:val="14"/>
          <w:lang w:eastAsia="en-GB"/>
        </w:rPr>
        <w:instrText xml:space="preserve"> \* MERGEFORMAT </w:instrText>
      </w:r>
      <w:r w:rsidR="002D601E" w:rsidRPr="00A4670C">
        <w:rPr>
          <w:rFonts w:ascii="Tahoma" w:eastAsia="Times New Roman" w:hAnsi="Tahoma" w:cs="Tahoma"/>
          <w:sz w:val="14"/>
          <w:szCs w:val="14"/>
          <w:lang w:eastAsia="en-GB"/>
        </w:rPr>
      </w:r>
      <w:r w:rsidR="002D601E" w:rsidRPr="00A4670C">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C</w:t>
      </w:r>
      <w:r w:rsidR="002D601E" w:rsidRPr="00A4670C">
        <w:rPr>
          <w:rFonts w:ascii="Tahoma" w:eastAsia="Times New Roman" w:hAnsi="Tahoma" w:cs="Tahoma"/>
          <w:sz w:val="14"/>
          <w:szCs w:val="14"/>
          <w:lang w:eastAsia="en-GB"/>
        </w:rPr>
        <w:fldChar w:fldCharType="end"/>
      </w:r>
      <w:r w:rsidRPr="00A4670C">
        <w:rPr>
          <w:rFonts w:ascii="Tahoma" w:eastAsia="Times New Roman" w:hAnsi="Tahoma" w:cs="Tahoma"/>
          <w:sz w:val="14"/>
          <w:szCs w:val="14"/>
          <w:lang w:eastAsia="en-GB"/>
        </w:rPr>
        <w:t xml:space="preserve"> VOP se na právní vztah mezi Sodexo a Klientem uplatní</w:t>
      </w:r>
      <w:r w:rsidR="00EA5EE6" w:rsidRPr="00A4670C">
        <w:rPr>
          <w:rFonts w:ascii="Tahoma" w:eastAsia="Times New Roman" w:hAnsi="Tahoma" w:cs="Tahoma"/>
          <w:sz w:val="14"/>
          <w:szCs w:val="14"/>
          <w:lang w:eastAsia="en-GB"/>
        </w:rPr>
        <w:t xml:space="preserve"> pouze</w:t>
      </w:r>
      <w:r w:rsidRPr="00A4670C">
        <w:rPr>
          <w:rFonts w:ascii="Tahoma" w:eastAsia="Times New Roman" w:hAnsi="Tahoma" w:cs="Tahoma"/>
          <w:sz w:val="14"/>
          <w:szCs w:val="14"/>
          <w:lang w:eastAsia="en-GB"/>
        </w:rPr>
        <w:t xml:space="preserve">, pokud </w:t>
      </w:r>
      <w:r w:rsidR="002D601E" w:rsidRPr="00A4670C">
        <w:rPr>
          <w:rFonts w:ascii="Tahoma" w:eastAsia="Times New Roman" w:hAnsi="Tahoma" w:cs="Tahoma"/>
          <w:sz w:val="14"/>
          <w:szCs w:val="14"/>
          <w:lang w:eastAsia="en-GB"/>
        </w:rPr>
        <w:t xml:space="preserve">Klient </w:t>
      </w:r>
      <w:r w:rsidR="00EA5EE6" w:rsidRPr="00A4670C">
        <w:rPr>
          <w:rFonts w:ascii="Tahoma" w:eastAsia="Times New Roman" w:hAnsi="Tahoma" w:cs="Tahoma"/>
          <w:sz w:val="14"/>
          <w:szCs w:val="14"/>
          <w:lang w:eastAsia="en-GB"/>
        </w:rPr>
        <w:t xml:space="preserve">se </w:t>
      </w:r>
      <w:r w:rsidRPr="00A4670C">
        <w:rPr>
          <w:rFonts w:ascii="Tahoma" w:eastAsia="Times New Roman" w:hAnsi="Tahoma" w:cs="Tahoma"/>
          <w:sz w:val="14"/>
          <w:szCs w:val="14"/>
          <w:lang w:eastAsia="en-GB"/>
        </w:rPr>
        <w:t xml:space="preserve">zavázal využívat systém Cafeteria a uzavřel Dodatek Cafeteria.  </w:t>
      </w:r>
    </w:p>
    <w:p w14:paraId="3FCCB273" w14:textId="77777777" w:rsidR="005D6F23" w:rsidRPr="00A4670C" w:rsidRDefault="005D6F23" w:rsidP="00C03699">
      <w:pPr>
        <w:ind w:right="-1"/>
        <w:jc w:val="both"/>
        <w:outlineLvl w:val="1"/>
        <w:rPr>
          <w:rFonts w:ascii="Tahoma" w:eastAsia="Times New Roman" w:hAnsi="Tahoma" w:cs="Tahoma"/>
          <w:b/>
          <w:sz w:val="14"/>
          <w:szCs w:val="14"/>
          <w:lang w:eastAsia="en-GB"/>
        </w:rPr>
      </w:pPr>
    </w:p>
    <w:p w14:paraId="3FCCB274" w14:textId="77777777" w:rsidR="00CE1E33" w:rsidRPr="00A4670C" w:rsidRDefault="00CE1E33" w:rsidP="00435925">
      <w:pPr>
        <w:widowControl w:val="0"/>
        <w:numPr>
          <w:ilvl w:val="0"/>
          <w:numId w:val="3"/>
        </w:numPr>
        <w:ind w:left="0" w:right="-1" w:firstLine="0"/>
        <w:jc w:val="center"/>
        <w:rPr>
          <w:rFonts w:ascii="Tahoma" w:eastAsia="Times New Roman" w:hAnsi="Tahoma" w:cs="Tahoma"/>
          <w:b/>
          <w:caps/>
          <w:sz w:val="14"/>
          <w:szCs w:val="14"/>
          <w:lang w:eastAsia="en-GB"/>
        </w:rPr>
      </w:pPr>
      <w:r w:rsidRPr="00A4670C">
        <w:rPr>
          <w:rFonts w:ascii="Tahoma" w:eastAsia="Times New Roman" w:hAnsi="Tahoma" w:cs="Tahoma"/>
          <w:b/>
          <w:caps/>
          <w:sz w:val="14"/>
          <w:szCs w:val="14"/>
          <w:lang w:eastAsia="en-GB"/>
        </w:rPr>
        <w:t>Systém Cafeteria</w:t>
      </w:r>
      <w:r w:rsidR="00694B85" w:rsidRPr="00A4670C">
        <w:rPr>
          <w:rFonts w:ascii="Tahoma" w:eastAsia="Times New Roman" w:hAnsi="Tahoma" w:cs="Tahoma"/>
          <w:b/>
          <w:caps/>
          <w:sz w:val="14"/>
          <w:szCs w:val="14"/>
          <w:lang w:eastAsia="en-GB"/>
        </w:rPr>
        <w:t>, povinnosti Sodexo</w:t>
      </w:r>
    </w:p>
    <w:p w14:paraId="3FCCB275"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76" w14:textId="77777777" w:rsidR="00006632" w:rsidRPr="00A4670C" w:rsidRDefault="00CE1E33" w:rsidP="00006632">
      <w:pPr>
        <w:numPr>
          <w:ilvl w:val="1"/>
          <w:numId w:val="2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Sodexo poskytne k užívání Klientovi a jeho zaměstnancům systém Cafeteria. Systém Cafeteria nabídne Klientovi některé níže specifikované služby v oblasti lidských zdrojů a umožní Klientovi a jeho zaměstnancům (</w:t>
      </w:r>
      <w:r w:rsidRPr="00A4670C">
        <w:rPr>
          <w:rFonts w:ascii="Tahoma" w:eastAsia="Times New Roman" w:hAnsi="Tahoma" w:cs="Tahoma"/>
          <w:bCs/>
          <w:sz w:val="14"/>
          <w:szCs w:val="14"/>
          <w:lang w:eastAsia="en-GB"/>
        </w:rPr>
        <w:t>Beneficientům</w:t>
      </w:r>
      <w:r w:rsidRPr="00A4670C">
        <w:rPr>
          <w:rFonts w:ascii="Tahoma" w:eastAsia="Times New Roman" w:hAnsi="Tahoma" w:cs="Tahoma"/>
          <w:sz w:val="14"/>
          <w:szCs w:val="14"/>
          <w:lang w:eastAsia="en-GB"/>
        </w:rPr>
        <w:t xml:space="preserve">) elektronickou cestou objednávat Benefity prostřednictvím příslušných logistických kanálů systému Cafeteria (interní benefity, finanční služby, úhrada vybraného zboží nebo služeb prostřednictvím platební brány, ePass, Poukázky Sodexo atd.). </w:t>
      </w:r>
    </w:p>
    <w:p w14:paraId="3FCCB277" w14:textId="77777777" w:rsidR="00006632" w:rsidRPr="00A4670C" w:rsidRDefault="00CE1E33" w:rsidP="00006632">
      <w:pPr>
        <w:numPr>
          <w:ilvl w:val="1"/>
          <w:numId w:val="22"/>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V rámci systému Cafeteria budou Beneficienti Benefity hradit Body, které jim budou přidělovány Klientem. Ceny Benefitů budou uvedené v systému Cafeteria v Bodech. Klientovi vznikne povinnost hradit poplatek za užívání systému Cafeteria (Faktura 1) a hradit Benefity objednané prostřednictvím systému Cafeteria Beneficienty dle podmínek těchto </w:t>
      </w:r>
      <w:r w:rsidR="00054165" w:rsidRPr="00A4670C">
        <w:rPr>
          <w:rFonts w:ascii="Tahoma" w:eastAsia="Times New Roman" w:hAnsi="Tahoma" w:cs="Tahoma"/>
          <w:sz w:val="14"/>
          <w:szCs w:val="14"/>
          <w:lang w:eastAsia="en-GB"/>
        </w:rPr>
        <w:t>V</w:t>
      </w:r>
      <w:r w:rsidRPr="00A4670C">
        <w:rPr>
          <w:rFonts w:ascii="Tahoma" w:eastAsia="Times New Roman" w:hAnsi="Tahoma" w:cs="Tahoma"/>
          <w:sz w:val="14"/>
          <w:szCs w:val="14"/>
          <w:lang w:eastAsia="en-GB"/>
        </w:rPr>
        <w:t xml:space="preserve">OP (Faktura 2). </w:t>
      </w:r>
    </w:p>
    <w:p w14:paraId="3FCCB278" w14:textId="77777777" w:rsidR="00006632" w:rsidRPr="00A4670C" w:rsidRDefault="00CE1E33" w:rsidP="00006632">
      <w:pPr>
        <w:numPr>
          <w:ilvl w:val="1"/>
          <w:numId w:val="22"/>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Služby poskytované </w:t>
      </w:r>
      <w:r w:rsidR="008C7EA1" w:rsidRPr="00A4670C">
        <w:rPr>
          <w:rFonts w:ascii="Tahoma" w:eastAsia="Times New Roman" w:hAnsi="Tahoma" w:cs="Tahoma"/>
          <w:bCs/>
          <w:sz w:val="14"/>
          <w:szCs w:val="14"/>
          <w:lang w:eastAsia="en-GB"/>
        </w:rPr>
        <w:t>SCO</w:t>
      </w:r>
      <w:r w:rsidRPr="00A4670C">
        <w:rPr>
          <w:rFonts w:ascii="Tahoma" w:eastAsia="Times New Roman" w:hAnsi="Tahoma" w:cs="Tahoma"/>
          <w:bCs/>
          <w:sz w:val="14"/>
          <w:szCs w:val="14"/>
          <w:lang w:eastAsia="en-GB"/>
        </w:rPr>
        <w:t xml:space="preserve"> budou Klientovi fakturovány samostatně </w:t>
      </w:r>
      <w:r w:rsidR="008C7EA1" w:rsidRPr="00A4670C">
        <w:rPr>
          <w:rFonts w:ascii="Tahoma" w:eastAsia="Times New Roman" w:hAnsi="Tahoma" w:cs="Tahoma"/>
          <w:bCs/>
          <w:sz w:val="14"/>
          <w:szCs w:val="14"/>
          <w:lang w:eastAsia="en-GB"/>
        </w:rPr>
        <w:t>SCO.</w:t>
      </w:r>
      <w:r w:rsidR="00006632" w:rsidRPr="00A4670C">
        <w:rPr>
          <w:rFonts w:ascii="Tahoma" w:eastAsia="Times New Roman" w:hAnsi="Tahoma" w:cs="Tahoma"/>
          <w:bCs/>
          <w:sz w:val="14"/>
          <w:szCs w:val="14"/>
          <w:lang w:eastAsia="en-GB"/>
        </w:rPr>
        <w:t xml:space="preserve"> </w:t>
      </w:r>
    </w:p>
    <w:p w14:paraId="3FCCB279" w14:textId="77777777" w:rsidR="00694B85" w:rsidRPr="00A4670C" w:rsidRDefault="00694B85" w:rsidP="00694B85">
      <w:pPr>
        <w:numPr>
          <w:ilvl w:val="1"/>
          <w:numId w:val="22"/>
        </w:numPr>
        <w:tabs>
          <w:tab w:val="left" w:pos="284"/>
        </w:tabs>
        <w:ind w:left="284" w:hanging="284"/>
        <w:jc w:val="both"/>
        <w:outlineLvl w:val="1"/>
        <w:rPr>
          <w:rFonts w:ascii="Tahoma" w:eastAsia="Times New Roman" w:hAnsi="Tahoma" w:cs="Tahoma"/>
          <w:bCs/>
          <w:sz w:val="14"/>
          <w:szCs w:val="14"/>
          <w:lang w:eastAsia="en-GB"/>
        </w:rPr>
      </w:pPr>
      <w:bookmarkStart w:id="37" w:name="_Ref219555805"/>
      <w:r w:rsidRPr="00A4670C">
        <w:rPr>
          <w:rFonts w:ascii="Tahoma" w:eastAsia="Times New Roman" w:hAnsi="Tahoma" w:cs="Tahoma"/>
          <w:bCs/>
          <w:sz w:val="14"/>
          <w:szCs w:val="14"/>
          <w:lang w:eastAsia="en-GB"/>
        </w:rPr>
        <w:t>Sodexo se zavazuje Klientovi garantovat dostupnost systému Cafeteria za podmínek uvedených v Garanci dostupnosti systému Cafeteria.</w:t>
      </w:r>
      <w:r w:rsidR="007221AA">
        <w:rPr>
          <w:rFonts w:ascii="Tahoma" w:eastAsia="Times New Roman" w:hAnsi="Tahoma" w:cs="Tahoma"/>
          <w:bCs/>
          <w:sz w:val="14"/>
          <w:szCs w:val="14"/>
          <w:lang w:eastAsia="en-GB"/>
        </w:rPr>
        <w:t xml:space="preserve"> </w:t>
      </w:r>
      <w:r w:rsidR="007221AA" w:rsidRPr="00ED6273">
        <w:rPr>
          <w:rFonts w:ascii="Tahoma" w:hAnsi="Tahoma" w:cs="Tahoma"/>
          <w:sz w:val="14"/>
          <w:szCs w:val="14"/>
          <w:lang w:eastAsia="cs-CZ"/>
        </w:rPr>
        <w:t xml:space="preserve">Potřebu nezbytných servisních odstávek systému Cafeteria bude Sodexo vždy předem </w:t>
      </w:r>
      <w:r w:rsidR="004058EE">
        <w:rPr>
          <w:rFonts w:ascii="Tahoma" w:hAnsi="Tahoma" w:cs="Tahoma"/>
          <w:sz w:val="14"/>
          <w:szCs w:val="14"/>
          <w:lang w:eastAsia="cs-CZ"/>
        </w:rPr>
        <w:t>informovat</w:t>
      </w:r>
      <w:r w:rsidR="004058EE" w:rsidRPr="00ED6273">
        <w:rPr>
          <w:rFonts w:ascii="Tahoma" w:hAnsi="Tahoma" w:cs="Tahoma"/>
          <w:sz w:val="14"/>
          <w:szCs w:val="14"/>
          <w:lang w:eastAsia="cs-CZ"/>
        </w:rPr>
        <w:t xml:space="preserve"> </w:t>
      </w:r>
      <w:r w:rsidR="007221AA" w:rsidRPr="00ED6273">
        <w:rPr>
          <w:rFonts w:ascii="Tahoma" w:hAnsi="Tahoma" w:cs="Tahoma"/>
          <w:sz w:val="14"/>
          <w:szCs w:val="14"/>
          <w:lang w:eastAsia="cs-CZ"/>
        </w:rPr>
        <w:t xml:space="preserve"> Klient</w:t>
      </w:r>
      <w:r w:rsidR="004058EE">
        <w:rPr>
          <w:rFonts w:ascii="Tahoma" w:hAnsi="Tahoma" w:cs="Tahoma"/>
          <w:sz w:val="14"/>
          <w:szCs w:val="14"/>
          <w:lang w:eastAsia="cs-CZ"/>
        </w:rPr>
        <w:t xml:space="preserve">a </w:t>
      </w:r>
      <w:r w:rsidR="007221AA" w:rsidRPr="00ED6273">
        <w:rPr>
          <w:rFonts w:ascii="Tahoma" w:hAnsi="Tahoma" w:cs="Tahoma"/>
          <w:sz w:val="14"/>
          <w:szCs w:val="14"/>
          <w:lang w:eastAsia="cs-CZ"/>
        </w:rPr>
        <w:t>a odstávky se pokusí realizovat vždy ve vhodný čas s ohledem na Zúčtovací období Klienta.</w:t>
      </w:r>
      <w:r w:rsidR="007221AA">
        <w:rPr>
          <w:rFonts w:ascii="Tahoma" w:hAnsi="Tahoma" w:cs="Tahoma"/>
          <w:sz w:val="14"/>
          <w:szCs w:val="14"/>
          <w:lang w:eastAsia="cs-CZ"/>
        </w:rPr>
        <w:t xml:space="preserve"> </w:t>
      </w:r>
    </w:p>
    <w:bookmarkEnd w:id="37"/>
    <w:p w14:paraId="3FCCB27A" w14:textId="77777777" w:rsidR="00694B85" w:rsidRPr="00A4670C" w:rsidRDefault="00694B85" w:rsidP="00694B85">
      <w:pPr>
        <w:numPr>
          <w:ilvl w:val="1"/>
          <w:numId w:val="22"/>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Sodexo vyvine maximální úsilí pro zabezpečení správnosti výstupů ze systému Cafeteria pro Klienta v souladu s platnou legislativou pro potřeby výpočtů srážek ze mzdy Beneficienta a dodanění ze strany Klienta v jeho roli zaměstnavatele. Sodexo však nepřebírá odpovědnost za správnost výpočtů a plateb jakýchkoliv zákonných platebních, informativních, a/ nebo </w:t>
      </w:r>
      <w:r w:rsidRPr="00A4670C">
        <w:rPr>
          <w:rFonts w:ascii="Tahoma" w:eastAsia="Times New Roman" w:hAnsi="Tahoma" w:cs="Tahoma"/>
          <w:bCs/>
          <w:sz w:val="14"/>
          <w:szCs w:val="14"/>
          <w:lang w:eastAsia="en-GB"/>
        </w:rPr>
        <w:lastRenderedPageBreak/>
        <w:t>ohlašovacích povinností Klienta a/ nebo Beneficientů, včetně správnosti výpočtů daní, zdravotního a sociálního pojištění, či jakýkoliv dalších daní a poplatků, a to i vzhledem ke skutečnosti, že správnost výstupů systému Cafeteria je závislá na správnosti dat vložených Klientem a jeho Beneficienty do systému Cafeteria.</w:t>
      </w:r>
    </w:p>
    <w:p w14:paraId="3FCCB27B" w14:textId="77777777" w:rsidR="00006632" w:rsidRPr="00A4670C" w:rsidRDefault="00006632" w:rsidP="00006632">
      <w:pPr>
        <w:numPr>
          <w:ilvl w:val="1"/>
          <w:numId w:val="22"/>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Sodexo </w:t>
      </w:r>
      <w:r w:rsidR="008D6CF8" w:rsidRPr="00A4670C">
        <w:rPr>
          <w:rFonts w:ascii="Tahoma" w:eastAsia="Times New Roman" w:hAnsi="Tahoma" w:cs="Tahoma"/>
          <w:bCs/>
          <w:sz w:val="14"/>
          <w:szCs w:val="14"/>
          <w:lang w:eastAsia="en-GB"/>
        </w:rPr>
        <w:t>garantuje</w:t>
      </w:r>
      <w:r w:rsidRPr="00A4670C">
        <w:rPr>
          <w:rFonts w:ascii="Tahoma" w:eastAsia="Times New Roman" w:hAnsi="Tahoma" w:cs="Tahoma"/>
          <w:bCs/>
          <w:sz w:val="14"/>
          <w:szCs w:val="14"/>
          <w:lang w:eastAsia="en-GB"/>
        </w:rPr>
        <w:t xml:space="preserve">, že služby a zboží nabízené v systému Cafeteria jsou pro Beneficienta daňově optimalizované, pokud jsou jako daňově optimalizované označené v systému Cafeteria v okamžiku jejich objednání Klientem nebo Beneficienty. </w:t>
      </w:r>
    </w:p>
    <w:p w14:paraId="3FCCB27C" w14:textId="77777777" w:rsidR="00CE1E33" w:rsidRPr="00A4670C" w:rsidRDefault="00CE1E33" w:rsidP="0077052B">
      <w:pPr>
        <w:tabs>
          <w:tab w:val="left" w:pos="284"/>
        </w:tabs>
        <w:ind w:left="284"/>
        <w:jc w:val="both"/>
        <w:outlineLvl w:val="1"/>
        <w:rPr>
          <w:rFonts w:ascii="Tahoma" w:eastAsia="Times New Roman" w:hAnsi="Tahoma" w:cs="Tahoma"/>
          <w:sz w:val="14"/>
          <w:szCs w:val="14"/>
          <w:lang w:eastAsia="en-GB"/>
        </w:rPr>
      </w:pPr>
    </w:p>
    <w:p w14:paraId="3FCCB27D"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FCCB27E" w14:textId="77777777" w:rsidR="008353C6" w:rsidRPr="00A4670C" w:rsidRDefault="00156B7D" w:rsidP="00435925">
      <w:pPr>
        <w:widowControl w:val="0"/>
        <w:numPr>
          <w:ilvl w:val="0"/>
          <w:numId w:val="3"/>
        </w:numPr>
        <w:ind w:left="0" w:right="-1" w:firstLine="0"/>
        <w:jc w:val="center"/>
        <w:rPr>
          <w:rFonts w:ascii="Tahoma" w:eastAsia="Times New Roman" w:hAnsi="Tahoma" w:cs="Tahoma"/>
          <w:b/>
          <w:sz w:val="14"/>
          <w:szCs w:val="14"/>
          <w:lang w:eastAsia="en-GB"/>
        </w:rPr>
      </w:pPr>
      <w:r w:rsidRPr="00A4670C">
        <w:rPr>
          <w:rFonts w:ascii="Tahoma" w:eastAsia="Times New Roman" w:hAnsi="Tahoma" w:cs="Tahoma"/>
          <w:b/>
          <w:sz w:val="14"/>
          <w:szCs w:val="14"/>
          <w:lang w:eastAsia="en-GB"/>
        </w:rPr>
        <w:br/>
        <w:t>SLUŽBY POSKYTOVANÉ V RÁMCI SYSTÉMU CAFETERIA</w:t>
      </w:r>
    </w:p>
    <w:p w14:paraId="3FCCB27F" w14:textId="77777777" w:rsidR="00295164" w:rsidRPr="00A4670C" w:rsidRDefault="00295164" w:rsidP="00295164">
      <w:pPr>
        <w:rPr>
          <w:rFonts w:ascii="Tahoma" w:hAnsi="Tahoma" w:cs="Tahoma"/>
          <w:sz w:val="14"/>
          <w:szCs w:val="12"/>
        </w:rPr>
      </w:pPr>
    </w:p>
    <w:p w14:paraId="3FCCB280" w14:textId="77777777" w:rsidR="008353C6" w:rsidRPr="00A4670C" w:rsidRDefault="008353C6" w:rsidP="00694B85">
      <w:pPr>
        <w:numPr>
          <w:ilvl w:val="1"/>
          <w:numId w:val="28"/>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Služby poskytované Klientovi dle </w:t>
      </w:r>
      <w:r w:rsidRPr="00A4670C">
        <w:rPr>
          <w:rFonts w:ascii="Tahoma" w:eastAsia="Times New Roman" w:hAnsi="Tahoma" w:cs="Tahoma"/>
          <w:bCs/>
          <w:sz w:val="14"/>
          <w:szCs w:val="14"/>
          <w:lang w:eastAsia="en-GB"/>
        </w:rPr>
        <w:t>těchto</w:t>
      </w:r>
      <w:r w:rsidRPr="00A4670C">
        <w:rPr>
          <w:rFonts w:ascii="Tahoma" w:eastAsia="Times New Roman" w:hAnsi="Tahoma" w:cs="Tahoma"/>
          <w:sz w:val="14"/>
          <w:szCs w:val="14"/>
          <w:lang w:eastAsia="en-GB"/>
        </w:rPr>
        <w:t xml:space="preserve"> </w:t>
      </w:r>
      <w:r w:rsidR="00054165" w:rsidRPr="00A4670C">
        <w:rPr>
          <w:rFonts w:ascii="Tahoma" w:eastAsia="Times New Roman" w:hAnsi="Tahoma" w:cs="Tahoma"/>
          <w:sz w:val="14"/>
          <w:szCs w:val="14"/>
          <w:lang w:eastAsia="en-GB"/>
        </w:rPr>
        <w:t>V</w:t>
      </w:r>
      <w:r w:rsidRPr="00A4670C">
        <w:rPr>
          <w:rFonts w:ascii="Tahoma" w:eastAsia="Times New Roman" w:hAnsi="Tahoma" w:cs="Tahoma"/>
          <w:sz w:val="14"/>
          <w:szCs w:val="14"/>
          <w:lang w:eastAsia="en-GB"/>
        </w:rPr>
        <w:t>OP (a související dokumentace) společností Sodexo se dělí na tyto základní oblasti:</w:t>
      </w:r>
    </w:p>
    <w:p w14:paraId="3FCCB281"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Správa Benefitů a další HR </w:t>
      </w:r>
      <w:r w:rsidR="00045006">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lužby, včetně nastavení reportingu ze systému Cafeteria dle potřeb Klienta. Poradenství v oblasti poskytování zaměstnaneckých benefitů a poradenství s tím spjaté. Analýza, optimalizace a komunikace Benefitového programu Klienta;</w:t>
      </w:r>
    </w:p>
    <w:p w14:paraId="3FCCB282" w14:textId="77777777" w:rsidR="008353C6" w:rsidRPr="00A4670C" w:rsidRDefault="00054165"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Z</w:t>
      </w:r>
      <w:r w:rsidR="008353C6" w:rsidRPr="00A4670C">
        <w:rPr>
          <w:rFonts w:ascii="Tahoma" w:eastAsia="Times New Roman" w:hAnsi="Tahoma" w:cs="Tahoma"/>
          <w:bCs/>
          <w:sz w:val="14"/>
          <w:szCs w:val="14"/>
          <w:lang w:eastAsia="en-GB"/>
        </w:rPr>
        <w:t>prostředkování Benefitů prostřednictvím různých logistických kanálů dle přání Klienta v rámci Cafeteria</w:t>
      </w:r>
    </w:p>
    <w:p w14:paraId="3FCCB283"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Nastavení systému Cafeteria v doméně mojebenefity dle požadavků Klienta a integrace Cafeteria do IT systému Klienta.</w:t>
      </w:r>
    </w:p>
    <w:p w14:paraId="3FCCB284" w14:textId="77777777" w:rsidR="008353C6" w:rsidRPr="00A4670C" w:rsidRDefault="008353C6" w:rsidP="00006632">
      <w:pPr>
        <w:numPr>
          <w:ilvl w:val="1"/>
          <w:numId w:val="28"/>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sz w:val="14"/>
          <w:szCs w:val="14"/>
          <w:lang w:eastAsia="en-GB"/>
        </w:rPr>
        <w:t>Klient</w:t>
      </w:r>
      <w:r w:rsidRPr="00A4670C">
        <w:rPr>
          <w:rFonts w:ascii="Tahoma" w:eastAsia="Times New Roman" w:hAnsi="Tahoma" w:cs="Tahoma"/>
          <w:bCs/>
          <w:sz w:val="14"/>
          <w:szCs w:val="14"/>
          <w:lang w:eastAsia="en-GB"/>
        </w:rPr>
        <w:t xml:space="preserve"> má v rámci služeb poskytovaných společností Sodexo podle Smlouvy a </w:t>
      </w:r>
      <w:r w:rsidR="00054165"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OP nárok na:</w:t>
      </w:r>
    </w:p>
    <w:p w14:paraId="3FCCB285"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neomezený počet administrátorů (Company Administrator) uživatelského profilu Klienta v systému Cafeteria;</w:t>
      </w:r>
    </w:p>
    <w:p w14:paraId="3FCCB286"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servisní účty spravované Sodexo, tyto účty slouží pouze pro služby poskytované společností Sodexo Klientovi a neslouží k nákupům, získávání Bodů, ale pouze pro potřeby podpory Klienta a Beneficientů, případně pro zajištění dohodnutých HR </w:t>
      </w:r>
      <w:r w:rsidR="00045006">
        <w:rPr>
          <w:rFonts w:ascii="Tahoma" w:eastAsia="Times New Roman" w:hAnsi="Tahoma" w:cs="Tahoma"/>
          <w:bCs/>
          <w:sz w:val="14"/>
          <w:szCs w:val="14"/>
          <w:lang w:eastAsia="en-GB"/>
        </w:rPr>
        <w:t>s</w:t>
      </w:r>
      <w:r w:rsidRPr="00A4670C">
        <w:rPr>
          <w:rFonts w:ascii="Tahoma" w:eastAsia="Times New Roman" w:hAnsi="Tahoma" w:cs="Tahoma"/>
          <w:bCs/>
          <w:sz w:val="14"/>
          <w:szCs w:val="14"/>
          <w:lang w:eastAsia="en-GB"/>
        </w:rPr>
        <w:t>lužeb společností Sodexo;</w:t>
      </w:r>
    </w:p>
    <w:p w14:paraId="3FCCB287"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ke změně ceny Benefitů v Bodech či Extra bodech (tím však není dotčena cena Benefitů v korunách českých vyúčtovaná Klientovi podle Faktury 2);</w:t>
      </w:r>
    </w:p>
    <w:p w14:paraId="3FCCB288"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určit termín dodání Benefitů v rámci maximální</w:t>
      </w:r>
      <w:r w:rsidR="00404DB4" w:rsidRPr="00A4670C">
        <w:rPr>
          <w:rFonts w:ascii="Tahoma" w:eastAsia="Times New Roman" w:hAnsi="Tahoma" w:cs="Tahoma"/>
          <w:bCs/>
          <w:sz w:val="14"/>
          <w:szCs w:val="14"/>
          <w:lang w:eastAsia="en-GB"/>
        </w:rPr>
        <w:t>ho</w:t>
      </w:r>
      <w:r w:rsidRPr="00A4670C">
        <w:rPr>
          <w:rFonts w:ascii="Tahoma" w:eastAsia="Times New Roman" w:hAnsi="Tahoma" w:cs="Tahoma"/>
          <w:bCs/>
          <w:sz w:val="14"/>
          <w:szCs w:val="14"/>
          <w:lang w:eastAsia="en-GB"/>
        </w:rPr>
        <w:t xml:space="preserve"> a minimálního termínu dodání stanoveného systémem Cafeteria pro každý Benefit;</w:t>
      </w:r>
    </w:p>
    <w:p w14:paraId="3FCCB289"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obsahu e-mailů a obrazovek v systému Cafeteria pro podporu interní komunikace;</w:t>
      </w:r>
    </w:p>
    <w:p w14:paraId="3FCCB28A"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kmenových dat Beneficientů v systému Cafeteria;</w:t>
      </w:r>
    </w:p>
    <w:p w14:paraId="3FCCB28B"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Bodů a Extra bodů Beneficientů;</w:t>
      </w:r>
    </w:p>
    <w:p w14:paraId="3FCCB28C"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oprávnění k editaci budov a firemních adres (místo výkonu práce Beneficienta) pro doručování Flexi Pass CARD a Poukázek Sodexo;</w:t>
      </w:r>
    </w:p>
    <w:p w14:paraId="3FCCB28D"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dostupný reporting;</w:t>
      </w:r>
    </w:p>
    <w:p w14:paraId="3FCCB28E"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přenos dokumentů bezpečnou cestou z a do Sodexo prostřednictvím karty systému Cafeteria „Zprávy“;</w:t>
      </w:r>
    </w:p>
    <w:p w14:paraId="3FCCB28F"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správu Flexi Pass CARD (pokud má Klien</w:t>
      </w:r>
      <w:r w:rsidR="008C7EA1" w:rsidRPr="00A4670C">
        <w:rPr>
          <w:rFonts w:ascii="Tahoma" w:eastAsia="Times New Roman" w:hAnsi="Tahoma" w:cs="Tahoma"/>
          <w:bCs/>
          <w:sz w:val="14"/>
          <w:szCs w:val="14"/>
          <w:lang w:eastAsia="en-GB"/>
        </w:rPr>
        <w:t>t uzavřenu příslušnou smlouvu se SCO</w:t>
      </w:r>
      <w:r w:rsidRPr="00A4670C">
        <w:rPr>
          <w:rFonts w:ascii="Tahoma" w:eastAsia="Times New Roman" w:hAnsi="Tahoma" w:cs="Tahoma"/>
          <w:bCs/>
          <w:sz w:val="14"/>
          <w:szCs w:val="14"/>
          <w:lang w:eastAsia="en-GB"/>
        </w:rPr>
        <w:t>).</w:t>
      </w:r>
    </w:p>
    <w:p w14:paraId="3FCCB290" w14:textId="77777777" w:rsidR="008353C6" w:rsidRPr="00A4670C" w:rsidRDefault="008353C6" w:rsidP="00006632">
      <w:pPr>
        <w:numPr>
          <w:ilvl w:val="1"/>
          <w:numId w:val="28"/>
        </w:numPr>
        <w:tabs>
          <w:tab w:val="left" w:pos="284"/>
        </w:tabs>
        <w:ind w:left="284" w:hanging="284"/>
        <w:jc w:val="both"/>
        <w:outlineLvl w:val="1"/>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Služby poskytované Klientovi dle těchto </w:t>
      </w:r>
      <w:r w:rsidR="00404DB4" w:rsidRPr="00A4670C">
        <w:rPr>
          <w:rFonts w:ascii="Tahoma" w:eastAsia="Times New Roman" w:hAnsi="Tahoma" w:cs="Tahoma"/>
          <w:bCs/>
          <w:sz w:val="14"/>
          <w:szCs w:val="14"/>
          <w:lang w:eastAsia="en-GB"/>
        </w:rPr>
        <w:t>V</w:t>
      </w:r>
      <w:r w:rsidRPr="00A4670C">
        <w:rPr>
          <w:rFonts w:ascii="Tahoma" w:eastAsia="Times New Roman" w:hAnsi="Tahoma" w:cs="Tahoma"/>
          <w:bCs/>
          <w:sz w:val="14"/>
          <w:szCs w:val="14"/>
          <w:lang w:eastAsia="en-GB"/>
        </w:rPr>
        <w:t xml:space="preserve">OP (a související dokumentace) společností Sodexo zahrnují: </w:t>
      </w:r>
    </w:p>
    <w:p w14:paraId="3FCCB291" w14:textId="77777777" w:rsidR="00A4670C"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nastavení systému Cafeteria dle Implementační studie</w:t>
      </w:r>
      <w:r w:rsidR="00A4670C" w:rsidRPr="00A4670C">
        <w:rPr>
          <w:rFonts w:ascii="Tahoma" w:eastAsia="Times New Roman" w:hAnsi="Tahoma" w:cs="Tahoma"/>
          <w:bCs/>
          <w:sz w:val="14"/>
          <w:szCs w:val="14"/>
          <w:lang w:eastAsia="en-GB"/>
        </w:rPr>
        <w:t>;</w:t>
      </w:r>
      <w:r w:rsidR="00A4670C">
        <w:rPr>
          <w:rFonts w:ascii="Tahoma" w:eastAsia="Times New Roman" w:hAnsi="Tahoma" w:cs="Tahoma"/>
          <w:bCs/>
          <w:sz w:val="14"/>
          <w:szCs w:val="14"/>
          <w:lang w:eastAsia="en-GB"/>
        </w:rPr>
        <w:t xml:space="preserve"> </w:t>
      </w:r>
    </w:p>
    <w:p w14:paraId="3FCCB292" w14:textId="77777777" w:rsidR="008353C6" w:rsidRPr="00A4670C" w:rsidRDefault="00A4670C"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824AF9">
        <w:rPr>
          <w:rFonts w:ascii="Tahoma" w:eastAsia="Times New Roman" w:hAnsi="Tahoma" w:cs="Tahoma"/>
          <w:bCs/>
          <w:sz w:val="14"/>
          <w:szCs w:val="14"/>
          <w:lang w:eastAsia="en-GB"/>
        </w:rPr>
        <w:t>předání systému Cafeteria Klientovi do funkčního provozu dle požadovaných parametrů na základě podpisu předávac</w:t>
      </w:r>
      <w:r w:rsidRPr="00A4670C">
        <w:rPr>
          <w:rFonts w:ascii="Tahoma" w:eastAsia="Times New Roman" w:hAnsi="Tahoma" w:cs="Tahoma"/>
          <w:bCs/>
          <w:sz w:val="14"/>
          <w:szCs w:val="14"/>
          <w:lang w:eastAsia="en-GB"/>
        </w:rPr>
        <w:t>ího protokolu implementace</w:t>
      </w:r>
      <w:r w:rsidR="008353C6" w:rsidRPr="00A4670C">
        <w:rPr>
          <w:rFonts w:ascii="Tahoma" w:eastAsia="Times New Roman" w:hAnsi="Tahoma" w:cs="Tahoma"/>
          <w:bCs/>
          <w:sz w:val="14"/>
          <w:szCs w:val="14"/>
          <w:lang w:eastAsia="en-GB"/>
        </w:rPr>
        <w:t>;</w:t>
      </w:r>
      <w:r>
        <w:rPr>
          <w:rFonts w:ascii="Tahoma" w:eastAsia="Times New Roman" w:hAnsi="Tahoma" w:cs="Tahoma"/>
          <w:bCs/>
          <w:sz w:val="14"/>
          <w:szCs w:val="14"/>
          <w:lang w:eastAsia="en-GB"/>
        </w:rPr>
        <w:t xml:space="preserve"> </w:t>
      </w:r>
    </w:p>
    <w:p w14:paraId="3FCCB293"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předání systému Cafeteria Klientovi do plného funkčního provozu dle požadovaných parametrů na základě podpisu </w:t>
      </w:r>
      <w:r w:rsidR="00A4670C" w:rsidRPr="00A4670C">
        <w:rPr>
          <w:rFonts w:ascii="Tahoma" w:eastAsia="Times New Roman" w:hAnsi="Tahoma" w:cs="Tahoma"/>
          <w:bCs/>
          <w:sz w:val="14"/>
          <w:szCs w:val="14"/>
          <w:lang w:eastAsia="en-GB"/>
        </w:rPr>
        <w:t>p</w:t>
      </w:r>
      <w:r w:rsidRPr="00A4670C">
        <w:rPr>
          <w:rFonts w:ascii="Tahoma" w:eastAsia="Times New Roman" w:hAnsi="Tahoma" w:cs="Tahoma"/>
          <w:bCs/>
          <w:sz w:val="14"/>
          <w:szCs w:val="14"/>
          <w:lang w:eastAsia="en-GB"/>
        </w:rPr>
        <w:t>ředávacího protokolu</w:t>
      </w:r>
      <w:r w:rsidR="00A4670C" w:rsidRPr="00A4670C">
        <w:rPr>
          <w:rFonts w:ascii="Tahoma" w:eastAsia="Times New Roman" w:hAnsi="Tahoma" w:cs="Tahoma"/>
          <w:bCs/>
          <w:sz w:val="14"/>
          <w:szCs w:val="14"/>
          <w:lang w:eastAsia="en-GB"/>
        </w:rPr>
        <w:t xml:space="preserve"> aplikace</w:t>
      </w:r>
      <w:r w:rsidRPr="00A4670C">
        <w:rPr>
          <w:rFonts w:ascii="Tahoma" w:eastAsia="Times New Roman" w:hAnsi="Tahoma" w:cs="Tahoma"/>
          <w:bCs/>
          <w:sz w:val="14"/>
          <w:szCs w:val="14"/>
          <w:lang w:eastAsia="en-GB"/>
        </w:rPr>
        <w:t>;</w:t>
      </w:r>
    </w:p>
    <w:p w14:paraId="3FCCB294"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lastRenderedPageBreak/>
        <w:t>zajištění provozu a dalšího rozvoje systému Cafeteria podle platné legislativy;</w:t>
      </w:r>
    </w:p>
    <w:p w14:paraId="3FCCB295"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dostupnost systému Cafeteria podle Garance dostupnosti systému Cafeteria;</w:t>
      </w:r>
    </w:p>
    <w:p w14:paraId="3FCCB296"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 xml:space="preserve">technickou podporu uživatelům a administrátorům Klienta (podle podmínek </w:t>
      </w:r>
      <w:r w:rsidR="002D601E" w:rsidRPr="00A4670C">
        <w:rPr>
          <w:rFonts w:ascii="Tahoma" w:eastAsia="Times New Roman" w:hAnsi="Tahoma" w:cs="Tahoma"/>
          <w:bCs/>
          <w:sz w:val="14"/>
          <w:szCs w:val="14"/>
          <w:lang w:eastAsia="en-GB"/>
        </w:rPr>
        <w:t xml:space="preserve">dohodnutých v Implementační studii </w:t>
      </w:r>
      <w:r w:rsidRPr="00A4670C">
        <w:rPr>
          <w:rFonts w:ascii="Tahoma" w:eastAsia="Times New Roman" w:hAnsi="Tahoma" w:cs="Tahoma"/>
          <w:bCs/>
          <w:sz w:val="14"/>
          <w:szCs w:val="14"/>
          <w:lang w:eastAsia="en-GB"/>
        </w:rPr>
        <w:t xml:space="preserve">a </w:t>
      </w:r>
      <w:r w:rsidR="002D601E" w:rsidRPr="00A4670C">
        <w:rPr>
          <w:rFonts w:ascii="Tahoma" w:eastAsia="Times New Roman" w:hAnsi="Tahoma" w:cs="Tahoma"/>
          <w:bCs/>
          <w:sz w:val="14"/>
          <w:szCs w:val="14"/>
          <w:lang w:eastAsia="en-GB"/>
        </w:rPr>
        <w:t xml:space="preserve">za </w:t>
      </w:r>
      <w:r w:rsidRPr="00A4670C">
        <w:rPr>
          <w:rFonts w:ascii="Tahoma" w:eastAsia="Times New Roman" w:hAnsi="Tahoma" w:cs="Tahoma"/>
          <w:bCs/>
          <w:sz w:val="14"/>
          <w:szCs w:val="14"/>
          <w:lang w:eastAsia="en-GB"/>
        </w:rPr>
        <w:t>ceny uvedené ve Faktuře 1);</w:t>
      </w:r>
    </w:p>
    <w:p w14:paraId="3FCCB297" w14:textId="77777777" w:rsidR="008353C6" w:rsidRPr="00A4670C" w:rsidRDefault="008353C6" w:rsidP="00435925">
      <w:pPr>
        <w:numPr>
          <w:ilvl w:val="0"/>
          <w:numId w:val="2"/>
        </w:numPr>
        <w:tabs>
          <w:tab w:val="left" w:pos="426"/>
        </w:tabs>
        <w:ind w:left="426" w:right="-1" w:hanging="143"/>
        <w:jc w:val="both"/>
        <w:outlineLvl w:val="2"/>
        <w:rPr>
          <w:rFonts w:ascii="Tahoma" w:eastAsia="Times New Roman" w:hAnsi="Tahoma" w:cs="Tahoma"/>
          <w:bCs/>
          <w:sz w:val="14"/>
          <w:szCs w:val="14"/>
          <w:lang w:eastAsia="en-GB"/>
        </w:rPr>
      </w:pPr>
      <w:r w:rsidRPr="00A4670C">
        <w:rPr>
          <w:rFonts w:ascii="Tahoma" w:eastAsia="Times New Roman" w:hAnsi="Tahoma" w:cs="Tahoma"/>
          <w:bCs/>
          <w:sz w:val="14"/>
          <w:szCs w:val="14"/>
          <w:lang w:eastAsia="en-GB"/>
        </w:rPr>
        <w:t>rozšiřování Benefitů a udržování kvalitní sítě Partnerů. Pokud nebude ujednáno ve Smlouvě jinak, Sodexo automaticky aktivuje nové Benefity v rámci zvolené struktury Benefitů pro Klienta.</w:t>
      </w:r>
    </w:p>
    <w:p w14:paraId="3FCCB298" w14:textId="77777777" w:rsidR="000524E4" w:rsidRPr="00A4670C" w:rsidRDefault="000524E4" w:rsidP="000524E4">
      <w:pPr>
        <w:tabs>
          <w:tab w:val="left" w:pos="426"/>
        </w:tabs>
        <w:ind w:right="-1"/>
        <w:jc w:val="both"/>
        <w:outlineLvl w:val="2"/>
        <w:rPr>
          <w:rFonts w:ascii="Tahoma" w:eastAsia="Times New Roman" w:hAnsi="Tahoma" w:cs="Tahoma"/>
          <w:bCs/>
          <w:sz w:val="14"/>
          <w:szCs w:val="14"/>
          <w:lang w:eastAsia="en-GB"/>
        </w:rPr>
      </w:pPr>
    </w:p>
    <w:p w14:paraId="3FCCB299" w14:textId="77777777" w:rsidR="008353C6" w:rsidRPr="00A4670C" w:rsidRDefault="008D69F3" w:rsidP="00435925">
      <w:pPr>
        <w:widowControl w:val="0"/>
        <w:numPr>
          <w:ilvl w:val="0"/>
          <w:numId w:val="3"/>
        </w:numPr>
        <w:ind w:left="142" w:right="-1" w:firstLine="0"/>
        <w:jc w:val="center"/>
        <w:rPr>
          <w:rFonts w:ascii="Tahoma" w:eastAsia="Times New Roman" w:hAnsi="Tahoma" w:cs="Tahoma"/>
          <w:b/>
          <w:caps/>
          <w:sz w:val="14"/>
          <w:szCs w:val="14"/>
          <w:lang w:eastAsia="en-GB"/>
        </w:rPr>
      </w:pPr>
      <w:bookmarkStart w:id="38" w:name="_Ref219530862"/>
      <w:r w:rsidRPr="00A4670C">
        <w:rPr>
          <w:rFonts w:ascii="Tahoma" w:eastAsia="Times New Roman" w:hAnsi="Tahoma" w:cs="Tahoma"/>
          <w:b/>
          <w:caps/>
          <w:sz w:val="14"/>
          <w:szCs w:val="14"/>
          <w:lang w:eastAsia="en-GB"/>
        </w:rPr>
        <w:br/>
      </w:r>
      <w:r w:rsidR="008353C6" w:rsidRPr="00A4670C">
        <w:rPr>
          <w:rFonts w:ascii="Tahoma" w:eastAsia="Times New Roman" w:hAnsi="Tahoma" w:cs="Tahoma"/>
          <w:b/>
          <w:caps/>
          <w:sz w:val="14"/>
          <w:szCs w:val="14"/>
          <w:lang w:eastAsia="en-GB"/>
        </w:rPr>
        <w:t xml:space="preserve">Správa Benefitů a </w:t>
      </w:r>
      <w:r w:rsidR="001205F1">
        <w:rPr>
          <w:rFonts w:ascii="Tahoma" w:eastAsia="Times New Roman" w:hAnsi="Tahoma" w:cs="Tahoma"/>
          <w:b/>
          <w:caps/>
          <w:sz w:val="14"/>
          <w:szCs w:val="14"/>
          <w:lang w:eastAsia="en-GB"/>
        </w:rPr>
        <w:t>doplňkové</w:t>
      </w:r>
      <w:r w:rsidR="001205F1" w:rsidRPr="00A4670C">
        <w:rPr>
          <w:rFonts w:ascii="Tahoma" w:eastAsia="Times New Roman" w:hAnsi="Tahoma" w:cs="Tahoma"/>
          <w:b/>
          <w:caps/>
          <w:sz w:val="14"/>
          <w:szCs w:val="14"/>
          <w:lang w:eastAsia="en-GB"/>
        </w:rPr>
        <w:t xml:space="preserve"> </w:t>
      </w:r>
      <w:r w:rsidR="008353C6" w:rsidRPr="00A4670C">
        <w:rPr>
          <w:rFonts w:ascii="Tahoma" w:eastAsia="Times New Roman" w:hAnsi="Tahoma" w:cs="Tahoma"/>
          <w:b/>
          <w:caps/>
          <w:sz w:val="14"/>
          <w:szCs w:val="14"/>
          <w:lang w:eastAsia="en-GB"/>
        </w:rPr>
        <w:t>HR Služby</w:t>
      </w:r>
      <w:bookmarkEnd w:id="38"/>
    </w:p>
    <w:p w14:paraId="3FCCB29A" w14:textId="77777777" w:rsidR="000524E4" w:rsidRPr="00A4670C" w:rsidRDefault="000524E4" w:rsidP="000524E4">
      <w:pPr>
        <w:widowControl w:val="0"/>
        <w:ind w:left="142" w:right="-1"/>
        <w:jc w:val="center"/>
        <w:rPr>
          <w:rFonts w:ascii="Tahoma" w:eastAsia="Times New Roman" w:hAnsi="Tahoma" w:cs="Tahoma"/>
          <w:b/>
          <w:sz w:val="14"/>
          <w:szCs w:val="14"/>
          <w:lang w:eastAsia="en-GB"/>
        </w:rPr>
      </w:pPr>
    </w:p>
    <w:p w14:paraId="3FCCB29B" w14:textId="77777777" w:rsidR="008353C6" w:rsidRPr="00A4670C" w:rsidRDefault="008353C6" w:rsidP="00435925">
      <w:pPr>
        <w:numPr>
          <w:ilvl w:val="1"/>
          <w:numId w:val="23"/>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Správa Benefitů je samostatně upravena v systému Cafeteria, včetně podrobného seznamu Benefitů, které jsou konkrétnímu Klientovi (či jednotlivým Beneficientům) k dispozici. Podrobnosti upravuje zvláštní ujednání mezi Stranami v</w:t>
      </w:r>
      <w:r w:rsidR="002D601E" w:rsidRPr="00A4670C">
        <w:rPr>
          <w:rFonts w:ascii="Tahoma" w:eastAsia="Times New Roman" w:hAnsi="Tahoma" w:cs="Tahoma"/>
          <w:sz w:val="14"/>
          <w:szCs w:val="14"/>
          <w:lang w:eastAsia="en-GB"/>
        </w:rPr>
        <w:t> Implementační studii</w:t>
      </w:r>
      <w:r w:rsidRPr="00A4670C">
        <w:rPr>
          <w:rFonts w:ascii="Tahoma" w:eastAsia="Times New Roman" w:hAnsi="Tahoma" w:cs="Tahoma"/>
          <w:sz w:val="14"/>
          <w:szCs w:val="14"/>
          <w:lang w:eastAsia="en-GB"/>
        </w:rPr>
        <w:t>.</w:t>
      </w:r>
    </w:p>
    <w:p w14:paraId="3FCCB29C" w14:textId="77777777" w:rsidR="008353C6" w:rsidRPr="00A4670C" w:rsidRDefault="008353C6" w:rsidP="00435925">
      <w:pPr>
        <w:numPr>
          <w:ilvl w:val="1"/>
          <w:numId w:val="23"/>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Doplňkové HR </w:t>
      </w:r>
      <w:r w:rsidR="00045006">
        <w:rPr>
          <w:rFonts w:ascii="Tahoma" w:eastAsia="Times New Roman" w:hAnsi="Tahoma" w:cs="Tahoma"/>
          <w:sz w:val="14"/>
          <w:szCs w:val="14"/>
          <w:lang w:eastAsia="en-GB"/>
        </w:rPr>
        <w:t>s</w:t>
      </w:r>
      <w:r w:rsidRPr="00A4670C">
        <w:rPr>
          <w:rFonts w:ascii="Tahoma" w:eastAsia="Times New Roman" w:hAnsi="Tahoma" w:cs="Tahoma"/>
          <w:sz w:val="14"/>
          <w:szCs w:val="14"/>
          <w:lang w:eastAsia="en-GB"/>
        </w:rPr>
        <w:t>lužby budou řešeny na základě smluvního ujednání mezi Stranami v</w:t>
      </w:r>
      <w:r w:rsidR="002D601E" w:rsidRPr="00A4670C">
        <w:rPr>
          <w:rFonts w:ascii="Tahoma" w:eastAsia="Times New Roman" w:hAnsi="Tahoma" w:cs="Tahoma"/>
          <w:sz w:val="14"/>
          <w:szCs w:val="14"/>
          <w:lang w:eastAsia="en-GB"/>
        </w:rPr>
        <w:t> Implementační studii</w:t>
      </w:r>
      <w:r w:rsidRPr="00A4670C">
        <w:rPr>
          <w:rFonts w:ascii="Tahoma" w:eastAsia="Times New Roman" w:hAnsi="Tahoma" w:cs="Tahoma"/>
          <w:sz w:val="14"/>
          <w:szCs w:val="14"/>
          <w:lang w:eastAsia="en-GB"/>
        </w:rPr>
        <w:t>.</w:t>
      </w:r>
    </w:p>
    <w:p w14:paraId="3FCCB29D"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FCCB29E" w14:textId="77777777" w:rsidR="008353C6" w:rsidRPr="00A4670C" w:rsidRDefault="008353C6" w:rsidP="00435925">
      <w:pPr>
        <w:widowControl w:val="0"/>
        <w:numPr>
          <w:ilvl w:val="0"/>
          <w:numId w:val="3"/>
        </w:numPr>
        <w:ind w:left="142" w:right="-1" w:firstLine="0"/>
        <w:jc w:val="center"/>
        <w:rPr>
          <w:rFonts w:ascii="Tahoma" w:eastAsia="Times New Roman" w:hAnsi="Tahoma" w:cs="Tahoma"/>
          <w:b/>
          <w:caps/>
          <w:sz w:val="14"/>
          <w:szCs w:val="14"/>
          <w:lang w:eastAsia="en-GB"/>
        </w:rPr>
      </w:pPr>
      <w:bookmarkStart w:id="39" w:name="_Ref222415366"/>
      <w:bookmarkStart w:id="40" w:name="_Ref220906421"/>
      <w:bookmarkStart w:id="41" w:name="_Ref218705415"/>
      <w:bookmarkStart w:id="42" w:name="_Ref219552985"/>
      <w:r w:rsidRPr="00A4670C">
        <w:rPr>
          <w:rFonts w:ascii="Tahoma" w:eastAsia="Times New Roman" w:hAnsi="Tahoma" w:cs="Tahoma"/>
          <w:b/>
          <w:caps/>
          <w:sz w:val="14"/>
          <w:szCs w:val="14"/>
          <w:lang w:eastAsia="en-GB"/>
        </w:rPr>
        <w:t>Objednání a dodání Benefitů</w:t>
      </w:r>
      <w:bookmarkEnd w:id="39"/>
    </w:p>
    <w:p w14:paraId="3FCCB29F" w14:textId="77777777" w:rsidR="000524E4" w:rsidRPr="00A4670C" w:rsidRDefault="000524E4" w:rsidP="000524E4">
      <w:pPr>
        <w:widowControl w:val="0"/>
        <w:ind w:left="142" w:right="-1"/>
        <w:jc w:val="center"/>
        <w:rPr>
          <w:rFonts w:ascii="Tahoma" w:eastAsia="Times New Roman" w:hAnsi="Tahoma" w:cs="Tahoma"/>
          <w:b/>
          <w:sz w:val="14"/>
          <w:szCs w:val="14"/>
          <w:lang w:eastAsia="en-GB"/>
        </w:rPr>
      </w:pPr>
    </w:p>
    <w:p w14:paraId="3FCCB2A0"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3" w:name="_Ref220908095"/>
      <w:bookmarkEnd w:id="40"/>
      <w:r w:rsidRPr="00A4670C">
        <w:rPr>
          <w:rFonts w:ascii="Tahoma" w:eastAsia="Times New Roman" w:hAnsi="Tahoma" w:cs="Tahoma"/>
          <w:sz w:val="14"/>
          <w:szCs w:val="14"/>
          <w:lang w:eastAsia="en-GB"/>
        </w:rPr>
        <w:t>Sodexo umožní prostřednictvím systému Cafeteria Beneficientům objednávat Benefity v rámci jejich Benefitového programu a logistických kanálů zvolených Klientem ve Smlouvě. Beneficienti objednávají a čerpají Benefity za použití Bodů, přidělených Klientem. Informace o cenách Benefitů (uvedené v Bodech) a jejich dostupnosti jsou k dispozici v systému Cafeteria. Podrobné informace o tom, jakým způsobem lze objedna</w:t>
      </w:r>
      <w:r w:rsidR="008C7EA1" w:rsidRPr="00A4670C">
        <w:rPr>
          <w:rFonts w:ascii="Tahoma" w:eastAsia="Times New Roman" w:hAnsi="Tahoma" w:cs="Tahoma"/>
          <w:sz w:val="14"/>
          <w:szCs w:val="14"/>
          <w:lang w:eastAsia="en-GB"/>
        </w:rPr>
        <w:t>t a čerpat příslušný Benefit, jsou</w:t>
      </w:r>
      <w:r w:rsidRPr="00A4670C">
        <w:rPr>
          <w:rFonts w:ascii="Tahoma" w:eastAsia="Times New Roman" w:hAnsi="Tahoma" w:cs="Tahoma"/>
          <w:sz w:val="14"/>
          <w:szCs w:val="14"/>
          <w:lang w:eastAsia="en-GB"/>
        </w:rPr>
        <w:t xml:space="preserve"> vždy uveden</w:t>
      </w:r>
      <w:r w:rsidR="008C7EA1" w:rsidRPr="00A4670C">
        <w:rPr>
          <w:rFonts w:ascii="Tahoma" w:eastAsia="Times New Roman" w:hAnsi="Tahoma" w:cs="Tahoma"/>
          <w:sz w:val="14"/>
          <w:szCs w:val="14"/>
          <w:lang w:eastAsia="en-GB"/>
        </w:rPr>
        <w:t>y</w:t>
      </w:r>
      <w:r w:rsidRPr="00A4670C">
        <w:rPr>
          <w:rFonts w:ascii="Tahoma" w:eastAsia="Times New Roman" w:hAnsi="Tahoma" w:cs="Tahoma"/>
          <w:sz w:val="14"/>
          <w:szCs w:val="14"/>
          <w:lang w:eastAsia="en-GB"/>
        </w:rPr>
        <w:t xml:space="preserve"> v systému Cafeteria.</w:t>
      </w:r>
    </w:p>
    <w:p w14:paraId="3FCCB2A1"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4" w:name="_Ref222411523"/>
      <w:bookmarkStart w:id="45" w:name="_Ref331671288"/>
      <w:r w:rsidRPr="00A4670C">
        <w:rPr>
          <w:rFonts w:ascii="Tahoma" w:eastAsia="Times New Roman" w:hAnsi="Tahoma" w:cs="Tahoma"/>
          <w:sz w:val="14"/>
          <w:szCs w:val="14"/>
          <w:lang w:eastAsia="en-GB"/>
        </w:rPr>
        <w:t>Sodexo se zavazuje, že v Zúčtovacím období bude systém Cafeteria evidovat veškeré objednávky Beneficientů. V rámci Zúčtovacího období bude Beneficient moci v systému Cafeteria vybírat a objednávat Benefity i rušit objednávky Benefitů dle lhůt, umožňující storno objednávky daného Benefitu. Po uplynutí Zúčtovacího období</w:t>
      </w:r>
      <w:r w:rsidRPr="00A4670C" w:rsidDel="0071564D">
        <w:rPr>
          <w:rFonts w:ascii="Tahoma" w:eastAsia="Times New Roman" w:hAnsi="Tahoma" w:cs="Tahoma"/>
          <w:sz w:val="14"/>
          <w:szCs w:val="14"/>
          <w:lang w:eastAsia="en-GB"/>
        </w:rPr>
        <w:t xml:space="preserve"> </w:t>
      </w:r>
      <w:r w:rsidRPr="00A4670C">
        <w:rPr>
          <w:rFonts w:ascii="Tahoma" w:eastAsia="Times New Roman" w:hAnsi="Tahoma" w:cs="Tahoma"/>
          <w:sz w:val="14"/>
          <w:szCs w:val="14"/>
          <w:lang w:eastAsia="en-GB"/>
        </w:rPr>
        <w:t xml:space="preserve">bude systémem Cafeteria vytvořen Seznam objednaných </w:t>
      </w:r>
      <w:bookmarkStart w:id="46" w:name="_Ref222413052"/>
      <w:r w:rsidRPr="00A4670C">
        <w:rPr>
          <w:rFonts w:ascii="Tahoma" w:eastAsia="Times New Roman" w:hAnsi="Tahoma" w:cs="Tahoma"/>
          <w:sz w:val="14"/>
          <w:szCs w:val="14"/>
          <w:lang w:eastAsia="en-GB"/>
        </w:rPr>
        <w:t>Benefitů</w:t>
      </w:r>
      <w:bookmarkEnd w:id="46"/>
      <w:r w:rsidRPr="00A4670C">
        <w:rPr>
          <w:rFonts w:ascii="Tahoma" w:eastAsia="Times New Roman" w:hAnsi="Tahoma" w:cs="Tahoma"/>
          <w:sz w:val="14"/>
          <w:szCs w:val="14"/>
          <w:lang w:eastAsia="en-GB"/>
        </w:rPr>
        <w:t>.</w:t>
      </w:r>
      <w:bookmarkEnd w:id="44"/>
      <w:bookmarkEnd w:id="45"/>
      <w:r w:rsidRPr="00A4670C">
        <w:rPr>
          <w:rFonts w:ascii="Tahoma" w:eastAsia="Times New Roman" w:hAnsi="Tahoma" w:cs="Tahoma"/>
          <w:sz w:val="14"/>
          <w:szCs w:val="14"/>
          <w:lang w:eastAsia="en-GB"/>
        </w:rPr>
        <w:t xml:space="preserve"> </w:t>
      </w:r>
    </w:p>
    <w:p w14:paraId="3FCCB2A2" w14:textId="77777777" w:rsidR="005365B2" w:rsidRDefault="008353C6" w:rsidP="00BD4AF1">
      <w:pPr>
        <w:numPr>
          <w:ilvl w:val="0"/>
          <w:numId w:val="24"/>
        </w:numPr>
        <w:tabs>
          <w:tab w:val="left" w:pos="284"/>
        </w:tabs>
        <w:ind w:left="284" w:hanging="284"/>
        <w:jc w:val="both"/>
        <w:outlineLvl w:val="1"/>
        <w:rPr>
          <w:rFonts w:ascii="Tahoma" w:eastAsia="Times New Roman" w:hAnsi="Tahoma" w:cs="Tahoma"/>
          <w:sz w:val="14"/>
          <w:szCs w:val="14"/>
          <w:lang w:eastAsia="en-GB"/>
        </w:rPr>
      </w:pPr>
      <w:bookmarkStart w:id="47" w:name="_Ref238886280"/>
      <w:bookmarkStart w:id="48" w:name="_Ref331693028"/>
      <w:bookmarkStart w:id="49" w:name="_Ref222029273"/>
      <w:r w:rsidRPr="00A4670C">
        <w:rPr>
          <w:rFonts w:ascii="Tahoma" w:eastAsia="Times New Roman" w:hAnsi="Tahoma" w:cs="Tahoma"/>
          <w:sz w:val="14"/>
          <w:szCs w:val="14"/>
          <w:lang w:eastAsia="en-GB"/>
        </w:rPr>
        <w:t xml:space="preserve">Na základě Seznamu objednaných Benefitů uskutečněných v průběhu Zúčtovacího období proběhne fakturace objednaných benefitů. </w:t>
      </w:r>
      <w:r w:rsidR="000E16EB" w:rsidRPr="000E16EB">
        <w:rPr>
          <w:rFonts w:ascii="Tahoma" w:eastAsia="Times New Roman" w:hAnsi="Tahoma" w:cs="Tahoma"/>
          <w:sz w:val="14"/>
          <w:szCs w:val="14"/>
          <w:lang w:eastAsia="en-GB"/>
        </w:rPr>
        <w:t>Cenu Benefitů objednaných v průběhu Zúčtovacího období hradí Klient bankovním převodem na základě proforma faktury, kterou Sodexo vystaví Klientovi ihned po skončení Zúčtovacího období. Po</w:t>
      </w:r>
      <w:r w:rsidR="000E16EB">
        <w:rPr>
          <w:rFonts w:ascii="Tahoma" w:eastAsia="Times New Roman" w:hAnsi="Tahoma" w:cs="Tahoma"/>
          <w:sz w:val="14"/>
          <w:szCs w:val="14"/>
          <w:lang w:eastAsia="en-GB"/>
        </w:rPr>
        <w:t> </w:t>
      </w:r>
      <w:r w:rsidR="000E16EB" w:rsidRPr="000E16EB">
        <w:rPr>
          <w:rFonts w:ascii="Tahoma" w:eastAsia="Times New Roman" w:hAnsi="Tahoma" w:cs="Tahoma"/>
          <w:sz w:val="14"/>
          <w:szCs w:val="14"/>
          <w:lang w:eastAsia="en-GB"/>
        </w:rPr>
        <w:t xml:space="preserve">úhradě proforma faktury Sodexo </w:t>
      </w:r>
      <w:r w:rsidR="000E16EB">
        <w:rPr>
          <w:rFonts w:ascii="Tahoma" w:eastAsia="Times New Roman" w:hAnsi="Tahoma" w:cs="Tahoma"/>
          <w:sz w:val="14"/>
          <w:szCs w:val="14"/>
          <w:lang w:eastAsia="en-GB"/>
        </w:rPr>
        <w:t xml:space="preserve">následně </w:t>
      </w:r>
      <w:r w:rsidR="000E16EB" w:rsidRPr="000E16EB">
        <w:rPr>
          <w:rFonts w:ascii="Tahoma" w:eastAsia="Times New Roman" w:hAnsi="Tahoma" w:cs="Tahoma"/>
          <w:sz w:val="14"/>
          <w:szCs w:val="14"/>
          <w:lang w:eastAsia="en-GB"/>
        </w:rPr>
        <w:t>vystaví Fakturu 2</w:t>
      </w:r>
      <w:r w:rsidR="000E16EB">
        <w:rPr>
          <w:rFonts w:ascii="Tahoma" w:eastAsia="Times New Roman" w:hAnsi="Tahoma" w:cs="Tahoma"/>
          <w:sz w:val="14"/>
          <w:szCs w:val="14"/>
          <w:lang w:eastAsia="en-GB"/>
        </w:rPr>
        <w:t>.</w:t>
      </w:r>
    </w:p>
    <w:p w14:paraId="3FCCB2A3"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 xml:space="preserve">Benefity ve formě Poukázek Sodexo budou dodány po skončení Zúčtovacího období v souladu se </w:t>
      </w:r>
      <w:r w:rsidR="00FD2F37" w:rsidRPr="00A4670C">
        <w:rPr>
          <w:rFonts w:ascii="Tahoma" w:eastAsia="Times New Roman" w:hAnsi="Tahoma" w:cs="Tahoma"/>
          <w:sz w:val="14"/>
          <w:szCs w:val="14"/>
          <w:lang w:eastAsia="en-GB"/>
        </w:rPr>
        <w:t xml:space="preserve">čl. </w:t>
      </w:r>
      <w:r w:rsidR="002D601E" w:rsidRPr="00A4670C">
        <w:rPr>
          <w:rFonts w:ascii="Tahoma" w:eastAsia="Times New Roman" w:hAnsi="Tahoma" w:cs="Tahoma"/>
          <w:sz w:val="14"/>
          <w:szCs w:val="14"/>
          <w:lang w:eastAsia="en-GB"/>
        </w:rPr>
        <w:fldChar w:fldCharType="begin"/>
      </w:r>
      <w:r w:rsidR="002D601E" w:rsidRPr="00A4670C">
        <w:rPr>
          <w:rFonts w:ascii="Tahoma" w:eastAsia="Times New Roman" w:hAnsi="Tahoma" w:cs="Tahoma"/>
          <w:sz w:val="14"/>
          <w:szCs w:val="14"/>
          <w:lang w:eastAsia="en-GB"/>
        </w:rPr>
        <w:instrText xml:space="preserve"> REF _Ref376521867 \n \h  \* MERGEFORMAT </w:instrText>
      </w:r>
      <w:r w:rsidR="002D601E" w:rsidRPr="00A4670C">
        <w:rPr>
          <w:rFonts w:ascii="Tahoma" w:eastAsia="Times New Roman" w:hAnsi="Tahoma" w:cs="Tahoma"/>
          <w:sz w:val="14"/>
          <w:szCs w:val="14"/>
          <w:lang w:eastAsia="en-GB"/>
        </w:rPr>
      </w:r>
      <w:r w:rsidR="002D601E" w:rsidRPr="00A4670C">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XII</w:t>
      </w:r>
      <w:r w:rsidR="002D601E" w:rsidRPr="00A4670C">
        <w:rPr>
          <w:rFonts w:ascii="Tahoma" w:eastAsia="Times New Roman" w:hAnsi="Tahoma" w:cs="Tahoma"/>
          <w:sz w:val="14"/>
          <w:szCs w:val="14"/>
          <w:lang w:eastAsia="en-GB"/>
        </w:rPr>
        <w:fldChar w:fldCharType="end"/>
      </w:r>
      <w:r w:rsidR="00FD2F37" w:rsidRPr="00A4670C">
        <w:rPr>
          <w:rFonts w:ascii="Tahoma" w:eastAsia="Times New Roman" w:hAnsi="Tahoma" w:cs="Tahoma"/>
          <w:sz w:val="14"/>
          <w:szCs w:val="14"/>
          <w:lang w:eastAsia="en-GB"/>
        </w:rPr>
        <w:t xml:space="preserve"> VOP</w:t>
      </w:r>
      <w:r w:rsidRPr="00A4670C">
        <w:rPr>
          <w:rFonts w:ascii="Tahoma" w:eastAsia="Times New Roman" w:hAnsi="Tahoma" w:cs="Tahoma"/>
          <w:sz w:val="14"/>
          <w:szCs w:val="14"/>
          <w:lang w:eastAsia="en-GB"/>
        </w:rPr>
        <w:t>. Benefity spočívající v úhradě zboží a služeb od Partnerů budou dodávány dle lhůt uvedených v </w:t>
      </w:r>
      <w:r w:rsidR="00032485">
        <w:rPr>
          <w:rFonts w:ascii="Tahoma" w:eastAsia="Times New Roman" w:hAnsi="Tahoma" w:cs="Tahoma"/>
          <w:sz w:val="14"/>
          <w:szCs w:val="14"/>
          <w:lang w:eastAsia="en-GB"/>
        </w:rPr>
        <w:t>s</w:t>
      </w:r>
      <w:r w:rsidRPr="00A4670C">
        <w:rPr>
          <w:rFonts w:ascii="Tahoma" w:eastAsia="Times New Roman" w:hAnsi="Tahoma" w:cs="Tahoma"/>
          <w:sz w:val="14"/>
          <w:szCs w:val="14"/>
          <w:lang w:eastAsia="en-GB"/>
        </w:rPr>
        <w:t>ystému Cafeteria</w:t>
      </w:r>
      <w:bookmarkEnd w:id="47"/>
      <w:bookmarkEnd w:id="48"/>
      <w:r w:rsidR="00404DB4" w:rsidRPr="00A4670C">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Beneficient bude v rámci systému Cafeteria informován o skutečnosti, že objednáním zboží a/ nebo služeb dle tohoto článku vstupuje do smluvního stavu s Partnerem a systémem Cafeteria bude vyžadován jeho souhlas s touto skutečností. Právní vztah Beneficienta a Partnera poskytujícího objednané zboží a/ nebo služby se tak bude řídit konkrétními obchodními podmínkami příslušného Partnera.</w:t>
      </w:r>
    </w:p>
    <w:p w14:paraId="3FCCB2A4" w14:textId="77777777" w:rsidR="008353C6" w:rsidRPr="00A4670C" w:rsidRDefault="008353C6" w:rsidP="00435925">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Dodávky zboží a služeb jsou zajišťovány Partnery a společnost Sodexo neodpovídá za kvalitu zboží a/ nebo služeb Partnerů. Sodexo nepřebírá ani odpovědnost za možná rizika, která mohou být pro Beneficienty s dodáním zboží a/ nebo poskytnutí služeb Partnery spojena. Odpovědnost v souvislosti s dodáním těchto služeb a zboží náleží vždy pouze Partnerům.</w:t>
      </w:r>
    </w:p>
    <w:p w14:paraId="3FCCB2A5" w14:textId="77777777" w:rsidR="00535353" w:rsidRPr="00A4670C" w:rsidRDefault="00535353" w:rsidP="00B33230">
      <w:pPr>
        <w:numPr>
          <w:ilvl w:val="0"/>
          <w:numId w:val="24"/>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lastRenderedPageBreak/>
        <w:t xml:space="preserve">Nejde-li o přímé objednání Beneficientem na e-shopu Partnera, jsou </w:t>
      </w:r>
      <w:r w:rsidR="00032485">
        <w:rPr>
          <w:rFonts w:ascii="Tahoma" w:eastAsia="Times New Roman" w:hAnsi="Tahoma" w:cs="Tahoma"/>
          <w:sz w:val="14"/>
          <w:szCs w:val="14"/>
          <w:lang w:eastAsia="en-GB"/>
        </w:rPr>
        <w:t>o</w:t>
      </w:r>
      <w:r w:rsidRPr="00A4670C">
        <w:rPr>
          <w:rFonts w:ascii="Tahoma" w:eastAsia="Times New Roman" w:hAnsi="Tahoma" w:cs="Tahoma"/>
          <w:sz w:val="14"/>
          <w:szCs w:val="14"/>
          <w:lang w:eastAsia="en-GB"/>
        </w:rPr>
        <w:t xml:space="preserve">bjednávky Benefitů v rámci systému Cafeteria uskutečňovány ve prospěch Beneficientů ve smyslu § 1767 OZ. Veškeré právní vztahy týkající se plnění Partnera, tj. dodání objednaného zboží a/ nebo služby Beneficientovi, včetně z toho vyplývajících práv a povinností Partnera a Beneficienta, např. reklamace, budou od okamžiku </w:t>
      </w:r>
      <w:r w:rsidR="00032485">
        <w:rPr>
          <w:rFonts w:ascii="Tahoma" w:eastAsia="Times New Roman" w:hAnsi="Tahoma" w:cs="Tahoma"/>
          <w:sz w:val="14"/>
          <w:szCs w:val="14"/>
          <w:lang w:eastAsia="en-GB"/>
        </w:rPr>
        <w:t>o</w:t>
      </w:r>
      <w:r w:rsidRPr="00A4670C">
        <w:rPr>
          <w:rFonts w:ascii="Tahoma" w:eastAsia="Times New Roman" w:hAnsi="Tahoma" w:cs="Tahoma"/>
          <w:sz w:val="14"/>
          <w:szCs w:val="14"/>
          <w:lang w:eastAsia="en-GB"/>
        </w:rPr>
        <w:t>bjednávky konkrétního zboží a/ nebo služby předmětem vztahu mezi Partnerem a Beneficientem (jako spotřebitelem) s výjimkou povinnosti uhradit cenu za zboží a/ nebo službu, která zůstane povinností společnosti Sodexo, a s výjimkou nároků z neplnění Partnera, které bude moci uplatnit jak Beneficient tak Sodexo.</w:t>
      </w:r>
    </w:p>
    <w:p w14:paraId="3FCCB2A6" w14:textId="77777777" w:rsidR="000524E4" w:rsidRPr="00A4670C" w:rsidRDefault="000524E4" w:rsidP="000524E4">
      <w:pPr>
        <w:ind w:right="-1"/>
        <w:jc w:val="both"/>
        <w:outlineLvl w:val="1"/>
        <w:rPr>
          <w:rFonts w:ascii="Tahoma" w:eastAsia="Times New Roman" w:hAnsi="Tahoma" w:cs="Tahoma"/>
          <w:sz w:val="14"/>
          <w:szCs w:val="14"/>
          <w:lang w:eastAsia="en-GB"/>
        </w:rPr>
      </w:pPr>
    </w:p>
    <w:p w14:paraId="3FCCB2A7" w14:textId="77777777" w:rsidR="008353C6" w:rsidRPr="00A4670C" w:rsidRDefault="00775CE3" w:rsidP="00435925">
      <w:pPr>
        <w:widowControl w:val="0"/>
        <w:numPr>
          <w:ilvl w:val="0"/>
          <w:numId w:val="3"/>
        </w:numPr>
        <w:ind w:left="0" w:right="-1" w:firstLine="0"/>
        <w:jc w:val="center"/>
        <w:rPr>
          <w:rFonts w:ascii="Tahoma" w:eastAsia="Times New Roman" w:hAnsi="Tahoma" w:cs="Tahoma"/>
          <w:b/>
          <w:caps/>
          <w:sz w:val="14"/>
          <w:szCs w:val="14"/>
          <w:lang w:eastAsia="en-GB"/>
        </w:rPr>
      </w:pPr>
      <w:bookmarkStart w:id="50" w:name="_Ref219554394"/>
      <w:bookmarkEnd w:id="41"/>
      <w:bookmarkEnd w:id="42"/>
      <w:bookmarkEnd w:id="43"/>
      <w:bookmarkEnd w:id="49"/>
      <w:r w:rsidRPr="00A4670C">
        <w:rPr>
          <w:rFonts w:ascii="Tahoma" w:eastAsia="Times New Roman" w:hAnsi="Tahoma" w:cs="Tahoma"/>
          <w:b/>
          <w:caps/>
          <w:sz w:val="14"/>
          <w:szCs w:val="14"/>
          <w:lang w:eastAsia="en-GB"/>
        </w:rPr>
        <w:br/>
      </w:r>
      <w:r w:rsidR="008353C6" w:rsidRPr="00A4670C">
        <w:rPr>
          <w:rFonts w:ascii="Tahoma" w:eastAsia="Times New Roman" w:hAnsi="Tahoma" w:cs="Tahoma"/>
          <w:b/>
          <w:caps/>
          <w:sz w:val="14"/>
          <w:szCs w:val="14"/>
          <w:lang w:eastAsia="en-GB"/>
        </w:rPr>
        <w:t>Požadavky systému Cafeteria a Implementace IT systému Cafeteria</w:t>
      </w:r>
      <w:bookmarkEnd w:id="50"/>
    </w:p>
    <w:p w14:paraId="3FCCB2A8" w14:textId="77777777" w:rsidR="000524E4" w:rsidRPr="00A4670C" w:rsidRDefault="000524E4" w:rsidP="000524E4">
      <w:pPr>
        <w:widowControl w:val="0"/>
        <w:ind w:right="-1"/>
        <w:jc w:val="center"/>
        <w:rPr>
          <w:rFonts w:ascii="Tahoma" w:eastAsia="Times New Roman" w:hAnsi="Tahoma" w:cs="Tahoma"/>
          <w:b/>
          <w:sz w:val="14"/>
          <w:szCs w:val="14"/>
          <w:lang w:eastAsia="en-GB"/>
        </w:rPr>
      </w:pPr>
    </w:p>
    <w:p w14:paraId="3FCCB2A9" w14:textId="77777777" w:rsidR="008353C6" w:rsidRPr="00A4670C" w:rsidRDefault="008353C6" w:rsidP="00435925">
      <w:pPr>
        <w:numPr>
          <w:ilvl w:val="0"/>
          <w:numId w:val="25"/>
        </w:numPr>
        <w:tabs>
          <w:tab w:val="left" w:pos="284"/>
        </w:tabs>
        <w:ind w:left="284" w:hanging="284"/>
        <w:jc w:val="both"/>
        <w:outlineLvl w:val="1"/>
        <w:rPr>
          <w:rFonts w:ascii="Tahoma" w:eastAsia="Times New Roman" w:hAnsi="Tahoma" w:cs="Tahoma"/>
          <w:sz w:val="14"/>
          <w:szCs w:val="14"/>
          <w:lang w:eastAsia="en-GB"/>
        </w:rPr>
      </w:pPr>
      <w:bookmarkStart w:id="51" w:name="_Ref220496894"/>
      <w:r w:rsidRPr="00A4670C">
        <w:rPr>
          <w:rFonts w:ascii="Tahoma" w:eastAsia="Times New Roman" w:hAnsi="Tahoma" w:cs="Tahoma"/>
          <w:sz w:val="14"/>
          <w:szCs w:val="14"/>
          <w:lang w:eastAsia="en-GB"/>
        </w:rPr>
        <w:t xml:space="preserve">Klient bere na vědomí, že pro přístup do systému Cafeteria bude on a/ nebo jeho zaměstnanci používat elektronické komunikační zařízení vybavené přístupem k síti internet, internetový prohlížeč (rozumí se standardní a obvyklá verze programu MS Internet Explorer, Mozilla, Chrome nebo Opera aktuálně podporovaná výrobcem) umožňující bezproblémové přehrávání flash animací a bezproblémový běh Java scriptu. Systém Cafeteria, jakož i data s ním související, budou umístěna na serverech smluvního partnera společnosti Sodexo, který je dodavatelem IT řešení pro systém Cafeteria, </w:t>
      </w:r>
      <w:r w:rsidR="008C7EA1" w:rsidRPr="00A4670C">
        <w:rPr>
          <w:rFonts w:ascii="Tahoma" w:eastAsia="Times New Roman" w:hAnsi="Tahoma" w:cs="Tahoma"/>
          <w:sz w:val="14"/>
          <w:szCs w:val="14"/>
          <w:lang w:eastAsia="en-GB"/>
        </w:rPr>
        <w:t>v doméně mojebenefity dostupné</w:t>
      </w:r>
      <w:r w:rsidRPr="00A4670C">
        <w:rPr>
          <w:rFonts w:ascii="Tahoma" w:eastAsia="Times New Roman" w:hAnsi="Tahoma" w:cs="Tahoma"/>
          <w:sz w:val="14"/>
          <w:szCs w:val="14"/>
          <w:lang w:eastAsia="en-GB"/>
        </w:rPr>
        <w:t xml:space="preserve"> na Internetu.</w:t>
      </w:r>
    </w:p>
    <w:p w14:paraId="3FCCB2AA" w14:textId="77777777" w:rsidR="0048117F" w:rsidRDefault="008353C6" w:rsidP="00694B85">
      <w:pPr>
        <w:numPr>
          <w:ilvl w:val="0"/>
          <w:numId w:val="25"/>
        </w:numPr>
        <w:tabs>
          <w:tab w:val="left" w:pos="284"/>
        </w:tabs>
        <w:ind w:left="284" w:hanging="284"/>
        <w:jc w:val="both"/>
        <w:outlineLvl w:val="1"/>
        <w:rPr>
          <w:rFonts w:ascii="Tahoma" w:eastAsia="Times New Roman" w:hAnsi="Tahoma" w:cs="Tahoma"/>
          <w:sz w:val="14"/>
          <w:szCs w:val="14"/>
          <w:lang w:eastAsia="en-GB"/>
        </w:rPr>
      </w:pPr>
      <w:r w:rsidRPr="00A4670C">
        <w:rPr>
          <w:rFonts w:ascii="Tahoma" w:eastAsia="Times New Roman" w:hAnsi="Tahoma" w:cs="Tahoma"/>
          <w:sz w:val="14"/>
          <w:szCs w:val="14"/>
          <w:lang w:eastAsia="en-GB"/>
        </w:rPr>
        <w:t>Klient bere na vědomí, že systém Cafeteria je možno zabezpečit zapnutím funkcionality, která si vynucuje heslo s bezpečnostními parametry</w:t>
      </w:r>
      <w:r w:rsidR="008C7EA1" w:rsidRPr="00A4670C">
        <w:rPr>
          <w:rFonts w:ascii="Tahoma" w:eastAsia="Times New Roman" w:hAnsi="Tahoma" w:cs="Tahoma"/>
          <w:sz w:val="14"/>
          <w:szCs w:val="14"/>
          <w:lang w:eastAsia="en-GB"/>
        </w:rPr>
        <w:t>,</w:t>
      </w:r>
      <w:r w:rsidRPr="00A4670C">
        <w:rPr>
          <w:rFonts w:ascii="Tahoma" w:eastAsia="Times New Roman" w:hAnsi="Tahoma" w:cs="Tahoma"/>
          <w:sz w:val="14"/>
          <w:szCs w:val="14"/>
          <w:lang w:eastAsia="en-GB"/>
        </w:rPr>
        <w:t xml:space="preserve"> jako je minimální počet znaků v hesle, vynutitelnost malého, velkého písmena a číslice v hesle, limitovaný počet pokusů pro zadání hesla. Sodexo doporučuje Klientovi, aby si toto nastavení v systému Cafeteria zaktivnil a eliminoval tak bezpečnostní riziko.</w:t>
      </w:r>
    </w:p>
    <w:bookmarkEnd w:id="51"/>
    <w:p w14:paraId="3FCCB2AB" w14:textId="77777777" w:rsidR="00912DF2" w:rsidRDefault="00912DF2" w:rsidP="00912DF2">
      <w:pPr>
        <w:autoSpaceDE w:val="0"/>
        <w:autoSpaceDN w:val="0"/>
        <w:adjustRightInd w:val="0"/>
        <w:ind w:right="-2"/>
        <w:jc w:val="both"/>
        <w:rPr>
          <w:rFonts w:ascii="Tahoma" w:hAnsi="Tahoma" w:cs="Tahoma"/>
          <w:sz w:val="14"/>
          <w:szCs w:val="14"/>
          <w:lang w:eastAsia="cs-CZ"/>
        </w:rPr>
      </w:pPr>
    </w:p>
    <w:p w14:paraId="3FCCB2AC" w14:textId="77777777" w:rsidR="00193713" w:rsidRDefault="00193713" w:rsidP="00750905">
      <w:pPr>
        <w:pStyle w:val="Odstavecseseznamem"/>
        <w:widowControl w:val="0"/>
        <w:numPr>
          <w:ilvl w:val="0"/>
          <w:numId w:val="4"/>
        </w:numPr>
        <w:ind w:left="0" w:right="-1" w:firstLine="0"/>
        <w:jc w:val="center"/>
        <w:rPr>
          <w:rFonts w:ascii="Tahoma" w:hAnsi="Tahoma" w:cs="Tahoma"/>
          <w:b/>
          <w:sz w:val="14"/>
          <w:szCs w:val="14"/>
          <w:lang w:eastAsia="cs-CZ"/>
        </w:rPr>
      </w:pPr>
      <w:bookmarkStart w:id="52" w:name="_Ref402365246"/>
      <w:r w:rsidRPr="00750905">
        <w:rPr>
          <w:rFonts w:ascii="Tahoma" w:hAnsi="Tahoma" w:cs="Tahoma"/>
          <w:b/>
          <w:sz w:val="14"/>
          <w:szCs w:val="14"/>
          <w:lang w:eastAsia="cs-CZ"/>
        </w:rPr>
        <w:t>MOJEBONUSY</w:t>
      </w:r>
      <w:bookmarkEnd w:id="52"/>
    </w:p>
    <w:p w14:paraId="3FCCB2AD" w14:textId="77777777" w:rsidR="00193713" w:rsidRPr="00297CD2" w:rsidRDefault="00193713" w:rsidP="00750905">
      <w:pPr>
        <w:pStyle w:val="Odstavecseseznamem"/>
        <w:widowControl w:val="0"/>
        <w:ind w:left="0" w:right="-1"/>
        <w:jc w:val="both"/>
        <w:rPr>
          <w:rFonts w:ascii="Tahoma" w:hAnsi="Tahoma" w:cs="Tahoma"/>
          <w:sz w:val="14"/>
          <w:szCs w:val="14"/>
          <w:lang w:eastAsia="en-GB"/>
        </w:rPr>
      </w:pPr>
      <w:r>
        <w:rPr>
          <w:rFonts w:ascii="Tahoma" w:hAnsi="Tahoma" w:cs="Tahoma"/>
          <w:b/>
          <w:sz w:val="14"/>
          <w:szCs w:val="14"/>
          <w:lang w:eastAsia="cs-CZ"/>
        </w:rPr>
        <w:br/>
      </w:r>
      <w:r w:rsidRPr="00193713">
        <w:rPr>
          <w:rFonts w:ascii="Tahoma" w:hAnsi="Tahoma" w:cs="Tahoma"/>
          <w:sz w:val="14"/>
          <w:szCs w:val="14"/>
          <w:lang w:val="cs-CZ" w:eastAsia="en-GB"/>
        </w:rPr>
        <w:t xml:space="preserve">Tato část </w:t>
      </w:r>
      <w:r w:rsidRPr="00750905">
        <w:rPr>
          <w:rFonts w:ascii="Tahoma" w:hAnsi="Tahoma" w:cs="Tahoma"/>
          <w:sz w:val="14"/>
          <w:szCs w:val="14"/>
          <w:lang w:val="cs-CZ" w:eastAsia="en-GB"/>
        </w:rPr>
        <w:fldChar w:fldCharType="begin"/>
      </w:r>
      <w:r w:rsidRPr="00750905">
        <w:rPr>
          <w:rFonts w:ascii="Tahoma" w:hAnsi="Tahoma" w:cs="Tahoma"/>
          <w:sz w:val="14"/>
          <w:szCs w:val="14"/>
          <w:lang w:val="cs-CZ" w:eastAsia="en-GB"/>
        </w:rPr>
        <w:instrText xml:space="preserve"> REF _Ref402365246 \r \h </w:instrText>
      </w:r>
      <w:r w:rsidRPr="00750905">
        <w:rPr>
          <w:rFonts w:ascii="Tahoma" w:hAnsi="Tahoma" w:cs="Tahoma"/>
          <w:sz w:val="14"/>
          <w:szCs w:val="14"/>
          <w:lang w:val="cs-CZ" w:eastAsia="en-GB"/>
        </w:rPr>
      </w:r>
      <w:r w:rsidRPr="00750905">
        <w:rPr>
          <w:rFonts w:ascii="Tahoma" w:hAnsi="Tahoma" w:cs="Tahoma"/>
          <w:sz w:val="14"/>
          <w:szCs w:val="14"/>
          <w:lang w:val="cs-CZ" w:eastAsia="en-GB"/>
        </w:rPr>
        <w:fldChar w:fldCharType="separate"/>
      </w:r>
      <w:r w:rsidR="00F60CB8">
        <w:rPr>
          <w:rFonts w:ascii="Tahoma" w:hAnsi="Tahoma" w:cs="Tahoma"/>
          <w:sz w:val="14"/>
          <w:szCs w:val="14"/>
          <w:lang w:val="cs-CZ" w:eastAsia="en-GB"/>
        </w:rPr>
        <w:t>D</w:t>
      </w:r>
      <w:r w:rsidRPr="00750905">
        <w:rPr>
          <w:rFonts w:ascii="Tahoma" w:hAnsi="Tahoma" w:cs="Tahoma"/>
          <w:sz w:val="14"/>
          <w:szCs w:val="14"/>
          <w:lang w:val="cs-CZ" w:eastAsia="en-GB"/>
        </w:rPr>
        <w:fldChar w:fldCharType="end"/>
      </w:r>
      <w:r w:rsidRPr="00193713">
        <w:rPr>
          <w:rFonts w:ascii="Tahoma" w:hAnsi="Tahoma" w:cs="Tahoma"/>
          <w:sz w:val="14"/>
          <w:szCs w:val="14"/>
          <w:lang w:val="cs-CZ" w:eastAsia="en-GB"/>
        </w:rPr>
        <w:t xml:space="preserve"> VOP se na právní vztah mezi Sodexo a Klientem uplatní pouze, pokud Klient se zavázal využívat systém </w:t>
      </w:r>
      <w:r>
        <w:rPr>
          <w:rFonts w:ascii="Tahoma" w:hAnsi="Tahoma" w:cs="Tahoma"/>
          <w:sz w:val="14"/>
          <w:szCs w:val="14"/>
          <w:lang w:val="cs-CZ" w:eastAsia="en-GB"/>
        </w:rPr>
        <w:t>mojeBonusy</w:t>
      </w:r>
      <w:r w:rsidRPr="00193713">
        <w:rPr>
          <w:rFonts w:ascii="Tahoma" w:hAnsi="Tahoma" w:cs="Tahoma"/>
          <w:sz w:val="14"/>
          <w:szCs w:val="14"/>
          <w:lang w:val="cs-CZ" w:eastAsia="en-GB"/>
        </w:rPr>
        <w:t xml:space="preserve"> a uzavřel Dodatek </w:t>
      </w:r>
      <w:r>
        <w:rPr>
          <w:rFonts w:ascii="Tahoma" w:hAnsi="Tahoma" w:cs="Tahoma"/>
          <w:sz w:val="14"/>
          <w:szCs w:val="14"/>
          <w:lang w:val="cs-CZ" w:eastAsia="en-GB"/>
        </w:rPr>
        <w:t>mojeBonusy</w:t>
      </w:r>
      <w:r w:rsidRPr="00193713">
        <w:rPr>
          <w:rFonts w:ascii="Tahoma" w:hAnsi="Tahoma" w:cs="Tahoma"/>
          <w:sz w:val="14"/>
          <w:szCs w:val="14"/>
          <w:lang w:val="cs-CZ" w:eastAsia="en-GB"/>
        </w:rPr>
        <w:t>.</w:t>
      </w:r>
    </w:p>
    <w:p w14:paraId="3FCCB2AE" w14:textId="77777777" w:rsidR="00193713" w:rsidRPr="00297CD2" w:rsidRDefault="00193713" w:rsidP="00480A94">
      <w:pPr>
        <w:pStyle w:val="Odstavecseseznamem"/>
        <w:widowControl w:val="0"/>
        <w:ind w:left="0" w:right="-1"/>
        <w:rPr>
          <w:rFonts w:ascii="Tahoma" w:hAnsi="Tahoma" w:cs="Tahoma"/>
          <w:b/>
          <w:sz w:val="14"/>
          <w:szCs w:val="14"/>
          <w:lang w:eastAsia="cs-CZ"/>
        </w:rPr>
      </w:pPr>
    </w:p>
    <w:p w14:paraId="3FCCB2AF" w14:textId="77777777" w:rsidR="00193713" w:rsidRPr="00A90899" w:rsidRDefault="00193713" w:rsidP="00480A94">
      <w:pPr>
        <w:widowControl w:val="0"/>
        <w:numPr>
          <w:ilvl w:val="0"/>
          <w:numId w:val="3"/>
        </w:numPr>
        <w:ind w:left="0" w:right="-1" w:firstLine="0"/>
        <w:jc w:val="center"/>
        <w:rPr>
          <w:rFonts w:ascii="Tahoma" w:eastAsia="Times New Roman" w:hAnsi="Tahoma" w:cs="Tahoma"/>
          <w:b/>
          <w:caps/>
          <w:sz w:val="14"/>
          <w:szCs w:val="14"/>
          <w:lang w:eastAsia="en-GB"/>
        </w:rPr>
      </w:pPr>
      <w:r w:rsidRPr="00A90899">
        <w:rPr>
          <w:rFonts w:ascii="Tahoma" w:eastAsia="Times New Roman" w:hAnsi="Tahoma" w:cs="Tahoma"/>
          <w:b/>
          <w:caps/>
          <w:sz w:val="14"/>
          <w:szCs w:val="14"/>
          <w:lang w:eastAsia="en-GB"/>
        </w:rPr>
        <w:t>SYSTÉM MOJEBONUSY, OBECNÁ USTANOVENÍ</w:t>
      </w:r>
    </w:p>
    <w:p w14:paraId="3FCCB2B0" w14:textId="77777777" w:rsidR="00193713" w:rsidRPr="00193713" w:rsidRDefault="00193713" w:rsidP="00480A94">
      <w:pPr>
        <w:widowControl w:val="0"/>
        <w:ind w:right="-1"/>
        <w:rPr>
          <w:rFonts w:ascii="Tahoma" w:eastAsia="Times New Roman" w:hAnsi="Tahoma" w:cs="Tahoma"/>
          <w:b/>
          <w:caps/>
          <w:sz w:val="14"/>
          <w:szCs w:val="14"/>
          <w:lang w:eastAsia="en-GB"/>
        </w:rPr>
      </w:pPr>
    </w:p>
    <w:p w14:paraId="3FCCB2B1" w14:textId="77777777" w:rsidR="00193713" w:rsidRPr="00A90899" w:rsidRDefault="00193713" w:rsidP="00480A94">
      <w:pPr>
        <w:numPr>
          <w:ilvl w:val="0"/>
          <w:numId w:val="30"/>
        </w:numPr>
        <w:tabs>
          <w:tab w:val="left" w:pos="284"/>
        </w:tabs>
        <w:ind w:left="284" w:hanging="284"/>
        <w:jc w:val="both"/>
        <w:outlineLvl w:val="1"/>
        <w:rPr>
          <w:rFonts w:ascii="Tahoma" w:eastAsia="Times New Roman" w:hAnsi="Tahoma" w:cs="Tahoma"/>
          <w:sz w:val="14"/>
          <w:szCs w:val="14"/>
          <w:lang w:eastAsia="en-GB"/>
        </w:rPr>
      </w:pPr>
      <w:r w:rsidRPr="00193713">
        <w:rPr>
          <w:rFonts w:ascii="Tahoma" w:eastAsia="Times New Roman" w:hAnsi="Tahoma" w:cs="Tahoma"/>
          <w:sz w:val="14"/>
          <w:szCs w:val="14"/>
          <w:lang w:eastAsia="en-GB"/>
        </w:rPr>
        <w:t xml:space="preserve">Sodexo poskytne k užívání Klientovi a jeho zaměstnancům </w:t>
      </w:r>
      <w:r w:rsidR="00A90899">
        <w:rPr>
          <w:rFonts w:ascii="Tahoma" w:eastAsia="Times New Roman" w:hAnsi="Tahoma" w:cs="Tahoma"/>
          <w:sz w:val="14"/>
          <w:szCs w:val="14"/>
          <w:lang w:eastAsia="en-GB"/>
        </w:rPr>
        <w:t xml:space="preserve">společností Sodexo provozovaný </w:t>
      </w:r>
      <w:r w:rsidRPr="00A90899">
        <w:rPr>
          <w:rFonts w:ascii="Tahoma" w:eastAsia="Times New Roman" w:hAnsi="Tahoma" w:cs="Tahoma"/>
          <w:sz w:val="14"/>
          <w:szCs w:val="14"/>
          <w:lang w:eastAsia="en-GB"/>
        </w:rPr>
        <w:t xml:space="preserve">systém mojeBonusy. Systém </w:t>
      </w:r>
      <w:r w:rsidRPr="00193713">
        <w:rPr>
          <w:rFonts w:ascii="Tahoma" w:eastAsia="Times New Roman" w:hAnsi="Tahoma" w:cs="Tahoma"/>
          <w:sz w:val="14"/>
          <w:szCs w:val="14"/>
          <w:lang w:eastAsia="en-GB"/>
        </w:rPr>
        <w:t xml:space="preserve">mojeBonusy umožní Klientovi a jeho zaměstnancům (Beneficientům) elektronickou cestou </w:t>
      </w:r>
      <w:r>
        <w:rPr>
          <w:rFonts w:ascii="Tahoma" w:eastAsia="Times New Roman" w:hAnsi="Tahoma" w:cs="Tahoma"/>
          <w:sz w:val="14"/>
          <w:szCs w:val="14"/>
          <w:lang w:eastAsia="en-GB"/>
        </w:rPr>
        <w:t xml:space="preserve">provádět rozhodnutí o výběru </w:t>
      </w:r>
      <w:r w:rsidR="00F62442">
        <w:rPr>
          <w:rFonts w:ascii="Tahoma" w:eastAsia="Times New Roman" w:hAnsi="Tahoma" w:cs="Tahoma"/>
          <w:sz w:val="14"/>
          <w:szCs w:val="14"/>
          <w:lang w:eastAsia="en-GB"/>
        </w:rPr>
        <w:t xml:space="preserve">konkrétních </w:t>
      </w:r>
      <w:r>
        <w:rPr>
          <w:rFonts w:ascii="Tahoma" w:eastAsia="Times New Roman" w:hAnsi="Tahoma" w:cs="Tahoma"/>
          <w:sz w:val="14"/>
          <w:szCs w:val="14"/>
          <w:lang w:eastAsia="en-GB"/>
        </w:rPr>
        <w:t xml:space="preserve">zaměstnaneckých benefitů </w:t>
      </w:r>
      <w:r w:rsidR="00F62442">
        <w:rPr>
          <w:rFonts w:ascii="Tahoma" w:eastAsia="Times New Roman" w:hAnsi="Tahoma" w:cs="Tahoma"/>
          <w:sz w:val="14"/>
          <w:szCs w:val="14"/>
          <w:lang w:eastAsia="en-GB"/>
        </w:rPr>
        <w:t xml:space="preserve">(ať již v naturální, nebo finanční podobě) </w:t>
      </w:r>
      <w:r>
        <w:rPr>
          <w:rFonts w:ascii="Tahoma" w:eastAsia="Times New Roman" w:hAnsi="Tahoma" w:cs="Tahoma"/>
          <w:sz w:val="14"/>
          <w:szCs w:val="14"/>
          <w:lang w:eastAsia="en-GB"/>
        </w:rPr>
        <w:t xml:space="preserve">v rámci rozpočtu definovaného Klientem dle preference </w:t>
      </w:r>
      <w:r w:rsidR="00F62442">
        <w:rPr>
          <w:rFonts w:ascii="Tahoma" w:eastAsia="Times New Roman" w:hAnsi="Tahoma" w:cs="Tahoma"/>
          <w:sz w:val="14"/>
          <w:szCs w:val="14"/>
          <w:lang w:eastAsia="en-GB"/>
        </w:rPr>
        <w:t>konkrétního Beneficienta</w:t>
      </w:r>
      <w:r w:rsidRPr="00A90899">
        <w:rPr>
          <w:rFonts w:ascii="Tahoma" w:eastAsia="Times New Roman" w:hAnsi="Tahoma" w:cs="Tahoma"/>
          <w:sz w:val="14"/>
          <w:szCs w:val="14"/>
          <w:lang w:eastAsia="en-GB"/>
        </w:rPr>
        <w:t>.</w:t>
      </w:r>
    </w:p>
    <w:p w14:paraId="3FCCB2B2" w14:textId="77777777" w:rsidR="00193713" w:rsidRDefault="00F62442" w:rsidP="00480A94">
      <w:pPr>
        <w:numPr>
          <w:ilvl w:val="0"/>
          <w:numId w:val="30"/>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V rámci Benefitů zprostředkovaných společností Sodexo (Poukázky</w:t>
      </w:r>
      <w:r w:rsidR="00EB6A80">
        <w:rPr>
          <w:rFonts w:ascii="Tahoma" w:eastAsia="Times New Roman" w:hAnsi="Tahoma" w:cs="Tahoma"/>
          <w:sz w:val="14"/>
          <w:szCs w:val="14"/>
          <w:lang w:eastAsia="en-GB"/>
        </w:rPr>
        <w:t>, Body v rámci Cafeterie</w:t>
      </w:r>
      <w:r>
        <w:rPr>
          <w:rFonts w:ascii="Tahoma" w:eastAsia="Times New Roman" w:hAnsi="Tahoma" w:cs="Tahoma"/>
          <w:sz w:val="14"/>
          <w:szCs w:val="14"/>
          <w:lang w:eastAsia="en-GB"/>
        </w:rPr>
        <w:t xml:space="preserve"> apod.) slouží systém mojeBonusy jako podklad pro generování objednávky ze strany Klienta</w:t>
      </w:r>
      <w:r w:rsidR="007567D0">
        <w:rPr>
          <w:rFonts w:ascii="Tahoma" w:eastAsia="Times New Roman" w:hAnsi="Tahoma" w:cs="Tahoma"/>
          <w:sz w:val="14"/>
          <w:szCs w:val="14"/>
          <w:lang w:eastAsia="en-GB"/>
        </w:rPr>
        <w:t>.</w:t>
      </w:r>
    </w:p>
    <w:p w14:paraId="3FCCB2B3" w14:textId="77777777" w:rsidR="00297CD2" w:rsidRDefault="00297CD2" w:rsidP="00480A94">
      <w:pPr>
        <w:numPr>
          <w:ilvl w:val="0"/>
          <w:numId w:val="30"/>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t>Sodex</w:t>
      </w:r>
      <w:r w:rsidRPr="00297CD2">
        <w:rPr>
          <w:rFonts w:ascii="Tahoma" w:eastAsia="Times New Roman" w:hAnsi="Tahoma" w:cs="Tahoma"/>
          <w:sz w:val="14"/>
          <w:szCs w:val="14"/>
          <w:lang w:eastAsia="en-GB"/>
        </w:rPr>
        <w:t xml:space="preserve">o poskytuje Klientovi nevýhradní, teritoriálně neomezené oprávnění užít </w:t>
      </w:r>
      <w:r>
        <w:rPr>
          <w:rFonts w:ascii="Tahoma" w:eastAsia="Times New Roman" w:hAnsi="Tahoma" w:cs="Tahoma"/>
          <w:sz w:val="14"/>
          <w:szCs w:val="14"/>
          <w:lang w:eastAsia="en-GB"/>
        </w:rPr>
        <w:t>aplikaci mojeBonusy</w:t>
      </w:r>
      <w:r w:rsidRPr="00297CD2">
        <w:rPr>
          <w:rFonts w:ascii="Tahoma" w:eastAsia="Times New Roman" w:hAnsi="Tahoma" w:cs="Tahoma"/>
          <w:sz w:val="14"/>
          <w:szCs w:val="14"/>
          <w:lang w:eastAsia="en-GB"/>
        </w:rPr>
        <w:t>, a to na dobu trvání maj</w:t>
      </w:r>
      <w:r>
        <w:rPr>
          <w:rFonts w:ascii="Tahoma" w:eastAsia="Times New Roman" w:hAnsi="Tahoma" w:cs="Tahoma"/>
          <w:sz w:val="14"/>
          <w:szCs w:val="14"/>
          <w:lang w:eastAsia="en-GB"/>
        </w:rPr>
        <w:t>etkových práv společnosti Sodex</w:t>
      </w:r>
      <w:r w:rsidRPr="00297CD2">
        <w:rPr>
          <w:rFonts w:ascii="Tahoma" w:eastAsia="Times New Roman" w:hAnsi="Tahoma" w:cs="Tahoma"/>
          <w:sz w:val="14"/>
          <w:szCs w:val="14"/>
          <w:lang w:eastAsia="en-GB"/>
        </w:rPr>
        <w:t>o k</w:t>
      </w:r>
      <w:r>
        <w:rPr>
          <w:rFonts w:ascii="Tahoma" w:eastAsia="Times New Roman" w:hAnsi="Tahoma" w:cs="Tahoma"/>
          <w:sz w:val="14"/>
          <w:szCs w:val="14"/>
          <w:lang w:eastAsia="en-GB"/>
        </w:rPr>
        <w:t> této aplikaci</w:t>
      </w:r>
      <w:r w:rsidRPr="00297CD2">
        <w:rPr>
          <w:rFonts w:ascii="Tahoma" w:eastAsia="Times New Roman" w:hAnsi="Tahoma" w:cs="Tahoma"/>
          <w:sz w:val="14"/>
          <w:szCs w:val="14"/>
          <w:lang w:eastAsia="en-GB"/>
        </w:rPr>
        <w:t xml:space="preserve">. Klient je oprávněn </w:t>
      </w:r>
      <w:r>
        <w:rPr>
          <w:rFonts w:ascii="Tahoma" w:eastAsia="Times New Roman" w:hAnsi="Tahoma" w:cs="Tahoma"/>
          <w:sz w:val="14"/>
          <w:szCs w:val="14"/>
          <w:lang w:eastAsia="en-GB"/>
        </w:rPr>
        <w:t>tuto l</w:t>
      </w:r>
      <w:r w:rsidRPr="00297CD2">
        <w:rPr>
          <w:rFonts w:ascii="Tahoma" w:eastAsia="Times New Roman" w:hAnsi="Tahoma" w:cs="Tahoma"/>
          <w:sz w:val="14"/>
          <w:szCs w:val="14"/>
          <w:lang w:eastAsia="en-GB"/>
        </w:rPr>
        <w:t xml:space="preserve">icenci užít pro účely </w:t>
      </w:r>
      <w:r>
        <w:rPr>
          <w:rFonts w:ascii="Tahoma" w:eastAsia="Times New Roman" w:hAnsi="Tahoma" w:cs="Tahoma"/>
          <w:sz w:val="14"/>
          <w:szCs w:val="14"/>
          <w:lang w:eastAsia="en-GB"/>
        </w:rPr>
        <w:t>volby formy poskytnutí zaměstnaneckých benefitů</w:t>
      </w:r>
      <w:r w:rsidRPr="00297CD2">
        <w:rPr>
          <w:rFonts w:ascii="Tahoma" w:eastAsia="Times New Roman" w:hAnsi="Tahoma" w:cs="Tahoma"/>
          <w:sz w:val="14"/>
          <w:szCs w:val="14"/>
          <w:lang w:eastAsia="en-GB"/>
        </w:rPr>
        <w:t xml:space="preserve">. Udělením </w:t>
      </w:r>
      <w:r>
        <w:rPr>
          <w:rFonts w:ascii="Tahoma" w:eastAsia="Times New Roman" w:hAnsi="Tahoma" w:cs="Tahoma"/>
          <w:sz w:val="14"/>
          <w:szCs w:val="14"/>
          <w:lang w:eastAsia="en-GB"/>
        </w:rPr>
        <w:t>l</w:t>
      </w:r>
      <w:r w:rsidRPr="00297CD2">
        <w:rPr>
          <w:rFonts w:ascii="Tahoma" w:eastAsia="Times New Roman" w:hAnsi="Tahoma" w:cs="Tahoma"/>
          <w:sz w:val="14"/>
          <w:szCs w:val="14"/>
          <w:lang w:eastAsia="en-GB"/>
        </w:rPr>
        <w:t xml:space="preserve">icence nevzniká Klientovi k </w:t>
      </w:r>
      <w:r>
        <w:rPr>
          <w:rFonts w:ascii="Tahoma" w:eastAsia="Times New Roman" w:hAnsi="Tahoma" w:cs="Tahoma"/>
          <w:sz w:val="14"/>
          <w:szCs w:val="14"/>
          <w:lang w:eastAsia="en-GB"/>
        </w:rPr>
        <w:t>a</w:t>
      </w:r>
      <w:r w:rsidRPr="00297CD2">
        <w:rPr>
          <w:rFonts w:ascii="Tahoma" w:eastAsia="Times New Roman" w:hAnsi="Tahoma" w:cs="Tahoma"/>
          <w:sz w:val="14"/>
          <w:szCs w:val="14"/>
          <w:lang w:eastAsia="en-GB"/>
        </w:rPr>
        <w:t xml:space="preserve">plikaci </w:t>
      </w:r>
      <w:r>
        <w:rPr>
          <w:rFonts w:ascii="Tahoma" w:eastAsia="Times New Roman" w:hAnsi="Tahoma" w:cs="Tahoma"/>
          <w:sz w:val="14"/>
          <w:szCs w:val="14"/>
          <w:lang w:eastAsia="en-GB"/>
        </w:rPr>
        <w:t xml:space="preserve">mojeBonusy </w:t>
      </w:r>
      <w:r w:rsidRPr="00297CD2">
        <w:rPr>
          <w:rFonts w:ascii="Tahoma" w:eastAsia="Times New Roman" w:hAnsi="Tahoma" w:cs="Tahoma"/>
          <w:sz w:val="14"/>
          <w:szCs w:val="14"/>
          <w:lang w:eastAsia="en-GB"/>
        </w:rPr>
        <w:t xml:space="preserve">vlastnické </w:t>
      </w:r>
      <w:r>
        <w:rPr>
          <w:rFonts w:ascii="Tahoma" w:eastAsia="Times New Roman" w:hAnsi="Tahoma" w:cs="Tahoma"/>
          <w:sz w:val="14"/>
          <w:szCs w:val="14"/>
          <w:lang w:eastAsia="en-GB"/>
        </w:rPr>
        <w:t xml:space="preserve">nebo jakékoli jiné </w:t>
      </w:r>
      <w:r w:rsidRPr="00297CD2">
        <w:rPr>
          <w:rFonts w:ascii="Tahoma" w:eastAsia="Times New Roman" w:hAnsi="Tahoma" w:cs="Tahoma"/>
          <w:sz w:val="14"/>
          <w:szCs w:val="14"/>
          <w:lang w:eastAsia="en-GB"/>
        </w:rPr>
        <w:t>právo</w:t>
      </w:r>
      <w:r>
        <w:rPr>
          <w:rFonts w:ascii="Tahoma" w:eastAsia="Times New Roman" w:hAnsi="Tahoma" w:cs="Tahoma"/>
          <w:sz w:val="14"/>
          <w:szCs w:val="14"/>
          <w:lang w:eastAsia="en-GB"/>
        </w:rPr>
        <w:t xml:space="preserve"> nad rámec oprávnění k jejímu využití dohodnutým způsobem</w:t>
      </w:r>
      <w:r w:rsidRPr="00297CD2">
        <w:rPr>
          <w:rFonts w:ascii="Tahoma" w:eastAsia="Times New Roman" w:hAnsi="Tahoma" w:cs="Tahoma"/>
          <w:sz w:val="14"/>
          <w:szCs w:val="14"/>
          <w:lang w:eastAsia="en-GB"/>
        </w:rPr>
        <w:t>.</w:t>
      </w:r>
    </w:p>
    <w:p w14:paraId="3FCCB2B4" w14:textId="77777777" w:rsidR="00193713" w:rsidRPr="00750905" w:rsidRDefault="00F62442" w:rsidP="00480A94">
      <w:pPr>
        <w:numPr>
          <w:ilvl w:val="0"/>
          <w:numId w:val="30"/>
        </w:numPr>
        <w:tabs>
          <w:tab w:val="left" w:pos="284"/>
        </w:tabs>
        <w:ind w:left="284" w:hanging="284"/>
        <w:jc w:val="both"/>
        <w:outlineLvl w:val="1"/>
        <w:rPr>
          <w:rFonts w:ascii="Tahoma" w:eastAsia="Times New Roman" w:hAnsi="Tahoma" w:cs="Tahoma"/>
          <w:sz w:val="14"/>
          <w:szCs w:val="14"/>
          <w:lang w:eastAsia="en-GB"/>
        </w:rPr>
      </w:pPr>
      <w:r>
        <w:rPr>
          <w:rFonts w:ascii="Tahoma" w:eastAsia="Times New Roman" w:hAnsi="Tahoma" w:cs="Tahoma"/>
          <w:sz w:val="14"/>
          <w:szCs w:val="14"/>
          <w:lang w:eastAsia="en-GB"/>
        </w:rPr>
        <w:lastRenderedPageBreak/>
        <w:t xml:space="preserve">Není-li v této části </w:t>
      </w:r>
      <w:r>
        <w:rPr>
          <w:rFonts w:ascii="Tahoma" w:eastAsia="Times New Roman" w:hAnsi="Tahoma" w:cs="Tahoma"/>
          <w:sz w:val="14"/>
          <w:szCs w:val="14"/>
          <w:lang w:eastAsia="en-GB"/>
        </w:rPr>
        <w:fldChar w:fldCharType="begin"/>
      </w:r>
      <w:r>
        <w:rPr>
          <w:rFonts w:ascii="Tahoma" w:eastAsia="Times New Roman" w:hAnsi="Tahoma" w:cs="Tahoma"/>
          <w:sz w:val="14"/>
          <w:szCs w:val="14"/>
          <w:lang w:eastAsia="en-GB"/>
        </w:rPr>
        <w:instrText xml:space="preserve"> REF _Ref402365246 \r \h </w:instrText>
      </w:r>
      <w:r>
        <w:rPr>
          <w:rFonts w:ascii="Tahoma" w:eastAsia="Times New Roman" w:hAnsi="Tahoma" w:cs="Tahoma"/>
          <w:sz w:val="14"/>
          <w:szCs w:val="14"/>
          <w:lang w:eastAsia="en-GB"/>
        </w:rPr>
      </w:r>
      <w:r>
        <w:rPr>
          <w:rFonts w:ascii="Tahoma" w:eastAsia="Times New Roman" w:hAnsi="Tahoma" w:cs="Tahoma"/>
          <w:sz w:val="14"/>
          <w:szCs w:val="14"/>
          <w:lang w:eastAsia="en-GB"/>
        </w:rPr>
        <w:fldChar w:fldCharType="separate"/>
      </w:r>
      <w:r w:rsidR="00F60CB8">
        <w:rPr>
          <w:rFonts w:ascii="Tahoma" w:eastAsia="Times New Roman" w:hAnsi="Tahoma" w:cs="Tahoma"/>
          <w:sz w:val="14"/>
          <w:szCs w:val="14"/>
          <w:lang w:eastAsia="en-GB"/>
        </w:rPr>
        <w:t>D</w:t>
      </w:r>
      <w:r>
        <w:rPr>
          <w:rFonts w:ascii="Tahoma" w:eastAsia="Times New Roman" w:hAnsi="Tahoma" w:cs="Tahoma"/>
          <w:sz w:val="14"/>
          <w:szCs w:val="14"/>
          <w:lang w:eastAsia="en-GB"/>
        </w:rPr>
        <w:fldChar w:fldCharType="end"/>
      </w:r>
      <w:r>
        <w:rPr>
          <w:rFonts w:ascii="Tahoma" w:eastAsia="Times New Roman" w:hAnsi="Tahoma" w:cs="Tahoma"/>
          <w:sz w:val="14"/>
          <w:szCs w:val="14"/>
          <w:lang w:eastAsia="en-GB"/>
        </w:rPr>
        <w:t xml:space="preserve"> uvedeno jinak, uplatní se přiměřeně odpovídající ustanovení </w:t>
      </w:r>
      <w:r w:rsidR="00CB4A55">
        <w:rPr>
          <w:rFonts w:ascii="Tahoma" w:eastAsia="Times New Roman" w:hAnsi="Tahoma" w:cs="Tahoma"/>
          <w:sz w:val="14"/>
          <w:szCs w:val="14"/>
          <w:lang w:eastAsia="en-GB"/>
        </w:rPr>
        <w:t>těchto VOP</w:t>
      </w:r>
      <w:r>
        <w:rPr>
          <w:rFonts w:ascii="Tahoma" w:eastAsia="Times New Roman" w:hAnsi="Tahoma" w:cs="Tahoma"/>
          <w:sz w:val="14"/>
          <w:szCs w:val="14"/>
          <w:lang w:eastAsia="en-GB"/>
        </w:rPr>
        <w:t xml:space="preserve"> ohledně systému Cafeteria.</w:t>
      </w:r>
    </w:p>
    <w:p w14:paraId="3FCCB2B5" w14:textId="77777777" w:rsidR="00193713" w:rsidRPr="00193713" w:rsidRDefault="00193713" w:rsidP="00912DF2">
      <w:pPr>
        <w:autoSpaceDE w:val="0"/>
        <w:autoSpaceDN w:val="0"/>
        <w:adjustRightInd w:val="0"/>
        <w:ind w:left="284" w:right="-2"/>
        <w:jc w:val="both"/>
        <w:rPr>
          <w:rFonts w:ascii="Tahoma" w:hAnsi="Tahoma" w:cs="Tahoma"/>
          <w:sz w:val="14"/>
          <w:szCs w:val="14"/>
          <w:lang w:eastAsia="cs-CZ"/>
        </w:rPr>
      </w:pPr>
    </w:p>
    <w:p w14:paraId="3FCCB2B6" w14:textId="77777777" w:rsidR="00193713" w:rsidRDefault="00F62442" w:rsidP="00750905">
      <w:pPr>
        <w:widowControl w:val="0"/>
        <w:numPr>
          <w:ilvl w:val="0"/>
          <w:numId w:val="3"/>
        </w:numPr>
        <w:ind w:left="0" w:right="-1" w:firstLine="0"/>
        <w:jc w:val="center"/>
        <w:rPr>
          <w:rFonts w:ascii="Tahoma" w:hAnsi="Tahoma" w:cs="Tahoma"/>
          <w:b/>
          <w:sz w:val="14"/>
          <w:szCs w:val="14"/>
          <w:lang w:eastAsia="cs-CZ"/>
        </w:rPr>
      </w:pPr>
      <w:r w:rsidRPr="00750905">
        <w:rPr>
          <w:rFonts w:ascii="Tahoma" w:hAnsi="Tahoma" w:cs="Tahoma"/>
          <w:b/>
          <w:sz w:val="14"/>
          <w:szCs w:val="14"/>
          <w:lang w:eastAsia="cs-CZ"/>
        </w:rPr>
        <w:t>PRÁVA A POVINNOSTI</w:t>
      </w:r>
      <w:r>
        <w:rPr>
          <w:rFonts w:ascii="Tahoma" w:hAnsi="Tahoma" w:cs="Tahoma"/>
          <w:b/>
          <w:sz w:val="14"/>
          <w:szCs w:val="14"/>
          <w:lang w:eastAsia="cs-CZ"/>
        </w:rPr>
        <w:t xml:space="preserve"> STRAN</w:t>
      </w:r>
    </w:p>
    <w:p w14:paraId="3FCCB2B7" w14:textId="77777777" w:rsidR="00F62442" w:rsidRPr="00750905" w:rsidRDefault="00F62442" w:rsidP="00750905">
      <w:pPr>
        <w:widowControl w:val="0"/>
        <w:ind w:right="-1"/>
        <w:rPr>
          <w:rFonts w:ascii="Tahoma" w:hAnsi="Tahoma" w:cs="Tahoma"/>
          <w:b/>
          <w:sz w:val="14"/>
          <w:szCs w:val="14"/>
          <w:lang w:eastAsia="cs-CZ"/>
        </w:rPr>
      </w:pPr>
    </w:p>
    <w:p w14:paraId="3FCCB2B8" w14:textId="77777777" w:rsidR="00A90899" w:rsidRDefault="00F62442" w:rsidP="00750905">
      <w:pPr>
        <w:numPr>
          <w:ilvl w:val="0"/>
          <w:numId w:val="31"/>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Na základě Dodatku mojeBonusy </w:t>
      </w:r>
      <w:r w:rsidR="00C60B33">
        <w:rPr>
          <w:rFonts w:ascii="Tahoma" w:hAnsi="Tahoma" w:cs="Tahoma"/>
          <w:sz w:val="14"/>
          <w:szCs w:val="14"/>
          <w:lang w:eastAsia="cs-CZ"/>
        </w:rPr>
        <w:t>Sodexo provede</w:t>
      </w:r>
      <w:r>
        <w:rPr>
          <w:rFonts w:ascii="Tahoma" w:hAnsi="Tahoma" w:cs="Tahoma"/>
          <w:sz w:val="14"/>
          <w:szCs w:val="14"/>
          <w:lang w:eastAsia="cs-CZ"/>
        </w:rPr>
        <w:t xml:space="preserve"> základní nastavení a implementaci aplikace mojeBonusy dle požadavků Klienta</w:t>
      </w:r>
      <w:r w:rsidR="00C60B33">
        <w:rPr>
          <w:rFonts w:ascii="Tahoma" w:hAnsi="Tahoma" w:cs="Tahoma"/>
          <w:sz w:val="14"/>
          <w:szCs w:val="14"/>
          <w:lang w:eastAsia="cs-CZ"/>
        </w:rPr>
        <w:t xml:space="preserve"> a aplikaci mojeBonusy do dohodnutého data zpřístupní Klientovi a jeho Beneficitentům. Konkrétní funkční a nefunkční požadavky, harmonogram apod. jsou předmětem Implementační studie.</w:t>
      </w:r>
    </w:p>
    <w:p w14:paraId="3FCCB2B9" w14:textId="77777777" w:rsidR="00A90899" w:rsidRPr="00EF7AE7" w:rsidRDefault="00A90899" w:rsidP="00A90899">
      <w:pPr>
        <w:numPr>
          <w:ilvl w:val="0"/>
          <w:numId w:val="31"/>
        </w:numPr>
        <w:tabs>
          <w:tab w:val="left" w:pos="284"/>
        </w:tabs>
        <w:ind w:left="284" w:hanging="284"/>
        <w:jc w:val="both"/>
        <w:outlineLvl w:val="1"/>
        <w:rPr>
          <w:rFonts w:ascii="Tahoma" w:hAnsi="Tahoma" w:cs="Tahoma"/>
          <w:sz w:val="14"/>
          <w:szCs w:val="14"/>
          <w:lang w:eastAsia="cs-CZ"/>
        </w:rPr>
      </w:pPr>
      <w:r w:rsidRPr="00A4670C">
        <w:rPr>
          <w:rFonts w:ascii="Tahoma" w:eastAsia="Times New Roman" w:hAnsi="Tahoma" w:cs="Tahoma"/>
          <w:bCs/>
          <w:sz w:val="14"/>
          <w:szCs w:val="14"/>
          <w:lang w:eastAsia="en-GB"/>
        </w:rPr>
        <w:t xml:space="preserve">Sodexo se zavazuje </w:t>
      </w:r>
      <w:r>
        <w:rPr>
          <w:rFonts w:ascii="Tahoma" w:eastAsia="Times New Roman" w:hAnsi="Tahoma" w:cs="Tahoma"/>
          <w:bCs/>
          <w:sz w:val="14"/>
          <w:szCs w:val="14"/>
          <w:lang w:eastAsia="en-GB"/>
        </w:rPr>
        <w:t>provozovat po dobu trvání Dodatku mojeBonusy systém mojeBonusy tak, aby Klientovi garantovalo</w:t>
      </w:r>
      <w:r w:rsidRPr="00A4670C">
        <w:rPr>
          <w:rFonts w:ascii="Tahoma" w:eastAsia="Times New Roman" w:hAnsi="Tahoma" w:cs="Tahoma"/>
          <w:bCs/>
          <w:sz w:val="14"/>
          <w:szCs w:val="14"/>
          <w:lang w:eastAsia="en-GB"/>
        </w:rPr>
        <w:t xml:space="preserve"> dostupnost systému </w:t>
      </w:r>
      <w:r>
        <w:rPr>
          <w:rFonts w:ascii="Tahoma" w:eastAsia="Times New Roman" w:hAnsi="Tahoma" w:cs="Tahoma"/>
          <w:bCs/>
          <w:sz w:val="14"/>
          <w:szCs w:val="14"/>
          <w:lang w:eastAsia="en-GB"/>
        </w:rPr>
        <w:t xml:space="preserve">mojeBonusy </w:t>
      </w:r>
      <w:r w:rsidRPr="00A4670C">
        <w:rPr>
          <w:rFonts w:ascii="Tahoma" w:eastAsia="Times New Roman" w:hAnsi="Tahoma" w:cs="Tahoma"/>
          <w:bCs/>
          <w:sz w:val="14"/>
          <w:szCs w:val="14"/>
          <w:lang w:eastAsia="en-GB"/>
        </w:rPr>
        <w:t>za</w:t>
      </w:r>
      <w:r>
        <w:rPr>
          <w:rFonts w:ascii="Tahoma" w:eastAsia="Times New Roman" w:hAnsi="Tahoma" w:cs="Tahoma"/>
          <w:bCs/>
          <w:sz w:val="14"/>
          <w:szCs w:val="14"/>
          <w:lang w:eastAsia="en-GB"/>
        </w:rPr>
        <w:t> </w:t>
      </w:r>
      <w:r w:rsidRPr="00A4670C">
        <w:rPr>
          <w:rFonts w:ascii="Tahoma" w:eastAsia="Times New Roman" w:hAnsi="Tahoma" w:cs="Tahoma"/>
          <w:bCs/>
          <w:sz w:val="14"/>
          <w:szCs w:val="14"/>
          <w:lang w:eastAsia="en-GB"/>
        </w:rPr>
        <w:t xml:space="preserve">podmínek uvedených v Garanci dostupnosti systému </w:t>
      </w:r>
      <w:r>
        <w:rPr>
          <w:rFonts w:ascii="Tahoma" w:eastAsia="Times New Roman" w:hAnsi="Tahoma" w:cs="Tahoma"/>
          <w:bCs/>
          <w:sz w:val="14"/>
          <w:szCs w:val="14"/>
          <w:lang w:eastAsia="en-GB"/>
        </w:rPr>
        <w:t>mojeBonusy</w:t>
      </w:r>
      <w:r w:rsidRPr="00A4670C">
        <w:rPr>
          <w:rFonts w:ascii="Tahoma" w:eastAsia="Times New Roman" w:hAnsi="Tahoma" w:cs="Tahoma"/>
          <w:bCs/>
          <w:sz w:val="14"/>
          <w:szCs w:val="14"/>
          <w:lang w:eastAsia="en-GB"/>
        </w:rPr>
        <w:t>.</w:t>
      </w:r>
    </w:p>
    <w:p w14:paraId="3FCCB2BA" w14:textId="77777777" w:rsidR="00C60B33" w:rsidRDefault="00C60B33" w:rsidP="00750905">
      <w:pPr>
        <w:numPr>
          <w:ilvl w:val="0"/>
          <w:numId w:val="31"/>
        </w:numPr>
        <w:tabs>
          <w:tab w:val="left" w:pos="284"/>
        </w:tabs>
        <w:ind w:left="284" w:hanging="284"/>
        <w:jc w:val="both"/>
        <w:outlineLvl w:val="1"/>
        <w:rPr>
          <w:rFonts w:ascii="Tahoma" w:hAnsi="Tahoma" w:cs="Tahoma"/>
          <w:sz w:val="14"/>
          <w:szCs w:val="14"/>
          <w:lang w:eastAsia="cs-CZ"/>
        </w:rPr>
      </w:pPr>
      <w:bookmarkStart w:id="53" w:name="_Ref402367697"/>
      <w:r>
        <w:rPr>
          <w:rFonts w:ascii="Tahoma" w:hAnsi="Tahoma" w:cs="Tahoma"/>
          <w:sz w:val="14"/>
          <w:szCs w:val="14"/>
          <w:lang w:eastAsia="cs-CZ"/>
        </w:rPr>
        <w:t>Klient do dohodnutého data nahraje do aplikace mojeBonusy údaje o Beneficientech, včetně zejména konkrétní přidělené částky, kterou může konkrétní Beneficient v rámci aplikace mojeBonusy využít (tj. rozhodnout o formě poskytnutí této částky).</w:t>
      </w:r>
      <w:bookmarkEnd w:id="53"/>
    </w:p>
    <w:p w14:paraId="3FCCB2BB" w14:textId="77777777" w:rsidR="00C60B33" w:rsidRDefault="00C60B33" w:rsidP="00750905">
      <w:pPr>
        <w:numPr>
          <w:ilvl w:val="0"/>
          <w:numId w:val="31"/>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Každý Beneficient je oprávněn do dohodnutého data </w:t>
      </w:r>
      <w:r w:rsidR="00A90899">
        <w:rPr>
          <w:rFonts w:ascii="Tahoma" w:hAnsi="Tahoma" w:cs="Tahoma"/>
          <w:sz w:val="14"/>
          <w:szCs w:val="14"/>
          <w:lang w:eastAsia="cs-CZ"/>
        </w:rPr>
        <w:t xml:space="preserve">(závěru Zúčtovacího období) </w:t>
      </w:r>
      <w:r>
        <w:rPr>
          <w:rFonts w:ascii="Tahoma" w:hAnsi="Tahoma" w:cs="Tahoma"/>
          <w:sz w:val="14"/>
          <w:szCs w:val="14"/>
          <w:lang w:eastAsia="cs-CZ"/>
        </w:rPr>
        <w:t xml:space="preserve">v aplikaci mojeBonusy provést volbu způsobu využití přidělené částky.      </w:t>
      </w:r>
    </w:p>
    <w:p w14:paraId="3FCCB2BC" w14:textId="77777777" w:rsidR="00C60B33" w:rsidRPr="00750905" w:rsidRDefault="00EB6A80" w:rsidP="00750905">
      <w:pPr>
        <w:numPr>
          <w:ilvl w:val="0"/>
          <w:numId w:val="31"/>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Po ukončení příslušného Zúčtovacího období poskytne Sodexo prostřednictvím systému mojeBonusy Klientovi souhrnné údaje o volbě provedené Beneficienty</w:t>
      </w:r>
      <w:r w:rsidR="00CB4A55">
        <w:rPr>
          <w:rFonts w:ascii="Tahoma" w:hAnsi="Tahoma" w:cs="Tahoma"/>
          <w:sz w:val="14"/>
          <w:szCs w:val="14"/>
          <w:lang w:eastAsia="cs-CZ"/>
        </w:rPr>
        <w:t xml:space="preserve"> v podobě Seznamu objednaných Benefitů</w:t>
      </w:r>
      <w:r>
        <w:rPr>
          <w:rFonts w:ascii="Tahoma" w:hAnsi="Tahoma" w:cs="Tahoma"/>
          <w:sz w:val="14"/>
          <w:szCs w:val="14"/>
          <w:lang w:eastAsia="cs-CZ"/>
        </w:rPr>
        <w:t>.</w:t>
      </w:r>
    </w:p>
    <w:p w14:paraId="3FCCB2BD" w14:textId="77777777" w:rsidR="00EB6A80" w:rsidRPr="00750905" w:rsidRDefault="00EB6A80" w:rsidP="00750905">
      <w:pPr>
        <w:numPr>
          <w:ilvl w:val="0"/>
          <w:numId w:val="31"/>
        </w:numPr>
        <w:tabs>
          <w:tab w:val="left" w:pos="284"/>
        </w:tabs>
        <w:ind w:left="284" w:hanging="284"/>
        <w:jc w:val="both"/>
        <w:outlineLvl w:val="1"/>
        <w:rPr>
          <w:rFonts w:ascii="Tahoma" w:hAnsi="Tahoma" w:cs="Tahoma"/>
          <w:sz w:val="14"/>
          <w:szCs w:val="14"/>
          <w:lang w:eastAsia="cs-CZ"/>
        </w:rPr>
      </w:pPr>
      <w:r>
        <w:rPr>
          <w:rFonts w:ascii="Tahoma" w:hAnsi="Tahoma" w:cs="Tahoma"/>
          <w:sz w:val="14"/>
          <w:szCs w:val="14"/>
          <w:lang w:eastAsia="cs-CZ"/>
        </w:rPr>
        <w:t xml:space="preserve">V případě volby Benefitů zprostředkovaných společností Sodexo postupují Strany na podkladě objednávky Klienta Sodexo podle příslušných ustanovení části </w:t>
      </w:r>
      <w:r>
        <w:rPr>
          <w:rFonts w:ascii="Tahoma" w:hAnsi="Tahoma" w:cs="Tahoma"/>
          <w:sz w:val="14"/>
          <w:szCs w:val="14"/>
          <w:lang w:eastAsia="cs-CZ"/>
        </w:rPr>
        <w:fldChar w:fldCharType="begin"/>
      </w:r>
      <w:r>
        <w:rPr>
          <w:rFonts w:ascii="Tahoma" w:hAnsi="Tahoma" w:cs="Tahoma"/>
          <w:sz w:val="14"/>
          <w:szCs w:val="14"/>
          <w:lang w:eastAsia="cs-CZ"/>
        </w:rPr>
        <w:instrText xml:space="preserve"> REF _Ref377137498 \r \h </w:instrText>
      </w:r>
      <w:r>
        <w:rPr>
          <w:rFonts w:ascii="Tahoma" w:hAnsi="Tahoma" w:cs="Tahoma"/>
          <w:sz w:val="14"/>
          <w:szCs w:val="14"/>
          <w:lang w:eastAsia="cs-CZ"/>
        </w:rPr>
      </w:r>
      <w:r>
        <w:rPr>
          <w:rFonts w:ascii="Tahoma" w:hAnsi="Tahoma" w:cs="Tahoma"/>
          <w:sz w:val="14"/>
          <w:szCs w:val="14"/>
          <w:lang w:eastAsia="cs-CZ"/>
        </w:rPr>
        <w:fldChar w:fldCharType="separate"/>
      </w:r>
      <w:r w:rsidR="00F60CB8">
        <w:rPr>
          <w:rFonts w:ascii="Tahoma" w:hAnsi="Tahoma" w:cs="Tahoma"/>
          <w:sz w:val="14"/>
          <w:szCs w:val="14"/>
          <w:lang w:eastAsia="cs-CZ"/>
        </w:rPr>
        <w:t>B</w:t>
      </w:r>
      <w:r>
        <w:rPr>
          <w:rFonts w:ascii="Tahoma" w:hAnsi="Tahoma" w:cs="Tahoma"/>
          <w:sz w:val="14"/>
          <w:szCs w:val="14"/>
          <w:lang w:eastAsia="cs-CZ"/>
        </w:rPr>
        <w:fldChar w:fldCharType="end"/>
      </w:r>
      <w:r>
        <w:rPr>
          <w:rFonts w:ascii="Tahoma" w:hAnsi="Tahoma" w:cs="Tahoma"/>
          <w:sz w:val="14"/>
          <w:szCs w:val="14"/>
          <w:lang w:eastAsia="cs-CZ"/>
        </w:rPr>
        <w:t xml:space="preserve"> nebo </w:t>
      </w:r>
      <w:r>
        <w:rPr>
          <w:rFonts w:ascii="Tahoma" w:hAnsi="Tahoma" w:cs="Tahoma"/>
          <w:sz w:val="14"/>
          <w:szCs w:val="14"/>
          <w:lang w:eastAsia="cs-CZ"/>
        </w:rPr>
        <w:fldChar w:fldCharType="begin"/>
      </w:r>
      <w:r>
        <w:rPr>
          <w:rFonts w:ascii="Tahoma" w:hAnsi="Tahoma" w:cs="Tahoma"/>
          <w:sz w:val="14"/>
          <w:szCs w:val="14"/>
          <w:lang w:eastAsia="cs-CZ"/>
        </w:rPr>
        <w:instrText xml:space="preserve"> REF _Ref377141415 \r \h </w:instrText>
      </w:r>
      <w:r>
        <w:rPr>
          <w:rFonts w:ascii="Tahoma" w:hAnsi="Tahoma" w:cs="Tahoma"/>
          <w:sz w:val="14"/>
          <w:szCs w:val="14"/>
          <w:lang w:eastAsia="cs-CZ"/>
        </w:rPr>
      </w:r>
      <w:r>
        <w:rPr>
          <w:rFonts w:ascii="Tahoma" w:hAnsi="Tahoma" w:cs="Tahoma"/>
          <w:sz w:val="14"/>
          <w:szCs w:val="14"/>
          <w:lang w:eastAsia="cs-CZ"/>
        </w:rPr>
        <w:fldChar w:fldCharType="separate"/>
      </w:r>
      <w:r w:rsidR="00F60CB8">
        <w:rPr>
          <w:rFonts w:ascii="Tahoma" w:hAnsi="Tahoma" w:cs="Tahoma"/>
          <w:sz w:val="14"/>
          <w:szCs w:val="14"/>
          <w:lang w:eastAsia="cs-CZ"/>
        </w:rPr>
        <w:t>C</w:t>
      </w:r>
      <w:r>
        <w:rPr>
          <w:rFonts w:ascii="Tahoma" w:hAnsi="Tahoma" w:cs="Tahoma"/>
          <w:sz w:val="14"/>
          <w:szCs w:val="14"/>
          <w:lang w:eastAsia="cs-CZ"/>
        </w:rPr>
        <w:fldChar w:fldCharType="end"/>
      </w:r>
      <w:r>
        <w:rPr>
          <w:rFonts w:ascii="Tahoma" w:hAnsi="Tahoma" w:cs="Tahoma"/>
          <w:sz w:val="14"/>
          <w:szCs w:val="14"/>
          <w:lang w:eastAsia="cs-CZ"/>
        </w:rPr>
        <w:t>.</w:t>
      </w:r>
    </w:p>
    <w:p w14:paraId="3FCCB2BE" w14:textId="77777777" w:rsidR="00A90899" w:rsidRDefault="00A90899" w:rsidP="00750905">
      <w:pPr>
        <w:numPr>
          <w:ilvl w:val="0"/>
          <w:numId w:val="31"/>
        </w:numPr>
        <w:tabs>
          <w:tab w:val="left" w:pos="284"/>
        </w:tabs>
        <w:ind w:left="284" w:hanging="284"/>
        <w:jc w:val="both"/>
        <w:outlineLvl w:val="1"/>
        <w:rPr>
          <w:rFonts w:ascii="Tahoma" w:hAnsi="Tahoma" w:cs="Tahoma"/>
          <w:sz w:val="14"/>
          <w:szCs w:val="14"/>
          <w:lang w:eastAsia="cs-CZ"/>
        </w:rPr>
      </w:pPr>
      <w:r>
        <w:rPr>
          <w:rFonts w:ascii="Tahoma" w:eastAsia="Times New Roman" w:hAnsi="Tahoma" w:cs="Tahoma"/>
          <w:bCs/>
          <w:sz w:val="14"/>
          <w:szCs w:val="14"/>
          <w:lang w:eastAsia="en-GB"/>
        </w:rPr>
        <w:t>V případě prodlení Klienta s plněním jeho povinností v rámci systému mojeBonusy se o dobu prodlení Klienta prodlužují termíny pro plnění povinností Sodexo.</w:t>
      </w:r>
    </w:p>
    <w:p w14:paraId="3FCCB2BF" w14:textId="77777777" w:rsidR="00EB6A80" w:rsidRPr="00750905" w:rsidRDefault="00EB6A80" w:rsidP="00750905">
      <w:pPr>
        <w:numPr>
          <w:ilvl w:val="0"/>
          <w:numId w:val="31"/>
        </w:numPr>
        <w:tabs>
          <w:tab w:val="left" w:pos="284"/>
        </w:tabs>
        <w:ind w:left="284" w:hanging="284"/>
        <w:jc w:val="both"/>
        <w:outlineLvl w:val="1"/>
        <w:rPr>
          <w:rFonts w:ascii="Tahoma" w:hAnsi="Tahoma" w:cs="Tahoma"/>
          <w:sz w:val="14"/>
          <w:szCs w:val="14"/>
          <w:lang w:eastAsia="cs-CZ"/>
        </w:rPr>
      </w:pPr>
      <w:bookmarkStart w:id="54" w:name="_Ref402367700"/>
      <w:r>
        <w:rPr>
          <w:rFonts w:ascii="Tahoma" w:hAnsi="Tahoma" w:cs="Tahoma"/>
          <w:sz w:val="14"/>
          <w:szCs w:val="14"/>
          <w:lang w:eastAsia="cs-CZ"/>
        </w:rPr>
        <w:t>Za implementaci, dodatečné úpravy, průběžnou údržbu a správu systému mojeBonusy a související podporu se Klient zavazuje hradit společnosti Sodexo odměnu ve výši dle Ceníku.</w:t>
      </w:r>
      <w:bookmarkEnd w:id="54"/>
      <w:r>
        <w:rPr>
          <w:rFonts w:ascii="Tahoma" w:hAnsi="Tahoma" w:cs="Tahoma"/>
          <w:sz w:val="14"/>
          <w:szCs w:val="14"/>
          <w:lang w:eastAsia="cs-CZ"/>
        </w:rPr>
        <w:t xml:space="preserve"> </w:t>
      </w:r>
      <w:r w:rsidR="00CB4A55">
        <w:rPr>
          <w:rFonts w:ascii="Tahoma" w:hAnsi="Tahoma" w:cs="Tahoma"/>
          <w:sz w:val="14"/>
          <w:szCs w:val="14"/>
          <w:lang w:eastAsia="cs-CZ"/>
        </w:rPr>
        <w:t xml:space="preserve">Cenu za Produkty a Benefity zprostředkované Sodexo hradí </w:t>
      </w:r>
      <w:r w:rsidR="00CB4A55">
        <w:rPr>
          <w:rFonts w:ascii="Tahoma" w:eastAsia="Times New Roman" w:hAnsi="Tahoma" w:cs="Tahoma"/>
          <w:sz w:val="14"/>
          <w:szCs w:val="14"/>
          <w:lang w:eastAsia="en-GB"/>
        </w:rPr>
        <w:t xml:space="preserve">Klient na základě Faktury za Benefity. </w:t>
      </w:r>
      <w:r>
        <w:rPr>
          <w:rFonts w:ascii="Tahoma" w:hAnsi="Tahoma" w:cs="Tahoma"/>
          <w:sz w:val="14"/>
          <w:szCs w:val="14"/>
          <w:lang w:eastAsia="cs-CZ"/>
        </w:rPr>
        <w:t xml:space="preserve"> </w:t>
      </w:r>
    </w:p>
    <w:p w14:paraId="3FCCB2C0" w14:textId="77777777" w:rsidR="00C60B33" w:rsidRPr="00750905" w:rsidRDefault="00A90899" w:rsidP="00750905">
      <w:pPr>
        <w:numPr>
          <w:ilvl w:val="0"/>
          <w:numId w:val="31"/>
        </w:numPr>
        <w:tabs>
          <w:tab w:val="left" w:pos="284"/>
        </w:tabs>
        <w:ind w:left="284" w:hanging="284"/>
        <w:jc w:val="both"/>
        <w:outlineLvl w:val="1"/>
        <w:rPr>
          <w:rFonts w:ascii="Tahoma" w:hAnsi="Tahoma" w:cs="Tahoma"/>
          <w:sz w:val="14"/>
          <w:szCs w:val="14"/>
          <w:lang w:eastAsia="cs-CZ"/>
        </w:rPr>
      </w:pPr>
      <w:r>
        <w:rPr>
          <w:rFonts w:ascii="Tahoma" w:eastAsia="Times New Roman" w:hAnsi="Tahoma" w:cs="Tahoma"/>
          <w:bCs/>
          <w:sz w:val="14"/>
          <w:szCs w:val="14"/>
          <w:lang w:eastAsia="en-GB"/>
        </w:rPr>
        <w:t xml:space="preserve">Aplikace mojeBonusy je způsobilá opakovaného využití k realizaci jednotlivých kampaní. V případě opakovaných kampaní postupují Strany obdobně podle odst. </w:t>
      </w:r>
      <w:r>
        <w:rPr>
          <w:rFonts w:ascii="Tahoma" w:eastAsia="Times New Roman" w:hAnsi="Tahoma" w:cs="Tahoma"/>
          <w:bCs/>
          <w:sz w:val="14"/>
          <w:szCs w:val="14"/>
          <w:lang w:eastAsia="en-GB"/>
        </w:rPr>
        <w:fldChar w:fldCharType="begin"/>
      </w:r>
      <w:r>
        <w:rPr>
          <w:rFonts w:ascii="Tahoma" w:eastAsia="Times New Roman" w:hAnsi="Tahoma" w:cs="Tahoma"/>
          <w:bCs/>
          <w:sz w:val="14"/>
          <w:szCs w:val="14"/>
          <w:lang w:eastAsia="en-GB"/>
        </w:rPr>
        <w:instrText xml:space="preserve"> REF _Ref402367697 \r \h </w:instrText>
      </w:r>
      <w:r>
        <w:rPr>
          <w:rFonts w:ascii="Tahoma" w:eastAsia="Times New Roman" w:hAnsi="Tahoma" w:cs="Tahoma"/>
          <w:bCs/>
          <w:sz w:val="14"/>
          <w:szCs w:val="14"/>
          <w:lang w:eastAsia="en-GB"/>
        </w:rPr>
      </w:r>
      <w:r>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3</w:t>
      </w:r>
      <w:r>
        <w:rPr>
          <w:rFonts w:ascii="Tahoma" w:eastAsia="Times New Roman" w:hAnsi="Tahoma" w:cs="Tahoma"/>
          <w:bCs/>
          <w:sz w:val="14"/>
          <w:szCs w:val="14"/>
          <w:lang w:eastAsia="en-GB"/>
        </w:rPr>
        <w:fldChar w:fldCharType="end"/>
      </w:r>
      <w:r>
        <w:rPr>
          <w:rFonts w:ascii="Tahoma" w:eastAsia="Times New Roman" w:hAnsi="Tahoma" w:cs="Tahoma"/>
          <w:bCs/>
          <w:sz w:val="14"/>
          <w:szCs w:val="14"/>
          <w:lang w:eastAsia="en-GB"/>
        </w:rPr>
        <w:t xml:space="preserve"> až </w:t>
      </w:r>
      <w:r>
        <w:rPr>
          <w:rFonts w:ascii="Tahoma" w:eastAsia="Times New Roman" w:hAnsi="Tahoma" w:cs="Tahoma"/>
          <w:bCs/>
          <w:sz w:val="14"/>
          <w:szCs w:val="14"/>
          <w:lang w:eastAsia="en-GB"/>
        </w:rPr>
        <w:fldChar w:fldCharType="begin"/>
      </w:r>
      <w:r>
        <w:rPr>
          <w:rFonts w:ascii="Tahoma" w:eastAsia="Times New Roman" w:hAnsi="Tahoma" w:cs="Tahoma"/>
          <w:bCs/>
          <w:sz w:val="14"/>
          <w:szCs w:val="14"/>
          <w:lang w:eastAsia="en-GB"/>
        </w:rPr>
        <w:instrText xml:space="preserve"> REF _Ref402367700 \r \h </w:instrText>
      </w:r>
      <w:r>
        <w:rPr>
          <w:rFonts w:ascii="Tahoma" w:eastAsia="Times New Roman" w:hAnsi="Tahoma" w:cs="Tahoma"/>
          <w:bCs/>
          <w:sz w:val="14"/>
          <w:szCs w:val="14"/>
          <w:lang w:eastAsia="en-GB"/>
        </w:rPr>
      </w:r>
      <w:r>
        <w:rPr>
          <w:rFonts w:ascii="Tahoma" w:eastAsia="Times New Roman" w:hAnsi="Tahoma" w:cs="Tahoma"/>
          <w:bCs/>
          <w:sz w:val="14"/>
          <w:szCs w:val="14"/>
          <w:lang w:eastAsia="en-GB"/>
        </w:rPr>
        <w:fldChar w:fldCharType="separate"/>
      </w:r>
      <w:r w:rsidR="00F60CB8">
        <w:rPr>
          <w:rFonts w:ascii="Tahoma" w:eastAsia="Times New Roman" w:hAnsi="Tahoma" w:cs="Tahoma"/>
          <w:bCs/>
          <w:sz w:val="14"/>
          <w:szCs w:val="14"/>
          <w:lang w:eastAsia="en-GB"/>
        </w:rPr>
        <w:t>8</w:t>
      </w:r>
      <w:r>
        <w:rPr>
          <w:rFonts w:ascii="Tahoma" w:eastAsia="Times New Roman" w:hAnsi="Tahoma" w:cs="Tahoma"/>
          <w:bCs/>
          <w:sz w:val="14"/>
          <w:szCs w:val="14"/>
          <w:lang w:eastAsia="en-GB"/>
        </w:rPr>
        <w:fldChar w:fldCharType="end"/>
      </w:r>
      <w:r>
        <w:rPr>
          <w:rFonts w:ascii="Tahoma" w:eastAsia="Times New Roman" w:hAnsi="Tahoma" w:cs="Tahoma"/>
          <w:bCs/>
          <w:sz w:val="14"/>
          <w:szCs w:val="14"/>
          <w:lang w:eastAsia="en-GB"/>
        </w:rPr>
        <w:t xml:space="preserve"> tohoto článku.  </w:t>
      </w:r>
    </w:p>
    <w:p w14:paraId="3FCCB2C1" w14:textId="77777777" w:rsidR="00193713" w:rsidRDefault="00193713" w:rsidP="00912DF2">
      <w:pPr>
        <w:autoSpaceDE w:val="0"/>
        <w:autoSpaceDN w:val="0"/>
        <w:adjustRightInd w:val="0"/>
        <w:ind w:left="284" w:right="-2"/>
        <w:jc w:val="both"/>
        <w:rPr>
          <w:rFonts w:ascii="Tahoma" w:hAnsi="Tahoma" w:cs="Tahoma"/>
          <w:sz w:val="14"/>
          <w:szCs w:val="14"/>
          <w:lang w:eastAsia="cs-CZ"/>
        </w:rPr>
      </w:pPr>
    </w:p>
    <w:p w14:paraId="3FCCB2C2" w14:textId="77777777" w:rsidR="00FB111F" w:rsidRPr="008A4178" w:rsidRDefault="00FB111F" w:rsidP="00480A94">
      <w:pPr>
        <w:pStyle w:val="Odstavecseseznamem"/>
        <w:widowControl w:val="0"/>
        <w:numPr>
          <w:ilvl w:val="0"/>
          <w:numId w:val="4"/>
        </w:numPr>
        <w:ind w:left="0" w:right="-1" w:firstLine="0"/>
        <w:jc w:val="center"/>
        <w:rPr>
          <w:rFonts w:ascii="Tahoma" w:hAnsi="Tahoma" w:cs="Tahoma"/>
          <w:b/>
          <w:sz w:val="14"/>
          <w:szCs w:val="14"/>
          <w:lang w:eastAsia="cs-CZ"/>
        </w:rPr>
      </w:pPr>
      <w:r w:rsidRPr="008A4178">
        <w:rPr>
          <w:rFonts w:ascii="Tahoma" w:hAnsi="Tahoma" w:cs="Tahoma"/>
          <w:b/>
          <w:sz w:val="14"/>
          <w:szCs w:val="14"/>
          <w:lang w:eastAsia="cs-CZ"/>
        </w:rPr>
        <w:t>GPC</w:t>
      </w:r>
    </w:p>
    <w:p w14:paraId="3FCCB2C3" w14:textId="77777777" w:rsidR="00480A94" w:rsidRPr="008A4178" w:rsidRDefault="00480A94" w:rsidP="00480A94">
      <w:pPr>
        <w:widowControl w:val="0"/>
        <w:jc w:val="both"/>
        <w:rPr>
          <w:rFonts w:ascii="Tahoma" w:hAnsi="Tahoma" w:cs="Tahoma"/>
          <w:sz w:val="14"/>
          <w:szCs w:val="14"/>
        </w:rPr>
      </w:pPr>
      <w:r w:rsidRPr="008A4178">
        <w:rPr>
          <w:rFonts w:ascii="Tahoma" w:hAnsi="Tahoma" w:cs="Tahoma"/>
          <w:sz w:val="14"/>
          <w:szCs w:val="14"/>
        </w:rPr>
        <w:t>Tato část E VOP se na právní vztah mezi Sodexo a Klientem uplatní pouze tehdy, pokud se Klient ve Smlouvě zavázal využívat systém GPC.</w:t>
      </w:r>
    </w:p>
    <w:p w14:paraId="3FCCB2C4" w14:textId="77777777" w:rsidR="00193713" w:rsidRPr="008A4178" w:rsidRDefault="00193713" w:rsidP="00912DF2">
      <w:pPr>
        <w:autoSpaceDE w:val="0"/>
        <w:autoSpaceDN w:val="0"/>
        <w:adjustRightInd w:val="0"/>
        <w:ind w:left="284" w:right="-2"/>
        <w:jc w:val="both"/>
        <w:rPr>
          <w:rFonts w:ascii="Tahoma" w:hAnsi="Tahoma" w:cs="Tahoma"/>
          <w:sz w:val="14"/>
          <w:szCs w:val="14"/>
          <w:lang w:eastAsia="cs-CZ"/>
        </w:rPr>
      </w:pPr>
    </w:p>
    <w:p w14:paraId="3FCCB2C5" w14:textId="77777777" w:rsidR="00480A94" w:rsidRPr="008A4178" w:rsidRDefault="00480A94" w:rsidP="00480A94">
      <w:pPr>
        <w:pStyle w:val="Odstavecseseznamem"/>
        <w:widowControl w:val="0"/>
        <w:ind w:left="0" w:right="-1"/>
        <w:rPr>
          <w:rFonts w:ascii="Tahoma" w:hAnsi="Tahoma" w:cs="Tahoma"/>
          <w:b/>
          <w:sz w:val="14"/>
          <w:szCs w:val="14"/>
          <w:lang w:eastAsia="cs-CZ"/>
        </w:rPr>
      </w:pPr>
    </w:p>
    <w:p w14:paraId="3FCCB2C6" w14:textId="77777777" w:rsidR="00480A94" w:rsidRPr="008A4178" w:rsidRDefault="00480A94" w:rsidP="00480A94">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SYSTÉM GPC, OBECNÁ USTANOVENÍ</w:t>
      </w:r>
    </w:p>
    <w:p w14:paraId="3FCCB2C7" w14:textId="77777777" w:rsidR="00C30A44" w:rsidRPr="008A4178" w:rsidRDefault="00C30A44" w:rsidP="00C30A44">
      <w:pPr>
        <w:widowControl w:val="0"/>
        <w:ind w:right="-1"/>
        <w:rPr>
          <w:rFonts w:ascii="Tahoma" w:eastAsia="Times New Roman" w:hAnsi="Tahoma" w:cs="Tahoma"/>
          <w:b/>
          <w:caps/>
          <w:sz w:val="14"/>
          <w:szCs w:val="14"/>
          <w:lang w:eastAsia="en-GB"/>
        </w:rPr>
      </w:pPr>
    </w:p>
    <w:p w14:paraId="3FCCB2C8" w14:textId="77777777" w:rsidR="00480A94" w:rsidRPr="008A4178" w:rsidRDefault="00480A94" w:rsidP="00C30A44">
      <w:pPr>
        <w:numPr>
          <w:ilvl w:val="0"/>
          <w:numId w:val="36"/>
        </w:numPr>
        <w:tabs>
          <w:tab w:val="left" w:pos="284"/>
        </w:tabs>
        <w:ind w:left="284" w:hanging="284"/>
        <w:jc w:val="both"/>
        <w:outlineLvl w:val="1"/>
        <w:rPr>
          <w:rFonts w:ascii="Tahoma" w:eastAsia="Times New Roman" w:hAnsi="Tahoma" w:cs="Tahoma"/>
          <w:sz w:val="14"/>
          <w:szCs w:val="14"/>
          <w:lang w:eastAsia="en-GB"/>
        </w:rPr>
      </w:pPr>
      <w:r w:rsidRPr="008A4178">
        <w:rPr>
          <w:rFonts w:ascii="Tahoma" w:eastAsia="Times New Roman" w:hAnsi="Tahoma" w:cs="Tahoma"/>
          <w:sz w:val="14"/>
          <w:szCs w:val="14"/>
          <w:lang w:eastAsia="en-GB"/>
        </w:rPr>
        <w:t>Sodexo v rámci své zprostředkovatelské činnosti zajištuje síť Partnerů, v jejichž provozovnách lze ke stravování a nákupu potravin využít GPC. Tito Partneři jsou smluvně zavázáni GPC pro shora uvedené účely akceptovat. Klient bere na vědomí, že tato síť Partnerů muže v průběhu času doznat změn, a Sodexo si vyhrazuje právo činit takovéto změny. Aktuální seznamy Partnerů jsou k dispozici na webových stránkách Sodexo (</w:t>
      </w:r>
      <w:hyperlink r:id="rId29" w:history="1">
        <w:r w:rsidRPr="008A4178">
          <w:rPr>
            <w:rFonts w:ascii="Tahoma" w:eastAsia="Times New Roman" w:hAnsi="Tahoma" w:cs="Tahoma"/>
            <w:sz w:val="14"/>
            <w:szCs w:val="14"/>
            <w:lang w:eastAsia="en-GB"/>
          </w:rPr>
          <w:t>www.sodexo.cz</w:t>
        </w:r>
      </w:hyperlink>
      <w:r w:rsidRPr="008A4178">
        <w:rPr>
          <w:rFonts w:ascii="Tahoma" w:eastAsia="Times New Roman" w:hAnsi="Tahoma" w:cs="Tahoma"/>
          <w:sz w:val="14"/>
          <w:szCs w:val="14"/>
          <w:lang w:eastAsia="en-GB"/>
        </w:rPr>
        <w:t>). Provozovny smluvních Partnerů Sodexo mohou rovněž být označeny samolepícími etiketami informujícími o akceptaci GPC.</w:t>
      </w:r>
    </w:p>
    <w:p w14:paraId="3FCCB2C9" w14:textId="77777777" w:rsidR="00C30A44" w:rsidRPr="008A4178" w:rsidRDefault="00C30A44" w:rsidP="003548E0">
      <w:pPr>
        <w:widowControl w:val="0"/>
        <w:numPr>
          <w:ilvl w:val="0"/>
          <w:numId w:val="36"/>
        </w:numPr>
        <w:tabs>
          <w:tab w:val="left" w:pos="284"/>
        </w:tabs>
        <w:ind w:left="284" w:hanging="284"/>
        <w:jc w:val="both"/>
        <w:rPr>
          <w:rFonts w:ascii="Tahoma" w:hAnsi="Tahoma" w:cs="Tahoma"/>
          <w:sz w:val="14"/>
          <w:szCs w:val="14"/>
        </w:rPr>
      </w:pPr>
      <w:r w:rsidRPr="008A4178">
        <w:rPr>
          <w:rFonts w:ascii="Tahoma" w:hAnsi="Tahoma" w:cs="Tahoma"/>
          <w:sz w:val="14"/>
          <w:szCs w:val="14"/>
        </w:rPr>
        <w:t xml:space="preserve">Sodexo </w:t>
      </w:r>
      <w:r w:rsidR="003548E0" w:rsidRPr="008A4178">
        <w:rPr>
          <w:rFonts w:ascii="Tahoma" w:hAnsi="Tahoma" w:cs="Tahoma"/>
          <w:sz w:val="14"/>
          <w:szCs w:val="14"/>
        </w:rPr>
        <w:t xml:space="preserve">svou povinnost k zajištění zprostředkovatelské činnosti plní výlučně tím, že oprávněným Držitelům zpřístupní možnost hradit cenu příslušných Benefitů pomocí GPC, aniž by bylo </w:t>
      </w:r>
      <w:r w:rsidRPr="008A4178">
        <w:rPr>
          <w:rFonts w:ascii="Tahoma" w:hAnsi="Tahoma" w:cs="Tahoma"/>
          <w:sz w:val="14"/>
          <w:szCs w:val="14"/>
        </w:rPr>
        <w:t xml:space="preserve">oprávněno ani povinno uzavírat jménem Klienta či Držitele jakékoli smlouvy, jejichž předmětem je koupě </w:t>
      </w:r>
      <w:r w:rsidR="00A56874" w:rsidRPr="008A4178">
        <w:rPr>
          <w:rFonts w:ascii="Tahoma" w:hAnsi="Tahoma" w:cs="Tahoma"/>
          <w:sz w:val="14"/>
          <w:szCs w:val="14"/>
        </w:rPr>
        <w:t>s</w:t>
      </w:r>
      <w:r w:rsidRPr="008A4178">
        <w:rPr>
          <w:rFonts w:ascii="Tahoma" w:hAnsi="Tahoma" w:cs="Tahoma"/>
          <w:sz w:val="14"/>
          <w:szCs w:val="14"/>
        </w:rPr>
        <w:t>lužeb</w:t>
      </w:r>
      <w:r w:rsidR="00A56874" w:rsidRPr="008A4178">
        <w:rPr>
          <w:rFonts w:ascii="Tahoma" w:hAnsi="Tahoma" w:cs="Tahoma"/>
          <w:sz w:val="14"/>
          <w:szCs w:val="14"/>
        </w:rPr>
        <w:t xml:space="preserve"> či zboží</w:t>
      </w:r>
      <w:r w:rsidRPr="008A4178">
        <w:rPr>
          <w:rFonts w:ascii="Tahoma" w:hAnsi="Tahoma" w:cs="Tahoma"/>
          <w:sz w:val="14"/>
          <w:szCs w:val="14"/>
        </w:rPr>
        <w:t xml:space="preserve"> od Partnerů. </w:t>
      </w:r>
    </w:p>
    <w:p w14:paraId="3FCCB2CA" w14:textId="77777777" w:rsidR="00A56874" w:rsidRPr="008A4178" w:rsidRDefault="00C30A44" w:rsidP="001F65BA">
      <w:pPr>
        <w:widowControl w:val="0"/>
        <w:numPr>
          <w:ilvl w:val="0"/>
          <w:numId w:val="36"/>
        </w:numPr>
        <w:tabs>
          <w:tab w:val="left" w:pos="284"/>
        </w:tabs>
        <w:autoSpaceDE w:val="0"/>
        <w:autoSpaceDN w:val="0"/>
        <w:adjustRightInd w:val="0"/>
        <w:ind w:left="284" w:right="-2" w:hanging="284"/>
        <w:jc w:val="both"/>
        <w:rPr>
          <w:rFonts w:ascii="Tahoma" w:hAnsi="Tahoma" w:cs="Tahoma"/>
          <w:sz w:val="14"/>
          <w:szCs w:val="14"/>
          <w:lang w:eastAsia="cs-CZ"/>
        </w:rPr>
      </w:pPr>
      <w:r w:rsidRPr="008A4178">
        <w:rPr>
          <w:rFonts w:ascii="Tahoma" w:hAnsi="Tahoma" w:cs="Tahoma"/>
          <w:sz w:val="14"/>
          <w:szCs w:val="14"/>
        </w:rPr>
        <w:t xml:space="preserve">Za poskytování </w:t>
      </w:r>
      <w:r w:rsidR="00A56874" w:rsidRPr="008A4178">
        <w:rPr>
          <w:rFonts w:ascii="Tahoma" w:hAnsi="Tahoma" w:cs="Tahoma"/>
          <w:sz w:val="14"/>
          <w:szCs w:val="14"/>
        </w:rPr>
        <w:t>zprostředkovatelských služeb</w:t>
      </w:r>
      <w:r w:rsidRPr="008A4178">
        <w:rPr>
          <w:rFonts w:ascii="Tahoma" w:hAnsi="Tahoma" w:cs="Tahoma"/>
          <w:sz w:val="14"/>
          <w:szCs w:val="14"/>
        </w:rPr>
        <w:t xml:space="preserve"> </w:t>
      </w:r>
      <w:r w:rsidRPr="008A4178">
        <w:rPr>
          <w:rFonts w:ascii="Tahoma" w:hAnsi="Tahoma" w:cs="Tahoma"/>
          <w:sz w:val="14"/>
          <w:szCs w:val="14"/>
        </w:rPr>
        <w:lastRenderedPageBreak/>
        <w:t xml:space="preserve">se Klient zavazuje zaplatit Sodexo provizi z každého navýšení </w:t>
      </w:r>
      <w:r w:rsidR="00F60CB8" w:rsidRPr="008A4178">
        <w:rPr>
          <w:rFonts w:ascii="Tahoma" w:hAnsi="Tahoma" w:cs="Tahoma"/>
          <w:sz w:val="14"/>
          <w:szCs w:val="14"/>
        </w:rPr>
        <w:t>Stravného</w:t>
      </w:r>
      <w:r w:rsidR="00A56874" w:rsidRPr="008A4178">
        <w:rPr>
          <w:rFonts w:ascii="Tahoma" w:hAnsi="Tahoma" w:cs="Tahoma"/>
          <w:sz w:val="14"/>
          <w:szCs w:val="14"/>
        </w:rPr>
        <w:t xml:space="preserve">, </w:t>
      </w:r>
      <w:r w:rsidRPr="008A4178">
        <w:rPr>
          <w:rFonts w:ascii="Tahoma" w:hAnsi="Tahoma" w:cs="Tahoma"/>
          <w:sz w:val="14"/>
          <w:szCs w:val="14"/>
        </w:rPr>
        <w:t>kter</w:t>
      </w:r>
      <w:r w:rsidR="006D57AA" w:rsidRPr="008A4178">
        <w:rPr>
          <w:rFonts w:ascii="Tahoma" w:hAnsi="Tahoma" w:cs="Tahoma"/>
          <w:sz w:val="14"/>
          <w:szCs w:val="14"/>
        </w:rPr>
        <w:t>á</w:t>
      </w:r>
      <w:r w:rsidRPr="008A4178">
        <w:rPr>
          <w:rFonts w:ascii="Tahoma" w:hAnsi="Tahoma" w:cs="Tahoma"/>
          <w:sz w:val="14"/>
          <w:szCs w:val="14"/>
        </w:rPr>
        <w:t xml:space="preserve"> se vypočte způsobem stanoveným v Ceníku. Právo Sodexo na provizi vzniká vždy okamžikem, kdy dojde k řádné Objednávce </w:t>
      </w:r>
      <w:r w:rsidR="00F60CB8" w:rsidRPr="008A4178">
        <w:rPr>
          <w:rFonts w:ascii="Tahoma" w:hAnsi="Tahoma" w:cs="Tahoma"/>
          <w:sz w:val="14"/>
          <w:szCs w:val="14"/>
        </w:rPr>
        <w:t>Stravného</w:t>
      </w:r>
      <w:r w:rsidR="00A56874" w:rsidRPr="008A4178">
        <w:rPr>
          <w:rFonts w:ascii="Tahoma" w:hAnsi="Tahoma" w:cs="Tahoma"/>
          <w:sz w:val="14"/>
          <w:szCs w:val="14"/>
        </w:rPr>
        <w:t>.</w:t>
      </w:r>
      <w:r w:rsidR="006D57AA" w:rsidRPr="008A4178">
        <w:rPr>
          <w:rFonts w:ascii="Tahoma" w:hAnsi="Tahoma" w:cs="Tahoma"/>
          <w:sz w:val="14"/>
          <w:szCs w:val="14"/>
        </w:rPr>
        <w:t xml:space="preserve"> V souvislosti s používáním GPC se Klient dále zavazuje zaplatit Sodexo další poplatky stanovené v Ceníku. </w:t>
      </w:r>
      <w:r w:rsidR="00A56874" w:rsidRPr="008A4178">
        <w:rPr>
          <w:rFonts w:ascii="Tahoma" w:hAnsi="Tahoma" w:cs="Tahoma"/>
          <w:sz w:val="14"/>
          <w:szCs w:val="14"/>
        </w:rPr>
        <w:t xml:space="preserve"> </w:t>
      </w:r>
    </w:p>
    <w:p w14:paraId="3FCCB2CB" w14:textId="77777777" w:rsidR="00480A94" w:rsidRPr="008A4178" w:rsidRDefault="00480A94" w:rsidP="00912DF2">
      <w:pPr>
        <w:autoSpaceDE w:val="0"/>
        <w:autoSpaceDN w:val="0"/>
        <w:adjustRightInd w:val="0"/>
        <w:ind w:left="284" w:right="-2"/>
        <w:jc w:val="both"/>
        <w:rPr>
          <w:rFonts w:ascii="Tahoma" w:hAnsi="Tahoma" w:cs="Tahoma"/>
          <w:sz w:val="14"/>
          <w:szCs w:val="14"/>
          <w:lang w:eastAsia="cs-CZ"/>
        </w:rPr>
      </w:pPr>
    </w:p>
    <w:p w14:paraId="3FCCB2CC" w14:textId="77777777" w:rsidR="00480A94" w:rsidRPr="008A4178" w:rsidRDefault="00480A94" w:rsidP="00480A94">
      <w:pPr>
        <w:widowControl w:val="0"/>
        <w:numPr>
          <w:ilvl w:val="0"/>
          <w:numId w:val="3"/>
        </w:numPr>
        <w:ind w:left="0" w:right="-1" w:firstLine="0"/>
        <w:jc w:val="center"/>
        <w:rPr>
          <w:rFonts w:ascii="Tahoma" w:eastAsia="Times New Roman" w:hAnsi="Tahoma" w:cs="Tahoma"/>
          <w:b/>
          <w:caps/>
          <w:sz w:val="14"/>
          <w:szCs w:val="14"/>
          <w:lang w:eastAsia="en-GB"/>
        </w:rPr>
      </w:pPr>
      <w:bookmarkStart w:id="55" w:name="_Ref410902321"/>
      <w:r w:rsidRPr="008A4178">
        <w:rPr>
          <w:rFonts w:ascii="Tahoma" w:eastAsia="Times New Roman" w:hAnsi="Tahoma" w:cs="Tahoma"/>
          <w:b/>
          <w:caps/>
          <w:sz w:val="14"/>
          <w:szCs w:val="14"/>
          <w:lang w:eastAsia="en-GB"/>
        </w:rPr>
        <w:t xml:space="preserve">PODMÍNKY VYDÁNÍ A AKTIVACE GPC </w:t>
      </w:r>
      <w:bookmarkEnd w:id="55"/>
    </w:p>
    <w:p w14:paraId="3FCCB2CD" w14:textId="77777777" w:rsidR="00480A94" w:rsidRPr="008A4178" w:rsidRDefault="00480A94" w:rsidP="00480A94">
      <w:pPr>
        <w:pStyle w:val="Seznam"/>
        <w:widowControl w:val="0"/>
        <w:ind w:left="567" w:hanging="141"/>
        <w:jc w:val="center"/>
        <w:outlineLvl w:val="0"/>
        <w:rPr>
          <w:rFonts w:ascii="Tahoma" w:hAnsi="Tahoma" w:cs="Tahoma"/>
          <w:b/>
          <w:sz w:val="14"/>
          <w:szCs w:val="14"/>
          <w:lang w:val="cs-CZ"/>
        </w:rPr>
      </w:pPr>
    </w:p>
    <w:p w14:paraId="3FCCB2CE" w14:textId="77777777" w:rsidR="00480A94" w:rsidRPr="008A4178" w:rsidRDefault="00480A94" w:rsidP="00480A94">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Klient je oprávněn požadovat po Sodexo vydání jedné či více GPC</w:t>
      </w:r>
      <w:r w:rsidR="003A5A89" w:rsidRPr="008A4178">
        <w:rPr>
          <w:rFonts w:ascii="Tahoma" w:hAnsi="Tahoma" w:cs="Tahoma"/>
          <w:sz w:val="14"/>
          <w:szCs w:val="14"/>
        </w:rPr>
        <w:t xml:space="preserve"> karet</w:t>
      </w:r>
      <w:r w:rsidRPr="008A4178">
        <w:rPr>
          <w:rFonts w:ascii="Tahoma" w:hAnsi="Tahoma" w:cs="Tahoma"/>
          <w:sz w:val="14"/>
          <w:szCs w:val="14"/>
        </w:rPr>
        <w:t>.</w:t>
      </w:r>
      <w:r w:rsidR="003A5A89" w:rsidRPr="008A4178">
        <w:rPr>
          <w:rFonts w:ascii="Tahoma" w:hAnsi="Tahoma" w:cs="Tahoma"/>
          <w:sz w:val="14"/>
          <w:szCs w:val="14"/>
        </w:rPr>
        <w:t xml:space="preserve"> Karty jsou vždy vydávané jako </w:t>
      </w:r>
      <w:r w:rsidR="008D79BB" w:rsidRPr="008A4178">
        <w:rPr>
          <w:rFonts w:ascii="Tahoma" w:hAnsi="Tahoma" w:cs="Tahoma"/>
          <w:sz w:val="14"/>
          <w:szCs w:val="14"/>
        </w:rPr>
        <w:t>Neaktivované</w:t>
      </w:r>
      <w:r w:rsidR="00F33BA1" w:rsidRPr="008A4178">
        <w:rPr>
          <w:rFonts w:ascii="Tahoma" w:hAnsi="Tahoma" w:cs="Tahoma"/>
          <w:sz w:val="14"/>
          <w:szCs w:val="14"/>
        </w:rPr>
        <w:t xml:space="preserve"> GPC</w:t>
      </w:r>
      <w:r w:rsidR="003A5A89" w:rsidRPr="008A4178">
        <w:rPr>
          <w:rFonts w:ascii="Tahoma" w:hAnsi="Tahoma" w:cs="Tahoma"/>
          <w:sz w:val="14"/>
          <w:szCs w:val="14"/>
        </w:rPr>
        <w:t>.</w:t>
      </w:r>
    </w:p>
    <w:p w14:paraId="3FCCB2CF" w14:textId="77777777" w:rsidR="00480A94" w:rsidRPr="008A4178" w:rsidRDefault="00480A94" w:rsidP="00480A94">
      <w:pPr>
        <w:widowControl w:val="0"/>
        <w:numPr>
          <w:ilvl w:val="0"/>
          <w:numId w:val="33"/>
        </w:numPr>
        <w:ind w:left="284" w:hanging="284"/>
        <w:jc w:val="both"/>
        <w:rPr>
          <w:rFonts w:ascii="Tahoma" w:hAnsi="Tahoma" w:cs="Tahoma"/>
          <w:sz w:val="14"/>
          <w:szCs w:val="14"/>
        </w:rPr>
      </w:pPr>
      <w:bookmarkStart w:id="56" w:name="_Ref410902333"/>
      <w:r w:rsidRPr="008A4178">
        <w:rPr>
          <w:rFonts w:ascii="Tahoma" w:hAnsi="Tahoma" w:cs="Tahoma"/>
          <w:sz w:val="14"/>
          <w:szCs w:val="14"/>
        </w:rPr>
        <w:t>Proces vydání GPC je následující:</w:t>
      </w:r>
      <w:bookmarkEnd w:id="56"/>
    </w:p>
    <w:p w14:paraId="3FCCB2D0" w14:textId="77777777" w:rsidR="00480A94" w:rsidRPr="008A4178" w:rsidRDefault="00480A94" w:rsidP="00480A94">
      <w:pPr>
        <w:widowControl w:val="0"/>
        <w:numPr>
          <w:ilvl w:val="1"/>
          <w:numId w:val="32"/>
        </w:numPr>
        <w:ind w:left="426" w:hanging="142"/>
        <w:jc w:val="both"/>
        <w:rPr>
          <w:rFonts w:ascii="Tahoma" w:hAnsi="Tahoma" w:cs="Tahoma"/>
          <w:sz w:val="14"/>
          <w:szCs w:val="14"/>
        </w:rPr>
      </w:pPr>
      <w:r w:rsidRPr="008A4178">
        <w:rPr>
          <w:rFonts w:ascii="Tahoma" w:hAnsi="Tahoma" w:cs="Tahoma"/>
          <w:sz w:val="14"/>
          <w:szCs w:val="14"/>
        </w:rPr>
        <w:t>Klient projeví zájem o vydání jedné či více GPC</w:t>
      </w:r>
      <w:r w:rsidR="003A5A89" w:rsidRPr="008A4178">
        <w:rPr>
          <w:rFonts w:ascii="Tahoma" w:hAnsi="Tahoma" w:cs="Tahoma"/>
          <w:sz w:val="14"/>
          <w:szCs w:val="14"/>
        </w:rPr>
        <w:t xml:space="preserve"> karet</w:t>
      </w:r>
      <w:r w:rsidRPr="008A4178">
        <w:rPr>
          <w:rFonts w:ascii="Tahoma" w:hAnsi="Tahoma" w:cs="Tahoma"/>
          <w:sz w:val="14"/>
          <w:szCs w:val="14"/>
        </w:rPr>
        <w:t xml:space="preserve"> vyplněním a odesláním Objednávky GPC. V rámci Objednávky GPC Klient zejména stanoví, kolik GPC má být vydáno, a zda má být GPC vydána pro konkrétního Držitele</w:t>
      </w:r>
      <w:r w:rsidR="000402CD" w:rsidRPr="008A4178">
        <w:rPr>
          <w:rFonts w:ascii="Tahoma" w:hAnsi="Tahoma" w:cs="Tahoma"/>
          <w:sz w:val="14"/>
          <w:szCs w:val="14"/>
        </w:rPr>
        <w:t>,</w:t>
      </w:r>
      <w:r w:rsidRPr="008A4178">
        <w:rPr>
          <w:rFonts w:ascii="Tahoma" w:hAnsi="Tahoma" w:cs="Tahoma"/>
          <w:sz w:val="14"/>
          <w:szCs w:val="14"/>
        </w:rPr>
        <w:t xml:space="preserve"> či nikoli. </w:t>
      </w:r>
    </w:p>
    <w:p w14:paraId="3FCCB2D1" w14:textId="77777777" w:rsidR="00480A94" w:rsidRPr="008A4178" w:rsidRDefault="003A5A89" w:rsidP="00480A94">
      <w:pPr>
        <w:widowControl w:val="0"/>
        <w:numPr>
          <w:ilvl w:val="1"/>
          <w:numId w:val="32"/>
        </w:numPr>
        <w:ind w:left="426" w:hanging="142"/>
        <w:jc w:val="both"/>
        <w:rPr>
          <w:rFonts w:ascii="Tahoma" w:hAnsi="Tahoma" w:cs="Tahoma"/>
          <w:sz w:val="14"/>
          <w:szCs w:val="14"/>
        </w:rPr>
      </w:pPr>
      <w:r w:rsidRPr="008A4178">
        <w:rPr>
          <w:rFonts w:ascii="Tahoma" w:hAnsi="Tahoma" w:cs="Tahoma"/>
          <w:sz w:val="14"/>
          <w:szCs w:val="14"/>
        </w:rPr>
        <w:t xml:space="preserve">Má-li být </w:t>
      </w:r>
      <w:r w:rsidR="00480A94" w:rsidRPr="008A4178">
        <w:rPr>
          <w:rFonts w:ascii="Tahoma" w:hAnsi="Tahoma" w:cs="Tahoma"/>
          <w:sz w:val="14"/>
          <w:szCs w:val="14"/>
        </w:rPr>
        <w:t xml:space="preserve">GPC vydána pro konkrétního Držitele, musí být v rámci Objednávky GPC uvedeno rovněž (i) jednoznačná identifikace Držitele (jméno a příjmení, ID); (ii) způsob doručení Neaktivované GPC, </w:t>
      </w:r>
      <w:r w:rsidRPr="008A4178">
        <w:rPr>
          <w:rFonts w:ascii="Tahoma" w:hAnsi="Tahoma" w:cs="Tahoma"/>
          <w:sz w:val="14"/>
          <w:szCs w:val="14"/>
        </w:rPr>
        <w:t>tj. Klientovi či přímo Držiteli</w:t>
      </w:r>
      <w:r w:rsidR="008D79BB" w:rsidRPr="008A4178">
        <w:rPr>
          <w:rFonts w:ascii="Tahoma" w:hAnsi="Tahoma" w:cs="Tahoma"/>
          <w:sz w:val="14"/>
          <w:szCs w:val="14"/>
        </w:rPr>
        <w:t xml:space="preserve">; (iii) pokud je GPC zasílána přímo </w:t>
      </w:r>
      <w:r w:rsidR="00F33BA1" w:rsidRPr="008A4178">
        <w:rPr>
          <w:rFonts w:ascii="Tahoma" w:hAnsi="Tahoma" w:cs="Tahoma"/>
          <w:sz w:val="14"/>
          <w:szCs w:val="14"/>
        </w:rPr>
        <w:t>D</w:t>
      </w:r>
      <w:r w:rsidR="008D79BB" w:rsidRPr="008A4178">
        <w:rPr>
          <w:rFonts w:ascii="Tahoma" w:hAnsi="Tahoma" w:cs="Tahoma"/>
          <w:sz w:val="14"/>
          <w:szCs w:val="14"/>
        </w:rPr>
        <w:t xml:space="preserve">ržiteli, tak e-mailová adresa Držitele, která slouží pro ověření Držitele v </w:t>
      </w:r>
      <w:r w:rsidR="00F33BA1" w:rsidRPr="008A4178">
        <w:rPr>
          <w:rFonts w:ascii="Tahoma" w:hAnsi="Tahoma" w:cs="Tahoma"/>
          <w:sz w:val="14"/>
          <w:szCs w:val="14"/>
        </w:rPr>
        <w:t>S</w:t>
      </w:r>
      <w:r w:rsidR="008D79BB" w:rsidRPr="008A4178">
        <w:rPr>
          <w:rFonts w:ascii="Tahoma" w:hAnsi="Tahoma" w:cs="Tahoma"/>
          <w:sz w:val="14"/>
          <w:szCs w:val="14"/>
        </w:rPr>
        <w:t>ystému</w:t>
      </w:r>
      <w:r w:rsidR="00480A94" w:rsidRPr="008A4178">
        <w:rPr>
          <w:rFonts w:ascii="Tahoma" w:hAnsi="Tahoma" w:cs="Tahoma"/>
          <w:sz w:val="14"/>
          <w:szCs w:val="14"/>
        </w:rPr>
        <w:t xml:space="preserve">. </w:t>
      </w:r>
    </w:p>
    <w:p w14:paraId="3FCCB2D2" w14:textId="77777777" w:rsidR="00480A94" w:rsidRPr="008A4178" w:rsidRDefault="00480A94" w:rsidP="008D79BB">
      <w:pPr>
        <w:widowControl w:val="0"/>
        <w:numPr>
          <w:ilvl w:val="1"/>
          <w:numId w:val="32"/>
        </w:numPr>
        <w:ind w:left="426" w:hanging="142"/>
        <w:jc w:val="both"/>
        <w:rPr>
          <w:rFonts w:ascii="Tahoma" w:hAnsi="Tahoma" w:cs="Tahoma"/>
          <w:sz w:val="14"/>
          <w:szCs w:val="14"/>
        </w:rPr>
      </w:pPr>
      <w:r w:rsidRPr="008A4178">
        <w:rPr>
          <w:rFonts w:ascii="Tahoma" w:hAnsi="Tahoma" w:cs="Tahoma"/>
          <w:sz w:val="14"/>
          <w:szCs w:val="14"/>
        </w:rPr>
        <w:t xml:space="preserve">Nemá-li být GPC vydána pro konkrétního Držitele, lze ji zaslat pouze na adresu Klienta. Konkrétním Držitelům lze GPC zasílat na adresu Klienta v obálce s uvedením jména Držitele, nebo přímo na adresu Držitele, a to doporučeně do vlastních rukou. </w:t>
      </w:r>
    </w:p>
    <w:p w14:paraId="3FCCB2D3" w14:textId="77777777" w:rsidR="00480A94" w:rsidRPr="008A4178" w:rsidRDefault="00480A94" w:rsidP="00480A94">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 xml:space="preserve">Sodexo je oprávněno požadovat za vydání a distribuci GPC po Klientovi </w:t>
      </w:r>
      <w:r w:rsidR="002F6632" w:rsidRPr="008A4178">
        <w:rPr>
          <w:rFonts w:ascii="Tahoma" w:hAnsi="Tahoma" w:cs="Tahoma"/>
          <w:sz w:val="14"/>
          <w:szCs w:val="14"/>
        </w:rPr>
        <w:t>p</w:t>
      </w:r>
      <w:r w:rsidRPr="008A4178">
        <w:rPr>
          <w:rFonts w:ascii="Tahoma" w:hAnsi="Tahoma" w:cs="Tahoma"/>
          <w:sz w:val="14"/>
          <w:szCs w:val="14"/>
        </w:rPr>
        <w:t>oplatek stanovený v souladu s Ceníkem a požadovat jeho úhradu před zasláním objednaných GPC případně v jiném termínu splatnosti</w:t>
      </w:r>
      <w:r w:rsidR="00C221A5" w:rsidRPr="008A4178">
        <w:rPr>
          <w:rFonts w:ascii="Tahoma" w:hAnsi="Tahoma" w:cs="Tahoma"/>
          <w:sz w:val="14"/>
          <w:szCs w:val="14"/>
        </w:rPr>
        <w:t xml:space="preserve"> dohodnutém ve Smlouvě</w:t>
      </w:r>
      <w:r w:rsidRPr="008A4178">
        <w:rPr>
          <w:rFonts w:ascii="Tahoma" w:hAnsi="Tahoma" w:cs="Tahoma"/>
          <w:sz w:val="14"/>
          <w:szCs w:val="14"/>
        </w:rPr>
        <w:t>, a to vždy na základě příslušné faktury vystavené Sodexo.</w:t>
      </w:r>
    </w:p>
    <w:p w14:paraId="3FCCB2D4" w14:textId="77777777" w:rsidR="00480A94" w:rsidRPr="008A4178" w:rsidRDefault="00480A94" w:rsidP="00480A94">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 xml:space="preserve">Je-li Objednávka GPC řádná a ze strany Klienta došlo k řádnému zaplacení </w:t>
      </w:r>
      <w:r w:rsidR="00C221A5" w:rsidRPr="008A4178">
        <w:rPr>
          <w:rFonts w:ascii="Tahoma" w:hAnsi="Tahoma" w:cs="Tahoma"/>
          <w:sz w:val="14"/>
          <w:szCs w:val="14"/>
        </w:rPr>
        <w:t>p</w:t>
      </w:r>
      <w:r w:rsidRPr="008A4178">
        <w:rPr>
          <w:rFonts w:ascii="Tahoma" w:hAnsi="Tahoma" w:cs="Tahoma"/>
          <w:sz w:val="14"/>
          <w:szCs w:val="14"/>
        </w:rPr>
        <w:t>oplatku za vydání a distribuci GPC, zavazuje se Sodexo zajistit doručení objednaného množství GPC Klientovi či Držitelům</w:t>
      </w:r>
      <w:r w:rsidR="00C221A5" w:rsidRPr="008A4178">
        <w:rPr>
          <w:rFonts w:ascii="Tahoma" w:hAnsi="Tahoma" w:cs="Tahoma"/>
          <w:sz w:val="14"/>
          <w:szCs w:val="14"/>
        </w:rPr>
        <w:t xml:space="preserve">. </w:t>
      </w:r>
      <w:r w:rsidR="003040D6" w:rsidRPr="008A4178">
        <w:rPr>
          <w:rFonts w:ascii="Tahoma" w:hAnsi="Tahoma" w:cs="Tahoma"/>
          <w:sz w:val="14"/>
          <w:szCs w:val="14"/>
        </w:rPr>
        <w:t>Nebyl-li dohodnut</w:t>
      </w:r>
      <w:r w:rsidR="00C221A5" w:rsidRPr="008A4178">
        <w:rPr>
          <w:rFonts w:ascii="Tahoma" w:hAnsi="Tahoma" w:cs="Tahoma"/>
          <w:sz w:val="14"/>
          <w:szCs w:val="14"/>
        </w:rPr>
        <w:t xml:space="preserve"> </w:t>
      </w:r>
      <w:r w:rsidR="003040D6" w:rsidRPr="008A4178">
        <w:rPr>
          <w:rFonts w:ascii="Tahoma" w:hAnsi="Tahoma" w:cs="Tahoma"/>
          <w:sz w:val="14"/>
          <w:szCs w:val="14"/>
        </w:rPr>
        <w:t>jiný pravidelný interval distribuce</w:t>
      </w:r>
      <w:r w:rsidR="00C221A5" w:rsidRPr="008A4178">
        <w:rPr>
          <w:rFonts w:ascii="Tahoma" w:hAnsi="Tahoma" w:cs="Tahoma"/>
          <w:sz w:val="14"/>
          <w:szCs w:val="14"/>
        </w:rPr>
        <w:t xml:space="preserve">, Sodexo </w:t>
      </w:r>
      <w:r w:rsidR="003040D6" w:rsidRPr="008A4178">
        <w:rPr>
          <w:rFonts w:ascii="Tahoma" w:hAnsi="Tahoma" w:cs="Tahoma"/>
          <w:sz w:val="14"/>
          <w:szCs w:val="14"/>
        </w:rPr>
        <w:t xml:space="preserve">pro Klienta společně zpracovává Objednávky </w:t>
      </w:r>
      <w:r w:rsidR="00C221A5" w:rsidRPr="008A4178">
        <w:rPr>
          <w:rFonts w:ascii="Tahoma" w:hAnsi="Tahoma" w:cs="Tahoma"/>
          <w:sz w:val="14"/>
          <w:szCs w:val="14"/>
        </w:rPr>
        <w:t>GPC, u nichž byly podmínky pro distribuci splněny v předchozím kalendářním měsíci</w:t>
      </w:r>
      <w:r w:rsidRPr="008A4178">
        <w:rPr>
          <w:rFonts w:ascii="Tahoma" w:hAnsi="Tahoma" w:cs="Tahoma"/>
          <w:sz w:val="14"/>
          <w:szCs w:val="14"/>
        </w:rPr>
        <w:t>.</w:t>
      </w:r>
    </w:p>
    <w:p w14:paraId="3FCCB2D5" w14:textId="77777777" w:rsidR="0040485F" w:rsidRPr="008A4178" w:rsidRDefault="00480A94" w:rsidP="00480A94">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 xml:space="preserve">GPC je zásadně vydávána bez </w:t>
      </w:r>
      <w:r w:rsidR="008D79BB" w:rsidRPr="008A4178">
        <w:rPr>
          <w:rFonts w:ascii="Tahoma" w:hAnsi="Tahoma" w:cs="Tahoma"/>
          <w:sz w:val="14"/>
          <w:szCs w:val="14"/>
        </w:rPr>
        <w:t>Stravného</w:t>
      </w:r>
      <w:r w:rsidRPr="008A4178">
        <w:rPr>
          <w:rFonts w:ascii="Tahoma" w:hAnsi="Tahoma" w:cs="Tahoma"/>
          <w:sz w:val="14"/>
          <w:szCs w:val="14"/>
        </w:rPr>
        <w:t xml:space="preserve">, k jehož nabití dochází až na základě Objednávky </w:t>
      </w:r>
      <w:r w:rsidR="008D79BB" w:rsidRPr="008A4178">
        <w:rPr>
          <w:rFonts w:ascii="Tahoma" w:hAnsi="Tahoma" w:cs="Tahoma"/>
          <w:sz w:val="14"/>
          <w:szCs w:val="14"/>
        </w:rPr>
        <w:t>Stravného</w:t>
      </w:r>
      <w:r w:rsidRPr="008A4178">
        <w:rPr>
          <w:rFonts w:ascii="Tahoma" w:hAnsi="Tahoma" w:cs="Tahoma"/>
          <w:sz w:val="14"/>
          <w:szCs w:val="14"/>
        </w:rPr>
        <w:t>.</w:t>
      </w:r>
      <w:r w:rsidR="0040485F" w:rsidRPr="008A4178">
        <w:rPr>
          <w:rFonts w:ascii="Tahoma" w:hAnsi="Tahoma" w:cs="Tahoma"/>
          <w:sz w:val="14"/>
          <w:szCs w:val="14"/>
        </w:rPr>
        <w:t xml:space="preserve"> </w:t>
      </w:r>
      <w:r w:rsidR="008E780C" w:rsidRPr="008A4178">
        <w:rPr>
          <w:rFonts w:ascii="Tahoma" w:hAnsi="Tahoma" w:cs="Tahoma"/>
          <w:sz w:val="14"/>
          <w:szCs w:val="14"/>
        </w:rPr>
        <w:t xml:space="preserve">Objednávku </w:t>
      </w:r>
      <w:r w:rsidR="008D79BB" w:rsidRPr="008A4178">
        <w:rPr>
          <w:rFonts w:ascii="Tahoma" w:hAnsi="Tahoma" w:cs="Tahoma"/>
          <w:sz w:val="14"/>
          <w:szCs w:val="14"/>
        </w:rPr>
        <w:t>Stravného</w:t>
      </w:r>
      <w:r w:rsidR="008E780C" w:rsidRPr="008A4178">
        <w:rPr>
          <w:rFonts w:ascii="Tahoma" w:hAnsi="Tahoma" w:cs="Tahoma"/>
          <w:sz w:val="14"/>
          <w:szCs w:val="14"/>
        </w:rPr>
        <w:t xml:space="preserve"> lze provést současně s Objednávkou GPC, případně s objednávkou jiných Produktů (např. Poukázek)</w:t>
      </w:r>
      <w:r w:rsidR="008D79BB" w:rsidRPr="008A4178">
        <w:rPr>
          <w:rFonts w:ascii="Tahoma" w:hAnsi="Tahoma" w:cs="Tahoma"/>
          <w:sz w:val="14"/>
          <w:szCs w:val="14"/>
        </w:rPr>
        <w:t>.</w:t>
      </w:r>
    </w:p>
    <w:p w14:paraId="3FCCB2D6" w14:textId="77777777" w:rsidR="00B35F34" w:rsidRPr="008A4178" w:rsidRDefault="00B35F34" w:rsidP="00480A94">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Veškerá zodpovědnost za GPC a Stravné přechází na Klienta v okamžiku převzetí zásilky s GPC Klientem (doručení na adresu Klienta) a Držitelem (doručení na adresu Držitele).</w:t>
      </w:r>
    </w:p>
    <w:p w14:paraId="3FCCB2D7" w14:textId="77777777" w:rsidR="00480A94" w:rsidRPr="008A4178" w:rsidRDefault="00480A94" w:rsidP="00480A94">
      <w:pPr>
        <w:widowControl w:val="0"/>
        <w:numPr>
          <w:ilvl w:val="0"/>
          <w:numId w:val="33"/>
        </w:numPr>
        <w:ind w:left="284" w:hanging="284"/>
        <w:jc w:val="both"/>
        <w:rPr>
          <w:rFonts w:ascii="Tahoma" w:hAnsi="Tahoma" w:cs="Tahoma"/>
          <w:sz w:val="14"/>
          <w:szCs w:val="14"/>
        </w:rPr>
      </w:pPr>
      <w:bookmarkStart w:id="57" w:name="_Ref410902398"/>
      <w:r w:rsidRPr="008A4178">
        <w:rPr>
          <w:rFonts w:ascii="Tahoma" w:hAnsi="Tahoma" w:cs="Tahoma"/>
          <w:sz w:val="14"/>
          <w:szCs w:val="14"/>
        </w:rPr>
        <w:t xml:space="preserve">Podmínkou užití GPC je její aktivace a </w:t>
      </w:r>
      <w:r w:rsidR="008D79BB" w:rsidRPr="008A4178">
        <w:rPr>
          <w:rFonts w:ascii="Tahoma" w:hAnsi="Tahoma" w:cs="Tahoma"/>
          <w:sz w:val="14"/>
          <w:szCs w:val="14"/>
        </w:rPr>
        <w:t>nastavení</w:t>
      </w:r>
      <w:r w:rsidRPr="008A4178">
        <w:rPr>
          <w:rFonts w:ascii="Tahoma" w:hAnsi="Tahoma" w:cs="Tahoma"/>
          <w:sz w:val="14"/>
          <w:szCs w:val="14"/>
        </w:rPr>
        <w:t xml:space="preserve"> PIN</w:t>
      </w:r>
      <w:r w:rsidR="008D79BB" w:rsidRPr="008A4178">
        <w:rPr>
          <w:rFonts w:ascii="Tahoma" w:hAnsi="Tahoma" w:cs="Tahoma"/>
          <w:sz w:val="14"/>
          <w:szCs w:val="14"/>
        </w:rPr>
        <w:t xml:space="preserve"> Držitelem</w:t>
      </w:r>
      <w:r w:rsidRPr="008A4178">
        <w:rPr>
          <w:rFonts w:ascii="Tahoma" w:hAnsi="Tahoma" w:cs="Tahoma"/>
          <w:sz w:val="14"/>
          <w:szCs w:val="14"/>
        </w:rPr>
        <w:t>. Neaktiv</w:t>
      </w:r>
      <w:r w:rsidR="00A32BDD" w:rsidRPr="008A4178">
        <w:rPr>
          <w:rFonts w:ascii="Tahoma" w:hAnsi="Tahoma" w:cs="Tahoma"/>
          <w:sz w:val="14"/>
          <w:szCs w:val="14"/>
        </w:rPr>
        <w:t>ova</w:t>
      </w:r>
      <w:r w:rsidRPr="008A4178">
        <w:rPr>
          <w:rFonts w:ascii="Tahoma" w:hAnsi="Tahoma" w:cs="Tahoma"/>
          <w:sz w:val="14"/>
          <w:szCs w:val="14"/>
        </w:rPr>
        <w:t>n</w:t>
      </w:r>
      <w:r w:rsidR="00A32BDD" w:rsidRPr="008A4178">
        <w:rPr>
          <w:rFonts w:ascii="Tahoma" w:hAnsi="Tahoma" w:cs="Tahoma"/>
          <w:sz w:val="14"/>
          <w:szCs w:val="14"/>
        </w:rPr>
        <w:t>á</w:t>
      </w:r>
      <w:r w:rsidR="008D79BB" w:rsidRPr="008A4178">
        <w:rPr>
          <w:rFonts w:ascii="Tahoma" w:hAnsi="Tahoma" w:cs="Tahoma"/>
          <w:sz w:val="14"/>
          <w:szCs w:val="14"/>
        </w:rPr>
        <w:t xml:space="preserve"> GPC se</w:t>
      </w:r>
      <w:r w:rsidRPr="008A4178">
        <w:rPr>
          <w:rFonts w:ascii="Tahoma" w:hAnsi="Tahoma" w:cs="Tahoma"/>
          <w:sz w:val="14"/>
          <w:szCs w:val="14"/>
        </w:rPr>
        <w:t xml:space="preserve"> aktiv</w:t>
      </w:r>
      <w:r w:rsidR="008D79BB" w:rsidRPr="008A4178">
        <w:rPr>
          <w:rFonts w:ascii="Tahoma" w:hAnsi="Tahoma" w:cs="Tahoma"/>
          <w:sz w:val="14"/>
          <w:szCs w:val="14"/>
        </w:rPr>
        <w:t>uje</w:t>
      </w:r>
      <w:r w:rsidRPr="008A4178">
        <w:rPr>
          <w:rFonts w:ascii="Tahoma" w:hAnsi="Tahoma" w:cs="Tahoma"/>
          <w:sz w:val="14"/>
          <w:szCs w:val="14"/>
        </w:rPr>
        <w:t xml:space="preserve"> </w:t>
      </w:r>
      <w:r w:rsidR="008D79BB" w:rsidRPr="008A4178">
        <w:rPr>
          <w:rFonts w:ascii="Tahoma" w:hAnsi="Tahoma" w:cs="Tahoma"/>
          <w:sz w:val="14"/>
          <w:szCs w:val="14"/>
        </w:rPr>
        <w:t>Dr</w:t>
      </w:r>
      <w:r w:rsidRPr="008A4178">
        <w:rPr>
          <w:rFonts w:ascii="Tahoma" w:hAnsi="Tahoma" w:cs="Tahoma"/>
          <w:sz w:val="14"/>
          <w:szCs w:val="14"/>
        </w:rPr>
        <w:t>žitelem následovně:</w:t>
      </w:r>
      <w:bookmarkEnd w:id="57"/>
    </w:p>
    <w:p w14:paraId="3FCCB2D8" w14:textId="77777777" w:rsidR="00480A94" w:rsidRPr="008A4178" w:rsidRDefault="00D41CE1" w:rsidP="00480A94">
      <w:pPr>
        <w:pStyle w:val="Odstavecseseznamem"/>
        <w:widowControl w:val="0"/>
        <w:numPr>
          <w:ilvl w:val="1"/>
          <w:numId w:val="33"/>
        </w:numPr>
        <w:ind w:left="426" w:hanging="142"/>
        <w:jc w:val="both"/>
        <w:rPr>
          <w:rFonts w:ascii="Tahoma" w:hAnsi="Tahoma" w:cs="Tahoma"/>
          <w:sz w:val="14"/>
          <w:szCs w:val="14"/>
          <w:lang w:val="cs-CZ"/>
        </w:rPr>
      </w:pPr>
      <w:r w:rsidRPr="008A4178">
        <w:rPr>
          <w:rFonts w:ascii="Tahoma" w:hAnsi="Tahoma" w:cs="Tahoma"/>
          <w:sz w:val="14"/>
          <w:szCs w:val="14"/>
          <w:lang w:val="cs-CZ"/>
        </w:rPr>
        <w:t>Aktivaci karty provádí Držitel první konta</w:t>
      </w:r>
      <w:r w:rsidR="00F33BA1" w:rsidRPr="008A4178">
        <w:rPr>
          <w:rFonts w:ascii="Tahoma" w:hAnsi="Tahoma" w:cs="Tahoma"/>
          <w:sz w:val="14"/>
          <w:szCs w:val="14"/>
          <w:lang w:val="cs-CZ"/>
        </w:rPr>
        <w:t>k</w:t>
      </w:r>
      <w:r w:rsidRPr="008A4178">
        <w:rPr>
          <w:rFonts w:ascii="Tahoma" w:hAnsi="Tahoma" w:cs="Tahoma"/>
          <w:sz w:val="14"/>
          <w:szCs w:val="14"/>
          <w:lang w:val="cs-CZ"/>
        </w:rPr>
        <w:t>tní transakcí u Partnera akceptujícího GPC; v rámci této kontaktní transakce si Držitel zadává PIN, který bude dále používat.</w:t>
      </w:r>
      <w:r w:rsidR="00480A94" w:rsidRPr="008A4178">
        <w:rPr>
          <w:rFonts w:ascii="Tahoma" w:hAnsi="Tahoma" w:cs="Tahoma"/>
          <w:sz w:val="14"/>
          <w:szCs w:val="14"/>
          <w:lang w:val="cs-CZ"/>
        </w:rPr>
        <w:t xml:space="preserve">  </w:t>
      </w:r>
    </w:p>
    <w:p w14:paraId="3FCCB2D9" w14:textId="77777777" w:rsidR="00D41CE1" w:rsidRPr="008A4178" w:rsidRDefault="00480A94" w:rsidP="00480A94">
      <w:pPr>
        <w:pStyle w:val="Odstavecseseznamem"/>
        <w:widowControl w:val="0"/>
        <w:numPr>
          <w:ilvl w:val="1"/>
          <w:numId w:val="33"/>
        </w:numPr>
        <w:ind w:left="426" w:hanging="142"/>
        <w:jc w:val="both"/>
        <w:rPr>
          <w:rFonts w:ascii="Tahoma" w:hAnsi="Tahoma" w:cs="Tahoma"/>
          <w:sz w:val="14"/>
          <w:szCs w:val="14"/>
          <w:lang w:val="cs-CZ"/>
        </w:rPr>
      </w:pPr>
      <w:r w:rsidRPr="008A4178">
        <w:rPr>
          <w:rFonts w:ascii="Tahoma" w:hAnsi="Tahoma" w:cs="Tahoma"/>
          <w:sz w:val="14"/>
          <w:szCs w:val="14"/>
          <w:lang w:val="cs-CZ"/>
        </w:rPr>
        <w:t xml:space="preserve"> </w:t>
      </w:r>
      <w:r w:rsidR="00D41CE1" w:rsidRPr="008A4178">
        <w:rPr>
          <w:rFonts w:ascii="Tahoma" w:hAnsi="Tahoma" w:cs="Tahoma"/>
          <w:sz w:val="14"/>
          <w:szCs w:val="14"/>
          <w:lang w:val="cs-CZ"/>
        </w:rPr>
        <w:t>Před aktivací GPC je nutné změni</w:t>
      </w:r>
      <w:r w:rsidR="00F33BA1" w:rsidRPr="008A4178">
        <w:rPr>
          <w:rFonts w:ascii="Tahoma" w:hAnsi="Tahoma" w:cs="Tahoma"/>
          <w:sz w:val="14"/>
          <w:szCs w:val="14"/>
          <w:lang w:val="cs-CZ"/>
        </w:rPr>
        <w:t>t</w:t>
      </w:r>
      <w:r w:rsidR="00D41CE1" w:rsidRPr="008A4178">
        <w:rPr>
          <w:rFonts w:ascii="Tahoma" w:hAnsi="Tahoma" w:cs="Tahoma"/>
          <w:sz w:val="14"/>
          <w:szCs w:val="14"/>
          <w:lang w:val="cs-CZ"/>
        </w:rPr>
        <w:t xml:space="preserve"> status karty v </w:t>
      </w:r>
      <w:r w:rsidR="00F33BA1" w:rsidRPr="008A4178">
        <w:rPr>
          <w:rFonts w:ascii="Tahoma" w:hAnsi="Tahoma" w:cs="Tahoma"/>
          <w:sz w:val="14"/>
          <w:szCs w:val="14"/>
          <w:lang w:val="cs-CZ"/>
        </w:rPr>
        <w:t>S</w:t>
      </w:r>
      <w:r w:rsidR="00D41CE1" w:rsidRPr="008A4178">
        <w:rPr>
          <w:rFonts w:ascii="Tahoma" w:hAnsi="Tahoma" w:cs="Tahoma"/>
          <w:sz w:val="14"/>
          <w:szCs w:val="14"/>
          <w:lang w:val="cs-CZ"/>
        </w:rPr>
        <w:t xml:space="preserve">ystému na status </w:t>
      </w:r>
      <w:r w:rsidR="00F33BA1" w:rsidRPr="008A4178">
        <w:rPr>
          <w:rFonts w:ascii="Tahoma" w:hAnsi="Tahoma" w:cs="Tahoma"/>
          <w:sz w:val="14"/>
          <w:szCs w:val="14"/>
          <w:lang w:val="cs-CZ"/>
        </w:rPr>
        <w:t>„</w:t>
      </w:r>
      <w:r w:rsidR="00D41CE1" w:rsidRPr="008A4178">
        <w:rPr>
          <w:rFonts w:ascii="Tahoma" w:hAnsi="Tahoma" w:cs="Tahoma"/>
          <w:sz w:val="14"/>
          <w:szCs w:val="14"/>
          <w:lang w:val="cs-CZ"/>
        </w:rPr>
        <w:t>K aktivaci</w:t>
      </w:r>
      <w:r w:rsidR="00F33BA1" w:rsidRPr="008A4178">
        <w:rPr>
          <w:rFonts w:ascii="Tahoma" w:hAnsi="Tahoma" w:cs="Tahoma"/>
          <w:sz w:val="14"/>
          <w:szCs w:val="14"/>
          <w:lang w:val="cs-CZ"/>
        </w:rPr>
        <w:t>“</w:t>
      </w:r>
      <w:r w:rsidR="00D41CE1" w:rsidRPr="008A4178">
        <w:rPr>
          <w:rFonts w:ascii="Tahoma" w:hAnsi="Tahoma" w:cs="Tahoma"/>
          <w:sz w:val="14"/>
          <w:szCs w:val="14"/>
          <w:lang w:val="cs-CZ"/>
        </w:rPr>
        <w:t>. Změnu statusu provádí:</w:t>
      </w:r>
    </w:p>
    <w:p w14:paraId="3FCCB2DA" w14:textId="77777777" w:rsidR="00D41CE1" w:rsidRPr="008A4178" w:rsidRDefault="00D41CE1" w:rsidP="00D41CE1">
      <w:pPr>
        <w:pStyle w:val="Odstavecseseznamem"/>
        <w:widowControl w:val="0"/>
        <w:numPr>
          <w:ilvl w:val="2"/>
          <w:numId w:val="33"/>
        </w:numPr>
        <w:ind w:left="426" w:hanging="142"/>
        <w:jc w:val="both"/>
        <w:rPr>
          <w:rFonts w:ascii="Tahoma" w:hAnsi="Tahoma" w:cs="Tahoma"/>
          <w:sz w:val="14"/>
          <w:szCs w:val="14"/>
          <w:lang w:val="cs-CZ"/>
        </w:rPr>
      </w:pPr>
      <w:r w:rsidRPr="008A4178">
        <w:rPr>
          <w:rFonts w:ascii="Tahoma" w:hAnsi="Tahoma" w:cs="Tahoma"/>
          <w:sz w:val="14"/>
          <w:szCs w:val="14"/>
          <w:lang w:val="cs-CZ"/>
        </w:rPr>
        <w:t xml:space="preserve">U GPC doručených na adresu Klienta, Kontaktní osoba po přihlášení do </w:t>
      </w:r>
      <w:r w:rsidR="00F33BA1" w:rsidRPr="008A4178">
        <w:rPr>
          <w:rFonts w:ascii="Tahoma" w:hAnsi="Tahoma" w:cs="Tahoma"/>
          <w:sz w:val="14"/>
          <w:szCs w:val="14"/>
          <w:lang w:val="cs-CZ"/>
        </w:rPr>
        <w:t>S</w:t>
      </w:r>
      <w:r w:rsidRPr="008A4178">
        <w:rPr>
          <w:rFonts w:ascii="Tahoma" w:hAnsi="Tahoma" w:cs="Tahoma"/>
          <w:sz w:val="14"/>
          <w:szCs w:val="14"/>
          <w:lang w:val="cs-CZ"/>
        </w:rPr>
        <w:t>ystému a po potvrzení přijetí zásilky s GPC</w:t>
      </w:r>
    </w:p>
    <w:p w14:paraId="3FCCB2DB" w14:textId="77777777" w:rsidR="00480A94" w:rsidRPr="008A4178" w:rsidRDefault="00D41CE1" w:rsidP="00D41CE1">
      <w:pPr>
        <w:pStyle w:val="Odstavecseseznamem"/>
        <w:widowControl w:val="0"/>
        <w:numPr>
          <w:ilvl w:val="2"/>
          <w:numId w:val="33"/>
        </w:numPr>
        <w:ind w:left="426" w:hanging="142"/>
        <w:jc w:val="both"/>
        <w:rPr>
          <w:rFonts w:ascii="Tahoma" w:hAnsi="Tahoma" w:cs="Tahoma"/>
          <w:sz w:val="14"/>
          <w:szCs w:val="14"/>
          <w:lang w:val="cs-CZ"/>
        </w:rPr>
      </w:pPr>
      <w:r w:rsidRPr="008A4178">
        <w:rPr>
          <w:rFonts w:ascii="Tahoma" w:hAnsi="Tahoma" w:cs="Tahoma"/>
          <w:sz w:val="14"/>
          <w:szCs w:val="14"/>
          <w:lang w:val="cs-CZ"/>
        </w:rPr>
        <w:t xml:space="preserve">U GPC doručených na adresu Držitele, přímo Držitel po přihlášení do </w:t>
      </w:r>
      <w:r w:rsidR="00F33BA1" w:rsidRPr="008A4178">
        <w:rPr>
          <w:rFonts w:ascii="Tahoma" w:hAnsi="Tahoma" w:cs="Tahoma"/>
          <w:sz w:val="14"/>
          <w:szCs w:val="14"/>
          <w:lang w:val="cs-CZ"/>
        </w:rPr>
        <w:t>S</w:t>
      </w:r>
      <w:r w:rsidRPr="008A4178">
        <w:rPr>
          <w:rFonts w:ascii="Tahoma" w:hAnsi="Tahoma" w:cs="Tahoma"/>
          <w:sz w:val="14"/>
          <w:szCs w:val="14"/>
          <w:lang w:val="cs-CZ"/>
        </w:rPr>
        <w:t xml:space="preserve">ystému. </w:t>
      </w:r>
      <w:r w:rsidR="00480A94" w:rsidRPr="008A4178">
        <w:rPr>
          <w:rFonts w:ascii="Tahoma" w:hAnsi="Tahoma" w:cs="Tahoma"/>
          <w:sz w:val="14"/>
          <w:szCs w:val="14"/>
          <w:lang w:val="cs-CZ"/>
        </w:rPr>
        <w:t xml:space="preserve"> </w:t>
      </w:r>
    </w:p>
    <w:p w14:paraId="3FCCB2DC" w14:textId="77777777" w:rsidR="002D0170" w:rsidRPr="008A4178" w:rsidRDefault="002D0170" w:rsidP="00480A94">
      <w:pPr>
        <w:widowControl w:val="0"/>
        <w:numPr>
          <w:ilvl w:val="0"/>
          <w:numId w:val="33"/>
        </w:numPr>
        <w:ind w:left="284" w:hanging="284"/>
        <w:jc w:val="both"/>
        <w:rPr>
          <w:rFonts w:ascii="Tahoma" w:hAnsi="Tahoma" w:cs="Tahoma"/>
          <w:sz w:val="14"/>
          <w:szCs w:val="14"/>
        </w:rPr>
      </w:pPr>
      <w:r w:rsidRPr="008A4178">
        <w:rPr>
          <w:rFonts w:ascii="Tahoma" w:hAnsi="Tahoma" w:cs="Tahoma"/>
          <w:sz w:val="14"/>
          <w:szCs w:val="14"/>
        </w:rPr>
        <w:t xml:space="preserve">Klient bere na vědomí a souhlasí s tím, že GPC je vydávána s předem nastavenými GPC limity, které není Klient oprávněn měnit. </w:t>
      </w:r>
    </w:p>
    <w:p w14:paraId="3FCCB2DD" w14:textId="77777777" w:rsidR="00480A94" w:rsidRPr="008A4178" w:rsidRDefault="00480A94" w:rsidP="00480A94">
      <w:pPr>
        <w:widowControl w:val="0"/>
        <w:ind w:left="284"/>
        <w:jc w:val="both"/>
        <w:rPr>
          <w:rFonts w:ascii="Tahoma" w:hAnsi="Tahoma" w:cs="Tahoma"/>
          <w:sz w:val="14"/>
          <w:szCs w:val="14"/>
        </w:rPr>
      </w:pPr>
    </w:p>
    <w:p w14:paraId="3FCCB2DE" w14:textId="77777777" w:rsidR="00480A94" w:rsidRPr="008A4178" w:rsidRDefault="00480A94" w:rsidP="00480A94">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PODMÍNKY DOBÍJENÍ GPC KREDITU</w:t>
      </w:r>
    </w:p>
    <w:p w14:paraId="3FCCB2DF" w14:textId="77777777" w:rsidR="00480A94" w:rsidRPr="008A4178" w:rsidRDefault="00480A94" w:rsidP="00480A94">
      <w:pPr>
        <w:widowControl w:val="0"/>
        <w:ind w:left="284"/>
        <w:jc w:val="both"/>
        <w:rPr>
          <w:rFonts w:ascii="Tahoma" w:hAnsi="Tahoma" w:cs="Tahoma"/>
          <w:sz w:val="14"/>
          <w:szCs w:val="14"/>
        </w:rPr>
      </w:pPr>
    </w:p>
    <w:p w14:paraId="3FCCB2E0" w14:textId="77777777" w:rsidR="0018678E" w:rsidRPr="008A4178" w:rsidRDefault="00480A94" w:rsidP="00480A94">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Klient je oprávněn v rámci Přístupu Klienta požadovat po Sodexo navýšení </w:t>
      </w:r>
      <w:r w:rsidR="009C38D3" w:rsidRPr="008A4178">
        <w:rPr>
          <w:rFonts w:ascii="Tahoma" w:hAnsi="Tahoma" w:cs="Tahoma"/>
          <w:sz w:val="14"/>
          <w:szCs w:val="14"/>
          <w:lang w:val="cs-CZ"/>
        </w:rPr>
        <w:t>Stravného</w:t>
      </w:r>
      <w:r w:rsidRPr="008A4178">
        <w:rPr>
          <w:rFonts w:ascii="Tahoma" w:hAnsi="Tahoma" w:cs="Tahoma"/>
          <w:sz w:val="14"/>
          <w:szCs w:val="14"/>
          <w:lang w:val="cs-CZ"/>
        </w:rPr>
        <w:t xml:space="preserve"> pro jednotlivé GPC i hromadně pro celé Portfolio, a to vž</w:t>
      </w:r>
      <w:r w:rsidR="009C38D3" w:rsidRPr="008A4178">
        <w:rPr>
          <w:rFonts w:ascii="Tahoma" w:hAnsi="Tahoma" w:cs="Tahoma"/>
          <w:sz w:val="14"/>
          <w:szCs w:val="14"/>
          <w:lang w:val="cs-CZ"/>
        </w:rPr>
        <w:t>dy na základě Objednávky Stravného</w:t>
      </w:r>
      <w:r w:rsidRPr="008A4178">
        <w:rPr>
          <w:rFonts w:ascii="Tahoma" w:hAnsi="Tahoma" w:cs="Tahoma"/>
          <w:sz w:val="14"/>
          <w:szCs w:val="14"/>
          <w:lang w:val="cs-CZ"/>
        </w:rPr>
        <w:t xml:space="preserve">. </w:t>
      </w:r>
    </w:p>
    <w:p w14:paraId="3FCCB2E1" w14:textId="77777777" w:rsidR="00480A94" w:rsidRPr="008A4178" w:rsidRDefault="00480A94" w:rsidP="00480A94">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V rámci Objednávky </w:t>
      </w:r>
      <w:r w:rsidR="009C38D3" w:rsidRPr="008A4178">
        <w:rPr>
          <w:rFonts w:ascii="Tahoma" w:hAnsi="Tahoma" w:cs="Tahoma"/>
          <w:sz w:val="14"/>
          <w:szCs w:val="14"/>
          <w:lang w:val="cs-CZ"/>
        </w:rPr>
        <w:t xml:space="preserve">Stravného </w:t>
      </w:r>
      <w:r w:rsidRPr="008A4178">
        <w:rPr>
          <w:rFonts w:ascii="Tahoma" w:hAnsi="Tahoma" w:cs="Tahoma"/>
          <w:sz w:val="14"/>
          <w:szCs w:val="14"/>
          <w:lang w:val="cs-CZ"/>
        </w:rPr>
        <w:t xml:space="preserve">Klient zejména stanoví, u jakých GPC má být </w:t>
      </w:r>
      <w:r w:rsidR="009C38D3" w:rsidRPr="008A4178">
        <w:rPr>
          <w:rFonts w:ascii="Tahoma" w:hAnsi="Tahoma" w:cs="Tahoma"/>
          <w:sz w:val="14"/>
          <w:szCs w:val="14"/>
          <w:lang w:val="cs-CZ"/>
        </w:rPr>
        <w:t>Stravné</w:t>
      </w:r>
      <w:r w:rsidRPr="008A4178">
        <w:rPr>
          <w:rFonts w:ascii="Tahoma" w:hAnsi="Tahoma" w:cs="Tahoma"/>
          <w:sz w:val="14"/>
          <w:szCs w:val="14"/>
          <w:lang w:val="cs-CZ"/>
        </w:rPr>
        <w:t xml:space="preserve"> navýšen</w:t>
      </w:r>
      <w:r w:rsidR="009C38D3" w:rsidRPr="008A4178">
        <w:rPr>
          <w:rFonts w:ascii="Tahoma" w:hAnsi="Tahoma" w:cs="Tahoma"/>
          <w:sz w:val="14"/>
          <w:szCs w:val="14"/>
          <w:lang w:val="cs-CZ"/>
        </w:rPr>
        <w:t>o</w:t>
      </w:r>
      <w:r w:rsidRPr="008A4178">
        <w:rPr>
          <w:rFonts w:ascii="Tahoma" w:hAnsi="Tahoma" w:cs="Tahoma"/>
          <w:sz w:val="14"/>
          <w:szCs w:val="14"/>
          <w:lang w:val="cs-CZ"/>
        </w:rPr>
        <w:t xml:space="preserve"> a o jakou hodnotu. </w:t>
      </w:r>
    </w:p>
    <w:p w14:paraId="3FCCB2E2" w14:textId="77777777" w:rsidR="00480A94" w:rsidRPr="008A4178" w:rsidRDefault="00480A94" w:rsidP="00480A94">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Sodexo je oprávněno za dobití </w:t>
      </w:r>
      <w:r w:rsidR="009C38D3" w:rsidRPr="008A4178">
        <w:rPr>
          <w:rFonts w:ascii="Tahoma" w:hAnsi="Tahoma" w:cs="Tahoma"/>
          <w:sz w:val="14"/>
          <w:szCs w:val="14"/>
          <w:lang w:val="cs-CZ"/>
        </w:rPr>
        <w:t xml:space="preserve">Stravného </w:t>
      </w:r>
      <w:r w:rsidRPr="008A4178">
        <w:rPr>
          <w:rFonts w:ascii="Tahoma" w:hAnsi="Tahoma" w:cs="Tahoma"/>
          <w:sz w:val="14"/>
          <w:szCs w:val="14"/>
          <w:lang w:val="cs-CZ"/>
        </w:rPr>
        <w:t xml:space="preserve">požadovat úhradu Poplatku způsobem sjednaným ve Smlouvě a ve výši podle Ceníku. </w:t>
      </w:r>
    </w:p>
    <w:p w14:paraId="3FCCB2E3" w14:textId="77777777" w:rsidR="0040485F" w:rsidRPr="008A4178" w:rsidRDefault="00480A94" w:rsidP="0040485F">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Je-li Objednávka </w:t>
      </w:r>
      <w:r w:rsidR="009C38D3" w:rsidRPr="008A4178">
        <w:rPr>
          <w:rFonts w:ascii="Tahoma" w:hAnsi="Tahoma" w:cs="Tahoma"/>
          <w:sz w:val="14"/>
          <w:szCs w:val="14"/>
          <w:lang w:val="cs-CZ"/>
        </w:rPr>
        <w:t>Stravného ř</w:t>
      </w:r>
      <w:r w:rsidRPr="008A4178">
        <w:rPr>
          <w:rFonts w:ascii="Tahoma" w:hAnsi="Tahoma" w:cs="Tahoma"/>
          <w:sz w:val="14"/>
          <w:szCs w:val="14"/>
          <w:lang w:val="cs-CZ"/>
        </w:rPr>
        <w:t xml:space="preserve">ádná, vystaví Sodexo po jejím obdržení Klientovi fakturu na zaplacení částky odpovídající požadované hodnotě dobití </w:t>
      </w:r>
      <w:r w:rsidR="009C38D3" w:rsidRPr="008A4178">
        <w:rPr>
          <w:rFonts w:ascii="Tahoma" w:hAnsi="Tahoma" w:cs="Tahoma"/>
          <w:sz w:val="14"/>
          <w:szCs w:val="14"/>
          <w:lang w:val="cs-CZ"/>
        </w:rPr>
        <w:t>Stravného</w:t>
      </w:r>
      <w:r w:rsidRPr="008A4178">
        <w:rPr>
          <w:rFonts w:ascii="Tahoma" w:hAnsi="Tahoma" w:cs="Tahoma"/>
          <w:sz w:val="14"/>
          <w:szCs w:val="14"/>
          <w:lang w:val="cs-CZ"/>
        </w:rPr>
        <w:t xml:space="preserve"> společně s příslušným </w:t>
      </w:r>
      <w:r w:rsidR="003040D6" w:rsidRPr="008A4178">
        <w:rPr>
          <w:rFonts w:ascii="Tahoma" w:hAnsi="Tahoma" w:cs="Tahoma"/>
          <w:sz w:val="14"/>
          <w:szCs w:val="14"/>
          <w:lang w:val="cs-CZ"/>
        </w:rPr>
        <w:t>p</w:t>
      </w:r>
      <w:r w:rsidRPr="008A4178">
        <w:rPr>
          <w:rFonts w:ascii="Tahoma" w:hAnsi="Tahoma" w:cs="Tahoma"/>
          <w:sz w:val="14"/>
          <w:szCs w:val="14"/>
          <w:lang w:val="cs-CZ"/>
        </w:rPr>
        <w:t>oplatkem</w:t>
      </w:r>
      <w:r w:rsidR="003040D6" w:rsidRPr="008A4178">
        <w:rPr>
          <w:rFonts w:ascii="Tahoma" w:hAnsi="Tahoma" w:cs="Tahoma"/>
          <w:sz w:val="14"/>
          <w:szCs w:val="14"/>
          <w:lang w:val="cs-CZ"/>
        </w:rPr>
        <w:t xml:space="preserve"> za Objednávku</w:t>
      </w:r>
      <w:r w:rsidR="009C38D3" w:rsidRPr="008A4178">
        <w:rPr>
          <w:rFonts w:ascii="Tahoma" w:hAnsi="Tahoma" w:cs="Tahoma"/>
          <w:sz w:val="14"/>
          <w:szCs w:val="14"/>
          <w:lang w:val="cs-CZ"/>
        </w:rPr>
        <w:t xml:space="preserve"> Stravného</w:t>
      </w:r>
      <w:r w:rsidRPr="008A4178">
        <w:rPr>
          <w:rFonts w:ascii="Tahoma" w:hAnsi="Tahoma" w:cs="Tahoma"/>
          <w:sz w:val="14"/>
          <w:szCs w:val="14"/>
          <w:lang w:val="cs-CZ"/>
        </w:rPr>
        <w:t>. Klient se zavazuje uhradit takto fakturovanou částku bezhotovostním převodem na účet Sodexo uvedený na faktuře. Ja</w:t>
      </w:r>
      <w:r w:rsidR="00DD30F4" w:rsidRPr="008A4178">
        <w:rPr>
          <w:rFonts w:ascii="Tahoma" w:hAnsi="Tahoma" w:cs="Tahoma"/>
          <w:sz w:val="14"/>
          <w:szCs w:val="14"/>
          <w:lang w:val="cs-CZ"/>
        </w:rPr>
        <w:t>k</w:t>
      </w:r>
      <w:r w:rsidRPr="008A4178">
        <w:rPr>
          <w:rFonts w:ascii="Tahoma" w:hAnsi="Tahoma" w:cs="Tahoma"/>
          <w:sz w:val="14"/>
          <w:szCs w:val="14"/>
          <w:lang w:val="cs-CZ"/>
        </w:rPr>
        <w:t xml:space="preserve">mile dojde k úhradě vyfakturované částky, zavazuje se Sodexo neprodleně navýšit </w:t>
      </w:r>
      <w:r w:rsidR="009C38D3" w:rsidRPr="008A4178">
        <w:rPr>
          <w:rFonts w:ascii="Tahoma" w:hAnsi="Tahoma" w:cs="Tahoma"/>
          <w:sz w:val="14"/>
          <w:szCs w:val="14"/>
          <w:lang w:val="cs-CZ"/>
        </w:rPr>
        <w:t>Stravné</w:t>
      </w:r>
      <w:r w:rsidRPr="008A4178">
        <w:rPr>
          <w:rFonts w:ascii="Tahoma" w:hAnsi="Tahoma" w:cs="Tahoma"/>
          <w:sz w:val="14"/>
          <w:szCs w:val="14"/>
          <w:lang w:val="cs-CZ"/>
        </w:rPr>
        <w:t xml:space="preserve"> odpovídajícím způsobem.</w:t>
      </w:r>
    </w:p>
    <w:p w14:paraId="3FCCB2E4" w14:textId="77777777" w:rsidR="002D0170" w:rsidRPr="008A4178" w:rsidRDefault="00246D07" w:rsidP="007E31E6">
      <w:pPr>
        <w:pStyle w:val="Odstavecseseznamem"/>
        <w:widowControl w:val="0"/>
        <w:numPr>
          <w:ilvl w:val="1"/>
          <w:numId w:val="3"/>
        </w:numPr>
        <w:tabs>
          <w:tab w:val="clear" w:pos="1440"/>
          <w:tab w:val="num" w:pos="284"/>
        </w:tabs>
        <w:ind w:left="284" w:hanging="284"/>
        <w:jc w:val="both"/>
        <w:rPr>
          <w:rFonts w:ascii="Tahoma" w:hAnsi="Tahoma" w:cs="Tahoma"/>
          <w:sz w:val="14"/>
          <w:szCs w:val="14"/>
          <w:lang w:val="cs-CZ"/>
        </w:rPr>
      </w:pPr>
      <w:r w:rsidRPr="008A4178">
        <w:rPr>
          <w:rFonts w:ascii="Tahoma" w:hAnsi="Tahoma" w:cs="Tahoma"/>
          <w:sz w:val="14"/>
          <w:szCs w:val="14"/>
          <w:lang w:val="cs-CZ"/>
        </w:rPr>
        <w:t xml:space="preserve">Objednávku </w:t>
      </w:r>
      <w:r w:rsidR="009C38D3" w:rsidRPr="008A4178">
        <w:rPr>
          <w:rFonts w:ascii="Tahoma" w:hAnsi="Tahoma" w:cs="Tahoma"/>
          <w:sz w:val="14"/>
          <w:szCs w:val="14"/>
          <w:lang w:val="cs-CZ"/>
        </w:rPr>
        <w:t>Stravného</w:t>
      </w:r>
      <w:r w:rsidRPr="008A4178">
        <w:rPr>
          <w:rFonts w:ascii="Tahoma" w:hAnsi="Tahoma" w:cs="Tahoma"/>
          <w:sz w:val="14"/>
          <w:szCs w:val="14"/>
          <w:lang w:val="cs-CZ"/>
        </w:rPr>
        <w:t xml:space="preserve"> nelze provést ve prospěch Držitele, p</w:t>
      </w:r>
      <w:r w:rsidR="003040D6" w:rsidRPr="008A4178">
        <w:rPr>
          <w:rFonts w:ascii="Tahoma" w:hAnsi="Tahoma" w:cs="Tahoma"/>
          <w:sz w:val="14"/>
          <w:szCs w:val="14"/>
          <w:lang w:val="cs-CZ"/>
        </w:rPr>
        <w:t xml:space="preserve">ro </w:t>
      </w:r>
      <w:r w:rsidRPr="008A4178">
        <w:rPr>
          <w:rFonts w:ascii="Tahoma" w:hAnsi="Tahoma" w:cs="Tahoma"/>
          <w:sz w:val="14"/>
          <w:szCs w:val="14"/>
          <w:lang w:val="cs-CZ"/>
        </w:rPr>
        <w:t>kterého Systém neeviduje GPC kartu. V případě, že pro daného Držitele neexistuje Aktiv</w:t>
      </w:r>
      <w:r w:rsidR="00A32BDD" w:rsidRPr="008A4178">
        <w:rPr>
          <w:rFonts w:ascii="Tahoma" w:hAnsi="Tahoma" w:cs="Tahoma"/>
          <w:sz w:val="14"/>
          <w:szCs w:val="14"/>
          <w:lang w:val="cs-CZ"/>
        </w:rPr>
        <w:t>ovaná</w:t>
      </w:r>
      <w:r w:rsidRPr="008A4178">
        <w:rPr>
          <w:rFonts w:ascii="Tahoma" w:hAnsi="Tahoma" w:cs="Tahoma"/>
          <w:sz w:val="14"/>
          <w:szCs w:val="14"/>
          <w:lang w:val="cs-CZ"/>
        </w:rPr>
        <w:t xml:space="preserve"> GPC, je Klient </w:t>
      </w:r>
      <w:r w:rsidR="004E2440" w:rsidRPr="008A4178">
        <w:rPr>
          <w:rFonts w:ascii="Tahoma" w:hAnsi="Tahoma" w:cs="Tahoma"/>
          <w:sz w:val="14"/>
          <w:szCs w:val="14"/>
          <w:lang w:val="cs-CZ"/>
        </w:rPr>
        <w:t>vyzván k</w:t>
      </w:r>
      <w:r w:rsidR="00F33BA1" w:rsidRPr="008A4178">
        <w:rPr>
          <w:rFonts w:ascii="Tahoma" w:hAnsi="Tahoma" w:cs="Tahoma"/>
          <w:sz w:val="14"/>
          <w:szCs w:val="14"/>
          <w:lang w:val="cs-CZ"/>
        </w:rPr>
        <w:t xml:space="preserve"> tomu, aby </w:t>
      </w:r>
      <w:r w:rsidRPr="008A4178">
        <w:rPr>
          <w:rFonts w:ascii="Tahoma" w:hAnsi="Tahoma" w:cs="Tahoma"/>
          <w:sz w:val="14"/>
          <w:szCs w:val="14"/>
          <w:lang w:val="cs-CZ"/>
        </w:rPr>
        <w:t xml:space="preserve">spolu s Objednávkou </w:t>
      </w:r>
      <w:r w:rsidR="009C38D3" w:rsidRPr="008A4178">
        <w:rPr>
          <w:rFonts w:ascii="Tahoma" w:hAnsi="Tahoma" w:cs="Tahoma"/>
          <w:sz w:val="14"/>
          <w:szCs w:val="14"/>
          <w:lang w:val="cs-CZ"/>
        </w:rPr>
        <w:t xml:space="preserve">Stravného </w:t>
      </w:r>
      <w:r w:rsidRPr="008A4178">
        <w:rPr>
          <w:rFonts w:ascii="Tahoma" w:hAnsi="Tahoma" w:cs="Tahoma"/>
          <w:sz w:val="14"/>
          <w:szCs w:val="14"/>
          <w:lang w:val="cs-CZ"/>
        </w:rPr>
        <w:t>prov</w:t>
      </w:r>
      <w:r w:rsidR="00F33BA1" w:rsidRPr="008A4178">
        <w:rPr>
          <w:rFonts w:ascii="Tahoma" w:hAnsi="Tahoma" w:cs="Tahoma"/>
          <w:sz w:val="14"/>
          <w:szCs w:val="14"/>
          <w:lang w:val="cs-CZ"/>
        </w:rPr>
        <w:t>edl</w:t>
      </w:r>
      <w:r w:rsidRPr="008A4178">
        <w:rPr>
          <w:rFonts w:ascii="Tahoma" w:hAnsi="Tahoma" w:cs="Tahoma"/>
          <w:sz w:val="14"/>
          <w:szCs w:val="14"/>
          <w:lang w:val="cs-CZ"/>
        </w:rPr>
        <w:t xml:space="preserve"> Objednávku GPC.  </w:t>
      </w:r>
    </w:p>
    <w:p w14:paraId="3FCCB2E5" w14:textId="77777777" w:rsidR="0040485F" w:rsidRPr="008A4178" w:rsidRDefault="0040485F" w:rsidP="002D0170">
      <w:pPr>
        <w:pStyle w:val="Odstavecseseznamem"/>
        <w:widowControl w:val="0"/>
        <w:ind w:left="284"/>
        <w:jc w:val="both"/>
        <w:rPr>
          <w:rFonts w:ascii="Tahoma" w:hAnsi="Tahoma" w:cs="Tahoma"/>
          <w:sz w:val="14"/>
          <w:szCs w:val="14"/>
          <w:lang w:val="cs-CZ"/>
        </w:rPr>
      </w:pPr>
    </w:p>
    <w:p w14:paraId="3FCCB2E6" w14:textId="77777777" w:rsidR="00480A94" w:rsidRPr="008A4178" w:rsidRDefault="00480A94" w:rsidP="00480A94">
      <w:pPr>
        <w:pStyle w:val="Odstavecseseznamem"/>
        <w:widowControl w:val="0"/>
        <w:ind w:left="284"/>
        <w:jc w:val="both"/>
        <w:rPr>
          <w:rFonts w:ascii="Tahoma" w:hAnsi="Tahoma" w:cs="Tahoma"/>
          <w:sz w:val="14"/>
          <w:szCs w:val="14"/>
          <w:lang w:eastAsia="cs-CZ"/>
        </w:rPr>
      </w:pPr>
    </w:p>
    <w:p w14:paraId="3FCCB2E7" w14:textId="77777777" w:rsidR="001F65BA" w:rsidRPr="008A4178" w:rsidRDefault="001F65BA" w:rsidP="00480A94">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POUŽÍVÁNÍ GPC</w:t>
      </w:r>
    </w:p>
    <w:p w14:paraId="3FCCB2E8" w14:textId="77777777" w:rsidR="001F65BA" w:rsidRPr="008A4178" w:rsidRDefault="001F65BA" w:rsidP="001F65BA">
      <w:pPr>
        <w:widowControl w:val="0"/>
        <w:ind w:right="-1"/>
        <w:rPr>
          <w:rFonts w:ascii="Tahoma" w:eastAsia="Times New Roman" w:hAnsi="Tahoma" w:cs="Tahoma"/>
          <w:b/>
          <w:caps/>
          <w:sz w:val="14"/>
          <w:szCs w:val="14"/>
          <w:lang w:eastAsia="en-GB"/>
        </w:rPr>
      </w:pPr>
    </w:p>
    <w:p w14:paraId="3FCCB2E9" w14:textId="77777777" w:rsidR="001F65BA" w:rsidRPr="008A4178" w:rsidRDefault="001F65BA"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Sodexo se zavazuje, že u Partnerů akceptujících GPC bude možno prostředni</w:t>
      </w:r>
      <w:r w:rsidR="009C38D3" w:rsidRPr="008A4178">
        <w:rPr>
          <w:rFonts w:ascii="Tahoma" w:eastAsia="Times New Roman" w:hAnsi="Tahoma" w:cs="Tahoma"/>
          <w:sz w:val="14"/>
          <w:szCs w:val="14"/>
          <w:lang w:eastAsia="en-GB"/>
        </w:rPr>
        <w:t xml:space="preserve">ctvím Aktivované GPC použít Stravné </w:t>
      </w:r>
      <w:r w:rsidRPr="008A4178">
        <w:rPr>
          <w:rFonts w:ascii="Tahoma" w:eastAsia="Times New Roman" w:hAnsi="Tahoma" w:cs="Tahoma"/>
          <w:sz w:val="14"/>
          <w:szCs w:val="14"/>
          <w:lang w:eastAsia="en-GB"/>
        </w:rPr>
        <w:t>k úhradě stravování a nákupu potravin.</w:t>
      </w:r>
      <w:r w:rsidR="000E4BCC" w:rsidRPr="008A4178">
        <w:rPr>
          <w:rFonts w:ascii="Tahoma" w:eastAsia="Times New Roman" w:hAnsi="Tahoma" w:cs="Tahoma"/>
          <w:sz w:val="14"/>
          <w:szCs w:val="14"/>
          <w:lang w:eastAsia="en-GB"/>
        </w:rPr>
        <w:t xml:space="preserve"> </w:t>
      </w:r>
    </w:p>
    <w:p w14:paraId="3FCCB2EA" w14:textId="77777777" w:rsidR="000E4BCC" w:rsidRPr="008A4178" w:rsidRDefault="000E4BCC"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GPC lze použít pouze u </w:t>
      </w:r>
      <w:r w:rsidR="00F33BA1" w:rsidRPr="008A4178">
        <w:rPr>
          <w:rFonts w:ascii="Tahoma" w:eastAsia="Times New Roman" w:hAnsi="Tahoma" w:cs="Tahoma"/>
          <w:sz w:val="14"/>
          <w:szCs w:val="14"/>
          <w:lang w:eastAsia="en-GB"/>
        </w:rPr>
        <w:t>P</w:t>
      </w:r>
      <w:r w:rsidRPr="008A4178">
        <w:rPr>
          <w:rFonts w:ascii="Tahoma" w:eastAsia="Times New Roman" w:hAnsi="Tahoma" w:cs="Tahoma"/>
          <w:sz w:val="14"/>
          <w:szCs w:val="14"/>
          <w:lang w:eastAsia="en-GB"/>
        </w:rPr>
        <w:t xml:space="preserve">artnerů na území České republiky. Tito </w:t>
      </w:r>
      <w:r w:rsidR="00F33BA1" w:rsidRPr="008A4178">
        <w:rPr>
          <w:rFonts w:ascii="Tahoma" w:eastAsia="Times New Roman" w:hAnsi="Tahoma" w:cs="Tahoma"/>
          <w:sz w:val="14"/>
          <w:szCs w:val="14"/>
          <w:lang w:eastAsia="en-GB"/>
        </w:rPr>
        <w:t>P</w:t>
      </w:r>
      <w:r w:rsidRPr="008A4178">
        <w:rPr>
          <w:rFonts w:ascii="Tahoma" w:eastAsia="Times New Roman" w:hAnsi="Tahoma" w:cs="Tahoma"/>
          <w:sz w:val="14"/>
          <w:szCs w:val="14"/>
          <w:lang w:eastAsia="en-GB"/>
        </w:rPr>
        <w:t>artneři budou označeny samolepkou GPC.</w:t>
      </w:r>
    </w:p>
    <w:p w14:paraId="3FCCB2EB" w14:textId="77777777" w:rsidR="000E4BCC" w:rsidRPr="008A4178" w:rsidRDefault="000E4BCC"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GPC nelze použít k výběru peněžních prostředků z bankomatu ani pro výběr hotovosti při platbě u vybraných </w:t>
      </w:r>
      <w:r w:rsidR="00F33BA1" w:rsidRPr="008A4178">
        <w:rPr>
          <w:rFonts w:ascii="Tahoma" w:eastAsia="Times New Roman" w:hAnsi="Tahoma" w:cs="Tahoma"/>
          <w:sz w:val="14"/>
          <w:szCs w:val="14"/>
          <w:lang w:eastAsia="en-GB"/>
        </w:rPr>
        <w:t>P</w:t>
      </w:r>
      <w:r w:rsidRPr="008A4178">
        <w:rPr>
          <w:rFonts w:ascii="Tahoma" w:eastAsia="Times New Roman" w:hAnsi="Tahoma" w:cs="Tahoma"/>
          <w:sz w:val="14"/>
          <w:szCs w:val="14"/>
          <w:lang w:eastAsia="en-GB"/>
        </w:rPr>
        <w:t>artnerů (služba cash-back).</w:t>
      </w:r>
    </w:p>
    <w:p w14:paraId="3FCCB2EC" w14:textId="77777777" w:rsidR="00012000" w:rsidRPr="008A4178" w:rsidRDefault="001F65BA"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Při každé provedené úhradě Be</w:t>
      </w:r>
      <w:r w:rsidR="009C38D3" w:rsidRPr="008A4178">
        <w:rPr>
          <w:rFonts w:ascii="Tahoma" w:eastAsia="Times New Roman" w:hAnsi="Tahoma" w:cs="Tahoma"/>
          <w:sz w:val="14"/>
          <w:szCs w:val="14"/>
          <w:lang w:eastAsia="en-GB"/>
        </w:rPr>
        <w:t xml:space="preserve">nefitu pomocí GPC bude příslušné Stravné </w:t>
      </w:r>
      <w:r w:rsidRPr="008A4178">
        <w:rPr>
          <w:rFonts w:ascii="Tahoma" w:eastAsia="Times New Roman" w:hAnsi="Tahoma" w:cs="Tahoma"/>
          <w:sz w:val="14"/>
          <w:szCs w:val="14"/>
          <w:lang w:eastAsia="en-GB"/>
        </w:rPr>
        <w:t>ponížen</w:t>
      </w:r>
      <w:r w:rsidR="009C38D3" w:rsidRPr="008A4178">
        <w:rPr>
          <w:rFonts w:ascii="Tahoma" w:eastAsia="Times New Roman" w:hAnsi="Tahoma" w:cs="Tahoma"/>
          <w:sz w:val="14"/>
          <w:szCs w:val="14"/>
          <w:lang w:eastAsia="en-GB"/>
        </w:rPr>
        <w:t>o</w:t>
      </w:r>
      <w:r w:rsidRPr="008A4178">
        <w:rPr>
          <w:rFonts w:ascii="Tahoma" w:eastAsia="Times New Roman" w:hAnsi="Tahoma" w:cs="Tahoma"/>
          <w:sz w:val="14"/>
          <w:szCs w:val="14"/>
          <w:lang w:eastAsia="en-GB"/>
        </w:rPr>
        <w:t xml:space="preserve"> o částku odpovídající ceně Benefitu, přičemž o tuto částku bude navýšena hodnota GPC konta příslušného Partnera.</w:t>
      </w:r>
      <w:r w:rsidR="000E4BCC" w:rsidRPr="008A4178">
        <w:rPr>
          <w:rFonts w:ascii="Tahoma" w:eastAsia="Times New Roman" w:hAnsi="Tahoma" w:cs="Tahoma"/>
          <w:sz w:val="14"/>
          <w:szCs w:val="14"/>
          <w:lang w:eastAsia="en-GB"/>
        </w:rPr>
        <w:t xml:space="preserve"> Transkce musí proběhnout v zákonné měně České republiky.</w:t>
      </w:r>
    </w:p>
    <w:p w14:paraId="3FCCB2ED" w14:textId="77777777" w:rsidR="001F65BA" w:rsidRPr="008A4178" w:rsidRDefault="00012000" w:rsidP="001F65BA">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bookmarkStart w:id="58" w:name="_Ref410903742"/>
      <w:r w:rsidRPr="008A4178">
        <w:rPr>
          <w:rFonts w:ascii="Tahoma" w:eastAsia="Times New Roman" w:hAnsi="Tahoma" w:cs="Tahoma"/>
          <w:sz w:val="14"/>
          <w:szCs w:val="14"/>
          <w:lang w:eastAsia="en-GB"/>
        </w:rPr>
        <w:t xml:space="preserve">Pro účely provedení úhrady Benefitu pomocí GPC </w:t>
      </w:r>
      <w:r w:rsidR="006A7488" w:rsidRPr="008A4178">
        <w:rPr>
          <w:rFonts w:ascii="Tahoma" w:eastAsia="Times New Roman" w:hAnsi="Tahoma" w:cs="Tahoma"/>
          <w:sz w:val="14"/>
          <w:szCs w:val="14"/>
          <w:lang w:eastAsia="en-GB"/>
        </w:rPr>
        <w:t xml:space="preserve">dochází k online autorizaci transakce a </w:t>
      </w:r>
      <w:r w:rsidRPr="008A4178">
        <w:rPr>
          <w:rFonts w:ascii="Tahoma" w:eastAsia="Times New Roman" w:hAnsi="Tahoma" w:cs="Tahoma"/>
          <w:sz w:val="14"/>
          <w:szCs w:val="14"/>
          <w:lang w:eastAsia="en-GB"/>
        </w:rPr>
        <w:t xml:space="preserve">Držitel </w:t>
      </w:r>
      <w:r w:rsidR="006A7488" w:rsidRPr="008A4178">
        <w:rPr>
          <w:rFonts w:ascii="Tahoma" w:eastAsia="Times New Roman" w:hAnsi="Tahoma" w:cs="Tahoma"/>
          <w:sz w:val="14"/>
          <w:szCs w:val="14"/>
          <w:lang w:eastAsia="en-GB"/>
        </w:rPr>
        <w:t xml:space="preserve">musí </w:t>
      </w:r>
      <w:r w:rsidRPr="008A4178">
        <w:rPr>
          <w:rFonts w:ascii="Tahoma" w:eastAsia="Times New Roman" w:hAnsi="Tahoma" w:cs="Tahoma"/>
          <w:sz w:val="14"/>
          <w:szCs w:val="14"/>
          <w:lang w:eastAsia="en-GB"/>
        </w:rPr>
        <w:t>postupovat následovně:</w:t>
      </w:r>
      <w:bookmarkEnd w:id="58"/>
      <w:r w:rsidRPr="008A4178">
        <w:rPr>
          <w:rFonts w:ascii="Tahoma" w:eastAsia="Times New Roman" w:hAnsi="Tahoma" w:cs="Tahoma"/>
          <w:sz w:val="14"/>
          <w:szCs w:val="14"/>
          <w:lang w:eastAsia="en-GB"/>
        </w:rPr>
        <w:t xml:space="preserve"> </w:t>
      </w:r>
      <w:r w:rsidR="001F65BA" w:rsidRPr="008A4178">
        <w:rPr>
          <w:rFonts w:ascii="Tahoma" w:eastAsia="Times New Roman" w:hAnsi="Tahoma" w:cs="Tahoma"/>
          <w:sz w:val="14"/>
          <w:szCs w:val="14"/>
          <w:lang w:eastAsia="en-GB"/>
        </w:rPr>
        <w:t xml:space="preserve">  </w:t>
      </w:r>
    </w:p>
    <w:p w14:paraId="3FCCB2EE" w14:textId="77777777" w:rsidR="001F65BA" w:rsidRPr="008A4178" w:rsidRDefault="00012000" w:rsidP="001F65BA">
      <w:pPr>
        <w:widowControl w:val="0"/>
        <w:numPr>
          <w:ilvl w:val="0"/>
          <w:numId w:val="45"/>
        </w:numPr>
        <w:ind w:left="426" w:hanging="142"/>
        <w:jc w:val="both"/>
        <w:rPr>
          <w:rFonts w:ascii="Tahoma" w:hAnsi="Tahoma" w:cs="Tahoma"/>
          <w:sz w:val="14"/>
          <w:szCs w:val="14"/>
        </w:rPr>
      </w:pPr>
      <w:bookmarkStart w:id="59" w:name="_Ref410845374"/>
      <w:r w:rsidRPr="008A4178">
        <w:rPr>
          <w:rFonts w:ascii="Tahoma" w:hAnsi="Tahoma" w:cs="Tahoma"/>
          <w:sz w:val="14"/>
          <w:szCs w:val="14"/>
        </w:rPr>
        <w:t xml:space="preserve">Držitel </w:t>
      </w:r>
      <w:r w:rsidR="001F65BA" w:rsidRPr="008A4178">
        <w:rPr>
          <w:rFonts w:ascii="Tahoma" w:hAnsi="Tahoma" w:cs="Tahoma"/>
          <w:sz w:val="14"/>
          <w:szCs w:val="14"/>
        </w:rPr>
        <w:t xml:space="preserve">je povinen vždy </w:t>
      </w:r>
      <w:r w:rsidRPr="008A4178">
        <w:rPr>
          <w:rFonts w:ascii="Tahoma" w:hAnsi="Tahoma" w:cs="Tahoma"/>
          <w:sz w:val="14"/>
          <w:szCs w:val="14"/>
        </w:rPr>
        <w:t xml:space="preserve">zadat </w:t>
      </w:r>
      <w:r w:rsidR="001F65BA" w:rsidRPr="008A4178">
        <w:rPr>
          <w:rFonts w:ascii="Tahoma" w:hAnsi="Tahoma" w:cs="Tahoma"/>
          <w:sz w:val="14"/>
          <w:szCs w:val="14"/>
        </w:rPr>
        <w:t>PIN k</w:t>
      </w:r>
      <w:r w:rsidRPr="008A4178">
        <w:rPr>
          <w:rFonts w:ascii="Tahoma" w:hAnsi="Tahoma" w:cs="Tahoma"/>
          <w:sz w:val="14"/>
          <w:szCs w:val="14"/>
        </w:rPr>
        <w:t>ód</w:t>
      </w:r>
      <w:r w:rsidR="001F65BA" w:rsidRPr="008A4178">
        <w:rPr>
          <w:rFonts w:ascii="Tahoma" w:hAnsi="Tahoma" w:cs="Tahoma"/>
          <w:sz w:val="14"/>
          <w:szCs w:val="14"/>
        </w:rPr>
        <w:t xml:space="preserve">, ledaže jde o podlimitní </w:t>
      </w:r>
      <w:r w:rsidRPr="008A4178">
        <w:rPr>
          <w:rFonts w:ascii="Tahoma" w:hAnsi="Tahoma" w:cs="Tahoma"/>
          <w:sz w:val="14"/>
          <w:szCs w:val="14"/>
        </w:rPr>
        <w:t xml:space="preserve">(do 500,- Kč) </w:t>
      </w:r>
      <w:r w:rsidR="001F65BA" w:rsidRPr="008A4178">
        <w:rPr>
          <w:rFonts w:ascii="Tahoma" w:hAnsi="Tahoma" w:cs="Tahoma"/>
          <w:sz w:val="14"/>
          <w:szCs w:val="14"/>
        </w:rPr>
        <w:t>bezkontaktní platbu,</w:t>
      </w:r>
      <w:bookmarkEnd w:id="59"/>
      <w:r w:rsidR="001F65BA" w:rsidRPr="008A4178">
        <w:rPr>
          <w:rFonts w:ascii="Tahoma" w:hAnsi="Tahoma" w:cs="Tahoma"/>
          <w:sz w:val="14"/>
          <w:szCs w:val="14"/>
        </w:rPr>
        <w:t xml:space="preserve"> </w:t>
      </w:r>
    </w:p>
    <w:p w14:paraId="3FCCB2EF" w14:textId="77777777" w:rsidR="006A7488" w:rsidRPr="008A4178" w:rsidRDefault="00012000" w:rsidP="006A7488">
      <w:pPr>
        <w:widowControl w:val="0"/>
        <w:numPr>
          <w:ilvl w:val="0"/>
          <w:numId w:val="45"/>
        </w:numPr>
        <w:ind w:left="426" w:hanging="142"/>
        <w:jc w:val="both"/>
        <w:rPr>
          <w:rFonts w:ascii="Tahoma" w:hAnsi="Tahoma" w:cs="Tahoma"/>
          <w:sz w:val="14"/>
          <w:szCs w:val="14"/>
        </w:rPr>
      </w:pPr>
      <w:bookmarkStart w:id="60" w:name="_Ref410845375"/>
      <w:r w:rsidRPr="008A4178">
        <w:rPr>
          <w:rFonts w:ascii="Tahoma" w:hAnsi="Tahoma" w:cs="Tahoma"/>
          <w:sz w:val="14"/>
          <w:szCs w:val="14"/>
        </w:rPr>
        <w:t>v případě internetových plateb je Držitel povinen zadat bezpečnostní kód CVV/CVC</w:t>
      </w:r>
      <w:r w:rsidR="006A7488" w:rsidRPr="008A4178">
        <w:rPr>
          <w:rFonts w:ascii="Tahoma" w:hAnsi="Tahoma" w:cs="Tahoma"/>
          <w:sz w:val="14"/>
          <w:szCs w:val="14"/>
        </w:rPr>
        <w:t xml:space="preserve"> (uvedený na zadní straně karty)</w:t>
      </w:r>
      <w:r w:rsidRPr="008A4178">
        <w:rPr>
          <w:rFonts w:ascii="Tahoma" w:hAnsi="Tahoma" w:cs="Tahoma"/>
          <w:sz w:val="14"/>
          <w:szCs w:val="14"/>
        </w:rPr>
        <w:t>.</w:t>
      </w:r>
    </w:p>
    <w:p w14:paraId="3FCCB2F0" w14:textId="77777777" w:rsidR="00012000" w:rsidRPr="008A4178" w:rsidRDefault="00012000" w:rsidP="00012000">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bookmarkStart w:id="61" w:name="_Ref410845649"/>
      <w:bookmarkEnd w:id="60"/>
      <w:r w:rsidRPr="008A4178">
        <w:rPr>
          <w:rFonts w:ascii="Tahoma" w:eastAsia="Times New Roman" w:hAnsi="Tahoma" w:cs="Tahoma"/>
          <w:sz w:val="14"/>
          <w:szCs w:val="14"/>
          <w:lang w:eastAsia="en-GB"/>
        </w:rPr>
        <w:t xml:space="preserve">Nebude-li možno užití GPC ověřit postupem podle odst. </w:t>
      </w:r>
      <w:r w:rsidRPr="008A4178">
        <w:rPr>
          <w:rFonts w:ascii="Tahoma" w:eastAsia="Times New Roman" w:hAnsi="Tahoma" w:cs="Tahoma"/>
          <w:sz w:val="14"/>
          <w:szCs w:val="14"/>
          <w:lang w:eastAsia="en-GB"/>
        </w:rPr>
        <w:fldChar w:fldCharType="begin"/>
      </w:r>
      <w:r w:rsidRPr="008A4178">
        <w:rPr>
          <w:rFonts w:ascii="Tahoma" w:eastAsia="Times New Roman" w:hAnsi="Tahoma" w:cs="Tahoma"/>
          <w:sz w:val="14"/>
          <w:szCs w:val="14"/>
          <w:lang w:eastAsia="en-GB"/>
        </w:rPr>
        <w:instrText xml:space="preserve"> REF _Ref410903742 \r \h </w:instrText>
      </w:r>
      <w:r w:rsidR="006A7488" w:rsidRPr="008A4178">
        <w:rPr>
          <w:rFonts w:ascii="Tahoma" w:eastAsia="Times New Roman" w:hAnsi="Tahoma" w:cs="Tahoma"/>
          <w:sz w:val="14"/>
          <w:szCs w:val="14"/>
          <w:lang w:eastAsia="en-GB"/>
        </w:rPr>
        <w:instrText xml:space="preserve"> \* MERGEFORMAT </w:instrText>
      </w:r>
      <w:r w:rsidRPr="008A4178">
        <w:rPr>
          <w:rFonts w:ascii="Tahoma" w:eastAsia="Times New Roman" w:hAnsi="Tahoma" w:cs="Tahoma"/>
          <w:sz w:val="14"/>
          <w:szCs w:val="14"/>
          <w:lang w:eastAsia="en-GB"/>
        </w:rPr>
      </w:r>
      <w:r w:rsidRPr="008A4178">
        <w:rPr>
          <w:rFonts w:ascii="Tahoma" w:eastAsia="Times New Roman" w:hAnsi="Tahoma" w:cs="Tahoma"/>
          <w:sz w:val="14"/>
          <w:szCs w:val="14"/>
          <w:lang w:eastAsia="en-GB"/>
        </w:rPr>
        <w:fldChar w:fldCharType="separate"/>
      </w:r>
      <w:r w:rsidR="00F60CB8" w:rsidRPr="008A4178">
        <w:rPr>
          <w:rFonts w:ascii="Tahoma" w:eastAsia="Times New Roman" w:hAnsi="Tahoma" w:cs="Tahoma"/>
          <w:sz w:val="14"/>
          <w:szCs w:val="14"/>
          <w:lang w:eastAsia="en-GB"/>
        </w:rPr>
        <w:t>5</w:t>
      </w:r>
      <w:r w:rsidRPr="008A4178">
        <w:rPr>
          <w:rFonts w:ascii="Tahoma" w:eastAsia="Times New Roman" w:hAnsi="Tahoma" w:cs="Tahoma"/>
          <w:sz w:val="14"/>
          <w:szCs w:val="14"/>
          <w:lang w:eastAsia="en-GB"/>
        </w:rPr>
        <w:fldChar w:fldCharType="end"/>
      </w:r>
      <w:r w:rsidRPr="008A4178">
        <w:rPr>
          <w:rFonts w:ascii="Tahoma" w:eastAsia="Times New Roman" w:hAnsi="Tahoma" w:cs="Tahoma"/>
          <w:sz w:val="14"/>
          <w:szCs w:val="14"/>
          <w:lang w:eastAsia="en-GB"/>
        </w:rPr>
        <w:t xml:space="preserve"> výše, nebude umožněna platba Benefitu pomocí GPC. Totéž platí v případě, pokud Partner zjistí, že </w:t>
      </w:r>
    </w:p>
    <w:p w14:paraId="3FCCB2F1" w14:textId="77777777" w:rsidR="001F65BA" w:rsidRPr="008A4178" w:rsidRDefault="001F65BA" w:rsidP="00012000">
      <w:pPr>
        <w:widowControl w:val="0"/>
        <w:numPr>
          <w:ilvl w:val="0"/>
          <w:numId w:val="46"/>
        </w:numPr>
        <w:ind w:left="426" w:hanging="142"/>
        <w:jc w:val="both"/>
        <w:rPr>
          <w:rFonts w:ascii="Tahoma" w:hAnsi="Tahoma" w:cs="Tahoma"/>
          <w:sz w:val="14"/>
          <w:szCs w:val="14"/>
        </w:rPr>
      </w:pPr>
      <w:bookmarkStart w:id="62" w:name="_Ref410845654"/>
      <w:bookmarkEnd w:id="61"/>
      <w:r w:rsidRPr="008A4178">
        <w:rPr>
          <w:rFonts w:ascii="Tahoma" w:hAnsi="Tahoma" w:cs="Tahoma"/>
          <w:sz w:val="14"/>
          <w:szCs w:val="14"/>
        </w:rPr>
        <w:t>předložená GPC není platná či je zjevně pozměněná, padělaná anebo s ní bylo jiným způsobem neoprávněné nakládáno,</w:t>
      </w:r>
      <w:bookmarkEnd w:id="62"/>
      <w:r w:rsidRPr="008A4178">
        <w:rPr>
          <w:rFonts w:ascii="Tahoma" w:hAnsi="Tahoma" w:cs="Tahoma"/>
          <w:sz w:val="14"/>
          <w:szCs w:val="14"/>
        </w:rPr>
        <w:t xml:space="preserve"> </w:t>
      </w:r>
    </w:p>
    <w:p w14:paraId="3FCCB2F2" w14:textId="77777777" w:rsidR="001F65BA" w:rsidRPr="008A4178" w:rsidRDefault="001F65BA" w:rsidP="00012000">
      <w:pPr>
        <w:widowControl w:val="0"/>
        <w:numPr>
          <w:ilvl w:val="0"/>
          <w:numId w:val="46"/>
        </w:numPr>
        <w:ind w:left="426" w:hanging="142"/>
        <w:jc w:val="both"/>
        <w:rPr>
          <w:rFonts w:ascii="Tahoma" w:hAnsi="Tahoma" w:cs="Tahoma"/>
          <w:sz w:val="14"/>
          <w:szCs w:val="14"/>
        </w:rPr>
      </w:pPr>
      <w:r w:rsidRPr="008A4178">
        <w:rPr>
          <w:rFonts w:ascii="Tahoma" w:hAnsi="Tahoma" w:cs="Tahoma"/>
          <w:sz w:val="14"/>
          <w:szCs w:val="14"/>
        </w:rPr>
        <w:t>předložená GPC</w:t>
      </w:r>
      <w:r w:rsidRPr="008A4178" w:rsidDel="00A6259A">
        <w:rPr>
          <w:rFonts w:ascii="Tahoma" w:hAnsi="Tahoma" w:cs="Tahoma"/>
          <w:sz w:val="14"/>
          <w:szCs w:val="14"/>
        </w:rPr>
        <w:t xml:space="preserve"> </w:t>
      </w:r>
      <w:r w:rsidRPr="008A4178">
        <w:rPr>
          <w:rFonts w:ascii="Tahoma" w:hAnsi="Tahoma" w:cs="Tahoma"/>
          <w:sz w:val="14"/>
          <w:szCs w:val="14"/>
        </w:rPr>
        <w:t>byla vydaná na jinou osobu než na předkládající osobu, jestliže je na GPC</w:t>
      </w:r>
      <w:r w:rsidRPr="008A4178" w:rsidDel="00A6259A">
        <w:rPr>
          <w:rFonts w:ascii="Tahoma" w:hAnsi="Tahoma" w:cs="Tahoma"/>
          <w:sz w:val="14"/>
          <w:szCs w:val="14"/>
        </w:rPr>
        <w:t xml:space="preserve"> </w:t>
      </w:r>
      <w:r w:rsidRPr="008A4178">
        <w:rPr>
          <w:rFonts w:ascii="Tahoma" w:hAnsi="Tahoma" w:cs="Tahoma"/>
          <w:sz w:val="14"/>
          <w:szCs w:val="14"/>
        </w:rPr>
        <w:t xml:space="preserve">uvedena osoba </w:t>
      </w:r>
      <w:r w:rsidR="00012000" w:rsidRPr="008A4178">
        <w:rPr>
          <w:rFonts w:ascii="Tahoma" w:hAnsi="Tahoma" w:cs="Tahoma"/>
          <w:sz w:val="14"/>
          <w:szCs w:val="14"/>
        </w:rPr>
        <w:t>Držitele, nebo</w:t>
      </w:r>
    </w:p>
    <w:p w14:paraId="3FCCB2F3" w14:textId="77777777" w:rsidR="001F65BA" w:rsidRPr="008A4178" w:rsidRDefault="001F65BA" w:rsidP="00012000">
      <w:pPr>
        <w:widowControl w:val="0"/>
        <w:numPr>
          <w:ilvl w:val="0"/>
          <w:numId w:val="46"/>
        </w:numPr>
        <w:ind w:left="426" w:hanging="142"/>
        <w:jc w:val="both"/>
        <w:rPr>
          <w:rFonts w:ascii="Tahoma" w:hAnsi="Tahoma" w:cs="Tahoma"/>
          <w:sz w:val="14"/>
          <w:szCs w:val="14"/>
        </w:rPr>
      </w:pPr>
      <w:r w:rsidRPr="008A4178">
        <w:rPr>
          <w:rFonts w:ascii="Tahoma" w:hAnsi="Tahoma" w:cs="Tahoma"/>
          <w:sz w:val="14"/>
          <w:szCs w:val="14"/>
        </w:rPr>
        <w:t xml:space="preserve">GPC </w:t>
      </w:r>
      <w:r w:rsidR="00012000" w:rsidRPr="008A4178">
        <w:rPr>
          <w:rFonts w:ascii="Tahoma" w:hAnsi="Tahoma" w:cs="Tahoma"/>
          <w:sz w:val="14"/>
          <w:szCs w:val="14"/>
        </w:rPr>
        <w:t xml:space="preserve">má být Držitelem použita </w:t>
      </w:r>
      <w:r w:rsidRPr="008A4178">
        <w:rPr>
          <w:rFonts w:ascii="Tahoma" w:hAnsi="Tahoma" w:cs="Tahoma"/>
          <w:sz w:val="14"/>
          <w:szCs w:val="14"/>
        </w:rPr>
        <w:t xml:space="preserve">na úhradu jiného plnění než je úhrada příslušného Benefitu.   </w:t>
      </w:r>
    </w:p>
    <w:p w14:paraId="3FCCB2F4" w14:textId="77777777" w:rsidR="0023352B" w:rsidRPr="008A4178" w:rsidRDefault="00012000" w:rsidP="00012000">
      <w:pPr>
        <w:widowControl w:val="0"/>
        <w:numPr>
          <w:ilvl w:val="1"/>
          <w:numId w:val="3"/>
        </w:numPr>
        <w:tabs>
          <w:tab w:val="clear" w:pos="1440"/>
          <w:tab w:val="num" w:pos="284"/>
        </w:tabs>
        <w:ind w:left="284" w:right="-1" w:hanging="284"/>
        <w:jc w:val="both"/>
        <w:rPr>
          <w:rFonts w:ascii="Tahoma" w:eastAsia="Times New Roman" w:hAnsi="Tahoma" w:cs="Tahoma"/>
          <w:caps/>
          <w:sz w:val="14"/>
          <w:szCs w:val="14"/>
          <w:lang w:eastAsia="en-GB"/>
        </w:rPr>
      </w:pPr>
      <w:r w:rsidRPr="008A4178">
        <w:rPr>
          <w:rFonts w:ascii="Tahoma" w:eastAsia="Times New Roman" w:hAnsi="Tahoma" w:cs="Tahoma"/>
          <w:sz w:val="14"/>
          <w:szCs w:val="14"/>
          <w:lang w:eastAsia="en-GB"/>
        </w:rPr>
        <w:t xml:space="preserve">Předpokladem pro provedení úhrady Benefitu je dostatečná výše </w:t>
      </w:r>
      <w:r w:rsidR="006A7488" w:rsidRPr="008A4178">
        <w:rPr>
          <w:rFonts w:ascii="Tahoma" w:eastAsia="Times New Roman" w:hAnsi="Tahoma" w:cs="Tahoma"/>
          <w:sz w:val="14"/>
          <w:szCs w:val="14"/>
          <w:lang w:eastAsia="en-GB"/>
        </w:rPr>
        <w:t>Stravného</w:t>
      </w:r>
      <w:r w:rsidRPr="008A4178">
        <w:rPr>
          <w:rFonts w:ascii="Tahoma" w:eastAsia="Times New Roman" w:hAnsi="Tahoma" w:cs="Tahoma"/>
          <w:sz w:val="14"/>
          <w:szCs w:val="14"/>
          <w:lang w:eastAsia="en-GB"/>
        </w:rPr>
        <w:t>.</w:t>
      </w:r>
    </w:p>
    <w:p w14:paraId="3FCCB2F5" w14:textId="77777777" w:rsidR="001F65BA" w:rsidRPr="008A4178" w:rsidRDefault="0023352B" w:rsidP="0023352B">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V případě, že Držitel zapomene PIN, či ho bude chtít změnit, tak provede v </w:t>
      </w:r>
      <w:r w:rsidR="00F33BA1" w:rsidRPr="008A4178">
        <w:rPr>
          <w:rFonts w:ascii="Tahoma" w:eastAsia="Times New Roman" w:hAnsi="Tahoma" w:cs="Tahoma"/>
          <w:sz w:val="14"/>
          <w:szCs w:val="14"/>
          <w:lang w:eastAsia="en-GB"/>
        </w:rPr>
        <w:t>S</w:t>
      </w:r>
      <w:r w:rsidRPr="008A4178">
        <w:rPr>
          <w:rFonts w:ascii="Tahoma" w:eastAsia="Times New Roman" w:hAnsi="Tahoma" w:cs="Tahoma"/>
          <w:sz w:val="14"/>
          <w:szCs w:val="14"/>
          <w:lang w:eastAsia="en-GB"/>
        </w:rPr>
        <w:t xml:space="preserve">ystému jeho reset a následně provede jeho nové nastavení v rámci následující kontaktní transakce (stejně jako u úvodní aktivace </w:t>
      </w:r>
      <w:r w:rsidR="00CC17F9" w:rsidRPr="008A4178">
        <w:rPr>
          <w:rFonts w:ascii="Tahoma" w:eastAsia="Times New Roman" w:hAnsi="Tahoma" w:cs="Tahoma"/>
          <w:sz w:val="14"/>
          <w:szCs w:val="14"/>
          <w:lang w:eastAsia="en-GB"/>
        </w:rPr>
        <w:t xml:space="preserve">GPC </w:t>
      </w:r>
      <w:r w:rsidRPr="008A4178">
        <w:rPr>
          <w:rFonts w:ascii="Tahoma" w:eastAsia="Times New Roman" w:hAnsi="Tahoma" w:cs="Tahoma"/>
          <w:sz w:val="14"/>
          <w:szCs w:val="14"/>
          <w:lang w:eastAsia="en-GB"/>
        </w:rPr>
        <w:t>karty a nastavení PIN).</w:t>
      </w:r>
      <w:r w:rsidR="00012000" w:rsidRPr="008A4178">
        <w:rPr>
          <w:rFonts w:ascii="Tahoma" w:eastAsia="Times New Roman" w:hAnsi="Tahoma" w:cs="Tahoma"/>
          <w:sz w:val="14"/>
          <w:szCs w:val="14"/>
          <w:lang w:eastAsia="en-GB"/>
        </w:rPr>
        <w:t xml:space="preserve"> </w:t>
      </w:r>
    </w:p>
    <w:p w14:paraId="3FCCB2F6" w14:textId="77777777" w:rsidR="00F2003F" w:rsidRPr="008A4178" w:rsidRDefault="00F2003F" w:rsidP="0023352B">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 xml:space="preserve">Držitel je povinný GPC mít na bezpečném místě, </w:t>
      </w:r>
      <w:r w:rsidRPr="008A4178">
        <w:rPr>
          <w:rFonts w:ascii="Tahoma" w:hAnsi="Tahoma" w:cs="Tahoma"/>
          <w:sz w:val="14"/>
          <w:szCs w:val="14"/>
        </w:rPr>
        <w:t>odděleně od osobních dokladů</w:t>
      </w:r>
      <w:r w:rsidRPr="008A4178">
        <w:rPr>
          <w:rFonts w:ascii="Tahoma" w:eastAsia="Times New Roman" w:hAnsi="Tahoma" w:cs="Tahoma"/>
          <w:sz w:val="14"/>
          <w:szCs w:val="14"/>
          <w:lang w:eastAsia="en-GB"/>
        </w:rPr>
        <w:t xml:space="preserve"> a chránit ji před ztrátou, zneužitím a před </w:t>
      </w:r>
      <w:r w:rsidRPr="008A4178">
        <w:rPr>
          <w:rFonts w:ascii="Tahoma" w:eastAsia="Times New Roman" w:hAnsi="Tahoma" w:cs="Tahoma"/>
          <w:sz w:val="14"/>
          <w:szCs w:val="14"/>
          <w:lang w:eastAsia="en-GB"/>
        </w:rPr>
        <w:lastRenderedPageBreak/>
        <w:t>mechanickým a tepelným poškozením.</w:t>
      </w:r>
    </w:p>
    <w:p w14:paraId="3FCCB2F7" w14:textId="77777777" w:rsidR="00F2003F" w:rsidRPr="008A4178" w:rsidRDefault="00F2003F" w:rsidP="0023352B">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Držitel je zodpovědný za ochranu PIN. Sodexo nezodpovídá za škodu, která vznikne prozrazením PIN.</w:t>
      </w:r>
    </w:p>
    <w:p w14:paraId="3FCCB2F8" w14:textId="77777777" w:rsidR="00F2003F" w:rsidRPr="008A4178" w:rsidRDefault="00F2003F" w:rsidP="0023352B">
      <w:pPr>
        <w:widowControl w:val="0"/>
        <w:numPr>
          <w:ilvl w:val="1"/>
          <w:numId w:val="3"/>
        </w:numPr>
        <w:tabs>
          <w:tab w:val="clear" w:pos="1440"/>
          <w:tab w:val="num" w:pos="284"/>
        </w:tabs>
        <w:ind w:left="284" w:right="-1" w:hanging="284"/>
        <w:jc w:val="both"/>
        <w:rPr>
          <w:rFonts w:ascii="Tahoma" w:eastAsia="Times New Roman" w:hAnsi="Tahoma" w:cs="Tahoma"/>
          <w:sz w:val="14"/>
          <w:szCs w:val="14"/>
          <w:lang w:eastAsia="en-GB"/>
        </w:rPr>
      </w:pPr>
      <w:r w:rsidRPr="008A4178">
        <w:rPr>
          <w:rFonts w:ascii="Tahoma" w:eastAsia="Times New Roman" w:hAnsi="Tahoma" w:cs="Tahoma"/>
          <w:sz w:val="14"/>
          <w:szCs w:val="14"/>
          <w:lang w:eastAsia="en-GB"/>
        </w:rPr>
        <w:t>I neúmyslné porušení stanov</w:t>
      </w:r>
      <w:r w:rsidR="00CC17F9" w:rsidRPr="008A4178">
        <w:rPr>
          <w:rFonts w:ascii="Tahoma" w:eastAsia="Times New Roman" w:hAnsi="Tahoma" w:cs="Tahoma"/>
          <w:sz w:val="14"/>
          <w:szCs w:val="14"/>
          <w:lang w:eastAsia="en-GB"/>
        </w:rPr>
        <w:t>e</w:t>
      </w:r>
      <w:r w:rsidRPr="008A4178">
        <w:rPr>
          <w:rFonts w:ascii="Tahoma" w:eastAsia="Times New Roman" w:hAnsi="Tahoma" w:cs="Tahoma"/>
          <w:sz w:val="14"/>
          <w:szCs w:val="14"/>
          <w:lang w:eastAsia="en-GB"/>
        </w:rPr>
        <w:t>ných bezpečnostních pravidel při používání GPC se považuje za hrubou nedbalost.</w:t>
      </w:r>
    </w:p>
    <w:p w14:paraId="3FCCB2F9" w14:textId="77777777" w:rsidR="001F65BA" w:rsidRPr="008A4178" w:rsidRDefault="001F65BA" w:rsidP="001F65BA">
      <w:pPr>
        <w:widowControl w:val="0"/>
        <w:ind w:left="284" w:right="-1"/>
        <w:rPr>
          <w:rFonts w:ascii="Tahoma" w:eastAsia="Times New Roman" w:hAnsi="Tahoma" w:cs="Tahoma"/>
          <w:b/>
          <w:caps/>
          <w:sz w:val="14"/>
          <w:szCs w:val="14"/>
          <w:lang w:eastAsia="en-GB"/>
        </w:rPr>
      </w:pPr>
    </w:p>
    <w:p w14:paraId="3FCCB2FA" w14:textId="77777777" w:rsidR="00480A94" w:rsidRPr="008A4178" w:rsidRDefault="00480A94" w:rsidP="00480A94">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PODMÍNKY SPRÁVY GPC</w:t>
      </w:r>
    </w:p>
    <w:p w14:paraId="3FCCB2FB" w14:textId="77777777" w:rsidR="00480A94" w:rsidRPr="008A4178" w:rsidRDefault="00480A94" w:rsidP="00480A94">
      <w:pPr>
        <w:widowControl w:val="0"/>
        <w:ind w:left="1440"/>
        <w:jc w:val="both"/>
        <w:rPr>
          <w:rFonts w:ascii="Tahoma" w:hAnsi="Tahoma" w:cs="Tahoma"/>
          <w:sz w:val="14"/>
          <w:szCs w:val="14"/>
        </w:rPr>
      </w:pPr>
    </w:p>
    <w:p w14:paraId="3FCCB2FC" w14:textId="77777777" w:rsidR="00480A94" w:rsidRPr="008A4178" w:rsidRDefault="00480A94" w:rsidP="00480A94">
      <w:pPr>
        <w:widowControl w:val="0"/>
        <w:numPr>
          <w:ilvl w:val="0"/>
          <w:numId w:val="39"/>
        </w:numPr>
        <w:ind w:left="284" w:hanging="284"/>
        <w:jc w:val="both"/>
        <w:rPr>
          <w:rStyle w:val="platne1"/>
          <w:rFonts w:ascii="Tahoma" w:hAnsi="Tahoma" w:cs="Tahoma"/>
          <w:sz w:val="14"/>
          <w:szCs w:val="14"/>
        </w:rPr>
      </w:pPr>
      <w:r w:rsidRPr="008A4178">
        <w:rPr>
          <w:rFonts w:ascii="Tahoma" w:hAnsi="Tahoma" w:cs="Tahoma"/>
          <w:sz w:val="14"/>
          <w:szCs w:val="14"/>
        </w:rPr>
        <w:t>V rámci výkonu správy GPC vydaných Klientovi poskytuje Sodexo pro Klienta následující služby: a. Vedení Přístupu Klienta a Přístupu Držitele, b. Blokace GPC,</w:t>
      </w:r>
      <w:r w:rsidR="00D54692" w:rsidRPr="008A4178">
        <w:rPr>
          <w:rFonts w:ascii="Tahoma" w:hAnsi="Tahoma" w:cs="Tahoma"/>
          <w:sz w:val="14"/>
          <w:szCs w:val="14"/>
        </w:rPr>
        <w:t xml:space="preserve"> c</w:t>
      </w:r>
      <w:r w:rsidRPr="008A4178">
        <w:rPr>
          <w:rFonts w:ascii="Tahoma" w:hAnsi="Tahoma" w:cs="Tahoma"/>
          <w:sz w:val="14"/>
          <w:szCs w:val="14"/>
        </w:rPr>
        <w:t xml:space="preserve">. Zrušení GPC, </w:t>
      </w:r>
      <w:r w:rsidR="00D54692" w:rsidRPr="008A4178">
        <w:rPr>
          <w:rFonts w:ascii="Tahoma" w:hAnsi="Tahoma" w:cs="Tahoma"/>
          <w:sz w:val="14"/>
          <w:szCs w:val="14"/>
        </w:rPr>
        <w:t>d</w:t>
      </w:r>
      <w:r w:rsidRPr="008A4178">
        <w:rPr>
          <w:rFonts w:ascii="Tahoma" w:hAnsi="Tahoma" w:cs="Tahoma"/>
          <w:sz w:val="14"/>
          <w:szCs w:val="14"/>
        </w:rPr>
        <w:t xml:space="preserve">. Obnovení GPC, </w:t>
      </w:r>
      <w:r w:rsidR="00D54692" w:rsidRPr="008A4178">
        <w:rPr>
          <w:rFonts w:ascii="Tahoma" w:hAnsi="Tahoma" w:cs="Tahoma"/>
          <w:sz w:val="14"/>
          <w:szCs w:val="14"/>
        </w:rPr>
        <w:t>e</w:t>
      </w:r>
      <w:r w:rsidRPr="008A4178">
        <w:rPr>
          <w:rFonts w:ascii="Tahoma" w:hAnsi="Tahoma" w:cs="Tahoma"/>
          <w:sz w:val="14"/>
          <w:szCs w:val="14"/>
        </w:rPr>
        <w:t xml:space="preserve">. </w:t>
      </w:r>
      <w:r w:rsidR="00333549" w:rsidRPr="008A4178">
        <w:rPr>
          <w:rFonts w:ascii="Tahoma" w:hAnsi="Tahoma" w:cs="Tahoma"/>
          <w:sz w:val="14"/>
          <w:szCs w:val="14"/>
        </w:rPr>
        <w:t xml:space="preserve">Individuální přizpůsobení karty a f. </w:t>
      </w:r>
      <w:r w:rsidRPr="008A4178">
        <w:rPr>
          <w:rFonts w:ascii="Tahoma" w:hAnsi="Tahoma" w:cs="Tahoma"/>
          <w:sz w:val="14"/>
          <w:szCs w:val="14"/>
        </w:rPr>
        <w:t xml:space="preserve">SMS služby, přičemž za poskytování výše uvedených služeb se Klient zavazuje hradit ve prospěch Sodexo </w:t>
      </w:r>
      <w:r w:rsidR="00D54692" w:rsidRPr="008A4178">
        <w:rPr>
          <w:rFonts w:ascii="Tahoma" w:hAnsi="Tahoma" w:cs="Tahoma"/>
          <w:sz w:val="14"/>
          <w:szCs w:val="14"/>
        </w:rPr>
        <w:t>p</w:t>
      </w:r>
      <w:r w:rsidRPr="008A4178">
        <w:rPr>
          <w:rFonts w:ascii="Tahoma" w:hAnsi="Tahoma" w:cs="Tahoma"/>
          <w:sz w:val="14"/>
          <w:szCs w:val="14"/>
        </w:rPr>
        <w:t>oplatky specifikované v Ceníku</w:t>
      </w:r>
      <w:r w:rsidRPr="008A4178">
        <w:rPr>
          <w:rStyle w:val="platne1"/>
          <w:rFonts w:ascii="Tahoma" w:hAnsi="Tahoma" w:cs="Tahoma"/>
          <w:sz w:val="14"/>
          <w:szCs w:val="14"/>
        </w:rPr>
        <w:t xml:space="preserve">. </w:t>
      </w:r>
    </w:p>
    <w:p w14:paraId="3FCCB2FD" w14:textId="77777777" w:rsidR="00480A94" w:rsidRPr="008A4178" w:rsidRDefault="00480A94" w:rsidP="00480A94">
      <w:pPr>
        <w:widowControl w:val="0"/>
        <w:numPr>
          <w:ilvl w:val="0"/>
          <w:numId w:val="39"/>
        </w:numPr>
        <w:ind w:left="284" w:hanging="284"/>
        <w:jc w:val="both"/>
        <w:rPr>
          <w:rFonts w:ascii="Tahoma" w:hAnsi="Tahoma" w:cs="Tahoma"/>
          <w:sz w:val="14"/>
          <w:szCs w:val="14"/>
        </w:rPr>
      </w:pPr>
      <w:r w:rsidRPr="008A4178">
        <w:rPr>
          <w:rFonts w:ascii="Tahoma" w:hAnsi="Tahoma" w:cs="Tahoma"/>
          <w:sz w:val="14"/>
          <w:szCs w:val="14"/>
        </w:rPr>
        <w:t>Podmínky poskytování služby „Vedení Přístupu Klienta a Přístupu</w:t>
      </w:r>
      <w:r w:rsidRPr="008A4178" w:rsidDel="002055A4">
        <w:rPr>
          <w:rFonts w:ascii="Tahoma" w:hAnsi="Tahoma" w:cs="Tahoma"/>
          <w:sz w:val="14"/>
          <w:szCs w:val="14"/>
        </w:rPr>
        <w:t xml:space="preserve"> </w:t>
      </w:r>
      <w:r w:rsidRPr="008A4178">
        <w:rPr>
          <w:rFonts w:ascii="Tahoma" w:hAnsi="Tahoma" w:cs="Tahoma"/>
          <w:sz w:val="14"/>
          <w:szCs w:val="14"/>
        </w:rPr>
        <w:t>Držitele“ jsou následující:</w:t>
      </w:r>
    </w:p>
    <w:p w14:paraId="3FCCB2FE" w14:textId="77777777" w:rsidR="00480A94" w:rsidRPr="008A4178" w:rsidRDefault="00480A94" w:rsidP="00480A94">
      <w:pPr>
        <w:widowControl w:val="0"/>
        <w:numPr>
          <w:ilvl w:val="1"/>
          <w:numId w:val="39"/>
        </w:numPr>
        <w:ind w:left="426" w:hanging="142"/>
        <w:jc w:val="both"/>
        <w:rPr>
          <w:rStyle w:val="platne1"/>
          <w:rFonts w:ascii="Tahoma" w:hAnsi="Tahoma" w:cs="Tahoma"/>
          <w:sz w:val="14"/>
          <w:szCs w:val="14"/>
        </w:rPr>
      </w:pPr>
      <w:r w:rsidRPr="008A4178">
        <w:rPr>
          <w:rFonts w:ascii="Tahoma" w:hAnsi="Tahoma" w:cs="Tahoma"/>
          <w:sz w:val="14"/>
          <w:szCs w:val="14"/>
        </w:rPr>
        <w:t>Sodexo se zavazuje zpřístupnit Klientovi v rámci jeho Přístupu Klienta služby umožňující Klientovi využívat takovýto přístup v souladu s</w:t>
      </w:r>
      <w:r w:rsidR="00D54692" w:rsidRPr="008A4178">
        <w:rPr>
          <w:rFonts w:ascii="Tahoma" w:hAnsi="Tahoma" w:cs="Tahoma"/>
          <w:sz w:val="14"/>
          <w:szCs w:val="14"/>
        </w:rPr>
        <w:t> </w:t>
      </w:r>
      <w:r w:rsidRPr="008A4178">
        <w:rPr>
          <w:rFonts w:ascii="Tahoma" w:hAnsi="Tahoma" w:cs="Tahoma"/>
          <w:sz w:val="14"/>
          <w:szCs w:val="14"/>
        </w:rPr>
        <w:t>VOP</w:t>
      </w:r>
      <w:r w:rsidR="00D54692" w:rsidRPr="008A4178">
        <w:rPr>
          <w:rFonts w:ascii="Tahoma" w:hAnsi="Tahoma" w:cs="Tahoma"/>
          <w:sz w:val="14"/>
          <w:szCs w:val="14"/>
        </w:rPr>
        <w:t xml:space="preserve"> zejména za účelem správy GPC a získání informací o užívání GPC v rozsahu stanoveném společností Sodexo a odpovídajícím konkrétním uživatelským oprávněním</w:t>
      </w:r>
      <w:r w:rsidRPr="008A4178">
        <w:rPr>
          <w:rFonts w:ascii="Tahoma" w:hAnsi="Tahoma" w:cs="Tahoma"/>
          <w:sz w:val="14"/>
          <w:szCs w:val="14"/>
        </w:rPr>
        <w:t>.</w:t>
      </w:r>
    </w:p>
    <w:p w14:paraId="3FCCB2FF" w14:textId="77777777" w:rsidR="00480A94" w:rsidRPr="008A4178" w:rsidRDefault="00480A94" w:rsidP="00480A94">
      <w:pPr>
        <w:widowControl w:val="0"/>
        <w:numPr>
          <w:ilvl w:val="1"/>
          <w:numId w:val="39"/>
        </w:numPr>
        <w:ind w:left="426" w:hanging="142"/>
        <w:jc w:val="both"/>
        <w:rPr>
          <w:rStyle w:val="platne1"/>
          <w:rFonts w:ascii="Tahoma" w:hAnsi="Tahoma" w:cs="Tahoma"/>
          <w:sz w:val="14"/>
          <w:szCs w:val="14"/>
        </w:rPr>
      </w:pPr>
      <w:r w:rsidRPr="008A4178">
        <w:rPr>
          <w:rStyle w:val="platne1"/>
          <w:rFonts w:ascii="Tahoma" w:hAnsi="Tahoma" w:cs="Tahoma"/>
          <w:sz w:val="14"/>
          <w:szCs w:val="14"/>
        </w:rPr>
        <w:t>Bez zbytečného odkladu po obdržení Objednávky GPC se Sodexo zavazuje podniknout veškeré kroky, aby Držitelům, pro které má být  GPC vydána, umožnilo využívání Přístupu Držitele. Za tímto účelem se tedy zejména zavazuje zaslat Držitelům</w:t>
      </w:r>
      <w:r w:rsidR="00D94E29" w:rsidRPr="008A4178">
        <w:rPr>
          <w:rStyle w:val="platne1"/>
          <w:rFonts w:ascii="Tahoma" w:hAnsi="Tahoma" w:cs="Tahoma"/>
          <w:sz w:val="14"/>
          <w:szCs w:val="14"/>
        </w:rPr>
        <w:t xml:space="preserve"> jako součást zásilky s kartou přihlašovací údaje a návod na přihlášení </w:t>
      </w:r>
      <w:r w:rsidRPr="008A4178">
        <w:rPr>
          <w:rStyle w:val="platne1"/>
          <w:rFonts w:ascii="Tahoma" w:hAnsi="Tahoma" w:cs="Tahoma"/>
          <w:sz w:val="14"/>
          <w:szCs w:val="14"/>
        </w:rPr>
        <w:t xml:space="preserve">a dále zpřístupnit těmto Držitelům v rámci jejich Přístupu Držitele služby umožňující jim </w:t>
      </w:r>
      <w:r w:rsidRPr="008A4178">
        <w:rPr>
          <w:rFonts w:ascii="Tahoma" w:hAnsi="Tahoma" w:cs="Tahoma"/>
          <w:sz w:val="14"/>
          <w:szCs w:val="14"/>
        </w:rPr>
        <w:t>využívat takovýto přístup</w:t>
      </w:r>
      <w:r w:rsidRPr="008A4178" w:rsidDel="002055A4">
        <w:rPr>
          <w:rFonts w:ascii="Tahoma" w:hAnsi="Tahoma" w:cs="Tahoma"/>
          <w:sz w:val="14"/>
          <w:szCs w:val="14"/>
        </w:rPr>
        <w:t xml:space="preserve"> </w:t>
      </w:r>
      <w:r w:rsidRPr="008A4178">
        <w:rPr>
          <w:rFonts w:ascii="Tahoma" w:hAnsi="Tahoma" w:cs="Tahoma"/>
          <w:sz w:val="14"/>
          <w:szCs w:val="14"/>
        </w:rPr>
        <w:t>v souladu s</w:t>
      </w:r>
      <w:r w:rsidR="00D54692" w:rsidRPr="008A4178">
        <w:rPr>
          <w:rFonts w:ascii="Tahoma" w:hAnsi="Tahoma" w:cs="Tahoma"/>
          <w:sz w:val="14"/>
          <w:szCs w:val="14"/>
        </w:rPr>
        <w:t> </w:t>
      </w:r>
      <w:r w:rsidRPr="008A4178">
        <w:rPr>
          <w:rFonts w:ascii="Tahoma" w:hAnsi="Tahoma" w:cs="Tahoma"/>
          <w:sz w:val="14"/>
          <w:szCs w:val="14"/>
        </w:rPr>
        <w:t>VOP</w:t>
      </w:r>
      <w:r w:rsidR="00D54692" w:rsidRPr="008A4178">
        <w:rPr>
          <w:rFonts w:ascii="Tahoma" w:hAnsi="Tahoma" w:cs="Tahoma"/>
          <w:sz w:val="14"/>
          <w:szCs w:val="14"/>
        </w:rPr>
        <w:t xml:space="preserve"> zejména za účelem správy GPC a získání informací o užívání GPC v rozsahu stanoveném společností Sodexo a odpovídajícím konkrétním uživatelským oprávněním</w:t>
      </w:r>
      <w:r w:rsidRPr="008A4178">
        <w:rPr>
          <w:rFonts w:ascii="Tahoma" w:hAnsi="Tahoma" w:cs="Tahoma"/>
          <w:sz w:val="14"/>
          <w:szCs w:val="14"/>
        </w:rPr>
        <w:t xml:space="preserve">. </w:t>
      </w:r>
    </w:p>
    <w:p w14:paraId="3FCCB300" w14:textId="77777777" w:rsidR="00480A94" w:rsidRPr="008A4178" w:rsidRDefault="00480A94" w:rsidP="00480A94">
      <w:pPr>
        <w:widowControl w:val="0"/>
        <w:numPr>
          <w:ilvl w:val="1"/>
          <w:numId w:val="39"/>
        </w:numPr>
        <w:ind w:left="426" w:hanging="142"/>
        <w:jc w:val="both"/>
        <w:rPr>
          <w:rStyle w:val="platne1"/>
          <w:rFonts w:ascii="Tahoma" w:hAnsi="Tahoma" w:cs="Tahoma"/>
          <w:sz w:val="14"/>
          <w:szCs w:val="14"/>
        </w:rPr>
      </w:pPr>
      <w:r w:rsidRPr="008A4178">
        <w:rPr>
          <w:rStyle w:val="platne1"/>
          <w:rFonts w:ascii="Tahoma" w:hAnsi="Tahoma" w:cs="Tahoma"/>
          <w:sz w:val="14"/>
          <w:szCs w:val="14"/>
        </w:rPr>
        <w:t>Klient je v rámci P</w:t>
      </w:r>
      <w:r w:rsidRPr="008A4178">
        <w:rPr>
          <w:rFonts w:ascii="Tahoma" w:hAnsi="Tahoma" w:cs="Tahoma"/>
          <w:sz w:val="14"/>
          <w:szCs w:val="14"/>
        </w:rPr>
        <w:t>řístupu</w:t>
      </w:r>
      <w:r w:rsidRPr="008A4178">
        <w:rPr>
          <w:rStyle w:val="platne1"/>
          <w:rFonts w:ascii="Tahoma" w:hAnsi="Tahoma" w:cs="Tahoma"/>
          <w:sz w:val="14"/>
          <w:szCs w:val="14"/>
        </w:rPr>
        <w:t xml:space="preserve"> Klienta oprávněn postupy tam uvedenými zejména činit Objednávky GPC, Objednávky </w:t>
      </w:r>
      <w:r w:rsidR="00D94E29" w:rsidRPr="008A4178">
        <w:rPr>
          <w:rStyle w:val="platne1"/>
          <w:rFonts w:ascii="Tahoma" w:hAnsi="Tahoma" w:cs="Tahoma"/>
          <w:sz w:val="14"/>
          <w:szCs w:val="14"/>
        </w:rPr>
        <w:t>Stravného</w:t>
      </w:r>
      <w:r w:rsidRPr="008A4178">
        <w:rPr>
          <w:rStyle w:val="platne1"/>
          <w:rFonts w:ascii="Tahoma" w:hAnsi="Tahoma" w:cs="Tahoma"/>
          <w:sz w:val="14"/>
          <w:szCs w:val="14"/>
        </w:rPr>
        <w:t>, podávat žádosti o blokaci, odblokování a zrušení GPC.</w:t>
      </w:r>
    </w:p>
    <w:p w14:paraId="3FCCB301" w14:textId="77777777" w:rsidR="00480A94" w:rsidRPr="008A4178" w:rsidRDefault="00480A94" w:rsidP="00480A94">
      <w:pPr>
        <w:widowControl w:val="0"/>
        <w:numPr>
          <w:ilvl w:val="1"/>
          <w:numId w:val="39"/>
        </w:numPr>
        <w:ind w:left="426" w:hanging="142"/>
        <w:jc w:val="both"/>
        <w:rPr>
          <w:rStyle w:val="platne1"/>
          <w:rFonts w:ascii="Tahoma" w:hAnsi="Tahoma" w:cs="Tahoma"/>
          <w:sz w:val="14"/>
          <w:szCs w:val="14"/>
        </w:rPr>
      </w:pPr>
      <w:r w:rsidRPr="008A4178">
        <w:rPr>
          <w:rStyle w:val="platne1"/>
          <w:rFonts w:ascii="Tahoma" w:hAnsi="Tahoma" w:cs="Tahoma"/>
          <w:sz w:val="14"/>
          <w:szCs w:val="14"/>
        </w:rPr>
        <w:t>Držitel je ve vztahu k jím užívané GPC v</w:t>
      </w:r>
      <w:r w:rsidR="00D54692" w:rsidRPr="008A4178">
        <w:rPr>
          <w:rStyle w:val="platne1"/>
          <w:rFonts w:ascii="Tahoma" w:hAnsi="Tahoma" w:cs="Tahoma"/>
          <w:sz w:val="14"/>
          <w:szCs w:val="14"/>
        </w:rPr>
        <w:t> </w:t>
      </w:r>
      <w:r w:rsidRPr="008A4178">
        <w:rPr>
          <w:rStyle w:val="platne1"/>
          <w:rFonts w:ascii="Tahoma" w:hAnsi="Tahoma" w:cs="Tahoma"/>
          <w:sz w:val="14"/>
          <w:szCs w:val="14"/>
        </w:rPr>
        <w:t>rámci P</w:t>
      </w:r>
      <w:r w:rsidRPr="008A4178">
        <w:rPr>
          <w:rFonts w:ascii="Tahoma" w:hAnsi="Tahoma" w:cs="Tahoma"/>
          <w:sz w:val="14"/>
          <w:szCs w:val="14"/>
        </w:rPr>
        <w:t>řístupu</w:t>
      </w:r>
      <w:r w:rsidRPr="008A4178">
        <w:rPr>
          <w:rStyle w:val="platne1"/>
          <w:rFonts w:ascii="Tahoma" w:hAnsi="Tahoma" w:cs="Tahoma"/>
          <w:sz w:val="14"/>
          <w:szCs w:val="14"/>
        </w:rPr>
        <w:t xml:space="preserve"> Držitele oprávněn postupy tam uvedenými zejména podávat žádosti o blokaci a odblokování GPC, </w:t>
      </w:r>
      <w:r w:rsidR="00D94E29" w:rsidRPr="008A4178">
        <w:rPr>
          <w:rStyle w:val="platne1"/>
          <w:rFonts w:ascii="Tahoma" w:hAnsi="Tahoma" w:cs="Tahoma"/>
          <w:sz w:val="14"/>
          <w:szCs w:val="14"/>
        </w:rPr>
        <w:t xml:space="preserve">resetovat PIN, </w:t>
      </w:r>
      <w:r w:rsidRPr="008A4178">
        <w:rPr>
          <w:rStyle w:val="platne1"/>
          <w:rFonts w:ascii="Tahoma" w:hAnsi="Tahoma" w:cs="Tahoma"/>
          <w:sz w:val="14"/>
          <w:szCs w:val="14"/>
        </w:rPr>
        <w:t>to vše v zastoupení Klienta.</w:t>
      </w:r>
    </w:p>
    <w:p w14:paraId="3FCCB302" w14:textId="77777777" w:rsidR="00FA7CEA" w:rsidRPr="008A4178" w:rsidRDefault="00FA7CEA" w:rsidP="00480A94">
      <w:pPr>
        <w:widowControl w:val="0"/>
        <w:numPr>
          <w:ilvl w:val="1"/>
          <w:numId w:val="39"/>
        </w:numPr>
        <w:ind w:left="426" w:hanging="142"/>
        <w:jc w:val="both"/>
        <w:rPr>
          <w:rStyle w:val="platne1"/>
          <w:rFonts w:ascii="Tahoma" w:hAnsi="Tahoma" w:cs="Tahoma"/>
          <w:sz w:val="14"/>
          <w:szCs w:val="14"/>
        </w:rPr>
      </w:pPr>
      <w:r w:rsidRPr="008A4178">
        <w:rPr>
          <w:rStyle w:val="platne1"/>
          <w:rFonts w:ascii="Tahoma" w:hAnsi="Tahoma" w:cs="Tahoma"/>
          <w:sz w:val="14"/>
          <w:szCs w:val="14"/>
        </w:rPr>
        <w:t xml:space="preserve">Klient je oprávněn v rámci Přístupu Klienta jednotlivým osobám nastavit různá uživatelská práva, a to v rozsahu (i) administrátora (s oprávněními Kontaktní osoby a právem určit další oprávněné osoby na straně Klienta); (ii) Kontaktní osoby </w:t>
      </w:r>
      <w:r w:rsidR="000B0FCB" w:rsidRPr="008A4178">
        <w:rPr>
          <w:rStyle w:val="platne1"/>
          <w:rFonts w:ascii="Tahoma" w:hAnsi="Tahoma" w:cs="Tahoma"/>
          <w:sz w:val="14"/>
          <w:szCs w:val="14"/>
        </w:rPr>
        <w:t>pro doručení, která je ve vztahu ke GPC oprávněna převzít zásilku s </w:t>
      </w:r>
      <w:r w:rsidR="00D94E29" w:rsidRPr="008A4178">
        <w:rPr>
          <w:rStyle w:val="platne1"/>
          <w:rFonts w:ascii="Tahoma" w:hAnsi="Tahoma" w:cs="Tahoma"/>
          <w:sz w:val="14"/>
          <w:szCs w:val="14"/>
        </w:rPr>
        <w:t>GPC kartami, provést potvrzení o převzetí zásilky v </w:t>
      </w:r>
      <w:r w:rsidR="00F33BA1" w:rsidRPr="008A4178">
        <w:rPr>
          <w:rStyle w:val="platne1"/>
          <w:rFonts w:ascii="Tahoma" w:hAnsi="Tahoma" w:cs="Tahoma"/>
          <w:sz w:val="14"/>
          <w:szCs w:val="14"/>
        </w:rPr>
        <w:t>S</w:t>
      </w:r>
      <w:r w:rsidR="00D94E29" w:rsidRPr="008A4178">
        <w:rPr>
          <w:rStyle w:val="platne1"/>
          <w:rFonts w:ascii="Tahoma" w:hAnsi="Tahoma" w:cs="Tahoma"/>
          <w:sz w:val="14"/>
          <w:szCs w:val="14"/>
        </w:rPr>
        <w:t xml:space="preserve">ystému a změnu statusu GPC </w:t>
      </w:r>
      <w:r w:rsidR="000B0FCB" w:rsidRPr="008A4178">
        <w:rPr>
          <w:rStyle w:val="platne1"/>
          <w:rFonts w:ascii="Tahoma" w:hAnsi="Tahoma" w:cs="Tahoma"/>
          <w:sz w:val="14"/>
          <w:szCs w:val="14"/>
        </w:rPr>
        <w:t xml:space="preserve">pro určené distribuční místo Klienta; (iii) zvláštní Kontaktní osoby pro doručení, která má nad rámec oprávnění osoby dle bodu (ii) výše také oprávnění provést Objednávku GPC a Objednávku </w:t>
      </w:r>
      <w:r w:rsidR="00D94E29" w:rsidRPr="008A4178">
        <w:rPr>
          <w:rStyle w:val="platne1"/>
          <w:rFonts w:ascii="Tahoma" w:hAnsi="Tahoma" w:cs="Tahoma"/>
          <w:sz w:val="14"/>
          <w:szCs w:val="14"/>
        </w:rPr>
        <w:t>Stravného</w:t>
      </w:r>
      <w:r w:rsidR="000B0FCB" w:rsidRPr="008A4178">
        <w:rPr>
          <w:rStyle w:val="platne1"/>
          <w:rFonts w:ascii="Tahoma" w:hAnsi="Tahoma" w:cs="Tahoma"/>
          <w:sz w:val="14"/>
          <w:szCs w:val="14"/>
        </w:rPr>
        <w:t xml:space="preserve">; (iv) zvláštní Kontaktní osoby s individuálně definovanými uživatelskými oprávněními (je-li tato možnost dohodnuta mezi Klientem a společností Sodexo). </w:t>
      </w:r>
      <w:r w:rsidRPr="008A4178">
        <w:rPr>
          <w:rStyle w:val="platne1"/>
          <w:rFonts w:ascii="Tahoma" w:hAnsi="Tahoma" w:cs="Tahoma"/>
          <w:sz w:val="14"/>
          <w:szCs w:val="14"/>
        </w:rPr>
        <w:t xml:space="preserve">  </w:t>
      </w:r>
    </w:p>
    <w:p w14:paraId="3FCCB303" w14:textId="77777777" w:rsidR="00480A94" w:rsidRPr="008A4178" w:rsidRDefault="00480A94" w:rsidP="00480A94">
      <w:pPr>
        <w:widowControl w:val="0"/>
        <w:numPr>
          <w:ilvl w:val="0"/>
          <w:numId w:val="39"/>
        </w:numPr>
        <w:ind w:left="284" w:hanging="284"/>
        <w:jc w:val="both"/>
        <w:rPr>
          <w:rFonts w:ascii="Tahoma" w:hAnsi="Tahoma" w:cs="Tahoma"/>
          <w:sz w:val="14"/>
          <w:szCs w:val="14"/>
        </w:rPr>
      </w:pPr>
      <w:r w:rsidRPr="008A4178">
        <w:rPr>
          <w:rFonts w:ascii="Tahoma" w:hAnsi="Tahoma" w:cs="Tahoma"/>
          <w:sz w:val="14"/>
          <w:szCs w:val="14"/>
        </w:rPr>
        <w:t>Podmínky poskytování služby „Blokace GPC“ jsou následující:</w:t>
      </w:r>
    </w:p>
    <w:p w14:paraId="3FCCB304" w14:textId="77777777" w:rsidR="00480A94" w:rsidRPr="008A4178" w:rsidRDefault="00480A94" w:rsidP="00480A94">
      <w:pPr>
        <w:widowControl w:val="0"/>
        <w:numPr>
          <w:ilvl w:val="1"/>
          <w:numId w:val="39"/>
        </w:numPr>
        <w:ind w:left="426" w:hanging="142"/>
        <w:jc w:val="both"/>
        <w:rPr>
          <w:rFonts w:ascii="Tahoma" w:hAnsi="Tahoma" w:cs="Tahoma"/>
          <w:sz w:val="14"/>
          <w:szCs w:val="14"/>
        </w:rPr>
      </w:pPr>
      <w:r w:rsidRPr="008A4178">
        <w:rPr>
          <w:rFonts w:ascii="Tahoma" w:hAnsi="Tahoma" w:cs="Tahoma"/>
          <w:sz w:val="14"/>
          <w:szCs w:val="14"/>
        </w:rPr>
        <w:t xml:space="preserve">Sodexo je povinno zablokovat GPC a tedy dočasně znemožnit její užívání na základě požadavku Klienta či Držitele, a to v případě, obdrží-li od Klienta či Držitele informaci o ztrátě, odcizení, zneužití nebo neautorizovaném užití GPC. Klient je oprávněn požádat o blokaci jakékoliv GPC, která byla vydána na základě Objednávky GPC. Držitel je oprávněn požádat o blokaci </w:t>
      </w:r>
      <w:r w:rsidRPr="008A4178">
        <w:rPr>
          <w:rFonts w:ascii="Tahoma" w:hAnsi="Tahoma" w:cs="Tahoma"/>
          <w:sz w:val="14"/>
          <w:szCs w:val="14"/>
        </w:rPr>
        <w:lastRenderedPageBreak/>
        <w:t>pouze jím užívané GPC</w:t>
      </w:r>
      <w:r w:rsidRPr="008A4178">
        <w:rPr>
          <w:rStyle w:val="platne1"/>
          <w:rFonts w:ascii="Tahoma" w:hAnsi="Tahoma" w:cs="Tahoma"/>
          <w:sz w:val="14"/>
          <w:szCs w:val="14"/>
        </w:rPr>
        <w:t xml:space="preserve">. </w:t>
      </w:r>
    </w:p>
    <w:p w14:paraId="3FCCB305" w14:textId="77777777" w:rsidR="00480A94" w:rsidRPr="008A4178" w:rsidRDefault="00480A94" w:rsidP="00480A94">
      <w:pPr>
        <w:widowControl w:val="0"/>
        <w:numPr>
          <w:ilvl w:val="1"/>
          <w:numId w:val="39"/>
        </w:numPr>
        <w:ind w:left="426" w:hanging="142"/>
        <w:jc w:val="both"/>
        <w:rPr>
          <w:rFonts w:ascii="Tahoma" w:hAnsi="Tahoma" w:cs="Tahoma"/>
          <w:sz w:val="14"/>
          <w:szCs w:val="14"/>
        </w:rPr>
      </w:pPr>
      <w:r w:rsidRPr="008A4178">
        <w:rPr>
          <w:rFonts w:ascii="Tahoma" w:hAnsi="Tahoma" w:cs="Tahoma"/>
          <w:sz w:val="14"/>
          <w:szCs w:val="14"/>
        </w:rPr>
        <w:t>Sodexo je oprávněno zablokovat GPC i bez požadavku podle písm. a. tohoto odstavce, a to z důvodu bezpečnosti GPC, zejména při podezření na podvodné použití GPC, případně eviduje-li Sodexo za Klientem pohledávky a tyto nejsou Klientem ani přes výzvu Sodex</w:t>
      </w:r>
      <w:r w:rsidR="002D0170" w:rsidRPr="008A4178">
        <w:rPr>
          <w:rFonts w:ascii="Tahoma" w:hAnsi="Tahoma" w:cs="Tahoma"/>
          <w:sz w:val="14"/>
          <w:szCs w:val="14"/>
        </w:rPr>
        <w:t>o</w:t>
      </w:r>
      <w:r w:rsidRPr="008A4178">
        <w:rPr>
          <w:rFonts w:ascii="Tahoma" w:hAnsi="Tahoma" w:cs="Tahoma"/>
          <w:sz w:val="14"/>
          <w:szCs w:val="14"/>
        </w:rPr>
        <w:t xml:space="preserve"> uhrazeny. </w:t>
      </w:r>
    </w:p>
    <w:p w14:paraId="3FCCB306" w14:textId="77777777" w:rsidR="00480A94" w:rsidRPr="008A4178" w:rsidRDefault="00480A94" w:rsidP="00480A94">
      <w:pPr>
        <w:widowControl w:val="0"/>
        <w:numPr>
          <w:ilvl w:val="1"/>
          <w:numId w:val="39"/>
        </w:numPr>
        <w:ind w:left="426" w:hanging="142"/>
        <w:jc w:val="both"/>
        <w:rPr>
          <w:rFonts w:ascii="Tahoma" w:hAnsi="Tahoma" w:cs="Tahoma"/>
          <w:sz w:val="14"/>
          <w:szCs w:val="14"/>
        </w:rPr>
      </w:pPr>
      <w:r w:rsidRPr="008A4178">
        <w:rPr>
          <w:rFonts w:ascii="Tahoma" w:hAnsi="Tahoma" w:cs="Tahoma"/>
          <w:sz w:val="14"/>
          <w:szCs w:val="14"/>
        </w:rPr>
        <w:t xml:space="preserve">Požadavek podle písm. a. tohoto odstavce je Klient oprávněn učinit prostřednictvím Přístupu Klienta, Klientské linky, případně dalšími prostředky sdělenými za tímto účelem Klientovi při vydání GPC. V případě využití Klientské linky je Klient povinen se identifikovat zadáním jména a příjmení, názvem Klienta, </w:t>
      </w:r>
      <w:r w:rsidR="00F2011D" w:rsidRPr="008A4178">
        <w:rPr>
          <w:rFonts w:ascii="Tahoma" w:hAnsi="Tahoma" w:cs="Tahoma"/>
          <w:sz w:val="14"/>
          <w:szCs w:val="14"/>
        </w:rPr>
        <w:t xml:space="preserve">a </w:t>
      </w:r>
      <w:r w:rsidRPr="008A4178">
        <w:rPr>
          <w:rFonts w:ascii="Tahoma" w:hAnsi="Tahoma" w:cs="Tahoma"/>
          <w:sz w:val="14"/>
          <w:szCs w:val="14"/>
        </w:rPr>
        <w:t>uvedením role (např. administrátor)</w:t>
      </w:r>
      <w:r w:rsidR="003E2EB9" w:rsidRPr="008A4178">
        <w:rPr>
          <w:rFonts w:ascii="Tahoma" w:hAnsi="Tahoma" w:cs="Tahoma"/>
          <w:sz w:val="14"/>
          <w:szCs w:val="14"/>
        </w:rPr>
        <w:t xml:space="preserve">, případně </w:t>
      </w:r>
      <w:r w:rsidR="00D54692" w:rsidRPr="008A4178">
        <w:rPr>
          <w:rFonts w:ascii="Tahoma" w:hAnsi="Tahoma" w:cs="Tahoma"/>
          <w:sz w:val="14"/>
          <w:szCs w:val="14"/>
        </w:rPr>
        <w:t xml:space="preserve">zadáním </w:t>
      </w:r>
      <w:r w:rsidR="003E2EB9" w:rsidRPr="008A4178">
        <w:rPr>
          <w:rFonts w:ascii="Tahoma" w:hAnsi="Tahoma" w:cs="Tahoma"/>
          <w:sz w:val="14"/>
          <w:szCs w:val="14"/>
        </w:rPr>
        <w:t xml:space="preserve">dalších </w:t>
      </w:r>
      <w:r w:rsidR="00D54692" w:rsidRPr="008A4178">
        <w:rPr>
          <w:rFonts w:ascii="Tahoma" w:hAnsi="Tahoma" w:cs="Tahoma"/>
          <w:sz w:val="14"/>
          <w:szCs w:val="14"/>
        </w:rPr>
        <w:t>identifikačních údajů, které bude Sodexo vyžadovat</w:t>
      </w:r>
      <w:r w:rsidRPr="008A4178">
        <w:rPr>
          <w:rFonts w:ascii="Tahoma" w:hAnsi="Tahoma" w:cs="Tahoma"/>
          <w:sz w:val="14"/>
          <w:szCs w:val="14"/>
        </w:rPr>
        <w:t xml:space="preserve">. </w:t>
      </w:r>
    </w:p>
    <w:p w14:paraId="3FCCB307" w14:textId="77777777" w:rsidR="00480A94" w:rsidRPr="008A4178" w:rsidRDefault="00480A94" w:rsidP="00480A94">
      <w:pPr>
        <w:widowControl w:val="0"/>
        <w:numPr>
          <w:ilvl w:val="1"/>
          <w:numId w:val="39"/>
        </w:numPr>
        <w:ind w:left="426" w:hanging="142"/>
        <w:jc w:val="both"/>
        <w:rPr>
          <w:rFonts w:ascii="Tahoma" w:hAnsi="Tahoma" w:cs="Tahoma"/>
          <w:sz w:val="14"/>
          <w:szCs w:val="14"/>
        </w:rPr>
      </w:pPr>
      <w:r w:rsidRPr="008A4178">
        <w:rPr>
          <w:rFonts w:ascii="Tahoma" w:hAnsi="Tahoma" w:cs="Tahoma"/>
          <w:sz w:val="14"/>
          <w:szCs w:val="14"/>
        </w:rPr>
        <w:t xml:space="preserve"> Požadavek podle písm. a. tohoto odstavce je Držitel oprávněn učinit prostřednictvím Přístupu Držitele, telefonicky na Klientské lince, případně dalšími prostředky sdělenými za tímto účelem Držiteli při předání GPC (např. formou SMS či prostřednictvím mobilní aplikace). V případě využití Klientské linky je Držitel povinen se identifikovat zadáním jména a příjmení, názvem Klienta a Bezpečnostním kódem. </w:t>
      </w:r>
    </w:p>
    <w:p w14:paraId="3FCCB308" w14:textId="77777777" w:rsidR="00480A94" w:rsidRPr="008A4178" w:rsidRDefault="00480A94" w:rsidP="00480A94">
      <w:pPr>
        <w:widowControl w:val="0"/>
        <w:numPr>
          <w:ilvl w:val="1"/>
          <w:numId w:val="39"/>
        </w:numPr>
        <w:ind w:left="426" w:hanging="142"/>
        <w:jc w:val="both"/>
        <w:rPr>
          <w:rFonts w:ascii="Tahoma" w:hAnsi="Tahoma" w:cs="Tahoma"/>
          <w:sz w:val="14"/>
          <w:szCs w:val="14"/>
        </w:rPr>
      </w:pPr>
      <w:r w:rsidRPr="008A4178">
        <w:rPr>
          <w:rFonts w:ascii="Tahoma" w:hAnsi="Tahoma" w:cs="Tahoma"/>
          <w:sz w:val="14"/>
          <w:szCs w:val="14"/>
        </w:rPr>
        <w:t xml:space="preserve">Sodexo se zavazuje blokaci provést neprodleně po zadání požadavku na blokaci GPC prostřednictvím Přístupu Držitele/Přístupu Klienta; je-li požadavek učiněn prostřednictvím Klientské linky, zavazuje se Sodexo blokaci provést neprodleně poté. </w:t>
      </w:r>
    </w:p>
    <w:p w14:paraId="3FCCB309" w14:textId="77777777" w:rsidR="003E2EB9" w:rsidRPr="008A4178" w:rsidRDefault="00480A94" w:rsidP="00480A94">
      <w:pPr>
        <w:widowControl w:val="0"/>
        <w:numPr>
          <w:ilvl w:val="1"/>
          <w:numId w:val="39"/>
        </w:numPr>
        <w:ind w:left="426" w:hanging="142"/>
        <w:jc w:val="both"/>
        <w:rPr>
          <w:rStyle w:val="platne1"/>
          <w:rFonts w:ascii="Tahoma" w:hAnsi="Tahoma" w:cs="Tahoma"/>
          <w:sz w:val="14"/>
          <w:szCs w:val="14"/>
        </w:rPr>
      </w:pPr>
      <w:bookmarkStart w:id="63" w:name="_Ref410904989"/>
      <w:r w:rsidRPr="008A4178">
        <w:rPr>
          <w:rStyle w:val="platne1"/>
          <w:rFonts w:ascii="Tahoma" w:hAnsi="Tahoma" w:cs="Tahoma"/>
          <w:sz w:val="14"/>
          <w:szCs w:val="14"/>
        </w:rPr>
        <w:t>Jakmile pominou důvody blokace GPC</w:t>
      </w:r>
      <w:r w:rsidR="003E2EB9" w:rsidRPr="008A4178">
        <w:rPr>
          <w:rStyle w:val="platne1"/>
          <w:rFonts w:ascii="Tahoma" w:hAnsi="Tahoma" w:cs="Tahoma"/>
          <w:sz w:val="14"/>
          <w:szCs w:val="14"/>
        </w:rPr>
        <w:t xml:space="preserve"> iniciovaného ze strany Sodexo</w:t>
      </w:r>
      <w:r w:rsidRPr="008A4178">
        <w:rPr>
          <w:rStyle w:val="platne1"/>
          <w:rFonts w:ascii="Tahoma" w:hAnsi="Tahoma" w:cs="Tahoma"/>
          <w:sz w:val="14"/>
          <w:szCs w:val="14"/>
        </w:rPr>
        <w:t>, je Sodexo povinno GPC odblokovat či ji nahradit Obnovenou GPC.</w:t>
      </w:r>
      <w:r w:rsidR="003E2EB9" w:rsidRPr="008A4178">
        <w:rPr>
          <w:rStyle w:val="platne1"/>
          <w:rFonts w:ascii="Tahoma" w:hAnsi="Tahoma" w:cs="Tahoma"/>
          <w:sz w:val="14"/>
          <w:szCs w:val="14"/>
        </w:rPr>
        <w:t xml:space="preserve"> </w:t>
      </w:r>
    </w:p>
    <w:p w14:paraId="3FCCB30A" w14:textId="77777777" w:rsidR="003E2EB9" w:rsidRPr="008A4178" w:rsidRDefault="003E2EB9" w:rsidP="00480A94">
      <w:pPr>
        <w:widowControl w:val="0"/>
        <w:numPr>
          <w:ilvl w:val="1"/>
          <w:numId w:val="39"/>
        </w:numPr>
        <w:ind w:left="426" w:hanging="142"/>
        <w:jc w:val="both"/>
        <w:rPr>
          <w:rFonts w:ascii="Tahoma" w:hAnsi="Tahoma" w:cs="Tahoma"/>
          <w:sz w:val="14"/>
          <w:szCs w:val="14"/>
        </w:rPr>
      </w:pPr>
      <w:r w:rsidRPr="008A4178">
        <w:rPr>
          <w:rStyle w:val="platne1"/>
          <w:rFonts w:ascii="Tahoma" w:hAnsi="Tahoma" w:cs="Tahoma"/>
          <w:sz w:val="14"/>
          <w:szCs w:val="14"/>
        </w:rPr>
        <w:t xml:space="preserve">Požadavek na odblokování GPC zablokované na žádost Klienta je oprávněn zadat pouze Klient. Požadavek na odblokování GPC zablokované na žádost Držitele je oprávněn zadat Klient nebo Držitel. </w:t>
      </w:r>
      <w:bookmarkEnd w:id="63"/>
      <w:r w:rsidRPr="008A4178">
        <w:rPr>
          <w:rFonts w:ascii="Tahoma" w:hAnsi="Tahoma" w:cs="Tahoma"/>
          <w:sz w:val="14"/>
          <w:szCs w:val="14"/>
        </w:rPr>
        <w:t xml:space="preserve">Sodexo se zavazuje odblokovat GPC </w:t>
      </w:r>
      <w:r w:rsidRPr="008A4178">
        <w:rPr>
          <w:rStyle w:val="platne1"/>
          <w:rFonts w:ascii="Tahoma" w:hAnsi="Tahoma" w:cs="Tahoma"/>
          <w:sz w:val="14"/>
          <w:szCs w:val="14"/>
        </w:rPr>
        <w:t>či zahájit činnosti vedoucí k vystavení Obnovené GPC</w:t>
      </w:r>
      <w:r w:rsidRPr="008A4178">
        <w:rPr>
          <w:rFonts w:ascii="Tahoma" w:hAnsi="Tahoma" w:cs="Tahoma"/>
          <w:sz w:val="14"/>
          <w:szCs w:val="14"/>
        </w:rPr>
        <w:t xml:space="preserve"> první pracovní den následující po zadání požadavku. </w:t>
      </w:r>
      <w:r w:rsidRPr="008A4178">
        <w:rPr>
          <w:rStyle w:val="platne1"/>
          <w:rFonts w:ascii="Tahoma" w:hAnsi="Tahoma" w:cs="Tahoma"/>
          <w:sz w:val="14"/>
          <w:szCs w:val="14"/>
        </w:rPr>
        <w:t>Za odblokování GPC nebo vydání Obnovené GPC náleží společnosti Sodexo poplatek dle Ceníku.</w:t>
      </w:r>
    </w:p>
    <w:p w14:paraId="3FCCB30B" w14:textId="77777777" w:rsidR="00480A94" w:rsidRPr="008A4178" w:rsidRDefault="00480A94" w:rsidP="00480A94">
      <w:pPr>
        <w:widowControl w:val="0"/>
        <w:numPr>
          <w:ilvl w:val="0"/>
          <w:numId w:val="39"/>
        </w:numPr>
        <w:ind w:left="284" w:hanging="284"/>
        <w:jc w:val="both"/>
        <w:rPr>
          <w:rFonts w:ascii="Tahoma" w:hAnsi="Tahoma" w:cs="Tahoma"/>
          <w:sz w:val="14"/>
          <w:szCs w:val="14"/>
        </w:rPr>
      </w:pPr>
      <w:r w:rsidRPr="008A4178">
        <w:rPr>
          <w:rFonts w:ascii="Tahoma" w:hAnsi="Tahoma" w:cs="Tahoma"/>
          <w:sz w:val="14"/>
          <w:szCs w:val="14"/>
        </w:rPr>
        <w:t>V rámci služby „Zrušení GPC“ je Sodexo  povinno zrušit GPC a tedy trvale zabránit jejímu dalšímu užívání:</w:t>
      </w:r>
    </w:p>
    <w:p w14:paraId="3FCCB30C" w14:textId="77777777" w:rsidR="00480A94" w:rsidRPr="008A4178" w:rsidRDefault="00480A94" w:rsidP="004F393B">
      <w:pPr>
        <w:widowControl w:val="0"/>
        <w:numPr>
          <w:ilvl w:val="2"/>
          <w:numId w:val="39"/>
        </w:numPr>
        <w:ind w:left="426" w:hanging="142"/>
        <w:jc w:val="both"/>
        <w:rPr>
          <w:rFonts w:ascii="Tahoma" w:hAnsi="Tahoma" w:cs="Tahoma"/>
          <w:sz w:val="14"/>
          <w:szCs w:val="14"/>
        </w:rPr>
      </w:pPr>
      <w:r w:rsidRPr="008A4178">
        <w:rPr>
          <w:rFonts w:ascii="Tahoma" w:hAnsi="Tahoma" w:cs="Tahoma"/>
          <w:sz w:val="14"/>
          <w:szCs w:val="14"/>
        </w:rPr>
        <w:t xml:space="preserve">k okamžiku Data expirace GPC, není-li nastavena automatická obnova GPC; </w:t>
      </w:r>
    </w:p>
    <w:p w14:paraId="3FCCB30D" w14:textId="77777777" w:rsidR="00480A94" w:rsidRPr="008A4178" w:rsidRDefault="00480A94" w:rsidP="004F393B">
      <w:pPr>
        <w:widowControl w:val="0"/>
        <w:numPr>
          <w:ilvl w:val="2"/>
          <w:numId w:val="39"/>
        </w:numPr>
        <w:ind w:left="426" w:hanging="142"/>
        <w:jc w:val="both"/>
        <w:rPr>
          <w:rStyle w:val="platne1"/>
          <w:rFonts w:ascii="Tahoma" w:hAnsi="Tahoma" w:cs="Tahoma"/>
          <w:sz w:val="14"/>
          <w:szCs w:val="14"/>
        </w:rPr>
      </w:pPr>
      <w:r w:rsidRPr="008A4178">
        <w:rPr>
          <w:rFonts w:ascii="Tahoma" w:hAnsi="Tahoma" w:cs="Tahoma"/>
          <w:sz w:val="14"/>
          <w:szCs w:val="14"/>
        </w:rPr>
        <w:t>okamžitě na žádost Klienta učiněnou prostřednictvím Přístupu Klienta (tzv. okamžitá vynucená expirace)</w:t>
      </w:r>
      <w:r w:rsidRPr="008A4178">
        <w:rPr>
          <w:rStyle w:val="platne1"/>
          <w:rFonts w:ascii="Tahoma" w:hAnsi="Tahoma" w:cs="Tahoma"/>
          <w:sz w:val="14"/>
          <w:szCs w:val="14"/>
        </w:rPr>
        <w:t xml:space="preserve">, </w:t>
      </w:r>
    </w:p>
    <w:p w14:paraId="3FCCB30E" w14:textId="77777777" w:rsidR="00480A94" w:rsidRPr="008A4178" w:rsidRDefault="00480A94" w:rsidP="004F393B">
      <w:pPr>
        <w:widowControl w:val="0"/>
        <w:numPr>
          <w:ilvl w:val="2"/>
          <w:numId w:val="39"/>
        </w:numPr>
        <w:ind w:left="426" w:hanging="142"/>
        <w:jc w:val="both"/>
        <w:rPr>
          <w:rStyle w:val="platne1"/>
          <w:rFonts w:ascii="Tahoma" w:hAnsi="Tahoma" w:cs="Tahoma"/>
          <w:sz w:val="14"/>
          <w:szCs w:val="14"/>
        </w:rPr>
      </w:pPr>
      <w:r w:rsidRPr="008A4178">
        <w:rPr>
          <w:rStyle w:val="platne1"/>
          <w:rFonts w:ascii="Tahoma" w:hAnsi="Tahoma" w:cs="Tahoma"/>
          <w:sz w:val="14"/>
          <w:szCs w:val="14"/>
        </w:rPr>
        <w:t xml:space="preserve">k určitému datu nepřesahujícímu Datum expirace GPC, a to </w:t>
      </w:r>
      <w:r w:rsidRPr="008A4178">
        <w:rPr>
          <w:rFonts w:ascii="Tahoma" w:hAnsi="Tahoma" w:cs="Tahoma"/>
          <w:sz w:val="14"/>
          <w:szCs w:val="14"/>
        </w:rPr>
        <w:t>na žádost Klienta učiněnou prostřednictvím Přístupu Klienta</w:t>
      </w:r>
      <w:r w:rsidRPr="008A4178">
        <w:rPr>
          <w:rStyle w:val="platne1"/>
          <w:rFonts w:ascii="Tahoma" w:hAnsi="Tahoma" w:cs="Tahoma"/>
          <w:sz w:val="14"/>
          <w:szCs w:val="14"/>
        </w:rPr>
        <w:t xml:space="preserve"> </w:t>
      </w:r>
      <w:r w:rsidRPr="008A4178">
        <w:rPr>
          <w:rFonts w:ascii="Tahoma" w:hAnsi="Tahoma" w:cs="Tahoma"/>
          <w:sz w:val="14"/>
          <w:szCs w:val="14"/>
        </w:rPr>
        <w:t xml:space="preserve">(tzv. odložená vynucená expirace), </w:t>
      </w:r>
      <w:r w:rsidRPr="008A4178">
        <w:rPr>
          <w:rStyle w:val="platne1"/>
          <w:rFonts w:ascii="Tahoma" w:hAnsi="Tahoma" w:cs="Tahoma"/>
          <w:sz w:val="14"/>
          <w:szCs w:val="14"/>
        </w:rPr>
        <w:t>nebo</w:t>
      </w:r>
    </w:p>
    <w:p w14:paraId="3FCCB30F" w14:textId="77777777" w:rsidR="00480A94" w:rsidRPr="008A4178" w:rsidRDefault="00480A94" w:rsidP="004F393B">
      <w:pPr>
        <w:widowControl w:val="0"/>
        <w:numPr>
          <w:ilvl w:val="2"/>
          <w:numId w:val="39"/>
        </w:numPr>
        <w:ind w:left="426" w:hanging="142"/>
        <w:jc w:val="both"/>
        <w:rPr>
          <w:rStyle w:val="platne1"/>
          <w:rFonts w:ascii="Tahoma" w:hAnsi="Tahoma" w:cs="Tahoma"/>
          <w:sz w:val="14"/>
          <w:szCs w:val="14"/>
        </w:rPr>
      </w:pPr>
      <w:r w:rsidRPr="008A4178">
        <w:rPr>
          <w:rStyle w:val="platne1"/>
          <w:rFonts w:ascii="Tahoma" w:hAnsi="Tahoma" w:cs="Tahoma"/>
          <w:sz w:val="14"/>
          <w:szCs w:val="14"/>
        </w:rPr>
        <w:t>v případě ukončení trvání Smlouvy.</w:t>
      </w:r>
    </w:p>
    <w:p w14:paraId="3FCCB310" w14:textId="77777777" w:rsidR="00480A94" w:rsidRPr="008A4178" w:rsidRDefault="00480A94" w:rsidP="00480A94">
      <w:pPr>
        <w:widowControl w:val="0"/>
        <w:numPr>
          <w:ilvl w:val="0"/>
          <w:numId w:val="39"/>
        </w:numPr>
        <w:ind w:left="284" w:hanging="284"/>
        <w:jc w:val="both"/>
        <w:rPr>
          <w:rFonts w:ascii="Tahoma" w:hAnsi="Tahoma" w:cs="Tahoma"/>
          <w:sz w:val="14"/>
          <w:szCs w:val="14"/>
        </w:rPr>
      </w:pPr>
      <w:r w:rsidRPr="008A4178">
        <w:rPr>
          <w:rFonts w:ascii="Tahoma" w:hAnsi="Tahoma" w:cs="Tahoma"/>
          <w:sz w:val="14"/>
          <w:szCs w:val="14"/>
        </w:rPr>
        <w:lastRenderedPageBreak/>
        <w:t xml:space="preserve">V rámci „SMS služeb“ se Sodexo zavazuje Držitelům odebírajícím tuto službu poskytovat formou SMS informace o aktuálním stavu </w:t>
      </w:r>
      <w:r w:rsidR="00F60CB8" w:rsidRPr="008A4178">
        <w:rPr>
          <w:rFonts w:ascii="Tahoma" w:hAnsi="Tahoma" w:cs="Tahoma"/>
          <w:sz w:val="14"/>
          <w:szCs w:val="14"/>
        </w:rPr>
        <w:t>Stravného</w:t>
      </w:r>
      <w:r w:rsidRPr="008A4178">
        <w:rPr>
          <w:rFonts w:ascii="Tahoma" w:hAnsi="Tahoma" w:cs="Tahoma"/>
          <w:sz w:val="14"/>
          <w:szCs w:val="14"/>
        </w:rPr>
        <w:t xml:space="preserve">, o Datu expirace GPC, o nabití </w:t>
      </w:r>
      <w:r w:rsidR="00F60CB8" w:rsidRPr="008A4178">
        <w:rPr>
          <w:rFonts w:ascii="Tahoma" w:hAnsi="Tahoma" w:cs="Tahoma"/>
          <w:sz w:val="14"/>
          <w:szCs w:val="14"/>
        </w:rPr>
        <w:t xml:space="preserve">Stravného </w:t>
      </w:r>
      <w:r w:rsidRPr="008A4178">
        <w:rPr>
          <w:rFonts w:ascii="Tahoma" w:hAnsi="Tahoma" w:cs="Tahoma"/>
          <w:sz w:val="14"/>
          <w:szCs w:val="14"/>
        </w:rPr>
        <w:t xml:space="preserve">apod. Za poskytnutí těchto služeb mohou být Sodexo účtovány </w:t>
      </w:r>
      <w:r w:rsidR="004F393B" w:rsidRPr="008A4178">
        <w:rPr>
          <w:rFonts w:ascii="Tahoma" w:hAnsi="Tahoma" w:cs="Tahoma"/>
          <w:sz w:val="14"/>
          <w:szCs w:val="14"/>
        </w:rPr>
        <w:t>p</w:t>
      </w:r>
      <w:r w:rsidRPr="008A4178">
        <w:rPr>
          <w:rFonts w:ascii="Tahoma" w:hAnsi="Tahoma" w:cs="Tahoma"/>
          <w:sz w:val="14"/>
          <w:szCs w:val="14"/>
        </w:rPr>
        <w:t>oplatky dle aktuálního Ceníku.</w:t>
      </w:r>
      <w:r w:rsidR="006B5452" w:rsidRPr="008A4178">
        <w:rPr>
          <w:rFonts w:ascii="Tahoma" w:hAnsi="Tahoma" w:cs="Tahoma"/>
          <w:sz w:val="14"/>
          <w:szCs w:val="14"/>
        </w:rPr>
        <w:t xml:space="preserve"> Podmínkou pro poskytování těchto služeb je aktivace služby Klientem a registrace telefonního čísla Držitele, ze kterého budou SMS služby využívány.</w:t>
      </w:r>
      <w:r w:rsidRPr="008A4178">
        <w:rPr>
          <w:rFonts w:ascii="Tahoma" w:hAnsi="Tahoma" w:cs="Tahoma"/>
          <w:sz w:val="14"/>
          <w:szCs w:val="14"/>
        </w:rPr>
        <w:t xml:space="preserve"> </w:t>
      </w:r>
    </w:p>
    <w:p w14:paraId="3FCCB311" w14:textId="77777777" w:rsidR="00480A94" w:rsidRPr="008A4178" w:rsidRDefault="00480A94" w:rsidP="00480A94">
      <w:pPr>
        <w:widowControl w:val="0"/>
        <w:ind w:right="-1"/>
        <w:jc w:val="center"/>
        <w:rPr>
          <w:rFonts w:ascii="Tahoma" w:eastAsia="Times New Roman" w:hAnsi="Tahoma" w:cs="Tahoma"/>
          <w:b/>
          <w:caps/>
          <w:sz w:val="14"/>
          <w:szCs w:val="14"/>
          <w:lang w:eastAsia="en-GB"/>
        </w:rPr>
      </w:pPr>
    </w:p>
    <w:p w14:paraId="3FCCB312" w14:textId="77777777" w:rsidR="00480A94" w:rsidRPr="008A4178" w:rsidRDefault="001E0919" w:rsidP="001E0919">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t>PLATNOST GPC</w:t>
      </w:r>
      <w:r w:rsidR="00480A94" w:rsidRPr="008A4178">
        <w:rPr>
          <w:rFonts w:ascii="Tahoma" w:eastAsia="Times New Roman" w:hAnsi="Tahoma" w:cs="Tahoma"/>
          <w:b/>
          <w:caps/>
          <w:sz w:val="14"/>
          <w:szCs w:val="14"/>
          <w:lang w:eastAsia="en-GB"/>
        </w:rPr>
        <w:t xml:space="preserve"> </w:t>
      </w:r>
      <w:r w:rsidR="002D0170" w:rsidRPr="008A4178">
        <w:rPr>
          <w:rFonts w:ascii="Tahoma" w:eastAsia="Times New Roman" w:hAnsi="Tahoma" w:cs="Tahoma"/>
          <w:b/>
          <w:caps/>
          <w:sz w:val="14"/>
          <w:szCs w:val="14"/>
          <w:lang w:eastAsia="en-GB"/>
        </w:rPr>
        <w:t xml:space="preserve">a </w:t>
      </w:r>
      <w:r w:rsidR="00CC17F9" w:rsidRPr="008A4178">
        <w:rPr>
          <w:rFonts w:ascii="Tahoma" w:eastAsia="Times New Roman" w:hAnsi="Tahoma" w:cs="Tahoma"/>
          <w:b/>
          <w:caps/>
          <w:sz w:val="14"/>
          <w:szCs w:val="14"/>
          <w:lang w:eastAsia="en-GB"/>
        </w:rPr>
        <w:t>stravného</w:t>
      </w:r>
    </w:p>
    <w:p w14:paraId="3FCCB313" w14:textId="77777777" w:rsidR="00480A94" w:rsidRPr="008A4178" w:rsidRDefault="00480A94" w:rsidP="00480A94">
      <w:pPr>
        <w:widowControl w:val="0"/>
        <w:rPr>
          <w:rFonts w:ascii="Tahoma" w:hAnsi="Tahoma" w:cs="Tahoma"/>
          <w:b/>
          <w:sz w:val="14"/>
          <w:szCs w:val="14"/>
        </w:rPr>
      </w:pPr>
    </w:p>
    <w:p w14:paraId="3FCCB314" w14:textId="77777777" w:rsidR="00480A94" w:rsidRPr="008A4178" w:rsidRDefault="00480A94" w:rsidP="00480A94">
      <w:pPr>
        <w:widowControl w:val="0"/>
        <w:numPr>
          <w:ilvl w:val="0"/>
          <w:numId w:val="40"/>
        </w:numPr>
        <w:ind w:left="284" w:hanging="284"/>
        <w:jc w:val="both"/>
        <w:rPr>
          <w:rFonts w:ascii="Tahoma" w:hAnsi="Tahoma" w:cs="Tahoma"/>
          <w:sz w:val="14"/>
          <w:szCs w:val="14"/>
        </w:rPr>
      </w:pPr>
      <w:r w:rsidRPr="008A4178">
        <w:rPr>
          <w:rFonts w:ascii="Tahoma" w:hAnsi="Tahoma" w:cs="Tahoma"/>
          <w:sz w:val="14"/>
          <w:szCs w:val="14"/>
        </w:rPr>
        <w:t xml:space="preserve">GPC vydaná Klientovi je platná po dobu do Data expirace GPC. Standardní platnost karty jsou 3 roky. </w:t>
      </w:r>
    </w:p>
    <w:p w14:paraId="3FCCB315" w14:textId="77777777" w:rsidR="00480A94" w:rsidRPr="008A4178" w:rsidRDefault="001E0919" w:rsidP="00480A94">
      <w:pPr>
        <w:widowControl w:val="0"/>
        <w:numPr>
          <w:ilvl w:val="0"/>
          <w:numId w:val="40"/>
        </w:numPr>
        <w:ind w:left="284" w:hanging="284"/>
        <w:jc w:val="both"/>
        <w:rPr>
          <w:rFonts w:ascii="Tahoma" w:hAnsi="Tahoma" w:cs="Tahoma"/>
          <w:sz w:val="14"/>
          <w:szCs w:val="14"/>
        </w:rPr>
      </w:pPr>
      <w:r w:rsidRPr="008A4178">
        <w:rPr>
          <w:rFonts w:ascii="Tahoma" w:hAnsi="Tahoma" w:cs="Tahoma"/>
          <w:sz w:val="14"/>
          <w:szCs w:val="14"/>
        </w:rPr>
        <w:t>Sodexo</w:t>
      </w:r>
      <w:r w:rsidR="00480A94" w:rsidRPr="008A4178">
        <w:rPr>
          <w:rFonts w:ascii="Tahoma" w:hAnsi="Tahoma" w:cs="Tahoma"/>
          <w:sz w:val="14"/>
          <w:szCs w:val="14"/>
        </w:rPr>
        <w:t xml:space="preserve"> se zavazuje informovat Klienta ne později než 30 dnů před Datem expirace GPC o blížícím se Datu expirace GPC v Přístupu Klienta nebo jiným vhodným způsobem (např. e-mailem na</w:t>
      </w:r>
      <w:r w:rsidRPr="008A4178">
        <w:rPr>
          <w:rFonts w:ascii="Tahoma" w:hAnsi="Tahoma" w:cs="Tahoma"/>
          <w:sz w:val="14"/>
          <w:szCs w:val="14"/>
        </w:rPr>
        <w:t xml:space="preserve"> </w:t>
      </w:r>
      <w:r w:rsidR="00480A94" w:rsidRPr="008A4178">
        <w:rPr>
          <w:rFonts w:ascii="Tahoma" w:hAnsi="Tahoma" w:cs="Tahoma"/>
          <w:sz w:val="14"/>
          <w:szCs w:val="14"/>
        </w:rPr>
        <w:t xml:space="preserve">příslušnou  Kontaktní osobu). Současně s tímto upozorněním je Klientovi poskytnut seznam GPC určených pro automatickou obnovu, včetně informace, dokdy je Klient oprávněn tento seznam upravit.  </w:t>
      </w:r>
    </w:p>
    <w:p w14:paraId="3FCCB316" w14:textId="77777777" w:rsidR="00480A94" w:rsidRPr="008A4178" w:rsidRDefault="00480A94" w:rsidP="00480A94">
      <w:pPr>
        <w:widowControl w:val="0"/>
        <w:numPr>
          <w:ilvl w:val="0"/>
          <w:numId w:val="40"/>
        </w:numPr>
        <w:ind w:left="284" w:hanging="284"/>
        <w:jc w:val="both"/>
        <w:rPr>
          <w:rFonts w:ascii="Tahoma" w:hAnsi="Tahoma" w:cs="Tahoma"/>
          <w:sz w:val="14"/>
          <w:szCs w:val="14"/>
        </w:rPr>
      </w:pPr>
      <w:r w:rsidRPr="008A4178">
        <w:rPr>
          <w:rFonts w:ascii="Tahoma" w:hAnsi="Tahoma" w:cs="Tahoma"/>
          <w:sz w:val="14"/>
          <w:szCs w:val="14"/>
        </w:rPr>
        <w:t xml:space="preserve">Nezvolí-li Klient v Přístupu Klienta jinak, Sodexo vystaví a doručí Klientovi </w:t>
      </w:r>
      <w:r w:rsidR="006B5452" w:rsidRPr="008A4178">
        <w:rPr>
          <w:rFonts w:ascii="Tahoma" w:hAnsi="Tahoma" w:cs="Tahoma"/>
          <w:sz w:val="14"/>
          <w:szCs w:val="14"/>
        </w:rPr>
        <w:t xml:space="preserve">nejpozději týden před </w:t>
      </w:r>
      <w:r w:rsidRPr="008A4178">
        <w:rPr>
          <w:rFonts w:ascii="Tahoma" w:hAnsi="Tahoma" w:cs="Tahoma"/>
          <w:sz w:val="14"/>
          <w:szCs w:val="14"/>
        </w:rPr>
        <w:t>uplynutí</w:t>
      </w:r>
      <w:r w:rsidR="006B5452" w:rsidRPr="008A4178">
        <w:rPr>
          <w:rFonts w:ascii="Tahoma" w:hAnsi="Tahoma" w:cs="Tahoma"/>
          <w:sz w:val="14"/>
          <w:szCs w:val="14"/>
        </w:rPr>
        <w:t>m</w:t>
      </w:r>
      <w:r w:rsidRPr="008A4178">
        <w:rPr>
          <w:rFonts w:ascii="Tahoma" w:hAnsi="Tahoma" w:cs="Tahoma"/>
          <w:sz w:val="14"/>
          <w:szCs w:val="14"/>
        </w:rPr>
        <w:t xml:space="preserve"> Data expirace Obnoven</w:t>
      </w:r>
      <w:r w:rsidR="004F393B" w:rsidRPr="008A4178">
        <w:rPr>
          <w:rFonts w:ascii="Tahoma" w:hAnsi="Tahoma" w:cs="Tahoma"/>
          <w:sz w:val="14"/>
          <w:szCs w:val="14"/>
        </w:rPr>
        <w:t>é</w:t>
      </w:r>
      <w:r w:rsidRPr="008A4178">
        <w:rPr>
          <w:rFonts w:ascii="Tahoma" w:hAnsi="Tahoma" w:cs="Tahoma"/>
          <w:sz w:val="14"/>
          <w:szCs w:val="14"/>
        </w:rPr>
        <w:t xml:space="preserve"> GPC v souladu se shora uvedeným seznamem GPC určených pro automatickou obnovu. Zaslání a případná aktivace Obnovené GPC probíhá stejným způsobem jako u původní GPC.</w:t>
      </w:r>
      <w:r w:rsidR="00655FA7" w:rsidRPr="008A4178">
        <w:rPr>
          <w:rFonts w:ascii="Tahoma" w:hAnsi="Tahoma" w:cs="Tahoma"/>
          <w:sz w:val="14"/>
          <w:szCs w:val="14"/>
        </w:rPr>
        <w:t xml:space="preserve"> V případě vydání Obnovené GPC se nový PIN negeneruje. </w:t>
      </w:r>
    </w:p>
    <w:p w14:paraId="3FCCB317" w14:textId="77777777" w:rsidR="00655FA7" w:rsidRPr="008A4178" w:rsidRDefault="00480A94" w:rsidP="00655FA7">
      <w:pPr>
        <w:widowControl w:val="0"/>
        <w:numPr>
          <w:ilvl w:val="0"/>
          <w:numId w:val="40"/>
        </w:numPr>
        <w:ind w:left="284" w:hanging="284"/>
        <w:jc w:val="both"/>
        <w:rPr>
          <w:rFonts w:ascii="Tahoma" w:hAnsi="Tahoma" w:cs="Tahoma"/>
          <w:sz w:val="14"/>
          <w:szCs w:val="14"/>
        </w:rPr>
      </w:pPr>
      <w:r w:rsidRPr="008A4178">
        <w:rPr>
          <w:rFonts w:ascii="Tahoma" w:hAnsi="Tahoma" w:cs="Tahoma"/>
          <w:sz w:val="14"/>
          <w:szCs w:val="14"/>
        </w:rPr>
        <w:t xml:space="preserve">Klient bere na vědomí, že </w:t>
      </w:r>
      <w:r w:rsidR="006B5452" w:rsidRPr="008A4178">
        <w:rPr>
          <w:rFonts w:ascii="Tahoma" w:hAnsi="Tahoma" w:cs="Tahoma"/>
          <w:sz w:val="14"/>
          <w:szCs w:val="14"/>
        </w:rPr>
        <w:t xml:space="preserve">Stravné </w:t>
      </w:r>
      <w:r w:rsidRPr="008A4178">
        <w:rPr>
          <w:rFonts w:ascii="Tahoma" w:hAnsi="Tahoma" w:cs="Tahoma"/>
          <w:sz w:val="14"/>
          <w:szCs w:val="14"/>
        </w:rPr>
        <w:t>na zrušené GPC, která nebyla nahrazena Obnovenou GPC, se po třech měsících považuje za vyčerpan</w:t>
      </w:r>
      <w:r w:rsidR="00CC17F9" w:rsidRPr="008A4178">
        <w:rPr>
          <w:rFonts w:ascii="Tahoma" w:hAnsi="Tahoma" w:cs="Tahoma"/>
          <w:sz w:val="14"/>
          <w:szCs w:val="14"/>
        </w:rPr>
        <w:t>é</w:t>
      </w:r>
      <w:r w:rsidRPr="008A4178">
        <w:rPr>
          <w:rFonts w:ascii="Tahoma" w:hAnsi="Tahoma" w:cs="Tahoma"/>
          <w:sz w:val="14"/>
          <w:szCs w:val="14"/>
        </w:rPr>
        <w:t xml:space="preserve"> a Klient nemá právo</w:t>
      </w:r>
      <w:r w:rsidR="00655FA7" w:rsidRPr="008A4178">
        <w:rPr>
          <w:rFonts w:ascii="Tahoma" w:hAnsi="Tahoma" w:cs="Tahoma"/>
          <w:sz w:val="14"/>
          <w:szCs w:val="14"/>
        </w:rPr>
        <w:t xml:space="preserve"> požadovat po Sodexo </w:t>
      </w:r>
      <w:r w:rsidR="006B5452" w:rsidRPr="008A4178">
        <w:rPr>
          <w:rFonts w:ascii="Tahoma" w:hAnsi="Tahoma" w:cs="Tahoma"/>
          <w:sz w:val="14"/>
          <w:szCs w:val="14"/>
        </w:rPr>
        <w:t>jakoukoli náhradu za nevyčerpané Stravné</w:t>
      </w:r>
      <w:r w:rsidR="00655FA7" w:rsidRPr="008A4178">
        <w:rPr>
          <w:rFonts w:ascii="Tahoma" w:hAnsi="Tahoma" w:cs="Tahoma"/>
          <w:sz w:val="14"/>
          <w:szCs w:val="14"/>
        </w:rPr>
        <w:t xml:space="preserve">. </w:t>
      </w:r>
    </w:p>
    <w:p w14:paraId="3FCCB318" w14:textId="77777777" w:rsidR="001E0919" w:rsidRPr="008A4178" w:rsidRDefault="004F393B" w:rsidP="004F393B">
      <w:pPr>
        <w:widowControl w:val="0"/>
        <w:numPr>
          <w:ilvl w:val="0"/>
          <w:numId w:val="40"/>
        </w:numPr>
        <w:ind w:left="284" w:hanging="284"/>
        <w:jc w:val="both"/>
        <w:rPr>
          <w:rFonts w:ascii="Tahoma" w:hAnsi="Tahoma" w:cs="Tahoma"/>
          <w:sz w:val="14"/>
          <w:szCs w:val="14"/>
        </w:rPr>
      </w:pPr>
      <w:r w:rsidRPr="008A4178">
        <w:rPr>
          <w:rFonts w:ascii="Tahoma" w:hAnsi="Tahoma" w:cs="Tahoma"/>
          <w:sz w:val="14"/>
          <w:szCs w:val="14"/>
        </w:rPr>
        <w:t xml:space="preserve">Klient si je vědom, že dobitím </w:t>
      </w:r>
      <w:r w:rsidR="006B5452" w:rsidRPr="008A4178">
        <w:rPr>
          <w:rFonts w:ascii="Tahoma" w:hAnsi="Tahoma" w:cs="Tahoma"/>
          <w:sz w:val="14"/>
          <w:szCs w:val="14"/>
        </w:rPr>
        <w:t xml:space="preserve">Stravného </w:t>
      </w:r>
      <w:r w:rsidRPr="008A4178">
        <w:rPr>
          <w:rFonts w:ascii="Tahoma" w:hAnsi="Tahoma" w:cs="Tahoma"/>
          <w:sz w:val="14"/>
          <w:szCs w:val="14"/>
        </w:rPr>
        <w:t xml:space="preserve">nedochází k uzavření smlouvy o účtu ve smyslu § 2670 a násl. OZ, a proto jakýkoli takový jeho projev vůle nemůže být takto vykládán. </w:t>
      </w:r>
      <w:r w:rsidR="00480A94" w:rsidRPr="008A4178">
        <w:rPr>
          <w:rFonts w:ascii="Tahoma" w:hAnsi="Tahoma" w:cs="Tahoma"/>
          <w:sz w:val="14"/>
          <w:szCs w:val="14"/>
        </w:rPr>
        <w:t>Klient</w:t>
      </w:r>
      <w:r w:rsidR="00655FA7" w:rsidRPr="008A4178">
        <w:rPr>
          <w:rFonts w:ascii="Tahoma" w:hAnsi="Tahoma" w:cs="Tahoma"/>
          <w:sz w:val="14"/>
          <w:szCs w:val="14"/>
        </w:rPr>
        <w:t xml:space="preserve"> dále</w:t>
      </w:r>
      <w:r w:rsidR="00480A94" w:rsidRPr="008A4178">
        <w:rPr>
          <w:rFonts w:ascii="Tahoma" w:hAnsi="Tahoma" w:cs="Tahoma"/>
          <w:sz w:val="14"/>
          <w:szCs w:val="14"/>
        </w:rPr>
        <w:t xml:space="preserve"> bere na vědomí, že</w:t>
      </w:r>
      <w:r w:rsidR="00655FA7" w:rsidRPr="008A4178">
        <w:rPr>
          <w:rFonts w:ascii="Tahoma" w:hAnsi="Tahoma" w:cs="Tahoma"/>
          <w:sz w:val="14"/>
          <w:szCs w:val="14"/>
        </w:rPr>
        <w:t xml:space="preserve"> právo čerpat </w:t>
      </w:r>
      <w:r w:rsidR="00480A94" w:rsidRPr="008A4178">
        <w:rPr>
          <w:rFonts w:ascii="Tahoma" w:hAnsi="Tahoma" w:cs="Tahoma"/>
          <w:sz w:val="14"/>
          <w:szCs w:val="14"/>
        </w:rPr>
        <w:t xml:space="preserve"> </w:t>
      </w:r>
      <w:r w:rsidR="006B5452" w:rsidRPr="008A4178">
        <w:rPr>
          <w:rFonts w:ascii="Tahoma" w:hAnsi="Tahoma" w:cs="Tahoma"/>
          <w:sz w:val="14"/>
          <w:szCs w:val="14"/>
        </w:rPr>
        <w:t xml:space="preserve">Stravné </w:t>
      </w:r>
      <w:r w:rsidR="00655FA7" w:rsidRPr="008A4178">
        <w:rPr>
          <w:rFonts w:ascii="Tahoma" w:hAnsi="Tahoma" w:cs="Tahoma"/>
          <w:sz w:val="14"/>
          <w:szCs w:val="14"/>
        </w:rPr>
        <w:t xml:space="preserve">je časově omezené Datem expirace </w:t>
      </w:r>
      <w:r w:rsidR="00F60CB8" w:rsidRPr="008A4178">
        <w:rPr>
          <w:rFonts w:ascii="Tahoma" w:hAnsi="Tahoma" w:cs="Tahoma"/>
          <w:sz w:val="14"/>
          <w:szCs w:val="14"/>
        </w:rPr>
        <w:t>S</w:t>
      </w:r>
      <w:r w:rsidR="006B5452" w:rsidRPr="008A4178">
        <w:rPr>
          <w:rFonts w:ascii="Tahoma" w:hAnsi="Tahoma" w:cs="Tahoma"/>
          <w:sz w:val="14"/>
          <w:szCs w:val="14"/>
        </w:rPr>
        <w:t>travného.</w:t>
      </w:r>
      <w:r w:rsidR="00480A94" w:rsidRPr="008A4178">
        <w:rPr>
          <w:rFonts w:ascii="Tahoma" w:hAnsi="Tahoma" w:cs="Tahoma"/>
          <w:sz w:val="14"/>
          <w:szCs w:val="14"/>
        </w:rPr>
        <w:t xml:space="preserve"> Klient je povinen vyčerpat </w:t>
      </w:r>
      <w:r w:rsidR="00F60CB8" w:rsidRPr="008A4178">
        <w:rPr>
          <w:rFonts w:ascii="Tahoma" w:hAnsi="Tahoma" w:cs="Tahoma"/>
          <w:sz w:val="14"/>
          <w:szCs w:val="14"/>
        </w:rPr>
        <w:t>Stravné</w:t>
      </w:r>
      <w:r w:rsidR="00655FA7" w:rsidRPr="008A4178">
        <w:rPr>
          <w:rFonts w:ascii="Tahoma" w:hAnsi="Tahoma" w:cs="Tahoma"/>
          <w:sz w:val="14"/>
          <w:szCs w:val="14"/>
        </w:rPr>
        <w:t xml:space="preserve">, resp. jeho část </w:t>
      </w:r>
      <w:r w:rsidR="00480A94" w:rsidRPr="008A4178">
        <w:rPr>
          <w:rFonts w:ascii="Tahoma" w:hAnsi="Tahoma" w:cs="Tahoma"/>
          <w:sz w:val="14"/>
          <w:szCs w:val="14"/>
        </w:rPr>
        <w:t>nejpozději do Data expirace</w:t>
      </w:r>
      <w:r w:rsidRPr="008A4178">
        <w:rPr>
          <w:rFonts w:ascii="Tahoma" w:hAnsi="Tahoma" w:cs="Tahoma"/>
          <w:sz w:val="14"/>
          <w:szCs w:val="14"/>
        </w:rPr>
        <w:t xml:space="preserve"> </w:t>
      </w:r>
      <w:r w:rsidR="00F60CB8" w:rsidRPr="008A4178">
        <w:rPr>
          <w:rFonts w:ascii="Tahoma" w:hAnsi="Tahoma" w:cs="Tahoma"/>
          <w:sz w:val="14"/>
          <w:szCs w:val="14"/>
        </w:rPr>
        <w:t>Stravného</w:t>
      </w:r>
      <w:r w:rsidR="00655FA7" w:rsidRPr="008A4178">
        <w:rPr>
          <w:rFonts w:ascii="Tahoma" w:hAnsi="Tahoma" w:cs="Tahoma"/>
          <w:sz w:val="14"/>
          <w:szCs w:val="14"/>
        </w:rPr>
        <w:t xml:space="preserve">. V opačném případě se </w:t>
      </w:r>
      <w:r w:rsidR="00F60CB8" w:rsidRPr="008A4178">
        <w:rPr>
          <w:rFonts w:ascii="Tahoma" w:hAnsi="Tahoma" w:cs="Tahoma"/>
          <w:sz w:val="14"/>
          <w:szCs w:val="14"/>
        </w:rPr>
        <w:t xml:space="preserve">Stravné </w:t>
      </w:r>
      <w:r w:rsidR="00655FA7" w:rsidRPr="008A4178">
        <w:rPr>
          <w:rFonts w:ascii="Tahoma" w:hAnsi="Tahoma" w:cs="Tahoma"/>
          <w:sz w:val="14"/>
          <w:szCs w:val="14"/>
        </w:rPr>
        <w:t>v daném rozsahu považuje za vyčerpan</w:t>
      </w:r>
      <w:r w:rsidR="00F60CB8" w:rsidRPr="008A4178">
        <w:rPr>
          <w:rFonts w:ascii="Tahoma" w:hAnsi="Tahoma" w:cs="Tahoma"/>
          <w:sz w:val="14"/>
          <w:szCs w:val="14"/>
        </w:rPr>
        <w:t>é</w:t>
      </w:r>
      <w:r w:rsidR="00655FA7" w:rsidRPr="008A4178">
        <w:rPr>
          <w:rFonts w:ascii="Tahoma" w:hAnsi="Tahoma" w:cs="Tahoma"/>
          <w:sz w:val="14"/>
          <w:szCs w:val="14"/>
        </w:rPr>
        <w:t xml:space="preserve"> a Klient nemá právo požadovat po Sodexo za nevyčerpan</w:t>
      </w:r>
      <w:r w:rsidR="001E0919" w:rsidRPr="008A4178">
        <w:rPr>
          <w:rFonts w:ascii="Tahoma" w:hAnsi="Tahoma" w:cs="Tahoma"/>
          <w:sz w:val="14"/>
          <w:szCs w:val="14"/>
        </w:rPr>
        <w:t xml:space="preserve">ou část </w:t>
      </w:r>
      <w:r w:rsidR="00F60CB8" w:rsidRPr="008A4178">
        <w:rPr>
          <w:rFonts w:ascii="Tahoma" w:hAnsi="Tahoma" w:cs="Tahoma"/>
          <w:sz w:val="14"/>
          <w:szCs w:val="14"/>
        </w:rPr>
        <w:t>Stravného</w:t>
      </w:r>
      <w:r w:rsidR="001E0919" w:rsidRPr="008A4178">
        <w:rPr>
          <w:rFonts w:ascii="Tahoma" w:hAnsi="Tahoma" w:cs="Tahoma"/>
          <w:sz w:val="14"/>
          <w:szCs w:val="14"/>
        </w:rPr>
        <w:t xml:space="preserve"> jakoukoli náhradu. </w:t>
      </w:r>
    </w:p>
    <w:p w14:paraId="3FCCB319" w14:textId="77777777" w:rsidR="00480A94" w:rsidRPr="008A4178" w:rsidRDefault="00480A94" w:rsidP="00480A94">
      <w:pPr>
        <w:widowControl w:val="0"/>
        <w:numPr>
          <w:ilvl w:val="0"/>
          <w:numId w:val="40"/>
        </w:numPr>
        <w:ind w:left="284" w:hanging="284"/>
        <w:jc w:val="both"/>
        <w:rPr>
          <w:rFonts w:ascii="Tahoma" w:hAnsi="Tahoma" w:cs="Tahoma"/>
          <w:sz w:val="14"/>
          <w:szCs w:val="14"/>
        </w:rPr>
      </w:pPr>
      <w:r w:rsidRPr="008A4178">
        <w:rPr>
          <w:rFonts w:ascii="Tahoma" w:hAnsi="Tahoma" w:cs="Tahoma"/>
          <w:sz w:val="14"/>
          <w:szCs w:val="14"/>
        </w:rPr>
        <w:t>S</w:t>
      </w:r>
      <w:r w:rsidR="001E0919" w:rsidRPr="008A4178">
        <w:rPr>
          <w:rFonts w:ascii="Tahoma" w:hAnsi="Tahoma" w:cs="Tahoma"/>
          <w:sz w:val="14"/>
          <w:szCs w:val="14"/>
        </w:rPr>
        <w:t xml:space="preserve">odexo </w:t>
      </w:r>
      <w:r w:rsidRPr="008A4178">
        <w:rPr>
          <w:rFonts w:ascii="Tahoma" w:hAnsi="Tahoma" w:cs="Tahoma"/>
          <w:sz w:val="14"/>
          <w:szCs w:val="14"/>
        </w:rPr>
        <w:t xml:space="preserve">se zavazuje informovat Klienta a Držitele ne později než 30 dnů před Datem expirace </w:t>
      </w:r>
      <w:r w:rsidR="00F60CB8" w:rsidRPr="008A4178">
        <w:rPr>
          <w:rFonts w:ascii="Tahoma" w:hAnsi="Tahoma" w:cs="Tahoma"/>
          <w:sz w:val="14"/>
          <w:szCs w:val="14"/>
        </w:rPr>
        <w:t xml:space="preserve">Stravného </w:t>
      </w:r>
      <w:r w:rsidRPr="008A4178">
        <w:rPr>
          <w:rFonts w:ascii="Tahoma" w:hAnsi="Tahoma" w:cs="Tahoma"/>
          <w:sz w:val="14"/>
          <w:szCs w:val="14"/>
        </w:rPr>
        <w:t xml:space="preserve">o blížícím se Datu </w:t>
      </w:r>
      <w:r w:rsidR="001E0919" w:rsidRPr="008A4178">
        <w:rPr>
          <w:rFonts w:ascii="Tahoma" w:hAnsi="Tahoma" w:cs="Tahoma"/>
          <w:sz w:val="14"/>
          <w:szCs w:val="14"/>
        </w:rPr>
        <w:t xml:space="preserve">expirace </w:t>
      </w:r>
      <w:r w:rsidR="00F60CB8" w:rsidRPr="008A4178">
        <w:rPr>
          <w:rFonts w:ascii="Tahoma" w:hAnsi="Tahoma" w:cs="Tahoma"/>
          <w:sz w:val="14"/>
          <w:szCs w:val="14"/>
        </w:rPr>
        <w:t xml:space="preserve">Stravného </w:t>
      </w:r>
      <w:r w:rsidR="001E0919" w:rsidRPr="008A4178">
        <w:rPr>
          <w:rFonts w:ascii="Tahoma" w:hAnsi="Tahoma" w:cs="Tahoma"/>
          <w:sz w:val="14"/>
          <w:szCs w:val="14"/>
        </w:rPr>
        <w:t xml:space="preserve">a výši takto expirované části </w:t>
      </w:r>
      <w:r w:rsidR="00F60CB8" w:rsidRPr="008A4178">
        <w:rPr>
          <w:rFonts w:ascii="Tahoma" w:hAnsi="Tahoma" w:cs="Tahoma"/>
          <w:sz w:val="14"/>
          <w:szCs w:val="14"/>
        </w:rPr>
        <w:t>Stravného</w:t>
      </w:r>
      <w:r w:rsidR="001E0919" w:rsidRPr="008A4178">
        <w:rPr>
          <w:rFonts w:ascii="Tahoma" w:hAnsi="Tahoma" w:cs="Tahoma"/>
          <w:sz w:val="14"/>
          <w:szCs w:val="14"/>
        </w:rPr>
        <w:t xml:space="preserve">, a to </w:t>
      </w:r>
      <w:r w:rsidRPr="008A4178">
        <w:rPr>
          <w:rFonts w:ascii="Tahoma" w:hAnsi="Tahoma" w:cs="Tahoma"/>
          <w:sz w:val="14"/>
          <w:szCs w:val="14"/>
        </w:rPr>
        <w:t>v Přístupu Klienta a Přístupu Držitele</w:t>
      </w:r>
      <w:r w:rsidR="001E0919" w:rsidRPr="008A4178">
        <w:rPr>
          <w:rFonts w:ascii="Tahoma" w:hAnsi="Tahoma" w:cs="Tahoma"/>
          <w:sz w:val="14"/>
          <w:szCs w:val="14"/>
        </w:rPr>
        <w:t>, příp. jinými vhodnými informačními kanály (např. e-mailem na příslušnou Kontaktní osobu či zasláním SMS Držiteli)</w:t>
      </w:r>
      <w:r w:rsidRPr="008A4178">
        <w:rPr>
          <w:rFonts w:ascii="Tahoma" w:hAnsi="Tahoma" w:cs="Tahoma"/>
          <w:sz w:val="14"/>
          <w:szCs w:val="14"/>
        </w:rPr>
        <w:t>.</w:t>
      </w:r>
    </w:p>
    <w:p w14:paraId="3FCCB31A" w14:textId="77777777" w:rsidR="001E0919" w:rsidRPr="008A4178" w:rsidRDefault="001E0919" w:rsidP="001E0919">
      <w:pPr>
        <w:widowControl w:val="0"/>
        <w:ind w:left="284"/>
        <w:jc w:val="both"/>
        <w:rPr>
          <w:rFonts w:ascii="Tahoma" w:hAnsi="Tahoma" w:cs="Tahoma"/>
          <w:sz w:val="14"/>
          <w:szCs w:val="14"/>
        </w:rPr>
      </w:pPr>
    </w:p>
    <w:p w14:paraId="3FCCB31B" w14:textId="77777777" w:rsidR="001E0919" w:rsidRPr="008A4178" w:rsidRDefault="001E0919" w:rsidP="001E0919">
      <w:pPr>
        <w:widowControl w:val="0"/>
        <w:numPr>
          <w:ilvl w:val="0"/>
          <w:numId w:val="3"/>
        </w:numPr>
        <w:ind w:left="0" w:right="-1" w:firstLine="0"/>
        <w:jc w:val="center"/>
        <w:rPr>
          <w:rFonts w:ascii="Tahoma" w:eastAsia="Times New Roman" w:hAnsi="Tahoma" w:cs="Tahoma"/>
          <w:b/>
          <w:caps/>
          <w:sz w:val="14"/>
          <w:szCs w:val="14"/>
          <w:lang w:eastAsia="en-GB"/>
        </w:rPr>
      </w:pPr>
      <w:r w:rsidRPr="008A4178">
        <w:rPr>
          <w:rFonts w:ascii="Tahoma" w:eastAsia="Times New Roman" w:hAnsi="Tahoma" w:cs="Tahoma"/>
          <w:b/>
          <w:caps/>
          <w:sz w:val="14"/>
          <w:szCs w:val="14"/>
          <w:lang w:eastAsia="en-GB"/>
        </w:rPr>
        <w:lastRenderedPageBreak/>
        <w:t>SOUVISEJÍCÍ PRÁVA A POVINNOSTI KLIENTA A Sodexo</w:t>
      </w:r>
    </w:p>
    <w:p w14:paraId="3FCCB31C" w14:textId="77777777" w:rsidR="001E0919" w:rsidRPr="008A4178" w:rsidRDefault="001E0919" w:rsidP="001E0919">
      <w:pPr>
        <w:widowControl w:val="0"/>
        <w:jc w:val="both"/>
        <w:rPr>
          <w:rFonts w:ascii="Tahoma" w:hAnsi="Tahoma" w:cs="Tahoma"/>
          <w:sz w:val="14"/>
          <w:szCs w:val="14"/>
        </w:rPr>
      </w:pPr>
    </w:p>
    <w:p w14:paraId="3FCCB31D" w14:textId="77777777" w:rsidR="00AF11CA" w:rsidRPr="008A4178" w:rsidRDefault="00AF11CA" w:rsidP="00AF11CA">
      <w:pPr>
        <w:widowControl w:val="0"/>
        <w:numPr>
          <w:ilvl w:val="0"/>
          <w:numId w:val="37"/>
        </w:numPr>
        <w:tabs>
          <w:tab w:val="left" w:pos="284"/>
        </w:tabs>
        <w:ind w:left="284" w:hanging="284"/>
        <w:jc w:val="both"/>
        <w:rPr>
          <w:rFonts w:ascii="Tahoma" w:hAnsi="Tahoma" w:cs="Tahoma"/>
          <w:sz w:val="14"/>
          <w:szCs w:val="14"/>
        </w:rPr>
      </w:pPr>
      <w:r w:rsidRPr="008A4178">
        <w:rPr>
          <w:rFonts w:ascii="Tahoma" w:hAnsi="Tahoma" w:cs="Tahoma"/>
          <w:sz w:val="14"/>
          <w:szCs w:val="14"/>
        </w:rPr>
        <w:t>Jakékoli následky jednání či opomenutí Držitele se přičítají Klientovi.</w:t>
      </w:r>
    </w:p>
    <w:p w14:paraId="3FCCB31E" w14:textId="77777777" w:rsidR="001E0919" w:rsidRPr="008A4178" w:rsidRDefault="001E0919" w:rsidP="002D203F">
      <w:pPr>
        <w:widowControl w:val="0"/>
        <w:numPr>
          <w:ilvl w:val="0"/>
          <w:numId w:val="37"/>
        </w:numPr>
        <w:tabs>
          <w:tab w:val="left" w:pos="284"/>
        </w:tabs>
        <w:ind w:left="284" w:hanging="284"/>
        <w:jc w:val="both"/>
        <w:rPr>
          <w:rFonts w:ascii="Tahoma" w:hAnsi="Tahoma" w:cs="Tahoma"/>
          <w:sz w:val="14"/>
          <w:szCs w:val="14"/>
        </w:rPr>
      </w:pPr>
      <w:r w:rsidRPr="008A4178">
        <w:rPr>
          <w:rFonts w:ascii="Tahoma" w:hAnsi="Tahoma" w:cs="Tahoma"/>
          <w:sz w:val="14"/>
          <w:szCs w:val="14"/>
        </w:rPr>
        <w:t>Klient je povinen zajistit užívání GPC v souladu s podmínkami uvedenými ve VOP, zejména je povinen okamžitě poté, co GPC obdrží, přijmout veškerá přiměřená opatření na ochranu jejích personalizovaných bezpečnostních prvků</w:t>
      </w:r>
      <w:r w:rsidR="00FA7CEA" w:rsidRPr="008A4178">
        <w:rPr>
          <w:rFonts w:ascii="Tahoma" w:hAnsi="Tahoma" w:cs="Tahoma"/>
          <w:sz w:val="14"/>
          <w:szCs w:val="14"/>
        </w:rPr>
        <w:t>, a to i ze strany Držitelů</w:t>
      </w:r>
      <w:r w:rsidRPr="008A4178">
        <w:rPr>
          <w:rFonts w:ascii="Tahoma" w:hAnsi="Tahoma" w:cs="Tahoma"/>
          <w:sz w:val="14"/>
          <w:szCs w:val="14"/>
        </w:rPr>
        <w:t xml:space="preserve">. Klient je současně povinen zajistit, aby byla bez zbytečného odkladu po takovémto zjištění oznámena Sodexo prostřednictvím Klientské linky či Přístupu Klienta ztráta, odcizení či zneužití  GPC. </w:t>
      </w:r>
      <w:r w:rsidRPr="008A4178">
        <w:rPr>
          <w:rFonts w:ascii="Tahoma" w:hAnsi="Tahoma" w:cs="Tahoma"/>
          <w:color w:val="000000"/>
          <w:sz w:val="14"/>
          <w:szCs w:val="14"/>
        </w:rPr>
        <w:t>Klient se zavazuje</w:t>
      </w:r>
      <w:r w:rsidR="00F2003F" w:rsidRPr="008A4178">
        <w:rPr>
          <w:rFonts w:ascii="Tahoma" w:hAnsi="Tahoma" w:cs="Tahoma"/>
          <w:color w:val="000000"/>
          <w:sz w:val="14"/>
          <w:szCs w:val="14"/>
        </w:rPr>
        <w:t xml:space="preserve"> seznámit Držitele s VOP a zásadami bezpečného používání karty a</w:t>
      </w:r>
      <w:r w:rsidRPr="008A4178">
        <w:rPr>
          <w:rFonts w:ascii="Tahoma" w:hAnsi="Tahoma" w:cs="Tahoma"/>
          <w:color w:val="000000"/>
          <w:sz w:val="14"/>
          <w:szCs w:val="14"/>
        </w:rPr>
        <w:t xml:space="preserve"> zajistit, aby </w:t>
      </w:r>
      <w:r w:rsidR="00B35F34" w:rsidRPr="008A4178">
        <w:rPr>
          <w:rFonts w:ascii="Tahoma" w:hAnsi="Tahoma" w:cs="Tahoma"/>
          <w:color w:val="000000"/>
          <w:sz w:val="14"/>
          <w:szCs w:val="14"/>
        </w:rPr>
        <w:t xml:space="preserve">jednotliví Držitelé </w:t>
      </w:r>
      <w:r w:rsidRPr="008A4178">
        <w:rPr>
          <w:rFonts w:ascii="Tahoma" w:hAnsi="Tahoma" w:cs="Tahoma"/>
          <w:color w:val="000000"/>
          <w:sz w:val="14"/>
          <w:szCs w:val="14"/>
        </w:rPr>
        <w:t>t</w:t>
      </w:r>
      <w:r w:rsidR="00FA7CEA" w:rsidRPr="008A4178">
        <w:rPr>
          <w:rFonts w:ascii="Tahoma" w:hAnsi="Tahoma" w:cs="Tahoma"/>
          <w:color w:val="000000"/>
          <w:sz w:val="14"/>
          <w:szCs w:val="14"/>
        </w:rPr>
        <w:t>y</w:t>
      </w:r>
      <w:r w:rsidRPr="008A4178">
        <w:rPr>
          <w:rFonts w:ascii="Tahoma" w:hAnsi="Tahoma" w:cs="Tahoma"/>
          <w:color w:val="000000"/>
          <w:sz w:val="14"/>
          <w:szCs w:val="14"/>
        </w:rPr>
        <w:t>to povinnost</w:t>
      </w:r>
      <w:r w:rsidR="00FA7CEA" w:rsidRPr="008A4178">
        <w:rPr>
          <w:rFonts w:ascii="Tahoma" w:hAnsi="Tahoma" w:cs="Tahoma"/>
          <w:color w:val="000000"/>
          <w:sz w:val="14"/>
          <w:szCs w:val="14"/>
        </w:rPr>
        <w:t>i</w:t>
      </w:r>
      <w:r w:rsidR="00B35F34" w:rsidRPr="008A4178">
        <w:rPr>
          <w:rFonts w:ascii="Tahoma" w:hAnsi="Tahoma" w:cs="Tahoma"/>
          <w:color w:val="000000"/>
          <w:sz w:val="14"/>
          <w:szCs w:val="14"/>
        </w:rPr>
        <w:t xml:space="preserve"> řádně a včas plnili</w:t>
      </w:r>
      <w:r w:rsidRPr="008A4178">
        <w:rPr>
          <w:rFonts w:ascii="Tahoma" w:hAnsi="Tahoma" w:cs="Tahoma"/>
          <w:color w:val="000000"/>
          <w:sz w:val="14"/>
          <w:szCs w:val="14"/>
        </w:rPr>
        <w:t>.</w:t>
      </w:r>
      <w:r w:rsidRPr="008A4178">
        <w:rPr>
          <w:rFonts w:ascii="Tahoma" w:hAnsi="Tahoma" w:cs="Tahoma"/>
          <w:sz w:val="14"/>
          <w:szCs w:val="14"/>
        </w:rPr>
        <w:t xml:space="preserve"> </w:t>
      </w:r>
    </w:p>
    <w:p w14:paraId="3FCCB31F" w14:textId="77777777" w:rsidR="00C30A44" w:rsidRPr="008A4178" w:rsidRDefault="00C30A44" w:rsidP="00C30A44">
      <w:pPr>
        <w:widowControl w:val="0"/>
        <w:numPr>
          <w:ilvl w:val="0"/>
          <w:numId w:val="37"/>
        </w:numPr>
        <w:tabs>
          <w:tab w:val="left" w:pos="284"/>
        </w:tabs>
        <w:ind w:left="284" w:hanging="284"/>
        <w:jc w:val="both"/>
        <w:rPr>
          <w:rFonts w:ascii="Tahoma" w:hAnsi="Tahoma" w:cs="Tahoma"/>
          <w:sz w:val="14"/>
          <w:szCs w:val="14"/>
        </w:rPr>
      </w:pPr>
      <w:r w:rsidRPr="008A4178">
        <w:rPr>
          <w:rFonts w:ascii="Tahoma" w:hAnsi="Tahoma" w:cs="Tahoma"/>
          <w:sz w:val="14"/>
          <w:szCs w:val="14"/>
        </w:rPr>
        <w:t>Uplatnění jakýchkoli daňových výhod spojených s užíváním GPC spočívá výhradně na rozhodnutí a odpovědnosti Klienta a řídí se zejména ZDP.</w:t>
      </w:r>
    </w:p>
    <w:p w14:paraId="3FCCB320" w14:textId="77777777" w:rsidR="00C30A44" w:rsidRPr="008A4178" w:rsidRDefault="00C30A44" w:rsidP="00C30A44">
      <w:pPr>
        <w:widowControl w:val="0"/>
        <w:numPr>
          <w:ilvl w:val="0"/>
          <w:numId w:val="37"/>
        </w:numPr>
        <w:tabs>
          <w:tab w:val="left" w:pos="284"/>
        </w:tabs>
        <w:ind w:left="284" w:hanging="284"/>
        <w:jc w:val="both"/>
        <w:rPr>
          <w:rFonts w:ascii="Tahoma" w:hAnsi="Tahoma" w:cs="Tahoma"/>
          <w:sz w:val="14"/>
          <w:szCs w:val="14"/>
        </w:rPr>
      </w:pPr>
      <w:r w:rsidRPr="008A4178">
        <w:rPr>
          <w:rFonts w:ascii="Tahoma" w:hAnsi="Tahoma" w:cs="Tahoma"/>
          <w:sz w:val="14"/>
          <w:szCs w:val="14"/>
        </w:rPr>
        <w:t>Klient bere na vědomí, že Sodexo neodpovídá za kvalitu zboží a služeb hrazených prostřednictvím GPC a ani nepřebírá odpovědnost za možná rizika, která mohou být pro Klienta či Držitele s čerpáním služeb nebo nákupu zboží u Partnerů spojena.</w:t>
      </w:r>
    </w:p>
    <w:p w14:paraId="3FCCB321" w14:textId="77777777" w:rsidR="002D203F" w:rsidRPr="008A4178" w:rsidRDefault="001E0919" w:rsidP="002D203F">
      <w:pPr>
        <w:widowControl w:val="0"/>
        <w:numPr>
          <w:ilvl w:val="0"/>
          <w:numId w:val="37"/>
        </w:numPr>
        <w:tabs>
          <w:tab w:val="left" w:pos="284"/>
        </w:tabs>
        <w:ind w:left="284" w:hanging="284"/>
        <w:jc w:val="both"/>
        <w:rPr>
          <w:rFonts w:ascii="Tahoma" w:hAnsi="Tahoma" w:cs="Tahoma"/>
          <w:sz w:val="14"/>
          <w:szCs w:val="14"/>
        </w:rPr>
      </w:pPr>
      <w:r w:rsidRPr="008A4178">
        <w:rPr>
          <w:rFonts w:ascii="Tahoma" w:hAnsi="Tahoma" w:cs="Tahoma"/>
          <w:sz w:val="14"/>
          <w:szCs w:val="14"/>
        </w:rPr>
        <w:t>Klient prohlašuje, že je oprávněn poskytnout Sodexo osobní údaje Držitelů a Kontaktních osob, které má povinnost dle VOP předávat Sodexo</w:t>
      </w:r>
      <w:r w:rsidR="007E31E6" w:rsidRPr="008A4178">
        <w:rPr>
          <w:rFonts w:ascii="Tahoma" w:hAnsi="Tahoma" w:cs="Tahoma"/>
          <w:sz w:val="14"/>
          <w:szCs w:val="14"/>
        </w:rPr>
        <w:t xml:space="preserve"> a to za účelem poskytování služby a marketingové účely spojen</w:t>
      </w:r>
      <w:r w:rsidR="00CC17F9" w:rsidRPr="008A4178">
        <w:rPr>
          <w:rFonts w:ascii="Tahoma" w:hAnsi="Tahoma" w:cs="Tahoma"/>
          <w:sz w:val="14"/>
          <w:szCs w:val="14"/>
        </w:rPr>
        <w:t>é</w:t>
      </w:r>
      <w:r w:rsidR="007E31E6" w:rsidRPr="008A4178">
        <w:rPr>
          <w:rFonts w:ascii="Tahoma" w:hAnsi="Tahoma" w:cs="Tahoma"/>
          <w:sz w:val="14"/>
          <w:szCs w:val="14"/>
        </w:rPr>
        <w:t xml:space="preserve"> s GPC</w:t>
      </w:r>
      <w:r w:rsidRPr="008A4178">
        <w:rPr>
          <w:rFonts w:ascii="Tahoma" w:hAnsi="Tahoma" w:cs="Tahoma"/>
          <w:sz w:val="14"/>
          <w:szCs w:val="14"/>
        </w:rPr>
        <w:t>. Klient je povinen si za tímto účelem průkazně obstarat od Držitelů a Kontaktních osob souhlas s takovýmto zpracováním jejich osobních údajů a na výzvu Sodexo je povinen takovýto souhlas Sodexo poskytnout.</w:t>
      </w:r>
      <w:r w:rsidR="00AF11CA" w:rsidRPr="008A4178">
        <w:rPr>
          <w:rFonts w:ascii="Tahoma" w:hAnsi="Tahoma" w:cs="Tahoma"/>
          <w:sz w:val="14"/>
          <w:szCs w:val="14"/>
        </w:rPr>
        <w:t xml:space="preserve"> Za tímto účelem se Klient jako správce údajů zavazuje se Sodexo jako zpracovatelem uzavřít příslušnou smlouvu o zpracování údajů.  </w:t>
      </w:r>
    </w:p>
    <w:p w14:paraId="3FCCB322" w14:textId="77777777" w:rsidR="007E31E6" w:rsidRPr="008A4178" w:rsidRDefault="007E31E6" w:rsidP="007E31E6">
      <w:pPr>
        <w:widowControl w:val="0"/>
        <w:numPr>
          <w:ilvl w:val="0"/>
          <w:numId w:val="37"/>
        </w:numPr>
        <w:tabs>
          <w:tab w:val="left" w:pos="284"/>
        </w:tabs>
        <w:ind w:left="284" w:hanging="284"/>
        <w:jc w:val="both"/>
        <w:rPr>
          <w:rFonts w:ascii="Tahoma" w:hAnsi="Tahoma" w:cs="Tahoma"/>
          <w:sz w:val="14"/>
          <w:szCs w:val="14"/>
        </w:rPr>
      </w:pPr>
      <w:r w:rsidRPr="008A4178">
        <w:rPr>
          <w:rFonts w:ascii="Tahoma" w:hAnsi="Tahoma" w:cs="Tahoma"/>
          <w:sz w:val="14"/>
          <w:szCs w:val="14"/>
        </w:rPr>
        <w:t>Klient prohlašuje, že poskytnuté údaje o Držitelích a Kontaktních osobách jsou správné a pravdivé.</w:t>
      </w:r>
    </w:p>
    <w:p w14:paraId="3FCCB323" w14:textId="77777777" w:rsidR="002D203F" w:rsidRPr="008A4178" w:rsidRDefault="002D203F" w:rsidP="002D203F">
      <w:pPr>
        <w:widowControl w:val="0"/>
        <w:numPr>
          <w:ilvl w:val="0"/>
          <w:numId w:val="37"/>
        </w:numPr>
        <w:tabs>
          <w:tab w:val="left" w:pos="284"/>
        </w:tabs>
        <w:ind w:left="284" w:hanging="284"/>
        <w:jc w:val="both"/>
        <w:rPr>
          <w:rFonts w:ascii="Tahoma" w:hAnsi="Tahoma" w:cs="Tahoma"/>
          <w:sz w:val="14"/>
          <w:szCs w:val="14"/>
        </w:rPr>
      </w:pPr>
      <w:r w:rsidRPr="008A4178">
        <w:rPr>
          <w:rFonts w:ascii="Tahoma" w:hAnsi="Tahoma" w:cs="Tahoma"/>
          <w:sz w:val="14"/>
          <w:szCs w:val="14"/>
        </w:rPr>
        <w:t>Sodexo odpovídá Klientovi za</w:t>
      </w:r>
    </w:p>
    <w:p w14:paraId="3FCCB324" w14:textId="77777777" w:rsidR="002D203F" w:rsidRPr="008A4178" w:rsidRDefault="002D203F" w:rsidP="002D203F">
      <w:pPr>
        <w:widowControl w:val="0"/>
        <w:numPr>
          <w:ilvl w:val="1"/>
          <w:numId w:val="41"/>
        </w:numPr>
        <w:ind w:left="426" w:hanging="142"/>
        <w:jc w:val="both"/>
        <w:rPr>
          <w:rFonts w:ascii="Tahoma" w:hAnsi="Tahoma" w:cs="Tahoma"/>
          <w:sz w:val="14"/>
          <w:szCs w:val="14"/>
        </w:rPr>
      </w:pPr>
      <w:r w:rsidRPr="008A4178">
        <w:rPr>
          <w:rFonts w:ascii="Tahoma" w:hAnsi="Tahoma" w:cs="Tahoma"/>
          <w:sz w:val="14"/>
          <w:szCs w:val="14"/>
        </w:rPr>
        <w:t>řádné vydání GPC dle Objednávky GPC;</w:t>
      </w:r>
    </w:p>
    <w:p w14:paraId="3FCCB325" w14:textId="77777777" w:rsidR="002D203F" w:rsidRPr="008A4178" w:rsidRDefault="002D203F" w:rsidP="002D203F">
      <w:pPr>
        <w:widowControl w:val="0"/>
        <w:numPr>
          <w:ilvl w:val="1"/>
          <w:numId w:val="41"/>
        </w:numPr>
        <w:ind w:left="426" w:hanging="142"/>
        <w:jc w:val="both"/>
        <w:rPr>
          <w:rFonts w:ascii="Tahoma" w:hAnsi="Tahoma" w:cs="Tahoma"/>
          <w:sz w:val="14"/>
          <w:szCs w:val="14"/>
        </w:rPr>
      </w:pPr>
      <w:r w:rsidRPr="008A4178">
        <w:rPr>
          <w:rFonts w:ascii="Tahoma" w:hAnsi="Tahoma" w:cs="Tahoma"/>
          <w:sz w:val="14"/>
          <w:szCs w:val="14"/>
        </w:rPr>
        <w:t xml:space="preserve">řádné navýšení </w:t>
      </w:r>
      <w:r w:rsidR="00001407" w:rsidRPr="008A4178">
        <w:rPr>
          <w:rFonts w:ascii="Tahoma" w:hAnsi="Tahoma" w:cs="Tahoma"/>
          <w:sz w:val="14"/>
          <w:szCs w:val="14"/>
        </w:rPr>
        <w:t xml:space="preserve">Stravného </w:t>
      </w:r>
      <w:r w:rsidRPr="008A4178">
        <w:rPr>
          <w:rFonts w:ascii="Tahoma" w:hAnsi="Tahoma" w:cs="Tahoma"/>
          <w:sz w:val="14"/>
          <w:szCs w:val="14"/>
        </w:rPr>
        <w:t xml:space="preserve">dle Objednávky </w:t>
      </w:r>
      <w:r w:rsidR="00F60CB8" w:rsidRPr="008A4178">
        <w:rPr>
          <w:rFonts w:ascii="Tahoma" w:hAnsi="Tahoma" w:cs="Tahoma"/>
          <w:sz w:val="14"/>
          <w:szCs w:val="14"/>
        </w:rPr>
        <w:t>S</w:t>
      </w:r>
      <w:r w:rsidR="00001407" w:rsidRPr="008A4178">
        <w:rPr>
          <w:rFonts w:ascii="Tahoma" w:hAnsi="Tahoma" w:cs="Tahoma"/>
          <w:sz w:val="14"/>
          <w:szCs w:val="14"/>
        </w:rPr>
        <w:t>travného</w:t>
      </w:r>
      <w:r w:rsidRPr="008A4178">
        <w:rPr>
          <w:rFonts w:ascii="Tahoma" w:hAnsi="Tahoma" w:cs="Tahoma"/>
          <w:sz w:val="14"/>
          <w:szCs w:val="14"/>
        </w:rPr>
        <w:t>; a</w:t>
      </w:r>
    </w:p>
    <w:p w14:paraId="3FCCB326" w14:textId="77777777" w:rsidR="002D203F" w:rsidRPr="008A4178" w:rsidRDefault="002D203F" w:rsidP="002D203F">
      <w:pPr>
        <w:widowControl w:val="0"/>
        <w:numPr>
          <w:ilvl w:val="1"/>
          <w:numId w:val="41"/>
        </w:numPr>
        <w:ind w:left="426" w:hanging="142"/>
        <w:jc w:val="both"/>
        <w:rPr>
          <w:rFonts w:ascii="Tahoma" w:hAnsi="Tahoma" w:cs="Tahoma"/>
          <w:color w:val="000000"/>
          <w:sz w:val="14"/>
          <w:szCs w:val="14"/>
        </w:rPr>
      </w:pPr>
      <w:r w:rsidRPr="008A4178">
        <w:rPr>
          <w:rFonts w:ascii="Tahoma" w:hAnsi="Tahoma" w:cs="Tahoma"/>
          <w:sz w:val="14"/>
          <w:szCs w:val="14"/>
        </w:rPr>
        <w:t>řádné provedení úhrad Benefitů prostřednictvím GPC</w:t>
      </w:r>
      <w:r w:rsidRPr="008A4178">
        <w:rPr>
          <w:rFonts w:ascii="Tahoma" w:hAnsi="Tahoma" w:cs="Tahoma"/>
          <w:color w:val="000000"/>
          <w:sz w:val="14"/>
          <w:szCs w:val="14"/>
        </w:rPr>
        <w:t>.</w:t>
      </w:r>
    </w:p>
    <w:p w14:paraId="3FCCB327" w14:textId="77777777" w:rsidR="002D203F" w:rsidRDefault="002D203F" w:rsidP="002D203F">
      <w:pPr>
        <w:widowControl w:val="0"/>
        <w:ind w:left="284"/>
        <w:jc w:val="both"/>
        <w:rPr>
          <w:rFonts w:ascii="Tahoma" w:hAnsi="Tahoma" w:cs="Tahoma"/>
          <w:sz w:val="14"/>
          <w:szCs w:val="14"/>
        </w:rPr>
      </w:pPr>
      <w:r w:rsidRPr="008A4178">
        <w:rPr>
          <w:rFonts w:ascii="Tahoma" w:hAnsi="Tahoma" w:cs="Tahoma"/>
          <w:sz w:val="14"/>
          <w:szCs w:val="14"/>
        </w:rPr>
        <w:t>Je-li v tomto ohledu Klient přesvědčen o</w:t>
      </w:r>
      <w:r w:rsidR="00FA7CEA" w:rsidRPr="008A4178">
        <w:rPr>
          <w:rFonts w:ascii="Tahoma" w:hAnsi="Tahoma" w:cs="Tahoma"/>
          <w:sz w:val="14"/>
          <w:szCs w:val="14"/>
        </w:rPr>
        <w:t> </w:t>
      </w:r>
      <w:r w:rsidRPr="008A4178">
        <w:rPr>
          <w:rFonts w:ascii="Tahoma" w:hAnsi="Tahoma" w:cs="Tahoma"/>
          <w:sz w:val="14"/>
          <w:szCs w:val="14"/>
        </w:rPr>
        <w:t>vadném plnění ze strany Sodexo, může vůči němu uplatnit Reklamaci.</w:t>
      </w:r>
      <w:r>
        <w:rPr>
          <w:rFonts w:ascii="Tahoma" w:hAnsi="Tahoma" w:cs="Tahoma"/>
          <w:sz w:val="14"/>
          <w:szCs w:val="14"/>
        </w:rPr>
        <w:t xml:space="preserve"> </w:t>
      </w:r>
    </w:p>
    <w:p w14:paraId="3FCCB328" w14:textId="77777777" w:rsidR="005915B3" w:rsidRDefault="005915B3" w:rsidP="005915B3">
      <w:pPr>
        <w:widowControl w:val="0"/>
        <w:jc w:val="both"/>
        <w:rPr>
          <w:rFonts w:ascii="Tahoma" w:hAnsi="Tahoma" w:cs="Tahoma"/>
          <w:sz w:val="14"/>
          <w:szCs w:val="14"/>
        </w:rPr>
      </w:pPr>
    </w:p>
    <w:p w14:paraId="3FCCB329" w14:textId="77777777" w:rsidR="002D203F" w:rsidRDefault="002D203F" w:rsidP="00C30A44">
      <w:pPr>
        <w:widowControl w:val="0"/>
        <w:tabs>
          <w:tab w:val="left" w:pos="284"/>
        </w:tabs>
        <w:ind w:left="284"/>
        <w:jc w:val="both"/>
        <w:rPr>
          <w:rFonts w:ascii="Tahoma" w:hAnsi="Tahoma" w:cs="Tahoma"/>
          <w:sz w:val="14"/>
          <w:szCs w:val="14"/>
          <w:lang w:eastAsia="cs-CZ"/>
        </w:rPr>
      </w:pPr>
    </w:p>
    <w:p w14:paraId="3FCCB32A" w14:textId="77777777" w:rsidR="00480A94" w:rsidRDefault="00480A94" w:rsidP="00912DF2">
      <w:pPr>
        <w:autoSpaceDE w:val="0"/>
        <w:autoSpaceDN w:val="0"/>
        <w:adjustRightInd w:val="0"/>
        <w:ind w:left="284" w:right="-2"/>
        <w:jc w:val="both"/>
        <w:rPr>
          <w:rFonts w:ascii="Tahoma" w:hAnsi="Tahoma" w:cs="Tahoma"/>
          <w:sz w:val="14"/>
          <w:szCs w:val="14"/>
          <w:lang w:eastAsia="cs-CZ"/>
        </w:rPr>
      </w:pPr>
    </w:p>
    <w:p w14:paraId="3FCCB32B" w14:textId="68BF33FF" w:rsidR="00912DF2" w:rsidRDefault="00912DF2" w:rsidP="00912DF2">
      <w:pPr>
        <w:autoSpaceDE w:val="0"/>
        <w:autoSpaceDN w:val="0"/>
        <w:adjustRightInd w:val="0"/>
        <w:ind w:left="284" w:right="-2"/>
        <w:jc w:val="both"/>
        <w:rPr>
          <w:rFonts w:ascii="Tahoma" w:hAnsi="Tahoma" w:cs="Tahoma"/>
          <w:sz w:val="14"/>
          <w:szCs w:val="14"/>
          <w:lang w:eastAsia="cs-CZ"/>
        </w:rPr>
      </w:pPr>
      <w:r w:rsidRPr="00193713">
        <w:rPr>
          <w:rFonts w:ascii="Tahoma" w:hAnsi="Tahoma" w:cs="Tahoma"/>
          <w:sz w:val="14"/>
          <w:szCs w:val="14"/>
          <w:lang w:eastAsia="cs-CZ"/>
        </w:rPr>
        <w:t xml:space="preserve">Tyto VOP nabývají platnosti a účinnosti dnem </w:t>
      </w:r>
      <w:r w:rsidR="004E4A24">
        <w:rPr>
          <w:rFonts w:ascii="Tahoma" w:hAnsi="Tahoma" w:cs="Tahoma"/>
          <w:sz w:val="14"/>
          <w:szCs w:val="14"/>
          <w:lang w:eastAsia="cs-CZ"/>
        </w:rPr>
        <w:t>1.12.2015</w:t>
      </w:r>
      <w:r w:rsidRPr="00193713">
        <w:rPr>
          <w:rFonts w:ascii="Tahoma" w:hAnsi="Tahoma" w:cs="Tahoma"/>
          <w:sz w:val="14"/>
          <w:szCs w:val="14"/>
          <w:lang w:eastAsia="cs-CZ"/>
        </w:rPr>
        <w:t>.</w:t>
      </w:r>
    </w:p>
    <w:p w14:paraId="3FCCB32C" w14:textId="77777777" w:rsidR="00FA7CEA" w:rsidRPr="00193713" w:rsidRDefault="00FA7CEA" w:rsidP="00912DF2">
      <w:pPr>
        <w:autoSpaceDE w:val="0"/>
        <w:autoSpaceDN w:val="0"/>
        <w:adjustRightInd w:val="0"/>
        <w:ind w:left="284" w:right="-2"/>
        <w:jc w:val="both"/>
        <w:rPr>
          <w:rFonts w:ascii="Tahoma" w:hAnsi="Tahoma" w:cs="Tahoma"/>
          <w:sz w:val="14"/>
          <w:szCs w:val="14"/>
          <w:lang w:eastAsia="cs-CZ"/>
        </w:rPr>
      </w:pPr>
    </w:p>
    <w:p w14:paraId="3FCCB32D" w14:textId="464BDD0E" w:rsidR="00912DF2" w:rsidRPr="00193713" w:rsidRDefault="00912DF2" w:rsidP="00912DF2">
      <w:pPr>
        <w:ind w:left="284" w:right="-2"/>
        <w:jc w:val="right"/>
        <w:rPr>
          <w:rFonts w:ascii="Times New Roman" w:hAnsi="Times New Roman"/>
          <w:sz w:val="14"/>
          <w:szCs w:val="14"/>
          <w:lang w:eastAsia="cs-CZ"/>
        </w:rPr>
        <w:sectPr w:rsidR="00912DF2" w:rsidRPr="00193713" w:rsidSect="00AC3456">
          <w:type w:val="continuous"/>
          <w:pgSz w:w="11906" w:h="16838" w:code="9"/>
          <w:pgMar w:top="820" w:right="1134" w:bottom="1134" w:left="1418" w:header="567" w:footer="709" w:gutter="0"/>
          <w:cols w:num="3" w:space="85"/>
          <w:docGrid w:linePitch="360"/>
        </w:sectPr>
      </w:pPr>
      <w:r w:rsidRPr="00193713">
        <w:rPr>
          <w:rFonts w:ascii="Tahoma" w:hAnsi="Tahoma" w:cs="Tahoma"/>
          <w:sz w:val="14"/>
          <w:szCs w:val="14"/>
          <w:lang w:eastAsia="cs-CZ"/>
        </w:rPr>
        <w:t xml:space="preserve">V Praze dne </w:t>
      </w:r>
      <w:r w:rsidR="00417CEB">
        <w:rPr>
          <w:rFonts w:ascii="Tahoma" w:hAnsi="Tahoma" w:cs="Tahoma"/>
          <w:sz w:val="14"/>
          <w:szCs w:val="14"/>
          <w:lang w:eastAsia="cs-CZ"/>
        </w:rPr>
        <w:t>2</w:t>
      </w:r>
      <w:r w:rsidR="004E4A24">
        <w:rPr>
          <w:rFonts w:ascii="Tahoma" w:hAnsi="Tahoma" w:cs="Tahoma"/>
          <w:sz w:val="14"/>
          <w:szCs w:val="14"/>
          <w:lang w:eastAsia="cs-CZ"/>
        </w:rPr>
        <w:t>.11.2015</w:t>
      </w:r>
      <w:r w:rsidR="00FA7CEA">
        <w:rPr>
          <w:rFonts w:ascii="Tahoma" w:hAnsi="Tahoma" w:cs="Tahoma"/>
          <w:sz w:val="14"/>
          <w:szCs w:val="14"/>
          <w:lang w:eastAsia="cs-CZ"/>
        </w:rPr>
        <w:t xml:space="preserve"> </w:t>
      </w:r>
      <w:r w:rsidRPr="00A90899">
        <w:rPr>
          <w:rFonts w:ascii="Tahoma" w:hAnsi="Tahoma" w:cs="Tahoma"/>
          <w:sz w:val="14"/>
          <w:szCs w:val="14"/>
          <w:lang w:eastAsia="cs-CZ"/>
        </w:rPr>
        <w:t>Sodexo</w:t>
      </w:r>
      <w:r w:rsidRPr="00A90899">
        <w:rPr>
          <w:rFonts w:ascii="Times New Roman" w:hAnsi="Times New Roman"/>
          <w:sz w:val="14"/>
          <w:szCs w:val="14"/>
          <w:lang w:eastAsia="cs-CZ"/>
        </w:rPr>
        <w:t> </w:t>
      </w:r>
      <w:r w:rsidRPr="00A90899">
        <w:rPr>
          <w:rFonts w:ascii="Tahoma" w:hAnsi="Tahoma" w:cs="Tahoma"/>
          <w:sz w:val="14"/>
          <w:szCs w:val="14"/>
          <w:lang w:eastAsia="cs-CZ"/>
        </w:rPr>
        <w:t>Pass Česká republika a.</w:t>
      </w:r>
      <w:r w:rsidR="00124BD5" w:rsidRPr="00193713">
        <w:rPr>
          <w:rFonts w:ascii="Tahoma" w:hAnsi="Tahoma" w:cs="Tahoma"/>
          <w:sz w:val="14"/>
          <w:szCs w:val="14"/>
          <w:lang w:eastAsia="cs-CZ"/>
        </w:rPr>
        <w:t>s.</w:t>
      </w:r>
    </w:p>
    <w:p w14:paraId="3FCCB32E" w14:textId="77777777" w:rsidR="00EE2DFA" w:rsidRPr="00193713" w:rsidRDefault="00EE2DFA" w:rsidP="00124BD5">
      <w:pPr>
        <w:tabs>
          <w:tab w:val="left" w:pos="0"/>
        </w:tabs>
        <w:ind w:right="-6390"/>
        <w:outlineLvl w:val="1"/>
        <w:rPr>
          <w:rFonts w:ascii="Tahoma" w:eastAsia="Times New Roman" w:hAnsi="Tahoma" w:cs="Tahoma"/>
          <w:b/>
          <w:sz w:val="18"/>
          <w:szCs w:val="18"/>
          <w:lang w:eastAsia="en-GB"/>
        </w:rPr>
      </w:pPr>
    </w:p>
    <w:sectPr w:rsidR="00EE2DFA" w:rsidRPr="00193713" w:rsidSect="00EE2DFA">
      <w:type w:val="continuous"/>
      <w:pgSz w:w="11906" w:h="16838" w:code="9"/>
      <w:pgMar w:top="1418" w:right="1134" w:bottom="1418" w:left="1418" w:header="709" w:footer="709" w:gutter="0"/>
      <w:cols w:space="22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2808E" w14:textId="77777777" w:rsidR="007971C3" w:rsidRDefault="007971C3">
      <w:r>
        <w:separator/>
      </w:r>
    </w:p>
  </w:endnote>
  <w:endnote w:type="continuationSeparator" w:id="0">
    <w:p w14:paraId="16653881" w14:textId="77777777" w:rsidR="007971C3" w:rsidRDefault="007971C3">
      <w:r>
        <w:continuationSeparator/>
      </w:r>
    </w:p>
  </w:endnote>
  <w:endnote w:type="continuationNotice" w:id="1">
    <w:p w14:paraId="4FF70D2E" w14:textId="77777777" w:rsidR="007971C3" w:rsidRDefault="007971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B335" w14:textId="77777777" w:rsidR="009F128F" w:rsidRDefault="009F128F" w:rsidP="008624F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3FCCB336" w14:textId="77777777" w:rsidR="009F128F" w:rsidRDefault="009F128F" w:rsidP="008624F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B337" w14:textId="77777777" w:rsidR="009F128F" w:rsidRPr="00B2552F" w:rsidRDefault="009F128F" w:rsidP="008624F6">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59639B">
      <w:rPr>
        <w:rStyle w:val="slostrnky"/>
        <w:rFonts w:ascii="Tahoma" w:hAnsi="Tahoma" w:cs="Tahoma"/>
        <w:noProof/>
        <w:sz w:val="16"/>
        <w:szCs w:val="14"/>
      </w:rPr>
      <w:t>8</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3FCCB338" w14:textId="77777777" w:rsidR="009F128F" w:rsidRDefault="009F128F" w:rsidP="00FA0CA0">
    <w:pPr>
      <w:pStyle w:val="Zpat"/>
      <w:ind w:right="360"/>
      <w:rPr>
        <w:i/>
        <w:sz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20177" w14:textId="77777777" w:rsidR="00AC3456" w:rsidRPr="00B2552F" w:rsidRDefault="00AC3456" w:rsidP="00AC3456">
    <w:pPr>
      <w:pStyle w:val="Zpat"/>
      <w:framePr w:wrap="around" w:vAnchor="text" w:hAnchor="margin" w:xAlign="center" w:y="1"/>
      <w:jc w:val="center"/>
      <w:rPr>
        <w:rStyle w:val="slostrnky"/>
        <w:rFonts w:ascii="Tahoma" w:hAnsi="Tahoma" w:cs="Tahoma"/>
        <w:sz w:val="16"/>
        <w:szCs w:val="14"/>
      </w:rPr>
    </w:pPr>
    <w:r w:rsidRPr="00B2552F">
      <w:rPr>
        <w:rStyle w:val="slostrnky"/>
        <w:rFonts w:ascii="Tahoma" w:hAnsi="Tahoma" w:cs="Tahoma"/>
        <w:sz w:val="16"/>
        <w:szCs w:val="14"/>
      </w:rPr>
      <w:t xml:space="preserve">- </w:t>
    </w:r>
    <w:r w:rsidRPr="00B2552F">
      <w:rPr>
        <w:rStyle w:val="slostrnky"/>
        <w:rFonts w:ascii="Tahoma" w:hAnsi="Tahoma" w:cs="Tahoma"/>
        <w:sz w:val="16"/>
        <w:szCs w:val="14"/>
      </w:rPr>
      <w:fldChar w:fldCharType="begin"/>
    </w:r>
    <w:r w:rsidRPr="00B2552F">
      <w:rPr>
        <w:rStyle w:val="slostrnky"/>
        <w:rFonts w:ascii="Tahoma" w:hAnsi="Tahoma" w:cs="Tahoma"/>
        <w:sz w:val="16"/>
        <w:szCs w:val="14"/>
      </w:rPr>
      <w:instrText xml:space="preserve">PAGE  </w:instrText>
    </w:r>
    <w:r w:rsidRPr="00B2552F">
      <w:rPr>
        <w:rStyle w:val="slostrnky"/>
        <w:rFonts w:ascii="Tahoma" w:hAnsi="Tahoma" w:cs="Tahoma"/>
        <w:sz w:val="16"/>
        <w:szCs w:val="14"/>
      </w:rPr>
      <w:fldChar w:fldCharType="separate"/>
    </w:r>
    <w:r w:rsidR="0059639B">
      <w:rPr>
        <w:rStyle w:val="slostrnky"/>
        <w:rFonts w:ascii="Tahoma" w:hAnsi="Tahoma" w:cs="Tahoma"/>
        <w:noProof/>
        <w:sz w:val="16"/>
        <w:szCs w:val="14"/>
      </w:rPr>
      <w:t>1</w:t>
    </w:r>
    <w:r w:rsidRPr="00B2552F">
      <w:rPr>
        <w:rStyle w:val="slostrnky"/>
        <w:rFonts w:ascii="Tahoma" w:hAnsi="Tahoma" w:cs="Tahoma"/>
        <w:sz w:val="16"/>
        <w:szCs w:val="14"/>
      </w:rPr>
      <w:fldChar w:fldCharType="end"/>
    </w:r>
    <w:r w:rsidRPr="00B2552F">
      <w:rPr>
        <w:rStyle w:val="slostrnky"/>
        <w:rFonts w:ascii="Tahoma" w:hAnsi="Tahoma" w:cs="Tahoma"/>
        <w:sz w:val="16"/>
        <w:szCs w:val="14"/>
      </w:rPr>
      <w:t xml:space="preserve"> -</w:t>
    </w:r>
  </w:p>
  <w:p w14:paraId="25228538" w14:textId="1CD12A18" w:rsidR="00AC3456" w:rsidRPr="00AC3456" w:rsidRDefault="00AC3456">
    <w:pPr>
      <w:pStyle w:val="Zpat"/>
      <w:jc w:val="center"/>
      <w:rPr>
        <w:rStyle w:val="slostrnky"/>
        <w:rFonts w:ascii="Tahoma" w:hAnsi="Tahoma" w:cs="Tahoma"/>
        <w:sz w:val="16"/>
        <w:szCs w:val="14"/>
      </w:rPr>
    </w:pPr>
  </w:p>
  <w:p w14:paraId="3FCCB33F" w14:textId="1D598AD7" w:rsidR="009F128F" w:rsidRPr="00145240" w:rsidRDefault="009F128F" w:rsidP="00AC3456">
    <w:pPr>
      <w:pStyle w:val="Zpat"/>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E61E80" w14:textId="77777777" w:rsidR="007971C3" w:rsidRDefault="007971C3">
      <w:r>
        <w:separator/>
      </w:r>
    </w:p>
  </w:footnote>
  <w:footnote w:type="continuationSeparator" w:id="0">
    <w:p w14:paraId="1ACC7ECD" w14:textId="77777777" w:rsidR="007971C3" w:rsidRDefault="007971C3">
      <w:r>
        <w:continuationSeparator/>
      </w:r>
    </w:p>
  </w:footnote>
  <w:footnote w:type="continuationNotice" w:id="1">
    <w:p w14:paraId="760893EC" w14:textId="77777777" w:rsidR="007971C3" w:rsidRDefault="007971C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1B876" w14:textId="3960DF23" w:rsidR="0055054B" w:rsidRPr="0055054B" w:rsidRDefault="0055054B" w:rsidP="0055054B">
    <w:pPr>
      <w:ind w:left="1980"/>
      <w:jc w:val="right"/>
      <w:rPr>
        <w:rFonts w:eastAsia="Times New Roman" w:cs="Arial"/>
        <w:sz w:val="12"/>
        <w:szCs w:val="12"/>
        <w:lang w:eastAsia="en-US"/>
      </w:rPr>
    </w:pPr>
    <w:r w:rsidRPr="00CB0BA6">
      <w:rPr>
        <w:rFonts w:eastAsia="Times New Roman" w:cs="Arial"/>
        <w:sz w:val="12"/>
        <w:szCs w:val="12"/>
        <w:lang w:eastAsia="en-US"/>
      </w:rPr>
      <w:t>C/02/0</w:t>
    </w:r>
    <w:r>
      <w:rPr>
        <w:rFonts w:eastAsia="Times New Roman" w:cs="Arial"/>
        <w:sz w:val="12"/>
        <w:szCs w:val="12"/>
        <w:lang w:eastAsia="en-US"/>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CB339" w14:textId="308D51C3" w:rsidR="009F128F" w:rsidRPr="008353C6" w:rsidRDefault="00AC3456" w:rsidP="008353C6">
    <w:pPr>
      <w:ind w:left="1980"/>
      <w:jc w:val="right"/>
      <w:rPr>
        <w:rFonts w:eastAsia="Times New Roman" w:cs="Arial"/>
        <w:sz w:val="12"/>
        <w:szCs w:val="12"/>
        <w:lang w:eastAsia="en-US"/>
      </w:rPr>
    </w:pPr>
    <w:r w:rsidRPr="00CB0BA6">
      <w:rPr>
        <w:rFonts w:eastAsia="Times New Roman" w:cs="Arial"/>
        <w:sz w:val="12"/>
        <w:szCs w:val="12"/>
        <w:lang w:eastAsia="en-US"/>
      </w:rPr>
      <w:t>C/02/0</w:t>
    </w:r>
    <w:r>
      <w:rPr>
        <w:rFonts w:eastAsia="Times New Roman" w:cs="Arial"/>
        <w:sz w:val="12"/>
        <w:szCs w:val="12"/>
        <w:lang w:eastAsia="en-US"/>
      </w:rPr>
      <w:t>3</w:t>
    </w:r>
  </w:p>
  <w:p w14:paraId="3FCCB33B" w14:textId="77777777" w:rsidR="009F128F" w:rsidRPr="008353C6" w:rsidRDefault="009F128F" w:rsidP="008353C6">
    <w:pPr>
      <w:ind w:left="1980"/>
      <w:jc w:val="right"/>
      <w:rPr>
        <w:rFonts w:eastAsia="Times New Roman" w:cs="Arial"/>
        <w:sz w:val="12"/>
        <w:szCs w:val="12"/>
        <w:lang w:eastAsia="en-US"/>
      </w:rPr>
    </w:pPr>
  </w:p>
  <w:p w14:paraId="3FCCB33C" w14:textId="77777777" w:rsidR="009F128F" w:rsidRPr="008353C6" w:rsidRDefault="009F128F" w:rsidP="008353C6">
    <w:pPr>
      <w:ind w:left="1980"/>
      <w:jc w:val="right"/>
      <w:rPr>
        <w:rFonts w:eastAsia="Times New Roman" w:cs="Arial"/>
        <w:sz w:val="12"/>
        <w:szCs w:val="12"/>
        <w:lang w:eastAsia="en-US"/>
      </w:rPr>
    </w:pPr>
    <w:r>
      <w:rPr>
        <w:noProof/>
        <w:lang w:eastAsia="cs-CZ"/>
      </w:rPr>
      <w:drawing>
        <wp:anchor distT="0" distB="0" distL="114300" distR="114300" simplePos="0" relativeHeight="251657728" behindDoc="1" locked="0" layoutInCell="1" allowOverlap="1" wp14:anchorId="3FCCB340" wp14:editId="3FCCB341">
          <wp:simplePos x="0" y="0"/>
          <wp:positionH relativeFrom="column">
            <wp:posOffset>0</wp:posOffset>
          </wp:positionH>
          <wp:positionV relativeFrom="paragraph">
            <wp:posOffset>-335280</wp:posOffset>
          </wp:positionV>
          <wp:extent cx="1371600" cy="581025"/>
          <wp:effectExtent l="0" t="0" r="0" b="9525"/>
          <wp:wrapTight wrapText="bothSides">
            <wp:wrapPolygon edited="0">
              <wp:start x="0" y="0"/>
              <wp:lineTo x="0" y="21246"/>
              <wp:lineTo x="21300" y="21246"/>
              <wp:lineTo x="21300" y="0"/>
              <wp:lineTo x="0" y="0"/>
            </wp:wrapPolygon>
          </wp:wrapTight>
          <wp:docPr id="6" name="obrázek 4" descr="Popis: sodexo_color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Popis: sodexo_color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53C6">
      <w:rPr>
        <w:rFonts w:eastAsia="Times New Roman" w:cs="Arial"/>
        <w:sz w:val="12"/>
        <w:szCs w:val="12"/>
        <w:lang w:eastAsia="en-US"/>
      </w:rPr>
      <w:t xml:space="preserve"> </w:t>
    </w:r>
  </w:p>
  <w:p w14:paraId="3FCCB33D" w14:textId="77777777" w:rsidR="009F128F" w:rsidRPr="008353C6" w:rsidRDefault="009F128F" w:rsidP="008353C6">
    <w:pPr>
      <w:tabs>
        <w:tab w:val="center" w:pos="4153"/>
        <w:tab w:val="right" w:pos="8306"/>
      </w:tabs>
      <w:jc w:val="both"/>
      <w:rPr>
        <w:rFonts w:ascii="Times New Roman" w:eastAsia="Times New Roman" w:hAnsi="Times New Roman"/>
        <w:sz w:val="24"/>
        <w:lang w:eastAsia="en-US"/>
      </w:rPr>
    </w:pPr>
  </w:p>
  <w:p w14:paraId="3FCCB33E" w14:textId="77777777" w:rsidR="009F128F" w:rsidRDefault="009F128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C50"/>
    <w:multiLevelType w:val="hybridMultilevel"/>
    <w:tmpl w:val="EB3E266E"/>
    <w:lvl w:ilvl="0" w:tplc="04050011">
      <w:start w:val="1"/>
      <w:numFmt w:val="decimal"/>
      <w:lvlText w:val="%1)"/>
      <w:lvlJc w:val="left"/>
      <w:pPr>
        <w:ind w:left="720" w:hanging="360"/>
      </w:pPr>
      <w:rPr>
        <w:rFonts w:cs="Times New Roman"/>
      </w:rPr>
    </w:lvl>
    <w:lvl w:ilvl="1" w:tplc="0428BB82">
      <w:start w:val="1"/>
      <w:numFmt w:val="lowerLetter"/>
      <w:suff w:val="space"/>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07240DC5"/>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CB26D0"/>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8D0767"/>
    <w:multiLevelType w:val="hybridMultilevel"/>
    <w:tmpl w:val="7DA6B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B1B44BD"/>
    <w:multiLevelType w:val="hybridMultilevel"/>
    <w:tmpl w:val="86307B8E"/>
    <w:lvl w:ilvl="0" w:tplc="0405000F">
      <w:start w:val="1"/>
      <w:numFmt w:val="decimal"/>
      <w:lvlText w:val="%1."/>
      <w:lvlJc w:val="left"/>
      <w:pPr>
        <w:ind w:left="720" w:hanging="360"/>
      </w:pPr>
    </w:lvl>
    <w:lvl w:ilvl="1" w:tplc="04050019">
      <w:start w:val="1"/>
      <w:numFmt w:val="lowerLetter"/>
      <w:lvlText w:val="%2."/>
      <w:lvlJc w:val="left"/>
      <w:pPr>
        <w:ind w:left="1440" w:hanging="360"/>
      </w:pPr>
      <w:rPr>
        <w:rFonts w:cs="Times New Roman"/>
      </w:rPr>
    </w:lvl>
    <w:lvl w:ilvl="2" w:tplc="04050019">
      <w:start w:val="1"/>
      <w:numFmt w:val="lowerLetter"/>
      <w:lvlText w:val="%3."/>
      <w:lvlJc w:val="left"/>
      <w:pPr>
        <w:ind w:left="2160" w:hanging="180"/>
      </w:pPr>
    </w:lvl>
    <w:lvl w:ilvl="3" w:tplc="0405001B">
      <w:start w:val="1"/>
      <w:numFmt w:val="lowerRoman"/>
      <w:lvlText w:val="%4."/>
      <w:lvlJc w:val="right"/>
      <w:pPr>
        <w:ind w:left="2989" w:hanging="720"/>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F474CB5"/>
    <w:multiLevelType w:val="hybridMultilevel"/>
    <w:tmpl w:val="11401368"/>
    <w:lvl w:ilvl="0" w:tplc="0428BB82">
      <w:start w:val="1"/>
      <w:numFmt w:val="lowerLetter"/>
      <w:suff w:val="space"/>
      <w:lvlText w:val="%1."/>
      <w:lvlJc w:val="left"/>
      <w:pPr>
        <w:ind w:left="1353" w:hanging="360"/>
      </w:pPr>
      <w:rPr>
        <w:rFonts w:cs="Times New Roman" w:hint="default"/>
      </w:rPr>
    </w:lvl>
    <w:lvl w:ilvl="1" w:tplc="04050019" w:tentative="1">
      <w:start w:val="1"/>
      <w:numFmt w:val="lowerLetter"/>
      <w:lvlText w:val="%2."/>
      <w:lvlJc w:val="left"/>
      <w:pPr>
        <w:ind w:left="1353" w:hanging="360"/>
      </w:pPr>
    </w:lvl>
    <w:lvl w:ilvl="2" w:tplc="0405001B" w:tentative="1">
      <w:start w:val="1"/>
      <w:numFmt w:val="lowerRoman"/>
      <w:lvlText w:val="%3."/>
      <w:lvlJc w:val="right"/>
      <w:pPr>
        <w:ind w:left="2073" w:hanging="180"/>
      </w:pPr>
    </w:lvl>
    <w:lvl w:ilvl="3" w:tplc="0405000F" w:tentative="1">
      <w:start w:val="1"/>
      <w:numFmt w:val="decimal"/>
      <w:lvlText w:val="%4."/>
      <w:lvlJc w:val="left"/>
      <w:pPr>
        <w:ind w:left="2793" w:hanging="360"/>
      </w:pPr>
    </w:lvl>
    <w:lvl w:ilvl="4" w:tplc="04050019" w:tentative="1">
      <w:start w:val="1"/>
      <w:numFmt w:val="lowerLetter"/>
      <w:lvlText w:val="%5."/>
      <w:lvlJc w:val="left"/>
      <w:pPr>
        <w:ind w:left="3513" w:hanging="360"/>
      </w:pPr>
    </w:lvl>
    <w:lvl w:ilvl="5" w:tplc="0405001B" w:tentative="1">
      <w:start w:val="1"/>
      <w:numFmt w:val="lowerRoman"/>
      <w:lvlText w:val="%6."/>
      <w:lvlJc w:val="right"/>
      <w:pPr>
        <w:ind w:left="4233" w:hanging="180"/>
      </w:pPr>
    </w:lvl>
    <w:lvl w:ilvl="6" w:tplc="0405000F" w:tentative="1">
      <w:start w:val="1"/>
      <w:numFmt w:val="decimal"/>
      <w:lvlText w:val="%7."/>
      <w:lvlJc w:val="left"/>
      <w:pPr>
        <w:ind w:left="4953" w:hanging="360"/>
      </w:pPr>
    </w:lvl>
    <w:lvl w:ilvl="7" w:tplc="04050019" w:tentative="1">
      <w:start w:val="1"/>
      <w:numFmt w:val="lowerLetter"/>
      <w:lvlText w:val="%8."/>
      <w:lvlJc w:val="left"/>
      <w:pPr>
        <w:ind w:left="5673" w:hanging="360"/>
      </w:pPr>
    </w:lvl>
    <w:lvl w:ilvl="8" w:tplc="0405001B" w:tentative="1">
      <w:start w:val="1"/>
      <w:numFmt w:val="lowerRoman"/>
      <w:lvlText w:val="%9."/>
      <w:lvlJc w:val="right"/>
      <w:pPr>
        <w:ind w:left="6393" w:hanging="180"/>
      </w:pPr>
    </w:lvl>
  </w:abstractNum>
  <w:abstractNum w:abstractNumId="6">
    <w:nsid w:val="1075037C"/>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2B15318"/>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47B7514"/>
    <w:multiLevelType w:val="hybridMultilevel"/>
    <w:tmpl w:val="8390AF60"/>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15656E17"/>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9120064"/>
    <w:multiLevelType w:val="hybridMultilevel"/>
    <w:tmpl w:val="FDEE4350"/>
    <w:lvl w:ilvl="0" w:tplc="04050011">
      <w:start w:val="1"/>
      <w:numFmt w:val="decimal"/>
      <w:lvlText w:val="%1)"/>
      <w:lvlJc w:val="left"/>
      <w:pPr>
        <w:ind w:left="720" w:hanging="360"/>
      </w:pPr>
      <w:rPr>
        <w:rFonts w:cs="Times New Roman"/>
      </w:rPr>
    </w:lvl>
    <w:lvl w:ilvl="1" w:tplc="04050019">
      <w:start w:val="1"/>
      <w:numFmt w:val="lowerLetter"/>
      <w:lvlText w:val="%2."/>
      <w:lvlJc w:val="left"/>
      <w:pPr>
        <w:ind w:left="1211"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1A4211DD"/>
    <w:multiLevelType w:val="hybridMultilevel"/>
    <w:tmpl w:val="F858E0EE"/>
    <w:lvl w:ilvl="0" w:tplc="04050019">
      <w:start w:val="1"/>
      <w:numFmt w:val="lowerLetter"/>
      <w:lvlText w:val="%1."/>
      <w:lvlJc w:val="left"/>
      <w:pPr>
        <w:ind w:left="1211" w:hanging="360"/>
      </w:pPr>
      <w:rPr>
        <w:rFonts w:cs="Times New Roman"/>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12">
    <w:nsid w:val="1EC94206"/>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0021F5F"/>
    <w:multiLevelType w:val="multilevel"/>
    <w:tmpl w:val="27D2175E"/>
    <w:lvl w:ilvl="0">
      <w:start w:val="1"/>
      <w:numFmt w:val="decimal"/>
      <w:lvlText w:val="%1."/>
      <w:lvlJc w:val="left"/>
      <w:pPr>
        <w:tabs>
          <w:tab w:val="num" w:pos="720"/>
        </w:tabs>
        <w:ind w:left="720" w:hanging="720"/>
      </w:pPr>
      <w:rPr>
        <w:rFonts w:hint="default"/>
        <w:b w:val="0"/>
        <w:sz w:val="14"/>
        <w:szCs w:val="14"/>
      </w:rPr>
    </w:lvl>
    <w:lvl w:ilvl="1">
      <w:start w:val="1"/>
      <w:numFmt w:val="lowerRoman"/>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nsid w:val="202D1809"/>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3647497"/>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4F179A3"/>
    <w:multiLevelType w:val="hybridMultilevel"/>
    <w:tmpl w:val="82488B80"/>
    <w:lvl w:ilvl="0" w:tplc="0428BB82">
      <w:start w:val="1"/>
      <w:numFmt w:val="lowerLetter"/>
      <w:suff w:val="space"/>
      <w:lvlText w:val="%1."/>
      <w:lvlJc w:val="left"/>
      <w:pPr>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28393ED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AD60CCD"/>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09B6A5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8107044"/>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8D864DC"/>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40710C7"/>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5517CE2"/>
    <w:multiLevelType w:val="hybridMultilevel"/>
    <w:tmpl w:val="54C6B878"/>
    <w:lvl w:ilvl="0" w:tplc="EA50C688">
      <w:start w:val="1"/>
      <w:numFmt w:val="decimal"/>
      <w:lvlText w:val="%1)"/>
      <w:lvlJc w:val="left"/>
      <w:pPr>
        <w:tabs>
          <w:tab w:val="num" w:pos="284"/>
        </w:tabs>
        <w:ind w:left="284" w:hanging="284"/>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6405706"/>
    <w:multiLevelType w:val="hybridMultilevel"/>
    <w:tmpl w:val="610A2D10"/>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46DB1314"/>
    <w:multiLevelType w:val="multilevel"/>
    <w:tmpl w:val="8EA0370E"/>
    <w:lvl w:ilvl="0">
      <w:start w:val="1"/>
      <w:numFmt w:val="upperRoman"/>
      <w:suff w:val="space"/>
      <w:lvlText w:val="%1."/>
      <w:lvlJc w:val="left"/>
      <w:pPr>
        <w:ind w:left="720" w:hanging="720"/>
      </w:pPr>
      <w:rPr>
        <w:rFonts w:hint="default"/>
        <w:b/>
        <w:bCs/>
      </w:rPr>
    </w:lvl>
    <w:lvl w:ilvl="1">
      <w:start w:val="1"/>
      <w:numFmt w:val="decimal"/>
      <w:lvlText w:val="%2."/>
      <w:lvlJc w:val="left"/>
      <w:pPr>
        <w:tabs>
          <w:tab w:val="num" w:pos="1440"/>
        </w:tabs>
        <w:ind w:left="1440" w:hanging="720"/>
      </w:pPr>
      <w:rPr>
        <w:rFonts w:hint="default"/>
        <w:b w:val="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nsid w:val="486B7A73"/>
    <w:multiLevelType w:val="multilevel"/>
    <w:tmpl w:val="6BD405A2"/>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8E5331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A2238F8"/>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0F938B7"/>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3FC3E01"/>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40C1430"/>
    <w:multiLevelType w:val="hybridMultilevel"/>
    <w:tmpl w:val="26969094"/>
    <w:lvl w:ilvl="0" w:tplc="0405000F">
      <w:start w:val="1"/>
      <w:numFmt w:val="decimal"/>
      <w:lvlText w:val="%1."/>
      <w:lvlJc w:val="left"/>
      <w:pPr>
        <w:ind w:left="720" w:hanging="360"/>
      </w:pPr>
    </w:lvl>
    <w:lvl w:ilvl="1" w:tplc="04050019">
      <w:start w:val="1"/>
      <w:numFmt w:val="lowerLetter"/>
      <w:lvlText w:val="%2."/>
      <w:lvlJc w:val="left"/>
      <w:pPr>
        <w:ind w:left="1069" w:hanging="360"/>
      </w:pPr>
      <w:rPr>
        <w:rFonts w:cs="Times New Roman"/>
      </w:rPr>
    </w:lvl>
    <w:lvl w:ilvl="2" w:tplc="F0E057CE">
      <w:start w:val="1"/>
      <w:numFmt w:val="lowerRoman"/>
      <w:suff w:val="space"/>
      <w:lvlText w:val="%3."/>
      <w:lvlJc w:val="right"/>
      <w:rPr>
        <w:rFonts w:cs="Times New Roman" w:hint="default"/>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566B0B7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E50674B"/>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0060AB0"/>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0E215EB"/>
    <w:multiLevelType w:val="multilevel"/>
    <w:tmpl w:val="6FF479FA"/>
    <w:lvl w:ilvl="0">
      <w:start w:val="1"/>
      <w:numFmt w:val="decimal"/>
      <w:lvlText w:val="%1."/>
      <w:lvlJc w:val="left"/>
      <w:pPr>
        <w:ind w:left="360" w:hanging="360"/>
      </w:pPr>
      <w:rPr>
        <w:rFonts w:hint="default"/>
      </w:rPr>
    </w:lvl>
    <w:lvl w:ilvl="1">
      <w:start w:val="1"/>
      <w:numFmt w:val="lowerRoman"/>
      <w:lvlText w:val="%2."/>
      <w:lvlJc w:val="left"/>
      <w:pPr>
        <w:ind w:left="340" w:firstLine="228"/>
      </w:pPr>
      <w:rPr>
        <w:rFonts w:ascii="Tahoma" w:hAnsi="Tahoma" w:cs="Tahoma" w:hint="default"/>
        <w:b w:val="0"/>
        <w:sz w:val="14"/>
        <w:szCs w:val="1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2E40645"/>
    <w:multiLevelType w:val="hybridMultilevel"/>
    <w:tmpl w:val="8390AF60"/>
    <w:lvl w:ilvl="0" w:tplc="04050019">
      <w:start w:val="1"/>
      <w:numFmt w:val="lowerLetter"/>
      <w:lvlText w:val="%1."/>
      <w:lvlJc w:val="left"/>
      <w:pPr>
        <w:ind w:left="36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nsid w:val="67381A95"/>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99671CA"/>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D7C0F07"/>
    <w:multiLevelType w:val="hybridMultilevel"/>
    <w:tmpl w:val="D98A1148"/>
    <w:lvl w:ilvl="0" w:tplc="0405000F">
      <w:start w:val="1"/>
      <w:numFmt w:val="decimal"/>
      <w:lvlText w:val="%1."/>
      <w:lvlJc w:val="left"/>
      <w:pPr>
        <w:ind w:left="720" w:hanging="360"/>
      </w:pPr>
      <w:rPr>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6F0447FE"/>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F451A8"/>
    <w:multiLevelType w:val="hybridMultilevel"/>
    <w:tmpl w:val="BF860BE4"/>
    <w:lvl w:ilvl="0" w:tplc="31AE3D44">
      <w:start w:val="1"/>
      <w:numFmt w:val="bullet"/>
      <w:lvlText w:val=""/>
      <w:lvlJc w:val="left"/>
      <w:pPr>
        <w:ind w:left="851" w:firstLine="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2">
    <w:nsid w:val="733A368A"/>
    <w:multiLevelType w:val="hybridMultilevel"/>
    <w:tmpl w:val="BF44355E"/>
    <w:lvl w:ilvl="0" w:tplc="566005B2">
      <w:start w:val="1"/>
      <w:numFmt w:val="upperLetter"/>
      <w:suff w:val="nothing"/>
      <w:lvlText w:val="%1."/>
      <w:lvlJc w:val="left"/>
      <w:pPr>
        <w:ind w:left="2912" w:hanging="360"/>
      </w:pPr>
      <w:rPr>
        <w:rFonts w:hint="default"/>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43">
    <w:nsid w:val="770B312C"/>
    <w:multiLevelType w:val="multilevel"/>
    <w:tmpl w:val="63960D52"/>
    <w:lvl w:ilvl="0">
      <w:start w:val="1"/>
      <w:numFmt w:val="decimal"/>
      <w:lvlText w:val="%1."/>
      <w:lvlJc w:val="left"/>
      <w:pPr>
        <w:tabs>
          <w:tab w:val="num" w:pos="720"/>
        </w:tabs>
        <w:ind w:left="720" w:hanging="720"/>
      </w:pPr>
      <w:rPr>
        <w:rFonts w:ascii="Tahoma" w:eastAsia="Times New Roman" w:hAnsi="Tahoma" w:cs="Tahoma"/>
        <w:b w:val="0"/>
        <w:sz w:val="14"/>
        <w:szCs w:val="14"/>
      </w:rPr>
    </w:lvl>
    <w:lvl w:ilvl="1">
      <w:start w:val="1"/>
      <w:numFmt w:val="lowerRoman"/>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4">
    <w:nsid w:val="77FA1366"/>
    <w:multiLevelType w:val="multilevel"/>
    <w:tmpl w:val="93BE82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898258F"/>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DB5663"/>
    <w:multiLevelType w:val="multilevel"/>
    <w:tmpl w:val="A182A03E"/>
    <w:lvl w:ilvl="0">
      <w:start w:val="1"/>
      <w:numFmt w:val="decimal"/>
      <w:lvlText w:val="%1."/>
      <w:lvlJc w:val="left"/>
      <w:pPr>
        <w:ind w:left="360" w:hanging="360"/>
      </w:pPr>
    </w:lvl>
    <w:lvl w:ilvl="1">
      <w:start w:val="1"/>
      <w:numFmt w:val="decimal"/>
      <w:lvlText w:val="%2."/>
      <w:lvlJc w:val="left"/>
      <w:pPr>
        <w:ind w:left="100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4"/>
  </w:num>
  <w:num w:numId="2">
    <w:abstractNumId w:val="41"/>
  </w:num>
  <w:num w:numId="3">
    <w:abstractNumId w:val="25"/>
  </w:num>
  <w:num w:numId="4">
    <w:abstractNumId w:val="42"/>
  </w:num>
  <w:num w:numId="5">
    <w:abstractNumId w:val="18"/>
  </w:num>
  <w:num w:numId="6">
    <w:abstractNumId w:val="28"/>
  </w:num>
  <w:num w:numId="7">
    <w:abstractNumId w:val="21"/>
  </w:num>
  <w:num w:numId="8">
    <w:abstractNumId w:val="15"/>
  </w:num>
  <w:num w:numId="9">
    <w:abstractNumId w:val="26"/>
  </w:num>
  <w:num w:numId="10">
    <w:abstractNumId w:val="17"/>
  </w:num>
  <w:num w:numId="11">
    <w:abstractNumId w:val="2"/>
  </w:num>
  <w:num w:numId="12">
    <w:abstractNumId w:val="29"/>
  </w:num>
  <w:num w:numId="13">
    <w:abstractNumId w:val="35"/>
  </w:num>
  <w:num w:numId="14">
    <w:abstractNumId w:val="27"/>
  </w:num>
  <w:num w:numId="15">
    <w:abstractNumId w:val="40"/>
  </w:num>
  <w:num w:numId="16">
    <w:abstractNumId w:val="9"/>
  </w:num>
  <w:num w:numId="17">
    <w:abstractNumId w:val="38"/>
  </w:num>
  <w:num w:numId="18">
    <w:abstractNumId w:val="32"/>
  </w:num>
  <w:num w:numId="19">
    <w:abstractNumId w:val="6"/>
  </w:num>
  <w:num w:numId="20">
    <w:abstractNumId w:val="7"/>
  </w:num>
  <w:num w:numId="21">
    <w:abstractNumId w:val="22"/>
  </w:num>
  <w:num w:numId="22">
    <w:abstractNumId w:val="34"/>
  </w:num>
  <w:num w:numId="23">
    <w:abstractNumId w:val="30"/>
  </w:num>
  <w:num w:numId="24">
    <w:abstractNumId w:val="14"/>
  </w:num>
  <w:num w:numId="25">
    <w:abstractNumId w:val="33"/>
  </w:num>
  <w:num w:numId="26">
    <w:abstractNumId w:val="20"/>
  </w:num>
  <w:num w:numId="27">
    <w:abstractNumId w:val="23"/>
  </w:num>
  <w:num w:numId="28">
    <w:abstractNumId w:val="46"/>
  </w:num>
  <w:num w:numId="29">
    <w:abstractNumId w:val="19"/>
  </w:num>
  <w:num w:numId="30">
    <w:abstractNumId w:val="12"/>
  </w:num>
  <w:num w:numId="31">
    <w:abstractNumId w:val="37"/>
  </w:num>
  <w:num w:numId="32">
    <w:abstractNumId w:val="0"/>
  </w:num>
  <w:num w:numId="33">
    <w:abstractNumId w:val="31"/>
  </w:num>
  <w:num w:numId="34">
    <w:abstractNumId w:val="16"/>
  </w:num>
  <w:num w:numId="35">
    <w:abstractNumId w:val="1"/>
  </w:num>
  <w:num w:numId="36">
    <w:abstractNumId w:val="45"/>
  </w:num>
  <w:num w:numId="37">
    <w:abstractNumId w:val="39"/>
  </w:num>
  <w:num w:numId="38">
    <w:abstractNumId w:val="5"/>
  </w:num>
  <w:num w:numId="39">
    <w:abstractNumId w:val="4"/>
  </w:num>
  <w:num w:numId="40">
    <w:abstractNumId w:val="24"/>
  </w:num>
  <w:num w:numId="41">
    <w:abstractNumId w:val="10"/>
  </w:num>
  <w:num w:numId="42">
    <w:abstractNumId w:val="11"/>
  </w:num>
  <w:num w:numId="43">
    <w:abstractNumId w:val="13"/>
  </w:num>
  <w:num w:numId="44">
    <w:abstractNumId w:val="43"/>
  </w:num>
  <w:num w:numId="45">
    <w:abstractNumId w:val="36"/>
  </w:num>
  <w:num w:numId="46">
    <w:abstractNumId w:val="8"/>
  </w:num>
  <w:num w:numId="47">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Full" w:cryptAlgorithmClass="hash" w:cryptAlgorithmType="typeAny" w:cryptAlgorithmSid="4" w:cryptSpinCount="100000" w:hash="HV+kkTesFYcnW7TFKPd4UF1lReA=" w:salt="XgBJVRr/QZ89rGUZZNj34w=="/>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C6"/>
    <w:rsid w:val="00001407"/>
    <w:rsid w:val="000042BC"/>
    <w:rsid w:val="00006632"/>
    <w:rsid w:val="00012000"/>
    <w:rsid w:val="00013833"/>
    <w:rsid w:val="00014BEE"/>
    <w:rsid w:val="00020E8A"/>
    <w:rsid w:val="00021225"/>
    <w:rsid w:val="00021C31"/>
    <w:rsid w:val="000231C4"/>
    <w:rsid w:val="0002481E"/>
    <w:rsid w:val="00032485"/>
    <w:rsid w:val="00034724"/>
    <w:rsid w:val="00035FAB"/>
    <w:rsid w:val="000402CD"/>
    <w:rsid w:val="00040BDC"/>
    <w:rsid w:val="00043403"/>
    <w:rsid w:val="00045006"/>
    <w:rsid w:val="00046C73"/>
    <w:rsid w:val="00047B73"/>
    <w:rsid w:val="000524E4"/>
    <w:rsid w:val="00054165"/>
    <w:rsid w:val="0006235F"/>
    <w:rsid w:val="00063385"/>
    <w:rsid w:val="00072DD7"/>
    <w:rsid w:val="00080F6E"/>
    <w:rsid w:val="000814DB"/>
    <w:rsid w:val="000875F0"/>
    <w:rsid w:val="00091E47"/>
    <w:rsid w:val="00094A2F"/>
    <w:rsid w:val="000A1849"/>
    <w:rsid w:val="000A1D9D"/>
    <w:rsid w:val="000A46F6"/>
    <w:rsid w:val="000B0FCB"/>
    <w:rsid w:val="000B1D76"/>
    <w:rsid w:val="000B4FB9"/>
    <w:rsid w:val="000B7B7B"/>
    <w:rsid w:val="000B7C33"/>
    <w:rsid w:val="000C7849"/>
    <w:rsid w:val="000D08DC"/>
    <w:rsid w:val="000E16EB"/>
    <w:rsid w:val="000E1F39"/>
    <w:rsid w:val="000E3EC4"/>
    <w:rsid w:val="000E4BCC"/>
    <w:rsid w:val="000E5C5B"/>
    <w:rsid w:val="000F4021"/>
    <w:rsid w:val="00101A6B"/>
    <w:rsid w:val="00113420"/>
    <w:rsid w:val="001152F5"/>
    <w:rsid w:val="001205F1"/>
    <w:rsid w:val="00124BD5"/>
    <w:rsid w:val="00124D90"/>
    <w:rsid w:val="001255A3"/>
    <w:rsid w:val="00137595"/>
    <w:rsid w:val="00145240"/>
    <w:rsid w:val="00145582"/>
    <w:rsid w:val="001538AD"/>
    <w:rsid w:val="001538D7"/>
    <w:rsid w:val="001554A5"/>
    <w:rsid w:val="00156B7D"/>
    <w:rsid w:val="001610DF"/>
    <w:rsid w:val="00162677"/>
    <w:rsid w:val="0016398B"/>
    <w:rsid w:val="00164B75"/>
    <w:rsid w:val="00174791"/>
    <w:rsid w:val="00177969"/>
    <w:rsid w:val="00182F29"/>
    <w:rsid w:val="00182FDC"/>
    <w:rsid w:val="00185612"/>
    <w:rsid w:val="0018678E"/>
    <w:rsid w:val="00187D0F"/>
    <w:rsid w:val="00193713"/>
    <w:rsid w:val="001A408E"/>
    <w:rsid w:val="001A455A"/>
    <w:rsid w:val="001B278A"/>
    <w:rsid w:val="001B4A01"/>
    <w:rsid w:val="001C10D6"/>
    <w:rsid w:val="001C5F37"/>
    <w:rsid w:val="001D2BBD"/>
    <w:rsid w:val="001D30E4"/>
    <w:rsid w:val="001D55C7"/>
    <w:rsid w:val="001D6D40"/>
    <w:rsid w:val="001E0919"/>
    <w:rsid w:val="001F1209"/>
    <w:rsid w:val="001F1B05"/>
    <w:rsid w:val="001F290A"/>
    <w:rsid w:val="001F65BA"/>
    <w:rsid w:val="00206F25"/>
    <w:rsid w:val="00210804"/>
    <w:rsid w:val="00210A30"/>
    <w:rsid w:val="00212DD8"/>
    <w:rsid w:val="002247CB"/>
    <w:rsid w:val="0023352B"/>
    <w:rsid w:val="002336C6"/>
    <w:rsid w:val="00236885"/>
    <w:rsid w:val="00246D07"/>
    <w:rsid w:val="00247030"/>
    <w:rsid w:val="00251761"/>
    <w:rsid w:val="00255CB5"/>
    <w:rsid w:val="002563B6"/>
    <w:rsid w:val="00261149"/>
    <w:rsid w:val="0026118B"/>
    <w:rsid w:val="002664E8"/>
    <w:rsid w:val="00274CEC"/>
    <w:rsid w:val="00282A89"/>
    <w:rsid w:val="00295164"/>
    <w:rsid w:val="00297CD2"/>
    <w:rsid w:val="002B0EAE"/>
    <w:rsid w:val="002B15A6"/>
    <w:rsid w:val="002B40CF"/>
    <w:rsid w:val="002C1DAF"/>
    <w:rsid w:val="002C6F52"/>
    <w:rsid w:val="002D0170"/>
    <w:rsid w:val="002D1663"/>
    <w:rsid w:val="002D203F"/>
    <w:rsid w:val="002D601E"/>
    <w:rsid w:val="002E3F2B"/>
    <w:rsid w:val="002F2266"/>
    <w:rsid w:val="002F6632"/>
    <w:rsid w:val="002F6899"/>
    <w:rsid w:val="00302E38"/>
    <w:rsid w:val="003040D6"/>
    <w:rsid w:val="003227F9"/>
    <w:rsid w:val="00324E24"/>
    <w:rsid w:val="0032593D"/>
    <w:rsid w:val="00333549"/>
    <w:rsid w:val="00345211"/>
    <w:rsid w:val="00347B12"/>
    <w:rsid w:val="00354075"/>
    <w:rsid w:val="003548E0"/>
    <w:rsid w:val="003562E0"/>
    <w:rsid w:val="003574ED"/>
    <w:rsid w:val="00363E20"/>
    <w:rsid w:val="00364580"/>
    <w:rsid w:val="00365043"/>
    <w:rsid w:val="003661E2"/>
    <w:rsid w:val="00375EAB"/>
    <w:rsid w:val="00376250"/>
    <w:rsid w:val="003767E6"/>
    <w:rsid w:val="00380F91"/>
    <w:rsid w:val="00384716"/>
    <w:rsid w:val="003847DF"/>
    <w:rsid w:val="00386DD0"/>
    <w:rsid w:val="003915CF"/>
    <w:rsid w:val="003A1D0C"/>
    <w:rsid w:val="003A36D4"/>
    <w:rsid w:val="003A5A89"/>
    <w:rsid w:val="003A75C7"/>
    <w:rsid w:val="003B155D"/>
    <w:rsid w:val="003C311B"/>
    <w:rsid w:val="003C4FD8"/>
    <w:rsid w:val="003D6831"/>
    <w:rsid w:val="003E23B8"/>
    <w:rsid w:val="003E2EB9"/>
    <w:rsid w:val="003F4763"/>
    <w:rsid w:val="003F7D1D"/>
    <w:rsid w:val="004025B2"/>
    <w:rsid w:val="00403251"/>
    <w:rsid w:val="0040485F"/>
    <w:rsid w:val="00404DB4"/>
    <w:rsid w:val="00404DC5"/>
    <w:rsid w:val="004058EE"/>
    <w:rsid w:val="0041179D"/>
    <w:rsid w:val="00412AE9"/>
    <w:rsid w:val="0041315E"/>
    <w:rsid w:val="00413DE6"/>
    <w:rsid w:val="00416522"/>
    <w:rsid w:val="00417CEB"/>
    <w:rsid w:val="004239A3"/>
    <w:rsid w:val="00430060"/>
    <w:rsid w:val="0043150C"/>
    <w:rsid w:val="00435925"/>
    <w:rsid w:val="00441D1F"/>
    <w:rsid w:val="004463FD"/>
    <w:rsid w:val="00450166"/>
    <w:rsid w:val="00460B88"/>
    <w:rsid w:val="0046468A"/>
    <w:rsid w:val="00465CE7"/>
    <w:rsid w:val="00477933"/>
    <w:rsid w:val="00480A94"/>
    <w:rsid w:val="0048117F"/>
    <w:rsid w:val="004920F7"/>
    <w:rsid w:val="004A49F1"/>
    <w:rsid w:val="004A4D8E"/>
    <w:rsid w:val="004A5B9F"/>
    <w:rsid w:val="004A5D6D"/>
    <w:rsid w:val="004B38D4"/>
    <w:rsid w:val="004B4B44"/>
    <w:rsid w:val="004B4C7F"/>
    <w:rsid w:val="004B56CF"/>
    <w:rsid w:val="004C13B5"/>
    <w:rsid w:val="004C3016"/>
    <w:rsid w:val="004C34AE"/>
    <w:rsid w:val="004C600B"/>
    <w:rsid w:val="004D422C"/>
    <w:rsid w:val="004E1743"/>
    <w:rsid w:val="004E2440"/>
    <w:rsid w:val="004E4A24"/>
    <w:rsid w:val="004E610A"/>
    <w:rsid w:val="004F393B"/>
    <w:rsid w:val="00501B87"/>
    <w:rsid w:val="00504DE2"/>
    <w:rsid w:val="005068D7"/>
    <w:rsid w:val="005138C7"/>
    <w:rsid w:val="00513E6E"/>
    <w:rsid w:val="005168BE"/>
    <w:rsid w:val="00524B62"/>
    <w:rsid w:val="0052521C"/>
    <w:rsid w:val="00535353"/>
    <w:rsid w:val="005365B2"/>
    <w:rsid w:val="00546570"/>
    <w:rsid w:val="00546CB8"/>
    <w:rsid w:val="0054715F"/>
    <w:rsid w:val="0055054B"/>
    <w:rsid w:val="0055369E"/>
    <w:rsid w:val="00557ECD"/>
    <w:rsid w:val="00563F7F"/>
    <w:rsid w:val="00574735"/>
    <w:rsid w:val="00574D5E"/>
    <w:rsid w:val="005915B3"/>
    <w:rsid w:val="00591DFF"/>
    <w:rsid w:val="0059639B"/>
    <w:rsid w:val="005A1F74"/>
    <w:rsid w:val="005A4018"/>
    <w:rsid w:val="005B1A7F"/>
    <w:rsid w:val="005B7B53"/>
    <w:rsid w:val="005C09E5"/>
    <w:rsid w:val="005C6D42"/>
    <w:rsid w:val="005D26D3"/>
    <w:rsid w:val="005D3A07"/>
    <w:rsid w:val="005D6F23"/>
    <w:rsid w:val="005E0964"/>
    <w:rsid w:val="005E11BF"/>
    <w:rsid w:val="005E13ED"/>
    <w:rsid w:val="005E2C80"/>
    <w:rsid w:val="005F4620"/>
    <w:rsid w:val="005F5E60"/>
    <w:rsid w:val="00600F1C"/>
    <w:rsid w:val="00601848"/>
    <w:rsid w:val="00603D34"/>
    <w:rsid w:val="0062411B"/>
    <w:rsid w:val="0062592D"/>
    <w:rsid w:val="00634E49"/>
    <w:rsid w:val="0064729E"/>
    <w:rsid w:val="00650574"/>
    <w:rsid w:val="0065195E"/>
    <w:rsid w:val="00654E46"/>
    <w:rsid w:val="0065554B"/>
    <w:rsid w:val="00655FA7"/>
    <w:rsid w:val="00657E5F"/>
    <w:rsid w:val="0066160E"/>
    <w:rsid w:val="006628DB"/>
    <w:rsid w:val="00674888"/>
    <w:rsid w:val="00674A7F"/>
    <w:rsid w:val="0068060E"/>
    <w:rsid w:val="006807F3"/>
    <w:rsid w:val="00683301"/>
    <w:rsid w:val="00683BD5"/>
    <w:rsid w:val="00685ACC"/>
    <w:rsid w:val="00686506"/>
    <w:rsid w:val="006871B0"/>
    <w:rsid w:val="00694B85"/>
    <w:rsid w:val="00697C28"/>
    <w:rsid w:val="006A7488"/>
    <w:rsid w:val="006B0296"/>
    <w:rsid w:val="006B5452"/>
    <w:rsid w:val="006C2A27"/>
    <w:rsid w:val="006C325B"/>
    <w:rsid w:val="006C3774"/>
    <w:rsid w:val="006D186F"/>
    <w:rsid w:val="006D34EB"/>
    <w:rsid w:val="006D3E4D"/>
    <w:rsid w:val="006D504E"/>
    <w:rsid w:val="006D57AA"/>
    <w:rsid w:val="006E2384"/>
    <w:rsid w:val="006F20CB"/>
    <w:rsid w:val="006F5326"/>
    <w:rsid w:val="006F5A74"/>
    <w:rsid w:val="00700568"/>
    <w:rsid w:val="00700C90"/>
    <w:rsid w:val="007016A1"/>
    <w:rsid w:val="0070376A"/>
    <w:rsid w:val="00706196"/>
    <w:rsid w:val="00712771"/>
    <w:rsid w:val="007221AA"/>
    <w:rsid w:val="0073711A"/>
    <w:rsid w:val="00741DE3"/>
    <w:rsid w:val="0074354E"/>
    <w:rsid w:val="00746A33"/>
    <w:rsid w:val="00750905"/>
    <w:rsid w:val="00752DA2"/>
    <w:rsid w:val="00754275"/>
    <w:rsid w:val="007561AB"/>
    <w:rsid w:val="007567D0"/>
    <w:rsid w:val="00762137"/>
    <w:rsid w:val="00762804"/>
    <w:rsid w:val="00763077"/>
    <w:rsid w:val="0076327B"/>
    <w:rsid w:val="007667B7"/>
    <w:rsid w:val="0077052B"/>
    <w:rsid w:val="00771343"/>
    <w:rsid w:val="007714C1"/>
    <w:rsid w:val="00775CE3"/>
    <w:rsid w:val="00777D7C"/>
    <w:rsid w:val="007807BE"/>
    <w:rsid w:val="00781463"/>
    <w:rsid w:val="0078529A"/>
    <w:rsid w:val="00791785"/>
    <w:rsid w:val="00794413"/>
    <w:rsid w:val="00794D58"/>
    <w:rsid w:val="00796EC2"/>
    <w:rsid w:val="007971C3"/>
    <w:rsid w:val="007A43B4"/>
    <w:rsid w:val="007A7A6D"/>
    <w:rsid w:val="007B2E0E"/>
    <w:rsid w:val="007B3E08"/>
    <w:rsid w:val="007B5057"/>
    <w:rsid w:val="007B57B7"/>
    <w:rsid w:val="007C2A76"/>
    <w:rsid w:val="007D0F2D"/>
    <w:rsid w:val="007D63ED"/>
    <w:rsid w:val="007E31E6"/>
    <w:rsid w:val="007E4928"/>
    <w:rsid w:val="007F55D6"/>
    <w:rsid w:val="007F68E3"/>
    <w:rsid w:val="008124C9"/>
    <w:rsid w:val="00817E8B"/>
    <w:rsid w:val="00821B28"/>
    <w:rsid w:val="00822913"/>
    <w:rsid w:val="00824AF9"/>
    <w:rsid w:val="00825E66"/>
    <w:rsid w:val="008314E0"/>
    <w:rsid w:val="008353C6"/>
    <w:rsid w:val="00844D92"/>
    <w:rsid w:val="00850108"/>
    <w:rsid w:val="00856BA0"/>
    <w:rsid w:val="00856F3C"/>
    <w:rsid w:val="008624F6"/>
    <w:rsid w:val="008634E8"/>
    <w:rsid w:val="00866212"/>
    <w:rsid w:val="00866887"/>
    <w:rsid w:val="00871B76"/>
    <w:rsid w:val="008856D0"/>
    <w:rsid w:val="0089513E"/>
    <w:rsid w:val="008A4178"/>
    <w:rsid w:val="008A7A50"/>
    <w:rsid w:val="008B5198"/>
    <w:rsid w:val="008C296A"/>
    <w:rsid w:val="008C7EA1"/>
    <w:rsid w:val="008D6288"/>
    <w:rsid w:val="008D66BD"/>
    <w:rsid w:val="008D69F3"/>
    <w:rsid w:val="008D6CF8"/>
    <w:rsid w:val="008D79BB"/>
    <w:rsid w:val="008E296E"/>
    <w:rsid w:val="008E5438"/>
    <w:rsid w:val="008E5ABE"/>
    <w:rsid w:val="008E6DC3"/>
    <w:rsid w:val="008E780C"/>
    <w:rsid w:val="008F46F5"/>
    <w:rsid w:val="009023FA"/>
    <w:rsid w:val="00906216"/>
    <w:rsid w:val="00912DF2"/>
    <w:rsid w:val="00914FF2"/>
    <w:rsid w:val="009207B0"/>
    <w:rsid w:val="009231C1"/>
    <w:rsid w:val="00925F02"/>
    <w:rsid w:val="00954B99"/>
    <w:rsid w:val="009555C0"/>
    <w:rsid w:val="00962DDF"/>
    <w:rsid w:val="009729FC"/>
    <w:rsid w:val="009735E9"/>
    <w:rsid w:val="009767A3"/>
    <w:rsid w:val="0098077A"/>
    <w:rsid w:val="00990E64"/>
    <w:rsid w:val="00993833"/>
    <w:rsid w:val="00993982"/>
    <w:rsid w:val="00994CAB"/>
    <w:rsid w:val="00996FCF"/>
    <w:rsid w:val="009A0DC7"/>
    <w:rsid w:val="009A294B"/>
    <w:rsid w:val="009A3299"/>
    <w:rsid w:val="009A6827"/>
    <w:rsid w:val="009B2A63"/>
    <w:rsid w:val="009C38D3"/>
    <w:rsid w:val="009D05FB"/>
    <w:rsid w:val="009D0674"/>
    <w:rsid w:val="009D6A40"/>
    <w:rsid w:val="009E6C3F"/>
    <w:rsid w:val="009E7739"/>
    <w:rsid w:val="009F128F"/>
    <w:rsid w:val="009F32C7"/>
    <w:rsid w:val="00A01B8B"/>
    <w:rsid w:val="00A04A35"/>
    <w:rsid w:val="00A10A00"/>
    <w:rsid w:val="00A11DE6"/>
    <w:rsid w:val="00A126E3"/>
    <w:rsid w:val="00A13B83"/>
    <w:rsid w:val="00A14DEB"/>
    <w:rsid w:val="00A24FB7"/>
    <w:rsid w:val="00A255BF"/>
    <w:rsid w:val="00A25F14"/>
    <w:rsid w:val="00A27037"/>
    <w:rsid w:val="00A32BDD"/>
    <w:rsid w:val="00A33111"/>
    <w:rsid w:val="00A350F4"/>
    <w:rsid w:val="00A358BD"/>
    <w:rsid w:val="00A35E3B"/>
    <w:rsid w:val="00A43D4B"/>
    <w:rsid w:val="00A458C3"/>
    <w:rsid w:val="00A45C38"/>
    <w:rsid w:val="00A4670C"/>
    <w:rsid w:val="00A47678"/>
    <w:rsid w:val="00A56874"/>
    <w:rsid w:val="00A56CA4"/>
    <w:rsid w:val="00A604D8"/>
    <w:rsid w:val="00A707C6"/>
    <w:rsid w:val="00A7283E"/>
    <w:rsid w:val="00A82C86"/>
    <w:rsid w:val="00A90899"/>
    <w:rsid w:val="00A93D63"/>
    <w:rsid w:val="00AB57EA"/>
    <w:rsid w:val="00AC2C0C"/>
    <w:rsid w:val="00AC3456"/>
    <w:rsid w:val="00AD439E"/>
    <w:rsid w:val="00AE0E81"/>
    <w:rsid w:val="00AE4F53"/>
    <w:rsid w:val="00AE6E67"/>
    <w:rsid w:val="00AE74AC"/>
    <w:rsid w:val="00AF11CA"/>
    <w:rsid w:val="00AF137A"/>
    <w:rsid w:val="00AF2646"/>
    <w:rsid w:val="00AF74DF"/>
    <w:rsid w:val="00AF7E2E"/>
    <w:rsid w:val="00B04EC7"/>
    <w:rsid w:val="00B0565F"/>
    <w:rsid w:val="00B112E7"/>
    <w:rsid w:val="00B13823"/>
    <w:rsid w:val="00B14290"/>
    <w:rsid w:val="00B179BF"/>
    <w:rsid w:val="00B2552F"/>
    <w:rsid w:val="00B320F9"/>
    <w:rsid w:val="00B33230"/>
    <w:rsid w:val="00B34831"/>
    <w:rsid w:val="00B35603"/>
    <w:rsid w:val="00B35F34"/>
    <w:rsid w:val="00B52E2A"/>
    <w:rsid w:val="00B540EB"/>
    <w:rsid w:val="00B624B2"/>
    <w:rsid w:val="00B6525D"/>
    <w:rsid w:val="00B70E00"/>
    <w:rsid w:val="00B71FBC"/>
    <w:rsid w:val="00B75E93"/>
    <w:rsid w:val="00B81C48"/>
    <w:rsid w:val="00B84B54"/>
    <w:rsid w:val="00B86CCF"/>
    <w:rsid w:val="00B91533"/>
    <w:rsid w:val="00B9186E"/>
    <w:rsid w:val="00B93744"/>
    <w:rsid w:val="00B937E7"/>
    <w:rsid w:val="00BB0C97"/>
    <w:rsid w:val="00BC2D37"/>
    <w:rsid w:val="00BC2D87"/>
    <w:rsid w:val="00BC436A"/>
    <w:rsid w:val="00BC449F"/>
    <w:rsid w:val="00BD042E"/>
    <w:rsid w:val="00BD1680"/>
    <w:rsid w:val="00BD3DEA"/>
    <w:rsid w:val="00BD4099"/>
    <w:rsid w:val="00BD4AF1"/>
    <w:rsid w:val="00BD7CC4"/>
    <w:rsid w:val="00BE018C"/>
    <w:rsid w:val="00BE122D"/>
    <w:rsid w:val="00BE2621"/>
    <w:rsid w:val="00BE6C92"/>
    <w:rsid w:val="00BF0CA7"/>
    <w:rsid w:val="00BF393E"/>
    <w:rsid w:val="00BF489A"/>
    <w:rsid w:val="00BF78AC"/>
    <w:rsid w:val="00BF7E70"/>
    <w:rsid w:val="00C0140F"/>
    <w:rsid w:val="00C01926"/>
    <w:rsid w:val="00C03699"/>
    <w:rsid w:val="00C10DBA"/>
    <w:rsid w:val="00C14FB6"/>
    <w:rsid w:val="00C221A5"/>
    <w:rsid w:val="00C241DF"/>
    <w:rsid w:val="00C24BFF"/>
    <w:rsid w:val="00C25685"/>
    <w:rsid w:val="00C27F72"/>
    <w:rsid w:val="00C30A44"/>
    <w:rsid w:val="00C35A36"/>
    <w:rsid w:val="00C367F5"/>
    <w:rsid w:val="00C44336"/>
    <w:rsid w:val="00C53769"/>
    <w:rsid w:val="00C60B33"/>
    <w:rsid w:val="00C6264A"/>
    <w:rsid w:val="00C70482"/>
    <w:rsid w:val="00C753E0"/>
    <w:rsid w:val="00C814F4"/>
    <w:rsid w:val="00C8152A"/>
    <w:rsid w:val="00C904C2"/>
    <w:rsid w:val="00C927A8"/>
    <w:rsid w:val="00C92A54"/>
    <w:rsid w:val="00CA2143"/>
    <w:rsid w:val="00CA51B0"/>
    <w:rsid w:val="00CB0BA6"/>
    <w:rsid w:val="00CB1566"/>
    <w:rsid w:val="00CB1EF1"/>
    <w:rsid w:val="00CB4437"/>
    <w:rsid w:val="00CB443C"/>
    <w:rsid w:val="00CB4A55"/>
    <w:rsid w:val="00CC17F9"/>
    <w:rsid w:val="00CC27A5"/>
    <w:rsid w:val="00CC3AF0"/>
    <w:rsid w:val="00CD508E"/>
    <w:rsid w:val="00CD6BFA"/>
    <w:rsid w:val="00CE05B0"/>
    <w:rsid w:val="00CE1E33"/>
    <w:rsid w:val="00CE427A"/>
    <w:rsid w:val="00CE4FA0"/>
    <w:rsid w:val="00CE6733"/>
    <w:rsid w:val="00CF5ED2"/>
    <w:rsid w:val="00D002F7"/>
    <w:rsid w:val="00D0172C"/>
    <w:rsid w:val="00D02093"/>
    <w:rsid w:val="00D02D7B"/>
    <w:rsid w:val="00D06446"/>
    <w:rsid w:val="00D075E8"/>
    <w:rsid w:val="00D10160"/>
    <w:rsid w:val="00D15789"/>
    <w:rsid w:val="00D1636A"/>
    <w:rsid w:val="00D202DA"/>
    <w:rsid w:val="00D22698"/>
    <w:rsid w:val="00D23E17"/>
    <w:rsid w:val="00D24B5B"/>
    <w:rsid w:val="00D32420"/>
    <w:rsid w:val="00D32C9E"/>
    <w:rsid w:val="00D33119"/>
    <w:rsid w:val="00D35F4A"/>
    <w:rsid w:val="00D41CE1"/>
    <w:rsid w:val="00D42529"/>
    <w:rsid w:val="00D4293E"/>
    <w:rsid w:val="00D54692"/>
    <w:rsid w:val="00D573C8"/>
    <w:rsid w:val="00D64D00"/>
    <w:rsid w:val="00D66CAC"/>
    <w:rsid w:val="00D8181E"/>
    <w:rsid w:val="00D82B3C"/>
    <w:rsid w:val="00D85525"/>
    <w:rsid w:val="00D9095F"/>
    <w:rsid w:val="00D9251C"/>
    <w:rsid w:val="00D94E29"/>
    <w:rsid w:val="00DB1E21"/>
    <w:rsid w:val="00DB5F23"/>
    <w:rsid w:val="00DC76DC"/>
    <w:rsid w:val="00DD30F4"/>
    <w:rsid w:val="00DD3230"/>
    <w:rsid w:val="00DD47F6"/>
    <w:rsid w:val="00DE0291"/>
    <w:rsid w:val="00DE4BB5"/>
    <w:rsid w:val="00E13FAA"/>
    <w:rsid w:val="00E15777"/>
    <w:rsid w:val="00E16F79"/>
    <w:rsid w:val="00E31A8B"/>
    <w:rsid w:val="00E31D1C"/>
    <w:rsid w:val="00E32A60"/>
    <w:rsid w:val="00E34015"/>
    <w:rsid w:val="00E532D5"/>
    <w:rsid w:val="00E54E47"/>
    <w:rsid w:val="00E63C8B"/>
    <w:rsid w:val="00E64886"/>
    <w:rsid w:val="00E737A6"/>
    <w:rsid w:val="00E9165D"/>
    <w:rsid w:val="00E9568F"/>
    <w:rsid w:val="00E95F2E"/>
    <w:rsid w:val="00E9748E"/>
    <w:rsid w:val="00EA2B35"/>
    <w:rsid w:val="00EA2BBE"/>
    <w:rsid w:val="00EA4DAF"/>
    <w:rsid w:val="00EA5EE6"/>
    <w:rsid w:val="00EA76B9"/>
    <w:rsid w:val="00EA7D06"/>
    <w:rsid w:val="00EB6A80"/>
    <w:rsid w:val="00EB78D2"/>
    <w:rsid w:val="00EC171D"/>
    <w:rsid w:val="00EC1DB9"/>
    <w:rsid w:val="00EC3BCA"/>
    <w:rsid w:val="00EC5F6F"/>
    <w:rsid w:val="00EC7C02"/>
    <w:rsid w:val="00ED1266"/>
    <w:rsid w:val="00ED35D4"/>
    <w:rsid w:val="00ED3A87"/>
    <w:rsid w:val="00ED54AB"/>
    <w:rsid w:val="00ED7DA5"/>
    <w:rsid w:val="00EE2DFA"/>
    <w:rsid w:val="00F05B57"/>
    <w:rsid w:val="00F17870"/>
    <w:rsid w:val="00F17CCF"/>
    <w:rsid w:val="00F2003F"/>
    <w:rsid w:val="00F2011D"/>
    <w:rsid w:val="00F2351B"/>
    <w:rsid w:val="00F23DA8"/>
    <w:rsid w:val="00F2400F"/>
    <w:rsid w:val="00F33450"/>
    <w:rsid w:val="00F33BA1"/>
    <w:rsid w:val="00F437AE"/>
    <w:rsid w:val="00F60CB8"/>
    <w:rsid w:val="00F61F9E"/>
    <w:rsid w:val="00F621BE"/>
    <w:rsid w:val="00F62442"/>
    <w:rsid w:val="00F71051"/>
    <w:rsid w:val="00F762D2"/>
    <w:rsid w:val="00F81404"/>
    <w:rsid w:val="00F8194F"/>
    <w:rsid w:val="00F85D4C"/>
    <w:rsid w:val="00F87E70"/>
    <w:rsid w:val="00F92C38"/>
    <w:rsid w:val="00F92D68"/>
    <w:rsid w:val="00F942DC"/>
    <w:rsid w:val="00FA0CA0"/>
    <w:rsid w:val="00FA7CEA"/>
    <w:rsid w:val="00FB03D8"/>
    <w:rsid w:val="00FB111F"/>
    <w:rsid w:val="00FB4C15"/>
    <w:rsid w:val="00FB4F78"/>
    <w:rsid w:val="00FC39CA"/>
    <w:rsid w:val="00FC4464"/>
    <w:rsid w:val="00FC47B2"/>
    <w:rsid w:val="00FC6128"/>
    <w:rsid w:val="00FD2F37"/>
    <w:rsid w:val="00FD7173"/>
    <w:rsid w:val="00FE13B8"/>
    <w:rsid w:val="00FE499A"/>
    <w:rsid w:val="00FE4E2F"/>
    <w:rsid w:val="00FF1B7F"/>
    <w:rsid w:val="00FF4734"/>
    <w:rsid w:val="00FF5F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C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07F3"/>
    <w:rPr>
      <w:rFonts w:ascii="Arial" w:hAnsi="Arial"/>
      <w:sz w:val="22"/>
      <w:lang w:eastAsia="zh-TW"/>
    </w:rPr>
  </w:style>
  <w:style w:type="paragraph" w:styleId="Nadpis1">
    <w:name w:val="heading 1"/>
    <w:basedOn w:val="Normln"/>
    <w:next w:val="Normln"/>
    <w:qFormat/>
    <w:pPr>
      <w:keepNext/>
      <w:spacing w:before="240" w:after="60"/>
      <w:outlineLvl w:val="0"/>
    </w:pPr>
    <w:rPr>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rsid w:val="004C600B"/>
    <w:rPr>
      <w:rFonts w:ascii="Arial" w:hAnsi="Arial"/>
    </w:rPr>
  </w:style>
  <w:style w:type="paragraph" w:styleId="Textbubliny">
    <w:name w:val="Balloon Text"/>
    <w:basedOn w:val="Normln"/>
    <w:link w:val="TextbublinyChar"/>
    <w:rsid w:val="008353C6"/>
    <w:rPr>
      <w:rFonts w:ascii="Tahoma" w:hAnsi="Tahoma" w:cs="Tahoma"/>
      <w:sz w:val="16"/>
      <w:szCs w:val="16"/>
    </w:rPr>
  </w:style>
  <w:style w:type="character" w:customStyle="1" w:styleId="TextbublinyChar">
    <w:name w:val="Text bubliny Char"/>
    <w:link w:val="Textbubliny"/>
    <w:rsid w:val="008353C6"/>
    <w:rPr>
      <w:rFonts w:ascii="Tahoma" w:hAnsi="Tahoma" w:cs="Tahoma"/>
      <w:sz w:val="16"/>
      <w:szCs w:val="16"/>
      <w:lang w:eastAsia="zh-TW"/>
    </w:rPr>
  </w:style>
  <w:style w:type="table" w:styleId="Mkatabulky">
    <w:name w:val="Table Grid"/>
    <w:basedOn w:val="Normlntabulka"/>
    <w:rsid w:val="0038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047B73"/>
    <w:rPr>
      <w:color w:val="0000FF"/>
      <w:u w:val="single"/>
    </w:rPr>
  </w:style>
  <w:style w:type="character" w:styleId="Odkaznakoment">
    <w:name w:val="annotation reference"/>
    <w:uiPriority w:val="99"/>
    <w:rsid w:val="00D0172C"/>
    <w:rPr>
      <w:sz w:val="16"/>
      <w:szCs w:val="16"/>
    </w:rPr>
  </w:style>
  <w:style w:type="paragraph" w:styleId="Textkomente">
    <w:name w:val="annotation text"/>
    <w:basedOn w:val="Normln"/>
    <w:link w:val="TextkomenteChar"/>
    <w:uiPriority w:val="99"/>
    <w:rsid w:val="00D0172C"/>
    <w:rPr>
      <w:sz w:val="20"/>
    </w:rPr>
  </w:style>
  <w:style w:type="character" w:customStyle="1" w:styleId="TextkomenteChar">
    <w:name w:val="Text komentáře Char"/>
    <w:link w:val="Textkomente"/>
    <w:uiPriority w:val="99"/>
    <w:rsid w:val="00D0172C"/>
    <w:rPr>
      <w:rFonts w:ascii="Arial" w:hAnsi="Arial"/>
      <w:lang w:eastAsia="zh-TW"/>
    </w:rPr>
  </w:style>
  <w:style w:type="paragraph" w:styleId="Pedmtkomente">
    <w:name w:val="annotation subject"/>
    <w:basedOn w:val="Textkomente"/>
    <w:next w:val="Textkomente"/>
    <w:link w:val="PedmtkomenteChar"/>
    <w:rsid w:val="00D0172C"/>
    <w:rPr>
      <w:b/>
      <w:bCs/>
    </w:rPr>
  </w:style>
  <w:style w:type="character" w:customStyle="1" w:styleId="PedmtkomenteChar">
    <w:name w:val="Předmět komentáře Char"/>
    <w:link w:val="Pedmtkomente"/>
    <w:rsid w:val="00D0172C"/>
    <w:rPr>
      <w:rFonts w:ascii="Arial" w:hAnsi="Arial"/>
      <w:b/>
      <w:bCs/>
      <w:lang w:eastAsia="zh-TW"/>
    </w:rPr>
  </w:style>
  <w:style w:type="paragraph" w:styleId="Odstavecseseznamem">
    <w:name w:val="List Paragraph"/>
    <w:basedOn w:val="Normln"/>
    <w:uiPriority w:val="34"/>
    <w:qFormat/>
    <w:rsid w:val="00177969"/>
    <w:pPr>
      <w:ind w:left="720"/>
      <w:contextualSpacing/>
    </w:pPr>
    <w:rPr>
      <w:rFonts w:ascii="Times New Roman" w:eastAsia="Times New Roman" w:hAnsi="Times New Roman"/>
      <w:sz w:val="24"/>
      <w:szCs w:val="24"/>
      <w:lang w:val="sk-SK" w:eastAsia="sk-SK"/>
    </w:rPr>
  </w:style>
  <w:style w:type="paragraph" w:styleId="Revize">
    <w:name w:val="Revision"/>
    <w:hidden/>
    <w:uiPriority w:val="71"/>
    <w:rsid w:val="00822913"/>
    <w:rPr>
      <w:rFonts w:ascii="Arial" w:hAnsi="Arial"/>
      <w:sz w:val="22"/>
      <w:lang w:eastAsia="zh-TW"/>
    </w:rPr>
  </w:style>
  <w:style w:type="character" w:customStyle="1" w:styleId="platne1">
    <w:name w:val="platne1"/>
    <w:basedOn w:val="Standardnpsmoodstavce"/>
    <w:uiPriority w:val="99"/>
    <w:rsid w:val="00A4670C"/>
  </w:style>
  <w:style w:type="paragraph" w:styleId="Textpoznpodarou">
    <w:name w:val="footnote text"/>
    <w:basedOn w:val="Normln"/>
    <w:link w:val="TextpoznpodarouChar"/>
    <w:rsid w:val="00993982"/>
    <w:rPr>
      <w:sz w:val="20"/>
    </w:rPr>
  </w:style>
  <w:style w:type="character" w:customStyle="1" w:styleId="TextpoznpodarouChar">
    <w:name w:val="Text pozn. pod čarou Char"/>
    <w:link w:val="Textpoznpodarou"/>
    <w:rsid w:val="00993982"/>
    <w:rPr>
      <w:rFonts w:ascii="Arial" w:hAnsi="Arial"/>
      <w:lang w:eastAsia="zh-TW"/>
    </w:rPr>
  </w:style>
  <w:style w:type="character" w:styleId="Znakapoznpodarou">
    <w:name w:val="footnote reference"/>
    <w:rsid w:val="00993982"/>
    <w:rPr>
      <w:vertAlign w:val="superscript"/>
    </w:rPr>
  </w:style>
  <w:style w:type="paragraph" w:styleId="Seznam">
    <w:name w:val="List"/>
    <w:basedOn w:val="Normln"/>
    <w:uiPriority w:val="99"/>
    <w:rsid w:val="00480A94"/>
    <w:pPr>
      <w:ind w:left="283" w:hanging="283"/>
    </w:pPr>
    <w:rPr>
      <w:rFonts w:ascii="Times New Roman" w:eastAsia="Times New Roman" w:hAnsi="Times New Roman"/>
      <w:sz w:val="24"/>
      <w:lang w:val="sk-SK" w:eastAsia="sk-SK"/>
    </w:rPr>
  </w:style>
  <w:style w:type="character" w:customStyle="1" w:styleId="ZpatChar">
    <w:name w:val="Zápatí Char"/>
    <w:basedOn w:val="Standardnpsmoodstavce"/>
    <w:link w:val="Zpat"/>
    <w:uiPriority w:val="99"/>
    <w:rsid w:val="00AC3456"/>
    <w:rPr>
      <w:rFonts w:ascii="Arial" w:hAnsi="Arial"/>
      <w:sz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07F3"/>
    <w:rPr>
      <w:rFonts w:ascii="Arial" w:hAnsi="Arial"/>
      <w:sz w:val="22"/>
      <w:lang w:eastAsia="zh-TW"/>
    </w:rPr>
  </w:style>
  <w:style w:type="paragraph" w:styleId="Nadpis1">
    <w:name w:val="heading 1"/>
    <w:basedOn w:val="Normln"/>
    <w:next w:val="Normln"/>
    <w:qFormat/>
    <w:pPr>
      <w:keepNext/>
      <w:spacing w:before="240" w:after="60"/>
      <w:outlineLvl w:val="0"/>
    </w:pPr>
    <w:rPr>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rsid w:val="004C600B"/>
    <w:rPr>
      <w:rFonts w:ascii="Arial" w:hAnsi="Arial"/>
    </w:rPr>
  </w:style>
  <w:style w:type="paragraph" w:styleId="Textbubliny">
    <w:name w:val="Balloon Text"/>
    <w:basedOn w:val="Normln"/>
    <w:link w:val="TextbublinyChar"/>
    <w:rsid w:val="008353C6"/>
    <w:rPr>
      <w:rFonts w:ascii="Tahoma" w:hAnsi="Tahoma" w:cs="Tahoma"/>
      <w:sz w:val="16"/>
      <w:szCs w:val="16"/>
    </w:rPr>
  </w:style>
  <w:style w:type="character" w:customStyle="1" w:styleId="TextbublinyChar">
    <w:name w:val="Text bubliny Char"/>
    <w:link w:val="Textbubliny"/>
    <w:rsid w:val="008353C6"/>
    <w:rPr>
      <w:rFonts w:ascii="Tahoma" w:hAnsi="Tahoma" w:cs="Tahoma"/>
      <w:sz w:val="16"/>
      <w:szCs w:val="16"/>
      <w:lang w:eastAsia="zh-TW"/>
    </w:rPr>
  </w:style>
  <w:style w:type="table" w:styleId="Mkatabulky">
    <w:name w:val="Table Grid"/>
    <w:basedOn w:val="Normlntabulka"/>
    <w:rsid w:val="00384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047B73"/>
    <w:rPr>
      <w:color w:val="0000FF"/>
      <w:u w:val="single"/>
    </w:rPr>
  </w:style>
  <w:style w:type="character" w:styleId="Odkaznakoment">
    <w:name w:val="annotation reference"/>
    <w:uiPriority w:val="99"/>
    <w:rsid w:val="00D0172C"/>
    <w:rPr>
      <w:sz w:val="16"/>
      <w:szCs w:val="16"/>
    </w:rPr>
  </w:style>
  <w:style w:type="paragraph" w:styleId="Textkomente">
    <w:name w:val="annotation text"/>
    <w:basedOn w:val="Normln"/>
    <w:link w:val="TextkomenteChar"/>
    <w:uiPriority w:val="99"/>
    <w:rsid w:val="00D0172C"/>
    <w:rPr>
      <w:sz w:val="20"/>
    </w:rPr>
  </w:style>
  <w:style w:type="character" w:customStyle="1" w:styleId="TextkomenteChar">
    <w:name w:val="Text komentáře Char"/>
    <w:link w:val="Textkomente"/>
    <w:uiPriority w:val="99"/>
    <w:rsid w:val="00D0172C"/>
    <w:rPr>
      <w:rFonts w:ascii="Arial" w:hAnsi="Arial"/>
      <w:lang w:eastAsia="zh-TW"/>
    </w:rPr>
  </w:style>
  <w:style w:type="paragraph" w:styleId="Pedmtkomente">
    <w:name w:val="annotation subject"/>
    <w:basedOn w:val="Textkomente"/>
    <w:next w:val="Textkomente"/>
    <w:link w:val="PedmtkomenteChar"/>
    <w:rsid w:val="00D0172C"/>
    <w:rPr>
      <w:b/>
      <w:bCs/>
    </w:rPr>
  </w:style>
  <w:style w:type="character" w:customStyle="1" w:styleId="PedmtkomenteChar">
    <w:name w:val="Předmět komentáře Char"/>
    <w:link w:val="Pedmtkomente"/>
    <w:rsid w:val="00D0172C"/>
    <w:rPr>
      <w:rFonts w:ascii="Arial" w:hAnsi="Arial"/>
      <w:b/>
      <w:bCs/>
      <w:lang w:eastAsia="zh-TW"/>
    </w:rPr>
  </w:style>
  <w:style w:type="paragraph" w:styleId="Odstavecseseznamem">
    <w:name w:val="List Paragraph"/>
    <w:basedOn w:val="Normln"/>
    <w:uiPriority w:val="34"/>
    <w:qFormat/>
    <w:rsid w:val="00177969"/>
    <w:pPr>
      <w:ind w:left="720"/>
      <w:contextualSpacing/>
    </w:pPr>
    <w:rPr>
      <w:rFonts w:ascii="Times New Roman" w:eastAsia="Times New Roman" w:hAnsi="Times New Roman"/>
      <w:sz w:val="24"/>
      <w:szCs w:val="24"/>
      <w:lang w:val="sk-SK" w:eastAsia="sk-SK"/>
    </w:rPr>
  </w:style>
  <w:style w:type="paragraph" w:styleId="Revize">
    <w:name w:val="Revision"/>
    <w:hidden/>
    <w:uiPriority w:val="71"/>
    <w:rsid w:val="00822913"/>
    <w:rPr>
      <w:rFonts w:ascii="Arial" w:hAnsi="Arial"/>
      <w:sz w:val="22"/>
      <w:lang w:eastAsia="zh-TW"/>
    </w:rPr>
  </w:style>
  <w:style w:type="character" w:customStyle="1" w:styleId="platne1">
    <w:name w:val="platne1"/>
    <w:basedOn w:val="Standardnpsmoodstavce"/>
    <w:uiPriority w:val="99"/>
    <w:rsid w:val="00A4670C"/>
  </w:style>
  <w:style w:type="paragraph" w:styleId="Textpoznpodarou">
    <w:name w:val="footnote text"/>
    <w:basedOn w:val="Normln"/>
    <w:link w:val="TextpoznpodarouChar"/>
    <w:rsid w:val="00993982"/>
    <w:rPr>
      <w:sz w:val="20"/>
    </w:rPr>
  </w:style>
  <w:style w:type="character" w:customStyle="1" w:styleId="TextpoznpodarouChar">
    <w:name w:val="Text pozn. pod čarou Char"/>
    <w:link w:val="Textpoznpodarou"/>
    <w:rsid w:val="00993982"/>
    <w:rPr>
      <w:rFonts w:ascii="Arial" w:hAnsi="Arial"/>
      <w:lang w:eastAsia="zh-TW"/>
    </w:rPr>
  </w:style>
  <w:style w:type="character" w:styleId="Znakapoznpodarou">
    <w:name w:val="footnote reference"/>
    <w:rsid w:val="00993982"/>
    <w:rPr>
      <w:vertAlign w:val="superscript"/>
    </w:rPr>
  </w:style>
  <w:style w:type="paragraph" w:styleId="Seznam">
    <w:name w:val="List"/>
    <w:basedOn w:val="Normln"/>
    <w:uiPriority w:val="99"/>
    <w:rsid w:val="00480A94"/>
    <w:pPr>
      <w:ind w:left="283" w:hanging="283"/>
    </w:pPr>
    <w:rPr>
      <w:rFonts w:ascii="Times New Roman" w:eastAsia="Times New Roman" w:hAnsi="Times New Roman"/>
      <w:sz w:val="24"/>
      <w:lang w:val="sk-SK" w:eastAsia="sk-SK"/>
    </w:rPr>
  </w:style>
  <w:style w:type="character" w:customStyle="1" w:styleId="ZpatChar">
    <w:name w:val="Zápatí Char"/>
    <w:basedOn w:val="Standardnpsmoodstavce"/>
    <w:link w:val="Zpat"/>
    <w:uiPriority w:val="99"/>
    <w:rsid w:val="00AC3456"/>
    <w:rPr>
      <w:rFonts w:ascii="Arial" w:hAnsi="Arial"/>
      <w:sz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9416">
      <w:bodyDiv w:val="1"/>
      <w:marLeft w:val="0"/>
      <w:marRight w:val="0"/>
      <w:marTop w:val="0"/>
      <w:marBottom w:val="0"/>
      <w:divBdr>
        <w:top w:val="none" w:sz="0" w:space="0" w:color="auto"/>
        <w:left w:val="none" w:sz="0" w:space="0" w:color="auto"/>
        <w:bottom w:val="none" w:sz="0" w:space="0" w:color="auto"/>
        <w:right w:val="none" w:sz="0" w:space="0" w:color="auto"/>
      </w:divBdr>
    </w:div>
    <w:div w:id="347609049">
      <w:bodyDiv w:val="1"/>
      <w:marLeft w:val="0"/>
      <w:marRight w:val="0"/>
      <w:marTop w:val="0"/>
      <w:marBottom w:val="0"/>
      <w:divBdr>
        <w:top w:val="none" w:sz="0" w:space="0" w:color="auto"/>
        <w:left w:val="none" w:sz="0" w:space="0" w:color="auto"/>
        <w:bottom w:val="none" w:sz="0" w:space="0" w:color="auto"/>
        <w:right w:val="none" w:sz="0" w:space="0" w:color="auto"/>
      </w:divBdr>
    </w:div>
    <w:div w:id="484779748">
      <w:bodyDiv w:val="1"/>
      <w:marLeft w:val="0"/>
      <w:marRight w:val="0"/>
      <w:marTop w:val="0"/>
      <w:marBottom w:val="0"/>
      <w:divBdr>
        <w:top w:val="none" w:sz="0" w:space="0" w:color="auto"/>
        <w:left w:val="none" w:sz="0" w:space="0" w:color="auto"/>
        <w:bottom w:val="none" w:sz="0" w:space="0" w:color="auto"/>
        <w:right w:val="none" w:sz="0" w:space="0" w:color="auto"/>
      </w:divBdr>
    </w:div>
    <w:div w:id="1461999446">
      <w:bodyDiv w:val="1"/>
      <w:marLeft w:val="0"/>
      <w:marRight w:val="0"/>
      <w:marTop w:val="0"/>
      <w:marBottom w:val="0"/>
      <w:divBdr>
        <w:top w:val="none" w:sz="0" w:space="0" w:color="auto"/>
        <w:left w:val="none" w:sz="0" w:space="0" w:color="auto"/>
        <w:bottom w:val="none" w:sz="0" w:space="0" w:color="auto"/>
        <w:right w:val="none" w:sz="0" w:space="0" w:color="auto"/>
      </w:divBdr>
    </w:div>
    <w:div w:id="169746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26" Type="http://schemas.openxmlformats.org/officeDocument/2006/relationships/hyperlink" Target="http://www.sodexo.cz" TargetMode="External"/><Relationship Id="rId3" Type="http://schemas.openxmlformats.org/officeDocument/2006/relationships/customXml" Target="../customXml/item3.xml"/><Relationship Id="rId21" Type="http://schemas.openxmlformats.org/officeDocument/2006/relationships/hyperlink" Target="http://www.sodexo.cz"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5" Type="http://schemas.openxmlformats.org/officeDocument/2006/relationships/hyperlink" Target="http://www.sodexo.cz"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hyperlink" Target="http://www.sodexo.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hyperlink" Target="http://www.sodexo.cz"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cz.sodexo.com/czcz/Images/Prohlaseni_obchodni_%20bezuhonnost390-874248.pdf" TargetMode="External"/><Relationship Id="rId28" Type="http://schemas.openxmlformats.org/officeDocument/2006/relationships/hyperlink" Target="http://www.sodexo.cz" TargetMode="Externa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yperlink" Target="http://cz.sodexo.com/czcz/Images/EtickyKodexProObchodniPartnery390-874247.pdf" TargetMode="External"/><Relationship Id="rId27" Type="http://schemas.openxmlformats.org/officeDocument/2006/relationships/hyperlink" Target="mailto:info.cz@sodexo.com"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GR xmlns="71255970-a484-4f34-be41-e0e90940ce52">false</GR>
    <FIN xmlns="71255970-a484-4f34-be41-e0e90940ce52">false</FIN>
    <PU xmlns="71255970-a484-4f34-be41-e0e90940ce52">false</PU>
    <Zobr_x002e__x002f_Nezobr_x002e_ xmlns="71255970-a484-4f34-be41-e0e90940ce52">false</Zobr_x002e__x002f_Nezobr_x002e_>
    <Oblast xmlns="71255970-a484-4f34-be41-e0e90940ce52" xsi:nil="true"/>
    <Auditovaci_x0020_filtr xmlns="71255970-a484-4f34-be41-e0e90940ce52">false</Auditovaci_x0020_filtr>
    <Typ_x0020_dokumentu xmlns="71255970-a484-4f34-be41-e0e90940ce52">Všeobecný</Typ_x0020_dokumentu>
    <Nejpou_x017e__x00ed_van_x011b_j_x0161__x00ed__x0020_p_x0159__x00ed_loha xmlns="71255970-a484-4f34-be41-e0e90940ce52">Dokumenty</Nejpou_x017e__x00ed_van_x011b_j_x0161__x00ed__x0020_p_x0159__x00ed_loha>
    <POB_x0020__x010c_R xmlns="71255970-a484-4f34-be41-e0e90940ce52">false</POB_x0020__x010c_R>
    <MKT xmlns="71255970-a484-4f34-be41-e0e90940ce52">false</MKT>
    <IS xmlns="71255970-a484-4f34-be41-e0e90940ce52">false</IS>
    <OBCH xmlns="71255970-a484-4f34-be41-e0e90940ce52">false</OBCH>
    <HR xmlns="71255970-a484-4f34-be41-e0e90940ce52">false</HR>
    <_dlc_DocId xmlns="a52fbedc-a6f0-409c-bb84-34ee9327bc49">SDXCZ-11-11422</_dlc_DocId>
    <_dlc_DocIdUrl xmlns="a52fbedc-a6f0-409c-bb84-34ee9327bc49">
      <Url>http://ceczsvc-prgap12/_layouts/DocIdRedir.aspx?ID=SDXCZ-11-11422</Url>
      <Description>SDXCZ-11-11422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4581A9E7F9FBF44A92C78573CAB97970" ma:contentTypeVersion="26" ma:contentTypeDescription="Vytvořit nový dokument" ma:contentTypeScope="" ma:versionID="161f085a0bade29eb8203cc94a659406">
  <xsd:schema xmlns:xsd="http://www.w3.org/2001/XMLSchema" xmlns:xs="http://www.w3.org/2001/XMLSchema" xmlns:p="http://schemas.microsoft.com/office/2006/metadata/properties" xmlns:ns1="http://schemas.microsoft.com/sharepoint/v3" xmlns:ns2="71255970-a484-4f34-be41-e0e90940ce52" xmlns:ns3="a52fbedc-a6f0-409c-bb84-34ee9327bc49" targetNamespace="http://schemas.microsoft.com/office/2006/metadata/properties" ma:root="true" ma:fieldsID="7c669cf46615e0c08b9b7465be6af473" ns1:_="" ns2:_="" ns3:_="">
    <xsd:import namespace="http://schemas.microsoft.com/sharepoint/v3"/>
    <xsd:import namespace="71255970-a484-4f34-be41-e0e90940ce52"/>
    <xsd:import namespace="a52fbedc-a6f0-409c-bb84-34ee9327bc49"/>
    <xsd:element name="properties">
      <xsd:complexType>
        <xsd:sequence>
          <xsd:element name="documentManagement">
            <xsd:complexType>
              <xsd:all>
                <xsd:element ref="ns2:FIN" minOccurs="0"/>
                <xsd:element ref="ns2:OBCH" minOccurs="0"/>
                <xsd:element ref="ns2:POB_x0020__x010c_R" minOccurs="0"/>
                <xsd:element ref="ns2:MKT" minOccurs="0"/>
                <xsd:element ref="ns2:IS" minOccurs="0"/>
                <xsd:element ref="ns2:PU" minOccurs="0"/>
                <xsd:element ref="ns2:HR" minOccurs="0"/>
                <xsd:element ref="ns2:GR" minOccurs="0"/>
                <xsd:element ref="ns2:Zobr_x002e__x002f_Nezobr_x002e_" minOccurs="0"/>
                <xsd:element ref="ns2:Typ_x0020_dokumentu" minOccurs="0"/>
                <xsd:element ref="ns2:Nejpou_x017e__x00ed_van_x011b_j_x0161__x00ed__x0020_p_x0159__x00ed_loha" minOccurs="0"/>
                <xsd:element ref="ns2:Oblast" minOccurs="0"/>
                <xsd:element ref="ns2:Auditovaci_x0020_filtr" minOccurs="0"/>
                <xsd:element ref="ns3:_dlc_DocId" minOccurs="0"/>
                <xsd:element ref="ns3:_dlc_DocIdUrl" minOccurs="0"/>
                <xsd:element ref="ns3:_dlc_DocIdPersistId"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4" nillable="true" ma:displayName="Původní datum ukončení platnosti" ma:hidden="true" ma:internalName="_dlc_ExpireDateSaved" ma:readOnly="true">
      <xsd:simpleType>
        <xsd:restriction base="dms:DateTime"/>
      </xsd:simpleType>
    </xsd:element>
    <xsd:element name="_dlc_ExpireDate" ma:index="25" nillable="true" ma:displayName="Datum ukončení platnosti"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255970-a484-4f34-be41-e0e90940ce52" elementFormDefault="qualified">
    <xsd:import namespace="http://schemas.microsoft.com/office/2006/documentManagement/types"/>
    <xsd:import namespace="http://schemas.microsoft.com/office/infopath/2007/PartnerControls"/>
    <xsd:element name="FIN" ma:index="2" nillable="true" ma:displayName="FIN" ma:default="0" ma:internalName="FIN">
      <xsd:simpleType>
        <xsd:restriction base="dms:Boolean"/>
      </xsd:simpleType>
    </xsd:element>
    <xsd:element name="OBCH" ma:index="3" nillable="true" ma:displayName="OBCH - OÚ" ma:default="0" ma:internalName="OBCH">
      <xsd:simpleType>
        <xsd:restriction base="dms:Boolean"/>
      </xsd:simpleType>
    </xsd:element>
    <xsd:element name="POB_x0020__x010c_R" ma:index="4" nillable="true" ma:displayName="OBCH - ZC" ma:default="0" ma:internalName="POB_x0020__x010c_R">
      <xsd:simpleType>
        <xsd:restriction base="dms:Boolean"/>
      </xsd:simpleType>
    </xsd:element>
    <xsd:element name="MKT" ma:index="5" nillable="true" ma:displayName="MKT" ma:default="0" ma:internalName="MKT">
      <xsd:simpleType>
        <xsd:restriction base="dms:Boolean"/>
      </xsd:simpleType>
    </xsd:element>
    <xsd:element name="IS" ma:index="6" nillable="true" ma:displayName="IT" ma:default="0" ma:internalName="IS">
      <xsd:simpleType>
        <xsd:restriction base="dms:Boolean"/>
      </xsd:simpleType>
    </xsd:element>
    <xsd:element name="PU" ma:index="7" nillable="true" ma:displayName="PÚ" ma:default="0" ma:internalName="PU">
      <xsd:simpleType>
        <xsd:restriction base="dms:Boolean"/>
      </xsd:simpleType>
    </xsd:element>
    <xsd:element name="HR" ma:index="8" nillable="true" ma:displayName="HR" ma:default="0" ma:internalName="HR">
      <xsd:simpleType>
        <xsd:restriction base="dms:Boolean"/>
      </xsd:simpleType>
    </xsd:element>
    <xsd:element name="GR" ma:index="9" nillable="true" ma:displayName="KGŘ" ma:default="0" ma:internalName="GR">
      <xsd:simpleType>
        <xsd:restriction base="dms:Boolean"/>
      </xsd:simpleType>
    </xsd:element>
    <xsd:element name="Zobr_x002e__x002f_Nezobr_x002e_" ma:index="10" nillable="true" ma:displayName="Zobr./Nezobr." ma:default="0" ma:internalName="Zobr_x002e__x002f_Nezobr_x002e_">
      <xsd:simpleType>
        <xsd:restriction base="dms:Boolean"/>
      </xsd:simpleType>
    </xsd:element>
    <xsd:element name="Typ_x0020_dokumentu" ma:index="11" nillable="true" ma:displayName="Typ dokumentu" ma:default="Všeobecný" ma:format="RadioButtons" ma:internalName="Typ_x0020_dokumentu">
      <xsd:simpleType>
        <xsd:restriction base="dms:Choice">
          <xsd:enumeration value="Všeobecný"/>
          <xsd:enumeration value="Úsekový"/>
          <xsd:enumeration value="Směrnice"/>
          <xsd:enumeration value="Interní kontrola"/>
          <xsd:enumeration value="Interní kontrola - SCO"/>
          <xsd:enumeration value="Bezpečnostní dokumenty"/>
        </xsd:restriction>
      </xsd:simpleType>
    </xsd:element>
    <xsd:element name="Nejpou_x017e__x00ed_van_x011b_j_x0161__x00ed__x0020_p_x0159__x00ed_loha" ma:index="18" nillable="true" ma:displayName="Kategorie dokumentu" ma:default="Dokumenty" ma:format="RadioButtons" ma:internalName="Nejpou_x017e__x00ed_van_x011b_j_x0161__x00ed__x0020_p_x0159__x00ed_loha">
      <xsd:simpleType>
        <xsd:restriction base="dms:Choice">
          <xsd:enumeration value="Nejpoužívanější přílohy"/>
          <xsd:enumeration value="Dokumenty"/>
        </xsd:restriction>
      </xsd:simpleType>
    </xsd:element>
    <xsd:element name="Oblast" ma:index="19" nillable="true" ma:displayName="Oblast" ma:default="" ma:internalName="Oblast">
      <xsd:simpleType>
        <xsd:restriction base="dms:Text">
          <xsd:maxLength value="255"/>
        </xsd:restriction>
      </xsd:simpleType>
    </xsd:element>
    <xsd:element name="Auditovaci_x0020_filtr" ma:index="20" nillable="true" ma:displayName="Auditovaci filtr" ma:default="1" ma:description="Vyfiltrování podkladů z auditů pro sledování schválení" ma:internalName="Auditovaci_x0020_filt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2fbedc-a6f0-409c-bb84-34ee9327bc49" elementFormDefault="qualified">
    <xsd:import namespace="http://schemas.microsoft.com/office/2006/documentManagement/types"/>
    <xsd:import namespace="http://schemas.microsoft.com/office/infopath/2007/PartnerControls"/>
    <xsd:element name="_dlc_DocId" ma:index="21" nillable="true" ma:displayName="Hodnota ID dokumentu" ma:description="Hodnota ID dokumentu přiřazená této položce" ma:internalName="_dlc_DocId" ma:readOnly="true">
      <xsd:simpleType>
        <xsd:restriction base="dms:Text"/>
      </xsd:simpleType>
    </xsd:element>
    <xsd:element name="_dlc_DocIdUrl" ma:index="22"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8FB4-3F07-4FE9-8CE0-EED268556DD0}">
  <ds:schemaRefs>
    <ds:schemaRef ds:uri="http://schemas.microsoft.com/office/2006/metadata/properties"/>
    <ds:schemaRef ds:uri="http://schemas.microsoft.com/office/infopath/2007/PartnerControls"/>
    <ds:schemaRef ds:uri="71255970-a484-4f34-be41-e0e90940ce52"/>
    <ds:schemaRef ds:uri="a52fbedc-a6f0-409c-bb84-34ee9327bc49"/>
  </ds:schemaRefs>
</ds:datastoreItem>
</file>

<file path=customXml/itemProps2.xml><?xml version="1.0" encoding="utf-8"?>
<ds:datastoreItem xmlns:ds="http://schemas.openxmlformats.org/officeDocument/2006/customXml" ds:itemID="{7D14059A-E98B-4AA7-A4C5-9BED194144EF}">
  <ds:schemaRefs>
    <ds:schemaRef ds:uri="http://schemas.microsoft.com/sharepoint/v3/contenttype/forms"/>
  </ds:schemaRefs>
</ds:datastoreItem>
</file>

<file path=customXml/itemProps3.xml><?xml version="1.0" encoding="utf-8"?>
<ds:datastoreItem xmlns:ds="http://schemas.openxmlformats.org/officeDocument/2006/customXml" ds:itemID="{43C3FA9A-6D4E-43EC-B0D5-567E2CF579BE}">
  <ds:schemaRefs>
    <ds:schemaRef ds:uri="http://schemas.microsoft.com/sharepoint/events"/>
  </ds:schemaRefs>
</ds:datastoreItem>
</file>

<file path=customXml/itemProps4.xml><?xml version="1.0" encoding="utf-8"?>
<ds:datastoreItem xmlns:ds="http://schemas.openxmlformats.org/officeDocument/2006/customXml" ds:itemID="{C6B3AD05-FBFD-4B56-AA32-497D2E919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255970-a484-4f34-be41-e0e90940ce52"/>
    <ds:schemaRef ds:uri="a52fbedc-a6f0-409c-bb84-34ee9327b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C2D9EE-65C0-4043-8041-11C2927F018F}">
  <ds:schemaRefs>
    <ds:schemaRef ds:uri="http://schemas.openxmlformats.org/officeDocument/2006/bibliography"/>
  </ds:schemaRefs>
</ds:datastoreItem>
</file>

<file path=customXml/itemProps6.xml><?xml version="1.0" encoding="utf-8"?>
<ds:datastoreItem xmlns:ds="http://schemas.openxmlformats.org/officeDocument/2006/customXml" ds:itemID="{96776A57-666C-4E17-9926-E21424A79566}">
  <ds:schemaRefs>
    <ds:schemaRef ds:uri="http://schemas.openxmlformats.org/officeDocument/2006/bibliography"/>
  </ds:schemaRefs>
</ds:datastoreItem>
</file>

<file path=customXml/itemProps7.xml><?xml version="1.0" encoding="utf-8"?>
<ds:datastoreItem xmlns:ds="http://schemas.openxmlformats.org/officeDocument/2006/customXml" ds:itemID="{AAA3C1CF-4647-4D7B-8FD1-6B5D972B5148}">
  <ds:schemaRefs>
    <ds:schemaRef ds:uri="http://schemas.openxmlformats.org/officeDocument/2006/bibliography"/>
  </ds:schemaRefs>
</ds:datastoreItem>
</file>

<file path=customXml/itemProps8.xml><?xml version="1.0" encoding="utf-8"?>
<ds:datastoreItem xmlns:ds="http://schemas.openxmlformats.org/officeDocument/2006/customXml" ds:itemID="{69D70F3B-E30B-4768-924B-2A8DC544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10856</Words>
  <Characters>64051</Characters>
  <Application>Microsoft Office Word</Application>
  <DocSecurity>8</DocSecurity>
  <Lines>533</Lines>
  <Paragraphs>149</Paragraphs>
  <ScaleCrop>false</ScaleCrop>
  <HeadingPairs>
    <vt:vector size="2" baseType="variant">
      <vt:variant>
        <vt:lpstr>Název</vt:lpstr>
      </vt:variant>
      <vt:variant>
        <vt:i4>1</vt:i4>
      </vt:variant>
    </vt:vector>
  </HeadingPairs>
  <TitlesOfParts>
    <vt:vector size="1" baseType="lpstr">
      <vt:lpstr>C/02/03</vt:lpstr>
    </vt:vector>
  </TitlesOfParts>
  <Company>Glatzová &amp; Co.</Company>
  <LinksUpToDate>false</LinksUpToDate>
  <CharactersWithSpaces>74758</CharactersWithSpaces>
  <SharedDoc>false</SharedDoc>
  <HLinks>
    <vt:vector size="54" baseType="variant">
      <vt:variant>
        <vt:i4>1048662</vt:i4>
      </vt:variant>
      <vt:variant>
        <vt:i4>183</vt:i4>
      </vt:variant>
      <vt:variant>
        <vt:i4>0</vt:i4>
      </vt:variant>
      <vt:variant>
        <vt:i4>5</vt:i4>
      </vt:variant>
      <vt:variant>
        <vt:lpwstr>http://www.sodexo.cz/</vt:lpwstr>
      </vt:variant>
      <vt:variant>
        <vt:lpwstr/>
      </vt:variant>
      <vt:variant>
        <vt:i4>1048662</vt:i4>
      </vt:variant>
      <vt:variant>
        <vt:i4>156</vt:i4>
      </vt:variant>
      <vt:variant>
        <vt:i4>0</vt:i4>
      </vt:variant>
      <vt:variant>
        <vt:i4>5</vt:i4>
      </vt:variant>
      <vt:variant>
        <vt:lpwstr>http://www.sodexo.cz/</vt:lpwstr>
      </vt:variant>
      <vt:variant>
        <vt:lpwstr/>
      </vt:variant>
      <vt:variant>
        <vt:i4>1507438</vt:i4>
      </vt:variant>
      <vt:variant>
        <vt:i4>111</vt:i4>
      </vt:variant>
      <vt:variant>
        <vt:i4>0</vt:i4>
      </vt:variant>
      <vt:variant>
        <vt:i4>5</vt:i4>
      </vt:variant>
      <vt:variant>
        <vt:lpwstr>mailto:info.cz@sodexo.com</vt:lpwstr>
      </vt:variant>
      <vt:variant>
        <vt:lpwstr/>
      </vt:variant>
      <vt:variant>
        <vt:i4>1048662</vt:i4>
      </vt:variant>
      <vt:variant>
        <vt:i4>108</vt:i4>
      </vt:variant>
      <vt:variant>
        <vt:i4>0</vt:i4>
      </vt:variant>
      <vt:variant>
        <vt:i4>5</vt:i4>
      </vt:variant>
      <vt:variant>
        <vt:lpwstr>http://www.sodexo.cz/</vt:lpwstr>
      </vt:variant>
      <vt:variant>
        <vt:lpwstr/>
      </vt:variant>
      <vt:variant>
        <vt:i4>1048662</vt:i4>
      </vt:variant>
      <vt:variant>
        <vt:i4>105</vt:i4>
      </vt:variant>
      <vt:variant>
        <vt:i4>0</vt:i4>
      </vt:variant>
      <vt:variant>
        <vt:i4>5</vt:i4>
      </vt:variant>
      <vt:variant>
        <vt:lpwstr>http://www.sodexo.cz/</vt:lpwstr>
      </vt:variant>
      <vt:variant>
        <vt:lpwstr/>
      </vt:variant>
      <vt:variant>
        <vt:i4>1048662</vt:i4>
      </vt:variant>
      <vt:variant>
        <vt:i4>96</vt:i4>
      </vt:variant>
      <vt:variant>
        <vt:i4>0</vt:i4>
      </vt:variant>
      <vt:variant>
        <vt:i4>5</vt:i4>
      </vt:variant>
      <vt:variant>
        <vt:lpwstr>http://www.sodexo.cz/</vt:lpwstr>
      </vt:variant>
      <vt:variant>
        <vt:lpwstr/>
      </vt:variant>
      <vt:variant>
        <vt:i4>6160457</vt:i4>
      </vt:variant>
      <vt:variant>
        <vt:i4>66</vt:i4>
      </vt:variant>
      <vt:variant>
        <vt:i4>0</vt:i4>
      </vt:variant>
      <vt:variant>
        <vt:i4>5</vt:i4>
      </vt:variant>
      <vt:variant>
        <vt:lpwstr>http://cz.sodexo.com/czcz/Images/Prohlaseni_obchodni_ bezuhonnost390-874248.pdf</vt:lpwstr>
      </vt:variant>
      <vt:variant>
        <vt:lpwstr/>
      </vt:variant>
      <vt:variant>
        <vt:i4>5963795</vt:i4>
      </vt:variant>
      <vt:variant>
        <vt:i4>63</vt:i4>
      </vt:variant>
      <vt:variant>
        <vt:i4>0</vt:i4>
      </vt:variant>
      <vt:variant>
        <vt:i4>5</vt:i4>
      </vt:variant>
      <vt:variant>
        <vt:lpwstr>http://cz.sodexo.com/czcz/Images/EtickyKodexProObchodniPartnery390-874247.pdf</vt:lpwstr>
      </vt:variant>
      <vt:variant>
        <vt:lpwstr/>
      </vt:variant>
      <vt:variant>
        <vt:i4>1048662</vt:i4>
      </vt:variant>
      <vt:variant>
        <vt:i4>60</vt:i4>
      </vt:variant>
      <vt:variant>
        <vt:i4>0</vt:i4>
      </vt:variant>
      <vt:variant>
        <vt:i4>5</vt:i4>
      </vt:variant>
      <vt:variant>
        <vt:lpwstr>http://www.sodexo.cz/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C/02/03</dc:title>
  <dc:creator>Jarmila Tornová</dc:creator>
  <cp:lastModifiedBy>Skodikova Hana</cp:lastModifiedBy>
  <cp:revision>2</cp:revision>
  <cp:lastPrinted>2015-09-09T09:49:00Z</cp:lastPrinted>
  <dcterms:created xsi:type="dcterms:W3CDTF">2016-01-31T12:31:00Z</dcterms:created>
  <dcterms:modified xsi:type="dcterms:W3CDTF">2016-01-31T12:31:00Z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_dlc_DocIdItemGuid">
    <vt:lpwstr>89e2959e-b0a4-4e88-96b0-369644cb8dbc</vt:lpwstr>
  </property>
  <property fmtid="{D5CDD505-2E9C-101B-9397-08002B2CF9AE}" pid="4" name="ContentTypeId">
    <vt:lpwstr>0x0101004581A9E7F9FBF44A92C78573CAB97970</vt:lpwstr>
  </property>
  <property fmtid="{D5CDD505-2E9C-101B-9397-08002B2CF9AE}" pid="5" name="ItemRetentionFormula">
    <vt:lpwstr/>
  </property>
  <property fmtid="{D5CDD505-2E9C-101B-9397-08002B2CF9AE}" pid="6" name="GR">
    <vt:lpwstr>0</vt:lpwstr>
  </property>
  <property fmtid="{D5CDD505-2E9C-101B-9397-08002B2CF9AE}" pid="7" name="FIN">
    <vt:lpwstr>0</vt:lpwstr>
  </property>
  <property fmtid="{D5CDD505-2E9C-101B-9397-08002B2CF9AE}" pid="8" name="PU">
    <vt:lpwstr>0</vt:lpwstr>
  </property>
  <property fmtid="{D5CDD505-2E9C-101B-9397-08002B2CF9AE}" pid="9" name="Zobr./Nezobr.">
    <vt:lpwstr>0</vt:lpwstr>
  </property>
  <property fmtid="{D5CDD505-2E9C-101B-9397-08002B2CF9AE}" pid="10" name="Oblast">
    <vt:lpwstr/>
  </property>
  <property fmtid="{D5CDD505-2E9C-101B-9397-08002B2CF9AE}" pid="11" name="Auditovaci filtr">
    <vt:lpwstr>1</vt:lpwstr>
  </property>
  <property fmtid="{D5CDD505-2E9C-101B-9397-08002B2CF9AE}" pid="12" name="Typ dokumentu">
    <vt:lpwstr>Všeobecný</vt:lpwstr>
  </property>
  <property fmtid="{D5CDD505-2E9C-101B-9397-08002B2CF9AE}" pid="13" name="Nejpoužívanější příloha">
    <vt:lpwstr>Dokumenty</vt:lpwstr>
  </property>
  <property fmtid="{D5CDD505-2E9C-101B-9397-08002B2CF9AE}" pid="14" name="POB ČR">
    <vt:lpwstr>0</vt:lpwstr>
  </property>
  <property fmtid="{D5CDD505-2E9C-101B-9397-08002B2CF9AE}" pid="15" name="MKT">
    <vt:lpwstr>0</vt:lpwstr>
  </property>
  <property fmtid="{D5CDD505-2E9C-101B-9397-08002B2CF9AE}" pid="16" name="IS">
    <vt:lpwstr>0</vt:lpwstr>
  </property>
  <property fmtid="{D5CDD505-2E9C-101B-9397-08002B2CF9AE}" pid="17" name="OBCH">
    <vt:lpwstr>0</vt:lpwstr>
  </property>
  <property fmtid="{D5CDD505-2E9C-101B-9397-08002B2CF9AE}" pid="18" name="HR">
    <vt:lpwstr>0</vt:lpwstr>
  </property>
</Properties>
</file>