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5C39BD0" w14:textId="77777777" w:rsidR="00E26CE6" w:rsidRPr="00FD5392" w:rsidRDefault="00E26CE6" w:rsidP="00E26CE6">
      <w:pPr>
        <w:pStyle w:val="Nadpis1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  <w:bookmarkStart w:id="0" w:name="_5lq4pknraame" w:colFirst="0" w:colLast="0"/>
      <w:bookmarkStart w:id="1" w:name="_l2lpzh2p06ie" w:colFirst="0" w:colLast="0"/>
      <w:bookmarkStart w:id="2" w:name="_GoBack"/>
      <w:bookmarkEnd w:id="0"/>
      <w:bookmarkEnd w:id="1"/>
      <w:bookmarkEnd w:id="2"/>
      <w:r w:rsidRPr="00FD5392">
        <w:rPr>
          <w:rFonts w:ascii="Arial" w:hAnsi="Arial" w:cs="Arial"/>
          <w:sz w:val="22"/>
          <w:szCs w:val="22"/>
        </w:rPr>
        <w:t xml:space="preserve">Příloha č. 1 - </w:t>
      </w:r>
      <w:r w:rsidR="00BF5672" w:rsidRPr="00FD5392">
        <w:rPr>
          <w:rFonts w:ascii="Arial" w:hAnsi="Arial" w:cs="Arial"/>
          <w:sz w:val="22"/>
          <w:szCs w:val="22"/>
        </w:rPr>
        <w:t>T</w:t>
      </w:r>
      <w:r w:rsidR="00D170B9" w:rsidRPr="00FD5392">
        <w:rPr>
          <w:rFonts w:ascii="Arial" w:hAnsi="Arial" w:cs="Arial"/>
          <w:sz w:val="22"/>
          <w:szCs w:val="22"/>
        </w:rPr>
        <w:t>echnick</w:t>
      </w:r>
      <w:r w:rsidR="00BF5672" w:rsidRPr="00FD5392">
        <w:rPr>
          <w:rFonts w:ascii="Arial" w:hAnsi="Arial" w:cs="Arial"/>
          <w:sz w:val="22"/>
          <w:szCs w:val="22"/>
        </w:rPr>
        <w:t>á</w:t>
      </w:r>
      <w:r w:rsidR="00D170B9" w:rsidRPr="00FD5392">
        <w:rPr>
          <w:rFonts w:ascii="Arial" w:hAnsi="Arial" w:cs="Arial"/>
          <w:sz w:val="22"/>
          <w:szCs w:val="22"/>
        </w:rPr>
        <w:t xml:space="preserve"> specifikace</w:t>
      </w:r>
    </w:p>
    <w:p w14:paraId="0407746D" w14:textId="77777777" w:rsidR="00E26CE6" w:rsidRPr="00FD5392" w:rsidRDefault="00E26CE6" w:rsidP="00E26CE6">
      <w:pPr>
        <w:spacing w:before="0"/>
        <w:rPr>
          <w:rFonts w:ascii="Arial" w:hAnsi="Arial" w:cs="Arial"/>
          <w:szCs w:val="22"/>
        </w:rPr>
      </w:pPr>
    </w:p>
    <w:p w14:paraId="627D7101" w14:textId="4E91CC1D" w:rsidR="00637269" w:rsidRPr="00FD5392" w:rsidRDefault="00FD5392" w:rsidP="00E26CE6">
      <w:pPr>
        <w:pStyle w:val="Nadpis1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Vytvoření komunikační sítě pro kamerový systém</w:t>
      </w:r>
    </w:p>
    <w:p w14:paraId="2D0A2FC6" w14:textId="77777777" w:rsidR="00E26CE6" w:rsidRPr="00FD5392" w:rsidRDefault="00E26CE6" w:rsidP="00E26CE6">
      <w:pPr>
        <w:spacing w:before="0"/>
        <w:rPr>
          <w:rFonts w:ascii="Arial" w:hAnsi="Arial" w:cs="Arial"/>
          <w:szCs w:val="22"/>
        </w:rPr>
      </w:pPr>
    </w:p>
    <w:p w14:paraId="217D0F85" w14:textId="0D9B15E3" w:rsidR="00FD5392" w:rsidRPr="00FD5392" w:rsidRDefault="00FD5392" w:rsidP="00FD5392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Cs w:val="22"/>
        </w:rPr>
      </w:pPr>
      <w:bookmarkStart w:id="3" w:name="_aw059w1j2zg1" w:colFirst="0" w:colLast="0"/>
      <w:bookmarkEnd w:id="3"/>
      <w:r w:rsidRPr="00FD5392">
        <w:rPr>
          <w:rFonts w:ascii="Arial" w:hAnsi="Arial" w:cs="Arial"/>
          <w:szCs w:val="22"/>
        </w:rPr>
        <w:t>Předmětem veřejné zakázky je vytvoření komunikační sítě pro kamerový systém (</w:t>
      </w:r>
      <w:r>
        <w:rPr>
          <w:rFonts w:ascii="Arial" w:hAnsi="Arial" w:cs="Arial"/>
          <w:szCs w:val="22"/>
        </w:rPr>
        <w:t xml:space="preserve">kamerový systém </w:t>
      </w:r>
      <w:r w:rsidRPr="00FD5392">
        <w:rPr>
          <w:rFonts w:ascii="Arial" w:hAnsi="Arial" w:cs="Arial"/>
          <w:szCs w:val="22"/>
        </w:rPr>
        <w:t xml:space="preserve">není předmětem této veřejné zakázky) na odpočívce Vražné D1 km 318 směr Bohumín včetně integrace kamerového výstupu do systému ŘSD ČR dle PPK-ITS (2016). </w:t>
      </w:r>
    </w:p>
    <w:p w14:paraId="55C91504" w14:textId="77777777" w:rsidR="00FD5392" w:rsidRPr="00FD5392" w:rsidRDefault="00FD5392" w:rsidP="00FD5392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Cs w:val="22"/>
        </w:rPr>
      </w:pPr>
      <w:r w:rsidRPr="00FD5392">
        <w:rPr>
          <w:rFonts w:ascii="Arial" w:hAnsi="Arial" w:cs="Arial"/>
          <w:szCs w:val="22"/>
        </w:rPr>
        <w:t xml:space="preserve">Další součástí této veřejné zakázky je součinnost s přípravou projektové dokumentace. </w:t>
      </w:r>
    </w:p>
    <w:p w14:paraId="0F532173" w14:textId="77777777" w:rsidR="00FD5392" w:rsidRDefault="00FD5392" w:rsidP="00FD5392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Cs w:val="22"/>
        </w:rPr>
      </w:pPr>
    </w:p>
    <w:p w14:paraId="4C8F2C2C" w14:textId="77777777" w:rsidR="00FD5392" w:rsidRPr="00FD5392" w:rsidRDefault="00FD5392" w:rsidP="00FD5392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Cs w:val="22"/>
        </w:rPr>
      </w:pPr>
      <w:r w:rsidRPr="00FD5392">
        <w:rPr>
          <w:rFonts w:ascii="Arial" w:hAnsi="Arial" w:cs="Arial"/>
          <w:szCs w:val="22"/>
        </w:rPr>
        <w:t>Veřejná zakázka je rozdělena na dvě části:</w:t>
      </w:r>
    </w:p>
    <w:p w14:paraId="2B9E7B89" w14:textId="77777777" w:rsidR="00FD5392" w:rsidRPr="00FD5392" w:rsidRDefault="00FD5392" w:rsidP="00FD5392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before="0"/>
        <w:jc w:val="both"/>
        <w:rPr>
          <w:rFonts w:ascii="Arial" w:hAnsi="Arial" w:cs="Arial"/>
          <w:szCs w:val="22"/>
        </w:rPr>
      </w:pPr>
      <w:r w:rsidRPr="00FD5392">
        <w:rPr>
          <w:rFonts w:ascii="Arial" w:hAnsi="Arial" w:cs="Arial"/>
          <w:szCs w:val="22"/>
        </w:rPr>
        <w:t>Příprava projektové dokumentace</w:t>
      </w:r>
    </w:p>
    <w:p w14:paraId="79F611A8" w14:textId="77777777" w:rsidR="00FD5392" w:rsidRPr="00FD5392" w:rsidRDefault="00FD5392" w:rsidP="00FD5392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before="0"/>
        <w:jc w:val="both"/>
        <w:rPr>
          <w:rFonts w:ascii="Arial" w:hAnsi="Arial" w:cs="Arial"/>
          <w:szCs w:val="22"/>
        </w:rPr>
      </w:pPr>
      <w:r w:rsidRPr="00FD5392">
        <w:rPr>
          <w:rFonts w:ascii="Arial" w:hAnsi="Arial" w:cs="Arial"/>
          <w:szCs w:val="22"/>
        </w:rPr>
        <w:t>Instalační a výkopové práce spojené se zapojením kamerového systému do ŘSD</w:t>
      </w:r>
    </w:p>
    <w:p w14:paraId="70104088" w14:textId="77777777" w:rsidR="00FD5392" w:rsidRPr="00FD5392" w:rsidRDefault="00FD5392" w:rsidP="00FD5392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Cs w:val="22"/>
        </w:rPr>
      </w:pPr>
    </w:p>
    <w:p w14:paraId="3A888DD4" w14:textId="77777777" w:rsidR="00FD5392" w:rsidRPr="00FD5392" w:rsidRDefault="00FD5392" w:rsidP="00FD5392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Cs w:val="22"/>
        </w:rPr>
      </w:pPr>
      <w:r w:rsidRPr="00FD5392">
        <w:rPr>
          <w:rFonts w:ascii="Arial" w:hAnsi="Arial" w:cs="Arial"/>
          <w:szCs w:val="22"/>
        </w:rPr>
        <w:t xml:space="preserve">Minimální podmínky veřejné zakázky: </w:t>
      </w:r>
    </w:p>
    <w:p w14:paraId="23B5D190" w14:textId="77777777" w:rsidR="00FD5392" w:rsidRPr="00FD5392" w:rsidRDefault="00FD5392" w:rsidP="00FD5392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Cs w:val="22"/>
        </w:rPr>
      </w:pPr>
    </w:p>
    <w:p w14:paraId="11354919" w14:textId="77777777" w:rsidR="00FD5392" w:rsidRPr="00FD5392" w:rsidRDefault="00FD5392" w:rsidP="00FD5392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before="0"/>
        <w:jc w:val="both"/>
        <w:rPr>
          <w:rFonts w:ascii="Arial" w:hAnsi="Arial" w:cs="Arial"/>
          <w:szCs w:val="22"/>
        </w:rPr>
      </w:pPr>
      <w:r w:rsidRPr="00FD5392">
        <w:rPr>
          <w:rFonts w:ascii="Arial" w:hAnsi="Arial" w:cs="Arial"/>
          <w:szCs w:val="22"/>
        </w:rPr>
        <w:t xml:space="preserve">Příprava projektové dokumentace </w:t>
      </w:r>
    </w:p>
    <w:p w14:paraId="4441F802" w14:textId="77777777" w:rsidR="00FD5392" w:rsidRPr="00FD5392" w:rsidRDefault="00FD5392" w:rsidP="00FD5392">
      <w:pPr>
        <w:pStyle w:val="Odstavecseseznamem"/>
        <w:autoSpaceDE w:val="0"/>
        <w:autoSpaceDN w:val="0"/>
        <w:adjustRightInd w:val="0"/>
        <w:spacing w:before="0"/>
        <w:jc w:val="both"/>
        <w:rPr>
          <w:rFonts w:ascii="Arial" w:hAnsi="Arial" w:cs="Arial"/>
          <w:szCs w:val="22"/>
        </w:rPr>
      </w:pPr>
    </w:p>
    <w:p w14:paraId="31D439D9" w14:textId="77777777" w:rsidR="00FD5392" w:rsidRPr="00FD5392" w:rsidRDefault="00FD5392" w:rsidP="00FD5392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Cs w:val="22"/>
        </w:rPr>
      </w:pPr>
      <w:r w:rsidRPr="00FD5392">
        <w:rPr>
          <w:rFonts w:ascii="Arial" w:hAnsi="Arial" w:cs="Arial"/>
          <w:szCs w:val="22"/>
        </w:rPr>
        <w:t>Uchazeč zajistí součinnost při vypracování projektové dokumentace kamerového systému pro účely schvalovacího procesu na ŘSD. Zejména se bude jednat o přípravu těchto podkladů:</w:t>
      </w:r>
    </w:p>
    <w:p w14:paraId="35BBFA7F" w14:textId="77777777" w:rsidR="00FD5392" w:rsidRPr="00FD5392" w:rsidRDefault="00FD5392" w:rsidP="00FD5392">
      <w:pPr>
        <w:pStyle w:val="Odstavecseseznamem"/>
        <w:numPr>
          <w:ilvl w:val="1"/>
          <w:numId w:val="36"/>
        </w:numPr>
        <w:autoSpaceDE w:val="0"/>
        <w:autoSpaceDN w:val="0"/>
        <w:adjustRightInd w:val="0"/>
        <w:spacing w:before="0"/>
        <w:ind w:left="1134"/>
        <w:jc w:val="both"/>
        <w:rPr>
          <w:rFonts w:ascii="Arial" w:hAnsi="Arial" w:cs="Arial"/>
          <w:szCs w:val="22"/>
        </w:rPr>
      </w:pPr>
      <w:r w:rsidRPr="00FD5392">
        <w:rPr>
          <w:rFonts w:ascii="Arial" w:hAnsi="Arial" w:cs="Arial"/>
          <w:szCs w:val="22"/>
        </w:rPr>
        <w:t>Schéma zapojení jednotlivých kamerových bodů na sloupy VO, které jsou v prostoru odpočívky</w:t>
      </w:r>
    </w:p>
    <w:p w14:paraId="0785AA9D" w14:textId="77777777" w:rsidR="00FD5392" w:rsidRPr="00FD5392" w:rsidRDefault="00FD5392" w:rsidP="00FD5392">
      <w:pPr>
        <w:pStyle w:val="Odstavecseseznamem"/>
        <w:numPr>
          <w:ilvl w:val="1"/>
          <w:numId w:val="36"/>
        </w:numPr>
        <w:autoSpaceDE w:val="0"/>
        <w:autoSpaceDN w:val="0"/>
        <w:adjustRightInd w:val="0"/>
        <w:spacing w:before="0"/>
        <w:ind w:left="1134"/>
        <w:jc w:val="both"/>
        <w:rPr>
          <w:rFonts w:ascii="Arial" w:hAnsi="Arial" w:cs="Arial"/>
          <w:szCs w:val="22"/>
        </w:rPr>
      </w:pPr>
      <w:r w:rsidRPr="00FD5392">
        <w:rPr>
          <w:rFonts w:ascii="Arial" w:hAnsi="Arial" w:cs="Arial"/>
          <w:szCs w:val="22"/>
        </w:rPr>
        <w:t>Schéma umístění sloupů VO na celé odpočívce</w:t>
      </w:r>
    </w:p>
    <w:p w14:paraId="2DEEFFA9" w14:textId="77777777" w:rsidR="00FD5392" w:rsidRPr="00FD5392" w:rsidRDefault="00FD5392" w:rsidP="00FD5392">
      <w:pPr>
        <w:pStyle w:val="Odstavecseseznamem"/>
        <w:numPr>
          <w:ilvl w:val="1"/>
          <w:numId w:val="36"/>
        </w:numPr>
        <w:autoSpaceDE w:val="0"/>
        <w:autoSpaceDN w:val="0"/>
        <w:adjustRightInd w:val="0"/>
        <w:spacing w:before="0"/>
        <w:ind w:left="1134"/>
        <w:jc w:val="both"/>
        <w:rPr>
          <w:rFonts w:ascii="Arial" w:hAnsi="Arial" w:cs="Arial"/>
          <w:szCs w:val="22"/>
        </w:rPr>
      </w:pPr>
      <w:r w:rsidRPr="00FD5392">
        <w:rPr>
          <w:rFonts w:ascii="Arial" w:hAnsi="Arial" w:cs="Arial"/>
          <w:szCs w:val="22"/>
        </w:rPr>
        <w:t>Schéma připojení k systému SOS-DIS</w:t>
      </w:r>
    </w:p>
    <w:p w14:paraId="44D2B9D4" w14:textId="77777777" w:rsidR="00FD5392" w:rsidRPr="00FD5392" w:rsidRDefault="00FD5392" w:rsidP="00FD5392">
      <w:pPr>
        <w:pStyle w:val="Odstavecseseznamem"/>
        <w:autoSpaceDE w:val="0"/>
        <w:autoSpaceDN w:val="0"/>
        <w:adjustRightInd w:val="0"/>
        <w:spacing w:before="0"/>
        <w:jc w:val="both"/>
        <w:rPr>
          <w:rFonts w:ascii="Arial" w:hAnsi="Arial" w:cs="Arial"/>
          <w:szCs w:val="22"/>
        </w:rPr>
      </w:pPr>
    </w:p>
    <w:p w14:paraId="632FE623" w14:textId="77777777" w:rsidR="00FD5392" w:rsidRPr="00FD5392" w:rsidRDefault="00FD5392" w:rsidP="00FD5392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Cs w:val="22"/>
        </w:rPr>
      </w:pPr>
      <w:r w:rsidRPr="00FD5392">
        <w:rPr>
          <w:rFonts w:ascii="Arial" w:hAnsi="Arial" w:cs="Arial"/>
          <w:szCs w:val="22"/>
        </w:rPr>
        <w:t xml:space="preserve">Uchazeč zajistí poradenství při podávání žádosti na připojení výstupu kamer do systému ŘSD ČR. </w:t>
      </w:r>
    </w:p>
    <w:p w14:paraId="3F9CAAAD" w14:textId="77777777" w:rsidR="00FD5392" w:rsidRPr="00FD5392" w:rsidRDefault="00FD5392" w:rsidP="00FD5392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Cs w:val="22"/>
        </w:rPr>
      </w:pPr>
      <w:r w:rsidRPr="00FD5392">
        <w:rPr>
          <w:rFonts w:ascii="Arial" w:hAnsi="Arial" w:cs="Arial"/>
          <w:szCs w:val="22"/>
        </w:rPr>
        <w:t>Na základě poskytnutých informací následně zadavatel podá žádost na ŘSD ČR.</w:t>
      </w:r>
    </w:p>
    <w:p w14:paraId="784C8024" w14:textId="53E99336" w:rsidR="00FD5392" w:rsidRPr="00FD5392" w:rsidRDefault="00FD5392" w:rsidP="00FD5392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Cs w:val="22"/>
        </w:rPr>
      </w:pPr>
      <w:r w:rsidRPr="00FD5392">
        <w:rPr>
          <w:rFonts w:ascii="Arial" w:hAnsi="Arial" w:cs="Arial"/>
          <w:szCs w:val="22"/>
        </w:rPr>
        <w:t>Uchazeč dále zajistí veškeré koordinační činnosti, které povedou k podání žádosti o stanovení stavebního povolení</w:t>
      </w:r>
      <w:r w:rsidR="00BB1D12">
        <w:rPr>
          <w:rFonts w:ascii="Arial" w:hAnsi="Arial" w:cs="Arial"/>
          <w:szCs w:val="22"/>
        </w:rPr>
        <w:t xml:space="preserve"> nebo jiného adekvátního typu povolení (např. povolení dle zákona č. 13/1997 Sb., o pozemních komunikacích, v platném znění)</w:t>
      </w:r>
      <w:r w:rsidRPr="00FD5392">
        <w:rPr>
          <w:rFonts w:ascii="Arial" w:hAnsi="Arial" w:cs="Arial"/>
          <w:szCs w:val="22"/>
        </w:rPr>
        <w:t xml:space="preserve">, a zároveň bude uchazeč koordinovat veškeré činnosti spojené se samotnou realizací komunikační a napájecí sítě souvisejí. </w:t>
      </w:r>
    </w:p>
    <w:p w14:paraId="29DCE85B" w14:textId="77777777" w:rsidR="00FD5392" w:rsidRPr="00FD5392" w:rsidRDefault="00FD5392" w:rsidP="00FD5392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Cs w:val="22"/>
        </w:rPr>
      </w:pPr>
    </w:p>
    <w:p w14:paraId="1ACAA787" w14:textId="77777777" w:rsidR="00FD5392" w:rsidRPr="00FD5392" w:rsidRDefault="00FD5392" w:rsidP="00FD5392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before="0"/>
        <w:jc w:val="both"/>
        <w:rPr>
          <w:rFonts w:ascii="Arial" w:hAnsi="Arial" w:cs="Arial"/>
          <w:szCs w:val="22"/>
        </w:rPr>
      </w:pPr>
      <w:r w:rsidRPr="00FD5392">
        <w:rPr>
          <w:rFonts w:ascii="Arial" w:hAnsi="Arial" w:cs="Arial"/>
          <w:szCs w:val="22"/>
        </w:rPr>
        <w:t>Instalační a výkopové práce</w:t>
      </w:r>
    </w:p>
    <w:p w14:paraId="6B89AFEC" w14:textId="77777777" w:rsidR="00FD5392" w:rsidRPr="00FD5392" w:rsidRDefault="00FD5392" w:rsidP="00FD5392">
      <w:pPr>
        <w:pStyle w:val="Odstavecseseznamem"/>
        <w:autoSpaceDE w:val="0"/>
        <w:autoSpaceDN w:val="0"/>
        <w:adjustRightInd w:val="0"/>
        <w:spacing w:before="0"/>
        <w:jc w:val="both"/>
        <w:rPr>
          <w:rFonts w:ascii="Arial" w:hAnsi="Arial" w:cs="Arial"/>
          <w:szCs w:val="22"/>
        </w:rPr>
      </w:pPr>
    </w:p>
    <w:p w14:paraId="1C2ECE53" w14:textId="77777777" w:rsidR="00FD5392" w:rsidRPr="00FD5392" w:rsidRDefault="00FD5392" w:rsidP="00FD5392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Cs w:val="22"/>
        </w:rPr>
      </w:pPr>
      <w:r w:rsidRPr="00FD5392">
        <w:rPr>
          <w:rFonts w:ascii="Arial" w:hAnsi="Arial" w:cs="Arial"/>
          <w:szCs w:val="22"/>
        </w:rPr>
        <w:t>Instalační a výkopové práce jsou rozděleny do samostatných činností</w:t>
      </w:r>
    </w:p>
    <w:p w14:paraId="4AADF4AF" w14:textId="77777777" w:rsidR="00FD5392" w:rsidRPr="00FD5392" w:rsidRDefault="00FD5392" w:rsidP="00FD5392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before="0"/>
        <w:jc w:val="both"/>
        <w:rPr>
          <w:rFonts w:ascii="Arial" w:hAnsi="Arial" w:cs="Arial"/>
          <w:szCs w:val="22"/>
        </w:rPr>
      </w:pPr>
      <w:r w:rsidRPr="00FD5392">
        <w:rPr>
          <w:rFonts w:ascii="Arial" w:hAnsi="Arial" w:cs="Arial"/>
          <w:szCs w:val="22"/>
        </w:rPr>
        <w:t>Přípravné zemní práce</w:t>
      </w:r>
    </w:p>
    <w:p w14:paraId="0E90AFB3" w14:textId="77777777" w:rsidR="00FD5392" w:rsidRPr="00FD5392" w:rsidRDefault="00FD5392" w:rsidP="00FD5392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before="0"/>
        <w:jc w:val="both"/>
        <w:rPr>
          <w:rFonts w:ascii="Arial" w:hAnsi="Arial" w:cs="Arial"/>
          <w:szCs w:val="22"/>
        </w:rPr>
      </w:pPr>
      <w:r w:rsidRPr="00FD5392">
        <w:rPr>
          <w:rFonts w:ascii="Arial" w:hAnsi="Arial" w:cs="Arial"/>
          <w:szCs w:val="22"/>
        </w:rPr>
        <w:t>Výroba, montáž rozvaděčů mX a sX</w:t>
      </w:r>
    </w:p>
    <w:p w14:paraId="5FB11C80" w14:textId="77777777" w:rsidR="00FD5392" w:rsidRPr="00FD5392" w:rsidRDefault="00FD5392" w:rsidP="00FD5392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before="0"/>
        <w:jc w:val="both"/>
        <w:rPr>
          <w:rFonts w:ascii="Arial" w:hAnsi="Arial" w:cs="Arial"/>
          <w:szCs w:val="22"/>
        </w:rPr>
      </w:pPr>
      <w:r w:rsidRPr="00FD5392">
        <w:rPr>
          <w:rFonts w:ascii="Arial" w:hAnsi="Arial" w:cs="Arial"/>
          <w:szCs w:val="22"/>
        </w:rPr>
        <w:t xml:space="preserve">Vytvoření optické a metalické sítě do SOS-DIS </w:t>
      </w:r>
    </w:p>
    <w:p w14:paraId="289F365D" w14:textId="77777777" w:rsidR="00FD5392" w:rsidRPr="00FD5392" w:rsidRDefault="00FD5392" w:rsidP="00FD5392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Cs w:val="22"/>
        </w:rPr>
      </w:pPr>
    </w:p>
    <w:p w14:paraId="7EF55BC8" w14:textId="77777777" w:rsidR="00FD5392" w:rsidRPr="00FD5392" w:rsidRDefault="00FD5392" w:rsidP="00FD5392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Cs w:val="22"/>
        </w:rPr>
      </w:pPr>
      <w:r w:rsidRPr="00FD5392">
        <w:rPr>
          <w:rFonts w:ascii="Arial" w:hAnsi="Arial" w:cs="Arial"/>
          <w:szCs w:val="22"/>
        </w:rPr>
        <w:t>Uchazeč zajistí realizaci veškerých činností a dodávku potřebného vybavení k výslednému připojení kamerových bodů do optické sítě ŘSD a videobrány. Bližší minimální požadavky na instalační a výkopové práce:</w:t>
      </w:r>
    </w:p>
    <w:p w14:paraId="25CF0B3B" w14:textId="77777777" w:rsidR="00FD5392" w:rsidRPr="00FD5392" w:rsidRDefault="00FD5392" w:rsidP="00FD5392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Cs w:val="22"/>
        </w:rPr>
      </w:pPr>
      <w:r w:rsidRPr="00FD5392">
        <w:rPr>
          <w:rFonts w:ascii="Arial" w:hAnsi="Arial" w:cs="Arial"/>
          <w:szCs w:val="22"/>
        </w:rPr>
        <w:t xml:space="preserve"> </w:t>
      </w:r>
    </w:p>
    <w:p w14:paraId="12EEAEC7" w14:textId="575F4162" w:rsidR="00FD5392" w:rsidRPr="00FD5392" w:rsidRDefault="00FD5392" w:rsidP="00FD5392">
      <w:pPr>
        <w:pStyle w:val="Odstavecseseznamem"/>
        <w:numPr>
          <w:ilvl w:val="1"/>
          <w:numId w:val="38"/>
        </w:numPr>
        <w:autoSpaceDE w:val="0"/>
        <w:autoSpaceDN w:val="0"/>
        <w:adjustRightInd w:val="0"/>
        <w:spacing w:before="0"/>
        <w:jc w:val="both"/>
        <w:rPr>
          <w:rFonts w:ascii="Arial" w:hAnsi="Arial" w:cs="Arial"/>
          <w:szCs w:val="22"/>
        </w:rPr>
      </w:pPr>
      <w:r w:rsidRPr="00FD5392">
        <w:rPr>
          <w:rFonts w:ascii="Arial" w:hAnsi="Arial" w:cs="Arial"/>
          <w:szCs w:val="22"/>
        </w:rPr>
        <w:t xml:space="preserve">Přípravné zemní práce (výkop rýh, pokládka kabeláže, optotrubek a zasypání rýh, úprava terénu) dle rozsahu viz příloha č. 1 </w:t>
      </w:r>
      <w:r w:rsidR="00BB1D12">
        <w:rPr>
          <w:rFonts w:ascii="Arial" w:hAnsi="Arial" w:cs="Arial"/>
          <w:szCs w:val="22"/>
        </w:rPr>
        <w:t xml:space="preserve">k této technické specifikaci </w:t>
      </w:r>
      <w:r w:rsidRPr="00FD5392">
        <w:rPr>
          <w:rFonts w:ascii="Arial" w:hAnsi="Arial" w:cs="Arial"/>
          <w:szCs w:val="22"/>
        </w:rPr>
        <w:t>veřejné zakázky. Uchazeč do nabídky uvede cenu za přípravné zemní práce a to maximálně v tomto rozsahu:</w:t>
      </w:r>
    </w:p>
    <w:p w14:paraId="69B3C1B0" w14:textId="77777777" w:rsidR="00FD5392" w:rsidRPr="00FD5392" w:rsidRDefault="00FD5392" w:rsidP="00FD5392">
      <w:pPr>
        <w:pStyle w:val="Odstavecseseznamem"/>
        <w:autoSpaceDE w:val="0"/>
        <w:autoSpaceDN w:val="0"/>
        <w:adjustRightInd w:val="0"/>
        <w:spacing w:before="0"/>
        <w:ind w:left="1134"/>
        <w:jc w:val="both"/>
        <w:rPr>
          <w:rFonts w:ascii="Arial" w:hAnsi="Arial" w:cs="Arial"/>
          <w:szCs w:val="22"/>
        </w:rPr>
      </w:pPr>
      <w:r w:rsidRPr="00FD5392">
        <w:rPr>
          <w:rFonts w:ascii="Arial" w:hAnsi="Arial" w:cs="Arial"/>
          <w:szCs w:val="22"/>
        </w:rPr>
        <w:t>140 [m3]; 550 [m] výkopu, 20 [m] protlaku pod vozovkou kpl ve dvou místech</w:t>
      </w:r>
    </w:p>
    <w:p w14:paraId="301A5C06" w14:textId="77777777" w:rsidR="00FD5392" w:rsidRPr="00FD5392" w:rsidRDefault="00FD5392" w:rsidP="00FD5392">
      <w:pPr>
        <w:pStyle w:val="Odstavecseseznamem"/>
        <w:autoSpaceDE w:val="0"/>
        <w:autoSpaceDN w:val="0"/>
        <w:adjustRightInd w:val="0"/>
        <w:spacing w:before="0"/>
        <w:ind w:left="1080"/>
        <w:jc w:val="both"/>
        <w:rPr>
          <w:rFonts w:ascii="Arial" w:hAnsi="Arial" w:cs="Arial"/>
          <w:szCs w:val="22"/>
        </w:rPr>
      </w:pPr>
    </w:p>
    <w:p w14:paraId="7E4918E9" w14:textId="77777777" w:rsidR="00FD5392" w:rsidRPr="00FD5392" w:rsidRDefault="00FD5392" w:rsidP="00FD5392">
      <w:pPr>
        <w:pStyle w:val="Odstavecseseznamem"/>
        <w:numPr>
          <w:ilvl w:val="1"/>
          <w:numId w:val="38"/>
        </w:numPr>
        <w:autoSpaceDE w:val="0"/>
        <w:autoSpaceDN w:val="0"/>
        <w:adjustRightInd w:val="0"/>
        <w:spacing w:before="0"/>
        <w:jc w:val="both"/>
        <w:rPr>
          <w:rFonts w:ascii="Arial" w:hAnsi="Arial" w:cs="Arial"/>
          <w:szCs w:val="22"/>
        </w:rPr>
      </w:pPr>
      <w:r w:rsidRPr="00FD5392">
        <w:rPr>
          <w:rFonts w:ascii="Arial" w:hAnsi="Arial" w:cs="Arial"/>
          <w:szCs w:val="22"/>
        </w:rPr>
        <w:t xml:space="preserve">Výroba, montáž v místě zprovoznění, revize plastových rozvaděčů mX a sX. Všechny rozvaděče budou vyrobeny, instalovány a revidovány dle PPK-ITS (2016). Jednotlivé rozvaděče budou instalovány pro potřeby připojení kamer. </w:t>
      </w:r>
    </w:p>
    <w:p w14:paraId="554D8E77" w14:textId="77777777" w:rsidR="00FD5392" w:rsidRPr="00FD5392" w:rsidRDefault="00FD5392" w:rsidP="00FD5392">
      <w:pPr>
        <w:pStyle w:val="Odstavecseseznamem"/>
        <w:autoSpaceDE w:val="0"/>
        <w:autoSpaceDN w:val="0"/>
        <w:adjustRightInd w:val="0"/>
        <w:spacing w:before="0"/>
        <w:ind w:left="360"/>
        <w:jc w:val="both"/>
        <w:rPr>
          <w:rFonts w:ascii="Arial" w:hAnsi="Arial" w:cs="Arial"/>
          <w:szCs w:val="22"/>
        </w:rPr>
      </w:pPr>
      <w:r w:rsidRPr="00FD5392">
        <w:rPr>
          <w:rFonts w:ascii="Arial" w:hAnsi="Arial" w:cs="Arial"/>
          <w:szCs w:val="22"/>
        </w:rPr>
        <w:t>Zadavatel požaduje tyto typy a počty kusů rozvaděčů:</w:t>
      </w:r>
    </w:p>
    <w:p w14:paraId="1B5F53C2" w14:textId="77777777" w:rsidR="00FD5392" w:rsidRPr="00FD5392" w:rsidRDefault="00FD5392" w:rsidP="00FD5392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before="0"/>
        <w:jc w:val="both"/>
        <w:rPr>
          <w:rFonts w:ascii="Arial" w:hAnsi="Arial" w:cs="Arial"/>
          <w:szCs w:val="22"/>
        </w:rPr>
      </w:pPr>
      <w:r w:rsidRPr="00FD5392">
        <w:rPr>
          <w:rFonts w:ascii="Arial" w:hAnsi="Arial" w:cs="Arial"/>
          <w:szCs w:val="22"/>
        </w:rPr>
        <w:t xml:space="preserve">1x Rozvaděč typu mX, bude přímo připojen na páteřní optický singlemodový kabel OK-DIS, který bude splňovat minimálně tyto požadavky: min. rozměry 700 x 500 x 250, úložný prostor a dodávku baterie o minimální kapacitě 4x12V/15Ah, součástí vybavení rozvaděče je záložní zdroj napájecího napětí UPS a zdroj napájení, který zajistí nezávislé napájení datového M/O přepínače. Součástí je dále jištění 230VAC, Switch (nezávislý datový přepínač) O/M, Optický distribuční box (ODF), svorkovnice, přepěťové chránění a kamerový zdroj 230 VAC/12/24VDC. </w:t>
      </w:r>
    </w:p>
    <w:p w14:paraId="331CFBDD" w14:textId="77777777" w:rsidR="00FD5392" w:rsidRPr="00FD5392" w:rsidRDefault="00FD5392" w:rsidP="00FD5392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before="0"/>
        <w:jc w:val="both"/>
        <w:rPr>
          <w:rFonts w:ascii="Arial" w:hAnsi="Arial" w:cs="Arial"/>
          <w:szCs w:val="22"/>
        </w:rPr>
      </w:pPr>
      <w:r w:rsidRPr="00FD5392">
        <w:rPr>
          <w:rFonts w:ascii="Arial" w:hAnsi="Arial" w:cs="Arial"/>
          <w:szCs w:val="22"/>
        </w:rPr>
        <w:lastRenderedPageBreak/>
        <w:t xml:space="preserve">2x Rozvaděč typu sX, které je z pohledu datového připojení připojen na rozvaděč typu sX a budou splňovat minimálně tyto požadavky: min </w:t>
      </w:r>
    </w:p>
    <w:p w14:paraId="79F72493" w14:textId="77777777" w:rsidR="00FD5392" w:rsidRPr="00FD5392" w:rsidRDefault="00FD5392" w:rsidP="00FD5392">
      <w:pPr>
        <w:pStyle w:val="Odstavecseseznamem"/>
        <w:autoSpaceDE w:val="0"/>
        <w:autoSpaceDN w:val="0"/>
        <w:adjustRightInd w:val="0"/>
        <w:spacing w:before="0"/>
        <w:ind w:left="1080"/>
        <w:jc w:val="both"/>
        <w:rPr>
          <w:rFonts w:ascii="Arial" w:hAnsi="Arial" w:cs="Arial"/>
          <w:szCs w:val="22"/>
        </w:rPr>
      </w:pPr>
      <w:r w:rsidRPr="00FD5392">
        <w:rPr>
          <w:rFonts w:ascii="Arial" w:hAnsi="Arial" w:cs="Arial"/>
          <w:szCs w:val="22"/>
        </w:rPr>
        <w:t>Min. rozměry 600 x 400 x 230, úložný prostor a dodávku baterie o minimální kapacitě 2x12/15Ah, součástí vybavení rozvaděče je záložní zdroj napájecího napětí UPS a zdroj napájení. Součástí je jištění 230VAC, Switch O/M, Optický distribuční box (ODF), svorkovnice, topení, přepěťové chránění a kamerový zdroj 230 VAC/12/24VDC</w:t>
      </w:r>
    </w:p>
    <w:p w14:paraId="19430CB2" w14:textId="77777777" w:rsidR="00FD5392" w:rsidRPr="00FD5392" w:rsidRDefault="00FD5392" w:rsidP="00FD5392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before="0"/>
        <w:jc w:val="both"/>
        <w:rPr>
          <w:rFonts w:ascii="Arial" w:hAnsi="Arial" w:cs="Arial"/>
          <w:szCs w:val="22"/>
        </w:rPr>
      </w:pPr>
      <w:r w:rsidRPr="00FD5392">
        <w:rPr>
          <w:rFonts w:ascii="Arial" w:hAnsi="Arial" w:cs="Arial"/>
          <w:szCs w:val="22"/>
        </w:rPr>
        <w:t xml:space="preserve">2x Rozvodnice kamerová s minimálními rozměry 500 x 400 x 230. Součástí vybavení této rozvodnice je zdroj 230 VAC//12/24VDC, svorkovnice, ethernetové zakončení, přepěťová a jištění. </w:t>
      </w:r>
    </w:p>
    <w:p w14:paraId="3C4AD4B8" w14:textId="77777777" w:rsidR="00FD5392" w:rsidRPr="00FD5392" w:rsidRDefault="00FD5392" w:rsidP="00FD5392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Cs w:val="22"/>
        </w:rPr>
      </w:pPr>
    </w:p>
    <w:p w14:paraId="5F9E551E" w14:textId="4917A58F" w:rsidR="00FD5392" w:rsidRPr="00FD5392" w:rsidRDefault="00FD5392" w:rsidP="00FD5392">
      <w:pPr>
        <w:pStyle w:val="Odstavecseseznamem"/>
        <w:numPr>
          <w:ilvl w:val="1"/>
          <w:numId w:val="38"/>
        </w:numPr>
        <w:autoSpaceDE w:val="0"/>
        <w:autoSpaceDN w:val="0"/>
        <w:adjustRightInd w:val="0"/>
        <w:spacing w:before="0"/>
        <w:jc w:val="both"/>
        <w:rPr>
          <w:rFonts w:ascii="Arial" w:hAnsi="Arial" w:cs="Arial"/>
          <w:szCs w:val="22"/>
        </w:rPr>
      </w:pPr>
      <w:r w:rsidRPr="00FD5392">
        <w:rPr>
          <w:rFonts w:ascii="Arial" w:hAnsi="Arial" w:cs="Arial"/>
          <w:szCs w:val="22"/>
        </w:rPr>
        <w:t xml:space="preserve">Vytvoření optické a metalické sítě do DIS-SOS D1. Přípojný bod je SOS hláska a SSUD Mankovice. Součástí prací je vytvoření optické a metalické sítě – natažení a zakončení optických trubek, kabelů CYKY, FTP a SM a MM kabelu dle přiloženého výkresu, viz příloha č. 1. Minimální požadavky na vytvořenou síť a vytvoření nabídkové ceny v těchto položkách: </w:t>
      </w:r>
    </w:p>
    <w:p w14:paraId="58344BA5" w14:textId="77777777" w:rsidR="00FD5392" w:rsidRPr="00FD5392" w:rsidRDefault="00FD5392" w:rsidP="00FD5392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0"/>
        <w:jc w:val="both"/>
        <w:rPr>
          <w:rFonts w:ascii="Arial" w:hAnsi="Arial" w:cs="Arial"/>
          <w:szCs w:val="22"/>
        </w:rPr>
      </w:pPr>
      <w:r w:rsidRPr="00FD5392">
        <w:rPr>
          <w:rFonts w:ascii="Arial" w:hAnsi="Arial" w:cs="Arial"/>
          <w:szCs w:val="22"/>
        </w:rPr>
        <w:t>1x Metalicko-optický switch min. 2XFX1000Mbps s /6XTX1000Mbps,</w:t>
      </w:r>
    </w:p>
    <w:p w14:paraId="6946DA6C" w14:textId="77777777" w:rsidR="00FD5392" w:rsidRPr="00FD5392" w:rsidRDefault="00FD5392" w:rsidP="00FD5392">
      <w:pPr>
        <w:pStyle w:val="Odstavecseseznamem"/>
        <w:autoSpaceDE w:val="0"/>
        <w:autoSpaceDN w:val="0"/>
        <w:adjustRightInd w:val="0"/>
        <w:spacing w:before="0"/>
        <w:ind w:left="1080"/>
        <w:jc w:val="both"/>
        <w:rPr>
          <w:rFonts w:ascii="Arial" w:hAnsi="Arial" w:cs="Arial"/>
          <w:szCs w:val="22"/>
        </w:rPr>
      </w:pPr>
      <w:r w:rsidRPr="00FD5392">
        <w:rPr>
          <w:rFonts w:ascii="Arial" w:hAnsi="Arial" w:cs="Arial"/>
          <w:szCs w:val="22"/>
        </w:rPr>
        <w:t>dodávka, instalace, konfigurace, optické patchcordy</w:t>
      </w:r>
    </w:p>
    <w:p w14:paraId="5E364723" w14:textId="77777777" w:rsidR="00FD5392" w:rsidRPr="00FD5392" w:rsidRDefault="00FD5392" w:rsidP="00FD5392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0"/>
        <w:jc w:val="both"/>
        <w:rPr>
          <w:rFonts w:ascii="Arial" w:hAnsi="Arial" w:cs="Arial"/>
          <w:szCs w:val="22"/>
        </w:rPr>
      </w:pPr>
      <w:r w:rsidRPr="00FD5392">
        <w:rPr>
          <w:rFonts w:ascii="Arial" w:hAnsi="Arial" w:cs="Arial"/>
          <w:szCs w:val="22"/>
        </w:rPr>
        <w:t>Softwarové práce:</w:t>
      </w:r>
    </w:p>
    <w:p w14:paraId="6353E4C0" w14:textId="77777777" w:rsidR="00FD5392" w:rsidRPr="00FD5392" w:rsidRDefault="00FD5392" w:rsidP="00FD5392">
      <w:pPr>
        <w:pStyle w:val="Odstavecseseznamem"/>
        <w:autoSpaceDE w:val="0"/>
        <w:autoSpaceDN w:val="0"/>
        <w:adjustRightInd w:val="0"/>
        <w:spacing w:before="0"/>
        <w:ind w:left="1080"/>
        <w:jc w:val="both"/>
        <w:rPr>
          <w:rFonts w:ascii="Arial" w:hAnsi="Arial" w:cs="Arial"/>
          <w:szCs w:val="22"/>
        </w:rPr>
      </w:pPr>
      <w:r w:rsidRPr="00FD5392">
        <w:rPr>
          <w:rFonts w:ascii="Arial" w:hAnsi="Arial" w:cs="Arial"/>
          <w:szCs w:val="22"/>
        </w:rPr>
        <w:t>o Vytvoření IP adresního plánu</w:t>
      </w:r>
    </w:p>
    <w:p w14:paraId="330AAB9E" w14:textId="2EDE049E" w:rsidR="00FD5392" w:rsidRPr="00FD5392" w:rsidRDefault="00FD5392" w:rsidP="00FD5392">
      <w:pPr>
        <w:pStyle w:val="Odstavecseseznamem"/>
        <w:autoSpaceDE w:val="0"/>
        <w:autoSpaceDN w:val="0"/>
        <w:adjustRightInd w:val="0"/>
        <w:spacing w:before="0"/>
        <w:ind w:left="1080"/>
        <w:jc w:val="both"/>
        <w:rPr>
          <w:rFonts w:ascii="Arial" w:hAnsi="Arial" w:cs="Arial"/>
          <w:szCs w:val="22"/>
        </w:rPr>
      </w:pPr>
      <w:r w:rsidRPr="00FD5392">
        <w:rPr>
          <w:rFonts w:ascii="Arial" w:hAnsi="Arial" w:cs="Arial"/>
          <w:szCs w:val="22"/>
        </w:rPr>
        <w:t>o Integrace kamer do LVS SSÚD a systémů ve CDR ŘSD (kamery musí být kompatibilní se softwarem,</w:t>
      </w:r>
      <w:r>
        <w:rPr>
          <w:rFonts w:ascii="Arial" w:hAnsi="Arial" w:cs="Arial"/>
          <w:szCs w:val="22"/>
        </w:rPr>
        <w:t xml:space="preserve"> </w:t>
      </w:r>
      <w:r w:rsidRPr="00FD5392">
        <w:rPr>
          <w:rFonts w:ascii="Arial" w:hAnsi="Arial" w:cs="Arial"/>
          <w:szCs w:val="22"/>
        </w:rPr>
        <w:t xml:space="preserve">viz </w:t>
      </w:r>
      <w:r w:rsidRPr="00FD5392">
        <w:rPr>
          <w:rFonts w:ascii="Arial" w:hAnsi="Arial" w:cs="Arial"/>
          <w:color w:val="0563C2"/>
          <w:szCs w:val="22"/>
        </w:rPr>
        <w:t>https://www.genetec.com/solutions/resources/supported-device-list</w:t>
      </w:r>
      <w:r w:rsidRPr="00FD5392">
        <w:rPr>
          <w:rFonts w:ascii="Arial" w:hAnsi="Arial" w:cs="Arial"/>
          <w:szCs w:val="22"/>
        </w:rPr>
        <w:t>)</w:t>
      </w:r>
    </w:p>
    <w:p w14:paraId="3B66A09E" w14:textId="77777777" w:rsidR="00FD5392" w:rsidRPr="00FD5392" w:rsidRDefault="00FD5392" w:rsidP="00FD5392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0"/>
        <w:jc w:val="both"/>
        <w:rPr>
          <w:rFonts w:ascii="Arial" w:hAnsi="Arial" w:cs="Arial"/>
          <w:szCs w:val="22"/>
        </w:rPr>
      </w:pPr>
      <w:r w:rsidRPr="00FD5392">
        <w:rPr>
          <w:rFonts w:ascii="Arial" w:hAnsi="Arial" w:cs="Arial"/>
          <w:szCs w:val="22"/>
        </w:rPr>
        <w:t>Doprava materiálu a osob</w:t>
      </w:r>
    </w:p>
    <w:p w14:paraId="6B2CAD87" w14:textId="77777777" w:rsidR="00FD5392" w:rsidRPr="00FD5392" w:rsidRDefault="00FD5392" w:rsidP="00FD5392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0"/>
        <w:jc w:val="both"/>
        <w:rPr>
          <w:rFonts w:ascii="Arial" w:hAnsi="Arial" w:cs="Arial"/>
          <w:szCs w:val="22"/>
        </w:rPr>
      </w:pPr>
      <w:r w:rsidRPr="00FD5392">
        <w:rPr>
          <w:rFonts w:ascii="Arial" w:hAnsi="Arial" w:cs="Arial"/>
          <w:szCs w:val="22"/>
        </w:rPr>
        <w:t>Koordinační činnost</w:t>
      </w:r>
    </w:p>
    <w:p w14:paraId="2C0A15F8" w14:textId="77777777" w:rsidR="00FD5392" w:rsidRPr="00FD5392" w:rsidRDefault="00FD5392" w:rsidP="00FD5392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Cs w:val="22"/>
        </w:rPr>
      </w:pPr>
    </w:p>
    <w:p w14:paraId="19F9A3BD" w14:textId="1663E549" w:rsidR="00FD5392" w:rsidRPr="00FD5392" w:rsidRDefault="00FD5392" w:rsidP="00FD5392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Cs w:val="22"/>
        </w:rPr>
      </w:pPr>
      <w:r w:rsidRPr="00FD5392">
        <w:rPr>
          <w:rFonts w:ascii="Arial" w:hAnsi="Arial" w:cs="Arial"/>
          <w:szCs w:val="22"/>
        </w:rPr>
        <w:t>Od uchazeče se očekává</w:t>
      </w:r>
      <w:r>
        <w:rPr>
          <w:rFonts w:ascii="Arial" w:hAnsi="Arial" w:cs="Arial"/>
          <w:szCs w:val="22"/>
        </w:rPr>
        <w:t xml:space="preserve"> poskytnutí</w:t>
      </w:r>
      <w:r w:rsidRPr="00FD5392">
        <w:rPr>
          <w:rFonts w:ascii="Arial" w:hAnsi="Arial" w:cs="Arial"/>
          <w:szCs w:val="22"/>
        </w:rPr>
        <w:t xml:space="preserve"> výše uvedených produktů a služeb. Zadavatel zajistí tyto činnosti, které nebudou součástí nabídky uchazeče:</w:t>
      </w:r>
    </w:p>
    <w:p w14:paraId="190B3891" w14:textId="77777777" w:rsidR="00FD5392" w:rsidRPr="00FD5392" w:rsidRDefault="00FD5392" w:rsidP="00FD5392">
      <w:pPr>
        <w:autoSpaceDE w:val="0"/>
        <w:autoSpaceDN w:val="0"/>
        <w:adjustRightInd w:val="0"/>
        <w:spacing w:before="0"/>
        <w:ind w:left="709"/>
        <w:jc w:val="both"/>
        <w:rPr>
          <w:rFonts w:ascii="Arial" w:hAnsi="Arial" w:cs="Arial"/>
          <w:szCs w:val="22"/>
        </w:rPr>
      </w:pPr>
      <w:r w:rsidRPr="00FD5392">
        <w:rPr>
          <w:rFonts w:ascii="Arial" w:hAnsi="Arial" w:cs="Arial"/>
          <w:szCs w:val="22"/>
        </w:rPr>
        <w:t>- Koordinační práce s majetkovým správcem, zajištění povolení pro provedení stavebních prací a instalaci zařízení</w:t>
      </w:r>
    </w:p>
    <w:p w14:paraId="5E85E146" w14:textId="77777777" w:rsidR="00FD5392" w:rsidRPr="00FD5392" w:rsidRDefault="00FD5392" w:rsidP="00FD5392">
      <w:pPr>
        <w:autoSpaceDE w:val="0"/>
        <w:autoSpaceDN w:val="0"/>
        <w:adjustRightInd w:val="0"/>
        <w:spacing w:before="0"/>
        <w:ind w:left="709"/>
        <w:jc w:val="both"/>
        <w:rPr>
          <w:rFonts w:ascii="Arial" w:hAnsi="Arial" w:cs="Arial"/>
          <w:szCs w:val="22"/>
        </w:rPr>
      </w:pPr>
      <w:r w:rsidRPr="00FD5392">
        <w:rPr>
          <w:rFonts w:ascii="Arial" w:hAnsi="Arial" w:cs="Arial"/>
          <w:szCs w:val="22"/>
        </w:rPr>
        <w:t>- Dodávku a připojení kamerových krytů/kamer</w:t>
      </w:r>
    </w:p>
    <w:p w14:paraId="51202906" w14:textId="77777777" w:rsidR="00FD5392" w:rsidRPr="00FD5392" w:rsidRDefault="00FD5392" w:rsidP="00FD5392">
      <w:pPr>
        <w:autoSpaceDE w:val="0"/>
        <w:autoSpaceDN w:val="0"/>
        <w:adjustRightInd w:val="0"/>
        <w:spacing w:before="0"/>
        <w:ind w:left="709"/>
        <w:jc w:val="both"/>
        <w:rPr>
          <w:rFonts w:ascii="Arial" w:hAnsi="Arial" w:cs="Arial"/>
          <w:szCs w:val="22"/>
        </w:rPr>
      </w:pPr>
      <w:r w:rsidRPr="00FD5392">
        <w:rPr>
          <w:rFonts w:ascii="Arial" w:hAnsi="Arial" w:cs="Arial"/>
          <w:szCs w:val="22"/>
        </w:rPr>
        <w:t>- Zajištění a realizaci dopravního omezení DIO.</w:t>
      </w:r>
    </w:p>
    <w:p w14:paraId="59D2A8EA" w14:textId="77777777" w:rsidR="00FD5392" w:rsidRPr="00FD5392" w:rsidRDefault="00FD5392" w:rsidP="00FD5392">
      <w:pPr>
        <w:autoSpaceDE w:val="0"/>
        <w:autoSpaceDN w:val="0"/>
        <w:adjustRightInd w:val="0"/>
        <w:spacing w:before="0"/>
        <w:ind w:left="709"/>
        <w:jc w:val="both"/>
        <w:rPr>
          <w:rFonts w:ascii="Arial" w:hAnsi="Arial" w:cs="Arial"/>
          <w:szCs w:val="22"/>
        </w:rPr>
      </w:pPr>
      <w:r w:rsidRPr="00FD5392">
        <w:rPr>
          <w:rFonts w:ascii="Arial" w:hAnsi="Arial" w:cs="Arial"/>
          <w:szCs w:val="22"/>
        </w:rPr>
        <w:t>- Zajištění/kontrolu dostatečného příkonu NN zdroje</w:t>
      </w:r>
    </w:p>
    <w:p w14:paraId="01A6FBC4" w14:textId="77777777" w:rsidR="00FD5392" w:rsidRPr="00FD5392" w:rsidRDefault="00FD5392" w:rsidP="00FD5392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Cs w:val="22"/>
        </w:rPr>
      </w:pPr>
    </w:p>
    <w:p w14:paraId="7E15511C" w14:textId="77777777" w:rsidR="00FD5392" w:rsidRPr="00FD5392" w:rsidRDefault="00FD5392" w:rsidP="00FD5392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Cs w:val="22"/>
        </w:rPr>
      </w:pPr>
      <w:r w:rsidRPr="00FD5392">
        <w:rPr>
          <w:rFonts w:ascii="Arial" w:hAnsi="Arial" w:cs="Arial"/>
          <w:szCs w:val="22"/>
        </w:rPr>
        <w:t>Přílohy:</w:t>
      </w:r>
    </w:p>
    <w:p w14:paraId="12D5A73F" w14:textId="77777777" w:rsidR="00FD5392" w:rsidRPr="00FD5392" w:rsidRDefault="00FD5392" w:rsidP="00FD5392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Cs w:val="22"/>
        </w:rPr>
      </w:pPr>
      <w:r w:rsidRPr="00FD5392">
        <w:rPr>
          <w:rFonts w:ascii="Arial" w:hAnsi="Arial" w:cs="Arial"/>
          <w:szCs w:val="22"/>
        </w:rPr>
        <w:t>č. 1 Schéma kabelových tras a rozmístění rozvaděčů</w:t>
      </w:r>
    </w:p>
    <w:p w14:paraId="297DD582" w14:textId="77777777" w:rsidR="00FD5392" w:rsidRPr="00FD5392" w:rsidRDefault="00FD5392" w:rsidP="00FD5392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Cs w:val="22"/>
        </w:rPr>
      </w:pPr>
      <w:r w:rsidRPr="00FD5392">
        <w:rPr>
          <w:rFonts w:ascii="Arial" w:hAnsi="Arial" w:cs="Arial"/>
          <w:szCs w:val="22"/>
        </w:rPr>
        <w:t>č. 2 PPK-ITS</w:t>
      </w:r>
    </w:p>
    <w:p w14:paraId="5B74A9DA" w14:textId="77777777" w:rsidR="00FD5392" w:rsidRPr="00FD5392" w:rsidRDefault="00FD5392" w:rsidP="00FD5392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Cs w:val="22"/>
        </w:rPr>
      </w:pPr>
    </w:p>
    <w:p w14:paraId="28C5113E" w14:textId="692E3E7D" w:rsidR="00B969C8" w:rsidRPr="00FD5392" w:rsidRDefault="00B969C8" w:rsidP="00BB1D12">
      <w:pPr>
        <w:pStyle w:val="Nadpis1"/>
        <w:numPr>
          <w:ilvl w:val="0"/>
          <w:numId w:val="0"/>
        </w:numPr>
        <w:spacing w:before="0" w:after="0"/>
        <w:ind w:left="360"/>
        <w:rPr>
          <w:rFonts w:ascii="Arial" w:hAnsi="Arial" w:cs="Arial"/>
          <w:sz w:val="22"/>
          <w:szCs w:val="22"/>
        </w:rPr>
      </w:pPr>
    </w:p>
    <w:sectPr w:rsidR="00B969C8" w:rsidRPr="00FD5392" w:rsidSect="00BF2FBD">
      <w:headerReference w:type="default" r:id="rId9"/>
      <w:pgSz w:w="11906" w:h="16838"/>
      <w:pgMar w:top="1134" w:right="851" w:bottom="720" w:left="1259" w:header="709" w:footer="709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1BB5A01" w15:done="0"/>
  <w15:commentEx w15:paraId="6DB5090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D5536C" w14:textId="77777777" w:rsidR="00B02019" w:rsidRDefault="00B02019">
      <w:r>
        <w:separator/>
      </w:r>
    </w:p>
  </w:endnote>
  <w:endnote w:type="continuationSeparator" w:id="0">
    <w:p w14:paraId="1A192D33" w14:textId="77777777" w:rsidR="00B02019" w:rsidRDefault="00B02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4C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T54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370FD" w14:textId="77777777" w:rsidR="00B02019" w:rsidRDefault="00B02019">
      <w:r>
        <w:separator/>
      </w:r>
    </w:p>
  </w:footnote>
  <w:footnote w:type="continuationSeparator" w:id="0">
    <w:p w14:paraId="6B2E8CEC" w14:textId="77777777" w:rsidR="00B02019" w:rsidRDefault="00B020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858F6" w14:textId="7ED35CC6" w:rsidR="00BF2FBD" w:rsidRPr="00E26CE6" w:rsidRDefault="00E26CE6" w:rsidP="00E26CE6">
    <w:pPr>
      <w:pStyle w:val="Zhlav"/>
      <w:jc w:val="center"/>
      <w:rPr>
        <w:rFonts w:ascii="Arial" w:hAnsi="Arial" w:cs="Arial"/>
        <w:szCs w:val="18"/>
      </w:rPr>
    </w:pPr>
    <w:r w:rsidRPr="00E26CE6">
      <w:rPr>
        <w:rFonts w:ascii="Arial" w:hAnsi="Arial" w:cs="Arial"/>
        <w:szCs w:val="18"/>
      </w:rPr>
      <w:t xml:space="preserve">VR </w:t>
    </w:r>
    <w:r w:rsidR="00FD5392">
      <w:rPr>
        <w:rFonts w:ascii="Arial" w:hAnsi="Arial" w:cs="Arial"/>
        <w:szCs w:val="18"/>
      </w:rPr>
      <w:t>5</w:t>
    </w:r>
    <w:r>
      <w:rPr>
        <w:rFonts w:ascii="Arial" w:hAnsi="Arial" w:cs="Arial"/>
        <w:szCs w:val="18"/>
      </w:rPr>
      <w:t xml:space="preserve">-17: </w:t>
    </w:r>
    <w:r w:rsidR="00FD5392" w:rsidRPr="00FD5392">
      <w:rPr>
        <w:rFonts w:ascii="Arial" w:hAnsi="Arial" w:cs="Arial"/>
        <w:szCs w:val="18"/>
      </w:rPr>
      <w:t>Vytvoření komunikační sítě pro kamerový systém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6CA9E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4EA2C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C4876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16461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042AE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52082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8467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60BA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CC01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A1067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2070E"/>
    <w:multiLevelType w:val="hybridMultilevel"/>
    <w:tmpl w:val="C9ECE4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4B246E3"/>
    <w:multiLevelType w:val="multilevel"/>
    <w:tmpl w:val="F858EE4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nsid w:val="07753BF0"/>
    <w:multiLevelType w:val="multilevel"/>
    <w:tmpl w:val="6838AA7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nsid w:val="09425F47"/>
    <w:multiLevelType w:val="multilevel"/>
    <w:tmpl w:val="CA1E75C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>
    <w:nsid w:val="0C025A77"/>
    <w:multiLevelType w:val="hybridMultilevel"/>
    <w:tmpl w:val="3C8ADB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BB49CF"/>
    <w:multiLevelType w:val="multilevel"/>
    <w:tmpl w:val="BBCAB57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>
    <w:nsid w:val="174726B0"/>
    <w:multiLevelType w:val="multilevel"/>
    <w:tmpl w:val="CF50CD1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>
    <w:nsid w:val="183F4F25"/>
    <w:multiLevelType w:val="hybridMultilevel"/>
    <w:tmpl w:val="260AB3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BB6F05"/>
    <w:multiLevelType w:val="hybridMultilevel"/>
    <w:tmpl w:val="9EDE1D6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45C1600"/>
    <w:multiLevelType w:val="hybridMultilevel"/>
    <w:tmpl w:val="7E2AB6F0"/>
    <w:lvl w:ilvl="0" w:tplc="B8365F0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8"/>
      </w:rPr>
    </w:lvl>
    <w:lvl w:ilvl="1" w:tplc="874C07F6">
      <w:numFmt w:val="bullet"/>
      <w:lvlText w:val="-"/>
      <w:lvlJc w:val="left"/>
      <w:pPr>
        <w:ind w:left="1440" w:hanging="360"/>
      </w:pPr>
      <w:rPr>
        <w:rFonts w:ascii="TT4Co00" w:eastAsiaTheme="minorHAnsi" w:hAnsi="TT4Co00" w:cs="TT4Co00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CA02AF"/>
    <w:multiLevelType w:val="multilevel"/>
    <w:tmpl w:val="681459D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>
    <w:nsid w:val="325471EB"/>
    <w:multiLevelType w:val="hybridMultilevel"/>
    <w:tmpl w:val="2FA67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D0057E"/>
    <w:multiLevelType w:val="hybridMultilevel"/>
    <w:tmpl w:val="CA6298D0"/>
    <w:lvl w:ilvl="0" w:tplc="E304BDCA">
      <w:start w:val="1"/>
      <w:numFmt w:val="lowerLetter"/>
      <w:lvlText w:val="%1)"/>
      <w:lvlJc w:val="left"/>
      <w:pPr>
        <w:ind w:left="1080" w:hanging="360"/>
      </w:pPr>
      <w:rPr>
        <w:rFonts w:ascii="TT54o00" w:hAnsi="TT54o00" w:cs="TT54o00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5F81ACC"/>
    <w:multiLevelType w:val="multilevel"/>
    <w:tmpl w:val="949C87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4">
    <w:nsid w:val="3E9D4BB0"/>
    <w:multiLevelType w:val="multilevel"/>
    <w:tmpl w:val="7354C8E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3FC05BEC"/>
    <w:multiLevelType w:val="multilevel"/>
    <w:tmpl w:val="5D5E4C3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6">
    <w:nsid w:val="4538316B"/>
    <w:multiLevelType w:val="hybridMultilevel"/>
    <w:tmpl w:val="0B982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A81DC8"/>
    <w:multiLevelType w:val="hybridMultilevel"/>
    <w:tmpl w:val="5218C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5457A1"/>
    <w:multiLevelType w:val="multilevel"/>
    <w:tmpl w:val="F858EE4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9">
    <w:nsid w:val="4F733402"/>
    <w:multiLevelType w:val="multilevel"/>
    <w:tmpl w:val="E80247E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0">
    <w:nsid w:val="4FAC33B5"/>
    <w:multiLevelType w:val="multilevel"/>
    <w:tmpl w:val="B70CD4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1">
    <w:nsid w:val="56374F4F"/>
    <w:multiLevelType w:val="hybridMultilevel"/>
    <w:tmpl w:val="CA6298D0"/>
    <w:lvl w:ilvl="0" w:tplc="E304BDCA">
      <w:start w:val="1"/>
      <w:numFmt w:val="lowerLetter"/>
      <w:lvlText w:val="%1)"/>
      <w:lvlJc w:val="left"/>
      <w:pPr>
        <w:ind w:left="1080" w:hanging="360"/>
      </w:pPr>
      <w:rPr>
        <w:rFonts w:ascii="TT54o00" w:hAnsi="TT54o00" w:cs="TT54o00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51C37CE"/>
    <w:multiLevelType w:val="multilevel"/>
    <w:tmpl w:val="5A94462E"/>
    <w:lvl w:ilvl="0">
      <w:start w:val="1"/>
      <w:numFmt w:val="bullet"/>
      <w:pStyle w:val="odrka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3">
    <w:nsid w:val="6FED30F4"/>
    <w:multiLevelType w:val="multilevel"/>
    <w:tmpl w:val="70B697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0594E0F"/>
    <w:multiLevelType w:val="multilevel"/>
    <w:tmpl w:val="9B86007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5">
    <w:nsid w:val="71E82B3E"/>
    <w:multiLevelType w:val="multilevel"/>
    <w:tmpl w:val="34CE0A5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6">
    <w:nsid w:val="73FC64C7"/>
    <w:multiLevelType w:val="multilevel"/>
    <w:tmpl w:val="D308791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7">
    <w:nsid w:val="7B0A0958"/>
    <w:multiLevelType w:val="hybridMultilevel"/>
    <w:tmpl w:val="91D62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6"/>
  </w:num>
  <w:num w:numId="3">
    <w:abstractNumId w:val="34"/>
  </w:num>
  <w:num w:numId="4">
    <w:abstractNumId w:val="16"/>
  </w:num>
  <w:num w:numId="5">
    <w:abstractNumId w:val="25"/>
  </w:num>
  <w:num w:numId="6">
    <w:abstractNumId w:val="15"/>
  </w:num>
  <w:num w:numId="7">
    <w:abstractNumId w:val="12"/>
  </w:num>
  <w:num w:numId="8">
    <w:abstractNumId w:val="13"/>
  </w:num>
  <w:num w:numId="9">
    <w:abstractNumId w:val="32"/>
  </w:num>
  <w:num w:numId="10">
    <w:abstractNumId w:val="30"/>
  </w:num>
  <w:num w:numId="11">
    <w:abstractNumId w:val="29"/>
  </w:num>
  <w:num w:numId="12">
    <w:abstractNumId w:val="20"/>
  </w:num>
  <w:num w:numId="13">
    <w:abstractNumId w:val="23"/>
  </w:num>
  <w:num w:numId="14">
    <w:abstractNumId w:val="35"/>
  </w:num>
  <w:num w:numId="15">
    <w:abstractNumId w:val="24"/>
  </w:num>
  <w:num w:numId="16">
    <w:abstractNumId w:val="11"/>
  </w:num>
  <w:num w:numId="17">
    <w:abstractNumId w:val="27"/>
  </w:num>
  <w:num w:numId="18">
    <w:abstractNumId w:val="37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26"/>
  </w:num>
  <w:num w:numId="30">
    <w:abstractNumId w:val="24"/>
  </w:num>
  <w:num w:numId="31">
    <w:abstractNumId w:val="24"/>
  </w:num>
  <w:num w:numId="32">
    <w:abstractNumId w:val="14"/>
  </w:num>
  <w:num w:numId="33">
    <w:abstractNumId w:val="10"/>
  </w:num>
  <w:num w:numId="34">
    <w:abstractNumId w:val="19"/>
  </w:num>
  <w:num w:numId="35">
    <w:abstractNumId w:val="17"/>
  </w:num>
  <w:num w:numId="36">
    <w:abstractNumId w:val="18"/>
  </w:num>
  <w:num w:numId="37">
    <w:abstractNumId w:val="31"/>
  </w:num>
  <w:num w:numId="38">
    <w:abstractNumId w:val="33"/>
  </w:num>
  <w:num w:numId="39">
    <w:abstractNumId w:val="21"/>
  </w:num>
  <w:num w:numId="40">
    <w:abstractNumId w:val="22"/>
  </w:num>
  <w:numIdMacAtCleanup w:val="1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tr Kouřil">
    <w15:presenceInfo w15:providerId="AD" w15:userId="S-1-5-21-1913596413-2539941059-1921671988-13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G0tDQ0MgQyDUyMLZV0lIJTi4sz8/NACowsawGPrxRrLQAAAA=="/>
  </w:docVars>
  <w:rsids>
    <w:rsidRoot w:val="00637269"/>
    <w:rsid w:val="0000314B"/>
    <w:rsid w:val="00012569"/>
    <w:rsid w:val="000234CA"/>
    <w:rsid w:val="000260C0"/>
    <w:rsid w:val="00031275"/>
    <w:rsid w:val="00046201"/>
    <w:rsid w:val="00050F19"/>
    <w:rsid w:val="00052CEF"/>
    <w:rsid w:val="00065F8B"/>
    <w:rsid w:val="00070E88"/>
    <w:rsid w:val="0007184F"/>
    <w:rsid w:val="0007366F"/>
    <w:rsid w:val="00074CE7"/>
    <w:rsid w:val="00090255"/>
    <w:rsid w:val="000948F6"/>
    <w:rsid w:val="00094F9B"/>
    <w:rsid w:val="000A3167"/>
    <w:rsid w:val="000B1D17"/>
    <w:rsid w:val="000B37D8"/>
    <w:rsid w:val="000B4658"/>
    <w:rsid w:val="000B4EF2"/>
    <w:rsid w:val="000C33FF"/>
    <w:rsid w:val="000D07E1"/>
    <w:rsid w:val="000D39E3"/>
    <w:rsid w:val="000E6D79"/>
    <w:rsid w:val="000F04FA"/>
    <w:rsid w:val="000F0B65"/>
    <w:rsid w:val="00105BEC"/>
    <w:rsid w:val="00105F6D"/>
    <w:rsid w:val="00110F33"/>
    <w:rsid w:val="0011512C"/>
    <w:rsid w:val="001173B5"/>
    <w:rsid w:val="00127C9F"/>
    <w:rsid w:val="0013397C"/>
    <w:rsid w:val="001350B3"/>
    <w:rsid w:val="001508B3"/>
    <w:rsid w:val="00164A24"/>
    <w:rsid w:val="00164CAD"/>
    <w:rsid w:val="00167478"/>
    <w:rsid w:val="001714BF"/>
    <w:rsid w:val="0018459B"/>
    <w:rsid w:val="001917F5"/>
    <w:rsid w:val="0019198E"/>
    <w:rsid w:val="00192EDC"/>
    <w:rsid w:val="001A6CD9"/>
    <w:rsid w:val="001B4F54"/>
    <w:rsid w:val="001C00AC"/>
    <w:rsid w:val="001C27AF"/>
    <w:rsid w:val="001D31A0"/>
    <w:rsid w:val="001F0DAB"/>
    <w:rsid w:val="001F1A00"/>
    <w:rsid w:val="00203098"/>
    <w:rsid w:val="002039D9"/>
    <w:rsid w:val="00207070"/>
    <w:rsid w:val="00210D91"/>
    <w:rsid w:val="0021218B"/>
    <w:rsid w:val="00215274"/>
    <w:rsid w:val="00221305"/>
    <w:rsid w:val="00226679"/>
    <w:rsid w:val="002269E6"/>
    <w:rsid w:val="00237C13"/>
    <w:rsid w:val="00240868"/>
    <w:rsid w:val="002440F4"/>
    <w:rsid w:val="0025199F"/>
    <w:rsid w:val="00256B34"/>
    <w:rsid w:val="00263B29"/>
    <w:rsid w:val="00275BDE"/>
    <w:rsid w:val="002823F4"/>
    <w:rsid w:val="00285040"/>
    <w:rsid w:val="00287975"/>
    <w:rsid w:val="0029222E"/>
    <w:rsid w:val="00293E78"/>
    <w:rsid w:val="0029495D"/>
    <w:rsid w:val="002A10BD"/>
    <w:rsid w:val="002A2D08"/>
    <w:rsid w:val="002A640E"/>
    <w:rsid w:val="002B5817"/>
    <w:rsid w:val="002B74F5"/>
    <w:rsid w:val="002D249E"/>
    <w:rsid w:val="002D53FB"/>
    <w:rsid w:val="002D569E"/>
    <w:rsid w:val="002E1276"/>
    <w:rsid w:val="002E7F73"/>
    <w:rsid w:val="002F7677"/>
    <w:rsid w:val="00305488"/>
    <w:rsid w:val="00305E8D"/>
    <w:rsid w:val="00306403"/>
    <w:rsid w:val="00310BCC"/>
    <w:rsid w:val="003159CC"/>
    <w:rsid w:val="003206F7"/>
    <w:rsid w:val="00331D9C"/>
    <w:rsid w:val="00333DCA"/>
    <w:rsid w:val="003400C9"/>
    <w:rsid w:val="0034779A"/>
    <w:rsid w:val="003555C3"/>
    <w:rsid w:val="00364F98"/>
    <w:rsid w:val="0037766D"/>
    <w:rsid w:val="00382E1A"/>
    <w:rsid w:val="0039170A"/>
    <w:rsid w:val="003A6AEA"/>
    <w:rsid w:val="003B08E4"/>
    <w:rsid w:val="003B1A4C"/>
    <w:rsid w:val="003B67D5"/>
    <w:rsid w:val="003C226A"/>
    <w:rsid w:val="003C4321"/>
    <w:rsid w:val="003C5138"/>
    <w:rsid w:val="003D7A25"/>
    <w:rsid w:val="003D7F06"/>
    <w:rsid w:val="003E6333"/>
    <w:rsid w:val="003E7C7D"/>
    <w:rsid w:val="00403D1E"/>
    <w:rsid w:val="0043750D"/>
    <w:rsid w:val="00467656"/>
    <w:rsid w:val="00472D89"/>
    <w:rsid w:val="00474F44"/>
    <w:rsid w:val="00485BEA"/>
    <w:rsid w:val="00491073"/>
    <w:rsid w:val="00493358"/>
    <w:rsid w:val="0049494C"/>
    <w:rsid w:val="004A0FB0"/>
    <w:rsid w:val="004A2CB7"/>
    <w:rsid w:val="004A549A"/>
    <w:rsid w:val="004B0B8C"/>
    <w:rsid w:val="004B2FFB"/>
    <w:rsid w:val="004B640A"/>
    <w:rsid w:val="004D49CA"/>
    <w:rsid w:val="004D7616"/>
    <w:rsid w:val="004E04A4"/>
    <w:rsid w:val="004E143E"/>
    <w:rsid w:val="004E2B4D"/>
    <w:rsid w:val="004E5BDF"/>
    <w:rsid w:val="004F1D65"/>
    <w:rsid w:val="00503C61"/>
    <w:rsid w:val="005108EF"/>
    <w:rsid w:val="00523AEB"/>
    <w:rsid w:val="00525993"/>
    <w:rsid w:val="0052699E"/>
    <w:rsid w:val="00536EDD"/>
    <w:rsid w:val="00542565"/>
    <w:rsid w:val="005559AC"/>
    <w:rsid w:val="00564683"/>
    <w:rsid w:val="0056501C"/>
    <w:rsid w:val="00565F75"/>
    <w:rsid w:val="00567FE4"/>
    <w:rsid w:val="00581688"/>
    <w:rsid w:val="005816E9"/>
    <w:rsid w:val="005830F7"/>
    <w:rsid w:val="005A1D5A"/>
    <w:rsid w:val="005A5417"/>
    <w:rsid w:val="005A69EF"/>
    <w:rsid w:val="005B1811"/>
    <w:rsid w:val="005B508D"/>
    <w:rsid w:val="005C1E9C"/>
    <w:rsid w:val="005C1F6B"/>
    <w:rsid w:val="005C3B17"/>
    <w:rsid w:val="005C7D8E"/>
    <w:rsid w:val="005E0EA2"/>
    <w:rsid w:val="005E3D46"/>
    <w:rsid w:val="005F1C16"/>
    <w:rsid w:val="005F67A4"/>
    <w:rsid w:val="005F71AC"/>
    <w:rsid w:val="005F7898"/>
    <w:rsid w:val="006016B8"/>
    <w:rsid w:val="00603083"/>
    <w:rsid w:val="00604449"/>
    <w:rsid w:val="00613F5B"/>
    <w:rsid w:val="006212F9"/>
    <w:rsid w:val="00624F49"/>
    <w:rsid w:val="006262D8"/>
    <w:rsid w:val="00632160"/>
    <w:rsid w:val="00637269"/>
    <w:rsid w:val="0064230C"/>
    <w:rsid w:val="00662B28"/>
    <w:rsid w:val="00666CD7"/>
    <w:rsid w:val="00691644"/>
    <w:rsid w:val="006C4EF4"/>
    <w:rsid w:val="006D49E2"/>
    <w:rsid w:val="0070256F"/>
    <w:rsid w:val="0070270E"/>
    <w:rsid w:val="007030F9"/>
    <w:rsid w:val="00705063"/>
    <w:rsid w:val="00705E01"/>
    <w:rsid w:val="00717680"/>
    <w:rsid w:val="00731DB8"/>
    <w:rsid w:val="007322AF"/>
    <w:rsid w:val="007454F2"/>
    <w:rsid w:val="007505BF"/>
    <w:rsid w:val="00754EA0"/>
    <w:rsid w:val="007622BA"/>
    <w:rsid w:val="00763A78"/>
    <w:rsid w:val="00765618"/>
    <w:rsid w:val="007708B0"/>
    <w:rsid w:val="007820D3"/>
    <w:rsid w:val="00782FCE"/>
    <w:rsid w:val="00791C82"/>
    <w:rsid w:val="007A6E3D"/>
    <w:rsid w:val="007A7DCC"/>
    <w:rsid w:val="007B33D2"/>
    <w:rsid w:val="007B64FF"/>
    <w:rsid w:val="007C336D"/>
    <w:rsid w:val="007C4E6F"/>
    <w:rsid w:val="007C5505"/>
    <w:rsid w:val="007E4E02"/>
    <w:rsid w:val="007F1F84"/>
    <w:rsid w:val="00800D78"/>
    <w:rsid w:val="00800EF8"/>
    <w:rsid w:val="00821E34"/>
    <w:rsid w:val="0082751F"/>
    <w:rsid w:val="00827B88"/>
    <w:rsid w:val="00840D32"/>
    <w:rsid w:val="00846126"/>
    <w:rsid w:val="008473B5"/>
    <w:rsid w:val="0085123A"/>
    <w:rsid w:val="008548A2"/>
    <w:rsid w:val="008577F3"/>
    <w:rsid w:val="00860A5B"/>
    <w:rsid w:val="00880F44"/>
    <w:rsid w:val="008920FF"/>
    <w:rsid w:val="008940B9"/>
    <w:rsid w:val="008957BF"/>
    <w:rsid w:val="008A513F"/>
    <w:rsid w:val="008B1377"/>
    <w:rsid w:val="008B2F3A"/>
    <w:rsid w:val="008B6304"/>
    <w:rsid w:val="008C0FCC"/>
    <w:rsid w:val="008D0A41"/>
    <w:rsid w:val="008D20A0"/>
    <w:rsid w:val="008D6DB3"/>
    <w:rsid w:val="008E4A7E"/>
    <w:rsid w:val="0091084D"/>
    <w:rsid w:val="00915254"/>
    <w:rsid w:val="00921E48"/>
    <w:rsid w:val="00923C69"/>
    <w:rsid w:val="009334D8"/>
    <w:rsid w:val="009348E9"/>
    <w:rsid w:val="00942007"/>
    <w:rsid w:val="0094351D"/>
    <w:rsid w:val="00944B2E"/>
    <w:rsid w:val="009457D2"/>
    <w:rsid w:val="009527A2"/>
    <w:rsid w:val="0095312E"/>
    <w:rsid w:val="009636E3"/>
    <w:rsid w:val="0096484E"/>
    <w:rsid w:val="00970A09"/>
    <w:rsid w:val="00973D44"/>
    <w:rsid w:val="009756D8"/>
    <w:rsid w:val="00977EBB"/>
    <w:rsid w:val="00980B10"/>
    <w:rsid w:val="00993138"/>
    <w:rsid w:val="009A1F72"/>
    <w:rsid w:val="009A4928"/>
    <w:rsid w:val="009A51F8"/>
    <w:rsid w:val="009A5DED"/>
    <w:rsid w:val="009B0141"/>
    <w:rsid w:val="009B260F"/>
    <w:rsid w:val="009C0079"/>
    <w:rsid w:val="009C0466"/>
    <w:rsid w:val="009C355E"/>
    <w:rsid w:val="009C5CD4"/>
    <w:rsid w:val="009C642D"/>
    <w:rsid w:val="009D014F"/>
    <w:rsid w:val="009E1486"/>
    <w:rsid w:val="009E6A16"/>
    <w:rsid w:val="009F1E77"/>
    <w:rsid w:val="009F3585"/>
    <w:rsid w:val="009F6AE0"/>
    <w:rsid w:val="009F7D3E"/>
    <w:rsid w:val="00A11269"/>
    <w:rsid w:val="00A12217"/>
    <w:rsid w:val="00A2520F"/>
    <w:rsid w:val="00A30C08"/>
    <w:rsid w:val="00A3377C"/>
    <w:rsid w:val="00A52D71"/>
    <w:rsid w:val="00A54F28"/>
    <w:rsid w:val="00A57822"/>
    <w:rsid w:val="00A7157E"/>
    <w:rsid w:val="00A87297"/>
    <w:rsid w:val="00A930AA"/>
    <w:rsid w:val="00A966DF"/>
    <w:rsid w:val="00A96CBE"/>
    <w:rsid w:val="00AA01B1"/>
    <w:rsid w:val="00AA1B5E"/>
    <w:rsid w:val="00AB2749"/>
    <w:rsid w:val="00AB554B"/>
    <w:rsid w:val="00AC59B7"/>
    <w:rsid w:val="00AD1D99"/>
    <w:rsid w:val="00AE1D6D"/>
    <w:rsid w:val="00AE5925"/>
    <w:rsid w:val="00AE7B6D"/>
    <w:rsid w:val="00AF0819"/>
    <w:rsid w:val="00AF5FAB"/>
    <w:rsid w:val="00B02019"/>
    <w:rsid w:val="00B104FB"/>
    <w:rsid w:val="00B13F9E"/>
    <w:rsid w:val="00B15A6F"/>
    <w:rsid w:val="00B15E14"/>
    <w:rsid w:val="00B26D83"/>
    <w:rsid w:val="00B33381"/>
    <w:rsid w:val="00B342AE"/>
    <w:rsid w:val="00B34D38"/>
    <w:rsid w:val="00B361C0"/>
    <w:rsid w:val="00B372E0"/>
    <w:rsid w:val="00B44395"/>
    <w:rsid w:val="00B44A9F"/>
    <w:rsid w:val="00B51514"/>
    <w:rsid w:val="00B518DD"/>
    <w:rsid w:val="00B531DE"/>
    <w:rsid w:val="00B67E66"/>
    <w:rsid w:val="00B74F00"/>
    <w:rsid w:val="00B82BB1"/>
    <w:rsid w:val="00B91772"/>
    <w:rsid w:val="00B969C8"/>
    <w:rsid w:val="00BB1D12"/>
    <w:rsid w:val="00BC349B"/>
    <w:rsid w:val="00BD466E"/>
    <w:rsid w:val="00BE41E0"/>
    <w:rsid w:val="00BE6B41"/>
    <w:rsid w:val="00BF13BC"/>
    <w:rsid w:val="00BF2FBD"/>
    <w:rsid w:val="00BF3E30"/>
    <w:rsid w:val="00BF5672"/>
    <w:rsid w:val="00C03478"/>
    <w:rsid w:val="00C272C6"/>
    <w:rsid w:val="00C36F70"/>
    <w:rsid w:val="00C379A4"/>
    <w:rsid w:val="00C5009B"/>
    <w:rsid w:val="00C51EBE"/>
    <w:rsid w:val="00C55563"/>
    <w:rsid w:val="00C64448"/>
    <w:rsid w:val="00C71969"/>
    <w:rsid w:val="00C739B5"/>
    <w:rsid w:val="00C755F2"/>
    <w:rsid w:val="00C80432"/>
    <w:rsid w:val="00C93939"/>
    <w:rsid w:val="00C94AFC"/>
    <w:rsid w:val="00C956FE"/>
    <w:rsid w:val="00CA2B4C"/>
    <w:rsid w:val="00CA506A"/>
    <w:rsid w:val="00CB3EBF"/>
    <w:rsid w:val="00CB4B3E"/>
    <w:rsid w:val="00CB7DDD"/>
    <w:rsid w:val="00CC68B3"/>
    <w:rsid w:val="00CD12C5"/>
    <w:rsid w:val="00CD37A7"/>
    <w:rsid w:val="00CD5449"/>
    <w:rsid w:val="00CD7A48"/>
    <w:rsid w:val="00CE29B4"/>
    <w:rsid w:val="00CE4070"/>
    <w:rsid w:val="00CF3481"/>
    <w:rsid w:val="00CF4EF0"/>
    <w:rsid w:val="00D02EB3"/>
    <w:rsid w:val="00D170B9"/>
    <w:rsid w:val="00D21F74"/>
    <w:rsid w:val="00D31326"/>
    <w:rsid w:val="00D35ED5"/>
    <w:rsid w:val="00D42735"/>
    <w:rsid w:val="00D5671B"/>
    <w:rsid w:val="00D56F3C"/>
    <w:rsid w:val="00D643A6"/>
    <w:rsid w:val="00D66630"/>
    <w:rsid w:val="00D83F07"/>
    <w:rsid w:val="00D84F93"/>
    <w:rsid w:val="00D96103"/>
    <w:rsid w:val="00DB46D9"/>
    <w:rsid w:val="00DC00E4"/>
    <w:rsid w:val="00DC4B93"/>
    <w:rsid w:val="00DD1CA4"/>
    <w:rsid w:val="00DE5D87"/>
    <w:rsid w:val="00DE6313"/>
    <w:rsid w:val="00DE7DA5"/>
    <w:rsid w:val="00DF29ED"/>
    <w:rsid w:val="00DF7502"/>
    <w:rsid w:val="00E11E8F"/>
    <w:rsid w:val="00E144C3"/>
    <w:rsid w:val="00E179FC"/>
    <w:rsid w:val="00E21C8E"/>
    <w:rsid w:val="00E23B47"/>
    <w:rsid w:val="00E26CE6"/>
    <w:rsid w:val="00E5299B"/>
    <w:rsid w:val="00E54CD0"/>
    <w:rsid w:val="00E646BB"/>
    <w:rsid w:val="00E72192"/>
    <w:rsid w:val="00E77220"/>
    <w:rsid w:val="00E85937"/>
    <w:rsid w:val="00E969CA"/>
    <w:rsid w:val="00EA178E"/>
    <w:rsid w:val="00EA5DEB"/>
    <w:rsid w:val="00EB2F83"/>
    <w:rsid w:val="00EB7D93"/>
    <w:rsid w:val="00EC44C3"/>
    <w:rsid w:val="00EC63BA"/>
    <w:rsid w:val="00EC7EF9"/>
    <w:rsid w:val="00ED36FB"/>
    <w:rsid w:val="00EE1255"/>
    <w:rsid w:val="00EF1757"/>
    <w:rsid w:val="00EF1821"/>
    <w:rsid w:val="00F07F70"/>
    <w:rsid w:val="00F14E2E"/>
    <w:rsid w:val="00F22820"/>
    <w:rsid w:val="00F30973"/>
    <w:rsid w:val="00F4268E"/>
    <w:rsid w:val="00F50BDA"/>
    <w:rsid w:val="00F52021"/>
    <w:rsid w:val="00F52570"/>
    <w:rsid w:val="00F567D2"/>
    <w:rsid w:val="00F73DB3"/>
    <w:rsid w:val="00F766F1"/>
    <w:rsid w:val="00F84227"/>
    <w:rsid w:val="00F84AB1"/>
    <w:rsid w:val="00F90D8E"/>
    <w:rsid w:val="00F915DF"/>
    <w:rsid w:val="00F9440D"/>
    <w:rsid w:val="00F96947"/>
    <w:rsid w:val="00FB2CD2"/>
    <w:rsid w:val="00FB64B9"/>
    <w:rsid w:val="00FD5392"/>
    <w:rsid w:val="00FD5E68"/>
    <w:rsid w:val="00FE0F1E"/>
    <w:rsid w:val="00FE31F5"/>
    <w:rsid w:val="00FE3A7C"/>
    <w:rsid w:val="00FE53F0"/>
    <w:rsid w:val="00FE78DC"/>
    <w:rsid w:val="00FF1F86"/>
    <w:rsid w:val="00FF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5D0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87297"/>
    <w:pPr>
      <w:spacing w:before="120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rsid w:val="001C00AC"/>
    <w:pPr>
      <w:keepNext/>
      <w:keepLines/>
      <w:numPr>
        <w:numId w:val="15"/>
      </w:numPr>
      <w:spacing w:before="360" w:after="120"/>
      <w:outlineLvl w:val="0"/>
    </w:pPr>
    <w:rPr>
      <w:rFonts w:eastAsia="Cambria" w:cs="Cambria"/>
      <w:b/>
      <w:color w:val="auto"/>
      <w:sz w:val="36"/>
      <w:szCs w:val="28"/>
    </w:rPr>
  </w:style>
  <w:style w:type="paragraph" w:styleId="Nadpis2">
    <w:name w:val="heading 2"/>
    <w:basedOn w:val="Normln"/>
    <w:next w:val="Normln"/>
    <w:rsid w:val="00CD5449"/>
    <w:pPr>
      <w:keepNext/>
      <w:keepLines/>
      <w:numPr>
        <w:ilvl w:val="1"/>
        <w:numId w:val="15"/>
      </w:numPr>
      <w:spacing w:before="240" w:after="120"/>
      <w:ind w:left="426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adpis2"/>
    <w:next w:val="Normln"/>
    <w:rsid w:val="00DF7502"/>
    <w:pPr>
      <w:numPr>
        <w:ilvl w:val="2"/>
      </w:numPr>
      <w:ind w:left="709" w:hanging="709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pPr>
      <w:keepNext/>
      <w:keepLines/>
      <w:spacing w:before="240" w:after="40" w:line="360" w:lineRule="auto"/>
      <w:ind w:left="15"/>
      <w:contextualSpacing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  <w:i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/>
      <w:contextualSpacing/>
    </w:pPr>
    <w:rPr>
      <w:rFonts w:ascii="Trebuchet MS" w:eastAsia="Trebuchet MS" w:hAnsi="Trebuchet MS" w:cs="Trebuchet MS"/>
      <w:b/>
      <w:color w:val="366091"/>
      <w:sz w:val="32"/>
      <w:szCs w:val="3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87297"/>
    <w:rPr>
      <w:rFonts w:ascii="Tahoma" w:hAnsi="Tahoma" w:cs="Tahoma"/>
      <w:sz w:val="20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297"/>
    <w:rPr>
      <w:rFonts w:ascii="Tahoma" w:hAnsi="Tahoma" w:cs="Tahoma"/>
      <w:sz w:val="20"/>
      <w:szCs w:val="16"/>
    </w:rPr>
  </w:style>
  <w:style w:type="paragraph" w:styleId="Odstavecseseznamem">
    <w:name w:val="List Paragraph"/>
    <w:basedOn w:val="Normln"/>
    <w:uiPriority w:val="34"/>
    <w:qFormat/>
    <w:rsid w:val="0058168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170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7297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7297"/>
    <w:rPr>
      <w:rFonts w:asciiTheme="minorHAnsi" w:hAnsiTheme="minorHAnsi"/>
      <w:sz w:val="22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70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70B9"/>
    <w:rPr>
      <w:rFonts w:asciiTheme="minorHAnsi" w:hAnsiTheme="minorHAnsi"/>
      <w:b/>
      <w:bCs/>
      <w:sz w:val="20"/>
      <w:szCs w:val="20"/>
    </w:rPr>
  </w:style>
  <w:style w:type="paragraph" w:customStyle="1" w:styleId="odrka">
    <w:name w:val="odrážka"/>
    <w:basedOn w:val="Normln"/>
    <w:rsid w:val="009C0079"/>
    <w:pPr>
      <w:numPr>
        <w:numId w:val="9"/>
      </w:numPr>
      <w:ind w:left="426" w:hanging="426"/>
      <w:contextualSpacing/>
    </w:pPr>
  </w:style>
  <w:style w:type="paragraph" w:styleId="Bezmezer">
    <w:name w:val="No Spacing"/>
    <w:uiPriority w:val="1"/>
    <w:qFormat/>
    <w:rsid w:val="00F52570"/>
  </w:style>
  <w:style w:type="table" w:styleId="Mkatabulky">
    <w:name w:val="Table Grid"/>
    <w:basedOn w:val="Normlntabulka"/>
    <w:uiPriority w:val="39"/>
    <w:rsid w:val="007F1F84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BF2FBD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BF2FBD"/>
    <w:rPr>
      <w:rFonts w:asciiTheme="minorHAnsi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BF2FBD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BF2FBD"/>
    <w:rPr>
      <w:rFonts w:asciiTheme="minorHAnsi" w:hAnsiTheme="minorHAnsi"/>
      <w:sz w:val="22"/>
    </w:rPr>
  </w:style>
  <w:style w:type="table" w:customStyle="1" w:styleId="Svtltabulkasmkou11">
    <w:name w:val="Světlá tabulka s mřížkou 11"/>
    <w:basedOn w:val="Normlntabulka"/>
    <w:uiPriority w:val="46"/>
    <w:rsid w:val="00DE7DA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1DB8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31DB8"/>
    <w:rPr>
      <w:rFonts w:asciiTheme="minorHAnsi" w:hAnsiTheme="minorHAns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31D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87297"/>
    <w:pPr>
      <w:spacing w:before="120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rsid w:val="001C00AC"/>
    <w:pPr>
      <w:keepNext/>
      <w:keepLines/>
      <w:numPr>
        <w:numId w:val="15"/>
      </w:numPr>
      <w:spacing w:before="360" w:after="120"/>
      <w:outlineLvl w:val="0"/>
    </w:pPr>
    <w:rPr>
      <w:rFonts w:eastAsia="Cambria" w:cs="Cambria"/>
      <w:b/>
      <w:color w:val="auto"/>
      <w:sz w:val="36"/>
      <w:szCs w:val="28"/>
    </w:rPr>
  </w:style>
  <w:style w:type="paragraph" w:styleId="Nadpis2">
    <w:name w:val="heading 2"/>
    <w:basedOn w:val="Normln"/>
    <w:next w:val="Normln"/>
    <w:rsid w:val="00CD5449"/>
    <w:pPr>
      <w:keepNext/>
      <w:keepLines/>
      <w:numPr>
        <w:ilvl w:val="1"/>
        <w:numId w:val="15"/>
      </w:numPr>
      <w:spacing w:before="240" w:after="120"/>
      <w:ind w:left="426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adpis2"/>
    <w:next w:val="Normln"/>
    <w:rsid w:val="00DF7502"/>
    <w:pPr>
      <w:numPr>
        <w:ilvl w:val="2"/>
      </w:numPr>
      <w:ind w:left="709" w:hanging="709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pPr>
      <w:keepNext/>
      <w:keepLines/>
      <w:spacing w:before="240" w:after="40" w:line="360" w:lineRule="auto"/>
      <w:ind w:left="15"/>
      <w:contextualSpacing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  <w:i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/>
      <w:contextualSpacing/>
    </w:pPr>
    <w:rPr>
      <w:rFonts w:ascii="Trebuchet MS" w:eastAsia="Trebuchet MS" w:hAnsi="Trebuchet MS" w:cs="Trebuchet MS"/>
      <w:b/>
      <w:color w:val="366091"/>
      <w:sz w:val="32"/>
      <w:szCs w:val="3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87297"/>
    <w:rPr>
      <w:rFonts w:ascii="Tahoma" w:hAnsi="Tahoma" w:cs="Tahoma"/>
      <w:sz w:val="20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297"/>
    <w:rPr>
      <w:rFonts w:ascii="Tahoma" w:hAnsi="Tahoma" w:cs="Tahoma"/>
      <w:sz w:val="20"/>
      <w:szCs w:val="16"/>
    </w:rPr>
  </w:style>
  <w:style w:type="paragraph" w:styleId="Odstavecseseznamem">
    <w:name w:val="List Paragraph"/>
    <w:basedOn w:val="Normln"/>
    <w:uiPriority w:val="34"/>
    <w:qFormat/>
    <w:rsid w:val="0058168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170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7297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7297"/>
    <w:rPr>
      <w:rFonts w:asciiTheme="minorHAnsi" w:hAnsiTheme="minorHAnsi"/>
      <w:sz w:val="22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70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70B9"/>
    <w:rPr>
      <w:rFonts w:asciiTheme="minorHAnsi" w:hAnsiTheme="minorHAnsi"/>
      <w:b/>
      <w:bCs/>
      <w:sz w:val="20"/>
      <w:szCs w:val="20"/>
    </w:rPr>
  </w:style>
  <w:style w:type="paragraph" w:customStyle="1" w:styleId="odrka">
    <w:name w:val="odrážka"/>
    <w:basedOn w:val="Normln"/>
    <w:rsid w:val="009C0079"/>
    <w:pPr>
      <w:numPr>
        <w:numId w:val="9"/>
      </w:numPr>
      <w:ind w:left="426" w:hanging="426"/>
      <w:contextualSpacing/>
    </w:pPr>
  </w:style>
  <w:style w:type="paragraph" w:styleId="Bezmezer">
    <w:name w:val="No Spacing"/>
    <w:uiPriority w:val="1"/>
    <w:qFormat/>
    <w:rsid w:val="00F52570"/>
  </w:style>
  <w:style w:type="table" w:styleId="Mkatabulky">
    <w:name w:val="Table Grid"/>
    <w:basedOn w:val="Normlntabulka"/>
    <w:uiPriority w:val="39"/>
    <w:rsid w:val="007F1F84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BF2FBD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BF2FBD"/>
    <w:rPr>
      <w:rFonts w:asciiTheme="minorHAnsi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BF2FBD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BF2FBD"/>
    <w:rPr>
      <w:rFonts w:asciiTheme="minorHAnsi" w:hAnsiTheme="minorHAnsi"/>
      <w:sz w:val="22"/>
    </w:rPr>
  </w:style>
  <w:style w:type="table" w:customStyle="1" w:styleId="Svtltabulkasmkou11">
    <w:name w:val="Světlá tabulka s mřížkou 11"/>
    <w:basedOn w:val="Normlntabulka"/>
    <w:uiPriority w:val="46"/>
    <w:rsid w:val="00DE7DA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1DB8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31DB8"/>
    <w:rPr>
      <w:rFonts w:asciiTheme="minorHAnsi" w:hAnsiTheme="minorHAns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31D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4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48EF9-E4C1-46C2-801D-B99B813DF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Gabrhel</dc:creator>
  <cp:lastModifiedBy>Dolecek</cp:lastModifiedBy>
  <cp:revision>2</cp:revision>
  <cp:lastPrinted>2017-08-01T09:41:00Z</cp:lastPrinted>
  <dcterms:created xsi:type="dcterms:W3CDTF">2017-10-04T12:07:00Z</dcterms:created>
  <dcterms:modified xsi:type="dcterms:W3CDTF">2017-10-04T12:07:00Z</dcterms:modified>
</cp:coreProperties>
</file>