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86A3" w14:textId="02E28398" w:rsidR="007D6C25" w:rsidRPr="00A87030" w:rsidRDefault="00EE01E4" w:rsidP="00EE01E4">
      <w:pPr>
        <w:jc w:val="center"/>
        <w:rPr>
          <w:rFonts w:ascii="Arial" w:hAnsi="Arial" w:cs="Arial"/>
          <w:b/>
          <w:sz w:val="24"/>
          <w:szCs w:val="24"/>
          <w:lang w:val="cs-CZ"/>
        </w:rPr>
      </w:pPr>
      <w:r w:rsidRPr="00487AAD">
        <w:rPr>
          <w:rFonts w:ascii="Arial" w:hAnsi="Arial" w:cs="Arial"/>
          <w:b/>
          <w:sz w:val="24"/>
          <w:szCs w:val="24"/>
          <w:lang w:val="cs-CZ"/>
        </w:rPr>
        <w:t xml:space="preserve">Smlouva </w:t>
      </w:r>
      <w:r w:rsidR="0034385A" w:rsidRPr="00487AAD">
        <w:rPr>
          <w:rFonts w:ascii="Arial" w:hAnsi="Arial" w:cs="Arial"/>
          <w:b/>
          <w:sz w:val="24"/>
          <w:szCs w:val="24"/>
          <w:lang w:val="cs-CZ"/>
        </w:rPr>
        <w:t xml:space="preserve">č. </w:t>
      </w:r>
      <w:r w:rsidR="00630B7B" w:rsidRPr="00487AAD">
        <w:rPr>
          <w:rFonts w:ascii="Arial" w:hAnsi="Arial" w:cs="Arial"/>
          <w:b/>
          <w:sz w:val="24"/>
          <w:szCs w:val="24"/>
          <w:lang w:val="cs-CZ"/>
        </w:rPr>
        <w:t>260877</w:t>
      </w:r>
      <w:r w:rsidR="00FC08F7" w:rsidRPr="00487AAD">
        <w:rPr>
          <w:rFonts w:ascii="Arial" w:hAnsi="Arial" w:cs="Arial"/>
          <w:b/>
          <w:sz w:val="24"/>
          <w:szCs w:val="24"/>
          <w:lang w:val="cs-CZ"/>
        </w:rPr>
        <w:t xml:space="preserve"> </w:t>
      </w:r>
      <w:r w:rsidRPr="00630B7B">
        <w:rPr>
          <w:rFonts w:ascii="Arial" w:hAnsi="Arial" w:cs="Arial"/>
          <w:b/>
          <w:sz w:val="24"/>
          <w:szCs w:val="24"/>
          <w:lang w:val="cs-CZ"/>
        </w:rPr>
        <w:t>o</w:t>
      </w:r>
      <w:r w:rsidRPr="00A87030">
        <w:rPr>
          <w:rFonts w:ascii="Arial" w:hAnsi="Arial" w:cs="Arial"/>
          <w:b/>
          <w:sz w:val="24"/>
          <w:szCs w:val="24"/>
          <w:lang w:val="cs-CZ"/>
        </w:rPr>
        <w:t xml:space="preserve"> </w:t>
      </w:r>
      <w:r w:rsidR="000E6D7A" w:rsidRPr="00A87030">
        <w:rPr>
          <w:rFonts w:ascii="Arial" w:hAnsi="Arial" w:cs="Arial"/>
          <w:b/>
          <w:sz w:val="24"/>
          <w:szCs w:val="24"/>
          <w:lang w:val="cs-CZ"/>
        </w:rPr>
        <w:t xml:space="preserve">účasti na </w:t>
      </w:r>
      <w:r w:rsidRPr="00A87030">
        <w:rPr>
          <w:rFonts w:ascii="Arial" w:hAnsi="Arial" w:cs="Arial"/>
          <w:b/>
          <w:sz w:val="24"/>
          <w:szCs w:val="24"/>
          <w:lang w:val="cs-CZ"/>
        </w:rPr>
        <w:t>ř</w:t>
      </w:r>
      <w:r w:rsidR="000E6D7A" w:rsidRPr="00A87030">
        <w:rPr>
          <w:rFonts w:ascii="Arial" w:hAnsi="Arial" w:cs="Arial"/>
          <w:b/>
          <w:sz w:val="24"/>
          <w:szCs w:val="24"/>
          <w:lang w:val="cs-CZ"/>
        </w:rPr>
        <w:t>ešení části grantového projektu</w:t>
      </w:r>
      <w:r w:rsidR="007D6C25" w:rsidRPr="00A87030">
        <w:rPr>
          <w:rFonts w:ascii="Arial" w:hAnsi="Arial" w:cs="Arial"/>
          <w:b/>
          <w:sz w:val="24"/>
          <w:szCs w:val="24"/>
          <w:lang w:val="cs-CZ"/>
        </w:rPr>
        <w:t xml:space="preserve"> </w:t>
      </w:r>
      <w:r w:rsidR="000E6D7A" w:rsidRPr="00A87030">
        <w:rPr>
          <w:rFonts w:ascii="Arial" w:hAnsi="Arial" w:cs="Arial"/>
          <w:b/>
          <w:sz w:val="24"/>
          <w:szCs w:val="24"/>
          <w:lang w:val="cs-CZ"/>
        </w:rPr>
        <w:t xml:space="preserve">GA ČR </w:t>
      </w:r>
    </w:p>
    <w:p w14:paraId="5DB1E432" w14:textId="263C31BF" w:rsidR="007D6C25" w:rsidRPr="00A87030" w:rsidRDefault="00EE01E4" w:rsidP="00EE01E4">
      <w:pPr>
        <w:jc w:val="center"/>
        <w:rPr>
          <w:rFonts w:ascii="Arial" w:hAnsi="Arial" w:cs="Arial"/>
          <w:b/>
          <w:sz w:val="24"/>
          <w:szCs w:val="24"/>
          <w:lang w:val="cs-CZ"/>
        </w:rPr>
      </w:pPr>
      <w:r w:rsidRPr="00630B7B">
        <w:rPr>
          <w:rFonts w:ascii="Arial" w:hAnsi="Arial" w:cs="Arial"/>
          <w:b/>
          <w:sz w:val="24"/>
          <w:szCs w:val="24"/>
          <w:lang w:val="cs-CZ"/>
        </w:rPr>
        <w:t xml:space="preserve">č. </w:t>
      </w:r>
      <w:r w:rsidR="00630B7B" w:rsidRPr="00630B7B">
        <w:rPr>
          <w:rFonts w:ascii="Arial" w:hAnsi="Arial" w:cs="Arial"/>
          <w:b/>
          <w:sz w:val="24"/>
          <w:szCs w:val="24"/>
          <w:lang w:val="cs-CZ"/>
        </w:rPr>
        <w:t>26-21157K</w:t>
      </w:r>
      <w:r w:rsidR="0074139D">
        <w:rPr>
          <w:rFonts w:ascii="Arial" w:hAnsi="Arial" w:cs="Arial"/>
          <w:b/>
          <w:sz w:val="24"/>
          <w:szCs w:val="24"/>
          <w:lang w:val="cs-CZ"/>
        </w:rPr>
        <w:t xml:space="preserve"> </w:t>
      </w:r>
      <w:r w:rsidR="007D6C25" w:rsidRPr="00A87030">
        <w:rPr>
          <w:rFonts w:ascii="Arial" w:hAnsi="Arial" w:cs="Arial"/>
          <w:b/>
          <w:sz w:val="24"/>
          <w:szCs w:val="24"/>
          <w:lang w:val="cs-CZ"/>
        </w:rPr>
        <w:t>a poskytnutí části účelových prostředků</w:t>
      </w:r>
    </w:p>
    <w:p w14:paraId="78083977" w14:textId="47C87480" w:rsidR="00EE01E4" w:rsidRPr="00A87030" w:rsidRDefault="00EE01E4" w:rsidP="00EE01E4">
      <w:pPr>
        <w:jc w:val="center"/>
        <w:rPr>
          <w:rFonts w:ascii="Arial" w:hAnsi="Arial" w:cs="Arial"/>
          <w:b/>
          <w:sz w:val="24"/>
          <w:szCs w:val="24"/>
          <w:lang w:val="cs-CZ"/>
        </w:rPr>
      </w:pPr>
    </w:p>
    <w:p w14:paraId="34165285" w14:textId="57CD122C" w:rsidR="00B4677F" w:rsidRPr="00A87030" w:rsidRDefault="003B77BD" w:rsidP="00EE01E4">
      <w:pPr>
        <w:jc w:val="center"/>
        <w:rPr>
          <w:rFonts w:ascii="Arial" w:hAnsi="Arial" w:cs="Arial"/>
          <w:b/>
          <w:sz w:val="24"/>
          <w:szCs w:val="24"/>
          <w:lang w:val="cs-CZ"/>
        </w:rPr>
      </w:pPr>
      <w:r>
        <w:rPr>
          <w:rFonts w:ascii="Arial" w:hAnsi="Arial" w:cs="Arial"/>
          <w:b/>
          <w:sz w:val="24"/>
          <w:szCs w:val="24"/>
          <w:lang w:val="cs-CZ"/>
        </w:rPr>
        <w:t xml:space="preserve"> </w:t>
      </w:r>
    </w:p>
    <w:p w14:paraId="6E917740" w14:textId="77777777" w:rsidR="00EE01E4" w:rsidRPr="00A87030" w:rsidRDefault="00EE01E4" w:rsidP="00EE01E4">
      <w:pPr>
        <w:jc w:val="center"/>
        <w:rPr>
          <w:rFonts w:ascii="Arial" w:hAnsi="Arial" w:cs="Arial"/>
          <w:b/>
          <w:sz w:val="24"/>
          <w:szCs w:val="24"/>
          <w:lang w:val="cs-CZ"/>
        </w:rPr>
      </w:pPr>
      <w:r w:rsidRPr="00A87030">
        <w:rPr>
          <w:rFonts w:ascii="Arial" w:hAnsi="Arial" w:cs="Arial"/>
          <w:b/>
          <w:sz w:val="24"/>
          <w:szCs w:val="24"/>
          <w:lang w:val="cs-CZ"/>
        </w:rPr>
        <w:t>I.</w:t>
      </w:r>
    </w:p>
    <w:p w14:paraId="5D98B72D" w14:textId="77777777" w:rsidR="00EE01E4" w:rsidRPr="00A87030" w:rsidRDefault="00EE01E4" w:rsidP="00EE01E4">
      <w:pPr>
        <w:jc w:val="center"/>
        <w:rPr>
          <w:rFonts w:ascii="Arial" w:hAnsi="Arial" w:cs="Arial"/>
          <w:b/>
          <w:sz w:val="24"/>
          <w:szCs w:val="24"/>
          <w:lang w:val="cs-CZ"/>
        </w:rPr>
      </w:pPr>
      <w:r w:rsidRPr="00A87030">
        <w:rPr>
          <w:rFonts w:ascii="Arial" w:hAnsi="Arial" w:cs="Arial"/>
          <w:b/>
          <w:sz w:val="24"/>
          <w:szCs w:val="24"/>
          <w:lang w:val="cs-CZ"/>
        </w:rPr>
        <w:t>Smluvní strany</w:t>
      </w:r>
    </w:p>
    <w:p w14:paraId="46B82CF6" w14:textId="77777777" w:rsidR="00A5546B" w:rsidRPr="00A87030" w:rsidRDefault="00A5546B" w:rsidP="00A5546B">
      <w:pPr>
        <w:spacing w:before="40" w:after="40"/>
        <w:rPr>
          <w:rFonts w:ascii="Arial" w:hAnsi="Arial" w:cs="Arial"/>
          <w:b/>
          <w:sz w:val="24"/>
          <w:szCs w:val="24"/>
          <w:lang w:val="cs-CZ"/>
        </w:rPr>
      </w:pPr>
      <w:r w:rsidRPr="00A87030">
        <w:rPr>
          <w:rFonts w:ascii="Arial" w:hAnsi="Arial" w:cs="Arial"/>
          <w:b/>
          <w:sz w:val="24"/>
          <w:szCs w:val="24"/>
          <w:lang w:val="cs-CZ"/>
        </w:rPr>
        <w:t>1.1. Národní muzeum</w:t>
      </w:r>
    </w:p>
    <w:p w14:paraId="22A1BDA0" w14:textId="20B0D9B0" w:rsidR="00A5546B" w:rsidRPr="00A87030" w:rsidRDefault="00A5546B" w:rsidP="00A5546B">
      <w:pPr>
        <w:spacing w:after="40"/>
        <w:rPr>
          <w:rFonts w:ascii="Arial" w:hAnsi="Arial" w:cs="Arial"/>
          <w:sz w:val="24"/>
          <w:szCs w:val="24"/>
          <w:lang w:val="cs-CZ"/>
        </w:rPr>
      </w:pPr>
      <w:r w:rsidRPr="00A87030">
        <w:rPr>
          <w:rFonts w:ascii="Arial" w:hAnsi="Arial" w:cs="Arial"/>
          <w:sz w:val="24"/>
          <w:szCs w:val="24"/>
          <w:lang w:val="cs-CZ"/>
        </w:rPr>
        <w:t xml:space="preserve">Sídlo: </w:t>
      </w:r>
      <w:r w:rsidR="00F72DC3" w:rsidRPr="00F72DC3">
        <w:rPr>
          <w:rFonts w:ascii="Arial" w:hAnsi="Arial" w:cs="Arial"/>
          <w:bCs/>
          <w:sz w:val="24"/>
          <w:szCs w:val="24"/>
          <w:lang w:val="cs-CZ"/>
        </w:rPr>
        <w:t>Václavské náměstí 1700/68, 110 00 Praha 1 - Nové Město</w:t>
      </w:r>
    </w:p>
    <w:p w14:paraId="31F457F3" w14:textId="1134D7E1" w:rsidR="00A5546B" w:rsidRPr="00A87030" w:rsidRDefault="00F72DC3" w:rsidP="00A5546B">
      <w:pPr>
        <w:spacing w:after="40"/>
        <w:rPr>
          <w:rFonts w:ascii="Arial" w:hAnsi="Arial" w:cs="Arial"/>
          <w:sz w:val="24"/>
          <w:szCs w:val="24"/>
          <w:lang w:val="cs-CZ"/>
        </w:rPr>
      </w:pPr>
      <w:r w:rsidRPr="00F72DC3">
        <w:rPr>
          <w:rFonts w:ascii="Arial" w:hAnsi="Arial" w:cs="Arial"/>
          <w:sz w:val="24"/>
          <w:szCs w:val="24"/>
          <w:lang w:val="cs-CZ"/>
        </w:rPr>
        <w:t>IČ: 00023272, DIČ: CZ00023272</w:t>
      </w:r>
    </w:p>
    <w:p w14:paraId="05DEE14B" w14:textId="77777777" w:rsidR="00A5546B" w:rsidRPr="00A87030" w:rsidRDefault="00A5546B" w:rsidP="00A5546B">
      <w:pPr>
        <w:spacing w:after="40"/>
        <w:rPr>
          <w:rFonts w:ascii="Arial" w:hAnsi="Arial" w:cs="Arial"/>
          <w:sz w:val="24"/>
          <w:szCs w:val="24"/>
          <w:lang w:val="cs-CZ"/>
        </w:rPr>
      </w:pPr>
      <w:r w:rsidRPr="00A87030">
        <w:rPr>
          <w:rFonts w:ascii="Arial" w:hAnsi="Arial" w:cs="Arial"/>
          <w:sz w:val="24"/>
          <w:szCs w:val="24"/>
          <w:lang w:val="cs-CZ"/>
        </w:rPr>
        <w:t>Zastoupená</w:t>
      </w:r>
      <w:r w:rsidRPr="00630B7B">
        <w:rPr>
          <w:rFonts w:ascii="Arial" w:hAnsi="Arial" w:cs="Arial"/>
          <w:sz w:val="24"/>
          <w:szCs w:val="24"/>
          <w:lang w:val="cs-CZ"/>
        </w:rPr>
        <w:t xml:space="preserve">: </w:t>
      </w:r>
      <w:r w:rsidRPr="00630B7B">
        <w:rPr>
          <w:rFonts w:ascii="Arial" w:hAnsi="Arial" w:cs="Arial"/>
          <w:bCs/>
          <w:sz w:val="24"/>
          <w:szCs w:val="24"/>
          <w:lang w:val="cs-CZ"/>
        </w:rPr>
        <w:t>PhDr. Michalem Lukešem, Ph.D., generálním ředitelem</w:t>
      </w:r>
      <w:r w:rsidRPr="00A87030">
        <w:rPr>
          <w:rFonts w:ascii="Arial" w:hAnsi="Arial" w:cs="Arial"/>
          <w:sz w:val="24"/>
          <w:szCs w:val="24"/>
          <w:lang w:val="cs-CZ"/>
        </w:rPr>
        <w:t xml:space="preserve"> </w:t>
      </w:r>
    </w:p>
    <w:p w14:paraId="5275AFD2" w14:textId="20D75FDB" w:rsidR="00A5546B" w:rsidRPr="00A22D25" w:rsidRDefault="00A5546B" w:rsidP="00A5546B">
      <w:pPr>
        <w:spacing w:after="40"/>
        <w:rPr>
          <w:rFonts w:ascii="Arial" w:hAnsi="Arial" w:cs="Arial"/>
          <w:sz w:val="24"/>
          <w:szCs w:val="24"/>
          <w:lang w:val="cs-CZ"/>
        </w:rPr>
      </w:pPr>
      <w:r w:rsidRPr="00A22D25">
        <w:rPr>
          <w:rFonts w:ascii="Arial" w:hAnsi="Arial" w:cs="Arial"/>
          <w:sz w:val="24"/>
          <w:szCs w:val="24"/>
          <w:lang w:val="cs-CZ"/>
        </w:rPr>
        <w:t xml:space="preserve">Bankovní spojení: </w:t>
      </w:r>
      <w:r w:rsidR="0005360F">
        <w:rPr>
          <w:rFonts w:ascii="Arial" w:hAnsi="Arial" w:cs="Arial"/>
          <w:sz w:val="24"/>
          <w:szCs w:val="24"/>
          <w:lang w:val="cs-CZ"/>
        </w:rPr>
        <w:t>xxxxx</w:t>
      </w:r>
    </w:p>
    <w:p w14:paraId="07E6E043" w14:textId="77777777" w:rsidR="00EE01E4" w:rsidRDefault="00EE01E4" w:rsidP="00EE01E4">
      <w:pPr>
        <w:spacing w:after="20"/>
        <w:rPr>
          <w:rFonts w:ascii="Arial" w:hAnsi="Arial" w:cs="Arial"/>
          <w:sz w:val="24"/>
          <w:szCs w:val="24"/>
          <w:lang w:val="cs-CZ"/>
        </w:rPr>
      </w:pPr>
      <w:r w:rsidRPr="00A87030">
        <w:rPr>
          <w:rFonts w:ascii="Arial" w:hAnsi="Arial" w:cs="Arial"/>
          <w:sz w:val="24"/>
          <w:szCs w:val="24"/>
          <w:lang w:val="cs-CZ"/>
        </w:rPr>
        <w:t xml:space="preserve">dále </w:t>
      </w:r>
      <w:r w:rsidRPr="00A87030">
        <w:rPr>
          <w:rFonts w:ascii="Arial" w:hAnsi="Arial" w:cs="Arial"/>
          <w:b/>
          <w:sz w:val="24"/>
          <w:szCs w:val="24"/>
          <w:lang w:val="cs-CZ"/>
        </w:rPr>
        <w:t>příjemce</w:t>
      </w:r>
      <w:r w:rsidRPr="00A87030">
        <w:rPr>
          <w:rFonts w:ascii="Arial" w:hAnsi="Arial" w:cs="Arial"/>
          <w:sz w:val="24"/>
          <w:szCs w:val="24"/>
          <w:lang w:val="cs-CZ"/>
        </w:rPr>
        <w:t xml:space="preserve"> na straně jedné</w:t>
      </w:r>
    </w:p>
    <w:p w14:paraId="1ADE0CB0" w14:textId="77777777" w:rsidR="00FA68A4" w:rsidRPr="00A87030" w:rsidRDefault="00FA68A4" w:rsidP="00EE01E4">
      <w:pPr>
        <w:spacing w:after="20"/>
        <w:rPr>
          <w:rFonts w:ascii="Arial" w:hAnsi="Arial" w:cs="Arial"/>
          <w:sz w:val="24"/>
          <w:szCs w:val="24"/>
          <w:lang w:val="cs-CZ"/>
        </w:rPr>
      </w:pPr>
    </w:p>
    <w:p w14:paraId="3F361D11" w14:textId="77777777" w:rsidR="00EE01E4" w:rsidRDefault="00EE01E4" w:rsidP="00EE01E4">
      <w:pPr>
        <w:rPr>
          <w:rFonts w:ascii="Arial" w:hAnsi="Arial" w:cs="Arial"/>
          <w:sz w:val="24"/>
          <w:szCs w:val="24"/>
          <w:lang w:val="cs-CZ"/>
        </w:rPr>
      </w:pPr>
      <w:r w:rsidRPr="00A87030">
        <w:rPr>
          <w:rFonts w:ascii="Arial" w:hAnsi="Arial" w:cs="Arial"/>
          <w:sz w:val="24"/>
          <w:szCs w:val="24"/>
          <w:lang w:val="cs-CZ"/>
        </w:rPr>
        <w:t>a</w:t>
      </w:r>
    </w:p>
    <w:p w14:paraId="403D0837" w14:textId="77777777" w:rsidR="00FA68A4" w:rsidRPr="00A87030" w:rsidRDefault="00FA68A4" w:rsidP="00EE01E4">
      <w:pPr>
        <w:rPr>
          <w:rFonts w:ascii="Arial" w:hAnsi="Arial" w:cs="Arial"/>
          <w:sz w:val="24"/>
          <w:szCs w:val="24"/>
          <w:lang w:val="cs-CZ"/>
        </w:rPr>
      </w:pPr>
    </w:p>
    <w:p w14:paraId="1A05EDE5" w14:textId="1D7BF8B7" w:rsidR="00A5546B" w:rsidRPr="003944F9" w:rsidRDefault="00A5546B" w:rsidP="00A5546B">
      <w:pPr>
        <w:spacing w:after="20"/>
        <w:rPr>
          <w:rFonts w:ascii="Arial" w:hAnsi="Arial" w:cs="Arial"/>
          <w:b/>
          <w:sz w:val="24"/>
          <w:szCs w:val="24"/>
          <w:lang w:val="cs-CZ"/>
        </w:rPr>
      </w:pPr>
      <w:r w:rsidRPr="003944F9">
        <w:rPr>
          <w:rFonts w:ascii="Arial" w:hAnsi="Arial" w:cs="Arial"/>
          <w:b/>
          <w:sz w:val="24"/>
          <w:szCs w:val="24"/>
          <w:lang w:val="cs-CZ"/>
        </w:rPr>
        <w:t>1.</w:t>
      </w:r>
      <w:r w:rsidR="006F0446">
        <w:rPr>
          <w:rFonts w:ascii="Arial" w:hAnsi="Arial" w:cs="Arial"/>
          <w:b/>
          <w:sz w:val="24"/>
          <w:szCs w:val="24"/>
          <w:lang w:val="cs-CZ"/>
        </w:rPr>
        <w:t>2</w:t>
      </w:r>
      <w:r w:rsidRPr="003944F9">
        <w:rPr>
          <w:rFonts w:ascii="Arial" w:hAnsi="Arial" w:cs="Arial"/>
          <w:b/>
          <w:sz w:val="24"/>
          <w:szCs w:val="24"/>
          <w:lang w:val="cs-CZ"/>
        </w:rPr>
        <w:t>.</w:t>
      </w:r>
      <w:r w:rsidRPr="003944F9">
        <w:rPr>
          <w:rFonts w:ascii="Arial" w:hAnsi="Arial" w:cs="Arial"/>
          <w:sz w:val="24"/>
          <w:szCs w:val="24"/>
          <w:lang w:val="cs-CZ"/>
        </w:rPr>
        <w:t xml:space="preserve"> </w:t>
      </w:r>
      <w:r w:rsidRPr="003944F9">
        <w:rPr>
          <w:rFonts w:ascii="Arial" w:hAnsi="Arial" w:cs="Arial"/>
          <w:b/>
          <w:sz w:val="24"/>
          <w:szCs w:val="24"/>
          <w:lang w:val="cs-CZ"/>
        </w:rPr>
        <w:t>Geologický ústav AV ČR, v. v. i.</w:t>
      </w:r>
    </w:p>
    <w:p w14:paraId="70842010" w14:textId="77777777" w:rsidR="00A5546B" w:rsidRPr="003944F9" w:rsidRDefault="00A5546B" w:rsidP="00A5546B">
      <w:pPr>
        <w:spacing w:after="20"/>
        <w:rPr>
          <w:rFonts w:ascii="Arial" w:hAnsi="Arial" w:cs="Arial"/>
          <w:sz w:val="24"/>
          <w:szCs w:val="24"/>
          <w:lang w:val="cs-CZ"/>
        </w:rPr>
      </w:pPr>
      <w:r w:rsidRPr="003944F9">
        <w:rPr>
          <w:rFonts w:ascii="Arial" w:hAnsi="Arial" w:cs="Arial"/>
          <w:sz w:val="24"/>
          <w:szCs w:val="24"/>
          <w:lang w:val="cs-CZ"/>
        </w:rPr>
        <w:t>Sídlo: Rozvojová 269, 165 00 Praha 6</w:t>
      </w:r>
    </w:p>
    <w:p w14:paraId="17CEF6A8" w14:textId="52CE6E47" w:rsidR="00A5546B" w:rsidRPr="003944F9" w:rsidRDefault="00A5546B" w:rsidP="00A5546B">
      <w:pPr>
        <w:spacing w:after="20"/>
        <w:rPr>
          <w:rFonts w:ascii="Arial" w:hAnsi="Arial" w:cs="Arial"/>
          <w:sz w:val="24"/>
          <w:szCs w:val="24"/>
          <w:lang w:val="cs-CZ"/>
        </w:rPr>
      </w:pPr>
      <w:r w:rsidRPr="003944F9">
        <w:rPr>
          <w:rFonts w:ascii="Arial" w:hAnsi="Arial" w:cs="Arial"/>
          <w:sz w:val="24"/>
          <w:szCs w:val="24"/>
          <w:lang w:val="cs-CZ"/>
        </w:rPr>
        <w:t>IČ: 67985831</w:t>
      </w:r>
      <w:r w:rsidR="00F72DC3" w:rsidRPr="003944F9">
        <w:rPr>
          <w:rFonts w:ascii="Arial" w:hAnsi="Arial" w:cs="Arial"/>
          <w:sz w:val="24"/>
          <w:szCs w:val="24"/>
          <w:lang w:val="cs-CZ"/>
        </w:rPr>
        <w:t>, DIČ:</w:t>
      </w:r>
      <w:r w:rsidR="0093422F" w:rsidRPr="003944F9">
        <w:rPr>
          <w:rFonts w:ascii="Arial" w:hAnsi="Arial" w:cs="Arial"/>
          <w:sz w:val="24"/>
          <w:szCs w:val="24"/>
          <w:lang w:val="cs-CZ"/>
        </w:rPr>
        <w:t xml:space="preserve"> CZ67985831</w:t>
      </w:r>
    </w:p>
    <w:p w14:paraId="79D953C9" w14:textId="1FF1A004" w:rsidR="00A5546B" w:rsidRPr="003944F9" w:rsidRDefault="00A5546B" w:rsidP="00A5546B">
      <w:pPr>
        <w:spacing w:after="40"/>
        <w:rPr>
          <w:rFonts w:ascii="Arial" w:hAnsi="Arial" w:cs="Arial"/>
          <w:sz w:val="24"/>
          <w:szCs w:val="24"/>
          <w:lang w:val="cs-CZ"/>
        </w:rPr>
      </w:pPr>
      <w:r w:rsidRPr="003944F9">
        <w:rPr>
          <w:rFonts w:ascii="Arial" w:hAnsi="Arial" w:cs="Arial"/>
          <w:sz w:val="24"/>
          <w:szCs w:val="24"/>
          <w:lang w:val="cs-CZ"/>
        </w:rPr>
        <w:t>Zastoupený: RNDr. Tomášem Přikrylem, PhD., ředitelem ústavu</w:t>
      </w:r>
    </w:p>
    <w:p w14:paraId="21702E2C" w14:textId="37CCA933" w:rsidR="00A5546B" w:rsidRPr="003944F9" w:rsidRDefault="00A5546B" w:rsidP="00A5546B">
      <w:pPr>
        <w:spacing w:after="20"/>
        <w:rPr>
          <w:rFonts w:ascii="Arial" w:hAnsi="Arial" w:cs="Arial"/>
          <w:sz w:val="24"/>
          <w:szCs w:val="24"/>
          <w:lang w:val="cs-CZ"/>
        </w:rPr>
      </w:pPr>
      <w:r w:rsidRPr="003944F9">
        <w:rPr>
          <w:rFonts w:ascii="Arial" w:hAnsi="Arial" w:cs="Arial"/>
          <w:sz w:val="24"/>
          <w:szCs w:val="24"/>
          <w:lang w:val="cs-CZ"/>
        </w:rPr>
        <w:t xml:space="preserve">Bankovní </w:t>
      </w:r>
      <w:r w:rsidR="002E173D" w:rsidRPr="003944F9">
        <w:rPr>
          <w:rFonts w:ascii="Arial" w:hAnsi="Arial" w:cs="Arial"/>
          <w:sz w:val="24"/>
          <w:szCs w:val="24"/>
          <w:lang w:val="cs-CZ"/>
        </w:rPr>
        <w:t xml:space="preserve">spojení: </w:t>
      </w:r>
      <w:r w:rsidR="0005360F">
        <w:rPr>
          <w:rFonts w:ascii="Arial" w:hAnsi="Arial" w:cs="Arial"/>
          <w:sz w:val="24"/>
          <w:szCs w:val="24"/>
          <w:lang w:val="cs-CZ"/>
        </w:rPr>
        <w:t>xxxxx</w:t>
      </w:r>
    </w:p>
    <w:p w14:paraId="67A8140A" w14:textId="77777777" w:rsidR="00EE01E4" w:rsidRPr="00A87030" w:rsidRDefault="00EE01E4" w:rsidP="00EE01E4">
      <w:pPr>
        <w:spacing w:after="40"/>
        <w:rPr>
          <w:rFonts w:ascii="Arial" w:hAnsi="Arial" w:cs="Arial"/>
          <w:sz w:val="24"/>
          <w:szCs w:val="24"/>
          <w:lang w:val="cs-CZ"/>
        </w:rPr>
      </w:pPr>
      <w:r w:rsidRPr="003944F9">
        <w:rPr>
          <w:rFonts w:ascii="Arial" w:hAnsi="Arial" w:cs="Arial"/>
          <w:sz w:val="24"/>
          <w:szCs w:val="24"/>
          <w:lang w:val="cs-CZ"/>
        </w:rPr>
        <w:t xml:space="preserve">dále </w:t>
      </w:r>
      <w:r w:rsidRPr="003944F9">
        <w:rPr>
          <w:rFonts w:ascii="Arial" w:hAnsi="Arial" w:cs="Arial"/>
          <w:b/>
          <w:sz w:val="24"/>
          <w:szCs w:val="24"/>
          <w:lang w:val="cs-CZ"/>
        </w:rPr>
        <w:t>další účastník</w:t>
      </w:r>
      <w:r w:rsidRPr="003944F9">
        <w:rPr>
          <w:rFonts w:ascii="Arial" w:hAnsi="Arial" w:cs="Arial"/>
          <w:sz w:val="24"/>
          <w:szCs w:val="24"/>
          <w:lang w:val="cs-CZ"/>
        </w:rPr>
        <w:t xml:space="preserve"> na straně druhé</w:t>
      </w:r>
    </w:p>
    <w:p w14:paraId="3615BD78" w14:textId="77777777" w:rsidR="0006355A" w:rsidRPr="00A87030" w:rsidRDefault="0006355A" w:rsidP="00EE01E4">
      <w:pPr>
        <w:spacing w:after="40"/>
        <w:rPr>
          <w:rFonts w:ascii="Arial" w:hAnsi="Arial" w:cs="Arial"/>
          <w:sz w:val="24"/>
          <w:szCs w:val="24"/>
          <w:lang w:val="cs-CZ"/>
        </w:rPr>
      </w:pPr>
    </w:p>
    <w:p w14:paraId="7B126567" w14:textId="6759696A" w:rsidR="00AF191F" w:rsidRPr="00A87030" w:rsidRDefault="00AF191F" w:rsidP="007D6C25">
      <w:pPr>
        <w:jc w:val="both"/>
        <w:rPr>
          <w:rFonts w:ascii="Arial" w:hAnsi="Arial" w:cs="Arial"/>
          <w:sz w:val="24"/>
          <w:szCs w:val="24"/>
          <w:lang w:val="cs-CZ"/>
        </w:rPr>
      </w:pPr>
      <w:r w:rsidRPr="00A87030">
        <w:rPr>
          <w:rFonts w:ascii="Arial" w:hAnsi="Arial" w:cs="Arial"/>
          <w:sz w:val="24"/>
          <w:szCs w:val="24"/>
          <w:lang w:val="cs-CZ"/>
        </w:rPr>
        <w:t xml:space="preserve">uzavírají na základě výsledku veřejné soutěže ve výzkumu a vývoji, vyhlášené Grantovou agenturou České republiky (dále jen </w:t>
      </w:r>
      <w:r w:rsidR="007D6C25" w:rsidRPr="00A87030">
        <w:rPr>
          <w:rFonts w:ascii="Arial" w:hAnsi="Arial" w:cs="Arial"/>
          <w:b/>
          <w:sz w:val="24"/>
          <w:szCs w:val="24"/>
          <w:lang w:val="cs-CZ"/>
        </w:rPr>
        <w:t>p</w:t>
      </w:r>
      <w:r w:rsidRPr="00A87030">
        <w:rPr>
          <w:rFonts w:ascii="Arial" w:hAnsi="Arial" w:cs="Arial"/>
          <w:b/>
          <w:sz w:val="24"/>
          <w:szCs w:val="24"/>
          <w:lang w:val="cs-CZ"/>
        </w:rPr>
        <w:t>oskytovatel</w:t>
      </w:r>
      <w:r w:rsidRPr="00A87030">
        <w:rPr>
          <w:rFonts w:ascii="Arial" w:hAnsi="Arial" w:cs="Arial"/>
          <w:sz w:val="24"/>
          <w:szCs w:val="24"/>
          <w:lang w:val="cs-CZ"/>
        </w:rPr>
        <w:t xml:space="preserve"> podle § 7 a násl. zákona č. 130/2002 Sb. o podpoře výzkumu a vývoje, v</w:t>
      </w:r>
      <w:r w:rsidR="00F32A5D">
        <w:rPr>
          <w:rFonts w:ascii="Arial" w:hAnsi="Arial" w:cs="Arial"/>
          <w:sz w:val="24"/>
          <w:szCs w:val="24"/>
          <w:lang w:val="cs-CZ"/>
        </w:rPr>
        <w:t>e</w:t>
      </w:r>
      <w:r w:rsidRPr="00A87030">
        <w:rPr>
          <w:rFonts w:ascii="Arial" w:hAnsi="Arial" w:cs="Arial"/>
          <w:sz w:val="24"/>
          <w:szCs w:val="24"/>
          <w:lang w:val="cs-CZ"/>
        </w:rPr>
        <w:t xml:space="preserve"> znění</w:t>
      </w:r>
      <w:r w:rsidR="00F32A5D">
        <w:rPr>
          <w:rFonts w:ascii="Arial" w:hAnsi="Arial" w:cs="Arial"/>
          <w:sz w:val="24"/>
          <w:szCs w:val="24"/>
          <w:lang w:val="cs-CZ"/>
        </w:rPr>
        <w:t xml:space="preserve"> pozdějších předpisů</w:t>
      </w:r>
      <w:r w:rsidRPr="00A87030">
        <w:rPr>
          <w:rFonts w:ascii="Arial" w:hAnsi="Arial" w:cs="Arial"/>
          <w:sz w:val="24"/>
          <w:szCs w:val="24"/>
          <w:lang w:val="cs-CZ"/>
        </w:rPr>
        <w:t xml:space="preserve">, tuto Smlouvu o účasti na řešení </w:t>
      </w:r>
      <w:r w:rsidR="000E6D7A" w:rsidRPr="00A87030">
        <w:rPr>
          <w:rFonts w:ascii="Arial" w:hAnsi="Arial" w:cs="Arial"/>
          <w:sz w:val="24"/>
          <w:szCs w:val="24"/>
          <w:lang w:val="cs-CZ"/>
        </w:rPr>
        <w:t xml:space="preserve">části </w:t>
      </w:r>
      <w:r w:rsidRPr="00A87030">
        <w:rPr>
          <w:rFonts w:ascii="Arial" w:hAnsi="Arial" w:cs="Arial"/>
          <w:sz w:val="24"/>
          <w:szCs w:val="24"/>
          <w:lang w:val="cs-CZ"/>
        </w:rPr>
        <w:t xml:space="preserve">grantového projektu </w:t>
      </w:r>
      <w:r w:rsidR="007D6C25" w:rsidRPr="00A87030">
        <w:rPr>
          <w:rFonts w:ascii="Arial" w:hAnsi="Arial" w:cs="Arial"/>
          <w:sz w:val="24"/>
          <w:szCs w:val="24"/>
          <w:lang w:val="cs-CZ"/>
        </w:rPr>
        <w:t xml:space="preserve">GA </w:t>
      </w:r>
      <w:r w:rsidR="007D6C25" w:rsidRPr="00630B7B">
        <w:rPr>
          <w:rFonts w:ascii="Arial" w:hAnsi="Arial" w:cs="Arial"/>
          <w:sz w:val="24"/>
          <w:szCs w:val="24"/>
          <w:lang w:val="cs-CZ"/>
        </w:rPr>
        <w:t xml:space="preserve">ČR č. </w:t>
      </w:r>
      <w:r w:rsidR="00630B7B" w:rsidRPr="00630B7B">
        <w:rPr>
          <w:rFonts w:ascii="Arial" w:hAnsi="Arial" w:cs="Arial"/>
          <w:sz w:val="24"/>
          <w:szCs w:val="24"/>
          <w:lang w:val="cs-CZ"/>
        </w:rPr>
        <w:t>26-21157K</w:t>
      </w:r>
      <w:r w:rsidR="002670E0">
        <w:rPr>
          <w:rFonts w:ascii="Arial" w:hAnsi="Arial" w:cs="Arial"/>
          <w:sz w:val="24"/>
          <w:szCs w:val="24"/>
          <w:lang w:val="cs-CZ"/>
        </w:rPr>
        <w:t xml:space="preserve"> </w:t>
      </w:r>
      <w:r w:rsidR="007D6C25" w:rsidRPr="00A87030">
        <w:rPr>
          <w:rFonts w:ascii="Arial" w:hAnsi="Arial" w:cs="Arial"/>
          <w:sz w:val="24"/>
          <w:szCs w:val="24"/>
          <w:lang w:val="cs-CZ"/>
        </w:rPr>
        <w:t xml:space="preserve">a poskytnutí části účelových prostředků ze státního rozpočtu ČR na jeho podporu </w:t>
      </w:r>
      <w:r w:rsidRPr="00A87030">
        <w:rPr>
          <w:rFonts w:ascii="Arial" w:hAnsi="Arial" w:cs="Arial"/>
          <w:sz w:val="24"/>
          <w:szCs w:val="24"/>
          <w:lang w:val="cs-CZ"/>
        </w:rPr>
        <w:t xml:space="preserve">(dále </w:t>
      </w:r>
      <w:r w:rsidR="000A787F" w:rsidRPr="00A87030">
        <w:rPr>
          <w:rFonts w:ascii="Arial" w:hAnsi="Arial" w:cs="Arial"/>
          <w:b/>
          <w:sz w:val="24"/>
          <w:szCs w:val="24"/>
          <w:lang w:val="cs-CZ"/>
        </w:rPr>
        <w:t>s</w:t>
      </w:r>
      <w:r w:rsidRPr="00A87030">
        <w:rPr>
          <w:rFonts w:ascii="Arial" w:hAnsi="Arial" w:cs="Arial"/>
          <w:b/>
          <w:sz w:val="24"/>
          <w:szCs w:val="24"/>
          <w:lang w:val="cs-CZ"/>
        </w:rPr>
        <w:t>mlouva</w:t>
      </w:r>
      <w:r w:rsidRPr="00A87030">
        <w:rPr>
          <w:rFonts w:ascii="Arial" w:hAnsi="Arial" w:cs="Arial"/>
          <w:sz w:val="24"/>
          <w:szCs w:val="24"/>
          <w:lang w:val="cs-CZ"/>
        </w:rPr>
        <w:t>):</w:t>
      </w:r>
    </w:p>
    <w:p w14:paraId="0BC92532" w14:textId="77777777" w:rsidR="00AF191F" w:rsidRPr="00A87030" w:rsidRDefault="00AF191F" w:rsidP="00AF191F">
      <w:pPr>
        <w:spacing w:before="9"/>
        <w:rPr>
          <w:rFonts w:ascii="Arial" w:eastAsia="Times New Roman" w:hAnsi="Arial" w:cs="Arial"/>
          <w:sz w:val="24"/>
          <w:szCs w:val="24"/>
          <w:lang w:val="cs-CZ"/>
        </w:rPr>
      </w:pPr>
    </w:p>
    <w:p w14:paraId="3EA49D8C" w14:textId="77777777" w:rsidR="007D6C25" w:rsidRPr="00A87030" w:rsidRDefault="007D6C25" w:rsidP="007D6C25">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w:hAnsi="Arial" w:cs="Arial"/>
          <w:b/>
          <w:sz w:val="24"/>
          <w:szCs w:val="24"/>
          <w:lang w:val="cs-CZ"/>
        </w:rPr>
      </w:pPr>
      <w:r w:rsidRPr="00A87030">
        <w:rPr>
          <w:rFonts w:ascii="Arial" w:hAnsi="Arial" w:cs="Arial"/>
          <w:b/>
          <w:sz w:val="24"/>
          <w:szCs w:val="24"/>
          <w:lang w:val="cs-CZ"/>
        </w:rPr>
        <w:t>II.</w:t>
      </w:r>
    </w:p>
    <w:p w14:paraId="4C3CC80B" w14:textId="77777777" w:rsidR="007D6C25" w:rsidRPr="00A87030" w:rsidRDefault="007D6C25" w:rsidP="007D6C25">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w:hAnsi="Arial" w:cs="Arial"/>
          <w:b/>
          <w:sz w:val="24"/>
          <w:szCs w:val="24"/>
          <w:lang w:val="cs-CZ"/>
        </w:rPr>
      </w:pPr>
      <w:r w:rsidRPr="00A87030">
        <w:rPr>
          <w:rFonts w:ascii="Arial" w:hAnsi="Arial" w:cs="Arial"/>
          <w:b/>
          <w:sz w:val="24"/>
          <w:szCs w:val="24"/>
          <w:lang w:val="cs-CZ"/>
        </w:rPr>
        <w:t>Předmět smlouvy</w:t>
      </w:r>
    </w:p>
    <w:p w14:paraId="52D33313" w14:textId="3A8A6FED" w:rsidR="007D6C25" w:rsidRPr="00A87030" w:rsidRDefault="007D6C25" w:rsidP="004E180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w:hAnsi="Arial" w:cs="Arial"/>
          <w:sz w:val="24"/>
          <w:szCs w:val="24"/>
          <w:lang w:val="cs-CZ"/>
        </w:rPr>
      </w:pPr>
      <w:r w:rsidRPr="00A87030">
        <w:rPr>
          <w:rFonts w:ascii="Arial" w:hAnsi="Arial" w:cs="Arial"/>
          <w:b/>
          <w:sz w:val="24"/>
          <w:szCs w:val="24"/>
          <w:lang w:val="cs-CZ"/>
        </w:rPr>
        <w:t xml:space="preserve">2.1. </w:t>
      </w:r>
      <w:r w:rsidRPr="00A87030">
        <w:rPr>
          <w:rFonts w:ascii="Arial" w:hAnsi="Arial" w:cs="Arial"/>
          <w:sz w:val="24"/>
          <w:szCs w:val="24"/>
          <w:lang w:val="cs-CZ"/>
        </w:rPr>
        <w:t>Předmětem této smlouvy je stanovení podmínek pro realizaci části níže specifikovaného grantového projektu</w:t>
      </w:r>
    </w:p>
    <w:p w14:paraId="0B5B3B05" w14:textId="438EDA6C" w:rsidR="00311FC8" w:rsidRPr="00A87030" w:rsidRDefault="007D6C25" w:rsidP="004E1801">
      <w:pPr>
        <w:jc w:val="both"/>
        <w:rPr>
          <w:rFonts w:ascii="Arial" w:eastAsia="Times New Roman" w:hAnsi="Arial" w:cs="Arial"/>
          <w:sz w:val="24"/>
          <w:szCs w:val="24"/>
          <w:lang w:val="cs-CZ" w:eastAsia="cs-CZ"/>
        </w:rPr>
      </w:pPr>
      <w:r w:rsidRPr="00A87030">
        <w:rPr>
          <w:rFonts w:ascii="Arial" w:hAnsi="Arial" w:cs="Arial"/>
          <w:sz w:val="24"/>
          <w:szCs w:val="24"/>
          <w:lang w:val="cs-CZ"/>
        </w:rPr>
        <w:t xml:space="preserve">Název grantového projektu: </w:t>
      </w:r>
      <w:r w:rsidR="003702AD" w:rsidRPr="003702AD">
        <w:rPr>
          <w:rFonts w:ascii="Arial" w:hAnsi="Arial" w:cs="Arial"/>
          <w:i/>
          <w:iCs/>
          <w:sz w:val="24"/>
          <w:szCs w:val="24"/>
          <w:lang w:val="cs-CZ"/>
        </w:rPr>
        <w:t>MOOPLANT – Vliv uzavření Mongolsko-ochoťského oceánu na paleoklima a druhové složení flóry jižního Mongolska</w:t>
      </w:r>
    </w:p>
    <w:p w14:paraId="45F3DD7F" w14:textId="77777777" w:rsidR="00E60260" w:rsidRPr="00A87030" w:rsidRDefault="00E60260" w:rsidP="004E1801">
      <w:pPr>
        <w:pStyle w:val="Zkladntext"/>
        <w:spacing w:before="60"/>
        <w:ind w:left="0" w:right="-51"/>
        <w:jc w:val="both"/>
        <w:rPr>
          <w:rFonts w:ascii="Arial" w:hAnsi="Arial" w:cs="Arial"/>
          <w:lang w:val="cs-CZ"/>
        </w:rPr>
      </w:pPr>
      <w:r w:rsidRPr="00A87030">
        <w:rPr>
          <w:rFonts w:ascii="Arial" w:hAnsi="Arial" w:cs="Arial"/>
          <w:lang w:val="cs-CZ"/>
        </w:rPr>
        <w:t xml:space="preserve">dále </w:t>
      </w:r>
      <w:r w:rsidRPr="00A87030">
        <w:rPr>
          <w:rFonts w:ascii="Arial" w:hAnsi="Arial" w:cs="Arial"/>
          <w:b/>
          <w:lang w:val="cs-CZ"/>
        </w:rPr>
        <w:t>projekt</w:t>
      </w:r>
      <w:r w:rsidRPr="00A87030">
        <w:rPr>
          <w:rFonts w:ascii="Arial" w:hAnsi="Arial" w:cs="Arial"/>
          <w:lang w:val="cs-CZ"/>
        </w:rPr>
        <w:t>.</w:t>
      </w:r>
    </w:p>
    <w:p w14:paraId="37853132" w14:textId="1B9B1EB8" w:rsidR="007D6C25" w:rsidRPr="00A87030" w:rsidRDefault="007D6C25" w:rsidP="004E1801">
      <w:pPr>
        <w:pStyle w:val="Zkladntext"/>
        <w:spacing w:before="60"/>
        <w:ind w:left="0" w:right="-51"/>
        <w:jc w:val="both"/>
        <w:rPr>
          <w:rFonts w:ascii="Arial" w:hAnsi="Arial" w:cs="Arial"/>
          <w:lang w:val="cs-CZ"/>
        </w:rPr>
      </w:pPr>
      <w:r w:rsidRPr="00A87030">
        <w:rPr>
          <w:rFonts w:ascii="Arial" w:hAnsi="Arial" w:cs="Arial"/>
          <w:lang w:val="cs-CZ"/>
        </w:rPr>
        <w:t xml:space="preserve">Registrační číslo grantového projektu: </w:t>
      </w:r>
      <w:r w:rsidR="003702AD" w:rsidRPr="003702AD">
        <w:rPr>
          <w:rFonts w:ascii="Arial" w:hAnsi="Arial" w:cs="Arial"/>
          <w:lang w:val="cs-CZ"/>
        </w:rPr>
        <w:t>26-21157K</w:t>
      </w:r>
    </w:p>
    <w:p w14:paraId="0BBD1FC3" w14:textId="1FA6115E" w:rsidR="007D6C25" w:rsidRPr="00A87030" w:rsidRDefault="00A5546B" w:rsidP="004E1801">
      <w:pPr>
        <w:pStyle w:val="Zkladntext"/>
        <w:spacing w:before="60"/>
        <w:ind w:left="0" w:right="-51"/>
        <w:jc w:val="both"/>
        <w:rPr>
          <w:rFonts w:ascii="Arial" w:hAnsi="Arial" w:cs="Arial"/>
          <w:lang w:val="cs-CZ"/>
        </w:rPr>
      </w:pPr>
      <w:r w:rsidRPr="00A87030">
        <w:rPr>
          <w:rFonts w:ascii="Arial" w:hAnsi="Arial" w:cs="Arial"/>
          <w:lang w:val="cs-CZ"/>
        </w:rPr>
        <w:t xml:space="preserve">Hlavní cíl projektu je </w:t>
      </w:r>
      <w:r w:rsidR="003702AD" w:rsidRPr="003702AD">
        <w:rPr>
          <w:rFonts w:ascii="Arial" w:hAnsi="Arial" w:cs="Arial"/>
          <w:lang w:val="cs-CZ"/>
        </w:rPr>
        <w:t>1) rekonstruovat vegetaci, klima a vývoj sedimentačních pánví během uzavírání Mongolsko-ochoťského oceánu (MOO) v období jury; 2) interpretovat cyklické střídání uhelných slojí a fluviálních sedimentů odrážející klimaticky podmíněné změny prostředí; 3) objasnit migraci a výměnu rostlinných taxonů mezi fyto-provinciemi.</w:t>
      </w:r>
    </w:p>
    <w:p w14:paraId="71783216" w14:textId="1B5D4BF0" w:rsidR="007D6C25" w:rsidRPr="00A87030" w:rsidRDefault="007D6C25" w:rsidP="004E1801">
      <w:pPr>
        <w:pStyle w:val="Zkladntext"/>
        <w:spacing w:before="60"/>
        <w:ind w:left="0" w:right="-51"/>
        <w:jc w:val="both"/>
        <w:rPr>
          <w:rFonts w:ascii="Arial" w:hAnsi="Arial" w:cs="Arial"/>
          <w:lang w:val="cs-CZ"/>
        </w:rPr>
      </w:pPr>
      <w:r w:rsidRPr="00A87030">
        <w:rPr>
          <w:rFonts w:ascii="Arial" w:hAnsi="Arial" w:cs="Arial"/>
          <w:lang w:val="cs-CZ"/>
        </w:rPr>
        <w:t xml:space="preserve">Datum zahájení a ukončení grantového projektu: </w:t>
      </w:r>
      <w:r w:rsidR="003702AD" w:rsidRPr="003702AD">
        <w:rPr>
          <w:rFonts w:ascii="Arial" w:hAnsi="Arial" w:cs="Arial"/>
          <w:lang w:val="cs-CZ"/>
        </w:rPr>
        <w:t>1.</w:t>
      </w:r>
      <w:r w:rsidR="003702AD">
        <w:rPr>
          <w:rFonts w:ascii="Arial" w:hAnsi="Arial" w:cs="Arial"/>
          <w:lang w:val="cs-CZ"/>
        </w:rPr>
        <w:t xml:space="preserve"> </w:t>
      </w:r>
      <w:r w:rsidR="003702AD" w:rsidRPr="003702AD">
        <w:rPr>
          <w:rFonts w:ascii="Arial" w:hAnsi="Arial" w:cs="Arial"/>
          <w:lang w:val="cs-CZ"/>
        </w:rPr>
        <w:t>7.</w:t>
      </w:r>
      <w:r w:rsidR="003702AD">
        <w:rPr>
          <w:rFonts w:ascii="Arial" w:hAnsi="Arial" w:cs="Arial"/>
          <w:lang w:val="cs-CZ"/>
        </w:rPr>
        <w:t xml:space="preserve"> </w:t>
      </w:r>
      <w:r w:rsidR="003702AD" w:rsidRPr="003702AD">
        <w:rPr>
          <w:rFonts w:ascii="Arial" w:hAnsi="Arial" w:cs="Arial"/>
          <w:lang w:val="cs-CZ"/>
        </w:rPr>
        <w:t>2026</w:t>
      </w:r>
      <w:r w:rsidR="00E41471" w:rsidRPr="003702AD">
        <w:rPr>
          <w:rFonts w:ascii="Arial" w:hAnsi="Arial" w:cs="Arial"/>
          <w:lang w:val="cs-CZ"/>
        </w:rPr>
        <w:t xml:space="preserve"> </w:t>
      </w:r>
      <w:r w:rsidRPr="003702AD">
        <w:rPr>
          <w:rFonts w:ascii="Arial" w:hAnsi="Arial" w:cs="Arial"/>
          <w:lang w:val="cs-CZ"/>
        </w:rPr>
        <w:t xml:space="preserve">– </w:t>
      </w:r>
      <w:r w:rsidR="003702AD" w:rsidRPr="003702AD">
        <w:rPr>
          <w:rFonts w:ascii="Arial" w:hAnsi="Arial" w:cs="Arial"/>
          <w:lang w:val="cs-CZ"/>
        </w:rPr>
        <w:t>30.</w:t>
      </w:r>
      <w:r w:rsidR="003702AD">
        <w:rPr>
          <w:rFonts w:ascii="Arial" w:hAnsi="Arial" w:cs="Arial"/>
          <w:lang w:val="cs-CZ"/>
        </w:rPr>
        <w:t xml:space="preserve"> </w:t>
      </w:r>
      <w:r w:rsidR="003702AD" w:rsidRPr="003702AD">
        <w:rPr>
          <w:rFonts w:ascii="Arial" w:hAnsi="Arial" w:cs="Arial"/>
          <w:lang w:val="cs-CZ"/>
        </w:rPr>
        <w:t>6.</w:t>
      </w:r>
      <w:r w:rsidR="003702AD">
        <w:rPr>
          <w:rFonts w:ascii="Arial" w:hAnsi="Arial" w:cs="Arial"/>
          <w:lang w:val="cs-CZ"/>
        </w:rPr>
        <w:t xml:space="preserve"> </w:t>
      </w:r>
      <w:r w:rsidR="003702AD" w:rsidRPr="003702AD">
        <w:rPr>
          <w:rFonts w:ascii="Arial" w:hAnsi="Arial" w:cs="Arial"/>
          <w:lang w:val="cs-CZ"/>
        </w:rPr>
        <w:t>2029</w:t>
      </w:r>
    </w:p>
    <w:p w14:paraId="2B266350" w14:textId="3DE42916" w:rsidR="007D6C25" w:rsidRPr="00A87030" w:rsidRDefault="007D6C25" w:rsidP="004E1801">
      <w:pPr>
        <w:pStyle w:val="Zkladntext"/>
        <w:spacing w:before="60"/>
        <w:ind w:left="0" w:right="-51"/>
        <w:jc w:val="both"/>
        <w:rPr>
          <w:rFonts w:ascii="Arial" w:hAnsi="Arial" w:cs="Arial"/>
          <w:lang w:val="cs-CZ"/>
        </w:rPr>
      </w:pPr>
      <w:r w:rsidRPr="00A87030">
        <w:rPr>
          <w:rFonts w:ascii="Arial" w:hAnsi="Arial" w:cs="Arial"/>
          <w:lang w:val="cs-CZ"/>
        </w:rPr>
        <w:t>Odpovědný řešitel projektu:</w:t>
      </w:r>
      <w:r w:rsidR="0034385A" w:rsidRPr="00A87030">
        <w:rPr>
          <w:rFonts w:ascii="Arial" w:hAnsi="Arial" w:cs="Arial"/>
          <w:lang w:val="cs-CZ"/>
        </w:rPr>
        <w:t xml:space="preserve"> </w:t>
      </w:r>
      <w:r w:rsidR="0005360F">
        <w:rPr>
          <w:rFonts w:ascii="Arial" w:hAnsi="Arial" w:cs="Arial"/>
          <w:lang w:val="cs-CZ"/>
        </w:rPr>
        <w:t>xxxxx</w:t>
      </w:r>
    </w:p>
    <w:p w14:paraId="7ABCCE7F" w14:textId="5480FE00" w:rsidR="007D6C25" w:rsidRPr="00315638" w:rsidRDefault="007D6C25" w:rsidP="004E1801">
      <w:pPr>
        <w:pStyle w:val="Zkladntext"/>
        <w:spacing w:before="60"/>
        <w:ind w:left="0" w:right="-51"/>
        <w:jc w:val="both"/>
        <w:rPr>
          <w:rFonts w:ascii="Arial" w:hAnsi="Arial" w:cs="Arial"/>
          <w:lang w:val="cs-CZ"/>
        </w:rPr>
      </w:pPr>
      <w:r w:rsidRPr="00315638">
        <w:rPr>
          <w:rFonts w:ascii="Arial" w:hAnsi="Arial" w:cs="Arial"/>
          <w:lang w:val="cs-CZ"/>
        </w:rPr>
        <w:t xml:space="preserve">Spoluřešitel projektu: </w:t>
      </w:r>
      <w:r w:rsidR="0005360F">
        <w:rPr>
          <w:rFonts w:ascii="Arial" w:hAnsi="Arial" w:cs="Arial"/>
          <w:lang w:val="cs-CZ"/>
        </w:rPr>
        <w:t>xxxxx</w:t>
      </w:r>
    </w:p>
    <w:p w14:paraId="384AE78E" w14:textId="1E0049D7" w:rsidR="007D6C25" w:rsidRPr="00A87030" w:rsidRDefault="007D6C25" w:rsidP="004E1801">
      <w:pPr>
        <w:pStyle w:val="Zkladntext"/>
        <w:spacing w:before="60"/>
        <w:ind w:left="0" w:right="-51"/>
        <w:jc w:val="both"/>
        <w:rPr>
          <w:rFonts w:ascii="Arial" w:hAnsi="Arial" w:cs="Arial"/>
          <w:lang w:val="cs-CZ"/>
        </w:rPr>
      </w:pPr>
      <w:r w:rsidRPr="00315638">
        <w:rPr>
          <w:rFonts w:ascii="Arial" w:hAnsi="Arial" w:cs="Arial"/>
          <w:lang w:val="cs-CZ"/>
        </w:rPr>
        <w:t>Část projektu řešená dalším účastníkem:</w:t>
      </w:r>
      <w:r w:rsidR="00311FC8" w:rsidRPr="00315638">
        <w:rPr>
          <w:rFonts w:ascii="Arial" w:hAnsi="Arial" w:cs="Arial"/>
          <w:lang w:val="cs-CZ"/>
        </w:rPr>
        <w:t xml:space="preserve"> </w:t>
      </w:r>
      <w:r w:rsidR="009848BB" w:rsidRPr="00315638">
        <w:rPr>
          <w:rFonts w:ascii="Arial" w:hAnsi="Arial" w:cs="Arial"/>
          <w:lang w:val="cs-CZ"/>
        </w:rPr>
        <w:t>P</w:t>
      </w:r>
      <w:r w:rsidR="001E74C3" w:rsidRPr="00315638">
        <w:rPr>
          <w:rFonts w:ascii="Arial" w:hAnsi="Arial" w:cs="Arial"/>
          <w:lang w:val="cs-CZ"/>
        </w:rPr>
        <w:t>alynologický a paleobotanický výzkum, studium spor a pylu, rekonstrukce vegetace a změn flóry</w:t>
      </w:r>
      <w:r w:rsidR="009848BB" w:rsidRPr="00315638">
        <w:rPr>
          <w:rFonts w:ascii="Arial" w:hAnsi="Arial" w:cs="Arial"/>
          <w:lang w:val="cs-CZ"/>
        </w:rPr>
        <w:t>.</w:t>
      </w:r>
    </w:p>
    <w:p w14:paraId="2CA21186" w14:textId="49F658F8" w:rsidR="007D6C25" w:rsidRPr="00A87030" w:rsidRDefault="007D6C25" w:rsidP="004E1801">
      <w:pPr>
        <w:spacing w:before="60"/>
        <w:jc w:val="both"/>
        <w:rPr>
          <w:rFonts w:ascii="Arial" w:hAnsi="Arial" w:cs="Arial"/>
          <w:b/>
          <w:color w:val="000000"/>
          <w:sz w:val="24"/>
          <w:szCs w:val="24"/>
          <w:lang w:val="cs-CZ"/>
        </w:rPr>
      </w:pPr>
      <w:r w:rsidRPr="00A87030">
        <w:rPr>
          <w:rFonts w:ascii="Arial" w:hAnsi="Arial" w:cs="Arial"/>
          <w:b/>
          <w:sz w:val="24"/>
          <w:szCs w:val="24"/>
          <w:lang w:val="cs-CZ"/>
        </w:rPr>
        <w:t xml:space="preserve">2.2. </w:t>
      </w:r>
      <w:r w:rsidRPr="00A87030">
        <w:rPr>
          <w:rFonts w:ascii="Arial" w:hAnsi="Arial" w:cs="Arial"/>
          <w:sz w:val="24"/>
          <w:szCs w:val="24"/>
          <w:lang w:val="cs-CZ"/>
        </w:rPr>
        <w:t xml:space="preserve">Finanční prostředky (dále jen „grantové prostředky“) poskytuje příjemce </w:t>
      </w:r>
      <w:r w:rsidR="00105D6E" w:rsidRPr="00A87030">
        <w:rPr>
          <w:rFonts w:ascii="Arial" w:hAnsi="Arial" w:cs="Arial"/>
          <w:sz w:val="24"/>
          <w:szCs w:val="24"/>
          <w:lang w:val="cs-CZ"/>
        </w:rPr>
        <w:t>dalšímu účastníkovi</w:t>
      </w:r>
      <w:r w:rsidRPr="00A87030">
        <w:rPr>
          <w:rFonts w:ascii="Arial" w:hAnsi="Arial" w:cs="Arial"/>
          <w:sz w:val="24"/>
          <w:szCs w:val="24"/>
          <w:lang w:val="cs-CZ"/>
        </w:rPr>
        <w:t xml:space="preserve"> na základě této smlouvy výhradně za </w:t>
      </w:r>
      <w:r w:rsidRPr="00A87030">
        <w:rPr>
          <w:rFonts w:ascii="Arial" w:hAnsi="Arial" w:cs="Arial"/>
          <w:color w:val="000000"/>
          <w:sz w:val="24"/>
          <w:szCs w:val="24"/>
          <w:lang w:val="cs-CZ"/>
        </w:rPr>
        <w:t xml:space="preserve">účelem jejich využití k dosažení cílů </w:t>
      </w:r>
      <w:r w:rsidRPr="00A87030">
        <w:rPr>
          <w:rFonts w:ascii="Arial" w:hAnsi="Arial" w:cs="Arial"/>
          <w:color w:val="000000"/>
          <w:sz w:val="24"/>
          <w:szCs w:val="24"/>
          <w:lang w:val="cs-CZ"/>
        </w:rPr>
        <w:lastRenderedPageBreak/>
        <w:t>řešení části grantového projektu v rozsahu, členění a za podmínek schválených poskytovatelem. Výše poskytovaných grantových prostředků je uvedena v příloze ke smlouvě o řešení projektu uzavřené mezi poskytovatelem a příjemcem, která je nedílnou součástí této smlouvy jako její příloha č. 1.</w:t>
      </w:r>
      <w:r w:rsidR="007F2A5F" w:rsidRPr="00A87030">
        <w:rPr>
          <w:rFonts w:ascii="Arial" w:hAnsi="Arial" w:cs="Arial"/>
          <w:color w:val="000000"/>
          <w:sz w:val="24"/>
          <w:szCs w:val="24"/>
          <w:lang w:val="cs-CZ"/>
        </w:rPr>
        <w:t xml:space="preserve"> </w:t>
      </w:r>
    </w:p>
    <w:p w14:paraId="6086FA79" w14:textId="77777777" w:rsidR="007D6C25" w:rsidRPr="00A87030" w:rsidRDefault="007D6C25" w:rsidP="00105D6E">
      <w:pPr>
        <w:spacing w:before="60"/>
        <w:jc w:val="both"/>
        <w:rPr>
          <w:rFonts w:ascii="Arial" w:hAnsi="Arial" w:cs="Arial"/>
          <w:color w:val="000000"/>
          <w:sz w:val="24"/>
          <w:szCs w:val="24"/>
          <w:lang w:val="cs-CZ"/>
        </w:rPr>
      </w:pPr>
      <w:r w:rsidRPr="00A87030">
        <w:rPr>
          <w:rFonts w:ascii="Arial" w:hAnsi="Arial" w:cs="Arial"/>
          <w:b/>
          <w:color w:val="000000"/>
          <w:sz w:val="24"/>
          <w:szCs w:val="24"/>
          <w:lang w:val="cs-CZ"/>
        </w:rPr>
        <w:t xml:space="preserve">2.3. </w:t>
      </w:r>
      <w:r w:rsidRPr="00A87030">
        <w:rPr>
          <w:rFonts w:ascii="Arial" w:hAnsi="Arial" w:cs="Arial"/>
          <w:color w:val="000000"/>
          <w:sz w:val="24"/>
          <w:szCs w:val="24"/>
          <w:lang w:val="cs-CZ"/>
        </w:rPr>
        <w:t xml:space="preserve">Cíle grantového projektu, způsob řešení a předpokládané výsledky jsou uvedeny ve schváleném návrhu výše uvedeného grantového projektu, který je umístěn v aplikaci pro návrhy a správu grantových projektů a jsou pro řešitele a spoluředitele závazné. </w:t>
      </w:r>
    </w:p>
    <w:p w14:paraId="3543E806" w14:textId="77777777" w:rsidR="00502BDC" w:rsidRPr="00A87030" w:rsidRDefault="00502BDC" w:rsidP="00105D6E">
      <w:pPr>
        <w:spacing w:before="60"/>
        <w:jc w:val="both"/>
        <w:rPr>
          <w:rFonts w:ascii="Arial" w:hAnsi="Arial" w:cs="Arial"/>
          <w:color w:val="000000"/>
          <w:sz w:val="24"/>
          <w:szCs w:val="24"/>
          <w:lang w:val="cs-CZ"/>
        </w:rPr>
      </w:pPr>
    </w:p>
    <w:p w14:paraId="0928EF85" w14:textId="77777777" w:rsidR="007D6C25" w:rsidRPr="00A87030" w:rsidRDefault="007D6C25" w:rsidP="00105D6E">
      <w:pPr>
        <w:spacing w:before="60"/>
        <w:jc w:val="center"/>
        <w:rPr>
          <w:rFonts w:ascii="Arial" w:hAnsi="Arial" w:cs="Arial"/>
          <w:b/>
          <w:sz w:val="24"/>
          <w:szCs w:val="24"/>
          <w:lang w:val="cs-CZ"/>
        </w:rPr>
      </w:pPr>
      <w:r w:rsidRPr="00A87030">
        <w:rPr>
          <w:rFonts w:ascii="Arial" w:hAnsi="Arial" w:cs="Arial"/>
          <w:b/>
          <w:sz w:val="24"/>
          <w:szCs w:val="24"/>
          <w:lang w:val="cs-CZ"/>
        </w:rPr>
        <w:t>III.</w:t>
      </w:r>
    </w:p>
    <w:p w14:paraId="027983C8" w14:textId="77777777" w:rsidR="007D6C25" w:rsidRPr="00A87030" w:rsidRDefault="007D6C25" w:rsidP="00105D6E">
      <w:pPr>
        <w:pStyle w:val="Nadpis5"/>
        <w:spacing w:before="60"/>
        <w:jc w:val="center"/>
        <w:rPr>
          <w:rFonts w:ascii="Arial" w:hAnsi="Arial" w:cs="Arial"/>
          <w:b/>
          <w:color w:val="auto"/>
          <w:sz w:val="24"/>
          <w:szCs w:val="24"/>
          <w:lang w:val="cs-CZ"/>
        </w:rPr>
      </w:pPr>
      <w:r w:rsidRPr="00A87030">
        <w:rPr>
          <w:rFonts w:ascii="Arial" w:hAnsi="Arial" w:cs="Arial"/>
          <w:b/>
          <w:color w:val="auto"/>
          <w:sz w:val="24"/>
          <w:szCs w:val="24"/>
          <w:lang w:val="cs-CZ"/>
        </w:rPr>
        <w:t>Poskytnutí grantových prostředků</w:t>
      </w:r>
    </w:p>
    <w:p w14:paraId="0AC1478E" w14:textId="77A32991" w:rsidR="007D6C25" w:rsidRPr="00A87030" w:rsidRDefault="007D6C25" w:rsidP="00105D6E">
      <w:pPr>
        <w:spacing w:before="60"/>
        <w:jc w:val="both"/>
        <w:rPr>
          <w:rFonts w:ascii="Arial" w:hAnsi="Arial" w:cs="Arial"/>
          <w:sz w:val="24"/>
          <w:szCs w:val="24"/>
          <w:lang w:val="cs-CZ"/>
        </w:rPr>
      </w:pPr>
      <w:r w:rsidRPr="00A87030">
        <w:rPr>
          <w:rFonts w:ascii="Arial" w:hAnsi="Arial" w:cs="Arial"/>
          <w:b/>
          <w:sz w:val="24"/>
          <w:szCs w:val="24"/>
          <w:lang w:val="cs-CZ"/>
        </w:rPr>
        <w:t xml:space="preserve">3.1. </w:t>
      </w:r>
      <w:r w:rsidRPr="00A87030">
        <w:rPr>
          <w:rFonts w:ascii="Arial" w:hAnsi="Arial" w:cs="Arial"/>
          <w:sz w:val="24"/>
          <w:szCs w:val="24"/>
          <w:lang w:val="cs-CZ"/>
        </w:rPr>
        <w:t xml:space="preserve">Na řešení věcné náplně části grantového projektu v prvním kalendářním roce jeho trvání budou příjemcem poskytnuty </w:t>
      </w:r>
      <w:r w:rsidR="00EC037A" w:rsidRPr="00A87030">
        <w:rPr>
          <w:rFonts w:ascii="Arial" w:hAnsi="Arial" w:cs="Arial"/>
          <w:sz w:val="24"/>
          <w:szCs w:val="24"/>
          <w:lang w:val="cs-CZ"/>
        </w:rPr>
        <w:t xml:space="preserve">dalšímu účastníkovi </w:t>
      </w:r>
      <w:r w:rsidRPr="00823F3F">
        <w:rPr>
          <w:rFonts w:ascii="Arial" w:hAnsi="Arial" w:cs="Arial"/>
          <w:sz w:val="24"/>
          <w:szCs w:val="24"/>
          <w:lang w:val="cs-CZ"/>
        </w:rPr>
        <w:t xml:space="preserve">pro rok </w:t>
      </w:r>
      <w:r w:rsidR="00823F3F" w:rsidRPr="00823F3F">
        <w:rPr>
          <w:rFonts w:ascii="Arial" w:hAnsi="Arial" w:cs="Arial"/>
          <w:b/>
          <w:sz w:val="24"/>
          <w:szCs w:val="24"/>
          <w:lang w:val="cs-CZ"/>
        </w:rPr>
        <w:t>2026</w:t>
      </w:r>
      <w:r w:rsidR="00EC037A" w:rsidRPr="00A87030">
        <w:rPr>
          <w:rFonts w:ascii="Arial" w:hAnsi="Arial" w:cs="Arial"/>
          <w:sz w:val="24"/>
          <w:szCs w:val="24"/>
          <w:lang w:val="cs-CZ"/>
        </w:rPr>
        <w:t>,</w:t>
      </w:r>
      <w:r w:rsidRPr="00A87030">
        <w:rPr>
          <w:rFonts w:ascii="Arial" w:hAnsi="Arial" w:cs="Arial"/>
          <w:sz w:val="24"/>
          <w:szCs w:val="24"/>
          <w:lang w:val="cs-CZ"/>
        </w:rPr>
        <w:t xml:space="preserve"> </w:t>
      </w:r>
      <w:r w:rsidR="00EC037A" w:rsidRPr="00A87030">
        <w:rPr>
          <w:rFonts w:ascii="Arial" w:hAnsi="Arial" w:cs="Arial"/>
          <w:sz w:val="24"/>
          <w:szCs w:val="24"/>
          <w:lang w:val="cs-CZ"/>
        </w:rPr>
        <w:t xml:space="preserve">na jeho účet uvedený v záhlaví, </w:t>
      </w:r>
      <w:r w:rsidRPr="00A87030">
        <w:rPr>
          <w:rFonts w:ascii="Arial" w:hAnsi="Arial" w:cs="Arial"/>
          <w:sz w:val="24"/>
          <w:szCs w:val="24"/>
          <w:lang w:val="cs-CZ"/>
        </w:rPr>
        <w:t xml:space="preserve">následující grantové </w:t>
      </w:r>
      <w:r w:rsidRPr="00315638">
        <w:rPr>
          <w:rFonts w:ascii="Arial" w:hAnsi="Arial" w:cs="Arial"/>
          <w:sz w:val="24"/>
          <w:szCs w:val="24"/>
          <w:lang w:val="cs-CZ"/>
        </w:rPr>
        <w:t xml:space="preserve">prostředky: </w:t>
      </w:r>
      <w:r w:rsidR="00823F3F" w:rsidRPr="00315638">
        <w:rPr>
          <w:rFonts w:ascii="Arial" w:hAnsi="Arial" w:cs="Arial"/>
          <w:b/>
          <w:sz w:val="24"/>
          <w:szCs w:val="24"/>
          <w:lang w:val="cs-CZ"/>
        </w:rPr>
        <w:t>308 000,00 Kč</w:t>
      </w:r>
      <w:r w:rsidRPr="00A87030">
        <w:rPr>
          <w:rFonts w:ascii="Arial" w:hAnsi="Arial" w:cs="Arial"/>
          <w:sz w:val="24"/>
          <w:szCs w:val="24"/>
          <w:lang w:val="cs-CZ"/>
        </w:rPr>
        <w:t>, a to nejpozději do 30 dnů od data obdržení účelové dotace od GA ČR.</w:t>
      </w:r>
    </w:p>
    <w:p w14:paraId="33E2D966" w14:textId="6625D738" w:rsidR="007D6C25" w:rsidRPr="00A87030" w:rsidRDefault="007D6C25" w:rsidP="00105D6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60"/>
        <w:jc w:val="both"/>
        <w:rPr>
          <w:rFonts w:ascii="Arial" w:hAnsi="Arial" w:cs="Arial"/>
          <w:sz w:val="24"/>
          <w:szCs w:val="24"/>
          <w:lang w:val="cs-CZ"/>
        </w:rPr>
      </w:pPr>
      <w:r w:rsidRPr="00A87030">
        <w:rPr>
          <w:rFonts w:ascii="Arial" w:hAnsi="Arial" w:cs="Arial"/>
          <w:b/>
          <w:sz w:val="24"/>
          <w:szCs w:val="24"/>
          <w:lang w:val="cs-CZ"/>
        </w:rPr>
        <w:t>3.2</w:t>
      </w:r>
      <w:r w:rsidRPr="00A87030">
        <w:rPr>
          <w:rFonts w:ascii="Arial" w:hAnsi="Arial" w:cs="Arial"/>
          <w:sz w:val="24"/>
          <w:szCs w:val="24"/>
          <w:lang w:val="cs-CZ"/>
        </w:rPr>
        <w:t xml:space="preserve">. V každém dalším kalendářním roce řešení grantového projektu příjemce vystaví písemný dodatek k této smlouvě, ve kterém bude upřesněna výše poskytovaných grantových prostředků ze státního rozpočtu na řešení části </w:t>
      </w:r>
      <w:r w:rsidR="002670E0" w:rsidRPr="00A87030">
        <w:rPr>
          <w:rFonts w:ascii="Arial" w:hAnsi="Arial" w:cs="Arial"/>
          <w:sz w:val="24"/>
          <w:szCs w:val="24"/>
          <w:lang w:val="cs-CZ"/>
        </w:rPr>
        <w:t>projektu,</w:t>
      </w:r>
      <w:r w:rsidRPr="00A87030">
        <w:rPr>
          <w:rFonts w:ascii="Arial" w:hAnsi="Arial" w:cs="Arial"/>
          <w:sz w:val="24"/>
          <w:szCs w:val="24"/>
          <w:lang w:val="cs-CZ"/>
        </w:rPr>
        <w:t xml:space="preserve"> a to v závislosti na průběhu a výsledcích řešení projektu a za předpokladu, že nedojde k vázání prostředků státního rozpočtu a že </w:t>
      </w:r>
      <w:r w:rsidR="00EC037A" w:rsidRPr="00A87030">
        <w:rPr>
          <w:rFonts w:ascii="Arial" w:hAnsi="Arial" w:cs="Arial"/>
          <w:sz w:val="24"/>
          <w:szCs w:val="24"/>
          <w:lang w:val="cs-CZ"/>
        </w:rPr>
        <w:t>další účastník</w:t>
      </w:r>
      <w:r w:rsidRPr="00A87030">
        <w:rPr>
          <w:rFonts w:ascii="Arial" w:hAnsi="Arial" w:cs="Arial"/>
          <w:sz w:val="24"/>
          <w:szCs w:val="24"/>
          <w:lang w:val="cs-CZ"/>
        </w:rPr>
        <w:t xml:space="preserve"> splní řádně a včas své závazky v rozsahu příslušných obecně závazných právních předpisů a podmínek stanovených touto smlouvou. Tyto dodatky se stanou po svém potvrzení smluvními stranami nedílnou součástí této smlouvy.</w:t>
      </w:r>
    </w:p>
    <w:p w14:paraId="20BADB1D" w14:textId="77777777" w:rsidR="007D6C25" w:rsidRPr="00A87030" w:rsidRDefault="007D6C25" w:rsidP="00105D6E">
      <w:pPr>
        <w:pStyle w:val="Zkladntext"/>
        <w:spacing w:before="60"/>
        <w:ind w:left="0"/>
        <w:jc w:val="both"/>
        <w:rPr>
          <w:rFonts w:ascii="Arial" w:hAnsi="Arial" w:cs="Arial"/>
          <w:lang w:val="cs-CZ"/>
        </w:rPr>
      </w:pPr>
      <w:r w:rsidRPr="00A87030">
        <w:rPr>
          <w:rFonts w:ascii="Arial" w:hAnsi="Arial" w:cs="Arial"/>
          <w:b/>
          <w:lang w:val="cs-CZ"/>
        </w:rPr>
        <w:t>3.3</w:t>
      </w:r>
      <w:r w:rsidRPr="00A87030">
        <w:rPr>
          <w:rFonts w:ascii="Arial" w:hAnsi="Arial" w:cs="Arial"/>
          <w:lang w:val="cs-CZ"/>
        </w:rPr>
        <w:t xml:space="preserve">. Grantové prostředky na řešení části grantového projektu v dalších letech jeho trvání budou příjemcem převedeny </w:t>
      </w:r>
      <w:r w:rsidR="00EC037A" w:rsidRPr="00A87030">
        <w:rPr>
          <w:rFonts w:ascii="Arial" w:hAnsi="Arial" w:cs="Arial"/>
          <w:lang w:val="cs-CZ"/>
        </w:rPr>
        <w:t>dalšímu účastníkovi</w:t>
      </w:r>
      <w:r w:rsidRPr="00A87030">
        <w:rPr>
          <w:rFonts w:ascii="Arial" w:hAnsi="Arial" w:cs="Arial"/>
          <w:lang w:val="cs-CZ"/>
        </w:rPr>
        <w:t xml:space="preserve"> na jeho účet a to do 30 dnů od okamžiku, kdy příjemce obdrží grantové prostředky na svůj bankovní účet. To vše při splnění předpokladů uvedených níže v</w:t>
      </w:r>
      <w:r w:rsidR="00EC037A" w:rsidRPr="00A87030">
        <w:rPr>
          <w:rFonts w:ascii="Arial" w:hAnsi="Arial" w:cs="Arial"/>
          <w:lang w:val="cs-CZ"/>
        </w:rPr>
        <w:t> </w:t>
      </w:r>
      <w:r w:rsidRPr="00A87030">
        <w:rPr>
          <w:rFonts w:ascii="Arial" w:hAnsi="Arial" w:cs="Arial"/>
          <w:lang w:val="cs-CZ"/>
        </w:rPr>
        <w:t>bodu</w:t>
      </w:r>
      <w:r w:rsidR="00EC037A" w:rsidRPr="00A87030">
        <w:rPr>
          <w:rFonts w:ascii="Arial" w:hAnsi="Arial" w:cs="Arial"/>
          <w:lang w:val="cs-CZ"/>
        </w:rPr>
        <w:t xml:space="preserve"> </w:t>
      </w:r>
      <w:r w:rsidRPr="00A87030">
        <w:rPr>
          <w:rFonts w:ascii="Arial" w:hAnsi="Arial" w:cs="Arial"/>
          <w:lang w:val="cs-CZ"/>
        </w:rPr>
        <w:t>4.2.</w:t>
      </w:r>
    </w:p>
    <w:p w14:paraId="3B74B38D" w14:textId="77777777" w:rsidR="007D6C25" w:rsidRPr="00A87030" w:rsidRDefault="007D6C25" w:rsidP="00105D6E">
      <w:pPr>
        <w:tabs>
          <w:tab w:val="left" w:pos="567"/>
        </w:tabs>
        <w:spacing w:before="60"/>
        <w:jc w:val="both"/>
        <w:rPr>
          <w:rFonts w:ascii="Arial" w:hAnsi="Arial" w:cs="Arial"/>
          <w:sz w:val="24"/>
          <w:szCs w:val="24"/>
          <w:lang w:val="cs-CZ"/>
        </w:rPr>
      </w:pPr>
      <w:r w:rsidRPr="00A87030">
        <w:rPr>
          <w:rFonts w:ascii="Arial" w:hAnsi="Arial" w:cs="Arial"/>
          <w:b/>
          <w:sz w:val="24"/>
          <w:szCs w:val="24"/>
          <w:lang w:val="cs-CZ"/>
        </w:rPr>
        <w:t>3.4.</w:t>
      </w:r>
      <w:r w:rsidRPr="00A87030">
        <w:rPr>
          <w:rFonts w:ascii="Arial" w:hAnsi="Arial" w:cs="Arial"/>
          <w:sz w:val="24"/>
          <w:szCs w:val="24"/>
          <w:lang w:val="cs-CZ"/>
        </w:rPr>
        <w:t xml:space="preserve"> Finanční prostředky jsou příjemcem </w:t>
      </w:r>
      <w:r w:rsidR="00EC037A" w:rsidRPr="00A87030">
        <w:rPr>
          <w:rFonts w:ascii="Arial" w:hAnsi="Arial" w:cs="Arial"/>
          <w:sz w:val="24"/>
          <w:szCs w:val="24"/>
          <w:lang w:val="cs-CZ"/>
        </w:rPr>
        <w:t>dalšímu účastníkovi</w:t>
      </w:r>
      <w:r w:rsidRPr="00A87030">
        <w:rPr>
          <w:rFonts w:ascii="Arial" w:hAnsi="Arial" w:cs="Arial"/>
          <w:sz w:val="24"/>
          <w:szCs w:val="24"/>
          <w:lang w:val="cs-CZ"/>
        </w:rPr>
        <w:t xml:space="preserve"> poskytovány na úhradu skutečně vynaložených nákladů vymezených touto smlouvou.</w:t>
      </w:r>
    </w:p>
    <w:p w14:paraId="0718F969" w14:textId="77777777" w:rsidR="00A05BAA" w:rsidRPr="00A87030" w:rsidRDefault="00A05BAA" w:rsidP="00105D6E">
      <w:pPr>
        <w:tabs>
          <w:tab w:val="left" w:pos="567"/>
        </w:tabs>
        <w:spacing w:before="60"/>
        <w:jc w:val="both"/>
        <w:rPr>
          <w:rFonts w:ascii="Arial" w:hAnsi="Arial" w:cs="Arial"/>
          <w:sz w:val="24"/>
          <w:szCs w:val="24"/>
          <w:lang w:val="cs-CZ"/>
        </w:rPr>
      </w:pPr>
      <w:r w:rsidRPr="00A87030">
        <w:rPr>
          <w:rFonts w:ascii="Arial" w:hAnsi="Arial" w:cs="Arial"/>
          <w:b/>
          <w:sz w:val="24"/>
          <w:szCs w:val="24"/>
          <w:lang w:val="cs-CZ"/>
        </w:rPr>
        <w:t>3.5.</w:t>
      </w:r>
      <w:r w:rsidRPr="00A87030">
        <w:rPr>
          <w:rFonts w:ascii="Arial" w:hAnsi="Arial" w:cs="Arial"/>
          <w:sz w:val="24"/>
          <w:szCs w:val="24"/>
          <w:lang w:val="cs-CZ"/>
        </w:rPr>
        <w:t xml:space="preserve"> Podrobná specifikace položek uznaných nákladů a jejich členění je stanovena v Návrhu projektu, v Rozpisu grantových prostředků pro první rok řešení Projektu, případně ve Specifikaci změn grantových prostředků oproti obsahu Návrhu projektu.</w:t>
      </w:r>
    </w:p>
    <w:p w14:paraId="6424F062" w14:textId="77777777" w:rsidR="00AB4009" w:rsidRPr="00A87030" w:rsidRDefault="00AB4009" w:rsidP="00105D6E">
      <w:pPr>
        <w:tabs>
          <w:tab w:val="left" w:pos="567"/>
        </w:tabs>
        <w:spacing w:before="60"/>
        <w:jc w:val="both"/>
        <w:rPr>
          <w:rFonts w:ascii="Arial" w:hAnsi="Arial" w:cs="Arial"/>
          <w:spacing w:val="-2"/>
          <w:sz w:val="24"/>
          <w:szCs w:val="24"/>
          <w:lang w:val="cs-CZ"/>
        </w:rPr>
      </w:pPr>
    </w:p>
    <w:p w14:paraId="7826C520" w14:textId="77777777" w:rsidR="007D6C25" w:rsidRPr="00A87030" w:rsidRDefault="007D6C25" w:rsidP="00105D6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60"/>
        <w:jc w:val="center"/>
        <w:rPr>
          <w:rFonts w:ascii="Arial" w:hAnsi="Arial" w:cs="Arial"/>
          <w:b/>
          <w:sz w:val="24"/>
          <w:szCs w:val="24"/>
          <w:lang w:val="cs-CZ"/>
        </w:rPr>
      </w:pPr>
      <w:r w:rsidRPr="00A87030">
        <w:rPr>
          <w:rFonts w:ascii="Arial" w:hAnsi="Arial" w:cs="Arial"/>
          <w:b/>
          <w:sz w:val="24"/>
          <w:szCs w:val="24"/>
          <w:lang w:val="cs-CZ"/>
        </w:rPr>
        <w:t>IV.</w:t>
      </w:r>
    </w:p>
    <w:p w14:paraId="0265618D" w14:textId="77777777" w:rsidR="007D6C25" w:rsidRPr="00A87030" w:rsidRDefault="007D6C25" w:rsidP="00105D6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60"/>
        <w:jc w:val="center"/>
        <w:rPr>
          <w:rFonts w:ascii="Arial" w:hAnsi="Arial" w:cs="Arial"/>
          <w:b/>
          <w:sz w:val="24"/>
          <w:szCs w:val="24"/>
          <w:lang w:val="cs-CZ"/>
        </w:rPr>
      </w:pPr>
      <w:r w:rsidRPr="00A87030">
        <w:rPr>
          <w:rFonts w:ascii="Arial" w:hAnsi="Arial" w:cs="Arial"/>
          <w:b/>
          <w:sz w:val="24"/>
          <w:szCs w:val="24"/>
          <w:lang w:val="cs-CZ"/>
        </w:rPr>
        <w:t>Podmínky použití poskytnutých účelových finančních prostředků</w:t>
      </w:r>
    </w:p>
    <w:p w14:paraId="065C1AB2" w14:textId="77777777" w:rsidR="007D6C25" w:rsidRPr="00A87030" w:rsidRDefault="007D6C25" w:rsidP="00105D6E">
      <w:pPr>
        <w:spacing w:before="60"/>
        <w:jc w:val="both"/>
        <w:rPr>
          <w:rFonts w:ascii="Arial" w:hAnsi="Arial" w:cs="Arial"/>
          <w:sz w:val="24"/>
          <w:szCs w:val="24"/>
          <w:lang w:val="cs-CZ"/>
        </w:rPr>
      </w:pPr>
      <w:r w:rsidRPr="00A87030">
        <w:rPr>
          <w:rFonts w:ascii="Arial" w:hAnsi="Arial" w:cs="Arial"/>
          <w:b/>
          <w:sz w:val="24"/>
          <w:szCs w:val="24"/>
          <w:lang w:val="cs-CZ"/>
        </w:rPr>
        <w:t>4.1.</w:t>
      </w:r>
      <w:r w:rsidRPr="00A87030">
        <w:rPr>
          <w:rFonts w:ascii="Arial" w:hAnsi="Arial" w:cs="Arial"/>
          <w:sz w:val="24"/>
          <w:szCs w:val="24"/>
          <w:lang w:val="cs-CZ"/>
        </w:rPr>
        <w:t xml:space="preserve"> Pro použití poskytnutých grantových prostředků ze státního rozpočtu se stanoví tyto podmínky a </w:t>
      </w:r>
      <w:r w:rsidR="00EC037A" w:rsidRPr="00A87030">
        <w:rPr>
          <w:rFonts w:ascii="Arial" w:hAnsi="Arial" w:cs="Arial"/>
          <w:sz w:val="24"/>
          <w:szCs w:val="24"/>
          <w:lang w:val="cs-CZ"/>
        </w:rPr>
        <w:t>dalšímu účastníkovi</w:t>
      </w:r>
      <w:r w:rsidRPr="00A87030">
        <w:rPr>
          <w:rFonts w:ascii="Arial" w:hAnsi="Arial" w:cs="Arial"/>
          <w:sz w:val="24"/>
          <w:szCs w:val="24"/>
          <w:lang w:val="cs-CZ"/>
        </w:rPr>
        <w:t xml:space="preserve"> podpisem této smlouvy přejímá tyto povinnosti:</w:t>
      </w:r>
    </w:p>
    <w:p w14:paraId="1678C22F" w14:textId="77777777" w:rsidR="007D6C25" w:rsidRPr="00A87030" w:rsidRDefault="007D6C25" w:rsidP="00105D6E">
      <w:pPr>
        <w:spacing w:before="60"/>
        <w:jc w:val="both"/>
        <w:rPr>
          <w:rFonts w:ascii="Arial" w:hAnsi="Arial" w:cs="Arial"/>
          <w:sz w:val="24"/>
          <w:szCs w:val="24"/>
          <w:lang w:val="cs-CZ"/>
        </w:rPr>
      </w:pPr>
      <w:r w:rsidRPr="00A87030">
        <w:rPr>
          <w:rFonts w:ascii="Arial" w:hAnsi="Arial" w:cs="Arial"/>
          <w:b/>
          <w:sz w:val="24"/>
          <w:szCs w:val="24"/>
          <w:lang w:val="cs-CZ"/>
        </w:rPr>
        <w:t>4.2.</w:t>
      </w:r>
      <w:r w:rsidRPr="00A87030">
        <w:rPr>
          <w:rFonts w:ascii="Arial" w:hAnsi="Arial" w:cs="Arial"/>
          <w:sz w:val="24"/>
          <w:szCs w:val="24"/>
          <w:lang w:val="cs-CZ"/>
        </w:rPr>
        <w:t xml:space="preserve"> </w:t>
      </w:r>
      <w:r w:rsidR="002E4556" w:rsidRPr="00A87030">
        <w:rPr>
          <w:rFonts w:ascii="Arial" w:hAnsi="Arial" w:cs="Arial"/>
          <w:sz w:val="24"/>
          <w:szCs w:val="24"/>
          <w:lang w:val="cs-CZ"/>
        </w:rPr>
        <w:t>Další účastník</w:t>
      </w:r>
      <w:r w:rsidRPr="00A87030">
        <w:rPr>
          <w:rFonts w:ascii="Arial" w:hAnsi="Arial" w:cs="Arial"/>
          <w:sz w:val="24"/>
          <w:szCs w:val="24"/>
          <w:lang w:val="cs-CZ"/>
        </w:rPr>
        <w:t xml:space="preserve"> je povinen: </w:t>
      </w:r>
    </w:p>
    <w:p w14:paraId="31BE534B" w14:textId="6146AE2C" w:rsidR="007D6C25" w:rsidRPr="00A87030" w:rsidRDefault="007D6C25" w:rsidP="00105D6E">
      <w:pPr>
        <w:spacing w:before="60"/>
        <w:jc w:val="both"/>
        <w:rPr>
          <w:rFonts w:ascii="Arial" w:hAnsi="Arial" w:cs="Arial"/>
          <w:sz w:val="24"/>
          <w:szCs w:val="24"/>
          <w:lang w:val="cs-CZ"/>
        </w:rPr>
      </w:pPr>
      <w:r w:rsidRPr="00A87030">
        <w:rPr>
          <w:rFonts w:ascii="Arial" w:hAnsi="Arial" w:cs="Arial"/>
          <w:sz w:val="24"/>
          <w:szCs w:val="24"/>
          <w:lang w:val="cs-CZ"/>
        </w:rPr>
        <w:t xml:space="preserve">4.2.1. Použít grantové prostředky výhradně k úhradě prokazatelných, nezbytně nutných nákladů přímo souvisejících s plněním cílů a parametrů řešené části grantového </w:t>
      </w:r>
      <w:r w:rsidR="002670E0" w:rsidRPr="00A87030">
        <w:rPr>
          <w:rFonts w:ascii="Arial" w:hAnsi="Arial" w:cs="Arial"/>
          <w:sz w:val="24"/>
          <w:szCs w:val="24"/>
          <w:lang w:val="cs-CZ"/>
        </w:rPr>
        <w:t>projektu,</w:t>
      </w:r>
      <w:r w:rsidRPr="00A87030">
        <w:rPr>
          <w:rFonts w:ascii="Arial" w:hAnsi="Arial" w:cs="Arial"/>
          <w:sz w:val="24"/>
          <w:szCs w:val="24"/>
          <w:lang w:val="cs-CZ"/>
        </w:rPr>
        <w:t xml:space="preserve"> a to v souladu s</w:t>
      </w:r>
      <w:r w:rsidR="002E4556" w:rsidRPr="00A87030">
        <w:rPr>
          <w:rFonts w:ascii="Arial" w:hAnsi="Arial" w:cs="Arial"/>
          <w:sz w:val="24"/>
          <w:szCs w:val="24"/>
          <w:lang w:val="cs-CZ"/>
        </w:rPr>
        <w:t> </w:t>
      </w:r>
      <w:r w:rsidRPr="00A87030">
        <w:rPr>
          <w:rFonts w:ascii="Arial" w:hAnsi="Arial" w:cs="Arial"/>
          <w:sz w:val="24"/>
          <w:szCs w:val="24"/>
          <w:lang w:val="cs-CZ"/>
        </w:rPr>
        <w:t>podmínkami</w:t>
      </w:r>
      <w:r w:rsidR="002E4556" w:rsidRPr="00A87030">
        <w:rPr>
          <w:rFonts w:ascii="Arial" w:hAnsi="Arial" w:cs="Arial"/>
          <w:sz w:val="24"/>
          <w:szCs w:val="24"/>
          <w:lang w:val="cs-CZ"/>
        </w:rPr>
        <w:t xml:space="preserve"> </w:t>
      </w:r>
      <w:r w:rsidRPr="00A87030">
        <w:rPr>
          <w:rFonts w:ascii="Arial" w:hAnsi="Arial" w:cs="Arial"/>
          <w:sz w:val="24"/>
          <w:szCs w:val="24"/>
          <w:lang w:val="cs-CZ"/>
        </w:rPr>
        <w:t>stanovenými obecně závaznými právními předpisy, zásadami, pokyny a směrnicemi nebo jinými předpisy Ministerstva financí ČR a v souladu se zadávací dokumentací soutěže dostupné na webových stránkách poskytovatele (www.gacr.cz).</w:t>
      </w:r>
    </w:p>
    <w:p w14:paraId="6D8E20C0" w14:textId="77777777" w:rsidR="007D6C25" w:rsidRPr="00A87030" w:rsidRDefault="007D6C25" w:rsidP="00105D6E">
      <w:pPr>
        <w:pStyle w:val="Zkladntext2"/>
        <w:spacing w:before="60" w:after="0" w:line="240" w:lineRule="auto"/>
        <w:jc w:val="both"/>
        <w:rPr>
          <w:rFonts w:ascii="Arial" w:hAnsi="Arial" w:cs="Arial"/>
          <w:sz w:val="24"/>
          <w:szCs w:val="24"/>
          <w:lang w:val="cs-CZ"/>
        </w:rPr>
      </w:pPr>
      <w:r w:rsidRPr="00A87030">
        <w:rPr>
          <w:rFonts w:ascii="Arial" w:hAnsi="Arial" w:cs="Arial"/>
          <w:sz w:val="24"/>
          <w:szCs w:val="24"/>
          <w:lang w:val="cs-CZ"/>
        </w:rPr>
        <w:t xml:space="preserve">4.2.2. Vést o čerpání a užití grantových prostředků poskytnutých na řešení projektu samostatnou účetní evidenci tak, aby tyto prostředky a nakládání s nimi bylo odděleno od ostatního majetku </w:t>
      </w:r>
      <w:r w:rsidR="002E4556" w:rsidRPr="00A87030">
        <w:rPr>
          <w:rFonts w:ascii="Arial" w:hAnsi="Arial" w:cs="Arial"/>
          <w:sz w:val="24"/>
          <w:szCs w:val="24"/>
          <w:lang w:val="cs-CZ"/>
        </w:rPr>
        <w:t>dalšího účastníka</w:t>
      </w:r>
      <w:r w:rsidRPr="00A87030">
        <w:rPr>
          <w:rFonts w:ascii="Arial" w:hAnsi="Arial" w:cs="Arial"/>
          <w:sz w:val="24"/>
          <w:szCs w:val="24"/>
          <w:lang w:val="cs-CZ"/>
        </w:rPr>
        <w:t xml:space="preserve">, i od institucionálních nebo vlastních prostředků použitých na tentýž grantový projekt. Tuto evidenci uchovávat po dobu pěti let od poskytnutí grantových prostředků na řešení části projektu. Při vedení této účetní </w:t>
      </w:r>
      <w:r w:rsidRPr="00A87030">
        <w:rPr>
          <w:rFonts w:ascii="Arial" w:hAnsi="Arial" w:cs="Arial"/>
          <w:sz w:val="24"/>
          <w:szCs w:val="24"/>
          <w:lang w:val="cs-CZ"/>
        </w:rPr>
        <w:lastRenderedPageBreak/>
        <w:t xml:space="preserve">evidence je </w:t>
      </w:r>
      <w:r w:rsidR="002E4556" w:rsidRPr="00A87030">
        <w:rPr>
          <w:rFonts w:ascii="Arial" w:hAnsi="Arial" w:cs="Arial"/>
          <w:sz w:val="24"/>
          <w:szCs w:val="24"/>
          <w:lang w:val="cs-CZ"/>
        </w:rPr>
        <w:t>další účastník</w:t>
      </w:r>
      <w:r w:rsidRPr="00A87030">
        <w:rPr>
          <w:rFonts w:ascii="Arial" w:hAnsi="Arial" w:cs="Arial"/>
          <w:sz w:val="24"/>
          <w:szCs w:val="24"/>
          <w:lang w:val="cs-CZ"/>
        </w:rPr>
        <w:t xml:space="preserve"> povinen dodržovat obecně závazné právní předpisy</w:t>
      </w:r>
      <w:r w:rsidR="00683B99" w:rsidRPr="00A87030">
        <w:rPr>
          <w:rFonts w:ascii="Arial" w:hAnsi="Arial" w:cs="Arial"/>
          <w:sz w:val="24"/>
          <w:szCs w:val="24"/>
          <w:lang w:val="cs-CZ"/>
        </w:rPr>
        <w:t xml:space="preserve"> a</w:t>
      </w:r>
      <w:r w:rsidRPr="00A87030">
        <w:rPr>
          <w:rFonts w:ascii="Arial" w:hAnsi="Arial" w:cs="Arial"/>
          <w:sz w:val="24"/>
          <w:szCs w:val="24"/>
          <w:lang w:val="cs-CZ"/>
        </w:rPr>
        <w:t xml:space="preserve"> běžné účetní zvyklosti</w:t>
      </w:r>
      <w:r w:rsidR="00683B99" w:rsidRPr="00A87030">
        <w:rPr>
          <w:rFonts w:ascii="Arial" w:hAnsi="Arial" w:cs="Arial"/>
          <w:sz w:val="24"/>
          <w:szCs w:val="24"/>
          <w:lang w:val="cs-CZ"/>
        </w:rPr>
        <w:t>.</w:t>
      </w:r>
    </w:p>
    <w:p w14:paraId="008B464D" w14:textId="77777777" w:rsidR="007D6C25" w:rsidRPr="00A87030" w:rsidRDefault="007D6C25" w:rsidP="00105D6E">
      <w:pPr>
        <w:spacing w:before="60"/>
        <w:jc w:val="both"/>
        <w:rPr>
          <w:rFonts w:ascii="Arial" w:hAnsi="Arial" w:cs="Arial"/>
          <w:b/>
          <w:sz w:val="24"/>
          <w:szCs w:val="24"/>
          <w:u w:val="single"/>
          <w:lang w:val="cs-CZ"/>
        </w:rPr>
      </w:pPr>
      <w:r w:rsidRPr="00A87030">
        <w:rPr>
          <w:rFonts w:ascii="Arial" w:hAnsi="Arial" w:cs="Arial"/>
          <w:sz w:val="24"/>
          <w:szCs w:val="24"/>
          <w:lang w:val="cs-CZ"/>
        </w:rPr>
        <w:t>4.2.3. Provádět pravidelnou kontrolu spoluřešitele ve věci čerpání, užití a evidence grantových prostředků poskytnutých mu příjemcem v souvislosti s řešením části projektu.</w:t>
      </w:r>
    </w:p>
    <w:p w14:paraId="7A149A10" w14:textId="77777777" w:rsidR="007D6C25" w:rsidRPr="00A87030" w:rsidRDefault="007D6C25" w:rsidP="00105D6E">
      <w:pPr>
        <w:spacing w:before="60"/>
        <w:jc w:val="both"/>
        <w:rPr>
          <w:rFonts w:ascii="Arial" w:hAnsi="Arial" w:cs="Arial"/>
          <w:b/>
          <w:sz w:val="24"/>
          <w:szCs w:val="24"/>
          <w:u w:val="single"/>
          <w:lang w:val="cs-CZ"/>
        </w:rPr>
      </w:pPr>
      <w:r w:rsidRPr="00A87030">
        <w:rPr>
          <w:rFonts w:ascii="Arial" w:hAnsi="Arial" w:cs="Arial"/>
          <w:sz w:val="24"/>
          <w:szCs w:val="24"/>
          <w:lang w:val="cs-CZ"/>
        </w:rPr>
        <w:t>4.2.4. Dosáhnout stanovených cílů a parametrů části projektu.</w:t>
      </w:r>
    </w:p>
    <w:p w14:paraId="03674A75" w14:textId="77777777" w:rsidR="007D6C25" w:rsidRPr="00A87030" w:rsidRDefault="007D6C25" w:rsidP="00105D6E">
      <w:pPr>
        <w:spacing w:before="60"/>
        <w:jc w:val="both"/>
        <w:rPr>
          <w:rFonts w:ascii="Arial" w:hAnsi="Arial" w:cs="Arial"/>
          <w:sz w:val="24"/>
          <w:szCs w:val="24"/>
          <w:lang w:val="cs-CZ"/>
        </w:rPr>
      </w:pPr>
      <w:r w:rsidRPr="00A87030">
        <w:rPr>
          <w:rFonts w:ascii="Arial" w:hAnsi="Arial" w:cs="Arial"/>
          <w:sz w:val="24"/>
          <w:szCs w:val="24"/>
          <w:lang w:val="cs-CZ"/>
        </w:rPr>
        <w:t>4.2.5. Dodržet v rámci celkových nákladů skutečně vynaložených na řešení části projektu stanovený poměr mezi náklady hrazenými z grantových prostředků poskytnutých ze státního rozpočtu a ostatními stanovenými formami financování části projektu.</w:t>
      </w:r>
    </w:p>
    <w:p w14:paraId="2CA02613" w14:textId="77777777" w:rsidR="007D6C25" w:rsidRPr="00A87030" w:rsidRDefault="007D6C25" w:rsidP="00105D6E">
      <w:pPr>
        <w:spacing w:before="60"/>
        <w:jc w:val="both"/>
        <w:rPr>
          <w:rFonts w:ascii="Arial" w:hAnsi="Arial" w:cs="Arial"/>
          <w:sz w:val="24"/>
          <w:szCs w:val="24"/>
          <w:lang w:val="cs-CZ"/>
        </w:rPr>
      </w:pPr>
      <w:r w:rsidRPr="006526A7">
        <w:rPr>
          <w:rFonts w:ascii="Arial" w:hAnsi="Arial" w:cs="Arial"/>
          <w:sz w:val="24"/>
          <w:szCs w:val="24"/>
          <w:lang w:val="cs-CZ"/>
        </w:rPr>
        <w:t>4.2.6.</w:t>
      </w:r>
      <w:r w:rsidRPr="00A87030">
        <w:rPr>
          <w:rFonts w:ascii="Arial" w:hAnsi="Arial" w:cs="Arial"/>
          <w:sz w:val="24"/>
          <w:szCs w:val="24"/>
          <w:lang w:val="cs-CZ"/>
        </w:rPr>
        <w:t xml:space="preserve"> Předložit příjemci nejpozději do </w:t>
      </w:r>
      <w:r w:rsidR="001777E4" w:rsidRPr="00A87030">
        <w:rPr>
          <w:rFonts w:ascii="Arial" w:hAnsi="Arial" w:cs="Arial"/>
          <w:sz w:val="24"/>
          <w:szCs w:val="24"/>
          <w:lang w:val="cs-CZ"/>
        </w:rPr>
        <w:t>6. ledna</w:t>
      </w:r>
      <w:r w:rsidRPr="00A87030">
        <w:rPr>
          <w:rFonts w:ascii="Arial" w:hAnsi="Arial" w:cs="Arial"/>
          <w:sz w:val="24"/>
          <w:szCs w:val="24"/>
          <w:lang w:val="cs-CZ"/>
        </w:rPr>
        <w:t xml:space="preserve"> </w:t>
      </w:r>
      <w:r w:rsidR="001777E4" w:rsidRPr="00A87030">
        <w:rPr>
          <w:rFonts w:ascii="Arial" w:hAnsi="Arial" w:cs="Arial"/>
          <w:sz w:val="24"/>
          <w:szCs w:val="24"/>
          <w:lang w:val="cs-CZ"/>
        </w:rPr>
        <w:t>následujícího</w:t>
      </w:r>
      <w:r w:rsidRPr="00A87030">
        <w:rPr>
          <w:rFonts w:ascii="Arial" w:hAnsi="Arial" w:cs="Arial"/>
          <w:sz w:val="24"/>
          <w:szCs w:val="24"/>
          <w:lang w:val="cs-CZ"/>
        </w:rPr>
        <w:t xml:space="preserve"> roku písemnou roční zprávu o realizaci části projektu v průběhu </w:t>
      </w:r>
      <w:r w:rsidR="001777E4" w:rsidRPr="00A87030">
        <w:rPr>
          <w:rFonts w:ascii="Arial" w:hAnsi="Arial" w:cs="Arial"/>
          <w:sz w:val="24"/>
          <w:szCs w:val="24"/>
          <w:lang w:val="cs-CZ"/>
        </w:rPr>
        <w:t>běžného</w:t>
      </w:r>
      <w:r w:rsidRPr="00A87030">
        <w:rPr>
          <w:rFonts w:ascii="Arial" w:hAnsi="Arial" w:cs="Arial"/>
          <w:sz w:val="24"/>
          <w:szCs w:val="24"/>
          <w:lang w:val="cs-CZ"/>
        </w:rPr>
        <w:t xml:space="preserve"> roku. Po ukončení řešení části projektu předložit příjemci závěrečnou zprávu o výsledcích dosažených při řešení části projektu nejpozději do 10. ledna následujícího roku. Součástí jak dílčích zpráv, tak zprávy závěrečné musí být podrobné vyúčtování hospodaření s poskytnutými grantovými prostředky (výpis z oddělené evidence ve smyslu čl. 4.2.2). Současně je </w:t>
      </w:r>
      <w:r w:rsidR="00683B99" w:rsidRPr="00A87030">
        <w:rPr>
          <w:rFonts w:ascii="Arial" w:hAnsi="Arial" w:cs="Arial"/>
          <w:sz w:val="24"/>
          <w:szCs w:val="24"/>
          <w:lang w:val="cs-CZ"/>
        </w:rPr>
        <w:t>další účastník</w:t>
      </w:r>
      <w:r w:rsidRPr="00A87030">
        <w:rPr>
          <w:rFonts w:ascii="Arial" w:hAnsi="Arial" w:cs="Arial"/>
          <w:sz w:val="24"/>
          <w:szCs w:val="24"/>
          <w:lang w:val="cs-CZ"/>
        </w:rPr>
        <w:t xml:space="preserve"> povinen vrátit příjemci do </w:t>
      </w:r>
      <w:r w:rsidR="003A4052" w:rsidRPr="00A87030">
        <w:rPr>
          <w:rFonts w:ascii="Arial" w:hAnsi="Arial" w:cs="Arial"/>
          <w:sz w:val="24"/>
          <w:szCs w:val="24"/>
          <w:lang w:val="cs-CZ"/>
        </w:rPr>
        <w:t>1</w:t>
      </w:r>
      <w:r w:rsidR="001777E4" w:rsidRPr="00A87030">
        <w:rPr>
          <w:rFonts w:ascii="Arial" w:hAnsi="Arial" w:cs="Arial"/>
          <w:sz w:val="24"/>
          <w:szCs w:val="24"/>
          <w:lang w:val="cs-CZ"/>
        </w:rPr>
        <w:t>0</w:t>
      </w:r>
      <w:r w:rsidRPr="00A87030">
        <w:rPr>
          <w:rFonts w:ascii="Arial" w:hAnsi="Arial" w:cs="Arial"/>
          <w:sz w:val="24"/>
          <w:szCs w:val="24"/>
          <w:lang w:val="cs-CZ"/>
        </w:rPr>
        <w:t xml:space="preserve">. ledna následujícího roku grantové prostředky, které nebyly </w:t>
      </w:r>
      <w:r w:rsidR="00683B99" w:rsidRPr="00A87030">
        <w:rPr>
          <w:rFonts w:ascii="Arial" w:hAnsi="Arial" w:cs="Arial"/>
          <w:sz w:val="24"/>
          <w:szCs w:val="24"/>
          <w:lang w:val="cs-CZ"/>
        </w:rPr>
        <w:t>dalším účastníkem</w:t>
      </w:r>
      <w:r w:rsidRPr="00A87030">
        <w:rPr>
          <w:rFonts w:ascii="Arial" w:hAnsi="Arial" w:cs="Arial"/>
          <w:sz w:val="24"/>
          <w:szCs w:val="24"/>
          <w:lang w:val="cs-CZ"/>
        </w:rPr>
        <w:t xml:space="preserve"> dočerpány do konce kalendářního roku s tím, že vrácené finanční prostředky budou příjemci avizovány předem a ten je povinen je do 15. ledna vrátit poskytovateli.</w:t>
      </w:r>
    </w:p>
    <w:p w14:paraId="16E169E4" w14:textId="39D3C354" w:rsidR="007D6C25" w:rsidRPr="00A87030" w:rsidRDefault="007D6C25" w:rsidP="00105D6E">
      <w:pPr>
        <w:spacing w:before="60"/>
        <w:jc w:val="both"/>
        <w:rPr>
          <w:rFonts w:ascii="Arial" w:hAnsi="Arial" w:cs="Arial"/>
          <w:sz w:val="24"/>
          <w:szCs w:val="24"/>
          <w:lang w:val="cs-CZ"/>
        </w:rPr>
      </w:pPr>
      <w:r w:rsidRPr="00B25D68">
        <w:rPr>
          <w:rFonts w:ascii="Arial" w:hAnsi="Arial" w:cs="Arial"/>
          <w:sz w:val="24"/>
          <w:szCs w:val="24"/>
          <w:lang w:val="cs-CZ"/>
        </w:rPr>
        <w:t>4.2.7.</w:t>
      </w:r>
      <w:r w:rsidRPr="00A87030">
        <w:rPr>
          <w:rFonts w:ascii="Arial" w:hAnsi="Arial" w:cs="Arial"/>
          <w:sz w:val="24"/>
          <w:szCs w:val="24"/>
          <w:lang w:val="cs-CZ"/>
        </w:rPr>
        <w:t xml:space="preserve"> V případě, že vznikne povinnost vrácení grantových prostředků z jiných </w:t>
      </w:r>
      <w:r w:rsidR="002670E0" w:rsidRPr="00A87030">
        <w:rPr>
          <w:rFonts w:ascii="Arial" w:hAnsi="Arial" w:cs="Arial"/>
          <w:sz w:val="24"/>
          <w:szCs w:val="24"/>
          <w:lang w:val="cs-CZ"/>
        </w:rPr>
        <w:t>důvodů</w:t>
      </w:r>
      <w:r w:rsidRPr="00A87030">
        <w:rPr>
          <w:rFonts w:ascii="Arial" w:hAnsi="Arial" w:cs="Arial"/>
          <w:sz w:val="24"/>
          <w:szCs w:val="24"/>
          <w:lang w:val="cs-CZ"/>
        </w:rPr>
        <w:t xml:space="preserve"> než na podkladě finančního vypořádání, je </w:t>
      </w:r>
      <w:r w:rsidR="00683B99" w:rsidRPr="00A87030">
        <w:rPr>
          <w:rFonts w:ascii="Arial" w:hAnsi="Arial" w:cs="Arial"/>
          <w:sz w:val="24"/>
          <w:szCs w:val="24"/>
          <w:lang w:val="cs-CZ"/>
        </w:rPr>
        <w:t>další účastník</w:t>
      </w:r>
      <w:r w:rsidRPr="00A87030">
        <w:rPr>
          <w:rFonts w:ascii="Arial" w:hAnsi="Arial" w:cs="Arial"/>
          <w:sz w:val="24"/>
          <w:szCs w:val="24"/>
          <w:lang w:val="cs-CZ"/>
        </w:rPr>
        <w:t xml:space="preserve"> povinen neprodleně písemně požádat příjemce o sdělení podmínek a způsobu vypořádání těchto prostředků.</w:t>
      </w:r>
    </w:p>
    <w:p w14:paraId="60A81223" w14:textId="77777777" w:rsidR="007D6C25" w:rsidRPr="00A87030" w:rsidRDefault="007D6C25" w:rsidP="00105D6E">
      <w:pPr>
        <w:spacing w:before="60"/>
        <w:jc w:val="both"/>
        <w:rPr>
          <w:rFonts w:ascii="Arial" w:hAnsi="Arial" w:cs="Arial"/>
          <w:sz w:val="24"/>
          <w:szCs w:val="24"/>
          <w:lang w:val="cs-CZ"/>
        </w:rPr>
      </w:pPr>
      <w:r w:rsidRPr="00A87030">
        <w:rPr>
          <w:rFonts w:ascii="Arial" w:hAnsi="Arial" w:cs="Arial"/>
          <w:sz w:val="24"/>
          <w:szCs w:val="24"/>
          <w:lang w:val="cs-CZ"/>
        </w:rPr>
        <w:t>4.2.8. Umožnit poskytovateli a příjemci či jimi pověřeným osobám provádět komplexní kontrolu jak výsledků řešení projektu, tak i účetní evidence a použití grantových prostředků, které byly na řešení části projektu poskytnuty ze státního rozpočtu, a to kdykoli v průběhu řešení projektu nebo do pěti let od ukončení poskytování finančních prostředků ze státního rozpočtu na část projektu. Tímto ujednáním nejsou dotčena ani omezena práva kontrolních a finančních orgánů státní správy České republiky.</w:t>
      </w:r>
    </w:p>
    <w:p w14:paraId="2ACCBF67" w14:textId="77777777" w:rsidR="007D6C25" w:rsidRPr="00A87030" w:rsidRDefault="007D6C25" w:rsidP="00105D6E">
      <w:pPr>
        <w:spacing w:before="60"/>
        <w:jc w:val="both"/>
        <w:rPr>
          <w:rFonts w:ascii="Arial" w:hAnsi="Arial" w:cs="Arial"/>
          <w:sz w:val="24"/>
          <w:szCs w:val="24"/>
          <w:lang w:val="cs-CZ"/>
        </w:rPr>
      </w:pPr>
      <w:r w:rsidRPr="00A87030">
        <w:rPr>
          <w:rFonts w:ascii="Arial" w:hAnsi="Arial" w:cs="Arial"/>
          <w:sz w:val="24"/>
          <w:szCs w:val="24"/>
          <w:lang w:val="cs-CZ"/>
        </w:rPr>
        <w:t xml:space="preserve">4.2.9. Postupovat při nakládání s grantovými prostředky získanými na základě rozhodnutí poskytovatele a této smlouvy a s majetkem a právy za ně pořízenými v souladu s obecně závaznými právními předpisy týkajícími se hospodaření se státním majetkem (např. zák. č. </w:t>
      </w:r>
      <w:r w:rsidR="00772DA6" w:rsidRPr="00A87030">
        <w:rPr>
          <w:rFonts w:ascii="Arial" w:hAnsi="Arial" w:cs="Arial"/>
          <w:sz w:val="24"/>
          <w:szCs w:val="24"/>
          <w:lang w:val="cs-CZ"/>
        </w:rPr>
        <w:t>134/2016</w:t>
      </w:r>
      <w:r w:rsidRPr="00A87030">
        <w:rPr>
          <w:rFonts w:ascii="Arial" w:hAnsi="Arial" w:cs="Arial"/>
          <w:sz w:val="24"/>
          <w:szCs w:val="24"/>
          <w:lang w:val="cs-CZ"/>
        </w:rPr>
        <w:t xml:space="preserve"> Sb., o zadávání veřejných zakázek, zák. č. 218/2000 Sb., o rozpočtových pravidlech</w:t>
      </w:r>
      <w:r w:rsidR="00683B99" w:rsidRPr="00A87030">
        <w:rPr>
          <w:rFonts w:ascii="Arial" w:hAnsi="Arial" w:cs="Arial"/>
          <w:sz w:val="24"/>
          <w:szCs w:val="24"/>
          <w:lang w:val="cs-CZ"/>
        </w:rPr>
        <w:t>,</w:t>
      </w:r>
      <w:r w:rsidRPr="00A87030">
        <w:rPr>
          <w:rFonts w:ascii="Arial" w:hAnsi="Arial" w:cs="Arial"/>
          <w:sz w:val="24"/>
          <w:szCs w:val="24"/>
          <w:lang w:val="cs-CZ"/>
        </w:rPr>
        <w:t xml:space="preserve"> ve znění pozdějších předpisů).</w:t>
      </w:r>
    </w:p>
    <w:p w14:paraId="0BD7A179" w14:textId="77777777" w:rsidR="007D6C25" w:rsidRPr="00A87030" w:rsidRDefault="007D6C25" w:rsidP="00105D6E">
      <w:pPr>
        <w:spacing w:before="60"/>
        <w:jc w:val="both"/>
        <w:rPr>
          <w:rFonts w:ascii="Arial" w:hAnsi="Arial" w:cs="Arial"/>
          <w:sz w:val="24"/>
          <w:szCs w:val="24"/>
          <w:lang w:val="cs-CZ"/>
        </w:rPr>
      </w:pPr>
      <w:r w:rsidRPr="00A87030">
        <w:rPr>
          <w:rFonts w:ascii="Arial" w:hAnsi="Arial" w:cs="Arial"/>
          <w:sz w:val="24"/>
          <w:szCs w:val="24"/>
          <w:lang w:val="cs-CZ"/>
        </w:rPr>
        <w:t xml:space="preserve">4.2.10. Zajistit si smluvně s nositeli chráněných práv duševního vlastnictví vzniklých v souvislosti s realizací části grantového projektu možnost volného nakládání s těmito právy. </w:t>
      </w:r>
    </w:p>
    <w:p w14:paraId="6A5A4445" w14:textId="7762A32E" w:rsidR="007D6C25" w:rsidRPr="00A87030" w:rsidRDefault="007D6C25" w:rsidP="00105D6E">
      <w:pPr>
        <w:spacing w:before="60"/>
        <w:jc w:val="both"/>
        <w:rPr>
          <w:rFonts w:ascii="Arial" w:hAnsi="Arial" w:cs="Arial"/>
          <w:sz w:val="24"/>
          <w:szCs w:val="24"/>
          <w:lang w:val="cs-CZ"/>
        </w:rPr>
      </w:pPr>
      <w:r w:rsidRPr="00A87030">
        <w:rPr>
          <w:rFonts w:ascii="Arial" w:hAnsi="Arial" w:cs="Arial"/>
          <w:sz w:val="24"/>
          <w:szCs w:val="24"/>
          <w:lang w:val="cs-CZ"/>
        </w:rPr>
        <w:t xml:space="preserve">4.2.11. Informovat příjemce o případné své neschopnosti plnit řádně a včas povinnosti vyplývající pro něj ze smlouvy s příjemcem a o všech významných změnách svého majetkoprávního postavení, jakými jsou zejména vznik, spojení či rozdělení společnosti, změna právní formy, snížení základního jmění, vstup do likvidace, prohlášení konkursu na majetek </w:t>
      </w:r>
      <w:r w:rsidR="00683B99" w:rsidRPr="00A87030">
        <w:rPr>
          <w:rFonts w:ascii="Arial" w:hAnsi="Arial" w:cs="Arial"/>
          <w:sz w:val="24"/>
          <w:szCs w:val="24"/>
          <w:lang w:val="cs-CZ"/>
        </w:rPr>
        <w:t>dalšího účastníka</w:t>
      </w:r>
      <w:r w:rsidRPr="00A87030">
        <w:rPr>
          <w:rFonts w:ascii="Arial" w:hAnsi="Arial" w:cs="Arial"/>
          <w:sz w:val="24"/>
          <w:szCs w:val="24"/>
          <w:lang w:val="cs-CZ"/>
        </w:rPr>
        <w:t xml:space="preserve">, zánik příslušného oprávnění k činnosti apod., a to bezprostředně poté, co tyto změny </w:t>
      </w:r>
      <w:r w:rsidR="00072FE2" w:rsidRPr="00A87030">
        <w:rPr>
          <w:rFonts w:ascii="Arial" w:hAnsi="Arial" w:cs="Arial"/>
          <w:sz w:val="24"/>
          <w:szCs w:val="24"/>
          <w:lang w:val="cs-CZ"/>
        </w:rPr>
        <w:t>nab</w:t>
      </w:r>
      <w:r w:rsidR="00072FE2">
        <w:rPr>
          <w:rFonts w:ascii="Arial" w:hAnsi="Arial" w:cs="Arial"/>
          <w:sz w:val="24"/>
          <w:szCs w:val="24"/>
          <w:lang w:val="cs-CZ"/>
        </w:rPr>
        <w:t>y</w:t>
      </w:r>
      <w:r w:rsidR="00072FE2" w:rsidRPr="00A87030">
        <w:rPr>
          <w:rFonts w:ascii="Arial" w:hAnsi="Arial" w:cs="Arial"/>
          <w:sz w:val="24"/>
          <w:szCs w:val="24"/>
          <w:lang w:val="cs-CZ"/>
        </w:rPr>
        <w:t>dou</w:t>
      </w:r>
      <w:r w:rsidRPr="00A87030">
        <w:rPr>
          <w:rFonts w:ascii="Arial" w:hAnsi="Arial" w:cs="Arial"/>
          <w:sz w:val="24"/>
          <w:szCs w:val="24"/>
          <w:lang w:val="cs-CZ"/>
        </w:rPr>
        <w:t xml:space="preserve"> právní platnost.</w:t>
      </w:r>
    </w:p>
    <w:p w14:paraId="23F9F671" w14:textId="5869E7A0" w:rsidR="007D6C25" w:rsidRPr="00A87030" w:rsidRDefault="007D6C25" w:rsidP="00105D6E">
      <w:pPr>
        <w:spacing w:before="60"/>
        <w:jc w:val="both"/>
        <w:rPr>
          <w:rFonts w:ascii="Arial" w:hAnsi="Arial" w:cs="Arial"/>
          <w:sz w:val="24"/>
          <w:szCs w:val="24"/>
          <w:lang w:val="cs-CZ"/>
        </w:rPr>
      </w:pPr>
      <w:r w:rsidRPr="00A87030">
        <w:rPr>
          <w:rFonts w:ascii="Arial" w:hAnsi="Arial" w:cs="Arial"/>
          <w:sz w:val="24"/>
          <w:szCs w:val="24"/>
          <w:lang w:val="cs-CZ"/>
        </w:rPr>
        <w:t xml:space="preserve">4.2.12. Vrátit příjemci veškeré poskytnuté grantové prostředky včetně majetkového prospěchu získaného v souvislosti s jejich </w:t>
      </w:r>
      <w:r w:rsidR="002670E0" w:rsidRPr="00A87030">
        <w:rPr>
          <w:rFonts w:ascii="Arial" w:hAnsi="Arial" w:cs="Arial"/>
          <w:sz w:val="24"/>
          <w:szCs w:val="24"/>
          <w:lang w:val="cs-CZ"/>
        </w:rPr>
        <w:t>použitím,</w:t>
      </w:r>
      <w:r w:rsidRPr="00A87030">
        <w:rPr>
          <w:rFonts w:ascii="Arial" w:hAnsi="Arial" w:cs="Arial"/>
          <w:sz w:val="24"/>
          <w:szCs w:val="24"/>
          <w:lang w:val="cs-CZ"/>
        </w:rPr>
        <w:t xml:space="preserve"> a to do 30ti dnů ode dne, kdy oznámí, nebo kdy měl oznámit příjemci ve smyslu předchozího odstavce, že nastaly skutečnosti, na jejichž základě </w:t>
      </w:r>
      <w:r w:rsidR="00683B99" w:rsidRPr="00A87030">
        <w:rPr>
          <w:rFonts w:ascii="Arial" w:hAnsi="Arial" w:cs="Arial"/>
          <w:sz w:val="24"/>
          <w:szCs w:val="24"/>
          <w:lang w:val="cs-CZ"/>
        </w:rPr>
        <w:t>další účastník</w:t>
      </w:r>
      <w:r w:rsidRPr="00A87030">
        <w:rPr>
          <w:rFonts w:ascii="Arial" w:hAnsi="Arial" w:cs="Arial"/>
          <w:sz w:val="24"/>
          <w:szCs w:val="24"/>
          <w:lang w:val="cs-CZ"/>
        </w:rPr>
        <w:t xml:space="preserve"> nebude moci nadále plnit své povinnosti vyplývající pro něj z této smlouvy.</w:t>
      </w:r>
    </w:p>
    <w:p w14:paraId="47700BB1" w14:textId="77777777" w:rsidR="00A05BAA" w:rsidRPr="00A87030" w:rsidRDefault="00A05BAA" w:rsidP="00105D6E">
      <w:pPr>
        <w:spacing w:before="60"/>
        <w:jc w:val="both"/>
        <w:rPr>
          <w:rFonts w:ascii="Arial" w:hAnsi="Arial" w:cs="Arial"/>
          <w:sz w:val="24"/>
          <w:szCs w:val="24"/>
          <w:lang w:val="cs-CZ"/>
        </w:rPr>
      </w:pPr>
      <w:r w:rsidRPr="00A87030">
        <w:rPr>
          <w:rFonts w:ascii="Arial" w:hAnsi="Arial" w:cs="Arial"/>
          <w:sz w:val="24"/>
          <w:szCs w:val="24"/>
          <w:lang w:val="cs-CZ"/>
        </w:rPr>
        <w:t xml:space="preserve">4.2.13. </w:t>
      </w:r>
      <w:r w:rsidR="00D32703" w:rsidRPr="00A87030">
        <w:rPr>
          <w:rFonts w:ascii="Arial" w:hAnsi="Arial" w:cs="Arial"/>
          <w:sz w:val="24"/>
          <w:szCs w:val="24"/>
          <w:lang w:val="cs-CZ"/>
        </w:rPr>
        <w:t>U</w:t>
      </w:r>
      <w:r w:rsidRPr="00A87030">
        <w:rPr>
          <w:rFonts w:ascii="Arial" w:hAnsi="Arial" w:cs="Arial"/>
          <w:sz w:val="24"/>
          <w:szCs w:val="24"/>
          <w:lang w:val="cs-CZ"/>
        </w:rPr>
        <w:t>končit řešení Projektu nejpozději do data ukončení řešení Pr</w:t>
      </w:r>
      <w:r w:rsidR="000A787F" w:rsidRPr="00A87030">
        <w:rPr>
          <w:rFonts w:ascii="Arial" w:hAnsi="Arial" w:cs="Arial"/>
          <w:sz w:val="24"/>
          <w:szCs w:val="24"/>
          <w:lang w:val="cs-CZ"/>
        </w:rPr>
        <w:t xml:space="preserve">ojektu uvedeného </w:t>
      </w:r>
      <w:r w:rsidR="000A787F" w:rsidRPr="00A87030">
        <w:rPr>
          <w:rFonts w:ascii="Arial" w:hAnsi="Arial" w:cs="Arial"/>
          <w:sz w:val="24"/>
          <w:szCs w:val="24"/>
          <w:lang w:val="cs-CZ"/>
        </w:rPr>
        <w:lastRenderedPageBreak/>
        <w:t>v čl. I. této s</w:t>
      </w:r>
      <w:r w:rsidRPr="00A87030">
        <w:rPr>
          <w:rFonts w:ascii="Arial" w:hAnsi="Arial" w:cs="Arial"/>
          <w:sz w:val="24"/>
          <w:szCs w:val="24"/>
          <w:lang w:val="cs-CZ"/>
        </w:rPr>
        <w:t>mlouvy a výsledky řešení Projektu příjemci doložit či prezentovat v souladu s Návrhem projektu a příslušnými ustanoveními Zadávací dokumentace.</w:t>
      </w:r>
    </w:p>
    <w:p w14:paraId="307D5972" w14:textId="3ADD380D" w:rsidR="007D6C25" w:rsidRPr="00A87030" w:rsidRDefault="007D6C25" w:rsidP="00105D6E">
      <w:pPr>
        <w:spacing w:before="60"/>
        <w:jc w:val="both"/>
        <w:rPr>
          <w:rFonts w:ascii="Arial" w:hAnsi="Arial" w:cs="Arial"/>
          <w:sz w:val="24"/>
          <w:szCs w:val="24"/>
          <w:lang w:val="cs-CZ"/>
        </w:rPr>
      </w:pPr>
      <w:r w:rsidRPr="00A87030">
        <w:rPr>
          <w:rFonts w:ascii="Arial" w:hAnsi="Arial" w:cs="Arial"/>
          <w:b/>
          <w:sz w:val="24"/>
          <w:szCs w:val="24"/>
          <w:lang w:val="cs-CZ"/>
        </w:rPr>
        <w:t>4.</w:t>
      </w:r>
      <w:r w:rsidR="00AB4009" w:rsidRPr="00A87030">
        <w:rPr>
          <w:rFonts w:ascii="Arial" w:hAnsi="Arial" w:cs="Arial"/>
          <w:b/>
          <w:sz w:val="24"/>
          <w:szCs w:val="24"/>
          <w:lang w:val="cs-CZ"/>
        </w:rPr>
        <w:t>3</w:t>
      </w:r>
      <w:r w:rsidRPr="00A87030">
        <w:rPr>
          <w:rFonts w:ascii="Arial" w:hAnsi="Arial" w:cs="Arial"/>
          <w:b/>
          <w:sz w:val="24"/>
          <w:szCs w:val="24"/>
          <w:lang w:val="cs-CZ"/>
        </w:rPr>
        <w:t xml:space="preserve">. </w:t>
      </w:r>
      <w:r w:rsidRPr="00A87030">
        <w:rPr>
          <w:rFonts w:ascii="Arial" w:hAnsi="Arial" w:cs="Arial"/>
          <w:sz w:val="24"/>
          <w:szCs w:val="24"/>
          <w:lang w:val="cs-CZ"/>
        </w:rPr>
        <w:t xml:space="preserve">S majetkem, který </w:t>
      </w:r>
      <w:r w:rsidR="00683B99" w:rsidRPr="00A87030">
        <w:rPr>
          <w:rFonts w:ascii="Arial" w:hAnsi="Arial" w:cs="Arial"/>
          <w:sz w:val="24"/>
          <w:szCs w:val="24"/>
          <w:lang w:val="cs-CZ"/>
        </w:rPr>
        <w:t>další účastník</w:t>
      </w:r>
      <w:r w:rsidRPr="00A87030">
        <w:rPr>
          <w:rFonts w:ascii="Arial" w:hAnsi="Arial" w:cs="Arial"/>
          <w:sz w:val="24"/>
          <w:szCs w:val="24"/>
          <w:lang w:val="cs-CZ"/>
        </w:rPr>
        <w:t xml:space="preserve"> získá v přímé souvislosti s plněním cílů grantového projektu a který pořídí z poskytnutých grantových prostředků, není </w:t>
      </w:r>
      <w:r w:rsidR="00683B99" w:rsidRPr="00A87030">
        <w:rPr>
          <w:rFonts w:ascii="Arial" w:hAnsi="Arial" w:cs="Arial"/>
          <w:sz w:val="24"/>
          <w:szCs w:val="24"/>
          <w:lang w:val="cs-CZ"/>
        </w:rPr>
        <w:t>další účastník</w:t>
      </w:r>
      <w:r w:rsidRPr="00A87030">
        <w:rPr>
          <w:rFonts w:ascii="Arial" w:hAnsi="Arial" w:cs="Arial"/>
          <w:sz w:val="24"/>
          <w:szCs w:val="24"/>
          <w:lang w:val="cs-CZ"/>
        </w:rPr>
        <w:t xml:space="preserve"> oprávněn nakládat ve vztahu k třetím osobám bez předchozího písemného souhlasu </w:t>
      </w:r>
      <w:r w:rsidR="002670E0" w:rsidRPr="00A87030">
        <w:rPr>
          <w:rFonts w:ascii="Arial" w:hAnsi="Arial" w:cs="Arial"/>
          <w:sz w:val="24"/>
          <w:szCs w:val="24"/>
          <w:lang w:val="cs-CZ"/>
        </w:rPr>
        <w:t>příjemce,</w:t>
      </w:r>
      <w:r w:rsidRPr="00A87030">
        <w:rPr>
          <w:rFonts w:ascii="Arial" w:hAnsi="Arial" w:cs="Arial"/>
          <w:sz w:val="24"/>
          <w:szCs w:val="24"/>
          <w:lang w:val="cs-CZ"/>
        </w:rPr>
        <w:t xml:space="preserve"> a to až do doby úplného vyrovnání všech závazků, které pro </w:t>
      </w:r>
      <w:r w:rsidR="00683B99" w:rsidRPr="00A87030">
        <w:rPr>
          <w:rFonts w:ascii="Arial" w:hAnsi="Arial" w:cs="Arial"/>
          <w:sz w:val="24"/>
          <w:szCs w:val="24"/>
          <w:lang w:val="cs-CZ"/>
        </w:rPr>
        <w:t>dalšího účastníka</w:t>
      </w:r>
      <w:r w:rsidRPr="00A87030">
        <w:rPr>
          <w:rFonts w:ascii="Arial" w:hAnsi="Arial" w:cs="Arial"/>
          <w:sz w:val="24"/>
          <w:szCs w:val="24"/>
          <w:lang w:val="cs-CZ"/>
        </w:rPr>
        <w:t xml:space="preserve"> vyplývají z této smlouvy.</w:t>
      </w:r>
    </w:p>
    <w:p w14:paraId="53DD4394" w14:textId="77777777" w:rsidR="007D6C25" w:rsidRPr="00A87030" w:rsidRDefault="00AB4009" w:rsidP="00105D6E">
      <w:pPr>
        <w:spacing w:before="60"/>
        <w:jc w:val="both"/>
        <w:rPr>
          <w:rFonts w:ascii="Arial" w:hAnsi="Arial" w:cs="Arial"/>
          <w:sz w:val="24"/>
          <w:szCs w:val="24"/>
          <w:lang w:val="cs-CZ"/>
        </w:rPr>
      </w:pPr>
      <w:r w:rsidRPr="00A87030">
        <w:rPr>
          <w:rFonts w:ascii="Arial" w:hAnsi="Arial" w:cs="Arial"/>
          <w:b/>
          <w:sz w:val="24"/>
          <w:szCs w:val="24"/>
          <w:lang w:val="cs-CZ"/>
        </w:rPr>
        <w:t>4.4</w:t>
      </w:r>
      <w:r w:rsidR="007D6C25" w:rsidRPr="00A87030">
        <w:rPr>
          <w:rFonts w:ascii="Arial" w:hAnsi="Arial" w:cs="Arial"/>
          <w:b/>
          <w:sz w:val="24"/>
          <w:szCs w:val="24"/>
          <w:lang w:val="cs-CZ"/>
        </w:rPr>
        <w:t xml:space="preserve">. </w:t>
      </w:r>
      <w:r w:rsidR="007D6C25" w:rsidRPr="00A87030">
        <w:rPr>
          <w:rFonts w:ascii="Arial" w:hAnsi="Arial" w:cs="Arial"/>
          <w:sz w:val="24"/>
          <w:szCs w:val="24"/>
          <w:lang w:val="cs-CZ"/>
        </w:rPr>
        <w:t xml:space="preserve">Práva duševního vlastnictví chráněná jako patenty, registrované vzory, autorská práva, včetně autorských práv k vytvořenému softwaru atp. vzniklá v souvislosti s realizací části grantového projektu je </w:t>
      </w:r>
      <w:r w:rsidR="00683B99" w:rsidRPr="00A87030">
        <w:rPr>
          <w:rFonts w:ascii="Arial" w:hAnsi="Arial" w:cs="Arial"/>
          <w:sz w:val="24"/>
          <w:szCs w:val="24"/>
          <w:lang w:val="cs-CZ"/>
        </w:rPr>
        <w:t>další účastník</w:t>
      </w:r>
      <w:r w:rsidR="007D6C25" w:rsidRPr="00A87030">
        <w:rPr>
          <w:rFonts w:ascii="Arial" w:hAnsi="Arial" w:cs="Arial"/>
          <w:sz w:val="24"/>
          <w:szCs w:val="24"/>
          <w:lang w:val="cs-CZ"/>
        </w:rPr>
        <w:t xml:space="preserve"> povinen využívat pouze v souladu se zájmy poskytovatele a příjemce. </w:t>
      </w:r>
      <w:r w:rsidR="00683B99" w:rsidRPr="00A87030">
        <w:rPr>
          <w:rFonts w:ascii="Arial" w:hAnsi="Arial" w:cs="Arial"/>
          <w:sz w:val="24"/>
          <w:szCs w:val="24"/>
          <w:lang w:val="cs-CZ"/>
        </w:rPr>
        <w:t>Další účastník</w:t>
      </w:r>
      <w:r w:rsidR="007D6C25" w:rsidRPr="00A87030">
        <w:rPr>
          <w:rFonts w:ascii="Arial" w:hAnsi="Arial" w:cs="Arial"/>
          <w:sz w:val="24"/>
          <w:szCs w:val="24"/>
          <w:lang w:val="cs-CZ"/>
        </w:rPr>
        <w:t xml:space="preserve"> má povinnost, ve spolupráci s příjemcem, zabezpečit podání přihlášek vynálezů, které vznikly v souvislosti s realizací části projektu a které vykazují znaky potřebné pro získání ochrany. </w:t>
      </w:r>
    </w:p>
    <w:p w14:paraId="6A766472" w14:textId="77777777" w:rsidR="007D6C25" w:rsidRPr="00A87030" w:rsidRDefault="00325AE6" w:rsidP="00105D6E">
      <w:pPr>
        <w:spacing w:before="60"/>
        <w:jc w:val="both"/>
        <w:rPr>
          <w:rFonts w:ascii="Arial" w:hAnsi="Arial" w:cs="Arial"/>
          <w:sz w:val="24"/>
          <w:szCs w:val="24"/>
          <w:lang w:val="cs-CZ"/>
        </w:rPr>
      </w:pPr>
      <w:r w:rsidRPr="00A87030">
        <w:rPr>
          <w:rFonts w:ascii="Arial" w:hAnsi="Arial" w:cs="Arial"/>
          <w:b/>
          <w:sz w:val="24"/>
          <w:szCs w:val="24"/>
          <w:lang w:val="cs-CZ"/>
        </w:rPr>
        <w:t xml:space="preserve">4.5. </w:t>
      </w:r>
      <w:r w:rsidRPr="00A87030">
        <w:rPr>
          <w:rFonts w:ascii="Arial" w:hAnsi="Arial" w:cs="Arial"/>
          <w:sz w:val="24"/>
          <w:szCs w:val="24"/>
          <w:lang w:val="cs-CZ"/>
        </w:rPr>
        <w:t>Další účastník je zavázán spolu s</w:t>
      </w:r>
      <w:r w:rsidR="000D6030" w:rsidRPr="00A87030">
        <w:rPr>
          <w:rFonts w:ascii="Arial" w:hAnsi="Arial" w:cs="Arial"/>
          <w:sz w:val="24"/>
          <w:szCs w:val="24"/>
          <w:lang w:val="cs-CZ"/>
        </w:rPr>
        <w:t> </w:t>
      </w:r>
      <w:r w:rsidRPr="00A87030">
        <w:rPr>
          <w:rFonts w:ascii="Arial" w:hAnsi="Arial" w:cs="Arial"/>
          <w:sz w:val="24"/>
          <w:szCs w:val="24"/>
          <w:lang w:val="cs-CZ"/>
        </w:rPr>
        <w:t>příjemcem</w:t>
      </w:r>
      <w:r w:rsidR="000D6030" w:rsidRPr="00A87030">
        <w:rPr>
          <w:rFonts w:ascii="Arial" w:hAnsi="Arial" w:cs="Arial"/>
          <w:sz w:val="24"/>
          <w:szCs w:val="24"/>
          <w:lang w:val="cs-CZ"/>
        </w:rPr>
        <w:t xml:space="preserve"> zavázán </w:t>
      </w:r>
      <w:r w:rsidR="000A787F" w:rsidRPr="00A87030">
        <w:rPr>
          <w:rFonts w:ascii="Arial" w:hAnsi="Arial" w:cs="Arial"/>
          <w:sz w:val="24"/>
          <w:szCs w:val="24"/>
          <w:lang w:val="cs-CZ"/>
        </w:rPr>
        <w:t>s</w:t>
      </w:r>
      <w:r w:rsidRPr="00A87030">
        <w:rPr>
          <w:rFonts w:ascii="Arial" w:hAnsi="Arial" w:cs="Arial"/>
          <w:sz w:val="24"/>
          <w:szCs w:val="24"/>
          <w:lang w:val="cs-CZ"/>
        </w:rPr>
        <w:t xml:space="preserve">mlouvou o poskytnutí dotace </w:t>
      </w:r>
      <w:r w:rsidR="000D6030" w:rsidRPr="00A87030">
        <w:rPr>
          <w:rFonts w:ascii="Arial" w:hAnsi="Arial" w:cs="Arial"/>
          <w:sz w:val="24"/>
          <w:szCs w:val="24"/>
          <w:lang w:val="cs-CZ"/>
        </w:rPr>
        <w:t>mezi poskytovatelem a příjemcem, která tvoří Přílohou č. 1 této smlouvy, a Zadávací dokumentací, s výjimkou ustanovení, z jejichž podstaty vyplývá, že se nemohou vztahovat na dalšího účastníka.</w:t>
      </w:r>
    </w:p>
    <w:p w14:paraId="5AF867E4" w14:textId="77777777" w:rsidR="000D6030" w:rsidRPr="00A87030" w:rsidRDefault="000D6030" w:rsidP="00105D6E">
      <w:pPr>
        <w:spacing w:before="60"/>
        <w:jc w:val="center"/>
        <w:rPr>
          <w:rFonts w:ascii="Arial" w:hAnsi="Arial" w:cs="Arial"/>
          <w:b/>
          <w:sz w:val="24"/>
          <w:szCs w:val="24"/>
          <w:lang w:val="cs-CZ"/>
        </w:rPr>
      </w:pPr>
    </w:p>
    <w:p w14:paraId="06B6870C" w14:textId="77777777" w:rsidR="007D6C25" w:rsidRPr="00A87030" w:rsidRDefault="007D6C25" w:rsidP="00105D6E">
      <w:pPr>
        <w:spacing w:before="60"/>
        <w:jc w:val="center"/>
        <w:rPr>
          <w:rFonts w:ascii="Arial" w:hAnsi="Arial" w:cs="Arial"/>
          <w:b/>
          <w:sz w:val="24"/>
          <w:szCs w:val="24"/>
          <w:lang w:val="cs-CZ"/>
        </w:rPr>
      </w:pPr>
      <w:r w:rsidRPr="00C91547">
        <w:rPr>
          <w:rFonts w:ascii="Arial" w:hAnsi="Arial" w:cs="Arial"/>
          <w:b/>
          <w:sz w:val="24"/>
          <w:szCs w:val="24"/>
          <w:lang w:val="cs-CZ"/>
        </w:rPr>
        <w:t>V.</w:t>
      </w:r>
    </w:p>
    <w:p w14:paraId="23679C72" w14:textId="77777777" w:rsidR="00AB4009" w:rsidRPr="00A87030" w:rsidRDefault="00AB4009" w:rsidP="000D6030">
      <w:pPr>
        <w:spacing w:before="80"/>
        <w:ind w:left="1276" w:right="1400"/>
        <w:jc w:val="center"/>
        <w:rPr>
          <w:rFonts w:ascii="Arial" w:eastAsia="Times New Roman" w:hAnsi="Arial" w:cs="Arial"/>
          <w:sz w:val="24"/>
          <w:szCs w:val="24"/>
          <w:lang w:val="cs-CZ"/>
        </w:rPr>
      </w:pPr>
      <w:r w:rsidRPr="00A87030">
        <w:rPr>
          <w:rFonts w:ascii="Arial" w:hAnsi="Arial" w:cs="Arial"/>
          <w:b/>
          <w:sz w:val="24"/>
          <w:szCs w:val="24"/>
          <w:lang w:val="cs-CZ"/>
        </w:rPr>
        <w:t>Spoluřešitel</w:t>
      </w:r>
    </w:p>
    <w:p w14:paraId="58E98705" w14:textId="77777777" w:rsidR="00AB4009" w:rsidRPr="00A87030" w:rsidRDefault="00AB4009" w:rsidP="00AB4009">
      <w:pPr>
        <w:pStyle w:val="Zkladntext"/>
        <w:numPr>
          <w:ilvl w:val="1"/>
          <w:numId w:val="16"/>
        </w:numPr>
        <w:tabs>
          <w:tab w:val="left" w:pos="0"/>
          <w:tab w:val="left" w:pos="426"/>
        </w:tabs>
        <w:spacing w:before="79" w:line="276" w:lineRule="auto"/>
        <w:ind w:left="0" w:right="110" w:firstLine="0"/>
        <w:jc w:val="both"/>
        <w:rPr>
          <w:rFonts w:ascii="Arial" w:hAnsi="Arial" w:cs="Arial"/>
          <w:lang w:val="cs-CZ"/>
        </w:rPr>
      </w:pPr>
      <w:r w:rsidRPr="00A87030">
        <w:rPr>
          <w:rFonts w:ascii="Arial" w:hAnsi="Arial" w:cs="Arial"/>
          <w:lang w:val="cs-CZ"/>
        </w:rPr>
        <w:t>Spoluřešitel je odpovědný dalšímu účastníkovi za řešení odborné části grantového projektu a za hospodaření s přidělenou částí grantových prostředků v plném rozsahu.</w:t>
      </w:r>
    </w:p>
    <w:p w14:paraId="11EDC135" w14:textId="77777777" w:rsidR="00AB4009" w:rsidRPr="00A87030" w:rsidRDefault="00AB4009" w:rsidP="00AB4009">
      <w:pPr>
        <w:pStyle w:val="Zkladntext"/>
        <w:numPr>
          <w:ilvl w:val="1"/>
          <w:numId w:val="16"/>
        </w:numPr>
        <w:tabs>
          <w:tab w:val="left" w:pos="0"/>
          <w:tab w:val="left" w:pos="426"/>
        </w:tabs>
        <w:spacing w:before="40" w:line="276" w:lineRule="auto"/>
        <w:ind w:left="0" w:right="110" w:firstLine="0"/>
        <w:jc w:val="both"/>
        <w:rPr>
          <w:rFonts w:ascii="Arial" w:hAnsi="Arial" w:cs="Arial"/>
          <w:lang w:val="cs-CZ"/>
        </w:rPr>
      </w:pPr>
      <w:r w:rsidRPr="00A87030">
        <w:rPr>
          <w:rFonts w:ascii="Arial" w:hAnsi="Arial" w:cs="Arial"/>
          <w:lang w:val="cs-CZ"/>
        </w:rPr>
        <w:t xml:space="preserve">Spoluřešitel svým podpisem pod touto </w:t>
      </w:r>
      <w:r w:rsidR="000A787F" w:rsidRPr="00A87030">
        <w:rPr>
          <w:rFonts w:ascii="Arial" w:hAnsi="Arial" w:cs="Arial"/>
          <w:lang w:val="cs-CZ"/>
        </w:rPr>
        <w:t>s</w:t>
      </w:r>
      <w:r w:rsidRPr="00A87030">
        <w:rPr>
          <w:rFonts w:ascii="Arial" w:hAnsi="Arial" w:cs="Arial"/>
          <w:lang w:val="cs-CZ"/>
        </w:rPr>
        <w:t xml:space="preserve">mlouvou stvrzuje, že souhlasí se svým ustanovením spoluřešitelem shora uvedeného Projektu, že byl seznámen s obsahem této </w:t>
      </w:r>
      <w:r w:rsidR="000A787F" w:rsidRPr="00A87030">
        <w:rPr>
          <w:rFonts w:ascii="Arial" w:hAnsi="Arial" w:cs="Arial"/>
          <w:lang w:val="cs-CZ"/>
        </w:rPr>
        <w:t>s</w:t>
      </w:r>
      <w:r w:rsidRPr="00A87030">
        <w:rPr>
          <w:rFonts w:ascii="Arial" w:hAnsi="Arial" w:cs="Arial"/>
          <w:lang w:val="cs-CZ"/>
        </w:rPr>
        <w:t xml:space="preserve">mlouvy včetně obsahu všech jejích příloh a dodatků, jakož i se Zadávací dokumentací a zavazuje se ve vztahu k příjemci a poskytovateli dodržovat veškerá ustanovení obecně závazných právních předpisů a této </w:t>
      </w:r>
      <w:r w:rsidR="000A787F" w:rsidRPr="00A87030">
        <w:rPr>
          <w:rFonts w:ascii="Arial" w:hAnsi="Arial" w:cs="Arial"/>
          <w:lang w:val="cs-CZ"/>
        </w:rPr>
        <w:t>s</w:t>
      </w:r>
      <w:r w:rsidRPr="00A87030">
        <w:rPr>
          <w:rFonts w:ascii="Arial" w:hAnsi="Arial" w:cs="Arial"/>
          <w:lang w:val="cs-CZ"/>
        </w:rPr>
        <w:t>mlouvy včetně všech jejích příloh a dodatků.</w:t>
      </w:r>
    </w:p>
    <w:p w14:paraId="6919C16E" w14:textId="77777777" w:rsidR="00AB4009" w:rsidRPr="00A87030" w:rsidRDefault="00AB4009" w:rsidP="00AB4009">
      <w:pPr>
        <w:pStyle w:val="Zkladntext"/>
        <w:numPr>
          <w:ilvl w:val="1"/>
          <w:numId w:val="16"/>
        </w:numPr>
        <w:tabs>
          <w:tab w:val="left" w:pos="0"/>
          <w:tab w:val="left" w:pos="426"/>
        </w:tabs>
        <w:spacing w:before="40" w:line="276" w:lineRule="auto"/>
        <w:ind w:left="0" w:right="108" w:firstLine="0"/>
        <w:jc w:val="both"/>
        <w:rPr>
          <w:rFonts w:ascii="Arial" w:hAnsi="Arial" w:cs="Arial"/>
          <w:lang w:val="cs-CZ"/>
        </w:rPr>
      </w:pPr>
      <w:r w:rsidRPr="00A87030">
        <w:rPr>
          <w:rFonts w:ascii="Arial" w:hAnsi="Arial" w:cs="Arial"/>
          <w:lang w:val="cs-CZ"/>
        </w:rPr>
        <w:t>Další účastník tímto prohlašuje, že shora uvedený spoluřešitel je s dalším účastníkem v pracovněprávním vztahu.</w:t>
      </w:r>
    </w:p>
    <w:p w14:paraId="1C1E7520" w14:textId="77777777" w:rsidR="00AB4009" w:rsidRPr="00A87030" w:rsidRDefault="00AB4009" w:rsidP="00105D6E">
      <w:pPr>
        <w:spacing w:before="60"/>
        <w:jc w:val="center"/>
        <w:rPr>
          <w:rFonts w:ascii="Arial" w:hAnsi="Arial" w:cs="Arial"/>
          <w:b/>
          <w:sz w:val="24"/>
          <w:szCs w:val="24"/>
          <w:lang w:val="cs-CZ"/>
        </w:rPr>
      </w:pPr>
    </w:p>
    <w:p w14:paraId="57801022" w14:textId="77777777" w:rsidR="00AB4009" w:rsidRPr="00A87030" w:rsidRDefault="00AB4009" w:rsidP="008B2387">
      <w:pPr>
        <w:spacing w:before="60"/>
        <w:ind w:left="-142"/>
        <w:jc w:val="center"/>
        <w:rPr>
          <w:rFonts w:ascii="Arial" w:hAnsi="Arial" w:cs="Arial"/>
          <w:b/>
          <w:sz w:val="24"/>
          <w:szCs w:val="24"/>
          <w:lang w:val="cs-CZ"/>
        </w:rPr>
      </w:pPr>
      <w:r w:rsidRPr="00A87030">
        <w:rPr>
          <w:rFonts w:ascii="Arial" w:hAnsi="Arial" w:cs="Arial"/>
          <w:b/>
          <w:sz w:val="24"/>
          <w:szCs w:val="24"/>
          <w:lang w:val="cs-CZ"/>
        </w:rPr>
        <w:t>VI.</w:t>
      </w:r>
    </w:p>
    <w:p w14:paraId="66F7DB70" w14:textId="77777777" w:rsidR="00D32703" w:rsidRPr="00A87030" w:rsidRDefault="00D32703" w:rsidP="00A87030">
      <w:pPr>
        <w:spacing w:before="81" w:line="275" w:lineRule="exact"/>
        <w:ind w:right="-4"/>
        <w:jc w:val="center"/>
        <w:rPr>
          <w:rFonts w:ascii="Arial" w:hAnsi="Arial" w:cs="Arial"/>
          <w:b/>
          <w:sz w:val="24"/>
          <w:szCs w:val="24"/>
          <w:lang w:val="cs-CZ"/>
        </w:rPr>
      </w:pPr>
      <w:r w:rsidRPr="00A87030">
        <w:rPr>
          <w:rFonts w:ascii="Arial" w:hAnsi="Arial" w:cs="Arial"/>
          <w:b/>
          <w:sz w:val="24"/>
          <w:szCs w:val="24"/>
          <w:lang w:val="cs-CZ"/>
        </w:rPr>
        <w:t>Informační systém výzkumu a vývoje</w:t>
      </w:r>
    </w:p>
    <w:p w14:paraId="4DAA57E4" w14:textId="77777777" w:rsidR="00D32703" w:rsidRPr="00A87030" w:rsidRDefault="00D32703" w:rsidP="00A87030">
      <w:pPr>
        <w:pStyle w:val="Zkladntext"/>
        <w:tabs>
          <w:tab w:val="left" w:pos="0"/>
          <w:tab w:val="left" w:pos="426"/>
        </w:tabs>
        <w:spacing w:before="60"/>
        <w:ind w:left="0" w:right="108"/>
        <w:jc w:val="both"/>
        <w:rPr>
          <w:rFonts w:ascii="Arial" w:hAnsi="Arial" w:cs="Arial"/>
          <w:lang w:val="cs-CZ"/>
        </w:rPr>
      </w:pPr>
      <w:r w:rsidRPr="00A87030">
        <w:rPr>
          <w:rFonts w:ascii="Arial" w:hAnsi="Arial" w:cs="Arial"/>
          <w:b/>
          <w:lang w:val="cs-CZ"/>
        </w:rPr>
        <w:t>6.1.</w:t>
      </w:r>
      <w:r w:rsidRPr="00A87030">
        <w:rPr>
          <w:rFonts w:ascii="Arial" w:hAnsi="Arial" w:cs="Arial"/>
          <w:lang w:val="cs-CZ"/>
        </w:rPr>
        <w:t xml:space="preserve"> Další účastník je povinen po ukončení řešení části Projektu zpracovat údaje pro Informační systém výzkumu a vývoje, část Rejstřík informací o výsledcích (RIV) a doručit tyto údaje poskytovateli nebo příjemci v rozsahu, vyplývajícím z obecně závazných právních předpisů, a to do terminu každoročně vyhlašovaného poskytovatelem, ve kterém bylo řešení Projektu ukončeno.</w:t>
      </w:r>
    </w:p>
    <w:p w14:paraId="1AFA9781" w14:textId="77777777" w:rsidR="00D32703" w:rsidRPr="00A87030" w:rsidRDefault="00D32703" w:rsidP="00A87030">
      <w:pPr>
        <w:pStyle w:val="Zkladntext"/>
        <w:tabs>
          <w:tab w:val="left" w:pos="0"/>
          <w:tab w:val="left" w:pos="426"/>
        </w:tabs>
        <w:spacing w:before="60"/>
        <w:ind w:left="0" w:right="108"/>
        <w:jc w:val="both"/>
        <w:rPr>
          <w:rFonts w:ascii="Arial" w:hAnsi="Arial" w:cs="Arial"/>
          <w:lang w:val="cs-CZ"/>
        </w:rPr>
      </w:pPr>
      <w:r w:rsidRPr="00A87030">
        <w:rPr>
          <w:rFonts w:ascii="Arial" w:hAnsi="Arial" w:cs="Arial"/>
          <w:b/>
          <w:lang w:val="cs-CZ"/>
        </w:rPr>
        <w:t>6.2.</w:t>
      </w:r>
      <w:r w:rsidRPr="00A87030">
        <w:rPr>
          <w:rFonts w:ascii="Arial" w:hAnsi="Arial" w:cs="Arial"/>
          <w:lang w:val="cs-CZ"/>
        </w:rPr>
        <w:t xml:space="preserve"> Práva a povinnosti při předávání a poskytování údajů do Informačního systému výzkumu a vývoje se řídí ustanoveními Zadávací dokumentace a příslušných obecně závazných právních předpisů.</w:t>
      </w:r>
    </w:p>
    <w:p w14:paraId="1A92E2E4" w14:textId="77777777" w:rsidR="00D32703" w:rsidRPr="00A87030" w:rsidRDefault="00D32703" w:rsidP="008B2387">
      <w:pPr>
        <w:spacing w:before="60"/>
        <w:ind w:left="-142"/>
        <w:jc w:val="center"/>
        <w:rPr>
          <w:rFonts w:ascii="Arial" w:hAnsi="Arial" w:cs="Arial"/>
          <w:b/>
          <w:sz w:val="24"/>
          <w:szCs w:val="24"/>
          <w:lang w:val="cs-CZ"/>
        </w:rPr>
      </w:pPr>
    </w:p>
    <w:p w14:paraId="1017130E" w14:textId="77777777" w:rsidR="00D32703" w:rsidRPr="00A87030" w:rsidRDefault="00D32703" w:rsidP="008B2387">
      <w:pPr>
        <w:spacing w:before="60"/>
        <w:ind w:left="-142"/>
        <w:jc w:val="center"/>
        <w:rPr>
          <w:rFonts w:ascii="Arial" w:hAnsi="Arial" w:cs="Arial"/>
          <w:b/>
          <w:sz w:val="24"/>
          <w:szCs w:val="24"/>
          <w:lang w:val="cs-CZ"/>
        </w:rPr>
      </w:pPr>
      <w:r w:rsidRPr="00A87030">
        <w:rPr>
          <w:rFonts w:ascii="Arial" w:hAnsi="Arial" w:cs="Arial"/>
          <w:b/>
          <w:sz w:val="24"/>
          <w:szCs w:val="24"/>
          <w:lang w:val="cs-CZ"/>
        </w:rPr>
        <w:t>VII.</w:t>
      </w:r>
    </w:p>
    <w:p w14:paraId="6042CBD6" w14:textId="77777777" w:rsidR="007D6C25" w:rsidRPr="00A87030" w:rsidRDefault="007D6C25" w:rsidP="008B2387">
      <w:pPr>
        <w:spacing w:before="60"/>
        <w:ind w:left="-142"/>
        <w:jc w:val="center"/>
        <w:rPr>
          <w:rFonts w:ascii="Arial" w:hAnsi="Arial" w:cs="Arial"/>
          <w:b/>
          <w:sz w:val="24"/>
          <w:szCs w:val="24"/>
          <w:lang w:val="cs-CZ"/>
        </w:rPr>
      </w:pPr>
      <w:r w:rsidRPr="00A87030">
        <w:rPr>
          <w:rFonts w:ascii="Arial" w:hAnsi="Arial" w:cs="Arial"/>
          <w:b/>
          <w:sz w:val="24"/>
          <w:szCs w:val="24"/>
          <w:lang w:val="cs-CZ"/>
        </w:rPr>
        <w:t xml:space="preserve">Sankce za nesplnění povinností uložených </w:t>
      </w:r>
      <w:r w:rsidR="00683B99" w:rsidRPr="00A87030">
        <w:rPr>
          <w:rFonts w:ascii="Arial" w:hAnsi="Arial" w:cs="Arial"/>
          <w:b/>
          <w:sz w:val="24"/>
          <w:szCs w:val="24"/>
          <w:lang w:val="cs-CZ"/>
        </w:rPr>
        <w:t>dalšímu účastníkovi</w:t>
      </w:r>
    </w:p>
    <w:p w14:paraId="7D92C314" w14:textId="31AAC1CA" w:rsidR="007D6C25" w:rsidRPr="00A87030" w:rsidRDefault="00D32703" w:rsidP="00A87030">
      <w:pPr>
        <w:spacing w:before="60"/>
        <w:jc w:val="both"/>
        <w:rPr>
          <w:rFonts w:ascii="Arial" w:hAnsi="Arial" w:cs="Arial"/>
          <w:sz w:val="24"/>
          <w:szCs w:val="24"/>
          <w:lang w:val="cs-CZ"/>
        </w:rPr>
      </w:pPr>
      <w:r w:rsidRPr="00A87030">
        <w:rPr>
          <w:rFonts w:ascii="Arial" w:hAnsi="Arial" w:cs="Arial"/>
          <w:b/>
          <w:sz w:val="24"/>
          <w:szCs w:val="24"/>
          <w:lang w:val="cs-CZ"/>
        </w:rPr>
        <w:t>7</w:t>
      </w:r>
      <w:r w:rsidR="007D6C25" w:rsidRPr="00A87030">
        <w:rPr>
          <w:rFonts w:ascii="Arial" w:hAnsi="Arial" w:cs="Arial"/>
          <w:b/>
          <w:sz w:val="24"/>
          <w:szCs w:val="24"/>
          <w:lang w:val="cs-CZ"/>
        </w:rPr>
        <w:t>.1.</w:t>
      </w:r>
      <w:r w:rsidR="007D6C25" w:rsidRPr="00A87030">
        <w:rPr>
          <w:rFonts w:ascii="Arial" w:hAnsi="Arial" w:cs="Arial"/>
          <w:sz w:val="24"/>
          <w:szCs w:val="24"/>
          <w:lang w:val="cs-CZ"/>
        </w:rPr>
        <w:t xml:space="preserve"> Za každé porušení povinností vyplývajících z této smlouvy je </w:t>
      </w:r>
      <w:r w:rsidR="00AB4009" w:rsidRPr="00A87030">
        <w:rPr>
          <w:rFonts w:ascii="Arial" w:hAnsi="Arial" w:cs="Arial"/>
          <w:sz w:val="24"/>
          <w:szCs w:val="24"/>
          <w:lang w:val="cs-CZ"/>
        </w:rPr>
        <w:t>další účastník</w:t>
      </w:r>
      <w:r w:rsidR="007D6C25" w:rsidRPr="00A87030">
        <w:rPr>
          <w:rFonts w:ascii="Arial" w:hAnsi="Arial" w:cs="Arial"/>
          <w:sz w:val="24"/>
          <w:szCs w:val="24"/>
          <w:lang w:val="cs-CZ"/>
        </w:rPr>
        <w:t xml:space="preserve"> povinen uhradit příjemci smluvní pokutu ve výši </w:t>
      </w:r>
      <w:r w:rsidR="000171A4" w:rsidRPr="00A87030">
        <w:rPr>
          <w:rFonts w:ascii="Arial" w:hAnsi="Arial" w:cs="Arial"/>
          <w:sz w:val="24"/>
          <w:szCs w:val="24"/>
          <w:lang w:val="cs-CZ"/>
        </w:rPr>
        <w:t>5</w:t>
      </w:r>
      <w:r w:rsidR="00580F75">
        <w:rPr>
          <w:rFonts w:ascii="Arial" w:hAnsi="Arial" w:cs="Arial"/>
          <w:sz w:val="24"/>
          <w:szCs w:val="24"/>
          <w:lang w:val="cs-CZ"/>
        </w:rPr>
        <w:t>.</w:t>
      </w:r>
      <w:r w:rsidR="000171A4" w:rsidRPr="00A87030">
        <w:rPr>
          <w:rFonts w:ascii="Arial" w:hAnsi="Arial" w:cs="Arial"/>
          <w:sz w:val="24"/>
          <w:szCs w:val="24"/>
          <w:lang w:val="cs-CZ"/>
        </w:rPr>
        <w:t xml:space="preserve">000 Kč za každý jednotlivý případ porušení </w:t>
      </w:r>
      <w:r w:rsidR="000171A4" w:rsidRPr="00A87030">
        <w:rPr>
          <w:rFonts w:ascii="Arial" w:hAnsi="Arial" w:cs="Arial"/>
          <w:sz w:val="24"/>
          <w:szCs w:val="24"/>
          <w:lang w:val="cs-CZ"/>
        </w:rPr>
        <w:lastRenderedPageBreak/>
        <w:t>povinnosti dalším účastníkem.</w:t>
      </w:r>
      <w:r w:rsidR="007D6C25" w:rsidRPr="00A87030">
        <w:rPr>
          <w:rFonts w:ascii="Arial" w:hAnsi="Arial" w:cs="Arial"/>
          <w:sz w:val="24"/>
          <w:szCs w:val="24"/>
          <w:lang w:val="cs-CZ"/>
        </w:rPr>
        <w:t xml:space="preserve"> Tímto ujednáním o smluvních sankcích není dotčeno právo příjemce na náhradu vzniklé škody, kterou je oprávněn vymáhat samostatně.</w:t>
      </w:r>
    </w:p>
    <w:p w14:paraId="0252DD84" w14:textId="77777777" w:rsidR="007D6C25" w:rsidRPr="00A87030" w:rsidRDefault="00325AE6" w:rsidP="00A87030">
      <w:pPr>
        <w:spacing w:before="60"/>
        <w:jc w:val="both"/>
        <w:rPr>
          <w:rFonts w:ascii="Arial" w:hAnsi="Arial" w:cs="Arial"/>
          <w:sz w:val="24"/>
          <w:szCs w:val="24"/>
          <w:lang w:val="cs-CZ"/>
        </w:rPr>
      </w:pPr>
      <w:r w:rsidRPr="00A87030">
        <w:rPr>
          <w:rFonts w:ascii="Arial" w:hAnsi="Arial" w:cs="Arial"/>
          <w:b/>
          <w:sz w:val="24"/>
          <w:szCs w:val="24"/>
          <w:lang w:val="cs-CZ"/>
        </w:rPr>
        <w:t>7.2</w:t>
      </w:r>
      <w:r w:rsidR="007D6C25" w:rsidRPr="00A87030">
        <w:rPr>
          <w:rFonts w:ascii="Arial" w:hAnsi="Arial" w:cs="Arial"/>
          <w:b/>
          <w:sz w:val="24"/>
          <w:szCs w:val="24"/>
          <w:lang w:val="cs-CZ"/>
        </w:rPr>
        <w:t>.</w:t>
      </w:r>
      <w:r w:rsidR="007D6C25" w:rsidRPr="00A87030">
        <w:rPr>
          <w:rFonts w:ascii="Arial" w:hAnsi="Arial" w:cs="Arial"/>
          <w:sz w:val="24"/>
          <w:szCs w:val="24"/>
          <w:lang w:val="cs-CZ"/>
        </w:rPr>
        <w:t xml:space="preserve"> </w:t>
      </w:r>
      <w:r w:rsidRPr="00A87030">
        <w:rPr>
          <w:rFonts w:ascii="Arial" w:hAnsi="Arial" w:cs="Arial"/>
          <w:sz w:val="24"/>
          <w:szCs w:val="24"/>
          <w:lang w:val="cs-CZ"/>
        </w:rPr>
        <w:t>Pokud</w:t>
      </w:r>
      <w:r w:rsidR="007D6C25" w:rsidRPr="00A87030">
        <w:rPr>
          <w:rFonts w:ascii="Arial" w:hAnsi="Arial" w:cs="Arial"/>
          <w:sz w:val="24"/>
          <w:szCs w:val="24"/>
          <w:lang w:val="cs-CZ"/>
        </w:rPr>
        <w:t xml:space="preserve"> </w:t>
      </w:r>
      <w:r w:rsidR="00AB4009" w:rsidRPr="00A87030">
        <w:rPr>
          <w:rFonts w:ascii="Arial" w:hAnsi="Arial" w:cs="Arial"/>
          <w:sz w:val="24"/>
          <w:szCs w:val="24"/>
          <w:lang w:val="cs-CZ"/>
        </w:rPr>
        <w:t>další účastník</w:t>
      </w:r>
      <w:r w:rsidR="007D6C25" w:rsidRPr="00A87030">
        <w:rPr>
          <w:rFonts w:ascii="Arial" w:hAnsi="Arial" w:cs="Arial"/>
          <w:sz w:val="24"/>
          <w:szCs w:val="24"/>
          <w:lang w:val="cs-CZ"/>
        </w:rPr>
        <w:t xml:space="preserve"> poruší své povinnosti vyplývající z</w:t>
      </w:r>
      <w:r w:rsidR="00AB4009" w:rsidRPr="00A87030">
        <w:rPr>
          <w:rFonts w:ascii="Arial" w:hAnsi="Arial" w:cs="Arial"/>
          <w:sz w:val="24"/>
          <w:szCs w:val="24"/>
          <w:lang w:val="cs-CZ"/>
        </w:rPr>
        <w:t> </w:t>
      </w:r>
      <w:r w:rsidR="007D6C25" w:rsidRPr="00A87030">
        <w:rPr>
          <w:rFonts w:ascii="Arial" w:hAnsi="Arial" w:cs="Arial"/>
          <w:sz w:val="24"/>
          <w:szCs w:val="24"/>
          <w:lang w:val="cs-CZ"/>
        </w:rPr>
        <w:t>této</w:t>
      </w:r>
      <w:r w:rsidR="00AB4009" w:rsidRPr="00A87030">
        <w:rPr>
          <w:rFonts w:ascii="Arial" w:hAnsi="Arial" w:cs="Arial"/>
          <w:sz w:val="24"/>
          <w:szCs w:val="24"/>
          <w:lang w:val="cs-CZ"/>
        </w:rPr>
        <w:t xml:space="preserve"> </w:t>
      </w:r>
      <w:r w:rsidR="007D6C25" w:rsidRPr="00A87030">
        <w:rPr>
          <w:rFonts w:ascii="Arial" w:hAnsi="Arial" w:cs="Arial"/>
          <w:sz w:val="24"/>
          <w:szCs w:val="24"/>
          <w:lang w:val="cs-CZ"/>
        </w:rPr>
        <w:t xml:space="preserve">smlouvy, je příjemce oprávněn na základě písemného upozornění pozastavit </w:t>
      </w:r>
      <w:r w:rsidR="00AB4009" w:rsidRPr="00A87030">
        <w:rPr>
          <w:rFonts w:ascii="Arial" w:hAnsi="Arial" w:cs="Arial"/>
          <w:sz w:val="24"/>
          <w:szCs w:val="24"/>
          <w:lang w:val="cs-CZ"/>
        </w:rPr>
        <w:t>dalšímu účastník</w:t>
      </w:r>
      <w:r w:rsidR="00B35B45" w:rsidRPr="00A87030">
        <w:rPr>
          <w:rFonts w:ascii="Arial" w:hAnsi="Arial" w:cs="Arial"/>
          <w:sz w:val="24"/>
          <w:szCs w:val="24"/>
          <w:lang w:val="cs-CZ"/>
        </w:rPr>
        <w:t>ovi</w:t>
      </w:r>
      <w:r w:rsidR="007D6C25" w:rsidRPr="00A87030">
        <w:rPr>
          <w:rFonts w:ascii="Arial" w:hAnsi="Arial" w:cs="Arial"/>
          <w:sz w:val="24"/>
          <w:szCs w:val="24"/>
          <w:lang w:val="cs-CZ"/>
        </w:rPr>
        <w:t xml:space="preserve"> uvolňování grantových prostředků, a to až do doby, než dojde ze strany </w:t>
      </w:r>
      <w:r w:rsidR="00B35B45" w:rsidRPr="00A87030">
        <w:rPr>
          <w:rFonts w:ascii="Arial" w:hAnsi="Arial" w:cs="Arial"/>
          <w:sz w:val="24"/>
          <w:szCs w:val="24"/>
          <w:lang w:val="cs-CZ"/>
        </w:rPr>
        <w:t>dalšího účastníka</w:t>
      </w:r>
      <w:r w:rsidR="007D6C25" w:rsidRPr="00A87030">
        <w:rPr>
          <w:rFonts w:ascii="Arial" w:hAnsi="Arial" w:cs="Arial"/>
          <w:sz w:val="24"/>
          <w:szCs w:val="24"/>
          <w:lang w:val="cs-CZ"/>
        </w:rPr>
        <w:t xml:space="preserve"> k odstranění nedostatků včetně opatření k zabránění jejich opakování.</w:t>
      </w:r>
    </w:p>
    <w:p w14:paraId="4008BF2F" w14:textId="77777777" w:rsidR="00FC4624" w:rsidRPr="00A87030" w:rsidRDefault="00FC4624" w:rsidP="00A87030">
      <w:pPr>
        <w:spacing w:before="60"/>
        <w:jc w:val="both"/>
        <w:rPr>
          <w:rFonts w:ascii="Arial" w:hAnsi="Arial" w:cs="Arial"/>
          <w:color w:val="000000"/>
          <w:sz w:val="24"/>
          <w:szCs w:val="24"/>
          <w:lang w:val="cs-CZ"/>
        </w:rPr>
      </w:pPr>
      <w:r w:rsidRPr="00A87030">
        <w:rPr>
          <w:rFonts w:ascii="Arial" w:hAnsi="Arial" w:cs="Arial"/>
          <w:b/>
          <w:sz w:val="24"/>
          <w:szCs w:val="24"/>
          <w:lang w:val="cs-CZ"/>
        </w:rPr>
        <w:t>7.3.</w:t>
      </w:r>
      <w:r w:rsidRPr="00A87030">
        <w:rPr>
          <w:rFonts w:ascii="Arial" w:hAnsi="Arial" w:cs="Arial"/>
          <w:sz w:val="24"/>
          <w:szCs w:val="24"/>
          <w:lang w:val="cs-CZ"/>
        </w:rPr>
        <w:t xml:space="preserve"> Smluvní pokuty, sjednané smlouvou, je povinná strana povinna uhradit straně oprávněné bez ohledu na to, zda v souvislosti s porušením povinnosti, zajištěné smluvní pokutou, vznikla oprávněné straně škoda a v jaké výši. Smluvní pokuty, sjednané smlouvou, je povinná strana povinna uhradit straně oprávněné bez ohledu na to, zda porušení povinnosti, zajištěné smluvní pokutou, zavinila, či nikoliv. Splatnost penalizačních faktur je 30 dní ode dne jejich vystavení.</w:t>
      </w:r>
    </w:p>
    <w:p w14:paraId="2A9B4AB1" w14:textId="77777777" w:rsidR="00FC4624" w:rsidRPr="00A87030" w:rsidRDefault="00FC4624" w:rsidP="00105D6E">
      <w:pPr>
        <w:spacing w:before="60"/>
        <w:jc w:val="both"/>
        <w:rPr>
          <w:rFonts w:ascii="Arial" w:hAnsi="Arial" w:cs="Arial"/>
          <w:sz w:val="24"/>
          <w:szCs w:val="24"/>
          <w:lang w:val="cs-CZ"/>
        </w:rPr>
      </w:pPr>
    </w:p>
    <w:p w14:paraId="228D1FE6" w14:textId="77777777" w:rsidR="007D6C25" w:rsidRPr="00A87030" w:rsidRDefault="007D6C25" w:rsidP="008B2387">
      <w:pPr>
        <w:spacing w:before="60"/>
        <w:ind w:left="-142"/>
        <w:jc w:val="center"/>
        <w:rPr>
          <w:rFonts w:ascii="Arial" w:hAnsi="Arial" w:cs="Arial"/>
          <w:b/>
          <w:sz w:val="24"/>
          <w:szCs w:val="24"/>
          <w:lang w:val="cs-CZ"/>
        </w:rPr>
      </w:pPr>
      <w:r w:rsidRPr="00A87030">
        <w:rPr>
          <w:rFonts w:ascii="Arial" w:hAnsi="Arial" w:cs="Arial"/>
          <w:b/>
          <w:sz w:val="24"/>
          <w:szCs w:val="24"/>
          <w:lang w:val="cs-CZ"/>
        </w:rPr>
        <w:t>VI</w:t>
      </w:r>
      <w:r w:rsidR="0057217E" w:rsidRPr="00A87030">
        <w:rPr>
          <w:rFonts w:ascii="Arial" w:hAnsi="Arial" w:cs="Arial"/>
          <w:b/>
          <w:sz w:val="24"/>
          <w:szCs w:val="24"/>
          <w:lang w:val="cs-CZ"/>
        </w:rPr>
        <w:t>II</w:t>
      </w:r>
      <w:r w:rsidRPr="00A87030">
        <w:rPr>
          <w:rFonts w:ascii="Arial" w:hAnsi="Arial" w:cs="Arial"/>
          <w:b/>
          <w:sz w:val="24"/>
          <w:szCs w:val="24"/>
          <w:lang w:val="cs-CZ"/>
        </w:rPr>
        <w:t>.</w:t>
      </w:r>
    </w:p>
    <w:p w14:paraId="1B0D8BDB" w14:textId="77777777" w:rsidR="007D6C25" w:rsidRPr="00A87030" w:rsidRDefault="007D6C25" w:rsidP="008B2387">
      <w:pPr>
        <w:spacing w:before="60"/>
        <w:ind w:left="-142"/>
        <w:jc w:val="center"/>
        <w:rPr>
          <w:rFonts w:ascii="Arial" w:hAnsi="Arial" w:cs="Arial"/>
          <w:b/>
          <w:sz w:val="24"/>
          <w:szCs w:val="24"/>
          <w:lang w:val="cs-CZ"/>
        </w:rPr>
      </w:pPr>
      <w:r w:rsidRPr="00A87030">
        <w:rPr>
          <w:rFonts w:ascii="Arial" w:hAnsi="Arial" w:cs="Arial"/>
          <w:b/>
          <w:sz w:val="24"/>
          <w:szCs w:val="24"/>
          <w:lang w:val="cs-CZ"/>
        </w:rPr>
        <w:t>Závěrečná ustanovení</w:t>
      </w:r>
    </w:p>
    <w:p w14:paraId="71BB071B" w14:textId="77777777" w:rsidR="007D6C25"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w:t>
      </w:r>
      <w:r w:rsidR="007D6C25" w:rsidRPr="00A87030">
        <w:rPr>
          <w:rFonts w:ascii="Arial" w:hAnsi="Arial" w:cs="Arial"/>
          <w:b/>
          <w:sz w:val="24"/>
          <w:szCs w:val="24"/>
          <w:lang w:val="cs-CZ"/>
        </w:rPr>
        <w:t>.1.</w:t>
      </w:r>
      <w:r w:rsidR="007D6C25" w:rsidRPr="00A87030">
        <w:rPr>
          <w:rFonts w:ascii="Arial" w:hAnsi="Arial" w:cs="Arial"/>
          <w:sz w:val="24"/>
          <w:szCs w:val="24"/>
          <w:lang w:val="cs-CZ"/>
        </w:rPr>
        <w:t xml:space="preserve"> </w:t>
      </w:r>
      <w:r w:rsidR="00B35B45" w:rsidRPr="00A87030">
        <w:rPr>
          <w:rFonts w:ascii="Arial" w:hAnsi="Arial" w:cs="Arial"/>
          <w:sz w:val="24"/>
          <w:szCs w:val="24"/>
          <w:lang w:val="cs-CZ"/>
        </w:rPr>
        <w:t>Další účastník</w:t>
      </w:r>
      <w:r w:rsidR="007D6C25" w:rsidRPr="00A87030">
        <w:rPr>
          <w:rFonts w:ascii="Arial" w:hAnsi="Arial" w:cs="Arial"/>
          <w:sz w:val="24"/>
          <w:szCs w:val="24"/>
          <w:lang w:val="cs-CZ"/>
        </w:rPr>
        <w:t xml:space="preserve"> není oprávněn převést práva a povinnosti založené touto smlouvou na třetí osobu.</w:t>
      </w:r>
    </w:p>
    <w:p w14:paraId="2F0C79A4" w14:textId="77777777" w:rsidR="007D6C25"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w:t>
      </w:r>
      <w:r w:rsidR="007D6C25" w:rsidRPr="00A87030">
        <w:rPr>
          <w:rFonts w:ascii="Arial" w:hAnsi="Arial" w:cs="Arial"/>
          <w:b/>
          <w:sz w:val="24"/>
          <w:szCs w:val="24"/>
          <w:lang w:val="cs-CZ"/>
        </w:rPr>
        <w:t>.2.</w:t>
      </w:r>
      <w:r w:rsidR="007D6C25" w:rsidRPr="00A87030">
        <w:rPr>
          <w:rFonts w:ascii="Arial" w:hAnsi="Arial" w:cs="Arial"/>
          <w:sz w:val="24"/>
          <w:szCs w:val="24"/>
          <w:lang w:val="cs-CZ"/>
        </w:rPr>
        <w:t xml:space="preserve"> Právní poměry výslovně neupravené touto smlouvou se přiměřeně řídí příslušnými ustanoveními </w:t>
      </w:r>
      <w:r w:rsidR="00B35B45" w:rsidRPr="00A87030">
        <w:rPr>
          <w:rFonts w:ascii="Arial" w:hAnsi="Arial" w:cs="Arial"/>
          <w:sz w:val="24"/>
          <w:szCs w:val="24"/>
          <w:lang w:val="cs-CZ"/>
        </w:rPr>
        <w:t>občanského</w:t>
      </w:r>
      <w:r w:rsidR="007D6C25" w:rsidRPr="00A87030">
        <w:rPr>
          <w:rFonts w:ascii="Arial" w:hAnsi="Arial" w:cs="Arial"/>
          <w:sz w:val="24"/>
          <w:szCs w:val="24"/>
          <w:lang w:val="cs-CZ"/>
        </w:rPr>
        <w:t xml:space="preserve"> zákoníku č. </w:t>
      </w:r>
      <w:r w:rsidR="00B35B45" w:rsidRPr="00A87030">
        <w:rPr>
          <w:rFonts w:ascii="Arial" w:hAnsi="Arial" w:cs="Arial"/>
          <w:sz w:val="24"/>
          <w:szCs w:val="24"/>
          <w:lang w:val="cs-CZ"/>
        </w:rPr>
        <w:t>89</w:t>
      </w:r>
      <w:r w:rsidR="007D6C25" w:rsidRPr="00A87030">
        <w:rPr>
          <w:rFonts w:ascii="Arial" w:hAnsi="Arial" w:cs="Arial"/>
          <w:sz w:val="24"/>
          <w:szCs w:val="24"/>
          <w:lang w:val="cs-CZ"/>
        </w:rPr>
        <w:t>/</w:t>
      </w:r>
      <w:r w:rsidR="00B35B45" w:rsidRPr="00A87030">
        <w:rPr>
          <w:rFonts w:ascii="Arial" w:hAnsi="Arial" w:cs="Arial"/>
          <w:sz w:val="24"/>
          <w:szCs w:val="24"/>
          <w:lang w:val="cs-CZ"/>
        </w:rPr>
        <w:t>2012</w:t>
      </w:r>
      <w:r w:rsidR="007D6C25" w:rsidRPr="00A87030">
        <w:rPr>
          <w:rFonts w:ascii="Arial" w:hAnsi="Arial" w:cs="Arial"/>
          <w:sz w:val="24"/>
          <w:szCs w:val="24"/>
          <w:lang w:val="cs-CZ"/>
        </w:rPr>
        <w:t xml:space="preserve"> Sb. ve znění pozdějších předpisů, zákona č. 130/2002 Sb. a Zadávací dokumentací GA ČR. V případě výkladu pojmů použitých v této smlouvě je za základ výkladu brán obsah zákona č. 130/2002 Sb. a po</w:t>
      </w:r>
      <w:r w:rsidR="00BC61F7" w:rsidRPr="00A87030">
        <w:rPr>
          <w:rFonts w:ascii="Arial" w:hAnsi="Arial" w:cs="Arial"/>
          <w:sz w:val="24"/>
          <w:szCs w:val="24"/>
          <w:lang w:val="cs-CZ"/>
        </w:rPr>
        <w:t xml:space="preserve"> </w:t>
      </w:r>
      <w:r w:rsidR="007D6C25" w:rsidRPr="00A87030">
        <w:rPr>
          <w:rFonts w:ascii="Arial" w:hAnsi="Arial" w:cs="Arial"/>
          <w:sz w:val="24"/>
          <w:szCs w:val="24"/>
          <w:lang w:val="cs-CZ"/>
        </w:rPr>
        <w:t>té Zadávací dokumentace GA ČR.</w:t>
      </w:r>
    </w:p>
    <w:p w14:paraId="0CA35289" w14:textId="77777777" w:rsidR="007D6C25"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w:t>
      </w:r>
      <w:r w:rsidR="007D6C25" w:rsidRPr="00A87030">
        <w:rPr>
          <w:rFonts w:ascii="Arial" w:hAnsi="Arial" w:cs="Arial"/>
          <w:b/>
          <w:sz w:val="24"/>
          <w:szCs w:val="24"/>
          <w:lang w:val="cs-CZ"/>
        </w:rPr>
        <w:t xml:space="preserve">.3. </w:t>
      </w:r>
      <w:r w:rsidR="007D6C25" w:rsidRPr="00A87030">
        <w:rPr>
          <w:rFonts w:ascii="Arial" w:hAnsi="Arial" w:cs="Arial"/>
          <w:sz w:val="24"/>
          <w:szCs w:val="24"/>
          <w:lang w:val="cs-CZ"/>
        </w:rPr>
        <w:t>Touto smlouvou není dotčeno oprávnění územních finančních úřadů a jiných příslušných finančních orgánů provádět kontrolu nakládání s přidělenými grantovými prostředky.</w:t>
      </w:r>
    </w:p>
    <w:p w14:paraId="70A20FF5" w14:textId="24D762B8" w:rsidR="007D6C25"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w:t>
      </w:r>
      <w:r w:rsidR="007D6C25" w:rsidRPr="00A87030">
        <w:rPr>
          <w:rFonts w:ascii="Arial" w:hAnsi="Arial" w:cs="Arial"/>
          <w:b/>
          <w:sz w:val="24"/>
          <w:szCs w:val="24"/>
          <w:lang w:val="cs-CZ"/>
        </w:rPr>
        <w:t>.4.</w:t>
      </w:r>
      <w:r w:rsidR="007D6C25" w:rsidRPr="00A87030">
        <w:rPr>
          <w:rFonts w:ascii="Arial" w:hAnsi="Arial" w:cs="Arial"/>
          <w:sz w:val="24"/>
          <w:szCs w:val="24"/>
          <w:lang w:val="cs-CZ"/>
        </w:rPr>
        <w:t xml:space="preserve"> Smlouvu je možné měnit pouze písemnými dodatky potvrzenými smluvními stranami. Rozhodne-li však poskytovatel o změně ve financování grantového projektu nebo o změně ve specifikaci zařízení investičního charakteru, sdělí příjemce toto rozhodnutí </w:t>
      </w:r>
      <w:r w:rsidR="00BC61F7" w:rsidRPr="00A87030">
        <w:rPr>
          <w:rFonts w:ascii="Arial" w:hAnsi="Arial" w:cs="Arial"/>
          <w:sz w:val="24"/>
          <w:szCs w:val="24"/>
          <w:lang w:val="cs-CZ"/>
        </w:rPr>
        <w:t>dalšímu účastníkovi</w:t>
      </w:r>
      <w:r w:rsidR="007D6C25" w:rsidRPr="00A87030">
        <w:rPr>
          <w:rFonts w:ascii="Arial" w:hAnsi="Arial" w:cs="Arial"/>
          <w:sz w:val="24"/>
          <w:szCs w:val="24"/>
          <w:lang w:val="cs-CZ"/>
        </w:rPr>
        <w:t xml:space="preserve"> písemně. Takovéto sdělení se pak bez dalšího </w:t>
      </w:r>
      <w:r w:rsidR="007D6C25" w:rsidRPr="00A87030">
        <w:rPr>
          <w:rFonts w:ascii="Arial" w:hAnsi="Arial" w:cs="Arial"/>
          <w:color w:val="000000"/>
          <w:sz w:val="24"/>
          <w:szCs w:val="24"/>
          <w:lang w:val="cs-CZ"/>
        </w:rPr>
        <w:t>stává další</w:t>
      </w:r>
      <w:r w:rsidR="007D6C25" w:rsidRPr="00A87030">
        <w:rPr>
          <w:rFonts w:ascii="Arial" w:hAnsi="Arial" w:cs="Arial"/>
          <w:sz w:val="24"/>
          <w:szCs w:val="24"/>
          <w:lang w:val="cs-CZ"/>
        </w:rPr>
        <w:t xml:space="preserve"> přílohou této smlouvy a je pro </w:t>
      </w:r>
      <w:r w:rsidR="00BC61F7" w:rsidRPr="00A87030">
        <w:rPr>
          <w:rFonts w:ascii="Arial" w:hAnsi="Arial" w:cs="Arial"/>
          <w:sz w:val="24"/>
          <w:szCs w:val="24"/>
          <w:lang w:val="cs-CZ"/>
        </w:rPr>
        <w:t>dalšího účastníka</w:t>
      </w:r>
      <w:r w:rsidR="007D6C25" w:rsidRPr="00A87030">
        <w:rPr>
          <w:rFonts w:ascii="Arial" w:hAnsi="Arial" w:cs="Arial"/>
          <w:sz w:val="24"/>
          <w:szCs w:val="24"/>
          <w:lang w:val="cs-CZ"/>
        </w:rPr>
        <w:t xml:space="preserve"> závazné. Nedílnou součástí této smlouvy jsou přílohy v ní označené nebo citované.</w:t>
      </w:r>
    </w:p>
    <w:p w14:paraId="144B2111" w14:textId="77777777" w:rsidR="0057217E"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w:t>
      </w:r>
      <w:r w:rsidR="007D6C25" w:rsidRPr="00A87030">
        <w:rPr>
          <w:rFonts w:ascii="Arial" w:hAnsi="Arial" w:cs="Arial"/>
          <w:b/>
          <w:sz w:val="24"/>
          <w:szCs w:val="24"/>
          <w:lang w:val="cs-CZ"/>
        </w:rPr>
        <w:t>.5.</w:t>
      </w:r>
      <w:r w:rsidR="007D6C25" w:rsidRPr="00A87030">
        <w:rPr>
          <w:rFonts w:ascii="Arial" w:hAnsi="Arial" w:cs="Arial"/>
          <w:sz w:val="24"/>
          <w:szCs w:val="24"/>
          <w:lang w:val="cs-CZ"/>
        </w:rPr>
        <w:t xml:space="preserve"> </w:t>
      </w:r>
      <w:r w:rsidRPr="00A87030">
        <w:rPr>
          <w:rFonts w:ascii="Arial" w:hAnsi="Arial" w:cs="Arial"/>
          <w:sz w:val="24"/>
          <w:szCs w:val="24"/>
          <w:lang w:val="cs-CZ"/>
        </w:rPr>
        <w:t xml:space="preserve">Neplatnost jakéhokoliv ustanovení této </w:t>
      </w:r>
      <w:r w:rsidR="000A787F" w:rsidRPr="00A87030">
        <w:rPr>
          <w:rFonts w:ascii="Arial" w:hAnsi="Arial" w:cs="Arial"/>
          <w:sz w:val="24"/>
          <w:szCs w:val="24"/>
          <w:lang w:val="cs-CZ"/>
        </w:rPr>
        <w:t>s</w:t>
      </w:r>
      <w:r w:rsidRPr="00A87030">
        <w:rPr>
          <w:rFonts w:ascii="Arial" w:hAnsi="Arial" w:cs="Arial"/>
          <w:sz w:val="24"/>
          <w:szCs w:val="24"/>
          <w:lang w:val="cs-CZ"/>
        </w:rPr>
        <w:t xml:space="preserve">mlouvy se nedotýká platnosti </w:t>
      </w:r>
      <w:r w:rsidR="000A787F" w:rsidRPr="00A87030">
        <w:rPr>
          <w:rFonts w:ascii="Arial" w:hAnsi="Arial" w:cs="Arial"/>
          <w:sz w:val="24"/>
          <w:szCs w:val="24"/>
          <w:lang w:val="cs-CZ"/>
        </w:rPr>
        <w:t>s</w:t>
      </w:r>
      <w:r w:rsidRPr="00A87030">
        <w:rPr>
          <w:rFonts w:ascii="Arial" w:hAnsi="Arial" w:cs="Arial"/>
          <w:sz w:val="24"/>
          <w:szCs w:val="24"/>
          <w:lang w:val="cs-CZ"/>
        </w:rPr>
        <w:t xml:space="preserve">mlouvy jako celku nebo platnosti kterékoliv jiné části </w:t>
      </w:r>
      <w:r w:rsidR="000A787F" w:rsidRPr="00A87030">
        <w:rPr>
          <w:rFonts w:ascii="Arial" w:hAnsi="Arial" w:cs="Arial"/>
          <w:sz w:val="24"/>
          <w:szCs w:val="24"/>
          <w:lang w:val="cs-CZ"/>
        </w:rPr>
        <w:t>s</w:t>
      </w:r>
      <w:r w:rsidRPr="00A87030">
        <w:rPr>
          <w:rFonts w:ascii="Arial" w:hAnsi="Arial" w:cs="Arial"/>
          <w:sz w:val="24"/>
          <w:szCs w:val="24"/>
          <w:lang w:val="cs-CZ"/>
        </w:rPr>
        <w:t>mlouvy</w:t>
      </w:r>
    </w:p>
    <w:p w14:paraId="214054C8" w14:textId="3F0EFEEC" w:rsidR="0057217E"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8.6.</w:t>
      </w:r>
      <w:r w:rsidR="000A787F" w:rsidRPr="00A87030">
        <w:rPr>
          <w:rFonts w:ascii="Arial" w:hAnsi="Arial" w:cs="Arial"/>
          <w:b/>
          <w:sz w:val="24"/>
          <w:szCs w:val="24"/>
          <w:lang w:val="cs-CZ"/>
        </w:rPr>
        <w:t xml:space="preserve"> </w:t>
      </w:r>
      <w:r w:rsidRPr="00A87030">
        <w:rPr>
          <w:rFonts w:ascii="Arial" w:hAnsi="Arial" w:cs="Arial"/>
          <w:sz w:val="24"/>
          <w:szCs w:val="24"/>
          <w:lang w:val="cs-CZ"/>
        </w:rPr>
        <w:t>Smlouva nabývá platnosti dnem jejího podpisu smluvními stranami</w:t>
      </w:r>
      <w:r w:rsidR="00772DA6" w:rsidRPr="00A87030">
        <w:rPr>
          <w:rFonts w:ascii="Arial" w:hAnsi="Arial" w:cs="Arial"/>
          <w:sz w:val="24"/>
          <w:szCs w:val="24"/>
          <w:lang w:val="cs-CZ"/>
        </w:rPr>
        <w:t xml:space="preserve"> a účinnosti dnem zveřejnění v registru smluv</w:t>
      </w:r>
      <w:r w:rsidRPr="00A87030">
        <w:rPr>
          <w:rFonts w:ascii="Arial" w:hAnsi="Arial" w:cs="Arial"/>
          <w:sz w:val="24"/>
          <w:szCs w:val="24"/>
          <w:lang w:val="cs-CZ"/>
        </w:rPr>
        <w:t>.</w:t>
      </w:r>
    </w:p>
    <w:p w14:paraId="3C013AB3" w14:textId="2B04FAC6" w:rsidR="007D6C25" w:rsidRPr="000222C4" w:rsidRDefault="0057217E" w:rsidP="00A87030">
      <w:pPr>
        <w:spacing w:before="60"/>
        <w:jc w:val="both"/>
        <w:rPr>
          <w:rFonts w:ascii="Arial" w:hAnsi="Arial" w:cs="Arial"/>
          <w:sz w:val="24"/>
          <w:szCs w:val="24"/>
          <w:lang w:val="cs-CZ"/>
        </w:rPr>
      </w:pPr>
      <w:r w:rsidRPr="000222C4">
        <w:rPr>
          <w:rFonts w:ascii="Arial" w:hAnsi="Arial" w:cs="Arial"/>
          <w:b/>
          <w:sz w:val="24"/>
          <w:szCs w:val="24"/>
          <w:lang w:val="cs-CZ"/>
        </w:rPr>
        <w:t>8.7.</w:t>
      </w:r>
      <w:r w:rsidR="00495F5A" w:rsidRPr="000222C4">
        <w:rPr>
          <w:rFonts w:ascii="Arial" w:hAnsi="Arial" w:cs="Arial"/>
          <w:sz w:val="24"/>
          <w:szCs w:val="24"/>
          <w:lang w:val="cs-CZ"/>
        </w:rPr>
        <w:t xml:space="preserve"> Tato smlouva </w:t>
      </w:r>
      <w:r w:rsidR="00CB7373" w:rsidRPr="000222C4">
        <w:rPr>
          <w:rFonts w:ascii="Arial" w:hAnsi="Arial" w:cs="Arial"/>
          <w:sz w:val="24"/>
          <w:szCs w:val="24"/>
          <w:lang w:val="cs-CZ"/>
        </w:rPr>
        <w:t>je</w:t>
      </w:r>
      <w:r w:rsidR="00495F5A" w:rsidRPr="000222C4">
        <w:rPr>
          <w:rFonts w:ascii="Arial" w:hAnsi="Arial" w:cs="Arial"/>
          <w:sz w:val="24"/>
          <w:szCs w:val="24"/>
          <w:lang w:val="cs-CZ"/>
        </w:rPr>
        <w:t xml:space="preserve"> uzavřena elektronickými prostředky v souladu se zákonem č. 297/2016 Sb., o službách vytvářejících důvěru pro elektronické transakce, ve znění pozdějších předpisů.</w:t>
      </w:r>
    </w:p>
    <w:p w14:paraId="1635A7CB" w14:textId="77777777" w:rsidR="007D6C25"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w:t>
      </w:r>
      <w:r w:rsidR="007D6C25" w:rsidRPr="00A87030">
        <w:rPr>
          <w:rFonts w:ascii="Arial" w:hAnsi="Arial" w:cs="Arial"/>
          <w:b/>
          <w:sz w:val="24"/>
          <w:szCs w:val="24"/>
          <w:lang w:val="cs-CZ"/>
        </w:rPr>
        <w:t>.</w:t>
      </w:r>
      <w:r w:rsidRPr="00A87030">
        <w:rPr>
          <w:rFonts w:ascii="Arial" w:hAnsi="Arial" w:cs="Arial"/>
          <w:b/>
          <w:sz w:val="24"/>
          <w:szCs w:val="24"/>
          <w:lang w:val="cs-CZ"/>
        </w:rPr>
        <w:t>8</w:t>
      </w:r>
      <w:r w:rsidR="007D6C25" w:rsidRPr="00A87030">
        <w:rPr>
          <w:rFonts w:ascii="Arial" w:hAnsi="Arial" w:cs="Arial"/>
          <w:b/>
          <w:sz w:val="24"/>
          <w:szCs w:val="24"/>
          <w:lang w:val="cs-CZ"/>
        </w:rPr>
        <w:t xml:space="preserve">. </w:t>
      </w:r>
      <w:r w:rsidR="007D6C25" w:rsidRPr="00A87030">
        <w:rPr>
          <w:rFonts w:ascii="Arial" w:hAnsi="Arial" w:cs="Arial"/>
          <w:sz w:val="24"/>
          <w:szCs w:val="24"/>
          <w:lang w:val="cs-CZ"/>
        </w:rPr>
        <w:t>Smlouva se uzavírá na dobu určitou</w:t>
      </w:r>
      <w:r w:rsidR="00BC61F7" w:rsidRPr="00A87030">
        <w:rPr>
          <w:rFonts w:ascii="Arial" w:hAnsi="Arial" w:cs="Arial"/>
          <w:sz w:val="24"/>
          <w:szCs w:val="24"/>
          <w:lang w:val="cs-CZ"/>
        </w:rPr>
        <w:t>,</w:t>
      </w:r>
      <w:r w:rsidR="007D6C25" w:rsidRPr="00A87030">
        <w:rPr>
          <w:rFonts w:ascii="Arial" w:hAnsi="Arial" w:cs="Arial"/>
          <w:sz w:val="24"/>
          <w:szCs w:val="24"/>
          <w:lang w:val="cs-CZ"/>
        </w:rPr>
        <w:t xml:space="preserve"> a to na dobu schválenou poskytovatelem k řešení grantového projektu. Ty závazky </w:t>
      </w:r>
      <w:r w:rsidR="00BC61F7" w:rsidRPr="00A87030">
        <w:rPr>
          <w:rFonts w:ascii="Arial" w:hAnsi="Arial" w:cs="Arial"/>
          <w:sz w:val="24"/>
          <w:szCs w:val="24"/>
          <w:lang w:val="cs-CZ"/>
        </w:rPr>
        <w:t>dalšího účastníka</w:t>
      </w:r>
      <w:r w:rsidR="007D6C25" w:rsidRPr="00A87030">
        <w:rPr>
          <w:rFonts w:ascii="Arial" w:hAnsi="Arial" w:cs="Arial"/>
          <w:sz w:val="24"/>
          <w:szCs w:val="24"/>
          <w:lang w:val="cs-CZ"/>
        </w:rPr>
        <w:t xml:space="preserve">, které mají podle své povahy trvalý charakter, zůstávají v platnosti i po uplynutí doby, na kterou je tato smlouva uzavřena. </w:t>
      </w:r>
    </w:p>
    <w:p w14:paraId="2372C428" w14:textId="77777777" w:rsidR="007D6C25" w:rsidRPr="00A87030" w:rsidRDefault="0057217E" w:rsidP="00A87030">
      <w:pPr>
        <w:spacing w:before="60"/>
        <w:jc w:val="both"/>
        <w:rPr>
          <w:rFonts w:ascii="Arial" w:hAnsi="Arial" w:cs="Arial"/>
          <w:sz w:val="24"/>
          <w:szCs w:val="24"/>
          <w:lang w:val="cs-CZ"/>
        </w:rPr>
      </w:pPr>
      <w:r w:rsidRPr="00A87030">
        <w:rPr>
          <w:rFonts w:ascii="Arial" w:hAnsi="Arial" w:cs="Arial"/>
          <w:b/>
          <w:sz w:val="24"/>
          <w:szCs w:val="24"/>
          <w:lang w:val="cs-CZ"/>
        </w:rPr>
        <w:t>8</w:t>
      </w:r>
      <w:r w:rsidR="007D6C25" w:rsidRPr="00A87030">
        <w:rPr>
          <w:rFonts w:ascii="Arial" w:hAnsi="Arial" w:cs="Arial"/>
          <w:b/>
          <w:sz w:val="24"/>
          <w:szCs w:val="24"/>
          <w:lang w:val="cs-CZ"/>
        </w:rPr>
        <w:t>.</w:t>
      </w:r>
      <w:r w:rsidRPr="00A87030">
        <w:rPr>
          <w:rFonts w:ascii="Arial" w:hAnsi="Arial" w:cs="Arial"/>
          <w:b/>
          <w:sz w:val="24"/>
          <w:szCs w:val="24"/>
          <w:lang w:val="cs-CZ"/>
        </w:rPr>
        <w:t>9</w:t>
      </w:r>
      <w:r w:rsidR="007D6C25" w:rsidRPr="00A87030">
        <w:rPr>
          <w:rFonts w:ascii="Arial" w:hAnsi="Arial" w:cs="Arial"/>
          <w:b/>
          <w:sz w:val="24"/>
          <w:szCs w:val="24"/>
          <w:lang w:val="cs-CZ"/>
        </w:rPr>
        <w:t>.</w:t>
      </w:r>
      <w:r w:rsidR="007D6C25" w:rsidRPr="00A87030">
        <w:rPr>
          <w:rFonts w:ascii="Arial" w:hAnsi="Arial" w:cs="Arial"/>
          <w:sz w:val="24"/>
          <w:szCs w:val="24"/>
          <w:lang w:val="cs-CZ"/>
        </w:rPr>
        <w:t xml:space="preserve"> Smluvní strany </w:t>
      </w:r>
      <w:r w:rsidR="00FC4624" w:rsidRPr="00A87030">
        <w:rPr>
          <w:rFonts w:ascii="Arial" w:hAnsi="Arial" w:cs="Arial"/>
          <w:sz w:val="24"/>
          <w:szCs w:val="24"/>
          <w:lang w:val="cs-CZ"/>
        </w:rPr>
        <w:t xml:space="preserve">svými níže připojenými podpisy potvrzují, že se seznámily s celým obsahem této </w:t>
      </w:r>
      <w:r w:rsidR="000A787F" w:rsidRPr="00A87030">
        <w:rPr>
          <w:rFonts w:ascii="Arial" w:hAnsi="Arial" w:cs="Arial"/>
          <w:sz w:val="24"/>
          <w:szCs w:val="24"/>
          <w:lang w:val="cs-CZ"/>
        </w:rPr>
        <w:t>s</w:t>
      </w:r>
      <w:r w:rsidR="00FC4624" w:rsidRPr="00A87030">
        <w:rPr>
          <w:rFonts w:ascii="Arial" w:hAnsi="Arial" w:cs="Arial"/>
          <w:sz w:val="24"/>
          <w:szCs w:val="24"/>
          <w:lang w:val="cs-CZ"/>
        </w:rPr>
        <w:t>mlouvy, porozuměly mu a bez výhrad přijímají povinnosti a práva, z</w:t>
      </w:r>
      <w:r w:rsidR="000A787F" w:rsidRPr="00A87030">
        <w:rPr>
          <w:rFonts w:ascii="Arial" w:hAnsi="Arial" w:cs="Arial"/>
          <w:sz w:val="24"/>
          <w:szCs w:val="24"/>
          <w:lang w:val="cs-CZ"/>
        </w:rPr>
        <w:t>e</w:t>
      </w:r>
      <w:r w:rsidR="00FC4624" w:rsidRPr="00A87030">
        <w:rPr>
          <w:rFonts w:ascii="Arial" w:hAnsi="Arial" w:cs="Arial"/>
          <w:sz w:val="24"/>
          <w:szCs w:val="24"/>
          <w:lang w:val="cs-CZ"/>
        </w:rPr>
        <w:t xml:space="preserve"> </w:t>
      </w:r>
      <w:r w:rsidR="000A787F" w:rsidRPr="00A87030">
        <w:rPr>
          <w:rFonts w:ascii="Arial" w:hAnsi="Arial" w:cs="Arial"/>
          <w:sz w:val="24"/>
          <w:szCs w:val="24"/>
          <w:lang w:val="cs-CZ"/>
        </w:rPr>
        <w:t>s</w:t>
      </w:r>
      <w:r w:rsidR="00FC4624" w:rsidRPr="00A87030">
        <w:rPr>
          <w:rFonts w:ascii="Arial" w:hAnsi="Arial" w:cs="Arial"/>
          <w:sz w:val="24"/>
          <w:szCs w:val="24"/>
          <w:lang w:val="cs-CZ"/>
        </w:rPr>
        <w:t>mlouvy plynoucí.</w:t>
      </w:r>
    </w:p>
    <w:p w14:paraId="04DBE8DC" w14:textId="77777777" w:rsidR="003A4052" w:rsidRPr="00A87030" w:rsidRDefault="003A4052" w:rsidP="00105D6E">
      <w:pPr>
        <w:spacing w:before="60"/>
        <w:rPr>
          <w:rFonts w:ascii="Arial" w:hAnsi="Arial" w:cs="Arial"/>
          <w:sz w:val="24"/>
          <w:szCs w:val="24"/>
          <w:lang w:val="cs-CZ"/>
        </w:rPr>
      </w:pPr>
    </w:p>
    <w:p w14:paraId="0380E77D" w14:textId="20F1ADF0" w:rsidR="00BC61F7" w:rsidRDefault="00BC61F7" w:rsidP="00105D6E">
      <w:pPr>
        <w:spacing w:before="60"/>
        <w:rPr>
          <w:rFonts w:ascii="Arial" w:hAnsi="Arial" w:cs="Arial"/>
          <w:sz w:val="24"/>
          <w:szCs w:val="24"/>
          <w:lang w:val="cs-CZ"/>
        </w:rPr>
      </w:pPr>
    </w:p>
    <w:p w14:paraId="72AA8B9A" w14:textId="77777777" w:rsidR="00A87030" w:rsidRDefault="00A87030" w:rsidP="00105D6E">
      <w:pPr>
        <w:spacing w:before="60"/>
        <w:rPr>
          <w:rFonts w:ascii="Arial" w:hAnsi="Arial" w:cs="Arial"/>
          <w:sz w:val="24"/>
          <w:szCs w:val="24"/>
          <w:lang w:val="cs-CZ"/>
        </w:rPr>
      </w:pPr>
    </w:p>
    <w:p w14:paraId="5270B080" w14:textId="77777777" w:rsidR="00C232CB" w:rsidRDefault="00C232CB" w:rsidP="00105D6E">
      <w:pPr>
        <w:spacing w:before="60"/>
        <w:rPr>
          <w:rFonts w:ascii="Arial" w:hAnsi="Arial" w:cs="Arial"/>
          <w:sz w:val="24"/>
          <w:szCs w:val="24"/>
          <w:lang w:val="cs-CZ"/>
        </w:rPr>
      </w:pPr>
    </w:p>
    <w:p w14:paraId="0932B70D" w14:textId="77777777" w:rsidR="00FA68A4" w:rsidRDefault="00FA68A4" w:rsidP="00105D6E">
      <w:pPr>
        <w:spacing w:before="60"/>
        <w:rPr>
          <w:rFonts w:ascii="Arial" w:hAnsi="Arial" w:cs="Arial"/>
          <w:sz w:val="24"/>
          <w:szCs w:val="24"/>
          <w:lang w:val="cs-CZ"/>
        </w:rPr>
      </w:pPr>
    </w:p>
    <w:p w14:paraId="5113E663" w14:textId="77777777" w:rsidR="00FA68A4" w:rsidRPr="00A87030" w:rsidRDefault="00FA68A4" w:rsidP="00105D6E">
      <w:pPr>
        <w:spacing w:before="60"/>
        <w:rPr>
          <w:rFonts w:ascii="Arial" w:hAnsi="Arial" w:cs="Arial"/>
          <w:sz w:val="24"/>
          <w:szCs w:val="24"/>
          <w:lang w:val="cs-CZ"/>
        </w:rPr>
      </w:pPr>
    </w:p>
    <w:p w14:paraId="033D564B" w14:textId="706F610A" w:rsidR="007D6C25" w:rsidRPr="00A87030" w:rsidRDefault="007D6C25" w:rsidP="00105D6E">
      <w:pPr>
        <w:spacing w:before="60"/>
        <w:rPr>
          <w:rFonts w:ascii="Arial" w:hAnsi="Arial" w:cs="Arial"/>
          <w:sz w:val="24"/>
          <w:szCs w:val="24"/>
          <w:lang w:val="cs-CZ"/>
        </w:rPr>
      </w:pPr>
      <w:r w:rsidRPr="00A87030">
        <w:rPr>
          <w:rFonts w:ascii="Arial" w:hAnsi="Arial" w:cs="Arial"/>
          <w:sz w:val="24"/>
          <w:szCs w:val="24"/>
          <w:lang w:val="cs-CZ"/>
        </w:rPr>
        <w:t xml:space="preserve">Za </w:t>
      </w:r>
      <w:r w:rsidR="002670E0" w:rsidRPr="00A87030">
        <w:rPr>
          <w:rFonts w:ascii="Arial" w:hAnsi="Arial" w:cs="Arial"/>
          <w:sz w:val="24"/>
          <w:szCs w:val="24"/>
          <w:lang w:val="cs-CZ"/>
        </w:rPr>
        <w:t xml:space="preserve">příjemce:  </w:t>
      </w:r>
      <w:r w:rsidRPr="00A87030">
        <w:rPr>
          <w:rFonts w:ascii="Arial" w:hAnsi="Arial" w:cs="Arial"/>
          <w:sz w:val="24"/>
          <w:szCs w:val="24"/>
          <w:lang w:val="cs-CZ"/>
        </w:rPr>
        <w:t xml:space="preserve">             ..................................................</w:t>
      </w:r>
    </w:p>
    <w:p w14:paraId="63243158" w14:textId="67030095" w:rsidR="00AA6B15" w:rsidRPr="00A87030" w:rsidRDefault="0025509D" w:rsidP="00AA6B15">
      <w:pPr>
        <w:spacing w:before="60"/>
        <w:rPr>
          <w:rFonts w:ascii="Arial" w:hAnsi="Arial" w:cs="Arial"/>
          <w:sz w:val="24"/>
          <w:szCs w:val="24"/>
          <w:lang w:val="cs-CZ"/>
        </w:rPr>
      </w:pPr>
      <w:r w:rsidRPr="00A87030">
        <w:rPr>
          <w:rFonts w:ascii="Arial" w:hAnsi="Arial" w:cs="Arial"/>
          <w:sz w:val="24"/>
          <w:szCs w:val="24"/>
          <w:lang w:val="cs-CZ"/>
        </w:rPr>
        <w:t xml:space="preserve">                   </w:t>
      </w:r>
      <w:r w:rsidRPr="00A87030">
        <w:rPr>
          <w:rFonts w:ascii="Arial" w:hAnsi="Arial" w:cs="Arial"/>
          <w:sz w:val="24"/>
          <w:szCs w:val="24"/>
          <w:lang w:val="cs-CZ"/>
        </w:rPr>
        <w:tab/>
      </w:r>
      <w:r>
        <w:rPr>
          <w:rFonts w:ascii="Arial" w:hAnsi="Arial" w:cs="Arial"/>
          <w:bCs/>
          <w:sz w:val="24"/>
          <w:szCs w:val="24"/>
          <w:lang w:val="cs-CZ"/>
        </w:rPr>
        <w:t>Národní muzeum</w:t>
      </w:r>
    </w:p>
    <w:p w14:paraId="7E85DC5A" w14:textId="77777777" w:rsidR="0057217E" w:rsidRPr="00A87030" w:rsidRDefault="0057217E" w:rsidP="00105D6E">
      <w:pPr>
        <w:spacing w:before="60"/>
        <w:rPr>
          <w:rFonts w:ascii="Arial" w:hAnsi="Arial" w:cs="Arial"/>
          <w:sz w:val="24"/>
          <w:szCs w:val="24"/>
          <w:lang w:val="cs-CZ"/>
        </w:rPr>
      </w:pPr>
    </w:p>
    <w:p w14:paraId="7063624D" w14:textId="4486F000" w:rsidR="0057217E" w:rsidRPr="00A87030" w:rsidRDefault="003944F9" w:rsidP="00105D6E">
      <w:pPr>
        <w:spacing w:before="60"/>
        <w:rPr>
          <w:rFonts w:ascii="Arial" w:hAnsi="Arial" w:cs="Arial"/>
          <w:sz w:val="24"/>
          <w:szCs w:val="24"/>
          <w:lang w:val="cs-CZ"/>
        </w:rPr>
      </w:pPr>
      <w:r>
        <w:rPr>
          <w:rFonts w:ascii="Arial" w:hAnsi="Arial" w:cs="Arial"/>
          <w:sz w:val="24"/>
          <w:szCs w:val="24"/>
          <w:lang w:val="cs-CZ"/>
        </w:rPr>
        <w:t xml:space="preserve"> </w:t>
      </w:r>
    </w:p>
    <w:p w14:paraId="438721BD" w14:textId="77777777" w:rsidR="0057217E" w:rsidRPr="00A87030" w:rsidRDefault="0057217E" w:rsidP="00105D6E">
      <w:pPr>
        <w:spacing w:before="60"/>
        <w:rPr>
          <w:rFonts w:ascii="Arial" w:hAnsi="Arial" w:cs="Arial"/>
          <w:sz w:val="24"/>
          <w:szCs w:val="24"/>
          <w:lang w:val="cs-CZ"/>
        </w:rPr>
      </w:pPr>
    </w:p>
    <w:p w14:paraId="32263364" w14:textId="3449E41D" w:rsidR="007D6C25" w:rsidRPr="00A87030" w:rsidRDefault="007D6C25" w:rsidP="00105D6E">
      <w:pPr>
        <w:spacing w:before="60"/>
        <w:rPr>
          <w:rFonts w:ascii="Arial" w:hAnsi="Arial" w:cs="Arial"/>
          <w:sz w:val="24"/>
          <w:szCs w:val="24"/>
          <w:lang w:val="cs-CZ"/>
        </w:rPr>
      </w:pPr>
      <w:r w:rsidRPr="00A87030">
        <w:rPr>
          <w:rFonts w:ascii="Arial" w:hAnsi="Arial" w:cs="Arial"/>
          <w:sz w:val="24"/>
          <w:szCs w:val="24"/>
          <w:lang w:val="cs-CZ"/>
        </w:rPr>
        <w:t xml:space="preserve">Za </w:t>
      </w:r>
      <w:r w:rsidR="00BC61F7" w:rsidRPr="00A87030">
        <w:rPr>
          <w:rFonts w:ascii="Arial" w:hAnsi="Arial" w:cs="Arial"/>
          <w:sz w:val="24"/>
          <w:szCs w:val="24"/>
          <w:lang w:val="cs-CZ"/>
        </w:rPr>
        <w:t>dalšího účastníka</w:t>
      </w:r>
      <w:r w:rsidRPr="00A87030">
        <w:rPr>
          <w:rFonts w:ascii="Arial" w:hAnsi="Arial" w:cs="Arial"/>
          <w:sz w:val="24"/>
          <w:szCs w:val="24"/>
          <w:lang w:val="cs-CZ"/>
        </w:rPr>
        <w:t>: .....................................................</w:t>
      </w:r>
    </w:p>
    <w:p w14:paraId="7E8E5419" w14:textId="5C1DC65A" w:rsidR="00AA6B15" w:rsidRPr="008A739C" w:rsidRDefault="0025509D" w:rsidP="00AA6B15">
      <w:pPr>
        <w:spacing w:before="60"/>
        <w:rPr>
          <w:rFonts w:ascii="Arial" w:hAnsi="Arial" w:cs="Arial"/>
          <w:sz w:val="24"/>
          <w:szCs w:val="24"/>
          <w:lang w:val="cs-CZ"/>
        </w:rPr>
      </w:pPr>
      <w:r w:rsidRPr="00A87030">
        <w:rPr>
          <w:rFonts w:ascii="Arial" w:hAnsi="Arial" w:cs="Arial"/>
          <w:sz w:val="24"/>
          <w:szCs w:val="24"/>
          <w:lang w:val="cs-CZ"/>
        </w:rPr>
        <w:t xml:space="preserve">                   </w:t>
      </w:r>
      <w:r w:rsidRPr="00A87030">
        <w:rPr>
          <w:rFonts w:ascii="Arial" w:hAnsi="Arial" w:cs="Arial"/>
          <w:sz w:val="24"/>
          <w:szCs w:val="24"/>
          <w:lang w:val="cs-CZ"/>
        </w:rPr>
        <w:tab/>
      </w:r>
      <w:r w:rsidRPr="00315638">
        <w:rPr>
          <w:rFonts w:ascii="Arial" w:hAnsi="Arial" w:cs="Arial"/>
          <w:bCs/>
          <w:sz w:val="24"/>
          <w:szCs w:val="24"/>
          <w:lang w:val="cs-CZ"/>
        </w:rPr>
        <w:t>Geologický ústav AV ČR, v. v. i.</w:t>
      </w:r>
    </w:p>
    <w:p w14:paraId="353D3BF1" w14:textId="77777777" w:rsidR="0057217E" w:rsidRPr="008A739C" w:rsidRDefault="0057217E" w:rsidP="00105D6E">
      <w:pPr>
        <w:spacing w:before="60"/>
        <w:rPr>
          <w:rFonts w:ascii="Arial" w:hAnsi="Arial" w:cs="Arial"/>
          <w:sz w:val="24"/>
          <w:szCs w:val="24"/>
          <w:lang w:val="cs-CZ"/>
        </w:rPr>
      </w:pPr>
    </w:p>
    <w:p w14:paraId="093165F2" w14:textId="77777777" w:rsidR="0057217E" w:rsidRPr="00A87030" w:rsidRDefault="0057217E" w:rsidP="00105D6E">
      <w:pPr>
        <w:spacing w:before="60"/>
        <w:rPr>
          <w:rFonts w:ascii="Arial" w:hAnsi="Arial" w:cs="Arial"/>
          <w:sz w:val="24"/>
          <w:szCs w:val="24"/>
          <w:lang w:val="cs-CZ"/>
        </w:rPr>
      </w:pPr>
    </w:p>
    <w:p w14:paraId="70DB9E24" w14:textId="2B906844" w:rsidR="000A787F" w:rsidRPr="00A87030" w:rsidRDefault="007B2530" w:rsidP="00A87030">
      <w:pPr>
        <w:pStyle w:val="Nadpis3"/>
        <w:spacing w:before="0"/>
        <w:jc w:val="both"/>
        <w:rPr>
          <w:rFonts w:ascii="Arial" w:hAnsi="Arial" w:cs="Arial"/>
          <w:b w:val="0"/>
          <w:color w:val="auto"/>
          <w:sz w:val="24"/>
          <w:szCs w:val="24"/>
          <w:lang w:val="cs-CZ"/>
        </w:rPr>
      </w:pPr>
      <w:r w:rsidRPr="001E74C3">
        <w:rPr>
          <w:rFonts w:ascii="Arial" w:hAnsi="Arial" w:cs="Arial"/>
          <w:b w:val="0"/>
          <w:color w:val="auto"/>
          <w:sz w:val="24"/>
          <w:szCs w:val="24"/>
          <w:lang w:val="cs-CZ"/>
        </w:rPr>
        <w:t>Příloha č. 1</w:t>
      </w:r>
      <w:r w:rsidR="000A787F" w:rsidRPr="001E74C3">
        <w:rPr>
          <w:rFonts w:ascii="Arial" w:hAnsi="Arial" w:cs="Arial"/>
          <w:b w:val="0"/>
          <w:color w:val="auto"/>
          <w:sz w:val="24"/>
          <w:szCs w:val="24"/>
          <w:lang w:val="cs-CZ"/>
        </w:rPr>
        <w:t xml:space="preserve">: Kopie Smlouvy o účasti na řešení části grantového projektu GA ČR č. </w:t>
      </w:r>
      <w:r w:rsidR="001E74C3" w:rsidRPr="001E74C3">
        <w:rPr>
          <w:rFonts w:ascii="Arial" w:hAnsi="Arial" w:cs="Arial"/>
          <w:b w:val="0"/>
          <w:color w:val="auto"/>
          <w:sz w:val="24"/>
          <w:szCs w:val="24"/>
          <w:lang w:val="cs-CZ"/>
        </w:rPr>
        <w:t>26-21157K</w:t>
      </w:r>
    </w:p>
    <w:sectPr w:rsidR="000A787F" w:rsidRPr="00A87030" w:rsidSect="000947F3">
      <w:headerReference w:type="default" r:id="rId7"/>
      <w:footerReference w:type="default" r:id="rId8"/>
      <w:pgSz w:w="11910" w:h="16840"/>
      <w:pgMar w:top="1580" w:right="168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771A" w14:textId="77777777" w:rsidR="00812FB7" w:rsidRDefault="00812FB7" w:rsidP="0034385A">
      <w:r>
        <w:separator/>
      </w:r>
    </w:p>
  </w:endnote>
  <w:endnote w:type="continuationSeparator" w:id="0">
    <w:p w14:paraId="0FBE6375" w14:textId="77777777" w:rsidR="00812FB7" w:rsidRDefault="00812FB7" w:rsidP="0034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19742212"/>
      <w:docPartObj>
        <w:docPartGallery w:val="Page Numbers (Bottom of Page)"/>
        <w:docPartUnique/>
      </w:docPartObj>
    </w:sdtPr>
    <w:sdtEndPr/>
    <w:sdtContent>
      <w:p w14:paraId="2E7F300C" w14:textId="5A9DBDC6" w:rsidR="00FC4595" w:rsidRPr="00CB5EF8" w:rsidRDefault="00FC4595" w:rsidP="00CB5EF8">
        <w:pPr>
          <w:pStyle w:val="Zpat"/>
          <w:jc w:val="center"/>
          <w:rPr>
            <w:rFonts w:ascii="Arial" w:hAnsi="Arial" w:cs="Arial"/>
          </w:rPr>
        </w:pPr>
        <w:r w:rsidRPr="00CB5EF8">
          <w:rPr>
            <w:rFonts w:ascii="Arial" w:hAnsi="Arial" w:cs="Arial"/>
          </w:rPr>
          <w:fldChar w:fldCharType="begin"/>
        </w:r>
        <w:r w:rsidRPr="00CB5EF8">
          <w:rPr>
            <w:rFonts w:ascii="Arial" w:hAnsi="Arial" w:cs="Arial"/>
          </w:rPr>
          <w:instrText>PAGE   \* MERGEFORMAT</w:instrText>
        </w:r>
        <w:r w:rsidRPr="00CB5EF8">
          <w:rPr>
            <w:rFonts w:ascii="Arial" w:hAnsi="Arial" w:cs="Arial"/>
          </w:rPr>
          <w:fldChar w:fldCharType="separate"/>
        </w:r>
        <w:r w:rsidRPr="00CB5EF8">
          <w:rPr>
            <w:rFonts w:ascii="Arial" w:hAnsi="Arial" w:cs="Arial"/>
            <w:lang w:val="cs-CZ"/>
          </w:rPr>
          <w:t>2</w:t>
        </w:r>
        <w:r w:rsidRPr="00CB5EF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26EA" w14:textId="77777777" w:rsidR="00812FB7" w:rsidRDefault="00812FB7" w:rsidP="0034385A">
      <w:r>
        <w:separator/>
      </w:r>
    </w:p>
  </w:footnote>
  <w:footnote w:type="continuationSeparator" w:id="0">
    <w:p w14:paraId="65A89F80" w14:textId="77777777" w:rsidR="00812FB7" w:rsidRDefault="00812FB7" w:rsidP="0034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6AF9" w14:textId="06EED1BE" w:rsidR="0034385A" w:rsidRPr="00487AAD" w:rsidRDefault="0034385A" w:rsidP="0034385A">
    <w:pPr>
      <w:pStyle w:val="Zhlav"/>
      <w:jc w:val="right"/>
      <w:rPr>
        <w:lang w:val="cs-CZ"/>
      </w:rPr>
    </w:pPr>
    <w:r w:rsidRPr="00487AAD">
      <w:rPr>
        <w:lang w:val="cs-CZ"/>
      </w:rPr>
      <w:t xml:space="preserve">Č. j.: </w:t>
    </w:r>
    <w:r w:rsidR="00630B7B" w:rsidRPr="00487AAD">
      <w:rPr>
        <w:lang w:val="cs-CZ"/>
      </w:rPr>
      <w:t>2026/3323/NM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46E"/>
    <w:multiLevelType w:val="hybridMultilevel"/>
    <w:tmpl w:val="28525F76"/>
    <w:lvl w:ilvl="0" w:tplc="895855B0">
      <w:start w:val="1"/>
      <w:numFmt w:val="decimal"/>
      <w:lvlText w:val="%1."/>
      <w:lvlJc w:val="left"/>
      <w:pPr>
        <w:ind w:left="398" w:hanging="285"/>
      </w:pPr>
      <w:rPr>
        <w:rFonts w:ascii="Times New Roman" w:eastAsia="Times New Roman" w:hAnsi="Times New Roman" w:hint="default"/>
        <w:spacing w:val="-8"/>
        <w:sz w:val="24"/>
        <w:szCs w:val="24"/>
      </w:rPr>
    </w:lvl>
    <w:lvl w:ilvl="1" w:tplc="ACE68762">
      <w:start w:val="1"/>
      <w:numFmt w:val="bullet"/>
      <w:lvlText w:val="•"/>
      <w:lvlJc w:val="left"/>
      <w:pPr>
        <w:ind w:left="1331" w:hanging="285"/>
      </w:pPr>
      <w:rPr>
        <w:rFonts w:hint="default"/>
      </w:rPr>
    </w:lvl>
    <w:lvl w:ilvl="2" w:tplc="29AE5016">
      <w:start w:val="1"/>
      <w:numFmt w:val="bullet"/>
      <w:lvlText w:val="•"/>
      <w:lvlJc w:val="left"/>
      <w:pPr>
        <w:ind w:left="2264" w:hanging="285"/>
      </w:pPr>
      <w:rPr>
        <w:rFonts w:hint="default"/>
      </w:rPr>
    </w:lvl>
    <w:lvl w:ilvl="3" w:tplc="EBC8136E">
      <w:start w:val="1"/>
      <w:numFmt w:val="bullet"/>
      <w:lvlText w:val="•"/>
      <w:lvlJc w:val="left"/>
      <w:pPr>
        <w:ind w:left="3197" w:hanging="285"/>
      </w:pPr>
      <w:rPr>
        <w:rFonts w:hint="default"/>
      </w:rPr>
    </w:lvl>
    <w:lvl w:ilvl="4" w:tplc="E05E274C">
      <w:start w:val="1"/>
      <w:numFmt w:val="bullet"/>
      <w:lvlText w:val="•"/>
      <w:lvlJc w:val="left"/>
      <w:pPr>
        <w:ind w:left="4130" w:hanging="285"/>
      </w:pPr>
      <w:rPr>
        <w:rFonts w:hint="default"/>
      </w:rPr>
    </w:lvl>
    <w:lvl w:ilvl="5" w:tplc="D2F2101E">
      <w:start w:val="1"/>
      <w:numFmt w:val="bullet"/>
      <w:lvlText w:val="•"/>
      <w:lvlJc w:val="left"/>
      <w:pPr>
        <w:ind w:left="5063" w:hanging="285"/>
      </w:pPr>
      <w:rPr>
        <w:rFonts w:hint="default"/>
      </w:rPr>
    </w:lvl>
    <w:lvl w:ilvl="6" w:tplc="8F8A2A1C">
      <w:start w:val="1"/>
      <w:numFmt w:val="bullet"/>
      <w:lvlText w:val="•"/>
      <w:lvlJc w:val="left"/>
      <w:pPr>
        <w:ind w:left="5996" w:hanging="285"/>
      </w:pPr>
      <w:rPr>
        <w:rFonts w:hint="default"/>
      </w:rPr>
    </w:lvl>
    <w:lvl w:ilvl="7" w:tplc="0106AD4A">
      <w:start w:val="1"/>
      <w:numFmt w:val="bullet"/>
      <w:lvlText w:val="•"/>
      <w:lvlJc w:val="left"/>
      <w:pPr>
        <w:ind w:left="6929" w:hanging="285"/>
      </w:pPr>
      <w:rPr>
        <w:rFonts w:hint="default"/>
      </w:rPr>
    </w:lvl>
    <w:lvl w:ilvl="8" w:tplc="985A47F2">
      <w:start w:val="1"/>
      <w:numFmt w:val="bullet"/>
      <w:lvlText w:val="•"/>
      <w:lvlJc w:val="left"/>
      <w:pPr>
        <w:ind w:left="7862" w:hanging="285"/>
      </w:pPr>
      <w:rPr>
        <w:rFonts w:hint="default"/>
      </w:rPr>
    </w:lvl>
  </w:abstractNum>
  <w:abstractNum w:abstractNumId="1" w15:restartNumberingAfterBreak="0">
    <w:nsid w:val="0A9933E9"/>
    <w:multiLevelType w:val="hybridMultilevel"/>
    <w:tmpl w:val="67883B5C"/>
    <w:lvl w:ilvl="0" w:tplc="C8F28C54">
      <w:start w:val="1"/>
      <w:numFmt w:val="decimal"/>
      <w:lvlText w:val="%1."/>
      <w:lvlJc w:val="left"/>
      <w:pPr>
        <w:ind w:left="398" w:hanging="261"/>
      </w:pPr>
      <w:rPr>
        <w:rFonts w:ascii="Times New Roman" w:eastAsia="Times New Roman" w:hAnsi="Times New Roman" w:hint="default"/>
        <w:spacing w:val="-6"/>
        <w:sz w:val="24"/>
        <w:szCs w:val="24"/>
      </w:rPr>
    </w:lvl>
    <w:lvl w:ilvl="1" w:tplc="D2EC2618">
      <w:start w:val="1"/>
      <w:numFmt w:val="bullet"/>
      <w:lvlText w:val="•"/>
      <w:lvlJc w:val="left"/>
      <w:pPr>
        <w:ind w:left="1331" w:hanging="261"/>
      </w:pPr>
      <w:rPr>
        <w:rFonts w:hint="default"/>
      </w:rPr>
    </w:lvl>
    <w:lvl w:ilvl="2" w:tplc="C114C0F2">
      <w:start w:val="1"/>
      <w:numFmt w:val="bullet"/>
      <w:lvlText w:val="•"/>
      <w:lvlJc w:val="left"/>
      <w:pPr>
        <w:ind w:left="2264" w:hanging="261"/>
      </w:pPr>
      <w:rPr>
        <w:rFonts w:hint="default"/>
      </w:rPr>
    </w:lvl>
    <w:lvl w:ilvl="3" w:tplc="9C4A358A">
      <w:start w:val="1"/>
      <w:numFmt w:val="bullet"/>
      <w:lvlText w:val="•"/>
      <w:lvlJc w:val="left"/>
      <w:pPr>
        <w:ind w:left="3197" w:hanging="261"/>
      </w:pPr>
      <w:rPr>
        <w:rFonts w:hint="default"/>
      </w:rPr>
    </w:lvl>
    <w:lvl w:ilvl="4" w:tplc="81B6B6A4">
      <w:start w:val="1"/>
      <w:numFmt w:val="bullet"/>
      <w:lvlText w:val="•"/>
      <w:lvlJc w:val="left"/>
      <w:pPr>
        <w:ind w:left="4130" w:hanging="261"/>
      </w:pPr>
      <w:rPr>
        <w:rFonts w:hint="default"/>
      </w:rPr>
    </w:lvl>
    <w:lvl w:ilvl="5" w:tplc="2D16EC50">
      <w:start w:val="1"/>
      <w:numFmt w:val="bullet"/>
      <w:lvlText w:val="•"/>
      <w:lvlJc w:val="left"/>
      <w:pPr>
        <w:ind w:left="5063" w:hanging="261"/>
      </w:pPr>
      <w:rPr>
        <w:rFonts w:hint="default"/>
      </w:rPr>
    </w:lvl>
    <w:lvl w:ilvl="6" w:tplc="4DC27C5A">
      <w:start w:val="1"/>
      <w:numFmt w:val="bullet"/>
      <w:lvlText w:val="•"/>
      <w:lvlJc w:val="left"/>
      <w:pPr>
        <w:ind w:left="5996" w:hanging="261"/>
      </w:pPr>
      <w:rPr>
        <w:rFonts w:hint="default"/>
      </w:rPr>
    </w:lvl>
    <w:lvl w:ilvl="7" w:tplc="2D3EFD56">
      <w:start w:val="1"/>
      <w:numFmt w:val="bullet"/>
      <w:lvlText w:val="•"/>
      <w:lvlJc w:val="left"/>
      <w:pPr>
        <w:ind w:left="6929" w:hanging="261"/>
      </w:pPr>
      <w:rPr>
        <w:rFonts w:hint="default"/>
      </w:rPr>
    </w:lvl>
    <w:lvl w:ilvl="8" w:tplc="52063682">
      <w:start w:val="1"/>
      <w:numFmt w:val="bullet"/>
      <w:lvlText w:val="•"/>
      <w:lvlJc w:val="left"/>
      <w:pPr>
        <w:ind w:left="7862" w:hanging="261"/>
      </w:pPr>
      <w:rPr>
        <w:rFonts w:hint="default"/>
      </w:rPr>
    </w:lvl>
  </w:abstractNum>
  <w:abstractNum w:abstractNumId="2" w15:restartNumberingAfterBreak="0">
    <w:nsid w:val="18D01CB4"/>
    <w:multiLevelType w:val="hybridMultilevel"/>
    <w:tmpl w:val="BE58B9CC"/>
    <w:lvl w:ilvl="0" w:tplc="80547B7A">
      <w:start w:val="1"/>
      <w:numFmt w:val="decimal"/>
      <w:lvlText w:val="%1."/>
      <w:lvlJc w:val="left"/>
      <w:pPr>
        <w:ind w:left="400" w:hanging="285"/>
        <w:jc w:val="right"/>
      </w:pPr>
      <w:rPr>
        <w:rFonts w:ascii="Times New Roman" w:eastAsia="Times New Roman" w:hAnsi="Times New Roman" w:hint="default"/>
        <w:spacing w:val="-6"/>
        <w:sz w:val="24"/>
        <w:szCs w:val="24"/>
      </w:rPr>
    </w:lvl>
    <w:lvl w:ilvl="1" w:tplc="87E4A04E">
      <w:start w:val="1"/>
      <w:numFmt w:val="lowerLetter"/>
      <w:lvlText w:val="%2)"/>
      <w:lvlJc w:val="left"/>
      <w:pPr>
        <w:ind w:left="694" w:hanging="360"/>
      </w:pPr>
      <w:rPr>
        <w:rFonts w:ascii="Times New Roman" w:eastAsia="Times New Roman" w:hAnsi="Times New Roman" w:hint="default"/>
        <w:spacing w:val="-6"/>
        <w:w w:val="99"/>
        <w:sz w:val="24"/>
        <w:szCs w:val="24"/>
      </w:rPr>
    </w:lvl>
    <w:lvl w:ilvl="2" w:tplc="5F56E290">
      <w:start w:val="1"/>
      <w:numFmt w:val="bullet"/>
      <w:lvlText w:val="•"/>
      <w:lvlJc w:val="left"/>
      <w:pPr>
        <w:ind w:left="1682" w:hanging="360"/>
      </w:pPr>
      <w:rPr>
        <w:rFonts w:hint="default"/>
      </w:rPr>
    </w:lvl>
    <w:lvl w:ilvl="3" w:tplc="524EFEAC">
      <w:start w:val="1"/>
      <w:numFmt w:val="bullet"/>
      <w:lvlText w:val="•"/>
      <w:lvlJc w:val="left"/>
      <w:pPr>
        <w:ind w:left="2670" w:hanging="360"/>
      </w:pPr>
      <w:rPr>
        <w:rFonts w:hint="default"/>
      </w:rPr>
    </w:lvl>
    <w:lvl w:ilvl="4" w:tplc="A2B6A952">
      <w:start w:val="1"/>
      <w:numFmt w:val="bullet"/>
      <w:lvlText w:val="•"/>
      <w:lvlJc w:val="left"/>
      <w:pPr>
        <w:ind w:left="3658" w:hanging="360"/>
      </w:pPr>
      <w:rPr>
        <w:rFonts w:hint="default"/>
      </w:rPr>
    </w:lvl>
    <w:lvl w:ilvl="5" w:tplc="55D09BAE">
      <w:start w:val="1"/>
      <w:numFmt w:val="bullet"/>
      <w:lvlText w:val="•"/>
      <w:lvlJc w:val="left"/>
      <w:pPr>
        <w:ind w:left="4647" w:hanging="360"/>
      </w:pPr>
      <w:rPr>
        <w:rFonts w:hint="default"/>
      </w:rPr>
    </w:lvl>
    <w:lvl w:ilvl="6" w:tplc="F44A7B4E">
      <w:start w:val="1"/>
      <w:numFmt w:val="bullet"/>
      <w:lvlText w:val="•"/>
      <w:lvlJc w:val="left"/>
      <w:pPr>
        <w:ind w:left="5635" w:hanging="360"/>
      </w:pPr>
      <w:rPr>
        <w:rFonts w:hint="default"/>
      </w:rPr>
    </w:lvl>
    <w:lvl w:ilvl="7" w:tplc="F40C2BC6">
      <w:start w:val="1"/>
      <w:numFmt w:val="bullet"/>
      <w:lvlText w:val="•"/>
      <w:lvlJc w:val="left"/>
      <w:pPr>
        <w:ind w:left="6623" w:hanging="360"/>
      </w:pPr>
      <w:rPr>
        <w:rFonts w:hint="default"/>
      </w:rPr>
    </w:lvl>
    <w:lvl w:ilvl="8" w:tplc="98DCA4CC">
      <w:start w:val="1"/>
      <w:numFmt w:val="bullet"/>
      <w:lvlText w:val="•"/>
      <w:lvlJc w:val="left"/>
      <w:pPr>
        <w:ind w:left="7612" w:hanging="360"/>
      </w:pPr>
      <w:rPr>
        <w:rFonts w:hint="default"/>
      </w:rPr>
    </w:lvl>
  </w:abstractNum>
  <w:abstractNum w:abstractNumId="3" w15:restartNumberingAfterBreak="0">
    <w:nsid w:val="1B1825E4"/>
    <w:multiLevelType w:val="hybridMultilevel"/>
    <w:tmpl w:val="84ECEB02"/>
    <w:lvl w:ilvl="0" w:tplc="592E9794">
      <w:start w:val="1"/>
      <w:numFmt w:val="decimal"/>
      <w:lvlText w:val="%1."/>
      <w:lvlJc w:val="left"/>
      <w:pPr>
        <w:ind w:left="502" w:hanging="360"/>
      </w:pPr>
      <w:rPr>
        <w:rFonts w:ascii="Times New Roman" w:eastAsia="Times New Roman" w:hAnsi="Times New Roman" w:hint="default"/>
        <w:spacing w:val="-4"/>
        <w:sz w:val="24"/>
        <w:szCs w:val="24"/>
      </w:rPr>
    </w:lvl>
    <w:lvl w:ilvl="1" w:tplc="9A02D470">
      <w:start w:val="1"/>
      <w:numFmt w:val="bullet"/>
      <w:lvlText w:val="•"/>
      <w:lvlJc w:val="left"/>
      <w:pPr>
        <w:ind w:left="1425" w:hanging="360"/>
      </w:pPr>
      <w:rPr>
        <w:rFonts w:hint="default"/>
      </w:rPr>
    </w:lvl>
    <w:lvl w:ilvl="2" w:tplc="7F80C704">
      <w:start w:val="1"/>
      <w:numFmt w:val="bullet"/>
      <w:lvlText w:val="•"/>
      <w:lvlJc w:val="left"/>
      <w:pPr>
        <w:ind w:left="2348" w:hanging="360"/>
      </w:pPr>
      <w:rPr>
        <w:rFonts w:hint="default"/>
      </w:rPr>
    </w:lvl>
    <w:lvl w:ilvl="3" w:tplc="8D7AE742">
      <w:start w:val="1"/>
      <w:numFmt w:val="bullet"/>
      <w:lvlText w:val="•"/>
      <w:lvlJc w:val="left"/>
      <w:pPr>
        <w:ind w:left="3270" w:hanging="360"/>
      </w:pPr>
      <w:rPr>
        <w:rFonts w:hint="default"/>
      </w:rPr>
    </w:lvl>
    <w:lvl w:ilvl="4" w:tplc="668EAA6C">
      <w:start w:val="1"/>
      <w:numFmt w:val="bullet"/>
      <w:lvlText w:val="•"/>
      <w:lvlJc w:val="left"/>
      <w:pPr>
        <w:ind w:left="4193" w:hanging="360"/>
      </w:pPr>
      <w:rPr>
        <w:rFonts w:hint="default"/>
      </w:rPr>
    </w:lvl>
    <w:lvl w:ilvl="5" w:tplc="9E768D84">
      <w:start w:val="1"/>
      <w:numFmt w:val="bullet"/>
      <w:lvlText w:val="•"/>
      <w:lvlJc w:val="left"/>
      <w:pPr>
        <w:ind w:left="5115" w:hanging="360"/>
      </w:pPr>
      <w:rPr>
        <w:rFonts w:hint="default"/>
      </w:rPr>
    </w:lvl>
    <w:lvl w:ilvl="6" w:tplc="71AEA43E">
      <w:start w:val="1"/>
      <w:numFmt w:val="bullet"/>
      <w:lvlText w:val="•"/>
      <w:lvlJc w:val="left"/>
      <w:pPr>
        <w:ind w:left="6038" w:hanging="360"/>
      </w:pPr>
      <w:rPr>
        <w:rFonts w:hint="default"/>
      </w:rPr>
    </w:lvl>
    <w:lvl w:ilvl="7" w:tplc="7D687DF2">
      <w:start w:val="1"/>
      <w:numFmt w:val="bullet"/>
      <w:lvlText w:val="•"/>
      <w:lvlJc w:val="left"/>
      <w:pPr>
        <w:ind w:left="6961" w:hanging="360"/>
      </w:pPr>
      <w:rPr>
        <w:rFonts w:hint="default"/>
      </w:rPr>
    </w:lvl>
    <w:lvl w:ilvl="8" w:tplc="333018D2">
      <w:start w:val="1"/>
      <w:numFmt w:val="bullet"/>
      <w:lvlText w:val="•"/>
      <w:lvlJc w:val="left"/>
      <w:pPr>
        <w:ind w:left="7883" w:hanging="360"/>
      </w:pPr>
      <w:rPr>
        <w:rFonts w:hint="default"/>
      </w:rPr>
    </w:lvl>
  </w:abstractNum>
  <w:abstractNum w:abstractNumId="4" w15:restartNumberingAfterBreak="0">
    <w:nsid w:val="1B845DB9"/>
    <w:multiLevelType w:val="hybridMultilevel"/>
    <w:tmpl w:val="8998FB6A"/>
    <w:lvl w:ilvl="0" w:tplc="C8667EC0">
      <w:start w:val="1"/>
      <w:numFmt w:val="decimal"/>
      <w:lvlText w:val="%1."/>
      <w:lvlJc w:val="left"/>
      <w:pPr>
        <w:ind w:left="495" w:hanging="317"/>
      </w:pPr>
      <w:rPr>
        <w:rFonts w:ascii="Times New Roman" w:eastAsia="Times New Roman" w:hAnsi="Times New Roman" w:hint="default"/>
        <w:sz w:val="24"/>
        <w:szCs w:val="24"/>
      </w:rPr>
    </w:lvl>
    <w:lvl w:ilvl="1" w:tplc="209A401C">
      <w:start w:val="1"/>
      <w:numFmt w:val="bullet"/>
      <w:lvlText w:val="•"/>
      <w:lvlJc w:val="left"/>
      <w:pPr>
        <w:ind w:left="1418" w:hanging="317"/>
      </w:pPr>
      <w:rPr>
        <w:rFonts w:hint="default"/>
      </w:rPr>
    </w:lvl>
    <w:lvl w:ilvl="2" w:tplc="EFA8B7FA">
      <w:start w:val="1"/>
      <w:numFmt w:val="bullet"/>
      <w:lvlText w:val="•"/>
      <w:lvlJc w:val="left"/>
      <w:pPr>
        <w:ind w:left="2342" w:hanging="317"/>
      </w:pPr>
      <w:rPr>
        <w:rFonts w:hint="default"/>
      </w:rPr>
    </w:lvl>
    <w:lvl w:ilvl="3" w:tplc="7FF8B07A">
      <w:start w:val="1"/>
      <w:numFmt w:val="bullet"/>
      <w:lvlText w:val="•"/>
      <w:lvlJc w:val="left"/>
      <w:pPr>
        <w:ind w:left="3265" w:hanging="317"/>
      </w:pPr>
      <w:rPr>
        <w:rFonts w:hint="default"/>
      </w:rPr>
    </w:lvl>
    <w:lvl w:ilvl="4" w:tplc="C4E04260">
      <w:start w:val="1"/>
      <w:numFmt w:val="bullet"/>
      <w:lvlText w:val="•"/>
      <w:lvlJc w:val="left"/>
      <w:pPr>
        <w:ind w:left="4188" w:hanging="317"/>
      </w:pPr>
      <w:rPr>
        <w:rFonts w:hint="default"/>
      </w:rPr>
    </w:lvl>
    <w:lvl w:ilvl="5" w:tplc="B1F2312A">
      <w:start w:val="1"/>
      <w:numFmt w:val="bullet"/>
      <w:lvlText w:val="•"/>
      <w:lvlJc w:val="left"/>
      <w:pPr>
        <w:ind w:left="5112" w:hanging="317"/>
      </w:pPr>
      <w:rPr>
        <w:rFonts w:hint="default"/>
      </w:rPr>
    </w:lvl>
    <w:lvl w:ilvl="6" w:tplc="6B7A8296">
      <w:start w:val="1"/>
      <w:numFmt w:val="bullet"/>
      <w:lvlText w:val="•"/>
      <w:lvlJc w:val="left"/>
      <w:pPr>
        <w:ind w:left="6035" w:hanging="317"/>
      </w:pPr>
      <w:rPr>
        <w:rFonts w:hint="default"/>
      </w:rPr>
    </w:lvl>
    <w:lvl w:ilvl="7" w:tplc="238AA684">
      <w:start w:val="1"/>
      <w:numFmt w:val="bullet"/>
      <w:lvlText w:val="•"/>
      <w:lvlJc w:val="left"/>
      <w:pPr>
        <w:ind w:left="6958" w:hanging="317"/>
      </w:pPr>
      <w:rPr>
        <w:rFonts w:hint="default"/>
      </w:rPr>
    </w:lvl>
    <w:lvl w:ilvl="8" w:tplc="9ED623DC">
      <w:start w:val="1"/>
      <w:numFmt w:val="bullet"/>
      <w:lvlText w:val="•"/>
      <w:lvlJc w:val="left"/>
      <w:pPr>
        <w:ind w:left="7882" w:hanging="317"/>
      </w:pPr>
      <w:rPr>
        <w:rFonts w:hint="default"/>
      </w:rPr>
    </w:lvl>
  </w:abstractNum>
  <w:abstractNum w:abstractNumId="5" w15:restartNumberingAfterBreak="0">
    <w:nsid w:val="22D4635A"/>
    <w:multiLevelType w:val="hybridMultilevel"/>
    <w:tmpl w:val="95B002F2"/>
    <w:lvl w:ilvl="0" w:tplc="6B0C063C">
      <w:start w:val="1"/>
      <w:numFmt w:val="decimal"/>
      <w:lvlText w:val="%1."/>
      <w:lvlJc w:val="left"/>
      <w:pPr>
        <w:ind w:left="538" w:hanging="360"/>
      </w:pPr>
      <w:rPr>
        <w:rFonts w:ascii="Times New Roman" w:eastAsia="Times New Roman" w:hAnsi="Times New Roman" w:hint="default"/>
        <w:spacing w:val="-6"/>
        <w:sz w:val="24"/>
        <w:szCs w:val="24"/>
      </w:rPr>
    </w:lvl>
    <w:lvl w:ilvl="1" w:tplc="A4FC01C2">
      <w:start w:val="1"/>
      <w:numFmt w:val="bullet"/>
      <w:lvlText w:val="•"/>
      <w:lvlJc w:val="left"/>
      <w:pPr>
        <w:ind w:left="1457" w:hanging="360"/>
      </w:pPr>
      <w:rPr>
        <w:rFonts w:hint="default"/>
      </w:rPr>
    </w:lvl>
    <w:lvl w:ilvl="2" w:tplc="CC4029D2">
      <w:start w:val="1"/>
      <w:numFmt w:val="bullet"/>
      <w:lvlText w:val="•"/>
      <w:lvlJc w:val="left"/>
      <w:pPr>
        <w:ind w:left="2376" w:hanging="360"/>
      </w:pPr>
      <w:rPr>
        <w:rFonts w:hint="default"/>
      </w:rPr>
    </w:lvl>
    <w:lvl w:ilvl="3" w:tplc="B8A663DC">
      <w:start w:val="1"/>
      <w:numFmt w:val="bullet"/>
      <w:lvlText w:val="•"/>
      <w:lvlJc w:val="left"/>
      <w:pPr>
        <w:ind w:left="3295" w:hanging="360"/>
      </w:pPr>
      <w:rPr>
        <w:rFonts w:hint="default"/>
      </w:rPr>
    </w:lvl>
    <w:lvl w:ilvl="4" w:tplc="8A9642F2">
      <w:start w:val="1"/>
      <w:numFmt w:val="bullet"/>
      <w:lvlText w:val="•"/>
      <w:lvlJc w:val="left"/>
      <w:pPr>
        <w:ind w:left="4214" w:hanging="360"/>
      </w:pPr>
      <w:rPr>
        <w:rFonts w:hint="default"/>
      </w:rPr>
    </w:lvl>
    <w:lvl w:ilvl="5" w:tplc="9C026292">
      <w:start w:val="1"/>
      <w:numFmt w:val="bullet"/>
      <w:lvlText w:val="•"/>
      <w:lvlJc w:val="left"/>
      <w:pPr>
        <w:ind w:left="5133" w:hanging="360"/>
      </w:pPr>
      <w:rPr>
        <w:rFonts w:hint="default"/>
      </w:rPr>
    </w:lvl>
    <w:lvl w:ilvl="6" w:tplc="0D7EF8A2">
      <w:start w:val="1"/>
      <w:numFmt w:val="bullet"/>
      <w:lvlText w:val="•"/>
      <w:lvlJc w:val="left"/>
      <w:pPr>
        <w:ind w:left="6052" w:hanging="360"/>
      </w:pPr>
      <w:rPr>
        <w:rFonts w:hint="default"/>
      </w:rPr>
    </w:lvl>
    <w:lvl w:ilvl="7" w:tplc="0FEACDCA">
      <w:start w:val="1"/>
      <w:numFmt w:val="bullet"/>
      <w:lvlText w:val="•"/>
      <w:lvlJc w:val="left"/>
      <w:pPr>
        <w:ind w:left="6971" w:hanging="360"/>
      </w:pPr>
      <w:rPr>
        <w:rFonts w:hint="default"/>
      </w:rPr>
    </w:lvl>
    <w:lvl w:ilvl="8" w:tplc="5C769D0A">
      <w:start w:val="1"/>
      <w:numFmt w:val="bullet"/>
      <w:lvlText w:val="•"/>
      <w:lvlJc w:val="left"/>
      <w:pPr>
        <w:ind w:left="7890" w:hanging="360"/>
      </w:pPr>
      <w:rPr>
        <w:rFonts w:hint="default"/>
      </w:rPr>
    </w:lvl>
  </w:abstractNum>
  <w:abstractNum w:abstractNumId="6" w15:restartNumberingAfterBreak="0">
    <w:nsid w:val="39662FEA"/>
    <w:multiLevelType w:val="hybridMultilevel"/>
    <w:tmpl w:val="DA7A1F8A"/>
    <w:lvl w:ilvl="0" w:tplc="759A0608">
      <w:start w:val="1"/>
      <w:numFmt w:val="decimal"/>
      <w:lvlText w:val="%1."/>
      <w:lvlJc w:val="left"/>
      <w:pPr>
        <w:ind w:left="398" w:hanging="285"/>
      </w:pPr>
      <w:rPr>
        <w:rFonts w:ascii="Times New Roman" w:eastAsia="Times New Roman" w:hAnsi="Times New Roman" w:hint="default"/>
        <w:sz w:val="24"/>
        <w:szCs w:val="24"/>
      </w:rPr>
    </w:lvl>
    <w:lvl w:ilvl="1" w:tplc="9CE8FA08">
      <w:start w:val="1"/>
      <w:numFmt w:val="lowerLetter"/>
      <w:lvlText w:val="%2)"/>
      <w:lvlJc w:val="left"/>
      <w:pPr>
        <w:ind w:left="162" w:hanging="332"/>
        <w:jc w:val="right"/>
      </w:pPr>
      <w:rPr>
        <w:rFonts w:ascii="Times New Roman" w:eastAsia="Times New Roman" w:hAnsi="Times New Roman" w:hint="default"/>
        <w:w w:val="99"/>
        <w:sz w:val="24"/>
        <w:szCs w:val="24"/>
      </w:rPr>
    </w:lvl>
    <w:lvl w:ilvl="2" w:tplc="B61A9F54">
      <w:start w:val="1"/>
      <w:numFmt w:val="bullet"/>
      <w:lvlText w:val="•"/>
      <w:lvlJc w:val="left"/>
      <w:pPr>
        <w:ind w:left="1435" w:hanging="332"/>
      </w:pPr>
      <w:rPr>
        <w:rFonts w:hint="default"/>
      </w:rPr>
    </w:lvl>
    <w:lvl w:ilvl="3" w:tplc="D5E2D642">
      <w:start w:val="1"/>
      <w:numFmt w:val="bullet"/>
      <w:lvlText w:val="•"/>
      <w:lvlJc w:val="left"/>
      <w:pPr>
        <w:ind w:left="2471" w:hanging="332"/>
      </w:pPr>
      <w:rPr>
        <w:rFonts w:hint="default"/>
      </w:rPr>
    </w:lvl>
    <w:lvl w:ilvl="4" w:tplc="212A8C1A">
      <w:start w:val="1"/>
      <w:numFmt w:val="bullet"/>
      <w:lvlText w:val="•"/>
      <w:lvlJc w:val="left"/>
      <w:pPr>
        <w:ind w:left="3508" w:hanging="332"/>
      </w:pPr>
      <w:rPr>
        <w:rFonts w:hint="default"/>
      </w:rPr>
    </w:lvl>
    <w:lvl w:ilvl="5" w:tplc="607A82FC">
      <w:start w:val="1"/>
      <w:numFmt w:val="bullet"/>
      <w:lvlText w:val="•"/>
      <w:lvlJc w:val="left"/>
      <w:pPr>
        <w:ind w:left="4545" w:hanging="332"/>
      </w:pPr>
      <w:rPr>
        <w:rFonts w:hint="default"/>
      </w:rPr>
    </w:lvl>
    <w:lvl w:ilvl="6" w:tplc="72BAA8C4">
      <w:start w:val="1"/>
      <w:numFmt w:val="bullet"/>
      <w:lvlText w:val="•"/>
      <w:lvlJc w:val="left"/>
      <w:pPr>
        <w:ind w:left="5581" w:hanging="332"/>
      </w:pPr>
      <w:rPr>
        <w:rFonts w:hint="default"/>
      </w:rPr>
    </w:lvl>
    <w:lvl w:ilvl="7" w:tplc="1A22FF4E">
      <w:start w:val="1"/>
      <w:numFmt w:val="bullet"/>
      <w:lvlText w:val="•"/>
      <w:lvlJc w:val="left"/>
      <w:pPr>
        <w:ind w:left="6618" w:hanging="332"/>
      </w:pPr>
      <w:rPr>
        <w:rFonts w:hint="default"/>
      </w:rPr>
    </w:lvl>
    <w:lvl w:ilvl="8" w:tplc="05C6E776">
      <w:start w:val="1"/>
      <w:numFmt w:val="bullet"/>
      <w:lvlText w:val="•"/>
      <w:lvlJc w:val="left"/>
      <w:pPr>
        <w:ind w:left="7655" w:hanging="332"/>
      </w:pPr>
      <w:rPr>
        <w:rFonts w:hint="default"/>
      </w:rPr>
    </w:lvl>
  </w:abstractNum>
  <w:abstractNum w:abstractNumId="7" w15:restartNumberingAfterBreak="0">
    <w:nsid w:val="417E3BB1"/>
    <w:multiLevelType w:val="hybridMultilevel"/>
    <w:tmpl w:val="4C863350"/>
    <w:lvl w:ilvl="0" w:tplc="130AB0F0">
      <w:start w:val="1"/>
      <w:numFmt w:val="decimal"/>
      <w:lvlText w:val="%1."/>
      <w:lvlJc w:val="left"/>
      <w:pPr>
        <w:ind w:left="398" w:hanging="285"/>
      </w:pPr>
      <w:rPr>
        <w:rFonts w:ascii="Times New Roman" w:eastAsia="Times New Roman" w:hAnsi="Times New Roman" w:hint="default"/>
        <w:sz w:val="24"/>
        <w:szCs w:val="24"/>
      </w:rPr>
    </w:lvl>
    <w:lvl w:ilvl="1" w:tplc="85AA548C">
      <w:start w:val="1"/>
      <w:numFmt w:val="bullet"/>
      <w:lvlText w:val="•"/>
      <w:lvlJc w:val="left"/>
      <w:pPr>
        <w:ind w:left="1331" w:hanging="285"/>
      </w:pPr>
      <w:rPr>
        <w:rFonts w:hint="default"/>
      </w:rPr>
    </w:lvl>
    <w:lvl w:ilvl="2" w:tplc="194A87E2">
      <w:start w:val="1"/>
      <w:numFmt w:val="bullet"/>
      <w:lvlText w:val="•"/>
      <w:lvlJc w:val="left"/>
      <w:pPr>
        <w:ind w:left="2264" w:hanging="285"/>
      </w:pPr>
      <w:rPr>
        <w:rFonts w:hint="default"/>
      </w:rPr>
    </w:lvl>
    <w:lvl w:ilvl="3" w:tplc="77B0FCB0">
      <w:start w:val="1"/>
      <w:numFmt w:val="bullet"/>
      <w:lvlText w:val="•"/>
      <w:lvlJc w:val="left"/>
      <w:pPr>
        <w:ind w:left="3197" w:hanging="285"/>
      </w:pPr>
      <w:rPr>
        <w:rFonts w:hint="default"/>
      </w:rPr>
    </w:lvl>
    <w:lvl w:ilvl="4" w:tplc="8C2257BE">
      <w:start w:val="1"/>
      <w:numFmt w:val="bullet"/>
      <w:lvlText w:val="•"/>
      <w:lvlJc w:val="left"/>
      <w:pPr>
        <w:ind w:left="4130" w:hanging="285"/>
      </w:pPr>
      <w:rPr>
        <w:rFonts w:hint="default"/>
      </w:rPr>
    </w:lvl>
    <w:lvl w:ilvl="5" w:tplc="8012A65A">
      <w:start w:val="1"/>
      <w:numFmt w:val="bullet"/>
      <w:lvlText w:val="•"/>
      <w:lvlJc w:val="left"/>
      <w:pPr>
        <w:ind w:left="5063" w:hanging="285"/>
      </w:pPr>
      <w:rPr>
        <w:rFonts w:hint="default"/>
      </w:rPr>
    </w:lvl>
    <w:lvl w:ilvl="6" w:tplc="4226423C">
      <w:start w:val="1"/>
      <w:numFmt w:val="bullet"/>
      <w:lvlText w:val="•"/>
      <w:lvlJc w:val="left"/>
      <w:pPr>
        <w:ind w:left="5996" w:hanging="285"/>
      </w:pPr>
      <w:rPr>
        <w:rFonts w:hint="default"/>
      </w:rPr>
    </w:lvl>
    <w:lvl w:ilvl="7" w:tplc="70A4CD3A">
      <w:start w:val="1"/>
      <w:numFmt w:val="bullet"/>
      <w:lvlText w:val="•"/>
      <w:lvlJc w:val="left"/>
      <w:pPr>
        <w:ind w:left="6929" w:hanging="285"/>
      </w:pPr>
      <w:rPr>
        <w:rFonts w:hint="default"/>
      </w:rPr>
    </w:lvl>
    <w:lvl w:ilvl="8" w:tplc="E1144C0E">
      <w:start w:val="1"/>
      <w:numFmt w:val="bullet"/>
      <w:lvlText w:val="•"/>
      <w:lvlJc w:val="left"/>
      <w:pPr>
        <w:ind w:left="7862" w:hanging="285"/>
      </w:pPr>
      <w:rPr>
        <w:rFonts w:hint="default"/>
      </w:rPr>
    </w:lvl>
  </w:abstractNum>
  <w:abstractNum w:abstractNumId="8" w15:restartNumberingAfterBreak="0">
    <w:nsid w:val="44B2113A"/>
    <w:multiLevelType w:val="hybridMultilevel"/>
    <w:tmpl w:val="FF7E2E9A"/>
    <w:lvl w:ilvl="0" w:tplc="2DCE8DC8">
      <w:start w:val="9"/>
      <w:numFmt w:val="lowerLetter"/>
      <w:lvlText w:val="%1)"/>
      <w:lvlJc w:val="left"/>
      <w:pPr>
        <w:ind w:left="162" w:hanging="264"/>
        <w:jc w:val="right"/>
      </w:pPr>
      <w:rPr>
        <w:rFonts w:ascii="Times New Roman" w:eastAsia="Times New Roman" w:hAnsi="Times New Roman" w:hint="default"/>
        <w:w w:val="99"/>
        <w:sz w:val="24"/>
        <w:szCs w:val="24"/>
      </w:rPr>
    </w:lvl>
    <w:lvl w:ilvl="1" w:tplc="C706D594">
      <w:start w:val="1"/>
      <w:numFmt w:val="bullet"/>
      <w:lvlText w:val="•"/>
      <w:lvlJc w:val="left"/>
      <w:pPr>
        <w:ind w:left="1052" w:hanging="264"/>
      </w:pPr>
      <w:rPr>
        <w:rFonts w:hint="default"/>
      </w:rPr>
    </w:lvl>
    <w:lvl w:ilvl="2" w:tplc="3F343AFC">
      <w:start w:val="1"/>
      <w:numFmt w:val="bullet"/>
      <w:lvlText w:val="•"/>
      <w:lvlJc w:val="left"/>
      <w:pPr>
        <w:ind w:left="1943" w:hanging="264"/>
      </w:pPr>
      <w:rPr>
        <w:rFonts w:hint="default"/>
      </w:rPr>
    </w:lvl>
    <w:lvl w:ilvl="3" w:tplc="22520B5E">
      <w:start w:val="1"/>
      <w:numFmt w:val="bullet"/>
      <w:lvlText w:val="•"/>
      <w:lvlJc w:val="left"/>
      <w:pPr>
        <w:ind w:left="2834" w:hanging="264"/>
      </w:pPr>
      <w:rPr>
        <w:rFonts w:hint="default"/>
      </w:rPr>
    </w:lvl>
    <w:lvl w:ilvl="4" w:tplc="8794AA80">
      <w:start w:val="1"/>
      <w:numFmt w:val="bullet"/>
      <w:lvlText w:val="•"/>
      <w:lvlJc w:val="left"/>
      <w:pPr>
        <w:ind w:left="3724" w:hanging="264"/>
      </w:pPr>
      <w:rPr>
        <w:rFonts w:hint="default"/>
      </w:rPr>
    </w:lvl>
    <w:lvl w:ilvl="5" w:tplc="741E4052">
      <w:start w:val="1"/>
      <w:numFmt w:val="bullet"/>
      <w:lvlText w:val="•"/>
      <w:lvlJc w:val="left"/>
      <w:pPr>
        <w:ind w:left="4615" w:hanging="264"/>
      </w:pPr>
      <w:rPr>
        <w:rFonts w:hint="default"/>
      </w:rPr>
    </w:lvl>
    <w:lvl w:ilvl="6" w:tplc="ED00A06A">
      <w:start w:val="1"/>
      <w:numFmt w:val="bullet"/>
      <w:lvlText w:val="•"/>
      <w:lvlJc w:val="left"/>
      <w:pPr>
        <w:ind w:left="5506" w:hanging="264"/>
      </w:pPr>
      <w:rPr>
        <w:rFonts w:hint="default"/>
      </w:rPr>
    </w:lvl>
    <w:lvl w:ilvl="7" w:tplc="99664FBA">
      <w:start w:val="1"/>
      <w:numFmt w:val="bullet"/>
      <w:lvlText w:val="•"/>
      <w:lvlJc w:val="left"/>
      <w:pPr>
        <w:ind w:left="6396" w:hanging="264"/>
      </w:pPr>
      <w:rPr>
        <w:rFonts w:hint="default"/>
      </w:rPr>
    </w:lvl>
    <w:lvl w:ilvl="8" w:tplc="0F00F152">
      <w:start w:val="1"/>
      <w:numFmt w:val="bullet"/>
      <w:lvlText w:val="•"/>
      <w:lvlJc w:val="left"/>
      <w:pPr>
        <w:ind w:left="7287" w:hanging="264"/>
      </w:pPr>
      <w:rPr>
        <w:rFonts w:hint="default"/>
      </w:rPr>
    </w:lvl>
  </w:abstractNum>
  <w:abstractNum w:abstractNumId="9" w15:restartNumberingAfterBreak="0">
    <w:nsid w:val="47971FED"/>
    <w:multiLevelType w:val="hybridMultilevel"/>
    <w:tmpl w:val="10248A60"/>
    <w:lvl w:ilvl="0" w:tplc="0D56DAD6">
      <w:start w:val="1"/>
      <w:numFmt w:val="decimal"/>
      <w:lvlText w:val="%1."/>
      <w:lvlJc w:val="left"/>
      <w:pPr>
        <w:ind w:left="398" w:hanging="285"/>
      </w:pPr>
      <w:rPr>
        <w:rFonts w:ascii="Times New Roman" w:eastAsia="Times New Roman" w:hAnsi="Times New Roman" w:hint="default"/>
        <w:sz w:val="24"/>
        <w:szCs w:val="24"/>
      </w:rPr>
    </w:lvl>
    <w:lvl w:ilvl="1" w:tplc="08167DBE">
      <w:start w:val="1"/>
      <w:numFmt w:val="bullet"/>
      <w:lvlText w:val="•"/>
      <w:lvlJc w:val="left"/>
      <w:pPr>
        <w:ind w:left="1331" w:hanging="285"/>
      </w:pPr>
      <w:rPr>
        <w:rFonts w:hint="default"/>
      </w:rPr>
    </w:lvl>
    <w:lvl w:ilvl="2" w:tplc="4620CBC4">
      <w:start w:val="1"/>
      <w:numFmt w:val="bullet"/>
      <w:lvlText w:val="•"/>
      <w:lvlJc w:val="left"/>
      <w:pPr>
        <w:ind w:left="2264" w:hanging="285"/>
      </w:pPr>
      <w:rPr>
        <w:rFonts w:hint="default"/>
      </w:rPr>
    </w:lvl>
    <w:lvl w:ilvl="3" w:tplc="A18C080E">
      <w:start w:val="1"/>
      <w:numFmt w:val="bullet"/>
      <w:lvlText w:val="•"/>
      <w:lvlJc w:val="left"/>
      <w:pPr>
        <w:ind w:left="3197" w:hanging="285"/>
      </w:pPr>
      <w:rPr>
        <w:rFonts w:hint="default"/>
      </w:rPr>
    </w:lvl>
    <w:lvl w:ilvl="4" w:tplc="6108CBDE">
      <w:start w:val="1"/>
      <w:numFmt w:val="bullet"/>
      <w:lvlText w:val="•"/>
      <w:lvlJc w:val="left"/>
      <w:pPr>
        <w:ind w:left="4130" w:hanging="285"/>
      </w:pPr>
      <w:rPr>
        <w:rFonts w:hint="default"/>
      </w:rPr>
    </w:lvl>
    <w:lvl w:ilvl="5" w:tplc="83082984">
      <w:start w:val="1"/>
      <w:numFmt w:val="bullet"/>
      <w:lvlText w:val="•"/>
      <w:lvlJc w:val="left"/>
      <w:pPr>
        <w:ind w:left="5063" w:hanging="285"/>
      </w:pPr>
      <w:rPr>
        <w:rFonts w:hint="default"/>
      </w:rPr>
    </w:lvl>
    <w:lvl w:ilvl="6" w:tplc="F3C69DE8">
      <w:start w:val="1"/>
      <w:numFmt w:val="bullet"/>
      <w:lvlText w:val="•"/>
      <w:lvlJc w:val="left"/>
      <w:pPr>
        <w:ind w:left="5996" w:hanging="285"/>
      </w:pPr>
      <w:rPr>
        <w:rFonts w:hint="default"/>
      </w:rPr>
    </w:lvl>
    <w:lvl w:ilvl="7" w:tplc="74D0F2B6">
      <w:start w:val="1"/>
      <w:numFmt w:val="bullet"/>
      <w:lvlText w:val="•"/>
      <w:lvlJc w:val="left"/>
      <w:pPr>
        <w:ind w:left="6929" w:hanging="285"/>
      </w:pPr>
      <w:rPr>
        <w:rFonts w:hint="default"/>
      </w:rPr>
    </w:lvl>
    <w:lvl w:ilvl="8" w:tplc="C106AC8A">
      <w:start w:val="1"/>
      <w:numFmt w:val="bullet"/>
      <w:lvlText w:val="•"/>
      <w:lvlJc w:val="left"/>
      <w:pPr>
        <w:ind w:left="7862" w:hanging="285"/>
      </w:pPr>
      <w:rPr>
        <w:rFonts w:hint="default"/>
      </w:rPr>
    </w:lvl>
  </w:abstractNum>
  <w:abstractNum w:abstractNumId="10" w15:restartNumberingAfterBreak="0">
    <w:nsid w:val="51335DED"/>
    <w:multiLevelType w:val="hybridMultilevel"/>
    <w:tmpl w:val="0DBAD6E2"/>
    <w:lvl w:ilvl="0" w:tplc="3FACF314">
      <w:start w:val="1"/>
      <w:numFmt w:val="decimal"/>
      <w:lvlText w:val="%1."/>
      <w:lvlJc w:val="left"/>
      <w:pPr>
        <w:ind w:left="538" w:hanging="360"/>
      </w:pPr>
      <w:rPr>
        <w:rFonts w:ascii="Times New Roman" w:eastAsia="Times New Roman" w:hAnsi="Times New Roman" w:hint="default"/>
        <w:spacing w:val="-6"/>
        <w:sz w:val="24"/>
        <w:szCs w:val="24"/>
      </w:rPr>
    </w:lvl>
    <w:lvl w:ilvl="1" w:tplc="04C8EA8A">
      <w:start w:val="1"/>
      <w:numFmt w:val="bullet"/>
      <w:lvlText w:val="•"/>
      <w:lvlJc w:val="left"/>
      <w:pPr>
        <w:ind w:left="1457" w:hanging="360"/>
      </w:pPr>
      <w:rPr>
        <w:rFonts w:hint="default"/>
      </w:rPr>
    </w:lvl>
    <w:lvl w:ilvl="2" w:tplc="6DEEA8C4">
      <w:start w:val="1"/>
      <w:numFmt w:val="bullet"/>
      <w:lvlText w:val="•"/>
      <w:lvlJc w:val="left"/>
      <w:pPr>
        <w:ind w:left="2376" w:hanging="360"/>
      </w:pPr>
      <w:rPr>
        <w:rFonts w:hint="default"/>
      </w:rPr>
    </w:lvl>
    <w:lvl w:ilvl="3" w:tplc="E67239B2">
      <w:start w:val="1"/>
      <w:numFmt w:val="bullet"/>
      <w:lvlText w:val="•"/>
      <w:lvlJc w:val="left"/>
      <w:pPr>
        <w:ind w:left="3295" w:hanging="360"/>
      </w:pPr>
      <w:rPr>
        <w:rFonts w:hint="default"/>
      </w:rPr>
    </w:lvl>
    <w:lvl w:ilvl="4" w:tplc="E8C6A1E4">
      <w:start w:val="1"/>
      <w:numFmt w:val="bullet"/>
      <w:lvlText w:val="•"/>
      <w:lvlJc w:val="left"/>
      <w:pPr>
        <w:ind w:left="4214" w:hanging="360"/>
      </w:pPr>
      <w:rPr>
        <w:rFonts w:hint="default"/>
      </w:rPr>
    </w:lvl>
    <w:lvl w:ilvl="5" w:tplc="30189892">
      <w:start w:val="1"/>
      <w:numFmt w:val="bullet"/>
      <w:lvlText w:val="•"/>
      <w:lvlJc w:val="left"/>
      <w:pPr>
        <w:ind w:left="5133" w:hanging="360"/>
      </w:pPr>
      <w:rPr>
        <w:rFonts w:hint="default"/>
      </w:rPr>
    </w:lvl>
    <w:lvl w:ilvl="6" w:tplc="8C982F56">
      <w:start w:val="1"/>
      <w:numFmt w:val="bullet"/>
      <w:lvlText w:val="•"/>
      <w:lvlJc w:val="left"/>
      <w:pPr>
        <w:ind w:left="6052" w:hanging="360"/>
      </w:pPr>
      <w:rPr>
        <w:rFonts w:hint="default"/>
      </w:rPr>
    </w:lvl>
    <w:lvl w:ilvl="7" w:tplc="3F6C898E">
      <w:start w:val="1"/>
      <w:numFmt w:val="bullet"/>
      <w:lvlText w:val="•"/>
      <w:lvlJc w:val="left"/>
      <w:pPr>
        <w:ind w:left="6971" w:hanging="360"/>
      </w:pPr>
      <w:rPr>
        <w:rFonts w:hint="default"/>
      </w:rPr>
    </w:lvl>
    <w:lvl w:ilvl="8" w:tplc="A3BC0850">
      <w:start w:val="1"/>
      <w:numFmt w:val="bullet"/>
      <w:lvlText w:val="•"/>
      <w:lvlJc w:val="left"/>
      <w:pPr>
        <w:ind w:left="7890" w:hanging="360"/>
      </w:pPr>
      <w:rPr>
        <w:rFonts w:hint="default"/>
      </w:rPr>
    </w:lvl>
  </w:abstractNum>
  <w:abstractNum w:abstractNumId="11" w15:restartNumberingAfterBreak="0">
    <w:nsid w:val="55BD78F8"/>
    <w:multiLevelType w:val="hybridMultilevel"/>
    <w:tmpl w:val="32868EEC"/>
    <w:lvl w:ilvl="0" w:tplc="69A687E4">
      <w:start w:val="1"/>
      <w:numFmt w:val="decimal"/>
      <w:lvlText w:val="%1."/>
      <w:lvlJc w:val="left"/>
      <w:pPr>
        <w:ind w:left="540" w:hanging="426"/>
      </w:pPr>
      <w:rPr>
        <w:rFonts w:ascii="Times New Roman" w:eastAsia="Times New Roman" w:hAnsi="Times New Roman" w:hint="default"/>
        <w:sz w:val="24"/>
        <w:szCs w:val="24"/>
      </w:rPr>
    </w:lvl>
    <w:lvl w:ilvl="1" w:tplc="99000CAE">
      <w:start w:val="1"/>
      <w:numFmt w:val="bullet"/>
      <w:lvlText w:val="•"/>
      <w:lvlJc w:val="left"/>
      <w:pPr>
        <w:ind w:left="1458" w:hanging="426"/>
      </w:pPr>
      <w:rPr>
        <w:rFonts w:hint="default"/>
      </w:rPr>
    </w:lvl>
    <w:lvl w:ilvl="2" w:tplc="B8264120">
      <w:start w:val="1"/>
      <w:numFmt w:val="bullet"/>
      <w:lvlText w:val="•"/>
      <w:lvlJc w:val="left"/>
      <w:pPr>
        <w:ind w:left="2377" w:hanging="426"/>
      </w:pPr>
      <w:rPr>
        <w:rFonts w:hint="default"/>
      </w:rPr>
    </w:lvl>
    <w:lvl w:ilvl="3" w:tplc="C1BA880C">
      <w:start w:val="1"/>
      <w:numFmt w:val="bullet"/>
      <w:lvlText w:val="•"/>
      <w:lvlJc w:val="left"/>
      <w:pPr>
        <w:ind w:left="3296" w:hanging="426"/>
      </w:pPr>
      <w:rPr>
        <w:rFonts w:hint="default"/>
      </w:rPr>
    </w:lvl>
    <w:lvl w:ilvl="4" w:tplc="BF7A2FF2">
      <w:start w:val="1"/>
      <w:numFmt w:val="bullet"/>
      <w:lvlText w:val="•"/>
      <w:lvlJc w:val="left"/>
      <w:pPr>
        <w:ind w:left="4215" w:hanging="426"/>
      </w:pPr>
      <w:rPr>
        <w:rFonts w:hint="default"/>
      </w:rPr>
    </w:lvl>
    <w:lvl w:ilvl="5" w:tplc="9B9E8376">
      <w:start w:val="1"/>
      <w:numFmt w:val="bullet"/>
      <w:lvlText w:val="•"/>
      <w:lvlJc w:val="left"/>
      <w:pPr>
        <w:ind w:left="5134" w:hanging="426"/>
      </w:pPr>
      <w:rPr>
        <w:rFonts w:hint="default"/>
      </w:rPr>
    </w:lvl>
    <w:lvl w:ilvl="6" w:tplc="DE422C6C">
      <w:start w:val="1"/>
      <w:numFmt w:val="bullet"/>
      <w:lvlText w:val="•"/>
      <w:lvlJc w:val="left"/>
      <w:pPr>
        <w:ind w:left="6053" w:hanging="426"/>
      </w:pPr>
      <w:rPr>
        <w:rFonts w:hint="default"/>
      </w:rPr>
    </w:lvl>
    <w:lvl w:ilvl="7" w:tplc="8BCC84F4">
      <w:start w:val="1"/>
      <w:numFmt w:val="bullet"/>
      <w:lvlText w:val="•"/>
      <w:lvlJc w:val="left"/>
      <w:pPr>
        <w:ind w:left="6972" w:hanging="426"/>
      </w:pPr>
      <w:rPr>
        <w:rFonts w:hint="default"/>
      </w:rPr>
    </w:lvl>
    <w:lvl w:ilvl="8" w:tplc="15FCB8E4">
      <w:start w:val="1"/>
      <w:numFmt w:val="bullet"/>
      <w:lvlText w:val="•"/>
      <w:lvlJc w:val="left"/>
      <w:pPr>
        <w:ind w:left="7891" w:hanging="426"/>
      </w:pPr>
      <w:rPr>
        <w:rFonts w:hint="default"/>
      </w:rPr>
    </w:lvl>
  </w:abstractNum>
  <w:abstractNum w:abstractNumId="12" w15:restartNumberingAfterBreak="0">
    <w:nsid w:val="574650CA"/>
    <w:multiLevelType w:val="hybridMultilevel"/>
    <w:tmpl w:val="15662CAE"/>
    <w:lvl w:ilvl="0" w:tplc="7DF824B4">
      <w:start w:val="1"/>
      <w:numFmt w:val="decimal"/>
      <w:lvlText w:val="%1."/>
      <w:lvlJc w:val="left"/>
      <w:pPr>
        <w:ind w:left="540" w:hanging="285"/>
      </w:pPr>
      <w:rPr>
        <w:rFonts w:ascii="Times New Roman" w:eastAsia="Times New Roman" w:hAnsi="Times New Roman" w:hint="default"/>
        <w:sz w:val="24"/>
        <w:szCs w:val="24"/>
      </w:rPr>
    </w:lvl>
    <w:lvl w:ilvl="1" w:tplc="61207758">
      <w:start w:val="1"/>
      <w:numFmt w:val="bullet"/>
      <w:lvlText w:val="•"/>
      <w:lvlJc w:val="left"/>
      <w:pPr>
        <w:ind w:left="1458" w:hanging="285"/>
      </w:pPr>
      <w:rPr>
        <w:rFonts w:hint="default"/>
      </w:rPr>
    </w:lvl>
    <w:lvl w:ilvl="2" w:tplc="F87088A8">
      <w:start w:val="1"/>
      <w:numFmt w:val="bullet"/>
      <w:lvlText w:val="•"/>
      <w:lvlJc w:val="left"/>
      <w:pPr>
        <w:ind w:left="2377" w:hanging="285"/>
      </w:pPr>
      <w:rPr>
        <w:rFonts w:hint="default"/>
      </w:rPr>
    </w:lvl>
    <w:lvl w:ilvl="3" w:tplc="3DE018BE">
      <w:start w:val="1"/>
      <w:numFmt w:val="bullet"/>
      <w:lvlText w:val="•"/>
      <w:lvlJc w:val="left"/>
      <w:pPr>
        <w:ind w:left="3296" w:hanging="285"/>
      </w:pPr>
      <w:rPr>
        <w:rFonts w:hint="default"/>
      </w:rPr>
    </w:lvl>
    <w:lvl w:ilvl="4" w:tplc="B4E64800">
      <w:start w:val="1"/>
      <w:numFmt w:val="bullet"/>
      <w:lvlText w:val="•"/>
      <w:lvlJc w:val="left"/>
      <w:pPr>
        <w:ind w:left="4215" w:hanging="285"/>
      </w:pPr>
      <w:rPr>
        <w:rFonts w:hint="default"/>
      </w:rPr>
    </w:lvl>
    <w:lvl w:ilvl="5" w:tplc="9FD67CD0">
      <w:start w:val="1"/>
      <w:numFmt w:val="bullet"/>
      <w:lvlText w:val="•"/>
      <w:lvlJc w:val="left"/>
      <w:pPr>
        <w:ind w:left="5134" w:hanging="285"/>
      </w:pPr>
      <w:rPr>
        <w:rFonts w:hint="default"/>
      </w:rPr>
    </w:lvl>
    <w:lvl w:ilvl="6" w:tplc="BC407198">
      <w:start w:val="1"/>
      <w:numFmt w:val="bullet"/>
      <w:lvlText w:val="•"/>
      <w:lvlJc w:val="left"/>
      <w:pPr>
        <w:ind w:left="6053" w:hanging="285"/>
      </w:pPr>
      <w:rPr>
        <w:rFonts w:hint="default"/>
      </w:rPr>
    </w:lvl>
    <w:lvl w:ilvl="7" w:tplc="5E02CE46">
      <w:start w:val="1"/>
      <w:numFmt w:val="bullet"/>
      <w:lvlText w:val="•"/>
      <w:lvlJc w:val="left"/>
      <w:pPr>
        <w:ind w:left="6972" w:hanging="285"/>
      </w:pPr>
      <w:rPr>
        <w:rFonts w:hint="default"/>
      </w:rPr>
    </w:lvl>
    <w:lvl w:ilvl="8" w:tplc="CF3CB1A2">
      <w:start w:val="1"/>
      <w:numFmt w:val="bullet"/>
      <w:lvlText w:val="•"/>
      <w:lvlJc w:val="left"/>
      <w:pPr>
        <w:ind w:left="7891" w:hanging="285"/>
      </w:pPr>
      <w:rPr>
        <w:rFonts w:hint="default"/>
      </w:rPr>
    </w:lvl>
  </w:abstractNum>
  <w:abstractNum w:abstractNumId="13" w15:restartNumberingAfterBreak="0">
    <w:nsid w:val="6117691D"/>
    <w:multiLevelType w:val="hybridMultilevel"/>
    <w:tmpl w:val="81F2C9D2"/>
    <w:lvl w:ilvl="0" w:tplc="1A2A0A5A">
      <w:start w:val="1"/>
      <w:numFmt w:val="decimal"/>
      <w:lvlText w:val="%1."/>
      <w:lvlJc w:val="left"/>
      <w:pPr>
        <w:ind w:left="398" w:hanging="285"/>
      </w:pPr>
      <w:rPr>
        <w:rFonts w:ascii="Times New Roman" w:eastAsia="Times New Roman" w:hAnsi="Times New Roman" w:hint="default"/>
        <w:sz w:val="24"/>
        <w:szCs w:val="24"/>
      </w:rPr>
    </w:lvl>
    <w:lvl w:ilvl="1" w:tplc="8E80444A">
      <w:start w:val="1"/>
      <w:numFmt w:val="bullet"/>
      <w:lvlText w:val="•"/>
      <w:lvlJc w:val="left"/>
      <w:pPr>
        <w:ind w:left="1331" w:hanging="285"/>
      </w:pPr>
      <w:rPr>
        <w:rFonts w:hint="default"/>
      </w:rPr>
    </w:lvl>
    <w:lvl w:ilvl="2" w:tplc="3138AF8C">
      <w:start w:val="1"/>
      <w:numFmt w:val="bullet"/>
      <w:lvlText w:val="•"/>
      <w:lvlJc w:val="left"/>
      <w:pPr>
        <w:ind w:left="2264" w:hanging="285"/>
      </w:pPr>
      <w:rPr>
        <w:rFonts w:hint="default"/>
      </w:rPr>
    </w:lvl>
    <w:lvl w:ilvl="3" w:tplc="29482836">
      <w:start w:val="1"/>
      <w:numFmt w:val="bullet"/>
      <w:lvlText w:val="•"/>
      <w:lvlJc w:val="left"/>
      <w:pPr>
        <w:ind w:left="3197" w:hanging="285"/>
      </w:pPr>
      <w:rPr>
        <w:rFonts w:hint="default"/>
      </w:rPr>
    </w:lvl>
    <w:lvl w:ilvl="4" w:tplc="2626DE12">
      <w:start w:val="1"/>
      <w:numFmt w:val="bullet"/>
      <w:lvlText w:val="•"/>
      <w:lvlJc w:val="left"/>
      <w:pPr>
        <w:ind w:left="4130" w:hanging="285"/>
      </w:pPr>
      <w:rPr>
        <w:rFonts w:hint="default"/>
      </w:rPr>
    </w:lvl>
    <w:lvl w:ilvl="5" w:tplc="120484F0">
      <w:start w:val="1"/>
      <w:numFmt w:val="bullet"/>
      <w:lvlText w:val="•"/>
      <w:lvlJc w:val="left"/>
      <w:pPr>
        <w:ind w:left="5063" w:hanging="285"/>
      </w:pPr>
      <w:rPr>
        <w:rFonts w:hint="default"/>
      </w:rPr>
    </w:lvl>
    <w:lvl w:ilvl="6" w:tplc="7B668522">
      <w:start w:val="1"/>
      <w:numFmt w:val="bullet"/>
      <w:lvlText w:val="•"/>
      <w:lvlJc w:val="left"/>
      <w:pPr>
        <w:ind w:left="5996" w:hanging="285"/>
      </w:pPr>
      <w:rPr>
        <w:rFonts w:hint="default"/>
      </w:rPr>
    </w:lvl>
    <w:lvl w:ilvl="7" w:tplc="D1683DD8">
      <w:start w:val="1"/>
      <w:numFmt w:val="bullet"/>
      <w:lvlText w:val="•"/>
      <w:lvlJc w:val="left"/>
      <w:pPr>
        <w:ind w:left="6929" w:hanging="285"/>
      </w:pPr>
      <w:rPr>
        <w:rFonts w:hint="default"/>
      </w:rPr>
    </w:lvl>
    <w:lvl w:ilvl="8" w:tplc="08F6315E">
      <w:start w:val="1"/>
      <w:numFmt w:val="bullet"/>
      <w:lvlText w:val="•"/>
      <w:lvlJc w:val="left"/>
      <w:pPr>
        <w:ind w:left="7862" w:hanging="285"/>
      </w:pPr>
      <w:rPr>
        <w:rFonts w:hint="default"/>
      </w:rPr>
    </w:lvl>
  </w:abstractNum>
  <w:abstractNum w:abstractNumId="14" w15:restartNumberingAfterBreak="0">
    <w:nsid w:val="62483B87"/>
    <w:multiLevelType w:val="multilevel"/>
    <w:tmpl w:val="E12AA5E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522C0E"/>
    <w:multiLevelType w:val="hybridMultilevel"/>
    <w:tmpl w:val="99887650"/>
    <w:lvl w:ilvl="0" w:tplc="41B672D2">
      <w:start w:val="1"/>
      <w:numFmt w:val="decimal"/>
      <w:lvlText w:val="%1."/>
      <w:lvlJc w:val="left"/>
      <w:pPr>
        <w:ind w:left="540" w:hanging="426"/>
      </w:pPr>
      <w:rPr>
        <w:rFonts w:ascii="Times New Roman" w:eastAsia="Times New Roman" w:hAnsi="Times New Roman" w:hint="default"/>
        <w:spacing w:val="-26"/>
        <w:sz w:val="24"/>
        <w:szCs w:val="24"/>
      </w:rPr>
    </w:lvl>
    <w:lvl w:ilvl="1" w:tplc="3FB0D24C">
      <w:start w:val="1"/>
      <w:numFmt w:val="bullet"/>
      <w:lvlText w:val="•"/>
      <w:lvlJc w:val="left"/>
      <w:pPr>
        <w:ind w:left="1458" w:hanging="426"/>
      </w:pPr>
      <w:rPr>
        <w:rFonts w:hint="default"/>
      </w:rPr>
    </w:lvl>
    <w:lvl w:ilvl="2" w:tplc="24CE3E30">
      <w:start w:val="1"/>
      <w:numFmt w:val="bullet"/>
      <w:lvlText w:val="•"/>
      <w:lvlJc w:val="left"/>
      <w:pPr>
        <w:ind w:left="2377" w:hanging="426"/>
      </w:pPr>
      <w:rPr>
        <w:rFonts w:hint="default"/>
      </w:rPr>
    </w:lvl>
    <w:lvl w:ilvl="3" w:tplc="31F4CCA0">
      <w:start w:val="1"/>
      <w:numFmt w:val="bullet"/>
      <w:lvlText w:val="•"/>
      <w:lvlJc w:val="left"/>
      <w:pPr>
        <w:ind w:left="3296" w:hanging="426"/>
      </w:pPr>
      <w:rPr>
        <w:rFonts w:hint="default"/>
      </w:rPr>
    </w:lvl>
    <w:lvl w:ilvl="4" w:tplc="AF5ABBA2">
      <w:start w:val="1"/>
      <w:numFmt w:val="bullet"/>
      <w:lvlText w:val="•"/>
      <w:lvlJc w:val="left"/>
      <w:pPr>
        <w:ind w:left="4215" w:hanging="426"/>
      </w:pPr>
      <w:rPr>
        <w:rFonts w:hint="default"/>
      </w:rPr>
    </w:lvl>
    <w:lvl w:ilvl="5" w:tplc="A80E9FF2">
      <w:start w:val="1"/>
      <w:numFmt w:val="bullet"/>
      <w:lvlText w:val="•"/>
      <w:lvlJc w:val="left"/>
      <w:pPr>
        <w:ind w:left="5134" w:hanging="426"/>
      </w:pPr>
      <w:rPr>
        <w:rFonts w:hint="default"/>
      </w:rPr>
    </w:lvl>
    <w:lvl w:ilvl="6" w:tplc="819A9A28">
      <w:start w:val="1"/>
      <w:numFmt w:val="bullet"/>
      <w:lvlText w:val="•"/>
      <w:lvlJc w:val="left"/>
      <w:pPr>
        <w:ind w:left="6053" w:hanging="426"/>
      </w:pPr>
      <w:rPr>
        <w:rFonts w:hint="default"/>
      </w:rPr>
    </w:lvl>
    <w:lvl w:ilvl="7" w:tplc="87542426">
      <w:start w:val="1"/>
      <w:numFmt w:val="bullet"/>
      <w:lvlText w:val="•"/>
      <w:lvlJc w:val="left"/>
      <w:pPr>
        <w:ind w:left="6972" w:hanging="426"/>
      </w:pPr>
      <w:rPr>
        <w:rFonts w:hint="default"/>
      </w:rPr>
    </w:lvl>
    <w:lvl w:ilvl="8" w:tplc="353A5610">
      <w:start w:val="1"/>
      <w:numFmt w:val="bullet"/>
      <w:lvlText w:val="•"/>
      <w:lvlJc w:val="left"/>
      <w:pPr>
        <w:ind w:left="7891" w:hanging="426"/>
      </w:pPr>
      <w:rPr>
        <w:rFonts w:hint="default"/>
      </w:rPr>
    </w:lvl>
  </w:abstractNum>
  <w:num w:numId="1" w16cid:durableId="53822309">
    <w:abstractNumId w:val="11"/>
  </w:num>
  <w:num w:numId="2" w16cid:durableId="490408065">
    <w:abstractNumId w:val="12"/>
  </w:num>
  <w:num w:numId="3" w16cid:durableId="1839343522">
    <w:abstractNumId w:val="2"/>
  </w:num>
  <w:num w:numId="4" w16cid:durableId="1528834408">
    <w:abstractNumId w:val="10"/>
  </w:num>
  <w:num w:numId="5" w16cid:durableId="1551310312">
    <w:abstractNumId w:val="5"/>
  </w:num>
  <w:num w:numId="6" w16cid:durableId="10643201">
    <w:abstractNumId w:val="15"/>
  </w:num>
  <w:num w:numId="7" w16cid:durableId="1165786055">
    <w:abstractNumId w:val="3"/>
  </w:num>
  <w:num w:numId="8" w16cid:durableId="1362512241">
    <w:abstractNumId w:val="7"/>
  </w:num>
  <w:num w:numId="9" w16cid:durableId="1768429842">
    <w:abstractNumId w:val="1"/>
  </w:num>
  <w:num w:numId="10" w16cid:durableId="2110465081">
    <w:abstractNumId w:val="8"/>
  </w:num>
  <w:num w:numId="11" w16cid:durableId="1762599423">
    <w:abstractNumId w:val="6"/>
  </w:num>
  <w:num w:numId="12" w16cid:durableId="21899489">
    <w:abstractNumId w:val="4"/>
  </w:num>
  <w:num w:numId="13" w16cid:durableId="288636486">
    <w:abstractNumId w:val="0"/>
  </w:num>
  <w:num w:numId="14" w16cid:durableId="1881166865">
    <w:abstractNumId w:val="9"/>
  </w:num>
  <w:num w:numId="15" w16cid:durableId="299922474">
    <w:abstractNumId w:val="13"/>
  </w:num>
  <w:num w:numId="16" w16cid:durableId="258564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1F"/>
    <w:rsid w:val="000171A4"/>
    <w:rsid w:val="000222C4"/>
    <w:rsid w:val="000449B6"/>
    <w:rsid w:val="0005360F"/>
    <w:rsid w:val="0006355A"/>
    <w:rsid w:val="00072FE2"/>
    <w:rsid w:val="000900EF"/>
    <w:rsid w:val="000947F3"/>
    <w:rsid w:val="000A787F"/>
    <w:rsid w:val="000B57FC"/>
    <w:rsid w:val="000C287B"/>
    <w:rsid w:val="000D6030"/>
    <w:rsid w:val="000D7181"/>
    <w:rsid w:val="000E6D7A"/>
    <w:rsid w:val="00105D6E"/>
    <w:rsid w:val="00112D7F"/>
    <w:rsid w:val="00114F9E"/>
    <w:rsid w:val="00130DB4"/>
    <w:rsid w:val="00163DAC"/>
    <w:rsid w:val="001777E4"/>
    <w:rsid w:val="001D72D4"/>
    <w:rsid w:val="001E74C3"/>
    <w:rsid w:val="001F0754"/>
    <w:rsid w:val="001F5495"/>
    <w:rsid w:val="002419BD"/>
    <w:rsid w:val="00241B03"/>
    <w:rsid w:val="00250DE6"/>
    <w:rsid w:val="0025509D"/>
    <w:rsid w:val="00260C8C"/>
    <w:rsid w:val="002670E0"/>
    <w:rsid w:val="00274964"/>
    <w:rsid w:val="002852ED"/>
    <w:rsid w:val="002A25B6"/>
    <w:rsid w:val="002E173D"/>
    <w:rsid w:val="002E4556"/>
    <w:rsid w:val="00311FC8"/>
    <w:rsid w:val="00315638"/>
    <w:rsid w:val="00317CE3"/>
    <w:rsid w:val="00325AE6"/>
    <w:rsid w:val="0034385A"/>
    <w:rsid w:val="00351305"/>
    <w:rsid w:val="00351AF2"/>
    <w:rsid w:val="00356A34"/>
    <w:rsid w:val="0036600B"/>
    <w:rsid w:val="003702AD"/>
    <w:rsid w:val="0038012A"/>
    <w:rsid w:val="00382853"/>
    <w:rsid w:val="003944F9"/>
    <w:rsid w:val="003A4052"/>
    <w:rsid w:val="003A6621"/>
    <w:rsid w:val="003A79C7"/>
    <w:rsid w:val="003B77BD"/>
    <w:rsid w:val="003C5C2E"/>
    <w:rsid w:val="003D0DD2"/>
    <w:rsid w:val="003E2C34"/>
    <w:rsid w:val="00406B94"/>
    <w:rsid w:val="00436FDE"/>
    <w:rsid w:val="00437803"/>
    <w:rsid w:val="00472A27"/>
    <w:rsid w:val="00487AAD"/>
    <w:rsid w:val="00495F5A"/>
    <w:rsid w:val="004E1801"/>
    <w:rsid w:val="00502BDC"/>
    <w:rsid w:val="00505ADF"/>
    <w:rsid w:val="00512AD7"/>
    <w:rsid w:val="00550139"/>
    <w:rsid w:val="00566C4A"/>
    <w:rsid w:val="0057217E"/>
    <w:rsid w:val="00573F26"/>
    <w:rsid w:val="00580F75"/>
    <w:rsid w:val="005A5FF4"/>
    <w:rsid w:val="005F4F15"/>
    <w:rsid w:val="006045B1"/>
    <w:rsid w:val="00611198"/>
    <w:rsid w:val="00630B7B"/>
    <w:rsid w:val="006526A7"/>
    <w:rsid w:val="00661F8B"/>
    <w:rsid w:val="006672C8"/>
    <w:rsid w:val="00683B99"/>
    <w:rsid w:val="00697595"/>
    <w:rsid w:val="006B3E5D"/>
    <w:rsid w:val="006D46CA"/>
    <w:rsid w:val="006F0446"/>
    <w:rsid w:val="00711BC2"/>
    <w:rsid w:val="00733F0B"/>
    <w:rsid w:val="0074139D"/>
    <w:rsid w:val="00765A6A"/>
    <w:rsid w:val="00772DA6"/>
    <w:rsid w:val="007B2530"/>
    <w:rsid w:val="007C6730"/>
    <w:rsid w:val="007C7CF3"/>
    <w:rsid w:val="007D6C25"/>
    <w:rsid w:val="007F2A5F"/>
    <w:rsid w:val="00812110"/>
    <w:rsid w:val="00812FB7"/>
    <w:rsid w:val="008179A6"/>
    <w:rsid w:val="00823F3F"/>
    <w:rsid w:val="0083753D"/>
    <w:rsid w:val="00866E49"/>
    <w:rsid w:val="00886370"/>
    <w:rsid w:val="008A57B3"/>
    <w:rsid w:val="008A739C"/>
    <w:rsid w:val="008B2387"/>
    <w:rsid w:val="008B55F2"/>
    <w:rsid w:val="008D51AF"/>
    <w:rsid w:val="008D51BB"/>
    <w:rsid w:val="008E0605"/>
    <w:rsid w:val="0093422F"/>
    <w:rsid w:val="009848BB"/>
    <w:rsid w:val="009D0A37"/>
    <w:rsid w:val="00A05BAA"/>
    <w:rsid w:val="00A12F9F"/>
    <w:rsid w:val="00A222F0"/>
    <w:rsid w:val="00A22D25"/>
    <w:rsid w:val="00A36C89"/>
    <w:rsid w:val="00A5546B"/>
    <w:rsid w:val="00A61616"/>
    <w:rsid w:val="00A63568"/>
    <w:rsid w:val="00A87030"/>
    <w:rsid w:val="00A95819"/>
    <w:rsid w:val="00AA6B15"/>
    <w:rsid w:val="00AB4009"/>
    <w:rsid w:val="00AC17D3"/>
    <w:rsid w:val="00AC6144"/>
    <w:rsid w:val="00AF191F"/>
    <w:rsid w:val="00B237CE"/>
    <w:rsid w:val="00B25D68"/>
    <w:rsid w:val="00B327CE"/>
    <w:rsid w:val="00B35B45"/>
    <w:rsid w:val="00B4677F"/>
    <w:rsid w:val="00B711B2"/>
    <w:rsid w:val="00B95B10"/>
    <w:rsid w:val="00BC61F7"/>
    <w:rsid w:val="00BE233C"/>
    <w:rsid w:val="00C14683"/>
    <w:rsid w:val="00C21E98"/>
    <w:rsid w:val="00C232CB"/>
    <w:rsid w:val="00C24FB9"/>
    <w:rsid w:val="00C85146"/>
    <w:rsid w:val="00C91547"/>
    <w:rsid w:val="00CA39AA"/>
    <w:rsid w:val="00CB5EF8"/>
    <w:rsid w:val="00CB7373"/>
    <w:rsid w:val="00CD2B62"/>
    <w:rsid w:val="00D031D2"/>
    <w:rsid w:val="00D12D82"/>
    <w:rsid w:val="00D32703"/>
    <w:rsid w:val="00D76C66"/>
    <w:rsid w:val="00DA526C"/>
    <w:rsid w:val="00DA7A2B"/>
    <w:rsid w:val="00DB1DD8"/>
    <w:rsid w:val="00DC22E8"/>
    <w:rsid w:val="00DC4DA7"/>
    <w:rsid w:val="00DD0212"/>
    <w:rsid w:val="00E3561B"/>
    <w:rsid w:val="00E36200"/>
    <w:rsid w:val="00E41471"/>
    <w:rsid w:val="00E44E04"/>
    <w:rsid w:val="00E551B1"/>
    <w:rsid w:val="00E60260"/>
    <w:rsid w:val="00E67847"/>
    <w:rsid w:val="00E811E6"/>
    <w:rsid w:val="00EA395F"/>
    <w:rsid w:val="00EC037A"/>
    <w:rsid w:val="00EE01E4"/>
    <w:rsid w:val="00F0405A"/>
    <w:rsid w:val="00F056E8"/>
    <w:rsid w:val="00F141AD"/>
    <w:rsid w:val="00F25DD5"/>
    <w:rsid w:val="00F32A5D"/>
    <w:rsid w:val="00F401C3"/>
    <w:rsid w:val="00F43968"/>
    <w:rsid w:val="00F71E39"/>
    <w:rsid w:val="00F72DC3"/>
    <w:rsid w:val="00FA68A4"/>
    <w:rsid w:val="00FA769A"/>
    <w:rsid w:val="00FC08F7"/>
    <w:rsid w:val="00FC2457"/>
    <w:rsid w:val="00FC4595"/>
    <w:rsid w:val="00FC4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6225"/>
  <w15:docId w15:val="{5FD8BE76-EE9F-4B6B-B077-24CC18DA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AF191F"/>
    <w:pPr>
      <w:widowControl w:val="0"/>
      <w:spacing w:after="0" w:line="240" w:lineRule="auto"/>
    </w:pPr>
    <w:rPr>
      <w:lang w:val="en-US"/>
    </w:rPr>
  </w:style>
  <w:style w:type="paragraph" w:styleId="Nadpis1">
    <w:name w:val="heading 1"/>
    <w:basedOn w:val="Normln"/>
    <w:link w:val="Nadpis1Char"/>
    <w:uiPriority w:val="1"/>
    <w:qFormat/>
    <w:rsid w:val="00AF191F"/>
    <w:pPr>
      <w:ind w:left="1513"/>
      <w:outlineLvl w:val="0"/>
    </w:pPr>
    <w:rPr>
      <w:rFonts w:ascii="Times New Roman" w:eastAsia="Times New Roman" w:hAnsi="Times New Roman"/>
      <w:b/>
      <w:bCs/>
      <w:sz w:val="24"/>
      <w:szCs w:val="24"/>
    </w:rPr>
  </w:style>
  <w:style w:type="paragraph" w:styleId="Nadpis3">
    <w:name w:val="heading 3"/>
    <w:basedOn w:val="Normln"/>
    <w:next w:val="Normln"/>
    <w:link w:val="Nadpis3Char"/>
    <w:uiPriority w:val="9"/>
    <w:semiHidden/>
    <w:unhideWhenUsed/>
    <w:qFormat/>
    <w:rsid w:val="007B2530"/>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EE01E4"/>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B253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AF191F"/>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AF191F"/>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AF191F"/>
    <w:pPr>
      <w:ind w:left="540"/>
    </w:pPr>
    <w:rPr>
      <w:rFonts w:ascii="Times New Roman" w:eastAsia="Times New Roman" w:hAnsi="Times New Roman"/>
      <w:sz w:val="24"/>
      <w:szCs w:val="24"/>
    </w:rPr>
  </w:style>
  <w:style w:type="character" w:customStyle="1" w:styleId="ZkladntextChar">
    <w:name w:val="Základní text Char"/>
    <w:basedOn w:val="Standardnpsmoodstavce"/>
    <w:link w:val="Zkladntext"/>
    <w:uiPriority w:val="1"/>
    <w:rsid w:val="00AF191F"/>
    <w:rPr>
      <w:rFonts w:ascii="Times New Roman" w:eastAsia="Times New Roman" w:hAnsi="Times New Roman"/>
      <w:sz w:val="24"/>
      <w:szCs w:val="24"/>
      <w:lang w:val="en-US"/>
    </w:rPr>
  </w:style>
  <w:style w:type="paragraph" w:styleId="Odstavecseseznamem">
    <w:name w:val="List Paragraph"/>
    <w:basedOn w:val="Normln"/>
    <w:uiPriority w:val="1"/>
    <w:qFormat/>
    <w:rsid w:val="00AF191F"/>
  </w:style>
  <w:style w:type="paragraph" w:customStyle="1" w:styleId="TableParagraph">
    <w:name w:val="Table Paragraph"/>
    <w:basedOn w:val="Normln"/>
    <w:uiPriority w:val="1"/>
    <w:qFormat/>
    <w:rsid w:val="00AF191F"/>
  </w:style>
  <w:style w:type="character" w:customStyle="1" w:styleId="Nadpis4Char">
    <w:name w:val="Nadpis 4 Char"/>
    <w:basedOn w:val="Standardnpsmoodstavce"/>
    <w:link w:val="Nadpis4"/>
    <w:uiPriority w:val="9"/>
    <w:semiHidden/>
    <w:rsid w:val="00EE01E4"/>
    <w:rPr>
      <w:rFonts w:asciiTheme="majorHAnsi" w:eastAsiaTheme="majorEastAsia" w:hAnsiTheme="majorHAnsi" w:cstheme="majorBidi"/>
      <w:b/>
      <w:bCs/>
      <w:i/>
      <w:iCs/>
      <w:color w:val="4F81BD" w:themeColor="accent1"/>
      <w:lang w:val="en-US"/>
    </w:rPr>
  </w:style>
  <w:style w:type="character" w:customStyle="1" w:styleId="Nadpis3Char">
    <w:name w:val="Nadpis 3 Char"/>
    <w:basedOn w:val="Standardnpsmoodstavce"/>
    <w:link w:val="Nadpis3"/>
    <w:uiPriority w:val="9"/>
    <w:semiHidden/>
    <w:rsid w:val="007B2530"/>
    <w:rPr>
      <w:rFonts w:asciiTheme="majorHAnsi" w:eastAsiaTheme="majorEastAsia" w:hAnsiTheme="majorHAnsi" w:cstheme="majorBidi"/>
      <w:b/>
      <w:bCs/>
      <w:color w:val="4F81BD" w:themeColor="accent1"/>
      <w:lang w:val="en-US"/>
    </w:rPr>
  </w:style>
  <w:style w:type="character" w:customStyle="1" w:styleId="Nadpis5Char">
    <w:name w:val="Nadpis 5 Char"/>
    <w:basedOn w:val="Standardnpsmoodstavce"/>
    <w:link w:val="Nadpis5"/>
    <w:uiPriority w:val="9"/>
    <w:semiHidden/>
    <w:rsid w:val="007B2530"/>
    <w:rPr>
      <w:rFonts w:asciiTheme="majorHAnsi" w:eastAsiaTheme="majorEastAsia" w:hAnsiTheme="majorHAnsi" w:cstheme="majorBidi"/>
      <w:color w:val="243F60" w:themeColor="accent1" w:themeShade="7F"/>
      <w:lang w:val="en-US"/>
    </w:rPr>
  </w:style>
  <w:style w:type="paragraph" w:styleId="Zkladntext2">
    <w:name w:val="Body Text 2"/>
    <w:basedOn w:val="Normln"/>
    <w:link w:val="Zkladntext2Char"/>
    <w:uiPriority w:val="99"/>
    <w:semiHidden/>
    <w:unhideWhenUsed/>
    <w:rsid w:val="007B2530"/>
    <w:pPr>
      <w:spacing w:after="120" w:line="480" w:lineRule="auto"/>
    </w:pPr>
  </w:style>
  <w:style w:type="character" w:customStyle="1" w:styleId="Zkladntext2Char">
    <w:name w:val="Základní text 2 Char"/>
    <w:basedOn w:val="Standardnpsmoodstavce"/>
    <w:link w:val="Zkladntext2"/>
    <w:uiPriority w:val="99"/>
    <w:semiHidden/>
    <w:rsid w:val="007B2530"/>
    <w:rPr>
      <w:lang w:val="en-US"/>
    </w:rPr>
  </w:style>
  <w:style w:type="paragraph" w:styleId="Normlnweb">
    <w:name w:val="Normal (Web)"/>
    <w:basedOn w:val="Normln"/>
    <w:uiPriority w:val="99"/>
    <w:rsid w:val="007B2530"/>
    <w:pPr>
      <w:widowControl/>
    </w:pPr>
    <w:rPr>
      <w:rFonts w:ascii="Verdana" w:eastAsia="SimSun" w:hAnsi="Verdana" w:cs="Times New Roman"/>
      <w:color w:val="535353"/>
      <w:sz w:val="18"/>
      <w:szCs w:val="18"/>
      <w:lang w:val="cs-CZ" w:eastAsia="zh-CN"/>
    </w:rPr>
  </w:style>
  <w:style w:type="paragraph" w:styleId="Textbubliny">
    <w:name w:val="Balloon Text"/>
    <w:basedOn w:val="Normln"/>
    <w:link w:val="TextbublinyChar"/>
    <w:uiPriority w:val="99"/>
    <w:semiHidden/>
    <w:unhideWhenUsed/>
    <w:rsid w:val="00772D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DA6"/>
    <w:rPr>
      <w:rFonts w:ascii="Segoe UI" w:hAnsi="Segoe UI" w:cs="Segoe UI"/>
      <w:sz w:val="18"/>
      <w:szCs w:val="18"/>
      <w:lang w:val="en-US"/>
    </w:rPr>
  </w:style>
  <w:style w:type="paragraph" w:styleId="Zhlav">
    <w:name w:val="header"/>
    <w:basedOn w:val="Normln"/>
    <w:link w:val="ZhlavChar"/>
    <w:uiPriority w:val="99"/>
    <w:unhideWhenUsed/>
    <w:rsid w:val="0034385A"/>
    <w:pPr>
      <w:tabs>
        <w:tab w:val="center" w:pos="4536"/>
        <w:tab w:val="right" w:pos="9072"/>
      </w:tabs>
    </w:pPr>
  </w:style>
  <w:style w:type="character" w:customStyle="1" w:styleId="ZhlavChar">
    <w:name w:val="Záhlaví Char"/>
    <w:basedOn w:val="Standardnpsmoodstavce"/>
    <w:link w:val="Zhlav"/>
    <w:uiPriority w:val="99"/>
    <w:rsid w:val="0034385A"/>
    <w:rPr>
      <w:lang w:val="en-US"/>
    </w:rPr>
  </w:style>
  <w:style w:type="paragraph" w:styleId="Zpat">
    <w:name w:val="footer"/>
    <w:basedOn w:val="Normln"/>
    <w:link w:val="ZpatChar"/>
    <w:uiPriority w:val="99"/>
    <w:unhideWhenUsed/>
    <w:rsid w:val="0034385A"/>
    <w:pPr>
      <w:tabs>
        <w:tab w:val="center" w:pos="4536"/>
        <w:tab w:val="right" w:pos="9072"/>
      </w:tabs>
    </w:pPr>
  </w:style>
  <w:style w:type="character" w:customStyle="1" w:styleId="ZpatChar">
    <w:name w:val="Zápatí Char"/>
    <w:basedOn w:val="Standardnpsmoodstavce"/>
    <w:link w:val="Zpat"/>
    <w:uiPriority w:val="99"/>
    <w:rsid w:val="0034385A"/>
    <w:rPr>
      <w:lang w:val="en-US"/>
    </w:rPr>
  </w:style>
  <w:style w:type="paragraph" w:styleId="Revize">
    <w:name w:val="Revision"/>
    <w:hidden/>
    <w:uiPriority w:val="99"/>
    <w:semiHidden/>
    <w:rsid w:val="00CB737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51578">
      <w:bodyDiv w:val="1"/>
      <w:marLeft w:val="0"/>
      <w:marRight w:val="0"/>
      <w:marTop w:val="0"/>
      <w:marBottom w:val="0"/>
      <w:divBdr>
        <w:top w:val="none" w:sz="0" w:space="0" w:color="auto"/>
        <w:left w:val="none" w:sz="0" w:space="0" w:color="auto"/>
        <w:bottom w:val="none" w:sz="0" w:space="0" w:color="auto"/>
        <w:right w:val="none" w:sz="0" w:space="0" w:color="auto"/>
      </w:divBdr>
      <w:divsChild>
        <w:div w:id="638532311">
          <w:marLeft w:val="0"/>
          <w:marRight w:val="0"/>
          <w:marTop w:val="0"/>
          <w:marBottom w:val="0"/>
          <w:divBdr>
            <w:top w:val="none" w:sz="0" w:space="0" w:color="auto"/>
            <w:left w:val="none" w:sz="0" w:space="0" w:color="auto"/>
            <w:bottom w:val="none" w:sz="0" w:space="0" w:color="auto"/>
            <w:right w:val="none" w:sz="0" w:space="0" w:color="auto"/>
          </w:divBdr>
        </w:div>
        <w:div w:id="1981113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2197</Words>
  <Characters>12963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Geologický ústav AV ČR, v. v. i.</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 Bohumil GEO</dc:creator>
  <cp:lastModifiedBy>Dašek Jan</cp:lastModifiedBy>
  <cp:revision>24</cp:revision>
  <cp:lastPrinted>2026-05-22T08:20:00Z</cp:lastPrinted>
  <dcterms:created xsi:type="dcterms:W3CDTF">2026-06-12T11:52:00Z</dcterms:created>
  <dcterms:modified xsi:type="dcterms:W3CDTF">2026-07-02T07:05:00Z</dcterms:modified>
</cp:coreProperties>
</file>