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2AA30" w14:textId="77777777" w:rsidR="008B64D4" w:rsidRPr="00414F90" w:rsidRDefault="008B64D4" w:rsidP="008B64D4">
      <w:pPr>
        <w:spacing w:before="120" w:line="240" w:lineRule="atLeast"/>
        <w:jc w:val="center"/>
        <w:outlineLvl w:val="0"/>
        <w:rPr>
          <w:b/>
          <w:sz w:val="28"/>
          <w:szCs w:val="28"/>
        </w:rPr>
      </w:pPr>
      <w:r w:rsidRPr="00414F90">
        <w:rPr>
          <w:b/>
          <w:sz w:val="28"/>
          <w:szCs w:val="28"/>
        </w:rPr>
        <w:t>SMLOUVA O DÍLO</w:t>
      </w:r>
    </w:p>
    <w:p w14:paraId="12D7C4BD" w14:textId="70248725" w:rsidR="008B64D4" w:rsidRPr="00B63B5A" w:rsidRDefault="008B64D4" w:rsidP="008B64D4">
      <w:pPr>
        <w:spacing w:line="240" w:lineRule="atLeast"/>
        <w:jc w:val="center"/>
        <w:outlineLvl w:val="0"/>
        <w:rPr>
          <w:b/>
        </w:rPr>
      </w:pPr>
      <w:r w:rsidRPr="00B63B5A">
        <w:rPr>
          <w:b/>
        </w:rPr>
        <w:t>č.</w:t>
      </w:r>
      <w:r w:rsidR="000507C9">
        <w:rPr>
          <w:b/>
        </w:rPr>
        <w:t xml:space="preserve"> </w:t>
      </w:r>
      <w:r w:rsidR="002D6D9C">
        <w:rPr>
          <w:b/>
        </w:rPr>
        <w:t>260915</w:t>
      </w:r>
    </w:p>
    <w:p w14:paraId="7AA33D34" w14:textId="77777777" w:rsidR="008B64D4" w:rsidRPr="00B63B5A" w:rsidRDefault="008B64D4" w:rsidP="008B64D4">
      <w:pPr>
        <w:spacing w:before="120" w:line="240" w:lineRule="atLeast"/>
        <w:jc w:val="center"/>
        <w:outlineLvl w:val="0"/>
      </w:pPr>
      <w:r w:rsidRPr="00B63B5A">
        <w:t>uzavřená dne, měsíce a roku níže uvedeného na základě ust</w:t>
      </w:r>
      <w:r>
        <w:t>.</w:t>
      </w:r>
      <w:r w:rsidRPr="00B63B5A">
        <w:t xml:space="preserve"> § 2631 a násl. zákona č. 89/2012 Sb., občanský zákoník, ve znění pozdějších předpisů, mezi těmito smluvními stranami:</w:t>
      </w:r>
    </w:p>
    <w:p w14:paraId="636FFD15" w14:textId="77777777" w:rsidR="008B64D4" w:rsidRPr="00B63B5A" w:rsidRDefault="008B64D4" w:rsidP="008B64D4">
      <w:pPr>
        <w:pStyle w:val="Bezmezer"/>
      </w:pPr>
    </w:p>
    <w:p w14:paraId="5A4CFEF2" w14:textId="77777777" w:rsidR="008B64D4" w:rsidRDefault="008B64D4" w:rsidP="008B64D4">
      <w:pPr>
        <w:pStyle w:val="Bezmezer"/>
      </w:pPr>
    </w:p>
    <w:p w14:paraId="07E3C24C" w14:textId="0E5B20B8" w:rsidR="008B64D4" w:rsidRPr="00B63B5A" w:rsidRDefault="008B64D4" w:rsidP="008B64D4">
      <w:pPr>
        <w:spacing w:line="240" w:lineRule="atLeast"/>
        <w:rPr>
          <w:b/>
          <w:bCs/>
        </w:rPr>
      </w:pPr>
      <w:r w:rsidRPr="00B63B5A">
        <w:rPr>
          <w:b/>
        </w:rPr>
        <w:t>Národní muzeum</w:t>
      </w:r>
      <w:r w:rsidRPr="00B63B5A">
        <w:t xml:space="preserve"> </w:t>
      </w:r>
    </w:p>
    <w:p w14:paraId="47A182C6" w14:textId="77777777" w:rsidR="008B64D4" w:rsidRPr="00B63B5A" w:rsidRDefault="008B64D4" w:rsidP="008B64D4">
      <w:pPr>
        <w:spacing w:line="276" w:lineRule="auto"/>
        <w:jc w:val="both"/>
      </w:pPr>
      <w:r w:rsidRPr="00B63B5A">
        <w:t>příspěvková organizace nepodléhající zápisu do obchodního rejstříku, zřízená Ministerstvem kultury ČR, zřizovací listina č. j. 17461/2000 ve znění pozdějších změn a doplňků</w:t>
      </w:r>
    </w:p>
    <w:p w14:paraId="1A22C35E" w14:textId="77777777" w:rsidR="008B64D4" w:rsidRPr="00B63B5A" w:rsidRDefault="008B64D4" w:rsidP="008B64D4">
      <w:pPr>
        <w:spacing w:line="240" w:lineRule="atLeast"/>
      </w:pPr>
      <w:r>
        <w:t xml:space="preserve">se </w:t>
      </w:r>
      <w:r w:rsidRPr="00B63B5A">
        <w:t>sídl</w:t>
      </w:r>
      <w:r>
        <w:t>em</w:t>
      </w:r>
      <w:r w:rsidRPr="00B63B5A">
        <w:t xml:space="preserve"> </w:t>
      </w:r>
      <w:r w:rsidRPr="00EE696A">
        <w:t>Praha 1</w:t>
      </w:r>
      <w:r>
        <w:t xml:space="preserve">, Nové Město, </w:t>
      </w:r>
      <w:r w:rsidRPr="00EE696A">
        <w:t xml:space="preserve">Václavské nám. </w:t>
      </w:r>
      <w:r>
        <w:t>1700/</w:t>
      </w:r>
      <w:r w:rsidRPr="00EE696A">
        <w:t xml:space="preserve">68, </w:t>
      </w:r>
      <w:r>
        <w:t xml:space="preserve">PSČ: </w:t>
      </w:r>
      <w:r w:rsidRPr="00EE696A">
        <w:t>11</w:t>
      </w:r>
      <w:r>
        <w:t>0</w:t>
      </w:r>
      <w:r w:rsidRPr="00EE696A">
        <w:t xml:space="preserve"> </w:t>
      </w:r>
      <w:r>
        <w:t>00</w:t>
      </w:r>
    </w:p>
    <w:p w14:paraId="1CE06A4E" w14:textId="77777777" w:rsidR="008B64D4" w:rsidRPr="00B63B5A" w:rsidRDefault="008B64D4" w:rsidP="008B64D4">
      <w:pPr>
        <w:spacing w:line="240" w:lineRule="atLeast"/>
      </w:pPr>
      <w:r w:rsidRPr="00B63B5A">
        <w:t>IČ: 00023272</w:t>
      </w:r>
      <w:r>
        <w:t xml:space="preserve">, </w:t>
      </w:r>
      <w:r w:rsidRPr="00B63B5A">
        <w:t>DIČ: CZ 00023272</w:t>
      </w:r>
    </w:p>
    <w:p w14:paraId="73E3B4D4" w14:textId="02467D7F" w:rsidR="00A65134" w:rsidRPr="00B63B5A" w:rsidRDefault="00A65134" w:rsidP="00A65134">
      <w:r>
        <w:t>jehož jménem jedná: RNDr. Jiří Frank, Ph.D., ředitel Přírodovědeckého muzea</w:t>
      </w:r>
    </w:p>
    <w:p w14:paraId="685AEC2E" w14:textId="521E2AA6" w:rsidR="008B64D4" w:rsidRPr="00B63B5A" w:rsidRDefault="00A65134" w:rsidP="008B64D4">
      <w:pPr>
        <w:spacing w:line="240" w:lineRule="atLeast"/>
      </w:pPr>
      <w:r>
        <w:t>(</w:t>
      </w:r>
      <w:r w:rsidR="008B64D4" w:rsidRPr="00B63B5A">
        <w:t>dále jen objednatel)</w:t>
      </w:r>
    </w:p>
    <w:p w14:paraId="0323833F" w14:textId="77777777" w:rsidR="008B64D4" w:rsidRPr="00B63B5A" w:rsidRDefault="008B64D4" w:rsidP="008B64D4">
      <w:pPr>
        <w:jc w:val="both"/>
      </w:pPr>
    </w:p>
    <w:p w14:paraId="046EB5E6" w14:textId="77777777" w:rsidR="008B64D4" w:rsidRPr="00B63B5A" w:rsidRDefault="008B64D4" w:rsidP="008B64D4">
      <w:pPr>
        <w:jc w:val="both"/>
      </w:pPr>
      <w:r w:rsidRPr="00B63B5A">
        <w:t>a</w:t>
      </w:r>
    </w:p>
    <w:p w14:paraId="2644D9E7" w14:textId="77777777" w:rsidR="008B64D4" w:rsidRPr="00B63B5A" w:rsidRDefault="008B64D4" w:rsidP="008B64D4">
      <w:pPr>
        <w:jc w:val="both"/>
      </w:pPr>
    </w:p>
    <w:p w14:paraId="3A6836DF" w14:textId="13870DA7" w:rsidR="008B64D4" w:rsidRPr="00F076BC" w:rsidRDefault="00F57FCA" w:rsidP="008B64D4">
      <w:pPr>
        <w:jc w:val="both"/>
        <w:rPr>
          <w:b/>
          <w:color w:val="000000"/>
        </w:rPr>
      </w:pPr>
      <w:r w:rsidRPr="00F076BC">
        <w:rPr>
          <w:b/>
          <w:color w:val="000000"/>
        </w:rPr>
        <w:t>Miloš Malucha</w:t>
      </w:r>
    </w:p>
    <w:p w14:paraId="6CE47EEB" w14:textId="4BA4A613" w:rsidR="00A030B3" w:rsidRPr="00F076BC" w:rsidRDefault="004C0A7F" w:rsidP="00A030B3">
      <w:r w:rsidRPr="00F076BC">
        <w:t xml:space="preserve">se sídlem </w:t>
      </w:r>
      <w:r w:rsidR="00A030B3" w:rsidRPr="00F076BC">
        <w:t>Krakovská 1086/17, H</w:t>
      </w:r>
      <w:r w:rsidR="003525D8">
        <w:t>rab</w:t>
      </w:r>
      <w:r w:rsidR="00A030B3" w:rsidRPr="00F076BC">
        <w:t>ůvka, 700 30 Ostrava 30</w:t>
      </w:r>
    </w:p>
    <w:p w14:paraId="6B08D1E7" w14:textId="23C7D465" w:rsidR="008B64D4" w:rsidRPr="00F076BC" w:rsidRDefault="008B64D4" w:rsidP="008B64D4">
      <w:r w:rsidRPr="00F076BC">
        <w:t xml:space="preserve">IČ: </w:t>
      </w:r>
      <w:r w:rsidR="00A030B3" w:rsidRPr="00F076BC">
        <w:t>13599909</w:t>
      </w:r>
      <w:r w:rsidR="005E58A4">
        <w:t xml:space="preserve">, </w:t>
      </w:r>
      <w:r w:rsidRPr="00F076BC">
        <w:t>DIČ:</w:t>
      </w:r>
      <w:r w:rsidR="00B00E7E" w:rsidRPr="00F076BC">
        <w:t xml:space="preserve"> </w:t>
      </w:r>
      <w:r w:rsidR="00A030B3" w:rsidRPr="00F076BC">
        <w:t>CZ6003031859</w:t>
      </w:r>
    </w:p>
    <w:p w14:paraId="42BBA57E" w14:textId="2B0E1B98" w:rsidR="00F076BC" w:rsidRPr="00F076BC" w:rsidRDefault="008B64D4" w:rsidP="00F076BC">
      <w:r w:rsidRPr="00F076BC">
        <w:t>číslo účtu:</w:t>
      </w:r>
      <w:r w:rsidR="004B0A22" w:rsidRPr="00F076BC">
        <w:t xml:space="preserve"> </w:t>
      </w:r>
      <w:r w:rsidR="009B043A">
        <w:t>xxxxxxxxxxxxxxxx</w:t>
      </w:r>
    </w:p>
    <w:p w14:paraId="5AF18674" w14:textId="77777777" w:rsidR="008B64D4" w:rsidRPr="00B63B5A" w:rsidRDefault="008B64D4" w:rsidP="008B64D4">
      <w:r w:rsidRPr="00B63B5A">
        <w:t>(dále jen zhotovitel)</w:t>
      </w:r>
    </w:p>
    <w:p w14:paraId="7EC00001" w14:textId="77777777" w:rsidR="008B64D4" w:rsidRDefault="008B64D4" w:rsidP="008B64D4">
      <w:pPr>
        <w:spacing w:line="240" w:lineRule="atLeast"/>
      </w:pPr>
    </w:p>
    <w:p w14:paraId="665540D5" w14:textId="77777777" w:rsidR="00C775CB" w:rsidRPr="00B63B5A" w:rsidRDefault="00C775CB" w:rsidP="008B64D4">
      <w:pPr>
        <w:spacing w:line="240" w:lineRule="atLeast"/>
      </w:pPr>
    </w:p>
    <w:p w14:paraId="28642DCE" w14:textId="77777777" w:rsidR="008B64D4" w:rsidRPr="00B63B5A" w:rsidRDefault="008B64D4" w:rsidP="008B64D4">
      <w:pPr>
        <w:pStyle w:val="Nadpis1"/>
        <w:jc w:val="center"/>
        <w:rPr>
          <w:rFonts w:ascii="Times New Roman" w:hAnsi="Times New Roman"/>
          <w:b w:val="0"/>
          <w:sz w:val="24"/>
        </w:rPr>
      </w:pPr>
      <w:r w:rsidRPr="00B63B5A">
        <w:rPr>
          <w:rFonts w:ascii="Times New Roman" w:hAnsi="Times New Roman"/>
          <w:sz w:val="24"/>
        </w:rPr>
        <w:t>Článek I.</w:t>
      </w:r>
    </w:p>
    <w:p w14:paraId="263E011E" w14:textId="77777777" w:rsidR="008B64D4" w:rsidRPr="00B63B5A" w:rsidRDefault="008B64D4" w:rsidP="008B64D4">
      <w:pPr>
        <w:jc w:val="center"/>
        <w:rPr>
          <w:b/>
        </w:rPr>
      </w:pPr>
      <w:r w:rsidRPr="00B63B5A">
        <w:rPr>
          <w:b/>
        </w:rPr>
        <w:t>Předmět smlouvy</w:t>
      </w:r>
    </w:p>
    <w:p w14:paraId="33BDA81A" w14:textId="6DE0A044" w:rsidR="008B64D4" w:rsidRPr="005E58A4" w:rsidRDefault="008B64D4" w:rsidP="008B64D4">
      <w:pPr>
        <w:pStyle w:val="Normlnweb"/>
        <w:spacing w:before="0" w:beforeAutospacing="0" w:after="0" w:afterAutospacing="0"/>
        <w:jc w:val="both"/>
        <w:rPr>
          <w:rFonts w:ascii="Times New Roman" w:hAnsi="Times New Roman"/>
          <w:sz w:val="24"/>
        </w:rPr>
      </w:pPr>
      <w:r w:rsidRPr="00B63B5A">
        <w:rPr>
          <w:rFonts w:ascii="Times New Roman" w:hAnsi="Times New Roman"/>
          <w:sz w:val="24"/>
        </w:rPr>
        <w:t>Předmětem této smlouvy je závazek zhotovitele provést pro objednatele</w:t>
      </w:r>
      <w:r w:rsidRPr="00B63B5A">
        <w:rPr>
          <w:rFonts w:ascii="Times New Roman" w:hAnsi="Times New Roman"/>
          <w:color w:val="000000"/>
          <w:sz w:val="24"/>
        </w:rPr>
        <w:t xml:space="preserve"> na svůj náklad a </w:t>
      </w:r>
      <w:r w:rsidRPr="005E58A4">
        <w:rPr>
          <w:rFonts w:ascii="Times New Roman" w:hAnsi="Times New Roman"/>
          <w:color w:val="000000"/>
          <w:sz w:val="24"/>
        </w:rPr>
        <w:t>nebezpečí pro objednatele za podmínek níže uvedených dílo</w:t>
      </w:r>
      <w:r w:rsidR="00B00E7E" w:rsidRPr="005E58A4">
        <w:rPr>
          <w:rFonts w:ascii="Times New Roman" w:hAnsi="Times New Roman"/>
          <w:color w:val="000000"/>
          <w:sz w:val="24"/>
        </w:rPr>
        <w:t>:</w:t>
      </w:r>
      <w:r w:rsidRPr="005E58A4">
        <w:rPr>
          <w:rFonts w:ascii="Times New Roman" w:hAnsi="Times New Roman"/>
          <w:color w:val="000000"/>
          <w:sz w:val="24"/>
        </w:rPr>
        <w:t xml:space="preserve"> </w:t>
      </w:r>
      <w:r w:rsidR="00A65134" w:rsidRPr="005E58A4">
        <w:rPr>
          <w:rFonts w:ascii="Times New Roman" w:hAnsi="Times New Roman"/>
          <w:sz w:val="24"/>
        </w:rPr>
        <w:t xml:space="preserve">zhotovení dermoplastického preparátu </w:t>
      </w:r>
      <w:r w:rsidR="00A030B3" w:rsidRPr="005E58A4">
        <w:rPr>
          <w:rFonts w:ascii="Times New Roman" w:hAnsi="Times New Roman"/>
          <w:sz w:val="24"/>
        </w:rPr>
        <w:t>hrocha obojživelného</w:t>
      </w:r>
      <w:r w:rsidR="00AA38B0" w:rsidRPr="005E58A4">
        <w:rPr>
          <w:rFonts w:ascii="Times New Roman" w:hAnsi="Times New Roman"/>
          <w:sz w:val="24"/>
        </w:rPr>
        <w:t xml:space="preserve"> </w:t>
      </w:r>
      <w:r w:rsidR="00A65134" w:rsidRPr="005E58A4">
        <w:rPr>
          <w:rFonts w:ascii="Times New Roman" w:hAnsi="Times New Roman"/>
          <w:sz w:val="24"/>
        </w:rPr>
        <w:t>(</w:t>
      </w:r>
      <w:r w:rsidR="00A65134" w:rsidRPr="005E58A4">
        <w:rPr>
          <w:rFonts w:ascii="Times New Roman" w:hAnsi="Times New Roman"/>
          <w:i/>
          <w:iCs/>
          <w:sz w:val="24"/>
        </w:rPr>
        <w:t>Hippopotamus amphibius</w:t>
      </w:r>
      <w:r w:rsidR="00A65134" w:rsidRPr="005E58A4">
        <w:rPr>
          <w:rFonts w:ascii="Times New Roman" w:hAnsi="Times New Roman"/>
          <w:sz w:val="24"/>
        </w:rPr>
        <w:t xml:space="preserve">) </w:t>
      </w:r>
      <w:r w:rsidR="00A77E6B">
        <w:rPr>
          <w:rFonts w:ascii="Times New Roman" w:hAnsi="Times New Roman"/>
          <w:sz w:val="24"/>
        </w:rPr>
        <w:t xml:space="preserve">(dále jen dílo) </w:t>
      </w:r>
      <w:r w:rsidR="00AA38B0" w:rsidRPr="005E58A4">
        <w:rPr>
          <w:rFonts w:ascii="Times New Roman" w:hAnsi="Times New Roman"/>
          <w:sz w:val="24"/>
        </w:rPr>
        <w:t xml:space="preserve">(registrační č. </w:t>
      </w:r>
      <w:r w:rsidR="00A030B3" w:rsidRPr="005E58A4">
        <w:rPr>
          <w:rFonts w:ascii="Times New Roman" w:hAnsi="Times New Roman"/>
          <w:sz w:val="24"/>
        </w:rPr>
        <w:t>MIG12-29949483</w:t>
      </w:r>
      <w:r w:rsidR="00AA38B0" w:rsidRPr="005E58A4">
        <w:rPr>
          <w:rFonts w:ascii="Times New Roman" w:hAnsi="Times New Roman"/>
          <w:sz w:val="24"/>
        </w:rPr>
        <w:t>)</w:t>
      </w:r>
      <w:r w:rsidR="008459DC" w:rsidRPr="005E58A4">
        <w:rPr>
          <w:rFonts w:ascii="Times New Roman" w:hAnsi="Times New Roman"/>
          <w:sz w:val="24"/>
        </w:rPr>
        <w:t xml:space="preserve"> </w:t>
      </w:r>
      <w:r w:rsidRPr="005E58A4">
        <w:rPr>
          <w:rFonts w:ascii="Times New Roman" w:hAnsi="Times New Roman"/>
          <w:sz w:val="24"/>
        </w:rPr>
        <w:t xml:space="preserve">podle zadání objednatele a v souladu s  výběrovým řízením č. </w:t>
      </w:r>
      <w:r w:rsidR="002D6D9C">
        <w:rPr>
          <w:rFonts w:ascii="Times New Roman" w:hAnsi="Times New Roman"/>
          <w:sz w:val="24"/>
        </w:rPr>
        <w:t>N006/26/V00018499.</w:t>
      </w:r>
    </w:p>
    <w:p w14:paraId="0DE6BCDF" w14:textId="77777777" w:rsidR="008B64D4" w:rsidRDefault="008B64D4" w:rsidP="005E58A4">
      <w:pPr>
        <w:spacing w:line="240" w:lineRule="atLeast"/>
        <w:jc w:val="both"/>
        <w:outlineLvl w:val="0"/>
        <w:rPr>
          <w:bCs/>
          <w:color w:val="000000"/>
        </w:rPr>
      </w:pPr>
    </w:p>
    <w:p w14:paraId="2B91C6D1" w14:textId="77777777" w:rsidR="00C775CB" w:rsidRDefault="00C775CB" w:rsidP="005E58A4">
      <w:pPr>
        <w:spacing w:line="240" w:lineRule="atLeast"/>
        <w:jc w:val="both"/>
        <w:outlineLvl w:val="0"/>
        <w:rPr>
          <w:bCs/>
          <w:color w:val="000000"/>
        </w:rPr>
      </w:pPr>
    </w:p>
    <w:p w14:paraId="5D636B63" w14:textId="77777777" w:rsidR="008B64D4" w:rsidRPr="00B63B5A" w:rsidRDefault="008B64D4" w:rsidP="008B64D4">
      <w:pPr>
        <w:spacing w:line="240" w:lineRule="atLeast"/>
        <w:jc w:val="center"/>
        <w:outlineLvl w:val="0"/>
        <w:rPr>
          <w:b/>
          <w:color w:val="000000"/>
        </w:rPr>
      </w:pPr>
      <w:r w:rsidRPr="00B63B5A">
        <w:rPr>
          <w:b/>
          <w:color w:val="000000"/>
        </w:rPr>
        <w:t>Článek II.</w:t>
      </w:r>
    </w:p>
    <w:p w14:paraId="4A1B9BD7" w14:textId="77777777" w:rsidR="008B64D4" w:rsidRPr="00B63B5A" w:rsidRDefault="008B64D4" w:rsidP="008B64D4">
      <w:pPr>
        <w:spacing w:line="240" w:lineRule="atLeast"/>
        <w:jc w:val="center"/>
        <w:rPr>
          <w:b/>
          <w:color w:val="000000"/>
        </w:rPr>
      </w:pPr>
      <w:r w:rsidRPr="00B63B5A">
        <w:rPr>
          <w:b/>
          <w:color w:val="000000"/>
        </w:rPr>
        <w:t>Místo a čas plnění</w:t>
      </w:r>
    </w:p>
    <w:p w14:paraId="7E64C4E1" w14:textId="7BC60CCF" w:rsidR="00A709F4" w:rsidRDefault="00A709F4" w:rsidP="00A709F4">
      <w:pPr>
        <w:spacing w:line="240" w:lineRule="atLeast"/>
        <w:ind w:left="426" w:hanging="426"/>
        <w:jc w:val="both"/>
        <w:rPr>
          <w:color w:val="000000"/>
        </w:rPr>
      </w:pPr>
      <w:r>
        <w:rPr>
          <w:color w:val="000000"/>
        </w:rPr>
        <w:t>1.</w:t>
      </w:r>
      <w:r>
        <w:rPr>
          <w:color w:val="000000"/>
        </w:rPr>
        <w:tab/>
        <w:t>Místo plnění díla je</w:t>
      </w:r>
      <w:r w:rsidR="007E1681">
        <w:rPr>
          <w:color w:val="000000"/>
        </w:rPr>
        <w:t xml:space="preserve">: </w:t>
      </w:r>
      <w:r w:rsidR="00A030B3" w:rsidRPr="006E37F3">
        <w:t>Krakovská 1086/17</w:t>
      </w:r>
      <w:r w:rsidR="003525D8">
        <w:t>, Ostrava</w:t>
      </w:r>
    </w:p>
    <w:p w14:paraId="20367002" w14:textId="3FDBE9BC" w:rsidR="008B64D4" w:rsidRPr="00B63B5A" w:rsidRDefault="007B45A3" w:rsidP="00A709F4">
      <w:pPr>
        <w:spacing w:line="240" w:lineRule="atLeast"/>
        <w:ind w:left="426" w:hanging="426"/>
        <w:jc w:val="both"/>
      </w:pPr>
      <w:r>
        <w:rPr>
          <w:color w:val="000000"/>
        </w:rPr>
        <w:t>2.</w:t>
      </w:r>
      <w:r>
        <w:rPr>
          <w:color w:val="000000"/>
        </w:rPr>
        <w:tab/>
      </w:r>
      <w:r w:rsidR="008B64D4" w:rsidRPr="00B63B5A">
        <w:rPr>
          <w:color w:val="000000"/>
        </w:rPr>
        <w:t>Zhotovitel se zavazuje provést dílo v termínech</w:t>
      </w:r>
      <w:r w:rsidR="008B64D4" w:rsidRPr="00B63B5A">
        <w:t>:</w:t>
      </w:r>
    </w:p>
    <w:p w14:paraId="6373BB97" w14:textId="108DF01C" w:rsidR="008B64D4" w:rsidRPr="00C1448C" w:rsidRDefault="008B64D4" w:rsidP="007B45A3">
      <w:pPr>
        <w:pStyle w:val="Odstavecseseznamem"/>
        <w:numPr>
          <w:ilvl w:val="0"/>
          <w:numId w:val="3"/>
        </w:numPr>
        <w:ind w:left="851" w:hanging="425"/>
        <w:jc w:val="both"/>
      </w:pPr>
      <w:r w:rsidRPr="00C1448C">
        <w:t>zahájení pra</w:t>
      </w:r>
      <w:r w:rsidR="00E263EA" w:rsidRPr="00C1448C">
        <w:t>cí: po podpisu smlouvy</w:t>
      </w:r>
    </w:p>
    <w:p w14:paraId="69F078E7" w14:textId="4492A4E0" w:rsidR="008B64D4" w:rsidRPr="00C1448C" w:rsidRDefault="008B64D4" w:rsidP="007B45A3">
      <w:pPr>
        <w:pStyle w:val="Odstavecseseznamem"/>
        <w:numPr>
          <w:ilvl w:val="0"/>
          <w:numId w:val="3"/>
        </w:numPr>
        <w:spacing w:after="120"/>
        <w:ind w:left="851" w:hanging="425"/>
        <w:jc w:val="both"/>
      </w:pPr>
      <w:r w:rsidRPr="00C1448C">
        <w:t>dokončení prací:</w:t>
      </w:r>
      <w:r w:rsidR="00E263EA" w:rsidRPr="00C1448C">
        <w:t xml:space="preserve"> do 10.12.202</w:t>
      </w:r>
      <w:r w:rsidR="00A65134">
        <w:t>6</w:t>
      </w:r>
      <w:r w:rsidR="00A77E6B">
        <w:t>.</w:t>
      </w:r>
    </w:p>
    <w:p w14:paraId="495B2915" w14:textId="77777777" w:rsidR="008B64D4" w:rsidRDefault="008B64D4" w:rsidP="008B64D4">
      <w:pPr>
        <w:pStyle w:val="Bezmezer"/>
      </w:pPr>
    </w:p>
    <w:p w14:paraId="12DEF80E" w14:textId="77777777" w:rsidR="00C775CB" w:rsidRDefault="00C775CB" w:rsidP="008B64D4">
      <w:pPr>
        <w:pStyle w:val="Bezmezer"/>
      </w:pPr>
    </w:p>
    <w:p w14:paraId="4DABF53D" w14:textId="77777777" w:rsidR="008B64D4" w:rsidRPr="00B63B5A" w:rsidRDefault="008B64D4" w:rsidP="008B64D4">
      <w:pPr>
        <w:pStyle w:val="Bezmezer"/>
        <w:jc w:val="center"/>
        <w:rPr>
          <w:b/>
        </w:rPr>
      </w:pPr>
      <w:r w:rsidRPr="00B63B5A">
        <w:rPr>
          <w:b/>
        </w:rPr>
        <w:t>Článek III.</w:t>
      </w:r>
    </w:p>
    <w:p w14:paraId="58EBFEEC" w14:textId="77777777" w:rsidR="008B64D4" w:rsidRPr="00B63B5A" w:rsidRDefault="008B64D4" w:rsidP="008B64D4">
      <w:pPr>
        <w:pStyle w:val="Bezmezer"/>
        <w:jc w:val="center"/>
        <w:rPr>
          <w:b/>
        </w:rPr>
      </w:pPr>
      <w:r w:rsidRPr="00B63B5A">
        <w:rPr>
          <w:b/>
        </w:rPr>
        <w:t>Cena díla a platební podmínky</w:t>
      </w:r>
    </w:p>
    <w:p w14:paraId="709F94CC" w14:textId="6CBA575A" w:rsidR="008B64D4" w:rsidRPr="00B63B5A" w:rsidRDefault="008B64D4" w:rsidP="007571BB">
      <w:pPr>
        <w:numPr>
          <w:ilvl w:val="0"/>
          <w:numId w:val="2"/>
        </w:numPr>
        <w:tabs>
          <w:tab w:val="clear" w:pos="360"/>
          <w:tab w:val="num" w:pos="426"/>
        </w:tabs>
        <w:spacing w:line="240" w:lineRule="atLeast"/>
        <w:ind w:left="426" w:hanging="426"/>
        <w:jc w:val="both"/>
        <w:outlineLvl w:val="0"/>
        <w:rPr>
          <w:color w:val="000000"/>
        </w:rPr>
      </w:pPr>
      <w:r w:rsidRPr="00B63B5A">
        <w:rPr>
          <w:color w:val="000000"/>
        </w:rPr>
        <w:t>Cena je zpracována v souladu se zákonem č. 526/1990 Sb., o cenách</w:t>
      </w:r>
      <w:r w:rsidR="00861008">
        <w:rPr>
          <w:color w:val="000000"/>
        </w:rPr>
        <w:t>, ve znění pozdějších předpisů,</w:t>
      </w:r>
      <w:r w:rsidRPr="00B63B5A">
        <w:rPr>
          <w:color w:val="000000"/>
        </w:rPr>
        <w:t xml:space="preserve"> a s prováděcími předpisy. </w:t>
      </w:r>
    </w:p>
    <w:p w14:paraId="351C59FC" w14:textId="77777777" w:rsidR="008B64D4" w:rsidRPr="00B63B5A" w:rsidRDefault="008B64D4" w:rsidP="007571BB">
      <w:pPr>
        <w:pStyle w:val="Zkladntext"/>
        <w:numPr>
          <w:ilvl w:val="0"/>
          <w:numId w:val="2"/>
        </w:numPr>
        <w:tabs>
          <w:tab w:val="clear" w:pos="360"/>
          <w:tab w:val="num" w:pos="426"/>
        </w:tabs>
        <w:suppressAutoHyphens w:val="0"/>
        <w:ind w:left="426" w:hanging="426"/>
        <w:jc w:val="both"/>
        <w:rPr>
          <w:b w:val="0"/>
          <w:szCs w:val="24"/>
        </w:rPr>
      </w:pPr>
      <w:r w:rsidRPr="00B63B5A">
        <w:rPr>
          <w:b w:val="0"/>
          <w:szCs w:val="24"/>
        </w:rPr>
        <w:t>Cena díla</w:t>
      </w:r>
      <w:r w:rsidRPr="00B63B5A">
        <w:rPr>
          <w:b w:val="0"/>
          <w:iCs/>
          <w:szCs w:val="24"/>
        </w:rPr>
        <w:t xml:space="preserve"> se sjednává dohodou smluvních stran jako cena konečná a úplná a </w:t>
      </w:r>
      <w:r w:rsidRPr="00B63B5A">
        <w:rPr>
          <w:b w:val="0"/>
          <w:szCs w:val="24"/>
        </w:rPr>
        <w:t xml:space="preserve">činí: </w:t>
      </w:r>
    </w:p>
    <w:p w14:paraId="1BB4E666" w14:textId="3E77DE49" w:rsidR="008B64D4" w:rsidRPr="00A77E6B" w:rsidRDefault="00A65134" w:rsidP="007571BB">
      <w:pPr>
        <w:pStyle w:val="Nadpis6"/>
        <w:keepLines w:val="0"/>
        <w:numPr>
          <w:ilvl w:val="1"/>
          <w:numId w:val="2"/>
        </w:numPr>
        <w:tabs>
          <w:tab w:val="num" w:pos="720"/>
        </w:tabs>
        <w:spacing w:before="0" w:line="240" w:lineRule="atLeast"/>
        <w:ind w:left="720" w:hanging="294"/>
        <w:jc w:val="both"/>
        <w:rPr>
          <w:rFonts w:ascii="Times New Roman" w:hAnsi="Times New Roman"/>
          <w:iCs/>
          <w:color w:val="auto"/>
          <w:sz w:val="24"/>
        </w:rPr>
      </w:pPr>
      <w:r w:rsidRPr="00A77E6B">
        <w:rPr>
          <w:rFonts w:ascii="Times New Roman" w:hAnsi="Times New Roman"/>
          <w:iCs/>
          <w:color w:val="auto"/>
          <w:sz w:val="24"/>
        </w:rPr>
        <w:lastRenderedPageBreak/>
        <w:t>549</w:t>
      </w:r>
      <w:r w:rsidR="00A77E6B">
        <w:rPr>
          <w:rFonts w:ascii="Times New Roman" w:hAnsi="Times New Roman"/>
          <w:iCs/>
          <w:color w:val="auto"/>
          <w:sz w:val="24"/>
        </w:rPr>
        <w:t>.</w:t>
      </w:r>
      <w:r w:rsidRPr="00A77E6B">
        <w:rPr>
          <w:rFonts w:ascii="Times New Roman" w:hAnsi="Times New Roman"/>
          <w:iCs/>
          <w:color w:val="auto"/>
          <w:sz w:val="24"/>
        </w:rPr>
        <w:t>586,78</w:t>
      </w:r>
      <w:r w:rsidR="008B64D4" w:rsidRPr="00A77E6B">
        <w:rPr>
          <w:rFonts w:ascii="Times New Roman" w:hAnsi="Times New Roman"/>
          <w:iCs/>
          <w:color w:val="auto"/>
          <w:sz w:val="24"/>
        </w:rPr>
        <w:t xml:space="preserve"> Kč</w:t>
      </w:r>
    </w:p>
    <w:p w14:paraId="05F7A655" w14:textId="2471311E" w:rsidR="008B64D4" w:rsidRPr="00A77E6B" w:rsidRDefault="008B64D4" w:rsidP="007571BB">
      <w:pPr>
        <w:pStyle w:val="Nadpis6"/>
        <w:keepLines w:val="0"/>
        <w:numPr>
          <w:ilvl w:val="1"/>
          <w:numId w:val="2"/>
        </w:numPr>
        <w:tabs>
          <w:tab w:val="num" w:pos="720"/>
        </w:tabs>
        <w:spacing w:before="0" w:line="240" w:lineRule="atLeast"/>
        <w:ind w:left="720" w:hanging="294"/>
        <w:jc w:val="both"/>
        <w:rPr>
          <w:rFonts w:ascii="Times New Roman" w:hAnsi="Times New Roman"/>
          <w:iCs/>
          <w:color w:val="auto"/>
          <w:sz w:val="24"/>
        </w:rPr>
      </w:pPr>
      <w:r w:rsidRPr="00A77E6B">
        <w:rPr>
          <w:rFonts w:ascii="Times New Roman" w:hAnsi="Times New Roman"/>
          <w:iCs/>
          <w:color w:val="auto"/>
          <w:sz w:val="24"/>
        </w:rPr>
        <w:t>21 % DPH</w:t>
      </w:r>
      <w:r w:rsidR="00395A14" w:rsidRPr="00A77E6B">
        <w:rPr>
          <w:rFonts w:ascii="Times New Roman" w:hAnsi="Times New Roman"/>
          <w:iCs/>
          <w:color w:val="auto"/>
          <w:sz w:val="24"/>
        </w:rPr>
        <w:t xml:space="preserve"> </w:t>
      </w:r>
      <w:r w:rsidR="00A65134" w:rsidRPr="00A77E6B">
        <w:rPr>
          <w:rFonts w:ascii="Times New Roman" w:hAnsi="Times New Roman"/>
          <w:iCs/>
          <w:color w:val="auto"/>
          <w:sz w:val="24"/>
        </w:rPr>
        <w:t>115</w:t>
      </w:r>
      <w:r w:rsidR="00A77E6B">
        <w:rPr>
          <w:rFonts w:ascii="Times New Roman" w:hAnsi="Times New Roman"/>
          <w:iCs/>
          <w:color w:val="auto"/>
          <w:sz w:val="24"/>
        </w:rPr>
        <w:t>.</w:t>
      </w:r>
      <w:r w:rsidR="00A65134" w:rsidRPr="00A77E6B">
        <w:rPr>
          <w:rFonts w:ascii="Times New Roman" w:hAnsi="Times New Roman"/>
          <w:iCs/>
          <w:color w:val="auto"/>
          <w:sz w:val="24"/>
        </w:rPr>
        <w:t>413,22</w:t>
      </w:r>
      <w:r w:rsidRPr="00A77E6B">
        <w:rPr>
          <w:rFonts w:ascii="Times New Roman" w:hAnsi="Times New Roman"/>
          <w:iCs/>
          <w:color w:val="auto"/>
          <w:sz w:val="24"/>
        </w:rPr>
        <w:t xml:space="preserve"> Kč</w:t>
      </w:r>
    </w:p>
    <w:p w14:paraId="08B4C51A" w14:textId="3E1A31C9" w:rsidR="008B64D4" w:rsidRPr="00A77E6B" w:rsidRDefault="008B64D4" w:rsidP="007571BB">
      <w:pPr>
        <w:pStyle w:val="Nadpis6"/>
        <w:keepLines w:val="0"/>
        <w:numPr>
          <w:ilvl w:val="1"/>
          <w:numId w:val="2"/>
        </w:numPr>
        <w:tabs>
          <w:tab w:val="num" w:pos="567"/>
        </w:tabs>
        <w:spacing w:before="0" w:line="240" w:lineRule="atLeast"/>
        <w:ind w:left="714" w:hanging="294"/>
        <w:jc w:val="both"/>
        <w:rPr>
          <w:rFonts w:ascii="Times New Roman" w:hAnsi="Times New Roman"/>
          <w:iCs/>
          <w:color w:val="auto"/>
          <w:sz w:val="24"/>
        </w:rPr>
      </w:pPr>
      <w:r w:rsidRPr="00A77E6B">
        <w:rPr>
          <w:rFonts w:ascii="Times New Roman" w:hAnsi="Times New Roman"/>
          <w:iCs/>
          <w:color w:val="auto"/>
          <w:sz w:val="24"/>
        </w:rPr>
        <w:t xml:space="preserve">celkem </w:t>
      </w:r>
      <w:r w:rsidR="00A65134" w:rsidRPr="00A77E6B">
        <w:rPr>
          <w:rFonts w:ascii="Times New Roman" w:hAnsi="Times New Roman"/>
          <w:iCs/>
          <w:color w:val="auto"/>
          <w:sz w:val="24"/>
        </w:rPr>
        <w:t>665</w:t>
      </w:r>
      <w:r w:rsidR="00D229DA">
        <w:rPr>
          <w:rFonts w:ascii="Times New Roman" w:hAnsi="Times New Roman"/>
          <w:iCs/>
          <w:color w:val="auto"/>
          <w:sz w:val="24"/>
        </w:rPr>
        <w:t>.</w:t>
      </w:r>
      <w:r w:rsidR="00A65134" w:rsidRPr="00A77E6B">
        <w:rPr>
          <w:rFonts w:ascii="Times New Roman" w:hAnsi="Times New Roman"/>
          <w:iCs/>
          <w:color w:val="auto"/>
          <w:sz w:val="24"/>
        </w:rPr>
        <w:t>000</w:t>
      </w:r>
      <w:r w:rsidRPr="00A77E6B">
        <w:rPr>
          <w:rFonts w:ascii="Times New Roman" w:hAnsi="Times New Roman"/>
          <w:iCs/>
          <w:color w:val="auto"/>
          <w:sz w:val="24"/>
        </w:rPr>
        <w:t xml:space="preserve">,- Kč. </w:t>
      </w:r>
    </w:p>
    <w:p w14:paraId="19FA2F18" w14:textId="77777777" w:rsidR="008B64D4" w:rsidRPr="00B63B5A" w:rsidRDefault="008B64D4" w:rsidP="007571BB">
      <w:pPr>
        <w:pStyle w:val="Zkladntext"/>
        <w:numPr>
          <w:ilvl w:val="0"/>
          <w:numId w:val="2"/>
        </w:numPr>
        <w:tabs>
          <w:tab w:val="clear" w:pos="360"/>
          <w:tab w:val="num" w:pos="426"/>
        </w:tabs>
        <w:suppressAutoHyphens w:val="0"/>
        <w:ind w:left="426" w:hanging="426"/>
        <w:jc w:val="both"/>
        <w:rPr>
          <w:b w:val="0"/>
          <w:szCs w:val="24"/>
        </w:rPr>
      </w:pPr>
      <w:r w:rsidRPr="00B63B5A">
        <w:rPr>
          <w:b w:val="0"/>
          <w:szCs w:val="24"/>
        </w:rPr>
        <w:t>Smluvní cena díla zahrnuje zejména veškeré práce, výkony a služby související s provedením díla.</w:t>
      </w:r>
    </w:p>
    <w:p w14:paraId="2DED6B7C" w14:textId="325F8271" w:rsidR="008B64D4" w:rsidRPr="001F04C3" w:rsidRDefault="008B64D4" w:rsidP="007571BB">
      <w:pPr>
        <w:pStyle w:val="Zkladntext"/>
        <w:numPr>
          <w:ilvl w:val="0"/>
          <w:numId w:val="2"/>
        </w:numPr>
        <w:tabs>
          <w:tab w:val="clear" w:pos="360"/>
          <w:tab w:val="num" w:pos="426"/>
        </w:tabs>
        <w:suppressAutoHyphens w:val="0"/>
        <w:ind w:left="426" w:hanging="426"/>
        <w:jc w:val="both"/>
        <w:rPr>
          <w:b w:val="0"/>
          <w:szCs w:val="24"/>
        </w:rPr>
      </w:pPr>
      <w:r w:rsidRPr="001F04C3">
        <w:rPr>
          <w:b w:val="0"/>
          <w:color w:val="000000"/>
          <w:szCs w:val="24"/>
        </w:rPr>
        <w:t>Vyúčtování ceny díla zhotovitel provede formou faktury – daňového dokladu</w:t>
      </w:r>
      <w:r w:rsidR="0056739B" w:rsidRPr="001F04C3">
        <w:rPr>
          <w:b w:val="0"/>
          <w:szCs w:val="24"/>
        </w:rPr>
        <w:t xml:space="preserve"> po provedení a předání díla bez závad a nedodělků</w:t>
      </w:r>
      <w:r w:rsidRPr="001F04C3">
        <w:rPr>
          <w:b w:val="0"/>
          <w:color w:val="000000"/>
          <w:szCs w:val="24"/>
        </w:rPr>
        <w:t>.</w:t>
      </w:r>
    </w:p>
    <w:p w14:paraId="0AA26B32" w14:textId="496E684D" w:rsidR="001C0C2C" w:rsidRDefault="00D229DA" w:rsidP="007571BB">
      <w:pPr>
        <w:pStyle w:val="Zkladntext"/>
        <w:numPr>
          <w:ilvl w:val="0"/>
          <w:numId w:val="2"/>
        </w:numPr>
        <w:tabs>
          <w:tab w:val="clear" w:pos="360"/>
          <w:tab w:val="num" w:pos="426"/>
        </w:tabs>
        <w:suppressAutoHyphens w:val="0"/>
        <w:ind w:left="426" w:hanging="426"/>
        <w:jc w:val="both"/>
        <w:rPr>
          <w:b w:val="0"/>
          <w:szCs w:val="24"/>
        </w:rPr>
      </w:pPr>
      <w:r>
        <w:rPr>
          <w:b w:val="0"/>
          <w:szCs w:val="24"/>
        </w:rPr>
        <w:t>F</w:t>
      </w:r>
      <w:r w:rsidR="008B64D4" w:rsidRPr="00B63B5A">
        <w:rPr>
          <w:b w:val="0"/>
          <w:szCs w:val="24"/>
        </w:rPr>
        <w:t xml:space="preserve">aktura (daňový doklad) </w:t>
      </w:r>
      <w:r w:rsidR="007571BB">
        <w:rPr>
          <w:b w:val="0"/>
          <w:szCs w:val="24"/>
        </w:rPr>
        <w:t xml:space="preserve">bude </w:t>
      </w:r>
      <w:r w:rsidR="007571BB" w:rsidRPr="00B63B5A">
        <w:rPr>
          <w:b w:val="0"/>
          <w:szCs w:val="24"/>
        </w:rPr>
        <w:t xml:space="preserve">obsahovat </w:t>
      </w:r>
      <w:r w:rsidR="007571BB">
        <w:rPr>
          <w:b w:val="0"/>
          <w:szCs w:val="24"/>
        </w:rPr>
        <w:t>všechny</w:t>
      </w:r>
      <w:r w:rsidR="007571BB" w:rsidRPr="00B63B5A">
        <w:rPr>
          <w:b w:val="0"/>
          <w:szCs w:val="24"/>
        </w:rPr>
        <w:t xml:space="preserve"> náležitosti</w:t>
      </w:r>
      <w:r w:rsidR="007571BB">
        <w:rPr>
          <w:b w:val="0"/>
          <w:szCs w:val="24"/>
        </w:rPr>
        <w:t xml:space="preserve"> </w:t>
      </w:r>
      <w:r w:rsidR="0050557F">
        <w:rPr>
          <w:b w:val="0"/>
          <w:szCs w:val="24"/>
        </w:rPr>
        <w:t>daňového</w:t>
      </w:r>
      <w:r w:rsidR="007571BB">
        <w:rPr>
          <w:b w:val="0"/>
          <w:szCs w:val="24"/>
        </w:rPr>
        <w:t xml:space="preserve"> a účetního dokladu, jak je stanoveno zákonem </w:t>
      </w:r>
      <w:r w:rsidR="007571BB" w:rsidRPr="00B63B5A">
        <w:rPr>
          <w:b w:val="0"/>
          <w:szCs w:val="24"/>
        </w:rPr>
        <w:t>č. 235/2004 Sb.</w:t>
      </w:r>
      <w:r w:rsidR="007571BB">
        <w:rPr>
          <w:b w:val="0"/>
          <w:szCs w:val="24"/>
        </w:rPr>
        <w:t xml:space="preserve">, o dani z přidané hodnoty, ve </w:t>
      </w:r>
      <w:r w:rsidR="0050557F">
        <w:rPr>
          <w:b w:val="0"/>
          <w:szCs w:val="24"/>
        </w:rPr>
        <w:t>znění</w:t>
      </w:r>
      <w:r w:rsidR="007571BB">
        <w:rPr>
          <w:b w:val="0"/>
          <w:szCs w:val="24"/>
        </w:rPr>
        <w:t xml:space="preserve"> pozdějších předpisů</w:t>
      </w:r>
      <w:r w:rsidR="001C0C2C">
        <w:rPr>
          <w:b w:val="0"/>
          <w:szCs w:val="24"/>
        </w:rPr>
        <w:t>, a tyto náležitosti:</w:t>
      </w:r>
    </w:p>
    <w:p w14:paraId="05C7EAAF" w14:textId="19C6429F" w:rsidR="001C0C2C" w:rsidRPr="00321A58" w:rsidRDefault="009D6B57" w:rsidP="001C0C2C">
      <w:pPr>
        <w:pStyle w:val="Odrky"/>
        <w:numPr>
          <w:ilvl w:val="0"/>
          <w:numId w:val="9"/>
        </w:numPr>
        <w:rPr>
          <w:color w:val="000000"/>
        </w:rPr>
      </w:pPr>
      <w:r>
        <w:t>číslo smlouvy</w:t>
      </w:r>
      <w:r w:rsidR="007B45A3">
        <w:rPr>
          <w:color w:val="000000"/>
        </w:rPr>
        <w:t>,</w:t>
      </w:r>
    </w:p>
    <w:p w14:paraId="6182FD22" w14:textId="108D07A9" w:rsidR="001C0C2C" w:rsidRPr="00321A58" w:rsidRDefault="009D6B57" w:rsidP="001C0C2C">
      <w:pPr>
        <w:numPr>
          <w:ilvl w:val="0"/>
          <w:numId w:val="9"/>
        </w:numPr>
        <w:suppressAutoHyphens/>
        <w:jc w:val="both"/>
      </w:pPr>
      <w:r w:rsidRPr="00321A58">
        <w:rPr>
          <w:color w:val="000000"/>
        </w:rPr>
        <w:t>soupis provedených prací dokladující oprávněnost fakturované částky potvrzený objednatelem</w:t>
      </w:r>
      <w:r w:rsidR="001C0C2C">
        <w:t>.</w:t>
      </w:r>
    </w:p>
    <w:p w14:paraId="1F40D339" w14:textId="0D6E02DC" w:rsidR="008B64D4" w:rsidRPr="00B63B5A" w:rsidRDefault="00114999" w:rsidP="007571BB">
      <w:pPr>
        <w:tabs>
          <w:tab w:val="num" w:pos="426"/>
        </w:tabs>
        <w:ind w:left="426" w:hanging="426"/>
        <w:jc w:val="both"/>
      </w:pPr>
      <w:r>
        <w:tab/>
      </w:r>
      <w:r w:rsidR="008B64D4" w:rsidRPr="00B63B5A">
        <w:t>V případě, že daňový doklad nebude obsahovat náležitosti dle tohoto článku, je objednatel oprávněn t</w:t>
      </w:r>
      <w:r w:rsidR="009E48F5">
        <w:t>en</w:t>
      </w:r>
      <w:r w:rsidR="008B64D4" w:rsidRPr="00B63B5A">
        <w:t>to vrátit zhotoviteli k doplnění. Zhotovitel je povinen podle povahy nesprávnosti fakturu opravit nebo nově vyhotovit. Oprávněným vrácením faktury přestává běžet původní lhůta splatnosti. Lhůta splatnosti faktury běží znovu ode dne prokazatelného doručení opravené nebo nově vyhotovené faktury na doručovací adresu objednatele.</w:t>
      </w:r>
    </w:p>
    <w:p w14:paraId="14F3E27D" w14:textId="06183DF0" w:rsidR="008B64D4" w:rsidRPr="00B63B5A" w:rsidRDefault="008B64D4" w:rsidP="007571BB">
      <w:pPr>
        <w:numPr>
          <w:ilvl w:val="0"/>
          <w:numId w:val="2"/>
        </w:numPr>
        <w:tabs>
          <w:tab w:val="clear" w:pos="360"/>
          <w:tab w:val="num" w:pos="426"/>
        </w:tabs>
        <w:ind w:left="426" w:hanging="426"/>
        <w:jc w:val="both"/>
      </w:pPr>
      <w:r w:rsidRPr="00B63B5A">
        <w:t>Daňový doklad je splatný ve lhůtě 30 dnů od předání a převzetí díla.</w:t>
      </w:r>
    </w:p>
    <w:p w14:paraId="6B449266" w14:textId="77777777" w:rsidR="008B64D4" w:rsidRPr="00B63B5A" w:rsidRDefault="008B64D4" w:rsidP="007571BB">
      <w:pPr>
        <w:numPr>
          <w:ilvl w:val="0"/>
          <w:numId w:val="2"/>
        </w:numPr>
        <w:tabs>
          <w:tab w:val="clear" w:pos="360"/>
          <w:tab w:val="num" w:pos="426"/>
        </w:tabs>
        <w:ind w:left="426" w:hanging="426"/>
        <w:jc w:val="both"/>
      </w:pPr>
      <w:r w:rsidRPr="00B63B5A">
        <w:t>Daňový doklad je považován za uhrazený dnem odepsání fakturované částky z účtu objednatele.</w:t>
      </w:r>
    </w:p>
    <w:p w14:paraId="6CFF264B" w14:textId="77777777" w:rsidR="008B64D4" w:rsidRDefault="008B64D4" w:rsidP="008B64D4">
      <w:pPr>
        <w:spacing w:line="240" w:lineRule="atLeast"/>
        <w:outlineLvl w:val="0"/>
        <w:rPr>
          <w:color w:val="000000"/>
        </w:rPr>
      </w:pPr>
    </w:p>
    <w:p w14:paraId="1BCA4DC2" w14:textId="77777777" w:rsidR="00C775CB" w:rsidRDefault="00C775CB" w:rsidP="008B64D4">
      <w:pPr>
        <w:spacing w:line="240" w:lineRule="atLeast"/>
        <w:outlineLvl w:val="0"/>
        <w:rPr>
          <w:color w:val="000000"/>
        </w:rPr>
      </w:pPr>
    </w:p>
    <w:p w14:paraId="136CE9A9" w14:textId="77777777" w:rsidR="008B64D4" w:rsidRPr="00B63B5A" w:rsidRDefault="008B64D4" w:rsidP="008B64D4">
      <w:pPr>
        <w:spacing w:line="240" w:lineRule="atLeast"/>
        <w:jc w:val="center"/>
        <w:outlineLvl w:val="0"/>
        <w:rPr>
          <w:b/>
          <w:color w:val="000000"/>
        </w:rPr>
      </w:pPr>
      <w:r w:rsidRPr="00B63B5A">
        <w:rPr>
          <w:b/>
          <w:color w:val="000000"/>
        </w:rPr>
        <w:t>Článek IV.</w:t>
      </w:r>
    </w:p>
    <w:p w14:paraId="544CA6C6" w14:textId="07E53FE2" w:rsidR="008B64D4" w:rsidRPr="00B63B5A" w:rsidRDefault="008B64D4" w:rsidP="007571BB">
      <w:pPr>
        <w:ind w:left="426" w:hanging="426"/>
        <w:jc w:val="center"/>
        <w:rPr>
          <w:b/>
        </w:rPr>
      </w:pPr>
      <w:r w:rsidRPr="00B63B5A">
        <w:rPr>
          <w:b/>
        </w:rPr>
        <w:t>Předání a převzetí díla, záruční doba</w:t>
      </w:r>
    </w:p>
    <w:p w14:paraId="5A6AA63A" w14:textId="0850C99B" w:rsidR="007F0215" w:rsidRPr="00373D7A" w:rsidRDefault="007F0215" w:rsidP="007F0215">
      <w:pPr>
        <w:numPr>
          <w:ilvl w:val="0"/>
          <w:numId w:val="7"/>
        </w:numPr>
        <w:spacing w:line="240" w:lineRule="atLeast"/>
        <w:ind w:left="426" w:hanging="426"/>
        <w:jc w:val="both"/>
      </w:pPr>
      <w:r w:rsidRPr="00373D7A">
        <w:t>Povinnost zhotovitele provést řádně dílo je splněna dnem, kdy jsou splněny podmínky uvedené v</w:t>
      </w:r>
      <w:r>
        <w:t> </w:t>
      </w:r>
      <w:r w:rsidRPr="00373D7A">
        <w:t>čl</w:t>
      </w:r>
      <w:r>
        <w:t>.</w:t>
      </w:r>
      <w:r w:rsidRPr="00373D7A">
        <w:t xml:space="preserve"> I. odst</w:t>
      </w:r>
      <w:r>
        <w:t>.</w:t>
      </w:r>
      <w:r w:rsidRPr="00373D7A">
        <w:t xml:space="preserve"> 1 této smlouvy.</w:t>
      </w:r>
    </w:p>
    <w:p w14:paraId="1BA6E47B" w14:textId="3887088A" w:rsidR="008B64D4" w:rsidRPr="00B63B5A" w:rsidRDefault="008B64D4" w:rsidP="007571BB">
      <w:pPr>
        <w:numPr>
          <w:ilvl w:val="0"/>
          <w:numId w:val="7"/>
        </w:numPr>
        <w:ind w:left="426" w:hanging="426"/>
        <w:jc w:val="both"/>
      </w:pPr>
      <w:r>
        <w:rPr>
          <w:color w:val="000000"/>
        </w:rPr>
        <w:t xml:space="preserve">O </w:t>
      </w:r>
      <w:r w:rsidRPr="00B63B5A">
        <w:rPr>
          <w:color w:val="000000"/>
        </w:rPr>
        <w:t xml:space="preserve">předání </w:t>
      </w:r>
      <w:r w:rsidR="00114999">
        <w:rPr>
          <w:color w:val="000000"/>
        </w:rPr>
        <w:t xml:space="preserve">a převzetí </w:t>
      </w:r>
      <w:r w:rsidRPr="00B63B5A">
        <w:rPr>
          <w:color w:val="000000"/>
        </w:rPr>
        <w:t>provedeného díla zhotovitelem bud</w:t>
      </w:r>
      <w:r w:rsidR="007F0215">
        <w:rPr>
          <w:color w:val="000000"/>
        </w:rPr>
        <w:t>e</w:t>
      </w:r>
      <w:r w:rsidRPr="00B63B5A">
        <w:rPr>
          <w:color w:val="000000"/>
        </w:rPr>
        <w:t xml:space="preserve"> sepsán předávací protokol, kter</w:t>
      </w:r>
      <w:r w:rsidR="007F0215">
        <w:rPr>
          <w:color w:val="000000"/>
        </w:rPr>
        <w:t>ý</w:t>
      </w:r>
      <w:r w:rsidRPr="00B63B5A">
        <w:rPr>
          <w:color w:val="000000"/>
        </w:rPr>
        <w:t xml:space="preserve"> podepíší zástupci obou smluvních stran. </w:t>
      </w:r>
    </w:p>
    <w:p w14:paraId="13344470" w14:textId="3E13A222" w:rsidR="00615ECF" w:rsidRDefault="00615ECF" w:rsidP="00615ECF">
      <w:pPr>
        <w:numPr>
          <w:ilvl w:val="0"/>
          <w:numId w:val="7"/>
        </w:numPr>
        <w:spacing w:line="240" w:lineRule="atLeast"/>
        <w:ind w:left="426" w:hanging="426"/>
        <w:jc w:val="both"/>
      </w:pPr>
      <w:r w:rsidRPr="00243C08">
        <w:t>Nedokončené dílo není objednatel povinen převzít.</w:t>
      </w:r>
    </w:p>
    <w:p w14:paraId="573237E1" w14:textId="77777777" w:rsidR="00615ECF" w:rsidRPr="00373D7A" w:rsidRDefault="00615ECF" w:rsidP="00615ECF">
      <w:pPr>
        <w:numPr>
          <w:ilvl w:val="0"/>
          <w:numId w:val="7"/>
        </w:numPr>
        <w:spacing w:line="240" w:lineRule="atLeast"/>
        <w:ind w:left="426" w:hanging="426"/>
        <w:jc w:val="both"/>
      </w:pPr>
      <w:r w:rsidRPr="00373D7A">
        <w:t>Dílo má vady, jestliže ho nelze užívat k účelu, pro který bylo zhotoveno a svým provedením neodpovídá výsledku určenému ve smlouvě, tj. kvalitě a rozsahu. Vady musí být jednoznačně specifikovány v předávacím protokolu.</w:t>
      </w:r>
    </w:p>
    <w:p w14:paraId="6C980165" w14:textId="527AD5A3" w:rsidR="008B64D4" w:rsidRPr="00B63B5A" w:rsidRDefault="008B64D4" w:rsidP="007571BB">
      <w:pPr>
        <w:numPr>
          <w:ilvl w:val="0"/>
          <w:numId w:val="7"/>
        </w:numPr>
        <w:ind w:left="426" w:hanging="426"/>
        <w:jc w:val="both"/>
      </w:pPr>
      <w:r w:rsidRPr="00B63B5A">
        <w:t xml:space="preserve">Zhotovitel poskytuje objednateli záruku za vady, které vzniknou v záruční době, která činí na zhotovené dílo </w:t>
      </w:r>
      <w:r w:rsidR="00C1448C" w:rsidRPr="00C1448C">
        <w:t>24</w:t>
      </w:r>
      <w:r w:rsidRPr="00C1448C">
        <w:t xml:space="preserve"> </w:t>
      </w:r>
      <w:r w:rsidRPr="00B63B5A">
        <w:t>měsíců</w:t>
      </w:r>
      <w:r w:rsidR="00704F17">
        <w:t xml:space="preserve"> a</w:t>
      </w:r>
      <w:r w:rsidRPr="00B63B5A">
        <w:t xml:space="preserve"> která začne běžet dnem následujícím po písemném předání díla objednateli.</w:t>
      </w:r>
    </w:p>
    <w:p w14:paraId="1EC25EAF" w14:textId="77777777" w:rsidR="00615ECF" w:rsidRPr="00373D7A" w:rsidRDefault="00615ECF" w:rsidP="00615ECF">
      <w:pPr>
        <w:numPr>
          <w:ilvl w:val="0"/>
          <w:numId w:val="7"/>
        </w:numPr>
        <w:spacing w:line="240" w:lineRule="atLeast"/>
        <w:ind w:left="426" w:hanging="426"/>
        <w:jc w:val="both"/>
      </w:pPr>
      <w:r w:rsidRPr="00373D7A">
        <w:t xml:space="preserve">Oznámení vady (reklamace), včetně popisu vady musí objednatel sdělit zhotoviteli </w:t>
      </w:r>
      <w:r w:rsidRPr="00C349F3">
        <w:t>písemně bez zbytečného odkladu, avšak nejpozději do pěti dnů poté, kdy vadu zjistil, a to doporučeným dopisem do rukou</w:t>
      </w:r>
      <w:r w:rsidRPr="00373D7A">
        <w:t xml:space="preserve"> zhotovitele.</w:t>
      </w:r>
    </w:p>
    <w:p w14:paraId="21B72A21" w14:textId="77777777" w:rsidR="00615ECF" w:rsidRPr="00373D7A" w:rsidRDefault="00615ECF" w:rsidP="00615ECF">
      <w:pPr>
        <w:numPr>
          <w:ilvl w:val="0"/>
          <w:numId w:val="7"/>
        </w:numPr>
        <w:spacing w:line="240" w:lineRule="atLeast"/>
        <w:ind w:left="426" w:hanging="426"/>
        <w:jc w:val="both"/>
      </w:pPr>
      <w:r w:rsidRPr="00373D7A">
        <w:t>Zhotovitel se zavazuje do</w:t>
      </w:r>
      <w:r>
        <w:t xml:space="preserve"> </w:t>
      </w:r>
      <w:r w:rsidRPr="00373D7A">
        <w:t xml:space="preserve">5 pracovních dnů po obdržení reklamace objednatele, reklamované vady prověřit a navrhnout způsob odstranění vad. Termín odstranění vad bude dohodnut písemnou formou s přihlédnutím k povaze vady. </w:t>
      </w:r>
    </w:p>
    <w:p w14:paraId="63171714" w14:textId="77777777" w:rsidR="00CF73C4" w:rsidRDefault="00CF73C4" w:rsidP="008B64D4"/>
    <w:p w14:paraId="4DBB57C2" w14:textId="77777777" w:rsidR="00C775CB" w:rsidRDefault="00C775CB" w:rsidP="008B64D4"/>
    <w:p w14:paraId="6BF710D0" w14:textId="77777777" w:rsidR="008B64D4" w:rsidRPr="00B63B5A" w:rsidRDefault="008B64D4" w:rsidP="008B64D4">
      <w:pPr>
        <w:jc w:val="center"/>
        <w:rPr>
          <w:b/>
        </w:rPr>
      </w:pPr>
      <w:r w:rsidRPr="00B63B5A">
        <w:rPr>
          <w:b/>
        </w:rPr>
        <w:t>Článek V</w:t>
      </w:r>
    </w:p>
    <w:p w14:paraId="004CF686" w14:textId="77777777" w:rsidR="008B64D4" w:rsidRPr="00B63B5A" w:rsidRDefault="008B64D4" w:rsidP="008B64D4">
      <w:pPr>
        <w:spacing w:line="240" w:lineRule="atLeast"/>
        <w:jc w:val="center"/>
        <w:outlineLvl w:val="0"/>
        <w:rPr>
          <w:b/>
          <w:color w:val="000000"/>
        </w:rPr>
      </w:pPr>
      <w:r w:rsidRPr="00B63B5A">
        <w:rPr>
          <w:b/>
          <w:color w:val="000000"/>
        </w:rPr>
        <w:t>Ukončení smlouvy a sankce</w:t>
      </w:r>
    </w:p>
    <w:p w14:paraId="239A2901" w14:textId="1F795BDC" w:rsidR="008B64D4" w:rsidRPr="00B63B5A" w:rsidRDefault="008B64D4" w:rsidP="008B64D4">
      <w:pPr>
        <w:numPr>
          <w:ilvl w:val="0"/>
          <w:numId w:val="4"/>
        </w:numPr>
        <w:tabs>
          <w:tab w:val="num" w:pos="540"/>
        </w:tabs>
        <w:jc w:val="both"/>
      </w:pPr>
      <w:r w:rsidRPr="00B63B5A">
        <w:t xml:space="preserve">Zhotovitel se zavazuje, že v případě prodlení s dokončením díla zaplatí objednateli smluvní pokutu ve </w:t>
      </w:r>
      <w:r w:rsidRPr="00C1448C">
        <w:t xml:space="preserve">výši </w:t>
      </w:r>
      <w:r w:rsidR="00C1448C" w:rsidRPr="00C1448C">
        <w:t>100</w:t>
      </w:r>
      <w:r w:rsidRPr="00C1448C">
        <w:t xml:space="preserve">,- Kč </w:t>
      </w:r>
      <w:r w:rsidRPr="00B63B5A">
        <w:t>za každý den prodlení. Zhotovitel není v prodlení v případě, kdy nemohl na díle pokračovat z důvodu, že objednatel neposkytl řádně a včas součinnost, k níž se zavázal v této smlouvě.</w:t>
      </w:r>
    </w:p>
    <w:p w14:paraId="6C23D94A" w14:textId="77777777" w:rsidR="008B64D4" w:rsidRPr="00B63B5A" w:rsidRDefault="008B64D4" w:rsidP="008B64D4">
      <w:pPr>
        <w:numPr>
          <w:ilvl w:val="0"/>
          <w:numId w:val="4"/>
        </w:numPr>
        <w:tabs>
          <w:tab w:val="num" w:pos="540"/>
        </w:tabs>
        <w:ind w:right="-48"/>
        <w:jc w:val="both"/>
      </w:pPr>
      <w:r w:rsidRPr="00B63B5A">
        <w:lastRenderedPageBreak/>
        <w:t>Objednavatel je dále oprávněn požadovat po zhotoviteli úhradu smluvní pokuty, pokud objednavatel odstoupil od smlouvy z důvodu vadného plnění na straně zhotovitele, výše smluvní pokuty činí v takovém případě 5 % z celkové ceny díla.</w:t>
      </w:r>
    </w:p>
    <w:p w14:paraId="3653D083" w14:textId="77777777" w:rsidR="008B64D4" w:rsidRPr="00B63B5A" w:rsidRDefault="008B64D4" w:rsidP="008B64D4">
      <w:pPr>
        <w:numPr>
          <w:ilvl w:val="0"/>
          <w:numId w:val="4"/>
        </w:numPr>
        <w:tabs>
          <w:tab w:val="num" w:pos="540"/>
        </w:tabs>
        <w:ind w:right="-48"/>
        <w:jc w:val="both"/>
      </w:pPr>
      <w:r w:rsidRPr="00B63B5A">
        <w:t>V případě prodlení objednavatele s placením faktur uhradí objednavatel zhotoviteli úrok z prodlení ve výši stanovené právními předpisy.</w:t>
      </w:r>
    </w:p>
    <w:p w14:paraId="48730955" w14:textId="77777777" w:rsidR="008B64D4" w:rsidRPr="00B63B5A" w:rsidRDefault="008B64D4" w:rsidP="008B64D4">
      <w:pPr>
        <w:numPr>
          <w:ilvl w:val="0"/>
          <w:numId w:val="4"/>
        </w:numPr>
        <w:tabs>
          <w:tab w:val="num" w:pos="540"/>
        </w:tabs>
        <w:jc w:val="both"/>
      </w:pPr>
      <w:r w:rsidRPr="00B63B5A">
        <w:t>Smluvní pokuty se sčítají a nezapočítávají se na náhradu škody. Zaplacením smluvní pokuty není dotčen nárok objednatele na náhradu škody v plné výši.</w:t>
      </w:r>
    </w:p>
    <w:p w14:paraId="0039D042" w14:textId="77777777" w:rsidR="008B64D4" w:rsidRPr="00B63B5A" w:rsidRDefault="008B64D4" w:rsidP="008B64D4">
      <w:pPr>
        <w:pStyle w:val="Odstavecseseznamem1"/>
        <w:numPr>
          <w:ilvl w:val="0"/>
          <w:numId w:val="4"/>
        </w:numPr>
        <w:ind w:left="357" w:hanging="357"/>
        <w:jc w:val="both"/>
        <w:rPr>
          <w:rFonts w:ascii="Times New Roman" w:hAnsi="Times New Roman"/>
          <w:sz w:val="24"/>
        </w:rPr>
      </w:pPr>
      <w:r w:rsidRPr="00B63B5A">
        <w:rPr>
          <w:rFonts w:ascii="Times New Roman" w:hAnsi="Times New Roman"/>
          <w:sz w:val="24"/>
        </w:rPr>
        <w:t xml:space="preserve">Objednatel je oprávněn </w:t>
      </w:r>
      <w:r>
        <w:rPr>
          <w:rFonts w:ascii="Times New Roman" w:hAnsi="Times New Roman"/>
          <w:sz w:val="24"/>
        </w:rPr>
        <w:t>s</w:t>
      </w:r>
      <w:r w:rsidRPr="00B63B5A">
        <w:rPr>
          <w:rFonts w:ascii="Times New Roman" w:hAnsi="Times New Roman"/>
          <w:sz w:val="24"/>
        </w:rPr>
        <w:t xml:space="preserve">mlouvu vypovědět, nastanou-li opodstatněné věcné, finanční nebo technické důvody. </w:t>
      </w:r>
    </w:p>
    <w:p w14:paraId="44F7274D" w14:textId="77777777" w:rsidR="008B64D4" w:rsidRPr="00B63B5A" w:rsidRDefault="008B64D4" w:rsidP="008B64D4">
      <w:pPr>
        <w:pStyle w:val="Odstavecseseznamem1"/>
        <w:ind w:left="357" w:hanging="357"/>
        <w:jc w:val="both"/>
        <w:rPr>
          <w:rFonts w:ascii="Times New Roman" w:hAnsi="Times New Roman"/>
          <w:sz w:val="24"/>
        </w:rPr>
      </w:pPr>
      <w:r w:rsidRPr="00B63B5A">
        <w:rPr>
          <w:rFonts w:ascii="Times New Roman" w:hAnsi="Times New Roman"/>
          <w:sz w:val="24"/>
        </w:rPr>
        <w:t xml:space="preserve">       Za opodstatněné lze považovat zejména:</w:t>
      </w:r>
    </w:p>
    <w:p w14:paraId="58AB9F12" w14:textId="6071ABFF" w:rsidR="008B64D4" w:rsidRPr="00B63B5A" w:rsidRDefault="008B64D4" w:rsidP="008B64D4">
      <w:pPr>
        <w:pStyle w:val="Odstavecseseznamem1"/>
        <w:numPr>
          <w:ilvl w:val="0"/>
          <w:numId w:val="5"/>
        </w:numPr>
        <w:jc w:val="both"/>
        <w:rPr>
          <w:rFonts w:ascii="Times New Roman" w:hAnsi="Times New Roman"/>
          <w:sz w:val="24"/>
        </w:rPr>
      </w:pPr>
      <w:r w:rsidRPr="00B63B5A">
        <w:rPr>
          <w:rFonts w:ascii="Times New Roman" w:hAnsi="Times New Roman"/>
          <w:sz w:val="24"/>
        </w:rPr>
        <w:t>finanční důvody - nemožnost hradit náklady spojené s výkonem spolupráce</w:t>
      </w:r>
      <w:r w:rsidR="0050557F">
        <w:rPr>
          <w:rFonts w:ascii="Times New Roman" w:hAnsi="Times New Roman"/>
          <w:sz w:val="24"/>
        </w:rPr>
        <w:t>;</w:t>
      </w:r>
    </w:p>
    <w:p w14:paraId="4B02658E" w14:textId="1F03CD33" w:rsidR="008B64D4" w:rsidRPr="00B63B5A" w:rsidRDefault="008B64D4" w:rsidP="008B64D4">
      <w:pPr>
        <w:pStyle w:val="Odstavecseseznamem1"/>
        <w:numPr>
          <w:ilvl w:val="0"/>
          <w:numId w:val="5"/>
        </w:numPr>
        <w:jc w:val="both"/>
        <w:rPr>
          <w:rFonts w:ascii="Times New Roman" w:hAnsi="Times New Roman"/>
          <w:sz w:val="24"/>
        </w:rPr>
      </w:pPr>
      <w:r w:rsidRPr="00B63B5A">
        <w:rPr>
          <w:rFonts w:ascii="Times New Roman" w:hAnsi="Times New Roman"/>
          <w:sz w:val="24"/>
        </w:rPr>
        <w:t>technické důvody - zmenšení rozsahu provozu zhotovitele, které nemá původ v jednání některé ze smluvních stran</w:t>
      </w:r>
      <w:r w:rsidR="00CB092C">
        <w:rPr>
          <w:rFonts w:ascii="Times New Roman" w:hAnsi="Times New Roman"/>
          <w:sz w:val="24"/>
        </w:rPr>
        <w:t>.</w:t>
      </w:r>
    </w:p>
    <w:p w14:paraId="0F08ECAC" w14:textId="77777777" w:rsidR="008B64D4" w:rsidRDefault="008B64D4" w:rsidP="008B64D4">
      <w:pPr>
        <w:pStyle w:val="Odstavecseseznamem1"/>
        <w:numPr>
          <w:ilvl w:val="0"/>
          <w:numId w:val="4"/>
        </w:numPr>
        <w:ind w:left="357" w:hanging="357"/>
        <w:jc w:val="both"/>
        <w:rPr>
          <w:rFonts w:ascii="Times New Roman" w:hAnsi="Times New Roman"/>
          <w:sz w:val="24"/>
        </w:rPr>
      </w:pPr>
      <w:r w:rsidRPr="00B63B5A">
        <w:rPr>
          <w:rFonts w:ascii="Times New Roman" w:hAnsi="Times New Roman"/>
          <w:sz w:val="24"/>
        </w:rPr>
        <w:t xml:space="preserve">Výpověď musí být písemná a musí být doručena druhé smluvní straně. Výpovědní doba činí jeden měsíc a počíná běžet dnem následujícím po dni, v němž byla výpověď doručena druhé smluvní straně. </w:t>
      </w:r>
    </w:p>
    <w:p w14:paraId="646C4C83" w14:textId="0416655F" w:rsidR="008B64D4" w:rsidRPr="00CC6240" w:rsidRDefault="0050557F" w:rsidP="008B64D4">
      <w:pPr>
        <w:pStyle w:val="Odstavecseseznamem1"/>
        <w:numPr>
          <w:ilvl w:val="0"/>
          <w:numId w:val="4"/>
        </w:numPr>
        <w:ind w:left="357" w:hanging="357"/>
        <w:jc w:val="both"/>
        <w:rPr>
          <w:rFonts w:ascii="Times New Roman" w:hAnsi="Times New Roman"/>
          <w:sz w:val="24"/>
        </w:rPr>
      </w:pPr>
      <w:r>
        <w:rPr>
          <w:rFonts w:ascii="Times New Roman" w:hAnsi="Times New Roman"/>
          <w:sz w:val="24"/>
        </w:rPr>
        <w:t>Smluvní strany</w:t>
      </w:r>
      <w:r w:rsidR="008B64D4" w:rsidRPr="00CC6240">
        <w:rPr>
          <w:rFonts w:ascii="Times New Roman" w:hAnsi="Times New Roman"/>
          <w:sz w:val="24"/>
        </w:rPr>
        <w:t xml:space="preserve"> j</w:t>
      </w:r>
      <w:r>
        <w:rPr>
          <w:rFonts w:ascii="Times New Roman" w:hAnsi="Times New Roman"/>
          <w:sz w:val="24"/>
        </w:rPr>
        <w:t>sou</w:t>
      </w:r>
      <w:r w:rsidR="008B64D4" w:rsidRPr="00CC6240">
        <w:rPr>
          <w:rFonts w:ascii="Times New Roman" w:hAnsi="Times New Roman"/>
          <w:sz w:val="24"/>
        </w:rPr>
        <w:t xml:space="preserve"> oprávněn</w:t>
      </w:r>
      <w:r>
        <w:rPr>
          <w:rFonts w:ascii="Times New Roman" w:hAnsi="Times New Roman"/>
          <w:sz w:val="24"/>
        </w:rPr>
        <w:t>y</w:t>
      </w:r>
      <w:r w:rsidR="008B64D4" w:rsidRPr="00CC6240">
        <w:rPr>
          <w:rFonts w:ascii="Times New Roman" w:hAnsi="Times New Roman"/>
          <w:sz w:val="24"/>
        </w:rPr>
        <w:t xml:space="preserve"> odstoupit od </w:t>
      </w:r>
      <w:r>
        <w:rPr>
          <w:rFonts w:ascii="Times New Roman" w:hAnsi="Times New Roman"/>
          <w:sz w:val="24"/>
        </w:rPr>
        <w:t>s</w:t>
      </w:r>
      <w:r w:rsidR="008B64D4" w:rsidRPr="00CC6240">
        <w:rPr>
          <w:rFonts w:ascii="Times New Roman" w:hAnsi="Times New Roman"/>
          <w:sz w:val="24"/>
        </w:rPr>
        <w:t xml:space="preserve">mlouvy, poruší-li druhá smluvní strana ustanovení </w:t>
      </w:r>
      <w:r>
        <w:rPr>
          <w:rFonts w:ascii="Times New Roman" w:hAnsi="Times New Roman"/>
          <w:sz w:val="24"/>
        </w:rPr>
        <w:t>s</w:t>
      </w:r>
      <w:r w:rsidR="008B64D4" w:rsidRPr="00CC6240">
        <w:rPr>
          <w:rFonts w:ascii="Times New Roman" w:hAnsi="Times New Roman"/>
          <w:sz w:val="24"/>
        </w:rPr>
        <w:t>mlouvy podstatným způsobem nebo hrubě poškodí dobré jméno druhé smluvní strany. Odstoupení od smlouvy nabývá platnosti a účinnosti okamžikem jeho doručení druhé smluvní straně.</w:t>
      </w:r>
    </w:p>
    <w:p w14:paraId="4BF60A1D" w14:textId="77777777" w:rsidR="008B64D4" w:rsidRDefault="008B64D4" w:rsidP="00214695">
      <w:pPr>
        <w:pStyle w:val="Odstavecseseznamem1"/>
        <w:ind w:left="0"/>
        <w:jc w:val="both"/>
        <w:rPr>
          <w:rFonts w:ascii="Times New Roman" w:hAnsi="Times New Roman"/>
          <w:sz w:val="24"/>
        </w:rPr>
      </w:pPr>
    </w:p>
    <w:p w14:paraId="740CB051" w14:textId="77777777" w:rsidR="00C775CB" w:rsidRDefault="00C775CB" w:rsidP="00214695">
      <w:pPr>
        <w:pStyle w:val="Odstavecseseznamem1"/>
        <w:ind w:left="0"/>
        <w:jc w:val="both"/>
        <w:rPr>
          <w:rFonts w:ascii="Times New Roman" w:hAnsi="Times New Roman"/>
          <w:sz w:val="24"/>
        </w:rPr>
      </w:pPr>
    </w:p>
    <w:p w14:paraId="38EEC670" w14:textId="77777777" w:rsidR="008B64D4" w:rsidRPr="00B63B5A" w:rsidRDefault="008B64D4" w:rsidP="008B64D4">
      <w:pPr>
        <w:jc w:val="center"/>
        <w:rPr>
          <w:b/>
        </w:rPr>
      </w:pPr>
      <w:r w:rsidRPr="00B63B5A">
        <w:rPr>
          <w:b/>
        </w:rPr>
        <w:t>Článek VI.</w:t>
      </w:r>
    </w:p>
    <w:p w14:paraId="3B3F909A" w14:textId="77777777" w:rsidR="008B64D4" w:rsidRPr="00B63B5A" w:rsidRDefault="008B64D4" w:rsidP="008B64D4">
      <w:pPr>
        <w:jc w:val="center"/>
        <w:rPr>
          <w:b/>
        </w:rPr>
      </w:pPr>
      <w:r w:rsidRPr="00B63B5A">
        <w:rPr>
          <w:b/>
        </w:rPr>
        <w:t>Ostatní ujednání</w:t>
      </w:r>
    </w:p>
    <w:p w14:paraId="109B3C97" w14:textId="644A4645" w:rsidR="008B64D4" w:rsidRPr="00B63B5A" w:rsidRDefault="008B64D4" w:rsidP="008B64D4">
      <w:pPr>
        <w:numPr>
          <w:ilvl w:val="0"/>
          <w:numId w:val="6"/>
        </w:numPr>
        <w:jc w:val="both"/>
      </w:pPr>
      <w:r w:rsidRPr="00B63B5A">
        <w:t xml:space="preserve">Zhotovitel bude při plnění předmětu této smlouvy postupovat s odbornou péčí. Zavazuje se dodržovat obecně závazné právní předpisy, technické normy a podmínky této smlouvy. </w:t>
      </w:r>
    </w:p>
    <w:p w14:paraId="1DE5D671" w14:textId="022104FE" w:rsidR="008B64D4" w:rsidRPr="00B63B5A" w:rsidRDefault="003B159A" w:rsidP="008B64D4">
      <w:pPr>
        <w:pStyle w:val="Odstavecseseznamem"/>
        <w:numPr>
          <w:ilvl w:val="0"/>
          <w:numId w:val="6"/>
        </w:numPr>
        <w:suppressAutoHyphens/>
        <w:contextualSpacing/>
        <w:jc w:val="both"/>
      </w:pPr>
      <w:r>
        <w:t>T</w:t>
      </w:r>
      <w:r w:rsidR="008B64D4" w:rsidRPr="00B63B5A">
        <w:t>ato smlouva nabývá platnosti dnem jejího podpisu smluvní</w:t>
      </w:r>
      <w:r w:rsidR="0050557F">
        <w:t>mi</w:t>
      </w:r>
      <w:r w:rsidR="008B64D4" w:rsidRPr="00B63B5A">
        <w:t xml:space="preserve"> stran</w:t>
      </w:r>
      <w:r w:rsidR="0050557F">
        <w:t>ami a</w:t>
      </w:r>
      <w:r w:rsidR="008B64D4" w:rsidRPr="00B63B5A">
        <w:t xml:space="preserve"> účinnosti dnem jejího uveřejnění v </w:t>
      </w:r>
      <w:r w:rsidR="008B64D4">
        <w:t>r</w:t>
      </w:r>
      <w:r w:rsidR="008B64D4" w:rsidRPr="00B63B5A">
        <w:t xml:space="preserve">egistru smluv. </w:t>
      </w:r>
    </w:p>
    <w:p w14:paraId="15607549" w14:textId="77777777" w:rsidR="008B64D4" w:rsidRPr="00B63B5A" w:rsidRDefault="008B64D4" w:rsidP="008B64D4">
      <w:pPr>
        <w:numPr>
          <w:ilvl w:val="0"/>
          <w:numId w:val="6"/>
        </w:numPr>
        <w:jc w:val="both"/>
      </w:pPr>
      <w:r w:rsidRPr="00B63B5A">
        <w:t>Práva a povinnosti smluvních stran, neupravené výslovně touto smlouvou, se řídí ustanoveními občanského zákoníku.</w:t>
      </w:r>
    </w:p>
    <w:p w14:paraId="308028E5" w14:textId="77777777" w:rsidR="008B64D4" w:rsidRPr="0068050B" w:rsidRDefault="008B64D4" w:rsidP="008B64D4">
      <w:pPr>
        <w:widowControl w:val="0"/>
        <w:numPr>
          <w:ilvl w:val="0"/>
          <w:numId w:val="6"/>
        </w:numPr>
        <w:tabs>
          <w:tab w:val="left" w:pos="360"/>
        </w:tabs>
        <w:autoSpaceDE w:val="0"/>
        <w:autoSpaceDN w:val="0"/>
        <w:adjustRightInd w:val="0"/>
        <w:jc w:val="both"/>
        <w:rPr>
          <w:szCs w:val="22"/>
        </w:rPr>
      </w:pPr>
      <w:r w:rsidRPr="0068050B">
        <w:rPr>
          <w:szCs w:val="22"/>
        </w:rPr>
        <w:t xml:space="preserve">Tato smlouva je vyhotovena ve </w:t>
      </w:r>
      <w:r>
        <w:rPr>
          <w:szCs w:val="22"/>
        </w:rPr>
        <w:t>třech</w:t>
      </w:r>
      <w:r w:rsidRPr="0068050B">
        <w:rPr>
          <w:szCs w:val="22"/>
        </w:rPr>
        <w:t xml:space="preserve"> vyhotoveních, z nichž </w:t>
      </w:r>
      <w:r>
        <w:rPr>
          <w:szCs w:val="22"/>
        </w:rPr>
        <w:t xml:space="preserve">objednatel </w:t>
      </w:r>
      <w:r w:rsidRPr="0068050B">
        <w:rPr>
          <w:szCs w:val="22"/>
        </w:rPr>
        <w:t xml:space="preserve">obdrží </w:t>
      </w:r>
      <w:r>
        <w:rPr>
          <w:szCs w:val="22"/>
        </w:rPr>
        <w:t>dvě a zhotovitel jedno vyhotovení</w:t>
      </w:r>
      <w:r w:rsidRPr="0068050B">
        <w:rPr>
          <w:szCs w:val="22"/>
        </w:rPr>
        <w:t>.</w:t>
      </w:r>
    </w:p>
    <w:p w14:paraId="3FAD9595" w14:textId="6D69F735" w:rsidR="008B64D4" w:rsidRPr="00B63B5A" w:rsidRDefault="008B64D4" w:rsidP="008B64D4">
      <w:pPr>
        <w:numPr>
          <w:ilvl w:val="0"/>
          <w:numId w:val="6"/>
        </w:numPr>
        <w:jc w:val="both"/>
      </w:pPr>
      <w:r w:rsidRPr="00B63B5A">
        <w:t>T</w:t>
      </w:r>
      <w:r>
        <w:t>ut</w:t>
      </w:r>
      <w:r w:rsidRPr="00B63B5A">
        <w:t>o smlouv</w:t>
      </w:r>
      <w:r>
        <w:t>u</w:t>
      </w:r>
      <w:r w:rsidRPr="00B63B5A">
        <w:t xml:space="preserve"> je možno měnit a doplňovat pouze číslovanými písemnými dodatky, podepsanými oprávněnými zástupci smluvních stran. </w:t>
      </w:r>
    </w:p>
    <w:p w14:paraId="01505E68" w14:textId="77777777" w:rsidR="008B64D4" w:rsidRPr="00B63B5A" w:rsidRDefault="008B64D4" w:rsidP="008B64D4">
      <w:pPr>
        <w:numPr>
          <w:ilvl w:val="0"/>
          <w:numId w:val="6"/>
        </w:numPr>
        <w:jc w:val="both"/>
      </w:pPr>
      <w:r w:rsidRPr="00B63B5A">
        <w:t>Smluvní strany prohlašují, že je jim znám obsah této smlouvy včetně příloh, že s jejím obsahem souhlasí, a že smlouvu uzavírají na základě svobodné vůle, nikoliv v tísni či za nevýhodných podmínek.</w:t>
      </w:r>
    </w:p>
    <w:p w14:paraId="03427721" w14:textId="77777777" w:rsidR="008B64D4" w:rsidRDefault="008B64D4" w:rsidP="008B6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color w:val="000000"/>
          <w:szCs w:val="22"/>
        </w:rPr>
      </w:pPr>
    </w:p>
    <w:p w14:paraId="2027B901" w14:textId="77777777" w:rsidR="00C775CB" w:rsidRDefault="00C775CB" w:rsidP="008B6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color w:val="000000"/>
          <w:szCs w:val="22"/>
        </w:rPr>
      </w:pPr>
    </w:p>
    <w:p w14:paraId="78411BB6" w14:textId="2E771697" w:rsidR="008B64D4" w:rsidRPr="0068050B" w:rsidRDefault="008B64D4" w:rsidP="008B6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color w:val="000000"/>
          <w:szCs w:val="22"/>
        </w:rPr>
      </w:pPr>
      <w:r w:rsidRPr="0068050B">
        <w:rPr>
          <w:bCs/>
          <w:color w:val="000000"/>
          <w:szCs w:val="22"/>
        </w:rPr>
        <w:t xml:space="preserve">V Praze dne </w:t>
      </w:r>
      <w:r>
        <w:rPr>
          <w:bCs/>
          <w:color w:val="000000"/>
          <w:szCs w:val="22"/>
        </w:rPr>
        <w:t>_______________</w:t>
      </w:r>
      <w:r w:rsidRPr="0068050B">
        <w:rPr>
          <w:bCs/>
          <w:color w:val="000000"/>
          <w:szCs w:val="22"/>
        </w:rPr>
        <w:tab/>
      </w:r>
      <w:r w:rsidRPr="0068050B">
        <w:rPr>
          <w:bCs/>
          <w:color w:val="000000"/>
          <w:szCs w:val="22"/>
        </w:rPr>
        <w:tab/>
      </w:r>
      <w:r>
        <w:rPr>
          <w:bCs/>
          <w:color w:val="000000"/>
          <w:szCs w:val="22"/>
        </w:rPr>
        <w:tab/>
      </w:r>
      <w:r w:rsidRPr="0068050B">
        <w:rPr>
          <w:bCs/>
          <w:color w:val="000000"/>
          <w:szCs w:val="22"/>
        </w:rPr>
        <w:tab/>
        <w:t xml:space="preserve">V </w:t>
      </w:r>
      <w:r w:rsidR="00214695">
        <w:rPr>
          <w:bCs/>
          <w:color w:val="000000"/>
          <w:szCs w:val="22"/>
        </w:rPr>
        <w:t>Ostravě</w:t>
      </w:r>
      <w:r>
        <w:rPr>
          <w:bCs/>
          <w:color w:val="000000"/>
          <w:szCs w:val="22"/>
        </w:rPr>
        <w:t xml:space="preserve"> </w:t>
      </w:r>
      <w:r w:rsidRPr="0068050B">
        <w:rPr>
          <w:bCs/>
          <w:color w:val="000000"/>
          <w:szCs w:val="22"/>
        </w:rPr>
        <w:t xml:space="preserve">dne </w:t>
      </w:r>
      <w:r>
        <w:rPr>
          <w:bCs/>
          <w:color w:val="000000"/>
          <w:szCs w:val="22"/>
        </w:rPr>
        <w:t>_______________</w:t>
      </w:r>
    </w:p>
    <w:p w14:paraId="74D10253" w14:textId="77777777" w:rsidR="008B64D4" w:rsidRPr="00B77279" w:rsidRDefault="008B64D4" w:rsidP="008B6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Cs w:val="22"/>
        </w:rPr>
      </w:pPr>
    </w:p>
    <w:p w14:paraId="3F954C05" w14:textId="77777777" w:rsidR="00C775CB" w:rsidRDefault="00C775CB" w:rsidP="008B6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Cs w:val="22"/>
        </w:rPr>
      </w:pPr>
    </w:p>
    <w:p w14:paraId="3856B77A" w14:textId="77777777" w:rsidR="00C775CB" w:rsidRDefault="00C775CB" w:rsidP="008B6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Cs w:val="22"/>
        </w:rPr>
      </w:pPr>
    </w:p>
    <w:p w14:paraId="5D4BCED3" w14:textId="77777777" w:rsidR="00C775CB" w:rsidRDefault="00C775CB" w:rsidP="008B6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Cs w:val="22"/>
        </w:rPr>
      </w:pPr>
    </w:p>
    <w:p w14:paraId="14955F9F" w14:textId="513D8146" w:rsidR="008B64D4" w:rsidRDefault="008B64D4" w:rsidP="008B6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Cs w:val="22"/>
        </w:rPr>
      </w:pPr>
      <w:r>
        <w:rPr>
          <w:color w:val="000000"/>
          <w:szCs w:val="22"/>
        </w:rPr>
        <w:t>_________________________</w:t>
      </w:r>
      <w:r>
        <w:rPr>
          <w:color w:val="000000"/>
          <w:szCs w:val="22"/>
        </w:rPr>
        <w:tab/>
      </w:r>
      <w:r>
        <w:rPr>
          <w:color w:val="000000"/>
          <w:szCs w:val="22"/>
        </w:rPr>
        <w:tab/>
      </w:r>
      <w:r>
        <w:rPr>
          <w:color w:val="000000"/>
          <w:szCs w:val="22"/>
        </w:rPr>
        <w:tab/>
      </w:r>
      <w:r>
        <w:rPr>
          <w:color w:val="000000"/>
          <w:szCs w:val="22"/>
        </w:rPr>
        <w:tab/>
        <w:t>_________________________</w:t>
      </w:r>
    </w:p>
    <w:p w14:paraId="67C9EF36" w14:textId="7987D21E" w:rsidR="00ED6845" w:rsidRDefault="00893C22" w:rsidP="005055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Cs w:val="22"/>
        </w:rPr>
      </w:pPr>
      <w:r>
        <w:rPr>
          <w:color w:val="000000"/>
          <w:szCs w:val="22"/>
        </w:rPr>
        <w:t>RNDr. Jiří Frank, Ph.D.</w:t>
      </w:r>
      <w:r w:rsidR="008B64D4">
        <w:rPr>
          <w:color w:val="000000"/>
          <w:szCs w:val="22"/>
        </w:rPr>
        <w:tab/>
      </w:r>
      <w:r w:rsidR="00214695">
        <w:rPr>
          <w:color w:val="000000"/>
          <w:szCs w:val="22"/>
        </w:rPr>
        <w:tab/>
      </w:r>
      <w:r w:rsidR="00214695">
        <w:rPr>
          <w:color w:val="000000"/>
          <w:szCs w:val="22"/>
        </w:rPr>
        <w:tab/>
      </w:r>
      <w:r w:rsidR="00214695">
        <w:rPr>
          <w:color w:val="000000"/>
          <w:szCs w:val="22"/>
        </w:rPr>
        <w:tab/>
      </w:r>
      <w:r w:rsidR="00214695">
        <w:rPr>
          <w:color w:val="000000"/>
          <w:szCs w:val="22"/>
        </w:rPr>
        <w:tab/>
      </w:r>
      <w:r w:rsidR="00C775CB">
        <w:rPr>
          <w:color w:val="000000"/>
          <w:szCs w:val="22"/>
        </w:rPr>
        <w:t>Miloš Malucha</w:t>
      </w:r>
    </w:p>
    <w:p w14:paraId="33AA6506" w14:textId="1ED38CE1" w:rsidR="006954A6" w:rsidRPr="0050557F" w:rsidRDefault="00C775CB" w:rsidP="00C775CB">
      <w:pPr>
        <w:spacing w:after="160" w:line="259" w:lineRule="auto"/>
        <w:rPr>
          <w:color w:val="000000"/>
          <w:szCs w:val="22"/>
        </w:rPr>
      </w:pPr>
      <w:r>
        <w:rPr>
          <w:color w:val="000000"/>
          <w:szCs w:val="22"/>
        </w:rPr>
        <w:t>ředitel Přírodovědeckého muzea</w:t>
      </w:r>
      <w:r w:rsidR="00ED6845">
        <w:rPr>
          <w:color w:val="000000"/>
          <w:szCs w:val="22"/>
        </w:rPr>
        <w:br w:type="page"/>
      </w:r>
    </w:p>
    <w:sectPr w:rsidR="006954A6" w:rsidRPr="0050557F">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52FC1" w14:textId="77777777" w:rsidR="00A74A82" w:rsidRDefault="00A74A82" w:rsidP="00832A29">
      <w:r>
        <w:separator/>
      </w:r>
    </w:p>
  </w:endnote>
  <w:endnote w:type="continuationSeparator" w:id="0">
    <w:p w14:paraId="4D99290E" w14:textId="77777777" w:rsidR="00A74A82" w:rsidRDefault="00A74A82" w:rsidP="00832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7A33C" w14:textId="77777777" w:rsidR="00832A29" w:rsidRDefault="00832A2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8488001"/>
      <w:docPartObj>
        <w:docPartGallery w:val="Page Numbers (Bottom of Page)"/>
        <w:docPartUnique/>
      </w:docPartObj>
    </w:sdtPr>
    <w:sdtContent>
      <w:p w14:paraId="49C54978" w14:textId="20B1B43A" w:rsidR="00ED6845" w:rsidRDefault="00ED6845">
        <w:pPr>
          <w:pStyle w:val="Zpat"/>
          <w:jc w:val="center"/>
        </w:pPr>
        <w:r>
          <w:fldChar w:fldCharType="begin"/>
        </w:r>
        <w:r>
          <w:instrText>PAGE   \* MERGEFORMAT</w:instrText>
        </w:r>
        <w:r>
          <w:fldChar w:fldCharType="separate"/>
        </w:r>
        <w:r>
          <w:t>2</w:t>
        </w:r>
        <w:r>
          <w:fldChar w:fldCharType="end"/>
        </w:r>
      </w:p>
    </w:sdtContent>
  </w:sdt>
  <w:p w14:paraId="06FFEF54" w14:textId="77777777" w:rsidR="00832A29" w:rsidRDefault="00832A2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6730A" w14:textId="77777777" w:rsidR="00832A29" w:rsidRDefault="00832A2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75C84" w14:textId="77777777" w:rsidR="00A74A82" w:rsidRDefault="00A74A82" w:rsidP="00832A29">
      <w:r>
        <w:separator/>
      </w:r>
    </w:p>
  </w:footnote>
  <w:footnote w:type="continuationSeparator" w:id="0">
    <w:p w14:paraId="22701049" w14:textId="77777777" w:rsidR="00A74A82" w:rsidRDefault="00A74A82" w:rsidP="00832A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808CC" w14:textId="77777777" w:rsidR="00832A29" w:rsidRDefault="00832A2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20CE9" w14:textId="3966ED0F" w:rsidR="00832A29" w:rsidRDefault="002D6D9C">
    <w:pPr>
      <w:pStyle w:val="Zhlav"/>
    </w:pPr>
    <w:r>
      <w:t xml:space="preserve">                                                                                                                     Č.j. 2026/3466/NM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D5580" w14:textId="77777777" w:rsidR="00832A29" w:rsidRDefault="00832A2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12"/>
    <w:lvl w:ilvl="0">
      <w:start w:val="1"/>
      <w:numFmt w:val="decimal"/>
      <w:lvlText w:val="%1."/>
      <w:lvlJc w:val="left"/>
      <w:pPr>
        <w:tabs>
          <w:tab w:val="num" w:pos="720"/>
        </w:tabs>
        <w:ind w:left="720" w:hanging="360"/>
      </w:pPr>
      <w:rPr>
        <w:u w:val="none"/>
      </w:rPr>
    </w:lvl>
  </w:abstractNum>
  <w:abstractNum w:abstractNumId="1" w15:restartNumberingAfterBreak="0">
    <w:nsid w:val="08AD0F65"/>
    <w:multiLevelType w:val="multilevel"/>
    <w:tmpl w:val="EC0ABEC0"/>
    <w:lvl w:ilvl="0">
      <w:start w:val="1"/>
      <w:numFmt w:val="decimal"/>
      <w:lvlText w:val="%1."/>
      <w:lvlJc w:val="left"/>
      <w:pPr>
        <w:tabs>
          <w:tab w:val="num" w:pos="390"/>
        </w:tabs>
        <w:ind w:left="390" w:hanging="390"/>
      </w:pPr>
      <w:rPr>
        <w:rFonts w:hint="default"/>
      </w:rPr>
    </w:lvl>
    <w:lvl w:ilvl="1">
      <w:start w:val="1"/>
      <w:numFmt w:val="decimal"/>
      <w:lvlText w:val="%2."/>
      <w:lvlJc w:val="left"/>
      <w:pPr>
        <w:tabs>
          <w:tab w:val="num" w:pos="390"/>
        </w:tabs>
        <w:ind w:left="680" w:hanging="680"/>
      </w:pPr>
      <w:rPr>
        <w:rFonts w:ascii="Times New Roman" w:eastAsia="Times New Roman" w:hAnsi="Times New Roman" w:cs="Times New Roman"/>
        <w:b w:val="0"/>
        <w:i w:val="0"/>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EEC2D45"/>
    <w:multiLevelType w:val="hybridMultilevel"/>
    <w:tmpl w:val="F1C0E00C"/>
    <w:lvl w:ilvl="0" w:tplc="252A2B0E">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3FA3E6A"/>
    <w:multiLevelType w:val="hybridMultilevel"/>
    <w:tmpl w:val="29DC55BE"/>
    <w:lvl w:ilvl="0" w:tplc="0405000F">
      <w:start w:val="1"/>
      <w:numFmt w:val="decimal"/>
      <w:lvlText w:val="%1."/>
      <w:lvlJc w:val="left"/>
      <w:pPr>
        <w:tabs>
          <w:tab w:val="num" w:pos="360"/>
        </w:tabs>
        <w:ind w:left="360" w:hanging="360"/>
      </w:pPr>
    </w:lvl>
    <w:lvl w:ilvl="1" w:tplc="04050001">
      <w:start w:val="1"/>
      <w:numFmt w:val="bullet"/>
      <w:lvlText w:val=""/>
      <w:lvlJc w:val="left"/>
      <w:pPr>
        <w:tabs>
          <w:tab w:val="num" w:pos="644"/>
        </w:tabs>
        <w:ind w:left="644"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3DB926A6"/>
    <w:multiLevelType w:val="multilevel"/>
    <w:tmpl w:val="C10A2CD2"/>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40926189"/>
    <w:multiLevelType w:val="hybridMultilevel"/>
    <w:tmpl w:val="FA82DB5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1AB103B"/>
    <w:multiLevelType w:val="hybridMultilevel"/>
    <w:tmpl w:val="71A659F8"/>
    <w:lvl w:ilvl="0" w:tplc="4970BFA4">
      <w:start w:val="1"/>
      <w:numFmt w:val="decimal"/>
      <w:lvlText w:val="%1."/>
      <w:lvlJc w:val="left"/>
      <w:pPr>
        <w:tabs>
          <w:tab w:val="num" w:pos="360"/>
        </w:tabs>
        <w:ind w:left="360" w:hanging="360"/>
      </w:pPr>
      <w:rPr>
        <w:color w:val="00000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7" w15:restartNumberingAfterBreak="0">
    <w:nsid w:val="428766AC"/>
    <w:multiLevelType w:val="multilevel"/>
    <w:tmpl w:val="ECD2CB28"/>
    <w:lvl w:ilvl="0">
      <w:start w:val="1"/>
      <w:numFmt w:val="decimal"/>
      <w:lvlText w:val="%1."/>
      <w:lvlJc w:val="left"/>
      <w:pPr>
        <w:tabs>
          <w:tab w:val="num" w:pos="360"/>
        </w:tabs>
        <w:ind w:left="360" w:hanging="360"/>
      </w:p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68E0373C"/>
    <w:multiLevelType w:val="hybridMultilevel"/>
    <w:tmpl w:val="C3D8C278"/>
    <w:lvl w:ilvl="0" w:tplc="DF86A134">
      <w:numFmt w:val="bullet"/>
      <w:lvlText w:val="-"/>
      <w:lvlJc w:val="left"/>
      <w:pPr>
        <w:ind w:left="785" w:hanging="360"/>
      </w:pPr>
      <w:rPr>
        <w:rFonts w:ascii="Calibri" w:eastAsia="Times New Roman" w:hAnsi="Calibri" w:cs="Times New Roman" w:hint="default"/>
      </w:rPr>
    </w:lvl>
    <w:lvl w:ilvl="1" w:tplc="04050019">
      <w:start w:val="1"/>
      <w:numFmt w:val="lowerLetter"/>
      <w:lvlText w:val="%2."/>
      <w:lvlJc w:val="left"/>
      <w:pPr>
        <w:ind w:left="1505" w:hanging="360"/>
      </w:pPr>
    </w:lvl>
    <w:lvl w:ilvl="2" w:tplc="0405001B">
      <w:start w:val="1"/>
      <w:numFmt w:val="lowerRoman"/>
      <w:lvlText w:val="%3."/>
      <w:lvlJc w:val="right"/>
      <w:pPr>
        <w:ind w:left="2225" w:hanging="180"/>
      </w:pPr>
    </w:lvl>
    <w:lvl w:ilvl="3" w:tplc="0405000F">
      <w:start w:val="1"/>
      <w:numFmt w:val="decimal"/>
      <w:lvlText w:val="%4."/>
      <w:lvlJc w:val="left"/>
      <w:pPr>
        <w:ind w:left="2945" w:hanging="360"/>
      </w:pPr>
    </w:lvl>
    <w:lvl w:ilvl="4" w:tplc="04050019">
      <w:start w:val="1"/>
      <w:numFmt w:val="lowerLetter"/>
      <w:lvlText w:val="%5."/>
      <w:lvlJc w:val="left"/>
      <w:pPr>
        <w:ind w:left="3665" w:hanging="360"/>
      </w:pPr>
    </w:lvl>
    <w:lvl w:ilvl="5" w:tplc="0405001B">
      <w:start w:val="1"/>
      <w:numFmt w:val="lowerRoman"/>
      <w:lvlText w:val="%6."/>
      <w:lvlJc w:val="right"/>
      <w:pPr>
        <w:ind w:left="4385" w:hanging="180"/>
      </w:pPr>
    </w:lvl>
    <w:lvl w:ilvl="6" w:tplc="0405000F">
      <w:start w:val="1"/>
      <w:numFmt w:val="decimal"/>
      <w:lvlText w:val="%7."/>
      <w:lvlJc w:val="left"/>
      <w:pPr>
        <w:ind w:left="5105" w:hanging="360"/>
      </w:pPr>
    </w:lvl>
    <w:lvl w:ilvl="7" w:tplc="04050019">
      <w:start w:val="1"/>
      <w:numFmt w:val="lowerLetter"/>
      <w:lvlText w:val="%8."/>
      <w:lvlJc w:val="left"/>
      <w:pPr>
        <w:ind w:left="5825" w:hanging="360"/>
      </w:pPr>
    </w:lvl>
    <w:lvl w:ilvl="8" w:tplc="0405001B">
      <w:start w:val="1"/>
      <w:numFmt w:val="lowerRoman"/>
      <w:lvlText w:val="%9."/>
      <w:lvlJc w:val="right"/>
      <w:pPr>
        <w:ind w:left="6545" w:hanging="180"/>
      </w:pPr>
    </w:lvl>
  </w:abstractNum>
  <w:abstractNum w:abstractNumId="9" w15:restartNumberingAfterBreak="0">
    <w:nsid w:val="6BFA3073"/>
    <w:multiLevelType w:val="hybridMultilevel"/>
    <w:tmpl w:val="E89646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69779049">
    <w:abstractNumId w:val="0"/>
  </w:num>
  <w:num w:numId="2" w16cid:durableId="1908802183">
    <w:abstractNumId w:val="3"/>
  </w:num>
  <w:num w:numId="3" w16cid:durableId="1292907034">
    <w:abstractNumId w:val="2"/>
  </w:num>
  <w:num w:numId="4" w16cid:durableId="1634553573">
    <w:abstractNumId w:val="4"/>
  </w:num>
  <w:num w:numId="5" w16cid:durableId="446314399">
    <w:abstractNumId w:val="8"/>
  </w:num>
  <w:num w:numId="6" w16cid:durableId="1431194657">
    <w:abstractNumId w:val="1"/>
  </w:num>
  <w:num w:numId="7" w16cid:durableId="1304044356">
    <w:abstractNumId w:val="9"/>
  </w:num>
  <w:num w:numId="8" w16cid:durableId="20035856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22201844">
    <w:abstractNumId w:val="5"/>
  </w:num>
  <w:num w:numId="10" w16cid:durableId="2672778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4D4"/>
    <w:rsid w:val="000507C9"/>
    <w:rsid w:val="00062A05"/>
    <w:rsid w:val="0008796E"/>
    <w:rsid w:val="000C48A4"/>
    <w:rsid w:val="000D538A"/>
    <w:rsid w:val="000D71DB"/>
    <w:rsid w:val="000F2902"/>
    <w:rsid w:val="00111BEB"/>
    <w:rsid w:val="00114999"/>
    <w:rsid w:val="00126211"/>
    <w:rsid w:val="001C0C2C"/>
    <w:rsid w:val="001E1A9B"/>
    <w:rsid w:val="001F04C3"/>
    <w:rsid w:val="00214695"/>
    <w:rsid w:val="002303D2"/>
    <w:rsid w:val="00237EC4"/>
    <w:rsid w:val="00260C6C"/>
    <w:rsid w:val="002D6D9C"/>
    <w:rsid w:val="002E29DC"/>
    <w:rsid w:val="003525D8"/>
    <w:rsid w:val="00395A14"/>
    <w:rsid w:val="003A19F0"/>
    <w:rsid w:val="003A5F53"/>
    <w:rsid w:val="003B159A"/>
    <w:rsid w:val="003B76ED"/>
    <w:rsid w:val="003F440E"/>
    <w:rsid w:val="00407D7D"/>
    <w:rsid w:val="00414F90"/>
    <w:rsid w:val="00436AD2"/>
    <w:rsid w:val="004447A3"/>
    <w:rsid w:val="00450A27"/>
    <w:rsid w:val="0047433A"/>
    <w:rsid w:val="00483496"/>
    <w:rsid w:val="00494C28"/>
    <w:rsid w:val="004968DA"/>
    <w:rsid w:val="004A75BF"/>
    <w:rsid w:val="004B0A22"/>
    <w:rsid w:val="004C0A7F"/>
    <w:rsid w:val="0050357C"/>
    <w:rsid w:val="0050557F"/>
    <w:rsid w:val="00537143"/>
    <w:rsid w:val="00537E38"/>
    <w:rsid w:val="0056739B"/>
    <w:rsid w:val="005967EA"/>
    <w:rsid w:val="005A6D46"/>
    <w:rsid w:val="005E3388"/>
    <w:rsid w:val="005E58A4"/>
    <w:rsid w:val="00615ECF"/>
    <w:rsid w:val="006332CC"/>
    <w:rsid w:val="00637867"/>
    <w:rsid w:val="00656049"/>
    <w:rsid w:val="006954A6"/>
    <w:rsid w:val="00704F17"/>
    <w:rsid w:val="00707FB0"/>
    <w:rsid w:val="00743083"/>
    <w:rsid w:val="007571BB"/>
    <w:rsid w:val="007B45A3"/>
    <w:rsid w:val="007E1681"/>
    <w:rsid w:val="007F0215"/>
    <w:rsid w:val="008021FF"/>
    <w:rsid w:val="00832A29"/>
    <w:rsid w:val="00836809"/>
    <w:rsid w:val="00837CAA"/>
    <w:rsid w:val="008459DC"/>
    <w:rsid w:val="00861008"/>
    <w:rsid w:val="00893C22"/>
    <w:rsid w:val="0089534E"/>
    <w:rsid w:val="008B64D4"/>
    <w:rsid w:val="00902174"/>
    <w:rsid w:val="00914B56"/>
    <w:rsid w:val="009867EF"/>
    <w:rsid w:val="009B01CA"/>
    <w:rsid w:val="009B043A"/>
    <w:rsid w:val="009D6B57"/>
    <w:rsid w:val="009E48F5"/>
    <w:rsid w:val="00A0290E"/>
    <w:rsid w:val="00A030B3"/>
    <w:rsid w:val="00A270DD"/>
    <w:rsid w:val="00A52C9C"/>
    <w:rsid w:val="00A65134"/>
    <w:rsid w:val="00A709F4"/>
    <w:rsid w:val="00A74A82"/>
    <w:rsid w:val="00A76072"/>
    <w:rsid w:val="00A77E6B"/>
    <w:rsid w:val="00AA38B0"/>
    <w:rsid w:val="00B00E7E"/>
    <w:rsid w:val="00B01F87"/>
    <w:rsid w:val="00B20039"/>
    <w:rsid w:val="00B2337E"/>
    <w:rsid w:val="00BA71CB"/>
    <w:rsid w:val="00BC09AB"/>
    <w:rsid w:val="00BE3DC2"/>
    <w:rsid w:val="00C1448C"/>
    <w:rsid w:val="00C165E6"/>
    <w:rsid w:val="00C658DA"/>
    <w:rsid w:val="00C775CB"/>
    <w:rsid w:val="00CB092C"/>
    <w:rsid w:val="00CB68DE"/>
    <w:rsid w:val="00CC4594"/>
    <w:rsid w:val="00CF73C4"/>
    <w:rsid w:val="00D229DA"/>
    <w:rsid w:val="00D56430"/>
    <w:rsid w:val="00D70676"/>
    <w:rsid w:val="00D84DD7"/>
    <w:rsid w:val="00DE0785"/>
    <w:rsid w:val="00E263EA"/>
    <w:rsid w:val="00E56C42"/>
    <w:rsid w:val="00ED6845"/>
    <w:rsid w:val="00F076BC"/>
    <w:rsid w:val="00F445BE"/>
    <w:rsid w:val="00F57FCA"/>
    <w:rsid w:val="00FB735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6221C"/>
  <w15:chartTrackingRefBased/>
  <w15:docId w15:val="{40559B27-840D-49BE-9A82-776682D95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030B3"/>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8B64D4"/>
    <w:pPr>
      <w:keepNext/>
      <w:jc w:val="both"/>
      <w:outlineLvl w:val="0"/>
    </w:pPr>
    <w:rPr>
      <w:rFonts w:ascii="Calibri" w:hAnsi="Calibri"/>
      <w:b/>
      <w:bCs/>
      <w:sz w:val="22"/>
    </w:rPr>
  </w:style>
  <w:style w:type="paragraph" w:styleId="Nadpis6">
    <w:name w:val="heading 6"/>
    <w:basedOn w:val="Normln"/>
    <w:next w:val="Normln"/>
    <w:link w:val="Nadpis6Char"/>
    <w:uiPriority w:val="9"/>
    <w:semiHidden/>
    <w:unhideWhenUsed/>
    <w:qFormat/>
    <w:rsid w:val="008B64D4"/>
    <w:pPr>
      <w:keepNext/>
      <w:keepLines/>
      <w:spacing w:before="40"/>
      <w:outlineLvl w:val="5"/>
    </w:pPr>
    <w:rPr>
      <w:rFonts w:ascii="Calibri Light" w:hAnsi="Calibri Light"/>
      <w:color w:val="1F4D78"/>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B64D4"/>
    <w:rPr>
      <w:rFonts w:ascii="Calibri" w:eastAsia="Times New Roman" w:hAnsi="Calibri" w:cs="Times New Roman"/>
      <w:b/>
      <w:bCs/>
      <w:szCs w:val="24"/>
      <w:lang w:eastAsia="cs-CZ"/>
    </w:rPr>
  </w:style>
  <w:style w:type="character" w:customStyle="1" w:styleId="Nadpis6Char">
    <w:name w:val="Nadpis 6 Char"/>
    <w:basedOn w:val="Standardnpsmoodstavce"/>
    <w:link w:val="Nadpis6"/>
    <w:uiPriority w:val="9"/>
    <w:semiHidden/>
    <w:rsid w:val="008B64D4"/>
    <w:rPr>
      <w:rFonts w:ascii="Calibri Light" w:eastAsia="Times New Roman" w:hAnsi="Calibri Light" w:cs="Times New Roman"/>
      <w:color w:val="1F4D78"/>
      <w:szCs w:val="24"/>
      <w:lang w:eastAsia="cs-CZ"/>
    </w:rPr>
  </w:style>
  <w:style w:type="paragraph" w:styleId="Zkladntext">
    <w:name w:val="Body Text"/>
    <w:basedOn w:val="Normln"/>
    <w:link w:val="ZkladntextChar"/>
    <w:semiHidden/>
    <w:rsid w:val="008B64D4"/>
    <w:pPr>
      <w:suppressAutoHyphens/>
    </w:pPr>
    <w:rPr>
      <w:b/>
      <w:bCs/>
      <w:szCs w:val="26"/>
      <w:lang w:eastAsia="ar-SA"/>
    </w:rPr>
  </w:style>
  <w:style w:type="character" w:customStyle="1" w:styleId="ZkladntextChar">
    <w:name w:val="Základní text Char"/>
    <w:basedOn w:val="Standardnpsmoodstavce"/>
    <w:link w:val="Zkladntext"/>
    <w:semiHidden/>
    <w:rsid w:val="008B64D4"/>
    <w:rPr>
      <w:rFonts w:ascii="Times New Roman" w:eastAsia="Times New Roman" w:hAnsi="Times New Roman" w:cs="Times New Roman"/>
      <w:b/>
      <w:bCs/>
      <w:sz w:val="24"/>
      <w:szCs w:val="26"/>
      <w:lang w:eastAsia="ar-SA"/>
    </w:rPr>
  </w:style>
  <w:style w:type="paragraph" w:styleId="Odstavecseseznamem">
    <w:name w:val="List Paragraph"/>
    <w:basedOn w:val="Normln"/>
    <w:uiPriority w:val="34"/>
    <w:qFormat/>
    <w:rsid w:val="008B64D4"/>
    <w:pPr>
      <w:ind w:left="708"/>
    </w:pPr>
  </w:style>
  <w:style w:type="paragraph" w:styleId="Zhlav">
    <w:name w:val="header"/>
    <w:basedOn w:val="Normln"/>
    <w:link w:val="ZhlavChar"/>
    <w:uiPriority w:val="99"/>
    <w:unhideWhenUsed/>
    <w:rsid w:val="008B64D4"/>
    <w:pPr>
      <w:tabs>
        <w:tab w:val="center" w:pos="4536"/>
        <w:tab w:val="right" w:pos="9072"/>
      </w:tabs>
    </w:pPr>
  </w:style>
  <w:style w:type="character" w:customStyle="1" w:styleId="ZhlavChar">
    <w:name w:val="Záhlaví Char"/>
    <w:basedOn w:val="Standardnpsmoodstavce"/>
    <w:link w:val="Zhlav"/>
    <w:uiPriority w:val="99"/>
    <w:rsid w:val="008B64D4"/>
    <w:rPr>
      <w:rFonts w:ascii="Times New Roman" w:eastAsia="Times New Roman" w:hAnsi="Times New Roman" w:cs="Times New Roman"/>
      <w:sz w:val="24"/>
      <w:szCs w:val="24"/>
      <w:lang w:eastAsia="cs-CZ"/>
    </w:rPr>
  </w:style>
  <w:style w:type="paragraph" w:styleId="Bezmezer">
    <w:name w:val="No Spacing"/>
    <w:uiPriority w:val="1"/>
    <w:qFormat/>
    <w:rsid w:val="008B64D4"/>
    <w:pPr>
      <w:spacing w:after="0" w:line="240" w:lineRule="auto"/>
    </w:pPr>
    <w:rPr>
      <w:rFonts w:ascii="Times New Roman" w:eastAsia="Times New Roman" w:hAnsi="Times New Roman" w:cs="Times New Roman"/>
      <w:sz w:val="24"/>
      <w:szCs w:val="24"/>
      <w:lang w:eastAsia="cs-CZ"/>
    </w:rPr>
  </w:style>
  <w:style w:type="paragraph" w:customStyle="1" w:styleId="Odstavecseseznamem1">
    <w:name w:val="Odstavec se seznamem1"/>
    <w:basedOn w:val="Normln"/>
    <w:rsid w:val="008B64D4"/>
    <w:pPr>
      <w:ind w:left="720"/>
      <w:contextualSpacing/>
    </w:pPr>
    <w:rPr>
      <w:rFonts w:ascii="Calibri" w:hAnsi="Calibri"/>
      <w:sz w:val="22"/>
    </w:rPr>
  </w:style>
  <w:style w:type="paragraph" w:styleId="Normlnweb">
    <w:name w:val="Normal (Web)"/>
    <w:basedOn w:val="Normln"/>
    <w:uiPriority w:val="99"/>
    <w:unhideWhenUsed/>
    <w:rsid w:val="008B64D4"/>
    <w:pPr>
      <w:spacing w:before="100" w:beforeAutospacing="1" w:after="100" w:afterAutospacing="1"/>
    </w:pPr>
    <w:rPr>
      <w:rFonts w:ascii="Calibri" w:hAnsi="Calibri"/>
      <w:sz w:val="22"/>
    </w:rPr>
  </w:style>
  <w:style w:type="paragraph" w:customStyle="1" w:styleId="Odrky">
    <w:name w:val="Odrážky"/>
    <w:basedOn w:val="Normln"/>
    <w:rsid w:val="008B64D4"/>
    <w:pPr>
      <w:suppressAutoHyphens/>
      <w:ind w:left="1134" w:hanging="425"/>
      <w:jc w:val="both"/>
    </w:pPr>
    <w:rPr>
      <w:lang w:eastAsia="ar-SA"/>
    </w:rPr>
  </w:style>
  <w:style w:type="paragraph" w:styleId="Revize">
    <w:name w:val="Revision"/>
    <w:hidden/>
    <w:uiPriority w:val="99"/>
    <w:semiHidden/>
    <w:rsid w:val="00D70676"/>
    <w:pPr>
      <w:spacing w:after="0" w:line="240" w:lineRule="auto"/>
    </w:pPr>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CF73C4"/>
    <w:rPr>
      <w:sz w:val="16"/>
      <w:szCs w:val="16"/>
    </w:rPr>
  </w:style>
  <w:style w:type="paragraph" w:styleId="Textkomente">
    <w:name w:val="annotation text"/>
    <w:basedOn w:val="Normln"/>
    <w:link w:val="TextkomenteChar"/>
    <w:uiPriority w:val="99"/>
    <w:unhideWhenUsed/>
    <w:rsid w:val="00CF73C4"/>
    <w:rPr>
      <w:sz w:val="20"/>
      <w:szCs w:val="20"/>
    </w:rPr>
  </w:style>
  <w:style w:type="character" w:customStyle="1" w:styleId="TextkomenteChar">
    <w:name w:val="Text komentáře Char"/>
    <w:basedOn w:val="Standardnpsmoodstavce"/>
    <w:link w:val="Textkomente"/>
    <w:uiPriority w:val="99"/>
    <w:rsid w:val="00CF73C4"/>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832A29"/>
    <w:pPr>
      <w:tabs>
        <w:tab w:val="center" w:pos="4536"/>
        <w:tab w:val="right" w:pos="9072"/>
      </w:tabs>
    </w:pPr>
  </w:style>
  <w:style w:type="character" w:customStyle="1" w:styleId="ZpatChar">
    <w:name w:val="Zápatí Char"/>
    <w:basedOn w:val="Standardnpsmoodstavce"/>
    <w:link w:val="Zpat"/>
    <w:uiPriority w:val="99"/>
    <w:rsid w:val="00832A29"/>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26708">
      <w:bodyDiv w:val="1"/>
      <w:marLeft w:val="0"/>
      <w:marRight w:val="0"/>
      <w:marTop w:val="0"/>
      <w:marBottom w:val="0"/>
      <w:divBdr>
        <w:top w:val="none" w:sz="0" w:space="0" w:color="auto"/>
        <w:left w:val="none" w:sz="0" w:space="0" w:color="auto"/>
        <w:bottom w:val="none" w:sz="0" w:space="0" w:color="auto"/>
        <w:right w:val="none" w:sz="0" w:space="0" w:color="auto"/>
      </w:divBdr>
    </w:div>
    <w:div w:id="271480907">
      <w:bodyDiv w:val="1"/>
      <w:marLeft w:val="0"/>
      <w:marRight w:val="0"/>
      <w:marTop w:val="0"/>
      <w:marBottom w:val="0"/>
      <w:divBdr>
        <w:top w:val="none" w:sz="0" w:space="0" w:color="auto"/>
        <w:left w:val="none" w:sz="0" w:space="0" w:color="auto"/>
        <w:bottom w:val="none" w:sz="0" w:space="0" w:color="auto"/>
        <w:right w:val="none" w:sz="0" w:space="0" w:color="auto"/>
      </w:divBdr>
    </w:div>
    <w:div w:id="522593986">
      <w:bodyDiv w:val="1"/>
      <w:marLeft w:val="0"/>
      <w:marRight w:val="0"/>
      <w:marTop w:val="0"/>
      <w:marBottom w:val="0"/>
      <w:divBdr>
        <w:top w:val="none" w:sz="0" w:space="0" w:color="auto"/>
        <w:left w:val="none" w:sz="0" w:space="0" w:color="auto"/>
        <w:bottom w:val="none" w:sz="0" w:space="0" w:color="auto"/>
        <w:right w:val="none" w:sz="0" w:space="0" w:color="auto"/>
      </w:divBdr>
    </w:div>
    <w:div w:id="657340747">
      <w:bodyDiv w:val="1"/>
      <w:marLeft w:val="0"/>
      <w:marRight w:val="0"/>
      <w:marTop w:val="0"/>
      <w:marBottom w:val="0"/>
      <w:divBdr>
        <w:top w:val="none" w:sz="0" w:space="0" w:color="auto"/>
        <w:left w:val="none" w:sz="0" w:space="0" w:color="auto"/>
        <w:bottom w:val="none" w:sz="0" w:space="0" w:color="auto"/>
        <w:right w:val="none" w:sz="0" w:space="0" w:color="auto"/>
      </w:divBdr>
    </w:div>
    <w:div w:id="810365452">
      <w:bodyDiv w:val="1"/>
      <w:marLeft w:val="0"/>
      <w:marRight w:val="0"/>
      <w:marTop w:val="0"/>
      <w:marBottom w:val="0"/>
      <w:divBdr>
        <w:top w:val="none" w:sz="0" w:space="0" w:color="auto"/>
        <w:left w:val="none" w:sz="0" w:space="0" w:color="auto"/>
        <w:bottom w:val="none" w:sz="0" w:space="0" w:color="auto"/>
        <w:right w:val="none" w:sz="0" w:space="0" w:color="auto"/>
      </w:divBdr>
    </w:div>
    <w:div w:id="863665657">
      <w:bodyDiv w:val="1"/>
      <w:marLeft w:val="0"/>
      <w:marRight w:val="0"/>
      <w:marTop w:val="0"/>
      <w:marBottom w:val="0"/>
      <w:divBdr>
        <w:top w:val="none" w:sz="0" w:space="0" w:color="auto"/>
        <w:left w:val="none" w:sz="0" w:space="0" w:color="auto"/>
        <w:bottom w:val="none" w:sz="0" w:space="0" w:color="auto"/>
        <w:right w:val="none" w:sz="0" w:space="0" w:color="auto"/>
      </w:divBdr>
    </w:div>
    <w:div w:id="1087464948">
      <w:bodyDiv w:val="1"/>
      <w:marLeft w:val="0"/>
      <w:marRight w:val="0"/>
      <w:marTop w:val="0"/>
      <w:marBottom w:val="0"/>
      <w:divBdr>
        <w:top w:val="none" w:sz="0" w:space="0" w:color="auto"/>
        <w:left w:val="none" w:sz="0" w:space="0" w:color="auto"/>
        <w:bottom w:val="none" w:sz="0" w:space="0" w:color="auto"/>
        <w:right w:val="none" w:sz="0" w:space="0" w:color="auto"/>
      </w:divBdr>
    </w:div>
    <w:div w:id="1713337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971</Words>
  <Characters>5732</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Mlíková</dc:creator>
  <cp:keywords/>
  <dc:description/>
  <cp:lastModifiedBy>Copková Hana</cp:lastModifiedBy>
  <cp:revision>21</cp:revision>
  <cp:lastPrinted>2026-06-16T13:34:00Z</cp:lastPrinted>
  <dcterms:created xsi:type="dcterms:W3CDTF">2026-06-05T11:22:00Z</dcterms:created>
  <dcterms:modified xsi:type="dcterms:W3CDTF">2026-07-08T12:43:00Z</dcterms:modified>
</cp:coreProperties>
</file>