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C30A" w14:textId="77777777" w:rsidR="0052687E" w:rsidRDefault="00000000">
      <w:pPr>
        <w:pStyle w:val="Nadpis10"/>
        <w:keepNext/>
        <w:keepLines/>
        <w:framePr w:w="2170" w:h="749" w:wrap="none" w:hAnchor="page" w:x="5007" w:y="1"/>
        <w:shd w:val="clear" w:color="auto" w:fill="auto"/>
      </w:pPr>
      <w:bookmarkStart w:id="0" w:name="bookmark0"/>
      <w:bookmarkStart w:id="1" w:name="bookmark1"/>
      <w:r>
        <w:t>SMLOUVA O DÍLO</w:t>
      </w:r>
      <w:bookmarkEnd w:id="0"/>
      <w:bookmarkEnd w:id="1"/>
    </w:p>
    <w:p w14:paraId="29A91F9D" w14:textId="77777777" w:rsidR="0052687E" w:rsidRDefault="00000000">
      <w:pPr>
        <w:pStyle w:val="Zkladntext1"/>
        <w:framePr w:w="2170" w:h="749" w:wrap="none" w:hAnchor="page" w:x="5007" w:y="1"/>
        <w:shd w:val="clear" w:color="auto" w:fill="auto"/>
        <w:spacing w:after="0" w:line="269" w:lineRule="auto"/>
        <w:jc w:val="center"/>
      </w:pPr>
      <w:r>
        <w:t>(dále jen „smlouva“)</w:t>
      </w:r>
    </w:p>
    <w:p w14:paraId="582EA0BA" w14:textId="77777777" w:rsidR="0052687E" w:rsidRDefault="00000000">
      <w:pPr>
        <w:pStyle w:val="Zkladntext1"/>
        <w:framePr w:w="8280" w:h="566" w:wrap="none" w:hAnchor="page" w:x="1955" w:y="951"/>
        <w:shd w:val="clear" w:color="auto" w:fill="auto"/>
        <w:spacing w:after="0" w:line="233" w:lineRule="auto"/>
        <w:jc w:val="center"/>
      </w:pPr>
      <w:r>
        <w:rPr>
          <w:i/>
          <w:iCs/>
        </w:rPr>
        <w:t>uzavřená ve smyslu § 2586 a násl. zákona č. 89/2012 Sb., občanský zákoník, v platném znění</w:t>
      </w:r>
      <w:r>
        <w:rPr>
          <w:i/>
          <w:iCs/>
        </w:rPr>
        <w:br/>
        <w:t>(dále jen „občanský zákoník“)</w:t>
      </w:r>
    </w:p>
    <w:p w14:paraId="0FD8DF7B" w14:textId="77777777" w:rsidR="0052687E" w:rsidRDefault="00000000">
      <w:pPr>
        <w:pStyle w:val="Nadpis20"/>
        <w:keepNext/>
        <w:keepLines/>
        <w:framePr w:w="1430" w:h="576" w:wrap="none" w:hAnchor="page" w:x="5377" w:y="2017"/>
        <w:shd w:val="clear" w:color="auto" w:fill="auto"/>
        <w:jc w:val="center"/>
      </w:pPr>
      <w:bookmarkStart w:id="2" w:name="bookmark2"/>
      <w:bookmarkStart w:id="3" w:name="bookmark3"/>
      <w:r>
        <w:t>I.</w:t>
      </w:r>
      <w:r>
        <w:br/>
        <w:t>Smluvní strany</w:t>
      </w:r>
      <w:bookmarkEnd w:id="2"/>
      <w:bookmarkEnd w:id="3"/>
    </w:p>
    <w:p w14:paraId="0E023858" w14:textId="77777777" w:rsidR="0052687E" w:rsidRDefault="00000000">
      <w:pPr>
        <w:pStyle w:val="Nadpis20"/>
        <w:keepNext/>
        <w:keepLines/>
        <w:framePr w:w="1488" w:h="302" w:wrap="none" w:hAnchor="page" w:x="1374" w:y="2828"/>
        <w:shd w:val="clear" w:color="auto" w:fill="auto"/>
      </w:pPr>
      <w:bookmarkStart w:id="4" w:name="bookmark4"/>
      <w:bookmarkStart w:id="5" w:name="bookmark5"/>
      <w:r>
        <w:t>1.1 Objednatel</w:t>
      </w:r>
      <w:r>
        <w:rPr>
          <w:b w:val="0"/>
          <w:bCs w:val="0"/>
        </w:rPr>
        <w:t>:</w:t>
      </w:r>
      <w:bookmarkEnd w:id="4"/>
      <w:bookmarkEnd w:id="5"/>
    </w:p>
    <w:p w14:paraId="06384676" w14:textId="77777777" w:rsidR="0052687E" w:rsidRDefault="00000000">
      <w:pPr>
        <w:pStyle w:val="Nadpis20"/>
        <w:keepNext/>
        <w:keepLines/>
        <w:framePr w:w="1680" w:h="1920" w:wrap="none" w:hAnchor="page" w:x="3500" w:y="2823"/>
        <w:shd w:val="clear" w:color="auto" w:fill="auto"/>
      </w:pPr>
      <w:bookmarkStart w:id="6" w:name="bookmark6"/>
      <w:bookmarkStart w:id="7" w:name="bookmark7"/>
      <w:r>
        <w:t xml:space="preserve">CERNIN DILY </w:t>
      </w:r>
      <w:proofErr w:type="spellStart"/>
      <w:r>
        <w:t>s.r.o</w:t>
      </w:r>
      <w:bookmarkEnd w:id="6"/>
      <w:bookmarkEnd w:id="7"/>
      <w:proofErr w:type="spellEnd"/>
    </w:p>
    <w:p w14:paraId="37F3E313" w14:textId="77777777" w:rsidR="0052687E" w:rsidRDefault="00000000">
      <w:pPr>
        <w:pStyle w:val="Zkladntext1"/>
        <w:framePr w:w="1680" w:h="1920" w:wrap="none" w:hAnchor="page" w:x="3500" w:y="2823"/>
        <w:shd w:val="clear" w:color="auto" w:fill="auto"/>
        <w:spacing w:after="0"/>
      </w:pPr>
      <w:r>
        <w:t>Sídlo:</w:t>
      </w:r>
    </w:p>
    <w:p w14:paraId="225B3150" w14:textId="77777777" w:rsidR="0052687E" w:rsidRDefault="00000000">
      <w:pPr>
        <w:pStyle w:val="Zkladntext1"/>
        <w:framePr w:w="1680" w:h="1920" w:wrap="none" w:hAnchor="page" w:x="3500" w:y="2823"/>
        <w:shd w:val="clear" w:color="auto" w:fill="auto"/>
        <w:spacing w:after="0"/>
      </w:pPr>
      <w:r>
        <w:t>Zastoupený:</w:t>
      </w:r>
    </w:p>
    <w:p w14:paraId="1F7F82A3" w14:textId="77777777" w:rsidR="0052687E" w:rsidRDefault="00000000">
      <w:pPr>
        <w:pStyle w:val="Zkladntext1"/>
        <w:framePr w:w="1680" w:h="1920" w:wrap="none" w:hAnchor="page" w:x="3500" w:y="2823"/>
        <w:shd w:val="clear" w:color="auto" w:fill="auto"/>
        <w:spacing w:after="0"/>
      </w:pPr>
      <w:r>
        <w:t>IČ:</w:t>
      </w:r>
    </w:p>
    <w:p w14:paraId="79C36002" w14:textId="77777777" w:rsidR="0052687E" w:rsidRDefault="00000000">
      <w:pPr>
        <w:pStyle w:val="Zkladntext1"/>
        <w:framePr w:w="1680" w:h="1920" w:wrap="none" w:hAnchor="page" w:x="3500" w:y="2823"/>
        <w:shd w:val="clear" w:color="auto" w:fill="auto"/>
        <w:spacing w:after="0"/>
      </w:pPr>
      <w:r>
        <w:t>Plátce DPH:</w:t>
      </w:r>
    </w:p>
    <w:p w14:paraId="574720CA" w14:textId="77777777" w:rsidR="0052687E" w:rsidRDefault="00000000">
      <w:pPr>
        <w:pStyle w:val="Zkladntext1"/>
        <w:framePr w:w="1680" w:h="1920" w:wrap="none" w:hAnchor="page" w:x="3500" w:y="2823"/>
        <w:shd w:val="clear" w:color="auto" w:fill="auto"/>
        <w:spacing w:after="0"/>
      </w:pPr>
      <w:r>
        <w:t>Bankovní spojení:</w:t>
      </w:r>
    </w:p>
    <w:p w14:paraId="5EC1CD28" w14:textId="77777777" w:rsidR="0052687E" w:rsidRDefault="00000000">
      <w:pPr>
        <w:pStyle w:val="Zkladntext1"/>
        <w:framePr w:w="1680" w:h="1920" w:wrap="none" w:hAnchor="page" w:x="3500" w:y="2823"/>
        <w:shd w:val="clear" w:color="auto" w:fill="auto"/>
        <w:spacing w:after="0"/>
      </w:pPr>
      <w:r>
        <w:t>číslo účtu:</w:t>
      </w:r>
    </w:p>
    <w:p w14:paraId="4BE86753" w14:textId="77777777" w:rsidR="0052687E" w:rsidRDefault="00000000">
      <w:pPr>
        <w:pStyle w:val="Zkladntext1"/>
        <w:framePr w:w="3451" w:h="1627" w:wrap="none" w:hAnchor="page" w:x="5622" w:y="3135"/>
        <w:shd w:val="clear" w:color="auto" w:fill="auto"/>
        <w:spacing w:after="0"/>
      </w:pPr>
      <w:proofErr w:type="spellStart"/>
      <w:r>
        <w:t>Vršůvka</w:t>
      </w:r>
      <w:proofErr w:type="spellEnd"/>
      <w:r>
        <w:t xml:space="preserve"> 195/15a, 747 06 Chvalíkovice Ing. Jiří Černín, jednatel</w:t>
      </w:r>
    </w:p>
    <w:p w14:paraId="2DD0B54B" w14:textId="77777777" w:rsidR="0052687E" w:rsidRDefault="00000000">
      <w:pPr>
        <w:pStyle w:val="Zkladntext20"/>
        <w:framePr w:w="3451" w:h="1627" w:wrap="none" w:hAnchor="page" w:x="5622" w:y="3135"/>
        <w:shd w:val="clear" w:color="auto" w:fill="auto"/>
      </w:pPr>
      <w:r>
        <w:t>08159793</w:t>
      </w:r>
    </w:p>
    <w:p w14:paraId="3AC7C56E" w14:textId="77777777" w:rsidR="0052687E" w:rsidRDefault="00000000">
      <w:pPr>
        <w:pStyle w:val="Zkladntext1"/>
        <w:framePr w:w="3451" w:h="1627" w:wrap="none" w:hAnchor="page" w:x="5622" w:y="3135"/>
        <w:shd w:val="clear" w:color="auto" w:fill="auto"/>
        <w:spacing w:after="0"/>
      </w:pPr>
      <w:r>
        <w:t>ANO Raiffeisenbank a.s. 661771881/5500</w:t>
      </w:r>
    </w:p>
    <w:p w14:paraId="1CEDD5DE" w14:textId="77777777" w:rsidR="0052687E" w:rsidRDefault="00000000">
      <w:pPr>
        <w:pStyle w:val="Zkladntext1"/>
        <w:framePr w:w="7128" w:h="576" w:wrap="none" w:hAnchor="page" w:x="3500" w:y="4767"/>
        <w:shd w:val="clear" w:color="auto" w:fill="auto"/>
        <w:spacing w:after="0"/>
      </w:pPr>
      <w:r>
        <w:t>Zapsaný: v obchodním rejstříku, vedeném u KS v Ostravě, oddíl C, vložka 78366 (dále jen „objednatel“) na straně jedné</w:t>
      </w:r>
    </w:p>
    <w:p w14:paraId="6B32755F" w14:textId="77777777" w:rsidR="0052687E" w:rsidRDefault="00000000">
      <w:pPr>
        <w:pStyle w:val="Nadpis20"/>
        <w:keepNext/>
        <w:keepLines/>
        <w:framePr w:w="1402" w:h="302" w:wrap="none" w:hAnchor="page" w:x="1374" w:y="6049"/>
        <w:shd w:val="clear" w:color="auto" w:fill="auto"/>
      </w:pPr>
      <w:bookmarkStart w:id="8" w:name="bookmark8"/>
      <w:bookmarkStart w:id="9" w:name="bookmark9"/>
      <w:r>
        <w:t>1.2 Zhotovitel</w:t>
      </w:r>
      <w:r>
        <w:rPr>
          <w:b w:val="0"/>
          <w:bCs w:val="0"/>
        </w:rPr>
        <w:t>:</w:t>
      </w:r>
      <w:bookmarkEnd w:id="8"/>
      <w:bookmarkEnd w:id="9"/>
    </w:p>
    <w:p w14:paraId="041AB446" w14:textId="77777777" w:rsidR="000B1214" w:rsidRDefault="00000000">
      <w:pPr>
        <w:pStyle w:val="Nadpis20"/>
        <w:keepNext/>
        <w:keepLines/>
        <w:framePr w:w="6216" w:h="2453" w:wrap="none" w:hAnchor="page" w:x="3500" w:y="6049"/>
        <w:shd w:val="clear" w:color="auto" w:fill="auto"/>
        <w:rPr>
          <w:b w:val="0"/>
          <w:bCs w:val="0"/>
        </w:rPr>
      </w:pPr>
      <w:bookmarkStart w:id="10" w:name="bookmark10"/>
      <w:bookmarkStart w:id="11" w:name="bookmark11"/>
      <w:r>
        <w:t xml:space="preserve">Národní centrum zemědělského a potravinářského výzkumu, v. v. i. </w:t>
      </w:r>
      <w:r>
        <w:rPr>
          <w:b w:val="0"/>
          <w:bCs w:val="0"/>
        </w:rPr>
        <w:t xml:space="preserve">Sídlo: </w:t>
      </w:r>
    </w:p>
    <w:p w14:paraId="09CDA18B" w14:textId="69913E94" w:rsidR="0052687E" w:rsidRDefault="00000000">
      <w:pPr>
        <w:pStyle w:val="Nadpis20"/>
        <w:keepNext/>
        <w:keepLines/>
        <w:framePr w:w="6216" w:h="2453" w:wrap="none" w:hAnchor="page" w:x="3500" w:y="6049"/>
        <w:shd w:val="clear" w:color="auto" w:fill="auto"/>
      </w:pPr>
      <w:r>
        <w:rPr>
          <w:b w:val="0"/>
          <w:bCs w:val="0"/>
        </w:rPr>
        <w:t>Zastoupený:</w:t>
      </w:r>
      <w:bookmarkEnd w:id="10"/>
      <w:bookmarkEnd w:id="11"/>
    </w:p>
    <w:p w14:paraId="30BB17DB" w14:textId="77777777" w:rsidR="0052687E" w:rsidRDefault="00000000">
      <w:pPr>
        <w:pStyle w:val="Zkladntext1"/>
        <w:framePr w:w="6216" w:h="2453" w:wrap="none" w:hAnchor="page" w:x="3500" w:y="6049"/>
        <w:shd w:val="clear" w:color="auto" w:fill="auto"/>
        <w:spacing w:after="0"/>
      </w:pPr>
      <w:r>
        <w:t>IČ:</w:t>
      </w:r>
    </w:p>
    <w:p w14:paraId="1CCB9A28" w14:textId="77777777" w:rsidR="000B1214" w:rsidRDefault="00000000">
      <w:pPr>
        <w:pStyle w:val="Zkladntext1"/>
        <w:framePr w:w="6216" w:h="2453" w:wrap="none" w:hAnchor="page" w:x="3500" w:y="6049"/>
        <w:shd w:val="clear" w:color="auto" w:fill="auto"/>
        <w:spacing w:after="0"/>
      </w:pPr>
      <w:r>
        <w:t>DIČ:</w:t>
      </w:r>
    </w:p>
    <w:p w14:paraId="148EF58B" w14:textId="49E5C041" w:rsidR="0052687E" w:rsidRDefault="00000000">
      <w:pPr>
        <w:pStyle w:val="Zkladntext1"/>
        <w:framePr w:w="6216" w:h="2453" w:wrap="none" w:hAnchor="page" w:x="3500" w:y="6049"/>
        <w:shd w:val="clear" w:color="auto" w:fill="auto"/>
        <w:spacing w:after="0"/>
      </w:pPr>
      <w:r>
        <w:t>Plátce DPH:</w:t>
      </w:r>
    </w:p>
    <w:p w14:paraId="3267BD3A" w14:textId="77777777" w:rsidR="000B1214" w:rsidRDefault="00000000">
      <w:pPr>
        <w:pStyle w:val="Zkladntext1"/>
        <w:framePr w:w="6216" w:h="2453" w:wrap="none" w:hAnchor="page" w:x="3500" w:y="6049"/>
        <w:shd w:val="clear" w:color="auto" w:fill="auto"/>
        <w:spacing w:after="0"/>
      </w:pPr>
      <w:r>
        <w:t>Bankovní spojení:</w:t>
      </w:r>
    </w:p>
    <w:p w14:paraId="4B6E85D3" w14:textId="50D31C15" w:rsidR="0052687E" w:rsidRDefault="00000000">
      <w:pPr>
        <w:pStyle w:val="Zkladntext1"/>
        <w:framePr w:w="6216" w:h="2453" w:wrap="none" w:hAnchor="page" w:x="3500" w:y="6049"/>
        <w:shd w:val="clear" w:color="auto" w:fill="auto"/>
        <w:spacing w:after="0"/>
      </w:pPr>
      <w:r>
        <w:t>číslo účtu:</w:t>
      </w:r>
    </w:p>
    <w:p w14:paraId="6A10CF8F" w14:textId="77777777" w:rsidR="0052687E" w:rsidRDefault="00000000">
      <w:pPr>
        <w:pStyle w:val="Zkladntext1"/>
        <w:framePr w:w="6216" w:h="2453" w:wrap="none" w:hAnchor="page" w:x="3500" w:y="6049"/>
        <w:shd w:val="clear" w:color="auto" w:fill="auto"/>
        <w:spacing w:after="0"/>
      </w:pPr>
      <w:r>
        <w:t>Zapsaný: rejstříku</w:t>
      </w:r>
    </w:p>
    <w:p w14:paraId="21F78DF9" w14:textId="77777777" w:rsidR="0052687E" w:rsidRDefault="00000000">
      <w:pPr>
        <w:pStyle w:val="Zkladntext1"/>
        <w:framePr w:w="5467" w:h="2170" w:wrap="none" w:hAnchor="page" w:x="5339" w:y="6356"/>
        <w:shd w:val="clear" w:color="auto" w:fill="auto"/>
        <w:spacing w:after="0"/>
        <w:ind w:firstLine="300"/>
      </w:pPr>
      <w:r>
        <w:t>Drnovská 507/73, 161 00 Praha 6 - Ruzyně</w:t>
      </w:r>
    </w:p>
    <w:p w14:paraId="310E47F3" w14:textId="77777777" w:rsidR="0052687E" w:rsidRDefault="00000000">
      <w:pPr>
        <w:pStyle w:val="Zkladntext1"/>
        <w:framePr w:w="5467" w:h="2170" w:wrap="none" w:hAnchor="page" w:x="5339" w:y="6356"/>
        <w:shd w:val="clear" w:color="auto" w:fill="auto"/>
        <w:spacing w:after="0"/>
        <w:ind w:firstLine="300"/>
        <w:jc w:val="both"/>
      </w:pPr>
      <w:r>
        <w:t xml:space="preserve">Ing. </w:t>
      </w:r>
      <w:proofErr w:type="spellStart"/>
      <w:r>
        <w:t>Jibanem</w:t>
      </w:r>
      <w:proofErr w:type="spellEnd"/>
      <w:r>
        <w:t xml:space="preserve"> </w:t>
      </w:r>
      <w:proofErr w:type="spellStart"/>
      <w:r>
        <w:t>Kumarem</w:t>
      </w:r>
      <w:proofErr w:type="spellEnd"/>
      <w:r>
        <w:t>, Ph.D., ředitelem</w:t>
      </w:r>
    </w:p>
    <w:p w14:paraId="0BEAFB7D" w14:textId="77777777" w:rsidR="0052687E" w:rsidRDefault="00000000">
      <w:pPr>
        <w:pStyle w:val="Zkladntext1"/>
        <w:framePr w:w="5467" w:h="2170" w:wrap="none" w:hAnchor="page" w:x="5339" w:y="6356"/>
        <w:shd w:val="clear" w:color="auto" w:fill="auto"/>
        <w:spacing w:after="0"/>
        <w:ind w:firstLine="300"/>
        <w:jc w:val="both"/>
      </w:pPr>
      <w:r>
        <w:t>00027006</w:t>
      </w:r>
    </w:p>
    <w:p w14:paraId="50BEA574" w14:textId="77777777" w:rsidR="0052687E" w:rsidRDefault="00000000">
      <w:pPr>
        <w:pStyle w:val="Zkladntext1"/>
        <w:framePr w:w="5467" w:h="2170" w:wrap="none" w:hAnchor="page" w:x="5339" w:y="6356"/>
        <w:shd w:val="clear" w:color="auto" w:fill="auto"/>
        <w:spacing w:after="0"/>
        <w:ind w:firstLine="300"/>
        <w:jc w:val="both"/>
      </w:pPr>
      <w:r>
        <w:t>CZ00027006</w:t>
      </w:r>
    </w:p>
    <w:p w14:paraId="3CDE3213" w14:textId="77777777" w:rsidR="0052687E" w:rsidRDefault="00000000">
      <w:pPr>
        <w:pStyle w:val="Zkladntext1"/>
        <w:framePr w:w="5467" w:h="2170" w:wrap="none" w:hAnchor="page" w:x="5339" w:y="6356"/>
        <w:shd w:val="clear" w:color="auto" w:fill="auto"/>
        <w:spacing w:after="0"/>
        <w:ind w:firstLine="300"/>
        <w:jc w:val="both"/>
      </w:pPr>
      <w:r>
        <w:t>ANO</w:t>
      </w:r>
    </w:p>
    <w:p w14:paraId="3333E210" w14:textId="77777777" w:rsidR="0052687E" w:rsidRDefault="00000000">
      <w:pPr>
        <w:pStyle w:val="Zkladntext1"/>
        <w:framePr w:w="5467" w:h="2170" w:wrap="none" w:hAnchor="page" w:x="5339" w:y="6356"/>
        <w:shd w:val="clear" w:color="auto" w:fill="auto"/>
        <w:spacing w:after="0"/>
        <w:ind w:firstLine="300"/>
        <w:jc w:val="both"/>
      </w:pPr>
      <w:r>
        <w:t>KB</w:t>
      </w:r>
    </w:p>
    <w:p w14:paraId="68744D83" w14:textId="77777777" w:rsidR="0052687E" w:rsidRDefault="00000000">
      <w:pPr>
        <w:pStyle w:val="Zkladntext1"/>
        <w:framePr w:w="5467" w:h="2170" w:wrap="none" w:hAnchor="page" w:x="5339" w:y="6356"/>
        <w:shd w:val="clear" w:color="auto" w:fill="auto"/>
        <w:spacing w:after="0"/>
        <w:ind w:firstLine="300"/>
        <w:jc w:val="both"/>
      </w:pPr>
      <w:r>
        <w:t>25635061/0100</w:t>
      </w:r>
    </w:p>
    <w:p w14:paraId="50CE824A" w14:textId="77777777" w:rsidR="0052687E" w:rsidRDefault="00000000">
      <w:pPr>
        <w:pStyle w:val="Zkladntext1"/>
        <w:framePr w:w="5467" w:h="2170" w:wrap="none" w:hAnchor="page" w:x="5339" w:y="6356"/>
        <w:shd w:val="clear" w:color="auto" w:fill="auto"/>
        <w:spacing w:after="0"/>
        <w:jc w:val="both"/>
      </w:pPr>
      <w:r>
        <w:t>veřejných výzkumných institucí vedeném Ministerstvem</w:t>
      </w:r>
    </w:p>
    <w:p w14:paraId="1D6939B6" w14:textId="77777777" w:rsidR="0052687E" w:rsidRDefault="00000000">
      <w:pPr>
        <w:pStyle w:val="Zkladntext1"/>
        <w:framePr w:w="3514" w:h="576" w:wrap="none" w:hAnchor="page" w:x="3500" w:y="8531"/>
        <w:shd w:val="clear" w:color="auto" w:fill="auto"/>
        <w:spacing w:after="0"/>
      </w:pPr>
      <w:r>
        <w:t>školství, mládeže a tělovýchovy ČR</w:t>
      </w:r>
    </w:p>
    <w:p w14:paraId="68D7B303" w14:textId="77777777" w:rsidR="0052687E" w:rsidRDefault="00000000">
      <w:pPr>
        <w:pStyle w:val="Zkladntext1"/>
        <w:framePr w:w="3514" w:h="576" w:wrap="none" w:hAnchor="page" w:x="3500" w:y="8531"/>
        <w:shd w:val="clear" w:color="auto" w:fill="auto"/>
        <w:spacing w:after="0"/>
      </w:pPr>
      <w:r>
        <w:t>(dále jen „zhotovitel“) na straně druhé</w:t>
      </w:r>
    </w:p>
    <w:p w14:paraId="35FB6743" w14:textId="77777777" w:rsidR="0052687E" w:rsidRDefault="00000000">
      <w:pPr>
        <w:pStyle w:val="Zkladntext1"/>
        <w:framePr w:w="3394" w:h="307" w:wrap="none" w:hAnchor="page" w:x="1374" w:y="9270"/>
        <w:shd w:val="clear" w:color="auto" w:fill="auto"/>
        <w:spacing w:after="0"/>
      </w:pPr>
      <w:r>
        <w:t>(společně dále jako „smluvní strany“)</w:t>
      </w:r>
    </w:p>
    <w:p w14:paraId="08B541C5" w14:textId="77777777" w:rsidR="0052687E" w:rsidRDefault="00000000">
      <w:pPr>
        <w:pStyle w:val="Zkladntext1"/>
        <w:framePr w:w="8880" w:h="1114" w:wrap="none" w:hAnchor="page" w:x="1374" w:y="9807"/>
        <w:shd w:val="clear" w:color="auto" w:fill="auto"/>
        <w:spacing w:after="0"/>
      </w:pPr>
      <w:r>
        <w:t xml:space="preserve">uzavírají v rámci řešení projektu „Vývoj, výroba a testování funkčního vzorku autonomního řídicího systému pro stacionární krmné a </w:t>
      </w:r>
      <w:proofErr w:type="spellStart"/>
      <w:r>
        <w:t>zastýlací</w:t>
      </w:r>
      <w:proofErr w:type="spellEnd"/>
      <w:r>
        <w:t xml:space="preserve"> technologie“ </w:t>
      </w:r>
      <w:proofErr w:type="spellStart"/>
      <w:r>
        <w:t>reg</w:t>
      </w:r>
      <w:proofErr w:type="spellEnd"/>
      <w:r>
        <w:t>. č.. CZ.01.01.01/05/24_043/0010014, v souladu s rozhodnutím Ministerstva průmyslu a obchodu ČR o poskytnutí dotace č. j. MPO 54839/26/21600 smlouvu následujícího znění:</w:t>
      </w:r>
    </w:p>
    <w:p w14:paraId="5B2F4A53" w14:textId="77777777" w:rsidR="000E0D5C" w:rsidRDefault="00000000">
      <w:pPr>
        <w:pStyle w:val="Nadpis20"/>
        <w:keepNext/>
        <w:keepLines/>
        <w:framePr w:w="1680" w:h="576" w:wrap="none" w:hAnchor="page" w:x="5391" w:y="11151"/>
        <w:shd w:val="clear" w:color="auto" w:fill="auto"/>
        <w:ind w:firstLine="580"/>
      </w:pPr>
      <w:bookmarkStart w:id="12" w:name="bookmark12"/>
      <w:bookmarkStart w:id="13" w:name="bookmark13"/>
      <w:r>
        <w:t xml:space="preserve">II. Předmět </w:t>
      </w:r>
      <w:r w:rsidR="000E0D5C">
        <w:t xml:space="preserve">         </w:t>
      </w:r>
    </w:p>
    <w:p w14:paraId="2CA8E089" w14:textId="16B4A809" w:rsidR="0052687E" w:rsidRDefault="000E0D5C" w:rsidP="006B295E">
      <w:pPr>
        <w:pStyle w:val="Nadpis20"/>
        <w:keepNext/>
        <w:keepLines/>
        <w:framePr w:w="1680" w:h="576" w:wrap="none" w:hAnchor="page" w:x="5391" w:y="11151"/>
        <w:shd w:val="clear" w:color="auto" w:fill="auto"/>
        <w:ind w:firstLine="580"/>
      </w:pPr>
      <w:r>
        <w:t xml:space="preserve">   </w:t>
      </w:r>
      <w:r w:rsidR="006B295E">
        <w:t xml:space="preserve"> </w:t>
      </w:r>
      <w:r>
        <w:t xml:space="preserve"> </w:t>
      </w:r>
      <w:r w:rsidR="00000000">
        <w:t>smlouvy</w:t>
      </w:r>
      <w:bookmarkEnd w:id="12"/>
      <w:bookmarkEnd w:id="13"/>
    </w:p>
    <w:p w14:paraId="65BAA38F" w14:textId="77777777" w:rsidR="0052687E" w:rsidRDefault="00000000">
      <w:pPr>
        <w:pStyle w:val="Zkladntext1"/>
        <w:framePr w:w="7565" w:h="307" w:wrap="none" w:hAnchor="page" w:x="1374" w:y="11953"/>
        <w:shd w:val="clear" w:color="auto" w:fill="auto"/>
        <w:spacing w:after="0"/>
      </w:pPr>
      <w:r>
        <w:rPr>
          <w:b/>
          <w:bCs/>
        </w:rPr>
        <w:t xml:space="preserve">2.1 </w:t>
      </w:r>
      <w:r>
        <w:t>Předmětem smlouvy je na jedné straně závazek zhotovitele ke zhotovení díla:</w:t>
      </w:r>
    </w:p>
    <w:p w14:paraId="4421A334" w14:textId="77777777" w:rsidR="0052687E" w:rsidRDefault="00000000">
      <w:pPr>
        <w:pStyle w:val="Zkladntext1"/>
        <w:framePr w:w="8866" w:h="1118" w:wrap="none" w:hAnchor="page" w:x="1940" w:y="12491"/>
        <w:shd w:val="clear" w:color="auto" w:fill="auto"/>
        <w:spacing w:after="0"/>
      </w:pPr>
      <w:r>
        <w:t xml:space="preserve">01. Vývoj funkčního vzorku autonomního řídícího systému pro stacionární krmné a </w:t>
      </w:r>
      <w:proofErr w:type="spellStart"/>
      <w:r>
        <w:t>zastýlací</w:t>
      </w:r>
      <w:proofErr w:type="spellEnd"/>
      <w:r>
        <w:t xml:space="preserve"> technologie (aktivita 01)</w:t>
      </w:r>
    </w:p>
    <w:p w14:paraId="597EDE33" w14:textId="77777777" w:rsidR="0052687E" w:rsidRDefault="00000000">
      <w:pPr>
        <w:pStyle w:val="Zkladntext1"/>
        <w:framePr w:w="8866" w:h="1118" w:wrap="none" w:hAnchor="page" w:x="1940" w:y="12491"/>
        <w:shd w:val="clear" w:color="auto" w:fill="auto"/>
        <w:spacing w:after="0"/>
      </w:pPr>
      <w:r>
        <w:t>Součástí projektu bude vývoj řídicího systému, softwaru a algoritmů zajišťujících autonomní řízení technologie.</w:t>
      </w:r>
    </w:p>
    <w:p w14:paraId="731F4256" w14:textId="77777777" w:rsidR="0052687E" w:rsidRDefault="0052687E">
      <w:pPr>
        <w:spacing w:line="360" w:lineRule="exact"/>
      </w:pPr>
    </w:p>
    <w:p w14:paraId="1140C818" w14:textId="77777777" w:rsidR="0052687E" w:rsidRDefault="0052687E">
      <w:pPr>
        <w:spacing w:line="360" w:lineRule="exact"/>
      </w:pPr>
    </w:p>
    <w:p w14:paraId="7D48F517" w14:textId="77777777" w:rsidR="0052687E" w:rsidRDefault="0052687E">
      <w:pPr>
        <w:spacing w:line="360" w:lineRule="exact"/>
      </w:pPr>
    </w:p>
    <w:p w14:paraId="72EF7248" w14:textId="77777777" w:rsidR="0052687E" w:rsidRDefault="0052687E">
      <w:pPr>
        <w:spacing w:line="360" w:lineRule="exact"/>
      </w:pPr>
    </w:p>
    <w:p w14:paraId="670028F8" w14:textId="77777777" w:rsidR="0052687E" w:rsidRDefault="0052687E">
      <w:pPr>
        <w:spacing w:line="360" w:lineRule="exact"/>
      </w:pPr>
    </w:p>
    <w:p w14:paraId="0C3092D4" w14:textId="77777777" w:rsidR="0052687E" w:rsidRDefault="0052687E">
      <w:pPr>
        <w:spacing w:line="360" w:lineRule="exact"/>
      </w:pPr>
    </w:p>
    <w:p w14:paraId="3E7D9599" w14:textId="77777777" w:rsidR="0052687E" w:rsidRDefault="0052687E">
      <w:pPr>
        <w:spacing w:line="360" w:lineRule="exact"/>
      </w:pPr>
    </w:p>
    <w:p w14:paraId="72E0EC77" w14:textId="77777777" w:rsidR="0052687E" w:rsidRDefault="0052687E">
      <w:pPr>
        <w:spacing w:line="360" w:lineRule="exact"/>
      </w:pPr>
    </w:p>
    <w:p w14:paraId="39DC81EC" w14:textId="77777777" w:rsidR="0052687E" w:rsidRDefault="0052687E">
      <w:pPr>
        <w:spacing w:line="360" w:lineRule="exact"/>
      </w:pPr>
    </w:p>
    <w:p w14:paraId="5B711BC4" w14:textId="77777777" w:rsidR="0052687E" w:rsidRDefault="0052687E">
      <w:pPr>
        <w:spacing w:line="360" w:lineRule="exact"/>
      </w:pPr>
    </w:p>
    <w:p w14:paraId="1D4310A9" w14:textId="77777777" w:rsidR="0052687E" w:rsidRDefault="0052687E">
      <w:pPr>
        <w:spacing w:line="360" w:lineRule="exact"/>
      </w:pPr>
    </w:p>
    <w:p w14:paraId="30E2F0CC" w14:textId="77777777" w:rsidR="0052687E" w:rsidRDefault="0052687E">
      <w:pPr>
        <w:spacing w:line="360" w:lineRule="exact"/>
      </w:pPr>
    </w:p>
    <w:p w14:paraId="0D3C8DF1" w14:textId="77777777" w:rsidR="0052687E" w:rsidRDefault="0052687E">
      <w:pPr>
        <w:spacing w:line="360" w:lineRule="exact"/>
      </w:pPr>
    </w:p>
    <w:p w14:paraId="671E0322" w14:textId="77777777" w:rsidR="0052687E" w:rsidRDefault="0052687E">
      <w:pPr>
        <w:spacing w:line="360" w:lineRule="exact"/>
      </w:pPr>
    </w:p>
    <w:p w14:paraId="056B0C1E" w14:textId="77777777" w:rsidR="0052687E" w:rsidRDefault="0052687E">
      <w:pPr>
        <w:spacing w:line="360" w:lineRule="exact"/>
      </w:pPr>
    </w:p>
    <w:p w14:paraId="76BC896D" w14:textId="77777777" w:rsidR="0052687E" w:rsidRDefault="0052687E">
      <w:pPr>
        <w:spacing w:line="360" w:lineRule="exact"/>
      </w:pPr>
    </w:p>
    <w:p w14:paraId="39F11315" w14:textId="77777777" w:rsidR="0052687E" w:rsidRDefault="0052687E">
      <w:pPr>
        <w:spacing w:line="360" w:lineRule="exact"/>
      </w:pPr>
    </w:p>
    <w:p w14:paraId="7075E976" w14:textId="77777777" w:rsidR="0052687E" w:rsidRDefault="0052687E">
      <w:pPr>
        <w:spacing w:line="360" w:lineRule="exact"/>
      </w:pPr>
    </w:p>
    <w:p w14:paraId="768A5617" w14:textId="77777777" w:rsidR="0052687E" w:rsidRDefault="0052687E">
      <w:pPr>
        <w:spacing w:line="360" w:lineRule="exact"/>
      </w:pPr>
    </w:p>
    <w:p w14:paraId="3415A4DF" w14:textId="77777777" w:rsidR="0052687E" w:rsidRDefault="0052687E">
      <w:pPr>
        <w:spacing w:line="360" w:lineRule="exact"/>
      </w:pPr>
    </w:p>
    <w:p w14:paraId="3D62C3DF" w14:textId="77777777" w:rsidR="0052687E" w:rsidRDefault="0052687E">
      <w:pPr>
        <w:spacing w:line="360" w:lineRule="exact"/>
      </w:pPr>
    </w:p>
    <w:p w14:paraId="11011915" w14:textId="77777777" w:rsidR="0052687E" w:rsidRDefault="0052687E">
      <w:pPr>
        <w:spacing w:line="360" w:lineRule="exact"/>
      </w:pPr>
    </w:p>
    <w:p w14:paraId="722BF0A6" w14:textId="77777777" w:rsidR="0052687E" w:rsidRDefault="0052687E">
      <w:pPr>
        <w:spacing w:line="360" w:lineRule="exact"/>
      </w:pPr>
    </w:p>
    <w:p w14:paraId="1ABC0F16" w14:textId="77777777" w:rsidR="0052687E" w:rsidRDefault="0052687E">
      <w:pPr>
        <w:spacing w:line="360" w:lineRule="exact"/>
      </w:pPr>
    </w:p>
    <w:p w14:paraId="3B9B7F5B" w14:textId="77777777" w:rsidR="0052687E" w:rsidRDefault="0052687E">
      <w:pPr>
        <w:spacing w:line="360" w:lineRule="exact"/>
      </w:pPr>
    </w:p>
    <w:p w14:paraId="5771A105" w14:textId="77777777" w:rsidR="0052687E" w:rsidRDefault="0052687E">
      <w:pPr>
        <w:spacing w:line="360" w:lineRule="exact"/>
      </w:pPr>
    </w:p>
    <w:p w14:paraId="3D3B2A4A" w14:textId="77777777" w:rsidR="0052687E" w:rsidRDefault="0052687E">
      <w:pPr>
        <w:spacing w:line="360" w:lineRule="exact"/>
      </w:pPr>
    </w:p>
    <w:p w14:paraId="21D21AD2" w14:textId="77777777" w:rsidR="0052687E" w:rsidRDefault="0052687E">
      <w:pPr>
        <w:spacing w:line="360" w:lineRule="exact"/>
      </w:pPr>
    </w:p>
    <w:p w14:paraId="145BBE23" w14:textId="77777777" w:rsidR="0052687E" w:rsidRDefault="0052687E">
      <w:pPr>
        <w:spacing w:line="360" w:lineRule="exact"/>
      </w:pPr>
    </w:p>
    <w:p w14:paraId="1E9A0202" w14:textId="77777777" w:rsidR="0052687E" w:rsidRDefault="0052687E">
      <w:pPr>
        <w:spacing w:line="360" w:lineRule="exact"/>
      </w:pPr>
    </w:p>
    <w:p w14:paraId="154BD089" w14:textId="77777777" w:rsidR="0052687E" w:rsidRDefault="0052687E">
      <w:pPr>
        <w:spacing w:line="360" w:lineRule="exact"/>
      </w:pPr>
    </w:p>
    <w:p w14:paraId="188BC807" w14:textId="77777777" w:rsidR="0052687E" w:rsidRDefault="0052687E">
      <w:pPr>
        <w:spacing w:line="360" w:lineRule="exact"/>
      </w:pPr>
    </w:p>
    <w:p w14:paraId="4585671F" w14:textId="77777777" w:rsidR="0052687E" w:rsidRDefault="0052687E">
      <w:pPr>
        <w:spacing w:line="360" w:lineRule="exact"/>
      </w:pPr>
    </w:p>
    <w:p w14:paraId="29D1DB0B" w14:textId="77777777" w:rsidR="0052687E" w:rsidRDefault="0052687E">
      <w:pPr>
        <w:spacing w:line="360" w:lineRule="exact"/>
      </w:pPr>
    </w:p>
    <w:p w14:paraId="72CCF31C" w14:textId="77777777" w:rsidR="0052687E" w:rsidRDefault="0052687E">
      <w:pPr>
        <w:spacing w:line="360" w:lineRule="exact"/>
      </w:pPr>
    </w:p>
    <w:p w14:paraId="3B976944" w14:textId="77777777" w:rsidR="0052687E" w:rsidRDefault="0052687E">
      <w:pPr>
        <w:spacing w:line="360" w:lineRule="exact"/>
      </w:pPr>
    </w:p>
    <w:p w14:paraId="3AAE255A" w14:textId="77777777" w:rsidR="0052687E" w:rsidRDefault="0052687E">
      <w:pPr>
        <w:spacing w:after="647" w:line="1" w:lineRule="exact"/>
      </w:pPr>
    </w:p>
    <w:p w14:paraId="45DBCAC2" w14:textId="77777777" w:rsidR="0052687E" w:rsidRDefault="0052687E">
      <w:pPr>
        <w:spacing w:line="1" w:lineRule="exact"/>
        <w:sectPr w:rsidR="0052687E">
          <w:footerReference w:type="default" r:id="rId8"/>
          <w:pgSz w:w="11900" w:h="16840"/>
          <w:pgMar w:top="1393" w:right="1095" w:bottom="1053" w:left="1373" w:header="965" w:footer="3" w:gutter="0"/>
          <w:pgNumType w:start="1"/>
          <w:cols w:space="720"/>
          <w:noEndnote/>
          <w:docGrid w:linePitch="360"/>
        </w:sectPr>
      </w:pPr>
    </w:p>
    <w:p w14:paraId="1BFE3EE2" w14:textId="77777777" w:rsidR="0052687E" w:rsidRDefault="00000000">
      <w:pPr>
        <w:pStyle w:val="Zkladntext1"/>
        <w:shd w:val="clear" w:color="auto" w:fill="auto"/>
        <w:ind w:left="580"/>
        <w:jc w:val="both"/>
      </w:pPr>
      <w:r>
        <w:lastRenderedPageBreak/>
        <w:t xml:space="preserve">Výstupem bude funkční vzorek řídicího systému pro stacionární krmné a </w:t>
      </w:r>
      <w:proofErr w:type="spellStart"/>
      <w:r>
        <w:t>zastýlací</w:t>
      </w:r>
      <w:proofErr w:type="spellEnd"/>
      <w:r>
        <w:t xml:space="preserve"> technologie včetně zdrojového kódu a technické dokumentace.</w:t>
      </w:r>
    </w:p>
    <w:p w14:paraId="03BF25BE" w14:textId="77777777" w:rsidR="0052687E" w:rsidRDefault="00000000">
      <w:pPr>
        <w:pStyle w:val="Zkladntext1"/>
        <w:shd w:val="clear" w:color="auto" w:fill="auto"/>
        <w:spacing w:after="0"/>
        <w:ind w:left="580"/>
        <w:jc w:val="both"/>
      </w:pPr>
      <w:r>
        <w:t xml:space="preserve">02. Testování a měření funkčního vzorku autonomního řídícího systému pro stacionární krmné a </w:t>
      </w:r>
      <w:proofErr w:type="spellStart"/>
      <w:r>
        <w:t>zastýlací</w:t>
      </w:r>
      <w:proofErr w:type="spellEnd"/>
      <w:r>
        <w:t xml:space="preserve"> technologie (aktivita 02)</w:t>
      </w:r>
    </w:p>
    <w:p w14:paraId="5717A1FE" w14:textId="77777777" w:rsidR="0052687E" w:rsidRDefault="00000000">
      <w:pPr>
        <w:pStyle w:val="Zkladntext1"/>
        <w:shd w:val="clear" w:color="auto" w:fill="auto"/>
        <w:spacing w:after="0"/>
        <w:ind w:left="580"/>
        <w:jc w:val="both"/>
      </w:pPr>
      <w:r>
        <w:t xml:space="preserve">V rámci projektu bude realizováno ověření funkčního vzorku autonomního řídícího systému pro stacionární krmné a </w:t>
      </w:r>
      <w:proofErr w:type="spellStart"/>
      <w:r>
        <w:t>zastýlací</w:t>
      </w:r>
      <w:proofErr w:type="spellEnd"/>
      <w:r>
        <w:t xml:space="preserve"> technologie v reálném provozu pro různé modifikace nastavení za účelem stanovení optimálních podmínek práce strojní linky.</w:t>
      </w:r>
    </w:p>
    <w:p w14:paraId="40AE816A" w14:textId="77777777" w:rsidR="0052687E" w:rsidRDefault="00000000">
      <w:pPr>
        <w:pStyle w:val="Zkladntext1"/>
        <w:shd w:val="clear" w:color="auto" w:fill="auto"/>
        <w:spacing w:after="520"/>
        <w:ind w:firstLine="580"/>
        <w:jc w:val="both"/>
      </w:pPr>
      <w:r>
        <w:t>Výsledky budou zpracovány do měřící zprávy obsahující protokol o ověření funkčních parametrů.</w:t>
      </w:r>
    </w:p>
    <w:p w14:paraId="01A787D1" w14:textId="77777777" w:rsidR="0052687E" w:rsidRDefault="00000000">
      <w:pPr>
        <w:pStyle w:val="Zkladntext1"/>
        <w:shd w:val="clear" w:color="auto" w:fill="auto"/>
        <w:spacing w:after="0"/>
        <w:ind w:firstLine="520"/>
        <w:jc w:val="both"/>
      </w:pPr>
      <w:r>
        <w:t>Zhotovitel vypracuje:</w:t>
      </w:r>
    </w:p>
    <w:p w14:paraId="13121B45" w14:textId="77777777" w:rsidR="0052687E" w:rsidRDefault="00000000">
      <w:pPr>
        <w:pStyle w:val="Zkladntext1"/>
        <w:shd w:val="clear" w:color="auto" w:fill="auto"/>
        <w:spacing w:after="0"/>
        <w:ind w:left="940" w:hanging="360"/>
        <w:jc w:val="both"/>
      </w:pPr>
      <w:r>
        <w:t xml:space="preserve">- Vývoj a výroba funkčního vzorku autonomního řídícího systému pro stacionární krmné a </w:t>
      </w:r>
      <w:proofErr w:type="spellStart"/>
      <w:r>
        <w:t>zastýlací</w:t>
      </w:r>
      <w:proofErr w:type="spellEnd"/>
      <w:r>
        <w:t xml:space="preserve"> technologie - Vývojová zpráva včetně zdrojového kódu a fotodokumentace.</w:t>
      </w:r>
    </w:p>
    <w:p w14:paraId="38ACDE57" w14:textId="77777777" w:rsidR="0052687E" w:rsidRDefault="00000000">
      <w:pPr>
        <w:pStyle w:val="Zkladntext1"/>
        <w:shd w:val="clear" w:color="auto" w:fill="auto"/>
        <w:ind w:left="580" w:hanging="360"/>
        <w:jc w:val="both"/>
      </w:pPr>
      <w:r>
        <w:t xml:space="preserve">- Testování funkčního vzorku autonomního řídícího systému pro stacionární krmné a </w:t>
      </w:r>
      <w:proofErr w:type="spellStart"/>
      <w:r>
        <w:t>zastýlací</w:t>
      </w:r>
      <w:proofErr w:type="spellEnd"/>
      <w:r>
        <w:t xml:space="preserve"> technologie - Měřící zpráva včetně protokolu o ověření funkčních parametrů.</w:t>
      </w:r>
    </w:p>
    <w:p w14:paraId="5ADA7E64" w14:textId="77777777" w:rsidR="0052687E" w:rsidRDefault="00000000">
      <w:pPr>
        <w:pStyle w:val="Zkladntext1"/>
        <w:shd w:val="clear" w:color="auto" w:fill="auto"/>
        <w:ind w:left="580"/>
        <w:jc w:val="both"/>
      </w:pPr>
      <w:r>
        <w:t>(dále jen „dílo“), a to v rozsahu blíže specifikovaném v Příloze č. 1 smlouvy - Nabídka znalostí od poskytovatele znalostí, která jsou nedílnou součástí smlouvy.</w:t>
      </w:r>
    </w:p>
    <w:p w14:paraId="0B2FAF21" w14:textId="77777777" w:rsidR="0052687E" w:rsidRDefault="00000000">
      <w:pPr>
        <w:pStyle w:val="Zkladntext1"/>
        <w:numPr>
          <w:ilvl w:val="0"/>
          <w:numId w:val="1"/>
        </w:numPr>
        <w:shd w:val="clear" w:color="auto" w:fill="auto"/>
        <w:tabs>
          <w:tab w:val="left" w:pos="569"/>
        </w:tabs>
        <w:spacing w:after="0"/>
        <w:ind w:left="580" w:hanging="580"/>
        <w:jc w:val="both"/>
      </w:pPr>
      <w:r>
        <w:t>Předmětem smlouvy na straně druhé je závazek objednatele dokončené dílo převzít a zaplatit za jeho provedení zhotoviteli dohodnutou cenu ve výši a způsobem dále stanovenými v této smlouvě.</w:t>
      </w:r>
    </w:p>
    <w:p w14:paraId="3F5E2E93" w14:textId="77777777" w:rsidR="0052687E" w:rsidRDefault="00000000">
      <w:pPr>
        <w:pStyle w:val="Zkladntext1"/>
        <w:numPr>
          <w:ilvl w:val="0"/>
          <w:numId w:val="1"/>
        </w:numPr>
        <w:shd w:val="clear" w:color="auto" w:fill="auto"/>
        <w:tabs>
          <w:tab w:val="left" w:pos="569"/>
        </w:tabs>
        <w:ind w:left="580" w:hanging="580"/>
        <w:jc w:val="both"/>
      </w:pPr>
      <w:r>
        <w:t>Obě smluvní strany prohlašují, že jsou srozuměny se zněním Rozhodnutí o poskytnutí dotace Ministerstva průmyslu a obchodu ČR č.j. MPO 54839/26/21600 ze dne 12.05.2026, kteréžto tvoří Přílohu č. 2 této smlouvy.</w:t>
      </w:r>
    </w:p>
    <w:p w14:paraId="1B2D8FFA" w14:textId="77777777" w:rsidR="0052687E" w:rsidRDefault="00000000">
      <w:pPr>
        <w:pStyle w:val="Zkladntext1"/>
        <w:shd w:val="clear" w:color="auto" w:fill="auto"/>
        <w:spacing w:after="0"/>
        <w:jc w:val="center"/>
      </w:pPr>
      <w:r>
        <w:rPr>
          <w:b/>
          <w:bCs/>
        </w:rPr>
        <w:t>III.</w:t>
      </w:r>
    </w:p>
    <w:p w14:paraId="3DF923BE" w14:textId="77777777" w:rsidR="0052687E" w:rsidRDefault="00000000">
      <w:pPr>
        <w:pStyle w:val="Nadpis20"/>
        <w:keepNext/>
        <w:keepLines/>
        <w:shd w:val="clear" w:color="auto" w:fill="auto"/>
        <w:spacing w:after="260"/>
        <w:jc w:val="center"/>
      </w:pPr>
      <w:bookmarkStart w:id="14" w:name="bookmark14"/>
      <w:bookmarkStart w:id="15" w:name="bookmark15"/>
      <w:r>
        <w:t>Doba plnění</w:t>
      </w:r>
      <w:bookmarkEnd w:id="14"/>
      <w:bookmarkEnd w:id="15"/>
    </w:p>
    <w:p w14:paraId="19DCF329" w14:textId="77777777" w:rsidR="0052687E" w:rsidRDefault="00000000">
      <w:pPr>
        <w:pStyle w:val="Zkladntext1"/>
        <w:numPr>
          <w:ilvl w:val="1"/>
          <w:numId w:val="1"/>
        </w:numPr>
        <w:shd w:val="clear" w:color="auto" w:fill="auto"/>
        <w:tabs>
          <w:tab w:val="left" w:pos="569"/>
        </w:tabs>
        <w:jc w:val="both"/>
      </w:pPr>
      <w:r>
        <w:t>Zhotovitel se zavazuje provést dílo do 28.2.2027.</w:t>
      </w:r>
    </w:p>
    <w:p w14:paraId="4C693C24" w14:textId="77777777" w:rsidR="0052687E" w:rsidRDefault="00000000">
      <w:pPr>
        <w:pStyle w:val="Zkladntext1"/>
        <w:shd w:val="clear" w:color="auto" w:fill="auto"/>
        <w:spacing w:after="0"/>
        <w:jc w:val="center"/>
      </w:pPr>
      <w:r>
        <w:rPr>
          <w:b/>
          <w:bCs/>
        </w:rPr>
        <w:t>IV.</w:t>
      </w:r>
    </w:p>
    <w:p w14:paraId="7C351F85" w14:textId="77777777" w:rsidR="0052687E" w:rsidRDefault="00000000">
      <w:pPr>
        <w:pStyle w:val="Nadpis20"/>
        <w:keepNext/>
        <w:keepLines/>
        <w:shd w:val="clear" w:color="auto" w:fill="auto"/>
        <w:spacing w:after="260"/>
        <w:jc w:val="center"/>
      </w:pPr>
      <w:bookmarkStart w:id="16" w:name="bookmark16"/>
      <w:bookmarkStart w:id="17" w:name="bookmark17"/>
      <w:r>
        <w:t>Cena a platební podmínky</w:t>
      </w:r>
      <w:bookmarkEnd w:id="16"/>
      <w:bookmarkEnd w:id="17"/>
    </w:p>
    <w:p w14:paraId="1D07277B" w14:textId="77777777" w:rsidR="0052687E" w:rsidRDefault="00000000">
      <w:pPr>
        <w:pStyle w:val="Zkladntext1"/>
        <w:numPr>
          <w:ilvl w:val="0"/>
          <w:numId w:val="2"/>
        </w:numPr>
        <w:shd w:val="clear" w:color="auto" w:fill="auto"/>
        <w:tabs>
          <w:tab w:val="left" w:pos="569"/>
        </w:tabs>
        <w:ind w:left="580" w:hanging="580"/>
        <w:jc w:val="both"/>
      </w:pPr>
      <w:r>
        <w:t>Cena za dílo v rozsahu dohodnutém v této smlouvě a za podmínek v ní uvedených je stanovena dohodou smluvních stran v souladu se zákonem č. 526/1990 Sb., o cenách, ve znění pozdějších předpisů a vychází z cenové nabídky zhotovitele akceptované objednatelem.</w:t>
      </w:r>
    </w:p>
    <w:p w14:paraId="36825E65" w14:textId="77777777" w:rsidR="0052687E" w:rsidRDefault="00000000">
      <w:pPr>
        <w:pStyle w:val="Zkladntext1"/>
        <w:numPr>
          <w:ilvl w:val="0"/>
          <w:numId w:val="2"/>
        </w:numPr>
        <w:shd w:val="clear" w:color="auto" w:fill="auto"/>
        <w:tabs>
          <w:tab w:val="left" w:pos="569"/>
        </w:tabs>
        <w:ind w:left="580" w:hanging="580"/>
        <w:jc w:val="both"/>
      </w:pPr>
      <w:r>
        <w:t xml:space="preserve">Objednatel se zavazuje uhradit zhotoviteli za provedení díla dle čl. 2.1 smlouvy sjednanou cenu ve výši 740 000,- Kč bez DPH (slovy: </w:t>
      </w:r>
      <w:proofErr w:type="spellStart"/>
      <w:r>
        <w:t>sedmsetčtyřicettisíckorunčeských</w:t>
      </w:r>
      <w:proofErr w:type="spellEnd"/>
      <w:r>
        <w:t>). DPH bude stanovena a odvedena dle platných právních předpisů.</w:t>
      </w:r>
    </w:p>
    <w:p w14:paraId="426C11D2" w14:textId="77777777" w:rsidR="0052687E" w:rsidRDefault="00000000">
      <w:pPr>
        <w:pStyle w:val="Zkladntext1"/>
        <w:numPr>
          <w:ilvl w:val="0"/>
          <w:numId w:val="2"/>
        </w:numPr>
        <w:shd w:val="clear" w:color="auto" w:fill="auto"/>
        <w:tabs>
          <w:tab w:val="left" w:pos="569"/>
        </w:tabs>
        <w:ind w:left="580" w:hanging="580"/>
        <w:jc w:val="both"/>
      </w:pPr>
      <w:r>
        <w:t>Cena je sjednána jako nejvýše přípustná. Cena obsahuje veškeré náklady zajišťující řádné plnění předmětu díla.</w:t>
      </w:r>
    </w:p>
    <w:p w14:paraId="46F489EB" w14:textId="77777777" w:rsidR="0052687E" w:rsidRDefault="00000000">
      <w:pPr>
        <w:pStyle w:val="Zkladntext1"/>
        <w:numPr>
          <w:ilvl w:val="0"/>
          <w:numId w:val="2"/>
        </w:numPr>
        <w:shd w:val="clear" w:color="auto" w:fill="auto"/>
        <w:tabs>
          <w:tab w:val="left" w:pos="569"/>
        </w:tabs>
        <w:ind w:left="580" w:hanging="580"/>
        <w:jc w:val="both"/>
      </w:pPr>
      <w:r>
        <w:t>Cena za dílo bude objednatelem uhrazena v české měně na základě daňového dokladu - faktury vystavené zhotovitelem, a to bezhotovostním převodem na účet zhotovitele, který bude uvedený ve faktuře.</w:t>
      </w:r>
    </w:p>
    <w:p w14:paraId="2E5BD40A" w14:textId="77777777" w:rsidR="0052687E" w:rsidRDefault="00000000">
      <w:pPr>
        <w:pStyle w:val="Zkladntext1"/>
        <w:numPr>
          <w:ilvl w:val="0"/>
          <w:numId w:val="2"/>
        </w:numPr>
        <w:shd w:val="clear" w:color="auto" w:fill="auto"/>
        <w:tabs>
          <w:tab w:val="left" w:pos="563"/>
        </w:tabs>
        <w:ind w:left="580" w:hanging="580"/>
        <w:jc w:val="both"/>
      </w:pPr>
      <w:r>
        <w:t>Daňový doklad - faktura musí obsahovat všechny náležitosti řádného účetního a daňového dokladu ve smyslu příslušných právních předpisů, zejména zákona č. 235/2004 Sb., o dani z přidané hodnoty, ve znění pozdějších předpisů.</w:t>
      </w:r>
    </w:p>
    <w:p w14:paraId="13E24B0B" w14:textId="77777777" w:rsidR="0052687E" w:rsidRDefault="00000000">
      <w:pPr>
        <w:pStyle w:val="Zkladntext1"/>
        <w:numPr>
          <w:ilvl w:val="0"/>
          <w:numId w:val="2"/>
        </w:numPr>
        <w:shd w:val="clear" w:color="auto" w:fill="auto"/>
        <w:tabs>
          <w:tab w:val="left" w:pos="563"/>
        </w:tabs>
        <w:ind w:left="580" w:hanging="580"/>
        <w:jc w:val="both"/>
      </w:pPr>
      <w:r>
        <w:lastRenderedPageBreak/>
        <w:t>Splatnost daňového dokladu (faktury) je 14 dnů ode dne jeho doručení objednateli. Fakturu je zhotovitel povinen doručit na adresu sídla objednatele.</w:t>
      </w:r>
    </w:p>
    <w:p w14:paraId="6B659C71" w14:textId="77777777" w:rsidR="0052687E" w:rsidRDefault="00000000">
      <w:pPr>
        <w:pStyle w:val="Zkladntext1"/>
        <w:shd w:val="clear" w:color="auto" w:fill="auto"/>
        <w:spacing w:after="0"/>
        <w:jc w:val="center"/>
      </w:pPr>
      <w:r>
        <w:rPr>
          <w:b/>
          <w:bCs/>
        </w:rPr>
        <w:t>V.</w:t>
      </w:r>
    </w:p>
    <w:p w14:paraId="342F84C7" w14:textId="77777777" w:rsidR="0052687E" w:rsidRDefault="00000000">
      <w:pPr>
        <w:pStyle w:val="Nadpis20"/>
        <w:keepNext/>
        <w:keepLines/>
        <w:shd w:val="clear" w:color="auto" w:fill="auto"/>
        <w:spacing w:after="260"/>
        <w:jc w:val="center"/>
      </w:pPr>
      <w:bookmarkStart w:id="18" w:name="bookmark18"/>
      <w:bookmarkStart w:id="19" w:name="bookmark19"/>
      <w:r>
        <w:t>Provádění díla a jiná ustanovení</w:t>
      </w:r>
      <w:bookmarkEnd w:id="18"/>
      <w:bookmarkEnd w:id="19"/>
    </w:p>
    <w:p w14:paraId="1E058529" w14:textId="77777777" w:rsidR="0052687E" w:rsidRDefault="00000000">
      <w:pPr>
        <w:pStyle w:val="Zkladntext1"/>
        <w:numPr>
          <w:ilvl w:val="0"/>
          <w:numId w:val="3"/>
        </w:numPr>
        <w:shd w:val="clear" w:color="auto" w:fill="auto"/>
        <w:tabs>
          <w:tab w:val="left" w:pos="563"/>
        </w:tabs>
        <w:ind w:left="580" w:hanging="580"/>
        <w:jc w:val="both"/>
      </w:pPr>
      <w:r>
        <w:t>Zhotovitel je povinen provést veškeré úkony a činnosti, poskytnout veškerá plnění objednateli tak, aby dílo dokončil řádně a ve sjednaném termínu předal k užívání objednateli, a to za podmínek sjednaných touto smlouvou, k tomu se objednatel zavazuje zhotoviteli poskytnout nezbytnou součinnost.</w:t>
      </w:r>
    </w:p>
    <w:p w14:paraId="54D23894" w14:textId="77777777" w:rsidR="0052687E" w:rsidRDefault="00000000">
      <w:pPr>
        <w:pStyle w:val="Zkladntext1"/>
        <w:numPr>
          <w:ilvl w:val="0"/>
          <w:numId w:val="3"/>
        </w:numPr>
        <w:shd w:val="clear" w:color="auto" w:fill="auto"/>
        <w:tabs>
          <w:tab w:val="left" w:pos="563"/>
        </w:tabs>
        <w:ind w:left="580" w:hanging="580"/>
        <w:jc w:val="both"/>
      </w:pPr>
      <w:r>
        <w:t>Zhotovitel potvrzuje, že se v plném rozsahu seznámil se zadáním díla a jeho rozsahem. Jsou mu známy technické, kvalitativní a jiné podmínky nezbytné k realizaci díla a disponuje takovými odbornými znalostmi, zkušenostmi a kapacitami, které jsou k provedení díla nezbytné. Zhotovitel se zavazuje, že dílo bude provedeno v souladu se smlouvou, obecně závaznými právními předpisy, technickými normami a že bude mít vlastnosti a jakost odpovídající obvyklému účelu díla.</w:t>
      </w:r>
    </w:p>
    <w:p w14:paraId="1FD178EF" w14:textId="77777777" w:rsidR="0052687E" w:rsidRDefault="00000000">
      <w:pPr>
        <w:pStyle w:val="Zkladntext1"/>
        <w:numPr>
          <w:ilvl w:val="0"/>
          <w:numId w:val="3"/>
        </w:numPr>
        <w:shd w:val="clear" w:color="auto" w:fill="auto"/>
        <w:tabs>
          <w:tab w:val="left" w:pos="563"/>
        </w:tabs>
        <w:ind w:left="580" w:hanging="580"/>
        <w:jc w:val="both"/>
      </w:pPr>
      <w:r>
        <w:t>Zhotovitel odpovídá za škody, které vzniknou objednateli a třetím osobám porušením povinností zhotovitele uvedených v této smlouvě nebo porušením právním předpisů a norem.</w:t>
      </w:r>
    </w:p>
    <w:p w14:paraId="42192345" w14:textId="77777777" w:rsidR="0052687E" w:rsidRDefault="00000000">
      <w:pPr>
        <w:pStyle w:val="Zkladntext1"/>
        <w:numPr>
          <w:ilvl w:val="0"/>
          <w:numId w:val="3"/>
        </w:numPr>
        <w:shd w:val="clear" w:color="auto" w:fill="auto"/>
        <w:tabs>
          <w:tab w:val="left" w:pos="563"/>
        </w:tabs>
        <w:ind w:left="580" w:hanging="580"/>
        <w:jc w:val="both"/>
      </w:pPr>
      <w:r>
        <w:t>Pověřený pracovník objednatele má právo průběžně kontrolovat provádění díla a zjistí-li, že zhotovitel provádí dílo v rozporu se smlouvou, právními předpisy či rozhodnutími veřejnoprávních orgánů neprodleně na tuto skutečnost zhotovitele upozorní. Zhotovitel je povinen neprodleně zjednat nápravu.</w:t>
      </w:r>
    </w:p>
    <w:p w14:paraId="596ADB9E" w14:textId="77777777" w:rsidR="0052687E" w:rsidRDefault="00000000">
      <w:pPr>
        <w:pStyle w:val="Zkladntext1"/>
        <w:numPr>
          <w:ilvl w:val="0"/>
          <w:numId w:val="3"/>
        </w:numPr>
        <w:shd w:val="clear" w:color="auto" w:fill="auto"/>
        <w:tabs>
          <w:tab w:val="left" w:pos="563"/>
        </w:tabs>
        <w:ind w:left="580" w:hanging="580"/>
        <w:jc w:val="both"/>
      </w:pPr>
      <w:r>
        <w:t>Objednatel se zavazuje poskytnout zhotoviteli součinnost potřebnou pro řádné a včasné provedení díla. V případě neposkytnutí potřebné součinnosti ze strany objednatele není zhotovitel odpovědný za případné prodlení s dodáním díla v dohodnutém termínu a kvalitě dle této smlouvy.</w:t>
      </w:r>
    </w:p>
    <w:p w14:paraId="73781629" w14:textId="77777777" w:rsidR="0052687E" w:rsidRDefault="00000000">
      <w:pPr>
        <w:pStyle w:val="Zkladntext1"/>
        <w:shd w:val="clear" w:color="auto" w:fill="auto"/>
        <w:spacing w:after="0"/>
        <w:jc w:val="center"/>
      </w:pPr>
      <w:r>
        <w:rPr>
          <w:b/>
          <w:bCs/>
        </w:rPr>
        <w:t>VI.</w:t>
      </w:r>
    </w:p>
    <w:p w14:paraId="60F713F6" w14:textId="77777777" w:rsidR="0052687E" w:rsidRDefault="00000000">
      <w:pPr>
        <w:pStyle w:val="Nadpis20"/>
        <w:keepNext/>
        <w:keepLines/>
        <w:shd w:val="clear" w:color="auto" w:fill="auto"/>
        <w:spacing w:after="260"/>
        <w:jc w:val="center"/>
      </w:pPr>
      <w:bookmarkStart w:id="20" w:name="bookmark20"/>
      <w:bookmarkStart w:id="21" w:name="bookmark21"/>
      <w:r>
        <w:t>Předání a převzetí díla, záruka a odstraňování vad</w:t>
      </w:r>
      <w:bookmarkEnd w:id="20"/>
      <w:bookmarkEnd w:id="21"/>
    </w:p>
    <w:p w14:paraId="01C5A1F5" w14:textId="77777777" w:rsidR="0052687E" w:rsidRDefault="00000000">
      <w:pPr>
        <w:pStyle w:val="Zkladntext1"/>
        <w:numPr>
          <w:ilvl w:val="0"/>
          <w:numId w:val="4"/>
        </w:numPr>
        <w:shd w:val="clear" w:color="auto" w:fill="auto"/>
        <w:tabs>
          <w:tab w:val="left" w:pos="563"/>
        </w:tabs>
        <w:ind w:left="580" w:hanging="580"/>
        <w:jc w:val="both"/>
      </w:pPr>
      <w:r>
        <w:t>Zhotovitel splní svou povinnost provést dílo jeho řádným dokončením a předáním díla v předávacím řízení objednateli. Předávací řízení bude ukončeno protokolem o předání a převzetí díla, který bude podepsaný pověřeným zástupcem objednatele i zhotovitele. Součástí protokolu o předání a převzetí díla bude i soupis případných vad a nedodělků díla, které nebrání řádnému užívání díla, s dohodnutým termínem jejích odstranění. Vadou se rozumí odchylka v kvalitě a parametrech díla. Nedodělkem se rozumějí nedokončené práce.</w:t>
      </w:r>
    </w:p>
    <w:p w14:paraId="15E2E276" w14:textId="77777777" w:rsidR="0052687E" w:rsidRDefault="00000000">
      <w:pPr>
        <w:pStyle w:val="Zkladntext1"/>
        <w:numPr>
          <w:ilvl w:val="0"/>
          <w:numId w:val="4"/>
        </w:numPr>
        <w:shd w:val="clear" w:color="auto" w:fill="auto"/>
        <w:tabs>
          <w:tab w:val="left" w:pos="563"/>
        </w:tabs>
        <w:jc w:val="both"/>
      </w:pPr>
      <w:r>
        <w:t>Zhotovitel poskytuje objednateli na dílo záruku za jakost po dobu 24 měsíců.</w:t>
      </w:r>
    </w:p>
    <w:p w14:paraId="3C169406" w14:textId="77777777" w:rsidR="0052687E" w:rsidRDefault="00000000">
      <w:pPr>
        <w:pStyle w:val="Zkladntext1"/>
        <w:numPr>
          <w:ilvl w:val="0"/>
          <w:numId w:val="4"/>
        </w:numPr>
        <w:shd w:val="clear" w:color="auto" w:fill="auto"/>
        <w:tabs>
          <w:tab w:val="left" w:pos="563"/>
        </w:tabs>
        <w:ind w:left="580" w:hanging="580"/>
        <w:jc w:val="both"/>
      </w:pPr>
      <w:r>
        <w:t>V případě vady díla v záruční době má objednatel právo požadovat a zhotovitel povinnost odstranit vady zdarma.</w:t>
      </w:r>
    </w:p>
    <w:p w14:paraId="49397BC7" w14:textId="77777777" w:rsidR="0052687E" w:rsidRDefault="00000000">
      <w:pPr>
        <w:pStyle w:val="Zkladntext1"/>
        <w:shd w:val="clear" w:color="auto" w:fill="auto"/>
        <w:spacing w:after="0"/>
        <w:jc w:val="center"/>
      </w:pPr>
      <w:r>
        <w:rPr>
          <w:b/>
          <w:bCs/>
        </w:rPr>
        <w:t>VII.</w:t>
      </w:r>
    </w:p>
    <w:p w14:paraId="3D4E53B7" w14:textId="77777777" w:rsidR="0052687E" w:rsidRDefault="00000000">
      <w:pPr>
        <w:pStyle w:val="Zkladntext1"/>
        <w:shd w:val="clear" w:color="auto" w:fill="auto"/>
        <w:jc w:val="center"/>
      </w:pPr>
      <w:r>
        <w:rPr>
          <w:b/>
          <w:bCs/>
        </w:rPr>
        <w:t>Platnost a účinnost smlouvy</w:t>
      </w:r>
    </w:p>
    <w:p w14:paraId="00EE65D5" w14:textId="77777777" w:rsidR="0052687E" w:rsidRDefault="00000000">
      <w:pPr>
        <w:pStyle w:val="Zkladntext1"/>
        <w:numPr>
          <w:ilvl w:val="0"/>
          <w:numId w:val="5"/>
        </w:numPr>
        <w:shd w:val="clear" w:color="auto" w:fill="auto"/>
        <w:tabs>
          <w:tab w:val="left" w:pos="566"/>
        </w:tabs>
        <w:ind w:left="580" w:hanging="580"/>
        <w:jc w:val="both"/>
      </w:pPr>
      <w:r>
        <w:t>Tato smlouva nabývá platnosti a dnem podpisu smlouvy oprávněnými zástupci obou smluvních stran a účinnosti dnem jejího uveřejnění v registru smluv ve smyslu zákona č. 340/2015 Sb., o registru smluv, ve znění pozdějších předpisů, které zajistí zhotovitel.</w:t>
      </w:r>
    </w:p>
    <w:p w14:paraId="54C54164" w14:textId="77777777" w:rsidR="0052687E" w:rsidRDefault="00000000">
      <w:pPr>
        <w:pStyle w:val="Zkladntext1"/>
        <w:numPr>
          <w:ilvl w:val="0"/>
          <w:numId w:val="5"/>
        </w:numPr>
        <w:shd w:val="clear" w:color="auto" w:fill="auto"/>
        <w:tabs>
          <w:tab w:val="left" w:pos="566"/>
        </w:tabs>
        <w:jc w:val="both"/>
      </w:pPr>
      <w:r>
        <w:t>Smlouvu je možné ukončit písemnou dohodou smluvních stran.</w:t>
      </w:r>
    </w:p>
    <w:p w14:paraId="2E6A8F31" w14:textId="77777777" w:rsidR="0052687E" w:rsidRDefault="00000000">
      <w:pPr>
        <w:pStyle w:val="Zkladntext1"/>
        <w:numPr>
          <w:ilvl w:val="0"/>
          <w:numId w:val="5"/>
        </w:numPr>
        <w:shd w:val="clear" w:color="auto" w:fill="auto"/>
        <w:tabs>
          <w:tab w:val="left" w:pos="566"/>
        </w:tabs>
        <w:jc w:val="both"/>
      </w:pPr>
      <w:r>
        <w:lastRenderedPageBreak/>
        <w:t>Odstoupit od smlouvy lze pouze z důvodů stanovených ve smlouvě nebo zákonem.</w:t>
      </w:r>
    </w:p>
    <w:p w14:paraId="49042564" w14:textId="77777777" w:rsidR="0052687E" w:rsidRDefault="00000000">
      <w:pPr>
        <w:pStyle w:val="Zkladntext1"/>
        <w:shd w:val="clear" w:color="auto" w:fill="auto"/>
        <w:spacing w:after="0"/>
        <w:jc w:val="center"/>
      </w:pPr>
      <w:r>
        <w:rPr>
          <w:b/>
          <w:bCs/>
        </w:rPr>
        <w:t>VIII.</w:t>
      </w:r>
    </w:p>
    <w:p w14:paraId="3F1B37F5" w14:textId="77777777" w:rsidR="0052687E" w:rsidRDefault="00000000">
      <w:pPr>
        <w:pStyle w:val="Nadpis20"/>
        <w:keepNext/>
        <w:keepLines/>
        <w:shd w:val="clear" w:color="auto" w:fill="auto"/>
        <w:spacing w:after="260"/>
        <w:jc w:val="center"/>
      </w:pPr>
      <w:bookmarkStart w:id="22" w:name="bookmark22"/>
      <w:bookmarkStart w:id="23" w:name="bookmark23"/>
      <w:r>
        <w:t>Závěrečná ustanovení</w:t>
      </w:r>
      <w:bookmarkEnd w:id="22"/>
      <w:bookmarkEnd w:id="23"/>
    </w:p>
    <w:p w14:paraId="123E888D" w14:textId="77777777" w:rsidR="0052687E" w:rsidRDefault="00000000">
      <w:pPr>
        <w:pStyle w:val="Zkladntext1"/>
        <w:shd w:val="clear" w:color="auto" w:fill="auto"/>
        <w:spacing w:after="0"/>
        <w:ind w:left="580" w:hanging="580"/>
        <w:jc w:val="both"/>
      </w:pPr>
      <w:r>
        <w:rPr>
          <w:b/>
          <w:bCs/>
        </w:rPr>
        <w:t xml:space="preserve">8.1 </w:t>
      </w:r>
      <w:r>
        <w:t>Ve vzájemném styku obou smluvních stran ve věcech souvisejících s touto smlouvou, kromě zástupců uvedených v čl. 1.1 a 1.2 smlouvy, jsou zejména při operativním technickém řízení činností při realizaci díla, při potvrzování zápisů o splnění podmínek pro uvolnění plateb, odsouhlasování faktur nebo jiných podkladů pro placení, potvrzování zápisů o předání a převzetí díla nebo jeho části zmocněni jednat:</w:t>
      </w:r>
    </w:p>
    <w:p w14:paraId="040934D6" w14:textId="0D1175AB" w:rsidR="0052687E" w:rsidRDefault="00000000">
      <w:pPr>
        <w:pStyle w:val="Zkladntext1"/>
        <w:shd w:val="clear" w:color="auto" w:fill="auto"/>
        <w:spacing w:after="0"/>
        <w:ind w:firstLine="580"/>
        <w:jc w:val="both"/>
      </w:pPr>
      <w:r>
        <w:t xml:space="preserve">za objednatele: </w:t>
      </w:r>
    </w:p>
    <w:p w14:paraId="703C9E47" w14:textId="4CA9DE59" w:rsidR="0052687E" w:rsidRDefault="00000000">
      <w:pPr>
        <w:pStyle w:val="Zkladntext1"/>
        <w:shd w:val="clear" w:color="auto" w:fill="auto"/>
        <w:ind w:firstLine="580"/>
        <w:jc w:val="both"/>
      </w:pPr>
      <w:r>
        <w:t xml:space="preserve">za zhotovitele: </w:t>
      </w:r>
    </w:p>
    <w:p w14:paraId="6090EDE5" w14:textId="77777777" w:rsidR="0052687E" w:rsidRDefault="00000000">
      <w:pPr>
        <w:pStyle w:val="Zkladntext1"/>
        <w:numPr>
          <w:ilvl w:val="0"/>
          <w:numId w:val="6"/>
        </w:numPr>
        <w:shd w:val="clear" w:color="auto" w:fill="auto"/>
        <w:tabs>
          <w:tab w:val="left" w:pos="566"/>
        </w:tabs>
        <w:ind w:left="580" w:hanging="580"/>
        <w:jc w:val="both"/>
      </w:pPr>
      <w:r>
        <w:t>Vztahy mezi smluvními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33035DCF" w14:textId="77777777" w:rsidR="0052687E" w:rsidRDefault="00000000">
      <w:pPr>
        <w:pStyle w:val="Zkladntext1"/>
        <w:numPr>
          <w:ilvl w:val="0"/>
          <w:numId w:val="6"/>
        </w:numPr>
        <w:shd w:val="clear" w:color="auto" w:fill="auto"/>
        <w:tabs>
          <w:tab w:val="left" w:pos="566"/>
        </w:tabs>
        <w:ind w:left="580" w:hanging="580"/>
        <w:jc w:val="both"/>
      </w:pPr>
      <w:r>
        <w:t>Veškeré změny či doplnění smlouvy lze učinit pouze na základě písemné dohody smluvních stran. Takové dohody musí mít podobu datovaných, číslovaných a oběma smluvními stranami podepsaných dodatků smlouvy.</w:t>
      </w:r>
    </w:p>
    <w:p w14:paraId="23328C18" w14:textId="77777777" w:rsidR="0052687E" w:rsidRDefault="00000000">
      <w:pPr>
        <w:pStyle w:val="Zkladntext1"/>
        <w:numPr>
          <w:ilvl w:val="0"/>
          <w:numId w:val="6"/>
        </w:numPr>
        <w:shd w:val="clear" w:color="auto" w:fill="auto"/>
        <w:tabs>
          <w:tab w:val="left" w:pos="566"/>
        </w:tabs>
        <w:ind w:left="580" w:hanging="580"/>
        <w:jc w:val="both"/>
      </w:pPr>
      <w:r>
        <w:t>Vztahuje-li se důvod neplatnosti jen na některé ustanovení smlouvy, je neplatným pouze toto ustanovení, pokud z jeho povahy, obsahu anebo z okolností, za nichž bylo sjednáno, nevyplývá, že jej nelze oddělit od ostatního obsahu smlouvy.</w:t>
      </w:r>
    </w:p>
    <w:p w14:paraId="6535298B" w14:textId="77777777" w:rsidR="0052687E" w:rsidRDefault="00000000">
      <w:pPr>
        <w:pStyle w:val="Zkladntext1"/>
        <w:numPr>
          <w:ilvl w:val="0"/>
          <w:numId w:val="6"/>
        </w:numPr>
        <w:shd w:val="clear" w:color="auto" w:fill="auto"/>
        <w:tabs>
          <w:tab w:val="left" w:pos="566"/>
        </w:tabs>
        <w:ind w:left="580" w:hanging="580"/>
        <w:jc w:val="both"/>
      </w:pPr>
      <w:r>
        <w:t>Smluvní strany budou vždy usilovat o přátelské urovnání případných sporů vzniklých ze smlouvy. Pokud nebylo dosaženo přátelského urovnání sporu ani do 30 pracovních dnů po jeho prvním oznámení druhé smluvní straně, je kterákoliv ze smluvních stran oprávněna obrátit se svým nárokem k příslušnému soudu.</w:t>
      </w:r>
    </w:p>
    <w:p w14:paraId="43879582" w14:textId="77777777" w:rsidR="0052687E" w:rsidRDefault="00000000">
      <w:pPr>
        <w:pStyle w:val="Zkladntext1"/>
        <w:numPr>
          <w:ilvl w:val="0"/>
          <w:numId w:val="6"/>
        </w:numPr>
        <w:shd w:val="clear" w:color="auto" w:fill="auto"/>
        <w:tabs>
          <w:tab w:val="left" w:pos="566"/>
        </w:tabs>
        <w:spacing w:after="0"/>
        <w:jc w:val="both"/>
      </w:pPr>
      <w:r>
        <w:t>Nedílnou součástí této smlouvy je následující příloha:</w:t>
      </w:r>
    </w:p>
    <w:p w14:paraId="437F782A" w14:textId="77777777" w:rsidR="0052687E" w:rsidRDefault="00000000">
      <w:pPr>
        <w:pStyle w:val="Zkladntext1"/>
        <w:numPr>
          <w:ilvl w:val="0"/>
          <w:numId w:val="7"/>
        </w:numPr>
        <w:shd w:val="clear" w:color="auto" w:fill="auto"/>
        <w:tabs>
          <w:tab w:val="left" w:pos="947"/>
        </w:tabs>
        <w:spacing w:after="0"/>
        <w:ind w:firstLine="580"/>
        <w:jc w:val="both"/>
      </w:pPr>
      <w:r>
        <w:t>Příloha č. 1 - Nabídka znalostí od poskytovatele</w:t>
      </w:r>
    </w:p>
    <w:p w14:paraId="0C31B83B" w14:textId="77777777" w:rsidR="0052687E" w:rsidRDefault="00000000">
      <w:pPr>
        <w:pStyle w:val="Zkladntext1"/>
        <w:numPr>
          <w:ilvl w:val="0"/>
          <w:numId w:val="7"/>
        </w:numPr>
        <w:shd w:val="clear" w:color="auto" w:fill="auto"/>
        <w:tabs>
          <w:tab w:val="left" w:pos="947"/>
        </w:tabs>
        <w:ind w:left="940" w:hanging="360"/>
        <w:jc w:val="both"/>
      </w:pPr>
      <w:r>
        <w:t>Příloha č. 2 - Rozhodnutí o poskytnutí dotace Ministerstva průmyslu a obchodu ČR č.j. MPO54839/26/21600 ze dne 12.05.2026.</w:t>
      </w:r>
    </w:p>
    <w:p w14:paraId="6A756228" w14:textId="77777777" w:rsidR="0052687E" w:rsidRDefault="00000000">
      <w:pPr>
        <w:pStyle w:val="Zkladntext1"/>
        <w:numPr>
          <w:ilvl w:val="0"/>
          <w:numId w:val="6"/>
        </w:numPr>
        <w:shd w:val="clear" w:color="auto" w:fill="auto"/>
        <w:tabs>
          <w:tab w:val="left" w:pos="566"/>
        </w:tabs>
        <w:ind w:left="580" w:hanging="580"/>
        <w:jc w:val="both"/>
      </w:pPr>
      <w:r>
        <w:t>Objednatel bezvýhradně souhlasí se zveřejněním plného znění smlouvy tak, aby tato smlouva mohla být předmětem poskytnuté informace ve smyslu zákona č. 106/1999 Sb., o svobodném přístupu k informacím, ve znění pozdějších předpisů.</w:t>
      </w:r>
    </w:p>
    <w:p w14:paraId="3443979C" w14:textId="77777777" w:rsidR="0052687E" w:rsidRDefault="00000000">
      <w:pPr>
        <w:pStyle w:val="Zkladntext1"/>
        <w:numPr>
          <w:ilvl w:val="0"/>
          <w:numId w:val="6"/>
        </w:numPr>
        <w:shd w:val="clear" w:color="auto" w:fill="auto"/>
        <w:tabs>
          <w:tab w:val="left" w:pos="566"/>
        </w:tabs>
        <w:ind w:left="580" w:hanging="580"/>
        <w:jc w:val="both"/>
      </w:pPr>
      <w:r>
        <w:t>Smlouva se vyhotovuje ve 4 (čtyřech) stejnopisech, z nichž každý má platnost originálu. Každá ze smluvních stran obdrží po 2 (dvou) stejnopisech.</w:t>
      </w:r>
    </w:p>
    <w:p w14:paraId="201C17E9" w14:textId="77777777" w:rsidR="0052687E" w:rsidRDefault="00000000">
      <w:pPr>
        <w:pStyle w:val="Zkladntext1"/>
        <w:numPr>
          <w:ilvl w:val="0"/>
          <w:numId w:val="6"/>
        </w:numPr>
        <w:shd w:val="clear" w:color="auto" w:fill="auto"/>
        <w:tabs>
          <w:tab w:val="left" w:pos="566"/>
        </w:tabs>
        <w:ind w:left="580" w:hanging="580"/>
        <w:jc w:val="both"/>
      </w:pPr>
      <w:r>
        <w:t>Smluvní strany prohlašují, že si smlouvu před jejím podpisem přečetly a s jejím obsahem bez výhrad souhlasí. Smlouva je vyjádřením jejich pravé, skutečné, svobodné a vážné vůle.</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22"/>
        <w:gridCol w:w="5424"/>
      </w:tblGrid>
      <w:tr w:rsidR="0052687E" w14:paraId="300B05B9" w14:textId="77777777">
        <w:trPr>
          <w:trHeight w:hRule="exact" w:val="374"/>
          <w:jc w:val="center"/>
        </w:trPr>
        <w:tc>
          <w:tcPr>
            <w:tcW w:w="3922" w:type="dxa"/>
            <w:shd w:val="clear" w:color="auto" w:fill="FFFFFF"/>
          </w:tcPr>
          <w:p w14:paraId="70CE101F" w14:textId="77777777" w:rsidR="0052687E" w:rsidRDefault="00000000">
            <w:pPr>
              <w:pStyle w:val="Jin0"/>
              <w:shd w:val="clear" w:color="auto" w:fill="auto"/>
              <w:tabs>
                <w:tab w:val="left" w:leader="dot" w:pos="2309"/>
              </w:tabs>
              <w:spacing w:after="0"/>
            </w:pPr>
            <w:r>
              <w:lastRenderedPageBreak/>
              <w:t>V Praze dne</w:t>
            </w:r>
            <w:r>
              <w:tab/>
            </w:r>
          </w:p>
        </w:tc>
        <w:tc>
          <w:tcPr>
            <w:tcW w:w="5424" w:type="dxa"/>
            <w:shd w:val="clear" w:color="auto" w:fill="FFFFFF"/>
          </w:tcPr>
          <w:p w14:paraId="2C4D643B" w14:textId="77777777" w:rsidR="0052687E" w:rsidRDefault="00000000">
            <w:pPr>
              <w:pStyle w:val="Jin0"/>
              <w:shd w:val="clear" w:color="auto" w:fill="auto"/>
              <w:tabs>
                <w:tab w:val="left" w:leader="dot" w:pos="2909"/>
              </w:tabs>
              <w:spacing w:after="0"/>
              <w:ind w:firstLine="600"/>
            </w:pPr>
            <w:r>
              <w:t>V Praze dne</w:t>
            </w:r>
            <w:r>
              <w:tab/>
            </w:r>
          </w:p>
        </w:tc>
      </w:tr>
      <w:tr w:rsidR="0052687E" w14:paraId="16FEE730" w14:textId="77777777">
        <w:trPr>
          <w:trHeight w:hRule="exact" w:val="413"/>
          <w:jc w:val="center"/>
        </w:trPr>
        <w:tc>
          <w:tcPr>
            <w:tcW w:w="3922" w:type="dxa"/>
            <w:shd w:val="clear" w:color="auto" w:fill="FFFFFF"/>
            <w:vAlign w:val="bottom"/>
          </w:tcPr>
          <w:p w14:paraId="31E75F54" w14:textId="77777777" w:rsidR="0052687E" w:rsidRDefault="00000000">
            <w:pPr>
              <w:pStyle w:val="Jin0"/>
              <w:shd w:val="clear" w:color="auto" w:fill="auto"/>
              <w:spacing w:after="0"/>
              <w:rPr>
                <w:sz w:val="13"/>
                <w:szCs w:val="13"/>
              </w:rPr>
            </w:pPr>
            <w:r>
              <w:rPr>
                <w:rFonts w:ascii="Arial" w:eastAsia="Arial" w:hAnsi="Arial" w:cs="Arial"/>
                <w:sz w:val="13"/>
                <w:szCs w:val="13"/>
              </w:rPr>
              <w:t>Za objednatele:</w:t>
            </w:r>
          </w:p>
        </w:tc>
        <w:tc>
          <w:tcPr>
            <w:tcW w:w="5424" w:type="dxa"/>
            <w:shd w:val="clear" w:color="auto" w:fill="FFFFFF"/>
            <w:vAlign w:val="bottom"/>
          </w:tcPr>
          <w:p w14:paraId="1440DA2F" w14:textId="77777777" w:rsidR="0052687E" w:rsidRDefault="00000000">
            <w:pPr>
              <w:pStyle w:val="Jin0"/>
              <w:shd w:val="clear" w:color="auto" w:fill="auto"/>
              <w:spacing w:after="0"/>
              <w:ind w:firstLine="600"/>
            </w:pPr>
            <w:r>
              <w:t>Za zhotovitele:</w:t>
            </w:r>
          </w:p>
        </w:tc>
      </w:tr>
      <w:tr w:rsidR="0052687E" w14:paraId="3909ED02" w14:textId="77777777">
        <w:trPr>
          <w:trHeight w:hRule="exact" w:val="264"/>
          <w:jc w:val="center"/>
        </w:trPr>
        <w:tc>
          <w:tcPr>
            <w:tcW w:w="3922" w:type="dxa"/>
            <w:shd w:val="clear" w:color="auto" w:fill="FFFFFF"/>
            <w:vAlign w:val="bottom"/>
          </w:tcPr>
          <w:p w14:paraId="4BF7D30F" w14:textId="77777777" w:rsidR="0052687E" w:rsidRDefault="00000000">
            <w:pPr>
              <w:pStyle w:val="Jin0"/>
              <w:shd w:val="clear" w:color="auto" w:fill="auto"/>
              <w:spacing w:after="0"/>
              <w:rPr>
                <w:sz w:val="13"/>
                <w:szCs w:val="13"/>
              </w:rPr>
            </w:pPr>
            <w:r>
              <w:rPr>
                <w:rFonts w:ascii="Arial" w:eastAsia="Arial" w:hAnsi="Arial" w:cs="Arial"/>
                <w:sz w:val="13"/>
                <w:szCs w:val="13"/>
              </w:rPr>
              <w:t>CERNIN DILY, s.r.o.</w:t>
            </w:r>
          </w:p>
        </w:tc>
        <w:tc>
          <w:tcPr>
            <w:tcW w:w="5424" w:type="dxa"/>
            <w:shd w:val="clear" w:color="auto" w:fill="FFFFFF"/>
            <w:vAlign w:val="bottom"/>
          </w:tcPr>
          <w:p w14:paraId="7D68D03F" w14:textId="77777777" w:rsidR="0052687E" w:rsidRDefault="00000000">
            <w:pPr>
              <w:pStyle w:val="Jin0"/>
              <w:shd w:val="clear" w:color="auto" w:fill="auto"/>
              <w:spacing w:after="0"/>
              <w:ind w:firstLine="600"/>
            </w:pPr>
            <w:r>
              <w:t>Národní centrum zemědělského a potravinářského</w:t>
            </w:r>
          </w:p>
        </w:tc>
      </w:tr>
      <w:tr w:rsidR="0052687E" w14:paraId="03265B4C" w14:textId="77777777">
        <w:trPr>
          <w:trHeight w:hRule="exact" w:val="984"/>
          <w:jc w:val="center"/>
        </w:trPr>
        <w:tc>
          <w:tcPr>
            <w:tcW w:w="3922" w:type="dxa"/>
            <w:shd w:val="clear" w:color="auto" w:fill="FFFFFF"/>
            <w:vAlign w:val="center"/>
          </w:tcPr>
          <w:p w14:paraId="4CD643C3" w14:textId="6ABF0D25" w:rsidR="0052687E" w:rsidRDefault="00000000">
            <w:pPr>
              <w:pStyle w:val="Jin0"/>
              <w:shd w:val="clear" w:color="auto" w:fill="auto"/>
              <w:tabs>
                <w:tab w:val="left" w:pos="1632"/>
              </w:tabs>
              <w:spacing w:after="0"/>
              <w:rPr>
                <w:sz w:val="13"/>
                <w:szCs w:val="13"/>
              </w:rPr>
            </w:pPr>
            <w:r>
              <w:rPr>
                <w:sz w:val="20"/>
                <w:szCs w:val="20"/>
              </w:rPr>
              <w:tab/>
            </w:r>
            <w:proofErr w:type="spellStart"/>
            <w:r>
              <w:rPr>
                <w:rFonts w:ascii="Arial" w:eastAsia="Arial" w:hAnsi="Arial" w:cs="Arial"/>
                <w:sz w:val="13"/>
                <w:szCs w:val="13"/>
              </w:rPr>
              <w:t>Digitally</w:t>
            </w:r>
            <w:proofErr w:type="spellEnd"/>
            <w:r>
              <w:rPr>
                <w:rFonts w:ascii="Arial" w:eastAsia="Arial" w:hAnsi="Arial" w:cs="Arial"/>
                <w:sz w:val="13"/>
                <w:szCs w:val="13"/>
              </w:rPr>
              <w:t xml:space="preserve"> </w:t>
            </w:r>
            <w:proofErr w:type="spellStart"/>
            <w:r>
              <w:rPr>
                <w:rFonts w:ascii="Arial" w:eastAsia="Arial" w:hAnsi="Arial" w:cs="Arial"/>
                <w:sz w:val="13"/>
                <w:szCs w:val="13"/>
              </w:rPr>
              <w:t>signed</w:t>
            </w:r>
            <w:proofErr w:type="spellEnd"/>
            <w:r>
              <w:rPr>
                <w:rFonts w:ascii="Arial" w:eastAsia="Arial" w:hAnsi="Arial" w:cs="Arial"/>
                <w:sz w:val="13"/>
                <w:szCs w:val="13"/>
              </w:rPr>
              <w:t xml:space="preserve"> by Ing. Jiří</w:t>
            </w:r>
          </w:p>
          <w:p w14:paraId="3890AC99" w14:textId="400B0BA6" w:rsidR="0052687E" w:rsidRDefault="00000000" w:rsidP="008445A0">
            <w:pPr>
              <w:pStyle w:val="Jin0"/>
              <w:shd w:val="clear" w:color="auto" w:fill="auto"/>
              <w:tabs>
                <w:tab w:val="left" w:pos="1646"/>
              </w:tabs>
              <w:spacing w:after="0" w:line="180" w:lineRule="auto"/>
              <w:rPr>
                <w:sz w:val="13"/>
                <w:szCs w:val="13"/>
              </w:rPr>
            </w:pPr>
            <w:r>
              <w:rPr>
                <w:sz w:val="20"/>
                <w:szCs w:val="20"/>
              </w:rPr>
              <w:tab/>
            </w:r>
            <w:proofErr w:type="spellStart"/>
            <w:r>
              <w:rPr>
                <w:rFonts w:ascii="Arial" w:eastAsia="Arial" w:hAnsi="Arial" w:cs="Arial"/>
                <w:sz w:val="13"/>
                <w:szCs w:val="13"/>
              </w:rPr>
              <w:t>č</w:t>
            </w:r>
            <w:r>
              <w:rPr>
                <w:rFonts w:ascii="Arial" w:eastAsia="Arial" w:hAnsi="Arial" w:cs="Arial"/>
                <w:sz w:val="13"/>
                <w:szCs w:val="13"/>
                <w:vertAlign w:val="subscript"/>
              </w:rPr>
              <w:t>ernř</w:t>
            </w:r>
            <w:proofErr w:type="spellEnd"/>
            <w:r>
              <w:rPr>
                <w:sz w:val="20"/>
                <w:szCs w:val="20"/>
              </w:rPr>
              <w:tab/>
            </w:r>
            <w:r>
              <w:rPr>
                <w:rFonts w:ascii="Arial" w:eastAsia="Arial" w:hAnsi="Arial" w:cs="Arial"/>
                <w:sz w:val="13"/>
                <w:szCs w:val="13"/>
              </w:rPr>
              <w:t xml:space="preserve">Dáte: </w:t>
            </w:r>
            <w:r>
              <w:rPr>
                <w:rFonts w:ascii="Arial" w:eastAsia="Arial" w:hAnsi="Arial" w:cs="Arial"/>
                <w:sz w:val="13"/>
                <w:szCs w:val="13"/>
                <w:vertAlign w:val="superscript"/>
              </w:rPr>
              <w:t>2026</w:t>
            </w:r>
            <w:r>
              <w:rPr>
                <w:rFonts w:ascii="Arial" w:eastAsia="Arial" w:hAnsi="Arial" w:cs="Arial"/>
                <w:sz w:val="13"/>
                <w:szCs w:val="13"/>
              </w:rPr>
              <w:t>-</w:t>
            </w:r>
            <w:r>
              <w:rPr>
                <w:rFonts w:ascii="Arial" w:eastAsia="Arial" w:hAnsi="Arial" w:cs="Arial"/>
                <w:sz w:val="13"/>
                <w:szCs w:val="13"/>
                <w:vertAlign w:val="superscript"/>
              </w:rPr>
              <w:t>06</w:t>
            </w:r>
            <w:r>
              <w:rPr>
                <w:rFonts w:ascii="Arial" w:eastAsia="Arial" w:hAnsi="Arial" w:cs="Arial"/>
                <w:sz w:val="13"/>
                <w:szCs w:val="13"/>
              </w:rPr>
              <w:t>-</w:t>
            </w:r>
            <w:r>
              <w:rPr>
                <w:rFonts w:ascii="Arial" w:eastAsia="Arial" w:hAnsi="Arial" w:cs="Arial"/>
                <w:sz w:val="13"/>
                <w:szCs w:val="13"/>
                <w:vertAlign w:val="superscript"/>
              </w:rPr>
              <w:t>23</w:t>
            </w:r>
            <w:r>
              <w:rPr>
                <w:rFonts w:ascii="Arial" w:eastAsia="Arial" w:hAnsi="Arial" w:cs="Arial"/>
                <w:sz w:val="13"/>
                <w:szCs w:val="13"/>
              </w:rPr>
              <w:t xml:space="preserve"> 23:04:26</w:t>
            </w:r>
          </w:p>
          <w:p w14:paraId="213A4CCA" w14:textId="2ABB30E8" w:rsidR="0052687E" w:rsidRDefault="00000000">
            <w:pPr>
              <w:pStyle w:val="Jin0"/>
              <w:shd w:val="clear" w:color="auto" w:fill="auto"/>
              <w:tabs>
                <w:tab w:val="left" w:pos="1646"/>
              </w:tabs>
              <w:spacing w:after="0" w:line="180" w:lineRule="auto"/>
              <w:rPr>
                <w:sz w:val="13"/>
                <w:szCs w:val="13"/>
              </w:rPr>
            </w:pPr>
            <w:r>
              <w:rPr>
                <w:sz w:val="20"/>
                <w:szCs w:val="20"/>
              </w:rPr>
              <w:t>&lt;</w:t>
            </w:r>
            <w:r>
              <w:rPr>
                <w:sz w:val="20"/>
                <w:szCs w:val="20"/>
              </w:rPr>
              <w:tab/>
            </w:r>
            <w:r>
              <w:rPr>
                <w:rFonts w:ascii="Arial" w:eastAsia="Arial" w:hAnsi="Arial" w:cs="Arial"/>
                <w:sz w:val="13"/>
                <w:szCs w:val="13"/>
              </w:rPr>
              <w:t>+02 00</w:t>
            </w:r>
          </w:p>
        </w:tc>
        <w:tc>
          <w:tcPr>
            <w:tcW w:w="5424" w:type="dxa"/>
            <w:shd w:val="clear" w:color="auto" w:fill="FFFFFF"/>
            <w:vAlign w:val="center"/>
          </w:tcPr>
          <w:p w14:paraId="54A0A7BD" w14:textId="77777777" w:rsidR="0052687E" w:rsidRDefault="00000000">
            <w:pPr>
              <w:pStyle w:val="Jin0"/>
              <w:shd w:val="clear" w:color="auto" w:fill="auto"/>
              <w:spacing w:after="0"/>
              <w:ind w:firstLine="600"/>
            </w:pPr>
            <w:r>
              <w:t>výzkumu, v. v. i.</w:t>
            </w:r>
          </w:p>
          <w:p w14:paraId="324FED01" w14:textId="77777777" w:rsidR="0052687E" w:rsidRDefault="00000000">
            <w:pPr>
              <w:pStyle w:val="Jin0"/>
              <w:shd w:val="clear" w:color="auto" w:fill="auto"/>
              <w:spacing w:after="0" w:line="214" w:lineRule="auto"/>
              <w:ind w:left="3060"/>
            </w:pPr>
            <w:r>
              <w:t>Digitálně podepsal Ing. Jiban</w:t>
            </w:r>
          </w:p>
          <w:p w14:paraId="3F44160E" w14:textId="078ACDD5" w:rsidR="0052687E" w:rsidRDefault="008445A0">
            <w:pPr>
              <w:pStyle w:val="Jin0"/>
              <w:shd w:val="clear" w:color="auto" w:fill="auto"/>
              <w:spacing w:after="0" w:line="190" w:lineRule="auto"/>
              <w:ind w:firstLine="600"/>
            </w:pPr>
            <w:r>
              <w:rPr>
                <w:b/>
                <w:bCs/>
              </w:rPr>
              <w:t xml:space="preserve">                                                </w:t>
            </w:r>
            <w:proofErr w:type="spellStart"/>
            <w:r>
              <w:t>KumarPh.D</w:t>
            </w:r>
            <w:proofErr w:type="spellEnd"/>
          </w:p>
          <w:p w14:paraId="320EF6FF" w14:textId="77777777" w:rsidR="0052687E" w:rsidRDefault="00000000">
            <w:pPr>
              <w:pStyle w:val="Jin0"/>
              <w:shd w:val="clear" w:color="auto" w:fill="auto"/>
              <w:spacing w:after="0" w:line="180" w:lineRule="auto"/>
              <w:ind w:left="3060"/>
            </w:pPr>
            <w:r>
              <w:t>Datum: 2026.06.22 10:27:36 +02'00'</w:t>
            </w:r>
          </w:p>
        </w:tc>
      </w:tr>
      <w:tr w:rsidR="0052687E" w14:paraId="667A9713" w14:textId="77777777">
        <w:trPr>
          <w:trHeight w:hRule="exact" w:val="624"/>
          <w:jc w:val="center"/>
        </w:trPr>
        <w:tc>
          <w:tcPr>
            <w:tcW w:w="3922" w:type="dxa"/>
            <w:tcBorders>
              <w:top w:val="single" w:sz="4" w:space="0" w:color="auto"/>
            </w:tcBorders>
            <w:shd w:val="clear" w:color="auto" w:fill="FFFFFF"/>
            <w:vAlign w:val="bottom"/>
          </w:tcPr>
          <w:p w14:paraId="71893119" w14:textId="77777777" w:rsidR="0052687E" w:rsidRDefault="00000000">
            <w:pPr>
              <w:pStyle w:val="Jin0"/>
              <w:shd w:val="clear" w:color="auto" w:fill="auto"/>
              <w:spacing w:after="0" w:line="432" w:lineRule="auto"/>
              <w:rPr>
                <w:sz w:val="13"/>
                <w:szCs w:val="13"/>
              </w:rPr>
            </w:pPr>
            <w:r>
              <w:rPr>
                <w:rFonts w:ascii="Arial" w:eastAsia="Arial" w:hAnsi="Arial" w:cs="Arial"/>
                <w:sz w:val="13"/>
                <w:szCs w:val="13"/>
              </w:rPr>
              <w:t>Ing. Jiří Černín jednatel</w:t>
            </w:r>
          </w:p>
        </w:tc>
        <w:tc>
          <w:tcPr>
            <w:tcW w:w="5424" w:type="dxa"/>
            <w:tcBorders>
              <w:top w:val="single" w:sz="4" w:space="0" w:color="auto"/>
            </w:tcBorders>
            <w:shd w:val="clear" w:color="auto" w:fill="FFFFFF"/>
            <w:vAlign w:val="bottom"/>
          </w:tcPr>
          <w:p w14:paraId="372D78A8" w14:textId="77777777" w:rsidR="0052687E" w:rsidRDefault="00000000">
            <w:pPr>
              <w:pStyle w:val="Jin0"/>
              <w:shd w:val="clear" w:color="auto" w:fill="auto"/>
              <w:spacing w:after="0"/>
              <w:ind w:left="600" w:firstLine="20"/>
            </w:pPr>
            <w:r>
              <w:t>Ing. Jiban Kumar, Ph.D., ředitel</w:t>
            </w:r>
          </w:p>
        </w:tc>
      </w:tr>
    </w:tbl>
    <w:p w14:paraId="0802B023" w14:textId="77777777" w:rsidR="00A55D71" w:rsidRDefault="00A55D71"/>
    <w:sectPr w:rsidR="00A55D71">
      <w:pgSz w:w="11900" w:h="16840"/>
      <w:pgMar w:top="1398" w:right="1101" w:bottom="1510" w:left="1363" w:header="97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0941" w14:textId="77777777" w:rsidR="00F864BF" w:rsidRDefault="00F864BF">
      <w:r>
        <w:separator/>
      </w:r>
    </w:p>
  </w:endnote>
  <w:endnote w:type="continuationSeparator" w:id="0">
    <w:p w14:paraId="4A602838" w14:textId="77777777" w:rsidR="00F864BF" w:rsidRDefault="00F8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34F4" w14:textId="77777777" w:rsidR="0052687E" w:rsidRDefault="00000000">
    <w:pPr>
      <w:spacing w:line="1" w:lineRule="exact"/>
    </w:pPr>
    <w:r>
      <w:rPr>
        <w:noProof/>
      </w:rPr>
      <mc:AlternateContent>
        <mc:Choice Requires="wps">
          <w:drawing>
            <wp:anchor distT="0" distB="0" distL="0" distR="0" simplePos="0" relativeHeight="62914690" behindDoc="1" locked="0" layoutInCell="1" allowOverlap="1" wp14:anchorId="2E31F498" wp14:editId="4D814967">
              <wp:simplePos x="0" y="0"/>
              <wp:positionH relativeFrom="page">
                <wp:posOffset>6266815</wp:posOffset>
              </wp:positionH>
              <wp:positionV relativeFrom="page">
                <wp:posOffset>9961245</wp:posOffset>
              </wp:positionV>
              <wp:extent cx="570230"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570230" cy="128270"/>
                      </a:xfrm>
                      <a:prstGeom prst="rect">
                        <a:avLst/>
                      </a:prstGeom>
                      <a:noFill/>
                    </wps:spPr>
                    <wps:txbx>
                      <w:txbxContent>
                        <w:p w14:paraId="73E9DA9E" w14:textId="77777777" w:rsidR="0052687E" w:rsidRDefault="00000000">
                          <w:pPr>
                            <w:pStyle w:val="Zhlavnebozpat20"/>
                            <w:shd w:val="clear" w:color="auto" w:fill="auto"/>
                          </w:pPr>
                          <w:r>
                            <w:rPr>
                              <w:rFonts w:ascii="Calibri" w:eastAsia="Calibri" w:hAnsi="Calibri" w:cs="Calibri"/>
                            </w:rPr>
                            <w:t xml:space="preserve">Stránka |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2E31F498" id="_x0000_t202" coordsize="21600,21600" o:spt="202" path="m,l,21600r21600,l21600,xe">
              <v:stroke joinstyle="miter"/>
              <v:path gradientshapeok="t" o:connecttype="rect"/>
            </v:shapetype>
            <v:shape id="Shape 1" o:spid="_x0000_s1026" type="#_x0000_t202" style="position:absolute;margin-left:493.45pt;margin-top:784.35pt;width:44.9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" filled="f" stroked="f">
              <v:textbox style="mso-fit-shape-to-text:t" inset="0,0,0,0">
                <w:txbxContent>
                  <w:p w14:paraId="73E9DA9E" w14:textId="77777777" w:rsidR="0052687E" w:rsidRDefault="00000000">
                    <w:pPr>
                      <w:pStyle w:val="Zhlavnebozpat20"/>
                      <w:shd w:val="clear" w:color="auto" w:fill="auto"/>
                    </w:pPr>
                    <w:r>
                      <w:rPr>
                        <w:rFonts w:ascii="Calibri" w:eastAsia="Calibri" w:hAnsi="Calibri" w:cs="Calibri"/>
                      </w:rPr>
                      <w:t xml:space="preserve">Stránka |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C184" w14:textId="77777777" w:rsidR="00F864BF" w:rsidRDefault="00F864BF"/>
  </w:footnote>
  <w:footnote w:type="continuationSeparator" w:id="0">
    <w:p w14:paraId="0F3BC602" w14:textId="77777777" w:rsidR="00F864BF" w:rsidRDefault="00F864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66CC"/>
    <w:multiLevelType w:val="multilevel"/>
    <w:tmpl w:val="E2C42506"/>
    <w:lvl w:ilvl="0">
      <w:start w:val="1"/>
      <w:numFmt w:val="decimal"/>
      <w:lvlText w:val="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A84B29"/>
    <w:multiLevelType w:val="multilevel"/>
    <w:tmpl w:val="58BC80F2"/>
    <w:lvl w:ilvl="0">
      <w:start w:val="1"/>
      <w:numFmt w:val="decimal"/>
      <w:lvlText w:val="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A73D17"/>
    <w:multiLevelType w:val="multilevel"/>
    <w:tmpl w:val="B8F2AE38"/>
    <w:lvl w:ilvl="0">
      <w:start w:val="1"/>
      <w:numFmt w:val="decimal"/>
      <w:lvlText w:val="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206E98"/>
    <w:multiLevelType w:val="multilevel"/>
    <w:tmpl w:val="8342013C"/>
    <w:lvl w:ilvl="0">
      <w:start w:val="2"/>
      <w:numFmt w:val="decimal"/>
      <w:lvlText w:val="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284E6F"/>
    <w:multiLevelType w:val="multilevel"/>
    <w:tmpl w:val="92EE197C"/>
    <w:lvl w:ilvl="0">
      <w:start w:val="2"/>
      <w:numFmt w:val="decimal"/>
      <w:lvlText w:val="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7A6A03"/>
    <w:multiLevelType w:val="multilevel"/>
    <w:tmpl w:val="745097E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157492"/>
    <w:multiLevelType w:val="multilevel"/>
    <w:tmpl w:val="A3CA1C54"/>
    <w:lvl w:ilvl="0">
      <w:start w:val="1"/>
      <w:numFmt w:val="decimal"/>
      <w:lvlText w:val="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8410112">
    <w:abstractNumId w:val="3"/>
  </w:num>
  <w:num w:numId="2" w16cid:durableId="417558563">
    <w:abstractNumId w:val="1"/>
  </w:num>
  <w:num w:numId="3" w16cid:durableId="528492358">
    <w:abstractNumId w:val="0"/>
  </w:num>
  <w:num w:numId="4" w16cid:durableId="622467662">
    <w:abstractNumId w:val="6"/>
  </w:num>
  <w:num w:numId="5" w16cid:durableId="819350089">
    <w:abstractNumId w:val="2"/>
  </w:num>
  <w:num w:numId="6" w16cid:durableId="977687548">
    <w:abstractNumId w:val="4"/>
  </w:num>
  <w:num w:numId="7" w16cid:durableId="1557551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7E"/>
    <w:rsid w:val="000B1214"/>
    <w:rsid w:val="000E0D5C"/>
    <w:rsid w:val="00443DAE"/>
    <w:rsid w:val="004B2A90"/>
    <w:rsid w:val="0052687E"/>
    <w:rsid w:val="006B295E"/>
    <w:rsid w:val="008445A0"/>
    <w:rsid w:val="00A12A8A"/>
    <w:rsid w:val="00A55D71"/>
    <w:rsid w:val="00F864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5A3A"/>
  <w15:docId w15:val="{0097E4E2-699F-423F-A6DD-7267A52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434343"/>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paragraph" w:customStyle="1" w:styleId="Nadpis10">
    <w:name w:val="Nadpis #1"/>
    <w:basedOn w:val="Normln"/>
    <w:link w:val="Nadpis1"/>
    <w:pPr>
      <w:shd w:val="clear" w:color="auto" w:fill="FFFFFF"/>
      <w:spacing w:line="269" w:lineRule="auto"/>
      <w:jc w:val="center"/>
      <w:outlineLvl w:val="0"/>
    </w:pPr>
    <w:rPr>
      <w:rFonts w:ascii="Calibri" w:eastAsia="Calibri" w:hAnsi="Calibri" w:cs="Calibri"/>
      <w:b/>
      <w:bCs/>
      <w:sz w:val="28"/>
      <w:szCs w:val="28"/>
    </w:rPr>
  </w:style>
  <w:style w:type="paragraph" w:customStyle="1" w:styleId="Zkladntext1">
    <w:name w:val="Základní text1"/>
    <w:basedOn w:val="Normln"/>
    <w:link w:val="Zkladntext"/>
    <w:pPr>
      <w:shd w:val="clear" w:color="auto" w:fill="FFFFFF"/>
      <w:spacing w:after="260"/>
    </w:pPr>
    <w:rPr>
      <w:rFonts w:ascii="Calibri" w:eastAsia="Calibri" w:hAnsi="Calibri" w:cs="Calibri"/>
      <w:sz w:val="22"/>
      <w:szCs w:val="22"/>
    </w:rPr>
  </w:style>
  <w:style w:type="paragraph" w:customStyle="1" w:styleId="Nadpis20">
    <w:name w:val="Nadpis #2"/>
    <w:basedOn w:val="Normln"/>
    <w:link w:val="Nadpis2"/>
    <w:pPr>
      <w:shd w:val="clear" w:color="auto" w:fill="FFFFFF"/>
      <w:outlineLvl w:val="1"/>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line="276" w:lineRule="auto"/>
    </w:pPr>
    <w:rPr>
      <w:rFonts w:ascii="Arial" w:eastAsia="Arial" w:hAnsi="Arial" w:cs="Arial"/>
      <w:color w:val="434343"/>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6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71A8-E09E-4D3B-940F-264E2421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1433</Words>
  <Characters>8459</Characters>
  <Application>Microsoft Office Word</Application>
  <DocSecurity>0</DocSecurity>
  <Lines>70</Lines>
  <Paragraphs>19</Paragraphs>
  <ScaleCrop>false</ScaleCrop>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hana.tuckova</dc:creator>
  <cp:keywords/>
  <cp:lastModifiedBy>Sakrýtová Alena</cp:lastModifiedBy>
  <cp:revision>7</cp:revision>
  <dcterms:created xsi:type="dcterms:W3CDTF">2026-07-01T14:58:00Z</dcterms:created>
  <dcterms:modified xsi:type="dcterms:W3CDTF">2026-07-08T15:53:00Z</dcterms:modified>
</cp:coreProperties>
</file>