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05" w:h="595" w:wrap="none" w:hAnchor="page" w:x="697" w:y="1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3"/>
          <w:b/>
          <w:bCs/>
          <w:color w:val="DC0915"/>
        </w:rPr>
        <w:t xml:space="preserve">□ </w:t>
      </w:r>
      <w:r>
        <w:rPr>
          <w:rStyle w:val="CharStyle3"/>
          <w:b/>
          <w:bCs/>
        </w:rPr>
        <w:t xml:space="preserve">Kroměřížské </w:t>
      </w:r>
      <w:r>
        <w:rPr>
          <w:rStyle w:val="CharStyle3"/>
          <w:b/>
          <w:bCs/>
          <w:color w:val="759A55"/>
        </w:rPr>
        <w:t xml:space="preserve">lid </w:t>
      </w:r>
      <w:r>
        <w:rPr>
          <w:rStyle w:val="CharStyle3"/>
          <w:b/>
          <w:bCs/>
        </w:rPr>
        <w:t>technické služby</w:t>
      </w:r>
    </w:p>
    <w:p>
      <w:pPr>
        <w:pStyle w:val="Style6"/>
        <w:keepNext w:val="0"/>
        <w:keepLines w:val="0"/>
        <w:framePr w:w="1523" w:h="1299" w:wrap="none" w:hAnchor="page" w:x="535" w:y="1289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7"/>
        </w:rPr>
        <w:t>Dodavatel:</w:t>
      </w:r>
    </w:p>
    <w:p>
      <w:pPr>
        <w:pStyle w:val="Style6"/>
        <w:keepNext w:val="0"/>
        <w:keepLines w:val="0"/>
        <w:framePr w:w="1523" w:h="1299" w:wrap="none" w:hAnchor="page" w:x="535" w:y="1289"/>
        <w:widowControl w:val="0"/>
        <w:shd w:val="clear" w:color="auto" w:fill="auto"/>
        <w:bidi w:val="0"/>
        <w:spacing w:before="0" w:after="300" w:line="230" w:lineRule="auto"/>
        <w:ind w:left="0" w:right="0" w:firstLine="0"/>
        <w:jc w:val="left"/>
      </w:pPr>
      <w:r>
        <w:rPr>
          <w:rStyle w:val="CharStyle7"/>
          <w:b/>
          <w:bCs/>
        </w:rPr>
        <w:t>ELKOV elektro a.s.</w:t>
      </w:r>
    </w:p>
    <w:p>
      <w:pPr>
        <w:pStyle w:val="Style6"/>
        <w:keepNext w:val="0"/>
        <w:keepLines w:val="0"/>
        <w:framePr w:w="1523" w:h="1299" w:wrap="none" w:hAnchor="page" w:x="535" w:y="1289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7"/>
        </w:rPr>
        <w:t>Kšírova 701/255 619 00 Brno</w:t>
      </w:r>
    </w:p>
    <w:p>
      <w:pPr>
        <w:pStyle w:val="Style6"/>
        <w:keepNext w:val="0"/>
        <w:keepLines w:val="0"/>
        <w:framePr w:w="1259" w:h="271" w:wrap="none" w:hAnchor="page" w:x="4444" w:y="1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Dodací adresa: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w:rPr>
          <w:rStyle w:val="CharStyle10"/>
        </w:rPr>
        <w:t>Odběratel: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280"/>
        <w:ind w:left="0" w:firstLine="0"/>
        <w:jc w:val="right"/>
      </w:pPr>
      <w:r>
        <w:rPr>
          <w:rStyle w:val="CharStyle10"/>
          <w:b/>
          <w:bCs/>
        </w:rPr>
        <w:t>Kroměřížské technické služby, s.r.o.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0"/>
        </w:rPr>
        <w:t>Kaplanova 2959/6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w:rPr>
          <w:rStyle w:val="CharStyle10"/>
        </w:rPr>
        <w:t>767 01 Kroměříž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tabs>
          <w:tab w:pos="1861" w:val="left"/>
        </w:tabs>
        <w:bidi w:val="0"/>
        <w:spacing w:before="0" w:after="0"/>
        <w:ind w:left="1240" w:firstLine="0"/>
        <w:jc w:val="right"/>
      </w:pPr>
      <w:r>
        <w:rPr>
          <w:rStyle w:val="CharStyle10"/>
        </w:rPr>
        <w:t>Česká republika IČO:</w:t>
        <w:tab/>
        <w:t>26276437</w:t>
      </w:r>
    </w:p>
    <w:p>
      <w:pPr>
        <w:pStyle w:val="Style9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160"/>
        <w:ind w:left="0" w:firstLine="0"/>
        <w:jc w:val="right"/>
      </w:pPr>
      <w:r>
        <w:rPr>
          <w:rStyle w:val="CharStyle10"/>
        </w:rPr>
        <w:t>DIČ: CZ26276437</w:t>
      </w:r>
    </w:p>
    <w:p>
      <w:pPr>
        <w:pStyle w:val="Style12"/>
        <w:keepNext w:val="0"/>
        <w:keepLines w:val="0"/>
        <w:framePr w:w="2739" w:h="2223" w:wrap="none" w:hAnchor="page" w:x="8666" w:y="23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13"/>
        </w:rPr>
        <w:t>Zapsáno u KS Brno oddíl C vl. 41059 Certifike ěSč NČ N SI 9001; ěSč NČ N SI14001</w:t>
      </w:r>
    </w:p>
    <w:p>
      <w:pPr>
        <w:pStyle w:val="Style6"/>
        <w:keepNext w:val="0"/>
        <w:keepLines w:val="0"/>
        <w:framePr w:w="1877" w:h="512" w:wrap="none" w:hAnchor="page" w:x="542" w:y="3292"/>
        <w:widowControl w:val="0"/>
        <w:shd w:val="clear" w:color="auto" w:fill="auto"/>
        <w:tabs>
          <w:tab w:pos="7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IČO:</w:t>
        <w:tab/>
        <w:t>26279690</w:t>
      </w:r>
    </w:p>
    <w:p>
      <w:pPr>
        <w:pStyle w:val="Style6"/>
        <w:keepNext w:val="0"/>
        <w:keepLines w:val="0"/>
        <w:framePr w:w="1877" w:h="512" w:wrap="none" w:hAnchor="page" w:x="542" w:y="3292"/>
        <w:widowControl w:val="0"/>
        <w:shd w:val="clear" w:color="auto" w:fill="auto"/>
        <w:tabs>
          <w:tab w:pos="758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7"/>
        </w:rPr>
        <w:t>DIČ:</w:t>
        <w:tab/>
        <w:t>CZ26279690</w:t>
      </w:r>
    </w:p>
    <w:tbl>
      <w:tblPr>
        <w:tblOverlap w:val="never"/>
        <w:jc w:val="left"/>
        <w:tblLayout w:type="fixed"/>
      </w:tblPr>
      <w:tblGrid>
        <w:gridCol w:w="1036"/>
        <w:gridCol w:w="1379"/>
        <w:gridCol w:w="1483"/>
        <w:gridCol w:w="1011"/>
      </w:tblGrid>
      <w:tr>
        <w:trPr>
          <w:trHeight w:val="2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Číslo dokladu: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020 260014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Způsob dopravy: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 středisko: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Forma úhrady: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Vystavil: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Josef Látal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908" w:h="881" w:wrap="none" w:hAnchor="page" w:x="4458" w:y="28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E-mail: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fldChar w:fldCharType="begin"/>
            </w:r>
            <w:r>
              <w:rPr/>
              <w:instrText> HYPERLINK "mailto:latal@kmts.cz" </w:instrText>
            </w:r>
            <w:r>
              <w:fldChar w:fldCharType="separate"/>
            </w:r>
            <w:r>
              <w:rPr>
                <w:rStyle w:val="CharStyle15"/>
                <w:color w:val="0000FF"/>
                <w:u w:val="single"/>
                <w:lang w:val="en-US" w:eastAsia="en-US" w:bidi="en-US"/>
              </w:rPr>
              <w:t>latal@kmts.cz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Telefon: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4908" w:h="881" w:wrap="none" w:hAnchor="page" w:x="4458" w:y="28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604290533</w:t>
            </w:r>
          </w:p>
        </w:tc>
      </w:tr>
    </w:tbl>
    <w:p>
      <w:pPr>
        <w:framePr w:w="4908" w:h="881" w:wrap="none" w:hAnchor="page" w:x="4458" w:y="2885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85" w:right="318" w:bottom="448" w:left="530" w:header="357" w:footer="20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45"/>
        <w:gridCol w:w="2382"/>
        <w:gridCol w:w="5150"/>
      </w:tblGrid>
      <w:tr>
        <w:trPr>
          <w:trHeight w:val="978" w:hRule="exact"/>
        </w:trPr>
        <w:tc>
          <w:tcPr>
            <w:vMerge w:val="restart"/>
            <w:tcBorders/>
            <w:shd w:val="clear" w:color="auto" w:fill="0073CE"/>
            <w:vAlign w:val="top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120" w:after="0" w:line="214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Style w:val="CharStyle15"/>
                <w:b/>
                <w:bCs/>
                <w:color w:val="FFFFFF"/>
                <w:sz w:val="52"/>
                <w:szCs w:val="52"/>
              </w:rPr>
              <w:t xml:space="preserve">OBJEDNÁVKA ČÍSLO </w:t>
            </w:r>
            <w:r>
              <w:rPr>
                <w:rStyle w:val="CharStyle15"/>
                <w:b/>
                <w:bCs/>
                <w:color w:val="FFFFFF"/>
                <w:sz w:val="40"/>
                <w:szCs w:val="40"/>
              </w:rPr>
              <w:t>020260014</w:t>
            </w:r>
          </w:p>
        </w:tc>
        <w:tc>
          <w:tcPr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6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Datum pořízení: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40" w:lineRule="auto"/>
              <w:ind w:left="0" w:right="0" w:firstLine="340"/>
              <w:jc w:val="left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color w:val="FFFFFF"/>
                <w:sz w:val="28"/>
                <w:szCs w:val="28"/>
              </w:rPr>
              <w:t>05.06.2026</w:t>
            </w:r>
          </w:p>
        </w:tc>
        <w:tc>
          <w:tcPr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tabs>
                <w:tab w:pos="2542" w:val="left"/>
              </w:tabs>
              <w:bidi w:val="0"/>
              <w:spacing w:before="0" w:after="60" w:line="240" w:lineRule="auto"/>
              <w:ind w:left="0" w:right="0" w:firstLine="82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Středisko:</w:t>
              <w:tab/>
              <w:t>Vaše číslo objednávky: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tabs>
                <w:tab w:pos="130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Style w:val="CharStyle15"/>
                <w:color w:val="FFFFFF"/>
                <w:sz w:val="28"/>
                <w:szCs w:val="28"/>
              </w:rPr>
              <w:t>020</w:t>
              <w:tab/>
              <w:t>Nabídka č. NP261902416</w:t>
            </w:r>
          </w:p>
        </w:tc>
      </w:tr>
      <w:tr>
        <w:trPr>
          <w:trHeight w:val="978" w:hRule="exact"/>
        </w:trPr>
        <w:tc>
          <w:tcPr>
            <w:vMerge/>
            <w:tcBorders/>
            <w:shd w:val="clear" w:color="auto" w:fill="0073CE"/>
            <w:vAlign w:val="top"/>
          </w:tcPr>
          <w:p>
            <w:pPr/>
          </w:p>
        </w:tc>
        <w:tc>
          <w:tcPr>
            <w:gridSpan w:val="2"/>
            <w:tcBorders/>
            <w:shd w:val="clear" w:color="auto" w:fill="0073CE"/>
            <w:vAlign w:val="center"/>
          </w:tcPr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color w:val="FFFFFF"/>
                <w:sz w:val="24"/>
                <w:szCs w:val="24"/>
              </w:rPr>
              <w:t>Termín dodání:</w:t>
            </w:r>
          </w:p>
          <w:p>
            <w:pPr>
              <w:pStyle w:val="Style14"/>
              <w:keepNext w:val="0"/>
              <w:keepLines w:val="0"/>
              <w:widowControl w:val="0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bidi w:val="0"/>
              <w:spacing w:before="0" w:after="0" w:line="233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5"/>
                <w:b/>
                <w:bCs/>
                <w:color w:val="FFFFFF"/>
                <w:sz w:val="28"/>
                <w:szCs w:val="28"/>
              </w:rPr>
              <w:t>21 dnů</w:t>
            </w:r>
          </w:p>
        </w:tc>
      </w:tr>
    </w:tbl>
    <w:p>
      <w:pPr>
        <w:widowControl w:val="0"/>
        <w:spacing w:after="199" w:line="1" w:lineRule="exact"/>
      </w:pPr>
      <w:r>
        <mc:AlternateContent>
          <mc:Choice Requires="wps">
            <w:drawing>
              <wp:anchor distT="177800" distB="0" distL="114300" distR="1230630" simplePos="0" relativeHeight="125829378" behindDoc="0" locked="0" layoutInCell="1" allowOverlap="1">
                <wp:simplePos x="0" y="0"/>
                <wp:positionH relativeFrom="page">
                  <wp:posOffset>4940935</wp:posOffset>
                </wp:positionH>
                <wp:positionV relativeFrom="margin">
                  <wp:posOffset>4652010</wp:posOffset>
                </wp:positionV>
                <wp:extent cx="1061085" cy="2038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1085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73CE"/>
                                <w:left w:val="single" w:sz="0" w:space="5" w:color="0073CE"/>
                                <w:bottom w:val="single" w:sz="0" w:space="0" w:color="0073CE"/>
                                <w:right w:val="single" w:sz="0" w:space="5" w:color="0073CE"/>
                              </w:pBdr>
                              <w:shd w:val="clear" w:color="auto" w:fill="0073C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  <w:color w:val="FFFFFF"/>
                              </w:rP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9.05000000000001pt;margin-top:366.30000000000001pt;width:83.549999999999997pt;height:16.050000000000001pt;z-index:-125829375;mso-wrap-distance-left:9.pt;mso-wrap-distance-top:14.pt;mso-wrap-distance-right:96.9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5" w:color="0073CE"/>
                          <w:bottom w:val="single" w:sz="0" w:space="0" w:color="0073CE"/>
                          <w:right w:val="single" w:sz="0" w:space="5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b/>
                          <w:bCs/>
                          <w:color w:val="FFFFFF"/>
                        </w:rPr>
                        <w:t>Celkem 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1656715" distR="114300" simplePos="0" relativeHeight="125829380" behindDoc="0" locked="0" layoutInCell="1" allowOverlap="1">
                <wp:simplePos x="0" y="0"/>
                <wp:positionH relativeFrom="page">
                  <wp:posOffset>6483350</wp:posOffset>
                </wp:positionH>
                <wp:positionV relativeFrom="margin">
                  <wp:posOffset>4652010</wp:posOffset>
                </wp:positionV>
                <wp:extent cx="635000" cy="2038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5000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73CE"/>
                                <w:left w:val="single" w:sz="0" w:space="5" w:color="0073CE"/>
                                <w:bottom w:val="single" w:sz="0" w:space="0" w:color="0073CE"/>
                                <w:right w:val="single" w:sz="0" w:space="5" w:color="0073CE"/>
                              </w:pBdr>
                              <w:shd w:val="clear" w:color="auto" w:fill="0073CE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  <w:color w:val="FFFFFF"/>
                              </w:rPr>
                              <w:t>84 303,52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0.5pt;margin-top:366.30000000000001pt;width:50.pt;height:16.050000000000001pt;z-index:-125829373;mso-wrap-distance-left:130.44999999999999pt;mso-wrap-distance-top:14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0" w:space="0" w:color="0073CE"/>
                          <w:left w:val="single" w:sz="0" w:space="5" w:color="0073CE"/>
                          <w:bottom w:val="single" w:sz="0" w:space="0" w:color="0073CE"/>
                          <w:right w:val="single" w:sz="0" w:space="5" w:color="0073CE"/>
                        </w:pBdr>
                        <w:shd w:val="clear" w:color="auto" w:fill="0073CE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8"/>
                          <w:b/>
                          <w:bCs/>
                          <w:color w:val="FFFFFF"/>
                        </w:rPr>
                        <w:t>84 303,52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97"/>
        <w:gridCol w:w="1906"/>
        <w:gridCol w:w="2793"/>
        <w:gridCol w:w="2562"/>
      </w:tblGrid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Objednáváme u Vás: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Množství MJ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Celkem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Celková cena dle nabídky č. NP261902416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15"/>
              </w:rPr>
              <w:t>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5"/>
              </w:rPr>
              <w:t>84 303,52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84 303,52</w:t>
            </w:r>
          </w:p>
        </w:tc>
      </w:tr>
      <w:tr>
        <w:trPr>
          <w:trHeight w:val="24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15"/>
                <w:b/>
                <w:bCs/>
              </w:rPr>
              <w:t>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84 303,52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5" w:right="318" w:bottom="448" w:left="5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4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5" w:right="0" w:bottom="44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Prosíme o potvrzení objednávky.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Faktura musí mít splatnost 20 d nů.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rStyle w:val="CharStyle7"/>
        </w:rPr>
        <w:t>Číslo objdd návky uvádějtd vd vystavd né faktuřd.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187" w:lineRule="auto"/>
        <w:ind w:left="7120" w:right="0" w:firstLine="0"/>
        <w:jc w:val="left"/>
      </w:pPr>
      <w:r>
        <w:rPr>
          <w:rStyle w:val="CharStyle7"/>
        </w:rPr>
        <w:t>Bdz této n áležitosť nebude faktura uUrazd na.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4445" distL="114300" distR="2460625" simplePos="0" relativeHeight="125829382" behindDoc="0" locked="0" layoutInCell="1" allowOverlap="1">
                <wp:simplePos x="0" y="0"/>
                <wp:positionH relativeFrom="page">
                  <wp:posOffset>2983865</wp:posOffset>
                </wp:positionH>
                <wp:positionV relativeFrom="paragraph">
                  <wp:posOffset>3378200</wp:posOffset>
                </wp:positionV>
                <wp:extent cx="1590675" cy="2705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0675" cy="270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Děkujeme Vám za spolupráci!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Zpracováno systémem Helios Inuvio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4.95000000000002pt;margin-top:266.pt;width:125.25pt;height:21.300000000000001pt;z-index:-125829371;mso-wrap-distance-left:9.pt;mso-wrap-distance-right:193.75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Děkujeme Vám za spolupráci!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Zpracováno systémem Helios Inuvio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0965" distB="0" distL="3217545" distR="113665" simplePos="0" relativeHeight="125829384" behindDoc="0" locked="0" layoutInCell="1" allowOverlap="1">
                <wp:simplePos x="0" y="0"/>
                <wp:positionH relativeFrom="page">
                  <wp:posOffset>6087110</wp:posOffset>
                </wp:positionH>
                <wp:positionV relativeFrom="paragraph">
                  <wp:posOffset>3479165</wp:posOffset>
                </wp:positionV>
                <wp:extent cx="834390" cy="17399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43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 xml:space="preserve">1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 xml:space="preserve">Kroměřížské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  <w:color w:val="828A70"/>
                              </w:rPr>
                              <w:t xml:space="preserve">id </w:t>
                            </w: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technické služby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9.30000000000001pt;margin-top:273.94999999999999pt;width:65.700000000000003pt;height:13.700000000000001pt;z-index:-125829369;mso-wrap-distance-left:253.34999999999999pt;mso-wrap-distance-top:7.9500000000000002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7"/>
                          <w:rFonts w:ascii="Calibri" w:eastAsia="Calibri" w:hAnsi="Calibri" w:cs="Calibri"/>
                          <w:sz w:val="15"/>
                          <w:szCs w:val="15"/>
                        </w:rPr>
                        <w:t xml:space="preserve">1 </w:t>
                      </w:r>
                      <w:r>
                        <w:rPr>
                          <w:rStyle w:val="CharStyle27"/>
                          <w:b/>
                          <w:bCs/>
                        </w:rPr>
                        <w:t xml:space="preserve">Kroměřížské </w:t>
                      </w:r>
                      <w:r>
                        <w:rPr>
                          <w:rStyle w:val="CharStyle27"/>
                          <w:b/>
                          <w:bCs/>
                          <w:color w:val="828A70"/>
                        </w:rPr>
                        <w:t xml:space="preserve">id </w:t>
                      </w:r>
                      <w:r>
                        <w:rPr>
                          <w:rStyle w:val="CharStyle27"/>
                          <w:b/>
                          <w:bCs/>
                        </w:rPr>
                        <w:t>technické služby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7"/>
        </w:rPr>
        <w:t>Dodávka stožárů a svítdel n a akki - Rozšíře ní větve VO Postoupky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Objednávka: 020260014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0"/>
        </w:rPr>
        <w:t>Strana: 1/1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85" w:right="318" w:bottom="448" w:left="53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Základní text (6)_"/>
    <w:basedOn w:val="DefaultParagraphFont"/>
    <w:link w:val="Style17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4"/>
      <w:szCs w:val="24"/>
      <w:u w:val="none"/>
    </w:rPr>
  </w:style>
  <w:style w:type="character" w:customStyle="1" w:styleId="CharStyle27">
    <w:name w:val="Základní text (5)_"/>
    <w:basedOn w:val="DefaultParagraphFont"/>
    <w:link w:val="Style26"/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  <w:spacing w:line="194" w:lineRule="auto"/>
      <w:ind w:firstLine="28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line="180" w:lineRule="auto"/>
      <w:ind w:right="160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auto"/>
      <w:spacing w:line="226" w:lineRule="auto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4"/>
      <w:szCs w:val="24"/>
      <w:u w:val="none"/>
    </w:rPr>
  </w:style>
  <w:style w:type="paragraph" w:customStyle="1" w:styleId="Style26">
    <w:name w:val="Základní text (5)"/>
    <w:basedOn w:val="Normal"/>
    <w:link w:val="CharStyle27"/>
    <w:pPr>
      <w:widowControl w:val="0"/>
      <w:shd w:val="clear" w:color="auto" w:fill="auto"/>
      <w:spacing w:line="168" w:lineRule="auto"/>
    </w:pPr>
    <w:rPr>
      <w:rFonts w:ascii="Verdana" w:eastAsia="Verdana" w:hAnsi="Verdana" w:cs="Verdana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Šabata Ondřej Ph.D.</dc:creator>
  <cp:keywords/>
</cp:coreProperties>
</file>