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BEB" w:rsidRDefault="00926565">
      <w:pPr>
        <w:pStyle w:val="Nadpis1"/>
      </w:pPr>
      <w:r>
        <w:t>SMLOUVA O NÁJMU NEBYTOVÝCH PROSTOR A POZEMKU</w:t>
      </w:r>
    </w:p>
    <w:p w:rsidR="002C0BEB" w:rsidRDefault="00926565">
      <w:pPr>
        <w:pStyle w:val="Nadpis3"/>
        <w:spacing w:before="0"/>
      </w:pPr>
      <w:r>
        <w:t>Číslo smlouvy: 3 /HELL/2026</w:t>
      </w:r>
    </w:p>
    <w:p w:rsidR="002C0BEB" w:rsidRDefault="00926565">
      <w:pPr>
        <w:pBdr>
          <w:top w:val="nil"/>
          <w:left w:val="nil"/>
          <w:bottom w:val="nil"/>
          <w:right w:val="nil"/>
          <w:between w:val="nil"/>
        </w:pBdr>
        <w:spacing w:after="225" w:line="300" w:lineRule="auto"/>
      </w:pPr>
      <w:r>
        <w:t>uzavřená níže uvedeného dne, měsíce a roku v souladu s ustanovením § 2201 a následujících zákona č. 89/2012 Sb., občanského zákoníku, ve znění pozdějších předpisů (dále jen „občanský zákoník“), mezi těmito smluvními stranami:</w:t>
      </w:r>
    </w:p>
    <w:p w:rsidR="002C0BEB" w:rsidRDefault="00926565">
      <w:pPr>
        <w:pStyle w:val="Nadpis2"/>
        <w:spacing w:before="0" w:after="240"/>
      </w:pPr>
      <w:r>
        <w:t>Smluvní strany</w:t>
      </w:r>
    </w:p>
    <w:p w:rsidR="002C0BEB" w:rsidRDefault="00926565">
      <w:pPr>
        <w:pStyle w:val="Nadpis3"/>
        <w:spacing w:before="0"/>
      </w:pPr>
      <w:r>
        <w:t>Pronajímatel:</w:t>
      </w:r>
    </w:p>
    <w:p w:rsidR="002C0BEB" w:rsidRDefault="009265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Název:</w:t>
      </w:r>
      <w:r>
        <w:t xml:space="preserve"> Základní škola Ostrava-Dubina, Františka Formana 45, příspěvková organizace</w:t>
      </w:r>
    </w:p>
    <w:p w:rsidR="002C0BEB" w:rsidRDefault="009265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Se sídlem:</w:t>
      </w:r>
      <w:r>
        <w:t xml:space="preserve"> Františka Formana 268/45, 700 30 Ostrava-Dubina</w:t>
      </w:r>
    </w:p>
    <w:p w:rsidR="002C0BEB" w:rsidRDefault="009265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IČO:</w:t>
      </w:r>
      <w:r>
        <w:t xml:space="preserve"> 70944661</w:t>
      </w:r>
    </w:p>
    <w:p w:rsidR="002C0BEB" w:rsidRDefault="009265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Jednající:</w:t>
      </w:r>
      <w:r>
        <w:t xml:space="preserve"> </w:t>
      </w:r>
      <w:bookmarkStart w:id="0" w:name="_GoBack"/>
      <w:bookmarkEnd w:id="0"/>
    </w:p>
    <w:p w:rsidR="002C0BEB" w:rsidRDefault="009265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Zápis v OR:</w:t>
      </w:r>
      <w:r>
        <w:t xml:space="preserve"> Krajský soud v Ostravě, oddíl </w:t>
      </w:r>
      <w:proofErr w:type="spellStart"/>
      <w:r>
        <w:t>Pr</w:t>
      </w:r>
      <w:proofErr w:type="spellEnd"/>
      <w:r>
        <w:t>, vložka 55</w:t>
      </w:r>
    </w:p>
    <w:p w:rsidR="002C0BEB" w:rsidRDefault="009265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i/>
          <w:iCs/>
        </w:rPr>
        <w:t>(dále jen „Pronajímatel“)</w:t>
      </w:r>
    </w:p>
    <w:p w:rsidR="002C0BEB" w:rsidRDefault="00926565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b/>
          <w:bCs/>
        </w:rPr>
      </w:pPr>
      <w:r>
        <w:rPr>
          <w:b/>
          <w:bCs/>
        </w:rPr>
        <w:t>a</w:t>
      </w:r>
    </w:p>
    <w:p w:rsidR="002C0BEB" w:rsidRDefault="00926565">
      <w:pPr>
        <w:pStyle w:val="Nadpis3"/>
        <w:spacing w:before="0"/>
      </w:pPr>
      <w:r>
        <w:t>Nájemce:</w:t>
      </w:r>
    </w:p>
    <w:p w:rsidR="002C0BEB" w:rsidRDefault="009265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Název:</w:t>
      </w:r>
      <w:r>
        <w:t xml:space="preserve"> Gymnázium, základní a mateřská škola Hello s.r.o.</w:t>
      </w:r>
    </w:p>
    <w:p w:rsidR="002C0BEB" w:rsidRDefault="009265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Se sídlem:</w:t>
      </w:r>
      <w:r>
        <w:t xml:space="preserve"> Čs. exilu 491/23, Poruba, 708 00 Ostrava</w:t>
      </w:r>
    </w:p>
    <w:p w:rsidR="002C0BEB" w:rsidRDefault="009265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IČO:</w:t>
      </w:r>
      <w:r>
        <w:t xml:space="preserve"> 26829690</w:t>
      </w:r>
    </w:p>
    <w:p w:rsidR="002C0BEB" w:rsidRDefault="009265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DIČ:</w:t>
      </w:r>
      <w:r>
        <w:t xml:space="preserve"> CZ26829690</w:t>
      </w:r>
    </w:p>
    <w:p w:rsidR="002C0BEB" w:rsidRDefault="009265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Jednající</w:t>
      </w:r>
    </w:p>
    <w:p w:rsidR="002C0BEB" w:rsidRDefault="009265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Zápis v OR:</w:t>
      </w:r>
      <w:r>
        <w:t xml:space="preserve"> Krajský soud v Ostravě, spisová značka C 40012</w:t>
      </w:r>
    </w:p>
    <w:p w:rsidR="002C0BEB" w:rsidRDefault="009265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i/>
          <w:iCs/>
        </w:rPr>
        <w:t>(dále jen „Nájemce“)</w:t>
      </w:r>
    </w:p>
    <w:p w:rsidR="002C0BEB" w:rsidRDefault="00926565">
      <w:pPr>
        <w:pStyle w:val="Nadpis2"/>
      </w:pPr>
      <w:r>
        <w:t>Článek 1: Úvodní ustanovení</w:t>
      </w:r>
    </w:p>
    <w:p w:rsidR="002C0BEB" w:rsidRDefault="009265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Pronajímatel prohlašuje, že vlastníkem níže uvedené nemovitosti je Statutární město Ostrava, Městský obvod Ostrava-Jih, který tuto nemovitost ustanovením ve zřizovací listině předal Pronajímateli do správy k jejímu vlastnímu hospodářskému využití. Pronajímatel je podle této zřizovací listiny oprávněn poskytovat pronájmy nebytových prostor třetím osobám.</w:t>
      </w:r>
    </w:p>
    <w:p w:rsidR="002C0BEB" w:rsidRDefault="009265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Předmětem nájmu jsou následující nemovitosti nacházející se v areálu Základní školy Ostrava-Dubina na adrese Františka Formana 268/45, 700 30 Ostrava-Dubina (dále společně jen </w:t>
      </w:r>
      <w:r>
        <w:rPr>
          <w:b/>
          <w:bCs/>
        </w:rPr>
        <w:t>„pronajímaná plocha“</w:t>
      </w:r>
      <w:r>
        <w:t>):</w:t>
      </w:r>
    </w:p>
    <w:p w:rsidR="002C0BEB" w:rsidRDefault="0092656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Budova ŠJ a TV č. p. 269 o celkové pronajaté ploše </w:t>
      </w:r>
      <w:r>
        <w:rPr>
          <w:b/>
          <w:bCs/>
        </w:rPr>
        <w:t>134,58 m²</w:t>
      </w:r>
    </w:p>
    <w:p w:rsidR="002C0BEB" w:rsidRDefault="0092656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Pozemek p. č. st. 71/102 o celkové pronajaté ploše </w:t>
      </w:r>
      <w:r>
        <w:rPr>
          <w:b/>
          <w:bCs/>
        </w:rPr>
        <w:t>962,5 m²</w:t>
      </w:r>
    </w:p>
    <w:p w:rsidR="002C0BEB" w:rsidRDefault="0092656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lastRenderedPageBreak/>
        <w:t xml:space="preserve">Malá tělocvična v budově ŠJ a TV č. p. 269 o celkové ploše </w:t>
      </w:r>
      <w:r>
        <w:rPr>
          <w:b/>
          <w:bCs/>
        </w:rPr>
        <w:t>216 m²</w:t>
      </w:r>
    </w:p>
    <w:p w:rsidR="002C0BEB" w:rsidRDefault="00926565">
      <w:pPr>
        <w:pStyle w:val="Nadpis2"/>
      </w:pPr>
      <w:r>
        <w:t>Článek 2: Účel a předmět smlouvy</w:t>
      </w:r>
    </w:p>
    <w:p w:rsidR="002C0BEB" w:rsidRDefault="0092656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Pronajímatel touto smlouvou přenechává Nájemci do užívání pronajímanou plochu specifikovanou v Čl. 1 odst. 2 této smlouvy a Nájemce ji do užívání přijímá.</w:t>
      </w:r>
    </w:p>
    <w:p w:rsidR="002C0BEB" w:rsidRDefault="0092656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Nájemce je oprávněn a povinen pronajímanou plochu využívat </w:t>
      </w:r>
      <w:r>
        <w:rPr>
          <w:b/>
          <w:bCs/>
        </w:rPr>
        <w:t>výhradně za účelem provozování dětské skupiny</w:t>
      </w:r>
      <w:r>
        <w:t>. Užívání pronajímané plochy k jinému účelu bez předchozího písemného souhlasu Pronajímatele není dovoleno a považuje se za porušení povinností zvlášť závažným způsobem.</w:t>
      </w:r>
    </w:p>
    <w:p w:rsidR="002C0BEB" w:rsidRDefault="00926565">
      <w:pPr>
        <w:pStyle w:val="Nadpis2"/>
      </w:pPr>
      <w:r>
        <w:t>Článek 3: Doba nájmu a skončení nájmu</w:t>
      </w:r>
    </w:p>
    <w:p w:rsidR="002C0BEB" w:rsidRDefault="009265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Nájem pronajímané plochy se uzavírá na dobu určitou, a to na dobu od </w:t>
      </w:r>
      <w:r w:rsidR="00216CDF">
        <w:rPr>
          <w:b/>
          <w:bCs/>
        </w:rPr>
        <w:t>1. 7</w:t>
      </w:r>
      <w:r>
        <w:rPr>
          <w:b/>
          <w:bCs/>
        </w:rPr>
        <w:t>. 2026 do 30. 6. 2027</w:t>
      </w:r>
      <w:r>
        <w:t>.</w:t>
      </w:r>
    </w:p>
    <w:p w:rsidR="002C0BEB" w:rsidRDefault="00926565">
      <w:pPr>
        <w:pStyle w:val="Nadpis2"/>
      </w:pPr>
      <w:r>
        <w:t>Článek 4: Cena nájmu a služeb, platební podmínky</w:t>
      </w:r>
    </w:p>
    <w:p w:rsidR="002C0BEB" w:rsidRDefault="009265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Nájemce se zavazuje platit Pronajímateli roční nájemné a úhrady za služby v této výši: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C0BEB">
        <w:trPr>
          <w:tblHeader/>
        </w:trPr>
        <w:tc>
          <w:tcPr>
            <w:tcW w:w="4680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C0BEB" w:rsidRDefault="00926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b/>
                <w:bCs/>
              </w:rPr>
            </w:pPr>
            <w:r>
              <w:rPr>
                <w:b/>
                <w:bCs/>
              </w:rPr>
              <w:t>Specifikace předmětu nájmu</w:t>
            </w:r>
          </w:p>
        </w:tc>
        <w:tc>
          <w:tcPr>
            <w:tcW w:w="4680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C0BEB" w:rsidRDefault="00926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b/>
                <w:bCs/>
              </w:rPr>
            </w:pPr>
            <w:r>
              <w:rPr>
                <w:b/>
                <w:bCs/>
              </w:rPr>
              <w:t>Roční částka v Kč</w:t>
            </w:r>
          </w:p>
          <w:p w:rsidR="002C0BEB" w:rsidRDefault="00926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</w:t>
            </w:r>
          </w:p>
        </w:tc>
      </w:tr>
      <w:tr w:rsidR="002C0BEB"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C0BEB" w:rsidRDefault="00926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</w:pPr>
            <w:r>
              <w:t>Nájem budovy ŠJ a TV č. p. 269</w:t>
            </w:r>
          </w:p>
        </w:tc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C0BEB" w:rsidRDefault="00926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</w:pPr>
            <w:r>
              <w:t>30 281 Kč</w:t>
            </w:r>
          </w:p>
        </w:tc>
      </w:tr>
      <w:tr w:rsidR="002C0BEB"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C0BEB" w:rsidRDefault="00926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</w:pPr>
            <w:r>
              <w:t>Služby spojené s pronájmem budovy ŠJ a TV č. p. 269</w:t>
            </w:r>
          </w:p>
        </w:tc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C0BEB" w:rsidRDefault="00926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</w:pPr>
            <w:r>
              <w:t>144 962 Kč</w:t>
            </w:r>
          </w:p>
        </w:tc>
      </w:tr>
      <w:tr w:rsidR="002C0BEB"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C0BEB" w:rsidRDefault="00926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</w:pPr>
            <w:r>
              <w:t>Nájem malé tělocvičny v budově ŠJ a TV č. p. 269</w:t>
            </w:r>
          </w:p>
        </w:tc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C0BEB" w:rsidRDefault="007C4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</w:pPr>
            <w:r>
              <w:t>10 8</w:t>
            </w:r>
            <w:r w:rsidR="00926565">
              <w:t>00 Kč</w:t>
            </w:r>
          </w:p>
        </w:tc>
      </w:tr>
      <w:tr w:rsidR="002C0BEB"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C0BEB" w:rsidRDefault="00926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</w:pPr>
            <w:r>
              <w:t>Nájem pozemku p. č. st. 71/102</w:t>
            </w:r>
          </w:p>
        </w:tc>
        <w:tc>
          <w:tcPr>
            <w:tcW w:w="468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C0BEB" w:rsidRDefault="007C4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</w:pPr>
            <w:r>
              <w:t>35 000</w:t>
            </w:r>
            <w:r w:rsidR="00926565">
              <w:t xml:space="preserve"> Kč</w:t>
            </w:r>
          </w:p>
        </w:tc>
      </w:tr>
      <w:tr w:rsidR="002C0BEB">
        <w:tc>
          <w:tcPr>
            <w:tcW w:w="4680" w:type="dxa"/>
            <w:shd w:val="clear" w:color="auto" w:fill="E6E6E6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C0BEB" w:rsidRDefault="00926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b/>
                <w:bCs/>
              </w:rPr>
            </w:pPr>
            <w:r>
              <w:rPr>
                <w:b/>
                <w:bCs/>
              </w:rPr>
              <w:t>CELKEM ZA ROK</w:t>
            </w:r>
          </w:p>
        </w:tc>
        <w:tc>
          <w:tcPr>
            <w:tcW w:w="4680" w:type="dxa"/>
            <w:shd w:val="clear" w:color="auto" w:fill="E6E6E6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C0BEB" w:rsidRDefault="007C4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b/>
                <w:bCs/>
              </w:rPr>
            </w:pPr>
            <w:r>
              <w:rPr>
                <w:b/>
                <w:bCs/>
              </w:rPr>
              <w:t>221 04</w:t>
            </w:r>
            <w:r w:rsidR="00926565">
              <w:rPr>
                <w:b/>
                <w:bCs/>
              </w:rPr>
              <w:t>3 Kč</w:t>
            </w:r>
          </w:p>
        </w:tc>
      </w:tr>
    </w:tbl>
    <w:p w:rsidR="002C0BEB" w:rsidRDefault="002C0BEB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:rsidR="002C0BEB" w:rsidRDefault="009265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Nájemné a náklady na služby budou Pronajímatelem fakturovány Nájemci čtvrtletně. Celková fakturovaná částka za jedno kalendářní čtvrtletí činí </w:t>
      </w:r>
      <w:r w:rsidR="007C405F">
        <w:rPr>
          <w:b/>
          <w:bCs/>
        </w:rPr>
        <w:t>55 260,7</w:t>
      </w:r>
      <w:r>
        <w:rPr>
          <w:b/>
          <w:bCs/>
        </w:rPr>
        <w:t>5 Kč</w:t>
      </w:r>
      <w:r>
        <w:t>.</w:t>
      </w:r>
    </w:p>
    <w:p w:rsidR="002C0BEB" w:rsidRDefault="009265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Platby se uskutečňují výhradně bankovním převodem na účet Pronajímatele č. </w:t>
      </w:r>
      <w:r>
        <w:rPr>
          <w:b/>
          <w:bCs/>
        </w:rPr>
        <w:t>7738970267/0100</w:t>
      </w:r>
      <w:r>
        <w:t>.</w:t>
      </w:r>
    </w:p>
    <w:p w:rsidR="002C0BEB" w:rsidRDefault="009265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Za den zaplacení se považuje den zaevidování (připsání) příslušné částky na účet Pronajímatele. V případě, že den splatnosti připadá na víkend či státní svátek, je Nájemce povinen uskutečnit platbu tak, aby byla na účet připsána před tímto dnem.</w:t>
      </w:r>
    </w:p>
    <w:p w:rsidR="002C0BEB" w:rsidRDefault="009265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V případě prodlení Nájemce s platbou nájemného nebo služeb je Pronajímatel oprávněn požadovat úrok z prodlení ve výši </w:t>
      </w:r>
      <w:r>
        <w:rPr>
          <w:b/>
          <w:bCs/>
        </w:rPr>
        <w:t>0,05 %</w:t>
      </w:r>
      <w:r>
        <w:t xml:space="preserve"> z dlužné částky za každý započatý den </w:t>
      </w:r>
      <w:r>
        <w:lastRenderedPageBreak/>
        <w:t>prodlení.</w:t>
      </w:r>
    </w:p>
    <w:p w:rsidR="002C0BEB" w:rsidRDefault="00926565">
      <w:pPr>
        <w:pStyle w:val="Nadpis2"/>
      </w:pPr>
      <w:r>
        <w:t>Článek 5: Práva a povinnosti Pronajímatele</w:t>
      </w:r>
    </w:p>
    <w:p w:rsidR="002C0BEB" w:rsidRDefault="0092656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Pronajímatel má právo na řádné a včasné zaplacení nájemného a úhrad za služby spojené s nájmem.</w:t>
      </w:r>
    </w:p>
    <w:p w:rsidR="002C0BEB" w:rsidRDefault="0092656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Pronajímatel je povinen zajistit Nájemci plný a nerušený výkon práv spojených s užíváním pronajímané plochy po celou dobu trvání nájmu, včetně poskytování služeb v rozsahu stanoveném touto smlouvou.</w:t>
      </w:r>
    </w:p>
    <w:p w:rsidR="002C0BEB" w:rsidRDefault="0092656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Poruší-li Nájemce svou povinnost zvlášť závažným způsobem, má Pronajímatel právo vypovědět nájem bez výpovědní doby. Za zvlášť závažné porušení povinností ze strany Nájemce se považuje zejména:</w:t>
      </w:r>
    </w:p>
    <w:p w:rsidR="002C0BEB" w:rsidRDefault="00926565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prodlení se zaplacením nájemného nebo úhrad za služby (či jejich částí) po dobu delší než 30 dnů,</w:t>
      </w:r>
    </w:p>
    <w:p w:rsidR="002C0BEB" w:rsidRDefault="00926565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užívání pronajímané plochy v rozporu se sjednaným účelem (Čl. 2 odst. 2),</w:t>
      </w:r>
    </w:p>
    <w:p w:rsidR="002C0BEB" w:rsidRDefault="00926565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ztráta oprávnění k provozování dětské skupiny (výmaz z evidence poskytovatelů MPSV či zákaz ze strany KHS či stavebního úřadu),</w:t>
      </w:r>
    </w:p>
    <w:p w:rsidR="002C0BEB" w:rsidRDefault="00926565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poškozování pronajímané plochy nebo společných prostor závažným či nenapravitelným způsobem,</w:t>
      </w:r>
    </w:p>
    <w:p w:rsidR="002C0BEB" w:rsidRDefault="00926565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provádění stavebních úprav bez předchozího písemného souhlasu Pronajímatele.</w:t>
      </w:r>
    </w:p>
    <w:p w:rsidR="002C0BEB" w:rsidRDefault="0092656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Pronajímatel se zavazuje hradit náklady na opravy a údržbu pronajímané plochy nad rámec běžné údržby a drobných oprav. To platí za předpokladu, že potřeba těchto oprav byla vyvolána Pronajímatelem nebo vyplývá z celkového technického stavu budovy.</w:t>
      </w:r>
    </w:p>
    <w:p w:rsidR="002C0BEB" w:rsidRDefault="0092656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V případě prokazatelné změny cen energií nebo jiných vstupních nákladů na služby ze strany jejich dodavatelů o více než </w:t>
      </w:r>
      <w:r>
        <w:rPr>
          <w:b/>
          <w:bCs/>
        </w:rPr>
        <w:t>10 %</w:t>
      </w:r>
      <w:r>
        <w:t xml:space="preserve"> oproti stavu ke dni podpisu této smlouvy, je Pronajímatel oprávněn jednostranně upravit výši plateb za služby, a to s účinností od prvního dne měsíce následujícího po doručení písemného oznámení Nájemci.</w:t>
      </w:r>
    </w:p>
    <w:p w:rsidR="002C0BEB" w:rsidRDefault="00926565">
      <w:pPr>
        <w:pStyle w:val="Nadpis2"/>
      </w:pPr>
      <w:r>
        <w:t>Článek 6: Práva a povinnosti Nájemce</w:t>
      </w:r>
    </w:p>
    <w:p w:rsidR="002C0BEB" w:rsidRDefault="0092656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Nájemce je povinen řádně a včas hradit nájemné a náklady na služby.</w:t>
      </w:r>
    </w:p>
    <w:p w:rsidR="002C0BEB" w:rsidRDefault="0092656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Nájemce je povinen udržovat pronajímanou plochu v dobrém stavu, opatrovat a chránit s maximální možnou péčí vybavení pronajímané plochy, jakož i jiný majetek Pronajímatele.</w:t>
      </w:r>
    </w:p>
    <w:p w:rsidR="002C0BEB" w:rsidRDefault="0092656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Nájemce je povinen nést veškeré náklady spojené s běžnou údržbou a drobnými opravami v souladu s nařízením vlády č. 308/2015 Sb.</w:t>
      </w:r>
    </w:p>
    <w:p w:rsidR="002C0BEB" w:rsidRDefault="0092656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Nájemce se zavazuje užívat pronajímanou plochu v souladu s obecně platnými pravidly soužití, hygienickými normami pro provoz dětských skupin a nerušit svým jednáním (nad rámec běžného provozu dětské skupiny) ostatní uživatele budovy. Nájemce je povinen dodržovat Provozní řád hřiště.</w:t>
      </w:r>
    </w:p>
    <w:p w:rsidR="002C0BEB" w:rsidRDefault="0092656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Nájemce se zavazuje písemně oznamovat Pronajímateli bez zbytečného odkladu nutnost provedení rozsáhlejších oprav nebo údržby, které má provést Pronajímatel, jinak odpovídá za veškerou škodu vzniklou nesplněním této povinnosti.</w:t>
      </w:r>
    </w:p>
    <w:p w:rsidR="002C0BEB" w:rsidRDefault="0092656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Nájemce je povinen na vlastní náklady odstranit veškeré závady a poškození, které na </w:t>
      </w:r>
      <w:r>
        <w:lastRenderedPageBreak/>
        <w:t>pronajímané ploše způsobil on sám, jeho zaměstnanci, klienti (děti a jejich zákonní zástupci) nebo osoby, kterým umožnil do prostor vstup. Pokud se tak nestane, je Pronajímatel oprávněn odstranit škody na náklady Nájemce.</w:t>
      </w:r>
    </w:p>
    <w:p w:rsidR="002C0BEB" w:rsidRDefault="0092656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rPr>
          <w:b/>
          <w:bCs/>
        </w:rPr>
        <w:t>Stavební úpravy, zásahy do konstrukcí, instalací nebo umisťování pevných herních prvků (v interiéru i na pozemku) se Nájemci bez předchozího písemného souhlasu Pronajímatele přísně zakazují.</w:t>
      </w:r>
    </w:p>
    <w:p w:rsidR="002C0BEB" w:rsidRDefault="0092656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Nájemce je povinen umožnit Pronajímateli (či jím pověřené osobě) kontrolu stavu pronajatého prostoru. Kontrola musí být oznámena minimálně 48 hodin předem a musí probíhat v pracovní den za přítomnosti Nájemce nebo jím zmocněné osoby. V případě havárie či bezprostředního ohrožení životů a majetku je Pronajímatel oprávněn vstoupit do prostor i bez přítomnosti Nájemce, přičemž ho o tom neprodleně vyrozumí.</w:t>
      </w:r>
    </w:p>
    <w:p w:rsidR="002C0BEB" w:rsidRDefault="0092656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V případě, že Nájemce hodlá požádat o prodloužení nájmu po uplynutí sjednané doby, je povinen o tom písemně informovat Pronajímatele nejpozději </w:t>
      </w:r>
      <w:r>
        <w:rPr>
          <w:b/>
          <w:bCs/>
        </w:rPr>
        <w:t>30 dní před ukončením nájmu</w:t>
      </w:r>
      <w:r>
        <w:t>. V opačném případě se má za to, že nájem prodloužen nebude.</w:t>
      </w:r>
    </w:p>
    <w:p w:rsidR="002C0BEB" w:rsidRDefault="00926565">
      <w:pPr>
        <w:pStyle w:val="Nadpis2"/>
      </w:pPr>
      <w:r>
        <w:t>Článek 7: Vrácení pronajímané plochy a sankce</w:t>
      </w:r>
    </w:p>
    <w:p w:rsidR="002C0BEB" w:rsidRDefault="0092656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Ke dni skončení nájmu je Nájemce povinen pronajímanou plochu vyklidit a předat ji Pronajímateli v původním stavu, v jakém ji převzal, s přihlédnutím k běžnému opotřebení.</w:t>
      </w:r>
    </w:p>
    <w:p w:rsidR="002C0BEB" w:rsidRDefault="0092656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V případě ukončení nájmu formou výpovědi bez výpovědní doby ze strany Pronajímatele (Čl. 5 odst. 3) je Nájemce povinen vyklizenou pronajímanou plochu předat do </w:t>
      </w:r>
      <w:r>
        <w:rPr>
          <w:b/>
          <w:bCs/>
        </w:rPr>
        <w:t>30 dnů</w:t>
      </w:r>
      <w:r>
        <w:t xml:space="preserve"> ode dne doručení výpovědi.</w:t>
      </w:r>
    </w:p>
    <w:p w:rsidR="002C0BEB" w:rsidRDefault="0092656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Neodevzdá-li Nájemce pronajímanou plochu řádně a vyklizenou v den skončení nájmu (případně ve lhůtě dle odst. 2), má Pronajímatel právo na náhradu ušlého nájmu s příslušenstvím ve výši </w:t>
      </w:r>
      <w:r>
        <w:rPr>
          <w:b/>
          <w:bCs/>
        </w:rPr>
        <w:t>dvojnásobku sjednaného nájemného včetně služeb za každý započatý den prodlení</w:t>
      </w:r>
      <w:r>
        <w:t>. Tato částka je stranami považována za přiměřenou a v souladu s § 2239 občanského zákoníku. Tím není dotčen nárok Pronajímatele na náhradu škody v plné výši ani na vydání bezdůvodného obohacení.</w:t>
      </w:r>
    </w:p>
    <w:p w:rsidR="002C0BEB" w:rsidRDefault="00926565">
      <w:pPr>
        <w:pStyle w:val="Nadpis2"/>
      </w:pPr>
      <w:r>
        <w:t>Článek 8: Revize zařízení a pojištění</w:t>
      </w:r>
    </w:p>
    <w:p w:rsidR="002C0BEB" w:rsidRDefault="0092656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Nájemce je povinen na vlastní náklady zajišťovat pravidelné revize a odborné prohlídky všech vlastních elektrických a jiných technických zařízení (včetně spotřebičů, hraček a dětského vybavení) vnesených do prostor a na požádání předložit Pronajímateli revizní zprávy.</w:t>
      </w:r>
    </w:p>
    <w:p w:rsidR="002C0BEB" w:rsidRDefault="0092656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Nájemce se zavazuje uzavřít a po celou dobu trvání této smlouvy udržovat v platnosti </w:t>
      </w:r>
      <w:r>
        <w:rPr>
          <w:b/>
          <w:bCs/>
        </w:rPr>
        <w:t>pojištění odpovědnosti za škodu způsobenou provozem dětské skupiny</w:t>
      </w:r>
      <w:r>
        <w:t xml:space="preserve"> (včetně škod na zdraví dětí a škod na majetku Pronajímatele) a pojištění vlastního vneseného majetku. Doklad o pojištění je Nájemce povinen předložit Pronajímateli na vyžádání.</w:t>
      </w:r>
    </w:p>
    <w:p w:rsidR="002C0BEB" w:rsidRDefault="0092656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Nájemce je povinen na vlastní náklady zabezpečit ochranu oken a dveří proti vniknutí cizích osob.</w:t>
      </w:r>
    </w:p>
    <w:p w:rsidR="002C0BEB" w:rsidRDefault="0092656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lastRenderedPageBreak/>
        <w:t>Pronajímatel neodpovídá za škody na materiálu, vybavení a osobních věcech vnesených Nájemcem, pokud ke škodě nedošlo prokazatelným zaviněním ze strany Pronajímatele.</w:t>
      </w:r>
    </w:p>
    <w:p w:rsidR="002C0BEB" w:rsidRDefault="00926565">
      <w:pPr>
        <w:pStyle w:val="Nadpis2"/>
      </w:pPr>
      <w:r>
        <w:t>Článek 9: Výpovědní doba</w:t>
      </w:r>
    </w:p>
    <w:p w:rsidR="002C0BEB" w:rsidRDefault="0092656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Nájemní vztah může být ukončen:</w:t>
      </w:r>
    </w:p>
    <w:p w:rsidR="002C0BEB" w:rsidRDefault="00926565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</w:pPr>
      <w:r>
        <w:t>uplynutím doby, na kterou byl sjednán,</w:t>
      </w:r>
    </w:p>
    <w:p w:rsidR="002C0BEB" w:rsidRDefault="00926565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</w:pPr>
      <w:r>
        <w:t>písemnou dohodou smluvních stran,</w:t>
      </w:r>
    </w:p>
    <w:p w:rsidR="002C0BEB" w:rsidRDefault="00926565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písemnou výpovědí ze strany Pronajímatele nebo Nájemce s </w:t>
      </w:r>
      <w:r>
        <w:rPr>
          <w:b/>
          <w:bCs/>
        </w:rPr>
        <w:t>výpovědní dobou 1 rok</w:t>
      </w:r>
      <w:r>
        <w:t xml:space="preserve">. Výpověď lze podat pouze tak, aby nájem skončil k datu </w:t>
      </w:r>
      <w:r>
        <w:rPr>
          <w:b/>
          <w:bCs/>
        </w:rPr>
        <w:t>30. 6.</w:t>
      </w:r>
      <w:r w:rsidR="007C405F">
        <w:t xml:space="preserve"> příslušného kalendářního roku</w:t>
      </w:r>
    </w:p>
    <w:p w:rsidR="002C0BEB" w:rsidRDefault="00926565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písemnou výpovědí ze strany Pronajímatele </w:t>
      </w:r>
      <w:r>
        <w:rPr>
          <w:b/>
          <w:bCs/>
        </w:rPr>
        <w:t>bez výpovědní doby</w:t>
      </w:r>
      <w:r>
        <w:t xml:space="preserve"> z důvodů uvedených v Čl. 5 odst. 3 této smlouvy nebo z důvodů stanovených zákonem.</w:t>
      </w:r>
    </w:p>
    <w:p w:rsidR="002C0BEB" w:rsidRDefault="00926565">
      <w:pPr>
        <w:pStyle w:val="Nadpis2"/>
      </w:pPr>
      <w:r>
        <w:t>Článek 10: Závěrečná ustanovení</w:t>
      </w:r>
    </w:p>
    <w:p w:rsidR="002C0BEB" w:rsidRDefault="009265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Tato Smlouva nabývá platnosti dnem jejího podpisu oběma smluvními stranami a účinnosti dnem </w:t>
      </w:r>
      <w:r w:rsidR="0045479D">
        <w:rPr>
          <w:b/>
          <w:bCs/>
        </w:rPr>
        <w:t>1. 7</w:t>
      </w:r>
      <w:r>
        <w:rPr>
          <w:b/>
          <w:bCs/>
        </w:rPr>
        <w:t>. 2026</w:t>
      </w:r>
      <w:r>
        <w:t>. Je vyhotovena ve dvou stejnopisech, z nichž každá strana obdrží po jednom vyhotovení.</w:t>
      </w:r>
    </w:p>
    <w:p w:rsidR="002C0BEB" w:rsidRDefault="009265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Vztahy touto smlouvou výslovně neupravené se řídí příslušnými ustanoveními občanského zákoníku. Všechna práva a povinnosti z této smlouvy přecházejí na právní nástupce smluvních stran.</w:t>
      </w:r>
    </w:p>
    <w:p w:rsidR="002C0BEB" w:rsidRDefault="009265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Smluvní strany prohlašují, že tato smlouva byla uzavřena na základě jejich svobodné a vážné vůle, nikoliv v tísni za nápadně nevýhodných podmínek, s jejím obsahem souhlasí a na důkaz toho připojují své podpisy.</w:t>
      </w:r>
    </w:p>
    <w:p w:rsidR="002C0BEB" w:rsidRDefault="009265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 xml:space="preserve">Smluvní strany se dohodly, že uveřejnění této smlouvy v registru smluv podle zákona č. 340/2015 Sb., o registru smluv (ZRS), zajistí na své náklady </w:t>
      </w:r>
      <w:r>
        <w:rPr>
          <w:b/>
          <w:bCs/>
        </w:rPr>
        <w:t>Pronajímatel</w:t>
      </w:r>
      <w:r>
        <w:t>. Pronajímatel zajistí před odesláním znečitelnění osobních údajů, podpisových vzorů a informací podléhajících obchodnímu tajemství. Nájemce se zavazuje neprovádět duplicitní zápis v registru smluv.</w:t>
      </w:r>
    </w:p>
    <w:p w:rsidR="002C0BEB" w:rsidRDefault="009265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Smluvní strany berou na vědomí, že veškeré osobní údaje zpracovávané v souvislosti s touto smlouvou podléhají ochraně podle nařízení GDPR a zákona č. 110/2019 Sb., o zpracování osobních údajů.</w:t>
      </w:r>
    </w:p>
    <w:p w:rsidR="002C0BEB" w:rsidRDefault="0092656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b/>
          <w:bCs/>
        </w:rPr>
      </w:pPr>
      <w:r>
        <w:rPr>
          <w:b/>
          <w:bCs/>
        </w:rPr>
        <w:t>Přílohy:</w:t>
      </w:r>
    </w:p>
    <w:p w:rsidR="00216CDF" w:rsidRDefault="00926565" w:rsidP="007C405F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  <w:r>
        <w:t>Příloha č. 1 – Plánek pronajatých prostor</w:t>
      </w:r>
    </w:p>
    <w:p w:rsidR="007C405F" w:rsidRDefault="007C405F" w:rsidP="007C405F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</w:p>
    <w:tbl>
      <w:tblPr>
        <w:tblW w:w="0" w:type="dxa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16CDF" w:rsidTr="00216CDF">
        <w:tc>
          <w:tcPr>
            <w:tcW w:w="46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16CDF" w:rsidRDefault="00216CDF">
            <w:r>
              <w:t xml:space="preserve">V Ostravě dne </w:t>
            </w:r>
            <w:proofErr w:type="gramStart"/>
            <w:r w:rsidR="0045479D">
              <w:t>1.7.2026</w:t>
            </w:r>
            <w:proofErr w:type="gramEnd"/>
          </w:p>
          <w:p w:rsidR="00216CDF" w:rsidRDefault="00216CDF"/>
          <w:p w:rsidR="00216CDF" w:rsidRDefault="00216CDF"/>
          <w:p w:rsidR="00216CDF" w:rsidRDefault="00216CDF"/>
          <w:p w:rsidR="00216CDF" w:rsidRDefault="00216CDF">
            <w:r>
              <w:t>.......................................................</w:t>
            </w:r>
          </w:p>
          <w:p w:rsidR="00216CDF" w:rsidRDefault="00216CDF">
            <w:pPr>
              <w:rPr>
                <w:b/>
                <w:bCs/>
              </w:rPr>
            </w:pPr>
            <w:r>
              <w:rPr>
                <w:b/>
                <w:bCs/>
              </w:rPr>
              <w:t>Pronajímatel</w:t>
            </w:r>
          </w:p>
        </w:tc>
        <w:tc>
          <w:tcPr>
            <w:tcW w:w="46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16CDF" w:rsidRDefault="00216CDF">
            <w:r>
              <w:t>V Ostravě dne .........................</w:t>
            </w:r>
          </w:p>
          <w:p w:rsidR="00216CDF" w:rsidRDefault="00216CDF"/>
          <w:p w:rsidR="00216CDF" w:rsidRDefault="00216CDF"/>
          <w:p w:rsidR="00216CDF" w:rsidRDefault="00216CDF"/>
          <w:p w:rsidR="00216CDF" w:rsidRDefault="00216CDF">
            <w:r>
              <w:t>.......................................................</w:t>
            </w:r>
          </w:p>
          <w:p w:rsidR="00216CDF" w:rsidRDefault="00216CDF">
            <w:pPr>
              <w:rPr>
                <w:b/>
                <w:bCs/>
              </w:rPr>
            </w:pPr>
            <w:r>
              <w:rPr>
                <w:b/>
                <w:bCs/>
              </w:rPr>
              <w:t>Nájemce</w:t>
            </w:r>
          </w:p>
        </w:tc>
      </w:tr>
    </w:tbl>
    <w:p w:rsidR="00216CDF" w:rsidRDefault="00216CDF">
      <w:pPr>
        <w:pBdr>
          <w:top w:val="nil"/>
          <w:left w:val="nil"/>
          <w:bottom w:val="nil"/>
          <w:right w:val="nil"/>
          <w:between w:val="nil"/>
        </w:pBdr>
        <w:spacing w:line="300" w:lineRule="auto"/>
      </w:pPr>
    </w:p>
    <w:sectPr w:rsidR="00216CDF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86B8123B-A4F2-4490-BE88-1AD66D6DA8E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F6634AA-45AD-42E7-B583-1500A78FC77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C529BF9-ADC2-4ACB-8921-F526CB9C65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914DB60-307B-4876-9041-D56490F9B2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619EF"/>
    <w:multiLevelType w:val="multilevel"/>
    <w:tmpl w:val="20FCD186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0F66770"/>
    <w:multiLevelType w:val="multilevel"/>
    <w:tmpl w:val="F5EE5430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9D665BD"/>
    <w:multiLevelType w:val="multilevel"/>
    <w:tmpl w:val="942CD93A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19F165D3"/>
    <w:multiLevelType w:val="multilevel"/>
    <w:tmpl w:val="16645718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1C982C02"/>
    <w:multiLevelType w:val="multilevel"/>
    <w:tmpl w:val="E5E4E2B6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30933D0C"/>
    <w:multiLevelType w:val="multilevel"/>
    <w:tmpl w:val="789C6914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340F531F"/>
    <w:multiLevelType w:val="multilevel"/>
    <w:tmpl w:val="0B26317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3847322C"/>
    <w:multiLevelType w:val="multilevel"/>
    <w:tmpl w:val="DB7EF73E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39D564F0"/>
    <w:multiLevelType w:val="multilevel"/>
    <w:tmpl w:val="5424630E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452F696E"/>
    <w:multiLevelType w:val="multilevel"/>
    <w:tmpl w:val="B9768538"/>
    <w:lvl w:ilvl="0">
      <w:start w:val="2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4B8E5249"/>
    <w:multiLevelType w:val="multilevel"/>
    <w:tmpl w:val="FC7EF92E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5E802591"/>
    <w:multiLevelType w:val="multilevel"/>
    <w:tmpl w:val="A574D6B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5F0A3B8E"/>
    <w:multiLevelType w:val="multilevel"/>
    <w:tmpl w:val="D9063B80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659D7C15"/>
    <w:multiLevelType w:val="multilevel"/>
    <w:tmpl w:val="1F845614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71B02CD5"/>
    <w:multiLevelType w:val="multilevel"/>
    <w:tmpl w:val="538C91E4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7FDC7788"/>
    <w:multiLevelType w:val="multilevel"/>
    <w:tmpl w:val="D1F673F8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1"/>
  </w:num>
  <w:num w:numId="2">
    <w:abstractNumId w:val="15"/>
  </w:num>
  <w:num w:numId="3">
    <w:abstractNumId w:val="6"/>
  </w:num>
  <w:num w:numId="4">
    <w:abstractNumId w:val="8"/>
  </w:num>
  <w:num w:numId="5">
    <w:abstractNumId w:val="7"/>
  </w:num>
  <w:num w:numId="6">
    <w:abstractNumId w:val="13"/>
  </w:num>
  <w:num w:numId="7">
    <w:abstractNumId w:val="12"/>
  </w:num>
  <w:num w:numId="8">
    <w:abstractNumId w:val="0"/>
  </w:num>
  <w:num w:numId="9">
    <w:abstractNumId w:val="9"/>
  </w:num>
  <w:num w:numId="10">
    <w:abstractNumId w:val="4"/>
  </w:num>
  <w:num w:numId="11">
    <w:abstractNumId w:val="14"/>
  </w:num>
  <w:num w:numId="12">
    <w:abstractNumId w:val="5"/>
  </w:num>
  <w:num w:numId="13">
    <w:abstractNumId w:val="10"/>
  </w:num>
  <w:num w:numId="14">
    <w:abstractNumId w:val="1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BEB"/>
    <w:rsid w:val="00216CDF"/>
    <w:rsid w:val="002C0BEB"/>
    <w:rsid w:val="0045479D"/>
    <w:rsid w:val="007C405F"/>
    <w:rsid w:val="00926565"/>
    <w:rsid w:val="00C1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AEF9F"/>
  <w15:docId w15:val="{170E1AA4-895C-452E-84C8-821A68AD1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dpis6">
    <w:name w:val="heading 6"/>
    <w:basedOn w:val="Normln"/>
    <w:next w:val="Normln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16CD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6C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4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1528</Words>
  <Characters>9017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Grandettiová</dc:creator>
  <cp:lastModifiedBy>Jana Grandettiová</cp:lastModifiedBy>
  <cp:revision>2</cp:revision>
  <cp:lastPrinted>2026-06-25T07:01:00Z</cp:lastPrinted>
  <dcterms:created xsi:type="dcterms:W3CDTF">2026-07-07T08:29:00Z</dcterms:created>
  <dcterms:modified xsi:type="dcterms:W3CDTF">2026-07-07T08:29:00Z</dcterms:modified>
</cp:coreProperties>
</file>