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46DB" w14:textId="36FAD0EB" w:rsidR="00DB4CA4" w:rsidRPr="001B4FAB" w:rsidRDefault="00BD4F6F" w:rsidP="00DB4CA4">
      <w:pPr>
        <w:jc w:val="center"/>
        <w:rPr>
          <w:rFonts w:cs="Arial"/>
          <w:b/>
          <w:sz w:val="24"/>
        </w:rPr>
      </w:pPr>
      <w:r w:rsidRPr="001B4FAB">
        <w:rPr>
          <w:rFonts w:cs="Arial"/>
          <w:b/>
          <w:noProof/>
        </w:rPr>
        <w:drawing>
          <wp:anchor distT="0" distB="0" distL="114300" distR="114300" simplePos="0" relativeHeight="251657728" behindDoc="0" locked="0" layoutInCell="1" allowOverlap="1" wp14:anchorId="7BC09CDF" wp14:editId="24F06FB9">
            <wp:simplePos x="0" y="0"/>
            <wp:positionH relativeFrom="column">
              <wp:posOffset>4865370</wp:posOffset>
            </wp:positionH>
            <wp:positionV relativeFrom="paragraph">
              <wp:posOffset>-209550</wp:posOffset>
            </wp:positionV>
            <wp:extent cx="1113155" cy="54229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214E6" w14:textId="77777777" w:rsidR="00DB4CA4" w:rsidRPr="008E5EE9" w:rsidRDefault="00DB4CA4" w:rsidP="00DB4CA4">
      <w:pPr>
        <w:jc w:val="center"/>
        <w:rPr>
          <w:rFonts w:cs="Arial"/>
          <w:b/>
          <w:sz w:val="24"/>
        </w:rPr>
      </w:pPr>
    </w:p>
    <w:p w14:paraId="53E8B77C" w14:textId="77777777" w:rsidR="0006764C" w:rsidRPr="008E5EE9" w:rsidRDefault="0006764C" w:rsidP="0006764C">
      <w:pPr>
        <w:jc w:val="center"/>
        <w:rPr>
          <w:rFonts w:cs="Arial"/>
          <w:b/>
          <w:sz w:val="28"/>
          <w:szCs w:val="28"/>
        </w:rPr>
      </w:pPr>
      <w:r w:rsidRPr="008E5EE9">
        <w:rPr>
          <w:rFonts w:cs="Arial"/>
          <w:b/>
          <w:sz w:val="36"/>
        </w:rPr>
        <w:t xml:space="preserve">DODATEK </w:t>
      </w:r>
      <w:r w:rsidRPr="008E5EE9">
        <w:rPr>
          <w:rFonts w:cs="Arial"/>
          <w:b/>
          <w:sz w:val="28"/>
          <w:szCs w:val="28"/>
        </w:rPr>
        <w:t xml:space="preserve">Č. </w:t>
      </w:r>
      <w:r w:rsidR="00094B53">
        <w:rPr>
          <w:rFonts w:cs="Arial"/>
          <w:b/>
          <w:sz w:val="28"/>
          <w:szCs w:val="28"/>
        </w:rPr>
        <w:t>10</w:t>
      </w:r>
    </w:p>
    <w:p w14:paraId="21D3FAAC" w14:textId="77777777" w:rsidR="0006764C" w:rsidRPr="008E5EE9" w:rsidRDefault="0006764C" w:rsidP="0006764C">
      <w:pPr>
        <w:spacing w:before="60"/>
        <w:jc w:val="center"/>
        <w:rPr>
          <w:rFonts w:cs="Arial"/>
          <w:b/>
          <w:sz w:val="28"/>
          <w:szCs w:val="28"/>
        </w:rPr>
      </w:pPr>
      <w:r w:rsidRPr="008E5EE9">
        <w:rPr>
          <w:rFonts w:cs="Arial"/>
          <w:b/>
          <w:sz w:val="28"/>
          <w:szCs w:val="28"/>
        </w:rPr>
        <w:t>SMLOUVY O TECHNICKÉ PODPOŘE</w:t>
      </w:r>
    </w:p>
    <w:p w14:paraId="5C445E2B" w14:textId="77777777" w:rsidR="0006764C" w:rsidRPr="008E5EE9" w:rsidRDefault="0006764C" w:rsidP="0006764C">
      <w:pPr>
        <w:spacing w:before="240"/>
        <w:jc w:val="center"/>
        <w:rPr>
          <w:rFonts w:cs="Arial"/>
        </w:rPr>
      </w:pPr>
      <w:r w:rsidRPr="008E5EE9">
        <w:rPr>
          <w:rFonts w:cs="Arial"/>
        </w:rPr>
        <w:t xml:space="preserve">číslo </w:t>
      </w:r>
      <w:r w:rsidR="00094B53">
        <w:rPr>
          <w:rFonts w:cs="Arial"/>
        </w:rPr>
        <w:t>55/16</w:t>
      </w:r>
    </w:p>
    <w:p w14:paraId="45DD6E9D" w14:textId="77777777" w:rsidR="00386AB7" w:rsidRPr="008E5EE9" w:rsidRDefault="00386AB7">
      <w:pPr>
        <w:pStyle w:val="Zpat"/>
        <w:tabs>
          <w:tab w:val="clear" w:pos="4536"/>
          <w:tab w:val="clear" w:pos="9072"/>
        </w:tabs>
        <w:spacing w:line="240" w:lineRule="atLeast"/>
        <w:rPr>
          <w:rFonts w:cs="Arial"/>
        </w:rPr>
      </w:pPr>
    </w:p>
    <w:p w14:paraId="5AE95274" w14:textId="77777777" w:rsidR="00386AB7" w:rsidRPr="008E5EE9" w:rsidRDefault="00DB4CA4">
      <w:pPr>
        <w:spacing w:before="360" w:line="240" w:lineRule="atLeast"/>
        <w:rPr>
          <w:rFonts w:cs="Arial"/>
        </w:rPr>
      </w:pPr>
      <w:r w:rsidRPr="008E5EE9">
        <w:rPr>
          <w:rFonts w:cs="Arial"/>
          <w:b/>
        </w:rPr>
        <w:t>Poskytovatel</w:t>
      </w:r>
      <w:r w:rsidR="00386AB7" w:rsidRPr="008E5EE9">
        <w:rPr>
          <w:rFonts w:cs="Arial"/>
          <w:b/>
        </w:rPr>
        <w:t>:</w:t>
      </w:r>
      <w:r w:rsidR="00386AB7" w:rsidRPr="008E5EE9">
        <w:rPr>
          <w:rFonts w:cs="Arial"/>
        </w:rPr>
        <w:tab/>
        <w:t xml:space="preserve">VITA software, s.r.o., Na </w:t>
      </w:r>
      <w:r w:rsidR="0073696A" w:rsidRPr="008E5EE9">
        <w:rPr>
          <w:rFonts w:cs="Arial"/>
        </w:rPr>
        <w:t xml:space="preserve">Beránce </w:t>
      </w:r>
      <w:r w:rsidR="008C5611" w:rsidRPr="008E5EE9">
        <w:rPr>
          <w:rFonts w:cs="Arial"/>
        </w:rPr>
        <w:t>57/</w:t>
      </w:r>
      <w:r w:rsidR="0073696A" w:rsidRPr="008E5EE9">
        <w:rPr>
          <w:rFonts w:cs="Arial"/>
        </w:rPr>
        <w:t>2</w:t>
      </w:r>
      <w:r w:rsidR="00E366BC" w:rsidRPr="008E5EE9">
        <w:rPr>
          <w:rFonts w:cs="Arial"/>
        </w:rPr>
        <w:t>, 160 00 Praha 6</w:t>
      </w:r>
      <w:r w:rsidR="00386AB7" w:rsidRPr="008E5EE9">
        <w:rPr>
          <w:rFonts w:cs="Arial"/>
        </w:rPr>
        <w:t>, IČ</w:t>
      </w:r>
      <w:r w:rsidR="00D17B6B" w:rsidRPr="008E5EE9">
        <w:rPr>
          <w:rFonts w:cs="Arial"/>
        </w:rPr>
        <w:t>O</w:t>
      </w:r>
      <w:r w:rsidR="00386AB7" w:rsidRPr="008E5EE9">
        <w:rPr>
          <w:rFonts w:cs="Arial"/>
        </w:rPr>
        <w:t xml:space="preserve"> 61060631</w:t>
      </w:r>
      <w:r w:rsidR="0006764C" w:rsidRPr="008E5EE9">
        <w:rPr>
          <w:rFonts w:cs="Arial"/>
        </w:rPr>
        <w:t>,</w:t>
      </w:r>
    </w:p>
    <w:p w14:paraId="440D08AD" w14:textId="77777777" w:rsidR="00386AB7" w:rsidRPr="008E5EE9" w:rsidRDefault="00386AB7" w:rsidP="0006764C">
      <w:pPr>
        <w:spacing w:line="240" w:lineRule="atLeast"/>
        <w:ind w:left="1410"/>
        <w:rPr>
          <w:rFonts w:cs="Arial"/>
        </w:rPr>
      </w:pPr>
      <w:r w:rsidRPr="008E5EE9">
        <w:rPr>
          <w:rFonts w:cs="Arial"/>
        </w:rPr>
        <w:t>zapsaná u Městského soudu v Praze, značka C/42951</w:t>
      </w:r>
      <w:r w:rsidR="0006764C" w:rsidRPr="008E5EE9">
        <w:rPr>
          <w:rFonts w:cs="Arial"/>
        </w:rPr>
        <w:t>,</w:t>
      </w:r>
    </w:p>
    <w:p w14:paraId="4312BB33" w14:textId="77777777" w:rsidR="00386AB7" w:rsidRPr="008E5EE9" w:rsidRDefault="00386AB7" w:rsidP="0006764C">
      <w:pPr>
        <w:spacing w:line="240" w:lineRule="atLeast"/>
        <w:ind w:left="1410"/>
        <w:rPr>
          <w:rFonts w:cs="Arial"/>
        </w:rPr>
      </w:pPr>
      <w:r w:rsidRPr="008E5EE9">
        <w:rPr>
          <w:rFonts w:cs="Arial"/>
        </w:rPr>
        <w:t>zastoupen</w:t>
      </w:r>
      <w:r w:rsidR="0006764C" w:rsidRPr="008E5EE9">
        <w:rPr>
          <w:rFonts w:cs="Arial"/>
        </w:rPr>
        <w:t>ý:</w:t>
      </w:r>
      <w:r w:rsidRPr="008E5EE9">
        <w:rPr>
          <w:rFonts w:cs="Arial"/>
        </w:rPr>
        <w:t xml:space="preserve"> RNDr. Ivan</w:t>
      </w:r>
      <w:r w:rsidR="0006764C" w:rsidRPr="008E5EE9">
        <w:rPr>
          <w:rFonts w:cs="Arial"/>
        </w:rPr>
        <w:t>a</w:t>
      </w:r>
      <w:r w:rsidRPr="008E5EE9">
        <w:rPr>
          <w:rFonts w:cs="Arial"/>
        </w:rPr>
        <w:t xml:space="preserve"> Havlíkov</w:t>
      </w:r>
      <w:r w:rsidR="0006764C" w:rsidRPr="008E5EE9">
        <w:rPr>
          <w:rFonts w:cs="Arial"/>
        </w:rPr>
        <w:t>á, jednatel</w:t>
      </w:r>
    </w:p>
    <w:p w14:paraId="40A47203" w14:textId="77777777" w:rsidR="00386AB7" w:rsidRPr="008E5EE9" w:rsidRDefault="00386AB7">
      <w:pPr>
        <w:spacing w:line="240" w:lineRule="atLeast"/>
        <w:rPr>
          <w:rFonts w:cs="Arial"/>
        </w:rPr>
      </w:pPr>
    </w:p>
    <w:p w14:paraId="7FB6B8CC" w14:textId="77777777" w:rsidR="002A4195" w:rsidRPr="008E5EE9" w:rsidRDefault="002A4195" w:rsidP="00FD0AB6">
      <w:pPr>
        <w:ind w:left="1418" w:hanging="1418"/>
        <w:rPr>
          <w:rFonts w:cs="Arial"/>
        </w:rPr>
      </w:pPr>
      <w:r w:rsidRPr="008E5EE9">
        <w:rPr>
          <w:rFonts w:cs="Arial"/>
          <w:b/>
        </w:rPr>
        <w:t>Uživatel:</w:t>
      </w:r>
      <w:r w:rsidRPr="008E5EE9">
        <w:rPr>
          <w:rFonts w:cs="Arial"/>
        </w:rPr>
        <w:tab/>
      </w:r>
      <w:r w:rsidR="00094B53">
        <w:rPr>
          <w:rFonts w:cs="Arial"/>
        </w:rPr>
        <w:t>Město Nymburk, náměstí Přemyslovců 163, 288 02  Nymburk, IČO 00239500,</w:t>
      </w:r>
    </w:p>
    <w:p w14:paraId="1FDC76E7" w14:textId="77777777" w:rsidR="002A4195" w:rsidRPr="00D011BB" w:rsidRDefault="002A4195" w:rsidP="002A4195">
      <w:pPr>
        <w:ind w:left="1418"/>
        <w:rPr>
          <w:rFonts w:cs="Arial"/>
        </w:rPr>
      </w:pPr>
      <w:r w:rsidRPr="008E5EE9">
        <w:rPr>
          <w:rFonts w:cs="Arial"/>
        </w:rPr>
        <w:t xml:space="preserve">zastoupený: </w:t>
      </w:r>
      <w:r w:rsidR="00094B53">
        <w:rPr>
          <w:rFonts w:cs="Arial"/>
        </w:rPr>
        <w:t xml:space="preserve">Ing. Tomáš Mach, Ph.D., </w:t>
      </w:r>
      <w:r w:rsidR="00094B53" w:rsidRPr="00D011BB">
        <w:rPr>
          <w:rFonts w:cs="Arial"/>
        </w:rPr>
        <w:t>starosta</w:t>
      </w:r>
    </w:p>
    <w:p w14:paraId="67CA3B15" w14:textId="77777777" w:rsidR="0006764C" w:rsidRPr="00D011BB" w:rsidRDefault="0006764C" w:rsidP="0006764C">
      <w:pPr>
        <w:spacing w:before="60" w:line="240" w:lineRule="atLeast"/>
        <w:rPr>
          <w:rFonts w:cs="Arial"/>
        </w:rPr>
      </w:pPr>
    </w:p>
    <w:p w14:paraId="54497330" w14:textId="77777777" w:rsidR="0006764C" w:rsidRPr="00D011BB" w:rsidRDefault="0006764C" w:rsidP="0006764C">
      <w:pPr>
        <w:spacing w:before="60" w:line="240" w:lineRule="atLeast"/>
        <w:rPr>
          <w:rFonts w:cs="Arial"/>
        </w:rPr>
      </w:pPr>
    </w:p>
    <w:p w14:paraId="20D4DB1F" w14:textId="77777777" w:rsidR="00235B82" w:rsidRDefault="00235B82" w:rsidP="00235B82">
      <w:pPr>
        <w:spacing w:before="60"/>
        <w:jc w:val="center"/>
        <w:rPr>
          <w:rFonts w:cs="Arial"/>
          <w:b/>
        </w:rPr>
      </w:pPr>
      <w:r w:rsidRPr="00D011BB">
        <w:rPr>
          <w:rFonts w:cs="Arial"/>
          <w:b/>
        </w:rPr>
        <w:t>I.</w:t>
      </w:r>
    </w:p>
    <w:p w14:paraId="20E6F035" w14:textId="77777777" w:rsidR="00BC768C" w:rsidRPr="00D011BB" w:rsidRDefault="00BC768C" w:rsidP="00235B82">
      <w:pPr>
        <w:spacing w:before="60"/>
        <w:jc w:val="center"/>
        <w:rPr>
          <w:rFonts w:cs="Arial"/>
          <w:b/>
        </w:rPr>
      </w:pPr>
    </w:p>
    <w:p w14:paraId="5699E0B8" w14:textId="77777777" w:rsidR="00235B82" w:rsidRPr="00D011BB" w:rsidRDefault="00235B82" w:rsidP="00235B82">
      <w:pPr>
        <w:spacing w:before="120" w:line="240" w:lineRule="atLeast"/>
        <w:rPr>
          <w:rFonts w:cs="Arial"/>
        </w:rPr>
      </w:pPr>
      <w:r w:rsidRPr="00D011BB">
        <w:rPr>
          <w:rFonts w:cs="Arial"/>
        </w:rPr>
        <w:t xml:space="preserve">Smluvní strany se dohodly, že Smlouva o technické podpoře </w:t>
      </w:r>
      <w:r w:rsidR="00094B53" w:rsidRPr="00D011BB">
        <w:rPr>
          <w:rFonts w:cs="Arial"/>
        </w:rPr>
        <w:t>55/16</w:t>
      </w:r>
      <w:r w:rsidRPr="00D011BB">
        <w:rPr>
          <w:rFonts w:cs="Arial"/>
        </w:rPr>
        <w:t xml:space="preserve"> (dále jen "smlouva") se mění takto:</w:t>
      </w:r>
    </w:p>
    <w:p w14:paraId="684EC6E9" w14:textId="77777777" w:rsidR="00235B82" w:rsidRPr="00D011BB" w:rsidRDefault="00235B82" w:rsidP="00235B82">
      <w:pPr>
        <w:numPr>
          <w:ilvl w:val="0"/>
          <w:numId w:val="10"/>
        </w:numPr>
        <w:tabs>
          <w:tab w:val="clear" w:pos="720"/>
          <w:tab w:val="left" w:pos="284"/>
        </w:tabs>
        <w:spacing w:before="120" w:line="240" w:lineRule="atLeast"/>
        <w:ind w:left="284" w:hanging="284"/>
        <w:rPr>
          <w:rFonts w:cs="Arial"/>
        </w:rPr>
      </w:pPr>
      <w:r w:rsidRPr="00D011BB">
        <w:rPr>
          <w:rFonts w:cs="Arial"/>
        </w:rPr>
        <w:t xml:space="preserve">Příloha smlouvy SPECIFIKACE se nahrazuje od </w:t>
      </w:r>
      <w:r w:rsidR="00D011BB" w:rsidRPr="00D011BB">
        <w:rPr>
          <w:rFonts w:cs="Arial"/>
        </w:rPr>
        <w:t>3</w:t>
      </w:r>
      <w:r w:rsidRPr="00D011BB">
        <w:rPr>
          <w:rFonts w:cs="Arial"/>
        </w:rPr>
        <w:t>. čtvrtletí 20</w:t>
      </w:r>
      <w:r w:rsidR="00D011BB" w:rsidRPr="00D011BB">
        <w:rPr>
          <w:rFonts w:cs="Arial"/>
        </w:rPr>
        <w:t>26</w:t>
      </w:r>
      <w:r w:rsidRPr="00D011BB">
        <w:rPr>
          <w:rFonts w:cs="Arial"/>
        </w:rPr>
        <w:t xml:space="preserve"> přílohou SPECIFIKACE tohoto dodatku.</w:t>
      </w:r>
    </w:p>
    <w:p w14:paraId="3131D135" w14:textId="77777777" w:rsidR="00235B82" w:rsidRPr="00D011BB" w:rsidRDefault="00235B82" w:rsidP="00235B82">
      <w:pPr>
        <w:spacing w:before="60"/>
        <w:ind w:left="284" w:hanging="284"/>
        <w:rPr>
          <w:rFonts w:cs="Arial"/>
        </w:rPr>
      </w:pPr>
    </w:p>
    <w:p w14:paraId="5F339BB2" w14:textId="77777777" w:rsidR="00235B82" w:rsidRDefault="00235B82" w:rsidP="00235B82">
      <w:pPr>
        <w:pStyle w:val="BodyTextIndent2"/>
        <w:ind w:left="0" w:firstLine="0"/>
        <w:jc w:val="center"/>
        <w:rPr>
          <w:rFonts w:cs="Arial"/>
          <w:b/>
        </w:rPr>
      </w:pPr>
      <w:r w:rsidRPr="00D011BB">
        <w:rPr>
          <w:rFonts w:cs="Arial"/>
          <w:b/>
        </w:rPr>
        <w:t>II.</w:t>
      </w:r>
    </w:p>
    <w:p w14:paraId="59E8D367" w14:textId="77777777" w:rsidR="00BC768C" w:rsidRPr="00D011BB" w:rsidRDefault="00BC768C" w:rsidP="00235B82">
      <w:pPr>
        <w:pStyle w:val="BodyTextIndent2"/>
        <w:ind w:left="0" w:firstLine="0"/>
        <w:jc w:val="center"/>
        <w:rPr>
          <w:rFonts w:cs="Arial"/>
          <w:b/>
        </w:rPr>
      </w:pPr>
    </w:p>
    <w:p w14:paraId="54030B28" w14:textId="77777777" w:rsidR="00235B82" w:rsidRPr="00D011BB" w:rsidRDefault="00235B82" w:rsidP="00235B82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 w:rsidRPr="00D011BB">
        <w:rPr>
          <w:rFonts w:cs="Arial"/>
        </w:rPr>
        <w:t>Dodatek nabývá účinnosti dnem uveřejnění prostřednictvím registru smluv.</w:t>
      </w:r>
    </w:p>
    <w:p w14:paraId="13CFD739" w14:textId="77777777" w:rsidR="00235B82" w:rsidRPr="00ED3C81" w:rsidRDefault="00235B82" w:rsidP="00235B82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 w:rsidRPr="001B4FAB">
        <w:rPr>
          <w:rFonts w:cs="Arial"/>
        </w:rPr>
        <w:t>Dodatek je</w:t>
      </w:r>
      <w:r w:rsidR="005D604B" w:rsidRPr="005D604B">
        <w:rPr>
          <w:rFonts w:cs="Arial"/>
        </w:rPr>
        <w:t xml:space="preserve"> podepsán elektronicky</w:t>
      </w:r>
      <w:r w:rsidRPr="001B4FAB">
        <w:rPr>
          <w:rFonts w:cs="Arial"/>
        </w:rPr>
        <w:t>.</w:t>
      </w:r>
    </w:p>
    <w:p w14:paraId="27806972" w14:textId="77777777" w:rsidR="00333422" w:rsidRDefault="00235B82" w:rsidP="00333422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 w:rsidRPr="001B4FAB">
        <w:rPr>
          <w:rFonts w:cs="Arial"/>
        </w:rPr>
        <w:t>Smluvní strany prohlašují, že si dodatek před jeho podpisem přečetly, že byl uzavřen po vzájemném projednání podle jejich pravé a svobodné vůle, určitě, vážně a srozumitelně, nikoli v tísni za nápadně nevýhodných podmínek. Autentičnost dodatku potvrzují svým podpisem.</w:t>
      </w:r>
    </w:p>
    <w:p w14:paraId="0459F5B0" w14:textId="77777777" w:rsidR="00235B82" w:rsidRPr="00333422" w:rsidRDefault="00333422" w:rsidP="00333422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 w:rsidRPr="00333422">
        <w:rPr>
          <w:rFonts w:cs="Arial"/>
        </w:rPr>
        <w:t xml:space="preserve">Tento dodatek byl schválen usnesením Rady města Nymburk dne </w:t>
      </w:r>
      <w:r>
        <w:rPr>
          <w:rFonts w:cs="Arial"/>
        </w:rPr>
        <w:t>03</w:t>
      </w:r>
      <w:r w:rsidRPr="00333422">
        <w:rPr>
          <w:rFonts w:cs="Arial"/>
        </w:rPr>
        <w:t>.0</w:t>
      </w:r>
      <w:r>
        <w:rPr>
          <w:rFonts w:cs="Arial"/>
        </w:rPr>
        <w:t>6</w:t>
      </w:r>
      <w:r w:rsidRPr="00333422">
        <w:rPr>
          <w:rFonts w:cs="Arial"/>
        </w:rPr>
        <w:t xml:space="preserve">.2026 usnesením č. </w:t>
      </w:r>
      <w:r>
        <w:rPr>
          <w:rFonts w:cs="Arial"/>
        </w:rPr>
        <w:t>219.</w:t>
      </w:r>
    </w:p>
    <w:p w14:paraId="0A33080E" w14:textId="77777777" w:rsidR="00235B82" w:rsidRPr="001B4FAB" w:rsidRDefault="00235B82" w:rsidP="00235B82">
      <w:pPr>
        <w:spacing w:line="240" w:lineRule="atLeast"/>
        <w:rPr>
          <w:rFonts w:cs="Arial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7"/>
        <w:gridCol w:w="3742"/>
      </w:tblGrid>
      <w:tr w:rsidR="00235B82" w:rsidRPr="001B4FAB" w14:paraId="6DD3CF5A" w14:textId="77777777" w:rsidTr="0070495B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14:paraId="62C8AD84" w14:textId="77777777" w:rsidR="00235B82" w:rsidRPr="001B4FAB" w:rsidRDefault="00235B82" w:rsidP="0070495B">
            <w:pPr>
              <w:spacing w:line="240" w:lineRule="atLeast"/>
              <w:ind w:left="-70"/>
              <w:rPr>
                <w:rFonts w:cs="Arial"/>
              </w:rPr>
            </w:pPr>
            <w:r w:rsidRPr="001B4FAB">
              <w:rPr>
                <w:rFonts w:cs="Arial"/>
              </w:rPr>
              <w:t>Dne:</w:t>
            </w:r>
            <w:r w:rsidR="000C7227">
              <w:rPr>
                <w:rFonts w:cs="Arial"/>
              </w:rPr>
              <w:t>09.06.2026</w:t>
            </w:r>
          </w:p>
        </w:tc>
        <w:tc>
          <w:tcPr>
            <w:tcW w:w="1277" w:type="dxa"/>
          </w:tcPr>
          <w:p w14:paraId="47B59624" w14:textId="77777777"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 w14:paraId="1C4DC037" w14:textId="77777777" w:rsidR="00235B82" w:rsidRPr="001B4FAB" w:rsidRDefault="00235B82" w:rsidP="0070495B">
            <w:pPr>
              <w:spacing w:line="240" w:lineRule="atLeast"/>
              <w:rPr>
                <w:rFonts w:cs="Arial"/>
              </w:rPr>
            </w:pPr>
            <w:r w:rsidRPr="001B4FAB">
              <w:rPr>
                <w:rFonts w:cs="Arial"/>
              </w:rPr>
              <w:t>Dne:</w:t>
            </w:r>
            <w:r w:rsidR="000C7227">
              <w:rPr>
                <w:rFonts w:cs="Arial"/>
              </w:rPr>
              <w:t xml:space="preserve"> 08.06.2026</w:t>
            </w:r>
          </w:p>
        </w:tc>
      </w:tr>
      <w:tr w:rsidR="00235B82" w:rsidRPr="001B4FAB" w14:paraId="1AA73836" w14:textId="77777777" w:rsidTr="0070495B">
        <w:tblPrEx>
          <w:tblCellMar>
            <w:top w:w="0" w:type="dxa"/>
            <w:bottom w:w="0" w:type="dxa"/>
          </w:tblCellMar>
        </w:tblPrEx>
        <w:trPr>
          <w:trHeight w:val="1461"/>
        </w:trPr>
        <w:tc>
          <w:tcPr>
            <w:tcW w:w="3756" w:type="dxa"/>
          </w:tcPr>
          <w:p w14:paraId="71C69392" w14:textId="77777777"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14:paraId="6A184D2F" w14:textId="77777777"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 w14:paraId="4155FBBC" w14:textId="77777777"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 w:rsidR="00235B82" w:rsidRPr="001B4FAB" w14:paraId="36DA4367" w14:textId="77777777" w:rsidTr="0070495B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bottom w:val="dotted" w:sz="4" w:space="0" w:color="auto"/>
            </w:tcBorders>
          </w:tcPr>
          <w:p w14:paraId="1C242C16" w14:textId="77777777"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14:paraId="32BC11DF" w14:textId="77777777"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bottom w:val="dotted" w:sz="4" w:space="0" w:color="auto"/>
            </w:tcBorders>
          </w:tcPr>
          <w:p w14:paraId="74067598" w14:textId="77777777"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 w:rsidR="00235B82" w:rsidRPr="001B4FAB" w14:paraId="631A44E3" w14:textId="77777777" w:rsidTr="0070495B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dotted" w:sz="4" w:space="0" w:color="auto"/>
            </w:tcBorders>
          </w:tcPr>
          <w:p w14:paraId="6E589192" w14:textId="77777777"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  <w:r w:rsidRPr="001B4FAB">
              <w:rPr>
                <w:rFonts w:cs="Arial"/>
              </w:rPr>
              <w:t>poskytovatel</w:t>
            </w:r>
          </w:p>
        </w:tc>
        <w:tc>
          <w:tcPr>
            <w:tcW w:w="1277" w:type="dxa"/>
          </w:tcPr>
          <w:p w14:paraId="56D56EFF" w14:textId="77777777"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top w:val="dotted" w:sz="4" w:space="0" w:color="auto"/>
            </w:tcBorders>
          </w:tcPr>
          <w:p w14:paraId="55100846" w14:textId="77777777" w:rsidR="00235B82" w:rsidRPr="001B4FAB" w:rsidRDefault="00235B82" w:rsidP="0070495B">
            <w:pPr>
              <w:spacing w:line="240" w:lineRule="atLeast"/>
              <w:jc w:val="center"/>
              <w:rPr>
                <w:rFonts w:cs="Arial"/>
              </w:rPr>
            </w:pPr>
            <w:r w:rsidRPr="001B4FAB">
              <w:rPr>
                <w:rFonts w:cs="Arial"/>
              </w:rPr>
              <w:t>uživatel</w:t>
            </w:r>
          </w:p>
        </w:tc>
      </w:tr>
    </w:tbl>
    <w:p w14:paraId="01D1A20B" w14:textId="77777777" w:rsidR="002248D4" w:rsidRPr="008E5EE9" w:rsidRDefault="002248D4" w:rsidP="002248D4">
      <w:pPr>
        <w:rPr>
          <w:rFonts w:cs="Arial"/>
        </w:rPr>
      </w:pPr>
    </w:p>
    <w:p w14:paraId="624230D9" w14:textId="77777777" w:rsidR="002248D4" w:rsidRPr="008E5EE9" w:rsidRDefault="002248D4" w:rsidP="002248D4">
      <w:pPr>
        <w:pStyle w:val="Nadpis4"/>
        <w:spacing w:before="120" w:after="0"/>
        <w:rPr>
          <w:rFonts w:cs="Arial"/>
        </w:rPr>
        <w:sectPr w:rsidR="002248D4" w:rsidRPr="008E5EE9" w:rsidSect="00CE00BC">
          <w:footerReference w:type="default" r:id="rId9"/>
          <w:pgSz w:w="11907" w:h="16840" w:code="9"/>
          <w:pgMar w:top="993" w:right="992" w:bottom="1134" w:left="1418" w:header="708" w:footer="454" w:gutter="0"/>
          <w:cols w:space="708"/>
        </w:sectPr>
      </w:pPr>
    </w:p>
    <w:p w14:paraId="2058DF29" w14:textId="77777777" w:rsidR="00224C02" w:rsidRPr="008E5EE9" w:rsidRDefault="00224C02" w:rsidP="00224C02">
      <w:pPr>
        <w:pStyle w:val="Nadpis4"/>
        <w:spacing w:before="120" w:after="0"/>
        <w:rPr>
          <w:rFonts w:cs="Arial"/>
          <w:szCs w:val="22"/>
        </w:rPr>
      </w:pPr>
      <w:r w:rsidRPr="008E5EE9">
        <w:rPr>
          <w:rFonts w:cs="Arial"/>
          <w:szCs w:val="22"/>
        </w:rPr>
        <w:lastRenderedPageBreak/>
        <w:fldChar w:fldCharType="begin"/>
      </w:r>
      <w:r w:rsidRPr="008E5EE9">
        <w:rPr>
          <w:rFonts w:cs="Arial"/>
          <w:szCs w:val="22"/>
        </w:rPr>
        <w:instrText xml:space="preserve"> SUBJECT  \* MERGEFORMAT </w:instrText>
      </w:r>
      <w:r w:rsidRPr="008E5EE9">
        <w:rPr>
          <w:rFonts w:cs="Arial"/>
          <w:szCs w:val="22"/>
        </w:rPr>
        <w:fldChar w:fldCharType="separate"/>
      </w:r>
      <w:r w:rsidRPr="008E5EE9">
        <w:rPr>
          <w:rFonts w:cs="Arial"/>
          <w:szCs w:val="22"/>
        </w:rPr>
        <w:t>SPECIFIKACE</w:t>
      </w:r>
      <w:r w:rsidRPr="008E5EE9">
        <w:rPr>
          <w:rFonts w:cs="Arial"/>
          <w:szCs w:val="22"/>
        </w:rPr>
        <w:fldChar w:fldCharType="end"/>
      </w:r>
    </w:p>
    <w:p w14:paraId="0C75E8B6" w14:textId="77777777" w:rsidR="00224C02" w:rsidRPr="008E5EE9" w:rsidRDefault="00224C02" w:rsidP="00224C02">
      <w:pPr>
        <w:spacing w:after="40"/>
        <w:rPr>
          <w:rFonts w:cs="Arial"/>
          <w:iCs/>
          <w:sz w:val="18"/>
          <w:szCs w:val="18"/>
        </w:rPr>
      </w:pPr>
      <w:r w:rsidRPr="008E5EE9">
        <w:rPr>
          <w:rFonts w:cs="Arial"/>
          <w:iCs/>
          <w:sz w:val="18"/>
          <w:szCs w:val="18"/>
        </w:rPr>
        <w:t xml:space="preserve">PŘÍLOHA SMLOUVY O TECHNICKÉ PODPOŘE Č. </w:t>
      </w:r>
      <w:r w:rsidR="00094B53">
        <w:rPr>
          <w:rFonts w:cs="Arial"/>
          <w:iCs/>
          <w:sz w:val="18"/>
          <w:szCs w:val="18"/>
        </w:rPr>
        <w:t>55/16</w:t>
      </w:r>
    </w:p>
    <w:p w14:paraId="226D462A" w14:textId="77777777" w:rsidR="00224C02" w:rsidRDefault="00224C02" w:rsidP="00224C02">
      <w:pPr>
        <w:spacing w:before="60" w:line="240" w:lineRule="atLeast"/>
        <w:rPr>
          <w:rFonts w:cs="Arial"/>
        </w:rPr>
      </w:pPr>
    </w:p>
    <w:p w14:paraId="55298E00" w14:textId="77777777" w:rsidR="00BC768C" w:rsidRDefault="00BC768C" w:rsidP="00224C02">
      <w:pPr>
        <w:spacing w:before="60" w:line="240" w:lineRule="atLeast"/>
        <w:rPr>
          <w:rFonts w:cs="Arial"/>
        </w:rPr>
      </w:pPr>
    </w:p>
    <w:p w14:paraId="3639808D" w14:textId="77777777" w:rsidR="00BC768C" w:rsidRPr="008E5EE9" w:rsidRDefault="00BC768C" w:rsidP="00224C02">
      <w:pPr>
        <w:spacing w:before="60" w:line="240" w:lineRule="atLeast"/>
        <w:rPr>
          <w:rFonts w:cs="Arial"/>
        </w:rPr>
      </w:pPr>
    </w:p>
    <w:p w14:paraId="57055FF0" w14:textId="77777777" w:rsidR="00BC768C" w:rsidRDefault="00A63C6D" w:rsidP="0025520D">
      <w:pPr>
        <w:spacing w:before="60" w:after="120"/>
        <w:jc w:val="center"/>
        <w:rPr>
          <w:rFonts w:cs="Arial"/>
          <w:b/>
        </w:rPr>
      </w:pPr>
      <w:r w:rsidRPr="008E5EE9">
        <w:rPr>
          <w:rFonts w:cs="Arial"/>
          <w:b/>
        </w:rPr>
        <w:t>I.</w:t>
      </w:r>
    </w:p>
    <w:p w14:paraId="043E554E" w14:textId="77777777" w:rsidR="00A63C6D" w:rsidRPr="008E5EE9" w:rsidRDefault="00A63C6D" w:rsidP="0025520D">
      <w:pPr>
        <w:spacing w:before="60" w:after="120"/>
        <w:jc w:val="center"/>
        <w:rPr>
          <w:rFonts w:cs="Arial"/>
        </w:rPr>
      </w:pPr>
      <w:r w:rsidRPr="008E5EE9">
        <w:rPr>
          <w:rFonts w:cs="Arial"/>
          <w:b/>
        </w:rPr>
        <w:br/>
        <w:t xml:space="preserve">Specifikace </w:t>
      </w:r>
      <w:r w:rsidR="0060422B" w:rsidRPr="008E5EE9">
        <w:rPr>
          <w:rFonts w:cs="Arial"/>
          <w:b/>
        </w:rPr>
        <w:t xml:space="preserve">a </w:t>
      </w:r>
      <w:r w:rsidRPr="008E5EE9">
        <w:rPr>
          <w:rFonts w:cs="Arial"/>
          <w:b/>
        </w:rPr>
        <w:t>cena software</w:t>
      </w:r>
    </w:p>
    <w:p w14:paraId="665B4004" w14:textId="77777777" w:rsidR="00A63C6D" w:rsidRPr="008E5EE9" w:rsidRDefault="00A63C6D" w:rsidP="00A63C6D">
      <w:pPr>
        <w:numPr>
          <w:ilvl w:val="0"/>
          <w:numId w:val="11"/>
        </w:numPr>
        <w:spacing w:before="60" w:after="120" w:line="240" w:lineRule="atLeast"/>
        <w:rPr>
          <w:rFonts w:cs="Arial"/>
        </w:rPr>
      </w:pPr>
      <w:r w:rsidRPr="008E5EE9">
        <w:rPr>
          <w:rFonts w:cs="Arial"/>
        </w:rPr>
        <w:t>Název software</w:t>
      </w:r>
      <w:r w:rsidR="0060422B" w:rsidRPr="008E5EE9">
        <w:rPr>
          <w:rFonts w:cs="Arial"/>
        </w:rPr>
        <w:t xml:space="preserve">, počet a </w:t>
      </w:r>
      <w:r w:rsidRPr="008E5EE9">
        <w:rPr>
          <w:rFonts w:cs="Arial"/>
        </w:rPr>
        <w:t>cena</w:t>
      </w:r>
      <w:r w:rsidR="00C46863" w:rsidRPr="008E5EE9">
        <w:rPr>
          <w:rFonts w:cs="Arial"/>
        </w:rPr>
        <w:t xml:space="preserve"> licencí</w:t>
      </w:r>
      <w:r w:rsidRPr="008E5EE9">
        <w:rPr>
          <w:rFonts w:cs="Arial"/>
        </w:rPr>
        <w:t xml:space="preserve"> pro výpočet technické podpory:</w:t>
      </w:r>
    </w:p>
    <w:tbl>
      <w:tblPr>
        <w:tblW w:w="0" w:type="auto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708"/>
        <w:gridCol w:w="1418"/>
        <w:gridCol w:w="1559"/>
      </w:tblGrid>
      <w:tr w:rsidR="001B794C" w:rsidRPr="008E5EE9" w14:paraId="2232AF8F" w14:textId="77777777" w:rsidTr="00AE237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B3B983" w14:textId="77777777" w:rsidR="001B794C" w:rsidRPr="008E5EE9" w:rsidRDefault="001B794C" w:rsidP="001B794C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455EA1">
              <w:rPr>
                <w:rFonts w:cs="Arial"/>
                <w:sz w:val="16"/>
              </w:rPr>
              <w:t>Název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6AE0AB2E" w14:textId="77777777" w:rsidR="001B794C" w:rsidRPr="008E5EE9" w:rsidRDefault="001B794C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6"/>
              </w:rPr>
            </w:pPr>
            <w:r w:rsidRPr="00455EA1">
              <w:rPr>
                <w:rFonts w:cs="Arial"/>
                <w:sz w:val="16"/>
              </w:rPr>
              <w:t>Počet</w:t>
            </w:r>
            <w:r w:rsidRPr="00455EA1">
              <w:rPr>
                <w:rFonts w:cs="Arial"/>
                <w:sz w:val="16"/>
              </w:rPr>
              <w:br/>
              <w:t>licencí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1406AF" w14:textId="77777777" w:rsidR="001B794C" w:rsidRPr="008E5EE9" w:rsidRDefault="001B794C" w:rsidP="001B794C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455EA1">
              <w:rPr>
                <w:rFonts w:cs="Arial"/>
                <w:sz w:val="16"/>
              </w:rPr>
              <w:t>Cena</w:t>
            </w:r>
            <w:r w:rsidRPr="00455EA1">
              <w:rPr>
                <w:rFonts w:cs="Arial"/>
                <w:sz w:val="16"/>
              </w:rPr>
              <w:br/>
              <w:t>Kč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435154E5" w14:textId="77777777" w:rsidR="001B794C" w:rsidRPr="008E5EE9" w:rsidRDefault="001B794C" w:rsidP="001B794C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455EA1">
              <w:rPr>
                <w:rFonts w:cs="Arial"/>
                <w:sz w:val="16"/>
              </w:rPr>
              <w:t>Cena</w:t>
            </w:r>
            <w:r>
              <w:rPr>
                <w:rFonts w:cs="Arial"/>
                <w:sz w:val="16"/>
              </w:rPr>
              <w:t xml:space="preserve"> TP bez DPH</w:t>
            </w:r>
            <w:r w:rsidRPr="00455EA1">
              <w:rPr>
                <w:rFonts w:cs="Arial"/>
                <w:sz w:val="16"/>
              </w:rPr>
              <w:br/>
              <w:t>Kč</w:t>
            </w:r>
            <w:r w:rsidR="00B008DB">
              <w:rPr>
                <w:rFonts w:cs="Arial"/>
                <w:sz w:val="16"/>
              </w:rPr>
              <w:t xml:space="preserve"> za čtvrtletí</w:t>
            </w:r>
          </w:p>
        </w:tc>
      </w:tr>
      <w:tr w:rsidR="001B794C" w:rsidRPr="008E5EE9" w14:paraId="390DB3C2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85B6AD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AIS VITA - Správní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5DBDC763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97182D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26 520,00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874FD0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1 326,00</w:t>
            </w:r>
          </w:p>
        </w:tc>
      </w:tr>
      <w:tr w:rsidR="001B794C" w:rsidRPr="008E5EE9" w14:paraId="36B91C29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B5E11B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Stavební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589BB87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EBE10B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147 980,00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2522EA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7 399,00</w:t>
            </w:r>
          </w:p>
        </w:tc>
      </w:tr>
      <w:tr w:rsidR="001B794C" w:rsidRPr="008E5EE9" w14:paraId="4592F77C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7A30BA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Silniční správní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48AC359F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91FDE4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46 144,00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C5C13D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2 307,00</w:t>
            </w:r>
          </w:p>
        </w:tc>
      </w:tr>
      <w:tr w:rsidR="001B794C" w:rsidRPr="008E5EE9" w14:paraId="1B08125B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2D1DF9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Vodoprávní úřad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7E3AFB4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D8427D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27 686,00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7B94CB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1 384,00</w:t>
            </w:r>
          </w:p>
        </w:tc>
      </w:tr>
      <w:tr w:rsidR="001B794C" w:rsidRPr="008E5EE9" w14:paraId="7B8A70CB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B4E209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Úřad územního plánování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95036DA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554342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71 604,00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01EA69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3 580,00</w:t>
            </w:r>
          </w:p>
        </w:tc>
      </w:tr>
      <w:tr w:rsidR="001B794C" w:rsidRPr="008E5EE9" w14:paraId="5929377B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1613DD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Přestupky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F04AFEC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DDB1C5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125 439,00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F9C5E2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6 271,00</w:t>
            </w:r>
          </w:p>
        </w:tc>
      </w:tr>
      <w:tr w:rsidR="001B794C" w:rsidRPr="008E5EE9" w14:paraId="19E092EB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42555C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Koordinované stanovisko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14D15E93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25F110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53 040,00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9DCD7A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2 652,00</w:t>
            </w:r>
          </w:p>
        </w:tc>
      </w:tr>
      <w:tr w:rsidR="001B794C" w:rsidRPr="008E5EE9" w14:paraId="072AF642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7113CB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Poskytování informací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8112518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C8D519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39 780,00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A3EF95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1 989,00</w:t>
            </w:r>
          </w:p>
        </w:tc>
      </w:tr>
      <w:tr w:rsidR="001B794C" w:rsidRPr="008E5EE9" w14:paraId="44529AFA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635EE43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Propojení do SSL - T-MAPY TESS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E02413B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8D3373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86 190,00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FB9366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4 309,00</w:t>
            </w:r>
          </w:p>
        </w:tc>
      </w:tr>
      <w:tr w:rsidR="001B794C" w:rsidRPr="008E5EE9" w14:paraId="1B6717EB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104A74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Propojení do EKO - GINIS DDP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C05119D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81AD31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59 670,00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DE2611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2 983,00</w:t>
            </w:r>
          </w:p>
        </w:tc>
      </w:tr>
      <w:tr w:rsidR="001B794C" w:rsidRPr="008E5EE9" w14:paraId="57060ACB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0D5F9F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Propojení do Portálu občana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51A3B04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56E3A4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53 040,00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67E697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2 652,00</w:t>
            </w:r>
          </w:p>
        </w:tc>
      </w:tr>
      <w:tr w:rsidR="001B794C" w:rsidRPr="008E5EE9" w14:paraId="62800B2C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D8E2B8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Propojení do Portálu úředníka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47E5F92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253CC2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53 040,00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989459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2 652,00</w:t>
            </w:r>
          </w:p>
        </w:tc>
      </w:tr>
      <w:tr w:rsidR="001B794C" w:rsidRPr="008E5EE9" w14:paraId="06F01CA1" w14:textId="77777777" w:rsidTr="00AE237A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39861A" w14:textId="77777777" w:rsidR="001B794C" w:rsidRPr="008E5EE9" w:rsidRDefault="00094B53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Přestupky - zpracování výzev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ADA7B98" w14:textId="77777777" w:rsidR="001B794C" w:rsidRPr="008E5EE9" w:rsidRDefault="00094B53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C4627D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39 780,00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034162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1 989,00</w:t>
            </w:r>
          </w:p>
        </w:tc>
      </w:tr>
      <w:tr w:rsidR="001B794C" w:rsidRPr="008E5EE9" w14:paraId="242CF29E" w14:textId="77777777" w:rsidTr="00AE237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6FFAA" w14:textId="77777777" w:rsidR="001B794C" w:rsidRPr="008E5EE9" w:rsidRDefault="001B794C" w:rsidP="001B794C">
            <w:pPr>
              <w:spacing w:before="60" w:after="60" w:line="240" w:lineRule="atLeast"/>
              <w:jc w:val="center"/>
              <w:rPr>
                <w:rFonts w:cs="Arial"/>
              </w:rPr>
            </w:pPr>
            <w:r w:rsidRPr="00455EA1">
              <w:rPr>
                <w:rFonts w:cs="Arial"/>
              </w:rPr>
              <w:t>Celkem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F8EC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829 913,00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FC393E" w14:textId="77777777" w:rsidR="001B794C" w:rsidRPr="008E5EE9" w:rsidRDefault="00094B53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41 493,00</w:t>
            </w:r>
          </w:p>
        </w:tc>
      </w:tr>
    </w:tbl>
    <w:p w14:paraId="6B644ADF" w14:textId="77777777" w:rsidR="00BC768C" w:rsidRDefault="00BC768C" w:rsidP="00BC768C">
      <w:pPr>
        <w:spacing w:before="60"/>
        <w:rPr>
          <w:rFonts w:cs="Arial"/>
        </w:rPr>
      </w:pPr>
    </w:p>
    <w:p w14:paraId="0199450D" w14:textId="77777777" w:rsidR="00BC768C" w:rsidRDefault="00BC768C" w:rsidP="00BC768C">
      <w:pPr>
        <w:spacing w:before="60"/>
        <w:rPr>
          <w:rFonts w:cs="Arial"/>
        </w:rPr>
      </w:pPr>
    </w:p>
    <w:p w14:paraId="6FFAB6E5" w14:textId="77777777" w:rsidR="00BC768C" w:rsidRDefault="00BC768C" w:rsidP="00BC768C">
      <w:pPr>
        <w:spacing w:before="60"/>
        <w:rPr>
          <w:rFonts w:cs="Arial"/>
        </w:rPr>
      </w:pPr>
    </w:p>
    <w:p w14:paraId="004771B9" w14:textId="77777777" w:rsidR="00BC768C" w:rsidRDefault="00BC768C" w:rsidP="00BC768C">
      <w:pPr>
        <w:spacing w:before="60"/>
        <w:ind w:left="4248"/>
        <w:rPr>
          <w:rFonts w:cs="Arial"/>
          <w:b/>
        </w:rPr>
      </w:pPr>
      <w:r>
        <w:rPr>
          <w:rFonts w:cs="Arial"/>
          <w:b/>
        </w:rPr>
        <w:t xml:space="preserve">   </w:t>
      </w:r>
      <w:r w:rsidRPr="00BC768C">
        <w:rPr>
          <w:rFonts w:cs="Arial"/>
          <w:b/>
        </w:rPr>
        <w:t>II.</w:t>
      </w:r>
    </w:p>
    <w:p w14:paraId="4FE26EE4" w14:textId="77777777" w:rsidR="00BC768C" w:rsidRDefault="00BC768C" w:rsidP="00BC768C">
      <w:pPr>
        <w:spacing w:before="60"/>
        <w:ind w:left="4248"/>
        <w:rPr>
          <w:rFonts w:cs="Arial"/>
          <w:b/>
        </w:rPr>
      </w:pPr>
    </w:p>
    <w:p w14:paraId="3CC512DF" w14:textId="77777777" w:rsidR="00BC768C" w:rsidRDefault="00BC768C" w:rsidP="00BC768C">
      <w:pPr>
        <w:spacing w:before="60"/>
        <w:ind w:left="2832"/>
        <w:rPr>
          <w:rFonts w:cs="Arial"/>
          <w:b/>
        </w:rPr>
      </w:pPr>
      <w:r>
        <w:rPr>
          <w:rFonts w:cs="Arial"/>
          <w:b/>
        </w:rPr>
        <w:t xml:space="preserve"> </w:t>
      </w:r>
      <w:r w:rsidRPr="00BC768C">
        <w:rPr>
          <w:rFonts w:cs="Arial"/>
          <w:b/>
        </w:rPr>
        <w:t>Specifikace a cena dalších služeb</w:t>
      </w:r>
    </w:p>
    <w:p w14:paraId="6F71C868" w14:textId="77777777" w:rsidR="00BC768C" w:rsidRPr="00BC768C" w:rsidRDefault="00BC768C" w:rsidP="00BC768C">
      <w:pPr>
        <w:spacing w:before="60"/>
        <w:ind w:left="2832"/>
        <w:rPr>
          <w:rFonts w:cs="Arial"/>
        </w:rPr>
      </w:pPr>
    </w:p>
    <w:p w14:paraId="7B221DFC" w14:textId="77777777" w:rsidR="00BC768C" w:rsidRPr="00BC768C" w:rsidRDefault="00BC768C" w:rsidP="00BC768C">
      <w:pPr>
        <w:numPr>
          <w:ilvl w:val="0"/>
          <w:numId w:val="17"/>
        </w:numPr>
        <w:spacing w:before="60"/>
        <w:rPr>
          <w:rFonts w:cs="Arial"/>
        </w:rPr>
      </w:pPr>
      <w:r w:rsidRPr="00BC768C">
        <w:rPr>
          <w:rFonts w:cs="Arial"/>
        </w:rPr>
        <w:t>Uživatel má právo na čerpání služeb k software:</w:t>
      </w:r>
    </w:p>
    <w:p w14:paraId="66E55570" w14:textId="77777777" w:rsidR="00BC768C" w:rsidRPr="00BC768C" w:rsidRDefault="00BC768C" w:rsidP="00BC768C">
      <w:pPr>
        <w:numPr>
          <w:ilvl w:val="1"/>
          <w:numId w:val="18"/>
        </w:numPr>
        <w:tabs>
          <w:tab w:val="num" w:pos="709"/>
        </w:tabs>
        <w:spacing w:before="60"/>
        <w:rPr>
          <w:rFonts w:cs="Arial"/>
        </w:rPr>
      </w:pPr>
      <w:r w:rsidRPr="00BC768C">
        <w:rPr>
          <w:rFonts w:cs="Arial"/>
        </w:rPr>
        <w:t>Monitoring provozu a signalizace problému</w:t>
      </w:r>
    </w:p>
    <w:p w14:paraId="070BA480" w14:textId="77777777" w:rsidR="00BC768C" w:rsidRPr="00BC768C" w:rsidRDefault="00BC768C" w:rsidP="00BC768C">
      <w:pPr>
        <w:numPr>
          <w:ilvl w:val="1"/>
          <w:numId w:val="18"/>
        </w:numPr>
        <w:tabs>
          <w:tab w:val="num" w:pos="709"/>
        </w:tabs>
        <w:spacing w:before="60"/>
        <w:rPr>
          <w:rFonts w:cs="Arial"/>
        </w:rPr>
      </w:pPr>
      <w:r w:rsidRPr="00BC768C">
        <w:rPr>
          <w:rFonts w:cs="Arial"/>
        </w:rPr>
        <w:t>Řešení nestandardních stavů</w:t>
      </w:r>
    </w:p>
    <w:p w14:paraId="64B26ACF" w14:textId="77777777" w:rsidR="00BC768C" w:rsidRPr="00BC768C" w:rsidRDefault="00BC768C" w:rsidP="00BC768C">
      <w:pPr>
        <w:numPr>
          <w:ilvl w:val="1"/>
          <w:numId w:val="18"/>
        </w:numPr>
        <w:tabs>
          <w:tab w:val="num" w:pos="709"/>
        </w:tabs>
        <w:spacing w:before="60"/>
        <w:rPr>
          <w:rFonts w:cs="Arial"/>
        </w:rPr>
      </w:pPr>
      <w:r w:rsidRPr="00BC768C">
        <w:rPr>
          <w:rFonts w:cs="Arial"/>
        </w:rPr>
        <w:t>Kontrola uživatelského postupu</w:t>
      </w:r>
    </w:p>
    <w:p w14:paraId="2BB87CC3" w14:textId="77777777" w:rsidR="00BC768C" w:rsidRPr="00BC768C" w:rsidRDefault="00BC768C" w:rsidP="00BC768C">
      <w:pPr>
        <w:numPr>
          <w:ilvl w:val="1"/>
          <w:numId w:val="18"/>
        </w:numPr>
        <w:tabs>
          <w:tab w:val="num" w:pos="709"/>
        </w:tabs>
        <w:spacing w:before="60"/>
        <w:rPr>
          <w:rFonts w:cs="Arial"/>
        </w:rPr>
      </w:pPr>
      <w:r w:rsidRPr="00BC768C">
        <w:rPr>
          <w:rFonts w:cs="Arial"/>
        </w:rPr>
        <w:t>Servisní práce – instalace, konfigurace, kontrola</w:t>
      </w:r>
    </w:p>
    <w:p w14:paraId="5F971E74" w14:textId="77777777" w:rsidR="00BC768C" w:rsidRPr="00BC768C" w:rsidRDefault="00BC768C" w:rsidP="00BC768C">
      <w:pPr>
        <w:numPr>
          <w:ilvl w:val="1"/>
          <w:numId w:val="18"/>
        </w:numPr>
        <w:tabs>
          <w:tab w:val="num" w:pos="709"/>
        </w:tabs>
        <w:spacing w:before="60"/>
        <w:rPr>
          <w:rFonts w:cs="Arial"/>
        </w:rPr>
      </w:pPr>
      <w:r w:rsidRPr="00BC768C">
        <w:rPr>
          <w:rFonts w:cs="Arial"/>
        </w:rPr>
        <w:t>Metodická pomoc</w:t>
      </w:r>
    </w:p>
    <w:p w14:paraId="43782B45" w14:textId="77777777" w:rsidR="00BC768C" w:rsidRPr="00BC768C" w:rsidRDefault="00BC768C" w:rsidP="00BC768C">
      <w:pPr>
        <w:numPr>
          <w:ilvl w:val="1"/>
          <w:numId w:val="18"/>
        </w:numPr>
        <w:tabs>
          <w:tab w:val="num" w:pos="709"/>
        </w:tabs>
        <w:spacing w:before="60"/>
        <w:rPr>
          <w:rFonts w:cs="Arial"/>
        </w:rPr>
      </w:pPr>
      <w:r w:rsidRPr="00BC768C">
        <w:rPr>
          <w:rFonts w:cs="Arial"/>
        </w:rPr>
        <w:t>Technické konzultace</w:t>
      </w:r>
    </w:p>
    <w:p w14:paraId="7420DBD1" w14:textId="77777777" w:rsidR="00BC768C" w:rsidRPr="00BC768C" w:rsidRDefault="00BC768C" w:rsidP="00BC768C">
      <w:pPr>
        <w:numPr>
          <w:ilvl w:val="0"/>
          <w:numId w:val="17"/>
        </w:numPr>
        <w:spacing w:before="60"/>
        <w:rPr>
          <w:rFonts w:cs="Arial"/>
        </w:rPr>
      </w:pPr>
      <w:r w:rsidRPr="00BC768C">
        <w:rPr>
          <w:rFonts w:cs="Arial"/>
        </w:rPr>
        <w:t xml:space="preserve">Hlášení požadavků na služby a následná komunikace mezi poskytovatelem a uživatelem bude probíhat prostřednictvím HelpDesk </w:t>
      </w:r>
      <w:hyperlink r:id="rId10" w:history="1">
        <w:r w:rsidRPr="00BC768C">
          <w:rPr>
            <w:rStyle w:val="Hypertextovodkaz"/>
            <w:rFonts w:cs="Arial"/>
          </w:rPr>
          <w:t>http://www.vitasw.cz/helpdesk</w:t>
        </w:r>
      </w:hyperlink>
      <w:r w:rsidRPr="00BC768C">
        <w:rPr>
          <w:rFonts w:cs="Arial"/>
        </w:rPr>
        <w:t>.</w:t>
      </w:r>
    </w:p>
    <w:p w14:paraId="2B9DD464" w14:textId="77777777" w:rsidR="00BC768C" w:rsidRPr="00BC768C" w:rsidRDefault="00BC768C" w:rsidP="00BC768C">
      <w:pPr>
        <w:numPr>
          <w:ilvl w:val="0"/>
          <w:numId w:val="17"/>
        </w:numPr>
        <w:spacing w:before="60"/>
        <w:rPr>
          <w:rFonts w:cs="Arial"/>
        </w:rPr>
      </w:pPr>
      <w:r w:rsidRPr="00BC768C">
        <w:rPr>
          <w:rFonts w:cs="Arial"/>
        </w:rPr>
        <w:t>Uživatel zajistí poskytovateli trvalý vzdálený přístup na server.</w:t>
      </w:r>
    </w:p>
    <w:p w14:paraId="60E9D6B8" w14:textId="77777777" w:rsidR="00BC768C" w:rsidRDefault="00BC768C" w:rsidP="00BC768C">
      <w:pPr>
        <w:numPr>
          <w:ilvl w:val="0"/>
          <w:numId w:val="17"/>
        </w:numPr>
        <w:spacing w:before="60"/>
        <w:rPr>
          <w:rFonts w:cs="Arial"/>
        </w:rPr>
      </w:pPr>
      <w:r w:rsidRPr="00BC768C">
        <w:rPr>
          <w:rFonts w:cs="Arial"/>
        </w:rPr>
        <w:t>Reakční doba při řešení požadavků je stanovena podle priorit takto</w:t>
      </w:r>
      <w:r>
        <w:rPr>
          <w:rFonts w:cs="Arial"/>
        </w:rPr>
        <w:t>:</w:t>
      </w:r>
    </w:p>
    <w:p w14:paraId="05DF3B3F" w14:textId="77777777" w:rsidR="00BC768C" w:rsidRPr="00BC768C" w:rsidRDefault="00BC768C" w:rsidP="00BC768C">
      <w:pPr>
        <w:spacing w:before="60"/>
        <w:rPr>
          <w:rFonts w:cs="Arial"/>
        </w:rPr>
      </w:pPr>
    </w:p>
    <w:tbl>
      <w:tblPr>
        <w:tblW w:w="0" w:type="auto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4394"/>
        <w:gridCol w:w="1275"/>
      </w:tblGrid>
      <w:tr w:rsidR="00BC768C" w:rsidRPr="00BC768C" w14:paraId="03EC7D1F" w14:textId="77777777">
        <w:trPr>
          <w:trHeight w:val="7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090AA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lastRenderedPageBreak/>
              <w:t>Priorita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AAD1D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>Požadavek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80005D5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>Reakční doba</w:t>
            </w:r>
          </w:p>
        </w:tc>
      </w:tr>
      <w:tr w:rsidR="00BC768C" w:rsidRPr="00BC768C" w14:paraId="7B71A5E0" w14:textId="77777777"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288BF58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>vysoká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3214578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 xml:space="preserve">software nelze spustit nebo </w:t>
            </w:r>
            <w:r w:rsidRPr="00BC768C">
              <w:rPr>
                <w:rFonts w:cs="Arial"/>
              </w:rPr>
              <w:br/>
              <w:t xml:space="preserve">dochází ke ztrátě dat nebo </w:t>
            </w:r>
            <w:r w:rsidRPr="00BC768C">
              <w:rPr>
                <w:rFonts w:cs="Arial"/>
              </w:rPr>
              <w:br/>
              <w:t xml:space="preserve">některá z klíčových funkcí nefunguje nebo </w:t>
            </w:r>
            <w:r w:rsidRPr="00BC768C">
              <w:rPr>
                <w:rFonts w:cs="Arial"/>
              </w:rPr>
              <w:br/>
              <w:t>s jejím výkonem jsou zásadní problémy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5E72F6C4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>8</w:t>
            </w:r>
          </w:p>
        </w:tc>
      </w:tr>
      <w:tr w:rsidR="00BC768C" w:rsidRPr="00BC768C" w14:paraId="2B1C9EBE" w14:textId="77777777"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1F57910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>střední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3229DC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 xml:space="preserve">některá z ostatních funkcí nefunguje nebo </w:t>
            </w:r>
            <w:r w:rsidRPr="00BC768C">
              <w:rPr>
                <w:rFonts w:cs="Arial"/>
              </w:rPr>
              <w:br/>
              <w:t>s výkonem důležitých funkcí jsou problémy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0C7CCEF7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>24</w:t>
            </w:r>
          </w:p>
        </w:tc>
      </w:tr>
      <w:tr w:rsidR="00BC768C" w:rsidRPr="00BC768C" w14:paraId="1798C677" w14:textId="77777777"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04029DAB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>nízká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36756E6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>ostatní požadavky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7DB515" w14:textId="77777777" w:rsidR="00BC768C" w:rsidRPr="00BC768C" w:rsidRDefault="00BC768C" w:rsidP="00BC768C">
            <w:pPr>
              <w:spacing w:before="60"/>
              <w:rPr>
                <w:rFonts w:cs="Arial"/>
              </w:rPr>
            </w:pPr>
            <w:r w:rsidRPr="00BC768C">
              <w:rPr>
                <w:rFonts w:cs="Arial"/>
              </w:rPr>
              <w:t>40</w:t>
            </w:r>
          </w:p>
        </w:tc>
      </w:tr>
    </w:tbl>
    <w:p w14:paraId="5B0282EB" w14:textId="77777777" w:rsidR="00BC768C" w:rsidRDefault="00BC768C" w:rsidP="00BC768C">
      <w:pPr>
        <w:spacing w:before="60"/>
        <w:rPr>
          <w:rFonts w:cs="Arial"/>
        </w:rPr>
      </w:pPr>
    </w:p>
    <w:p w14:paraId="0A655A59" w14:textId="77777777" w:rsidR="00BC768C" w:rsidRPr="00BC768C" w:rsidRDefault="00BC768C" w:rsidP="00BC768C">
      <w:pPr>
        <w:spacing w:before="60"/>
        <w:rPr>
          <w:rFonts w:cs="Arial"/>
        </w:rPr>
      </w:pPr>
      <w:r w:rsidRPr="00BC768C">
        <w:rPr>
          <w:rFonts w:cs="Arial"/>
        </w:rPr>
        <w:t xml:space="preserve">Reakční doba je uvedena v hodinách. Počítá se v pracovních dnech v pracovní době 8 - 17 hodin </w:t>
      </w:r>
      <w:r w:rsidRPr="00BC768C">
        <w:rPr>
          <w:rFonts w:cs="Arial"/>
        </w:rPr>
        <w:br/>
        <w:t>při fungujícím vzdáleném přístupu.</w:t>
      </w:r>
    </w:p>
    <w:p w14:paraId="6D47CE2A" w14:textId="77777777" w:rsidR="00BC768C" w:rsidRPr="00BC768C" w:rsidRDefault="00BC768C" w:rsidP="00BC768C">
      <w:pPr>
        <w:numPr>
          <w:ilvl w:val="0"/>
          <w:numId w:val="17"/>
        </w:numPr>
        <w:spacing w:before="60"/>
        <w:rPr>
          <w:rFonts w:cs="Arial"/>
        </w:rPr>
      </w:pPr>
      <w:r w:rsidRPr="00BC768C">
        <w:rPr>
          <w:rFonts w:cs="Arial"/>
        </w:rPr>
        <w:t>Poskytovatel bude poskytovat služby v rozsahu maximálně 2 pracovních hodin měsíčně.</w:t>
      </w:r>
      <w:r w:rsidRPr="00BC768C">
        <w:rPr>
          <w:rFonts w:cs="Arial"/>
          <w:vertAlign w:val="superscript"/>
        </w:rPr>
        <w:footnoteReference w:customMarkFollows="1" w:id="1"/>
        <w:t>1)</w:t>
      </w:r>
      <w:r w:rsidRPr="00BC768C">
        <w:rPr>
          <w:rFonts w:cs="Arial"/>
        </w:rPr>
        <w:t xml:space="preserve"> </w:t>
      </w:r>
      <w:r w:rsidRPr="00BC768C">
        <w:rPr>
          <w:rFonts w:cs="Arial"/>
        </w:rPr>
        <w:br/>
        <w:t>Služby budou standardně poskytovány pomocí vzdáleného přístupu.</w:t>
      </w:r>
    </w:p>
    <w:p w14:paraId="76BD062F" w14:textId="77777777" w:rsidR="00BC768C" w:rsidRPr="00BC768C" w:rsidRDefault="00BC768C" w:rsidP="00BC768C">
      <w:pPr>
        <w:numPr>
          <w:ilvl w:val="0"/>
          <w:numId w:val="17"/>
        </w:numPr>
        <w:spacing w:before="60"/>
        <w:rPr>
          <w:rFonts w:cs="Arial"/>
        </w:rPr>
      </w:pPr>
      <w:r w:rsidRPr="00BC768C">
        <w:rPr>
          <w:rFonts w:cs="Arial"/>
        </w:rPr>
        <w:t xml:space="preserve">Cena za služby na jedno čtvrtletí činí </w:t>
      </w:r>
      <w:r w:rsidRPr="00BC768C">
        <w:rPr>
          <w:rFonts w:cs="Arial"/>
          <w:b/>
        </w:rPr>
        <w:t>4 800,- Kč</w:t>
      </w:r>
      <w:r w:rsidRPr="00BC768C">
        <w:rPr>
          <w:rFonts w:cs="Arial"/>
        </w:rPr>
        <w:t xml:space="preserve"> (zvýšené o DPH podle zákonných sazeb).</w:t>
      </w:r>
    </w:p>
    <w:p w14:paraId="4CA32CB0" w14:textId="77777777" w:rsidR="00BC768C" w:rsidRDefault="00BC768C" w:rsidP="00BC768C">
      <w:pPr>
        <w:numPr>
          <w:ilvl w:val="0"/>
          <w:numId w:val="17"/>
        </w:numPr>
        <w:spacing w:before="60"/>
        <w:rPr>
          <w:rFonts w:cs="Arial"/>
        </w:rPr>
      </w:pPr>
      <w:r w:rsidRPr="00BC768C">
        <w:rPr>
          <w:rFonts w:cs="Arial"/>
        </w:rPr>
        <w:t>Kontaktní osoba uživatele</w:t>
      </w:r>
      <w:r w:rsidR="00E10717">
        <w:rPr>
          <w:rFonts w:cs="Arial"/>
        </w:rPr>
        <w:t>:</w:t>
      </w:r>
    </w:p>
    <w:p w14:paraId="2AF64045" w14:textId="77777777" w:rsidR="00E10717" w:rsidRDefault="00E10717" w:rsidP="00E10717">
      <w:pPr>
        <w:spacing w:before="60"/>
        <w:ind w:left="283"/>
        <w:rPr>
          <w:rFonts w:cs="Arial"/>
        </w:rPr>
      </w:pPr>
      <w:r>
        <w:rPr>
          <w:rFonts w:cs="Arial"/>
        </w:rPr>
        <w:t xml:space="preserve">Bc. Josef Hájek, vedoucí odboru informatiky, </w:t>
      </w:r>
      <w:hyperlink r:id="rId11" w:history="1">
        <w:r w:rsidRPr="009011D5">
          <w:rPr>
            <w:rStyle w:val="Hypertextovodkaz"/>
            <w:rFonts w:cs="Arial"/>
          </w:rPr>
          <w:t>josef.hajek@meu-nbk.cz</w:t>
        </w:r>
      </w:hyperlink>
      <w:r>
        <w:rPr>
          <w:rFonts w:cs="Arial"/>
        </w:rPr>
        <w:t>, 325 501 417</w:t>
      </w:r>
    </w:p>
    <w:p w14:paraId="440C52DC" w14:textId="77777777" w:rsidR="00E10717" w:rsidRPr="00BC768C" w:rsidRDefault="00E10717" w:rsidP="00E10717">
      <w:pPr>
        <w:spacing w:before="60"/>
        <w:ind w:left="283"/>
        <w:rPr>
          <w:rFonts w:cs="Arial"/>
        </w:rPr>
      </w:pPr>
      <w:r>
        <w:rPr>
          <w:rFonts w:cs="Arial"/>
        </w:rPr>
        <w:t xml:space="preserve">Vlastislav Zoubek, referent odboru informatiky, </w:t>
      </w:r>
      <w:hyperlink r:id="rId12" w:history="1">
        <w:r w:rsidRPr="009011D5">
          <w:rPr>
            <w:rStyle w:val="Hypertextovodkaz"/>
            <w:rFonts w:cs="Arial"/>
          </w:rPr>
          <w:t>vlastislav.zoubek@meu-nbk.cz</w:t>
        </w:r>
      </w:hyperlink>
      <w:r>
        <w:rPr>
          <w:rFonts w:cs="Arial"/>
        </w:rPr>
        <w:t>, 325 501 419</w:t>
      </w:r>
    </w:p>
    <w:p w14:paraId="27D399D1" w14:textId="77777777" w:rsidR="00BC768C" w:rsidRPr="00D011BB" w:rsidRDefault="00BC768C" w:rsidP="00BC768C">
      <w:pPr>
        <w:spacing w:before="60"/>
        <w:rPr>
          <w:rFonts w:cs="Arial"/>
        </w:rPr>
      </w:pPr>
    </w:p>
    <w:sectPr w:rsidR="00BC768C" w:rsidRPr="00D011BB" w:rsidSect="001022D2">
      <w:footerReference w:type="default" r:id="rId13"/>
      <w:pgSz w:w="11906" w:h="16838"/>
      <w:pgMar w:top="1417" w:right="991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5288" w14:textId="77777777" w:rsidR="007B2D82" w:rsidRDefault="007B2D82">
      <w:r>
        <w:separator/>
      </w:r>
    </w:p>
  </w:endnote>
  <w:endnote w:type="continuationSeparator" w:id="0">
    <w:p w14:paraId="3973CC00" w14:textId="77777777" w:rsidR="007B2D82" w:rsidRDefault="007B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Calibri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96DD" w14:textId="77777777" w:rsidR="006D437F" w:rsidRDefault="006D437F" w:rsidP="00CE00BC">
    <w:pPr>
      <w:pStyle w:val="Zpat"/>
      <w:tabs>
        <w:tab w:val="clear" w:pos="9072"/>
        <w:tab w:val="right" w:pos="9498"/>
      </w:tabs>
      <w:rPr>
        <w:sz w:val="18"/>
      </w:rPr>
    </w:pPr>
    <w:r>
      <w:rPr>
        <w:sz w:val="18"/>
      </w:rPr>
      <w:br/>
    </w: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846A57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4783" w14:textId="77777777" w:rsidR="00516EA6" w:rsidRDefault="00516EA6" w:rsidP="00CE00BC">
    <w:pPr>
      <w:pStyle w:val="Zpat"/>
      <w:tabs>
        <w:tab w:val="clear" w:pos="9072"/>
        <w:tab w:val="right" w:pos="9498"/>
      </w:tabs>
      <w:rPr>
        <w:sz w:val="18"/>
      </w:rPr>
    </w:pPr>
    <w:r>
      <w:rPr>
        <w:sz w:val="18"/>
      </w:rPr>
      <w:br/>
    </w: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846A57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F941" w14:textId="77777777" w:rsidR="007B2D82" w:rsidRDefault="007B2D82">
      <w:r>
        <w:separator/>
      </w:r>
    </w:p>
  </w:footnote>
  <w:footnote w:type="continuationSeparator" w:id="0">
    <w:p w14:paraId="771291C4" w14:textId="77777777" w:rsidR="007B2D82" w:rsidRDefault="007B2D82">
      <w:r>
        <w:continuationSeparator/>
      </w:r>
    </w:p>
  </w:footnote>
  <w:footnote w:id="1">
    <w:p w14:paraId="32BE5648" w14:textId="77777777" w:rsidR="00BC768C" w:rsidRDefault="00BC768C" w:rsidP="00BC768C">
      <w:pPr>
        <w:pStyle w:val="Textpoznpodarou"/>
      </w:pPr>
      <w:r>
        <w:rPr>
          <w:rStyle w:val="Znakapoznpodarou"/>
        </w:rPr>
        <w:t>1)</w:t>
      </w:r>
      <w:r>
        <w:t xml:space="preserve"> </w:t>
      </w:r>
      <w:r>
        <w:rPr>
          <w:sz w:val="18"/>
          <w:szCs w:val="18"/>
        </w:rPr>
        <w:t>Případné služby nad tento rozsah budou fakturovány podle ceníku poskytovatele.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C7B"/>
    <w:multiLevelType w:val="singleLevel"/>
    <w:tmpl w:val="D2DA8C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D4A0D07"/>
    <w:multiLevelType w:val="hybridMultilevel"/>
    <w:tmpl w:val="145C73D4"/>
    <w:lvl w:ilvl="0" w:tplc="6D723FE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2115"/>
    <w:multiLevelType w:val="hybridMultilevel"/>
    <w:tmpl w:val="BAA86356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6F65B2"/>
    <w:multiLevelType w:val="singleLevel"/>
    <w:tmpl w:val="69F660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E5367CD"/>
    <w:multiLevelType w:val="hybridMultilevel"/>
    <w:tmpl w:val="FFD6799A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826E2E"/>
    <w:multiLevelType w:val="hybridMultilevel"/>
    <w:tmpl w:val="6BEA5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5120E"/>
    <w:multiLevelType w:val="hybridMultilevel"/>
    <w:tmpl w:val="62B649D8"/>
    <w:lvl w:ilvl="0" w:tplc="06CE681E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D0143"/>
    <w:multiLevelType w:val="hybridMultilevel"/>
    <w:tmpl w:val="EDDA82D0"/>
    <w:lvl w:ilvl="0" w:tplc="D2DA8C6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FEB8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096248"/>
    <w:multiLevelType w:val="hybridMultilevel"/>
    <w:tmpl w:val="5928CE88"/>
    <w:lvl w:ilvl="0" w:tplc="8A20864C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76682"/>
    <w:multiLevelType w:val="hybridMultilevel"/>
    <w:tmpl w:val="A43646CC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73C8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664783D"/>
    <w:multiLevelType w:val="singleLevel"/>
    <w:tmpl w:val="1BF2652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0044125"/>
    <w:multiLevelType w:val="hybridMultilevel"/>
    <w:tmpl w:val="F66294D0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965E3"/>
    <w:multiLevelType w:val="hybridMultilevel"/>
    <w:tmpl w:val="C7685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9A25D0"/>
    <w:multiLevelType w:val="hybridMultilevel"/>
    <w:tmpl w:val="5FE68AD4"/>
    <w:lvl w:ilvl="0" w:tplc="66843BB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7113C5"/>
    <w:multiLevelType w:val="hybridMultilevel"/>
    <w:tmpl w:val="3BE075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018914">
    <w:abstractNumId w:val="11"/>
  </w:num>
  <w:num w:numId="2" w16cid:durableId="1616253681">
    <w:abstractNumId w:val="13"/>
  </w:num>
  <w:num w:numId="3" w16cid:durableId="1765220598">
    <w:abstractNumId w:val="2"/>
  </w:num>
  <w:num w:numId="4" w16cid:durableId="1183519919">
    <w:abstractNumId w:val="4"/>
  </w:num>
  <w:num w:numId="5" w16cid:durableId="1027369423">
    <w:abstractNumId w:val="7"/>
  </w:num>
  <w:num w:numId="6" w16cid:durableId="1748574674">
    <w:abstractNumId w:val="12"/>
  </w:num>
  <w:num w:numId="7" w16cid:durableId="473259820">
    <w:abstractNumId w:val="9"/>
  </w:num>
  <w:num w:numId="8" w16cid:durableId="1495606996">
    <w:abstractNumId w:val="3"/>
  </w:num>
  <w:num w:numId="9" w16cid:durableId="1282616941">
    <w:abstractNumId w:val="15"/>
  </w:num>
  <w:num w:numId="10" w16cid:durableId="1462382123">
    <w:abstractNumId w:val="5"/>
  </w:num>
  <w:num w:numId="11" w16cid:durableId="1509637264">
    <w:abstractNumId w:val="6"/>
  </w:num>
  <w:num w:numId="12" w16cid:durableId="626542616">
    <w:abstractNumId w:val="14"/>
  </w:num>
  <w:num w:numId="13" w16cid:durableId="146947408">
    <w:abstractNumId w:val="1"/>
  </w:num>
  <w:num w:numId="14" w16cid:durableId="1516965376">
    <w:abstractNumId w:val="8"/>
  </w:num>
  <w:num w:numId="15" w16cid:durableId="1445273637">
    <w:abstractNumId w:val="0"/>
  </w:num>
  <w:num w:numId="16" w16cid:durableId="1506045632">
    <w:abstractNumId w:val="10"/>
  </w:num>
  <w:num w:numId="17" w16cid:durableId="280458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226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9F"/>
    <w:rsid w:val="00013AC1"/>
    <w:rsid w:val="0001400C"/>
    <w:rsid w:val="00055130"/>
    <w:rsid w:val="0005725B"/>
    <w:rsid w:val="000610C3"/>
    <w:rsid w:val="00061A5A"/>
    <w:rsid w:val="0006357A"/>
    <w:rsid w:val="00063EF8"/>
    <w:rsid w:val="0006764C"/>
    <w:rsid w:val="00080E00"/>
    <w:rsid w:val="000904E9"/>
    <w:rsid w:val="00090A42"/>
    <w:rsid w:val="00094B53"/>
    <w:rsid w:val="000A3AC7"/>
    <w:rsid w:val="000B40D3"/>
    <w:rsid w:val="000B5565"/>
    <w:rsid w:val="000C1493"/>
    <w:rsid w:val="000C4FFC"/>
    <w:rsid w:val="000C7227"/>
    <w:rsid w:val="000D3FE6"/>
    <w:rsid w:val="001022D2"/>
    <w:rsid w:val="00113E15"/>
    <w:rsid w:val="0011663F"/>
    <w:rsid w:val="0015474A"/>
    <w:rsid w:val="00157313"/>
    <w:rsid w:val="00166EA8"/>
    <w:rsid w:val="0017381E"/>
    <w:rsid w:val="001A14B8"/>
    <w:rsid w:val="001B2649"/>
    <w:rsid w:val="001B4FAB"/>
    <w:rsid w:val="001B7186"/>
    <w:rsid w:val="001B794C"/>
    <w:rsid w:val="002028FB"/>
    <w:rsid w:val="0021540C"/>
    <w:rsid w:val="002248D4"/>
    <w:rsid w:val="00224C02"/>
    <w:rsid w:val="00233445"/>
    <w:rsid w:val="00235B82"/>
    <w:rsid w:val="0025520D"/>
    <w:rsid w:val="0026189D"/>
    <w:rsid w:val="002634B0"/>
    <w:rsid w:val="00274F43"/>
    <w:rsid w:val="00283841"/>
    <w:rsid w:val="00285B02"/>
    <w:rsid w:val="00291CC9"/>
    <w:rsid w:val="0029378D"/>
    <w:rsid w:val="002A4195"/>
    <w:rsid w:val="002A4475"/>
    <w:rsid w:val="002D6F23"/>
    <w:rsid w:val="002F4052"/>
    <w:rsid w:val="00326D36"/>
    <w:rsid w:val="0033050E"/>
    <w:rsid w:val="003319B7"/>
    <w:rsid w:val="00333422"/>
    <w:rsid w:val="00336E34"/>
    <w:rsid w:val="00354343"/>
    <w:rsid w:val="00361816"/>
    <w:rsid w:val="003645F8"/>
    <w:rsid w:val="00371E2F"/>
    <w:rsid w:val="003755B4"/>
    <w:rsid w:val="0038630F"/>
    <w:rsid w:val="00386AB7"/>
    <w:rsid w:val="00393613"/>
    <w:rsid w:val="003949DD"/>
    <w:rsid w:val="00394AFE"/>
    <w:rsid w:val="003A6AB1"/>
    <w:rsid w:val="003B6737"/>
    <w:rsid w:val="003B7DDB"/>
    <w:rsid w:val="003E027E"/>
    <w:rsid w:val="003F2DE2"/>
    <w:rsid w:val="003F7070"/>
    <w:rsid w:val="00447F25"/>
    <w:rsid w:val="004626BA"/>
    <w:rsid w:val="00477AD2"/>
    <w:rsid w:val="0048319F"/>
    <w:rsid w:val="00484522"/>
    <w:rsid w:val="004A6D70"/>
    <w:rsid w:val="004D2B3C"/>
    <w:rsid w:val="004E0717"/>
    <w:rsid w:val="00500EF1"/>
    <w:rsid w:val="00516EA6"/>
    <w:rsid w:val="00533F8A"/>
    <w:rsid w:val="00554B0F"/>
    <w:rsid w:val="00556839"/>
    <w:rsid w:val="005620A6"/>
    <w:rsid w:val="005A4637"/>
    <w:rsid w:val="005B552C"/>
    <w:rsid w:val="005B7D12"/>
    <w:rsid w:val="005C7660"/>
    <w:rsid w:val="005D0F38"/>
    <w:rsid w:val="005D604B"/>
    <w:rsid w:val="005E51F9"/>
    <w:rsid w:val="0060422B"/>
    <w:rsid w:val="006046CE"/>
    <w:rsid w:val="006079A9"/>
    <w:rsid w:val="00613758"/>
    <w:rsid w:val="0064000D"/>
    <w:rsid w:val="00642B96"/>
    <w:rsid w:val="006A07B1"/>
    <w:rsid w:val="006C16E1"/>
    <w:rsid w:val="006D437F"/>
    <w:rsid w:val="006D5AE1"/>
    <w:rsid w:val="006F729E"/>
    <w:rsid w:val="007015B8"/>
    <w:rsid w:val="0070495B"/>
    <w:rsid w:val="007214F2"/>
    <w:rsid w:val="0072153C"/>
    <w:rsid w:val="00735969"/>
    <w:rsid w:val="0073696A"/>
    <w:rsid w:val="00755BC4"/>
    <w:rsid w:val="00756396"/>
    <w:rsid w:val="0076493E"/>
    <w:rsid w:val="0077286A"/>
    <w:rsid w:val="00782EC7"/>
    <w:rsid w:val="0078524B"/>
    <w:rsid w:val="007B2D82"/>
    <w:rsid w:val="007E0145"/>
    <w:rsid w:val="008008EF"/>
    <w:rsid w:val="00846A57"/>
    <w:rsid w:val="0084722B"/>
    <w:rsid w:val="008940F5"/>
    <w:rsid w:val="008C24B4"/>
    <w:rsid w:val="008C2AB1"/>
    <w:rsid w:val="008C5611"/>
    <w:rsid w:val="008E0982"/>
    <w:rsid w:val="008E5EE9"/>
    <w:rsid w:val="008E7173"/>
    <w:rsid w:val="0091320F"/>
    <w:rsid w:val="00944152"/>
    <w:rsid w:val="009650A1"/>
    <w:rsid w:val="0097508B"/>
    <w:rsid w:val="0097666A"/>
    <w:rsid w:val="0098448B"/>
    <w:rsid w:val="009F7064"/>
    <w:rsid w:val="00A0407F"/>
    <w:rsid w:val="00A16031"/>
    <w:rsid w:val="00A23167"/>
    <w:rsid w:val="00A24D30"/>
    <w:rsid w:val="00A26F0C"/>
    <w:rsid w:val="00A32AE1"/>
    <w:rsid w:val="00A34FFC"/>
    <w:rsid w:val="00A47811"/>
    <w:rsid w:val="00A57B0B"/>
    <w:rsid w:val="00A63C6D"/>
    <w:rsid w:val="00A71795"/>
    <w:rsid w:val="00A83DE5"/>
    <w:rsid w:val="00A90942"/>
    <w:rsid w:val="00AA0251"/>
    <w:rsid w:val="00AB1ABC"/>
    <w:rsid w:val="00AC0501"/>
    <w:rsid w:val="00AC0573"/>
    <w:rsid w:val="00AE237A"/>
    <w:rsid w:val="00B008DB"/>
    <w:rsid w:val="00B1571A"/>
    <w:rsid w:val="00B277EE"/>
    <w:rsid w:val="00B30884"/>
    <w:rsid w:val="00B30C8C"/>
    <w:rsid w:val="00B56737"/>
    <w:rsid w:val="00B831F8"/>
    <w:rsid w:val="00B907AB"/>
    <w:rsid w:val="00BA03C6"/>
    <w:rsid w:val="00BC0652"/>
    <w:rsid w:val="00BC768C"/>
    <w:rsid w:val="00BD30E3"/>
    <w:rsid w:val="00BD4F6F"/>
    <w:rsid w:val="00BD7BCB"/>
    <w:rsid w:val="00C42BBC"/>
    <w:rsid w:val="00C46863"/>
    <w:rsid w:val="00C61F9D"/>
    <w:rsid w:val="00C7540B"/>
    <w:rsid w:val="00CC0C82"/>
    <w:rsid w:val="00CD1FF6"/>
    <w:rsid w:val="00CD5E6D"/>
    <w:rsid w:val="00CE00BC"/>
    <w:rsid w:val="00CE6B70"/>
    <w:rsid w:val="00D011BB"/>
    <w:rsid w:val="00D17B6B"/>
    <w:rsid w:val="00D36A08"/>
    <w:rsid w:val="00D4229E"/>
    <w:rsid w:val="00D719C6"/>
    <w:rsid w:val="00D819F9"/>
    <w:rsid w:val="00D85F0E"/>
    <w:rsid w:val="00DB4CA4"/>
    <w:rsid w:val="00DB7FF9"/>
    <w:rsid w:val="00DD3E35"/>
    <w:rsid w:val="00DE6171"/>
    <w:rsid w:val="00DF0687"/>
    <w:rsid w:val="00E028A8"/>
    <w:rsid w:val="00E10717"/>
    <w:rsid w:val="00E21431"/>
    <w:rsid w:val="00E21C69"/>
    <w:rsid w:val="00E23C7E"/>
    <w:rsid w:val="00E366BC"/>
    <w:rsid w:val="00E63D6A"/>
    <w:rsid w:val="00E74EE9"/>
    <w:rsid w:val="00E77D38"/>
    <w:rsid w:val="00EC2A56"/>
    <w:rsid w:val="00EC4B38"/>
    <w:rsid w:val="00EC63F3"/>
    <w:rsid w:val="00ED440A"/>
    <w:rsid w:val="00EE1A90"/>
    <w:rsid w:val="00EE5177"/>
    <w:rsid w:val="00EF07D6"/>
    <w:rsid w:val="00EF5E51"/>
    <w:rsid w:val="00F22D88"/>
    <w:rsid w:val="00F401D5"/>
    <w:rsid w:val="00F525E7"/>
    <w:rsid w:val="00F7451E"/>
    <w:rsid w:val="00FA7DCD"/>
    <w:rsid w:val="00FB567E"/>
    <w:rsid w:val="00FC3EF1"/>
    <w:rsid w:val="00FD0AB6"/>
    <w:rsid w:val="00FD0E4E"/>
    <w:rsid w:val="00FE7DCF"/>
    <w:rsid w:val="00FF55A4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61745"/>
  <w15:chartTrackingRefBased/>
  <w15:docId w15:val="{7DAA258A-4BCF-42B7-9021-BAD74FDF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4CA4"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Ottawa" w:hAnsi="Ottawa"/>
      <w:b/>
      <w:sz w:val="5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paragraph" w:styleId="Nadpis4">
    <w:name w:val="heading 4"/>
    <w:basedOn w:val="Normln"/>
    <w:next w:val="Normln"/>
    <w:qFormat/>
    <w:rsid w:val="002248D4"/>
    <w:pPr>
      <w:keepNext/>
      <w:spacing w:after="40"/>
      <w:outlineLvl w:val="3"/>
    </w:pPr>
    <w:rPr>
      <w:b/>
      <w:bCs/>
      <w:i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center"/>
    </w:pPr>
    <w:rPr>
      <w:rFonts w:ascii="Ottawa" w:hAnsi="Ottawa"/>
      <w:b/>
      <w:sz w:val="28"/>
    </w:rPr>
  </w:style>
  <w:style w:type="paragraph" w:customStyle="1" w:styleId="BodyText2">
    <w:name w:val="Body Text 2"/>
    <w:basedOn w:val="Normln"/>
    <w:pPr>
      <w:tabs>
        <w:tab w:val="left" w:pos="426"/>
      </w:tabs>
      <w:spacing w:line="240" w:lineRule="atLeast"/>
      <w:ind w:left="425" w:hanging="425"/>
    </w:pPr>
  </w:style>
  <w:style w:type="paragraph" w:customStyle="1" w:styleId="BodyTextIndent2">
    <w:name w:val="Body Text Indent 2"/>
    <w:basedOn w:val="Normln"/>
    <w:pPr>
      <w:tabs>
        <w:tab w:val="left" w:pos="284"/>
      </w:tabs>
      <w:spacing w:before="120" w:line="240" w:lineRule="atLeast"/>
      <w:ind w:left="284" w:hanging="284"/>
    </w:pPr>
  </w:style>
  <w:style w:type="paragraph" w:styleId="Textbubliny">
    <w:name w:val="Balloon Text"/>
    <w:basedOn w:val="Normln"/>
    <w:semiHidden/>
    <w:rsid w:val="002028F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2248D4"/>
  </w:style>
  <w:style w:type="character" w:styleId="Znakapoznpodarou">
    <w:name w:val="footnote reference"/>
    <w:semiHidden/>
    <w:rsid w:val="002248D4"/>
    <w:rPr>
      <w:vertAlign w:val="superscript"/>
    </w:rPr>
  </w:style>
  <w:style w:type="paragraph" w:styleId="Zhlav">
    <w:name w:val="header"/>
    <w:basedOn w:val="Normln"/>
    <w:rsid w:val="001022D2"/>
    <w:pPr>
      <w:tabs>
        <w:tab w:val="center" w:pos="4536"/>
        <w:tab w:val="right" w:pos="9072"/>
      </w:tabs>
    </w:pPr>
  </w:style>
  <w:style w:type="character" w:styleId="Hypertextovodkaz">
    <w:name w:val="Hyperlink"/>
    <w:rsid w:val="00BC768C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C7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okrizek\Pictures\logo_VITA.p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lastislav.zoubek@meu-n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sef.hajek@meu-nbk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tasw.cz/helpdes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3559</CharactersWithSpaces>
  <SharedDoc>false</SharedDoc>
  <HLinks>
    <vt:vector size="24" baseType="variant">
      <vt:variant>
        <vt:i4>2424840</vt:i4>
      </vt:variant>
      <vt:variant>
        <vt:i4>9</vt:i4>
      </vt:variant>
      <vt:variant>
        <vt:i4>0</vt:i4>
      </vt:variant>
      <vt:variant>
        <vt:i4>5</vt:i4>
      </vt:variant>
      <vt:variant>
        <vt:lpwstr>mailto:vlastislav.zoubek@meu-nbk.cz</vt:lpwstr>
      </vt:variant>
      <vt:variant>
        <vt:lpwstr/>
      </vt:variant>
      <vt:variant>
        <vt:i4>655406</vt:i4>
      </vt:variant>
      <vt:variant>
        <vt:i4>6</vt:i4>
      </vt:variant>
      <vt:variant>
        <vt:i4>0</vt:i4>
      </vt:variant>
      <vt:variant>
        <vt:i4>5</vt:i4>
      </vt:variant>
      <vt:variant>
        <vt:lpwstr>mailto:josef.hajek@meu-nbk.cz</vt:lpwstr>
      </vt:variant>
      <vt:variant>
        <vt:lpwstr/>
      </vt:variant>
      <vt:variant>
        <vt:i4>1900563</vt:i4>
      </vt:variant>
      <vt:variant>
        <vt:i4>3</vt:i4>
      </vt:variant>
      <vt:variant>
        <vt:i4>0</vt:i4>
      </vt:variant>
      <vt:variant>
        <vt:i4>5</vt:i4>
      </vt:variant>
      <vt:variant>
        <vt:lpwstr>http://www.vitasw.cz/helpdesk</vt:lpwstr>
      </vt:variant>
      <vt:variant>
        <vt:lpwstr/>
      </vt:variant>
      <vt:variant>
        <vt:i4>4718697</vt:i4>
      </vt:variant>
      <vt:variant>
        <vt:i4>-1</vt:i4>
      </vt:variant>
      <vt:variant>
        <vt:i4>1028</vt:i4>
      </vt:variant>
      <vt:variant>
        <vt:i4>1</vt:i4>
      </vt:variant>
      <vt:variant>
        <vt:lpwstr>C:\Users\okrizek\Pictures\logo_VITA.png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Havlíková</dc:creator>
  <cp:keywords/>
  <dc:description/>
  <cp:lastModifiedBy>Město Nymburk</cp:lastModifiedBy>
  <cp:revision>2</cp:revision>
  <cp:lastPrinted>2026-06-08T07:51:00Z</cp:lastPrinted>
  <dcterms:created xsi:type="dcterms:W3CDTF">2026-06-23T10:38:00Z</dcterms:created>
  <dcterms:modified xsi:type="dcterms:W3CDTF">2026-06-23T10:38:00Z</dcterms:modified>
</cp:coreProperties>
</file>