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F412A" w14:textId="77777777" w:rsidR="00D047D1" w:rsidRPr="00077998" w:rsidRDefault="00D047D1" w:rsidP="00D047D1">
      <w:pPr>
        <w:spacing w:line="280" w:lineRule="exact"/>
        <w:rPr>
          <w:rFonts w:ascii="Verdana" w:eastAsia="Arial" w:hAnsi="Verdana" w:cs="Arial"/>
          <w:color w:val="0039A6"/>
          <w:sz w:val="24"/>
          <w:szCs w:val="24"/>
          <w:lang w:eastAsia="cs-CZ"/>
        </w:rPr>
      </w:pPr>
      <w:r w:rsidRPr="00077998">
        <w:rPr>
          <w:rFonts w:ascii="Verdana" w:eastAsia="Trebuchet MS" w:hAnsi="Verdana" w:cs="Trebuchet MS"/>
          <w:b/>
          <w:color w:val="0039A6"/>
          <w:sz w:val="24"/>
          <w:szCs w:val="24"/>
          <w:lang w:eastAsia="cs-CZ"/>
        </w:rPr>
        <w:t xml:space="preserve">Rámcová smlouva o poskytování služeb SHERLOG TRACE </w:t>
      </w:r>
    </w:p>
    <w:p w14:paraId="1833C28D" w14:textId="77777777" w:rsidR="00D047D1" w:rsidRDefault="00D047D1" w:rsidP="00D047D1">
      <w:pPr>
        <w:tabs>
          <w:tab w:val="left" w:pos="1418"/>
        </w:tabs>
        <w:spacing w:before="0" w:after="0" w:line="280" w:lineRule="exact"/>
        <w:jc w:val="both"/>
        <w:rPr>
          <w:rFonts w:ascii="Verdana" w:eastAsia="Trebuchet MS" w:hAnsi="Verdana" w:cs="Trebuchet MS"/>
          <w:b/>
          <w:color w:val="000000"/>
          <w:sz w:val="17"/>
          <w:szCs w:val="17"/>
          <w:lang w:eastAsia="cs-CZ"/>
        </w:rPr>
      </w:pPr>
    </w:p>
    <w:p w14:paraId="14BB49FB" w14:textId="77777777" w:rsidR="00D047D1" w:rsidRPr="00D047D1" w:rsidRDefault="00D047D1" w:rsidP="00D047D1">
      <w:pPr>
        <w:pStyle w:val="Zkladntext"/>
        <w:spacing w:after="0" w:line="260" w:lineRule="exact"/>
        <w:jc w:val="both"/>
        <w:rPr>
          <w:rFonts w:ascii="Verdana" w:eastAsia="Times New Roman" w:hAnsi="Verdana" w:cs="Arial"/>
          <w:b/>
          <w:sz w:val="17"/>
          <w:szCs w:val="17"/>
        </w:rPr>
      </w:pPr>
      <w:r w:rsidRPr="00D047D1">
        <w:rPr>
          <w:rFonts w:ascii="Verdana" w:eastAsia="Times New Roman" w:hAnsi="Verdana" w:cs="Arial"/>
          <w:b/>
          <w:sz w:val="17"/>
          <w:szCs w:val="17"/>
        </w:rPr>
        <w:t>SHERLOG Technology, a.s.</w:t>
      </w:r>
    </w:p>
    <w:p w14:paraId="7011E2D8" w14:textId="77777777" w:rsidR="00D047D1" w:rsidRPr="00D047D1" w:rsidRDefault="00D047D1" w:rsidP="00D047D1">
      <w:pPr>
        <w:pStyle w:val="Zkladntext"/>
        <w:spacing w:after="0" w:line="260" w:lineRule="exact"/>
        <w:jc w:val="both"/>
        <w:rPr>
          <w:rFonts w:ascii="Verdana" w:eastAsia="Times New Roman" w:hAnsi="Verdana" w:cs="Arial"/>
          <w:sz w:val="17"/>
          <w:szCs w:val="17"/>
        </w:rPr>
      </w:pPr>
      <w:r w:rsidRPr="00D047D1">
        <w:rPr>
          <w:rFonts w:ascii="Verdana" w:eastAsia="Times New Roman" w:hAnsi="Verdana" w:cs="Arial"/>
          <w:sz w:val="17"/>
          <w:szCs w:val="17"/>
        </w:rPr>
        <w:t>se sídlem:</w:t>
      </w:r>
      <w:r w:rsidRPr="00D047D1">
        <w:rPr>
          <w:rFonts w:ascii="Verdana" w:eastAsia="Times New Roman" w:hAnsi="Verdana" w:cs="Arial"/>
          <w:sz w:val="17"/>
          <w:szCs w:val="17"/>
        </w:rPr>
        <w:tab/>
      </w:r>
      <w:r w:rsidRPr="00D047D1">
        <w:rPr>
          <w:rFonts w:ascii="Verdana" w:eastAsia="Times New Roman" w:hAnsi="Verdana" w:cs="Arial"/>
          <w:sz w:val="17"/>
          <w:szCs w:val="17"/>
        </w:rPr>
        <w:tab/>
      </w:r>
      <w:r w:rsidR="00205442" w:rsidRPr="00205442">
        <w:rPr>
          <w:rFonts w:ascii="Verdana" w:eastAsia="Times New Roman" w:hAnsi="Verdana" w:cs="Arial"/>
          <w:sz w:val="17"/>
          <w:szCs w:val="17"/>
        </w:rPr>
        <w:t>Praha 1 – Staré Město, Revoluční 767/25, PSČ 110 00,</w:t>
      </w:r>
    </w:p>
    <w:p w14:paraId="79386F4D" w14:textId="77777777" w:rsidR="00D047D1" w:rsidRPr="00D047D1" w:rsidRDefault="00D047D1" w:rsidP="00D047D1">
      <w:pPr>
        <w:pStyle w:val="Zkladntext"/>
        <w:spacing w:after="0" w:line="260" w:lineRule="exact"/>
        <w:jc w:val="both"/>
        <w:rPr>
          <w:rFonts w:ascii="Verdana" w:eastAsia="Times New Roman" w:hAnsi="Verdana" w:cs="Arial"/>
          <w:sz w:val="17"/>
          <w:szCs w:val="17"/>
        </w:rPr>
      </w:pPr>
      <w:r w:rsidRPr="00D047D1">
        <w:rPr>
          <w:rFonts w:ascii="Verdana" w:eastAsia="Times New Roman" w:hAnsi="Verdana" w:cs="Arial"/>
          <w:sz w:val="17"/>
          <w:szCs w:val="17"/>
        </w:rPr>
        <w:t>koresp. adresa:</w:t>
      </w:r>
      <w:r w:rsidRPr="00D047D1">
        <w:rPr>
          <w:rFonts w:ascii="Verdana" w:eastAsia="Times New Roman" w:hAnsi="Verdana" w:cs="Arial"/>
          <w:sz w:val="17"/>
          <w:szCs w:val="17"/>
        </w:rPr>
        <w:tab/>
      </w:r>
      <w:r>
        <w:rPr>
          <w:rFonts w:ascii="Verdana" w:eastAsia="Times New Roman" w:hAnsi="Verdana" w:cs="Arial"/>
          <w:sz w:val="17"/>
          <w:szCs w:val="17"/>
        </w:rPr>
        <w:tab/>
      </w:r>
      <w:r w:rsidRPr="00D047D1">
        <w:rPr>
          <w:rFonts w:ascii="Verdana" w:eastAsia="Times New Roman" w:hAnsi="Verdana" w:cs="Arial"/>
          <w:sz w:val="17"/>
          <w:szCs w:val="17"/>
        </w:rPr>
        <w:t>Praha 9</w:t>
      </w:r>
      <w:r>
        <w:rPr>
          <w:rFonts w:ascii="Verdana" w:eastAsia="Times New Roman" w:hAnsi="Verdana" w:cs="Arial"/>
          <w:sz w:val="17"/>
          <w:szCs w:val="17"/>
        </w:rPr>
        <w:t xml:space="preserve"> </w:t>
      </w:r>
      <w:r w:rsidRPr="00D047D1">
        <w:rPr>
          <w:rFonts w:ascii="Verdana" w:eastAsia="Times New Roman" w:hAnsi="Verdana" w:cs="Arial"/>
          <w:sz w:val="17"/>
          <w:szCs w:val="17"/>
        </w:rPr>
        <w:t>- Hrdlořezy, Pod Táborem 51/12,  PSČ 190 00,</w:t>
      </w:r>
    </w:p>
    <w:p w14:paraId="0512E07A" w14:textId="77777777" w:rsidR="00D047D1" w:rsidRPr="00D047D1" w:rsidRDefault="00D047D1" w:rsidP="00D047D1">
      <w:pPr>
        <w:pStyle w:val="Zkladntext"/>
        <w:spacing w:after="0" w:line="260" w:lineRule="exact"/>
        <w:jc w:val="both"/>
        <w:rPr>
          <w:rFonts w:ascii="Verdana" w:eastAsia="Times New Roman" w:hAnsi="Verdana" w:cs="Arial"/>
          <w:sz w:val="17"/>
          <w:szCs w:val="17"/>
        </w:rPr>
      </w:pPr>
      <w:r w:rsidRPr="00D047D1">
        <w:rPr>
          <w:rFonts w:ascii="Verdana" w:eastAsia="Times New Roman" w:hAnsi="Verdana" w:cs="Arial"/>
          <w:sz w:val="17"/>
          <w:szCs w:val="17"/>
        </w:rPr>
        <w:t>IČ:</w:t>
      </w:r>
      <w:r w:rsidRPr="00D047D1">
        <w:rPr>
          <w:rFonts w:ascii="Verdana" w:eastAsia="Times New Roman" w:hAnsi="Verdana" w:cs="Arial"/>
          <w:sz w:val="17"/>
          <w:szCs w:val="17"/>
        </w:rPr>
        <w:tab/>
      </w:r>
      <w:r w:rsidRPr="00D047D1">
        <w:rPr>
          <w:rFonts w:ascii="Verdana" w:eastAsia="Times New Roman" w:hAnsi="Verdana" w:cs="Arial"/>
          <w:sz w:val="17"/>
          <w:szCs w:val="17"/>
        </w:rPr>
        <w:tab/>
      </w:r>
      <w:r w:rsidRPr="00D047D1">
        <w:rPr>
          <w:rFonts w:ascii="Verdana" w:eastAsia="Times New Roman" w:hAnsi="Verdana" w:cs="Arial"/>
          <w:sz w:val="17"/>
          <w:szCs w:val="17"/>
        </w:rPr>
        <w:tab/>
        <w:t>47115467</w:t>
      </w:r>
      <w:r w:rsidRPr="00D047D1">
        <w:rPr>
          <w:rFonts w:ascii="Verdana" w:eastAsia="Times New Roman" w:hAnsi="Verdana" w:cs="Arial"/>
          <w:sz w:val="17"/>
          <w:szCs w:val="17"/>
        </w:rPr>
        <w:tab/>
        <w:t>DIČ:</w:t>
      </w:r>
      <w:r w:rsidRPr="00D047D1">
        <w:rPr>
          <w:rFonts w:ascii="Verdana" w:eastAsia="Times New Roman" w:hAnsi="Verdana" w:cs="Arial"/>
          <w:sz w:val="17"/>
          <w:szCs w:val="17"/>
        </w:rPr>
        <w:tab/>
        <w:t>CZ47115467</w:t>
      </w:r>
    </w:p>
    <w:p w14:paraId="403A5368" w14:textId="77777777" w:rsidR="00D047D1" w:rsidRPr="00D047D1" w:rsidRDefault="00D047D1" w:rsidP="00D047D1">
      <w:pPr>
        <w:pStyle w:val="Zkladntext"/>
        <w:spacing w:after="0" w:line="260" w:lineRule="exact"/>
        <w:jc w:val="both"/>
        <w:rPr>
          <w:rFonts w:ascii="Verdana" w:eastAsia="Times New Roman" w:hAnsi="Verdana" w:cs="Arial"/>
          <w:sz w:val="17"/>
          <w:szCs w:val="17"/>
        </w:rPr>
      </w:pPr>
      <w:r w:rsidRPr="00D047D1">
        <w:rPr>
          <w:rFonts w:ascii="Verdana" w:eastAsia="Times New Roman" w:hAnsi="Verdana" w:cs="Arial"/>
          <w:sz w:val="17"/>
          <w:szCs w:val="17"/>
        </w:rPr>
        <w:t>zastoupená:</w:t>
      </w:r>
      <w:r w:rsidRPr="00D047D1">
        <w:rPr>
          <w:rFonts w:ascii="Verdana" w:eastAsia="Times New Roman" w:hAnsi="Verdana" w:cs="Arial"/>
          <w:sz w:val="17"/>
          <w:szCs w:val="17"/>
        </w:rPr>
        <w:tab/>
      </w:r>
      <w:r w:rsidRPr="00D047D1">
        <w:rPr>
          <w:rFonts w:ascii="Verdana" w:eastAsia="Times New Roman" w:hAnsi="Verdana" w:cs="Arial"/>
          <w:sz w:val="17"/>
          <w:szCs w:val="17"/>
        </w:rPr>
        <w:tab/>
      </w:r>
      <w:r w:rsidR="00B016C7">
        <w:rPr>
          <w:rFonts w:ascii="Verdana" w:eastAsia="Times New Roman" w:hAnsi="Verdana" w:cs="Arial"/>
          <w:sz w:val="17"/>
          <w:szCs w:val="17"/>
        </w:rPr>
        <w:t xml:space="preserve">Martinem Šarochem, na základě zmocnění </w:t>
      </w:r>
    </w:p>
    <w:p w14:paraId="189E8145" w14:textId="77777777" w:rsidR="00D047D1" w:rsidRPr="00D047D1" w:rsidRDefault="00D047D1" w:rsidP="00D047D1">
      <w:pPr>
        <w:pStyle w:val="Zkladntext"/>
        <w:spacing w:after="0" w:line="260" w:lineRule="exact"/>
        <w:jc w:val="both"/>
        <w:rPr>
          <w:rFonts w:ascii="Verdana" w:eastAsia="Times New Roman" w:hAnsi="Verdana" w:cs="Arial"/>
          <w:sz w:val="17"/>
          <w:szCs w:val="17"/>
        </w:rPr>
      </w:pPr>
      <w:r w:rsidRPr="00D047D1">
        <w:rPr>
          <w:rFonts w:ascii="Verdana" w:eastAsia="Times New Roman" w:hAnsi="Verdana" w:cs="Arial"/>
          <w:sz w:val="17"/>
          <w:szCs w:val="17"/>
        </w:rPr>
        <w:t>sp. zn.:</w:t>
      </w:r>
      <w:r w:rsidRPr="00D047D1">
        <w:rPr>
          <w:rFonts w:ascii="Verdana" w:eastAsia="Times New Roman" w:hAnsi="Verdana" w:cs="Arial"/>
          <w:sz w:val="17"/>
          <w:szCs w:val="17"/>
        </w:rPr>
        <w:tab/>
      </w:r>
      <w:r w:rsidRPr="00D047D1">
        <w:rPr>
          <w:rFonts w:ascii="Verdana" w:eastAsia="Times New Roman" w:hAnsi="Verdana" w:cs="Arial"/>
          <w:sz w:val="17"/>
          <w:szCs w:val="17"/>
        </w:rPr>
        <w:tab/>
      </w:r>
      <w:r w:rsidRPr="00D047D1">
        <w:rPr>
          <w:rFonts w:ascii="Verdana" w:eastAsia="Times New Roman" w:hAnsi="Verdana" w:cs="Arial"/>
          <w:sz w:val="17"/>
          <w:szCs w:val="17"/>
        </w:rPr>
        <w:tab/>
        <w:t>B 1753 vedená u Městského soudu v Praze</w:t>
      </w:r>
    </w:p>
    <w:p w14:paraId="13D1E84B" w14:textId="77777777" w:rsidR="00D047D1" w:rsidRPr="00D047D1" w:rsidRDefault="00D047D1" w:rsidP="00D047D1">
      <w:pPr>
        <w:pStyle w:val="Zkladntext"/>
        <w:spacing w:after="0" w:line="260" w:lineRule="exact"/>
        <w:jc w:val="both"/>
        <w:rPr>
          <w:rFonts w:ascii="Verdana" w:eastAsia="Times New Roman" w:hAnsi="Verdana" w:cs="Arial"/>
          <w:sz w:val="17"/>
          <w:szCs w:val="17"/>
        </w:rPr>
      </w:pPr>
      <w:r w:rsidRPr="00D047D1">
        <w:rPr>
          <w:rFonts w:ascii="Verdana" w:eastAsia="Times New Roman" w:hAnsi="Verdana" w:cs="Arial"/>
          <w:sz w:val="17"/>
          <w:szCs w:val="17"/>
        </w:rPr>
        <w:t>bank. spojení:</w:t>
      </w:r>
      <w:r w:rsidRPr="00D047D1">
        <w:rPr>
          <w:rFonts w:ascii="Verdana" w:eastAsia="Times New Roman" w:hAnsi="Verdana" w:cs="Arial"/>
          <w:sz w:val="17"/>
          <w:szCs w:val="17"/>
        </w:rPr>
        <w:tab/>
      </w:r>
      <w:r w:rsidRPr="00D047D1">
        <w:rPr>
          <w:rFonts w:ascii="Verdana" w:eastAsia="Times New Roman" w:hAnsi="Verdana" w:cs="Arial"/>
          <w:sz w:val="17"/>
          <w:szCs w:val="17"/>
        </w:rPr>
        <w:tab/>
        <w:t>Raiffeisenbank a.s.</w:t>
      </w:r>
    </w:p>
    <w:p w14:paraId="76C94FDF" w14:textId="5C16AC15" w:rsidR="00D047D1" w:rsidRPr="00D047D1" w:rsidRDefault="00D047D1" w:rsidP="00D047D1">
      <w:pPr>
        <w:pStyle w:val="Zkladntext"/>
        <w:spacing w:after="60" w:line="260" w:lineRule="exact"/>
        <w:jc w:val="both"/>
        <w:rPr>
          <w:rFonts w:ascii="Verdana" w:hAnsi="Verdana" w:cs="Arial"/>
          <w:sz w:val="17"/>
          <w:szCs w:val="17"/>
        </w:rPr>
      </w:pPr>
      <w:r w:rsidRPr="00D047D1">
        <w:rPr>
          <w:rFonts w:ascii="Verdana" w:eastAsia="Times New Roman" w:hAnsi="Verdana" w:cs="Arial"/>
          <w:sz w:val="17"/>
          <w:szCs w:val="17"/>
        </w:rPr>
        <w:t>číslo účtu:</w:t>
      </w:r>
      <w:r w:rsidRPr="00D047D1">
        <w:rPr>
          <w:rFonts w:ascii="Verdana" w:eastAsia="Times New Roman" w:hAnsi="Verdana" w:cs="Arial"/>
          <w:sz w:val="17"/>
          <w:szCs w:val="17"/>
        </w:rPr>
        <w:tab/>
      </w:r>
      <w:r w:rsidRPr="00D047D1">
        <w:rPr>
          <w:rFonts w:ascii="Verdana" w:eastAsia="Times New Roman" w:hAnsi="Verdana" w:cs="Arial"/>
          <w:sz w:val="17"/>
          <w:szCs w:val="17"/>
        </w:rPr>
        <w:tab/>
      </w:r>
      <w:proofErr w:type="spellStart"/>
      <w:r w:rsidR="00205DFE">
        <w:rPr>
          <w:rFonts w:ascii="Verdana" w:eastAsia="Times New Roman" w:hAnsi="Verdana" w:cs="Arial"/>
          <w:sz w:val="17"/>
          <w:szCs w:val="17"/>
        </w:rPr>
        <w:t>xxxxxxxx</w:t>
      </w:r>
      <w:proofErr w:type="spellEnd"/>
    </w:p>
    <w:p w14:paraId="240A1AEB" w14:textId="77777777" w:rsidR="00D047D1" w:rsidRPr="005A48F0" w:rsidRDefault="00D047D1" w:rsidP="00D047D1">
      <w:pPr>
        <w:tabs>
          <w:tab w:val="left" w:pos="1418"/>
        </w:tabs>
        <w:spacing w:before="0" w:after="60" w:line="280" w:lineRule="exact"/>
        <w:jc w:val="both"/>
        <w:rPr>
          <w:rFonts w:ascii="Verdana" w:eastAsia="Trebuchet MS" w:hAnsi="Verdana" w:cs="Trebuchet MS"/>
          <w:color w:val="000000"/>
          <w:sz w:val="17"/>
          <w:szCs w:val="17"/>
          <w:lang w:eastAsia="cs-CZ"/>
        </w:rPr>
      </w:pPr>
      <w:r w:rsidRPr="005A48F0">
        <w:rPr>
          <w:rFonts w:ascii="Verdana" w:eastAsia="Trebuchet MS" w:hAnsi="Verdana" w:cs="Trebuchet MS"/>
          <w:b/>
          <w:color w:val="000000"/>
          <w:sz w:val="17"/>
          <w:szCs w:val="17"/>
          <w:lang w:eastAsia="cs-CZ"/>
        </w:rPr>
        <w:t>dále jen jako „Dodavatel“</w:t>
      </w:r>
    </w:p>
    <w:p w14:paraId="32B77B6B" w14:textId="77777777" w:rsidR="00D047D1" w:rsidRPr="005A48F0" w:rsidRDefault="00D047D1" w:rsidP="00D047D1">
      <w:pPr>
        <w:tabs>
          <w:tab w:val="left" w:pos="1418"/>
        </w:tabs>
        <w:spacing w:before="0" w:after="60" w:line="280" w:lineRule="exact"/>
        <w:rPr>
          <w:rFonts w:ascii="Verdana" w:eastAsia="Trebuchet MS" w:hAnsi="Verdana" w:cs="Trebuchet MS"/>
          <w:color w:val="000000"/>
          <w:sz w:val="17"/>
          <w:szCs w:val="17"/>
          <w:lang w:eastAsia="cs-CZ"/>
        </w:rPr>
      </w:pPr>
      <w:r w:rsidRPr="005A48F0">
        <w:rPr>
          <w:rFonts w:ascii="Verdana" w:eastAsia="Trebuchet MS" w:hAnsi="Verdana" w:cs="Trebuchet MS"/>
          <w:color w:val="000000"/>
          <w:sz w:val="17"/>
          <w:szCs w:val="17"/>
          <w:lang w:eastAsia="cs-CZ"/>
        </w:rPr>
        <w:t>a</w:t>
      </w:r>
    </w:p>
    <w:p w14:paraId="44068DBD" w14:textId="77777777" w:rsidR="001065F6" w:rsidRDefault="001065F6" w:rsidP="001065F6">
      <w:pPr>
        <w:tabs>
          <w:tab w:val="left" w:pos="1418"/>
        </w:tabs>
        <w:spacing w:before="0" w:after="0" w:line="280" w:lineRule="exact"/>
        <w:jc w:val="both"/>
        <w:rPr>
          <w:rFonts w:ascii="Verdana" w:eastAsia="Trebuchet MS" w:hAnsi="Verdana" w:cs="Trebuchet MS"/>
          <w:b/>
          <w:color w:val="000000"/>
          <w:sz w:val="17"/>
          <w:szCs w:val="17"/>
          <w:lang w:eastAsia="cs-CZ"/>
        </w:rPr>
      </w:pPr>
      <w:r w:rsidRPr="005D5A28">
        <w:rPr>
          <w:rFonts w:ascii="Verdana" w:eastAsia="Trebuchet MS" w:hAnsi="Verdana" w:cs="Trebuchet MS"/>
          <w:b/>
          <w:color w:val="000000"/>
          <w:sz w:val="17"/>
          <w:szCs w:val="17"/>
          <w:lang w:eastAsia="cs-CZ"/>
        </w:rPr>
        <w:t>Státní veterinární ústav Praha</w:t>
      </w:r>
    </w:p>
    <w:p w14:paraId="4A786BA5" w14:textId="77777777" w:rsidR="001065F6" w:rsidRPr="005D5A28" w:rsidRDefault="001065F6" w:rsidP="001065F6">
      <w:pPr>
        <w:tabs>
          <w:tab w:val="left" w:pos="1418"/>
        </w:tabs>
        <w:spacing w:before="0" w:after="0" w:line="280" w:lineRule="exact"/>
        <w:jc w:val="both"/>
        <w:rPr>
          <w:rFonts w:ascii="Verdana" w:eastAsia="Trebuchet MS" w:hAnsi="Verdana" w:cs="Trebuchet MS"/>
          <w:color w:val="000000"/>
          <w:sz w:val="17"/>
          <w:szCs w:val="17"/>
          <w:lang w:eastAsia="cs-CZ"/>
        </w:rPr>
      </w:pPr>
      <w:r>
        <w:rPr>
          <w:rFonts w:ascii="Verdana" w:eastAsia="Trebuchet MS" w:hAnsi="Verdana" w:cs="Trebuchet MS"/>
          <w:color w:val="000000"/>
          <w:sz w:val="17"/>
          <w:szCs w:val="17"/>
          <w:lang w:eastAsia="cs-CZ"/>
        </w:rPr>
        <w:t>se sídlem</w:t>
      </w:r>
      <w:r w:rsidRPr="005A48F0">
        <w:rPr>
          <w:rFonts w:ascii="Verdana" w:eastAsia="Trebuchet MS" w:hAnsi="Verdana" w:cs="Trebuchet MS"/>
          <w:color w:val="000000"/>
          <w:sz w:val="17"/>
          <w:szCs w:val="17"/>
          <w:lang w:eastAsia="cs-CZ"/>
        </w:rPr>
        <w:t>:</w:t>
      </w:r>
      <w:r>
        <w:rPr>
          <w:rFonts w:ascii="Verdana" w:eastAsia="Trebuchet MS" w:hAnsi="Verdana" w:cs="Trebuchet MS"/>
          <w:color w:val="000000"/>
          <w:sz w:val="17"/>
          <w:szCs w:val="17"/>
          <w:lang w:eastAsia="cs-CZ"/>
        </w:rPr>
        <w:tab/>
      </w:r>
      <w:r w:rsidRPr="005A48F0">
        <w:rPr>
          <w:rFonts w:ascii="Verdana" w:eastAsia="Trebuchet MS" w:hAnsi="Verdana" w:cs="Trebuchet MS"/>
          <w:color w:val="000000"/>
          <w:sz w:val="17"/>
          <w:szCs w:val="17"/>
          <w:lang w:eastAsia="cs-CZ"/>
        </w:rPr>
        <w:tab/>
      </w:r>
      <w:r w:rsidRPr="005D5A28">
        <w:rPr>
          <w:rFonts w:ascii="Verdana" w:eastAsia="Trebuchet MS" w:hAnsi="Verdana" w:cs="Trebuchet MS"/>
          <w:color w:val="000000"/>
          <w:sz w:val="17"/>
          <w:szCs w:val="17"/>
          <w:lang w:eastAsia="cs-CZ"/>
        </w:rPr>
        <w:t>Praha 6</w:t>
      </w:r>
      <w:r>
        <w:rPr>
          <w:rFonts w:ascii="Verdana" w:eastAsia="Trebuchet MS" w:hAnsi="Verdana" w:cs="Trebuchet MS"/>
          <w:color w:val="000000"/>
          <w:sz w:val="17"/>
          <w:szCs w:val="17"/>
          <w:lang w:eastAsia="cs-CZ"/>
        </w:rPr>
        <w:t xml:space="preserve">, Lysolaje, </w:t>
      </w:r>
      <w:r w:rsidRPr="005D5A28">
        <w:rPr>
          <w:rFonts w:ascii="Verdana" w:eastAsia="Trebuchet MS" w:hAnsi="Verdana" w:cs="Trebuchet MS"/>
          <w:color w:val="000000"/>
          <w:sz w:val="17"/>
          <w:szCs w:val="17"/>
          <w:lang w:eastAsia="cs-CZ"/>
        </w:rPr>
        <w:t>Sídlištní 136/24</w:t>
      </w:r>
      <w:r>
        <w:rPr>
          <w:rFonts w:ascii="Verdana" w:eastAsia="Trebuchet MS" w:hAnsi="Verdana" w:cs="Trebuchet MS"/>
          <w:color w:val="000000"/>
          <w:sz w:val="17"/>
          <w:szCs w:val="17"/>
          <w:lang w:eastAsia="cs-CZ"/>
        </w:rPr>
        <w:t>, PSČ 165 0</w:t>
      </w:r>
      <w:r w:rsidR="00BC7399">
        <w:rPr>
          <w:rFonts w:ascii="Verdana" w:eastAsia="Trebuchet MS" w:hAnsi="Verdana" w:cs="Trebuchet MS"/>
          <w:color w:val="000000"/>
          <w:sz w:val="17"/>
          <w:szCs w:val="17"/>
          <w:lang w:eastAsia="cs-CZ"/>
        </w:rPr>
        <w:t>0</w:t>
      </w:r>
    </w:p>
    <w:p w14:paraId="08C66692" w14:textId="77777777" w:rsidR="001065F6" w:rsidRPr="005A48F0" w:rsidRDefault="001065F6" w:rsidP="001065F6">
      <w:pPr>
        <w:tabs>
          <w:tab w:val="left" w:pos="1418"/>
        </w:tabs>
        <w:spacing w:before="0" w:after="0" w:line="280" w:lineRule="exact"/>
        <w:jc w:val="both"/>
        <w:rPr>
          <w:rFonts w:ascii="Verdana" w:eastAsia="Trebuchet MS" w:hAnsi="Verdana" w:cs="Trebuchet MS"/>
          <w:color w:val="000000"/>
          <w:sz w:val="17"/>
          <w:szCs w:val="17"/>
          <w:lang w:eastAsia="cs-CZ"/>
        </w:rPr>
      </w:pPr>
      <w:r w:rsidRPr="005A48F0">
        <w:rPr>
          <w:rFonts w:ascii="Verdana" w:eastAsia="Trebuchet MS" w:hAnsi="Verdana" w:cs="Trebuchet MS"/>
          <w:color w:val="000000"/>
          <w:sz w:val="17"/>
          <w:szCs w:val="17"/>
          <w:lang w:eastAsia="cs-CZ"/>
        </w:rPr>
        <w:t>IČ:</w:t>
      </w:r>
      <w:r w:rsidRPr="005A48F0">
        <w:rPr>
          <w:rFonts w:ascii="Verdana" w:eastAsia="Trebuchet MS" w:hAnsi="Verdana" w:cs="Trebuchet MS"/>
          <w:color w:val="000000"/>
          <w:sz w:val="17"/>
          <w:szCs w:val="17"/>
          <w:lang w:eastAsia="cs-CZ"/>
        </w:rPr>
        <w:tab/>
      </w:r>
      <w:r w:rsidRPr="005A48F0">
        <w:rPr>
          <w:rFonts w:ascii="Verdana" w:eastAsia="Trebuchet MS" w:hAnsi="Verdana" w:cs="Trebuchet MS"/>
          <w:color w:val="000000"/>
          <w:sz w:val="17"/>
          <w:szCs w:val="17"/>
          <w:lang w:eastAsia="cs-CZ"/>
        </w:rPr>
        <w:tab/>
      </w:r>
      <w:r>
        <w:rPr>
          <w:rFonts w:ascii="Verdana" w:eastAsia="Trebuchet MS" w:hAnsi="Verdana" w:cs="Trebuchet MS"/>
          <w:color w:val="000000"/>
          <w:sz w:val="17"/>
          <w:szCs w:val="17"/>
          <w:lang w:eastAsia="cs-CZ"/>
        </w:rPr>
        <w:t>00019305</w:t>
      </w:r>
      <w:r>
        <w:rPr>
          <w:rFonts w:ascii="Verdana" w:eastAsia="Trebuchet MS" w:hAnsi="Verdana" w:cs="Trebuchet MS"/>
          <w:color w:val="000000"/>
          <w:sz w:val="17"/>
          <w:szCs w:val="17"/>
          <w:lang w:eastAsia="cs-CZ"/>
        </w:rPr>
        <w:tab/>
      </w:r>
      <w:r>
        <w:rPr>
          <w:rFonts w:ascii="Verdana" w:eastAsia="Trebuchet MS" w:hAnsi="Verdana" w:cs="Trebuchet MS"/>
          <w:color w:val="000000"/>
          <w:sz w:val="17"/>
          <w:szCs w:val="17"/>
          <w:lang w:eastAsia="cs-CZ"/>
        </w:rPr>
        <w:tab/>
      </w:r>
      <w:r w:rsidRPr="005A48F0">
        <w:rPr>
          <w:rFonts w:ascii="Verdana" w:eastAsia="Trebuchet MS" w:hAnsi="Verdana" w:cs="Trebuchet MS"/>
          <w:color w:val="000000"/>
          <w:sz w:val="17"/>
          <w:szCs w:val="17"/>
          <w:lang w:eastAsia="cs-CZ"/>
        </w:rPr>
        <w:t>DIČ</w:t>
      </w:r>
      <w:r>
        <w:rPr>
          <w:rFonts w:ascii="Verdana" w:eastAsia="Trebuchet MS" w:hAnsi="Verdana" w:cs="Trebuchet MS"/>
          <w:color w:val="000000"/>
          <w:sz w:val="17"/>
          <w:szCs w:val="17"/>
          <w:lang w:eastAsia="cs-CZ"/>
        </w:rPr>
        <w:t xml:space="preserve">: </w:t>
      </w:r>
      <w:r>
        <w:rPr>
          <w:rFonts w:ascii="Verdana" w:eastAsia="Trebuchet MS" w:hAnsi="Verdana" w:cs="Trebuchet MS"/>
          <w:color w:val="000000"/>
          <w:sz w:val="17"/>
          <w:szCs w:val="17"/>
          <w:lang w:eastAsia="cs-CZ"/>
        </w:rPr>
        <w:tab/>
        <w:t>CZ00019305</w:t>
      </w:r>
    </w:p>
    <w:p w14:paraId="3E59A969" w14:textId="77777777" w:rsidR="001065F6" w:rsidRPr="005A48F0" w:rsidRDefault="001065F6" w:rsidP="001065F6">
      <w:pPr>
        <w:tabs>
          <w:tab w:val="left" w:pos="1418"/>
        </w:tabs>
        <w:spacing w:before="0" w:after="0" w:line="280" w:lineRule="exact"/>
        <w:jc w:val="both"/>
        <w:rPr>
          <w:rFonts w:ascii="Verdana" w:eastAsia="Trebuchet MS" w:hAnsi="Verdana" w:cs="Trebuchet MS"/>
          <w:color w:val="000000"/>
          <w:sz w:val="17"/>
          <w:szCs w:val="17"/>
          <w:lang w:eastAsia="cs-CZ"/>
        </w:rPr>
      </w:pPr>
      <w:r w:rsidRPr="005A48F0">
        <w:rPr>
          <w:rFonts w:ascii="Verdana" w:eastAsia="Trebuchet MS" w:hAnsi="Verdana" w:cs="Trebuchet MS"/>
          <w:color w:val="000000"/>
          <w:sz w:val="17"/>
          <w:szCs w:val="17"/>
          <w:lang w:eastAsia="cs-CZ"/>
        </w:rPr>
        <w:t>sp. zn.:</w:t>
      </w:r>
      <w:r w:rsidRPr="005A48F0">
        <w:rPr>
          <w:rFonts w:ascii="Verdana" w:eastAsia="Trebuchet MS" w:hAnsi="Verdana" w:cs="Trebuchet MS"/>
          <w:color w:val="000000"/>
          <w:sz w:val="17"/>
          <w:szCs w:val="17"/>
          <w:lang w:eastAsia="cs-CZ"/>
        </w:rPr>
        <w:tab/>
      </w:r>
      <w:r w:rsidRPr="005A48F0">
        <w:rPr>
          <w:rFonts w:ascii="Verdana" w:eastAsia="Trebuchet MS" w:hAnsi="Verdana" w:cs="Trebuchet MS"/>
          <w:color w:val="000000"/>
          <w:sz w:val="17"/>
          <w:szCs w:val="17"/>
          <w:lang w:eastAsia="cs-CZ"/>
        </w:rPr>
        <w:tab/>
      </w:r>
      <w:r>
        <w:rPr>
          <w:rFonts w:ascii="Verdana" w:eastAsia="Trebuchet MS" w:hAnsi="Verdana" w:cs="Trebuchet MS"/>
          <w:color w:val="000000"/>
          <w:sz w:val="17"/>
          <w:szCs w:val="17"/>
          <w:lang w:eastAsia="cs-CZ"/>
        </w:rPr>
        <w:t>není zapsán v OR</w:t>
      </w:r>
    </w:p>
    <w:p w14:paraId="10C4E7BB" w14:textId="77777777" w:rsidR="001065F6" w:rsidRPr="005A48F0" w:rsidRDefault="001065F6" w:rsidP="001065F6">
      <w:pPr>
        <w:tabs>
          <w:tab w:val="left" w:pos="1418"/>
        </w:tabs>
        <w:spacing w:before="0" w:after="0" w:line="280" w:lineRule="exact"/>
        <w:jc w:val="both"/>
        <w:rPr>
          <w:rFonts w:ascii="Verdana" w:eastAsia="Trebuchet MS" w:hAnsi="Verdana" w:cs="Trebuchet MS"/>
          <w:color w:val="000000"/>
          <w:sz w:val="17"/>
          <w:szCs w:val="17"/>
          <w:lang w:eastAsia="cs-CZ"/>
        </w:rPr>
      </w:pPr>
      <w:r w:rsidRPr="005A48F0">
        <w:rPr>
          <w:rFonts w:ascii="Verdana" w:eastAsia="Trebuchet MS" w:hAnsi="Verdana" w:cs="Trebuchet MS"/>
          <w:color w:val="000000"/>
          <w:sz w:val="17"/>
          <w:szCs w:val="17"/>
          <w:lang w:eastAsia="cs-CZ"/>
        </w:rPr>
        <w:t>zastoupená:</w:t>
      </w:r>
      <w:r w:rsidRPr="005A48F0">
        <w:rPr>
          <w:rFonts w:ascii="Verdana" w:eastAsia="Trebuchet MS" w:hAnsi="Verdana" w:cs="Trebuchet MS"/>
          <w:color w:val="000000"/>
          <w:sz w:val="17"/>
          <w:szCs w:val="17"/>
          <w:lang w:eastAsia="cs-CZ"/>
        </w:rPr>
        <w:tab/>
      </w:r>
      <w:r w:rsidRPr="005A48F0">
        <w:rPr>
          <w:rFonts w:ascii="Verdana" w:eastAsia="Trebuchet MS" w:hAnsi="Verdana" w:cs="Trebuchet MS"/>
          <w:color w:val="000000"/>
          <w:sz w:val="17"/>
          <w:szCs w:val="17"/>
          <w:lang w:eastAsia="cs-CZ"/>
        </w:rPr>
        <w:tab/>
      </w:r>
      <w:r>
        <w:rPr>
          <w:rFonts w:ascii="Verdana" w:eastAsia="Trebuchet MS" w:hAnsi="Verdana" w:cs="Trebuchet MS"/>
          <w:color w:val="000000"/>
          <w:sz w:val="17"/>
          <w:szCs w:val="17"/>
          <w:lang w:eastAsia="cs-CZ"/>
        </w:rPr>
        <w:t>MVDr. Kamilem Sedlákem, Ph.D., ředitelem SVÚ Praha</w:t>
      </w:r>
      <w:r w:rsidRPr="005A48F0">
        <w:rPr>
          <w:rFonts w:ascii="Verdana" w:eastAsia="Trebuchet MS" w:hAnsi="Verdana" w:cs="Trebuchet MS"/>
          <w:color w:val="000000"/>
          <w:sz w:val="17"/>
          <w:szCs w:val="17"/>
          <w:lang w:eastAsia="cs-CZ"/>
        </w:rPr>
        <w:tab/>
      </w:r>
      <w:r>
        <w:rPr>
          <w:rFonts w:ascii="Verdana" w:eastAsia="Trebuchet MS" w:hAnsi="Verdana" w:cs="Trebuchet MS"/>
          <w:color w:val="000000"/>
          <w:sz w:val="17"/>
          <w:szCs w:val="17"/>
          <w:lang w:eastAsia="cs-CZ"/>
        </w:rPr>
        <w:t xml:space="preserve"> </w:t>
      </w:r>
    </w:p>
    <w:p w14:paraId="6CFAA874" w14:textId="77777777" w:rsidR="00D047D1" w:rsidRPr="005A48F0" w:rsidRDefault="00D047D1" w:rsidP="00D047D1">
      <w:pPr>
        <w:tabs>
          <w:tab w:val="left" w:pos="1418"/>
        </w:tabs>
        <w:spacing w:before="0" w:after="0" w:line="280" w:lineRule="exact"/>
        <w:rPr>
          <w:rFonts w:ascii="Verdana" w:eastAsia="Trebuchet MS" w:hAnsi="Verdana" w:cs="Trebuchet MS"/>
          <w:color w:val="000000"/>
          <w:sz w:val="17"/>
          <w:szCs w:val="17"/>
          <w:lang w:eastAsia="cs-CZ"/>
        </w:rPr>
      </w:pPr>
      <w:r w:rsidRPr="005A48F0">
        <w:rPr>
          <w:rFonts w:ascii="Verdana" w:eastAsia="Trebuchet MS" w:hAnsi="Verdana" w:cs="Trebuchet MS"/>
          <w:b/>
          <w:color w:val="000000"/>
          <w:sz w:val="17"/>
          <w:szCs w:val="17"/>
          <w:lang w:eastAsia="cs-CZ"/>
        </w:rPr>
        <w:t>dále jen jako „ZÁKAZNÍK“</w:t>
      </w:r>
    </w:p>
    <w:p w14:paraId="671D5AD5" w14:textId="77777777" w:rsidR="00D047D1" w:rsidRPr="001617F3" w:rsidRDefault="00D047D1" w:rsidP="00D047D1">
      <w:pPr>
        <w:tabs>
          <w:tab w:val="left" w:pos="1418"/>
        </w:tabs>
        <w:spacing w:line="280" w:lineRule="exact"/>
        <w:rPr>
          <w:rFonts w:ascii="Verdana" w:eastAsia="Trebuchet MS" w:hAnsi="Verdana" w:cs="Trebuchet MS"/>
          <w:color w:val="000000"/>
          <w:sz w:val="17"/>
          <w:szCs w:val="17"/>
          <w:lang w:eastAsia="cs-CZ"/>
        </w:rPr>
      </w:pPr>
      <w:r w:rsidRPr="001617F3">
        <w:rPr>
          <w:rFonts w:ascii="Verdana" w:eastAsia="Trebuchet MS" w:hAnsi="Verdana" w:cs="Trebuchet MS"/>
          <w:color w:val="000000"/>
          <w:sz w:val="17"/>
          <w:szCs w:val="17"/>
          <w:lang w:eastAsia="cs-CZ"/>
        </w:rPr>
        <w:br/>
        <w:t>samostatně též jako „smluvní strana“ nebo společně jako „smluvní strany“</w:t>
      </w:r>
    </w:p>
    <w:p w14:paraId="6C327E69" w14:textId="77777777" w:rsidR="00D047D1" w:rsidRPr="001617F3" w:rsidRDefault="00D047D1" w:rsidP="00D047D1">
      <w:pPr>
        <w:tabs>
          <w:tab w:val="left" w:pos="1418"/>
        </w:tabs>
        <w:spacing w:line="280" w:lineRule="exact"/>
        <w:rPr>
          <w:rFonts w:ascii="Verdana" w:eastAsia="Trebuchet MS" w:hAnsi="Verdana" w:cs="Trebuchet MS"/>
          <w:color w:val="000000"/>
          <w:sz w:val="17"/>
          <w:szCs w:val="17"/>
          <w:lang w:eastAsia="cs-CZ"/>
        </w:rPr>
      </w:pPr>
      <w:r w:rsidRPr="001617F3">
        <w:rPr>
          <w:rFonts w:ascii="Verdana" w:eastAsia="Trebuchet MS" w:hAnsi="Verdana" w:cs="Trebuchet MS"/>
          <w:color w:val="000000"/>
          <w:sz w:val="17"/>
          <w:szCs w:val="17"/>
          <w:lang w:eastAsia="cs-CZ"/>
        </w:rPr>
        <w:t>uzavřel</w:t>
      </w:r>
      <w:r>
        <w:rPr>
          <w:rFonts w:ascii="Verdana" w:eastAsia="Trebuchet MS" w:hAnsi="Verdana" w:cs="Trebuchet MS"/>
          <w:color w:val="000000"/>
          <w:sz w:val="17"/>
          <w:szCs w:val="17"/>
          <w:lang w:eastAsia="cs-CZ"/>
        </w:rPr>
        <w:t>y</w:t>
      </w:r>
      <w:r w:rsidRPr="001617F3">
        <w:rPr>
          <w:rFonts w:ascii="Verdana" w:eastAsia="Trebuchet MS" w:hAnsi="Verdana" w:cs="Trebuchet MS"/>
          <w:color w:val="000000"/>
          <w:sz w:val="17"/>
          <w:szCs w:val="17"/>
          <w:lang w:eastAsia="cs-CZ"/>
        </w:rPr>
        <w:t xml:space="preserve"> ze své svobodné vůle níže uvedeného dne, měsíce a roku následující smlouvu o dodávkách jednotek SHERLOG TRACE a poskytování služeb SHERLOG TRACE k těmto jednotkám (dále jen „Smlouva“).</w:t>
      </w:r>
    </w:p>
    <w:p w14:paraId="68286499" w14:textId="77777777" w:rsidR="00D047D1" w:rsidRPr="001617F3" w:rsidRDefault="00D047D1" w:rsidP="00D047D1">
      <w:pPr>
        <w:numPr>
          <w:ilvl w:val="0"/>
          <w:numId w:val="3"/>
        </w:numPr>
        <w:spacing w:before="0" w:after="0" w:line="280" w:lineRule="exact"/>
        <w:ind w:left="284" w:hanging="284"/>
        <w:jc w:val="both"/>
        <w:rPr>
          <w:rFonts w:ascii="Verdana" w:eastAsia="Arial" w:hAnsi="Verdana" w:cs="Arial"/>
          <w:color w:val="0039A6"/>
          <w:sz w:val="18"/>
          <w:szCs w:val="18"/>
          <w:lang w:eastAsia="cs-CZ"/>
        </w:rPr>
      </w:pPr>
      <w:r w:rsidRPr="001617F3">
        <w:rPr>
          <w:rFonts w:ascii="Verdana" w:eastAsia="Trebuchet MS" w:hAnsi="Verdana" w:cs="Trebuchet MS"/>
          <w:b/>
          <w:color w:val="0039A6"/>
          <w:sz w:val="18"/>
          <w:szCs w:val="18"/>
          <w:lang w:eastAsia="cs-CZ"/>
        </w:rPr>
        <w:t>Předmět SMLOUVY</w:t>
      </w:r>
    </w:p>
    <w:p w14:paraId="70A8357E" w14:textId="77777777" w:rsidR="00D047D1" w:rsidRPr="001617F3" w:rsidRDefault="00D047D1" w:rsidP="00D047D1">
      <w:pPr>
        <w:numPr>
          <w:ilvl w:val="1"/>
          <w:numId w:val="2"/>
        </w:numPr>
        <w:spacing w:before="0" w:after="0" w:line="280" w:lineRule="exact"/>
        <w:ind w:left="426" w:hanging="426"/>
        <w:jc w:val="both"/>
        <w:rPr>
          <w:rFonts w:ascii="Verdana" w:eastAsia="Trebuchet MS" w:hAnsi="Verdana" w:cs="Trebuchet MS"/>
          <w:color w:val="000000"/>
          <w:sz w:val="17"/>
          <w:szCs w:val="17"/>
          <w:lang w:eastAsia="cs-CZ"/>
        </w:rPr>
      </w:pPr>
      <w:r w:rsidRPr="001617F3">
        <w:rPr>
          <w:rFonts w:ascii="Verdana" w:eastAsia="Trebuchet MS" w:hAnsi="Verdana" w:cs="Trebuchet MS"/>
          <w:color w:val="000000"/>
          <w:sz w:val="17"/>
          <w:szCs w:val="17"/>
          <w:lang w:eastAsia="cs-CZ"/>
        </w:rPr>
        <w:t>Smluvní strany uzavírají tuto Smlouvu o obchodních podmínkách, které upravují právní vztahy a podmínky při dodání a instalaci požadovaného zařízení, tj. jednotek elektronické knihy jízd SHERLOG TRACE a jejího případného příslušenství (dále jen „Jednotky“) Dodavatelem ZÁKAZNÍKovi včetně poskytování služeb aplikace SHERLOG TRACE a služby přenosu dat ZÁKAZNÍKovi k příslušným Jednotkám. Služba SHERLOG TRACE dále jen jako „Služba“.</w:t>
      </w:r>
    </w:p>
    <w:p w14:paraId="001922E8" w14:textId="77777777" w:rsidR="00D047D1" w:rsidRPr="001617F3" w:rsidRDefault="00D047D1" w:rsidP="00D047D1">
      <w:pPr>
        <w:numPr>
          <w:ilvl w:val="0"/>
          <w:numId w:val="9"/>
        </w:numPr>
        <w:spacing w:before="0" w:after="0" w:line="280" w:lineRule="exact"/>
        <w:ind w:left="426" w:firstLine="0"/>
        <w:jc w:val="both"/>
        <w:rPr>
          <w:rFonts w:ascii="Verdana" w:eastAsia="Trebuchet MS" w:hAnsi="Verdana" w:cs="Trebuchet MS"/>
          <w:color w:val="000000"/>
          <w:sz w:val="17"/>
          <w:szCs w:val="17"/>
          <w:lang w:eastAsia="cs-CZ"/>
        </w:rPr>
      </w:pPr>
      <w:r w:rsidRPr="001617F3">
        <w:rPr>
          <w:rFonts w:ascii="Verdana" w:eastAsia="Trebuchet MS" w:hAnsi="Verdana" w:cs="Trebuchet MS"/>
          <w:color w:val="000000"/>
          <w:sz w:val="17"/>
          <w:szCs w:val="17"/>
          <w:lang w:eastAsia="cs-CZ"/>
        </w:rPr>
        <w:t>Služba SHERLOG TRACE umožňuje ZÁKAZNÍKovi monitorovat pohyb jednotek v  reálném čase, vyhodnocovat průběh jednotlivých jízd a připravovat na základě získaných dat elektronickou knihu jízd. Rozsah poskytovaných služeb je závislý na volbě Služby ST, která definuje konkrétní úroveň poskytovaných služeb. Nejedná se o službu zabezpečení vozidla proti odcizení.</w:t>
      </w:r>
    </w:p>
    <w:p w14:paraId="5F5CC2C5" w14:textId="77777777" w:rsidR="00D047D1" w:rsidRPr="001617F3" w:rsidRDefault="00D047D1" w:rsidP="00D047D1">
      <w:pPr>
        <w:numPr>
          <w:ilvl w:val="1"/>
          <w:numId w:val="2"/>
        </w:numPr>
        <w:spacing w:before="0" w:after="0" w:line="280" w:lineRule="exact"/>
        <w:ind w:left="426" w:hanging="426"/>
        <w:jc w:val="both"/>
        <w:rPr>
          <w:rFonts w:ascii="Verdana" w:eastAsia="Trebuchet MS" w:hAnsi="Verdana" w:cs="Trebuchet MS"/>
          <w:color w:val="000000"/>
          <w:sz w:val="17"/>
          <w:szCs w:val="17"/>
          <w:lang w:eastAsia="cs-CZ"/>
        </w:rPr>
      </w:pPr>
      <w:r w:rsidRPr="001617F3">
        <w:rPr>
          <w:rFonts w:ascii="Verdana" w:eastAsia="Trebuchet MS" w:hAnsi="Verdana" w:cs="Trebuchet MS"/>
          <w:color w:val="000000"/>
          <w:sz w:val="17"/>
          <w:szCs w:val="17"/>
          <w:lang w:eastAsia="cs-CZ"/>
        </w:rPr>
        <w:t>Tato Smlouva je rámcovou smlouvou, která umožňuje sdružit objednávání Jednotek a dále poskytování Služby k příslušným Jednotkám pod jednu zastřešující smlouvu. Dodávka Jednotek a Služeb samotné jsou pak smluvními stranami dohodnuty v jednotlivých specifikacích služeb v konkrétních objednávkách. Dodavatel se touto Smlouvou zavazuje poskytovat ZÁKAZNÍKovi příslušné Jednotky a Službu k nim dohodnuté v příslušných specifikacích v konkrétní objednávce a ZÁKAZNÍK se touto Smlouvou zavazuje platit cenu za poskytování sjednané Služby resp. dodaných Jednotek.</w:t>
      </w:r>
    </w:p>
    <w:p w14:paraId="04A8EB05" w14:textId="77777777" w:rsidR="00D047D1" w:rsidRPr="009E4B00" w:rsidRDefault="00D047D1" w:rsidP="00D047D1">
      <w:pPr>
        <w:numPr>
          <w:ilvl w:val="1"/>
          <w:numId w:val="2"/>
        </w:numPr>
        <w:spacing w:before="0" w:after="0" w:line="280" w:lineRule="exact"/>
        <w:ind w:left="426" w:hanging="426"/>
        <w:jc w:val="both"/>
        <w:rPr>
          <w:rFonts w:ascii="Verdana" w:eastAsia="Trebuchet MS" w:hAnsi="Verdana" w:cs="Trebuchet MS"/>
          <w:color w:val="000000"/>
          <w:sz w:val="17"/>
          <w:szCs w:val="17"/>
          <w:lang w:eastAsia="cs-CZ"/>
        </w:rPr>
      </w:pPr>
      <w:r w:rsidRPr="001617F3">
        <w:rPr>
          <w:rFonts w:ascii="Verdana" w:eastAsia="Trebuchet MS" w:hAnsi="Verdana" w:cs="Trebuchet MS"/>
          <w:color w:val="000000"/>
          <w:sz w:val="17"/>
          <w:szCs w:val="17"/>
          <w:lang w:eastAsia="cs-CZ"/>
        </w:rPr>
        <w:t>Podmínky pro dodávku Jednotek poskytování Služby, stejně jako práva a povinnosti smluvních stran jsou, kromě této Smlouvy, stanoveny v příslušných přílohách ke každé Službě. Některé přílohy jsou v listinné podobě, některé jsou v elektronické podobě a jsou nedílnou součástí této Smlouvy. Výčet příslušných dokumentů</w:t>
      </w:r>
    </w:p>
    <w:p w14:paraId="5F4CCBB2" w14:textId="77777777" w:rsidR="00D047D1" w:rsidRPr="001617F3" w:rsidRDefault="00D047D1" w:rsidP="00D047D1">
      <w:pPr>
        <w:numPr>
          <w:ilvl w:val="0"/>
          <w:numId w:val="10"/>
        </w:numPr>
        <w:spacing w:before="0" w:after="0" w:line="280" w:lineRule="exact"/>
        <w:ind w:left="426" w:firstLine="0"/>
        <w:jc w:val="both"/>
        <w:rPr>
          <w:rFonts w:ascii="Verdana" w:eastAsia="Trebuchet MS" w:hAnsi="Verdana" w:cs="Trebuchet MS"/>
          <w:color w:val="000000"/>
          <w:sz w:val="17"/>
          <w:szCs w:val="17"/>
          <w:lang w:eastAsia="cs-CZ"/>
        </w:rPr>
      </w:pPr>
      <w:r w:rsidRPr="001617F3">
        <w:rPr>
          <w:rFonts w:ascii="Verdana" w:eastAsia="Trebuchet MS" w:hAnsi="Verdana" w:cs="Trebuchet MS"/>
          <w:color w:val="000000"/>
          <w:sz w:val="17"/>
          <w:szCs w:val="17"/>
          <w:lang w:eastAsia="cs-CZ"/>
        </w:rPr>
        <w:t xml:space="preserve">Pro službu SHERLOG TRACE je uveden zde: </w:t>
      </w:r>
      <w:hyperlink r:id="rId8" w:history="1">
        <w:r w:rsidRPr="009E4B00">
          <w:rPr>
            <w:rFonts w:ascii="Verdana" w:eastAsia="Arial" w:hAnsi="Verdana" w:cs="Arial"/>
            <w:color w:val="0000FF"/>
            <w:sz w:val="17"/>
            <w:szCs w:val="17"/>
            <w:u w:val="single"/>
            <w:lang w:eastAsia="cs-CZ"/>
          </w:rPr>
          <w:t>https://www.sherlog.cz/ke-stazeni</w:t>
        </w:r>
      </w:hyperlink>
    </w:p>
    <w:p w14:paraId="202F644D" w14:textId="77777777" w:rsidR="00D047D1" w:rsidRDefault="00D047D1" w:rsidP="00D047D1">
      <w:pPr>
        <w:spacing w:line="280" w:lineRule="exact"/>
        <w:ind w:left="426"/>
        <w:jc w:val="both"/>
        <w:rPr>
          <w:rFonts w:ascii="Verdana" w:eastAsia="Trebuchet MS" w:hAnsi="Verdana" w:cs="Trebuchet MS"/>
          <w:color w:val="000000"/>
          <w:sz w:val="17"/>
          <w:szCs w:val="17"/>
          <w:lang w:eastAsia="cs-CZ"/>
        </w:rPr>
      </w:pPr>
    </w:p>
    <w:p w14:paraId="5527A262" w14:textId="77777777" w:rsidR="00D047D1" w:rsidRDefault="00D047D1" w:rsidP="00D047D1">
      <w:pPr>
        <w:spacing w:line="280" w:lineRule="exact"/>
        <w:ind w:left="426"/>
        <w:jc w:val="both"/>
        <w:rPr>
          <w:rFonts w:ascii="Verdana" w:eastAsia="Trebuchet MS" w:hAnsi="Verdana" w:cs="Trebuchet MS"/>
          <w:color w:val="000000"/>
          <w:sz w:val="17"/>
          <w:szCs w:val="17"/>
          <w:lang w:eastAsia="cs-CZ"/>
        </w:rPr>
      </w:pPr>
      <w:r w:rsidRPr="001617F3">
        <w:rPr>
          <w:rFonts w:ascii="Verdana" w:eastAsia="Trebuchet MS" w:hAnsi="Verdana" w:cs="Trebuchet MS"/>
          <w:color w:val="000000"/>
          <w:sz w:val="17"/>
          <w:szCs w:val="17"/>
          <w:lang w:eastAsia="cs-CZ"/>
        </w:rPr>
        <w:lastRenderedPageBreak/>
        <w:t>Podpisem této Smlouvy ZÁKAZNÍK stvrzuje, že se s nimi seznámil a zavazuje se je dodržovat a řídit se jimi.</w:t>
      </w:r>
    </w:p>
    <w:p w14:paraId="6C8D5D38" w14:textId="77777777" w:rsidR="00D047D1" w:rsidRPr="001617F3" w:rsidRDefault="00D047D1" w:rsidP="00D047D1">
      <w:pPr>
        <w:numPr>
          <w:ilvl w:val="0"/>
          <w:numId w:val="3"/>
        </w:numPr>
        <w:spacing w:before="0" w:after="0" w:line="280" w:lineRule="exact"/>
        <w:ind w:left="426" w:hanging="426"/>
        <w:jc w:val="both"/>
        <w:rPr>
          <w:rFonts w:ascii="Verdana" w:eastAsia="Trebuchet MS" w:hAnsi="Verdana" w:cs="Trebuchet MS"/>
          <w:b/>
          <w:color w:val="0039A6"/>
          <w:sz w:val="17"/>
          <w:szCs w:val="17"/>
          <w:lang w:eastAsia="cs-CZ"/>
        </w:rPr>
      </w:pPr>
      <w:r w:rsidRPr="001617F3">
        <w:rPr>
          <w:rFonts w:ascii="Verdana" w:eastAsia="Trebuchet MS" w:hAnsi="Verdana" w:cs="Trebuchet MS"/>
          <w:b/>
          <w:color w:val="0039A6"/>
          <w:sz w:val="17"/>
          <w:szCs w:val="17"/>
          <w:lang w:eastAsia="cs-CZ"/>
        </w:rPr>
        <w:t>Povinnosti Dodavatele</w:t>
      </w:r>
    </w:p>
    <w:p w14:paraId="063E2276" w14:textId="77777777" w:rsidR="00D047D1" w:rsidRDefault="00D047D1" w:rsidP="00D047D1">
      <w:pPr>
        <w:numPr>
          <w:ilvl w:val="1"/>
          <w:numId w:val="4"/>
        </w:numPr>
        <w:spacing w:before="0" w:after="0" w:line="280" w:lineRule="exact"/>
        <w:ind w:left="426" w:hanging="426"/>
        <w:jc w:val="both"/>
        <w:rPr>
          <w:rFonts w:ascii="Verdana" w:eastAsia="Trebuchet MS" w:hAnsi="Verdana" w:cs="Trebuchet MS"/>
          <w:color w:val="000000"/>
          <w:sz w:val="17"/>
          <w:szCs w:val="17"/>
          <w:lang w:eastAsia="cs-CZ"/>
        </w:rPr>
      </w:pPr>
      <w:r w:rsidRPr="005549C7">
        <w:rPr>
          <w:rFonts w:ascii="Verdana" w:eastAsia="Trebuchet MS" w:hAnsi="Verdana" w:cs="Trebuchet MS"/>
          <w:color w:val="000000"/>
          <w:sz w:val="17"/>
          <w:szCs w:val="17"/>
          <w:lang w:eastAsia="cs-CZ"/>
        </w:rPr>
        <w:t xml:space="preserve">Dodavatel se zavazuje proškolit příslušné osoby ZÁKAZNÍKa, které budou následně zajišťovat provoz Služby na všech úrovních. První školení základního rozsahu a ke každé nové Službě a Jednotce je zdarma, následné pak již za úplatu s hodinovou sazbou uvedenou v Ceníku </w:t>
      </w:r>
      <w:hyperlink r:id="rId9" w:history="1">
        <w:r w:rsidRPr="00BB3790">
          <w:rPr>
            <w:rStyle w:val="Hypertextovodkaz"/>
            <w:rFonts w:ascii="Verdana" w:eastAsia="Trebuchet MS" w:hAnsi="Verdana" w:cs="Trebuchet MS"/>
            <w:sz w:val="17"/>
            <w:szCs w:val="17"/>
            <w:lang w:eastAsia="cs-CZ"/>
          </w:rPr>
          <w:t>https://www.sherlog.cz/admin-data/storage/get/109-</w:t>
        </w:r>
      </w:hyperlink>
    </w:p>
    <w:p w14:paraId="18BCB8C0" w14:textId="77777777" w:rsidR="00D047D1" w:rsidRPr="001617F3" w:rsidRDefault="00D047D1" w:rsidP="00D047D1">
      <w:pPr>
        <w:numPr>
          <w:ilvl w:val="1"/>
          <w:numId w:val="4"/>
        </w:numPr>
        <w:spacing w:before="0" w:after="0" w:line="280" w:lineRule="exact"/>
        <w:ind w:left="426" w:hanging="426"/>
        <w:jc w:val="both"/>
        <w:rPr>
          <w:rFonts w:ascii="Verdana" w:eastAsia="Trebuchet MS" w:hAnsi="Verdana" w:cs="Trebuchet MS"/>
          <w:color w:val="000000"/>
          <w:sz w:val="17"/>
          <w:szCs w:val="17"/>
          <w:lang w:eastAsia="cs-CZ"/>
        </w:rPr>
      </w:pPr>
      <w:r w:rsidRPr="001617F3">
        <w:rPr>
          <w:rFonts w:ascii="Verdana" w:eastAsia="Trebuchet MS" w:hAnsi="Verdana" w:cs="Trebuchet MS"/>
          <w:color w:val="000000"/>
          <w:sz w:val="17"/>
          <w:szCs w:val="17"/>
          <w:lang w:eastAsia="cs-CZ"/>
        </w:rPr>
        <w:t xml:space="preserve">Dodavatel se zavazuje provozovat internetovou aplikaci HelpDesk (dále jen „HD“) pro vzájemnou komunikaci všech požadavků, které souvisejí s Jednotkami nebo Službou. </w:t>
      </w:r>
    </w:p>
    <w:p w14:paraId="1B0853DA" w14:textId="77777777" w:rsidR="00D047D1" w:rsidRPr="001617F3" w:rsidRDefault="00D047D1" w:rsidP="00D047D1">
      <w:pPr>
        <w:numPr>
          <w:ilvl w:val="1"/>
          <w:numId w:val="4"/>
        </w:numPr>
        <w:spacing w:before="0" w:after="0" w:line="280" w:lineRule="exact"/>
        <w:ind w:left="426" w:hanging="426"/>
        <w:jc w:val="both"/>
        <w:rPr>
          <w:rFonts w:ascii="Verdana" w:eastAsia="Trebuchet MS" w:hAnsi="Verdana" w:cs="Trebuchet MS"/>
          <w:color w:val="000000"/>
          <w:sz w:val="17"/>
          <w:szCs w:val="17"/>
          <w:lang w:eastAsia="cs-CZ"/>
        </w:rPr>
      </w:pPr>
      <w:r w:rsidRPr="001617F3">
        <w:rPr>
          <w:rFonts w:ascii="Verdana" w:eastAsia="Trebuchet MS" w:hAnsi="Verdana" w:cs="Trebuchet MS"/>
          <w:color w:val="000000"/>
          <w:sz w:val="17"/>
          <w:szCs w:val="17"/>
          <w:lang w:eastAsia="cs-CZ"/>
        </w:rPr>
        <w:t>Dodavatel se zavazuje dodávat ZÁKAZNÍKovi na základě závazných objednávek Jednotky v počtech a za podmínek definovaných v příslušných závazných objednávkách.</w:t>
      </w:r>
    </w:p>
    <w:p w14:paraId="29858B38" w14:textId="77777777" w:rsidR="00D047D1" w:rsidRPr="001617F3" w:rsidRDefault="00D047D1" w:rsidP="00D047D1">
      <w:pPr>
        <w:numPr>
          <w:ilvl w:val="1"/>
          <w:numId w:val="4"/>
        </w:numPr>
        <w:spacing w:before="0" w:after="0" w:line="280" w:lineRule="exact"/>
        <w:ind w:left="426" w:hanging="426"/>
        <w:jc w:val="both"/>
        <w:rPr>
          <w:rFonts w:ascii="Verdana" w:eastAsia="Trebuchet MS" w:hAnsi="Verdana" w:cs="Trebuchet MS"/>
          <w:color w:val="000000"/>
          <w:sz w:val="17"/>
          <w:szCs w:val="17"/>
          <w:lang w:eastAsia="cs-CZ"/>
        </w:rPr>
      </w:pPr>
      <w:r w:rsidRPr="001617F3">
        <w:rPr>
          <w:rFonts w:ascii="Verdana" w:eastAsia="Trebuchet MS" w:hAnsi="Verdana" w:cs="Trebuchet MS"/>
          <w:color w:val="000000"/>
          <w:sz w:val="17"/>
          <w:szCs w:val="17"/>
          <w:lang w:eastAsia="cs-CZ"/>
        </w:rPr>
        <w:t>Pokud bude nutné upravit Jednotku nebo Aplikaci dle požadavku ZÁKAZNÍKa oproti standardu, lhůty a cenové podmínky pro dodání takto upravených Jednotek budou sjednány individuálně.</w:t>
      </w:r>
    </w:p>
    <w:p w14:paraId="033A9F97" w14:textId="77777777" w:rsidR="00D047D1" w:rsidRPr="001617F3" w:rsidRDefault="00D047D1" w:rsidP="00D047D1">
      <w:pPr>
        <w:numPr>
          <w:ilvl w:val="1"/>
          <w:numId w:val="4"/>
        </w:numPr>
        <w:spacing w:before="0" w:after="0" w:line="280" w:lineRule="exact"/>
        <w:ind w:left="426" w:hanging="426"/>
        <w:jc w:val="both"/>
        <w:rPr>
          <w:rFonts w:ascii="Verdana" w:eastAsia="Trebuchet MS" w:hAnsi="Verdana" w:cs="Trebuchet MS"/>
          <w:color w:val="000000"/>
          <w:sz w:val="17"/>
          <w:szCs w:val="17"/>
          <w:lang w:eastAsia="cs-CZ"/>
        </w:rPr>
      </w:pPr>
      <w:r w:rsidRPr="001617F3">
        <w:rPr>
          <w:rFonts w:ascii="Verdana" w:eastAsia="Trebuchet MS" w:hAnsi="Verdana" w:cs="Trebuchet MS"/>
          <w:color w:val="000000"/>
          <w:sz w:val="17"/>
          <w:szCs w:val="17"/>
          <w:lang w:eastAsia="cs-CZ"/>
        </w:rPr>
        <w:t>Dodavatel se zavazuje poskytovat Službu ke každé ZÁKAZNÍKově aktivní Jednotce.</w:t>
      </w:r>
    </w:p>
    <w:p w14:paraId="7B0918D4" w14:textId="77777777" w:rsidR="00D047D1" w:rsidRPr="001617F3" w:rsidRDefault="00D047D1" w:rsidP="00D047D1">
      <w:pPr>
        <w:numPr>
          <w:ilvl w:val="1"/>
          <w:numId w:val="4"/>
        </w:numPr>
        <w:spacing w:before="0" w:after="0" w:line="280" w:lineRule="exact"/>
        <w:ind w:left="426" w:hanging="426"/>
        <w:jc w:val="both"/>
        <w:rPr>
          <w:rFonts w:ascii="Verdana" w:eastAsia="Trebuchet MS" w:hAnsi="Verdana" w:cs="Trebuchet MS"/>
          <w:color w:val="000000"/>
          <w:sz w:val="17"/>
          <w:szCs w:val="17"/>
          <w:lang w:eastAsia="cs-CZ"/>
        </w:rPr>
      </w:pPr>
      <w:r w:rsidRPr="001617F3">
        <w:rPr>
          <w:rFonts w:ascii="Verdana" w:eastAsia="Trebuchet MS" w:hAnsi="Verdana" w:cs="Trebuchet MS"/>
          <w:color w:val="000000"/>
          <w:sz w:val="17"/>
          <w:szCs w:val="17"/>
          <w:lang w:eastAsia="cs-CZ"/>
        </w:rPr>
        <w:t>Na základě písemného požadavku ZÁKAZNÍKa provést za úplatu přeinstalaci Jednotky z původního vozidla do dalšího vozidla ZÁKAZNÍKa (viz příloha č. 1).</w:t>
      </w:r>
    </w:p>
    <w:p w14:paraId="270A66F8" w14:textId="77777777" w:rsidR="00D047D1" w:rsidRPr="001617F3" w:rsidRDefault="00D047D1" w:rsidP="00D047D1">
      <w:pPr>
        <w:numPr>
          <w:ilvl w:val="1"/>
          <w:numId w:val="4"/>
        </w:numPr>
        <w:spacing w:before="0" w:after="0" w:line="280" w:lineRule="exact"/>
        <w:ind w:left="426" w:hanging="426"/>
        <w:jc w:val="both"/>
        <w:rPr>
          <w:rFonts w:ascii="Verdana" w:eastAsia="Trebuchet MS" w:hAnsi="Verdana" w:cs="Trebuchet MS"/>
          <w:color w:val="000000"/>
          <w:sz w:val="17"/>
          <w:szCs w:val="17"/>
          <w:lang w:eastAsia="cs-CZ"/>
        </w:rPr>
      </w:pPr>
      <w:r w:rsidRPr="001617F3">
        <w:rPr>
          <w:rFonts w:ascii="Verdana" w:eastAsia="Trebuchet MS" w:hAnsi="Verdana" w:cs="Trebuchet MS"/>
          <w:color w:val="000000"/>
          <w:sz w:val="17"/>
          <w:szCs w:val="17"/>
          <w:lang w:eastAsia="cs-CZ"/>
        </w:rPr>
        <w:t>V případě demontovaných Jednotek, které jsou ZÁKAZNÍKem určené k opětovnému použití, uskladnit tyto Jednotky bezplatně ve svých prostorách do doby opětovné montáže. Nepoužitelné komponenty či Jednotky, které nejsou určeny k opětovnému použití, a které byly ZÁKAZNÍKem určeny k likvidaci, se Dodavatel zavazuje tyto zlikvidovat v souladu s platnými právními předpisy.</w:t>
      </w:r>
    </w:p>
    <w:p w14:paraId="551CFC81" w14:textId="77777777" w:rsidR="00D047D1" w:rsidRDefault="00D047D1" w:rsidP="00D047D1">
      <w:pPr>
        <w:numPr>
          <w:ilvl w:val="1"/>
          <w:numId w:val="4"/>
        </w:numPr>
        <w:spacing w:before="0" w:after="0" w:line="280" w:lineRule="exact"/>
        <w:ind w:left="426" w:hanging="426"/>
        <w:jc w:val="both"/>
        <w:rPr>
          <w:rFonts w:ascii="Verdana" w:eastAsia="Trebuchet MS" w:hAnsi="Verdana" w:cs="Trebuchet MS"/>
          <w:color w:val="000000"/>
          <w:sz w:val="17"/>
          <w:szCs w:val="17"/>
          <w:lang w:eastAsia="cs-CZ"/>
        </w:rPr>
      </w:pPr>
      <w:r w:rsidRPr="001617F3">
        <w:rPr>
          <w:rFonts w:ascii="Verdana" w:eastAsia="Trebuchet MS" w:hAnsi="Verdana" w:cs="Trebuchet MS"/>
          <w:color w:val="000000"/>
          <w:sz w:val="17"/>
          <w:szCs w:val="17"/>
          <w:lang w:eastAsia="cs-CZ"/>
        </w:rPr>
        <w:t>Po dobu účinnosti této Smlouvy vést evidenci počet Jednotek instalovaných do vozidel ZÁKAZNÍKa.</w:t>
      </w:r>
    </w:p>
    <w:p w14:paraId="540FB47B" w14:textId="77777777" w:rsidR="00D047D1" w:rsidRPr="001617F3" w:rsidRDefault="00D047D1" w:rsidP="00D047D1">
      <w:pPr>
        <w:spacing w:before="0" w:after="0" w:line="280" w:lineRule="exact"/>
        <w:jc w:val="both"/>
        <w:rPr>
          <w:rFonts w:ascii="Verdana" w:eastAsia="Trebuchet MS" w:hAnsi="Verdana" w:cs="Trebuchet MS"/>
          <w:color w:val="000000"/>
          <w:sz w:val="17"/>
          <w:szCs w:val="17"/>
          <w:lang w:eastAsia="cs-CZ"/>
        </w:rPr>
      </w:pPr>
    </w:p>
    <w:p w14:paraId="798BC7CB" w14:textId="77777777" w:rsidR="00D047D1" w:rsidRPr="001617F3" w:rsidRDefault="00D047D1" w:rsidP="00D047D1">
      <w:pPr>
        <w:numPr>
          <w:ilvl w:val="0"/>
          <w:numId w:val="3"/>
        </w:numPr>
        <w:spacing w:before="0" w:after="0" w:line="280" w:lineRule="exact"/>
        <w:ind w:left="426" w:hanging="426"/>
        <w:jc w:val="both"/>
        <w:rPr>
          <w:rFonts w:ascii="Verdana" w:eastAsia="Trebuchet MS" w:hAnsi="Verdana" w:cs="Trebuchet MS"/>
          <w:b/>
          <w:color w:val="0039A6"/>
          <w:sz w:val="17"/>
          <w:szCs w:val="17"/>
          <w:lang w:eastAsia="cs-CZ"/>
        </w:rPr>
      </w:pPr>
      <w:r w:rsidRPr="001617F3">
        <w:rPr>
          <w:rFonts w:ascii="Verdana" w:eastAsia="Trebuchet MS" w:hAnsi="Verdana" w:cs="Trebuchet MS"/>
          <w:b/>
          <w:color w:val="0039A6"/>
          <w:sz w:val="17"/>
          <w:szCs w:val="17"/>
          <w:lang w:eastAsia="cs-CZ"/>
        </w:rPr>
        <w:t>Povinnosti ZÁKAZNÍKa</w:t>
      </w:r>
    </w:p>
    <w:p w14:paraId="027CB348" w14:textId="77777777" w:rsidR="00D047D1" w:rsidRPr="001617F3" w:rsidRDefault="00D047D1" w:rsidP="000A396B">
      <w:pPr>
        <w:numPr>
          <w:ilvl w:val="1"/>
          <w:numId w:val="5"/>
        </w:numPr>
        <w:tabs>
          <w:tab w:val="left" w:pos="426"/>
        </w:tabs>
        <w:overflowPunct w:val="0"/>
        <w:autoSpaceDE w:val="0"/>
        <w:spacing w:before="0" w:after="0" w:line="280" w:lineRule="exact"/>
        <w:ind w:right="142"/>
        <w:jc w:val="both"/>
        <w:textAlignment w:val="baseline"/>
        <w:rPr>
          <w:rFonts w:ascii="Verdana" w:eastAsia="Trebuchet MS" w:hAnsi="Verdana" w:cs="Trebuchet MS"/>
          <w:color w:val="000000"/>
          <w:sz w:val="17"/>
          <w:szCs w:val="17"/>
          <w:lang w:val="x-none" w:eastAsia="cs-CZ"/>
        </w:rPr>
      </w:pPr>
      <w:r w:rsidRPr="001617F3">
        <w:rPr>
          <w:rFonts w:ascii="Verdana" w:eastAsia="Trebuchet MS" w:hAnsi="Verdana" w:cs="Trebuchet MS"/>
          <w:color w:val="000000"/>
          <w:sz w:val="17"/>
          <w:szCs w:val="17"/>
          <w:lang w:val="x-none" w:eastAsia="cs-CZ"/>
        </w:rPr>
        <w:t xml:space="preserve">ZÁKAZNÍK je povinen mít vlastní know-how, prostředky a zaměstnance k realizaci svých závazků podle ustanovení této </w:t>
      </w:r>
      <w:r w:rsidRPr="001617F3">
        <w:rPr>
          <w:rFonts w:ascii="Verdana" w:eastAsia="Trebuchet MS" w:hAnsi="Verdana" w:cs="Trebuchet MS"/>
          <w:sz w:val="17"/>
          <w:szCs w:val="17"/>
          <w:lang w:val="x-none"/>
        </w:rPr>
        <w:t>S</w:t>
      </w:r>
      <w:r w:rsidRPr="001617F3">
        <w:rPr>
          <w:rFonts w:ascii="Verdana" w:eastAsia="Trebuchet MS" w:hAnsi="Verdana" w:cs="Trebuchet MS"/>
          <w:sz w:val="17"/>
          <w:szCs w:val="17"/>
        </w:rPr>
        <w:t>mlouvy</w:t>
      </w:r>
      <w:r w:rsidRPr="001617F3">
        <w:rPr>
          <w:rFonts w:ascii="Verdana" w:eastAsia="Trebuchet MS" w:hAnsi="Verdana" w:cs="Trebuchet MS"/>
          <w:color w:val="000000"/>
          <w:sz w:val="17"/>
          <w:szCs w:val="17"/>
          <w:lang w:val="x-none" w:eastAsia="cs-CZ"/>
        </w:rPr>
        <w:t>, rovněž tak nezbytné finanční prostředky a technické podmínky.</w:t>
      </w:r>
    </w:p>
    <w:p w14:paraId="04F68071" w14:textId="77777777" w:rsidR="00D047D1" w:rsidRPr="001617F3" w:rsidRDefault="00D047D1" w:rsidP="00D047D1">
      <w:pPr>
        <w:numPr>
          <w:ilvl w:val="1"/>
          <w:numId w:val="5"/>
        </w:numPr>
        <w:tabs>
          <w:tab w:val="left" w:pos="426"/>
        </w:tabs>
        <w:overflowPunct w:val="0"/>
        <w:autoSpaceDE w:val="0"/>
        <w:spacing w:before="0" w:after="0" w:line="280" w:lineRule="exact"/>
        <w:ind w:left="426" w:right="142" w:hanging="426"/>
        <w:jc w:val="both"/>
        <w:textAlignment w:val="baseline"/>
        <w:rPr>
          <w:rFonts w:ascii="Verdana" w:eastAsia="Trebuchet MS" w:hAnsi="Verdana" w:cs="Trebuchet MS"/>
          <w:color w:val="000000"/>
          <w:sz w:val="17"/>
          <w:szCs w:val="17"/>
          <w:lang w:val="x-none" w:eastAsia="cs-CZ"/>
        </w:rPr>
      </w:pPr>
      <w:r w:rsidRPr="001617F3">
        <w:rPr>
          <w:rFonts w:ascii="Verdana" w:eastAsia="Trebuchet MS" w:hAnsi="Verdana" w:cs="Trebuchet MS"/>
          <w:color w:val="000000"/>
          <w:sz w:val="17"/>
          <w:szCs w:val="17"/>
          <w:lang w:val="x-none" w:eastAsia="cs-CZ"/>
        </w:rPr>
        <w:t xml:space="preserve">ZÁKAZNÍK se zavazuje postupovat při objednávání, odebírání a placení v souladu s touto </w:t>
      </w:r>
      <w:r w:rsidRPr="001617F3">
        <w:rPr>
          <w:rFonts w:ascii="Verdana" w:eastAsia="Trebuchet MS" w:hAnsi="Verdana" w:cs="Trebuchet MS"/>
          <w:sz w:val="17"/>
          <w:szCs w:val="17"/>
          <w:lang w:val="x-none"/>
        </w:rPr>
        <w:t>S</w:t>
      </w:r>
      <w:r w:rsidRPr="001617F3">
        <w:rPr>
          <w:rFonts w:ascii="Verdana" w:eastAsia="Trebuchet MS" w:hAnsi="Verdana" w:cs="Trebuchet MS"/>
          <w:sz w:val="17"/>
          <w:szCs w:val="17"/>
        </w:rPr>
        <w:t>mlouvou</w:t>
      </w:r>
      <w:r w:rsidRPr="001617F3">
        <w:rPr>
          <w:rFonts w:ascii="Verdana" w:eastAsia="Trebuchet MS" w:hAnsi="Verdana" w:cs="Trebuchet MS"/>
          <w:color w:val="000000"/>
          <w:sz w:val="17"/>
          <w:szCs w:val="17"/>
          <w:lang w:val="x-none" w:eastAsia="cs-CZ"/>
        </w:rPr>
        <w:t>.</w:t>
      </w:r>
    </w:p>
    <w:p w14:paraId="7FAA13C4" w14:textId="77777777" w:rsidR="00D047D1" w:rsidRPr="006C632C" w:rsidRDefault="00D047D1" w:rsidP="00D047D1">
      <w:pPr>
        <w:numPr>
          <w:ilvl w:val="1"/>
          <w:numId w:val="5"/>
        </w:numPr>
        <w:tabs>
          <w:tab w:val="left" w:pos="426"/>
        </w:tabs>
        <w:overflowPunct w:val="0"/>
        <w:autoSpaceDE w:val="0"/>
        <w:spacing w:before="0" w:after="0" w:line="280" w:lineRule="exact"/>
        <w:ind w:left="426" w:right="142" w:hanging="426"/>
        <w:jc w:val="both"/>
        <w:textAlignment w:val="baseline"/>
        <w:rPr>
          <w:rFonts w:ascii="Verdana" w:eastAsia="Trebuchet MS" w:hAnsi="Verdana" w:cs="Trebuchet MS"/>
          <w:color w:val="000000"/>
          <w:sz w:val="17"/>
          <w:szCs w:val="17"/>
          <w:lang w:val="x-none" w:eastAsia="cs-CZ"/>
        </w:rPr>
      </w:pPr>
      <w:r w:rsidRPr="001617F3">
        <w:rPr>
          <w:rFonts w:ascii="Verdana" w:eastAsia="Trebuchet MS" w:hAnsi="Verdana" w:cs="Trebuchet MS"/>
          <w:color w:val="000000"/>
          <w:sz w:val="17"/>
          <w:szCs w:val="17"/>
          <w:lang w:val="x-none" w:eastAsia="cs-CZ"/>
        </w:rPr>
        <w:t xml:space="preserve">ZÁKAZNÍK se zavazuje za plnění dle této </w:t>
      </w:r>
      <w:r w:rsidRPr="001617F3">
        <w:rPr>
          <w:rFonts w:ascii="Verdana" w:eastAsia="Trebuchet MS" w:hAnsi="Verdana" w:cs="Trebuchet MS"/>
          <w:sz w:val="17"/>
          <w:szCs w:val="17"/>
          <w:lang w:val="x-none"/>
        </w:rPr>
        <w:t>S</w:t>
      </w:r>
      <w:r w:rsidRPr="001617F3">
        <w:rPr>
          <w:rFonts w:ascii="Verdana" w:eastAsia="Trebuchet MS" w:hAnsi="Verdana" w:cs="Trebuchet MS"/>
          <w:sz w:val="17"/>
          <w:szCs w:val="17"/>
        </w:rPr>
        <w:t>mlouvy</w:t>
      </w:r>
      <w:r w:rsidRPr="001617F3">
        <w:rPr>
          <w:rFonts w:ascii="Verdana" w:eastAsia="Trebuchet MS" w:hAnsi="Verdana" w:cs="Trebuchet MS"/>
          <w:color w:val="000000"/>
          <w:sz w:val="17"/>
          <w:szCs w:val="17"/>
          <w:lang w:val="x-none" w:eastAsia="cs-CZ"/>
        </w:rPr>
        <w:t xml:space="preserve"> hradit </w:t>
      </w:r>
      <w:r w:rsidRPr="001617F3">
        <w:rPr>
          <w:rFonts w:ascii="Verdana" w:eastAsia="Trebuchet MS" w:hAnsi="Verdana" w:cs="Trebuchet MS"/>
          <w:color w:val="000000"/>
          <w:sz w:val="17"/>
          <w:szCs w:val="17"/>
          <w:lang w:eastAsia="cs-CZ"/>
        </w:rPr>
        <w:t>Dodavateli</w:t>
      </w:r>
      <w:r w:rsidRPr="001617F3">
        <w:rPr>
          <w:rFonts w:ascii="Verdana" w:eastAsia="Trebuchet MS" w:hAnsi="Verdana" w:cs="Trebuchet MS"/>
          <w:color w:val="000000"/>
          <w:sz w:val="17"/>
          <w:szCs w:val="17"/>
          <w:lang w:val="x-none" w:eastAsia="cs-CZ"/>
        </w:rPr>
        <w:t xml:space="preserve"> smluvní cenu v rozsahu a termínech sjednaných v této </w:t>
      </w:r>
      <w:r w:rsidRPr="001617F3">
        <w:rPr>
          <w:rFonts w:ascii="Verdana" w:eastAsia="Trebuchet MS" w:hAnsi="Verdana" w:cs="Trebuchet MS"/>
          <w:sz w:val="17"/>
          <w:szCs w:val="17"/>
          <w:lang w:val="x-none"/>
        </w:rPr>
        <w:t>S</w:t>
      </w:r>
      <w:r w:rsidRPr="001617F3">
        <w:rPr>
          <w:rFonts w:ascii="Verdana" w:eastAsia="Trebuchet MS" w:hAnsi="Verdana" w:cs="Trebuchet MS"/>
          <w:sz w:val="17"/>
          <w:szCs w:val="17"/>
        </w:rPr>
        <w:t>mlouvě</w:t>
      </w:r>
      <w:r w:rsidRPr="001617F3">
        <w:rPr>
          <w:rFonts w:ascii="Verdana" w:eastAsia="Trebuchet MS" w:hAnsi="Verdana" w:cs="Trebuchet MS"/>
          <w:color w:val="000000"/>
          <w:sz w:val="17"/>
          <w:szCs w:val="17"/>
          <w:lang w:val="x-none" w:eastAsia="cs-CZ"/>
        </w:rPr>
        <w:t xml:space="preserve"> nebude-li dohodnuto jinak. V případě, že ZÁKAZNÍK své </w:t>
      </w:r>
      <w:r w:rsidRPr="006C632C">
        <w:rPr>
          <w:rFonts w:ascii="Verdana" w:eastAsia="Trebuchet MS" w:hAnsi="Verdana" w:cs="Trebuchet MS"/>
          <w:color w:val="000000"/>
          <w:sz w:val="17"/>
          <w:szCs w:val="17"/>
          <w:lang w:val="x-none" w:eastAsia="cs-CZ"/>
        </w:rPr>
        <w:t xml:space="preserve">závazky opakovaně neplní, je </w:t>
      </w:r>
      <w:r w:rsidRPr="006C632C">
        <w:rPr>
          <w:rFonts w:ascii="Verdana" w:eastAsia="Trebuchet MS" w:hAnsi="Verdana" w:cs="Trebuchet MS"/>
          <w:color w:val="000000"/>
          <w:sz w:val="17"/>
          <w:szCs w:val="17"/>
          <w:lang w:eastAsia="cs-CZ"/>
        </w:rPr>
        <w:t>Dodavatel</w:t>
      </w:r>
      <w:r w:rsidRPr="006C632C">
        <w:rPr>
          <w:rFonts w:ascii="Verdana" w:eastAsia="Trebuchet MS" w:hAnsi="Verdana" w:cs="Trebuchet MS"/>
          <w:color w:val="000000"/>
          <w:sz w:val="17"/>
          <w:szCs w:val="17"/>
          <w:lang w:val="x-none" w:eastAsia="cs-CZ"/>
        </w:rPr>
        <w:t xml:space="preserve"> oprávněn přerušit dodávku Jednotek a poskytování Služby, aniž by to z jeho strany znamenalo zrušení této </w:t>
      </w:r>
      <w:r w:rsidRPr="006C632C">
        <w:rPr>
          <w:rFonts w:ascii="Verdana" w:eastAsia="Trebuchet MS" w:hAnsi="Verdana" w:cs="Trebuchet MS"/>
          <w:sz w:val="17"/>
          <w:szCs w:val="17"/>
          <w:lang w:val="x-none"/>
        </w:rPr>
        <w:t>S</w:t>
      </w:r>
      <w:r w:rsidRPr="006C632C">
        <w:rPr>
          <w:rFonts w:ascii="Verdana" w:eastAsia="Trebuchet MS" w:hAnsi="Verdana" w:cs="Trebuchet MS"/>
          <w:sz w:val="17"/>
          <w:szCs w:val="17"/>
        </w:rPr>
        <w:t>mlouvy</w:t>
      </w:r>
      <w:r w:rsidRPr="006C632C">
        <w:rPr>
          <w:rFonts w:ascii="Verdana" w:eastAsia="Trebuchet MS" w:hAnsi="Verdana" w:cs="Trebuchet MS"/>
          <w:color w:val="000000"/>
          <w:sz w:val="17"/>
          <w:szCs w:val="17"/>
          <w:lang w:val="x-none" w:eastAsia="cs-CZ"/>
        </w:rPr>
        <w:t>.</w:t>
      </w:r>
    </w:p>
    <w:p w14:paraId="3AC53730" w14:textId="77777777" w:rsidR="00D047D1" w:rsidRPr="008B608B" w:rsidRDefault="00D047D1" w:rsidP="00D047D1">
      <w:pPr>
        <w:numPr>
          <w:ilvl w:val="1"/>
          <w:numId w:val="5"/>
        </w:numPr>
        <w:tabs>
          <w:tab w:val="left" w:pos="426"/>
        </w:tabs>
        <w:overflowPunct w:val="0"/>
        <w:autoSpaceDE w:val="0"/>
        <w:spacing w:before="0" w:after="0" w:line="280" w:lineRule="exact"/>
        <w:ind w:left="426" w:right="142" w:hanging="426"/>
        <w:jc w:val="both"/>
        <w:textAlignment w:val="baseline"/>
        <w:rPr>
          <w:rFonts w:ascii="Verdana" w:eastAsia="Trebuchet MS" w:hAnsi="Verdana" w:cs="Trebuchet MS"/>
          <w:color w:val="000000"/>
          <w:sz w:val="17"/>
          <w:szCs w:val="17"/>
          <w:lang w:val="x-none" w:eastAsia="cs-CZ"/>
        </w:rPr>
      </w:pPr>
      <w:r w:rsidRPr="001617F3">
        <w:rPr>
          <w:rFonts w:ascii="Verdana" w:eastAsia="Trebuchet MS" w:hAnsi="Verdana" w:cs="Trebuchet MS"/>
          <w:color w:val="000000"/>
          <w:sz w:val="17"/>
          <w:szCs w:val="17"/>
          <w:lang w:val="x-none" w:eastAsia="cs-CZ"/>
        </w:rPr>
        <w:t xml:space="preserve">ZÁKAZNÍK se zavazuje poskytnout </w:t>
      </w:r>
      <w:r w:rsidRPr="001617F3">
        <w:rPr>
          <w:rFonts w:ascii="Verdana" w:eastAsia="Trebuchet MS" w:hAnsi="Verdana" w:cs="Trebuchet MS"/>
          <w:color w:val="000000"/>
          <w:sz w:val="17"/>
          <w:szCs w:val="17"/>
          <w:lang w:eastAsia="cs-CZ"/>
        </w:rPr>
        <w:t>svým uživatelům</w:t>
      </w:r>
      <w:r w:rsidRPr="001617F3">
        <w:rPr>
          <w:rFonts w:ascii="Verdana" w:eastAsia="Trebuchet MS" w:hAnsi="Verdana" w:cs="Trebuchet MS"/>
          <w:color w:val="000000"/>
          <w:sz w:val="17"/>
          <w:szCs w:val="17"/>
          <w:lang w:val="x-none" w:eastAsia="cs-CZ"/>
        </w:rPr>
        <w:t xml:space="preserve"> školení na obsluhu Aplikace v dostatečném rozsahu, který je nezbytný pro samostatnou obslužnost při užívání Služby a Jednotek.</w:t>
      </w:r>
      <w:r w:rsidRPr="008B608B">
        <w:rPr>
          <w:rFonts w:ascii="Verdana" w:eastAsia="Trebuchet MS" w:hAnsi="Verdana" w:cs="Trebuchet MS"/>
          <w:color w:val="000000"/>
          <w:sz w:val="17"/>
          <w:szCs w:val="17"/>
          <w:lang w:val="x-none" w:eastAsia="cs-CZ"/>
        </w:rPr>
        <w:t xml:space="preserve"> </w:t>
      </w:r>
    </w:p>
    <w:p w14:paraId="3AE2F3D8" w14:textId="77777777" w:rsidR="00D047D1" w:rsidRPr="005A48F0" w:rsidRDefault="00D047D1" w:rsidP="00D047D1">
      <w:pPr>
        <w:numPr>
          <w:ilvl w:val="1"/>
          <w:numId w:val="5"/>
        </w:numPr>
        <w:tabs>
          <w:tab w:val="left" w:pos="426"/>
        </w:tabs>
        <w:overflowPunct w:val="0"/>
        <w:autoSpaceDE w:val="0"/>
        <w:spacing w:before="0" w:after="0" w:line="280" w:lineRule="exact"/>
        <w:ind w:left="426" w:right="142" w:hanging="426"/>
        <w:jc w:val="both"/>
        <w:textAlignment w:val="baseline"/>
        <w:rPr>
          <w:rFonts w:ascii="Verdana" w:eastAsia="Trebuchet MS" w:hAnsi="Verdana" w:cs="Trebuchet MS"/>
          <w:color w:val="000000"/>
          <w:sz w:val="17"/>
          <w:szCs w:val="17"/>
          <w:lang w:val="x-none" w:eastAsia="cs-CZ"/>
        </w:rPr>
      </w:pPr>
      <w:r w:rsidRPr="004254B6">
        <w:rPr>
          <w:rFonts w:ascii="Verdana" w:eastAsia="Trebuchet MS" w:hAnsi="Verdana" w:cs="Trebuchet MS"/>
          <w:color w:val="000000"/>
          <w:sz w:val="17"/>
          <w:szCs w:val="17"/>
          <w:lang w:val="x-none" w:eastAsia="cs-CZ"/>
        </w:rPr>
        <w:t xml:space="preserve">ZÁKAZNÍK se zavazuje </w:t>
      </w:r>
      <w:r w:rsidRPr="004254B6">
        <w:rPr>
          <w:rFonts w:ascii="Verdana" w:eastAsia="Trebuchet MS" w:hAnsi="Verdana" w:cs="Trebuchet MS"/>
          <w:color w:val="000000"/>
          <w:sz w:val="17"/>
          <w:szCs w:val="17"/>
          <w:lang w:eastAsia="cs-CZ"/>
        </w:rPr>
        <w:t xml:space="preserve">poskytnout svým uživatelům základní </w:t>
      </w:r>
      <w:r w:rsidRPr="004254B6">
        <w:rPr>
          <w:rFonts w:ascii="Verdana" w:eastAsia="Trebuchet MS" w:hAnsi="Verdana" w:cs="Trebuchet MS"/>
          <w:color w:val="000000"/>
          <w:sz w:val="17"/>
          <w:szCs w:val="17"/>
          <w:lang w:val="x-none" w:eastAsia="cs-CZ"/>
        </w:rPr>
        <w:t xml:space="preserve">podporu </w:t>
      </w:r>
      <w:r w:rsidRPr="004254B6">
        <w:rPr>
          <w:rFonts w:ascii="Verdana" w:eastAsia="Trebuchet MS" w:hAnsi="Verdana" w:cs="Trebuchet MS"/>
          <w:color w:val="000000"/>
          <w:sz w:val="17"/>
          <w:szCs w:val="17"/>
          <w:lang w:eastAsia="cs-CZ"/>
        </w:rPr>
        <w:t xml:space="preserve">při používání </w:t>
      </w:r>
      <w:r>
        <w:rPr>
          <w:rFonts w:ascii="Verdana" w:eastAsia="Trebuchet MS" w:hAnsi="Verdana" w:cs="Trebuchet MS"/>
          <w:color w:val="000000"/>
          <w:sz w:val="17"/>
          <w:szCs w:val="17"/>
          <w:lang w:eastAsia="cs-CZ"/>
        </w:rPr>
        <w:t>A</w:t>
      </w:r>
      <w:r w:rsidRPr="004254B6">
        <w:rPr>
          <w:rFonts w:ascii="Verdana" w:eastAsia="Trebuchet MS" w:hAnsi="Verdana" w:cs="Trebuchet MS"/>
          <w:color w:val="000000"/>
          <w:sz w:val="17"/>
          <w:szCs w:val="17"/>
          <w:lang w:eastAsia="cs-CZ"/>
        </w:rPr>
        <w:t>plikace</w:t>
      </w:r>
      <w:r>
        <w:rPr>
          <w:rFonts w:ascii="Verdana" w:eastAsia="Trebuchet MS" w:hAnsi="Verdana" w:cs="Trebuchet MS"/>
          <w:color w:val="000000"/>
          <w:sz w:val="17"/>
          <w:szCs w:val="17"/>
          <w:lang w:eastAsia="cs-CZ"/>
        </w:rPr>
        <w:t>.</w:t>
      </w:r>
    </w:p>
    <w:p w14:paraId="2FB18348" w14:textId="77777777" w:rsidR="00D047D1" w:rsidRPr="009E4B00" w:rsidRDefault="00D047D1" w:rsidP="00D047D1">
      <w:pPr>
        <w:tabs>
          <w:tab w:val="left" w:pos="426"/>
        </w:tabs>
        <w:overflowPunct w:val="0"/>
        <w:autoSpaceDE w:val="0"/>
        <w:spacing w:before="0" w:after="0" w:line="280" w:lineRule="exact"/>
        <w:ind w:right="142"/>
        <w:jc w:val="both"/>
        <w:textAlignment w:val="baseline"/>
        <w:rPr>
          <w:rFonts w:ascii="Verdana" w:eastAsia="Trebuchet MS" w:hAnsi="Verdana" w:cs="Trebuchet MS"/>
          <w:color w:val="000000"/>
          <w:sz w:val="17"/>
          <w:szCs w:val="17"/>
          <w:lang w:val="x-none" w:eastAsia="cs-CZ"/>
        </w:rPr>
      </w:pPr>
    </w:p>
    <w:p w14:paraId="48062484" w14:textId="77777777" w:rsidR="00D047D1" w:rsidRPr="001617F3" w:rsidRDefault="00D047D1" w:rsidP="004962E3">
      <w:pPr>
        <w:numPr>
          <w:ilvl w:val="0"/>
          <w:numId w:val="3"/>
        </w:numPr>
        <w:tabs>
          <w:tab w:val="left" w:pos="426"/>
        </w:tabs>
        <w:spacing w:before="0" w:after="0" w:line="280" w:lineRule="exact"/>
        <w:ind w:left="426" w:hanging="426"/>
        <w:jc w:val="both"/>
        <w:rPr>
          <w:rFonts w:ascii="Verdana" w:eastAsia="Trebuchet MS" w:hAnsi="Verdana" w:cs="Trebuchet MS"/>
          <w:b/>
          <w:color w:val="0039A6"/>
          <w:sz w:val="17"/>
          <w:szCs w:val="17"/>
          <w:lang w:eastAsia="cs-CZ"/>
        </w:rPr>
      </w:pPr>
      <w:r w:rsidRPr="001617F3">
        <w:rPr>
          <w:rFonts w:ascii="Verdana" w:eastAsia="Trebuchet MS" w:hAnsi="Verdana" w:cs="Trebuchet MS"/>
          <w:b/>
          <w:color w:val="0039A6"/>
          <w:sz w:val="17"/>
          <w:szCs w:val="17"/>
          <w:lang w:eastAsia="cs-CZ"/>
        </w:rPr>
        <w:t xml:space="preserve">Objednací </w:t>
      </w:r>
    </w:p>
    <w:p w14:paraId="2EB3C11C" w14:textId="77777777" w:rsidR="00D047D1" w:rsidRDefault="00D047D1" w:rsidP="00D047D1">
      <w:pPr>
        <w:numPr>
          <w:ilvl w:val="1"/>
          <w:numId w:val="17"/>
        </w:numPr>
        <w:spacing w:before="0" w:after="0" w:line="280" w:lineRule="exact"/>
        <w:ind w:left="426" w:hanging="426"/>
        <w:jc w:val="both"/>
        <w:rPr>
          <w:rFonts w:ascii="Verdana" w:eastAsia="Trebuchet MS" w:hAnsi="Verdana" w:cs="Trebuchet MS"/>
          <w:color w:val="000000"/>
          <w:sz w:val="17"/>
          <w:szCs w:val="17"/>
          <w:lang w:eastAsia="cs-CZ"/>
        </w:rPr>
      </w:pPr>
      <w:r>
        <w:rPr>
          <w:rFonts w:ascii="Verdana" w:eastAsia="Trebuchet MS" w:hAnsi="Verdana" w:cs="Trebuchet MS"/>
          <w:color w:val="000000"/>
          <w:sz w:val="17"/>
          <w:szCs w:val="17"/>
          <w:lang w:eastAsia="cs-CZ"/>
        </w:rPr>
        <w:t xml:space="preserve">Objednávky Jednotek mohou provádět výhradně osoby uvedené v příloze č. 2. </w:t>
      </w:r>
    </w:p>
    <w:p w14:paraId="41040AE4" w14:textId="412F29A3" w:rsidR="00D047D1" w:rsidRPr="004962E3" w:rsidRDefault="00D047D1" w:rsidP="00650053">
      <w:pPr>
        <w:numPr>
          <w:ilvl w:val="1"/>
          <w:numId w:val="17"/>
        </w:numPr>
        <w:spacing w:before="0" w:after="0" w:line="280" w:lineRule="exact"/>
        <w:ind w:left="426" w:hanging="426"/>
        <w:jc w:val="both"/>
        <w:rPr>
          <w:rFonts w:ascii="Verdana" w:eastAsia="Trebuchet MS" w:hAnsi="Verdana" w:cs="Trebuchet MS"/>
          <w:color w:val="000000"/>
          <w:sz w:val="17"/>
          <w:szCs w:val="17"/>
          <w:lang w:eastAsia="cs-CZ"/>
        </w:rPr>
      </w:pPr>
      <w:r>
        <w:rPr>
          <w:rFonts w:ascii="Verdana" w:eastAsia="Trebuchet MS" w:hAnsi="Verdana" w:cs="Trebuchet MS"/>
          <w:color w:val="000000"/>
          <w:sz w:val="17"/>
          <w:szCs w:val="17"/>
          <w:lang w:eastAsia="cs-CZ"/>
        </w:rPr>
        <w:t xml:space="preserve">Objednávky budou uskutečňovány </w:t>
      </w:r>
      <w:proofErr w:type="gramStart"/>
      <w:r>
        <w:rPr>
          <w:rFonts w:ascii="Verdana" w:eastAsia="Trebuchet MS" w:hAnsi="Verdana" w:cs="Trebuchet MS"/>
          <w:color w:val="000000"/>
          <w:sz w:val="17"/>
          <w:szCs w:val="17"/>
          <w:lang w:eastAsia="cs-CZ"/>
        </w:rPr>
        <w:t>elektronicky</w:t>
      </w:r>
      <w:proofErr w:type="gramEnd"/>
      <w:r>
        <w:rPr>
          <w:rFonts w:ascii="Verdana" w:eastAsia="Trebuchet MS" w:hAnsi="Verdana" w:cs="Trebuchet MS"/>
          <w:color w:val="000000"/>
          <w:sz w:val="17"/>
          <w:szCs w:val="17"/>
          <w:lang w:eastAsia="cs-CZ"/>
        </w:rPr>
        <w:t xml:space="preserve"> a to na email </w:t>
      </w:r>
      <w:proofErr w:type="spellStart"/>
      <w:r w:rsidR="002F740F">
        <w:t>xxxxxxx</w:t>
      </w:r>
      <w:proofErr w:type="spellEnd"/>
      <w:r w:rsidRPr="004962E3">
        <w:rPr>
          <w:rFonts w:ascii="Verdana" w:eastAsia="Trebuchet MS" w:hAnsi="Verdana" w:cs="Trebuchet MS"/>
          <w:color w:val="000000"/>
          <w:sz w:val="17"/>
          <w:szCs w:val="17"/>
          <w:lang w:eastAsia="cs-CZ"/>
        </w:rPr>
        <w:t xml:space="preserve">. </w:t>
      </w:r>
    </w:p>
    <w:p w14:paraId="53229DC0" w14:textId="77777777" w:rsidR="00D047D1" w:rsidRPr="001617F3" w:rsidRDefault="00D047D1" w:rsidP="00650053">
      <w:pPr>
        <w:spacing w:before="0" w:after="0" w:line="280" w:lineRule="exact"/>
        <w:ind w:left="284"/>
        <w:jc w:val="both"/>
        <w:rPr>
          <w:rFonts w:ascii="Verdana" w:eastAsia="Trebuchet MS" w:hAnsi="Verdana" w:cs="Trebuchet MS"/>
          <w:color w:val="000000"/>
          <w:sz w:val="17"/>
          <w:szCs w:val="17"/>
          <w:lang w:eastAsia="cs-CZ"/>
        </w:rPr>
      </w:pPr>
    </w:p>
    <w:p w14:paraId="720AAF2E" w14:textId="77777777" w:rsidR="00D047D1" w:rsidRPr="001617F3" w:rsidRDefault="00D047D1" w:rsidP="00650053">
      <w:pPr>
        <w:numPr>
          <w:ilvl w:val="0"/>
          <w:numId w:val="3"/>
        </w:numPr>
        <w:spacing w:before="0" w:after="0" w:line="280" w:lineRule="exact"/>
        <w:ind w:left="426" w:hanging="426"/>
        <w:jc w:val="both"/>
        <w:rPr>
          <w:rFonts w:ascii="Verdana" w:eastAsia="Trebuchet MS" w:hAnsi="Verdana" w:cs="Trebuchet MS"/>
          <w:b/>
          <w:color w:val="0039A6"/>
          <w:sz w:val="17"/>
          <w:szCs w:val="17"/>
          <w:lang w:eastAsia="cs-CZ"/>
        </w:rPr>
      </w:pPr>
      <w:r w:rsidRPr="001617F3">
        <w:rPr>
          <w:rFonts w:ascii="Verdana" w:eastAsia="Trebuchet MS" w:hAnsi="Verdana" w:cs="Trebuchet MS"/>
          <w:b/>
          <w:color w:val="0039A6"/>
          <w:sz w:val="17"/>
          <w:szCs w:val="17"/>
          <w:lang w:eastAsia="cs-CZ"/>
        </w:rPr>
        <w:t>Ceny, fakturace, platební podmínky, podklady pro fakturaci</w:t>
      </w:r>
    </w:p>
    <w:p w14:paraId="1EEF6F26" w14:textId="77777777" w:rsidR="00D047D1" w:rsidRDefault="00D047D1" w:rsidP="00D047D1">
      <w:pPr>
        <w:numPr>
          <w:ilvl w:val="1"/>
          <w:numId w:val="11"/>
        </w:numPr>
        <w:spacing w:before="0" w:after="0" w:line="280" w:lineRule="exact"/>
        <w:ind w:left="426" w:hanging="426"/>
        <w:jc w:val="both"/>
        <w:rPr>
          <w:rFonts w:ascii="Verdana" w:eastAsia="Trebuchet MS" w:hAnsi="Verdana" w:cs="Trebuchet MS"/>
          <w:color w:val="000000"/>
          <w:sz w:val="17"/>
          <w:szCs w:val="17"/>
          <w:lang w:eastAsia="cs-CZ"/>
        </w:rPr>
      </w:pPr>
      <w:r w:rsidRPr="008174EB">
        <w:rPr>
          <w:rFonts w:ascii="Verdana" w:eastAsia="Trebuchet MS" w:hAnsi="Verdana" w:cs="Trebuchet MS"/>
          <w:color w:val="000000"/>
          <w:sz w:val="17"/>
          <w:szCs w:val="17"/>
          <w:lang w:eastAsia="cs-CZ"/>
        </w:rPr>
        <w:t>Zvýhodněné ceny Jednotek</w:t>
      </w:r>
      <w:r>
        <w:rPr>
          <w:rFonts w:ascii="Verdana" w:eastAsia="Trebuchet MS" w:hAnsi="Verdana" w:cs="Trebuchet MS"/>
          <w:color w:val="000000"/>
          <w:sz w:val="17"/>
          <w:szCs w:val="17"/>
          <w:lang w:eastAsia="cs-CZ"/>
        </w:rPr>
        <w:t xml:space="preserve">, </w:t>
      </w:r>
      <w:r w:rsidRPr="008174EB">
        <w:rPr>
          <w:rFonts w:ascii="Verdana" w:eastAsia="Trebuchet MS" w:hAnsi="Verdana" w:cs="Trebuchet MS"/>
          <w:color w:val="000000"/>
          <w:sz w:val="17"/>
          <w:szCs w:val="17"/>
          <w:lang w:eastAsia="cs-CZ"/>
        </w:rPr>
        <w:t>provozních poplatků a podmínky jejich poskytnutí jsou uvedeny v příloze č. 1 této Smlouvy. Ceny a další poplatky, které nejsou v Příloze č. 1</w:t>
      </w:r>
      <w:r>
        <w:rPr>
          <w:rFonts w:ascii="Verdana" w:eastAsia="Trebuchet MS" w:hAnsi="Verdana" w:cs="Trebuchet MS"/>
          <w:color w:val="000000"/>
          <w:sz w:val="17"/>
          <w:szCs w:val="17"/>
          <w:lang w:eastAsia="cs-CZ"/>
        </w:rPr>
        <w:t xml:space="preserve">, </w:t>
      </w:r>
      <w:r w:rsidRPr="008174EB">
        <w:rPr>
          <w:rFonts w:ascii="Verdana" w:eastAsia="Trebuchet MS" w:hAnsi="Verdana" w:cs="Trebuchet MS"/>
          <w:color w:val="000000"/>
          <w:sz w:val="17"/>
          <w:szCs w:val="17"/>
          <w:lang w:eastAsia="cs-CZ"/>
        </w:rPr>
        <w:t xml:space="preserve">jsou uvedeny ve veřejně publikovaném ceníku na stránkách www.sherlog.cz  </w:t>
      </w:r>
    </w:p>
    <w:p w14:paraId="6287CCF5" w14:textId="77777777" w:rsidR="00D047D1" w:rsidRPr="008174EB" w:rsidRDefault="00D047D1" w:rsidP="00E348B1">
      <w:pPr>
        <w:numPr>
          <w:ilvl w:val="1"/>
          <w:numId w:val="11"/>
        </w:numPr>
        <w:spacing w:before="0" w:after="0" w:line="280" w:lineRule="exact"/>
        <w:ind w:left="426" w:hanging="426"/>
        <w:jc w:val="both"/>
        <w:rPr>
          <w:rFonts w:ascii="Verdana" w:eastAsia="Trebuchet MS" w:hAnsi="Verdana" w:cs="Trebuchet MS"/>
          <w:color w:val="000000"/>
          <w:sz w:val="17"/>
          <w:szCs w:val="17"/>
          <w:lang w:eastAsia="cs-CZ"/>
        </w:rPr>
      </w:pPr>
      <w:r w:rsidRPr="008174EB">
        <w:rPr>
          <w:rFonts w:ascii="Verdana" w:eastAsia="Trebuchet MS" w:hAnsi="Verdana" w:cs="Trebuchet MS"/>
          <w:color w:val="000000"/>
          <w:sz w:val="17"/>
          <w:szCs w:val="17"/>
          <w:lang w:eastAsia="cs-CZ"/>
        </w:rPr>
        <w:t>Kupní cena Jednotek a Služby včetně poplatku za instalaci, provozních poplatků budu uhrazena ZÁKAZNÍKem na základě souhrnného daňového dokladu, vystaveného po montáži a uvedení do provozu. Souhrnný daňový doklad bude vystavován vždy ke konci příslušného kalendářního měsíce a bude obsahovat:</w:t>
      </w:r>
    </w:p>
    <w:p w14:paraId="0ECED023" w14:textId="77777777" w:rsidR="00D047D1" w:rsidRPr="001617F3" w:rsidRDefault="00D047D1" w:rsidP="00E348B1">
      <w:pPr>
        <w:numPr>
          <w:ilvl w:val="2"/>
          <w:numId w:val="11"/>
        </w:numPr>
        <w:tabs>
          <w:tab w:val="left" w:pos="993"/>
        </w:tabs>
        <w:overflowPunct w:val="0"/>
        <w:autoSpaceDE w:val="0"/>
        <w:autoSpaceDN w:val="0"/>
        <w:adjustRightInd w:val="0"/>
        <w:spacing w:before="0" w:after="0" w:line="280" w:lineRule="exact"/>
        <w:ind w:left="993" w:hanging="567"/>
        <w:jc w:val="both"/>
        <w:textAlignment w:val="baseline"/>
        <w:rPr>
          <w:rFonts w:ascii="Verdana" w:eastAsia="Trebuchet MS" w:hAnsi="Verdana" w:cs="Trebuchet MS"/>
          <w:color w:val="000000"/>
          <w:sz w:val="17"/>
          <w:szCs w:val="17"/>
          <w:lang w:eastAsia="cs-CZ"/>
        </w:rPr>
      </w:pPr>
      <w:r w:rsidRPr="001617F3">
        <w:rPr>
          <w:rFonts w:ascii="Verdana" w:eastAsia="Trebuchet MS" w:hAnsi="Verdana" w:cs="Trebuchet MS"/>
          <w:color w:val="000000"/>
          <w:sz w:val="17"/>
          <w:szCs w:val="17"/>
          <w:lang w:eastAsia="cs-CZ"/>
        </w:rPr>
        <w:t>cenu jednotek SHERLOG TRACE, poplatky za instalace, které byly instalovány v příslušném měsíci;</w:t>
      </w:r>
    </w:p>
    <w:p w14:paraId="2F138F3B" w14:textId="77777777" w:rsidR="00D047D1" w:rsidRPr="009A696E" w:rsidRDefault="00D047D1" w:rsidP="00E348B1">
      <w:pPr>
        <w:numPr>
          <w:ilvl w:val="2"/>
          <w:numId w:val="11"/>
        </w:numPr>
        <w:tabs>
          <w:tab w:val="left" w:pos="993"/>
        </w:tabs>
        <w:overflowPunct w:val="0"/>
        <w:autoSpaceDE w:val="0"/>
        <w:autoSpaceDN w:val="0"/>
        <w:adjustRightInd w:val="0"/>
        <w:spacing w:before="0" w:after="0" w:line="280" w:lineRule="exact"/>
        <w:ind w:left="993" w:hanging="567"/>
        <w:jc w:val="both"/>
        <w:textAlignment w:val="baseline"/>
        <w:rPr>
          <w:rFonts w:ascii="Verdana" w:eastAsia="Trebuchet MS" w:hAnsi="Verdana" w:cs="Trebuchet MS"/>
          <w:color w:val="000000"/>
          <w:sz w:val="17"/>
          <w:szCs w:val="17"/>
          <w:lang w:eastAsia="cs-CZ"/>
        </w:rPr>
      </w:pPr>
      <w:r w:rsidRPr="009A696E">
        <w:rPr>
          <w:rFonts w:ascii="Verdana" w:eastAsia="Trebuchet MS" w:hAnsi="Verdana" w:cs="Trebuchet MS"/>
          <w:color w:val="000000"/>
          <w:sz w:val="17"/>
          <w:szCs w:val="17"/>
          <w:lang w:eastAsia="cs-CZ"/>
        </w:rPr>
        <w:lastRenderedPageBreak/>
        <w:t>provozní poplatky za službu SHERLOG TRACE ke všem instalovaným jednotkám za příslušný měsíc;</w:t>
      </w:r>
    </w:p>
    <w:p w14:paraId="1C6A8CF9" w14:textId="77777777" w:rsidR="00D047D1" w:rsidRPr="009A696E" w:rsidRDefault="00D047D1" w:rsidP="00E348B1">
      <w:pPr>
        <w:numPr>
          <w:ilvl w:val="2"/>
          <w:numId w:val="11"/>
        </w:numPr>
        <w:tabs>
          <w:tab w:val="left" w:pos="993"/>
        </w:tabs>
        <w:overflowPunct w:val="0"/>
        <w:autoSpaceDE w:val="0"/>
        <w:autoSpaceDN w:val="0"/>
        <w:adjustRightInd w:val="0"/>
        <w:spacing w:before="0" w:after="0" w:line="280" w:lineRule="exact"/>
        <w:ind w:left="993" w:hanging="567"/>
        <w:jc w:val="both"/>
        <w:textAlignment w:val="baseline"/>
        <w:rPr>
          <w:rFonts w:ascii="Verdana" w:eastAsia="Trebuchet MS" w:hAnsi="Verdana" w:cs="Trebuchet MS"/>
          <w:color w:val="000000"/>
          <w:sz w:val="17"/>
          <w:szCs w:val="17"/>
          <w:lang w:eastAsia="cs-CZ"/>
        </w:rPr>
      </w:pPr>
      <w:r w:rsidRPr="009A696E">
        <w:rPr>
          <w:rFonts w:ascii="Verdana" w:eastAsia="Trebuchet MS" w:hAnsi="Verdana" w:cs="Trebuchet MS"/>
          <w:color w:val="000000"/>
          <w:sz w:val="17"/>
          <w:szCs w:val="17"/>
          <w:lang w:eastAsia="cs-CZ"/>
        </w:rPr>
        <w:t>přeúčtovány náklady operátorů za případný roaming (na území mimo státy EU) jednotek SHERLOG TRACE za příslušný měsíc;</w:t>
      </w:r>
    </w:p>
    <w:p w14:paraId="3EAEEB53" w14:textId="09E2400A" w:rsidR="00D047D1" w:rsidRDefault="00D047D1" w:rsidP="00E348B1">
      <w:pPr>
        <w:numPr>
          <w:ilvl w:val="1"/>
          <w:numId w:val="11"/>
        </w:numPr>
        <w:tabs>
          <w:tab w:val="left" w:pos="426"/>
        </w:tabs>
        <w:spacing w:before="0" w:after="0" w:line="280" w:lineRule="exact"/>
        <w:ind w:left="426" w:hanging="426"/>
        <w:jc w:val="both"/>
        <w:rPr>
          <w:rFonts w:ascii="Verdana" w:eastAsia="Trebuchet MS" w:hAnsi="Verdana" w:cs="Trebuchet MS"/>
          <w:color w:val="000000"/>
          <w:sz w:val="17"/>
          <w:szCs w:val="17"/>
          <w:lang w:eastAsia="cs-CZ"/>
        </w:rPr>
      </w:pPr>
      <w:r w:rsidRPr="001617F3">
        <w:rPr>
          <w:rFonts w:ascii="Verdana" w:eastAsia="Trebuchet MS" w:hAnsi="Verdana" w:cs="Trebuchet MS"/>
          <w:color w:val="000000"/>
          <w:sz w:val="17"/>
          <w:szCs w:val="17"/>
          <w:lang w:eastAsia="cs-CZ"/>
        </w:rPr>
        <w:t>Smluvní strany se dohodly na zasílání daňových dokladů/faktur elektronickou poštou ve formátu Adobe Portable Dokument Form</w:t>
      </w:r>
      <w:r w:rsidR="00650053">
        <w:rPr>
          <w:rFonts w:ascii="Verdana" w:eastAsia="Trebuchet MS" w:hAnsi="Verdana" w:cs="Trebuchet MS"/>
          <w:color w:val="000000"/>
          <w:sz w:val="17"/>
          <w:szCs w:val="17"/>
          <w:lang w:eastAsia="cs-CZ"/>
        </w:rPr>
        <w:t>á</w:t>
      </w:r>
      <w:r w:rsidRPr="001617F3">
        <w:rPr>
          <w:rFonts w:ascii="Verdana" w:eastAsia="Trebuchet MS" w:hAnsi="Verdana" w:cs="Trebuchet MS"/>
          <w:color w:val="000000"/>
          <w:sz w:val="17"/>
          <w:szCs w:val="17"/>
          <w:lang w:eastAsia="cs-CZ"/>
        </w:rPr>
        <w:t>t (PDF). Faktury budou zasílané z e-mailové adresy Dodavatele </w:t>
      </w:r>
      <w:hyperlink r:id="rId10" w:history="1">
        <w:r w:rsidR="00205DFE">
          <w:rPr>
            <w:rStyle w:val="Hypertextovodkaz"/>
            <w:rFonts w:ascii="Verdana" w:eastAsia="Trebuchet MS" w:hAnsi="Verdana" w:cs="Trebuchet MS"/>
            <w:sz w:val="17"/>
            <w:szCs w:val="17"/>
            <w:lang w:eastAsia="cs-CZ"/>
          </w:rPr>
          <w:t>xxxxxxx</w:t>
        </w:r>
      </w:hyperlink>
      <w:r w:rsidRPr="001617F3">
        <w:rPr>
          <w:rFonts w:ascii="Verdana" w:eastAsia="Trebuchet MS" w:hAnsi="Verdana" w:cs="Trebuchet MS"/>
          <w:color w:val="000000"/>
          <w:sz w:val="17"/>
          <w:szCs w:val="17"/>
          <w:lang w:eastAsia="cs-CZ"/>
        </w:rPr>
        <w:t xml:space="preserve"> na fakturační adresu ZÁKAZNÍKa. ZÁKAZNÍK obdrží fakturu na e-mailovou </w:t>
      </w:r>
      <w:r w:rsidRPr="001065F6">
        <w:rPr>
          <w:rFonts w:ascii="Verdana" w:eastAsia="Trebuchet MS" w:hAnsi="Verdana" w:cs="Trebuchet MS"/>
          <w:color w:val="000000"/>
          <w:sz w:val="17"/>
          <w:szCs w:val="17"/>
          <w:lang w:eastAsia="cs-CZ"/>
        </w:rPr>
        <w:t xml:space="preserve">adresu </w:t>
      </w:r>
      <w:proofErr w:type="spellStart"/>
      <w:r w:rsidR="00205DFE">
        <w:t>xxxxxxx</w:t>
      </w:r>
      <w:r w:rsidR="001065F6">
        <w:rPr>
          <w:rFonts w:ascii="Verdana" w:eastAsia="Trebuchet MS" w:hAnsi="Verdana" w:cs="Trebuchet MS"/>
          <w:color w:val="0070C0"/>
          <w:sz w:val="17"/>
          <w:szCs w:val="17"/>
          <w:lang w:eastAsia="cs-CZ"/>
        </w:rPr>
        <w:t>a</w:t>
      </w:r>
      <w:proofErr w:type="spellEnd"/>
      <w:r w:rsidR="001065F6">
        <w:rPr>
          <w:rFonts w:ascii="Verdana" w:eastAsia="Trebuchet MS" w:hAnsi="Verdana" w:cs="Trebuchet MS"/>
          <w:color w:val="0070C0"/>
          <w:sz w:val="17"/>
          <w:szCs w:val="17"/>
          <w:lang w:eastAsia="cs-CZ"/>
        </w:rPr>
        <w:t xml:space="preserve"> </w:t>
      </w:r>
      <w:hyperlink r:id="rId11" w:history="1">
        <w:proofErr w:type="spellStart"/>
        <w:r w:rsidR="00205DFE">
          <w:rPr>
            <w:rStyle w:val="Hypertextovodkaz"/>
            <w:rFonts w:ascii="Verdana" w:eastAsia="Trebuchet MS" w:hAnsi="Verdana" w:cs="Trebuchet MS"/>
            <w:sz w:val="17"/>
            <w:szCs w:val="17"/>
            <w:lang w:eastAsia="cs-CZ"/>
          </w:rPr>
          <w:t>xxxxxxx</w:t>
        </w:r>
        <w:proofErr w:type="spellEnd"/>
      </w:hyperlink>
      <w:r w:rsidR="001065F6" w:rsidRPr="001617F3">
        <w:rPr>
          <w:rFonts w:ascii="Verdana" w:eastAsia="Trebuchet MS" w:hAnsi="Verdana" w:cs="Trebuchet MS"/>
          <w:color w:val="000000"/>
          <w:sz w:val="17"/>
          <w:szCs w:val="17"/>
          <w:lang w:eastAsia="cs-CZ"/>
        </w:rPr>
        <w:fldChar w:fldCharType="begin">
          <w:ffData>
            <w:name w:val="__Fieldmark__652_300"/>
            <w:enabled/>
            <w:calcOnExit w:val="0"/>
            <w:textInput/>
          </w:ffData>
        </w:fldChar>
      </w:r>
      <w:r w:rsidR="001065F6" w:rsidRPr="001617F3">
        <w:rPr>
          <w:rFonts w:ascii="Verdana" w:eastAsia="Trebuchet MS" w:hAnsi="Verdana" w:cs="Trebuchet MS"/>
          <w:color w:val="000000"/>
          <w:sz w:val="17"/>
          <w:szCs w:val="17"/>
          <w:lang w:eastAsia="cs-CZ"/>
        </w:rPr>
        <w:instrText>FORMTEXT</w:instrText>
      </w:r>
      <w:r w:rsidR="001065F6" w:rsidRPr="001617F3">
        <w:rPr>
          <w:rFonts w:ascii="Verdana" w:eastAsia="Trebuchet MS" w:hAnsi="Verdana" w:cs="Trebuchet MS"/>
          <w:color w:val="000000"/>
          <w:sz w:val="17"/>
          <w:szCs w:val="17"/>
          <w:lang w:eastAsia="cs-CZ"/>
        </w:rPr>
      </w:r>
      <w:r w:rsidR="001065F6" w:rsidRPr="001617F3">
        <w:rPr>
          <w:rFonts w:ascii="Verdana" w:eastAsia="Trebuchet MS" w:hAnsi="Verdana" w:cs="Trebuchet MS"/>
          <w:color w:val="000000"/>
          <w:sz w:val="17"/>
          <w:szCs w:val="17"/>
          <w:lang w:eastAsia="cs-CZ"/>
        </w:rPr>
        <w:fldChar w:fldCharType="separate"/>
      </w:r>
      <w:r w:rsidR="001065F6" w:rsidRPr="001617F3">
        <w:rPr>
          <w:rFonts w:ascii="Verdana" w:eastAsia="Trebuchet MS" w:hAnsi="Verdana" w:cs="Trebuchet MS"/>
          <w:color w:val="000000"/>
          <w:sz w:val="17"/>
          <w:szCs w:val="17"/>
          <w:lang w:eastAsia="cs-CZ"/>
        </w:rPr>
        <w:fldChar w:fldCharType="end"/>
      </w:r>
      <w:bookmarkStart w:id="0" w:name="__Fieldmark__373_38342435851"/>
      <w:bookmarkStart w:id="1" w:name="__Fieldmark__278_6536926721"/>
      <w:bookmarkStart w:id="2" w:name="__Fieldmark__514_24467027111"/>
      <w:bookmarkStart w:id="3" w:name="__Fieldmark__652_3001905800"/>
      <w:bookmarkStart w:id="4" w:name="__Fieldmark__373_3834243585"/>
      <w:bookmarkStart w:id="5" w:name="__Fieldmark__278_653692672"/>
      <w:bookmarkStart w:id="6" w:name="__Fieldmark__514_2446702711"/>
      <w:bookmarkEnd w:id="0"/>
      <w:bookmarkEnd w:id="1"/>
      <w:bookmarkEnd w:id="2"/>
      <w:bookmarkEnd w:id="3"/>
      <w:bookmarkEnd w:id="4"/>
      <w:bookmarkEnd w:id="5"/>
      <w:bookmarkEnd w:id="6"/>
      <w:r w:rsidR="001065F6" w:rsidRPr="001617F3">
        <w:rPr>
          <w:rFonts w:ascii="Verdana" w:eastAsia="Trebuchet MS" w:hAnsi="Verdana" w:cs="Trebuchet MS"/>
          <w:color w:val="000000"/>
          <w:sz w:val="17"/>
          <w:szCs w:val="17"/>
          <w:lang w:eastAsia="cs-CZ"/>
        </w:rPr>
        <w:t>.</w:t>
      </w:r>
      <w:r w:rsidRPr="001617F3">
        <w:rPr>
          <w:rFonts w:ascii="Verdana" w:eastAsia="Trebuchet MS" w:hAnsi="Verdana" w:cs="Trebuchet MS"/>
          <w:color w:val="000000"/>
          <w:sz w:val="17"/>
          <w:szCs w:val="17"/>
          <w:lang w:eastAsia="cs-CZ"/>
        </w:rPr>
        <w:t xml:space="preserve"> Dodavatel již současně nebude posílat faktury v papírové formě. Faktura poslaná elektronickou poštou je plnohodnotným daňovým dokladem. </w:t>
      </w:r>
    </w:p>
    <w:p w14:paraId="578691D6" w14:textId="0ECF484D" w:rsidR="00D047D1" w:rsidRPr="001617F3" w:rsidRDefault="00D047D1" w:rsidP="001065F6">
      <w:pPr>
        <w:tabs>
          <w:tab w:val="left" w:pos="426"/>
        </w:tabs>
        <w:spacing w:before="0" w:after="0" w:line="280" w:lineRule="exact"/>
        <w:ind w:left="426"/>
        <w:jc w:val="both"/>
        <w:rPr>
          <w:rFonts w:ascii="Verdana" w:eastAsia="Trebuchet MS" w:hAnsi="Verdana" w:cs="Trebuchet MS"/>
          <w:color w:val="000000"/>
          <w:sz w:val="17"/>
          <w:szCs w:val="17"/>
          <w:lang w:eastAsia="cs-CZ"/>
        </w:rPr>
      </w:pPr>
      <w:r w:rsidRPr="001617F3">
        <w:rPr>
          <w:rFonts w:ascii="Verdana" w:eastAsia="Trebuchet MS" w:hAnsi="Verdana" w:cs="Trebuchet MS"/>
          <w:color w:val="000000"/>
          <w:sz w:val="17"/>
          <w:szCs w:val="17"/>
          <w:lang w:eastAsia="cs-CZ"/>
        </w:rPr>
        <w:t xml:space="preserve">Smluvní strany se dohodly, že faktura je považována za doručenou dnem, kdy ji Dodavatel v elektronické podobě v dohodnutém formátu odešle na e-mailovou adresu </w:t>
      </w:r>
      <w:r w:rsidRPr="001617F3">
        <w:rPr>
          <w:rFonts w:ascii="Verdana" w:eastAsia="Trebuchet MS" w:hAnsi="Verdana" w:cs="Trebuchet MS"/>
          <w:color w:val="000000"/>
          <w:sz w:val="17"/>
          <w:szCs w:val="17"/>
          <w:lang w:eastAsia="cs-CZ"/>
        </w:rPr>
        <w:fldChar w:fldCharType="begin">
          <w:ffData>
            <w:name w:val="__Fieldmark__677_300"/>
            <w:enabled/>
            <w:calcOnExit w:val="0"/>
            <w:textInput/>
          </w:ffData>
        </w:fldChar>
      </w:r>
      <w:r w:rsidRPr="001617F3">
        <w:rPr>
          <w:rFonts w:ascii="Verdana" w:eastAsia="Trebuchet MS" w:hAnsi="Verdana" w:cs="Trebuchet MS"/>
          <w:color w:val="000000"/>
          <w:sz w:val="17"/>
          <w:szCs w:val="17"/>
          <w:lang w:eastAsia="cs-CZ"/>
        </w:rPr>
        <w:instrText>FORMTEXT</w:instrText>
      </w:r>
      <w:r w:rsidRPr="001617F3">
        <w:rPr>
          <w:rFonts w:ascii="Verdana" w:eastAsia="Trebuchet MS" w:hAnsi="Verdana" w:cs="Trebuchet MS"/>
          <w:color w:val="000000"/>
          <w:sz w:val="17"/>
          <w:szCs w:val="17"/>
          <w:lang w:eastAsia="cs-CZ"/>
        </w:rPr>
      </w:r>
      <w:r w:rsidRPr="001617F3">
        <w:rPr>
          <w:rFonts w:ascii="Verdana" w:eastAsia="Trebuchet MS" w:hAnsi="Verdana" w:cs="Trebuchet MS"/>
          <w:color w:val="000000"/>
          <w:sz w:val="17"/>
          <w:szCs w:val="17"/>
          <w:lang w:eastAsia="cs-CZ"/>
        </w:rPr>
        <w:fldChar w:fldCharType="separate"/>
      </w:r>
      <w:r w:rsidRPr="001617F3">
        <w:rPr>
          <w:rFonts w:ascii="Verdana" w:eastAsia="Trebuchet MS" w:hAnsi="Verdana" w:cs="Trebuchet MS"/>
          <w:color w:val="000000"/>
          <w:sz w:val="17"/>
          <w:szCs w:val="17"/>
          <w:lang w:eastAsia="cs-CZ"/>
        </w:rPr>
        <w:fldChar w:fldCharType="end"/>
      </w:r>
      <w:bookmarkStart w:id="7" w:name="__Fieldmark__386_38342435851"/>
      <w:bookmarkStart w:id="8" w:name="__Fieldmark__287_6536926721"/>
      <w:bookmarkStart w:id="9" w:name="__Fieldmark__533_24467027111"/>
      <w:bookmarkStart w:id="10" w:name="__Fieldmark__677_3001905800"/>
      <w:bookmarkStart w:id="11" w:name="__Fieldmark__386_3834243585"/>
      <w:bookmarkStart w:id="12" w:name="__Fieldmark__287_653692672"/>
      <w:bookmarkStart w:id="13" w:name="__Fieldmark__533_2446702711"/>
      <w:bookmarkEnd w:id="7"/>
      <w:bookmarkEnd w:id="8"/>
      <w:bookmarkEnd w:id="9"/>
      <w:bookmarkEnd w:id="10"/>
      <w:bookmarkEnd w:id="11"/>
      <w:bookmarkEnd w:id="12"/>
      <w:bookmarkEnd w:id="13"/>
      <w:r w:rsidRPr="001617F3">
        <w:rPr>
          <w:rFonts w:ascii="Verdana" w:eastAsia="Trebuchet MS" w:hAnsi="Verdana" w:cs="Trebuchet MS"/>
          <w:color w:val="000000"/>
          <w:sz w:val="17"/>
          <w:szCs w:val="17"/>
          <w:lang w:eastAsia="cs-CZ"/>
        </w:rPr>
        <w:t xml:space="preserve"> </w:t>
      </w:r>
      <w:hyperlink r:id="rId12" w:history="1">
        <w:proofErr w:type="spellStart"/>
        <w:r w:rsidR="00205DFE">
          <w:rPr>
            <w:rStyle w:val="Hypertextovodkaz"/>
            <w:rFonts w:ascii="Verdana" w:eastAsia="Trebuchet MS" w:hAnsi="Verdana" w:cs="Trebuchet MS"/>
            <w:sz w:val="17"/>
            <w:szCs w:val="17"/>
            <w:lang w:eastAsia="cs-CZ"/>
          </w:rPr>
          <w:t>xxxxxx</w:t>
        </w:r>
        <w:proofErr w:type="spellEnd"/>
      </w:hyperlink>
      <w:r w:rsidR="001065F6">
        <w:rPr>
          <w:rFonts w:ascii="Verdana" w:eastAsia="Trebuchet MS" w:hAnsi="Verdana" w:cs="Trebuchet MS"/>
          <w:color w:val="0070C0"/>
          <w:sz w:val="17"/>
          <w:szCs w:val="17"/>
          <w:lang w:eastAsia="cs-CZ"/>
        </w:rPr>
        <w:t>.</w:t>
      </w:r>
      <w:r w:rsidRPr="009E4B00">
        <w:rPr>
          <w:rFonts w:ascii="Verdana" w:eastAsia="Trebuchet MS" w:hAnsi="Verdana" w:cs="Trebuchet MS"/>
          <w:color w:val="000000"/>
          <w:sz w:val="17"/>
          <w:szCs w:val="17"/>
          <w:lang w:eastAsia="cs-CZ"/>
        </w:rPr>
        <w:tab/>
      </w:r>
      <w:r w:rsidRPr="001617F3">
        <w:rPr>
          <w:rFonts w:ascii="Verdana" w:eastAsia="Trebuchet MS" w:hAnsi="Verdana" w:cs="Trebuchet MS"/>
          <w:color w:val="000000"/>
          <w:sz w:val="17"/>
          <w:szCs w:val="17"/>
          <w:lang w:eastAsia="cs-CZ"/>
        </w:rPr>
        <w:t>Každá změna e-mailové adresy bude příslušnou smluvní stranou oznámena elektronicky na:</w:t>
      </w:r>
    </w:p>
    <w:p w14:paraId="6095B1E8" w14:textId="04F2A9E5" w:rsidR="001065F6" w:rsidRDefault="00D047D1" w:rsidP="001065F6">
      <w:pPr>
        <w:tabs>
          <w:tab w:val="left" w:pos="426"/>
          <w:tab w:val="left" w:pos="708"/>
          <w:tab w:val="left" w:pos="1416"/>
          <w:tab w:val="left" w:pos="2124"/>
          <w:tab w:val="left" w:pos="2832"/>
          <w:tab w:val="left" w:pos="3540"/>
          <w:tab w:val="left" w:pos="4248"/>
          <w:tab w:val="left" w:pos="4956"/>
          <w:tab w:val="left" w:pos="5664"/>
          <w:tab w:val="left" w:pos="6372"/>
          <w:tab w:val="left" w:pos="7320"/>
        </w:tabs>
        <w:spacing w:before="0" w:after="0" w:line="280" w:lineRule="exact"/>
        <w:ind w:left="644" w:hanging="644"/>
        <w:jc w:val="both"/>
        <w:rPr>
          <w:rFonts w:ascii="Verdana" w:eastAsia="Trebuchet MS" w:hAnsi="Verdana" w:cs="Trebuchet MS"/>
          <w:color w:val="0070C0"/>
          <w:sz w:val="17"/>
          <w:szCs w:val="17"/>
          <w:lang w:eastAsia="cs-CZ"/>
        </w:rPr>
      </w:pPr>
      <w:r w:rsidRPr="009E4B00">
        <w:rPr>
          <w:rFonts w:ascii="Verdana" w:eastAsia="Trebuchet MS" w:hAnsi="Verdana" w:cs="Trebuchet MS"/>
          <w:color w:val="000000"/>
          <w:sz w:val="17"/>
          <w:szCs w:val="17"/>
          <w:lang w:eastAsia="cs-CZ"/>
        </w:rPr>
        <w:tab/>
      </w:r>
      <w:r w:rsidRPr="001617F3">
        <w:rPr>
          <w:rFonts w:ascii="Verdana" w:eastAsia="Trebuchet MS" w:hAnsi="Verdana" w:cs="Trebuchet MS"/>
          <w:color w:val="000000"/>
          <w:sz w:val="17"/>
          <w:szCs w:val="17"/>
          <w:lang w:eastAsia="cs-CZ"/>
        </w:rPr>
        <w:t xml:space="preserve">Za Dodavatele: </w:t>
      </w:r>
      <w:hyperlink r:id="rId13" w:history="1">
        <w:r w:rsidR="00205DFE" w:rsidRPr="001E3FCB">
          <w:rPr>
            <w:rStyle w:val="Hypertextovodkaz"/>
            <w:rFonts w:ascii="Verdana" w:eastAsia="Trebuchet MS" w:hAnsi="Verdana" w:cs="Trebuchet MS"/>
            <w:sz w:val="17"/>
            <w:szCs w:val="17"/>
            <w:lang w:eastAsia="cs-CZ"/>
          </w:rPr>
          <w:t>xxxxxxz</w:t>
        </w:r>
      </w:hyperlink>
      <w:r w:rsidRPr="009E4B00">
        <w:rPr>
          <w:rFonts w:ascii="Verdana" w:eastAsia="Trebuchet MS" w:hAnsi="Verdana" w:cs="Trebuchet MS"/>
          <w:color w:val="000000"/>
          <w:sz w:val="17"/>
          <w:szCs w:val="17"/>
          <w:lang w:eastAsia="cs-CZ"/>
        </w:rPr>
        <w:tab/>
      </w:r>
      <w:r w:rsidRPr="001617F3">
        <w:rPr>
          <w:rFonts w:ascii="Verdana" w:eastAsia="Trebuchet MS" w:hAnsi="Verdana" w:cs="Trebuchet MS"/>
          <w:color w:val="000000"/>
          <w:sz w:val="17"/>
          <w:szCs w:val="17"/>
          <w:lang w:eastAsia="cs-CZ"/>
        </w:rPr>
        <w:t xml:space="preserve">Za </w:t>
      </w:r>
      <w:proofErr w:type="spellStart"/>
      <w:r w:rsidRPr="001617F3">
        <w:rPr>
          <w:rFonts w:ascii="Verdana" w:eastAsia="Trebuchet MS" w:hAnsi="Verdana" w:cs="Trebuchet MS"/>
          <w:color w:val="000000"/>
          <w:sz w:val="17"/>
          <w:szCs w:val="17"/>
          <w:lang w:eastAsia="cs-CZ"/>
        </w:rPr>
        <w:t>ZÁKAZNÍKa</w:t>
      </w:r>
      <w:proofErr w:type="spellEnd"/>
      <w:r w:rsidRPr="001617F3">
        <w:rPr>
          <w:rFonts w:ascii="Verdana" w:eastAsia="Trebuchet MS" w:hAnsi="Verdana" w:cs="Trebuchet MS"/>
          <w:color w:val="000000"/>
          <w:sz w:val="17"/>
          <w:szCs w:val="17"/>
          <w:lang w:eastAsia="cs-CZ"/>
        </w:rPr>
        <w:t xml:space="preserve">: </w:t>
      </w:r>
      <w:r w:rsidRPr="00C93B5C">
        <w:rPr>
          <w:rFonts w:ascii="Verdana" w:eastAsia="Trebuchet MS" w:hAnsi="Verdana" w:cs="Trebuchet MS"/>
          <w:color w:val="0070C0"/>
          <w:sz w:val="17"/>
          <w:szCs w:val="17"/>
          <w:highlight w:val="yellow"/>
          <w:lang w:eastAsia="cs-CZ"/>
        </w:rPr>
        <w:fldChar w:fldCharType="begin">
          <w:ffData>
            <w:name w:val="__Fieldmark__775_300"/>
            <w:enabled/>
            <w:calcOnExit w:val="0"/>
            <w:textInput/>
          </w:ffData>
        </w:fldChar>
      </w:r>
      <w:r w:rsidRPr="00C93B5C">
        <w:rPr>
          <w:rFonts w:ascii="Verdana" w:eastAsia="Trebuchet MS" w:hAnsi="Verdana" w:cs="Trebuchet MS"/>
          <w:color w:val="0070C0"/>
          <w:sz w:val="17"/>
          <w:szCs w:val="17"/>
          <w:highlight w:val="yellow"/>
          <w:lang w:eastAsia="cs-CZ"/>
        </w:rPr>
        <w:instrText>FORMTEXT</w:instrText>
      </w:r>
      <w:r w:rsidRPr="00C93B5C">
        <w:rPr>
          <w:rFonts w:ascii="Verdana" w:eastAsia="Trebuchet MS" w:hAnsi="Verdana" w:cs="Trebuchet MS"/>
          <w:color w:val="0070C0"/>
          <w:sz w:val="17"/>
          <w:szCs w:val="17"/>
          <w:highlight w:val="yellow"/>
          <w:lang w:eastAsia="cs-CZ"/>
        </w:rPr>
      </w:r>
      <w:r w:rsidRPr="00C93B5C">
        <w:rPr>
          <w:rFonts w:ascii="Verdana" w:eastAsia="Trebuchet MS" w:hAnsi="Verdana" w:cs="Trebuchet MS"/>
          <w:color w:val="0070C0"/>
          <w:sz w:val="17"/>
          <w:szCs w:val="17"/>
          <w:highlight w:val="yellow"/>
          <w:lang w:eastAsia="cs-CZ"/>
        </w:rPr>
        <w:fldChar w:fldCharType="separate"/>
      </w:r>
      <w:r w:rsidRPr="00C93B5C">
        <w:rPr>
          <w:rFonts w:ascii="Verdana" w:eastAsia="Trebuchet MS" w:hAnsi="Verdana" w:cs="Trebuchet MS"/>
          <w:color w:val="0070C0"/>
          <w:sz w:val="17"/>
          <w:szCs w:val="17"/>
          <w:highlight w:val="yellow"/>
          <w:lang w:eastAsia="cs-CZ"/>
        </w:rPr>
        <w:fldChar w:fldCharType="end"/>
      </w:r>
      <w:bookmarkStart w:id="14" w:name="__Fieldmark__436_38342435851"/>
      <w:bookmarkStart w:id="15" w:name="__Fieldmark__316_6536926721"/>
      <w:bookmarkStart w:id="16" w:name="__Fieldmark__607_24467027111"/>
      <w:bookmarkStart w:id="17" w:name="__Fieldmark__775_3001905800"/>
      <w:bookmarkStart w:id="18" w:name="__Fieldmark__436_3834243585"/>
      <w:bookmarkStart w:id="19" w:name="__Fieldmark__316_653692672"/>
      <w:bookmarkStart w:id="20" w:name="__Fieldmark__607_2446702711"/>
      <w:bookmarkEnd w:id="14"/>
      <w:bookmarkEnd w:id="15"/>
      <w:bookmarkEnd w:id="16"/>
      <w:bookmarkEnd w:id="17"/>
      <w:bookmarkEnd w:id="18"/>
      <w:bookmarkEnd w:id="19"/>
      <w:bookmarkEnd w:id="20"/>
      <w:proofErr w:type="spellStart"/>
      <w:r w:rsidR="00205DFE">
        <w:rPr>
          <w:rFonts w:ascii="Verdana" w:eastAsia="Trebuchet MS" w:hAnsi="Verdana" w:cs="Trebuchet MS"/>
          <w:color w:val="0070C0"/>
          <w:sz w:val="17"/>
          <w:szCs w:val="17"/>
          <w:lang w:eastAsia="cs-CZ"/>
        </w:rPr>
        <w:t>xxxxxxx</w:t>
      </w:r>
      <w:proofErr w:type="spellEnd"/>
      <w:r w:rsidR="001065F6">
        <w:rPr>
          <w:rFonts w:ascii="Verdana" w:eastAsia="Trebuchet MS" w:hAnsi="Verdana" w:cs="Trebuchet MS"/>
          <w:color w:val="0070C0"/>
          <w:sz w:val="17"/>
          <w:szCs w:val="17"/>
          <w:lang w:eastAsia="cs-CZ"/>
        </w:rPr>
        <w:t>.</w:t>
      </w:r>
    </w:p>
    <w:p w14:paraId="69D6F216" w14:textId="77777777" w:rsidR="00D047D1" w:rsidRPr="001617F3" w:rsidRDefault="00D047D1" w:rsidP="001065F6">
      <w:pPr>
        <w:tabs>
          <w:tab w:val="left" w:pos="426"/>
          <w:tab w:val="left" w:pos="708"/>
          <w:tab w:val="left" w:pos="1416"/>
          <w:tab w:val="left" w:pos="2124"/>
          <w:tab w:val="left" w:pos="2832"/>
          <w:tab w:val="left" w:pos="3540"/>
          <w:tab w:val="left" w:pos="4248"/>
          <w:tab w:val="left" w:pos="4956"/>
          <w:tab w:val="left" w:pos="5664"/>
          <w:tab w:val="left" w:pos="6372"/>
          <w:tab w:val="left" w:pos="7320"/>
        </w:tabs>
        <w:spacing w:before="0" w:after="0" w:line="280" w:lineRule="exact"/>
        <w:ind w:left="644" w:hanging="644"/>
        <w:jc w:val="both"/>
        <w:rPr>
          <w:rFonts w:ascii="Verdana" w:eastAsia="Trebuchet MS" w:hAnsi="Verdana" w:cs="Trebuchet MS"/>
          <w:color w:val="000000"/>
          <w:sz w:val="17"/>
          <w:szCs w:val="17"/>
          <w:lang w:eastAsia="cs-CZ"/>
        </w:rPr>
      </w:pPr>
      <w:r w:rsidRPr="009E4B00">
        <w:rPr>
          <w:rFonts w:ascii="Verdana" w:eastAsia="Trebuchet MS" w:hAnsi="Verdana" w:cs="Trebuchet MS"/>
          <w:color w:val="000000"/>
          <w:sz w:val="17"/>
          <w:szCs w:val="17"/>
          <w:lang w:eastAsia="cs-CZ"/>
        </w:rPr>
        <w:tab/>
      </w:r>
      <w:r w:rsidRPr="001617F3">
        <w:rPr>
          <w:rFonts w:ascii="Verdana" w:eastAsia="Trebuchet MS" w:hAnsi="Verdana" w:cs="Trebuchet MS"/>
          <w:color w:val="000000"/>
          <w:sz w:val="17"/>
          <w:szCs w:val="17"/>
          <w:lang w:eastAsia="cs-CZ"/>
        </w:rPr>
        <w:t>Změna adresy je platná po potvrzení přijetí změny druhou stranou na stejnou e-mailovou adresu.</w:t>
      </w:r>
    </w:p>
    <w:p w14:paraId="761229E7" w14:textId="77777777" w:rsidR="00D047D1" w:rsidRPr="001617F3" w:rsidRDefault="00D047D1" w:rsidP="00D047D1">
      <w:pPr>
        <w:numPr>
          <w:ilvl w:val="1"/>
          <w:numId w:val="11"/>
        </w:numPr>
        <w:tabs>
          <w:tab w:val="left" w:pos="0"/>
          <w:tab w:val="left" w:pos="426"/>
        </w:tabs>
        <w:overflowPunct w:val="0"/>
        <w:autoSpaceDE w:val="0"/>
        <w:autoSpaceDN w:val="0"/>
        <w:adjustRightInd w:val="0"/>
        <w:spacing w:before="0" w:after="0" w:line="280" w:lineRule="exact"/>
        <w:ind w:left="426" w:hanging="426"/>
        <w:jc w:val="both"/>
        <w:textAlignment w:val="baseline"/>
        <w:rPr>
          <w:rFonts w:ascii="Verdana" w:eastAsia="Trebuchet MS" w:hAnsi="Verdana" w:cs="Trebuchet MS"/>
          <w:color w:val="000000"/>
          <w:sz w:val="17"/>
          <w:szCs w:val="17"/>
          <w:lang w:eastAsia="cs-CZ"/>
        </w:rPr>
      </w:pPr>
      <w:r w:rsidRPr="001617F3">
        <w:rPr>
          <w:rFonts w:ascii="Verdana" w:eastAsia="Trebuchet MS" w:hAnsi="Verdana" w:cs="Trebuchet MS"/>
          <w:color w:val="000000"/>
          <w:sz w:val="17"/>
          <w:szCs w:val="17"/>
          <w:lang w:eastAsia="cs-CZ"/>
        </w:rPr>
        <w:t xml:space="preserve">Daňový doklad musí obsahovat i přílohu, ze které budou patrné jednotlivé fakturované položky dle bodu 5.2 této Smlouvy, tzn. číslo objednávky ZÁKAZNÍKa (bude-li vystavena), SPZ vozidla, typ Jednotky a popis úkonu. Nebude-li daňový doklad obsahovat výše uvedené údaje, nebo bude-li v nesprávné výši, bude vrácen Dodavateli jako doklad nesplňující předepsané náležitosti k doplnění. Dodavatel bere na vědomí, že v tomto případě nemá nárok na zaplacení fakturované částky ani na úrok z prodlení či jinou sankci, a to až do zjednání nápravy. Smluvní strany se dohodly, že příloha k faktuře bude ve formátu </w:t>
      </w:r>
      <w:proofErr w:type="spellStart"/>
      <w:r w:rsidRPr="001617F3">
        <w:rPr>
          <w:rFonts w:ascii="Verdana" w:eastAsia="Trebuchet MS" w:hAnsi="Verdana" w:cs="Trebuchet MS"/>
          <w:color w:val="000000"/>
          <w:sz w:val="17"/>
          <w:szCs w:val="17"/>
          <w:lang w:eastAsia="cs-CZ"/>
        </w:rPr>
        <w:t>csv</w:t>
      </w:r>
      <w:proofErr w:type="spellEnd"/>
      <w:r w:rsidRPr="001617F3">
        <w:rPr>
          <w:rFonts w:ascii="Verdana" w:eastAsia="Trebuchet MS" w:hAnsi="Verdana" w:cs="Trebuchet MS"/>
          <w:color w:val="000000"/>
          <w:sz w:val="17"/>
          <w:szCs w:val="17"/>
          <w:lang w:eastAsia="cs-CZ"/>
        </w:rPr>
        <w:t>.</w:t>
      </w:r>
    </w:p>
    <w:p w14:paraId="31DE830C" w14:textId="77777777" w:rsidR="00D047D1" w:rsidRPr="001617F3" w:rsidRDefault="00D047D1" w:rsidP="00D047D1">
      <w:pPr>
        <w:numPr>
          <w:ilvl w:val="1"/>
          <w:numId w:val="11"/>
        </w:numPr>
        <w:tabs>
          <w:tab w:val="left" w:pos="426"/>
        </w:tabs>
        <w:spacing w:before="0" w:after="0" w:line="280" w:lineRule="exact"/>
        <w:ind w:left="426" w:hanging="426"/>
        <w:jc w:val="both"/>
        <w:rPr>
          <w:rFonts w:ascii="Verdana" w:eastAsia="Trebuchet MS" w:hAnsi="Verdana" w:cs="Trebuchet MS"/>
          <w:color w:val="000000"/>
          <w:sz w:val="17"/>
          <w:szCs w:val="17"/>
          <w:lang w:eastAsia="cs-CZ"/>
        </w:rPr>
      </w:pPr>
      <w:r w:rsidRPr="001617F3">
        <w:rPr>
          <w:rFonts w:ascii="Verdana" w:eastAsia="Trebuchet MS" w:hAnsi="Verdana" w:cs="Trebuchet MS"/>
          <w:color w:val="000000"/>
          <w:sz w:val="17"/>
          <w:szCs w:val="17"/>
          <w:lang w:eastAsia="cs-CZ"/>
        </w:rPr>
        <w:t xml:space="preserve">Faktury jsou </w:t>
      </w:r>
      <w:r w:rsidRPr="00FF3B70">
        <w:rPr>
          <w:rFonts w:ascii="Verdana" w:eastAsia="Trebuchet MS" w:hAnsi="Verdana" w:cs="Trebuchet MS"/>
          <w:color w:val="000000"/>
          <w:sz w:val="17"/>
          <w:szCs w:val="17"/>
          <w:lang w:eastAsia="cs-CZ"/>
        </w:rPr>
        <w:t xml:space="preserve">splatné do </w:t>
      </w:r>
      <w:r w:rsidRPr="00466096">
        <w:rPr>
          <w:rFonts w:ascii="Verdana" w:eastAsia="Trebuchet MS" w:hAnsi="Verdana" w:cs="Trebuchet MS"/>
          <w:color w:val="000000"/>
          <w:sz w:val="17"/>
          <w:szCs w:val="17"/>
          <w:lang w:eastAsia="cs-CZ"/>
        </w:rPr>
        <w:t>čtrnácti (14) dnů</w:t>
      </w:r>
      <w:r w:rsidRPr="00FF3B70">
        <w:rPr>
          <w:rFonts w:ascii="Verdana" w:eastAsia="Trebuchet MS" w:hAnsi="Verdana" w:cs="Trebuchet MS"/>
          <w:color w:val="000000"/>
          <w:sz w:val="17"/>
          <w:szCs w:val="17"/>
          <w:lang w:eastAsia="cs-CZ"/>
        </w:rPr>
        <w:t xml:space="preserve"> od</w:t>
      </w:r>
      <w:r w:rsidRPr="001617F3">
        <w:rPr>
          <w:rFonts w:ascii="Verdana" w:eastAsia="Trebuchet MS" w:hAnsi="Verdana" w:cs="Trebuchet MS"/>
          <w:color w:val="000000"/>
          <w:sz w:val="17"/>
          <w:szCs w:val="17"/>
          <w:lang w:eastAsia="cs-CZ"/>
        </w:rPr>
        <w:t xml:space="preserve"> data doručení ZÁKAZNÍKovi. Všechny částky poukazované vzájemně smluvními stranami musí být prosté jakýchkoliv bankovních poplatků nebo jiných nákladů spojených s převodem na jejich účty.</w:t>
      </w:r>
    </w:p>
    <w:p w14:paraId="40562E37" w14:textId="77777777" w:rsidR="00D047D1" w:rsidRPr="001617F3" w:rsidRDefault="00D047D1" w:rsidP="00D047D1">
      <w:pPr>
        <w:numPr>
          <w:ilvl w:val="1"/>
          <w:numId w:val="11"/>
        </w:numPr>
        <w:tabs>
          <w:tab w:val="left" w:pos="426"/>
        </w:tabs>
        <w:spacing w:before="0" w:after="0" w:line="280" w:lineRule="exact"/>
        <w:ind w:left="425" w:hanging="425"/>
        <w:jc w:val="both"/>
        <w:rPr>
          <w:rFonts w:ascii="Verdana" w:eastAsia="Trebuchet MS" w:hAnsi="Verdana" w:cs="Trebuchet MS"/>
          <w:color w:val="000000"/>
          <w:sz w:val="17"/>
          <w:szCs w:val="17"/>
          <w:lang w:eastAsia="cs-CZ"/>
        </w:rPr>
      </w:pPr>
      <w:r w:rsidRPr="001617F3">
        <w:rPr>
          <w:rFonts w:ascii="Verdana" w:eastAsia="Trebuchet MS" w:hAnsi="Verdana" w:cs="Trebuchet MS"/>
          <w:color w:val="000000"/>
          <w:sz w:val="17"/>
          <w:szCs w:val="17"/>
          <w:lang w:eastAsia="cs-CZ"/>
        </w:rPr>
        <w:t>Fakturované částky se hradí bezhotovostním převodem na účet Dodavatele uvedený v záhlaví této Smlouvy. Faktura se považuje za uhrazenou dnem připsání příslušné částky z účtu ZÁKAZNÍKa na účet Dodavatele.</w:t>
      </w:r>
    </w:p>
    <w:p w14:paraId="4537B910" w14:textId="77777777" w:rsidR="00D047D1" w:rsidRPr="001617F3" w:rsidRDefault="00D047D1" w:rsidP="00D047D1">
      <w:pPr>
        <w:numPr>
          <w:ilvl w:val="1"/>
          <w:numId w:val="11"/>
        </w:numPr>
        <w:tabs>
          <w:tab w:val="left" w:pos="426"/>
        </w:tabs>
        <w:spacing w:before="0" w:after="0" w:line="280" w:lineRule="exact"/>
        <w:ind w:left="426" w:hanging="426"/>
        <w:jc w:val="both"/>
        <w:rPr>
          <w:rFonts w:ascii="Verdana" w:eastAsia="Trebuchet MS" w:hAnsi="Verdana" w:cs="Trebuchet MS"/>
          <w:color w:val="000000"/>
          <w:sz w:val="17"/>
          <w:szCs w:val="17"/>
          <w:lang w:eastAsia="cs-CZ"/>
        </w:rPr>
      </w:pPr>
      <w:r w:rsidRPr="001617F3">
        <w:rPr>
          <w:rFonts w:ascii="Verdana" w:eastAsia="Trebuchet MS" w:hAnsi="Verdana" w:cs="Trebuchet MS"/>
          <w:color w:val="000000"/>
          <w:sz w:val="17"/>
          <w:szCs w:val="17"/>
          <w:lang w:eastAsia="cs-CZ"/>
        </w:rPr>
        <w:t>K účtovaným cenám bude připočtena daň z přidané hodnoty (DPH) v zákonné výši dle právních předpisů platných v době zdanitelného plnění.</w:t>
      </w:r>
    </w:p>
    <w:p w14:paraId="05C386CA" w14:textId="77777777" w:rsidR="00D047D1" w:rsidRPr="001617F3" w:rsidRDefault="00D047D1" w:rsidP="00D047D1">
      <w:pPr>
        <w:numPr>
          <w:ilvl w:val="1"/>
          <w:numId w:val="11"/>
        </w:numPr>
        <w:tabs>
          <w:tab w:val="left" w:pos="426"/>
        </w:tabs>
        <w:spacing w:before="0" w:after="0" w:line="280" w:lineRule="exact"/>
        <w:ind w:left="426" w:hanging="426"/>
        <w:jc w:val="both"/>
        <w:rPr>
          <w:rFonts w:ascii="Verdana" w:eastAsia="Trebuchet MS" w:hAnsi="Verdana" w:cs="Trebuchet MS"/>
          <w:color w:val="000000"/>
          <w:sz w:val="17"/>
          <w:szCs w:val="17"/>
          <w:lang w:eastAsia="cs-CZ"/>
        </w:rPr>
      </w:pPr>
      <w:r w:rsidRPr="001617F3">
        <w:rPr>
          <w:rFonts w:ascii="Verdana" w:eastAsia="Trebuchet MS" w:hAnsi="Verdana" w:cs="Trebuchet MS"/>
          <w:color w:val="000000"/>
          <w:sz w:val="17"/>
          <w:szCs w:val="17"/>
          <w:lang w:eastAsia="cs-CZ"/>
        </w:rPr>
        <w:t>Pohledávky ZÁKAZNÍKa vůči Dodavateli nemohou být postoupeny bez jeho písemného souhlasu.</w:t>
      </w:r>
    </w:p>
    <w:p w14:paraId="39169D0B" w14:textId="77777777" w:rsidR="00D047D1" w:rsidRDefault="00D047D1" w:rsidP="00D047D1">
      <w:pPr>
        <w:numPr>
          <w:ilvl w:val="1"/>
          <w:numId w:val="11"/>
        </w:numPr>
        <w:tabs>
          <w:tab w:val="left" w:pos="426"/>
        </w:tabs>
        <w:spacing w:before="0" w:after="0" w:line="280" w:lineRule="exact"/>
        <w:ind w:left="426" w:hanging="426"/>
        <w:jc w:val="both"/>
        <w:rPr>
          <w:rFonts w:ascii="Verdana" w:eastAsia="Trebuchet MS" w:hAnsi="Verdana" w:cs="Trebuchet MS"/>
          <w:color w:val="000000"/>
          <w:sz w:val="17"/>
          <w:szCs w:val="17"/>
          <w:lang w:eastAsia="cs-CZ"/>
        </w:rPr>
      </w:pPr>
      <w:r w:rsidRPr="001617F3">
        <w:rPr>
          <w:rFonts w:ascii="Verdana" w:eastAsia="Trebuchet MS" w:hAnsi="Verdana" w:cs="Trebuchet MS"/>
          <w:color w:val="000000"/>
          <w:sz w:val="17"/>
          <w:szCs w:val="17"/>
          <w:lang w:eastAsia="cs-CZ"/>
        </w:rPr>
        <w:t>Dodavatel má právo započítat veškeré částky, které mu ZÁKAZNÍK dluží proti jakékoli faktuře nebo pohledávce ZÁKAZNÍKa vůči Dodavateli.</w:t>
      </w:r>
    </w:p>
    <w:p w14:paraId="33938889" w14:textId="77777777" w:rsidR="00650053" w:rsidRPr="001617F3" w:rsidRDefault="00650053" w:rsidP="00650053">
      <w:pPr>
        <w:tabs>
          <w:tab w:val="left" w:pos="426"/>
        </w:tabs>
        <w:spacing w:before="0" w:after="0" w:line="280" w:lineRule="exact"/>
        <w:jc w:val="both"/>
        <w:rPr>
          <w:rFonts w:ascii="Verdana" w:eastAsia="Trebuchet MS" w:hAnsi="Verdana" w:cs="Trebuchet MS"/>
          <w:color w:val="000000"/>
          <w:sz w:val="17"/>
          <w:szCs w:val="17"/>
          <w:lang w:eastAsia="cs-CZ"/>
        </w:rPr>
      </w:pPr>
    </w:p>
    <w:p w14:paraId="3DE9CBEF" w14:textId="77777777" w:rsidR="00D047D1" w:rsidRPr="001617F3" w:rsidRDefault="00D047D1" w:rsidP="00D047D1">
      <w:pPr>
        <w:numPr>
          <w:ilvl w:val="0"/>
          <w:numId w:val="3"/>
        </w:numPr>
        <w:spacing w:before="0" w:after="0" w:line="280" w:lineRule="exact"/>
        <w:ind w:left="426" w:hanging="426"/>
        <w:jc w:val="both"/>
        <w:rPr>
          <w:rFonts w:ascii="Verdana" w:eastAsia="Trebuchet MS" w:hAnsi="Verdana" w:cs="Trebuchet MS"/>
          <w:b/>
          <w:color w:val="0039A6"/>
          <w:sz w:val="17"/>
          <w:szCs w:val="17"/>
          <w:lang w:eastAsia="cs-CZ"/>
        </w:rPr>
      </w:pPr>
      <w:r w:rsidRPr="001617F3">
        <w:rPr>
          <w:rFonts w:ascii="Verdana" w:eastAsia="Trebuchet MS" w:hAnsi="Verdana" w:cs="Trebuchet MS"/>
          <w:b/>
          <w:color w:val="0039A6"/>
          <w:sz w:val="17"/>
          <w:szCs w:val="17"/>
          <w:lang w:eastAsia="cs-CZ"/>
        </w:rPr>
        <w:t>Sankční ujednání</w:t>
      </w:r>
    </w:p>
    <w:p w14:paraId="4D415356" w14:textId="77777777" w:rsidR="00D047D1" w:rsidRPr="001617F3" w:rsidRDefault="00D047D1" w:rsidP="00E348B1">
      <w:pPr>
        <w:spacing w:before="0" w:after="0" w:line="280" w:lineRule="exact"/>
        <w:ind w:left="425" w:hanging="425"/>
        <w:jc w:val="both"/>
        <w:rPr>
          <w:rFonts w:ascii="Verdana" w:eastAsia="Trebuchet MS" w:hAnsi="Verdana" w:cs="Trebuchet MS"/>
          <w:color w:val="000000"/>
          <w:sz w:val="17"/>
          <w:szCs w:val="17"/>
          <w:lang w:eastAsia="cs-CZ"/>
        </w:rPr>
      </w:pPr>
      <w:r w:rsidRPr="001617F3">
        <w:rPr>
          <w:rFonts w:ascii="Verdana" w:eastAsia="Trebuchet MS" w:hAnsi="Verdana" w:cs="Trebuchet MS"/>
          <w:color w:val="000000"/>
          <w:sz w:val="17"/>
          <w:szCs w:val="17"/>
          <w:lang w:eastAsia="cs-CZ"/>
        </w:rPr>
        <w:t>6.1</w:t>
      </w:r>
      <w:r w:rsidRPr="001617F3">
        <w:rPr>
          <w:rFonts w:ascii="Verdana" w:eastAsia="Trebuchet MS" w:hAnsi="Verdana" w:cs="Trebuchet MS"/>
          <w:color w:val="000000"/>
          <w:sz w:val="17"/>
          <w:szCs w:val="17"/>
          <w:lang w:eastAsia="cs-CZ"/>
        </w:rPr>
        <w:tab/>
        <w:t>V případě, že je v prodlení s úhradou jakékoliv řádně vystavené faktury má Dodavatel nárok na úhradu úroku z prodlení ve výši 0,05% z dlužné částky, a to za každý, i započatý den prodlení.</w:t>
      </w:r>
    </w:p>
    <w:p w14:paraId="5E26D6F8" w14:textId="77777777" w:rsidR="00D047D1" w:rsidRPr="001617F3" w:rsidRDefault="00D047D1" w:rsidP="00E348B1">
      <w:pPr>
        <w:spacing w:before="0" w:after="0" w:line="280" w:lineRule="exact"/>
        <w:ind w:left="426" w:hanging="426"/>
        <w:jc w:val="both"/>
        <w:rPr>
          <w:rFonts w:ascii="Verdana" w:eastAsia="Trebuchet MS" w:hAnsi="Verdana" w:cs="Trebuchet MS"/>
          <w:color w:val="000000"/>
          <w:sz w:val="17"/>
          <w:szCs w:val="17"/>
          <w:lang w:eastAsia="cs-CZ"/>
        </w:rPr>
      </w:pPr>
      <w:r w:rsidRPr="001617F3">
        <w:rPr>
          <w:rFonts w:ascii="Verdana" w:eastAsia="Trebuchet MS" w:hAnsi="Verdana" w:cs="Trebuchet MS"/>
          <w:color w:val="000000"/>
          <w:sz w:val="17"/>
          <w:szCs w:val="17"/>
          <w:lang w:eastAsia="cs-CZ"/>
        </w:rPr>
        <w:t>6.2</w:t>
      </w:r>
      <w:r w:rsidRPr="001617F3">
        <w:rPr>
          <w:rFonts w:ascii="Verdana" w:eastAsia="Trebuchet MS" w:hAnsi="Verdana" w:cs="Trebuchet MS"/>
          <w:color w:val="000000"/>
          <w:sz w:val="17"/>
          <w:szCs w:val="17"/>
          <w:lang w:eastAsia="cs-CZ"/>
        </w:rPr>
        <w:tab/>
        <w:t xml:space="preserve">V případě, že ZÁKAZNÍK neuhradí svůj závazek řádně a včas, může Dodavatel odstoupit od Smlouvy bez výpovědní lhůty a současně ZÁKAZNÍKovi ke dni odstoupení od Smlouvy přestane poskytovat Službu a podporu k ní. Odstoupení nabývá účinnosti dnem jeho doručení druhé smluvní straně. </w:t>
      </w:r>
    </w:p>
    <w:p w14:paraId="1311C1F0" w14:textId="77777777" w:rsidR="00D047D1" w:rsidRPr="009E4B00" w:rsidRDefault="00D047D1" w:rsidP="00E348B1">
      <w:pPr>
        <w:spacing w:before="0" w:after="0" w:line="280" w:lineRule="exact"/>
        <w:ind w:left="426" w:hanging="426"/>
        <w:jc w:val="both"/>
        <w:rPr>
          <w:rFonts w:ascii="Verdana" w:eastAsia="Trebuchet MS" w:hAnsi="Verdana" w:cs="Trebuchet MS"/>
          <w:color w:val="000000"/>
          <w:sz w:val="17"/>
          <w:szCs w:val="17"/>
          <w:lang w:eastAsia="cs-CZ"/>
        </w:rPr>
      </w:pPr>
      <w:r w:rsidRPr="001617F3">
        <w:rPr>
          <w:rFonts w:ascii="Verdana" w:eastAsia="Trebuchet MS" w:hAnsi="Verdana" w:cs="Trebuchet MS"/>
          <w:color w:val="000000"/>
          <w:sz w:val="17"/>
          <w:szCs w:val="17"/>
          <w:lang w:eastAsia="cs-CZ"/>
        </w:rPr>
        <w:t>6.3</w:t>
      </w:r>
      <w:r w:rsidRPr="001617F3">
        <w:rPr>
          <w:rFonts w:ascii="Verdana" w:eastAsia="Trebuchet MS" w:hAnsi="Verdana" w:cs="Trebuchet MS"/>
          <w:color w:val="000000"/>
          <w:sz w:val="17"/>
          <w:szCs w:val="17"/>
          <w:lang w:eastAsia="cs-CZ"/>
        </w:rPr>
        <w:tab/>
        <w:t xml:space="preserve">V každém jednotlivém případě porušení závazků dle článku 8. této Smlouvy se porušující smluvní strana zavazuje zaplatit druhé smluvní straně smluvní pokutu ve výši 50.000,-Kč (slovy </w:t>
      </w:r>
      <w:proofErr w:type="spellStart"/>
      <w:r w:rsidRPr="001617F3">
        <w:rPr>
          <w:rFonts w:ascii="Verdana" w:eastAsia="Trebuchet MS" w:hAnsi="Verdana" w:cs="Trebuchet MS"/>
          <w:color w:val="000000"/>
          <w:sz w:val="17"/>
          <w:szCs w:val="17"/>
          <w:lang w:eastAsia="cs-CZ"/>
        </w:rPr>
        <w:t>padesáttisíc</w:t>
      </w:r>
      <w:proofErr w:type="spellEnd"/>
      <w:r w:rsidRPr="001617F3">
        <w:rPr>
          <w:rFonts w:ascii="Verdana" w:eastAsia="Trebuchet MS" w:hAnsi="Verdana" w:cs="Trebuchet MS"/>
          <w:color w:val="000000"/>
          <w:sz w:val="17"/>
          <w:szCs w:val="17"/>
          <w:lang w:eastAsia="cs-CZ"/>
        </w:rPr>
        <w:t xml:space="preserve"> korun českých) za každý jednotlivý případ takového porušení. </w:t>
      </w:r>
    </w:p>
    <w:p w14:paraId="2B49BF7F" w14:textId="77777777" w:rsidR="00D047D1" w:rsidRPr="001617F3" w:rsidRDefault="00D047D1" w:rsidP="00E348B1">
      <w:pPr>
        <w:spacing w:before="0" w:after="0" w:line="280" w:lineRule="exact"/>
        <w:ind w:left="426" w:hanging="426"/>
        <w:jc w:val="both"/>
        <w:rPr>
          <w:rFonts w:ascii="Verdana" w:eastAsia="Trebuchet MS" w:hAnsi="Verdana" w:cs="Trebuchet MS"/>
          <w:color w:val="000000"/>
          <w:sz w:val="17"/>
          <w:szCs w:val="17"/>
          <w:lang w:eastAsia="cs-CZ"/>
        </w:rPr>
      </w:pPr>
      <w:r w:rsidRPr="001617F3">
        <w:rPr>
          <w:rFonts w:ascii="Verdana" w:eastAsia="Trebuchet MS" w:hAnsi="Verdana" w:cs="Trebuchet MS"/>
          <w:color w:val="000000"/>
          <w:sz w:val="17"/>
          <w:szCs w:val="17"/>
          <w:lang w:eastAsia="cs-CZ"/>
        </w:rPr>
        <w:t>6.4</w:t>
      </w:r>
      <w:r w:rsidRPr="001617F3">
        <w:rPr>
          <w:rFonts w:ascii="Verdana" w:eastAsia="Trebuchet MS" w:hAnsi="Verdana" w:cs="Trebuchet MS"/>
          <w:color w:val="000000"/>
          <w:sz w:val="17"/>
          <w:szCs w:val="17"/>
          <w:lang w:eastAsia="cs-CZ"/>
        </w:rPr>
        <w:tab/>
        <w:t>Zaplacením smluvní pokuty není dotčen nárok smluvních stran na náhradu škody nebo odškodnění v plném rozsahu ani povinnost ZÁKAZNÍKa řádně uhradit cenu za dodané Jednotky a poskytnutou Službu, případně další dlužné částky.</w:t>
      </w:r>
    </w:p>
    <w:p w14:paraId="47444487" w14:textId="77777777" w:rsidR="00D047D1" w:rsidRDefault="00D047D1" w:rsidP="00E348B1">
      <w:pPr>
        <w:spacing w:before="0" w:after="0" w:line="280" w:lineRule="exact"/>
        <w:ind w:left="426" w:hanging="426"/>
        <w:jc w:val="both"/>
        <w:rPr>
          <w:rFonts w:ascii="Verdana" w:eastAsia="Trebuchet MS" w:hAnsi="Verdana" w:cs="Trebuchet MS"/>
          <w:color w:val="000000"/>
          <w:sz w:val="17"/>
          <w:szCs w:val="17"/>
          <w:lang w:eastAsia="cs-CZ"/>
        </w:rPr>
      </w:pPr>
      <w:r w:rsidRPr="001617F3">
        <w:rPr>
          <w:rFonts w:ascii="Verdana" w:eastAsia="Trebuchet MS" w:hAnsi="Verdana" w:cs="Trebuchet MS"/>
          <w:color w:val="000000"/>
          <w:sz w:val="17"/>
          <w:szCs w:val="17"/>
          <w:lang w:eastAsia="cs-CZ"/>
        </w:rPr>
        <w:t>6.5</w:t>
      </w:r>
      <w:r w:rsidRPr="001617F3">
        <w:rPr>
          <w:rFonts w:ascii="Verdana" w:eastAsia="Trebuchet MS" w:hAnsi="Verdana" w:cs="Trebuchet MS"/>
          <w:color w:val="000000"/>
          <w:sz w:val="17"/>
          <w:szCs w:val="17"/>
          <w:lang w:eastAsia="cs-CZ"/>
        </w:rPr>
        <w:tab/>
        <w:t>Smluvní pokuta je splatná ve lhůtě čtrnácti (14) dní ode dne doručení písemné výzvy oprávněné smluvní strany na adresu povinné smluvní strany, tak jak je uvedena v záhlaví této Smlouvy. </w:t>
      </w:r>
    </w:p>
    <w:p w14:paraId="7C35FE91" w14:textId="77777777" w:rsidR="002F740F" w:rsidRPr="009E4B00" w:rsidRDefault="002F740F" w:rsidP="00E348B1">
      <w:pPr>
        <w:spacing w:before="0" w:after="0" w:line="280" w:lineRule="exact"/>
        <w:ind w:left="426" w:hanging="426"/>
        <w:jc w:val="both"/>
        <w:rPr>
          <w:rFonts w:ascii="Verdana" w:eastAsia="Trebuchet MS" w:hAnsi="Verdana" w:cs="Trebuchet MS"/>
          <w:color w:val="000000"/>
          <w:sz w:val="17"/>
          <w:szCs w:val="17"/>
          <w:lang w:eastAsia="cs-CZ"/>
        </w:rPr>
      </w:pPr>
    </w:p>
    <w:p w14:paraId="2105BD45" w14:textId="77777777" w:rsidR="00D047D1" w:rsidRPr="001617F3" w:rsidRDefault="00D047D1" w:rsidP="00E348B1">
      <w:pPr>
        <w:spacing w:before="0" w:after="0" w:line="280" w:lineRule="exact"/>
        <w:ind w:left="426" w:hanging="426"/>
        <w:jc w:val="both"/>
        <w:rPr>
          <w:rFonts w:ascii="Verdana" w:eastAsia="Trebuchet MS" w:hAnsi="Verdana" w:cs="Trebuchet MS"/>
          <w:color w:val="000000"/>
          <w:sz w:val="17"/>
          <w:szCs w:val="17"/>
          <w:lang w:eastAsia="cs-CZ"/>
        </w:rPr>
      </w:pPr>
    </w:p>
    <w:p w14:paraId="743ACBD1" w14:textId="77777777" w:rsidR="00D047D1" w:rsidRPr="001617F3" w:rsidRDefault="00D047D1" w:rsidP="00E348B1">
      <w:pPr>
        <w:numPr>
          <w:ilvl w:val="0"/>
          <w:numId w:val="3"/>
        </w:numPr>
        <w:spacing w:before="0" w:after="0" w:line="280" w:lineRule="exact"/>
        <w:ind w:left="426" w:hanging="426"/>
        <w:jc w:val="both"/>
        <w:rPr>
          <w:rFonts w:ascii="Verdana" w:eastAsia="Trebuchet MS" w:hAnsi="Verdana" w:cs="Trebuchet MS"/>
          <w:b/>
          <w:color w:val="0039A6"/>
          <w:sz w:val="17"/>
          <w:szCs w:val="17"/>
          <w:lang w:eastAsia="cs-CZ"/>
        </w:rPr>
      </w:pPr>
      <w:r w:rsidRPr="001617F3">
        <w:rPr>
          <w:rFonts w:ascii="Verdana" w:eastAsia="Trebuchet MS" w:hAnsi="Verdana" w:cs="Trebuchet MS"/>
          <w:b/>
          <w:color w:val="0039A6"/>
          <w:sz w:val="17"/>
          <w:szCs w:val="17"/>
          <w:lang w:eastAsia="cs-CZ"/>
        </w:rPr>
        <w:lastRenderedPageBreak/>
        <w:t>Oddělitelnost</w:t>
      </w:r>
    </w:p>
    <w:p w14:paraId="0EAA0345" w14:textId="77777777" w:rsidR="00D047D1" w:rsidRDefault="00D047D1" w:rsidP="00E348B1">
      <w:pPr>
        <w:tabs>
          <w:tab w:val="left" w:pos="0"/>
          <w:tab w:val="left" w:pos="709"/>
        </w:tabs>
        <w:overflowPunct w:val="0"/>
        <w:autoSpaceDE w:val="0"/>
        <w:autoSpaceDN w:val="0"/>
        <w:adjustRightInd w:val="0"/>
        <w:spacing w:before="0" w:after="0" w:line="280" w:lineRule="exact"/>
        <w:ind w:left="426" w:hanging="426"/>
        <w:jc w:val="both"/>
        <w:textAlignment w:val="baseline"/>
        <w:rPr>
          <w:rFonts w:ascii="Verdana" w:eastAsia="Trebuchet MS" w:hAnsi="Verdana" w:cs="Trebuchet MS"/>
          <w:color w:val="000000"/>
          <w:sz w:val="17"/>
          <w:szCs w:val="17"/>
          <w:lang w:eastAsia="cs-CZ"/>
        </w:rPr>
      </w:pPr>
      <w:r w:rsidRPr="001617F3">
        <w:rPr>
          <w:rFonts w:ascii="Verdana" w:hAnsi="Verdana"/>
          <w:sz w:val="17"/>
          <w:szCs w:val="17"/>
          <w:lang w:eastAsia="cs-CZ"/>
        </w:rPr>
        <w:tab/>
      </w:r>
      <w:r w:rsidRPr="001617F3">
        <w:rPr>
          <w:rFonts w:ascii="Verdana" w:eastAsia="Trebuchet MS" w:hAnsi="Verdana" w:cs="Trebuchet MS"/>
          <w:color w:val="000000"/>
          <w:sz w:val="17"/>
          <w:szCs w:val="17"/>
          <w:lang w:eastAsia="cs-CZ"/>
        </w:rPr>
        <w:t>Pokud jakákoliv ustanovení nebo jakákoliv část ustanovení smlouvy budou považovaná neplatnými nebo nevymahatelnými, nebude mít taková neplatnost nebo nevymahatelnost za následek neplatnost nebo nevymahatelnost celé smlouvy, ale celá smlouva se bude vykládat tak, jako kdyby neobsahovala příslušná neplatná nebo nevymahatelná ustanovení.</w:t>
      </w:r>
    </w:p>
    <w:p w14:paraId="2B4C28BD" w14:textId="77777777" w:rsidR="00D047D1" w:rsidRPr="001617F3" w:rsidRDefault="00D047D1" w:rsidP="00E348B1">
      <w:pPr>
        <w:numPr>
          <w:ilvl w:val="0"/>
          <w:numId w:val="3"/>
        </w:numPr>
        <w:spacing w:before="0" w:after="0" w:line="280" w:lineRule="exact"/>
        <w:ind w:left="426" w:hanging="426"/>
        <w:jc w:val="both"/>
        <w:rPr>
          <w:rFonts w:ascii="Verdana" w:eastAsia="Trebuchet MS" w:hAnsi="Verdana" w:cs="Trebuchet MS"/>
          <w:b/>
          <w:color w:val="0039A6"/>
          <w:sz w:val="17"/>
          <w:szCs w:val="17"/>
          <w:lang w:eastAsia="cs-CZ"/>
        </w:rPr>
      </w:pPr>
      <w:r w:rsidRPr="001617F3">
        <w:rPr>
          <w:rFonts w:ascii="Verdana" w:eastAsia="Trebuchet MS" w:hAnsi="Verdana" w:cs="Trebuchet MS"/>
          <w:b/>
          <w:color w:val="0039A6"/>
          <w:sz w:val="17"/>
          <w:szCs w:val="17"/>
          <w:lang w:eastAsia="cs-CZ"/>
        </w:rPr>
        <w:t>Důvěrné informace, mlčenlivost</w:t>
      </w:r>
    </w:p>
    <w:p w14:paraId="23C396C1" w14:textId="77777777" w:rsidR="00D047D1" w:rsidRPr="001617F3" w:rsidRDefault="00D047D1" w:rsidP="00E348B1">
      <w:pPr>
        <w:numPr>
          <w:ilvl w:val="1"/>
          <w:numId w:val="13"/>
        </w:numPr>
        <w:spacing w:before="0" w:after="0" w:line="280" w:lineRule="exact"/>
        <w:ind w:left="426" w:hanging="426"/>
        <w:jc w:val="both"/>
        <w:rPr>
          <w:rFonts w:ascii="Verdana" w:eastAsia="Trebuchet MS" w:hAnsi="Verdana" w:cs="Trebuchet MS"/>
          <w:color w:val="000000"/>
          <w:sz w:val="17"/>
          <w:szCs w:val="17"/>
          <w:lang w:eastAsia="cs-CZ"/>
        </w:rPr>
      </w:pPr>
      <w:r w:rsidRPr="001617F3">
        <w:rPr>
          <w:rFonts w:ascii="Verdana" w:eastAsia="Trebuchet MS" w:hAnsi="Verdana" w:cs="Trebuchet MS"/>
          <w:color w:val="000000"/>
          <w:sz w:val="17"/>
          <w:szCs w:val="17"/>
          <w:lang w:eastAsia="cs-CZ"/>
        </w:rPr>
        <w:t>Veškeré konkurenčně významné, určitelné, ocenitelné a v příslušných obchodních kruzích běžně nedostupné skutečnosti související se smluvními stranami, které nejsou běžně dostupné v obchodních kruzích a se kterými se smluvní strany seznámí při realizaci předmětu této Smlouvy nebo v souvislosti s touto Smlouvou, jsou obchodním tajemstvím. ZÁKAZNÍK se zavazuje uchovávat v tajnosti veškeré informace, které přímo nebo nepřímo získá od Dodavatele podle této Smlouvy nebo v souvislosti s ní a/nebo jakýmikoli objednávkami zadanými podle této Smlouvy, včetně zejména obchodních a technických dokumentů, výkresů a jakýchkoli dalších informací, výsledků nebo závěrů, které dostane k dispozici písemně, ústně, elektronicky nebo v jakékoli jiné podobě (dále jen „Informace“). Dodavatel se zavazuje použít Informace pouze pro účely této Smlouvy a omezit poskytování Informací třetím osobám na absolutně nezbytné minimum a pouze pod podmínkou, že taková třetí osoba je vázána v zásadě stejnou povinností uchovávat v tajnosti veškeré informace jako současná smluvní strana. Smluvní strany se zavazují zachovat mlčenlivost o uvedených skutečnostech a Informacích, které označí jako důvěrné dle § 1730 občanského zákoníku, a to až do doby, kdy se Informace této povahy stanou obecně známými za předpokladu, že se tak nestane porušením povinnosti mlčenlivosti.</w:t>
      </w:r>
    </w:p>
    <w:p w14:paraId="217B3784" w14:textId="77777777" w:rsidR="00D047D1" w:rsidRPr="001617F3" w:rsidRDefault="00D047D1" w:rsidP="00D047D1">
      <w:pPr>
        <w:numPr>
          <w:ilvl w:val="1"/>
          <w:numId w:val="13"/>
        </w:numPr>
        <w:spacing w:before="0" w:after="0" w:line="280" w:lineRule="exact"/>
        <w:ind w:left="426" w:hanging="426"/>
        <w:jc w:val="both"/>
        <w:rPr>
          <w:rFonts w:ascii="Verdana" w:eastAsia="Trebuchet MS" w:hAnsi="Verdana" w:cs="Trebuchet MS"/>
          <w:color w:val="000000"/>
          <w:sz w:val="17"/>
          <w:szCs w:val="17"/>
          <w:lang w:eastAsia="cs-CZ"/>
        </w:rPr>
      </w:pPr>
      <w:r w:rsidRPr="001617F3">
        <w:rPr>
          <w:rFonts w:ascii="Verdana" w:eastAsia="Trebuchet MS" w:hAnsi="Verdana" w:cs="Trebuchet MS"/>
          <w:color w:val="000000"/>
          <w:sz w:val="17"/>
          <w:szCs w:val="17"/>
          <w:lang w:eastAsia="cs-CZ"/>
        </w:rPr>
        <w:t>Smluvní strany se zavazují, že důvěrné Informace a obchodní tajemství druhé strany jiným subjektům nesdělí, nezpřístupní, ani nevyužijí pro sebe nebo pro jinou osobu. Zavazují se zachovat je v přísné tajnosti a sdělit je výlučně těm svým zaměstnancům nebo subdodavatelům, kteří jsou pověřeni plněním Smlouvy a za tímto účelem jsou oprávněni se s těmito Informacemi v nezbytném rozsahu seznámit. Smluvní strany se zavazují zabezpečit, aby i tyto osoby považovaly uvedené Informace za důvěrné a zachovávaly o nich mlčenlivost.</w:t>
      </w:r>
    </w:p>
    <w:p w14:paraId="0F0D8EC9" w14:textId="77777777" w:rsidR="00D047D1" w:rsidRPr="001617F3" w:rsidRDefault="00D047D1" w:rsidP="00D047D1">
      <w:pPr>
        <w:numPr>
          <w:ilvl w:val="1"/>
          <w:numId w:val="13"/>
        </w:numPr>
        <w:spacing w:before="0" w:after="0" w:line="280" w:lineRule="exact"/>
        <w:ind w:left="426" w:hanging="426"/>
        <w:jc w:val="both"/>
        <w:rPr>
          <w:rFonts w:ascii="Verdana" w:eastAsia="Trebuchet MS" w:hAnsi="Verdana" w:cs="Trebuchet MS"/>
          <w:color w:val="000000"/>
          <w:sz w:val="17"/>
          <w:szCs w:val="17"/>
          <w:lang w:eastAsia="cs-CZ"/>
        </w:rPr>
      </w:pPr>
      <w:r>
        <w:rPr>
          <w:rFonts w:ascii="Verdana" w:eastAsia="Trebuchet MS" w:hAnsi="Verdana" w:cs="Trebuchet MS"/>
          <w:color w:val="000000"/>
          <w:sz w:val="17"/>
          <w:szCs w:val="17"/>
          <w:lang w:eastAsia="cs-CZ"/>
        </w:rPr>
        <w:t>Omezení podle tohoto článku</w:t>
      </w:r>
      <w:r w:rsidRPr="001617F3">
        <w:rPr>
          <w:rFonts w:ascii="Verdana" w:eastAsia="Trebuchet MS" w:hAnsi="Verdana" w:cs="Trebuchet MS"/>
          <w:color w:val="000000"/>
          <w:sz w:val="17"/>
          <w:szCs w:val="17"/>
          <w:lang w:eastAsia="cs-CZ"/>
        </w:rPr>
        <w:t xml:space="preserve"> neplatí pro Informace, které:</w:t>
      </w:r>
    </w:p>
    <w:p w14:paraId="162B619B" w14:textId="77777777" w:rsidR="00D047D1" w:rsidRPr="001617F3" w:rsidRDefault="00D047D1" w:rsidP="00E348B1">
      <w:pPr>
        <w:spacing w:before="0" w:after="0" w:line="280" w:lineRule="exact"/>
        <w:ind w:left="993" w:hanging="567"/>
        <w:jc w:val="both"/>
        <w:rPr>
          <w:rFonts w:ascii="Verdana" w:eastAsia="Trebuchet MS" w:hAnsi="Verdana" w:cs="Trebuchet MS"/>
          <w:color w:val="000000"/>
          <w:sz w:val="17"/>
          <w:szCs w:val="17"/>
          <w:lang w:eastAsia="cs-CZ"/>
        </w:rPr>
      </w:pPr>
      <w:r w:rsidRPr="009E4B00">
        <w:rPr>
          <w:rFonts w:ascii="Verdana" w:eastAsia="Trebuchet MS" w:hAnsi="Verdana" w:cs="Trebuchet MS"/>
          <w:color w:val="000000"/>
          <w:sz w:val="17"/>
          <w:szCs w:val="17"/>
          <w:lang w:eastAsia="cs-CZ"/>
        </w:rPr>
        <w:t>8.3.1.</w:t>
      </w:r>
      <w:r w:rsidRPr="009E4B00">
        <w:rPr>
          <w:rFonts w:ascii="Verdana" w:eastAsia="Trebuchet MS" w:hAnsi="Verdana" w:cs="Trebuchet MS"/>
          <w:color w:val="000000"/>
          <w:sz w:val="17"/>
          <w:szCs w:val="17"/>
          <w:lang w:eastAsia="cs-CZ"/>
        </w:rPr>
        <w:tab/>
      </w:r>
      <w:r w:rsidRPr="001617F3">
        <w:rPr>
          <w:rFonts w:ascii="Verdana" w:eastAsia="Trebuchet MS" w:hAnsi="Verdana" w:cs="Trebuchet MS"/>
          <w:color w:val="000000"/>
          <w:sz w:val="17"/>
          <w:szCs w:val="17"/>
          <w:lang w:eastAsia="cs-CZ"/>
        </w:rPr>
        <w:t>mohou být zveřejněny bez porušení této Smlouvy;</w:t>
      </w:r>
    </w:p>
    <w:p w14:paraId="194C2DB6" w14:textId="77777777" w:rsidR="00D047D1" w:rsidRPr="009E4B00" w:rsidRDefault="00D047D1" w:rsidP="00E348B1">
      <w:pPr>
        <w:spacing w:before="0" w:after="0" w:line="280" w:lineRule="exact"/>
        <w:ind w:left="993" w:hanging="567"/>
        <w:jc w:val="both"/>
        <w:rPr>
          <w:rFonts w:ascii="Verdana" w:eastAsia="Trebuchet MS" w:hAnsi="Verdana" w:cs="Trebuchet MS"/>
          <w:color w:val="000000"/>
          <w:sz w:val="17"/>
          <w:szCs w:val="17"/>
          <w:lang w:eastAsia="cs-CZ"/>
        </w:rPr>
      </w:pPr>
      <w:r w:rsidRPr="009E4B00">
        <w:rPr>
          <w:rFonts w:ascii="Verdana" w:eastAsia="Trebuchet MS" w:hAnsi="Verdana" w:cs="Trebuchet MS"/>
          <w:color w:val="000000"/>
          <w:sz w:val="17"/>
          <w:szCs w:val="17"/>
          <w:lang w:eastAsia="cs-CZ"/>
        </w:rPr>
        <w:t>8.3.2.</w:t>
      </w:r>
      <w:r w:rsidRPr="009E4B00">
        <w:rPr>
          <w:rFonts w:ascii="Verdana" w:eastAsia="Trebuchet MS" w:hAnsi="Verdana" w:cs="Trebuchet MS"/>
          <w:color w:val="000000"/>
          <w:sz w:val="17"/>
          <w:szCs w:val="17"/>
          <w:lang w:eastAsia="cs-CZ"/>
        </w:rPr>
        <w:tab/>
      </w:r>
      <w:r w:rsidRPr="001617F3">
        <w:rPr>
          <w:rFonts w:ascii="Verdana" w:eastAsia="Trebuchet MS" w:hAnsi="Verdana" w:cs="Trebuchet MS"/>
          <w:color w:val="000000"/>
          <w:sz w:val="17"/>
          <w:szCs w:val="17"/>
          <w:lang w:eastAsia="cs-CZ"/>
        </w:rPr>
        <w:t>byly písemným souhlasem obou smluvních stran zproštěny těchto omezení;</w:t>
      </w:r>
    </w:p>
    <w:p w14:paraId="1A824DA6" w14:textId="77777777" w:rsidR="00D047D1" w:rsidRPr="001617F3" w:rsidRDefault="00D047D1" w:rsidP="00E348B1">
      <w:pPr>
        <w:spacing w:before="0" w:after="0" w:line="280" w:lineRule="exact"/>
        <w:ind w:left="993" w:hanging="567"/>
        <w:jc w:val="both"/>
        <w:rPr>
          <w:rFonts w:ascii="Verdana" w:eastAsia="Trebuchet MS" w:hAnsi="Verdana" w:cs="Trebuchet MS"/>
          <w:color w:val="000000"/>
          <w:sz w:val="17"/>
          <w:szCs w:val="17"/>
          <w:lang w:eastAsia="cs-CZ"/>
        </w:rPr>
      </w:pPr>
      <w:r w:rsidRPr="009E4B00">
        <w:rPr>
          <w:rFonts w:ascii="Verdana" w:eastAsia="Trebuchet MS" w:hAnsi="Verdana" w:cs="Trebuchet MS"/>
          <w:color w:val="000000"/>
          <w:sz w:val="17"/>
          <w:szCs w:val="17"/>
          <w:lang w:eastAsia="cs-CZ"/>
        </w:rPr>
        <w:t>8.3.3.</w:t>
      </w:r>
      <w:r w:rsidRPr="009E4B00">
        <w:rPr>
          <w:rFonts w:ascii="Verdana" w:eastAsia="Trebuchet MS" w:hAnsi="Verdana" w:cs="Trebuchet MS"/>
          <w:color w:val="000000"/>
          <w:sz w:val="17"/>
          <w:szCs w:val="17"/>
          <w:lang w:eastAsia="cs-CZ"/>
        </w:rPr>
        <w:tab/>
      </w:r>
      <w:r w:rsidRPr="001617F3">
        <w:rPr>
          <w:rFonts w:ascii="Verdana" w:eastAsia="Trebuchet MS" w:hAnsi="Verdana" w:cs="Trebuchet MS"/>
          <w:color w:val="000000"/>
          <w:sz w:val="17"/>
          <w:szCs w:val="17"/>
          <w:lang w:eastAsia="cs-CZ"/>
        </w:rPr>
        <w:t>jsou známé nebo byly zveřejněny jinak, než následkem zanedbání povinnosti jedné ze smluvních stran, jak bude písemně doloženo příslušnou smluvní stranou;</w:t>
      </w:r>
    </w:p>
    <w:p w14:paraId="13E9AB6E" w14:textId="77777777" w:rsidR="00D047D1" w:rsidRPr="001617F3" w:rsidRDefault="00D047D1" w:rsidP="00E348B1">
      <w:pPr>
        <w:spacing w:before="0" w:after="0" w:line="280" w:lineRule="exact"/>
        <w:ind w:left="993" w:hanging="567"/>
        <w:jc w:val="both"/>
        <w:rPr>
          <w:rFonts w:ascii="Verdana" w:eastAsia="Trebuchet MS" w:hAnsi="Verdana" w:cs="Trebuchet MS"/>
          <w:color w:val="000000"/>
          <w:sz w:val="17"/>
          <w:szCs w:val="17"/>
          <w:lang w:eastAsia="cs-CZ"/>
        </w:rPr>
      </w:pPr>
      <w:r w:rsidRPr="009E4B00">
        <w:rPr>
          <w:rFonts w:ascii="Verdana" w:eastAsia="Trebuchet MS" w:hAnsi="Verdana" w:cs="Trebuchet MS"/>
          <w:color w:val="000000"/>
          <w:sz w:val="17"/>
          <w:szCs w:val="17"/>
          <w:lang w:eastAsia="cs-CZ"/>
        </w:rPr>
        <w:t>8.3.4.</w:t>
      </w:r>
      <w:r w:rsidRPr="009E4B00">
        <w:rPr>
          <w:rFonts w:ascii="Verdana" w:eastAsia="Trebuchet MS" w:hAnsi="Verdana" w:cs="Trebuchet MS"/>
          <w:color w:val="000000"/>
          <w:sz w:val="17"/>
          <w:szCs w:val="17"/>
          <w:lang w:eastAsia="cs-CZ"/>
        </w:rPr>
        <w:tab/>
      </w:r>
      <w:r w:rsidRPr="001617F3">
        <w:rPr>
          <w:rFonts w:ascii="Verdana" w:eastAsia="Trebuchet MS" w:hAnsi="Verdana" w:cs="Trebuchet MS"/>
          <w:color w:val="000000"/>
          <w:sz w:val="17"/>
          <w:szCs w:val="17"/>
          <w:lang w:eastAsia="cs-CZ"/>
        </w:rPr>
        <w:t>příjemce je zná dříve, než je sdělí smluvní strana, jak bude písemně doloženo příslušnou smluvní stranou;</w:t>
      </w:r>
    </w:p>
    <w:p w14:paraId="06625170" w14:textId="77777777" w:rsidR="00D047D1" w:rsidRPr="001617F3" w:rsidRDefault="00D047D1" w:rsidP="00E348B1">
      <w:pPr>
        <w:spacing w:before="0" w:after="0" w:line="280" w:lineRule="exact"/>
        <w:ind w:left="993" w:hanging="567"/>
        <w:jc w:val="both"/>
        <w:rPr>
          <w:rFonts w:ascii="Verdana" w:eastAsia="Trebuchet MS" w:hAnsi="Verdana" w:cs="Trebuchet MS"/>
          <w:color w:val="000000"/>
          <w:sz w:val="17"/>
          <w:szCs w:val="17"/>
          <w:lang w:eastAsia="cs-CZ"/>
        </w:rPr>
      </w:pPr>
      <w:r w:rsidRPr="009E4B00">
        <w:rPr>
          <w:rFonts w:ascii="Verdana" w:eastAsia="Trebuchet MS" w:hAnsi="Verdana" w:cs="Trebuchet MS"/>
          <w:color w:val="000000"/>
          <w:sz w:val="17"/>
          <w:szCs w:val="17"/>
          <w:lang w:eastAsia="cs-CZ"/>
        </w:rPr>
        <w:t>8.3.5.</w:t>
      </w:r>
      <w:r w:rsidRPr="009E4B00">
        <w:rPr>
          <w:rFonts w:ascii="Verdana" w:eastAsia="Trebuchet MS" w:hAnsi="Verdana" w:cs="Trebuchet MS"/>
          <w:color w:val="000000"/>
          <w:sz w:val="17"/>
          <w:szCs w:val="17"/>
          <w:lang w:eastAsia="cs-CZ"/>
        </w:rPr>
        <w:tab/>
      </w:r>
      <w:r w:rsidRPr="001617F3">
        <w:rPr>
          <w:rFonts w:ascii="Verdana" w:eastAsia="Trebuchet MS" w:hAnsi="Verdana" w:cs="Trebuchet MS"/>
          <w:color w:val="000000"/>
          <w:sz w:val="17"/>
          <w:szCs w:val="17"/>
          <w:lang w:eastAsia="cs-CZ"/>
        </w:rPr>
        <w:t>jsou vyžádány soudem, státním zastupitelstvím nebo příslušným správním orgánem na základě zákona;</w:t>
      </w:r>
    </w:p>
    <w:p w14:paraId="04DAEB31" w14:textId="77777777" w:rsidR="00D047D1" w:rsidRPr="009E4B00" w:rsidRDefault="00D047D1" w:rsidP="00E348B1">
      <w:pPr>
        <w:spacing w:before="0" w:after="0" w:line="280" w:lineRule="exact"/>
        <w:ind w:left="993" w:hanging="567"/>
        <w:jc w:val="both"/>
        <w:rPr>
          <w:rFonts w:ascii="Verdana" w:eastAsia="Trebuchet MS" w:hAnsi="Verdana" w:cs="Trebuchet MS"/>
          <w:color w:val="000000"/>
          <w:sz w:val="17"/>
          <w:szCs w:val="17"/>
          <w:lang w:eastAsia="cs-CZ"/>
        </w:rPr>
      </w:pPr>
      <w:r w:rsidRPr="009E4B00">
        <w:rPr>
          <w:rFonts w:ascii="Verdana" w:eastAsia="Trebuchet MS" w:hAnsi="Verdana" w:cs="Trebuchet MS"/>
          <w:color w:val="000000"/>
          <w:sz w:val="17"/>
          <w:szCs w:val="17"/>
          <w:lang w:eastAsia="cs-CZ"/>
        </w:rPr>
        <w:t>8.3.6.</w:t>
      </w:r>
      <w:r w:rsidRPr="009E4B00">
        <w:rPr>
          <w:rFonts w:ascii="Verdana" w:eastAsia="Trebuchet MS" w:hAnsi="Verdana" w:cs="Trebuchet MS"/>
          <w:color w:val="000000"/>
          <w:sz w:val="17"/>
          <w:szCs w:val="17"/>
          <w:lang w:eastAsia="cs-CZ"/>
        </w:rPr>
        <w:tab/>
      </w:r>
      <w:r w:rsidRPr="001617F3">
        <w:rPr>
          <w:rFonts w:ascii="Verdana" w:eastAsia="Trebuchet MS" w:hAnsi="Verdana" w:cs="Trebuchet MS"/>
          <w:color w:val="000000"/>
          <w:sz w:val="17"/>
          <w:szCs w:val="17"/>
          <w:lang w:eastAsia="cs-CZ"/>
        </w:rPr>
        <w:t>smluvní strana je sdělí osobě vázané zákonnou povinností mlčenlivosti (např. advokátovi nebo daňovému poradci) za účelem uplatňování svých práv.</w:t>
      </w:r>
    </w:p>
    <w:p w14:paraId="5D7D5E70" w14:textId="77777777" w:rsidR="00D047D1" w:rsidRPr="001617F3" w:rsidRDefault="00D047D1" w:rsidP="00E348B1">
      <w:pPr>
        <w:numPr>
          <w:ilvl w:val="1"/>
          <w:numId w:val="13"/>
        </w:numPr>
        <w:spacing w:before="0" w:after="0" w:line="280" w:lineRule="exact"/>
        <w:ind w:left="426" w:hanging="426"/>
        <w:jc w:val="both"/>
        <w:rPr>
          <w:rFonts w:ascii="Verdana" w:eastAsia="Trebuchet MS" w:hAnsi="Verdana" w:cs="Trebuchet MS"/>
          <w:color w:val="000000"/>
          <w:sz w:val="17"/>
          <w:szCs w:val="17"/>
          <w:lang w:eastAsia="cs-CZ"/>
        </w:rPr>
      </w:pPr>
      <w:r w:rsidRPr="001617F3">
        <w:rPr>
          <w:rFonts w:ascii="Verdana" w:eastAsia="Trebuchet MS" w:hAnsi="Verdana" w:cs="Trebuchet MS"/>
          <w:color w:val="000000"/>
          <w:sz w:val="17"/>
          <w:szCs w:val="17"/>
          <w:lang w:eastAsia="cs-CZ"/>
        </w:rPr>
        <w:t>Poškozená smluvní strana má právo na náhradu újmy, která jí takovýmto jednáním druhé smluvní strany vznikne.</w:t>
      </w:r>
    </w:p>
    <w:p w14:paraId="2D9CCBE6" w14:textId="77777777" w:rsidR="00D047D1" w:rsidRDefault="00D047D1" w:rsidP="00E348B1">
      <w:pPr>
        <w:numPr>
          <w:ilvl w:val="1"/>
          <w:numId w:val="13"/>
        </w:numPr>
        <w:spacing w:before="0" w:after="0" w:line="280" w:lineRule="exact"/>
        <w:ind w:left="425" w:hanging="425"/>
        <w:jc w:val="both"/>
        <w:rPr>
          <w:rFonts w:ascii="Verdana" w:eastAsia="Trebuchet MS" w:hAnsi="Verdana" w:cs="Trebuchet MS"/>
          <w:color w:val="000000"/>
          <w:sz w:val="17"/>
          <w:szCs w:val="17"/>
          <w:lang w:eastAsia="cs-CZ"/>
        </w:rPr>
      </w:pPr>
      <w:r w:rsidRPr="001617F3">
        <w:rPr>
          <w:rFonts w:ascii="Verdana" w:eastAsia="Trebuchet MS" w:hAnsi="Verdana" w:cs="Trebuchet MS"/>
          <w:color w:val="000000"/>
          <w:sz w:val="17"/>
          <w:szCs w:val="17"/>
          <w:lang w:eastAsia="cs-CZ"/>
        </w:rPr>
        <w:t>Tato povinnost uchovávat v tajnosti veškeré informace zůstane v platnosti po celou dobu trvání této Smlouvy a po dalších tří (3) let po jejím ukončení.</w:t>
      </w:r>
    </w:p>
    <w:p w14:paraId="73470EE4" w14:textId="77777777" w:rsidR="00E348B1" w:rsidRPr="009E4B00" w:rsidRDefault="00E348B1" w:rsidP="00E348B1">
      <w:pPr>
        <w:spacing w:before="0" w:after="0" w:line="280" w:lineRule="exact"/>
        <w:jc w:val="both"/>
        <w:rPr>
          <w:rFonts w:ascii="Verdana" w:eastAsia="Trebuchet MS" w:hAnsi="Verdana" w:cs="Trebuchet MS"/>
          <w:color w:val="000000"/>
          <w:sz w:val="17"/>
          <w:szCs w:val="17"/>
          <w:lang w:eastAsia="cs-CZ"/>
        </w:rPr>
      </w:pPr>
    </w:p>
    <w:p w14:paraId="081346F4" w14:textId="77777777" w:rsidR="00D047D1" w:rsidRPr="001617F3" w:rsidRDefault="00D047D1" w:rsidP="00D047D1">
      <w:pPr>
        <w:numPr>
          <w:ilvl w:val="0"/>
          <w:numId w:val="3"/>
        </w:numPr>
        <w:spacing w:before="0" w:after="0" w:line="280" w:lineRule="exact"/>
        <w:ind w:left="284" w:hanging="284"/>
        <w:jc w:val="both"/>
        <w:rPr>
          <w:rFonts w:ascii="Verdana" w:eastAsia="Trebuchet MS" w:hAnsi="Verdana" w:cs="Trebuchet MS"/>
          <w:b/>
          <w:color w:val="0039A6"/>
          <w:sz w:val="17"/>
          <w:szCs w:val="17"/>
          <w:lang w:eastAsia="cs-CZ"/>
        </w:rPr>
      </w:pPr>
      <w:r w:rsidRPr="001617F3">
        <w:rPr>
          <w:rFonts w:ascii="Verdana" w:eastAsia="Trebuchet MS" w:hAnsi="Verdana" w:cs="Trebuchet MS"/>
          <w:b/>
          <w:color w:val="0039A6"/>
          <w:sz w:val="17"/>
          <w:szCs w:val="17"/>
          <w:lang w:eastAsia="cs-CZ"/>
        </w:rPr>
        <w:t>Trvání a ukončení Smlouvy</w:t>
      </w:r>
    </w:p>
    <w:p w14:paraId="6695B782" w14:textId="77777777" w:rsidR="001065F6" w:rsidRPr="001617F3" w:rsidRDefault="001065F6" w:rsidP="001065F6">
      <w:pPr>
        <w:numPr>
          <w:ilvl w:val="1"/>
          <w:numId w:val="14"/>
        </w:numPr>
        <w:spacing w:before="0" w:after="0" w:line="280" w:lineRule="exact"/>
        <w:ind w:left="426" w:hanging="426"/>
        <w:jc w:val="both"/>
        <w:rPr>
          <w:rFonts w:ascii="Verdana" w:eastAsia="Trebuchet MS" w:hAnsi="Verdana" w:cs="Trebuchet MS"/>
          <w:color w:val="000000"/>
          <w:sz w:val="17"/>
          <w:szCs w:val="17"/>
          <w:lang w:eastAsia="cs-CZ"/>
        </w:rPr>
      </w:pPr>
      <w:r w:rsidRPr="001617F3">
        <w:rPr>
          <w:rFonts w:ascii="Verdana" w:eastAsia="Trebuchet MS" w:hAnsi="Verdana" w:cs="Trebuchet MS"/>
          <w:color w:val="000000"/>
          <w:sz w:val="17"/>
          <w:szCs w:val="17"/>
          <w:lang w:eastAsia="cs-CZ"/>
        </w:rPr>
        <w:t>Tato Smlouva se uzavírá na</w:t>
      </w:r>
      <w:r>
        <w:rPr>
          <w:rFonts w:ascii="Verdana" w:eastAsia="Trebuchet MS" w:hAnsi="Verdana" w:cs="Trebuchet MS"/>
          <w:color w:val="000000"/>
          <w:sz w:val="17"/>
          <w:szCs w:val="17"/>
          <w:lang w:eastAsia="cs-CZ"/>
        </w:rPr>
        <w:t xml:space="preserve"> dobu 5let s možností prodloužení formou dodatku ke smlouvě.</w:t>
      </w:r>
    </w:p>
    <w:p w14:paraId="18ADF143" w14:textId="77777777" w:rsidR="00D047D1" w:rsidRDefault="00D047D1" w:rsidP="00D047D1">
      <w:pPr>
        <w:numPr>
          <w:ilvl w:val="1"/>
          <w:numId w:val="14"/>
        </w:numPr>
        <w:spacing w:before="0" w:after="0" w:line="280" w:lineRule="exact"/>
        <w:ind w:left="426" w:hanging="426"/>
        <w:jc w:val="both"/>
        <w:rPr>
          <w:rFonts w:ascii="Verdana" w:eastAsia="Trebuchet MS" w:hAnsi="Verdana" w:cs="Trebuchet MS"/>
          <w:color w:val="000000"/>
          <w:sz w:val="17"/>
          <w:szCs w:val="17"/>
          <w:lang w:eastAsia="cs-CZ"/>
        </w:rPr>
      </w:pPr>
      <w:r w:rsidRPr="001617F3">
        <w:rPr>
          <w:rFonts w:ascii="Verdana" w:eastAsia="Trebuchet MS" w:hAnsi="Verdana" w:cs="Trebuchet MS"/>
          <w:color w:val="000000"/>
          <w:sz w:val="17"/>
          <w:szCs w:val="17"/>
          <w:lang w:eastAsia="cs-CZ"/>
        </w:rPr>
        <w:t xml:space="preserve">Tuto Smlouvu lze ukončit dohodou obou smluvních stran, anebo písemnou výpovědí s tím, že každá ze smluvních stran je oprávněna smlouvu vypovědět bez udání důvodu. Výpovědní lhůta činí tři (3) měsíce a počíná běžet prvním dnem měsíce následujícího po doručení výpovědi druhé smluvní straně. V případě výpovědi je Dodavatel povinen řádně a včas dokončit všechny objednávky, které byly </w:t>
      </w:r>
      <w:r w:rsidRPr="001617F3">
        <w:rPr>
          <w:rFonts w:ascii="Verdana" w:eastAsia="Trebuchet MS" w:hAnsi="Verdana" w:cs="Trebuchet MS"/>
          <w:color w:val="000000"/>
          <w:sz w:val="17"/>
          <w:szCs w:val="17"/>
          <w:lang w:eastAsia="cs-CZ"/>
        </w:rPr>
        <w:lastRenderedPageBreak/>
        <w:t>ZÁKAZNÍKem objednány do konce výpovědní doby. ZÁKAZNÍK je povinen tyto dokončené objednávky včas a řádně zaplatit.</w:t>
      </w:r>
    </w:p>
    <w:p w14:paraId="640D548E" w14:textId="77777777" w:rsidR="00D047D1" w:rsidRPr="001617F3" w:rsidRDefault="00D047D1" w:rsidP="00D047D1">
      <w:pPr>
        <w:numPr>
          <w:ilvl w:val="1"/>
          <w:numId w:val="14"/>
        </w:numPr>
        <w:spacing w:before="0" w:after="0" w:line="280" w:lineRule="exact"/>
        <w:ind w:left="426" w:hanging="426"/>
        <w:jc w:val="both"/>
        <w:rPr>
          <w:rFonts w:ascii="Verdana" w:eastAsia="Trebuchet MS" w:hAnsi="Verdana" w:cs="Trebuchet MS"/>
          <w:color w:val="000000"/>
          <w:sz w:val="17"/>
          <w:szCs w:val="17"/>
          <w:lang w:eastAsia="cs-CZ"/>
        </w:rPr>
      </w:pPr>
      <w:r w:rsidRPr="001617F3">
        <w:rPr>
          <w:rFonts w:ascii="Verdana" w:eastAsia="Trebuchet MS" w:hAnsi="Verdana" w:cs="Trebuchet MS"/>
          <w:color w:val="000000"/>
          <w:sz w:val="17"/>
          <w:szCs w:val="17"/>
          <w:lang w:eastAsia="cs-CZ"/>
        </w:rPr>
        <w:t xml:space="preserve">Od Smlouvy lze z důvodu podstatného porušení této Smlouvy odstoupit, a to dle příslušných ustanovení </w:t>
      </w:r>
      <w:r>
        <w:rPr>
          <w:rFonts w:ascii="Verdana" w:eastAsia="Trebuchet MS" w:hAnsi="Verdana" w:cs="Trebuchet MS"/>
          <w:color w:val="000000"/>
          <w:sz w:val="17"/>
          <w:szCs w:val="17"/>
          <w:lang w:eastAsia="cs-CZ"/>
        </w:rPr>
        <w:t>občanského</w:t>
      </w:r>
      <w:r w:rsidRPr="001617F3">
        <w:rPr>
          <w:rFonts w:ascii="Verdana" w:eastAsia="Trebuchet MS" w:hAnsi="Verdana" w:cs="Trebuchet MS"/>
          <w:color w:val="000000"/>
          <w:sz w:val="17"/>
          <w:szCs w:val="17"/>
          <w:lang w:eastAsia="cs-CZ"/>
        </w:rPr>
        <w:t xml:space="preserve"> zákoníku nebo této Smlouvy (bod 6.2). Odstoupení od této Smlouvy je účinné okamžikem jeho doručení druhé smluvní straně. Za podstatné porušení této Smlouvy se zejména má:</w:t>
      </w:r>
    </w:p>
    <w:p w14:paraId="6E71B4C8" w14:textId="77777777" w:rsidR="00D047D1" w:rsidRPr="001617F3" w:rsidRDefault="00D047D1" w:rsidP="00D047D1">
      <w:pPr>
        <w:numPr>
          <w:ilvl w:val="0"/>
          <w:numId w:val="12"/>
        </w:numPr>
        <w:overflowPunct w:val="0"/>
        <w:autoSpaceDE w:val="0"/>
        <w:autoSpaceDN w:val="0"/>
        <w:adjustRightInd w:val="0"/>
        <w:spacing w:before="0" w:after="0" w:line="280" w:lineRule="exact"/>
        <w:ind w:left="709" w:hanging="283"/>
        <w:jc w:val="both"/>
        <w:textAlignment w:val="baseline"/>
        <w:rPr>
          <w:rFonts w:ascii="Verdana" w:eastAsia="Trebuchet MS" w:hAnsi="Verdana" w:cs="Trebuchet MS"/>
          <w:color w:val="000000"/>
          <w:sz w:val="17"/>
          <w:szCs w:val="17"/>
          <w:lang w:eastAsia="cs-CZ"/>
        </w:rPr>
      </w:pPr>
      <w:r w:rsidRPr="001617F3">
        <w:rPr>
          <w:rFonts w:ascii="Verdana" w:eastAsia="Trebuchet MS" w:hAnsi="Verdana" w:cs="Trebuchet MS"/>
          <w:color w:val="000000"/>
          <w:sz w:val="17"/>
          <w:szCs w:val="17"/>
          <w:lang w:eastAsia="cs-CZ"/>
        </w:rPr>
        <w:t>opakované nedodržení termínu plnění předmětu Smlouvy,</w:t>
      </w:r>
    </w:p>
    <w:p w14:paraId="1B315DC3" w14:textId="77777777" w:rsidR="00D047D1" w:rsidRPr="001617F3" w:rsidRDefault="00D047D1" w:rsidP="00D047D1">
      <w:pPr>
        <w:numPr>
          <w:ilvl w:val="0"/>
          <w:numId w:val="12"/>
        </w:numPr>
        <w:overflowPunct w:val="0"/>
        <w:autoSpaceDE w:val="0"/>
        <w:autoSpaceDN w:val="0"/>
        <w:adjustRightInd w:val="0"/>
        <w:spacing w:before="0" w:after="0" w:line="280" w:lineRule="exact"/>
        <w:ind w:left="709" w:hanging="283"/>
        <w:jc w:val="both"/>
        <w:textAlignment w:val="baseline"/>
        <w:rPr>
          <w:rFonts w:ascii="Verdana" w:eastAsia="Trebuchet MS" w:hAnsi="Verdana" w:cs="Trebuchet MS"/>
          <w:color w:val="000000"/>
          <w:sz w:val="17"/>
          <w:szCs w:val="17"/>
          <w:lang w:eastAsia="cs-CZ"/>
        </w:rPr>
      </w:pPr>
      <w:r w:rsidRPr="001617F3">
        <w:rPr>
          <w:rFonts w:ascii="Verdana" w:eastAsia="Trebuchet MS" w:hAnsi="Verdana" w:cs="Trebuchet MS"/>
          <w:color w:val="000000"/>
          <w:sz w:val="17"/>
          <w:szCs w:val="17"/>
          <w:lang w:eastAsia="cs-CZ"/>
        </w:rPr>
        <w:t>závažné a opakované vadné plnění předmětu Smlouvy,</w:t>
      </w:r>
    </w:p>
    <w:p w14:paraId="4FE6B41E" w14:textId="77777777" w:rsidR="00D047D1" w:rsidRPr="001617F3" w:rsidRDefault="00D047D1" w:rsidP="00D047D1">
      <w:pPr>
        <w:numPr>
          <w:ilvl w:val="0"/>
          <w:numId w:val="12"/>
        </w:numPr>
        <w:overflowPunct w:val="0"/>
        <w:autoSpaceDE w:val="0"/>
        <w:autoSpaceDN w:val="0"/>
        <w:adjustRightInd w:val="0"/>
        <w:spacing w:before="0" w:after="0" w:line="280" w:lineRule="exact"/>
        <w:ind w:left="709" w:hanging="283"/>
        <w:jc w:val="both"/>
        <w:textAlignment w:val="baseline"/>
        <w:rPr>
          <w:rFonts w:ascii="Verdana" w:eastAsia="Trebuchet MS" w:hAnsi="Verdana" w:cs="Trebuchet MS"/>
          <w:color w:val="000000"/>
          <w:sz w:val="17"/>
          <w:szCs w:val="17"/>
          <w:lang w:eastAsia="cs-CZ"/>
        </w:rPr>
      </w:pPr>
      <w:r w:rsidRPr="001617F3">
        <w:rPr>
          <w:rFonts w:ascii="Verdana" w:eastAsia="Trebuchet MS" w:hAnsi="Verdana" w:cs="Trebuchet MS"/>
          <w:color w:val="000000"/>
          <w:sz w:val="17"/>
          <w:szCs w:val="17"/>
          <w:lang w:eastAsia="cs-CZ"/>
        </w:rPr>
        <w:t>opakované prodlení s platbou daňových dokladů.</w:t>
      </w:r>
    </w:p>
    <w:p w14:paraId="6098B82A" w14:textId="77777777" w:rsidR="00D047D1" w:rsidRDefault="00D047D1" w:rsidP="00D047D1">
      <w:pPr>
        <w:overflowPunct w:val="0"/>
        <w:autoSpaceDE w:val="0"/>
        <w:autoSpaceDN w:val="0"/>
        <w:adjustRightInd w:val="0"/>
        <w:spacing w:line="280" w:lineRule="exact"/>
        <w:jc w:val="both"/>
        <w:textAlignment w:val="baseline"/>
        <w:rPr>
          <w:rFonts w:ascii="Verdana" w:eastAsia="Trebuchet MS" w:hAnsi="Verdana" w:cs="Trebuchet MS"/>
          <w:color w:val="000000"/>
          <w:sz w:val="17"/>
          <w:szCs w:val="17"/>
          <w:lang w:eastAsia="cs-CZ"/>
        </w:rPr>
      </w:pPr>
      <w:r w:rsidRPr="001617F3">
        <w:rPr>
          <w:rFonts w:ascii="Verdana" w:eastAsia="Trebuchet MS" w:hAnsi="Verdana" w:cs="Trebuchet MS"/>
          <w:color w:val="000000"/>
          <w:sz w:val="17"/>
          <w:szCs w:val="17"/>
          <w:lang w:eastAsia="cs-CZ"/>
        </w:rPr>
        <w:t>Ve všech případech odstoupení od Smlouvy jsou smluvní strany povinny neprodleně vzájemně vypořádat své závazky a pohledávky.</w:t>
      </w:r>
    </w:p>
    <w:p w14:paraId="5DDE1838" w14:textId="77777777" w:rsidR="00D047D1" w:rsidRPr="001617F3" w:rsidRDefault="00D047D1" w:rsidP="00D047D1">
      <w:pPr>
        <w:numPr>
          <w:ilvl w:val="0"/>
          <w:numId w:val="3"/>
        </w:numPr>
        <w:spacing w:before="0" w:after="0" w:line="280" w:lineRule="exact"/>
        <w:ind w:left="426" w:hanging="426"/>
        <w:jc w:val="both"/>
        <w:rPr>
          <w:rFonts w:ascii="Verdana" w:eastAsia="Trebuchet MS" w:hAnsi="Verdana" w:cs="Trebuchet MS"/>
          <w:color w:val="0039A6"/>
          <w:sz w:val="17"/>
          <w:szCs w:val="17"/>
          <w:lang w:eastAsia="cs-CZ"/>
        </w:rPr>
      </w:pPr>
      <w:r w:rsidRPr="001617F3">
        <w:rPr>
          <w:rFonts w:ascii="Verdana" w:eastAsia="Trebuchet MS" w:hAnsi="Verdana" w:cs="Trebuchet MS"/>
          <w:b/>
          <w:color w:val="0039A6"/>
          <w:sz w:val="17"/>
          <w:szCs w:val="17"/>
          <w:lang w:eastAsia="cs-CZ"/>
        </w:rPr>
        <w:t>Závěrečná ustanovení</w:t>
      </w:r>
    </w:p>
    <w:p w14:paraId="2C540AF0" w14:textId="77777777" w:rsidR="00D047D1" w:rsidRPr="001617F3" w:rsidRDefault="00D047D1" w:rsidP="00D047D1">
      <w:pPr>
        <w:numPr>
          <w:ilvl w:val="1"/>
          <w:numId w:val="15"/>
        </w:numPr>
        <w:tabs>
          <w:tab w:val="left" w:pos="567"/>
        </w:tabs>
        <w:spacing w:before="0" w:after="0" w:line="280" w:lineRule="exact"/>
        <w:ind w:left="567" w:hanging="567"/>
        <w:jc w:val="both"/>
        <w:rPr>
          <w:rFonts w:ascii="Verdana" w:eastAsia="Trebuchet MS" w:hAnsi="Verdana" w:cs="Trebuchet MS"/>
          <w:color w:val="000000"/>
          <w:sz w:val="17"/>
          <w:szCs w:val="17"/>
          <w:lang w:eastAsia="cs-CZ"/>
        </w:rPr>
      </w:pPr>
      <w:r w:rsidRPr="001617F3">
        <w:rPr>
          <w:rFonts w:ascii="Verdana" w:eastAsia="Trebuchet MS" w:hAnsi="Verdana" w:cs="Trebuchet MS"/>
          <w:color w:val="000000"/>
          <w:sz w:val="17"/>
          <w:szCs w:val="17"/>
          <w:lang w:eastAsia="cs-CZ"/>
        </w:rPr>
        <w:t>Tato Smlouva a práva a povinnosti z ní vzniklá (včetně práv a povinností z porušení této Smlouvy, ke kterému došlo nebo dojde) se budou řídit zákony ČR.</w:t>
      </w:r>
    </w:p>
    <w:p w14:paraId="2F3476ED" w14:textId="77777777" w:rsidR="00D047D1" w:rsidRPr="001617F3" w:rsidRDefault="00D047D1" w:rsidP="00D047D1">
      <w:pPr>
        <w:numPr>
          <w:ilvl w:val="1"/>
          <w:numId w:val="15"/>
        </w:numPr>
        <w:tabs>
          <w:tab w:val="left" w:pos="567"/>
        </w:tabs>
        <w:spacing w:before="0" w:after="0" w:line="280" w:lineRule="exact"/>
        <w:ind w:left="567" w:hanging="567"/>
        <w:jc w:val="both"/>
        <w:rPr>
          <w:rFonts w:ascii="Verdana" w:eastAsia="Trebuchet MS" w:hAnsi="Verdana" w:cs="Trebuchet MS"/>
          <w:color w:val="000000"/>
          <w:sz w:val="17"/>
          <w:szCs w:val="17"/>
          <w:lang w:eastAsia="cs-CZ"/>
        </w:rPr>
      </w:pPr>
      <w:r w:rsidRPr="001617F3">
        <w:rPr>
          <w:rFonts w:ascii="Verdana" w:eastAsia="Trebuchet MS" w:hAnsi="Verdana" w:cs="Trebuchet MS"/>
          <w:color w:val="000000"/>
          <w:sz w:val="17"/>
          <w:szCs w:val="17"/>
          <w:lang w:eastAsia="cs-CZ"/>
        </w:rPr>
        <w:t>Smluvní strany tímto shodně konstatují a prohlašují, že při nakládání s osobními údaji, pokud tyto byly nebo budou v návaznosti na tuto Rámcovou smlouvu o koupi a provozování služby smluvními stranami poskytovány, bude postupováno v souladu s platnými právními předpisy.</w:t>
      </w:r>
    </w:p>
    <w:p w14:paraId="0AC31E7E" w14:textId="77777777" w:rsidR="00D047D1" w:rsidRPr="001617F3" w:rsidRDefault="00D047D1" w:rsidP="00D047D1">
      <w:pPr>
        <w:numPr>
          <w:ilvl w:val="1"/>
          <w:numId w:val="15"/>
        </w:numPr>
        <w:tabs>
          <w:tab w:val="left" w:pos="567"/>
        </w:tabs>
        <w:spacing w:before="0" w:after="0" w:line="280" w:lineRule="exact"/>
        <w:ind w:left="567" w:hanging="567"/>
        <w:jc w:val="both"/>
        <w:rPr>
          <w:rFonts w:ascii="Verdana" w:eastAsia="Trebuchet MS" w:hAnsi="Verdana" w:cs="Trebuchet MS"/>
          <w:color w:val="000000"/>
          <w:sz w:val="17"/>
          <w:szCs w:val="17"/>
          <w:lang w:eastAsia="cs-CZ"/>
        </w:rPr>
      </w:pPr>
      <w:r w:rsidRPr="001617F3">
        <w:rPr>
          <w:rFonts w:ascii="Verdana" w:eastAsia="Trebuchet MS" w:hAnsi="Verdana" w:cs="Trebuchet MS"/>
          <w:color w:val="000000"/>
          <w:sz w:val="17"/>
          <w:szCs w:val="17"/>
          <w:lang w:eastAsia="cs-CZ"/>
        </w:rPr>
        <w:t>Ukáže-li se některé z ustanovení této Smlouvy zdánlivým, posoudí se vliv této vady na ostatní ustanovení Smlouvy obdobně podle § 576 občanského zákoníku.</w:t>
      </w:r>
    </w:p>
    <w:p w14:paraId="7A758AAE" w14:textId="77777777" w:rsidR="00D047D1" w:rsidRPr="001617F3" w:rsidRDefault="00D047D1" w:rsidP="00D047D1">
      <w:pPr>
        <w:numPr>
          <w:ilvl w:val="1"/>
          <w:numId w:val="15"/>
        </w:numPr>
        <w:tabs>
          <w:tab w:val="left" w:pos="567"/>
        </w:tabs>
        <w:spacing w:before="0" w:after="0" w:line="280" w:lineRule="exact"/>
        <w:ind w:left="567" w:hanging="567"/>
        <w:jc w:val="both"/>
        <w:rPr>
          <w:rFonts w:ascii="Verdana" w:eastAsia="Trebuchet MS" w:hAnsi="Verdana" w:cs="Trebuchet MS"/>
          <w:color w:val="000000"/>
          <w:sz w:val="17"/>
          <w:szCs w:val="17"/>
          <w:lang w:eastAsia="cs-CZ"/>
        </w:rPr>
      </w:pPr>
      <w:r w:rsidRPr="001617F3">
        <w:rPr>
          <w:rFonts w:ascii="Verdana" w:eastAsia="Trebuchet MS" w:hAnsi="Verdana" w:cs="Trebuchet MS"/>
          <w:color w:val="000000"/>
          <w:sz w:val="17"/>
          <w:szCs w:val="17"/>
          <w:lang w:eastAsia="cs-CZ"/>
        </w:rPr>
        <w:t>Případné dodatky ke Smlouvě budou vypracovány na základě požadavku některé ze smluvních stran. Veškeré změny lze provádět pouze písemnými vzestupně číslovanými dodatky podepsanými oprávněnými zástupci smluvních stran. Za písemnou formu nebude pro tento účel považována výměna e-mailových či jiných elektronických zpráv.</w:t>
      </w:r>
    </w:p>
    <w:p w14:paraId="0A563D49" w14:textId="77777777" w:rsidR="00D047D1" w:rsidRPr="001617F3" w:rsidRDefault="00D047D1" w:rsidP="00D047D1">
      <w:pPr>
        <w:numPr>
          <w:ilvl w:val="1"/>
          <w:numId w:val="15"/>
        </w:numPr>
        <w:tabs>
          <w:tab w:val="left" w:pos="567"/>
        </w:tabs>
        <w:spacing w:before="0" w:after="0" w:line="280" w:lineRule="exact"/>
        <w:ind w:left="567" w:hanging="567"/>
        <w:jc w:val="both"/>
        <w:rPr>
          <w:rFonts w:ascii="Verdana" w:eastAsia="Trebuchet MS" w:hAnsi="Verdana" w:cs="Trebuchet MS"/>
          <w:color w:val="000000"/>
          <w:sz w:val="17"/>
          <w:szCs w:val="17"/>
          <w:lang w:eastAsia="cs-CZ"/>
        </w:rPr>
      </w:pPr>
      <w:r w:rsidRPr="001617F3">
        <w:rPr>
          <w:rFonts w:ascii="Verdana" w:eastAsia="Trebuchet MS" w:hAnsi="Verdana" w:cs="Trebuchet MS"/>
          <w:color w:val="000000"/>
          <w:sz w:val="17"/>
          <w:szCs w:val="17"/>
          <w:lang w:eastAsia="cs-CZ"/>
        </w:rPr>
        <w:t>Ujednání smluvních stran obsažených v této Smlouvě mají přednost před ujednáními obsažených v Obchodních podmínkách služby SHERLOG TRACE (dále jen „OP“). V případě rozporu jednotlivých ustanovení této Smlouvy a OP mají přednost ustanovení této Smlouvy.</w:t>
      </w:r>
    </w:p>
    <w:p w14:paraId="2979C79A" w14:textId="77777777" w:rsidR="00D047D1" w:rsidRPr="001617F3" w:rsidRDefault="00D047D1" w:rsidP="00D047D1">
      <w:pPr>
        <w:numPr>
          <w:ilvl w:val="1"/>
          <w:numId w:val="15"/>
        </w:numPr>
        <w:tabs>
          <w:tab w:val="left" w:pos="567"/>
        </w:tabs>
        <w:spacing w:before="0" w:after="0" w:line="280" w:lineRule="exact"/>
        <w:ind w:left="567" w:hanging="567"/>
        <w:jc w:val="both"/>
        <w:rPr>
          <w:rFonts w:ascii="Verdana" w:eastAsia="Trebuchet MS" w:hAnsi="Verdana" w:cs="Trebuchet MS"/>
          <w:color w:val="000000"/>
          <w:sz w:val="17"/>
          <w:szCs w:val="17"/>
          <w:lang w:eastAsia="cs-CZ"/>
        </w:rPr>
      </w:pPr>
      <w:r w:rsidRPr="001617F3">
        <w:rPr>
          <w:rFonts w:ascii="Verdana" w:eastAsia="Trebuchet MS" w:hAnsi="Verdana" w:cs="Trebuchet MS"/>
          <w:color w:val="000000"/>
          <w:sz w:val="17"/>
          <w:szCs w:val="17"/>
          <w:lang w:eastAsia="cs-CZ"/>
        </w:rPr>
        <w:t>ZÁKAZNÍK podpisem této Smlouvy potvrzuje, že se seznámil a souhlasí s obsahem dokumentů uvedených v bodě 1.3, což ZÁKAZNÍK stvrzuje svým podpisem této Smlouvy.</w:t>
      </w:r>
    </w:p>
    <w:p w14:paraId="3FEB2D9F" w14:textId="77777777" w:rsidR="00D047D1" w:rsidRPr="009E4B00" w:rsidRDefault="00D047D1" w:rsidP="00D047D1">
      <w:pPr>
        <w:numPr>
          <w:ilvl w:val="1"/>
          <w:numId w:val="15"/>
        </w:numPr>
        <w:tabs>
          <w:tab w:val="left" w:pos="567"/>
        </w:tabs>
        <w:spacing w:before="0" w:after="0" w:line="280" w:lineRule="exact"/>
        <w:ind w:left="567" w:hanging="567"/>
        <w:jc w:val="both"/>
        <w:rPr>
          <w:rFonts w:ascii="Verdana" w:eastAsia="Trebuchet MS" w:hAnsi="Verdana" w:cs="Trebuchet MS"/>
          <w:color w:val="000000"/>
          <w:sz w:val="17"/>
          <w:szCs w:val="17"/>
          <w:lang w:eastAsia="cs-CZ"/>
        </w:rPr>
      </w:pPr>
      <w:r w:rsidRPr="001617F3">
        <w:rPr>
          <w:rFonts w:ascii="Verdana" w:eastAsia="Trebuchet MS" w:hAnsi="Verdana" w:cs="Trebuchet MS"/>
          <w:color w:val="000000"/>
          <w:sz w:val="17"/>
          <w:szCs w:val="17"/>
          <w:lang w:eastAsia="cs-CZ"/>
        </w:rPr>
        <w:t>Smlouva je připravena ve dvou (2) vyhotoveních, z nichž Dodavatel i ZÁKAZNÍK obdrží po jednom (1) podepsaném vyhotovení.</w:t>
      </w:r>
    </w:p>
    <w:p w14:paraId="3C41FBF6" w14:textId="77777777" w:rsidR="00D047D1" w:rsidRPr="001617F3" w:rsidRDefault="00D047D1" w:rsidP="00D047D1">
      <w:pPr>
        <w:numPr>
          <w:ilvl w:val="1"/>
          <w:numId w:val="15"/>
        </w:numPr>
        <w:tabs>
          <w:tab w:val="left" w:pos="567"/>
        </w:tabs>
        <w:spacing w:before="0" w:after="0" w:line="280" w:lineRule="exact"/>
        <w:ind w:left="567" w:hanging="567"/>
        <w:jc w:val="both"/>
        <w:rPr>
          <w:rFonts w:ascii="Verdana" w:eastAsia="Trebuchet MS" w:hAnsi="Verdana" w:cs="Trebuchet MS"/>
          <w:color w:val="000000"/>
          <w:sz w:val="17"/>
          <w:szCs w:val="17"/>
          <w:lang w:eastAsia="cs-CZ"/>
        </w:rPr>
      </w:pPr>
      <w:r w:rsidRPr="001617F3">
        <w:rPr>
          <w:rFonts w:ascii="Verdana" w:eastAsia="Trebuchet MS" w:hAnsi="Verdana" w:cs="Trebuchet MS"/>
          <w:color w:val="000000"/>
          <w:sz w:val="17"/>
          <w:szCs w:val="17"/>
          <w:lang w:eastAsia="cs-CZ"/>
        </w:rPr>
        <w:t xml:space="preserve">Tato Smlouva nabývá platnosti a účinnosti dnem podpisu oběma smluvními stranami. </w:t>
      </w:r>
    </w:p>
    <w:p w14:paraId="4A6BE5FB" w14:textId="77777777" w:rsidR="00D047D1" w:rsidRPr="001617F3" w:rsidRDefault="00D047D1" w:rsidP="00D047D1">
      <w:pPr>
        <w:numPr>
          <w:ilvl w:val="1"/>
          <w:numId w:val="15"/>
        </w:numPr>
        <w:tabs>
          <w:tab w:val="left" w:pos="567"/>
        </w:tabs>
        <w:spacing w:before="0" w:after="0" w:line="280" w:lineRule="exact"/>
        <w:ind w:left="567" w:hanging="567"/>
        <w:jc w:val="both"/>
        <w:rPr>
          <w:rFonts w:ascii="Verdana" w:eastAsia="Trebuchet MS" w:hAnsi="Verdana" w:cs="Trebuchet MS"/>
          <w:color w:val="000000"/>
          <w:sz w:val="17"/>
          <w:szCs w:val="17"/>
          <w:lang w:eastAsia="cs-CZ"/>
        </w:rPr>
      </w:pPr>
      <w:r w:rsidRPr="001617F3">
        <w:rPr>
          <w:rFonts w:ascii="Verdana" w:eastAsia="Trebuchet MS" w:hAnsi="Verdana" w:cs="Trebuchet MS"/>
          <w:color w:val="000000"/>
          <w:sz w:val="17"/>
          <w:szCs w:val="17"/>
          <w:lang w:eastAsia="cs-CZ"/>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2862B151" w14:textId="77777777" w:rsidR="00D047D1" w:rsidRPr="001617F3" w:rsidRDefault="00D047D1" w:rsidP="00D047D1">
      <w:pPr>
        <w:spacing w:before="0" w:after="0" w:line="280" w:lineRule="exact"/>
        <w:jc w:val="both"/>
        <w:rPr>
          <w:rFonts w:ascii="Verdana" w:eastAsia="Trebuchet MS" w:hAnsi="Verdana" w:cs="Trebuchet MS"/>
          <w:color w:val="000000"/>
          <w:sz w:val="17"/>
          <w:szCs w:val="17"/>
          <w:lang w:eastAsia="cs-CZ"/>
        </w:rPr>
      </w:pPr>
      <w:r w:rsidRPr="001617F3">
        <w:rPr>
          <w:rFonts w:ascii="Verdana" w:eastAsia="Arial" w:hAnsi="Verdana" w:cs="Arial"/>
          <w:color w:val="000000"/>
          <w:sz w:val="17"/>
          <w:szCs w:val="17"/>
          <w:lang w:eastAsia="cs-CZ"/>
        </w:rPr>
        <w:t>Přílohy:</w:t>
      </w:r>
      <w:r w:rsidRPr="001617F3">
        <w:rPr>
          <w:rFonts w:ascii="Verdana" w:eastAsia="Arial" w:hAnsi="Verdana" w:cs="Arial"/>
          <w:color w:val="000000"/>
          <w:sz w:val="17"/>
          <w:szCs w:val="17"/>
          <w:lang w:eastAsia="cs-CZ"/>
        </w:rPr>
        <w:tab/>
        <w:t xml:space="preserve">Příloha č. 1 – </w:t>
      </w:r>
      <w:r w:rsidRPr="001617F3">
        <w:rPr>
          <w:rFonts w:ascii="Verdana" w:eastAsia="Trebuchet MS" w:hAnsi="Verdana" w:cs="Trebuchet MS"/>
          <w:color w:val="000000"/>
          <w:sz w:val="17"/>
          <w:szCs w:val="17"/>
          <w:lang w:eastAsia="cs-CZ"/>
        </w:rPr>
        <w:t>Ceník pro ZÁKAZNÍKa</w:t>
      </w:r>
    </w:p>
    <w:p w14:paraId="6D392FD0" w14:textId="77777777" w:rsidR="00D047D1" w:rsidRPr="001617F3" w:rsidRDefault="00D047D1" w:rsidP="00B016C7">
      <w:pPr>
        <w:spacing w:before="0" w:after="0" w:line="280" w:lineRule="exact"/>
        <w:jc w:val="both"/>
        <w:rPr>
          <w:rFonts w:ascii="Verdana" w:eastAsia="Trebuchet MS" w:hAnsi="Verdana" w:cs="Trebuchet MS"/>
          <w:color w:val="000000"/>
          <w:sz w:val="17"/>
          <w:szCs w:val="17"/>
          <w:lang w:eastAsia="cs-CZ"/>
        </w:rPr>
      </w:pPr>
      <w:r w:rsidRPr="001617F3">
        <w:rPr>
          <w:rFonts w:ascii="Verdana" w:eastAsia="Trebuchet MS" w:hAnsi="Verdana" w:cs="Trebuchet MS"/>
          <w:color w:val="000000"/>
          <w:sz w:val="17"/>
          <w:szCs w:val="17"/>
          <w:lang w:eastAsia="cs-CZ"/>
        </w:rPr>
        <w:tab/>
        <w:t>Příloha č. 2 – Identifikace oprávněné osoby</w:t>
      </w:r>
    </w:p>
    <w:p w14:paraId="45EC3207" w14:textId="77777777" w:rsidR="00D047D1" w:rsidRPr="001617F3" w:rsidRDefault="00D047D1" w:rsidP="00B016C7">
      <w:pPr>
        <w:spacing w:before="0" w:after="0" w:line="280" w:lineRule="exact"/>
        <w:jc w:val="both"/>
        <w:rPr>
          <w:rFonts w:ascii="Verdana" w:eastAsia="Arial" w:hAnsi="Verdana" w:cs="Arial"/>
          <w:color w:val="000000"/>
          <w:sz w:val="17"/>
          <w:szCs w:val="17"/>
          <w:lang w:eastAsia="cs-CZ"/>
        </w:rPr>
      </w:pPr>
      <w:r w:rsidRPr="001617F3">
        <w:rPr>
          <w:rFonts w:ascii="Verdana" w:eastAsia="Trebuchet MS" w:hAnsi="Verdana" w:cs="Trebuchet MS"/>
          <w:color w:val="000000"/>
          <w:sz w:val="17"/>
          <w:szCs w:val="17"/>
          <w:lang w:eastAsia="cs-CZ"/>
        </w:rPr>
        <w:tab/>
      </w:r>
      <w:r w:rsidRPr="001617F3">
        <w:rPr>
          <w:rFonts w:ascii="Verdana" w:eastAsia="Trebuchet MS" w:hAnsi="Verdana" w:cs="Trebuchet MS"/>
          <w:color w:val="000000"/>
          <w:sz w:val="17"/>
          <w:szCs w:val="17"/>
          <w:lang w:eastAsia="cs-CZ"/>
        </w:rPr>
        <w:tab/>
      </w:r>
    </w:p>
    <w:p w14:paraId="11480CF0" w14:textId="77777777" w:rsidR="00D047D1" w:rsidRPr="001617F3" w:rsidRDefault="00D047D1" w:rsidP="00B016C7">
      <w:pPr>
        <w:spacing w:before="0" w:after="0" w:line="280" w:lineRule="exact"/>
        <w:rPr>
          <w:rFonts w:ascii="Verdana" w:eastAsia="Arial" w:hAnsi="Verdana" w:cs="Arial"/>
          <w:color w:val="000000"/>
          <w:sz w:val="17"/>
          <w:szCs w:val="17"/>
          <w:lang w:eastAsia="cs-CZ"/>
        </w:rPr>
      </w:pPr>
      <w:r w:rsidRPr="001617F3">
        <w:rPr>
          <w:rFonts w:ascii="Verdana" w:eastAsia="Trebuchet MS" w:hAnsi="Verdana" w:cs="Trebuchet MS"/>
          <w:color w:val="000000"/>
          <w:sz w:val="17"/>
          <w:szCs w:val="17"/>
          <w:lang w:eastAsia="cs-CZ"/>
        </w:rPr>
        <w:t xml:space="preserve">V Praze, dne …………………… </w:t>
      </w:r>
      <w:r w:rsidRPr="001617F3">
        <w:rPr>
          <w:rFonts w:ascii="Verdana" w:eastAsia="Trebuchet MS" w:hAnsi="Verdana" w:cs="Trebuchet MS"/>
          <w:color w:val="000000"/>
          <w:sz w:val="17"/>
          <w:szCs w:val="17"/>
          <w:lang w:eastAsia="cs-CZ"/>
        </w:rPr>
        <w:tab/>
      </w:r>
      <w:r w:rsidRPr="001617F3">
        <w:rPr>
          <w:rFonts w:ascii="Verdana" w:eastAsia="Trebuchet MS" w:hAnsi="Verdana" w:cs="Trebuchet MS"/>
          <w:color w:val="000000"/>
          <w:sz w:val="17"/>
          <w:szCs w:val="17"/>
          <w:lang w:eastAsia="cs-CZ"/>
        </w:rPr>
        <w:tab/>
      </w:r>
      <w:r w:rsidRPr="001617F3">
        <w:rPr>
          <w:rFonts w:ascii="Verdana" w:eastAsia="Trebuchet MS" w:hAnsi="Verdana" w:cs="Trebuchet MS"/>
          <w:color w:val="000000"/>
          <w:sz w:val="17"/>
          <w:szCs w:val="17"/>
          <w:lang w:eastAsia="cs-CZ"/>
        </w:rPr>
        <w:tab/>
      </w:r>
      <w:r w:rsidRPr="001617F3">
        <w:rPr>
          <w:rFonts w:ascii="Verdana" w:eastAsia="Trebuchet MS" w:hAnsi="Verdana" w:cs="Trebuchet MS"/>
          <w:color w:val="000000"/>
          <w:sz w:val="17"/>
          <w:szCs w:val="17"/>
          <w:lang w:eastAsia="cs-CZ"/>
        </w:rPr>
        <w:tab/>
      </w:r>
      <w:r w:rsidR="00B016C7">
        <w:rPr>
          <w:rFonts w:ascii="Verdana" w:eastAsia="Trebuchet MS" w:hAnsi="Verdana" w:cs="Trebuchet MS"/>
          <w:color w:val="000000"/>
          <w:sz w:val="17"/>
          <w:szCs w:val="17"/>
          <w:lang w:eastAsia="cs-CZ"/>
        </w:rPr>
        <w:t xml:space="preserve"> </w:t>
      </w:r>
    </w:p>
    <w:p w14:paraId="1425173A" w14:textId="77777777" w:rsidR="00D047D1" w:rsidRPr="0082094C" w:rsidRDefault="00D047D1" w:rsidP="00B016C7">
      <w:pPr>
        <w:spacing w:before="0" w:after="0" w:line="280" w:lineRule="exact"/>
        <w:jc w:val="both"/>
        <w:rPr>
          <w:rFonts w:ascii="Verdana" w:eastAsia="Trebuchet MS" w:hAnsi="Verdana" w:cs="Trebuchet MS"/>
          <w:b/>
          <w:color w:val="000000"/>
          <w:sz w:val="17"/>
          <w:szCs w:val="17"/>
          <w:lang w:eastAsia="cs-CZ"/>
        </w:rPr>
      </w:pPr>
      <w:r w:rsidRPr="0082094C">
        <w:rPr>
          <w:rFonts w:ascii="Verdana" w:eastAsia="Trebuchet MS" w:hAnsi="Verdana" w:cs="Trebuchet MS"/>
          <w:b/>
          <w:color w:val="000000"/>
          <w:sz w:val="17"/>
          <w:szCs w:val="17"/>
          <w:lang w:eastAsia="cs-CZ"/>
        </w:rPr>
        <w:t xml:space="preserve">za SHERLOG </w:t>
      </w:r>
      <w:r w:rsidR="002A3C0A" w:rsidRPr="0082094C">
        <w:rPr>
          <w:rFonts w:ascii="Verdana" w:eastAsia="Trebuchet MS" w:hAnsi="Verdana" w:cs="Trebuchet MS"/>
          <w:b/>
          <w:color w:val="000000"/>
          <w:sz w:val="17"/>
          <w:szCs w:val="17"/>
          <w:lang w:eastAsia="cs-CZ"/>
        </w:rPr>
        <w:t xml:space="preserve">Technology a.s. </w:t>
      </w:r>
      <w:r w:rsidRPr="0082094C">
        <w:rPr>
          <w:rFonts w:ascii="Verdana" w:eastAsia="Trebuchet MS" w:hAnsi="Verdana" w:cs="Trebuchet MS"/>
          <w:b/>
          <w:color w:val="000000"/>
          <w:sz w:val="17"/>
          <w:szCs w:val="17"/>
          <w:lang w:eastAsia="cs-CZ"/>
        </w:rPr>
        <w:tab/>
      </w:r>
      <w:r w:rsidRPr="0082094C">
        <w:rPr>
          <w:rFonts w:ascii="Verdana" w:eastAsia="Trebuchet MS" w:hAnsi="Verdana" w:cs="Trebuchet MS"/>
          <w:b/>
          <w:color w:val="000000"/>
          <w:sz w:val="17"/>
          <w:szCs w:val="17"/>
          <w:lang w:eastAsia="cs-CZ"/>
        </w:rPr>
        <w:tab/>
        <w:t xml:space="preserve"> </w:t>
      </w:r>
      <w:r w:rsidRPr="0082094C">
        <w:rPr>
          <w:rFonts w:ascii="Verdana" w:eastAsia="Trebuchet MS" w:hAnsi="Verdana" w:cs="Trebuchet MS"/>
          <w:b/>
          <w:color w:val="000000"/>
          <w:sz w:val="17"/>
          <w:szCs w:val="17"/>
          <w:lang w:eastAsia="cs-CZ"/>
        </w:rPr>
        <w:tab/>
      </w:r>
      <w:r w:rsidRPr="0082094C">
        <w:rPr>
          <w:rFonts w:ascii="Verdana" w:eastAsia="Trebuchet MS" w:hAnsi="Verdana" w:cs="Trebuchet MS"/>
          <w:b/>
          <w:color w:val="000000"/>
          <w:sz w:val="17"/>
          <w:szCs w:val="17"/>
          <w:lang w:eastAsia="cs-CZ"/>
        </w:rPr>
        <w:tab/>
      </w:r>
      <w:r w:rsidR="001065F6">
        <w:rPr>
          <w:rFonts w:ascii="Verdana" w:eastAsia="Trebuchet MS" w:hAnsi="Verdana" w:cs="Trebuchet MS"/>
          <w:b/>
          <w:color w:val="000000"/>
          <w:sz w:val="17"/>
          <w:szCs w:val="17"/>
          <w:lang w:eastAsia="cs-CZ"/>
        </w:rPr>
        <w:t>Státní veterinární ústav Praha</w:t>
      </w:r>
    </w:p>
    <w:p w14:paraId="6DF8BCD9" w14:textId="77777777" w:rsidR="00B016C7" w:rsidRDefault="00B016C7" w:rsidP="00B016C7">
      <w:pPr>
        <w:spacing w:before="0" w:after="0" w:line="280" w:lineRule="exact"/>
        <w:jc w:val="both"/>
        <w:rPr>
          <w:rFonts w:ascii="Verdana" w:eastAsia="Arial" w:hAnsi="Verdana" w:cs="Arial"/>
          <w:color w:val="000000"/>
          <w:sz w:val="17"/>
          <w:szCs w:val="17"/>
          <w:lang w:eastAsia="cs-CZ"/>
        </w:rPr>
      </w:pPr>
    </w:p>
    <w:p w14:paraId="7A71B42F" w14:textId="77777777" w:rsidR="00B016C7" w:rsidRDefault="00B016C7" w:rsidP="00B016C7">
      <w:pPr>
        <w:spacing w:before="0" w:after="0" w:line="280" w:lineRule="exact"/>
        <w:jc w:val="both"/>
        <w:rPr>
          <w:rFonts w:ascii="Verdana" w:eastAsia="Arial" w:hAnsi="Verdana" w:cs="Arial"/>
          <w:color w:val="000000"/>
          <w:sz w:val="17"/>
          <w:szCs w:val="17"/>
          <w:lang w:eastAsia="cs-CZ"/>
        </w:rPr>
      </w:pPr>
    </w:p>
    <w:p w14:paraId="771A69E1" w14:textId="77777777" w:rsidR="00B016C7" w:rsidRDefault="00B016C7" w:rsidP="00B016C7">
      <w:pPr>
        <w:spacing w:before="0" w:after="0" w:line="280" w:lineRule="exact"/>
        <w:jc w:val="both"/>
        <w:rPr>
          <w:rFonts w:ascii="Verdana" w:eastAsia="Arial" w:hAnsi="Verdana" w:cs="Arial"/>
          <w:color w:val="000000"/>
          <w:sz w:val="17"/>
          <w:szCs w:val="17"/>
          <w:lang w:eastAsia="cs-CZ"/>
        </w:rPr>
      </w:pPr>
    </w:p>
    <w:p w14:paraId="4B5CD1DA" w14:textId="77777777" w:rsidR="00D047D1" w:rsidRPr="001617F3" w:rsidRDefault="00D047D1" w:rsidP="00B016C7">
      <w:pPr>
        <w:spacing w:before="0" w:after="0"/>
        <w:rPr>
          <w:rFonts w:ascii="Verdana" w:eastAsia="Trebuchet MS" w:hAnsi="Verdana" w:cs="Trebuchet MS"/>
          <w:color w:val="000000"/>
          <w:sz w:val="17"/>
          <w:szCs w:val="17"/>
          <w:lang w:eastAsia="cs-CZ"/>
        </w:rPr>
      </w:pPr>
      <w:r w:rsidRPr="001617F3">
        <w:rPr>
          <w:rFonts w:ascii="Verdana" w:eastAsia="Trebuchet MS" w:hAnsi="Verdana" w:cs="Trebuchet MS"/>
          <w:color w:val="000000"/>
          <w:sz w:val="17"/>
          <w:szCs w:val="17"/>
          <w:lang w:eastAsia="cs-CZ"/>
        </w:rPr>
        <w:t>…………………………………………………………</w:t>
      </w:r>
      <w:r w:rsidRPr="001617F3">
        <w:rPr>
          <w:rFonts w:ascii="Verdana" w:eastAsia="Trebuchet MS" w:hAnsi="Verdana" w:cs="Trebuchet MS"/>
          <w:color w:val="000000"/>
          <w:sz w:val="17"/>
          <w:szCs w:val="17"/>
          <w:lang w:eastAsia="cs-CZ"/>
        </w:rPr>
        <w:tab/>
      </w:r>
      <w:r w:rsidRPr="001617F3">
        <w:rPr>
          <w:rFonts w:ascii="Verdana" w:eastAsia="Trebuchet MS" w:hAnsi="Verdana" w:cs="Trebuchet MS"/>
          <w:color w:val="000000"/>
          <w:sz w:val="17"/>
          <w:szCs w:val="17"/>
          <w:lang w:eastAsia="cs-CZ"/>
        </w:rPr>
        <w:tab/>
      </w:r>
      <w:r>
        <w:rPr>
          <w:rFonts w:ascii="Verdana" w:eastAsia="Trebuchet MS" w:hAnsi="Verdana" w:cs="Trebuchet MS"/>
          <w:color w:val="000000"/>
          <w:sz w:val="17"/>
          <w:szCs w:val="17"/>
          <w:lang w:eastAsia="cs-CZ"/>
        </w:rPr>
        <w:tab/>
      </w:r>
      <w:r w:rsidRPr="001617F3">
        <w:rPr>
          <w:rFonts w:ascii="Verdana" w:eastAsia="Trebuchet MS" w:hAnsi="Verdana" w:cs="Trebuchet MS"/>
          <w:color w:val="000000"/>
          <w:sz w:val="17"/>
          <w:szCs w:val="17"/>
          <w:lang w:eastAsia="cs-CZ"/>
        </w:rPr>
        <w:t>………………………………………………………………</w:t>
      </w:r>
    </w:p>
    <w:p w14:paraId="42EB6E70" w14:textId="77777777" w:rsidR="001065F6" w:rsidRPr="005A48F0" w:rsidRDefault="00B016C7" w:rsidP="001065F6">
      <w:pPr>
        <w:tabs>
          <w:tab w:val="left" w:pos="1418"/>
        </w:tabs>
        <w:spacing w:before="0" w:after="0" w:line="280" w:lineRule="exact"/>
        <w:jc w:val="both"/>
        <w:rPr>
          <w:rFonts w:ascii="Verdana" w:eastAsia="Trebuchet MS" w:hAnsi="Verdana" w:cs="Trebuchet MS"/>
          <w:color w:val="000000"/>
          <w:sz w:val="17"/>
          <w:szCs w:val="17"/>
          <w:lang w:eastAsia="cs-CZ"/>
        </w:rPr>
      </w:pPr>
      <w:r w:rsidRPr="0082094C">
        <w:rPr>
          <w:rFonts w:ascii="Verdana" w:eastAsia="Trebuchet MS" w:hAnsi="Verdana" w:cs="Trebuchet MS"/>
          <w:b/>
          <w:color w:val="000000"/>
          <w:sz w:val="17"/>
          <w:szCs w:val="17"/>
          <w:lang w:eastAsia="cs-CZ"/>
        </w:rPr>
        <w:t>Martin ŠAROCH</w:t>
      </w:r>
      <w:r w:rsidR="00D047D1" w:rsidRPr="0082094C">
        <w:rPr>
          <w:rFonts w:ascii="Verdana" w:eastAsia="Trebuchet MS" w:hAnsi="Verdana" w:cs="Trebuchet MS"/>
          <w:b/>
          <w:color w:val="000000"/>
          <w:sz w:val="17"/>
          <w:szCs w:val="17"/>
          <w:lang w:eastAsia="cs-CZ"/>
        </w:rPr>
        <w:tab/>
      </w:r>
      <w:r w:rsidRPr="0082094C">
        <w:rPr>
          <w:rFonts w:ascii="Verdana" w:eastAsia="Trebuchet MS" w:hAnsi="Verdana" w:cs="Trebuchet MS"/>
          <w:b/>
          <w:color w:val="000000"/>
          <w:sz w:val="17"/>
          <w:szCs w:val="17"/>
          <w:lang w:eastAsia="cs-CZ"/>
        </w:rPr>
        <w:tab/>
      </w:r>
      <w:r w:rsidRPr="0082094C">
        <w:rPr>
          <w:rFonts w:ascii="Verdana" w:eastAsia="Trebuchet MS" w:hAnsi="Verdana" w:cs="Trebuchet MS"/>
          <w:b/>
          <w:color w:val="000000"/>
          <w:sz w:val="17"/>
          <w:szCs w:val="17"/>
          <w:lang w:eastAsia="cs-CZ"/>
        </w:rPr>
        <w:tab/>
      </w:r>
      <w:r w:rsidRPr="0082094C">
        <w:rPr>
          <w:rFonts w:ascii="Verdana" w:eastAsia="Trebuchet MS" w:hAnsi="Verdana" w:cs="Trebuchet MS"/>
          <w:b/>
          <w:color w:val="000000"/>
          <w:sz w:val="17"/>
          <w:szCs w:val="17"/>
          <w:lang w:eastAsia="cs-CZ"/>
        </w:rPr>
        <w:tab/>
      </w:r>
      <w:r w:rsidRPr="0082094C">
        <w:rPr>
          <w:rFonts w:ascii="Verdana" w:eastAsia="Trebuchet MS" w:hAnsi="Verdana" w:cs="Trebuchet MS"/>
          <w:b/>
          <w:color w:val="000000"/>
          <w:sz w:val="17"/>
          <w:szCs w:val="17"/>
          <w:lang w:eastAsia="cs-CZ"/>
        </w:rPr>
        <w:tab/>
      </w:r>
      <w:r w:rsidR="001065F6" w:rsidRPr="001065F6">
        <w:rPr>
          <w:rFonts w:ascii="Verdana" w:eastAsia="Trebuchet MS" w:hAnsi="Verdana" w:cs="Trebuchet MS"/>
          <w:b/>
          <w:color w:val="000000"/>
          <w:sz w:val="17"/>
          <w:szCs w:val="17"/>
          <w:lang w:eastAsia="cs-CZ"/>
        </w:rPr>
        <w:t>MVDr. Kamilem Sedlákem, Ph.D.,</w:t>
      </w:r>
      <w:r w:rsidR="001065F6" w:rsidRPr="001065F6">
        <w:rPr>
          <w:rFonts w:ascii="Verdana" w:eastAsia="Trebuchet MS" w:hAnsi="Verdana" w:cs="Trebuchet MS"/>
          <w:b/>
          <w:color w:val="000000"/>
          <w:sz w:val="17"/>
          <w:szCs w:val="17"/>
          <w:lang w:eastAsia="cs-CZ"/>
        </w:rPr>
        <w:tab/>
      </w:r>
      <w:r w:rsidR="001065F6">
        <w:rPr>
          <w:rFonts w:ascii="Verdana" w:eastAsia="Trebuchet MS" w:hAnsi="Verdana" w:cs="Trebuchet MS"/>
          <w:color w:val="000000"/>
          <w:sz w:val="17"/>
          <w:szCs w:val="17"/>
          <w:lang w:eastAsia="cs-CZ"/>
        </w:rPr>
        <w:t xml:space="preserve"> Obchodní a marketingový ředitel</w:t>
      </w:r>
      <w:r w:rsidR="001065F6">
        <w:rPr>
          <w:rFonts w:ascii="Verdana" w:eastAsia="Trebuchet MS" w:hAnsi="Verdana" w:cs="Trebuchet MS"/>
          <w:color w:val="000000"/>
          <w:sz w:val="17"/>
          <w:szCs w:val="17"/>
          <w:lang w:eastAsia="cs-CZ"/>
        </w:rPr>
        <w:tab/>
      </w:r>
      <w:r w:rsidR="001065F6">
        <w:rPr>
          <w:rFonts w:ascii="Verdana" w:eastAsia="Trebuchet MS" w:hAnsi="Verdana" w:cs="Trebuchet MS"/>
          <w:color w:val="000000"/>
          <w:sz w:val="17"/>
          <w:szCs w:val="17"/>
          <w:lang w:eastAsia="cs-CZ"/>
        </w:rPr>
        <w:tab/>
      </w:r>
      <w:r w:rsidR="001065F6">
        <w:rPr>
          <w:rFonts w:ascii="Verdana" w:eastAsia="Trebuchet MS" w:hAnsi="Verdana" w:cs="Trebuchet MS"/>
          <w:color w:val="000000"/>
          <w:sz w:val="17"/>
          <w:szCs w:val="17"/>
          <w:lang w:eastAsia="cs-CZ"/>
        </w:rPr>
        <w:tab/>
      </w:r>
      <w:r w:rsidR="001065F6">
        <w:rPr>
          <w:rFonts w:ascii="Verdana" w:eastAsia="Trebuchet MS" w:hAnsi="Verdana" w:cs="Trebuchet MS"/>
          <w:color w:val="000000"/>
          <w:sz w:val="17"/>
          <w:szCs w:val="17"/>
          <w:lang w:eastAsia="cs-CZ"/>
        </w:rPr>
        <w:tab/>
        <w:t>ředitelem SVÚ Praha</w:t>
      </w:r>
      <w:r w:rsidR="001065F6" w:rsidRPr="005A48F0">
        <w:rPr>
          <w:rFonts w:ascii="Verdana" w:eastAsia="Trebuchet MS" w:hAnsi="Verdana" w:cs="Trebuchet MS"/>
          <w:color w:val="000000"/>
          <w:sz w:val="17"/>
          <w:szCs w:val="17"/>
          <w:lang w:eastAsia="cs-CZ"/>
        </w:rPr>
        <w:tab/>
      </w:r>
      <w:r w:rsidR="001065F6">
        <w:rPr>
          <w:rFonts w:ascii="Verdana" w:eastAsia="Trebuchet MS" w:hAnsi="Verdana" w:cs="Trebuchet MS"/>
          <w:color w:val="000000"/>
          <w:sz w:val="17"/>
          <w:szCs w:val="17"/>
          <w:lang w:eastAsia="cs-CZ"/>
        </w:rPr>
        <w:t xml:space="preserve"> </w:t>
      </w:r>
    </w:p>
    <w:p w14:paraId="5CF89B26" w14:textId="77777777" w:rsidR="001065F6" w:rsidRPr="005A48F0" w:rsidRDefault="001065F6" w:rsidP="001065F6">
      <w:pPr>
        <w:tabs>
          <w:tab w:val="left" w:pos="1418"/>
        </w:tabs>
        <w:spacing w:before="0" w:after="0" w:line="280" w:lineRule="exact"/>
        <w:jc w:val="both"/>
        <w:rPr>
          <w:rFonts w:ascii="Verdana" w:eastAsia="Trebuchet MS" w:hAnsi="Verdana" w:cs="Trebuchet MS"/>
          <w:color w:val="000000"/>
          <w:sz w:val="17"/>
          <w:szCs w:val="17"/>
          <w:lang w:eastAsia="cs-CZ"/>
        </w:rPr>
      </w:pPr>
      <w:r>
        <w:rPr>
          <w:rFonts w:ascii="Verdana" w:eastAsia="Trebuchet MS" w:hAnsi="Verdana" w:cs="Trebuchet MS"/>
          <w:color w:val="000000"/>
          <w:sz w:val="17"/>
          <w:szCs w:val="17"/>
          <w:lang w:eastAsia="cs-CZ"/>
        </w:rPr>
        <w:tab/>
      </w:r>
    </w:p>
    <w:p w14:paraId="4864E030" w14:textId="77777777" w:rsidR="00B016C7" w:rsidRPr="001617F3" w:rsidRDefault="00B016C7" w:rsidP="00D047D1">
      <w:pPr>
        <w:rPr>
          <w:rFonts w:ascii="Verdana" w:eastAsia="Trebuchet MS" w:hAnsi="Verdana" w:cs="Trebuchet MS"/>
          <w:color w:val="000000"/>
          <w:sz w:val="17"/>
          <w:szCs w:val="17"/>
          <w:lang w:eastAsia="cs-CZ"/>
        </w:rPr>
      </w:pPr>
      <w:r>
        <w:rPr>
          <w:rFonts w:ascii="Verdana" w:eastAsia="Trebuchet MS" w:hAnsi="Verdana" w:cs="Trebuchet MS"/>
          <w:color w:val="000000"/>
          <w:sz w:val="17"/>
          <w:szCs w:val="17"/>
          <w:lang w:eastAsia="cs-CZ"/>
        </w:rPr>
        <w:tab/>
      </w:r>
      <w:r>
        <w:rPr>
          <w:rFonts w:ascii="Verdana" w:eastAsia="Trebuchet MS" w:hAnsi="Verdana" w:cs="Trebuchet MS"/>
          <w:color w:val="000000"/>
          <w:sz w:val="17"/>
          <w:szCs w:val="17"/>
          <w:lang w:eastAsia="cs-CZ"/>
        </w:rPr>
        <w:tab/>
      </w:r>
      <w:r>
        <w:rPr>
          <w:rFonts w:ascii="Verdana" w:eastAsia="Trebuchet MS" w:hAnsi="Verdana" w:cs="Trebuchet MS"/>
          <w:color w:val="000000"/>
          <w:sz w:val="17"/>
          <w:szCs w:val="17"/>
          <w:lang w:eastAsia="cs-CZ"/>
        </w:rPr>
        <w:tab/>
      </w:r>
      <w:r w:rsidR="00EC6752">
        <w:rPr>
          <w:rFonts w:ascii="Verdana" w:eastAsia="Trebuchet MS" w:hAnsi="Verdana" w:cs="Trebuchet MS"/>
          <w:color w:val="000000"/>
          <w:sz w:val="17"/>
          <w:szCs w:val="17"/>
          <w:lang w:eastAsia="cs-CZ"/>
        </w:rPr>
        <w:t xml:space="preserve"> </w:t>
      </w:r>
    </w:p>
    <w:p w14:paraId="60F9740B" w14:textId="77777777" w:rsidR="00EC6752" w:rsidRDefault="00D047D1" w:rsidP="00EC6752">
      <w:pPr>
        <w:rPr>
          <w:rFonts w:ascii="Verdana" w:hAnsi="Verdana"/>
          <w:b/>
          <w:bCs/>
          <w:color w:val="0039A6"/>
          <w:sz w:val="18"/>
          <w:szCs w:val="18"/>
        </w:rPr>
      </w:pPr>
      <w:r w:rsidRPr="00E348B1">
        <w:rPr>
          <w:rFonts w:ascii="Verdana" w:hAnsi="Verdana" w:cs="Arial"/>
          <w:b/>
          <w:bCs/>
          <w:color w:val="0039A6"/>
        </w:rPr>
        <w:lastRenderedPageBreak/>
        <w:t>PŘÍLOHA</w:t>
      </w:r>
      <w:r w:rsidRPr="005F7850">
        <w:rPr>
          <w:rFonts w:ascii="Verdana" w:hAnsi="Verdana" w:cs="Arial"/>
          <w:b/>
          <w:bCs/>
          <w:color w:val="0039A6"/>
        </w:rPr>
        <w:t xml:space="preserve"> </w:t>
      </w:r>
      <w:r w:rsidR="00E348B1">
        <w:rPr>
          <w:rFonts w:ascii="Verdana" w:hAnsi="Verdana" w:cs="Arial"/>
          <w:b/>
          <w:bCs/>
          <w:color w:val="0039A6"/>
        </w:rPr>
        <w:t>č</w:t>
      </w:r>
      <w:r w:rsidRPr="005F7850">
        <w:rPr>
          <w:rFonts w:ascii="Verdana" w:hAnsi="Verdana" w:cs="Arial"/>
          <w:b/>
          <w:bCs/>
          <w:color w:val="0039A6"/>
        </w:rPr>
        <w:t xml:space="preserve">. 1 </w:t>
      </w:r>
      <w:r w:rsidR="003D1307">
        <w:rPr>
          <w:rFonts w:ascii="Verdana" w:hAnsi="Verdana" w:cs="Arial"/>
          <w:b/>
          <w:bCs/>
          <w:color w:val="0039A6"/>
        </w:rPr>
        <w:tab/>
      </w:r>
      <w:r w:rsidR="003D1307">
        <w:rPr>
          <w:rFonts w:ascii="Verdana" w:hAnsi="Verdana" w:cs="Arial"/>
          <w:b/>
          <w:bCs/>
          <w:color w:val="0039A6"/>
        </w:rPr>
        <w:tab/>
      </w:r>
      <w:r w:rsidRPr="00E348B1">
        <w:rPr>
          <w:rFonts w:ascii="Verdana" w:hAnsi="Verdana"/>
          <w:b/>
          <w:bCs/>
          <w:color w:val="0039A6"/>
        </w:rPr>
        <w:t>Cenová kalkulace</w:t>
      </w:r>
      <w:r w:rsidRPr="00E348B1">
        <w:rPr>
          <w:rFonts w:ascii="Verdana" w:hAnsi="Verdana"/>
          <w:b/>
          <w:bCs/>
          <w:color w:val="0039A6"/>
          <w:sz w:val="18"/>
          <w:szCs w:val="18"/>
        </w:rPr>
        <w:t xml:space="preserve">  </w:t>
      </w:r>
    </w:p>
    <w:p w14:paraId="5CE5A555" w14:textId="77777777" w:rsidR="00A33C70" w:rsidRDefault="00A33C70" w:rsidP="00E20307">
      <w:pPr>
        <w:pStyle w:val="Zhlav"/>
        <w:tabs>
          <w:tab w:val="clear" w:pos="4536"/>
          <w:tab w:val="clear" w:pos="9072"/>
        </w:tabs>
        <w:spacing w:before="0" w:line="280" w:lineRule="exact"/>
        <w:jc w:val="both"/>
        <w:rPr>
          <w:rFonts w:ascii="Verdana" w:eastAsia="Trebuchet MS" w:hAnsi="Verdana" w:cs="Trebuchet MS"/>
          <w:color w:val="000000"/>
          <w:sz w:val="17"/>
          <w:szCs w:val="17"/>
          <w:lang w:eastAsia="cs-CZ"/>
        </w:rPr>
      </w:pPr>
    </w:p>
    <w:p w14:paraId="710497D3" w14:textId="77777777" w:rsidR="00E20307" w:rsidRPr="00A95729" w:rsidRDefault="00E20307" w:rsidP="00E20307">
      <w:pPr>
        <w:pStyle w:val="Zhlav"/>
        <w:tabs>
          <w:tab w:val="clear" w:pos="4536"/>
          <w:tab w:val="clear" w:pos="9072"/>
        </w:tabs>
        <w:spacing w:before="0" w:line="280" w:lineRule="exact"/>
        <w:jc w:val="both"/>
        <w:rPr>
          <w:rFonts w:ascii="Verdana" w:eastAsia="Trebuchet MS" w:hAnsi="Verdana" w:cs="Trebuchet MS"/>
          <w:b/>
          <w:color w:val="000000"/>
          <w:sz w:val="17"/>
          <w:szCs w:val="17"/>
          <w:lang w:eastAsia="cs-CZ"/>
        </w:rPr>
      </w:pPr>
      <w:r w:rsidRPr="003827D7">
        <w:rPr>
          <w:rFonts w:ascii="Verdana" w:eastAsia="Trebuchet MS" w:hAnsi="Verdana" w:cs="Trebuchet MS"/>
          <w:color w:val="000000"/>
          <w:sz w:val="17"/>
          <w:szCs w:val="17"/>
          <w:lang w:eastAsia="cs-CZ"/>
        </w:rPr>
        <w:t>Zvýhodněné ceny budou poskytnuty již na první instalovanou</w:t>
      </w:r>
      <w:r w:rsidR="00A33C70">
        <w:rPr>
          <w:rFonts w:ascii="Verdana" w:eastAsia="Trebuchet MS" w:hAnsi="Verdana" w:cs="Trebuchet MS"/>
          <w:color w:val="000000"/>
          <w:sz w:val="17"/>
          <w:szCs w:val="17"/>
          <w:lang w:eastAsia="cs-CZ"/>
        </w:rPr>
        <w:t xml:space="preserve">/dodanou </w:t>
      </w:r>
      <w:r w:rsidRPr="003827D7">
        <w:rPr>
          <w:rFonts w:ascii="Verdana" w:eastAsia="Trebuchet MS" w:hAnsi="Verdana" w:cs="Trebuchet MS"/>
          <w:color w:val="000000"/>
          <w:sz w:val="17"/>
          <w:szCs w:val="17"/>
          <w:lang w:eastAsia="cs-CZ"/>
        </w:rPr>
        <w:t>jednotku s tím, že</w:t>
      </w:r>
      <w:r>
        <w:rPr>
          <w:rFonts w:ascii="Verdana" w:eastAsia="Trebuchet MS" w:hAnsi="Verdana" w:cs="Trebuchet MS"/>
          <w:color w:val="000000"/>
          <w:sz w:val="17"/>
          <w:szCs w:val="17"/>
          <w:lang w:eastAsia="cs-CZ"/>
        </w:rPr>
        <w:t xml:space="preserve"> se </w:t>
      </w:r>
      <w:r w:rsidRPr="003827D7">
        <w:rPr>
          <w:rFonts w:ascii="Verdana" w:eastAsia="Trebuchet MS" w:hAnsi="Verdana" w:cs="Trebuchet MS"/>
          <w:color w:val="000000"/>
          <w:sz w:val="17"/>
          <w:szCs w:val="17"/>
          <w:lang w:eastAsia="cs-CZ"/>
        </w:rPr>
        <w:t>Zákazník</w:t>
      </w:r>
      <w:r>
        <w:rPr>
          <w:rFonts w:ascii="Verdana" w:eastAsia="Trebuchet MS" w:hAnsi="Verdana" w:cs="Trebuchet MS"/>
          <w:color w:val="000000"/>
          <w:sz w:val="17"/>
          <w:szCs w:val="17"/>
          <w:lang w:eastAsia="cs-CZ"/>
        </w:rPr>
        <w:t xml:space="preserve"> </w:t>
      </w:r>
      <w:r w:rsidRPr="003827D7">
        <w:rPr>
          <w:rFonts w:ascii="Verdana" w:eastAsia="Trebuchet MS" w:hAnsi="Verdana" w:cs="Trebuchet MS"/>
          <w:color w:val="000000"/>
          <w:sz w:val="17"/>
          <w:szCs w:val="17"/>
          <w:lang w:eastAsia="cs-CZ"/>
        </w:rPr>
        <w:t xml:space="preserve">zavazuje k minimálnímu odběru </w:t>
      </w:r>
      <w:r w:rsidR="00A33C70" w:rsidRPr="00BC7399">
        <w:rPr>
          <w:rFonts w:ascii="Verdana" w:eastAsia="Trebuchet MS" w:hAnsi="Verdana" w:cs="Trebuchet MS"/>
          <w:b/>
          <w:color w:val="000000"/>
          <w:sz w:val="17"/>
          <w:szCs w:val="17"/>
          <w:lang w:eastAsia="cs-CZ"/>
        </w:rPr>
        <w:t>1</w:t>
      </w:r>
      <w:r w:rsidR="00BC7399" w:rsidRPr="00BC7399">
        <w:rPr>
          <w:rFonts w:ascii="Verdana" w:eastAsia="Trebuchet MS" w:hAnsi="Verdana" w:cs="Trebuchet MS"/>
          <w:b/>
          <w:color w:val="000000"/>
          <w:sz w:val="17"/>
          <w:szCs w:val="17"/>
          <w:lang w:eastAsia="cs-CZ"/>
        </w:rPr>
        <w:t>5</w:t>
      </w:r>
      <w:r w:rsidRPr="00BC7399">
        <w:rPr>
          <w:rFonts w:ascii="Verdana" w:eastAsia="Trebuchet MS" w:hAnsi="Verdana" w:cs="Trebuchet MS"/>
          <w:b/>
          <w:color w:val="000000"/>
          <w:sz w:val="17"/>
          <w:szCs w:val="17"/>
          <w:lang w:eastAsia="cs-CZ"/>
        </w:rPr>
        <w:t xml:space="preserve"> jednotek SHERLOG TRACE</w:t>
      </w:r>
      <w:r w:rsidRPr="00BC7399">
        <w:rPr>
          <w:rFonts w:ascii="Verdana" w:eastAsia="Trebuchet MS" w:hAnsi="Verdana" w:cs="Trebuchet MS"/>
          <w:color w:val="000000"/>
          <w:sz w:val="17"/>
          <w:szCs w:val="17"/>
          <w:lang w:eastAsia="cs-CZ"/>
        </w:rPr>
        <w:t xml:space="preserve"> </w:t>
      </w:r>
      <w:r w:rsidRPr="00BC7399">
        <w:rPr>
          <w:rFonts w:ascii="Verdana" w:eastAsia="Trebuchet MS" w:hAnsi="Verdana" w:cs="Trebuchet MS"/>
          <w:b/>
          <w:color w:val="000000"/>
          <w:sz w:val="17"/>
          <w:szCs w:val="17"/>
          <w:lang w:eastAsia="cs-CZ"/>
        </w:rPr>
        <w:t xml:space="preserve">ve lhůtě do </w:t>
      </w:r>
      <w:r w:rsidR="00BC7399" w:rsidRPr="00BC7399">
        <w:rPr>
          <w:rFonts w:ascii="Verdana" w:eastAsia="Trebuchet MS" w:hAnsi="Verdana" w:cs="Trebuchet MS"/>
          <w:b/>
          <w:color w:val="000000"/>
          <w:sz w:val="17"/>
          <w:szCs w:val="17"/>
          <w:lang w:eastAsia="cs-CZ"/>
        </w:rPr>
        <w:t>31</w:t>
      </w:r>
      <w:r w:rsidR="00BC7399">
        <w:rPr>
          <w:rFonts w:ascii="Verdana" w:eastAsia="Trebuchet MS" w:hAnsi="Verdana" w:cs="Trebuchet MS"/>
          <w:b/>
          <w:color w:val="000000"/>
          <w:sz w:val="17"/>
          <w:szCs w:val="17"/>
          <w:lang w:eastAsia="cs-CZ"/>
        </w:rPr>
        <w:t>. 08. 2026</w:t>
      </w:r>
      <w:r w:rsidRPr="00A95729">
        <w:rPr>
          <w:rFonts w:ascii="Verdana" w:eastAsia="Trebuchet MS" w:hAnsi="Verdana" w:cs="Trebuchet MS"/>
          <w:b/>
          <w:color w:val="000000"/>
          <w:sz w:val="17"/>
          <w:szCs w:val="17"/>
          <w:lang w:eastAsia="cs-CZ"/>
        </w:rPr>
        <w:t xml:space="preserve">   </w:t>
      </w:r>
    </w:p>
    <w:p w14:paraId="584173B6" w14:textId="77777777" w:rsidR="00E20307" w:rsidRDefault="00E20307" w:rsidP="00E20307">
      <w:pPr>
        <w:pStyle w:val="Zhlav"/>
        <w:tabs>
          <w:tab w:val="clear" w:pos="4536"/>
          <w:tab w:val="clear" w:pos="9072"/>
        </w:tabs>
        <w:spacing w:before="0" w:line="280" w:lineRule="exact"/>
        <w:jc w:val="both"/>
        <w:rPr>
          <w:rFonts w:ascii="Verdana" w:eastAsia="Trebuchet MS" w:hAnsi="Verdana" w:cs="Trebuchet MS"/>
          <w:color w:val="000000"/>
          <w:sz w:val="17"/>
          <w:szCs w:val="17"/>
          <w:lang w:eastAsia="cs-CZ"/>
        </w:rPr>
      </w:pPr>
      <w:r w:rsidRPr="003827D7">
        <w:rPr>
          <w:rFonts w:ascii="Verdana" w:eastAsia="Trebuchet MS" w:hAnsi="Verdana" w:cs="Trebuchet MS"/>
          <w:color w:val="000000"/>
          <w:sz w:val="17"/>
          <w:szCs w:val="17"/>
          <w:lang w:eastAsia="cs-CZ"/>
        </w:rPr>
        <w:t>V případě, že Zákazník v dané lhůtě neodebere minimální množství Jednotek, je Dodavatel oprávněn doúčtovat Zákazníkovi rozdíl mezi standardní</w:t>
      </w:r>
      <w:r>
        <w:rPr>
          <w:rFonts w:ascii="Verdana" w:eastAsia="Trebuchet MS" w:hAnsi="Verdana" w:cs="Trebuchet MS"/>
          <w:color w:val="000000"/>
          <w:sz w:val="17"/>
          <w:szCs w:val="17"/>
          <w:lang w:eastAsia="cs-CZ"/>
        </w:rPr>
        <w:t>mi</w:t>
      </w:r>
      <w:r w:rsidRPr="003827D7">
        <w:rPr>
          <w:rFonts w:ascii="Verdana" w:eastAsia="Trebuchet MS" w:hAnsi="Verdana" w:cs="Trebuchet MS"/>
          <w:color w:val="000000"/>
          <w:sz w:val="17"/>
          <w:szCs w:val="17"/>
          <w:lang w:eastAsia="cs-CZ"/>
        </w:rPr>
        <w:t xml:space="preserve"> a zvýhodněn</w:t>
      </w:r>
      <w:r>
        <w:rPr>
          <w:rFonts w:ascii="Verdana" w:eastAsia="Trebuchet MS" w:hAnsi="Verdana" w:cs="Trebuchet MS"/>
          <w:color w:val="000000"/>
          <w:sz w:val="17"/>
          <w:szCs w:val="17"/>
          <w:lang w:eastAsia="cs-CZ"/>
        </w:rPr>
        <w:t xml:space="preserve">ými cenami a Zákazník je povinen tento rozdíl uhradit </w:t>
      </w:r>
      <w:r w:rsidRPr="003827D7">
        <w:rPr>
          <w:rFonts w:ascii="Verdana" w:eastAsia="Trebuchet MS" w:hAnsi="Verdana" w:cs="Trebuchet MS"/>
          <w:color w:val="000000"/>
          <w:sz w:val="17"/>
          <w:szCs w:val="17"/>
          <w:lang w:eastAsia="cs-CZ"/>
        </w:rPr>
        <w:t>na základě daňového dokladu</w:t>
      </w:r>
      <w:r w:rsidR="00BC7399">
        <w:rPr>
          <w:rFonts w:ascii="Verdana" w:eastAsia="Trebuchet MS" w:hAnsi="Verdana" w:cs="Trebuchet MS"/>
          <w:color w:val="000000"/>
          <w:sz w:val="17"/>
          <w:szCs w:val="17"/>
          <w:lang w:eastAsia="cs-CZ"/>
        </w:rPr>
        <w:t>.</w:t>
      </w:r>
      <w:r w:rsidRPr="003827D7">
        <w:rPr>
          <w:rFonts w:ascii="Verdana" w:eastAsia="Trebuchet MS" w:hAnsi="Verdana" w:cs="Trebuchet MS"/>
          <w:color w:val="000000"/>
          <w:sz w:val="17"/>
          <w:szCs w:val="17"/>
          <w:lang w:eastAsia="cs-CZ"/>
        </w:rPr>
        <w:t xml:space="preserve"> Dále je Dodavatel oprávněn v takovém případě účtovat Zákazníkovi měsíční poplatky ve standardní výši dle níže uvedené kalkulace</w:t>
      </w:r>
      <w:r>
        <w:rPr>
          <w:rFonts w:ascii="Verdana" w:eastAsia="Trebuchet MS" w:hAnsi="Verdana" w:cs="Trebuchet MS"/>
          <w:color w:val="000000"/>
          <w:sz w:val="17"/>
          <w:szCs w:val="17"/>
          <w:lang w:eastAsia="cs-CZ"/>
        </w:rPr>
        <w:t xml:space="preserve"> a Zákazník se zavazuje takové ceny hradit. </w:t>
      </w:r>
    </w:p>
    <w:p w14:paraId="6200E2E9" w14:textId="77777777" w:rsidR="0082094C" w:rsidRDefault="0082094C" w:rsidP="00E20307">
      <w:pPr>
        <w:pStyle w:val="Zhlav"/>
        <w:tabs>
          <w:tab w:val="clear" w:pos="4536"/>
          <w:tab w:val="clear" w:pos="9072"/>
        </w:tabs>
        <w:spacing w:before="0" w:line="280" w:lineRule="exact"/>
        <w:jc w:val="both"/>
        <w:rPr>
          <w:rFonts w:ascii="Verdana" w:eastAsia="Trebuchet MS" w:hAnsi="Verdana" w:cs="Trebuchet MS"/>
          <w:color w:val="000000"/>
          <w:sz w:val="17"/>
          <w:szCs w:val="17"/>
          <w:lang w:eastAsia="cs-CZ"/>
        </w:rPr>
      </w:pPr>
    </w:p>
    <w:p w14:paraId="570DDDA9" w14:textId="77777777" w:rsidR="00E20307" w:rsidRDefault="00E20307" w:rsidP="0082094C">
      <w:pPr>
        <w:pStyle w:val="Zhlav"/>
        <w:tabs>
          <w:tab w:val="clear" w:pos="4536"/>
          <w:tab w:val="clear" w:pos="9072"/>
        </w:tabs>
        <w:spacing w:before="0" w:after="60" w:line="280" w:lineRule="exact"/>
        <w:jc w:val="both"/>
        <w:rPr>
          <w:rFonts w:ascii="Verdana" w:eastAsia="Trebuchet MS" w:hAnsi="Verdana" w:cs="Trebuchet MS"/>
          <w:color w:val="000000"/>
          <w:sz w:val="17"/>
          <w:szCs w:val="17"/>
          <w:lang w:eastAsia="cs-CZ"/>
        </w:rPr>
      </w:pPr>
      <w:r>
        <w:rPr>
          <w:rFonts w:ascii="Verdana" w:eastAsia="Trebuchet MS" w:hAnsi="Verdana" w:cs="Trebuchet MS"/>
          <w:color w:val="000000"/>
          <w:sz w:val="17"/>
          <w:szCs w:val="17"/>
          <w:lang w:eastAsia="cs-CZ"/>
        </w:rPr>
        <w:t xml:space="preserve">Zákazník bere na vědomí a souhlasí, že u vozidel s rokem výroby 2024 a mladší připojí Dodavatel Jednotku na datovou sběrnici neinvazivním způsobem pomocí </w:t>
      </w:r>
      <w:proofErr w:type="spellStart"/>
      <w:r w:rsidRPr="005652E5">
        <w:rPr>
          <w:rFonts w:ascii="Verdana" w:eastAsia="Trebuchet MS" w:hAnsi="Verdana" w:cs="Trebuchet MS"/>
          <w:b/>
          <w:color w:val="000000"/>
          <w:sz w:val="17"/>
          <w:szCs w:val="17"/>
          <w:lang w:eastAsia="cs-CZ"/>
        </w:rPr>
        <w:t>CanMonitoru</w:t>
      </w:r>
      <w:proofErr w:type="spellEnd"/>
      <w:r>
        <w:rPr>
          <w:rFonts w:ascii="Verdana" w:eastAsia="Trebuchet MS" w:hAnsi="Verdana" w:cs="Trebuchet MS"/>
          <w:color w:val="000000"/>
          <w:sz w:val="17"/>
          <w:szCs w:val="17"/>
          <w:lang w:eastAsia="cs-CZ"/>
        </w:rPr>
        <w:t xml:space="preserve">, jehož cena je dána veřejně dostupným ceníkem. Ostatní vozidla budou připojena invazivním způsobem bez navýšení ceny za tento úkon.     </w:t>
      </w:r>
    </w:p>
    <w:p w14:paraId="49FD6E24" w14:textId="77777777" w:rsidR="0082094C" w:rsidRPr="00940501" w:rsidRDefault="0082094C" w:rsidP="0082094C">
      <w:pPr>
        <w:spacing w:before="0" w:after="0" w:line="280" w:lineRule="exact"/>
        <w:rPr>
          <w:rFonts w:ascii="Verdana" w:hAnsi="Verdana"/>
          <w:sz w:val="17"/>
          <w:szCs w:val="17"/>
        </w:rPr>
      </w:pPr>
      <w:r w:rsidRPr="004C59ED">
        <w:rPr>
          <w:rFonts w:ascii="Verdana" w:hAnsi="Verdana"/>
          <w:sz w:val="17"/>
          <w:szCs w:val="17"/>
        </w:rPr>
        <w:t xml:space="preserve">Cena instalace podléhá ceníku uvedenému na stránkách </w:t>
      </w:r>
      <w:hyperlink r:id="rId14" w:history="1">
        <w:r w:rsidRPr="004C59ED">
          <w:rPr>
            <w:rStyle w:val="Hypertextovodkaz"/>
            <w:rFonts w:ascii="Verdana" w:hAnsi="Verdana"/>
            <w:sz w:val="17"/>
            <w:szCs w:val="17"/>
          </w:rPr>
          <w:t>www.sherlog.cz</w:t>
        </w:r>
      </w:hyperlink>
      <w:r w:rsidRPr="004C59ED">
        <w:rPr>
          <w:rFonts w:ascii="Verdana" w:hAnsi="Verdana"/>
          <w:sz w:val="17"/>
          <w:szCs w:val="17"/>
        </w:rPr>
        <w:t xml:space="preserve"> s tím, že u prvních </w:t>
      </w:r>
      <w:r w:rsidR="00BC7399" w:rsidRPr="004C59ED">
        <w:rPr>
          <w:rFonts w:ascii="Verdana" w:hAnsi="Verdana"/>
          <w:sz w:val="17"/>
          <w:szCs w:val="17"/>
        </w:rPr>
        <w:t>15</w:t>
      </w:r>
      <w:r w:rsidRPr="004C59ED">
        <w:rPr>
          <w:rFonts w:ascii="Verdana" w:hAnsi="Verdana"/>
          <w:sz w:val="17"/>
          <w:szCs w:val="17"/>
        </w:rPr>
        <w:t xml:space="preserve"> instalací je cena 1.500,- Kč bez DPH pro dodavatele závazná.</w:t>
      </w:r>
      <w:r>
        <w:rPr>
          <w:rFonts w:ascii="Verdana" w:hAnsi="Verdana"/>
          <w:sz w:val="17"/>
          <w:szCs w:val="17"/>
        </w:rPr>
        <w:t xml:space="preserve"> </w:t>
      </w:r>
      <w:r w:rsidRPr="00940501">
        <w:rPr>
          <w:rFonts w:ascii="Verdana" w:hAnsi="Verdana"/>
          <w:sz w:val="17"/>
          <w:szCs w:val="17"/>
        </w:rPr>
        <w:t xml:space="preserve">  </w:t>
      </w:r>
    </w:p>
    <w:p w14:paraId="1A773B70" w14:textId="77777777" w:rsidR="0082094C" w:rsidRDefault="0082094C" w:rsidP="00E20307">
      <w:pPr>
        <w:pStyle w:val="Zhlav"/>
        <w:tabs>
          <w:tab w:val="clear" w:pos="4536"/>
          <w:tab w:val="clear" w:pos="9072"/>
        </w:tabs>
        <w:spacing w:before="0" w:line="280" w:lineRule="exact"/>
        <w:rPr>
          <w:rFonts w:ascii="Verdana" w:eastAsia="Trebuchet MS" w:hAnsi="Verdana" w:cs="Trebuchet MS"/>
          <w:color w:val="000000"/>
          <w:sz w:val="17"/>
          <w:szCs w:val="17"/>
          <w:lang w:eastAsia="cs-CZ"/>
        </w:rPr>
      </w:pPr>
    </w:p>
    <w:p w14:paraId="6B3001CA" w14:textId="77777777" w:rsidR="00E20307" w:rsidRDefault="00E20307" w:rsidP="00E20307">
      <w:pPr>
        <w:pStyle w:val="Zhlav"/>
        <w:tabs>
          <w:tab w:val="clear" w:pos="4536"/>
          <w:tab w:val="clear" w:pos="9072"/>
        </w:tabs>
        <w:spacing w:before="0" w:line="280" w:lineRule="exact"/>
        <w:rPr>
          <w:rFonts w:ascii="Verdana" w:eastAsia="Trebuchet MS" w:hAnsi="Verdana" w:cs="Trebuchet MS"/>
          <w:color w:val="000000"/>
          <w:sz w:val="17"/>
          <w:szCs w:val="17"/>
          <w:lang w:eastAsia="cs-CZ"/>
        </w:rPr>
      </w:pPr>
      <w:r>
        <w:rPr>
          <w:rFonts w:ascii="Verdana" w:eastAsia="Trebuchet MS" w:hAnsi="Verdana" w:cs="Trebuchet MS"/>
          <w:color w:val="000000"/>
          <w:sz w:val="17"/>
          <w:szCs w:val="17"/>
          <w:lang w:eastAsia="cs-CZ"/>
        </w:rPr>
        <w:t xml:space="preserve">CENY neupravené v této smlouvě se řídí veřejně dostupným ceníkem, uvedeným na stránkách </w:t>
      </w:r>
      <w:r w:rsidRPr="000E091E">
        <w:rPr>
          <w:rFonts w:ascii="Verdana" w:eastAsia="Trebuchet MS" w:hAnsi="Verdana" w:cs="Trebuchet MS"/>
          <w:color w:val="000000"/>
          <w:sz w:val="17"/>
          <w:szCs w:val="17"/>
          <w:lang w:eastAsia="cs-CZ"/>
        </w:rPr>
        <w:t xml:space="preserve">https://www.sherlog.cz/ke-stazeni </w:t>
      </w:r>
      <w:r>
        <w:rPr>
          <w:rFonts w:ascii="Verdana" w:eastAsia="Trebuchet MS" w:hAnsi="Verdana" w:cs="Trebuchet MS"/>
          <w:color w:val="000000"/>
          <w:sz w:val="17"/>
          <w:szCs w:val="17"/>
          <w:lang w:eastAsia="cs-CZ"/>
        </w:rPr>
        <w:t xml:space="preserve">   </w:t>
      </w:r>
    </w:p>
    <w:p w14:paraId="2BC194E0" w14:textId="77777777" w:rsidR="00314FC8" w:rsidRDefault="00314FC8" w:rsidP="00D047D1">
      <w:pPr>
        <w:pStyle w:val="Zhlav"/>
        <w:tabs>
          <w:tab w:val="clear" w:pos="4536"/>
          <w:tab w:val="clear" w:pos="9072"/>
        </w:tabs>
        <w:spacing w:line="280" w:lineRule="exact"/>
        <w:rPr>
          <w:rFonts w:ascii="Verdana" w:eastAsia="Trebuchet MS" w:hAnsi="Verdana" w:cs="Trebuchet MS"/>
          <w:color w:val="000000"/>
          <w:sz w:val="17"/>
          <w:szCs w:val="17"/>
          <w:lang w:eastAsia="cs-CZ"/>
        </w:rPr>
      </w:pPr>
    </w:p>
    <w:tbl>
      <w:tblPr>
        <w:tblW w:w="10000" w:type="dxa"/>
        <w:tblInd w:w="55" w:type="dxa"/>
        <w:tblCellMar>
          <w:left w:w="70" w:type="dxa"/>
          <w:right w:w="70" w:type="dxa"/>
        </w:tblCellMar>
        <w:tblLook w:val="04A0" w:firstRow="1" w:lastRow="0" w:firstColumn="1" w:lastColumn="0" w:noHBand="0" w:noVBand="1"/>
      </w:tblPr>
      <w:tblGrid>
        <w:gridCol w:w="4440"/>
        <w:gridCol w:w="1060"/>
        <w:gridCol w:w="200"/>
        <w:gridCol w:w="1060"/>
        <w:gridCol w:w="900"/>
        <w:gridCol w:w="1160"/>
        <w:gridCol w:w="200"/>
        <w:gridCol w:w="980"/>
      </w:tblGrid>
      <w:tr w:rsidR="001065F6" w:rsidRPr="001065F6" w14:paraId="69DFCDFE" w14:textId="77777777" w:rsidTr="001065F6">
        <w:trPr>
          <w:trHeight w:val="585"/>
        </w:trPr>
        <w:tc>
          <w:tcPr>
            <w:tcW w:w="4440" w:type="dxa"/>
            <w:tcBorders>
              <w:top w:val="nil"/>
              <w:left w:val="nil"/>
              <w:bottom w:val="nil"/>
              <w:right w:val="nil"/>
            </w:tcBorders>
            <w:shd w:val="clear" w:color="000000" w:fill="153D8A"/>
            <w:vAlign w:val="center"/>
            <w:hideMark/>
          </w:tcPr>
          <w:p w14:paraId="3C791DD5" w14:textId="77777777" w:rsidR="001065F6" w:rsidRPr="001065F6" w:rsidRDefault="001065F6" w:rsidP="001065F6">
            <w:pPr>
              <w:spacing w:before="0" w:after="0"/>
              <w:rPr>
                <w:rFonts w:ascii="Verdana" w:eastAsia="Times New Roman" w:hAnsi="Verdana" w:cs="Calibri"/>
                <w:b/>
                <w:bCs/>
                <w:color w:val="FFFFFF"/>
                <w:sz w:val="16"/>
                <w:szCs w:val="16"/>
                <w:lang w:eastAsia="cs-CZ"/>
              </w:rPr>
            </w:pPr>
            <w:r w:rsidRPr="001065F6">
              <w:rPr>
                <w:rFonts w:ascii="Verdana" w:eastAsia="Times New Roman" w:hAnsi="Verdana" w:cs="Calibri"/>
                <w:b/>
                <w:bCs/>
                <w:color w:val="FFFFFF"/>
                <w:sz w:val="16"/>
                <w:szCs w:val="16"/>
                <w:lang w:eastAsia="cs-CZ"/>
              </w:rPr>
              <w:t xml:space="preserve">MONITORING </w:t>
            </w:r>
          </w:p>
        </w:tc>
        <w:tc>
          <w:tcPr>
            <w:tcW w:w="2320" w:type="dxa"/>
            <w:gridSpan w:val="3"/>
            <w:tcBorders>
              <w:top w:val="nil"/>
              <w:left w:val="nil"/>
              <w:bottom w:val="nil"/>
              <w:right w:val="nil"/>
            </w:tcBorders>
            <w:shd w:val="clear" w:color="000000" w:fill="153D8A"/>
            <w:vAlign w:val="center"/>
            <w:hideMark/>
          </w:tcPr>
          <w:p w14:paraId="0D7A40A9" w14:textId="77777777" w:rsidR="001065F6" w:rsidRPr="001065F6" w:rsidRDefault="001065F6" w:rsidP="001065F6">
            <w:pPr>
              <w:spacing w:before="0" w:after="0"/>
              <w:jc w:val="center"/>
              <w:rPr>
                <w:rFonts w:ascii="Verdana" w:eastAsia="Times New Roman" w:hAnsi="Verdana" w:cs="Calibri"/>
                <w:color w:val="FFFFFF"/>
                <w:sz w:val="14"/>
                <w:szCs w:val="14"/>
                <w:lang w:eastAsia="cs-CZ"/>
              </w:rPr>
            </w:pPr>
            <w:r w:rsidRPr="001065F6">
              <w:rPr>
                <w:rFonts w:ascii="Verdana" w:eastAsia="Times New Roman" w:hAnsi="Verdana" w:cs="Calibri"/>
                <w:color w:val="FFFFFF"/>
                <w:sz w:val="14"/>
                <w:szCs w:val="14"/>
                <w:lang w:eastAsia="cs-CZ"/>
              </w:rPr>
              <w:t xml:space="preserve">standardní cena </w:t>
            </w:r>
          </w:p>
        </w:tc>
        <w:tc>
          <w:tcPr>
            <w:tcW w:w="900" w:type="dxa"/>
            <w:tcBorders>
              <w:top w:val="nil"/>
              <w:left w:val="nil"/>
              <w:bottom w:val="nil"/>
              <w:right w:val="nil"/>
            </w:tcBorders>
            <w:shd w:val="clear" w:color="000000" w:fill="153D8A"/>
            <w:vAlign w:val="center"/>
            <w:hideMark/>
          </w:tcPr>
          <w:p w14:paraId="260F436D" w14:textId="77777777" w:rsidR="001065F6" w:rsidRPr="001065F6" w:rsidRDefault="001065F6" w:rsidP="001065F6">
            <w:pPr>
              <w:spacing w:before="0" w:after="0"/>
              <w:jc w:val="center"/>
              <w:rPr>
                <w:rFonts w:ascii="Verdana" w:eastAsia="Times New Roman" w:hAnsi="Verdana" w:cs="Calibri"/>
                <w:color w:val="FFFFFF"/>
                <w:sz w:val="16"/>
                <w:szCs w:val="16"/>
                <w:lang w:eastAsia="cs-CZ"/>
              </w:rPr>
            </w:pPr>
            <w:r w:rsidRPr="001065F6">
              <w:rPr>
                <w:rFonts w:ascii="Verdana" w:eastAsia="Times New Roman" w:hAnsi="Verdana" w:cs="Calibri"/>
                <w:color w:val="FFFFFF"/>
                <w:sz w:val="16"/>
                <w:szCs w:val="16"/>
                <w:lang w:eastAsia="cs-CZ"/>
              </w:rPr>
              <w:t>sleva</w:t>
            </w:r>
          </w:p>
        </w:tc>
        <w:tc>
          <w:tcPr>
            <w:tcW w:w="2340" w:type="dxa"/>
            <w:gridSpan w:val="3"/>
            <w:tcBorders>
              <w:top w:val="nil"/>
              <w:left w:val="nil"/>
              <w:bottom w:val="nil"/>
              <w:right w:val="nil"/>
            </w:tcBorders>
            <w:shd w:val="clear" w:color="000000" w:fill="153D8A"/>
            <w:vAlign w:val="center"/>
            <w:hideMark/>
          </w:tcPr>
          <w:p w14:paraId="329A70A2" w14:textId="77777777" w:rsidR="001065F6" w:rsidRPr="001065F6" w:rsidRDefault="001065F6" w:rsidP="001065F6">
            <w:pPr>
              <w:spacing w:before="0" w:after="0"/>
              <w:jc w:val="center"/>
              <w:rPr>
                <w:rFonts w:ascii="Verdana" w:eastAsia="Times New Roman" w:hAnsi="Verdana" w:cs="Calibri"/>
                <w:b/>
                <w:bCs/>
                <w:color w:val="FFFFFF"/>
                <w:sz w:val="14"/>
                <w:szCs w:val="14"/>
                <w:lang w:eastAsia="cs-CZ"/>
              </w:rPr>
            </w:pPr>
            <w:r w:rsidRPr="001065F6">
              <w:rPr>
                <w:rFonts w:ascii="Verdana" w:eastAsia="Times New Roman" w:hAnsi="Verdana" w:cs="Calibri"/>
                <w:b/>
                <w:bCs/>
                <w:color w:val="FFFFFF"/>
                <w:sz w:val="14"/>
                <w:szCs w:val="14"/>
                <w:lang w:eastAsia="cs-CZ"/>
              </w:rPr>
              <w:t>ZVÝHODNĚNÁ CENA</w:t>
            </w:r>
          </w:p>
        </w:tc>
      </w:tr>
      <w:tr w:rsidR="001065F6" w:rsidRPr="001065F6" w14:paraId="1EC291FD" w14:textId="77777777" w:rsidTr="001065F6">
        <w:trPr>
          <w:trHeight w:val="495"/>
        </w:trPr>
        <w:tc>
          <w:tcPr>
            <w:tcW w:w="4440" w:type="dxa"/>
            <w:tcBorders>
              <w:top w:val="nil"/>
              <w:left w:val="nil"/>
              <w:bottom w:val="nil"/>
              <w:right w:val="nil"/>
            </w:tcBorders>
            <w:shd w:val="clear" w:color="000000" w:fill="CCECFF"/>
            <w:vAlign w:val="bottom"/>
            <w:hideMark/>
          </w:tcPr>
          <w:p w14:paraId="49EE6CA1" w14:textId="77777777" w:rsidR="001065F6" w:rsidRPr="001065F6" w:rsidRDefault="001065F6" w:rsidP="001065F6">
            <w:pPr>
              <w:spacing w:before="0" w:after="0"/>
              <w:rPr>
                <w:rFonts w:ascii="Verdana" w:eastAsia="Times New Roman" w:hAnsi="Verdana" w:cs="Calibri"/>
                <w:b/>
                <w:bCs/>
                <w:color w:val="0039A6"/>
                <w:sz w:val="16"/>
                <w:szCs w:val="16"/>
                <w:lang w:eastAsia="cs-CZ"/>
              </w:rPr>
            </w:pPr>
            <w:r w:rsidRPr="001065F6">
              <w:rPr>
                <w:rFonts w:ascii="Verdana" w:eastAsia="Times New Roman" w:hAnsi="Verdana" w:cs="Calibri"/>
                <w:b/>
                <w:bCs/>
                <w:color w:val="0039A6"/>
                <w:sz w:val="16"/>
                <w:szCs w:val="16"/>
                <w:lang w:eastAsia="cs-CZ"/>
              </w:rPr>
              <w:t xml:space="preserve">HARDWARE </w:t>
            </w:r>
            <w:r w:rsidRPr="001065F6">
              <w:rPr>
                <w:rFonts w:ascii="Verdana" w:eastAsia="Times New Roman" w:hAnsi="Verdana" w:cs="Calibri"/>
                <w:color w:val="0066CC"/>
                <w:sz w:val="16"/>
                <w:szCs w:val="16"/>
                <w:lang w:eastAsia="cs-CZ"/>
              </w:rPr>
              <w:t>jednotka vč. přepínače služ/soukr. Jízda</w:t>
            </w:r>
          </w:p>
        </w:tc>
        <w:tc>
          <w:tcPr>
            <w:tcW w:w="1060" w:type="dxa"/>
            <w:tcBorders>
              <w:top w:val="nil"/>
              <w:left w:val="nil"/>
              <w:bottom w:val="nil"/>
              <w:right w:val="nil"/>
            </w:tcBorders>
            <w:shd w:val="clear" w:color="000000" w:fill="CCECFF"/>
            <w:vAlign w:val="bottom"/>
            <w:hideMark/>
          </w:tcPr>
          <w:p w14:paraId="5ACA30C8" w14:textId="77777777" w:rsidR="001065F6" w:rsidRPr="001065F6" w:rsidRDefault="001065F6" w:rsidP="001065F6">
            <w:pPr>
              <w:spacing w:before="0" w:after="0"/>
              <w:jc w:val="right"/>
              <w:rPr>
                <w:rFonts w:ascii="Verdana" w:eastAsia="Times New Roman" w:hAnsi="Verdana" w:cs="Calibri"/>
                <w:sz w:val="14"/>
                <w:szCs w:val="14"/>
                <w:lang w:eastAsia="cs-CZ"/>
              </w:rPr>
            </w:pPr>
            <w:r w:rsidRPr="001065F6">
              <w:rPr>
                <w:rFonts w:ascii="Verdana" w:eastAsia="Times New Roman" w:hAnsi="Verdana" w:cs="Calibri"/>
                <w:sz w:val="14"/>
                <w:szCs w:val="14"/>
                <w:lang w:eastAsia="cs-CZ"/>
              </w:rPr>
              <w:t>bez DPH</w:t>
            </w:r>
          </w:p>
        </w:tc>
        <w:tc>
          <w:tcPr>
            <w:tcW w:w="200" w:type="dxa"/>
            <w:tcBorders>
              <w:top w:val="nil"/>
              <w:left w:val="nil"/>
              <w:bottom w:val="nil"/>
              <w:right w:val="nil"/>
            </w:tcBorders>
            <w:shd w:val="clear" w:color="000000" w:fill="CCECFF"/>
            <w:vAlign w:val="bottom"/>
            <w:hideMark/>
          </w:tcPr>
          <w:p w14:paraId="19BE4FC3" w14:textId="77777777" w:rsidR="001065F6" w:rsidRPr="001065F6" w:rsidRDefault="001065F6" w:rsidP="001065F6">
            <w:pPr>
              <w:spacing w:before="0" w:after="0"/>
              <w:jc w:val="right"/>
              <w:rPr>
                <w:rFonts w:ascii="Verdana" w:eastAsia="Times New Roman" w:hAnsi="Verdana" w:cs="Calibri"/>
                <w:sz w:val="14"/>
                <w:szCs w:val="14"/>
                <w:lang w:eastAsia="cs-CZ"/>
              </w:rPr>
            </w:pPr>
            <w:r w:rsidRPr="001065F6">
              <w:rPr>
                <w:rFonts w:ascii="Verdana" w:eastAsia="Times New Roman" w:hAnsi="Verdana" w:cs="Calibri"/>
                <w:sz w:val="14"/>
                <w:szCs w:val="14"/>
                <w:lang w:eastAsia="cs-CZ"/>
              </w:rPr>
              <w:t> </w:t>
            </w:r>
          </w:p>
        </w:tc>
        <w:tc>
          <w:tcPr>
            <w:tcW w:w="1060" w:type="dxa"/>
            <w:tcBorders>
              <w:top w:val="nil"/>
              <w:left w:val="nil"/>
              <w:bottom w:val="nil"/>
              <w:right w:val="nil"/>
            </w:tcBorders>
            <w:shd w:val="clear" w:color="000000" w:fill="CCECFF"/>
            <w:vAlign w:val="bottom"/>
            <w:hideMark/>
          </w:tcPr>
          <w:p w14:paraId="35069CEB" w14:textId="77777777" w:rsidR="001065F6" w:rsidRPr="001065F6" w:rsidRDefault="001065F6" w:rsidP="001065F6">
            <w:pPr>
              <w:spacing w:before="0" w:after="0"/>
              <w:jc w:val="right"/>
              <w:rPr>
                <w:rFonts w:ascii="Verdana" w:eastAsia="Times New Roman" w:hAnsi="Verdana" w:cs="Calibri"/>
                <w:sz w:val="14"/>
                <w:szCs w:val="14"/>
                <w:lang w:eastAsia="cs-CZ"/>
              </w:rPr>
            </w:pPr>
            <w:r w:rsidRPr="001065F6">
              <w:rPr>
                <w:rFonts w:ascii="Verdana" w:eastAsia="Times New Roman" w:hAnsi="Verdana" w:cs="Calibri"/>
                <w:sz w:val="14"/>
                <w:szCs w:val="14"/>
                <w:lang w:eastAsia="cs-CZ"/>
              </w:rPr>
              <w:t>s DPH</w:t>
            </w:r>
          </w:p>
        </w:tc>
        <w:tc>
          <w:tcPr>
            <w:tcW w:w="900" w:type="dxa"/>
            <w:tcBorders>
              <w:top w:val="nil"/>
              <w:left w:val="nil"/>
              <w:bottom w:val="nil"/>
              <w:right w:val="nil"/>
            </w:tcBorders>
            <w:shd w:val="clear" w:color="000000" w:fill="CCECFF"/>
            <w:vAlign w:val="bottom"/>
            <w:hideMark/>
          </w:tcPr>
          <w:p w14:paraId="59BEBC3C" w14:textId="77777777" w:rsidR="001065F6" w:rsidRPr="001065F6" w:rsidRDefault="001065F6" w:rsidP="001065F6">
            <w:pPr>
              <w:spacing w:before="0" w:after="0"/>
              <w:jc w:val="right"/>
              <w:rPr>
                <w:rFonts w:ascii="Verdana" w:eastAsia="Times New Roman" w:hAnsi="Verdana" w:cs="Calibri"/>
                <w:sz w:val="14"/>
                <w:szCs w:val="14"/>
                <w:lang w:eastAsia="cs-CZ"/>
              </w:rPr>
            </w:pPr>
            <w:r w:rsidRPr="001065F6">
              <w:rPr>
                <w:rFonts w:ascii="Verdana" w:eastAsia="Times New Roman" w:hAnsi="Verdana" w:cs="Calibri"/>
                <w:sz w:val="14"/>
                <w:szCs w:val="14"/>
                <w:lang w:eastAsia="cs-CZ"/>
              </w:rPr>
              <w:t>Kč</w:t>
            </w:r>
          </w:p>
        </w:tc>
        <w:tc>
          <w:tcPr>
            <w:tcW w:w="1160" w:type="dxa"/>
            <w:tcBorders>
              <w:top w:val="nil"/>
              <w:left w:val="nil"/>
              <w:bottom w:val="nil"/>
              <w:right w:val="nil"/>
            </w:tcBorders>
            <w:shd w:val="clear" w:color="000000" w:fill="CCECFF"/>
            <w:vAlign w:val="bottom"/>
            <w:hideMark/>
          </w:tcPr>
          <w:p w14:paraId="054833F9" w14:textId="77777777" w:rsidR="001065F6" w:rsidRPr="001065F6" w:rsidRDefault="001065F6" w:rsidP="001065F6">
            <w:pPr>
              <w:spacing w:before="0" w:after="0"/>
              <w:jc w:val="right"/>
              <w:rPr>
                <w:rFonts w:ascii="Verdana" w:eastAsia="Times New Roman" w:hAnsi="Verdana" w:cs="Calibri"/>
                <w:sz w:val="14"/>
                <w:szCs w:val="14"/>
                <w:lang w:eastAsia="cs-CZ"/>
              </w:rPr>
            </w:pPr>
            <w:r w:rsidRPr="001065F6">
              <w:rPr>
                <w:rFonts w:ascii="Verdana" w:eastAsia="Times New Roman" w:hAnsi="Verdana" w:cs="Calibri"/>
                <w:sz w:val="14"/>
                <w:szCs w:val="14"/>
                <w:lang w:eastAsia="cs-CZ"/>
              </w:rPr>
              <w:t>bez DPH</w:t>
            </w:r>
          </w:p>
        </w:tc>
        <w:tc>
          <w:tcPr>
            <w:tcW w:w="200" w:type="dxa"/>
            <w:tcBorders>
              <w:top w:val="nil"/>
              <w:left w:val="nil"/>
              <w:bottom w:val="nil"/>
              <w:right w:val="nil"/>
            </w:tcBorders>
            <w:shd w:val="clear" w:color="000000" w:fill="CCECFF"/>
            <w:vAlign w:val="bottom"/>
            <w:hideMark/>
          </w:tcPr>
          <w:p w14:paraId="3DFE99B2" w14:textId="77777777" w:rsidR="001065F6" w:rsidRPr="001065F6" w:rsidRDefault="001065F6" w:rsidP="001065F6">
            <w:pPr>
              <w:spacing w:before="0" w:after="0"/>
              <w:jc w:val="right"/>
              <w:rPr>
                <w:rFonts w:ascii="Verdana" w:eastAsia="Times New Roman" w:hAnsi="Verdana" w:cs="Calibri"/>
                <w:b/>
                <w:bCs/>
                <w:sz w:val="14"/>
                <w:szCs w:val="14"/>
                <w:lang w:eastAsia="cs-CZ"/>
              </w:rPr>
            </w:pPr>
            <w:r w:rsidRPr="001065F6">
              <w:rPr>
                <w:rFonts w:ascii="Verdana" w:eastAsia="Times New Roman" w:hAnsi="Verdana" w:cs="Calibri"/>
                <w:b/>
                <w:bCs/>
                <w:sz w:val="14"/>
                <w:szCs w:val="14"/>
                <w:lang w:eastAsia="cs-CZ"/>
              </w:rPr>
              <w:t> </w:t>
            </w:r>
          </w:p>
        </w:tc>
        <w:tc>
          <w:tcPr>
            <w:tcW w:w="980" w:type="dxa"/>
            <w:tcBorders>
              <w:top w:val="nil"/>
              <w:left w:val="nil"/>
              <w:bottom w:val="nil"/>
              <w:right w:val="nil"/>
            </w:tcBorders>
            <w:shd w:val="clear" w:color="000000" w:fill="CCECFF"/>
            <w:vAlign w:val="bottom"/>
            <w:hideMark/>
          </w:tcPr>
          <w:p w14:paraId="6B5B0B04" w14:textId="77777777" w:rsidR="001065F6" w:rsidRPr="001065F6" w:rsidRDefault="001065F6" w:rsidP="001065F6">
            <w:pPr>
              <w:spacing w:before="0" w:after="0"/>
              <w:jc w:val="right"/>
              <w:rPr>
                <w:rFonts w:ascii="Verdana" w:eastAsia="Times New Roman" w:hAnsi="Verdana" w:cs="Calibri"/>
                <w:sz w:val="14"/>
                <w:szCs w:val="14"/>
                <w:lang w:eastAsia="cs-CZ"/>
              </w:rPr>
            </w:pPr>
            <w:r w:rsidRPr="001065F6">
              <w:rPr>
                <w:rFonts w:ascii="Verdana" w:eastAsia="Times New Roman" w:hAnsi="Verdana" w:cs="Calibri"/>
                <w:sz w:val="14"/>
                <w:szCs w:val="14"/>
                <w:lang w:eastAsia="cs-CZ"/>
              </w:rPr>
              <w:t>s DPH</w:t>
            </w:r>
          </w:p>
        </w:tc>
      </w:tr>
      <w:tr w:rsidR="001065F6" w:rsidRPr="001065F6" w14:paraId="34B496E6" w14:textId="77777777" w:rsidTr="001065F6">
        <w:trPr>
          <w:trHeight w:val="525"/>
        </w:trPr>
        <w:tc>
          <w:tcPr>
            <w:tcW w:w="4440" w:type="dxa"/>
            <w:tcBorders>
              <w:top w:val="nil"/>
              <w:left w:val="nil"/>
              <w:bottom w:val="nil"/>
              <w:right w:val="nil"/>
            </w:tcBorders>
            <w:vAlign w:val="center"/>
            <w:hideMark/>
          </w:tcPr>
          <w:p w14:paraId="2967625D" w14:textId="77777777" w:rsidR="001065F6" w:rsidRPr="001065F6" w:rsidRDefault="001065F6" w:rsidP="001065F6">
            <w:pPr>
              <w:spacing w:before="0" w:after="0"/>
              <w:jc w:val="right"/>
              <w:rPr>
                <w:rFonts w:ascii="Verdana" w:eastAsia="Times New Roman" w:hAnsi="Verdana" w:cs="Calibri"/>
                <w:sz w:val="16"/>
                <w:szCs w:val="16"/>
                <w:lang w:eastAsia="cs-CZ"/>
              </w:rPr>
            </w:pPr>
            <w:r w:rsidRPr="001065F6">
              <w:rPr>
                <w:rFonts w:ascii="Verdana" w:eastAsia="Times New Roman" w:hAnsi="Verdana" w:cs="Calibri"/>
                <w:b/>
                <w:bCs/>
                <w:sz w:val="16"/>
                <w:szCs w:val="16"/>
                <w:lang w:eastAsia="cs-CZ"/>
              </w:rPr>
              <w:t xml:space="preserve">4G OBD </w:t>
            </w:r>
            <w:r w:rsidRPr="001065F6">
              <w:rPr>
                <w:rFonts w:ascii="Verdana" w:eastAsia="Times New Roman" w:hAnsi="Verdana" w:cs="Calibri"/>
                <w:sz w:val="16"/>
                <w:szCs w:val="16"/>
                <w:lang w:eastAsia="cs-CZ"/>
              </w:rPr>
              <w:t>jednotka rozšířená</w:t>
            </w:r>
          </w:p>
        </w:tc>
        <w:tc>
          <w:tcPr>
            <w:tcW w:w="1060" w:type="dxa"/>
            <w:tcBorders>
              <w:top w:val="nil"/>
              <w:left w:val="nil"/>
              <w:bottom w:val="nil"/>
              <w:right w:val="nil"/>
            </w:tcBorders>
            <w:vAlign w:val="center"/>
            <w:hideMark/>
          </w:tcPr>
          <w:p w14:paraId="7E356040" w14:textId="77777777" w:rsidR="001065F6" w:rsidRPr="001065F6" w:rsidRDefault="001065F6" w:rsidP="001065F6">
            <w:pPr>
              <w:spacing w:before="0" w:after="0"/>
              <w:jc w:val="right"/>
              <w:rPr>
                <w:rFonts w:ascii="Verdana" w:eastAsia="Times New Roman" w:hAnsi="Verdana" w:cs="Calibri"/>
                <w:sz w:val="16"/>
                <w:szCs w:val="16"/>
                <w:lang w:eastAsia="cs-CZ"/>
              </w:rPr>
            </w:pPr>
            <w:r w:rsidRPr="001065F6">
              <w:rPr>
                <w:rFonts w:ascii="Verdana" w:eastAsia="Times New Roman" w:hAnsi="Verdana" w:cs="Calibri"/>
                <w:sz w:val="16"/>
                <w:szCs w:val="16"/>
                <w:lang w:eastAsia="cs-CZ"/>
              </w:rPr>
              <w:t>3 290 Kč</w:t>
            </w:r>
          </w:p>
        </w:tc>
        <w:tc>
          <w:tcPr>
            <w:tcW w:w="200" w:type="dxa"/>
            <w:tcBorders>
              <w:top w:val="nil"/>
              <w:left w:val="nil"/>
              <w:bottom w:val="nil"/>
              <w:right w:val="nil"/>
            </w:tcBorders>
            <w:vAlign w:val="center"/>
            <w:hideMark/>
          </w:tcPr>
          <w:p w14:paraId="60BA689D" w14:textId="77777777" w:rsidR="001065F6" w:rsidRPr="001065F6" w:rsidRDefault="001065F6" w:rsidP="001065F6">
            <w:pPr>
              <w:spacing w:before="0" w:after="0"/>
              <w:jc w:val="right"/>
              <w:rPr>
                <w:rFonts w:ascii="Verdana" w:eastAsia="Times New Roman" w:hAnsi="Verdana" w:cs="Calibri"/>
                <w:sz w:val="16"/>
                <w:szCs w:val="16"/>
                <w:lang w:eastAsia="cs-CZ"/>
              </w:rPr>
            </w:pPr>
          </w:p>
        </w:tc>
        <w:tc>
          <w:tcPr>
            <w:tcW w:w="1060" w:type="dxa"/>
            <w:tcBorders>
              <w:top w:val="nil"/>
              <w:left w:val="nil"/>
              <w:bottom w:val="nil"/>
              <w:right w:val="nil"/>
            </w:tcBorders>
            <w:vAlign w:val="center"/>
            <w:hideMark/>
          </w:tcPr>
          <w:p w14:paraId="6A4C487E" w14:textId="77777777" w:rsidR="001065F6" w:rsidRPr="001065F6" w:rsidRDefault="001065F6" w:rsidP="001065F6">
            <w:pPr>
              <w:spacing w:before="0" w:after="0"/>
              <w:jc w:val="right"/>
              <w:rPr>
                <w:rFonts w:ascii="Verdana" w:eastAsia="Times New Roman" w:hAnsi="Verdana" w:cs="Calibri"/>
                <w:sz w:val="16"/>
                <w:szCs w:val="16"/>
                <w:lang w:eastAsia="cs-CZ"/>
              </w:rPr>
            </w:pPr>
            <w:r w:rsidRPr="001065F6">
              <w:rPr>
                <w:rFonts w:ascii="Verdana" w:eastAsia="Times New Roman" w:hAnsi="Verdana" w:cs="Calibri"/>
                <w:sz w:val="16"/>
                <w:szCs w:val="16"/>
                <w:lang w:eastAsia="cs-CZ"/>
              </w:rPr>
              <w:t>3 981 Kč</w:t>
            </w:r>
          </w:p>
        </w:tc>
        <w:tc>
          <w:tcPr>
            <w:tcW w:w="900" w:type="dxa"/>
            <w:tcBorders>
              <w:top w:val="nil"/>
              <w:left w:val="nil"/>
              <w:bottom w:val="nil"/>
              <w:right w:val="nil"/>
            </w:tcBorders>
            <w:vAlign w:val="center"/>
            <w:hideMark/>
          </w:tcPr>
          <w:p w14:paraId="0B85F47A" w14:textId="77777777" w:rsidR="001065F6" w:rsidRPr="001065F6" w:rsidRDefault="001065F6" w:rsidP="001065F6">
            <w:pPr>
              <w:spacing w:before="0" w:after="0"/>
              <w:jc w:val="right"/>
              <w:rPr>
                <w:rFonts w:ascii="Verdana" w:eastAsia="Times New Roman" w:hAnsi="Verdana" w:cs="Calibri"/>
                <w:color w:val="FF0000"/>
                <w:sz w:val="16"/>
                <w:szCs w:val="16"/>
                <w:lang w:eastAsia="cs-CZ"/>
              </w:rPr>
            </w:pPr>
            <w:r w:rsidRPr="001065F6">
              <w:rPr>
                <w:rFonts w:ascii="Verdana" w:eastAsia="Times New Roman" w:hAnsi="Verdana" w:cs="Calibri"/>
                <w:color w:val="FF0000"/>
                <w:sz w:val="16"/>
                <w:szCs w:val="16"/>
                <w:lang w:eastAsia="cs-CZ"/>
              </w:rPr>
              <w:t>650 Kč</w:t>
            </w:r>
          </w:p>
        </w:tc>
        <w:tc>
          <w:tcPr>
            <w:tcW w:w="1160" w:type="dxa"/>
            <w:tcBorders>
              <w:top w:val="nil"/>
              <w:left w:val="nil"/>
              <w:bottom w:val="nil"/>
              <w:right w:val="nil"/>
            </w:tcBorders>
            <w:vAlign w:val="center"/>
            <w:hideMark/>
          </w:tcPr>
          <w:p w14:paraId="2D00929C" w14:textId="77777777" w:rsidR="001065F6" w:rsidRPr="001065F6" w:rsidRDefault="001065F6" w:rsidP="001065F6">
            <w:pPr>
              <w:spacing w:before="0" w:after="0"/>
              <w:jc w:val="right"/>
              <w:rPr>
                <w:rFonts w:ascii="Verdana" w:eastAsia="Times New Roman" w:hAnsi="Verdana" w:cs="Calibri"/>
                <w:b/>
                <w:bCs/>
                <w:color w:val="0139A6"/>
                <w:sz w:val="16"/>
                <w:szCs w:val="16"/>
                <w:lang w:eastAsia="cs-CZ"/>
              </w:rPr>
            </w:pPr>
            <w:r w:rsidRPr="001065F6">
              <w:rPr>
                <w:rFonts w:ascii="Verdana" w:eastAsia="Times New Roman" w:hAnsi="Verdana" w:cs="Calibri"/>
                <w:b/>
                <w:bCs/>
                <w:color w:val="0139A6"/>
                <w:sz w:val="16"/>
                <w:szCs w:val="16"/>
                <w:lang w:eastAsia="cs-CZ"/>
              </w:rPr>
              <w:t>2 640 Kč</w:t>
            </w:r>
          </w:p>
        </w:tc>
        <w:tc>
          <w:tcPr>
            <w:tcW w:w="200" w:type="dxa"/>
            <w:tcBorders>
              <w:top w:val="nil"/>
              <w:left w:val="nil"/>
              <w:bottom w:val="nil"/>
              <w:right w:val="nil"/>
            </w:tcBorders>
            <w:vAlign w:val="center"/>
            <w:hideMark/>
          </w:tcPr>
          <w:p w14:paraId="0A053D8C" w14:textId="77777777" w:rsidR="001065F6" w:rsidRPr="001065F6" w:rsidRDefault="001065F6" w:rsidP="001065F6">
            <w:pPr>
              <w:spacing w:before="0" w:after="0"/>
              <w:jc w:val="right"/>
              <w:rPr>
                <w:rFonts w:ascii="Verdana" w:eastAsia="Times New Roman" w:hAnsi="Verdana" w:cs="Calibri"/>
                <w:b/>
                <w:bCs/>
                <w:color w:val="0039A6"/>
                <w:sz w:val="16"/>
                <w:szCs w:val="16"/>
                <w:lang w:eastAsia="cs-CZ"/>
              </w:rPr>
            </w:pPr>
          </w:p>
        </w:tc>
        <w:tc>
          <w:tcPr>
            <w:tcW w:w="980" w:type="dxa"/>
            <w:tcBorders>
              <w:top w:val="nil"/>
              <w:left w:val="nil"/>
              <w:bottom w:val="nil"/>
              <w:right w:val="nil"/>
            </w:tcBorders>
            <w:vAlign w:val="center"/>
            <w:hideMark/>
          </w:tcPr>
          <w:p w14:paraId="0616D34B" w14:textId="77777777" w:rsidR="001065F6" w:rsidRPr="001065F6" w:rsidRDefault="001065F6" w:rsidP="001065F6">
            <w:pPr>
              <w:spacing w:before="0" w:after="0"/>
              <w:jc w:val="right"/>
              <w:rPr>
                <w:rFonts w:ascii="Verdana" w:eastAsia="Times New Roman" w:hAnsi="Verdana" w:cs="Calibri"/>
                <w:b/>
                <w:bCs/>
                <w:color w:val="0039A6"/>
                <w:sz w:val="16"/>
                <w:szCs w:val="16"/>
                <w:lang w:eastAsia="cs-CZ"/>
              </w:rPr>
            </w:pPr>
            <w:r w:rsidRPr="001065F6">
              <w:rPr>
                <w:rFonts w:ascii="Verdana" w:eastAsia="Times New Roman" w:hAnsi="Verdana" w:cs="Calibri"/>
                <w:b/>
                <w:bCs/>
                <w:color w:val="0039A6"/>
                <w:sz w:val="16"/>
                <w:szCs w:val="16"/>
                <w:lang w:eastAsia="cs-CZ"/>
              </w:rPr>
              <w:t>3 194 Kč</w:t>
            </w:r>
          </w:p>
        </w:tc>
      </w:tr>
      <w:tr w:rsidR="001065F6" w:rsidRPr="001065F6" w14:paraId="1AA38FC9" w14:textId="77777777" w:rsidTr="001065F6">
        <w:trPr>
          <w:trHeight w:val="510"/>
        </w:trPr>
        <w:tc>
          <w:tcPr>
            <w:tcW w:w="4440" w:type="dxa"/>
            <w:tcBorders>
              <w:top w:val="nil"/>
              <w:left w:val="nil"/>
              <w:bottom w:val="nil"/>
              <w:right w:val="nil"/>
            </w:tcBorders>
            <w:vAlign w:val="center"/>
            <w:hideMark/>
          </w:tcPr>
          <w:p w14:paraId="0F0DC74E" w14:textId="77777777" w:rsidR="001065F6" w:rsidRPr="001065F6" w:rsidRDefault="001065F6" w:rsidP="001065F6">
            <w:pPr>
              <w:spacing w:before="0" w:after="0"/>
              <w:jc w:val="right"/>
              <w:rPr>
                <w:rFonts w:ascii="Verdana" w:eastAsia="Times New Roman" w:hAnsi="Verdana" w:cs="Calibri"/>
                <w:sz w:val="16"/>
                <w:szCs w:val="16"/>
                <w:lang w:eastAsia="cs-CZ"/>
              </w:rPr>
            </w:pPr>
            <w:r w:rsidRPr="001065F6">
              <w:rPr>
                <w:rFonts w:ascii="Verdana" w:eastAsia="Times New Roman" w:hAnsi="Verdana" w:cs="Calibri"/>
                <w:b/>
                <w:bCs/>
                <w:sz w:val="16"/>
                <w:szCs w:val="16"/>
                <w:lang w:eastAsia="cs-CZ"/>
              </w:rPr>
              <w:t>4G Rozšířená jednotka</w:t>
            </w:r>
            <w:r w:rsidRPr="001065F6">
              <w:rPr>
                <w:rFonts w:ascii="Verdana" w:eastAsia="Times New Roman" w:hAnsi="Verdana" w:cs="Calibri"/>
                <w:sz w:val="16"/>
                <w:szCs w:val="16"/>
                <w:lang w:eastAsia="cs-CZ"/>
              </w:rPr>
              <w:t xml:space="preserve"> GPS/GSM - CAN Bus</w:t>
            </w:r>
          </w:p>
        </w:tc>
        <w:tc>
          <w:tcPr>
            <w:tcW w:w="1060" w:type="dxa"/>
            <w:tcBorders>
              <w:top w:val="nil"/>
              <w:left w:val="nil"/>
              <w:bottom w:val="nil"/>
              <w:right w:val="nil"/>
            </w:tcBorders>
            <w:vAlign w:val="center"/>
            <w:hideMark/>
          </w:tcPr>
          <w:p w14:paraId="1EA3B555" w14:textId="77777777" w:rsidR="001065F6" w:rsidRPr="001065F6" w:rsidRDefault="001065F6" w:rsidP="001065F6">
            <w:pPr>
              <w:spacing w:before="0" w:after="0"/>
              <w:jc w:val="right"/>
              <w:rPr>
                <w:rFonts w:ascii="Verdana" w:eastAsia="Times New Roman" w:hAnsi="Verdana" w:cs="Calibri"/>
                <w:sz w:val="16"/>
                <w:szCs w:val="16"/>
                <w:lang w:eastAsia="cs-CZ"/>
              </w:rPr>
            </w:pPr>
            <w:r w:rsidRPr="001065F6">
              <w:rPr>
                <w:rFonts w:ascii="Verdana" w:eastAsia="Times New Roman" w:hAnsi="Verdana" w:cs="Calibri"/>
                <w:sz w:val="16"/>
                <w:szCs w:val="16"/>
                <w:lang w:eastAsia="cs-CZ"/>
              </w:rPr>
              <w:t>3 490 Kč</w:t>
            </w:r>
          </w:p>
        </w:tc>
        <w:tc>
          <w:tcPr>
            <w:tcW w:w="200" w:type="dxa"/>
            <w:tcBorders>
              <w:top w:val="nil"/>
              <w:left w:val="nil"/>
              <w:bottom w:val="nil"/>
              <w:right w:val="nil"/>
            </w:tcBorders>
            <w:vAlign w:val="center"/>
            <w:hideMark/>
          </w:tcPr>
          <w:p w14:paraId="097047FD" w14:textId="77777777" w:rsidR="001065F6" w:rsidRPr="001065F6" w:rsidRDefault="001065F6" w:rsidP="001065F6">
            <w:pPr>
              <w:spacing w:before="0" w:after="0"/>
              <w:jc w:val="center"/>
              <w:rPr>
                <w:rFonts w:ascii="Verdana" w:eastAsia="Times New Roman" w:hAnsi="Verdana" w:cs="Calibri"/>
                <w:sz w:val="16"/>
                <w:szCs w:val="16"/>
                <w:lang w:eastAsia="cs-CZ"/>
              </w:rPr>
            </w:pPr>
          </w:p>
        </w:tc>
        <w:tc>
          <w:tcPr>
            <w:tcW w:w="1060" w:type="dxa"/>
            <w:tcBorders>
              <w:top w:val="nil"/>
              <w:left w:val="nil"/>
              <w:bottom w:val="nil"/>
              <w:right w:val="nil"/>
            </w:tcBorders>
            <w:vAlign w:val="center"/>
            <w:hideMark/>
          </w:tcPr>
          <w:p w14:paraId="33865AAD" w14:textId="77777777" w:rsidR="001065F6" w:rsidRPr="001065F6" w:rsidRDefault="001065F6" w:rsidP="001065F6">
            <w:pPr>
              <w:spacing w:before="0" w:after="0"/>
              <w:jc w:val="right"/>
              <w:rPr>
                <w:rFonts w:ascii="Verdana" w:eastAsia="Times New Roman" w:hAnsi="Verdana" w:cs="Calibri"/>
                <w:sz w:val="16"/>
                <w:szCs w:val="16"/>
                <w:lang w:eastAsia="cs-CZ"/>
              </w:rPr>
            </w:pPr>
            <w:r w:rsidRPr="001065F6">
              <w:rPr>
                <w:rFonts w:ascii="Verdana" w:eastAsia="Times New Roman" w:hAnsi="Verdana" w:cs="Calibri"/>
                <w:sz w:val="16"/>
                <w:szCs w:val="16"/>
                <w:lang w:eastAsia="cs-CZ"/>
              </w:rPr>
              <w:t>4 223 Kč</w:t>
            </w:r>
          </w:p>
        </w:tc>
        <w:tc>
          <w:tcPr>
            <w:tcW w:w="900" w:type="dxa"/>
            <w:tcBorders>
              <w:top w:val="nil"/>
              <w:left w:val="nil"/>
              <w:bottom w:val="nil"/>
              <w:right w:val="nil"/>
            </w:tcBorders>
            <w:vAlign w:val="center"/>
            <w:hideMark/>
          </w:tcPr>
          <w:p w14:paraId="4451674E" w14:textId="77777777" w:rsidR="001065F6" w:rsidRPr="001065F6" w:rsidRDefault="001065F6" w:rsidP="001065F6">
            <w:pPr>
              <w:spacing w:before="0" w:after="0"/>
              <w:jc w:val="right"/>
              <w:rPr>
                <w:rFonts w:ascii="Verdana" w:eastAsia="Times New Roman" w:hAnsi="Verdana" w:cs="Calibri"/>
                <w:color w:val="FF0000"/>
                <w:sz w:val="16"/>
                <w:szCs w:val="16"/>
                <w:lang w:eastAsia="cs-CZ"/>
              </w:rPr>
            </w:pPr>
            <w:r w:rsidRPr="001065F6">
              <w:rPr>
                <w:rFonts w:ascii="Verdana" w:eastAsia="Times New Roman" w:hAnsi="Verdana" w:cs="Calibri"/>
                <w:color w:val="FF0000"/>
                <w:sz w:val="16"/>
                <w:szCs w:val="16"/>
                <w:lang w:eastAsia="cs-CZ"/>
              </w:rPr>
              <w:t>650 Kč</w:t>
            </w:r>
          </w:p>
        </w:tc>
        <w:tc>
          <w:tcPr>
            <w:tcW w:w="1160" w:type="dxa"/>
            <w:tcBorders>
              <w:top w:val="nil"/>
              <w:left w:val="nil"/>
              <w:bottom w:val="nil"/>
              <w:right w:val="nil"/>
            </w:tcBorders>
            <w:vAlign w:val="center"/>
            <w:hideMark/>
          </w:tcPr>
          <w:p w14:paraId="01F4E79E" w14:textId="77777777" w:rsidR="001065F6" w:rsidRPr="001065F6" w:rsidRDefault="001065F6" w:rsidP="001065F6">
            <w:pPr>
              <w:spacing w:before="0" w:after="0"/>
              <w:jc w:val="right"/>
              <w:rPr>
                <w:rFonts w:ascii="Verdana" w:eastAsia="Times New Roman" w:hAnsi="Verdana" w:cs="Calibri"/>
                <w:b/>
                <w:bCs/>
                <w:color w:val="0139A6"/>
                <w:sz w:val="16"/>
                <w:szCs w:val="16"/>
                <w:lang w:eastAsia="cs-CZ"/>
              </w:rPr>
            </w:pPr>
            <w:r w:rsidRPr="001065F6">
              <w:rPr>
                <w:rFonts w:ascii="Verdana" w:eastAsia="Times New Roman" w:hAnsi="Verdana" w:cs="Calibri"/>
                <w:b/>
                <w:bCs/>
                <w:color w:val="0139A6"/>
                <w:sz w:val="16"/>
                <w:szCs w:val="16"/>
                <w:lang w:eastAsia="cs-CZ"/>
              </w:rPr>
              <w:t>2 840 Kč</w:t>
            </w:r>
          </w:p>
        </w:tc>
        <w:tc>
          <w:tcPr>
            <w:tcW w:w="200" w:type="dxa"/>
            <w:tcBorders>
              <w:top w:val="nil"/>
              <w:left w:val="nil"/>
              <w:bottom w:val="nil"/>
              <w:right w:val="nil"/>
            </w:tcBorders>
            <w:vAlign w:val="center"/>
            <w:hideMark/>
          </w:tcPr>
          <w:p w14:paraId="2B66486E" w14:textId="77777777" w:rsidR="001065F6" w:rsidRPr="001065F6" w:rsidRDefault="001065F6" w:rsidP="001065F6">
            <w:pPr>
              <w:spacing w:before="0" w:after="0"/>
              <w:jc w:val="center"/>
              <w:rPr>
                <w:rFonts w:ascii="Verdana" w:eastAsia="Times New Roman" w:hAnsi="Verdana" w:cs="Calibri"/>
                <w:b/>
                <w:bCs/>
                <w:color w:val="0000FF"/>
                <w:sz w:val="16"/>
                <w:szCs w:val="16"/>
                <w:lang w:eastAsia="cs-CZ"/>
              </w:rPr>
            </w:pPr>
          </w:p>
        </w:tc>
        <w:tc>
          <w:tcPr>
            <w:tcW w:w="980" w:type="dxa"/>
            <w:tcBorders>
              <w:top w:val="nil"/>
              <w:left w:val="nil"/>
              <w:bottom w:val="nil"/>
              <w:right w:val="nil"/>
            </w:tcBorders>
            <w:vAlign w:val="center"/>
            <w:hideMark/>
          </w:tcPr>
          <w:p w14:paraId="0DF56800" w14:textId="77777777" w:rsidR="001065F6" w:rsidRPr="001065F6" w:rsidRDefault="001065F6" w:rsidP="001065F6">
            <w:pPr>
              <w:spacing w:before="0" w:after="0"/>
              <w:jc w:val="right"/>
              <w:rPr>
                <w:rFonts w:ascii="Verdana" w:eastAsia="Times New Roman" w:hAnsi="Verdana" w:cs="Calibri"/>
                <w:b/>
                <w:bCs/>
                <w:color w:val="0139A6"/>
                <w:sz w:val="16"/>
                <w:szCs w:val="16"/>
                <w:lang w:eastAsia="cs-CZ"/>
              </w:rPr>
            </w:pPr>
            <w:r w:rsidRPr="001065F6">
              <w:rPr>
                <w:rFonts w:ascii="Verdana" w:eastAsia="Times New Roman" w:hAnsi="Verdana" w:cs="Calibri"/>
                <w:b/>
                <w:bCs/>
                <w:color w:val="0139A6"/>
                <w:sz w:val="16"/>
                <w:szCs w:val="16"/>
                <w:lang w:eastAsia="cs-CZ"/>
              </w:rPr>
              <w:t>3 436 Kč</w:t>
            </w:r>
          </w:p>
        </w:tc>
      </w:tr>
      <w:tr w:rsidR="001065F6" w:rsidRPr="001065F6" w14:paraId="4AAD8415" w14:textId="77777777" w:rsidTr="001065F6">
        <w:trPr>
          <w:trHeight w:val="390"/>
        </w:trPr>
        <w:tc>
          <w:tcPr>
            <w:tcW w:w="4440" w:type="dxa"/>
            <w:tcBorders>
              <w:top w:val="nil"/>
              <w:left w:val="nil"/>
              <w:bottom w:val="single" w:sz="4" w:space="0" w:color="auto"/>
              <w:right w:val="nil"/>
            </w:tcBorders>
            <w:vAlign w:val="center"/>
            <w:hideMark/>
          </w:tcPr>
          <w:p w14:paraId="0FCFC5F3" w14:textId="77777777" w:rsidR="001065F6" w:rsidRPr="001065F6" w:rsidRDefault="001065F6" w:rsidP="001065F6">
            <w:pPr>
              <w:spacing w:before="0" w:after="0"/>
              <w:jc w:val="right"/>
              <w:rPr>
                <w:rFonts w:ascii="Verdana" w:eastAsia="Times New Roman" w:hAnsi="Verdana" w:cs="Calibri"/>
                <w:sz w:val="16"/>
                <w:szCs w:val="16"/>
                <w:lang w:eastAsia="cs-CZ"/>
              </w:rPr>
            </w:pPr>
            <w:r w:rsidRPr="001065F6">
              <w:rPr>
                <w:rFonts w:ascii="Verdana" w:eastAsia="Times New Roman" w:hAnsi="Verdana" w:cs="Calibri"/>
                <w:sz w:val="16"/>
                <w:szCs w:val="16"/>
                <w:lang w:eastAsia="cs-CZ"/>
              </w:rPr>
              <w:t xml:space="preserve">Instalace </w:t>
            </w:r>
          </w:p>
        </w:tc>
        <w:tc>
          <w:tcPr>
            <w:tcW w:w="1060" w:type="dxa"/>
            <w:tcBorders>
              <w:top w:val="nil"/>
              <w:left w:val="nil"/>
              <w:bottom w:val="single" w:sz="4" w:space="0" w:color="auto"/>
              <w:right w:val="nil"/>
            </w:tcBorders>
            <w:vAlign w:val="center"/>
            <w:hideMark/>
          </w:tcPr>
          <w:p w14:paraId="30E9AA09" w14:textId="77777777" w:rsidR="001065F6" w:rsidRPr="001065F6" w:rsidRDefault="001065F6" w:rsidP="001065F6">
            <w:pPr>
              <w:spacing w:before="0" w:after="0"/>
              <w:jc w:val="right"/>
              <w:rPr>
                <w:rFonts w:ascii="Verdana" w:eastAsia="Times New Roman" w:hAnsi="Verdana" w:cs="Calibri"/>
                <w:sz w:val="16"/>
                <w:szCs w:val="16"/>
                <w:lang w:eastAsia="cs-CZ"/>
              </w:rPr>
            </w:pPr>
            <w:r w:rsidRPr="001065F6">
              <w:rPr>
                <w:rFonts w:ascii="Verdana" w:eastAsia="Times New Roman" w:hAnsi="Verdana" w:cs="Calibri"/>
                <w:sz w:val="16"/>
                <w:szCs w:val="16"/>
                <w:lang w:eastAsia="cs-CZ"/>
              </w:rPr>
              <w:t>1 500 Kč</w:t>
            </w:r>
          </w:p>
        </w:tc>
        <w:tc>
          <w:tcPr>
            <w:tcW w:w="200" w:type="dxa"/>
            <w:tcBorders>
              <w:top w:val="nil"/>
              <w:left w:val="nil"/>
              <w:bottom w:val="single" w:sz="4" w:space="0" w:color="auto"/>
              <w:right w:val="nil"/>
            </w:tcBorders>
            <w:vAlign w:val="center"/>
            <w:hideMark/>
          </w:tcPr>
          <w:p w14:paraId="0F2CDBF0" w14:textId="77777777" w:rsidR="001065F6" w:rsidRPr="001065F6" w:rsidRDefault="001065F6" w:rsidP="001065F6">
            <w:pPr>
              <w:spacing w:before="0" w:after="0"/>
              <w:jc w:val="center"/>
              <w:rPr>
                <w:rFonts w:ascii="Verdana" w:eastAsia="Times New Roman" w:hAnsi="Verdana" w:cs="Calibri"/>
                <w:sz w:val="16"/>
                <w:szCs w:val="16"/>
                <w:lang w:eastAsia="cs-CZ"/>
              </w:rPr>
            </w:pPr>
            <w:r w:rsidRPr="001065F6">
              <w:rPr>
                <w:rFonts w:ascii="Verdana" w:eastAsia="Times New Roman" w:hAnsi="Verdana" w:cs="Calibri"/>
                <w:sz w:val="16"/>
                <w:szCs w:val="16"/>
                <w:lang w:eastAsia="cs-CZ"/>
              </w:rPr>
              <w:t> </w:t>
            </w:r>
          </w:p>
        </w:tc>
        <w:tc>
          <w:tcPr>
            <w:tcW w:w="1060" w:type="dxa"/>
            <w:tcBorders>
              <w:top w:val="nil"/>
              <w:left w:val="nil"/>
              <w:bottom w:val="single" w:sz="4" w:space="0" w:color="auto"/>
              <w:right w:val="nil"/>
            </w:tcBorders>
            <w:vAlign w:val="center"/>
            <w:hideMark/>
          </w:tcPr>
          <w:p w14:paraId="46FE304C" w14:textId="77777777" w:rsidR="001065F6" w:rsidRPr="001065F6" w:rsidRDefault="001065F6" w:rsidP="001065F6">
            <w:pPr>
              <w:spacing w:before="0" w:after="0"/>
              <w:jc w:val="right"/>
              <w:rPr>
                <w:rFonts w:ascii="Verdana" w:eastAsia="Times New Roman" w:hAnsi="Verdana" w:cs="Calibri"/>
                <w:sz w:val="16"/>
                <w:szCs w:val="16"/>
                <w:lang w:eastAsia="cs-CZ"/>
              </w:rPr>
            </w:pPr>
            <w:r w:rsidRPr="001065F6">
              <w:rPr>
                <w:rFonts w:ascii="Verdana" w:eastAsia="Times New Roman" w:hAnsi="Verdana" w:cs="Calibri"/>
                <w:sz w:val="16"/>
                <w:szCs w:val="16"/>
                <w:lang w:eastAsia="cs-CZ"/>
              </w:rPr>
              <w:t>1 815 Kč</w:t>
            </w:r>
          </w:p>
        </w:tc>
        <w:tc>
          <w:tcPr>
            <w:tcW w:w="900" w:type="dxa"/>
            <w:tcBorders>
              <w:top w:val="nil"/>
              <w:left w:val="nil"/>
              <w:bottom w:val="single" w:sz="4" w:space="0" w:color="auto"/>
              <w:right w:val="nil"/>
            </w:tcBorders>
            <w:vAlign w:val="center"/>
            <w:hideMark/>
          </w:tcPr>
          <w:p w14:paraId="208FB099" w14:textId="77777777" w:rsidR="001065F6" w:rsidRPr="001065F6" w:rsidRDefault="001065F6" w:rsidP="001065F6">
            <w:pPr>
              <w:spacing w:before="0" w:after="0"/>
              <w:jc w:val="right"/>
              <w:rPr>
                <w:rFonts w:ascii="Verdana" w:eastAsia="Times New Roman" w:hAnsi="Verdana" w:cs="Calibri"/>
                <w:color w:val="FF0000"/>
                <w:sz w:val="16"/>
                <w:szCs w:val="16"/>
                <w:lang w:eastAsia="cs-CZ"/>
              </w:rPr>
            </w:pPr>
            <w:r w:rsidRPr="001065F6">
              <w:rPr>
                <w:rFonts w:ascii="Verdana" w:eastAsia="Times New Roman" w:hAnsi="Verdana" w:cs="Calibri"/>
                <w:color w:val="FF0000"/>
                <w:sz w:val="16"/>
                <w:szCs w:val="16"/>
                <w:lang w:eastAsia="cs-CZ"/>
              </w:rPr>
              <w:t>200 Kč</w:t>
            </w:r>
          </w:p>
        </w:tc>
        <w:tc>
          <w:tcPr>
            <w:tcW w:w="1160" w:type="dxa"/>
            <w:tcBorders>
              <w:top w:val="nil"/>
              <w:left w:val="nil"/>
              <w:bottom w:val="single" w:sz="4" w:space="0" w:color="auto"/>
              <w:right w:val="nil"/>
            </w:tcBorders>
            <w:vAlign w:val="center"/>
            <w:hideMark/>
          </w:tcPr>
          <w:p w14:paraId="4376A105" w14:textId="77777777" w:rsidR="001065F6" w:rsidRPr="001065F6" w:rsidRDefault="001065F6" w:rsidP="001065F6">
            <w:pPr>
              <w:spacing w:before="0" w:after="0"/>
              <w:jc w:val="right"/>
              <w:rPr>
                <w:rFonts w:ascii="Verdana" w:eastAsia="Times New Roman" w:hAnsi="Verdana" w:cs="Calibri"/>
                <w:b/>
                <w:bCs/>
                <w:color w:val="0139A6"/>
                <w:sz w:val="16"/>
                <w:szCs w:val="16"/>
                <w:lang w:eastAsia="cs-CZ"/>
              </w:rPr>
            </w:pPr>
            <w:r w:rsidRPr="001065F6">
              <w:rPr>
                <w:rFonts w:ascii="Verdana" w:eastAsia="Times New Roman" w:hAnsi="Verdana" w:cs="Calibri"/>
                <w:b/>
                <w:bCs/>
                <w:color w:val="0139A6"/>
                <w:sz w:val="16"/>
                <w:szCs w:val="16"/>
                <w:lang w:eastAsia="cs-CZ"/>
              </w:rPr>
              <w:t>1 300 Kč</w:t>
            </w:r>
          </w:p>
        </w:tc>
        <w:tc>
          <w:tcPr>
            <w:tcW w:w="200" w:type="dxa"/>
            <w:tcBorders>
              <w:top w:val="nil"/>
              <w:left w:val="nil"/>
              <w:bottom w:val="single" w:sz="4" w:space="0" w:color="auto"/>
              <w:right w:val="nil"/>
            </w:tcBorders>
            <w:vAlign w:val="center"/>
            <w:hideMark/>
          </w:tcPr>
          <w:p w14:paraId="390C0293" w14:textId="77777777" w:rsidR="001065F6" w:rsidRPr="001065F6" w:rsidRDefault="001065F6" w:rsidP="001065F6">
            <w:pPr>
              <w:spacing w:before="0" w:after="0"/>
              <w:jc w:val="center"/>
              <w:rPr>
                <w:rFonts w:ascii="Verdana" w:eastAsia="Times New Roman" w:hAnsi="Verdana" w:cs="Calibri"/>
                <w:color w:val="0139A6"/>
                <w:sz w:val="16"/>
                <w:szCs w:val="16"/>
                <w:lang w:eastAsia="cs-CZ"/>
              </w:rPr>
            </w:pPr>
            <w:r w:rsidRPr="001065F6">
              <w:rPr>
                <w:rFonts w:ascii="Verdana" w:eastAsia="Times New Roman" w:hAnsi="Verdana" w:cs="Calibri"/>
                <w:color w:val="0139A6"/>
                <w:sz w:val="16"/>
                <w:szCs w:val="16"/>
                <w:lang w:eastAsia="cs-CZ"/>
              </w:rPr>
              <w:t> </w:t>
            </w:r>
          </w:p>
        </w:tc>
        <w:tc>
          <w:tcPr>
            <w:tcW w:w="980" w:type="dxa"/>
            <w:tcBorders>
              <w:top w:val="nil"/>
              <w:left w:val="nil"/>
              <w:bottom w:val="single" w:sz="4" w:space="0" w:color="auto"/>
              <w:right w:val="nil"/>
            </w:tcBorders>
            <w:vAlign w:val="center"/>
            <w:hideMark/>
          </w:tcPr>
          <w:p w14:paraId="1CCB9F5D" w14:textId="77777777" w:rsidR="001065F6" w:rsidRPr="001065F6" w:rsidRDefault="001065F6" w:rsidP="001065F6">
            <w:pPr>
              <w:spacing w:before="0" w:after="0"/>
              <w:jc w:val="right"/>
              <w:rPr>
                <w:rFonts w:ascii="Verdana" w:eastAsia="Times New Roman" w:hAnsi="Verdana" w:cs="Calibri"/>
                <w:b/>
                <w:bCs/>
                <w:color w:val="0139A6"/>
                <w:sz w:val="16"/>
                <w:szCs w:val="16"/>
                <w:lang w:eastAsia="cs-CZ"/>
              </w:rPr>
            </w:pPr>
            <w:r w:rsidRPr="001065F6">
              <w:rPr>
                <w:rFonts w:ascii="Verdana" w:eastAsia="Times New Roman" w:hAnsi="Verdana" w:cs="Calibri"/>
                <w:b/>
                <w:bCs/>
                <w:color w:val="0139A6"/>
                <w:sz w:val="16"/>
                <w:szCs w:val="16"/>
                <w:lang w:eastAsia="cs-CZ"/>
              </w:rPr>
              <w:t>1 573 Kč</w:t>
            </w:r>
          </w:p>
        </w:tc>
      </w:tr>
      <w:tr w:rsidR="001065F6" w:rsidRPr="001065F6" w14:paraId="566EB0C2" w14:textId="77777777" w:rsidTr="001065F6">
        <w:trPr>
          <w:trHeight w:val="270"/>
        </w:trPr>
        <w:tc>
          <w:tcPr>
            <w:tcW w:w="4440" w:type="dxa"/>
            <w:tcBorders>
              <w:top w:val="nil"/>
              <w:left w:val="nil"/>
              <w:bottom w:val="nil"/>
              <w:right w:val="nil"/>
            </w:tcBorders>
            <w:vAlign w:val="center"/>
            <w:hideMark/>
          </w:tcPr>
          <w:p w14:paraId="7DB0F689" w14:textId="77777777" w:rsidR="001065F6" w:rsidRPr="001065F6" w:rsidRDefault="001065F6" w:rsidP="001065F6">
            <w:pPr>
              <w:spacing w:before="0" w:after="0"/>
              <w:jc w:val="right"/>
              <w:rPr>
                <w:rFonts w:ascii="Verdana" w:eastAsia="Times New Roman" w:hAnsi="Verdana" w:cs="Calibri"/>
                <w:b/>
                <w:bCs/>
                <w:sz w:val="16"/>
                <w:szCs w:val="16"/>
                <w:lang w:eastAsia="cs-CZ"/>
              </w:rPr>
            </w:pPr>
          </w:p>
        </w:tc>
        <w:tc>
          <w:tcPr>
            <w:tcW w:w="1060" w:type="dxa"/>
            <w:tcBorders>
              <w:top w:val="nil"/>
              <w:left w:val="nil"/>
              <w:bottom w:val="nil"/>
              <w:right w:val="nil"/>
            </w:tcBorders>
            <w:vAlign w:val="center"/>
            <w:hideMark/>
          </w:tcPr>
          <w:p w14:paraId="08EEEEF8" w14:textId="77777777" w:rsidR="001065F6" w:rsidRPr="001065F6" w:rsidRDefault="001065F6" w:rsidP="001065F6">
            <w:pPr>
              <w:spacing w:before="0" w:after="0"/>
              <w:jc w:val="right"/>
              <w:rPr>
                <w:rFonts w:ascii="Verdana" w:eastAsia="Times New Roman" w:hAnsi="Verdana" w:cs="Calibri"/>
                <w:b/>
                <w:bCs/>
                <w:sz w:val="16"/>
                <w:szCs w:val="16"/>
                <w:lang w:eastAsia="cs-CZ"/>
              </w:rPr>
            </w:pPr>
          </w:p>
        </w:tc>
        <w:tc>
          <w:tcPr>
            <w:tcW w:w="200" w:type="dxa"/>
            <w:tcBorders>
              <w:top w:val="nil"/>
              <w:left w:val="nil"/>
              <w:bottom w:val="nil"/>
              <w:right w:val="nil"/>
            </w:tcBorders>
            <w:vAlign w:val="center"/>
            <w:hideMark/>
          </w:tcPr>
          <w:p w14:paraId="515243AF" w14:textId="77777777" w:rsidR="001065F6" w:rsidRPr="001065F6" w:rsidRDefault="001065F6" w:rsidP="001065F6">
            <w:pPr>
              <w:spacing w:before="0" w:after="0"/>
              <w:jc w:val="center"/>
              <w:rPr>
                <w:rFonts w:ascii="Verdana" w:eastAsia="Times New Roman" w:hAnsi="Verdana" w:cs="Calibri"/>
                <w:sz w:val="16"/>
                <w:szCs w:val="16"/>
                <w:lang w:eastAsia="cs-CZ"/>
              </w:rPr>
            </w:pPr>
          </w:p>
        </w:tc>
        <w:tc>
          <w:tcPr>
            <w:tcW w:w="1060" w:type="dxa"/>
            <w:tcBorders>
              <w:top w:val="nil"/>
              <w:left w:val="nil"/>
              <w:bottom w:val="nil"/>
              <w:right w:val="nil"/>
            </w:tcBorders>
            <w:vAlign w:val="center"/>
            <w:hideMark/>
          </w:tcPr>
          <w:p w14:paraId="5BFB7520" w14:textId="77777777" w:rsidR="001065F6" w:rsidRPr="001065F6" w:rsidRDefault="001065F6" w:rsidP="001065F6">
            <w:pPr>
              <w:spacing w:before="0" w:after="0"/>
              <w:jc w:val="right"/>
              <w:rPr>
                <w:rFonts w:ascii="Verdana" w:eastAsia="Times New Roman" w:hAnsi="Verdana" w:cs="Calibri"/>
                <w:b/>
                <w:bCs/>
                <w:sz w:val="16"/>
                <w:szCs w:val="16"/>
                <w:lang w:eastAsia="cs-CZ"/>
              </w:rPr>
            </w:pPr>
          </w:p>
        </w:tc>
        <w:tc>
          <w:tcPr>
            <w:tcW w:w="900" w:type="dxa"/>
            <w:tcBorders>
              <w:top w:val="nil"/>
              <w:left w:val="nil"/>
              <w:bottom w:val="nil"/>
              <w:right w:val="nil"/>
            </w:tcBorders>
            <w:vAlign w:val="center"/>
            <w:hideMark/>
          </w:tcPr>
          <w:p w14:paraId="58C943AF" w14:textId="77777777" w:rsidR="001065F6" w:rsidRPr="001065F6" w:rsidRDefault="001065F6" w:rsidP="001065F6">
            <w:pPr>
              <w:spacing w:before="0" w:after="0"/>
              <w:jc w:val="center"/>
              <w:rPr>
                <w:rFonts w:ascii="Verdana" w:eastAsia="Times New Roman" w:hAnsi="Verdana" w:cs="Calibri"/>
                <w:sz w:val="16"/>
                <w:szCs w:val="16"/>
                <w:lang w:eastAsia="cs-CZ"/>
              </w:rPr>
            </w:pPr>
          </w:p>
        </w:tc>
        <w:tc>
          <w:tcPr>
            <w:tcW w:w="1160" w:type="dxa"/>
            <w:tcBorders>
              <w:top w:val="nil"/>
              <w:left w:val="nil"/>
              <w:bottom w:val="nil"/>
              <w:right w:val="nil"/>
            </w:tcBorders>
            <w:vAlign w:val="center"/>
            <w:hideMark/>
          </w:tcPr>
          <w:p w14:paraId="3C368277" w14:textId="77777777" w:rsidR="001065F6" w:rsidRPr="001065F6" w:rsidRDefault="001065F6" w:rsidP="001065F6">
            <w:pPr>
              <w:spacing w:before="0" w:after="0"/>
              <w:jc w:val="right"/>
              <w:rPr>
                <w:rFonts w:ascii="Verdana" w:eastAsia="Times New Roman" w:hAnsi="Verdana" w:cs="Calibri"/>
                <w:b/>
                <w:bCs/>
                <w:sz w:val="16"/>
                <w:szCs w:val="16"/>
                <w:lang w:eastAsia="cs-CZ"/>
              </w:rPr>
            </w:pPr>
          </w:p>
        </w:tc>
        <w:tc>
          <w:tcPr>
            <w:tcW w:w="200" w:type="dxa"/>
            <w:tcBorders>
              <w:top w:val="nil"/>
              <w:left w:val="nil"/>
              <w:bottom w:val="nil"/>
              <w:right w:val="nil"/>
            </w:tcBorders>
            <w:vAlign w:val="center"/>
            <w:hideMark/>
          </w:tcPr>
          <w:p w14:paraId="1237ECAB" w14:textId="77777777" w:rsidR="001065F6" w:rsidRPr="001065F6" w:rsidRDefault="001065F6" w:rsidP="001065F6">
            <w:pPr>
              <w:spacing w:before="0" w:after="0"/>
              <w:jc w:val="center"/>
              <w:rPr>
                <w:rFonts w:ascii="Verdana" w:eastAsia="Times New Roman" w:hAnsi="Verdana" w:cs="Calibri"/>
                <w:sz w:val="16"/>
                <w:szCs w:val="16"/>
                <w:lang w:eastAsia="cs-CZ"/>
              </w:rPr>
            </w:pPr>
          </w:p>
        </w:tc>
        <w:tc>
          <w:tcPr>
            <w:tcW w:w="980" w:type="dxa"/>
            <w:tcBorders>
              <w:top w:val="nil"/>
              <w:left w:val="nil"/>
              <w:bottom w:val="nil"/>
              <w:right w:val="nil"/>
            </w:tcBorders>
            <w:vAlign w:val="center"/>
            <w:hideMark/>
          </w:tcPr>
          <w:p w14:paraId="067F2302" w14:textId="77777777" w:rsidR="001065F6" w:rsidRPr="001065F6" w:rsidRDefault="001065F6" w:rsidP="001065F6">
            <w:pPr>
              <w:spacing w:before="0" w:after="0"/>
              <w:jc w:val="right"/>
              <w:rPr>
                <w:rFonts w:ascii="Verdana" w:eastAsia="Times New Roman" w:hAnsi="Verdana" w:cs="Calibri"/>
                <w:b/>
                <w:bCs/>
                <w:sz w:val="16"/>
                <w:szCs w:val="16"/>
                <w:lang w:eastAsia="cs-CZ"/>
              </w:rPr>
            </w:pPr>
          </w:p>
        </w:tc>
      </w:tr>
      <w:tr w:rsidR="001065F6" w:rsidRPr="001065F6" w14:paraId="686EB855" w14:textId="77777777" w:rsidTr="001065F6">
        <w:trPr>
          <w:trHeight w:val="420"/>
        </w:trPr>
        <w:tc>
          <w:tcPr>
            <w:tcW w:w="4440" w:type="dxa"/>
            <w:tcBorders>
              <w:top w:val="nil"/>
              <w:left w:val="nil"/>
              <w:bottom w:val="nil"/>
              <w:right w:val="nil"/>
            </w:tcBorders>
            <w:shd w:val="clear" w:color="000000" w:fill="CCECFF"/>
            <w:vAlign w:val="center"/>
            <w:hideMark/>
          </w:tcPr>
          <w:p w14:paraId="6F7FE2AF" w14:textId="77777777" w:rsidR="001065F6" w:rsidRPr="001065F6" w:rsidRDefault="001065F6" w:rsidP="001065F6">
            <w:pPr>
              <w:spacing w:before="0" w:after="0"/>
              <w:rPr>
                <w:rFonts w:ascii="Verdana" w:eastAsia="Times New Roman" w:hAnsi="Verdana" w:cs="Calibri"/>
                <w:b/>
                <w:bCs/>
                <w:color w:val="0039A6"/>
                <w:sz w:val="16"/>
                <w:szCs w:val="16"/>
                <w:lang w:eastAsia="cs-CZ"/>
              </w:rPr>
            </w:pPr>
            <w:r w:rsidRPr="001065F6">
              <w:rPr>
                <w:rFonts w:ascii="Verdana" w:eastAsia="Times New Roman" w:hAnsi="Verdana" w:cs="Calibri"/>
                <w:b/>
                <w:bCs/>
                <w:color w:val="0039A6"/>
                <w:sz w:val="16"/>
                <w:szCs w:val="16"/>
                <w:lang w:eastAsia="cs-CZ"/>
              </w:rPr>
              <w:t>SLUŽBA - měsíční poplatky *)</w:t>
            </w:r>
          </w:p>
        </w:tc>
        <w:tc>
          <w:tcPr>
            <w:tcW w:w="1060" w:type="dxa"/>
            <w:tcBorders>
              <w:top w:val="nil"/>
              <w:left w:val="nil"/>
              <w:bottom w:val="nil"/>
              <w:right w:val="nil"/>
            </w:tcBorders>
            <w:shd w:val="clear" w:color="000000" w:fill="CCECFF"/>
            <w:vAlign w:val="center"/>
            <w:hideMark/>
          </w:tcPr>
          <w:p w14:paraId="1828361C" w14:textId="77777777" w:rsidR="001065F6" w:rsidRPr="001065F6" w:rsidRDefault="001065F6" w:rsidP="001065F6">
            <w:pPr>
              <w:spacing w:before="0" w:after="0"/>
              <w:jc w:val="right"/>
              <w:rPr>
                <w:rFonts w:ascii="Verdana" w:eastAsia="Times New Roman" w:hAnsi="Verdana" w:cs="Calibri"/>
                <w:sz w:val="14"/>
                <w:szCs w:val="14"/>
                <w:lang w:eastAsia="cs-CZ"/>
              </w:rPr>
            </w:pPr>
            <w:r w:rsidRPr="001065F6">
              <w:rPr>
                <w:rFonts w:ascii="Verdana" w:eastAsia="Times New Roman" w:hAnsi="Verdana" w:cs="Calibri"/>
                <w:sz w:val="14"/>
                <w:szCs w:val="14"/>
                <w:lang w:eastAsia="cs-CZ"/>
              </w:rPr>
              <w:t>bez DPH</w:t>
            </w:r>
          </w:p>
        </w:tc>
        <w:tc>
          <w:tcPr>
            <w:tcW w:w="200" w:type="dxa"/>
            <w:tcBorders>
              <w:top w:val="nil"/>
              <w:left w:val="nil"/>
              <w:bottom w:val="nil"/>
              <w:right w:val="nil"/>
            </w:tcBorders>
            <w:shd w:val="clear" w:color="000000" w:fill="CCECFF"/>
            <w:vAlign w:val="center"/>
            <w:hideMark/>
          </w:tcPr>
          <w:p w14:paraId="59B07E40" w14:textId="77777777" w:rsidR="001065F6" w:rsidRPr="001065F6" w:rsidRDefault="001065F6" w:rsidP="001065F6">
            <w:pPr>
              <w:spacing w:before="0" w:after="0"/>
              <w:jc w:val="right"/>
              <w:rPr>
                <w:rFonts w:ascii="Verdana" w:eastAsia="Times New Roman" w:hAnsi="Verdana" w:cs="Calibri"/>
                <w:sz w:val="14"/>
                <w:szCs w:val="14"/>
                <w:lang w:eastAsia="cs-CZ"/>
              </w:rPr>
            </w:pPr>
            <w:r w:rsidRPr="001065F6">
              <w:rPr>
                <w:rFonts w:ascii="Verdana" w:eastAsia="Times New Roman" w:hAnsi="Verdana" w:cs="Calibri"/>
                <w:sz w:val="14"/>
                <w:szCs w:val="14"/>
                <w:lang w:eastAsia="cs-CZ"/>
              </w:rPr>
              <w:t> </w:t>
            </w:r>
          </w:p>
        </w:tc>
        <w:tc>
          <w:tcPr>
            <w:tcW w:w="1060" w:type="dxa"/>
            <w:tcBorders>
              <w:top w:val="nil"/>
              <w:left w:val="nil"/>
              <w:bottom w:val="nil"/>
              <w:right w:val="nil"/>
            </w:tcBorders>
            <w:shd w:val="clear" w:color="000000" w:fill="CCECFF"/>
            <w:vAlign w:val="center"/>
            <w:hideMark/>
          </w:tcPr>
          <w:p w14:paraId="62E85249" w14:textId="77777777" w:rsidR="001065F6" w:rsidRPr="001065F6" w:rsidRDefault="001065F6" w:rsidP="001065F6">
            <w:pPr>
              <w:spacing w:before="0" w:after="0"/>
              <w:jc w:val="right"/>
              <w:rPr>
                <w:rFonts w:ascii="Verdana" w:eastAsia="Times New Roman" w:hAnsi="Verdana" w:cs="Calibri"/>
                <w:sz w:val="14"/>
                <w:szCs w:val="14"/>
                <w:lang w:eastAsia="cs-CZ"/>
              </w:rPr>
            </w:pPr>
            <w:r w:rsidRPr="001065F6">
              <w:rPr>
                <w:rFonts w:ascii="Verdana" w:eastAsia="Times New Roman" w:hAnsi="Verdana" w:cs="Calibri"/>
                <w:sz w:val="14"/>
                <w:szCs w:val="14"/>
                <w:lang w:eastAsia="cs-CZ"/>
              </w:rPr>
              <w:t>s DPH</w:t>
            </w:r>
          </w:p>
        </w:tc>
        <w:tc>
          <w:tcPr>
            <w:tcW w:w="900" w:type="dxa"/>
            <w:tcBorders>
              <w:top w:val="nil"/>
              <w:left w:val="nil"/>
              <w:bottom w:val="nil"/>
              <w:right w:val="nil"/>
            </w:tcBorders>
            <w:shd w:val="clear" w:color="000000" w:fill="CCECFF"/>
            <w:vAlign w:val="center"/>
            <w:hideMark/>
          </w:tcPr>
          <w:p w14:paraId="05A9B016" w14:textId="77777777" w:rsidR="001065F6" w:rsidRPr="001065F6" w:rsidRDefault="001065F6" w:rsidP="001065F6">
            <w:pPr>
              <w:spacing w:before="0" w:after="0"/>
              <w:jc w:val="right"/>
              <w:rPr>
                <w:rFonts w:ascii="Verdana" w:eastAsia="Times New Roman" w:hAnsi="Verdana" w:cs="Calibri"/>
                <w:sz w:val="14"/>
                <w:szCs w:val="14"/>
                <w:lang w:eastAsia="cs-CZ"/>
              </w:rPr>
            </w:pPr>
            <w:r w:rsidRPr="001065F6">
              <w:rPr>
                <w:rFonts w:ascii="Verdana" w:eastAsia="Times New Roman" w:hAnsi="Verdana" w:cs="Calibri"/>
                <w:sz w:val="14"/>
                <w:szCs w:val="14"/>
                <w:lang w:eastAsia="cs-CZ"/>
              </w:rPr>
              <w:t> </w:t>
            </w:r>
          </w:p>
        </w:tc>
        <w:tc>
          <w:tcPr>
            <w:tcW w:w="1160" w:type="dxa"/>
            <w:tcBorders>
              <w:top w:val="nil"/>
              <w:left w:val="nil"/>
              <w:bottom w:val="nil"/>
              <w:right w:val="nil"/>
            </w:tcBorders>
            <w:shd w:val="clear" w:color="000000" w:fill="CCECFF"/>
            <w:vAlign w:val="center"/>
            <w:hideMark/>
          </w:tcPr>
          <w:p w14:paraId="59D4EF3E" w14:textId="77777777" w:rsidR="001065F6" w:rsidRPr="001065F6" w:rsidRDefault="001065F6" w:rsidP="001065F6">
            <w:pPr>
              <w:spacing w:before="0" w:after="0"/>
              <w:jc w:val="right"/>
              <w:rPr>
                <w:rFonts w:ascii="Verdana" w:eastAsia="Times New Roman" w:hAnsi="Verdana" w:cs="Calibri"/>
                <w:sz w:val="14"/>
                <w:szCs w:val="14"/>
                <w:lang w:eastAsia="cs-CZ"/>
              </w:rPr>
            </w:pPr>
            <w:r w:rsidRPr="001065F6">
              <w:rPr>
                <w:rFonts w:ascii="Verdana" w:eastAsia="Times New Roman" w:hAnsi="Verdana" w:cs="Calibri"/>
                <w:sz w:val="14"/>
                <w:szCs w:val="14"/>
                <w:lang w:eastAsia="cs-CZ"/>
              </w:rPr>
              <w:t>bez DPH</w:t>
            </w:r>
          </w:p>
        </w:tc>
        <w:tc>
          <w:tcPr>
            <w:tcW w:w="200" w:type="dxa"/>
            <w:tcBorders>
              <w:top w:val="nil"/>
              <w:left w:val="nil"/>
              <w:bottom w:val="nil"/>
              <w:right w:val="nil"/>
            </w:tcBorders>
            <w:shd w:val="clear" w:color="000000" w:fill="CCECFF"/>
            <w:vAlign w:val="center"/>
            <w:hideMark/>
          </w:tcPr>
          <w:p w14:paraId="58EB00A7" w14:textId="77777777" w:rsidR="001065F6" w:rsidRPr="001065F6" w:rsidRDefault="001065F6" w:rsidP="001065F6">
            <w:pPr>
              <w:spacing w:before="0" w:after="0"/>
              <w:jc w:val="right"/>
              <w:rPr>
                <w:rFonts w:ascii="Verdana" w:eastAsia="Times New Roman" w:hAnsi="Verdana" w:cs="Calibri"/>
                <w:b/>
                <w:bCs/>
                <w:sz w:val="14"/>
                <w:szCs w:val="14"/>
                <w:lang w:eastAsia="cs-CZ"/>
              </w:rPr>
            </w:pPr>
            <w:r w:rsidRPr="001065F6">
              <w:rPr>
                <w:rFonts w:ascii="Verdana" w:eastAsia="Times New Roman" w:hAnsi="Verdana" w:cs="Calibri"/>
                <w:b/>
                <w:bCs/>
                <w:sz w:val="14"/>
                <w:szCs w:val="14"/>
                <w:lang w:eastAsia="cs-CZ"/>
              </w:rPr>
              <w:t> </w:t>
            </w:r>
          </w:p>
        </w:tc>
        <w:tc>
          <w:tcPr>
            <w:tcW w:w="980" w:type="dxa"/>
            <w:tcBorders>
              <w:top w:val="nil"/>
              <w:left w:val="nil"/>
              <w:bottom w:val="nil"/>
              <w:right w:val="nil"/>
            </w:tcBorders>
            <w:shd w:val="clear" w:color="000000" w:fill="CCECFF"/>
            <w:vAlign w:val="center"/>
            <w:hideMark/>
          </w:tcPr>
          <w:p w14:paraId="4A84EC6C" w14:textId="77777777" w:rsidR="001065F6" w:rsidRPr="001065F6" w:rsidRDefault="001065F6" w:rsidP="001065F6">
            <w:pPr>
              <w:spacing w:before="0" w:after="0"/>
              <w:jc w:val="right"/>
              <w:rPr>
                <w:rFonts w:ascii="Verdana" w:eastAsia="Times New Roman" w:hAnsi="Verdana" w:cs="Calibri"/>
                <w:sz w:val="14"/>
                <w:szCs w:val="14"/>
                <w:lang w:eastAsia="cs-CZ"/>
              </w:rPr>
            </w:pPr>
            <w:r w:rsidRPr="001065F6">
              <w:rPr>
                <w:rFonts w:ascii="Verdana" w:eastAsia="Times New Roman" w:hAnsi="Verdana" w:cs="Calibri"/>
                <w:sz w:val="14"/>
                <w:szCs w:val="14"/>
                <w:lang w:eastAsia="cs-CZ"/>
              </w:rPr>
              <w:t>s DPH</w:t>
            </w:r>
          </w:p>
        </w:tc>
      </w:tr>
      <w:tr w:rsidR="001065F6" w:rsidRPr="001065F6" w14:paraId="35BB5BE0" w14:textId="77777777" w:rsidTr="001065F6">
        <w:trPr>
          <w:trHeight w:val="360"/>
        </w:trPr>
        <w:tc>
          <w:tcPr>
            <w:tcW w:w="4440" w:type="dxa"/>
            <w:tcBorders>
              <w:top w:val="nil"/>
              <w:left w:val="nil"/>
              <w:bottom w:val="single" w:sz="4" w:space="0" w:color="auto"/>
              <w:right w:val="nil"/>
            </w:tcBorders>
            <w:vAlign w:val="center"/>
            <w:hideMark/>
          </w:tcPr>
          <w:p w14:paraId="7AA2918E" w14:textId="77777777" w:rsidR="001065F6" w:rsidRPr="001065F6" w:rsidRDefault="001065F6" w:rsidP="001065F6">
            <w:pPr>
              <w:spacing w:before="0" w:after="0"/>
              <w:jc w:val="right"/>
              <w:rPr>
                <w:rFonts w:ascii="Verdana" w:eastAsia="Times New Roman" w:hAnsi="Verdana" w:cs="Calibri"/>
                <w:sz w:val="16"/>
                <w:szCs w:val="16"/>
                <w:lang w:eastAsia="cs-CZ"/>
              </w:rPr>
            </w:pPr>
            <w:r w:rsidRPr="001065F6">
              <w:rPr>
                <w:rFonts w:ascii="Verdana" w:eastAsia="Times New Roman" w:hAnsi="Verdana" w:cs="Calibri"/>
                <w:sz w:val="16"/>
                <w:szCs w:val="16"/>
                <w:lang w:eastAsia="cs-CZ"/>
              </w:rPr>
              <w:t xml:space="preserve">Provozní poplatky pro STANDARD </w:t>
            </w:r>
          </w:p>
        </w:tc>
        <w:tc>
          <w:tcPr>
            <w:tcW w:w="1060" w:type="dxa"/>
            <w:tcBorders>
              <w:top w:val="nil"/>
              <w:left w:val="nil"/>
              <w:bottom w:val="single" w:sz="4" w:space="0" w:color="auto"/>
              <w:right w:val="nil"/>
            </w:tcBorders>
            <w:vAlign w:val="center"/>
            <w:hideMark/>
          </w:tcPr>
          <w:p w14:paraId="49B6FE61" w14:textId="77777777" w:rsidR="001065F6" w:rsidRPr="001065F6" w:rsidRDefault="001065F6" w:rsidP="001065F6">
            <w:pPr>
              <w:spacing w:before="0" w:after="0"/>
              <w:jc w:val="right"/>
              <w:rPr>
                <w:rFonts w:ascii="Verdana" w:eastAsia="Times New Roman" w:hAnsi="Verdana" w:cs="Calibri"/>
                <w:sz w:val="16"/>
                <w:szCs w:val="16"/>
                <w:lang w:eastAsia="cs-CZ"/>
              </w:rPr>
            </w:pPr>
            <w:r w:rsidRPr="001065F6">
              <w:rPr>
                <w:rFonts w:ascii="Verdana" w:eastAsia="Times New Roman" w:hAnsi="Verdana" w:cs="Calibri"/>
                <w:sz w:val="16"/>
                <w:szCs w:val="16"/>
                <w:lang w:eastAsia="cs-CZ"/>
              </w:rPr>
              <w:t>299 Kč</w:t>
            </w:r>
          </w:p>
        </w:tc>
        <w:tc>
          <w:tcPr>
            <w:tcW w:w="200" w:type="dxa"/>
            <w:tcBorders>
              <w:top w:val="nil"/>
              <w:left w:val="nil"/>
              <w:bottom w:val="single" w:sz="4" w:space="0" w:color="auto"/>
              <w:right w:val="nil"/>
            </w:tcBorders>
            <w:vAlign w:val="center"/>
            <w:hideMark/>
          </w:tcPr>
          <w:p w14:paraId="0C49AA94" w14:textId="77777777" w:rsidR="001065F6" w:rsidRPr="001065F6" w:rsidRDefault="001065F6" w:rsidP="001065F6">
            <w:pPr>
              <w:spacing w:before="0" w:after="0"/>
              <w:jc w:val="center"/>
              <w:rPr>
                <w:rFonts w:ascii="Verdana" w:eastAsia="Times New Roman" w:hAnsi="Verdana" w:cs="Calibri"/>
                <w:sz w:val="16"/>
                <w:szCs w:val="16"/>
                <w:lang w:eastAsia="cs-CZ"/>
              </w:rPr>
            </w:pPr>
            <w:r w:rsidRPr="001065F6">
              <w:rPr>
                <w:rFonts w:ascii="Verdana" w:eastAsia="Times New Roman" w:hAnsi="Verdana" w:cs="Calibri"/>
                <w:sz w:val="16"/>
                <w:szCs w:val="16"/>
                <w:lang w:eastAsia="cs-CZ"/>
              </w:rPr>
              <w:t> </w:t>
            </w:r>
          </w:p>
        </w:tc>
        <w:tc>
          <w:tcPr>
            <w:tcW w:w="1060" w:type="dxa"/>
            <w:tcBorders>
              <w:top w:val="nil"/>
              <w:left w:val="nil"/>
              <w:bottom w:val="single" w:sz="4" w:space="0" w:color="auto"/>
              <w:right w:val="nil"/>
            </w:tcBorders>
            <w:vAlign w:val="center"/>
            <w:hideMark/>
          </w:tcPr>
          <w:p w14:paraId="0121B35B" w14:textId="77777777" w:rsidR="001065F6" w:rsidRPr="001065F6" w:rsidRDefault="001065F6" w:rsidP="001065F6">
            <w:pPr>
              <w:spacing w:before="0" w:after="0"/>
              <w:jc w:val="right"/>
              <w:rPr>
                <w:rFonts w:ascii="Verdana" w:eastAsia="Times New Roman" w:hAnsi="Verdana" w:cs="Calibri"/>
                <w:sz w:val="16"/>
                <w:szCs w:val="16"/>
                <w:lang w:eastAsia="cs-CZ"/>
              </w:rPr>
            </w:pPr>
            <w:r w:rsidRPr="001065F6">
              <w:rPr>
                <w:rFonts w:ascii="Verdana" w:eastAsia="Times New Roman" w:hAnsi="Verdana" w:cs="Calibri"/>
                <w:sz w:val="16"/>
                <w:szCs w:val="16"/>
                <w:lang w:eastAsia="cs-CZ"/>
              </w:rPr>
              <w:t>362 Kč</w:t>
            </w:r>
          </w:p>
        </w:tc>
        <w:tc>
          <w:tcPr>
            <w:tcW w:w="900" w:type="dxa"/>
            <w:tcBorders>
              <w:top w:val="nil"/>
              <w:left w:val="nil"/>
              <w:bottom w:val="single" w:sz="4" w:space="0" w:color="auto"/>
              <w:right w:val="nil"/>
            </w:tcBorders>
            <w:vAlign w:val="center"/>
            <w:hideMark/>
          </w:tcPr>
          <w:p w14:paraId="04EA5765" w14:textId="77777777" w:rsidR="001065F6" w:rsidRPr="001065F6" w:rsidRDefault="001065F6" w:rsidP="001065F6">
            <w:pPr>
              <w:spacing w:before="0" w:after="0"/>
              <w:jc w:val="right"/>
              <w:rPr>
                <w:rFonts w:ascii="Verdana" w:eastAsia="Times New Roman" w:hAnsi="Verdana" w:cs="Calibri"/>
                <w:color w:val="FF0000"/>
                <w:sz w:val="16"/>
                <w:szCs w:val="16"/>
                <w:lang w:eastAsia="cs-CZ"/>
              </w:rPr>
            </w:pPr>
            <w:r w:rsidRPr="001065F6">
              <w:rPr>
                <w:rFonts w:ascii="Verdana" w:eastAsia="Times New Roman" w:hAnsi="Verdana" w:cs="Calibri"/>
                <w:color w:val="FF0000"/>
                <w:sz w:val="16"/>
                <w:szCs w:val="16"/>
                <w:lang w:eastAsia="cs-CZ"/>
              </w:rPr>
              <w:t>139 Kč</w:t>
            </w:r>
          </w:p>
        </w:tc>
        <w:tc>
          <w:tcPr>
            <w:tcW w:w="1160" w:type="dxa"/>
            <w:tcBorders>
              <w:top w:val="nil"/>
              <w:left w:val="nil"/>
              <w:bottom w:val="single" w:sz="4" w:space="0" w:color="auto"/>
              <w:right w:val="nil"/>
            </w:tcBorders>
            <w:vAlign w:val="center"/>
            <w:hideMark/>
          </w:tcPr>
          <w:p w14:paraId="2D276D0C" w14:textId="77777777" w:rsidR="001065F6" w:rsidRPr="001065F6" w:rsidRDefault="001065F6" w:rsidP="001065F6">
            <w:pPr>
              <w:spacing w:before="0" w:after="0"/>
              <w:jc w:val="right"/>
              <w:rPr>
                <w:rFonts w:ascii="Verdana" w:eastAsia="Times New Roman" w:hAnsi="Verdana" w:cs="Calibri"/>
                <w:b/>
                <w:bCs/>
                <w:color w:val="0139A6"/>
                <w:sz w:val="16"/>
                <w:szCs w:val="16"/>
                <w:lang w:eastAsia="cs-CZ"/>
              </w:rPr>
            </w:pPr>
            <w:r w:rsidRPr="001065F6">
              <w:rPr>
                <w:rFonts w:ascii="Verdana" w:eastAsia="Times New Roman" w:hAnsi="Verdana" w:cs="Calibri"/>
                <w:b/>
                <w:bCs/>
                <w:color w:val="0139A6"/>
                <w:sz w:val="16"/>
                <w:szCs w:val="16"/>
                <w:lang w:eastAsia="cs-CZ"/>
              </w:rPr>
              <w:t>160 Kč</w:t>
            </w:r>
          </w:p>
        </w:tc>
        <w:tc>
          <w:tcPr>
            <w:tcW w:w="200" w:type="dxa"/>
            <w:tcBorders>
              <w:top w:val="nil"/>
              <w:left w:val="nil"/>
              <w:bottom w:val="single" w:sz="4" w:space="0" w:color="auto"/>
              <w:right w:val="nil"/>
            </w:tcBorders>
            <w:vAlign w:val="center"/>
            <w:hideMark/>
          </w:tcPr>
          <w:p w14:paraId="5C8F42E7" w14:textId="77777777" w:rsidR="001065F6" w:rsidRPr="001065F6" w:rsidRDefault="001065F6" w:rsidP="001065F6">
            <w:pPr>
              <w:spacing w:before="0" w:after="0"/>
              <w:jc w:val="right"/>
              <w:rPr>
                <w:rFonts w:ascii="Verdana" w:eastAsia="Times New Roman" w:hAnsi="Verdana" w:cs="Calibri"/>
                <w:b/>
                <w:bCs/>
                <w:color w:val="0139A6"/>
                <w:sz w:val="16"/>
                <w:szCs w:val="16"/>
                <w:lang w:eastAsia="cs-CZ"/>
              </w:rPr>
            </w:pPr>
            <w:r w:rsidRPr="001065F6">
              <w:rPr>
                <w:rFonts w:ascii="Verdana" w:eastAsia="Times New Roman" w:hAnsi="Verdana" w:cs="Calibri"/>
                <w:b/>
                <w:bCs/>
                <w:color w:val="0139A6"/>
                <w:sz w:val="16"/>
                <w:szCs w:val="16"/>
                <w:lang w:eastAsia="cs-CZ"/>
              </w:rPr>
              <w:t> </w:t>
            </w:r>
          </w:p>
        </w:tc>
        <w:tc>
          <w:tcPr>
            <w:tcW w:w="980" w:type="dxa"/>
            <w:tcBorders>
              <w:top w:val="nil"/>
              <w:left w:val="nil"/>
              <w:bottom w:val="single" w:sz="4" w:space="0" w:color="auto"/>
              <w:right w:val="nil"/>
            </w:tcBorders>
            <w:vAlign w:val="center"/>
            <w:hideMark/>
          </w:tcPr>
          <w:p w14:paraId="7F0674CA" w14:textId="77777777" w:rsidR="001065F6" w:rsidRPr="001065F6" w:rsidRDefault="001065F6" w:rsidP="001065F6">
            <w:pPr>
              <w:spacing w:before="0" w:after="0"/>
              <w:jc w:val="right"/>
              <w:rPr>
                <w:rFonts w:ascii="Verdana" w:eastAsia="Times New Roman" w:hAnsi="Verdana" w:cs="Calibri"/>
                <w:b/>
                <w:bCs/>
                <w:color w:val="0139A6"/>
                <w:sz w:val="16"/>
                <w:szCs w:val="16"/>
                <w:lang w:eastAsia="cs-CZ"/>
              </w:rPr>
            </w:pPr>
            <w:r w:rsidRPr="001065F6">
              <w:rPr>
                <w:rFonts w:ascii="Verdana" w:eastAsia="Times New Roman" w:hAnsi="Verdana" w:cs="Calibri"/>
                <w:b/>
                <w:bCs/>
                <w:color w:val="0139A6"/>
                <w:sz w:val="16"/>
                <w:szCs w:val="16"/>
                <w:lang w:eastAsia="cs-CZ"/>
              </w:rPr>
              <w:t>194 Kč</w:t>
            </w:r>
          </w:p>
        </w:tc>
      </w:tr>
      <w:tr w:rsidR="001065F6" w:rsidRPr="001065F6" w14:paraId="43827FA8" w14:textId="77777777" w:rsidTr="001065F6">
        <w:trPr>
          <w:trHeight w:val="660"/>
        </w:trPr>
        <w:tc>
          <w:tcPr>
            <w:tcW w:w="10000" w:type="dxa"/>
            <w:gridSpan w:val="8"/>
            <w:tcBorders>
              <w:top w:val="nil"/>
              <w:left w:val="nil"/>
              <w:bottom w:val="single" w:sz="4" w:space="0" w:color="auto"/>
              <w:right w:val="nil"/>
            </w:tcBorders>
            <w:vAlign w:val="center"/>
            <w:hideMark/>
          </w:tcPr>
          <w:p w14:paraId="6FC068D4" w14:textId="77777777" w:rsidR="001065F6" w:rsidRPr="001065F6" w:rsidRDefault="001065F6" w:rsidP="001065F6">
            <w:pPr>
              <w:spacing w:before="0" w:after="0"/>
              <w:rPr>
                <w:rFonts w:eastAsia="Times New Roman" w:cs="Calibri"/>
                <w:i/>
                <w:iCs/>
                <w:color w:val="000000"/>
                <w:sz w:val="16"/>
                <w:szCs w:val="16"/>
                <w:lang w:eastAsia="cs-CZ"/>
              </w:rPr>
            </w:pPr>
            <w:r w:rsidRPr="001065F6">
              <w:rPr>
                <w:rFonts w:eastAsia="Times New Roman" w:cs="Calibri"/>
                <w:i/>
                <w:iCs/>
                <w:color w:val="000000"/>
                <w:sz w:val="16"/>
                <w:szCs w:val="16"/>
                <w:lang w:eastAsia="cs-CZ"/>
              </w:rPr>
              <w:t xml:space="preserve">*) Měsíční náklady na SIM kartu bez roamingu mimo </w:t>
            </w:r>
            <w:proofErr w:type="gramStart"/>
            <w:r w:rsidRPr="001065F6">
              <w:rPr>
                <w:rFonts w:eastAsia="Times New Roman" w:cs="Calibri"/>
                <w:i/>
                <w:iCs/>
                <w:color w:val="000000"/>
                <w:sz w:val="16"/>
                <w:szCs w:val="16"/>
                <w:lang w:eastAsia="cs-CZ"/>
              </w:rPr>
              <w:t>EU  (</w:t>
            </w:r>
            <w:proofErr w:type="gramEnd"/>
            <w:r w:rsidRPr="001065F6">
              <w:rPr>
                <w:rFonts w:eastAsia="Times New Roman" w:cs="Calibri"/>
                <w:i/>
                <w:iCs/>
                <w:color w:val="000000"/>
                <w:sz w:val="16"/>
                <w:szCs w:val="16"/>
                <w:lang w:eastAsia="cs-CZ"/>
              </w:rPr>
              <w:t>ten je účtován nad rámec poplatku), paušální měsíční poplatek za portálové zpracování elektronické knihy jízd – jedno vozidlo v systému</w:t>
            </w:r>
          </w:p>
        </w:tc>
      </w:tr>
    </w:tbl>
    <w:p w14:paraId="00682694" w14:textId="77777777" w:rsidR="0082094C" w:rsidRDefault="0082094C" w:rsidP="00D047D1">
      <w:pPr>
        <w:pStyle w:val="Zhlav"/>
        <w:tabs>
          <w:tab w:val="clear" w:pos="4536"/>
          <w:tab w:val="clear" w:pos="9072"/>
        </w:tabs>
        <w:spacing w:line="280" w:lineRule="exact"/>
        <w:rPr>
          <w:rFonts w:ascii="Verdana" w:eastAsia="Trebuchet MS" w:hAnsi="Verdana" w:cs="Trebuchet MS"/>
          <w:color w:val="000000"/>
          <w:sz w:val="17"/>
          <w:szCs w:val="17"/>
          <w:lang w:eastAsia="cs-CZ"/>
        </w:rPr>
      </w:pPr>
    </w:p>
    <w:p w14:paraId="369CA760" w14:textId="77777777" w:rsidR="001065F6" w:rsidRDefault="001065F6" w:rsidP="00D047D1">
      <w:pPr>
        <w:pStyle w:val="Zhlav"/>
        <w:tabs>
          <w:tab w:val="clear" w:pos="4536"/>
          <w:tab w:val="clear" w:pos="9072"/>
        </w:tabs>
        <w:spacing w:line="280" w:lineRule="exact"/>
        <w:rPr>
          <w:rFonts w:ascii="Verdana" w:eastAsia="Trebuchet MS" w:hAnsi="Verdana" w:cs="Trebuchet MS"/>
          <w:color w:val="000000"/>
          <w:sz w:val="17"/>
          <w:szCs w:val="17"/>
          <w:lang w:eastAsia="cs-CZ"/>
        </w:rPr>
      </w:pPr>
    </w:p>
    <w:p w14:paraId="32CDDCC7" w14:textId="77777777" w:rsidR="001065F6" w:rsidRDefault="001065F6" w:rsidP="00D047D1">
      <w:pPr>
        <w:pStyle w:val="Zhlav"/>
        <w:tabs>
          <w:tab w:val="clear" w:pos="4536"/>
          <w:tab w:val="clear" w:pos="9072"/>
        </w:tabs>
        <w:spacing w:line="280" w:lineRule="exact"/>
        <w:rPr>
          <w:rFonts w:ascii="Verdana" w:eastAsia="Trebuchet MS" w:hAnsi="Verdana" w:cs="Trebuchet MS"/>
          <w:color w:val="000000"/>
          <w:sz w:val="17"/>
          <w:szCs w:val="17"/>
          <w:lang w:eastAsia="cs-CZ"/>
        </w:rPr>
      </w:pPr>
    </w:p>
    <w:p w14:paraId="1E9B8A6C" w14:textId="77777777" w:rsidR="001065F6" w:rsidRDefault="001065F6" w:rsidP="00D047D1">
      <w:pPr>
        <w:pStyle w:val="Zhlav"/>
        <w:tabs>
          <w:tab w:val="clear" w:pos="4536"/>
          <w:tab w:val="clear" w:pos="9072"/>
        </w:tabs>
        <w:spacing w:line="280" w:lineRule="exact"/>
        <w:rPr>
          <w:rFonts w:ascii="Verdana" w:eastAsia="Trebuchet MS" w:hAnsi="Verdana" w:cs="Trebuchet MS"/>
          <w:color w:val="000000"/>
          <w:sz w:val="17"/>
          <w:szCs w:val="17"/>
          <w:lang w:eastAsia="cs-CZ"/>
        </w:rPr>
      </w:pPr>
    </w:p>
    <w:p w14:paraId="501A19B0" w14:textId="77777777" w:rsidR="00314FC8" w:rsidRDefault="00314FC8" w:rsidP="00D047D1">
      <w:pPr>
        <w:pStyle w:val="Zhlav"/>
        <w:tabs>
          <w:tab w:val="clear" w:pos="4536"/>
          <w:tab w:val="clear" w:pos="9072"/>
        </w:tabs>
        <w:spacing w:line="280" w:lineRule="exact"/>
        <w:rPr>
          <w:rFonts w:ascii="Verdana" w:eastAsia="Trebuchet MS" w:hAnsi="Verdana" w:cs="Trebuchet MS"/>
          <w:color w:val="000000"/>
          <w:sz w:val="17"/>
          <w:szCs w:val="17"/>
          <w:lang w:eastAsia="cs-CZ"/>
        </w:rPr>
      </w:pPr>
    </w:p>
    <w:p w14:paraId="14586795" w14:textId="77777777" w:rsidR="00E20307" w:rsidRDefault="00E20307" w:rsidP="00D047D1">
      <w:pPr>
        <w:pStyle w:val="Zhlav"/>
        <w:tabs>
          <w:tab w:val="clear" w:pos="4536"/>
          <w:tab w:val="clear" w:pos="9072"/>
        </w:tabs>
        <w:spacing w:line="280" w:lineRule="exact"/>
        <w:rPr>
          <w:rFonts w:ascii="Verdana" w:eastAsia="Trebuchet MS" w:hAnsi="Verdana" w:cs="Trebuchet MS"/>
          <w:color w:val="000000"/>
          <w:sz w:val="17"/>
          <w:szCs w:val="17"/>
          <w:lang w:eastAsia="cs-CZ"/>
        </w:rPr>
      </w:pPr>
    </w:p>
    <w:p w14:paraId="1E8A6F29" w14:textId="77777777" w:rsidR="00E20307" w:rsidRDefault="00E20307" w:rsidP="00D047D1">
      <w:pPr>
        <w:pStyle w:val="Zhlav"/>
        <w:tabs>
          <w:tab w:val="clear" w:pos="4536"/>
          <w:tab w:val="clear" w:pos="9072"/>
        </w:tabs>
        <w:spacing w:line="280" w:lineRule="exact"/>
        <w:rPr>
          <w:rFonts w:ascii="Verdana" w:eastAsia="Trebuchet MS" w:hAnsi="Verdana" w:cs="Trebuchet MS"/>
          <w:color w:val="000000"/>
          <w:sz w:val="17"/>
          <w:szCs w:val="17"/>
          <w:lang w:eastAsia="cs-CZ"/>
        </w:rPr>
      </w:pPr>
    </w:p>
    <w:p w14:paraId="2D2D1530" w14:textId="77777777" w:rsidR="00C467E8" w:rsidRDefault="00C467E8" w:rsidP="00D047D1">
      <w:pPr>
        <w:pStyle w:val="Zhlav"/>
        <w:tabs>
          <w:tab w:val="clear" w:pos="4536"/>
          <w:tab w:val="clear" w:pos="9072"/>
        </w:tabs>
        <w:spacing w:line="280" w:lineRule="exact"/>
        <w:rPr>
          <w:rFonts w:ascii="Verdana" w:eastAsia="Trebuchet MS" w:hAnsi="Verdana" w:cs="Trebuchet MS"/>
          <w:color w:val="000000"/>
          <w:sz w:val="17"/>
          <w:szCs w:val="17"/>
          <w:lang w:eastAsia="cs-CZ"/>
        </w:rPr>
      </w:pPr>
    </w:p>
    <w:p w14:paraId="54474FBA" w14:textId="77777777" w:rsidR="00C467E8" w:rsidRDefault="00C467E8" w:rsidP="00D047D1">
      <w:pPr>
        <w:pStyle w:val="Zhlav"/>
        <w:tabs>
          <w:tab w:val="clear" w:pos="4536"/>
          <w:tab w:val="clear" w:pos="9072"/>
        </w:tabs>
        <w:spacing w:line="280" w:lineRule="exact"/>
        <w:rPr>
          <w:rFonts w:ascii="Verdana" w:eastAsia="Trebuchet MS" w:hAnsi="Verdana" w:cs="Trebuchet MS"/>
          <w:color w:val="000000"/>
          <w:sz w:val="17"/>
          <w:szCs w:val="17"/>
          <w:lang w:eastAsia="cs-CZ"/>
        </w:rPr>
      </w:pPr>
    </w:p>
    <w:p w14:paraId="4765C18A" w14:textId="77777777" w:rsidR="00C467E8" w:rsidRDefault="00C467E8" w:rsidP="00D047D1">
      <w:pPr>
        <w:pStyle w:val="Zhlav"/>
        <w:tabs>
          <w:tab w:val="clear" w:pos="4536"/>
          <w:tab w:val="clear" w:pos="9072"/>
        </w:tabs>
        <w:spacing w:line="280" w:lineRule="exact"/>
        <w:rPr>
          <w:rFonts w:ascii="Verdana" w:eastAsia="Trebuchet MS" w:hAnsi="Verdana" w:cs="Trebuchet MS"/>
          <w:color w:val="000000"/>
          <w:sz w:val="17"/>
          <w:szCs w:val="17"/>
          <w:lang w:eastAsia="cs-CZ"/>
        </w:rPr>
      </w:pPr>
    </w:p>
    <w:p w14:paraId="3FD73BEE" w14:textId="77777777" w:rsidR="00E20307" w:rsidRDefault="00E20307" w:rsidP="00D047D1">
      <w:pPr>
        <w:pStyle w:val="Zhlav"/>
        <w:tabs>
          <w:tab w:val="clear" w:pos="4536"/>
          <w:tab w:val="clear" w:pos="9072"/>
        </w:tabs>
        <w:spacing w:line="280" w:lineRule="exact"/>
        <w:rPr>
          <w:rFonts w:ascii="Verdana" w:eastAsia="Trebuchet MS" w:hAnsi="Verdana" w:cs="Trebuchet MS"/>
          <w:color w:val="000000"/>
          <w:sz w:val="17"/>
          <w:szCs w:val="17"/>
          <w:lang w:eastAsia="cs-CZ"/>
        </w:rPr>
      </w:pPr>
    </w:p>
    <w:p w14:paraId="3F22F09A" w14:textId="77777777" w:rsidR="00D047D1" w:rsidRDefault="00D047D1" w:rsidP="00D047D1">
      <w:pPr>
        <w:pStyle w:val="Zhlav"/>
        <w:tabs>
          <w:tab w:val="clear" w:pos="4536"/>
          <w:tab w:val="clear" w:pos="9072"/>
        </w:tabs>
        <w:rPr>
          <w:rFonts w:ascii="Verdana" w:hAnsi="Verdana" w:cs="Arial"/>
          <w:b/>
          <w:bCs/>
          <w:color w:val="0039A6"/>
        </w:rPr>
      </w:pPr>
      <w:r w:rsidRPr="001653D0">
        <w:rPr>
          <w:rFonts w:ascii="Verdana" w:hAnsi="Verdana" w:cs="Arial"/>
          <w:b/>
          <w:bCs/>
          <w:color w:val="0039A6"/>
        </w:rPr>
        <w:t>PŘÍLOHA</w:t>
      </w:r>
      <w:r w:rsidRPr="005F7850">
        <w:rPr>
          <w:rFonts w:ascii="Verdana" w:hAnsi="Verdana" w:cs="Arial"/>
          <w:b/>
          <w:bCs/>
          <w:color w:val="0039A6"/>
        </w:rPr>
        <w:t xml:space="preserve"> </w:t>
      </w:r>
      <w:r w:rsidR="00E348B1">
        <w:rPr>
          <w:rFonts w:ascii="Verdana" w:hAnsi="Verdana" w:cs="Arial"/>
          <w:b/>
          <w:bCs/>
          <w:color w:val="0039A6"/>
        </w:rPr>
        <w:t>č</w:t>
      </w:r>
      <w:r w:rsidRPr="005F7850">
        <w:rPr>
          <w:rFonts w:ascii="Verdana" w:hAnsi="Verdana" w:cs="Arial"/>
          <w:b/>
          <w:bCs/>
          <w:color w:val="0039A6"/>
        </w:rPr>
        <w:t xml:space="preserve"> </w:t>
      </w:r>
      <w:r>
        <w:rPr>
          <w:rFonts w:ascii="Verdana" w:hAnsi="Verdana" w:cs="Arial"/>
          <w:b/>
          <w:bCs/>
          <w:color w:val="0039A6"/>
        </w:rPr>
        <w:t>2</w:t>
      </w:r>
      <w:r w:rsidR="00E348B1">
        <w:rPr>
          <w:rFonts w:ascii="Verdana" w:hAnsi="Verdana" w:cs="Arial"/>
          <w:b/>
          <w:bCs/>
          <w:color w:val="0039A6"/>
        </w:rPr>
        <w:t xml:space="preserve"> </w:t>
      </w:r>
      <w:r w:rsidR="003D1307">
        <w:rPr>
          <w:rFonts w:ascii="Verdana" w:hAnsi="Verdana" w:cs="Arial"/>
          <w:b/>
          <w:bCs/>
          <w:color w:val="0039A6"/>
        </w:rPr>
        <w:tab/>
      </w:r>
      <w:r w:rsidR="003D1307">
        <w:rPr>
          <w:rFonts w:ascii="Verdana" w:hAnsi="Verdana" w:cs="Arial"/>
          <w:b/>
          <w:bCs/>
          <w:color w:val="0039A6"/>
        </w:rPr>
        <w:tab/>
      </w:r>
      <w:r w:rsidR="00E348B1">
        <w:rPr>
          <w:rFonts w:ascii="Verdana" w:hAnsi="Verdana" w:cs="Arial"/>
          <w:b/>
          <w:bCs/>
          <w:color w:val="0039A6"/>
        </w:rPr>
        <w:t xml:space="preserve">Identifikace oprávněné osoby </w:t>
      </w:r>
      <w:r>
        <w:rPr>
          <w:rFonts w:ascii="Verdana" w:hAnsi="Verdana" w:cs="Arial"/>
          <w:b/>
          <w:bCs/>
          <w:color w:val="0039A6"/>
        </w:rPr>
        <w:t xml:space="preserve">  </w:t>
      </w:r>
    </w:p>
    <w:p w14:paraId="3A75274D" w14:textId="77777777" w:rsidR="00D047D1" w:rsidRDefault="00D047D1" w:rsidP="00D047D1">
      <w:pPr>
        <w:rPr>
          <w:rFonts w:ascii="Verdana" w:hAnsi="Verdana"/>
          <w:b/>
          <w:bCs/>
          <w:color w:val="333333"/>
          <w:sz w:val="18"/>
          <w:szCs w:val="18"/>
        </w:rPr>
      </w:pPr>
    </w:p>
    <w:p w14:paraId="3B718945" w14:textId="77777777" w:rsidR="00D047D1" w:rsidRPr="0055590D" w:rsidRDefault="00D047D1" w:rsidP="00D047D1">
      <w:pPr>
        <w:pStyle w:val="Zkladntext31"/>
        <w:spacing w:line="255" w:lineRule="exact"/>
        <w:rPr>
          <w:rFonts w:ascii="Verdana" w:hAnsi="Verdana"/>
          <w:b w:val="0"/>
          <w:bCs w:val="0"/>
          <w:i w:val="0"/>
          <w:iCs w:val="0"/>
          <w:color w:val="333333"/>
          <w:sz w:val="16"/>
          <w:szCs w:val="16"/>
          <w:u w:val="none"/>
        </w:rPr>
      </w:pPr>
      <w:r w:rsidRPr="0055590D">
        <w:rPr>
          <w:rFonts w:ascii="Verdana" w:hAnsi="Verdana"/>
          <w:b w:val="0"/>
          <w:bCs w:val="0"/>
          <w:i w:val="0"/>
          <w:iCs w:val="0"/>
          <w:color w:val="333333"/>
          <w:sz w:val="16"/>
          <w:szCs w:val="16"/>
          <w:u w:val="none"/>
        </w:rPr>
        <w:t>Oprávněná osoba je zplnomocněná ZÁKAZNÍKem k vystavení Závazné objednávky na instalaci zařízení SHERLOG Trace, k přistavení vozidla na instalaci, následnému převzetí vozidla a všech příslušných formalit.</w:t>
      </w:r>
    </w:p>
    <w:p w14:paraId="0DABDCCF" w14:textId="77777777" w:rsidR="00D047D1" w:rsidRDefault="00D047D1" w:rsidP="00D047D1">
      <w:pPr>
        <w:rPr>
          <w:rFonts w:ascii="Verdana" w:hAnsi="Verdana"/>
          <w:sz w:val="18"/>
          <w:szCs w:val="18"/>
        </w:rPr>
      </w:pPr>
    </w:p>
    <w:p w14:paraId="1542A248" w14:textId="77777777" w:rsidR="00D047D1" w:rsidRDefault="00D047D1" w:rsidP="00D047D1">
      <w:pPr>
        <w:rPr>
          <w:rFonts w:ascii="Verdana" w:hAnsi="Verdana"/>
          <w:sz w:val="18"/>
          <w:szCs w:val="18"/>
        </w:rPr>
      </w:pPr>
    </w:p>
    <w:tbl>
      <w:tblPr>
        <w:tblW w:w="9543" w:type="dxa"/>
        <w:tblInd w:w="-37" w:type="dxa"/>
        <w:tblLayout w:type="fixed"/>
        <w:tblCellMar>
          <w:left w:w="70" w:type="dxa"/>
          <w:right w:w="70" w:type="dxa"/>
        </w:tblCellMar>
        <w:tblLook w:val="0000" w:firstRow="0" w:lastRow="0" w:firstColumn="0" w:lastColumn="0" w:noHBand="0" w:noVBand="0"/>
      </w:tblPr>
      <w:tblGrid>
        <w:gridCol w:w="2375"/>
        <w:gridCol w:w="2410"/>
        <w:gridCol w:w="1701"/>
        <w:gridCol w:w="3057"/>
      </w:tblGrid>
      <w:tr w:rsidR="003D1307" w14:paraId="4ACB1829" w14:textId="77777777" w:rsidTr="007503DB">
        <w:trPr>
          <w:trHeight w:val="558"/>
        </w:trPr>
        <w:tc>
          <w:tcPr>
            <w:tcW w:w="2375" w:type="dxa"/>
            <w:tcBorders>
              <w:top w:val="single" w:sz="4" w:space="0" w:color="000000"/>
              <w:left w:val="single" w:sz="4" w:space="0" w:color="000000"/>
              <w:bottom w:val="single" w:sz="4" w:space="0" w:color="000000"/>
            </w:tcBorders>
            <w:vAlign w:val="center"/>
          </w:tcPr>
          <w:p w14:paraId="385856A9" w14:textId="77777777" w:rsidR="003D1307" w:rsidRDefault="003D1307" w:rsidP="00812F03">
            <w:pPr>
              <w:snapToGrid w:val="0"/>
              <w:jc w:val="center"/>
              <w:rPr>
                <w:rFonts w:ascii="Verdana" w:hAnsi="Verdana"/>
                <w:b/>
                <w:bCs/>
                <w:sz w:val="18"/>
                <w:szCs w:val="18"/>
              </w:rPr>
            </w:pPr>
            <w:r>
              <w:rPr>
                <w:rFonts w:ascii="Verdana" w:hAnsi="Verdana"/>
                <w:b/>
                <w:bCs/>
                <w:sz w:val="18"/>
                <w:szCs w:val="18"/>
              </w:rPr>
              <w:t>jméno a příjmení</w:t>
            </w:r>
          </w:p>
        </w:tc>
        <w:tc>
          <w:tcPr>
            <w:tcW w:w="2410" w:type="dxa"/>
            <w:tcBorders>
              <w:top w:val="single" w:sz="4" w:space="0" w:color="000000"/>
              <w:left w:val="single" w:sz="4" w:space="0" w:color="000000"/>
              <w:bottom w:val="single" w:sz="4" w:space="0" w:color="000000"/>
            </w:tcBorders>
            <w:vAlign w:val="center"/>
          </w:tcPr>
          <w:p w14:paraId="30015535" w14:textId="77777777" w:rsidR="003D1307" w:rsidRDefault="003D1307" w:rsidP="00812F03">
            <w:pPr>
              <w:snapToGrid w:val="0"/>
              <w:jc w:val="center"/>
              <w:rPr>
                <w:rFonts w:ascii="Verdana" w:hAnsi="Verdana"/>
                <w:b/>
                <w:bCs/>
                <w:sz w:val="18"/>
                <w:szCs w:val="18"/>
              </w:rPr>
            </w:pPr>
            <w:r>
              <w:rPr>
                <w:rFonts w:ascii="Verdana" w:hAnsi="Verdana"/>
                <w:b/>
                <w:bCs/>
                <w:sz w:val="18"/>
                <w:szCs w:val="18"/>
              </w:rPr>
              <w:t>pracovní pozice</w:t>
            </w:r>
          </w:p>
        </w:tc>
        <w:tc>
          <w:tcPr>
            <w:tcW w:w="1701" w:type="dxa"/>
            <w:tcBorders>
              <w:top w:val="single" w:sz="4" w:space="0" w:color="000000"/>
              <w:left w:val="single" w:sz="4" w:space="0" w:color="000000"/>
              <w:bottom w:val="single" w:sz="4" w:space="0" w:color="000000"/>
            </w:tcBorders>
            <w:vAlign w:val="center"/>
          </w:tcPr>
          <w:p w14:paraId="3E2E947E" w14:textId="77777777" w:rsidR="003D1307" w:rsidRDefault="007503DB" w:rsidP="00812F03">
            <w:pPr>
              <w:snapToGrid w:val="0"/>
              <w:jc w:val="center"/>
              <w:rPr>
                <w:rFonts w:ascii="Verdana" w:hAnsi="Verdana"/>
                <w:b/>
                <w:bCs/>
                <w:sz w:val="18"/>
                <w:szCs w:val="18"/>
              </w:rPr>
            </w:pPr>
            <w:r>
              <w:rPr>
                <w:rFonts w:ascii="Verdana" w:hAnsi="Verdana"/>
                <w:b/>
                <w:bCs/>
                <w:sz w:val="18"/>
                <w:szCs w:val="18"/>
              </w:rPr>
              <w:t>kontakt</w:t>
            </w:r>
          </w:p>
        </w:tc>
        <w:tc>
          <w:tcPr>
            <w:tcW w:w="3057" w:type="dxa"/>
            <w:tcBorders>
              <w:top w:val="single" w:sz="4" w:space="0" w:color="000000"/>
              <w:left w:val="single" w:sz="4" w:space="0" w:color="000000"/>
              <w:bottom w:val="single" w:sz="4" w:space="0" w:color="000000"/>
              <w:right w:val="single" w:sz="4" w:space="0" w:color="000000"/>
            </w:tcBorders>
            <w:vAlign w:val="center"/>
          </w:tcPr>
          <w:p w14:paraId="1C036F21" w14:textId="77777777" w:rsidR="003D1307" w:rsidRDefault="003D1307" w:rsidP="003D1307">
            <w:pPr>
              <w:snapToGrid w:val="0"/>
              <w:jc w:val="center"/>
              <w:rPr>
                <w:rFonts w:ascii="Verdana" w:hAnsi="Verdana"/>
                <w:b/>
                <w:bCs/>
                <w:sz w:val="18"/>
                <w:szCs w:val="18"/>
              </w:rPr>
            </w:pPr>
            <w:r>
              <w:rPr>
                <w:rFonts w:ascii="Verdana" w:hAnsi="Verdana"/>
                <w:b/>
                <w:bCs/>
                <w:sz w:val="18"/>
                <w:szCs w:val="18"/>
              </w:rPr>
              <w:t>poznámka</w:t>
            </w:r>
          </w:p>
        </w:tc>
      </w:tr>
      <w:tr w:rsidR="003D1307" w14:paraId="6295EC98" w14:textId="77777777" w:rsidTr="007503DB">
        <w:trPr>
          <w:trHeight w:val="636"/>
        </w:trPr>
        <w:tc>
          <w:tcPr>
            <w:tcW w:w="2375" w:type="dxa"/>
            <w:tcBorders>
              <w:top w:val="single" w:sz="4" w:space="0" w:color="000000"/>
              <w:left w:val="single" w:sz="4" w:space="0" w:color="000000"/>
              <w:bottom w:val="single" w:sz="4" w:space="0" w:color="000000"/>
            </w:tcBorders>
            <w:vAlign w:val="center"/>
          </w:tcPr>
          <w:p w14:paraId="6C6AA832" w14:textId="372C4B1A" w:rsidR="003D1307" w:rsidRDefault="002F740F" w:rsidP="00812F03">
            <w:pPr>
              <w:spacing w:line="255" w:lineRule="exact"/>
              <w:rPr>
                <w:rFonts w:ascii="Verdana" w:hAnsi="Verdana"/>
                <w:b/>
                <w:bCs/>
                <w:sz w:val="18"/>
                <w:szCs w:val="18"/>
              </w:rPr>
            </w:pPr>
            <w:proofErr w:type="spellStart"/>
            <w:r>
              <w:rPr>
                <w:rFonts w:ascii="Verdana" w:hAnsi="Verdana"/>
                <w:b/>
                <w:bCs/>
                <w:sz w:val="18"/>
                <w:szCs w:val="18"/>
              </w:rPr>
              <w:t>xxx</w:t>
            </w:r>
            <w:proofErr w:type="spellEnd"/>
          </w:p>
        </w:tc>
        <w:tc>
          <w:tcPr>
            <w:tcW w:w="2410" w:type="dxa"/>
            <w:tcBorders>
              <w:top w:val="single" w:sz="4" w:space="0" w:color="000000"/>
              <w:left w:val="single" w:sz="4" w:space="0" w:color="000000"/>
              <w:bottom w:val="single" w:sz="4" w:space="0" w:color="000000"/>
            </w:tcBorders>
            <w:vAlign w:val="center"/>
          </w:tcPr>
          <w:p w14:paraId="52C3750F" w14:textId="3356A493" w:rsidR="003D1307" w:rsidRPr="003D1307" w:rsidRDefault="007503DB" w:rsidP="00812F03">
            <w:pPr>
              <w:snapToGrid w:val="0"/>
              <w:rPr>
                <w:rFonts w:ascii="Verdana" w:hAnsi="Verdana"/>
                <w:bCs/>
                <w:sz w:val="18"/>
                <w:szCs w:val="18"/>
              </w:rPr>
            </w:pPr>
            <w:r>
              <w:rPr>
                <w:rFonts w:ascii="Verdana" w:hAnsi="Verdana"/>
                <w:bCs/>
                <w:sz w:val="18"/>
                <w:szCs w:val="18"/>
              </w:rPr>
              <w:t>Správce vozového pa</w:t>
            </w:r>
            <w:r w:rsidR="00C54888">
              <w:rPr>
                <w:rFonts w:ascii="Verdana" w:hAnsi="Verdana"/>
                <w:bCs/>
                <w:sz w:val="18"/>
                <w:szCs w:val="18"/>
              </w:rPr>
              <w:t>r</w:t>
            </w:r>
            <w:r>
              <w:rPr>
                <w:rFonts w:ascii="Verdana" w:hAnsi="Verdana"/>
                <w:bCs/>
                <w:sz w:val="18"/>
                <w:szCs w:val="18"/>
              </w:rPr>
              <w:t xml:space="preserve">ku </w:t>
            </w:r>
          </w:p>
        </w:tc>
        <w:tc>
          <w:tcPr>
            <w:tcW w:w="1701" w:type="dxa"/>
            <w:tcBorders>
              <w:top w:val="single" w:sz="4" w:space="0" w:color="000000"/>
              <w:left w:val="single" w:sz="4" w:space="0" w:color="000000"/>
              <w:bottom w:val="single" w:sz="4" w:space="0" w:color="000000"/>
            </w:tcBorders>
            <w:vAlign w:val="center"/>
          </w:tcPr>
          <w:p w14:paraId="2F6E93B2" w14:textId="6958BF31" w:rsidR="003D1307" w:rsidRPr="003D1307" w:rsidRDefault="002F740F" w:rsidP="00812F03">
            <w:pPr>
              <w:snapToGrid w:val="0"/>
              <w:rPr>
                <w:rFonts w:ascii="Verdana" w:hAnsi="Verdana"/>
                <w:bCs/>
                <w:sz w:val="18"/>
                <w:szCs w:val="18"/>
              </w:rPr>
            </w:pPr>
            <w:proofErr w:type="spellStart"/>
            <w:r>
              <w:rPr>
                <w:rFonts w:ascii="Verdana" w:hAnsi="Verdana"/>
                <w:bCs/>
                <w:sz w:val="18"/>
                <w:szCs w:val="18"/>
              </w:rPr>
              <w:t>xxxxxx</w:t>
            </w:r>
            <w:proofErr w:type="spellEnd"/>
          </w:p>
        </w:tc>
        <w:tc>
          <w:tcPr>
            <w:tcW w:w="3057" w:type="dxa"/>
            <w:tcBorders>
              <w:top w:val="single" w:sz="4" w:space="0" w:color="000000"/>
              <w:left w:val="single" w:sz="4" w:space="0" w:color="000000"/>
              <w:bottom w:val="single" w:sz="4" w:space="0" w:color="000000"/>
              <w:right w:val="single" w:sz="4" w:space="0" w:color="000000"/>
            </w:tcBorders>
            <w:vAlign w:val="center"/>
          </w:tcPr>
          <w:p w14:paraId="4024E5F0" w14:textId="449E33DB" w:rsidR="003D1307" w:rsidRPr="003D1307" w:rsidRDefault="002F740F" w:rsidP="003D1307">
            <w:pPr>
              <w:snapToGrid w:val="0"/>
              <w:rPr>
                <w:rFonts w:ascii="Verdana" w:hAnsi="Verdana"/>
                <w:bCs/>
                <w:sz w:val="18"/>
                <w:szCs w:val="18"/>
              </w:rPr>
            </w:pPr>
            <w:proofErr w:type="spellStart"/>
            <w:r>
              <w:rPr>
                <w:rFonts w:ascii="Verdana" w:hAnsi="Verdana"/>
                <w:bCs/>
                <w:sz w:val="18"/>
                <w:szCs w:val="18"/>
              </w:rPr>
              <w:t>xxxxxx</w:t>
            </w:r>
            <w:proofErr w:type="spellEnd"/>
          </w:p>
        </w:tc>
      </w:tr>
      <w:tr w:rsidR="003D1307" w14:paraId="1141F9FD" w14:textId="77777777" w:rsidTr="007503DB">
        <w:trPr>
          <w:trHeight w:val="636"/>
        </w:trPr>
        <w:tc>
          <w:tcPr>
            <w:tcW w:w="2375" w:type="dxa"/>
            <w:tcBorders>
              <w:top w:val="single" w:sz="4" w:space="0" w:color="000000"/>
              <w:left w:val="single" w:sz="4" w:space="0" w:color="000000"/>
              <w:bottom w:val="single" w:sz="4" w:space="0" w:color="000000"/>
            </w:tcBorders>
            <w:vAlign w:val="center"/>
          </w:tcPr>
          <w:p w14:paraId="2CA27D34" w14:textId="247214F7" w:rsidR="003D1307" w:rsidRDefault="002F740F" w:rsidP="00812F03">
            <w:pPr>
              <w:snapToGrid w:val="0"/>
              <w:rPr>
                <w:rFonts w:ascii="Verdana" w:hAnsi="Verdana"/>
                <w:b/>
                <w:bCs/>
                <w:sz w:val="18"/>
                <w:szCs w:val="18"/>
              </w:rPr>
            </w:pPr>
            <w:proofErr w:type="spellStart"/>
            <w:r>
              <w:rPr>
                <w:rFonts w:ascii="Verdana" w:hAnsi="Verdana"/>
                <w:b/>
                <w:bCs/>
                <w:sz w:val="18"/>
                <w:szCs w:val="18"/>
              </w:rPr>
              <w:t>xxxxxx</w:t>
            </w:r>
            <w:proofErr w:type="spellEnd"/>
          </w:p>
        </w:tc>
        <w:tc>
          <w:tcPr>
            <w:tcW w:w="2410" w:type="dxa"/>
            <w:tcBorders>
              <w:top w:val="single" w:sz="4" w:space="0" w:color="000000"/>
              <w:left w:val="single" w:sz="4" w:space="0" w:color="000000"/>
              <w:bottom w:val="single" w:sz="4" w:space="0" w:color="000000"/>
            </w:tcBorders>
            <w:vAlign w:val="center"/>
          </w:tcPr>
          <w:p w14:paraId="70AA02A3" w14:textId="77777777" w:rsidR="003D1307" w:rsidRPr="007503DB" w:rsidRDefault="007503DB" w:rsidP="00812F03">
            <w:pPr>
              <w:snapToGrid w:val="0"/>
              <w:rPr>
                <w:rFonts w:ascii="Verdana" w:hAnsi="Verdana"/>
                <w:bCs/>
                <w:sz w:val="18"/>
                <w:szCs w:val="18"/>
              </w:rPr>
            </w:pPr>
            <w:r w:rsidRPr="007503DB">
              <w:rPr>
                <w:rFonts w:ascii="Verdana" w:hAnsi="Verdana"/>
                <w:bCs/>
                <w:sz w:val="18"/>
                <w:szCs w:val="18"/>
              </w:rPr>
              <w:t>Vedoucí úseku hospodářské správy</w:t>
            </w:r>
          </w:p>
        </w:tc>
        <w:tc>
          <w:tcPr>
            <w:tcW w:w="1701" w:type="dxa"/>
            <w:tcBorders>
              <w:top w:val="single" w:sz="4" w:space="0" w:color="000000"/>
              <w:left w:val="single" w:sz="4" w:space="0" w:color="000000"/>
              <w:bottom w:val="single" w:sz="4" w:space="0" w:color="000000"/>
            </w:tcBorders>
            <w:vAlign w:val="center"/>
          </w:tcPr>
          <w:p w14:paraId="453423BF" w14:textId="63F4D312" w:rsidR="003D1307" w:rsidRPr="007503DB" w:rsidRDefault="002F740F" w:rsidP="00812F03">
            <w:pPr>
              <w:snapToGrid w:val="0"/>
              <w:rPr>
                <w:rFonts w:ascii="Verdana" w:hAnsi="Verdana"/>
                <w:bCs/>
                <w:sz w:val="18"/>
                <w:szCs w:val="18"/>
              </w:rPr>
            </w:pPr>
            <w:proofErr w:type="spellStart"/>
            <w:r>
              <w:rPr>
                <w:rFonts w:ascii="Verdana" w:hAnsi="Verdana"/>
                <w:bCs/>
                <w:sz w:val="18"/>
                <w:szCs w:val="18"/>
              </w:rPr>
              <w:t>xxxxx</w:t>
            </w:r>
            <w:proofErr w:type="spellEnd"/>
          </w:p>
        </w:tc>
        <w:tc>
          <w:tcPr>
            <w:tcW w:w="3057" w:type="dxa"/>
            <w:tcBorders>
              <w:top w:val="single" w:sz="4" w:space="0" w:color="000000"/>
              <w:left w:val="single" w:sz="4" w:space="0" w:color="000000"/>
              <w:bottom w:val="single" w:sz="4" w:space="0" w:color="000000"/>
              <w:right w:val="single" w:sz="4" w:space="0" w:color="000000"/>
            </w:tcBorders>
            <w:vAlign w:val="center"/>
          </w:tcPr>
          <w:p w14:paraId="7C4C2C07" w14:textId="40ED72BC" w:rsidR="003D1307" w:rsidRPr="007503DB" w:rsidRDefault="002F740F" w:rsidP="00812F03">
            <w:pPr>
              <w:snapToGrid w:val="0"/>
              <w:rPr>
                <w:rFonts w:ascii="Verdana" w:hAnsi="Verdana"/>
                <w:bCs/>
                <w:sz w:val="18"/>
                <w:szCs w:val="18"/>
              </w:rPr>
            </w:pPr>
            <w:proofErr w:type="spellStart"/>
            <w:r>
              <w:rPr>
                <w:rFonts w:ascii="Verdana" w:hAnsi="Verdana"/>
                <w:bCs/>
                <w:sz w:val="18"/>
                <w:szCs w:val="18"/>
              </w:rPr>
              <w:t>xxxxxx</w:t>
            </w:r>
            <w:proofErr w:type="spellEnd"/>
          </w:p>
        </w:tc>
      </w:tr>
      <w:tr w:rsidR="003D1307" w14:paraId="1D4C8400" w14:textId="77777777" w:rsidTr="007503DB">
        <w:trPr>
          <w:trHeight w:val="636"/>
        </w:trPr>
        <w:tc>
          <w:tcPr>
            <w:tcW w:w="2375" w:type="dxa"/>
            <w:tcBorders>
              <w:top w:val="single" w:sz="4" w:space="0" w:color="000000"/>
              <w:left w:val="single" w:sz="4" w:space="0" w:color="000000"/>
              <w:bottom w:val="single" w:sz="4" w:space="0" w:color="000000"/>
            </w:tcBorders>
            <w:vAlign w:val="center"/>
          </w:tcPr>
          <w:p w14:paraId="2B2012B0" w14:textId="77777777" w:rsidR="003D1307" w:rsidRDefault="003D1307" w:rsidP="00812F03">
            <w:pPr>
              <w:snapToGrid w:val="0"/>
              <w:rPr>
                <w:rFonts w:ascii="Verdana" w:hAnsi="Verdana"/>
                <w:b/>
                <w:bCs/>
                <w:sz w:val="18"/>
                <w:szCs w:val="18"/>
              </w:rPr>
            </w:pPr>
          </w:p>
        </w:tc>
        <w:tc>
          <w:tcPr>
            <w:tcW w:w="2410" w:type="dxa"/>
            <w:tcBorders>
              <w:top w:val="single" w:sz="4" w:space="0" w:color="000000"/>
              <w:left w:val="single" w:sz="4" w:space="0" w:color="000000"/>
              <w:bottom w:val="single" w:sz="4" w:space="0" w:color="000000"/>
            </w:tcBorders>
            <w:vAlign w:val="center"/>
          </w:tcPr>
          <w:p w14:paraId="0879B120" w14:textId="77777777" w:rsidR="003D1307" w:rsidRDefault="003D1307" w:rsidP="00812F03">
            <w:pPr>
              <w:snapToGrid w:val="0"/>
              <w:rPr>
                <w:rFonts w:ascii="Verdana" w:hAnsi="Verdana"/>
                <w:b/>
                <w:bCs/>
                <w:sz w:val="18"/>
                <w:szCs w:val="18"/>
              </w:rPr>
            </w:pPr>
          </w:p>
        </w:tc>
        <w:tc>
          <w:tcPr>
            <w:tcW w:w="1701" w:type="dxa"/>
            <w:tcBorders>
              <w:top w:val="single" w:sz="4" w:space="0" w:color="000000"/>
              <w:left w:val="single" w:sz="4" w:space="0" w:color="000000"/>
              <w:bottom w:val="single" w:sz="4" w:space="0" w:color="000000"/>
            </w:tcBorders>
            <w:vAlign w:val="center"/>
          </w:tcPr>
          <w:p w14:paraId="3F8CBB2B" w14:textId="77777777" w:rsidR="003D1307" w:rsidRDefault="003D1307" w:rsidP="00812F03">
            <w:pPr>
              <w:snapToGrid w:val="0"/>
              <w:rPr>
                <w:rFonts w:ascii="Verdana" w:hAnsi="Verdana"/>
                <w:b/>
                <w:bCs/>
                <w:sz w:val="18"/>
                <w:szCs w:val="18"/>
              </w:rPr>
            </w:pPr>
          </w:p>
        </w:tc>
        <w:tc>
          <w:tcPr>
            <w:tcW w:w="3057" w:type="dxa"/>
            <w:tcBorders>
              <w:top w:val="single" w:sz="4" w:space="0" w:color="000000"/>
              <w:left w:val="single" w:sz="4" w:space="0" w:color="000000"/>
              <w:bottom w:val="single" w:sz="4" w:space="0" w:color="000000"/>
              <w:right w:val="single" w:sz="4" w:space="0" w:color="000000"/>
            </w:tcBorders>
            <w:vAlign w:val="center"/>
          </w:tcPr>
          <w:p w14:paraId="14F53059" w14:textId="77777777" w:rsidR="003D1307" w:rsidRDefault="003D1307" w:rsidP="00812F03">
            <w:pPr>
              <w:snapToGrid w:val="0"/>
              <w:rPr>
                <w:rFonts w:ascii="Verdana" w:hAnsi="Verdana"/>
                <w:b/>
                <w:bCs/>
                <w:sz w:val="18"/>
                <w:szCs w:val="18"/>
              </w:rPr>
            </w:pPr>
          </w:p>
        </w:tc>
      </w:tr>
    </w:tbl>
    <w:p w14:paraId="1B70BA49" w14:textId="77777777" w:rsidR="00D047D1" w:rsidRDefault="00D047D1" w:rsidP="00D047D1"/>
    <w:p w14:paraId="4EA74488" w14:textId="77777777" w:rsidR="0082094C" w:rsidRDefault="0082094C" w:rsidP="00D047D1">
      <w:pPr>
        <w:pStyle w:val="Zhlav"/>
        <w:tabs>
          <w:tab w:val="clear" w:pos="4536"/>
          <w:tab w:val="clear" w:pos="9072"/>
        </w:tabs>
        <w:rPr>
          <w:sz w:val="18"/>
        </w:rPr>
      </w:pPr>
    </w:p>
    <w:p w14:paraId="01FCF039" w14:textId="77777777" w:rsidR="00D047D1" w:rsidRDefault="00D047D1" w:rsidP="00D047D1">
      <w:pPr>
        <w:pStyle w:val="Zhlav"/>
        <w:tabs>
          <w:tab w:val="clear" w:pos="4536"/>
          <w:tab w:val="clear" w:pos="9072"/>
        </w:tabs>
        <w:rPr>
          <w:sz w:val="18"/>
        </w:rPr>
      </w:pPr>
    </w:p>
    <w:p w14:paraId="5F9873E0" w14:textId="77777777" w:rsidR="00BC7399" w:rsidRPr="0082094C" w:rsidRDefault="00BC7399" w:rsidP="00BC7399">
      <w:pPr>
        <w:spacing w:before="0" w:after="0" w:line="280" w:lineRule="exact"/>
        <w:jc w:val="both"/>
        <w:rPr>
          <w:rFonts w:ascii="Verdana" w:eastAsia="Trebuchet MS" w:hAnsi="Verdana" w:cs="Trebuchet MS"/>
          <w:b/>
          <w:color w:val="000000"/>
          <w:sz w:val="17"/>
          <w:szCs w:val="17"/>
          <w:lang w:eastAsia="cs-CZ"/>
        </w:rPr>
      </w:pPr>
      <w:r w:rsidRPr="0082094C">
        <w:rPr>
          <w:rFonts w:ascii="Verdana" w:eastAsia="Trebuchet MS" w:hAnsi="Verdana" w:cs="Trebuchet MS"/>
          <w:b/>
          <w:color w:val="000000"/>
          <w:sz w:val="17"/>
          <w:szCs w:val="17"/>
          <w:lang w:eastAsia="cs-CZ"/>
        </w:rPr>
        <w:t xml:space="preserve">za SHERLOG Technology a.s. </w:t>
      </w:r>
      <w:r w:rsidRPr="0082094C">
        <w:rPr>
          <w:rFonts w:ascii="Verdana" w:eastAsia="Trebuchet MS" w:hAnsi="Verdana" w:cs="Trebuchet MS"/>
          <w:b/>
          <w:color w:val="000000"/>
          <w:sz w:val="17"/>
          <w:szCs w:val="17"/>
          <w:lang w:eastAsia="cs-CZ"/>
        </w:rPr>
        <w:tab/>
      </w:r>
      <w:r w:rsidRPr="0082094C">
        <w:rPr>
          <w:rFonts w:ascii="Verdana" w:eastAsia="Trebuchet MS" w:hAnsi="Verdana" w:cs="Trebuchet MS"/>
          <w:b/>
          <w:color w:val="000000"/>
          <w:sz w:val="17"/>
          <w:szCs w:val="17"/>
          <w:lang w:eastAsia="cs-CZ"/>
        </w:rPr>
        <w:tab/>
        <w:t xml:space="preserve"> </w:t>
      </w:r>
      <w:r w:rsidRPr="0082094C">
        <w:rPr>
          <w:rFonts w:ascii="Verdana" w:eastAsia="Trebuchet MS" w:hAnsi="Verdana" w:cs="Trebuchet MS"/>
          <w:b/>
          <w:color w:val="000000"/>
          <w:sz w:val="17"/>
          <w:szCs w:val="17"/>
          <w:lang w:eastAsia="cs-CZ"/>
        </w:rPr>
        <w:tab/>
      </w:r>
      <w:r w:rsidRPr="0082094C">
        <w:rPr>
          <w:rFonts w:ascii="Verdana" w:eastAsia="Trebuchet MS" w:hAnsi="Verdana" w:cs="Trebuchet MS"/>
          <w:b/>
          <w:color w:val="000000"/>
          <w:sz w:val="17"/>
          <w:szCs w:val="17"/>
          <w:lang w:eastAsia="cs-CZ"/>
        </w:rPr>
        <w:tab/>
      </w:r>
      <w:r>
        <w:rPr>
          <w:rFonts w:ascii="Verdana" w:eastAsia="Trebuchet MS" w:hAnsi="Verdana" w:cs="Trebuchet MS"/>
          <w:b/>
          <w:color w:val="000000"/>
          <w:sz w:val="17"/>
          <w:szCs w:val="17"/>
          <w:lang w:eastAsia="cs-CZ"/>
        </w:rPr>
        <w:t>Státní veterinární ústav Praha</w:t>
      </w:r>
    </w:p>
    <w:p w14:paraId="76A248EB" w14:textId="77777777" w:rsidR="00BC7399" w:rsidRDefault="00BC7399" w:rsidP="00BC7399">
      <w:pPr>
        <w:spacing w:before="0" w:after="0" w:line="280" w:lineRule="exact"/>
        <w:jc w:val="both"/>
        <w:rPr>
          <w:rFonts w:ascii="Verdana" w:eastAsia="Arial" w:hAnsi="Verdana" w:cs="Arial"/>
          <w:color w:val="000000"/>
          <w:sz w:val="17"/>
          <w:szCs w:val="17"/>
          <w:lang w:eastAsia="cs-CZ"/>
        </w:rPr>
      </w:pPr>
    </w:p>
    <w:p w14:paraId="4AD44978" w14:textId="77777777" w:rsidR="00BC7399" w:rsidRDefault="00BC7399" w:rsidP="00BC7399">
      <w:pPr>
        <w:spacing w:before="0" w:after="0" w:line="280" w:lineRule="exact"/>
        <w:jc w:val="both"/>
        <w:rPr>
          <w:rFonts w:ascii="Verdana" w:eastAsia="Arial" w:hAnsi="Verdana" w:cs="Arial"/>
          <w:color w:val="000000"/>
          <w:sz w:val="17"/>
          <w:szCs w:val="17"/>
          <w:lang w:eastAsia="cs-CZ"/>
        </w:rPr>
      </w:pPr>
    </w:p>
    <w:p w14:paraId="4D13623A" w14:textId="77777777" w:rsidR="00BC7399" w:rsidRDefault="00BC7399" w:rsidP="00BC7399">
      <w:pPr>
        <w:spacing w:before="0" w:after="0" w:line="280" w:lineRule="exact"/>
        <w:jc w:val="both"/>
        <w:rPr>
          <w:rFonts w:ascii="Verdana" w:eastAsia="Arial" w:hAnsi="Verdana" w:cs="Arial"/>
          <w:color w:val="000000"/>
          <w:sz w:val="17"/>
          <w:szCs w:val="17"/>
          <w:lang w:eastAsia="cs-CZ"/>
        </w:rPr>
      </w:pPr>
    </w:p>
    <w:p w14:paraId="7BAC188B" w14:textId="77777777" w:rsidR="007503DB" w:rsidRDefault="007503DB" w:rsidP="00BC7399">
      <w:pPr>
        <w:spacing w:before="0" w:after="0" w:line="280" w:lineRule="exact"/>
        <w:jc w:val="both"/>
        <w:rPr>
          <w:rFonts w:ascii="Verdana" w:eastAsia="Arial" w:hAnsi="Verdana" w:cs="Arial"/>
          <w:color w:val="000000"/>
          <w:sz w:val="17"/>
          <w:szCs w:val="17"/>
          <w:lang w:eastAsia="cs-CZ"/>
        </w:rPr>
      </w:pPr>
    </w:p>
    <w:p w14:paraId="143685A8" w14:textId="77777777" w:rsidR="00BC7399" w:rsidRPr="001617F3" w:rsidRDefault="00BC7399" w:rsidP="00BC7399">
      <w:pPr>
        <w:spacing w:before="0" w:after="0"/>
        <w:rPr>
          <w:rFonts w:ascii="Verdana" w:eastAsia="Trebuchet MS" w:hAnsi="Verdana" w:cs="Trebuchet MS"/>
          <w:color w:val="000000"/>
          <w:sz w:val="17"/>
          <w:szCs w:val="17"/>
          <w:lang w:eastAsia="cs-CZ"/>
        </w:rPr>
      </w:pPr>
      <w:r w:rsidRPr="001617F3">
        <w:rPr>
          <w:rFonts w:ascii="Verdana" w:eastAsia="Trebuchet MS" w:hAnsi="Verdana" w:cs="Trebuchet MS"/>
          <w:color w:val="000000"/>
          <w:sz w:val="17"/>
          <w:szCs w:val="17"/>
          <w:lang w:eastAsia="cs-CZ"/>
        </w:rPr>
        <w:t>…………………………………………………………</w:t>
      </w:r>
      <w:r w:rsidRPr="001617F3">
        <w:rPr>
          <w:rFonts w:ascii="Verdana" w:eastAsia="Trebuchet MS" w:hAnsi="Verdana" w:cs="Trebuchet MS"/>
          <w:color w:val="000000"/>
          <w:sz w:val="17"/>
          <w:szCs w:val="17"/>
          <w:lang w:eastAsia="cs-CZ"/>
        </w:rPr>
        <w:tab/>
      </w:r>
      <w:r w:rsidRPr="001617F3">
        <w:rPr>
          <w:rFonts w:ascii="Verdana" w:eastAsia="Trebuchet MS" w:hAnsi="Verdana" w:cs="Trebuchet MS"/>
          <w:color w:val="000000"/>
          <w:sz w:val="17"/>
          <w:szCs w:val="17"/>
          <w:lang w:eastAsia="cs-CZ"/>
        </w:rPr>
        <w:tab/>
      </w:r>
      <w:r>
        <w:rPr>
          <w:rFonts w:ascii="Verdana" w:eastAsia="Trebuchet MS" w:hAnsi="Verdana" w:cs="Trebuchet MS"/>
          <w:color w:val="000000"/>
          <w:sz w:val="17"/>
          <w:szCs w:val="17"/>
          <w:lang w:eastAsia="cs-CZ"/>
        </w:rPr>
        <w:tab/>
      </w:r>
      <w:r w:rsidRPr="001617F3">
        <w:rPr>
          <w:rFonts w:ascii="Verdana" w:eastAsia="Trebuchet MS" w:hAnsi="Verdana" w:cs="Trebuchet MS"/>
          <w:color w:val="000000"/>
          <w:sz w:val="17"/>
          <w:szCs w:val="17"/>
          <w:lang w:eastAsia="cs-CZ"/>
        </w:rPr>
        <w:t>………………………………………………………………</w:t>
      </w:r>
    </w:p>
    <w:p w14:paraId="0AB24CEF" w14:textId="77777777" w:rsidR="00BC7399" w:rsidRPr="005A48F0" w:rsidRDefault="00BC7399" w:rsidP="00BC7399">
      <w:pPr>
        <w:tabs>
          <w:tab w:val="left" w:pos="1418"/>
        </w:tabs>
        <w:spacing w:before="0" w:after="0" w:line="280" w:lineRule="exact"/>
        <w:jc w:val="both"/>
        <w:rPr>
          <w:rFonts w:ascii="Verdana" w:eastAsia="Trebuchet MS" w:hAnsi="Verdana" w:cs="Trebuchet MS"/>
          <w:color w:val="000000"/>
          <w:sz w:val="17"/>
          <w:szCs w:val="17"/>
          <w:lang w:eastAsia="cs-CZ"/>
        </w:rPr>
      </w:pPr>
      <w:r w:rsidRPr="0082094C">
        <w:rPr>
          <w:rFonts w:ascii="Verdana" w:eastAsia="Trebuchet MS" w:hAnsi="Verdana" w:cs="Trebuchet MS"/>
          <w:b/>
          <w:color w:val="000000"/>
          <w:sz w:val="17"/>
          <w:szCs w:val="17"/>
          <w:lang w:eastAsia="cs-CZ"/>
        </w:rPr>
        <w:t>Martin ŠAROCH</w:t>
      </w:r>
      <w:r w:rsidRPr="0082094C">
        <w:rPr>
          <w:rFonts w:ascii="Verdana" w:eastAsia="Trebuchet MS" w:hAnsi="Verdana" w:cs="Trebuchet MS"/>
          <w:b/>
          <w:color w:val="000000"/>
          <w:sz w:val="17"/>
          <w:szCs w:val="17"/>
          <w:lang w:eastAsia="cs-CZ"/>
        </w:rPr>
        <w:tab/>
      </w:r>
      <w:r w:rsidRPr="0082094C">
        <w:rPr>
          <w:rFonts w:ascii="Verdana" w:eastAsia="Trebuchet MS" w:hAnsi="Verdana" w:cs="Trebuchet MS"/>
          <w:b/>
          <w:color w:val="000000"/>
          <w:sz w:val="17"/>
          <w:szCs w:val="17"/>
          <w:lang w:eastAsia="cs-CZ"/>
        </w:rPr>
        <w:tab/>
      </w:r>
      <w:r w:rsidRPr="0082094C">
        <w:rPr>
          <w:rFonts w:ascii="Verdana" w:eastAsia="Trebuchet MS" w:hAnsi="Verdana" w:cs="Trebuchet MS"/>
          <w:b/>
          <w:color w:val="000000"/>
          <w:sz w:val="17"/>
          <w:szCs w:val="17"/>
          <w:lang w:eastAsia="cs-CZ"/>
        </w:rPr>
        <w:tab/>
      </w:r>
      <w:r w:rsidRPr="0082094C">
        <w:rPr>
          <w:rFonts w:ascii="Verdana" w:eastAsia="Trebuchet MS" w:hAnsi="Verdana" w:cs="Trebuchet MS"/>
          <w:b/>
          <w:color w:val="000000"/>
          <w:sz w:val="17"/>
          <w:szCs w:val="17"/>
          <w:lang w:eastAsia="cs-CZ"/>
        </w:rPr>
        <w:tab/>
      </w:r>
      <w:r w:rsidRPr="0082094C">
        <w:rPr>
          <w:rFonts w:ascii="Verdana" w:eastAsia="Trebuchet MS" w:hAnsi="Verdana" w:cs="Trebuchet MS"/>
          <w:b/>
          <w:color w:val="000000"/>
          <w:sz w:val="17"/>
          <w:szCs w:val="17"/>
          <w:lang w:eastAsia="cs-CZ"/>
        </w:rPr>
        <w:tab/>
      </w:r>
      <w:r w:rsidRPr="001065F6">
        <w:rPr>
          <w:rFonts w:ascii="Verdana" w:eastAsia="Trebuchet MS" w:hAnsi="Verdana" w:cs="Trebuchet MS"/>
          <w:b/>
          <w:color w:val="000000"/>
          <w:sz w:val="17"/>
          <w:szCs w:val="17"/>
          <w:lang w:eastAsia="cs-CZ"/>
        </w:rPr>
        <w:t>MVDr. Kamilem Sedlákem, Ph.D.,</w:t>
      </w:r>
      <w:r w:rsidRPr="001065F6">
        <w:rPr>
          <w:rFonts w:ascii="Verdana" w:eastAsia="Trebuchet MS" w:hAnsi="Verdana" w:cs="Trebuchet MS"/>
          <w:b/>
          <w:color w:val="000000"/>
          <w:sz w:val="17"/>
          <w:szCs w:val="17"/>
          <w:lang w:eastAsia="cs-CZ"/>
        </w:rPr>
        <w:tab/>
      </w:r>
      <w:r>
        <w:rPr>
          <w:rFonts w:ascii="Verdana" w:eastAsia="Trebuchet MS" w:hAnsi="Verdana" w:cs="Trebuchet MS"/>
          <w:color w:val="000000"/>
          <w:sz w:val="17"/>
          <w:szCs w:val="17"/>
          <w:lang w:eastAsia="cs-CZ"/>
        </w:rPr>
        <w:t xml:space="preserve"> Obchodní a marketingový ředitel</w:t>
      </w:r>
      <w:r>
        <w:rPr>
          <w:rFonts w:ascii="Verdana" w:eastAsia="Trebuchet MS" w:hAnsi="Verdana" w:cs="Trebuchet MS"/>
          <w:color w:val="000000"/>
          <w:sz w:val="17"/>
          <w:szCs w:val="17"/>
          <w:lang w:eastAsia="cs-CZ"/>
        </w:rPr>
        <w:tab/>
      </w:r>
      <w:r>
        <w:rPr>
          <w:rFonts w:ascii="Verdana" w:eastAsia="Trebuchet MS" w:hAnsi="Verdana" w:cs="Trebuchet MS"/>
          <w:color w:val="000000"/>
          <w:sz w:val="17"/>
          <w:szCs w:val="17"/>
          <w:lang w:eastAsia="cs-CZ"/>
        </w:rPr>
        <w:tab/>
      </w:r>
      <w:r>
        <w:rPr>
          <w:rFonts w:ascii="Verdana" w:eastAsia="Trebuchet MS" w:hAnsi="Verdana" w:cs="Trebuchet MS"/>
          <w:color w:val="000000"/>
          <w:sz w:val="17"/>
          <w:szCs w:val="17"/>
          <w:lang w:eastAsia="cs-CZ"/>
        </w:rPr>
        <w:tab/>
      </w:r>
      <w:r>
        <w:rPr>
          <w:rFonts w:ascii="Verdana" w:eastAsia="Trebuchet MS" w:hAnsi="Verdana" w:cs="Trebuchet MS"/>
          <w:color w:val="000000"/>
          <w:sz w:val="17"/>
          <w:szCs w:val="17"/>
          <w:lang w:eastAsia="cs-CZ"/>
        </w:rPr>
        <w:tab/>
        <w:t>ředitelem SVÚ Praha</w:t>
      </w:r>
      <w:r w:rsidRPr="005A48F0">
        <w:rPr>
          <w:rFonts w:ascii="Verdana" w:eastAsia="Trebuchet MS" w:hAnsi="Verdana" w:cs="Trebuchet MS"/>
          <w:color w:val="000000"/>
          <w:sz w:val="17"/>
          <w:szCs w:val="17"/>
          <w:lang w:eastAsia="cs-CZ"/>
        </w:rPr>
        <w:tab/>
      </w:r>
      <w:r>
        <w:rPr>
          <w:rFonts w:ascii="Verdana" w:eastAsia="Trebuchet MS" w:hAnsi="Verdana" w:cs="Trebuchet MS"/>
          <w:color w:val="000000"/>
          <w:sz w:val="17"/>
          <w:szCs w:val="17"/>
          <w:lang w:eastAsia="cs-CZ"/>
        </w:rPr>
        <w:t xml:space="preserve"> </w:t>
      </w:r>
    </w:p>
    <w:p w14:paraId="753E2A90" w14:textId="77777777" w:rsidR="00D047D1" w:rsidRDefault="00D047D1" w:rsidP="00D047D1">
      <w:pPr>
        <w:jc w:val="both"/>
        <w:rPr>
          <w:rFonts w:ascii="Verdana" w:hAnsi="Verdana" w:cs="Arial"/>
          <w:sz w:val="18"/>
          <w:szCs w:val="18"/>
        </w:rPr>
      </w:pPr>
      <w:r>
        <w:rPr>
          <w:rFonts w:ascii="Verdana" w:hAnsi="Verdana" w:cs="Arial"/>
          <w:sz w:val="18"/>
          <w:szCs w:val="18"/>
        </w:rPr>
        <w:tab/>
      </w:r>
    </w:p>
    <w:p w14:paraId="6CF3C9ED" w14:textId="77777777" w:rsidR="00D047D1" w:rsidRDefault="00D047D1" w:rsidP="00D047D1">
      <w:pPr>
        <w:pStyle w:val="Zhlav"/>
        <w:tabs>
          <w:tab w:val="clear" w:pos="4536"/>
          <w:tab w:val="clear" w:pos="9072"/>
        </w:tabs>
        <w:rPr>
          <w:sz w:val="18"/>
        </w:rPr>
      </w:pPr>
    </w:p>
    <w:p w14:paraId="5F966D6D" w14:textId="77777777" w:rsidR="00D047D1" w:rsidRDefault="00D047D1" w:rsidP="00D047D1">
      <w:pPr>
        <w:pStyle w:val="Zhlav"/>
        <w:tabs>
          <w:tab w:val="clear" w:pos="4536"/>
          <w:tab w:val="clear" w:pos="9072"/>
        </w:tabs>
        <w:rPr>
          <w:sz w:val="18"/>
        </w:rPr>
      </w:pPr>
    </w:p>
    <w:p w14:paraId="28F0D0D5" w14:textId="77777777" w:rsidR="00D047D1" w:rsidRDefault="00D047D1" w:rsidP="00D047D1">
      <w:pPr>
        <w:pStyle w:val="Zhlav"/>
        <w:tabs>
          <w:tab w:val="clear" w:pos="4536"/>
          <w:tab w:val="clear" w:pos="9072"/>
        </w:tabs>
        <w:rPr>
          <w:sz w:val="18"/>
        </w:rPr>
      </w:pPr>
    </w:p>
    <w:p w14:paraId="398833E0" w14:textId="77777777" w:rsidR="00D047D1" w:rsidRDefault="00D047D1" w:rsidP="00D047D1">
      <w:pPr>
        <w:pStyle w:val="Zhlav"/>
        <w:tabs>
          <w:tab w:val="clear" w:pos="4536"/>
          <w:tab w:val="clear" w:pos="9072"/>
        </w:tabs>
        <w:rPr>
          <w:sz w:val="18"/>
        </w:rPr>
      </w:pPr>
    </w:p>
    <w:p w14:paraId="393AF091" w14:textId="77777777" w:rsidR="00D047D1" w:rsidRDefault="00D047D1" w:rsidP="00D047D1">
      <w:pPr>
        <w:pStyle w:val="Zhlav"/>
        <w:tabs>
          <w:tab w:val="clear" w:pos="4536"/>
          <w:tab w:val="clear" w:pos="9072"/>
        </w:tabs>
        <w:rPr>
          <w:sz w:val="18"/>
        </w:rPr>
      </w:pPr>
    </w:p>
    <w:p w14:paraId="252BBC80" w14:textId="77777777" w:rsidR="00D047D1" w:rsidRPr="00FF660D" w:rsidRDefault="00D047D1" w:rsidP="00D047D1">
      <w:pPr>
        <w:spacing w:before="0" w:after="0" w:line="280" w:lineRule="exact"/>
        <w:rPr>
          <w:rFonts w:ascii="Verdana" w:hAnsi="Verdana"/>
          <w:sz w:val="16"/>
          <w:szCs w:val="16"/>
        </w:rPr>
      </w:pPr>
    </w:p>
    <w:sectPr w:rsidR="00D047D1" w:rsidRPr="00FF660D" w:rsidSect="009965FB">
      <w:headerReference w:type="even" r:id="rId15"/>
      <w:headerReference w:type="default" r:id="rId16"/>
      <w:footerReference w:type="default" r:id="rId17"/>
      <w:headerReference w:type="first" r:id="rId18"/>
      <w:footerReference w:type="first" r:id="rId19"/>
      <w:pgSz w:w="11906" w:h="16838"/>
      <w:pgMar w:top="1247" w:right="1418" w:bottom="1701" w:left="1418" w:header="340"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82072" w14:textId="77777777" w:rsidR="006D5E87" w:rsidRDefault="006D5E87" w:rsidP="009327A2">
      <w:pPr>
        <w:spacing w:after="0"/>
      </w:pPr>
      <w:r>
        <w:separator/>
      </w:r>
    </w:p>
  </w:endnote>
  <w:endnote w:type="continuationSeparator" w:id="0">
    <w:p w14:paraId="3DF8620B" w14:textId="77777777" w:rsidR="006D5E87" w:rsidRDefault="006D5E87" w:rsidP="009327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D2A1" w14:textId="77777777" w:rsidR="00755A31" w:rsidRPr="00287029" w:rsidRDefault="00755A31">
    <w:pPr>
      <w:pStyle w:val="Zpat"/>
      <w:jc w:val="center"/>
      <w:rPr>
        <w:rFonts w:ascii="Calibri Light" w:hAnsi="Calibri Light"/>
        <w:color w:val="153D8A"/>
        <w:szCs w:val="24"/>
      </w:rPr>
    </w:pPr>
    <w:r w:rsidRPr="00287029">
      <w:rPr>
        <w:rFonts w:ascii="Calibri Light" w:hAnsi="Calibri Light"/>
        <w:color w:val="153D8A"/>
        <w:szCs w:val="24"/>
      </w:rPr>
      <w:fldChar w:fldCharType="begin"/>
    </w:r>
    <w:r w:rsidRPr="00287029">
      <w:rPr>
        <w:rFonts w:ascii="Calibri Light" w:hAnsi="Calibri Light"/>
        <w:color w:val="153D8A"/>
        <w:szCs w:val="24"/>
      </w:rPr>
      <w:instrText>PAGE   \* MERGEFORMAT</w:instrText>
    </w:r>
    <w:r w:rsidRPr="00287029">
      <w:rPr>
        <w:rFonts w:ascii="Calibri Light" w:hAnsi="Calibri Light"/>
        <w:color w:val="153D8A"/>
        <w:szCs w:val="24"/>
      </w:rPr>
      <w:fldChar w:fldCharType="separate"/>
    </w:r>
    <w:r w:rsidR="007503DB">
      <w:rPr>
        <w:rFonts w:ascii="Calibri Light" w:hAnsi="Calibri Light"/>
        <w:noProof/>
        <w:color w:val="153D8A"/>
        <w:szCs w:val="24"/>
      </w:rPr>
      <w:t>6</w:t>
    </w:r>
    <w:r w:rsidRPr="00287029">
      <w:rPr>
        <w:rFonts w:ascii="Calibri Light" w:hAnsi="Calibri Light"/>
        <w:color w:val="153D8A"/>
        <w:szCs w:val="24"/>
      </w:rPr>
      <w:fldChar w:fldCharType="end"/>
    </w:r>
  </w:p>
  <w:p w14:paraId="2FBD350B" w14:textId="77777777" w:rsidR="004C7828" w:rsidRDefault="004C782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B4401" w14:textId="4CBB5AFC" w:rsidR="00B3128A" w:rsidRDefault="00B3128A" w:rsidP="0058069C">
    <w:pPr>
      <w:pStyle w:val="Zpat"/>
      <w:tabs>
        <w:tab w:val="clear" w:pos="4536"/>
        <w:tab w:val="center" w:pos="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995B8" w14:textId="77777777" w:rsidR="006D5E87" w:rsidRDefault="006D5E87" w:rsidP="009327A2">
      <w:pPr>
        <w:spacing w:after="0"/>
      </w:pPr>
      <w:r>
        <w:separator/>
      </w:r>
    </w:p>
  </w:footnote>
  <w:footnote w:type="continuationSeparator" w:id="0">
    <w:p w14:paraId="1FDE91E6" w14:textId="77777777" w:rsidR="006D5E87" w:rsidRDefault="006D5E87" w:rsidP="009327A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2EBB9" w14:textId="77777777" w:rsidR="00903B3C" w:rsidRDefault="00903B3C">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9FCB0" w14:textId="77777777" w:rsidR="009327A2" w:rsidRDefault="00D772FA">
    <w:pPr>
      <w:pStyle w:val="Zhlav"/>
    </w:pPr>
    <w:r>
      <w:rPr>
        <w:noProof/>
        <w:lang w:eastAsia="cs-CZ"/>
      </w:rPr>
      <w:drawing>
        <wp:anchor distT="0" distB="0" distL="114300" distR="114300" simplePos="0" relativeHeight="251657216" behindDoc="0" locked="0" layoutInCell="1" allowOverlap="1" wp14:anchorId="7A0EE7FB" wp14:editId="28E67E7F">
          <wp:simplePos x="0" y="0"/>
          <wp:positionH relativeFrom="margin">
            <wp:align>right</wp:align>
          </wp:positionH>
          <wp:positionV relativeFrom="margin">
            <wp:posOffset>-480695</wp:posOffset>
          </wp:positionV>
          <wp:extent cx="1226820" cy="203200"/>
          <wp:effectExtent l="0" t="0" r="0" b="6350"/>
          <wp:wrapSquare wrapText="bothSides"/>
          <wp:docPr id="50" name="obráze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203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9FB5AB" w14:textId="77777777" w:rsidR="009327A2" w:rsidRDefault="009327A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D522" w14:textId="77777777" w:rsidR="0033594A" w:rsidRDefault="00D772FA">
    <w:pPr>
      <w:pStyle w:val="Zhlav"/>
    </w:pPr>
    <w:r>
      <w:rPr>
        <w:noProof/>
        <w:lang w:eastAsia="cs-CZ"/>
      </w:rPr>
      <w:drawing>
        <wp:anchor distT="0" distB="0" distL="114300" distR="114300" simplePos="0" relativeHeight="251658240" behindDoc="0" locked="0" layoutInCell="1" allowOverlap="1" wp14:anchorId="2D8FA0C9" wp14:editId="7A17FFE7">
          <wp:simplePos x="0" y="0"/>
          <wp:positionH relativeFrom="margin">
            <wp:align>right</wp:align>
          </wp:positionH>
          <wp:positionV relativeFrom="margin">
            <wp:posOffset>-414020</wp:posOffset>
          </wp:positionV>
          <wp:extent cx="1226820" cy="203200"/>
          <wp:effectExtent l="0" t="0" r="0" b="6350"/>
          <wp:wrapSquare wrapText="bothSides"/>
          <wp:docPr id="56" name="obráze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203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C7514"/>
    <w:multiLevelType w:val="hybridMultilevel"/>
    <w:tmpl w:val="337225A2"/>
    <w:lvl w:ilvl="0" w:tplc="04050001">
      <w:start w:val="1"/>
      <w:numFmt w:val="bullet"/>
      <w:lvlText w:val=""/>
      <w:lvlJc w:val="left"/>
      <w:pPr>
        <w:ind w:left="840" w:hanging="360"/>
      </w:pPr>
      <w:rPr>
        <w:rFonts w:ascii="Symbol" w:hAnsi="Symbol" w:hint="default"/>
      </w:rPr>
    </w:lvl>
    <w:lvl w:ilvl="1" w:tplc="04050003">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1" w15:restartNumberingAfterBreak="0">
    <w:nsid w:val="22BB0C2A"/>
    <w:multiLevelType w:val="multilevel"/>
    <w:tmpl w:val="834ED390"/>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Verdana" w:hAnsi="Verdana" w:cs="Calibri" w:hint="default"/>
        <w:sz w:val="17"/>
        <w:szCs w:val="17"/>
      </w:rPr>
    </w:lvl>
    <w:lvl w:ilvl="2">
      <w:start w:val="1"/>
      <w:numFmt w:val="decimal"/>
      <w:lvlText w:val="%1.%2.%3"/>
      <w:lvlJc w:val="left"/>
      <w:pPr>
        <w:ind w:left="720"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24102521"/>
    <w:multiLevelType w:val="hybridMultilevel"/>
    <w:tmpl w:val="2C2880FE"/>
    <w:lvl w:ilvl="0" w:tplc="73424882">
      <w:numFmt w:val="bullet"/>
      <w:lvlText w:val="-"/>
      <w:lvlJc w:val="left"/>
      <w:pPr>
        <w:ind w:left="720" w:hanging="360"/>
      </w:pPr>
      <w:rPr>
        <w:rFonts w:ascii="Verdana" w:eastAsia="Calibri"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45758E1"/>
    <w:multiLevelType w:val="multilevel"/>
    <w:tmpl w:val="E4EE3BE6"/>
    <w:lvl w:ilvl="0">
      <w:start w:val="3"/>
      <w:numFmt w:val="decimal"/>
      <w:lvlText w:val="%1"/>
      <w:lvlJc w:val="left"/>
      <w:pPr>
        <w:ind w:left="360" w:hanging="360"/>
      </w:pPr>
      <w:rPr>
        <w:rFonts w:ascii="Trebuchet MS" w:eastAsia="Trebuchet MS" w:hAnsi="Trebuchet MS" w:cs="Trebuchet MS" w:hint="default"/>
        <w:sz w:val="18"/>
      </w:rPr>
    </w:lvl>
    <w:lvl w:ilvl="1">
      <w:start w:val="1"/>
      <w:numFmt w:val="decimal"/>
      <w:lvlText w:val="%1.%2"/>
      <w:lvlJc w:val="left"/>
      <w:pPr>
        <w:ind w:left="360" w:hanging="360"/>
      </w:pPr>
      <w:rPr>
        <w:rFonts w:ascii="Verdana" w:eastAsia="Trebuchet MS" w:hAnsi="Verdana" w:cs="Trebuchet MS" w:hint="default"/>
        <w:sz w:val="17"/>
        <w:szCs w:val="17"/>
      </w:rPr>
    </w:lvl>
    <w:lvl w:ilvl="2">
      <w:start w:val="1"/>
      <w:numFmt w:val="decimal"/>
      <w:lvlText w:val="%1.%2.%3"/>
      <w:lvlJc w:val="left"/>
      <w:pPr>
        <w:ind w:left="1288" w:hanging="720"/>
      </w:pPr>
      <w:rPr>
        <w:rFonts w:ascii="Trebuchet MS" w:eastAsia="Trebuchet MS" w:hAnsi="Trebuchet MS" w:cs="Trebuchet MS" w:hint="default"/>
        <w:sz w:val="18"/>
      </w:rPr>
    </w:lvl>
    <w:lvl w:ilvl="3">
      <w:start w:val="1"/>
      <w:numFmt w:val="decimal"/>
      <w:lvlText w:val="%1.%2.%3.%4"/>
      <w:lvlJc w:val="left"/>
      <w:pPr>
        <w:ind w:left="1572" w:hanging="720"/>
      </w:pPr>
      <w:rPr>
        <w:rFonts w:ascii="Trebuchet MS" w:eastAsia="Trebuchet MS" w:hAnsi="Trebuchet MS" w:cs="Trebuchet MS" w:hint="default"/>
        <w:sz w:val="18"/>
      </w:rPr>
    </w:lvl>
    <w:lvl w:ilvl="4">
      <w:start w:val="1"/>
      <w:numFmt w:val="decimal"/>
      <w:lvlText w:val="%1.%2.%3.%4.%5"/>
      <w:lvlJc w:val="left"/>
      <w:pPr>
        <w:ind w:left="2216" w:hanging="1080"/>
      </w:pPr>
      <w:rPr>
        <w:rFonts w:ascii="Trebuchet MS" w:eastAsia="Trebuchet MS" w:hAnsi="Trebuchet MS" w:cs="Trebuchet MS" w:hint="default"/>
        <w:sz w:val="18"/>
      </w:rPr>
    </w:lvl>
    <w:lvl w:ilvl="5">
      <w:start w:val="1"/>
      <w:numFmt w:val="decimal"/>
      <w:lvlText w:val="%1.%2.%3.%4.%5.%6"/>
      <w:lvlJc w:val="left"/>
      <w:pPr>
        <w:ind w:left="2500" w:hanging="1080"/>
      </w:pPr>
      <w:rPr>
        <w:rFonts w:ascii="Trebuchet MS" w:eastAsia="Trebuchet MS" w:hAnsi="Trebuchet MS" w:cs="Trebuchet MS" w:hint="default"/>
        <w:sz w:val="18"/>
      </w:rPr>
    </w:lvl>
    <w:lvl w:ilvl="6">
      <w:start w:val="1"/>
      <w:numFmt w:val="decimal"/>
      <w:lvlText w:val="%1.%2.%3.%4.%5.%6.%7"/>
      <w:lvlJc w:val="left"/>
      <w:pPr>
        <w:ind w:left="3144" w:hanging="1440"/>
      </w:pPr>
      <w:rPr>
        <w:rFonts w:ascii="Trebuchet MS" w:eastAsia="Trebuchet MS" w:hAnsi="Trebuchet MS" w:cs="Trebuchet MS" w:hint="default"/>
        <w:sz w:val="18"/>
      </w:rPr>
    </w:lvl>
    <w:lvl w:ilvl="7">
      <w:start w:val="1"/>
      <w:numFmt w:val="decimal"/>
      <w:lvlText w:val="%1.%2.%3.%4.%5.%6.%7.%8"/>
      <w:lvlJc w:val="left"/>
      <w:pPr>
        <w:ind w:left="3428" w:hanging="1440"/>
      </w:pPr>
      <w:rPr>
        <w:rFonts w:ascii="Trebuchet MS" w:eastAsia="Trebuchet MS" w:hAnsi="Trebuchet MS" w:cs="Trebuchet MS" w:hint="default"/>
        <w:sz w:val="18"/>
      </w:rPr>
    </w:lvl>
    <w:lvl w:ilvl="8">
      <w:start w:val="1"/>
      <w:numFmt w:val="decimal"/>
      <w:lvlText w:val="%1.%2.%3.%4.%5.%6.%7.%8.%9"/>
      <w:lvlJc w:val="left"/>
      <w:pPr>
        <w:ind w:left="3712" w:hanging="1440"/>
      </w:pPr>
      <w:rPr>
        <w:rFonts w:ascii="Trebuchet MS" w:eastAsia="Trebuchet MS" w:hAnsi="Trebuchet MS" w:cs="Trebuchet MS" w:hint="default"/>
        <w:sz w:val="18"/>
      </w:rPr>
    </w:lvl>
  </w:abstractNum>
  <w:abstractNum w:abstractNumId="4" w15:restartNumberingAfterBreak="0">
    <w:nsid w:val="2AA4013E"/>
    <w:multiLevelType w:val="hybridMultilevel"/>
    <w:tmpl w:val="AF585962"/>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 w15:restartNumberingAfterBreak="0">
    <w:nsid w:val="37D63FD7"/>
    <w:multiLevelType w:val="multilevel"/>
    <w:tmpl w:val="9B9E97E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DB7216"/>
    <w:multiLevelType w:val="multilevel"/>
    <w:tmpl w:val="EA9A947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C1671D8"/>
    <w:multiLevelType w:val="multilevel"/>
    <w:tmpl w:val="20363C6A"/>
    <w:lvl w:ilvl="0">
      <w:start w:val="2"/>
      <w:numFmt w:val="decimal"/>
      <w:lvlText w:val="%1"/>
      <w:lvlJc w:val="left"/>
      <w:pPr>
        <w:ind w:left="360" w:hanging="360"/>
      </w:pPr>
      <w:rPr>
        <w:rFonts w:ascii="Calibri" w:eastAsia="Arial" w:hAnsi="Calibri" w:cs="Arial" w:hint="default"/>
        <w:sz w:val="22"/>
      </w:rPr>
    </w:lvl>
    <w:lvl w:ilvl="1">
      <w:start w:val="1"/>
      <w:numFmt w:val="decimal"/>
      <w:lvlText w:val="%1.%2"/>
      <w:lvlJc w:val="left"/>
      <w:pPr>
        <w:ind w:left="720" w:hanging="360"/>
      </w:pPr>
      <w:rPr>
        <w:rFonts w:ascii="Verdana" w:eastAsia="Arial" w:hAnsi="Verdana" w:cs="Arial" w:hint="default"/>
        <w:sz w:val="17"/>
        <w:szCs w:val="17"/>
      </w:rPr>
    </w:lvl>
    <w:lvl w:ilvl="2">
      <w:start w:val="1"/>
      <w:numFmt w:val="decimal"/>
      <w:lvlText w:val="%1.%2.%3"/>
      <w:lvlJc w:val="left"/>
      <w:pPr>
        <w:ind w:left="1440" w:hanging="720"/>
      </w:pPr>
      <w:rPr>
        <w:rFonts w:ascii="Calibri" w:eastAsia="Arial" w:hAnsi="Calibri" w:cs="Arial" w:hint="default"/>
        <w:sz w:val="22"/>
      </w:rPr>
    </w:lvl>
    <w:lvl w:ilvl="3">
      <w:start w:val="1"/>
      <w:numFmt w:val="decimal"/>
      <w:lvlText w:val="%1.%2.%3.%4"/>
      <w:lvlJc w:val="left"/>
      <w:pPr>
        <w:ind w:left="1800" w:hanging="720"/>
      </w:pPr>
      <w:rPr>
        <w:rFonts w:ascii="Calibri" w:eastAsia="Arial" w:hAnsi="Calibri" w:cs="Arial" w:hint="default"/>
        <w:sz w:val="22"/>
      </w:rPr>
    </w:lvl>
    <w:lvl w:ilvl="4">
      <w:start w:val="1"/>
      <w:numFmt w:val="decimal"/>
      <w:lvlText w:val="%1.%2.%3.%4.%5"/>
      <w:lvlJc w:val="left"/>
      <w:pPr>
        <w:ind w:left="2520" w:hanging="1080"/>
      </w:pPr>
      <w:rPr>
        <w:rFonts w:ascii="Calibri" w:eastAsia="Arial" w:hAnsi="Calibri" w:cs="Arial" w:hint="default"/>
        <w:sz w:val="22"/>
      </w:rPr>
    </w:lvl>
    <w:lvl w:ilvl="5">
      <w:start w:val="1"/>
      <w:numFmt w:val="decimal"/>
      <w:lvlText w:val="%1.%2.%3.%4.%5.%6"/>
      <w:lvlJc w:val="left"/>
      <w:pPr>
        <w:ind w:left="2880" w:hanging="1080"/>
      </w:pPr>
      <w:rPr>
        <w:rFonts w:ascii="Calibri" w:eastAsia="Arial" w:hAnsi="Calibri" w:cs="Arial" w:hint="default"/>
        <w:sz w:val="22"/>
      </w:rPr>
    </w:lvl>
    <w:lvl w:ilvl="6">
      <w:start w:val="1"/>
      <w:numFmt w:val="decimal"/>
      <w:lvlText w:val="%1.%2.%3.%4.%5.%6.%7"/>
      <w:lvlJc w:val="left"/>
      <w:pPr>
        <w:ind w:left="3240" w:hanging="1080"/>
      </w:pPr>
      <w:rPr>
        <w:rFonts w:ascii="Calibri" w:eastAsia="Arial" w:hAnsi="Calibri" w:cs="Arial" w:hint="default"/>
        <w:sz w:val="22"/>
      </w:rPr>
    </w:lvl>
    <w:lvl w:ilvl="7">
      <w:start w:val="1"/>
      <w:numFmt w:val="decimal"/>
      <w:lvlText w:val="%1.%2.%3.%4.%5.%6.%7.%8"/>
      <w:lvlJc w:val="left"/>
      <w:pPr>
        <w:ind w:left="3960" w:hanging="1440"/>
      </w:pPr>
      <w:rPr>
        <w:rFonts w:ascii="Calibri" w:eastAsia="Arial" w:hAnsi="Calibri" w:cs="Arial" w:hint="default"/>
        <w:sz w:val="22"/>
      </w:rPr>
    </w:lvl>
    <w:lvl w:ilvl="8">
      <w:start w:val="1"/>
      <w:numFmt w:val="decimal"/>
      <w:lvlText w:val="%1.%2.%3.%4.%5.%6.%7.%8.%9"/>
      <w:lvlJc w:val="left"/>
      <w:pPr>
        <w:ind w:left="4320" w:hanging="1440"/>
      </w:pPr>
      <w:rPr>
        <w:rFonts w:ascii="Calibri" w:eastAsia="Arial" w:hAnsi="Calibri" w:cs="Arial" w:hint="default"/>
        <w:sz w:val="22"/>
      </w:rPr>
    </w:lvl>
  </w:abstractNum>
  <w:abstractNum w:abstractNumId="8" w15:restartNumberingAfterBreak="0">
    <w:nsid w:val="5F48232E"/>
    <w:multiLevelType w:val="multilevel"/>
    <w:tmpl w:val="85E4200A"/>
    <w:lvl w:ilvl="0">
      <w:start w:val="4"/>
      <w:numFmt w:val="decimal"/>
      <w:lvlText w:val="%1"/>
      <w:lvlJc w:val="left"/>
      <w:pPr>
        <w:ind w:left="360" w:hanging="360"/>
      </w:pPr>
      <w:rPr>
        <w:rFonts w:hint="default"/>
      </w:rPr>
    </w:lvl>
    <w:lvl w:ilvl="1">
      <w:start w:val="1"/>
      <w:numFmt w:val="decimal"/>
      <w:lvlText w:val="%1.%2"/>
      <w:lvlJc w:val="left"/>
      <w:pPr>
        <w:ind w:left="644" w:hanging="360"/>
      </w:pPr>
      <w:rPr>
        <w:rFonts w:ascii="Verdana" w:hAnsi="Verdana" w:hint="default"/>
        <w:sz w:val="17"/>
        <w:szCs w:val="17"/>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65B06EFC"/>
    <w:multiLevelType w:val="multilevel"/>
    <w:tmpl w:val="0728CF3C"/>
    <w:lvl w:ilvl="0">
      <w:start w:val="1"/>
      <w:numFmt w:val="decimal"/>
      <w:lvlText w:val="%1"/>
      <w:lvlJc w:val="left"/>
      <w:pPr>
        <w:ind w:left="360" w:firstLine="0"/>
      </w:pPr>
      <w:rPr>
        <w:vertAlign w:val="baseline"/>
      </w:rPr>
    </w:lvl>
    <w:lvl w:ilvl="1">
      <w:start w:val="1"/>
      <w:numFmt w:val="decimal"/>
      <w:lvlText w:val="%1.%2"/>
      <w:lvlJc w:val="left"/>
      <w:pPr>
        <w:ind w:left="644" w:firstLine="284"/>
      </w:pPr>
      <w:rPr>
        <w:vertAlign w:val="baseline"/>
      </w:rPr>
    </w:lvl>
    <w:lvl w:ilvl="2">
      <w:start w:val="1"/>
      <w:numFmt w:val="decimal"/>
      <w:lvlText w:val="%1.%2.%3"/>
      <w:lvlJc w:val="left"/>
      <w:pPr>
        <w:ind w:left="1288" w:firstLine="568"/>
      </w:pPr>
      <w:rPr>
        <w:vertAlign w:val="baseline"/>
      </w:rPr>
    </w:lvl>
    <w:lvl w:ilvl="3">
      <w:start w:val="1"/>
      <w:numFmt w:val="decimal"/>
      <w:lvlText w:val="%1.%2.%3.%4"/>
      <w:lvlJc w:val="left"/>
      <w:pPr>
        <w:ind w:left="1572" w:firstLine="852"/>
      </w:pPr>
      <w:rPr>
        <w:vertAlign w:val="baseline"/>
      </w:rPr>
    </w:lvl>
    <w:lvl w:ilvl="4">
      <w:start w:val="1"/>
      <w:numFmt w:val="decimal"/>
      <w:lvlText w:val="%1.%2.%3.%4.%5"/>
      <w:lvlJc w:val="left"/>
      <w:pPr>
        <w:ind w:left="2216" w:firstLine="1136"/>
      </w:pPr>
      <w:rPr>
        <w:vertAlign w:val="baseline"/>
      </w:rPr>
    </w:lvl>
    <w:lvl w:ilvl="5">
      <w:start w:val="1"/>
      <w:numFmt w:val="decimal"/>
      <w:lvlText w:val="%1.%2.%3.%4.%5.%6"/>
      <w:lvlJc w:val="left"/>
      <w:pPr>
        <w:ind w:left="2500" w:firstLine="1420"/>
      </w:pPr>
      <w:rPr>
        <w:vertAlign w:val="baseline"/>
      </w:rPr>
    </w:lvl>
    <w:lvl w:ilvl="6">
      <w:start w:val="1"/>
      <w:numFmt w:val="decimal"/>
      <w:lvlText w:val="%1.%2.%3.%4.%5.%6.%7"/>
      <w:lvlJc w:val="left"/>
      <w:pPr>
        <w:ind w:left="3144" w:firstLine="1704"/>
      </w:pPr>
      <w:rPr>
        <w:vertAlign w:val="baseline"/>
      </w:rPr>
    </w:lvl>
    <w:lvl w:ilvl="7">
      <w:start w:val="1"/>
      <w:numFmt w:val="decimal"/>
      <w:lvlText w:val="%1.%2.%3.%4.%5.%6.%7.%8"/>
      <w:lvlJc w:val="left"/>
      <w:pPr>
        <w:ind w:left="3428" w:firstLine="1988"/>
      </w:pPr>
      <w:rPr>
        <w:vertAlign w:val="baseline"/>
      </w:rPr>
    </w:lvl>
    <w:lvl w:ilvl="8">
      <w:start w:val="1"/>
      <w:numFmt w:val="decimal"/>
      <w:lvlText w:val="%1.%2.%3.%4.%5.%6.%7.%8.%9"/>
      <w:lvlJc w:val="left"/>
      <w:pPr>
        <w:ind w:left="3712" w:firstLine="2272"/>
      </w:pPr>
      <w:rPr>
        <w:vertAlign w:val="baseline"/>
      </w:rPr>
    </w:lvl>
  </w:abstractNum>
  <w:abstractNum w:abstractNumId="10" w15:restartNumberingAfterBreak="0">
    <w:nsid w:val="67E178C9"/>
    <w:multiLevelType w:val="multilevel"/>
    <w:tmpl w:val="21EE1CE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89C67EE"/>
    <w:multiLevelType w:val="hybridMultilevel"/>
    <w:tmpl w:val="33DE1A50"/>
    <w:lvl w:ilvl="0" w:tplc="04050001">
      <w:start w:val="1"/>
      <w:numFmt w:val="bullet"/>
      <w:lvlText w:val=""/>
      <w:lvlJc w:val="left"/>
      <w:pPr>
        <w:ind w:left="1364" w:hanging="360"/>
      </w:pPr>
      <w:rPr>
        <w:rFonts w:ascii="Symbol" w:hAnsi="Symbol"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12" w15:restartNumberingAfterBreak="0">
    <w:nsid w:val="6B8B6F14"/>
    <w:multiLevelType w:val="hybridMultilevel"/>
    <w:tmpl w:val="61242E60"/>
    <w:lvl w:ilvl="0" w:tplc="04050001">
      <w:start w:val="1"/>
      <w:numFmt w:val="bullet"/>
      <w:lvlText w:val=""/>
      <w:lvlJc w:val="left"/>
      <w:pPr>
        <w:ind w:left="1364" w:hanging="360"/>
      </w:pPr>
      <w:rPr>
        <w:rFonts w:ascii="Symbol" w:hAnsi="Symbol"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13" w15:restartNumberingAfterBreak="0">
    <w:nsid w:val="6F5E323B"/>
    <w:multiLevelType w:val="hybridMultilevel"/>
    <w:tmpl w:val="83861FB4"/>
    <w:lvl w:ilvl="0" w:tplc="04050001">
      <w:start w:val="1"/>
      <w:numFmt w:val="bullet"/>
      <w:lvlText w:val=""/>
      <w:lvlJc w:val="left"/>
      <w:pPr>
        <w:ind w:left="1364" w:hanging="360"/>
      </w:pPr>
      <w:rPr>
        <w:rFonts w:ascii="Symbol" w:hAnsi="Symbol" w:hint="default"/>
      </w:rPr>
    </w:lvl>
    <w:lvl w:ilvl="1" w:tplc="04050003">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14" w15:restartNumberingAfterBreak="0">
    <w:nsid w:val="707B622C"/>
    <w:multiLevelType w:val="multilevel"/>
    <w:tmpl w:val="F94455AA"/>
    <w:lvl w:ilvl="0">
      <w:start w:val="1"/>
      <w:numFmt w:val="decimal"/>
      <w:lvlText w:val="%1."/>
      <w:lvlJc w:val="left"/>
      <w:pPr>
        <w:ind w:left="720" w:firstLine="360"/>
      </w:pPr>
      <w:rPr>
        <w:b/>
        <w:vertAlign w:val="baseline"/>
      </w:rPr>
    </w:lvl>
    <w:lvl w:ilvl="1">
      <w:start w:val="1"/>
      <w:numFmt w:val="lowerLetter"/>
      <w:lvlText w:val="%2)"/>
      <w:lvlJc w:val="left"/>
      <w:pPr>
        <w:ind w:left="1080" w:firstLine="720"/>
      </w:pPr>
      <w:rPr>
        <w:rFonts w:ascii="Trebuchet MS" w:eastAsia="Trebuchet MS" w:hAnsi="Trebuchet MS" w:cs="Trebuchet MS"/>
        <w:b w:val="0"/>
        <w:i w:val="0"/>
        <w:color w:val="auto"/>
        <w:sz w:val="18"/>
        <w:szCs w:val="18"/>
        <w:vertAlign w:val="baseline"/>
      </w:rPr>
    </w:lvl>
    <w:lvl w:ilvl="2">
      <w:start w:val="1"/>
      <w:numFmt w:val="decimal"/>
      <w:lvlText w:val="%1.%2.%3."/>
      <w:lvlJc w:val="left"/>
      <w:pPr>
        <w:ind w:left="1800" w:firstLine="1080"/>
      </w:pPr>
      <w:rPr>
        <w:vertAlign w:val="baseline"/>
      </w:rPr>
    </w:lvl>
    <w:lvl w:ilvl="3">
      <w:start w:val="1"/>
      <w:numFmt w:val="decimal"/>
      <w:lvlText w:val="%1.%2.%3.%4."/>
      <w:lvlJc w:val="left"/>
      <w:pPr>
        <w:ind w:left="2160" w:firstLine="1440"/>
      </w:pPr>
      <w:rPr>
        <w:vertAlign w:val="baseline"/>
      </w:rPr>
    </w:lvl>
    <w:lvl w:ilvl="4">
      <w:start w:val="1"/>
      <w:numFmt w:val="decimal"/>
      <w:lvlText w:val="%1.%2.%3.%4.%5."/>
      <w:lvlJc w:val="left"/>
      <w:pPr>
        <w:ind w:left="2880" w:firstLine="1800"/>
      </w:pPr>
      <w:rPr>
        <w:vertAlign w:val="baseline"/>
      </w:rPr>
    </w:lvl>
    <w:lvl w:ilvl="5">
      <w:start w:val="1"/>
      <w:numFmt w:val="decimal"/>
      <w:lvlText w:val="%1.%2.%3.%4.%5.%6."/>
      <w:lvlJc w:val="left"/>
      <w:pPr>
        <w:ind w:left="3240" w:firstLine="2160"/>
      </w:pPr>
      <w:rPr>
        <w:vertAlign w:val="baseline"/>
      </w:rPr>
    </w:lvl>
    <w:lvl w:ilvl="6">
      <w:start w:val="1"/>
      <w:numFmt w:val="decimal"/>
      <w:lvlText w:val="%1.%2.%3.%4.%5.%6.%7."/>
      <w:lvlJc w:val="left"/>
      <w:pPr>
        <w:ind w:left="3960" w:firstLine="2520"/>
      </w:pPr>
      <w:rPr>
        <w:vertAlign w:val="baseline"/>
      </w:rPr>
    </w:lvl>
    <w:lvl w:ilvl="7">
      <w:start w:val="1"/>
      <w:numFmt w:val="decimal"/>
      <w:lvlText w:val="%1.%2.%3.%4.%5.%6.%7.%8."/>
      <w:lvlJc w:val="left"/>
      <w:pPr>
        <w:ind w:left="4320" w:firstLine="2880"/>
      </w:pPr>
      <w:rPr>
        <w:vertAlign w:val="baseline"/>
      </w:rPr>
    </w:lvl>
    <w:lvl w:ilvl="8">
      <w:start w:val="1"/>
      <w:numFmt w:val="decimal"/>
      <w:lvlText w:val="%1.%2.%3.%4.%5.%6.%7.%8.%9."/>
      <w:lvlJc w:val="left"/>
      <w:pPr>
        <w:ind w:left="5040" w:firstLine="3240"/>
      </w:pPr>
      <w:rPr>
        <w:vertAlign w:val="baseline"/>
      </w:rPr>
    </w:lvl>
  </w:abstractNum>
  <w:abstractNum w:abstractNumId="15" w15:restartNumberingAfterBreak="0">
    <w:nsid w:val="76ED2705"/>
    <w:multiLevelType w:val="hybridMultilevel"/>
    <w:tmpl w:val="54DCF6FC"/>
    <w:lvl w:ilvl="0" w:tplc="04050001">
      <w:start w:val="1"/>
      <w:numFmt w:val="bullet"/>
      <w:lvlText w:val=""/>
      <w:lvlJc w:val="left"/>
      <w:pPr>
        <w:ind w:left="1364" w:hanging="360"/>
      </w:pPr>
      <w:rPr>
        <w:rFonts w:ascii="Symbol" w:hAnsi="Symbol"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num w:numId="1" w16cid:durableId="1896890828">
    <w:abstractNumId w:val="2"/>
  </w:num>
  <w:num w:numId="2" w16cid:durableId="1206211536">
    <w:abstractNumId w:val="9"/>
  </w:num>
  <w:num w:numId="3" w16cid:durableId="2001153072">
    <w:abstractNumId w:val="14"/>
  </w:num>
  <w:num w:numId="4" w16cid:durableId="1000960486">
    <w:abstractNumId w:val="7"/>
  </w:num>
  <w:num w:numId="5" w16cid:durableId="1293436348">
    <w:abstractNumId w:val="3"/>
  </w:num>
  <w:num w:numId="6" w16cid:durableId="517626141">
    <w:abstractNumId w:val="8"/>
  </w:num>
  <w:num w:numId="7" w16cid:durableId="1621378870">
    <w:abstractNumId w:val="13"/>
  </w:num>
  <w:num w:numId="8" w16cid:durableId="1760367902">
    <w:abstractNumId w:val="4"/>
  </w:num>
  <w:num w:numId="9" w16cid:durableId="627901080">
    <w:abstractNumId w:val="15"/>
  </w:num>
  <w:num w:numId="10" w16cid:durableId="1223055013">
    <w:abstractNumId w:val="11"/>
  </w:num>
  <w:num w:numId="11" w16cid:durableId="1275282802">
    <w:abstractNumId w:val="1"/>
  </w:num>
  <w:num w:numId="12" w16cid:durableId="1118262241">
    <w:abstractNumId w:val="12"/>
  </w:num>
  <w:num w:numId="13" w16cid:durableId="1177773648">
    <w:abstractNumId w:val="6"/>
  </w:num>
  <w:num w:numId="14" w16cid:durableId="2072582110">
    <w:abstractNumId w:val="10"/>
  </w:num>
  <w:num w:numId="15" w16cid:durableId="1120611036">
    <w:abstractNumId w:val="5"/>
  </w:num>
  <w:num w:numId="16" w16cid:durableId="652951354">
    <w:abstractNumId w:val="0"/>
  </w:num>
  <w:num w:numId="17" w16cid:durableId="1623221870">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colormru v:ext="edit" colors="#153d8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7A2"/>
    <w:rsid w:val="00012D5B"/>
    <w:rsid w:val="0004256F"/>
    <w:rsid w:val="0008268B"/>
    <w:rsid w:val="00097E52"/>
    <w:rsid w:val="000A396B"/>
    <w:rsid w:val="000C05CF"/>
    <w:rsid w:val="000D44CD"/>
    <w:rsid w:val="000E0C17"/>
    <w:rsid w:val="000E6B4E"/>
    <w:rsid w:val="00102681"/>
    <w:rsid w:val="00104EF6"/>
    <w:rsid w:val="001065F6"/>
    <w:rsid w:val="00124C9A"/>
    <w:rsid w:val="001947DA"/>
    <w:rsid w:val="00205442"/>
    <w:rsid w:val="00205DFE"/>
    <w:rsid w:val="00221631"/>
    <w:rsid w:val="00223875"/>
    <w:rsid w:val="00257C2F"/>
    <w:rsid w:val="00257DD9"/>
    <w:rsid w:val="00276EFB"/>
    <w:rsid w:val="00287029"/>
    <w:rsid w:val="002A3183"/>
    <w:rsid w:val="002A3C0A"/>
    <w:rsid w:val="002E7DF8"/>
    <w:rsid w:val="002F740F"/>
    <w:rsid w:val="00314FC8"/>
    <w:rsid w:val="0032025A"/>
    <w:rsid w:val="0033594A"/>
    <w:rsid w:val="003403AA"/>
    <w:rsid w:val="00367738"/>
    <w:rsid w:val="00372334"/>
    <w:rsid w:val="003A05B8"/>
    <w:rsid w:val="003A33B1"/>
    <w:rsid w:val="003D1307"/>
    <w:rsid w:val="003D6604"/>
    <w:rsid w:val="003F7C8A"/>
    <w:rsid w:val="004312E7"/>
    <w:rsid w:val="00466096"/>
    <w:rsid w:val="00475B83"/>
    <w:rsid w:val="004962E3"/>
    <w:rsid w:val="004C137E"/>
    <w:rsid w:val="004C59ED"/>
    <w:rsid w:val="004C7828"/>
    <w:rsid w:val="004D3CCE"/>
    <w:rsid w:val="00526395"/>
    <w:rsid w:val="005504A0"/>
    <w:rsid w:val="00574AB2"/>
    <w:rsid w:val="0058069C"/>
    <w:rsid w:val="005B7D1E"/>
    <w:rsid w:val="005C1728"/>
    <w:rsid w:val="005D5CCC"/>
    <w:rsid w:val="00625A68"/>
    <w:rsid w:val="00650053"/>
    <w:rsid w:val="00667435"/>
    <w:rsid w:val="00667C2F"/>
    <w:rsid w:val="006779D4"/>
    <w:rsid w:val="00691784"/>
    <w:rsid w:val="006A0A9C"/>
    <w:rsid w:val="006D5E87"/>
    <w:rsid w:val="006F037A"/>
    <w:rsid w:val="00703461"/>
    <w:rsid w:val="00704B63"/>
    <w:rsid w:val="0071703B"/>
    <w:rsid w:val="00740118"/>
    <w:rsid w:val="00746DA9"/>
    <w:rsid w:val="007503DB"/>
    <w:rsid w:val="00755A31"/>
    <w:rsid w:val="0077222F"/>
    <w:rsid w:val="007833C7"/>
    <w:rsid w:val="00812F03"/>
    <w:rsid w:val="0082094C"/>
    <w:rsid w:val="0087468F"/>
    <w:rsid w:val="00876461"/>
    <w:rsid w:val="008D4A86"/>
    <w:rsid w:val="008F104F"/>
    <w:rsid w:val="008F2065"/>
    <w:rsid w:val="00903B3C"/>
    <w:rsid w:val="009327A2"/>
    <w:rsid w:val="00985824"/>
    <w:rsid w:val="009965FB"/>
    <w:rsid w:val="00A0799C"/>
    <w:rsid w:val="00A33C70"/>
    <w:rsid w:val="00AA7D0C"/>
    <w:rsid w:val="00AC3E57"/>
    <w:rsid w:val="00AE25A0"/>
    <w:rsid w:val="00B016C7"/>
    <w:rsid w:val="00B15FA4"/>
    <w:rsid w:val="00B20ECF"/>
    <w:rsid w:val="00B3128A"/>
    <w:rsid w:val="00B44700"/>
    <w:rsid w:val="00B708C8"/>
    <w:rsid w:val="00BA2A0E"/>
    <w:rsid w:val="00BB03D0"/>
    <w:rsid w:val="00BC7399"/>
    <w:rsid w:val="00BD5F7D"/>
    <w:rsid w:val="00BF099B"/>
    <w:rsid w:val="00C1050C"/>
    <w:rsid w:val="00C1799D"/>
    <w:rsid w:val="00C467E8"/>
    <w:rsid w:val="00C54888"/>
    <w:rsid w:val="00C563B3"/>
    <w:rsid w:val="00C72C6A"/>
    <w:rsid w:val="00C87714"/>
    <w:rsid w:val="00C93B5C"/>
    <w:rsid w:val="00CC67A8"/>
    <w:rsid w:val="00CF40F5"/>
    <w:rsid w:val="00D047D1"/>
    <w:rsid w:val="00D13191"/>
    <w:rsid w:val="00D307F1"/>
    <w:rsid w:val="00D30AB9"/>
    <w:rsid w:val="00D337F6"/>
    <w:rsid w:val="00D70EC0"/>
    <w:rsid w:val="00D772FA"/>
    <w:rsid w:val="00E20307"/>
    <w:rsid w:val="00E348B1"/>
    <w:rsid w:val="00E60672"/>
    <w:rsid w:val="00E63C88"/>
    <w:rsid w:val="00EB3F93"/>
    <w:rsid w:val="00EC2570"/>
    <w:rsid w:val="00EC6752"/>
    <w:rsid w:val="00EF6B14"/>
    <w:rsid w:val="00F10E78"/>
    <w:rsid w:val="00F20FFE"/>
    <w:rsid w:val="00F264ED"/>
    <w:rsid w:val="00F32D25"/>
    <w:rsid w:val="00F51A87"/>
    <w:rsid w:val="00F51D7F"/>
    <w:rsid w:val="00F55152"/>
    <w:rsid w:val="00F55929"/>
    <w:rsid w:val="00FB3FC7"/>
    <w:rsid w:val="00FE61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153d8a"/>
    </o:shapedefaults>
    <o:shapelayout v:ext="edit">
      <o:idmap v:ext="edit" data="2"/>
    </o:shapelayout>
  </w:shapeDefaults>
  <w:decimalSymbol w:val=","/>
  <w:listSeparator w:val=";"/>
  <w14:docId w14:val="4ED3B20F"/>
  <w15:docId w15:val="{306E75AF-163E-45C6-B6CD-32C314CD7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E0C17"/>
    <w:pPr>
      <w:spacing w:before="120" w:after="120"/>
    </w:pPr>
    <w:rPr>
      <w:sz w:val="22"/>
      <w:szCs w:val="22"/>
      <w:lang w:eastAsia="en-US"/>
    </w:rPr>
  </w:style>
  <w:style w:type="paragraph" w:styleId="Nadpis1">
    <w:name w:val="heading 1"/>
    <w:basedOn w:val="Normln"/>
    <w:next w:val="Normln"/>
    <w:link w:val="Nadpis1Char"/>
    <w:uiPriority w:val="9"/>
    <w:qFormat/>
    <w:rsid w:val="000E0C17"/>
    <w:pPr>
      <w:keepNext/>
      <w:spacing w:before="160" w:after="160"/>
      <w:outlineLvl w:val="0"/>
    </w:pPr>
    <w:rPr>
      <w:rFonts w:eastAsia="Times New Roman"/>
      <w:b/>
      <w:bCs/>
      <w:kern w:val="32"/>
      <w:sz w:val="32"/>
      <w:szCs w:val="32"/>
    </w:rPr>
  </w:style>
  <w:style w:type="paragraph" w:styleId="Nadpis6">
    <w:name w:val="heading 6"/>
    <w:basedOn w:val="Normln"/>
    <w:next w:val="Normln"/>
    <w:link w:val="Nadpis6Char"/>
    <w:uiPriority w:val="9"/>
    <w:semiHidden/>
    <w:unhideWhenUsed/>
    <w:qFormat/>
    <w:rsid w:val="00D047D1"/>
    <w:pPr>
      <w:spacing w:before="240" w:after="60"/>
      <w:outlineLvl w:val="5"/>
    </w:pPr>
    <w:rPr>
      <w:rFonts w:eastAsia="Times New Roman"/>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9327A2"/>
    <w:pPr>
      <w:spacing w:after="0"/>
    </w:pPr>
    <w:rPr>
      <w:rFonts w:ascii="Tahoma" w:hAnsi="Tahoma" w:cs="Tahoma"/>
      <w:sz w:val="16"/>
      <w:szCs w:val="16"/>
    </w:rPr>
  </w:style>
  <w:style w:type="character" w:customStyle="1" w:styleId="TextbublinyChar">
    <w:name w:val="Text bubliny Char"/>
    <w:link w:val="Textbubliny"/>
    <w:uiPriority w:val="99"/>
    <w:semiHidden/>
    <w:rsid w:val="009327A2"/>
    <w:rPr>
      <w:rFonts w:ascii="Tahoma" w:hAnsi="Tahoma" w:cs="Tahoma"/>
      <w:sz w:val="16"/>
      <w:szCs w:val="16"/>
    </w:rPr>
  </w:style>
  <w:style w:type="paragraph" w:styleId="Zhlav">
    <w:name w:val="header"/>
    <w:basedOn w:val="Normln"/>
    <w:link w:val="ZhlavChar"/>
    <w:unhideWhenUsed/>
    <w:rsid w:val="009327A2"/>
    <w:pPr>
      <w:tabs>
        <w:tab w:val="center" w:pos="4536"/>
        <w:tab w:val="right" w:pos="9072"/>
      </w:tabs>
      <w:spacing w:after="0"/>
    </w:pPr>
  </w:style>
  <w:style w:type="character" w:customStyle="1" w:styleId="ZhlavChar">
    <w:name w:val="Záhlaví Char"/>
    <w:basedOn w:val="Standardnpsmoodstavce"/>
    <w:link w:val="Zhlav"/>
    <w:rsid w:val="009327A2"/>
  </w:style>
  <w:style w:type="paragraph" w:styleId="Zpat">
    <w:name w:val="footer"/>
    <w:basedOn w:val="Normln"/>
    <w:link w:val="ZpatChar"/>
    <w:uiPriority w:val="99"/>
    <w:unhideWhenUsed/>
    <w:rsid w:val="009327A2"/>
    <w:pPr>
      <w:tabs>
        <w:tab w:val="center" w:pos="4536"/>
        <w:tab w:val="right" w:pos="9072"/>
      </w:tabs>
      <w:spacing w:after="0"/>
    </w:pPr>
  </w:style>
  <w:style w:type="character" w:customStyle="1" w:styleId="ZpatChar">
    <w:name w:val="Zápatí Char"/>
    <w:basedOn w:val="Standardnpsmoodstavce"/>
    <w:link w:val="Zpat"/>
    <w:uiPriority w:val="99"/>
    <w:rsid w:val="009327A2"/>
  </w:style>
  <w:style w:type="paragraph" w:customStyle="1" w:styleId="Zkladnodstavec">
    <w:name w:val="[Základní odstavec]"/>
    <w:basedOn w:val="Normln"/>
    <w:uiPriority w:val="99"/>
    <w:rsid w:val="009327A2"/>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Bezmezer">
    <w:name w:val="No Spacing"/>
    <w:uiPriority w:val="1"/>
    <w:qFormat/>
    <w:rsid w:val="009327A2"/>
    <w:rPr>
      <w:sz w:val="22"/>
      <w:szCs w:val="22"/>
      <w:lang w:eastAsia="en-US"/>
    </w:rPr>
  </w:style>
  <w:style w:type="paragraph" w:customStyle="1" w:styleId="A0E349F008B644AAB6A282E0D042D17E">
    <w:name w:val="A0E349F008B644AAB6A282E0D042D17E"/>
    <w:rsid w:val="0058069C"/>
    <w:pPr>
      <w:spacing w:after="200" w:line="276" w:lineRule="auto"/>
    </w:pPr>
    <w:rPr>
      <w:rFonts w:eastAsia="Times New Roman"/>
      <w:sz w:val="22"/>
      <w:szCs w:val="22"/>
    </w:rPr>
  </w:style>
  <w:style w:type="character" w:customStyle="1" w:styleId="Nadpis1Char">
    <w:name w:val="Nadpis 1 Char"/>
    <w:link w:val="Nadpis1"/>
    <w:uiPriority w:val="9"/>
    <w:rsid w:val="000E0C17"/>
    <w:rPr>
      <w:rFonts w:eastAsia="Times New Roman" w:cs="Times New Roman"/>
      <w:b/>
      <w:bCs/>
      <w:kern w:val="32"/>
      <w:sz w:val="32"/>
      <w:szCs w:val="32"/>
      <w:lang w:eastAsia="en-US"/>
    </w:rPr>
  </w:style>
  <w:style w:type="character" w:styleId="Hypertextovodkaz">
    <w:name w:val="Hyperlink"/>
    <w:uiPriority w:val="99"/>
    <w:unhideWhenUsed/>
    <w:rsid w:val="00AE25A0"/>
    <w:rPr>
      <w:color w:val="0000FF"/>
      <w:u w:val="single"/>
    </w:rPr>
  </w:style>
  <w:style w:type="character" w:customStyle="1" w:styleId="Nevyeenzmnka1">
    <w:name w:val="Nevyřešená zmínka1"/>
    <w:uiPriority w:val="99"/>
    <w:semiHidden/>
    <w:unhideWhenUsed/>
    <w:rsid w:val="00475B83"/>
    <w:rPr>
      <w:color w:val="605E5C"/>
      <w:shd w:val="clear" w:color="auto" w:fill="E1DFDD"/>
    </w:rPr>
  </w:style>
  <w:style w:type="character" w:customStyle="1" w:styleId="Nadpis6Char">
    <w:name w:val="Nadpis 6 Char"/>
    <w:link w:val="Nadpis6"/>
    <w:uiPriority w:val="9"/>
    <w:semiHidden/>
    <w:rsid w:val="00D047D1"/>
    <w:rPr>
      <w:rFonts w:eastAsia="Times New Roman"/>
      <w:b/>
      <w:bCs/>
      <w:sz w:val="22"/>
      <w:szCs w:val="22"/>
      <w:lang w:eastAsia="en-US"/>
    </w:rPr>
  </w:style>
  <w:style w:type="paragraph" w:customStyle="1" w:styleId="Zkladntext31">
    <w:name w:val="Základní text 31"/>
    <w:basedOn w:val="Normln"/>
    <w:rsid w:val="00D047D1"/>
    <w:pPr>
      <w:suppressAutoHyphens/>
      <w:spacing w:before="0" w:after="0"/>
      <w:jc w:val="both"/>
    </w:pPr>
    <w:rPr>
      <w:rFonts w:ascii="Arial" w:eastAsia="Times New Roman" w:hAnsi="Arial" w:cs="Arial"/>
      <w:b/>
      <w:bCs/>
      <w:i/>
      <w:iCs/>
      <w:color w:val="FF0000"/>
      <w:sz w:val="20"/>
      <w:szCs w:val="24"/>
      <w:u w:val="single"/>
      <w:lang w:eastAsia="ar-SA"/>
    </w:rPr>
  </w:style>
  <w:style w:type="paragraph" w:styleId="Zkladntext">
    <w:name w:val="Body Text"/>
    <w:basedOn w:val="Normln"/>
    <w:link w:val="ZkladntextChar"/>
    <w:rsid w:val="00D047D1"/>
    <w:pPr>
      <w:widowControl w:val="0"/>
      <w:suppressAutoHyphens/>
      <w:spacing w:before="0"/>
    </w:pPr>
    <w:rPr>
      <w:kern w:val="1"/>
      <w:sz w:val="24"/>
      <w:szCs w:val="24"/>
      <w:lang w:eastAsia="ar-SA"/>
    </w:rPr>
  </w:style>
  <w:style w:type="character" w:customStyle="1" w:styleId="ZkladntextChar">
    <w:name w:val="Základní text Char"/>
    <w:link w:val="Zkladntext"/>
    <w:rsid w:val="00D047D1"/>
    <w:rPr>
      <w:kern w:val="1"/>
      <w:sz w:val="24"/>
      <w:szCs w:val="24"/>
      <w:lang w:eastAsia="ar-SA"/>
    </w:rPr>
  </w:style>
  <w:style w:type="character" w:styleId="Nevyeenzmnka">
    <w:name w:val="Unresolved Mention"/>
    <w:basedOn w:val="Standardnpsmoodstavce"/>
    <w:uiPriority w:val="99"/>
    <w:semiHidden/>
    <w:unhideWhenUsed/>
    <w:rsid w:val="00205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38449">
      <w:bodyDiv w:val="1"/>
      <w:marLeft w:val="0"/>
      <w:marRight w:val="0"/>
      <w:marTop w:val="0"/>
      <w:marBottom w:val="0"/>
      <w:divBdr>
        <w:top w:val="none" w:sz="0" w:space="0" w:color="auto"/>
        <w:left w:val="none" w:sz="0" w:space="0" w:color="auto"/>
        <w:bottom w:val="none" w:sz="0" w:space="0" w:color="auto"/>
        <w:right w:val="none" w:sz="0" w:space="0" w:color="auto"/>
      </w:divBdr>
    </w:div>
    <w:div w:id="499154620">
      <w:bodyDiv w:val="1"/>
      <w:marLeft w:val="0"/>
      <w:marRight w:val="0"/>
      <w:marTop w:val="0"/>
      <w:marBottom w:val="0"/>
      <w:divBdr>
        <w:top w:val="none" w:sz="0" w:space="0" w:color="auto"/>
        <w:left w:val="none" w:sz="0" w:space="0" w:color="auto"/>
        <w:bottom w:val="none" w:sz="0" w:space="0" w:color="auto"/>
        <w:right w:val="none" w:sz="0" w:space="0" w:color="auto"/>
      </w:divBdr>
    </w:div>
    <w:div w:id="132678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herlog.cz/ke-stazeni" TargetMode="External"/><Relationship Id="rId13" Type="http://schemas.openxmlformats.org/officeDocument/2006/relationships/hyperlink" Target="mailto:xxxxxxz"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ekretariat@svupraha.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prava@svupraha.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akturace.st.klient@sherlog.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herlog.cz/admin-data/storage/get/109-" TargetMode="External"/><Relationship Id="rId14" Type="http://schemas.openxmlformats.org/officeDocument/2006/relationships/hyperlink" Target="http://www.sherlog.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BC504-0CAD-4FCA-B81A-2121D96CB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2797</Words>
  <Characters>16506</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19265</CharactersWithSpaces>
  <SharedDoc>false</SharedDoc>
  <HLinks>
    <vt:vector size="36" baseType="variant">
      <vt:variant>
        <vt:i4>7995505</vt:i4>
      </vt:variant>
      <vt:variant>
        <vt:i4>42</vt:i4>
      </vt:variant>
      <vt:variant>
        <vt:i4>0</vt:i4>
      </vt:variant>
      <vt:variant>
        <vt:i4>5</vt:i4>
      </vt:variant>
      <vt:variant>
        <vt:lpwstr>http://www.sherlog.cz/</vt:lpwstr>
      </vt:variant>
      <vt:variant>
        <vt:lpwstr/>
      </vt:variant>
      <vt:variant>
        <vt:i4>8192093</vt:i4>
      </vt:variant>
      <vt:variant>
        <vt:i4>30</vt:i4>
      </vt:variant>
      <vt:variant>
        <vt:i4>0</vt:i4>
      </vt:variant>
      <vt:variant>
        <vt:i4>5</vt:i4>
      </vt:variant>
      <vt:variant>
        <vt:lpwstr>mailto:revize@sherlog.cz</vt:lpwstr>
      </vt:variant>
      <vt:variant>
        <vt:lpwstr/>
      </vt:variant>
      <vt:variant>
        <vt:i4>4194403</vt:i4>
      </vt:variant>
      <vt:variant>
        <vt:i4>9</vt:i4>
      </vt:variant>
      <vt:variant>
        <vt:i4>0</vt:i4>
      </vt:variant>
      <vt:variant>
        <vt:i4>5</vt:i4>
      </vt:variant>
      <vt:variant>
        <vt:lpwstr>mailto:fakturace.st.klient@sherlog.cz</vt:lpwstr>
      </vt:variant>
      <vt:variant>
        <vt:lpwstr/>
      </vt:variant>
      <vt:variant>
        <vt:i4>6291546</vt:i4>
      </vt:variant>
      <vt:variant>
        <vt:i4>6</vt:i4>
      </vt:variant>
      <vt:variant>
        <vt:i4>0</vt:i4>
      </vt:variant>
      <vt:variant>
        <vt:i4>5</vt:i4>
      </vt:variant>
      <vt:variant>
        <vt:lpwstr>mailto:obchod@sherlog.cz</vt:lpwstr>
      </vt:variant>
      <vt:variant>
        <vt:lpwstr/>
      </vt:variant>
      <vt:variant>
        <vt:i4>2949170</vt:i4>
      </vt:variant>
      <vt:variant>
        <vt:i4>3</vt:i4>
      </vt:variant>
      <vt:variant>
        <vt:i4>0</vt:i4>
      </vt:variant>
      <vt:variant>
        <vt:i4>5</vt:i4>
      </vt:variant>
      <vt:variant>
        <vt:lpwstr>https://www.sherlog.cz/admin-data/storage/get/109-</vt:lpwstr>
      </vt:variant>
      <vt:variant>
        <vt:lpwstr/>
      </vt:variant>
      <vt:variant>
        <vt:i4>5177347</vt:i4>
      </vt:variant>
      <vt:variant>
        <vt:i4>0</vt:i4>
      </vt:variant>
      <vt:variant>
        <vt:i4>0</vt:i4>
      </vt:variant>
      <vt:variant>
        <vt:i4>5</vt:i4>
      </vt:variant>
      <vt:variant>
        <vt:lpwstr>https://www.sherlog.cz/ke-stazeni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Nagy Jan</dc:creator>
  <cp:lastModifiedBy>Ivana Hrubá</cp:lastModifiedBy>
  <cp:revision>5</cp:revision>
  <cp:lastPrinted>2022-07-27T11:11:00Z</cp:lastPrinted>
  <dcterms:created xsi:type="dcterms:W3CDTF">2026-07-03T10:12:00Z</dcterms:created>
  <dcterms:modified xsi:type="dcterms:W3CDTF">2026-07-03T10:19:00Z</dcterms:modified>
</cp:coreProperties>
</file>