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36" w:rsidRDefault="00F97F29">
      <w:pPr>
        <w:spacing w:before="24" w:line="266" w:lineRule="exact"/>
        <w:jc w:val="center"/>
        <w:textAlignment w:val="baseline"/>
        <w:rPr>
          <w:rFonts w:ascii="Tahoma" w:eastAsia="Tahoma" w:hAnsi="Tahoma"/>
          <w:color w:val="000000"/>
          <w:spacing w:val="16"/>
          <w:sz w:val="23"/>
          <w:lang w:val="cs-CZ"/>
        </w:rPr>
      </w:pPr>
      <w:r>
        <w:rPr>
          <w:rFonts w:ascii="Tahoma" w:eastAsia="Tahoma" w:hAnsi="Tahoma"/>
          <w:color w:val="000000"/>
          <w:spacing w:val="16"/>
          <w:sz w:val="23"/>
          <w:lang w:val="cs-CZ"/>
        </w:rPr>
        <w:t>Cenová nabídka 08062026</w:t>
      </w:r>
    </w:p>
    <w:p w:rsidR="009E7336" w:rsidRDefault="00F97F29">
      <w:pPr>
        <w:spacing w:before="216" w:after="206" w:line="197" w:lineRule="exact"/>
        <w:jc w:val="center"/>
        <w:textAlignment w:val="baseline"/>
        <w:rPr>
          <w:rFonts w:ascii="Tahoma" w:eastAsia="Tahoma" w:hAnsi="Tahoma"/>
          <w:i/>
          <w:color w:val="000000"/>
          <w:spacing w:val="5"/>
          <w:sz w:val="16"/>
          <w:lang w:val="cs-CZ"/>
        </w:rPr>
      </w:pPr>
      <w:r>
        <w:rPr>
          <w:rFonts w:ascii="Tahoma" w:eastAsia="Tahoma" w:hAnsi="Tahoma"/>
          <w:i/>
          <w:color w:val="000000"/>
          <w:spacing w:val="5"/>
          <w:sz w:val="16"/>
          <w:lang w:val="cs-CZ"/>
        </w:rPr>
        <w:t>Gymnázium Josefa Kainara, Hlučín - výměna podlahy</w:t>
      </w:r>
    </w:p>
    <w:tbl>
      <w:tblPr>
        <w:tblW w:w="0" w:type="auto"/>
        <w:tblInd w:w="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4"/>
        <w:gridCol w:w="4838"/>
      </w:tblGrid>
      <w:tr w:rsidR="009E7336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1D5" w:fill="D0D1D5"/>
            <w:vAlign w:val="center"/>
          </w:tcPr>
          <w:p w:rsidR="009E7336" w:rsidRDefault="00F97F29">
            <w:pPr>
              <w:spacing w:before="438" w:after="427" w:line="195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Dodavatel</w:t>
            </w:r>
          </w:p>
        </w:tc>
        <w:tc>
          <w:tcPr>
            <w:tcW w:w="4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102" w:line="190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SOLEHOM STUDIO s.r.o.</w:t>
            </w:r>
          </w:p>
          <w:p w:rsidR="009E7336" w:rsidRDefault="00F97F29">
            <w:pPr>
              <w:spacing w:before="40" w:line="190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Šenovská 543/101</w:t>
            </w:r>
          </w:p>
          <w:p w:rsidR="009E7336" w:rsidRDefault="00F97F29">
            <w:pPr>
              <w:spacing w:before="41" w:line="190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Slezská Ostrava, 710 00 Ostrava</w:t>
            </w:r>
          </w:p>
          <w:p w:rsidR="009E7336" w:rsidRDefault="00F97F29">
            <w:pPr>
              <w:tabs>
                <w:tab w:val="left" w:pos="1224"/>
              </w:tabs>
              <w:spacing w:before="35" w:after="82" w:line="190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IČ: 23147831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DIČ: CZ23147831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1D5" w:fill="D0D1D5"/>
            <w:vAlign w:val="center"/>
          </w:tcPr>
          <w:p w:rsidR="009E7336" w:rsidRDefault="00F97F29">
            <w:pPr>
              <w:spacing w:before="419" w:after="427" w:line="195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Zákazník</w:t>
            </w:r>
          </w:p>
        </w:tc>
        <w:tc>
          <w:tcPr>
            <w:tcW w:w="4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87" w:line="196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Gymnázium Josefa Kainara, Hlučín, příspěvková organizace</w:t>
            </w:r>
          </w:p>
          <w:p w:rsidR="009E7336" w:rsidRDefault="00F97F29">
            <w:pPr>
              <w:spacing w:before="30" w:line="190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Dr. Ed. Beneše 586/7</w:t>
            </w:r>
          </w:p>
          <w:p w:rsidR="009E7336" w:rsidRDefault="00F97F29">
            <w:pPr>
              <w:spacing w:before="36" w:line="190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748 01 Hlučín</w:t>
            </w:r>
          </w:p>
          <w:p w:rsidR="009E7336" w:rsidRDefault="00F97F29">
            <w:pPr>
              <w:tabs>
                <w:tab w:val="left" w:pos="1224"/>
              </w:tabs>
              <w:spacing w:before="38" w:after="79" w:line="195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IČ: 47813091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DIČ: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CZ47813091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4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0D1D5" w:fill="D0D1D5"/>
            <w:vAlign w:val="center"/>
          </w:tcPr>
          <w:p w:rsidR="009E7336" w:rsidRDefault="00F97F29">
            <w:pPr>
              <w:spacing w:before="539" w:after="561" w:line="195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Poznámka</w:t>
            </w:r>
          </w:p>
        </w:tc>
        <w:tc>
          <w:tcPr>
            <w:tcW w:w="4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 w:rsidP="00F97F29">
            <w:pPr>
              <w:spacing w:before="60" w:after="105" w:line="226" w:lineRule="exact"/>
              <w:ind w:left="72" w:right="288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Veškeré práce budou provedeny v souladu s platnými technickými normami, technologickými postupy a předpisy BOZP. Případné vícepráce budou předem konzultovány s investorem a po odsouhlasení budou dopl</w:t>
            </w:r>
            <w:bookmarkStart w:id="0" w:name="_GoBack"/>
            <w:bookmarkEnd w:id="0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něny do rozpočtu jako v.p.</w:t>
            </w:r>
          </w:p>
        </w:tc>
      </w:tr>
    </w:tbl>
    <w:p w:rsidR="009E7336" w:rsidRDefault="009E7336">
      <w:pPr>
        <w:spacing w:after="430" w:line="20" w:lineRule="exact"/>
      </w:pPr>
    </w:p>
    <w:p w:rsidR="009E7336" w:rsidRDefault="00F97F29">
      <w:pPr>
        <w:spacing w:line="241" w:lineRule="exact"/>
        <w:textAlignment w:val="baseline"/>
        <w:rPr>
          <w:rFonts w:ascii="Tahoma" w:eastAsia="Tahoma" w:hAnsi="Tahoma"/>
          <w:b/>
          <w:color w:val="000000"/>
          <w:spacing w:val="5"/>
          <w:sz w:val="19"/>
          <w:lang w:val="cs-CZ"/>
        </w:rPr>
      </w:pPr>
      <w:r>
        <w:rPr>
          <w:rFonts w:ascii="Tahoma" w:eastAsia="Tahoma" w:hAnsi="Tahoma"/>
          <w:b/>
          <w:color w:val="000000"/>
          <w:spacing w:val="5"/>
          <w:sz w:val="19"/>
          <w:lang w:val="cs-CZ"/>
        </w:rPr>
        <w:t xml:space="preserve">Blok č. 1 - bourací práce a </w:t>
      </w:r>
      <w:r>
        <w:rPr>
          <w:rFonts w:ascii="Tahoma" w:eastAsia="Tahoma" w:hAnsi="Tahoma"/>
          <w:b/>
          <w:color w:val="000000"/>
          <w:spacing w:val="5"/>
          <w:sz w:val="19"/>
          <w:lang w:val="cs-CZ"/>
        </w:rPr>
        <w:t>potěr</w:t>
      </w:r>
    </w:p>
    <w:p w:rsidR="009E7336" w:rsidRDefault="00F97F29">
      <w:pPr>
        <w:spacing w:before="296" w:after="214" w:line="195" w:lineRule="exact"/>
        <w:textAlignment w:val="baseline"/>
        <w:rPr>
          <w:rFonts w:ascii="Tahoma" w:eastAsia="Tahoma" w:hAnsi="Tahoma"/>
          <w:b/>
          <w:color w:val="000000"/>
          <w:spacing w:val="4"/>
          <w:sz w:val="16"/>
          <w:lang w:val="cs-CZ"/>
        </w:rPr>
      </w:pPr>
      <w:r>
        <w:rPr>
          <w:rFonts w:ascii="Tahoma" w:eastAsia="Tahoma" w:hAnsi="Tahoma"/>
          <w:b/>
          <w:color w:val="000000"/>
          <w:spacing w:val="4"/>
          <w:sz w:val="16"/>
          <w:lang w:val="cs-CZ"/>
        </w:rPr>
        <w:t>Součet blok č. 1 - bourací práce a potěr: 170 439 Kč bez DPH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3216"/>
        <w:gridCol w:w="3221"/>
      </w:tblGrid>
      <w:tr w:rsidR="009E733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E0E3" w:fill="DFE0E3"/>
            <w:vAlign w:val="center"/>
          </w:tcPr>
          <w:p w:rsidR="009E7336" w:rsidRDefault="00F97F29">
            <w:pPr>
              <w:spacing w:before="101" w:after="87" w:line="195" w:lineRule="exact"/>
              <w:ind w:right="130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Položka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E0E3" w:fill="DFE0E3"/>
            <w:vAlign w:val="center"/>
          </w:tcPr>
          <w:p w:rsidR="009E7336" w:rsidRDefault="00F97F29">
            <w:pPr>
              <w:spacing w:before="107" w:after="81" w:line="195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MJ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E0E3" w:fill="DFE0E3"/>
            <w:vAlign w:val="center"/>
          </w:tcPr>
          <w:p w:rsidR="009E7336" w:rsidRDefault="00F97F29">
            <w:pPr>
              <w:spacing w:before="107" w:after="81" w:line="195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Množství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81" w:line="191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Vysekání staré dlažby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2" w:after="66" w:line="20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m</w:t>
            </w:r>
            <w:r>
              <w:rPr>
                <w:rFonts w:ascii="Tahoma" w:eastAsia="Tahoma" w:hAnsi="Tahoma"/>
                <w:color w:val="000000"/>
                <w:sz w:val="16"/>
                <w:vertAlign w:val="superscript"/>
                <w:lang w:val="cs-CZ"/>
              </w:rPr>
              <w:t>2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82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155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46" w:after="67" w:line="226" w:lineRule="exact"/>
              <w:ind w:left="72" w:right="21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Vybourání starého betonového potěru 60 mm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83" w:after="321" w:line="161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9"/>
                <w:vertAlign w:val="subscript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9"/>
                <w:vertAlign w:val="subscript"/>
                <w:lang w:val="cs-CZ"/>
              </w:rPr>
              <w:t>m</w:t>
            </w:r>
            <w:r>
              <w:rPr>
                <w:rFonts w:ascii="Tahoma" w:eastAsia="Tahoma" w:hAnsi="Tahoma"/>
                <w:b/>
                <w:color w:val="000000"/>
                <w:sz w:val="8"/>
                <w:lang w:val="cs-CZ"/>
              </w:rPr>
              <w:t>2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82" w:after="293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155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81" w:line="191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Zakrytí stěn při betonáži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82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soubor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82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4" w:after="76" w:line="190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Dilatační pás kolem obvodu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4" w:after="76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soubor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3" w:after="77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7" w:after="76" w:line="191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PE fólie pod potěr + 10 % rezerva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93" w:after="110" w:line="161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9"/>
                <w:vertAlign w:val="subscript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9"/>
                <w:vertAlign w:val="subscript"/>
                <w:lang w:val="cs-CZ"/>
              </w:rPr>
              <w:t>m</w:t>
            </w:r>
            <w:r>
              <w:rPr>
                <w:rFonts w:ascii="Tahoma" w:eastAsia="Tahoma" w:hAnsi="Tahoma"/>
                <w:b/>
                <w:color w:val="000000"/>
                <w:sz w:val="8"/>
                <w:lang w:val="cs-CZ"/>
              </w:rPr>
              <w:t>2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2" w:after="82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170,5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3" w:after="82" w:line="190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Nový potěr 60 mm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84" w:after="115" w:line="166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9"/>
                <w:vertAlign w:val="subscript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9"/>
                <w:vertAlign w:val="subscript"/>
                <w:lang w:val="cs-CZ"/>
              </w:rPr>
              <w:t>m</w:t>
            </w:r>
            <w:r>
              <w:rPr>
                <w:rFonts w:ascii="Tahoma" w:eastAsia="Tahoma" w:hAnsi="Tahoma"/>
                <w:b/>
                <w:color w:val="000000"/>
                <w:sz w:val="8"/>
                <w:lang w:val="cs-CZ"/>
              </w:rPr>
              <w:t>2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3" w:after="92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155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2" w:after="72" w:line="196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Zakrytí schodů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2" w:after="78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soubor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3" w:after="87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87" w:line="190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Shoz na sut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2" w:after="92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den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2" w:after="92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5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81" w:line="191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Manipulace 3. patro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2" w:after="87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77" w:after="92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24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86" w:line="195" w:lineRule="exact"/>
              <w:ind w:left="8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Kontejner + vyvezení + recyklace suti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91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3" w:after="96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24</w:t>
            </w:r>
          </w:p>
        </w:tc>
      </w:tr>
    </w:tbl>
    <w:p w:rsidR="009E7336" w:rsidRDefault="009E7336">
      <w:pPr>
        <w:spacing w:after="443" w:line="20" w:lineRule="exact"/>
      </w:pPr>
    </w:p>
    <w:p w:rsidR="009E7336" w:rsidRDefault="00F97F29">
      <w:pPr>
        <w:spacing w:line="238" w:lineRule="exact"/>
        <w:textAlignment w:val="baseline"/>
        <w:rPr>
          <w:rFonts w:ascii="Tahoma" w:eastAsia="Tahoma" w:hAnsi="Tahoma"/>
          <w:b/>
          <w:color w:val="000000"/>
          <w:spacing w:val="5"/>
          <w:sz w:val="19"/>
          <w:lang w:val="cs-CZ"/>
        </w:rPr>
      </w:pPr>
      <w:r>
        <w:rPr>
          <w:rFonts w:ascii="Tahoma" w:eastAsia="Tahoma" w:hAnsi="Tahoma"/>
          <w:b/>
          <w:color w:val="000000"/>
          <w:spacing w:val="5"/>
          <w:sz w:val="19"/>
          <w:lang w:val="cs-CZ"/>
        </w:rPr>
        <w:t>Blok č. 2 - práce obkládání</w:t>
      </w:r>
    </w:p>
    <w:p w:rsidR="009E7336" w:rsidRDefault="00F97F29">
      <w:pPr>
        <w:spacing w:before="284" w:after="230" w:line="196" w:lineRule="exact"/>
        <w:textAlignment w:val="baseline"/>
        <w:rPr>
          <w:rFonts w:ascii="Tahoma" w:eastAsia="Tahoma" w:hAnsi="Tahoma"/>
          <w:b/>
          <w:color w:val="000000"/>
          <w:spacing w:val="4"/>
          <w:sz w:val="16"/>
          <w:lang w:val="cs-CZ"/>
        </w:rPr>
      </w:pPr>
      <w:r>
        <w:rPr>
          <w:rFonts w:ascii="Tahoma" w:eastAsia="Tahoma" w:hAnsi="Tahoma"/>
          <w:b/>
          <w:color w:val="000000"/>
          <w:spacing w:val="4"/>
          <w:sz w:val="16"/>
          <w:lang w:val="cs-CZ"/>
        </w:rPr>
        <w:t>Součet blok č. 2 - práce obkládání: 157 326 Kč bez DPH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0"/>
        <w:gridCol w:w="3216"/>
        <w:gridCol w:w="3236"/>
      </w:tblGrid>
      <w:tr w:rsidR="009E73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CDDE1" w:fill="DCDDE1"/>
            <w:vAlign w:val="center"/>
          </w:tcPr>
          <w:p w:rsidR="009E7336" w:rsidRDefault="00F97F29">
            <w:pPr>
              <w:spacing w:before="79" w:after="85" w:line="195" w:lineRule="exact"/>
              <w:ind w:left="1261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Položka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CDDE1" w:fill="DCDDE1"/>
            <w:vAlign w:val="center"/>
          </w:tcPr>
          <w:p w:rsidR="009E7336" w:rsidRDefault="00F97F29">
            <w:pPr>
              <w:spacing w:before="78" w:after="86" w:line="195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m1</w:t>
            </w:r>
          </w:p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CDDE1" w:fill="DCDDE1"/>
            <w:vAlign w:val="center"/>
          </w:tcPr>
          <w:p w:rsidR="009E7336" w:rsidRDefault="00F97F29">
            <w:pPr>
              <w:spacing w:before="83" w:after="81" w:line="195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Množství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73" w:after="81" w:line="191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Pokládka nové dlažby - práce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79" w:after="105" w:line="161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9"/>
                <w:vertAlign w:val="subscript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9"/>
                <w:vertAlign w:val="subscript"/>
                <w:lang w:val="cs-CZ"/>
              </w:rPr>
              <w:t>m</w:t>
            </w:r>
            <w:r>
              <w:rPr>
                <w:rFonts w:ascii="Tahoma" w:eastAsia="Tahoma" w:hAnsi="Tahoma"/>
                <w:b/>
                <w:color w:val="000000"/>
                <w:sz w:val="8"/>
                <w:lang w:val="cs-CZ"/>
              </w:rPr>
              <w:t>2</w:t>
            </w:r>
          </w:p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68" w:line="190" w:lineRule="exact"/>
              <w:ind w:right="143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155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68" w:after="105" w:line="191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Spárování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84" w:after="119" w:line="161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9"/>
                <w:vertAlign w:val="subscript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9"/>
                <w:vertAlign w:val="subscript"/>
                <w:lang w:val="cs-CZ"/>
              </w:rPr>
              <w:t>m</w:t>
            </w:r>
            <w:r>
              <w:rPr>
                <w:rFonts w:ascii="Tahoma" w:eastAsia="Tahoma" w:hAnsi="Tahoma"/>
                <w:b/>
                <w:color w:val="000000"/>
                <w:sz w:val="8"/>
                <w:lang w:val="cs-CZ"/>
              </w:rPr>
              <w:t>2</w:t>
            </w:r>
          </w:p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7" w:after="77" w:line="190" w:lineRule="exact"/>
              <w:ind w:right="143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155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65" w:after="133" w:line="190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Montáž hotového soklu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3" w:after="115" w:line="190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bm</w:t>
            </w:r>
          </w:p>
        </w:tc>
        <w:tc>
          <w:tcPr>
            <w:tcW w:w="32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7" w:after="101" w:line="190" w:lineRule="exact"/>
              <w:ind w:right="1438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120</w:t>
            </w:r>
          </w:p>
        </w:tc>
      </w:tr>
    </w:tbl>
    <w:p w:rsidR="009E7336" w:rsidRDefault="009E7336">
      <w:pPr>
        <w:sectPr w:rsidR="009E7336">
          <w:pgSz w:w="11563" w:h="16498"/>
          <w:pgMar w:top="1740" w:right="1013" w:bottom="1402" w:left="821" w:header="720" w:footer="720" w:gutter="0"/>
          <w:cols w:space="708"/>
        </w:sectPr>
      </w:pP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1"/>
        <w:gridCol w:w="3207"/>
        <w:gridCol w:w="3211"/>
      </w:tblGrid>
      <w:tr w:rsidR="009E7336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7" w:after="72" w:line="191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lastRenderedPageBreak/>
              <w:t>Silikon - práce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7" w:after="72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bm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102" w:after="67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120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5" w:after="81" w:line="194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Začištění akrylem - práce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3" w:after="8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bm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81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120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0" w:after="86" w:line="193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Montáž přechodových lišt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90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ks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7" w:after="81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17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6" w:after="92" w:line="191" w:lineRule="exact"/>
              <w:ind w:left="91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Montáž dilatačních lišt Schlůter</w:t>
            </w:r>
          </w:p>
        </w:tc>
        <w:tc>
          <w:tcPr>
            <w:tcW w:w="32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91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bm</w:t>
            </w:r>
          </w:p>
        </w:tc>
        <w:tc>
          <w:tcPr>
            <w:tcW w:w="32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2" w:after="8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35</w:t>
            </w:r>
          </w:p>
        </w:tc>
      </w:tr>
    </w:tbl>
    <w:p w:rsidR="009E7336" w:rsidRDefault="009E7336">
      <w:pPr>
        <w:spacing w:after="450" w:line="20" w:lineRule="exact"/>
      </w:pPr>
    </w:p>
    <w:p w:rsidR="009E7336" w:rsidRDefault="00F97F29">
      <w:pPr>
        <w:spacing w:line="241" w:lineRule="exact"/>
        <w:ind w:left="72"/>
        <w:textAlignment w:val="baseline"/>
        <w:rPr>
          <w:rFonts w:ascii="Tahoma" w:eastAsia="Tahoma" w:hAnsi="Tahoma"/>
          <w:b/>
          <w:color w:val="000000"/>
          <w:spacing w:val="5"/>
          <w:sz w:val="19"/>
          <w:lang w:val="cs-CZ"/>
        </w:rPr>
      </w:pPr>
      <w:r>
        <w:rPr>
          <w:rFonts w:ascii="Tahoma" w:eastAsia="Tahoma" w:hAnsi="Tahoma"/>
          <w:b/>
          <w:color w:val="000000"/>
          <w:spacing w:val="5"/>
          <w:sz w:val="19"/>
          <w:lang w:val="cs-CZ"/>
        </w:rPr>
        <w:t>Blok č. 3 - materiál obkládání</w:t>
      </w:r>
    </w:p>
    <w:p w:rsidR="009E7336" w:rsidRDefault="00F97F29">
      <w:pPr>
        <w:spacing w:before="284" w:after="225" w:line="195" w:lineRule="exact"/>
        <w:ind w:left="72"/>
        <w:textAlignment w:val="baseline"/>
        <w:rPr>
          <w:rFonts w:ascii="Tahoma" w:eastAsia="Tahoma" w:hAnsi="Tahoma"/>
          <w:b/>
          <w:color w:val="000000"/>
          <w:spacing w:val="3"/>
          <w:sz w:val="16"/>
          <w:lang w:val="cs-CZ"/>
        </w:rPr>
      </w:pPr>
      <w:r>
        <w:rPr>
          <w:rFonts w:ascii="Tahoma" w:eastAsia="Tahoma" w:hAnsi="Tahoma"/>
          <w:b/>
          <w:color w:val="000000"/>
          <w:spacing w:val="3"/>
          <w:sz w:val="16"/>
          <w:lang w:val="cs-CZ"/>
        </w:rPr>
        <w:t>Součet blok č. 3 - materiál obkládání: 160 235 Kč bez DPH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6"/>
        <w:gridCol w:w="3202"/>
        <w:gridCol w:w="3220"/>
      </w:tblGrid>
      <w:tr w:rsidR="009E733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4D4D6" w:fill="D4D4D6"/>
            <w:vAlign w:val="center"/>
          </w:tcPr>
          <w:p w:rsidR="009E7336" w:rsidRDefault="00F97F29">
            <w:pPr>
              <w:spacing w:before="92" w:after="82" w:line="195" w:lineRule="exact"/>
              <w:ind w:right="1215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Položka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4D4D6" w:fill="D4D4D6"/>
            <w:vAlign w:val="center"/>
          </w:tcPr>
          <w:p w:rsidR="009E7336" w:rsidRDefault="00F97F29">
            <w:pPr>
              <w:spacing w:before="97" w:after="77" w:line="195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MJ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4D4D6" w:fill="D4D4D6"/>
            <w:vAlign w:val="center"/>
          </w:tcPr>
          <w:p w:rsidR="009E7336" w:rsidRDefault="00F97F29">
            <w:pPr>
              <w:spacing w:before="92" w:after="82" w:line="195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Množství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0" w:after="76" w:line="193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Penetrace podkladu - materiál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67" w:after="110" w:line="182" w:lineRule="exact"/>
              <w:jc w:val="center"/>
              <w:textAlignment w:val="baseline"/>
              <w:rPr>
                <w:rFonts w:ascii="Tahoma" w:eastAsia="Tahoma" w:hAnsi="Tahoma"/>
                <w:b/>
                <w:color w:val="000000"/>
                <w:sz w:val="16"/>
                <w:vertAlign w:val="subscript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vertAlign w:val="subscript"/>
                <w:lang w:val="cs-CZ"/>
              </w:rPr>
              <w:t>m</w:t>
            </w:r>
            <w:r>
              <w:rPr>
                <w:rFonts w:ascii="Tahoma" w:eastAsia="Tahoma" w:hAnsi="Tahoma"/>
                <w:b/>
                <w:color w:val="000000"/>
                <w:sz w:val="8"/>
                <w:lang w:val="cs-CZ"/>
              </w:rPr>
              <w:t>2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2" w:after="7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155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5" w:after="69" w:line="20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Lepidlo, spotřeba 4,6 kg/m</w:t>
            </w:r>
            <w:r>
              <w:rPr>
                <w:rFonts w:ascii="Tahoma" w:eastAsia="Tahoma" w:hAnsi="Tahoma"/>
                <w:color w:val="000000"/>
                <w:sz w:val="16"/>
                <w:vertAlign w:val="superscript"/>
                <w:lang w:val="cs-CZ"/>
              </w:rPr>
              <w:t>2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 + rezerva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3" w:after="77" w:line="195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pytel 25 kg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7" w:after="77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31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3" w:after="72" w:line="195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Spárovací hmota - materiál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2" w:after="77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bal. 25 kg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72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4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596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47" w:after="85" w:line="229" w:lineRule="exact"/>
              <w:ind w:left="72" w:right="144"/>
              <w:jc w:val="both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Spona distanční KLIP a KOP pro dlaždice tl. 3-12 mm, šířka spáry 1,5 / 3 / 4 mm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83" w:after="31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bal. 100 ks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83" w:after="31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76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585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44" w:after="74" w:line="226" w:lineRule="exact"/>
              <w:ind w:left="72"/>
              <w:textAlignment w:val="baseline"/>
              <w:rPr>
                <w:rFonts w:ascii="Tahoma" w:eastAsia="Tahoma" w:hAnsi="Tahoma"/>
                <w:color w:val="000000"/>
                <w:spacing w:val="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4"/>
                <w:sz w:val="16"/>
                <w:lang w:val="cs-CZ"/>
              </w:rPr>
              <w:t>Sokl Rako Taurus Granit 8x30 cm 76 Nordic TSAKF076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78" w:after="301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ks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spacing w:before="82" w:after="297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403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0" w:after="79" w:line="19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Silikon - materiál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81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ks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3" w:after="7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10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72" w:line="195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Akryl - materiál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7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ks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2" w:after="72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8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86" w:line="19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Přechodové lišty - materiál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5" w:after="88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ks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8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17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2" w:after="86" w:line="19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Dilatační lišty Schlůter - materiál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2" w:after="8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ks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2" w:after="8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14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81" w:line="19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Dovoz materiálu a výnos do 3. patra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7" w:after="81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soubor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2" w:after="7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86" w:line="19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Dlažba - varianta dle výběru investora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8" w:after="86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soubor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7" w:after="77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3" w:after="109" w:line="19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Prořez 10 %</w:t>
            </w:r>
          </w:p>
        </w:tc>
        <w:tc>
          <w:tcPr>
            <w:tcW w:w="3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85" w:after="107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soubor</w:t>
            </w:r>
          </w:p>
        </w:tc>
        <w:tc>
          <w:tcPr>
            <w:tcW w:w="3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2" w:after="100" w:line="191" w:lineRule="exact"/>
              <w:jc w:val="center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</w:t>
            </w:r>
          </w:p>
        </w:tc>
      </w:tr>
    </w:tbl>
    <w:p w:rsidR="009E7336" w:rsidRDefault="009E7336">
      <w:pPr>
        <w:spacing w:after="435" w:line="20" w:lineRule="exact"/>
      </w:pPr>
    </w:p>
    <w:p w:rsidR="009E7336" w:rsidRDefault="00F97F29">
      <w:pPr>
        <w:spacing w:after="225" w:line="241" w:lineRule="exact"/>
        <w:ind w:left="72"/>
        <w:textAlignment w:val="baseline"/>
        <w:rPr>
          <w:rFonts w:ascii="Tahoma" w:eastAsia="Tahoma" w:hAnsi="Tahoma"/>
          <w:b/>
          <w:color w:val="000000"/>
          <w:sz w:val="19"/>
          <w:lang w:val="cs-CZ"/>
        </w:rPr>
      </w:pPr>
      <w:r>
        <w:rPr>
          <w:rFonts w:ascii="Tahoma" w:eastAsia="Tahoma" w:hAnsi="Tahoma"/>
          <w:b/>
          <w:color w:val="000000"/>
          <w:sz w:val="19"/>
          <w:lang w:val="cs-CZ"/>
        </w:rPr>
        <w:t>Souhrn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1440"/>
        <w:gridCol w:w="3379"/>
      </w:tblGrid>
      <w:tr w:rsidR="009E7336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6D6D9" w:fill="D6D6D9"/>
            <w:vAlign w:val="center"/>
          </w:tcPr>
          <w:p w:rsidR="009E7336" w:rsidRDefault="00F97F29">
            <w:pPr>
              <w:spacing w:before="94" w:after="85" w:line="195" w:lineRule="exact"/>
              <w:ind w:right="2102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Položka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D6D6D9" w:fill="D6D6D9"/>
          </w:tcPr>
          <w:p w:rsidR="009E7336" w:rsidRDefault="00F97F29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6D6D9" w:fill="D6D6D9"/>
            <w:vAlign w:val="center"/>
          </w:tcPr>
          <w:p w:rsidR="009E7336" w:rsidRDefault="00F97F29">
            <w:pPr>
              <w:spacing w:before="107" w:after="72" w:line="195" w:lineRule="exact"/>
              <w:ind w:right="209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Celkem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78" w:after="86" w:line="19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Blok č. 1 - bourací práce a potěr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9E7336" w:rsidRDefault="00F97F29">
            <w:pPr>
              <w:spacing w:before="88" w:after="76" w:line="191" w:lineRule="exact"/>
              <w:ind w:right="54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170 439 Kč</w:t>
            </w:r>
          </w:p>
        </w:tc>
        <w:tc>
          <w:tcPr>
            <w:tcW w:w="337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78" w:after="95" w:line="19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Blok č. 2 - práce obkládání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9E7336" w:rsidRDefault="00F97F29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3" w:after="80" w:line="191" w:lineRule="exact"/>
              <w:ind w:right="200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157 326 Kč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78" w:after="90" w:line="19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Blok č. 3 - materiál obkládání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9E7336" w:rsidRDefault="00F97F29">
            <w:pPr>
              <w:spacing w:before="87" w:after="81" w:line="191" w:lineRule="exact"/>
              <w:ind w:right="542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160 235 Kč</w:t>
            </w:r>
          </w:p>
        </w:tc>
        <w:tc>
          <w:tcPr>
            <w:tcW w:w="337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7336" w:rsidRDefault="00F97F29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77" w:after="82" w:line="19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Celkem bez DPH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9E7336" w:rsidRDefault="00F97F29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2" w:after="67" w:line="195" w:lineRule="exact"/>
              <w:ind w:right="200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488 000 Kč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73" w:after="101" w:line="191" w:lineRule="exact"/>
              <w:ind w:left="86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DPH 21 %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9E7336" w:rsidRDefault="00F97F29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3" w:after="81" w:line="191" w:lineRule="exact"/>
              <w:ind w:right="2006"/>
              <w:jc w:val="right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102 480 Kč</w:t>
            </w:r>
          </w:p>
        </w:tc>
      </w:tr>
      <w:tr w:rsidR="009E733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4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78" w:after="115" w:line="195" w:lineRule="exact"/>
              <w:ind w:left="86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Celkem včetně DPH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9E7336" w:rsidRDefault="00F97F29">
            <w:pPr>
              <w:textAlignment w:val="baseline"/>
              <w:rPr>
                <w:rFonts w:ascii="Tahoma" w:eastAsia="Tahoma" w:hAnsi="Tahoma"/>
                <w:color w:val="000000"/>
                <w:sz w:val="24"/>
              </w:rPr>
            </w:pPr>
            <w:r>
              <w:rPr>
                <w:rFonts w:ascii="Tahoma" w:eastAsia="Tahoma" w:hAnsi="Tahoma"/>
                <w:color w:val="000000"/>
                <w:sz w:val="24"/>
              </w:rPr>
              <w:t xml:space="preserve"> </w:t>
            </w:r>
          </w:p>
        </w:tc>
        <w:tc>
          <w:tcPr>
            <w:tcW w:w="337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7336" w:rsidRDefault="00F97F29">
            <w:pPr>
              <w:spacing w:before="94" w:after="99" w:line="195" w:lineRule="exact"/>
              <w:ind w:right="2006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590 480 Kč</w:t>
            </w:r>
          </w:p>
        </w:tc>
      </w:tr>
    </w:tbl>
    <w:p w:rsidR="009E7336" w:rsidRDefault="00F97F29">
      <w:pPr>
        <w:spacing w:line="214" w:lineRule="exact"/>
        <w:ind w:left="72" w:right="432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b/>
          <w:color w:val="000000"/>
          <w:sz w:val="16"/>
          <w:lang w:val="cs-CZ"/>
        </w:rPr>
        <w:t xml:space="preserve">Poznámka: </w:t>
      </w:r>
      <w:r>
        <w:rPr>
          <w:rFonts w:ascii="Tahoma" w:eastAsia="Tahoma" w:hAnsi="Tahoma"/>
          <w:color w:val="000000"/>
          <w:sz w:val="16"/>
          <w:lang w:val="cs-CZ"/>
        </w:rPr>
        <w:t>Rozpis položek je informativní a je uveden bez jednotkových cen. Výběr dlažby a některých materiálů může být upraven podle požadavků investora.</w:t>
      </w:r>
    </w:p>
    <w:sectPr w:rsidR="009E7336">
      <w:pgSz w:w="11563" w:h="16498"/>
      <w:pgMar w:top="1640" w:right="849" w:bottom="2302" w:left="98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7F29">
      <w:r>
        <w:separator/>
      </w:r>
    </w:p>
  </w:endnote>
  <w:endnote w:type="continuationSeparator" w:id="0">
    <w:p w:rsidR="00000000" w:rsidRDefault="00F9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36" w:rsidRDefault="009E7336"/>
  </w:footnote>
  <w:footnote w:type="continuationSeparator" w:id="0">
    <w:p w:rsidR="009E7336" w:rsidRDefault="00F9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36"/>
    <w:rsid w:val="009E7336"/>
    <w:rsid w:val="00F9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9E3D"/>
  <w15:docId w15:val="{2E72C9A3-8B43-42A2-B6D4-4DAF0AE8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Sylva Brixová</cp:lastModifiedBy>
  <cp:revision>2</cp:revision>
  <dcterms:created xsi:type="dcterms:W3CDTF">2026-07-03T06:23:00Z</dcterms:created>
  <dcterms:modified xsi:type="dcterms:W3CDTF">2026-07-03T06:25:00Z</dcterms:modified>
</cp:coreProperties>
</file>