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"/>
        <w:gridCol w:w="9695"/>
      </w:tblGrid>
      <w:tr w:rsidR="00471174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71174" w:rsidRDefault="0048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25400</wp:posOffset>
                  </wp:positionV>
                  <wp:extent cx="431800" cy="539750"/>
                  <wp:effectExtent l="0" t="0" r="635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539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695" w:type="dxa"/>
            <w:tcBorders>
              <w:top w:val="nil"/>
              <w:left w:val="nil"/>
              <w:bottom w:val="nil"/>
              <w:right w:val="nil"/>
            </w:tcBorders>
          </w:tcPr>
          <w:p w:rsidR="00471174" w:rsidRDefault="0048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  <w:t>Statutární město Brno</w:t>
            </w:r>
          </w:p>
        </w:tc>
      </w:tr>
      <w:tr w:rsidR="00471174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71174" w:rsidRDefault="00471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695" w:type="dxa"/>
            <w:tcBorders>
              <w:top w:val="nil"/>
              <w:left w:val="nil"/>
              <w:bottom w:val="nil"/>
              <w:right w:val="nil"/>
            </w:tcBorders>
          </w:tcPr>
          <w:p w:rsidR="00471174" w:rsidRDefault="0048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Městská část Brno-střed</w:t>
            </w:r>
          </w:p>
        </w:tc>
      </w:tr>
      <w:tr w:rsidR="00471174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71174" w:rsidRDefault="00471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695" w:type="dxa"/>
            <w:tcBorders>
              <w:top w:val="nil"/>
              <w:left w:val="nil"/>
              <w:bottom w:val="nil"/>
              <w:right w:val="nil"/>
            </w:tcBorders>
          </w:tcPr>
          <w:p w:rsidR="00471174" w:rsidRDefault="0048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Odbor obchodu a služeb Úřadu městské části</w:t>
            </w:r>
          </w:p>
        </w:tc>
      </w:tr>
    </w:tbl>
    <w:p w:rsidR="00471174" w:rsidRDefault="0047117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4"/>
        <w:gridCol w:w="3232"/>
        <w:gridCol w:w="5386"/>
      </w:tblGrid>
      <w:tr w:rsidR="00471174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71174" w:rsidRDefault="0048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EVIDENČNÍ ČÍSLO: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471174" w:rsidRDefault="0048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OB3600/2600248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471174" w:rsidRDefault="0048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Dodavatel:</w:t>
            </w:r>
          </w:p>
        </w:tc>
      </w:tr>
      <w:tr w:rsidR="00471174">
        <w:trPr>
          <w:cantSplit/>
        </w:trPr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1174" w:rsidRDefault="00471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471174" w:rsidRDefault="0048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továrna zážitků s.r.o.</w:t>
            </w:r>
          </w:p>
        </w:tc>
      </w:tr>
      <w:tr w:rsidR="00471174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71174" w:rsidRDefault="0048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VYŘIZUJE: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471174" w:rsidRDefault="00B80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xxx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471174" w:rsidRDefault="0048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Nové sady 988/2</w:t>
            </w:r>
          </w:p>
        </w:tc>
      </w:tr>
      <w:tr w:rsidR="00471174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71174" w:rsidRDefault="0048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TELEFON: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471174" w:rsidRDefault="00B80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xxx</w:t>
            </w:r>
            <w:bookmarkStart w:id="0" w:name="_GoBack"/>
            <w:bookmarkEnd w:id="0"/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471174" w:rsidRDefault="0048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60200 Brno</w:t>
            </w:r>
          </w:p>
        </w:tc>
      </w:tr>
      <w:tr w:rsidR="00471174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71174" w:rsidRDefault="0048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DATUM: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471174" w:rsidRDefault="0048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01.07.2026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471174" w:rsidRDefault="0048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IČ: 17136229</w:t>
            </w:r>
          </w:p>
        </w:tc>
      </w:tr>
    </w:tbl>
    <w:p w:rsidR="00471174" w:rsidRDefault="0047117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471174" w:rsidRDefault="0047117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4"/>
        <w:gridCol w:w="8618"/>
      </w:tblGrid>
      <w:tr w:rsidR="00471174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71174" w:rsidRDefault="0048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  <w:t>OBJEDNÁVKA</w:t>
            </w:r>
          </w:p>
        </w:tc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</w:tcPr>
          <w:p w:rsidR="00471174" w:rsidRDefault="0048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Objednávka na dodání 10 m světelného řetězu vč. montáže</w:t>
            </w:r>
          </w:p>
        </w:tc>
      </w:tr>
    </w:tbl>
    <w:p w:rsidR="00471174" w:rsidRDefault="0047117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471174" w:rsidRDefault="00487E2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Předmět plnění: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- dodání 10 m světelného řetězu - LED světelný řetěz, 100 LED, teplá bílá, propojitelný, zelený kabel vč. montáže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V souvislosti se zásadami odpovědného zadávání (dle novelizace z. č. 134/2016 Sb., o zadávání veřejných zakázek účinné od 1.1.2021) dodavatel prohlašuje, že: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 xml:space="preserve">„V rámci plnění této veřejné zakázky zajistím plnění veškerých povinností vyplývajících z právních předpisů České republiky, zejména pak z oblasti pracovněprávních předpisů; zajistím legální zaměstnávání, férové a důstojné pracovní podmínky a odpovídající úroveň bezpečnosti práce pro všechny osoby, které se budou na plnění předmětu této veřejné zakázky podílet. 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V rámci plnění této veřejné zakázky zajistím řádné a včasné plnění finančních závazků svým poddodavatelům, kdy za řádné a včasné plnění se považuje plné uhrazení poddodavatelem vystavených faktur za plnění poskytnutá k plnění veřejné zakázky, a to vždy do 5 pracovních dnů od obdržení platby ze strany zadavatele za konkrétní plnění.“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 xml:space="preserve">Osobní údaje související s touto objednávkou podléhají ochraně dle nařízení Evropského parlamentu a Rady (EU) č. 2016/679 (GDPR). Bližší informace o zpracování osobních údajů naleznete v Zásadách ochrany osobních údajů umístěných na webu: 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http://www.brno-stred.cz/zasady-ochrany-osobnich-udaju</w:t>
      </w:r>
    </w:p>
    <w:p w:rsidR="00471174" w:rsidRDefault="0047117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1077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4"/>
        <w:gridCol w:w="8618"/>
      </w:tblGrid>
      <w:tr w:rsidR="00471174" w:rsidTr="00487E2F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71174" w:rsidRDefault="0048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ZÁKLAD DANĚ:</w:t>
            </w:r>
          </w:p>
        </w:tc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</w:tcPr>
          <w:p w:rsidR="00471174" w:rsidRDefault="0048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70 500,00 Kč</w:t>
            </w:r>
          </w:p>
        </w:tc>
      </w:tr>
      <w:tr w:rsidR="00471174" w:rsidTr="00487E2F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71174" w:rsidRDefault="0048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DPH ZÁKLADNÍ:</w:t>
            </w:r>
          </w:p>
        </w:tc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</w:tcPr>
          <w:p w:rsidR="00471174" w:rsidRDefault="0048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14 805,00 Kč</w:t>
            </w:r>
          </w:p>
        </w:tc>
      </w:tr>
      <w:tr w:rsidR="00471174" w:rsidTr="00487E2F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71174" w:rsidRDefault="0048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CENA CELKEM s DPH:</w:t>
            </w:r>
          </w:p>
        </w:tc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</w:tcPr>
          <w:p w:rsidR="00471174" w:rsidRDefault="0048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85 305,00 Kč</w:t>
            </w:r>
          </w:p>
        </w:tc>
      </w:tr>
      <w:tr w:rsidR="00471174" w:rsidTr="00487E2F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71174" w:rsidRDefault="0048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TERMÍN DODÁNÍ:</w:t>
            </w:r>
          </w:p>
        </w:tc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</w:tcPr>
          <w:p w:rsidR="00471174" w:rsidRDefault="0048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10.07.2026</w:t>
            </w:r>
          </w:p>
        </w:tc>
      </w:tr>
    </w:tbl>
    <w:p w:rsidR="00471174" w:rsidRDefault="0047117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4"/>
        <w:gridCol w:w="8618"/>
      </w:tblGrid>
      <w:tr w:rsidR="00471174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71174" w:rsidRDefault="0048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Objednatel – Světlana Weiss:</w:t>
            </w:r>
          </w:p>
        </w:tc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</w:tcPr>
          <w:p w:rsidR="00471174" w:rsidRDefault="00471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:rsidR="00471174" w:rsidRDefault="0047117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471174" w:rsidRDefault="0047117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471174" w:rsidRDefault="0047117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471174" w:rsidRDefault="0047117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487E2F" w:rsidRDefault="00487E2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471174" w:rsidRDefault="0047117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471174" w:rsidRDefault="0047117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471174" w:rsidRDefault="00487E2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Smluvní strany prohlašují, že se podmínkami této objednávky na základě vzájemné dohody řídily již ode dne jejího sjednání a veškerá svá vzájemná plnění poskytnutá ode dne sjednání této objednávky do dne nabytí její účinnosti považují za plnění poskytnutá podle této objednávky.</w:t>
      </w:r>
    </w:p>
    <w:p w:rsidR="00471174" w:rsidRDefault="00487E2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Pozn.: Na faktuře uvádějte, prosím naše číslo objednávky a údaje dle §435 NOZ včetně spisové značky zápisu v obchodním rejstříku nebo v jiné evidenci. Jsme plátci DPH.</w:t>
      </w:r>
    </w:p>
    <w:p w:rsidR="00471174" w:rsidRDefault="0047117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471174" w:rsidRDefault="00487E2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b/>
          <w:bCs/>
          <w:color w:val="FF0000"/>
          <w:sz w:val="17"/>
          <w:szCs w:val="17"/>
        </w:rPr>
      </w:pPr>
      <w:r>
        <w:rPr>
          <w:rFonts w:ascii="Times New Roman" w:hAnsi="Times New Roman" w:cs="Times New Roman"/>
          <w:b/>
          <w:bCs/>
          <w:color w:val="FF0000"/>
          <w:sz w:val="17"/>
          <w:szCs w:val="17"/>
        </w:rPr>
        <w:t>FAKTURAČNÍ ÚDAJE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2"/>
        <w:gridCol w:w="8510"/>
      </w:tblGrid>
      <w:tr w:rsidR="00471174">
        <w:trPr>
          <w:cantSplit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471174" w:rsidRDefault="0048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  <w:t>ODBĚRATEL:</w:t>
            </w:r>
          </w:p>
        </w:tc>
        <w:tc>
          <w:tcPr>
            <w:tcW w:w="8510" w:type="dxa"/>
            <w:tcBorders>
              <w:top w:val="nil"/>
              <w:left w:val="nil"/>
              <w:bottom w:val="nil"/>
              <w:right w:val="nil"/>
            </w:tcBorders>
          </w:tcPr>
          <w:p w:rsidR="00471174" w:rsidRDefault="0048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Statutární město Brno, Dominikánské nám. 196/1, 601 67 Brno</w:t>
            </w:r>
          </w:p>
        </w:tc>
      </w:tr>
      <w:tr w:rsidR="00471174">
        <w:trPr>
          <w:cantSplit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471174" w:rsidRDefault="00471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10" w:type="dxa"/>
            <w:tcBorders>
              <w:top w:val="nil"/>
              <w:left w:val="nil"/>
              <w:bottom w:val="nil"/>
              <w:right w:val="nil"/>
            </w:tcBorders>
          </w:tcPr>
          <w:p w:rsidR="00471174" w:rsidRDefault="0048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IČ: 44992785, DIČ: CZ44992785</w:t>
            </w:r>
          </w:p>
        </w:tc>
      </w:tr>
    </w:tbl>
    <w:p w:rsidR="00471174" w:rsidRDefault="0047117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2"/>
        <w:gridCol w:w="8510"/>
      </w:tblGrid>
      <w:tr w:rsidR="00471174">
        <w:trPr>
          <w:cantSplit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471174" w:rsidRDefault="0048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  <w:t>KONEČNÝ PŘÍJEMCE:</w:t>
            </w:r>
          </w:p>
        </w:tc>
        <w:tc>
          <w:tcPr>
            <w:tcW w:w="8510" w:type="dxa"/>
            <w:tcBorders>
              <w:top w:val="nil"/>
              <w:left w:val="nil"/>
              <w:bottom w:val="nil"/>
              <w:right w:val="nil"/>
            </w:tcBorders>
          </w:tcPr>
          <w:p w:rsidR="00471174" w:rsidRDefault="0048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Úřad městské části města Brna, Brno-střed, Dominikánská 264/2, 601 69 Brno</w:t>
            </w:r>
          </w:p>
        </w:tc>
      </w:tr>
      <w:tr w:rsidR="00471174">
        <w:trPr>
          <w:cantSplit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471174" w:rsidRDefault="00471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10" w:type="dxa"/>
            <w:tcBorders>
              <w:top w:val="nil"/>
              <w:left w:val="nil"/>
              <w:bottom w:val="nil"/>
              <w:right w:val="nil"/>
            </w:tcBorders>
          </w:tcPr>
          <w:p w:rsidR="00471174" w:rsidRDefault="0048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IČ: 44992785, DIČ: CZ44992785</w:t>
            </w:r>
          </w:p>
        </w:tc>
      </w:tr>
      <w:tr w:rsidR="00471174">
        <w:trPr>
          <w:cantSplit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471174" w:rsidRDefault="00471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8510" w:type="dxa"/>
            <w:tcBorders>
              <w:top w:val="nil"/>
              <w:left w:val="nil"/>
              <w:bottom w:val="nil"/>
              <w:right w:val="nil"/>
            </w:tcBorders>
          </w:tcPr>
          <w:p w:rsidR="00471174" w:rsidRDefault="0048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Komerční banka a.s., ČBÚ: 43-8043470287/0100</w:t>
            </w:r>
          </w:p>
        </w:tc>
      </w:tr>
    </w:tbl>
    <w:p w:rsidR="00471174" w:rsidRDefault="0047117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308"/>
        <w:gridCol w:w="3986"/>
        <w:gridCol w:w="2478"/>
      </w:tblGrid>
      <w:tr w:rsidR="00471174">
        <w:trPr>
          <w:cantSplit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:rsidR="00471174" w:rsidRDefault="00471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</w:tcPr>
          <w:p w:rsidR="00471174" w:rsidRDefault="00471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:rsidR="00471174" w:rsidRDefault="0048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column">
                    <wp:posOffset>5292090</wp:posOffset>
                  </wp:positionH>
                  <wp:positionV relativeFrom="paragraph">
                    <wp:posOffset>25400</wp:posOffset>
                  </wp:positionV>
                  <wp:extent cx="1799590" cy="719455"/>
                  <wp:effectExtent l="0" t="0" r="0" b="4445"/>
                  <wp:wrapNone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71174">
        <w:trPr>
          <w:cantSplit/>
        </w:trPr>
        <w:tc>
          <w:tcPr>
            <w:tcW w:w="4308" w:type="dxa"/>
            <w:tcBorders>
              <w:top w:val="single" w:sz="2" w:space="0" w:color="FF0000"/>
              <w:left w:val="nil"/>
              <w:bottom w:val="nil"/>
              <w:right w:val="nil"/>
            </w:tcBorders>
          </w:tcPr>
          <w:p w:rsidR="00471174" w:rsidRDefault="0048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Dominikánská 2 | 601 69 Brno</w:t>
            </w:r>
          </w:p>
        </w:tc>
        <w:tc>
          <w:tcPr>
            <w:tcW w:w="3986" w:type="dxa"/>
            <w:tcBorders>
              <w:top w:val="single" w:sz="2" w:space="0" w:color="FF0000"/>
              <w:left w:val="nil"/>
              <w:bottom w:val="nil"/>
              <w:right w:val="nil"/>
            </w:tcBorders>
          </w:tcPr>
          <w:p w:rsidR="00471174" w:rsidRDefault="0048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IČO: 44992785</w:t>
            </w:r>
          </w:p>
        </w:tc>
        <w:tc>
          <w:tcPr>
            <w:tcW w:w="2478" w:type="dxa"/>
            <w:tcBorders>
              <w:top w:val="single" w:sz="2" w:space="0" w:color="FF0000"/>
              <w:left w:val="nil"/>
              <w:bottom w:val="nil"/>
              <w:right w:val="nil"/>
            </w:tcBorders>
          </w:tcPr>
          <w:p w:rsidR="00471174" w:rsidRDefault="00471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71174">
        <w:trPr>
          <w:cantSplit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:rsidR="00471174" w:rsidRDefault="0048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www.brno-stred.cz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</w:tcPr>
          <w:p w:rsidR="00471174" w:rsidRDefault="0048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ID datové schránky: qykbwe7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:rsidR="00471174" w:rsidRDefault="00471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</w:tr>
    </w:tbl>
    <w:p w:rsidR="00471174" w:rsidRDefault="00487E2F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color w:val="000000"/>
          <w:sz w:val="2"/>
          <w:szCs w:val="2"/>
        </w:rPr>
        <w:t> </w:t>
      </w:r>
    </w:p>
    <w:sectPr w:rsidR="00471174">
      <w:pgSz w:w="11906" w:h="16838"/>
      <w:pgMar w:top="566" w:right="566" w:bottom="566" w:left="566" w:header="566" w:footer="566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E2F"/>
    <w:rsid w:val="00471174"/>
    <w:rsid w:val="00487E2F"/>
    <w:rsid w:val="00B8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14A9F9"/>
  <w14:defaultImageDpi w14:val="0"/>
  <w15:docId w15:val="{E24509F3-E2F4-4A91-9956-59FE4A3A2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361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Jachymiáková</dc:creator>
  <cp:keywords/>
  <dc:description/>
  <cp:lastModifiedBy>Eva Jachymiáková</cp:lastModifiedBy>
  <cp:revision>3</cp:revision>
  <dcterms:created xsi:type="dcterms:W3CDTF">2026-07-01T09:24:00Z</dcterms:created>
  <dcterms:modified xsi:type="dcterms:W3CDTF">2026-07-03T05:59:00Z</dcterms:modified>
</cp:coreProperties>
</file>