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BCE" w:rsidRDefault="008140F7">
      <w:pPr>
        <w:pStyle w:val="Style4"/>
        <w:keepNext/>
        <w:keepLines/>
        <w:shd w:val="clear" w:color="auto" w:fill="auto"/>
        <w:spacing w:before="120" w:after="140"/>
        <w:ind w:lef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sz w:val="36"/>
          <w:szCs w:val="36"/>
        </w:rPr>
        <w:t>SMLOUVA O DÍLO</w:t>
      </w:r>
      <w:bookmarkEnd w:id="0"/>
      <w:bookmarkEnd w:id="1"/>
      <w:bookmarkEnd w:id="2"/>
    </w:p>
    <w:p w:rsidR="007C4BCE" w:rsidRDefault="008140F7">
      <w:pPr>
        <w:pStyle w:val="Style4"/>
        <w:keepNext/>
        <w:keepLines/>
        <w:shd w:val="clear" w:color="auto" w:fill="auto"/>
        <w:spacing w:after="180"/>
        <w:ind w:left="0" w:firstLine="0"/>
      </w:pPr>
      <w:bookmarkStart w:id="3" w:name="bookmark3"/>
      <w:bookmarkStart w:id="4" w:name="bookmark4"/>
      <w:bookmarkStart w:id="5" w:name="bookmark5"/>
      <w:r>
        <w:t>uzavřená v souladu s § 2586 a násl. zákona č. 89/2012 Sb., občanský zákoník, ve znění pozdějších předpisů (dále jen „OZ“), (dále jen „smlouva“)</w:t>
      </w:r>
      <w:bookmarkEnd w:id="3"/>
      <w:bookmarkEnd w:id="4"/>
      <w:bookmarkEnd w:id="5"/>
    </w:p>
    <w:p w:rsidR="007C4BCE" w:rsidRDefault="008140F7">
      <w:pPr>
        <w:pStyle w:val="Style4"/>
        <w:keepNext/>
        <w:keepLines/>
        <w:shd w:val="clear" w:color="auto" w:fill="auto"/>
        <w:spacing w:after="0"/>
        <w:ind w:left="0" w:firstLine="0"/>
        <w:jc w:val="center"/>
      </w:pPr>
      <w:bookmarkStart w:id="6" w:name="bookmark6"/>
      <w:bookmarkStart w:id="7" w:name="bookmark7"/>
      <w:bookmarkStart w:id="8" w:name="bookmark8"/>
      <w:r>
        <w:t>Číslo smlouvy objednatele: 785/2026</w:t>
      </w:r>
      <w:bookmarkEnd w:id="6"/>
      <w:bookmarkEnd w:id="7"/>
      <w:bookmarkEnd w:id="8"/>
    </w:p>
    <w:p w:rsidR="007C4BCE" w:rsidRDefault="008140F7">
      <w:pPr>
        <w:pStyle w:val="Style4"/>
        <w:keepNext/>
        <w:keepLines/>
        <w:shd w:val="clear" w:color="auto" w:fill="auto"/>
        <w:spacing w:after="180"/>
        <w:ind w:left="2660" w:firstLine="0"/>
      </w:pPr>
      <w:bookmarkStart w:id="9" w:name="bookmark10"/>
      <w:bookmarkStart w:id="10" w:name="bookmark11"/>
      <w:bookmarkStart w:id="11" w:name="bookmark9"/>
      <w:r>
        <w:t>Číslo smlouvy zhotovitele:</w:t>
      </w:r>
      <w:bookmarkEnd w:id="9"/>
      <w:bookmarkEnd w:id="10"/>
      <w:bookmarkEnd w:id="11"/>
    </w:p>
    <w:p w:rsidR="007C4BCE" w:rsidRDefault="008140F7">
      <w:pPr>
        <w:pStyle w:val="Style2"/>
        <w:shd w:val="clear" w:color="auto" w:fill="auto"/>
        <w:spacing w:after="180"/>
        <w:jc w:val="center"/>
      </w:pPr>
      <w:r>
        <w:t>Název díla:</w:t>
      </w:r>
    </w:p>
    <w:p w:rsidR="007C4BCE" w:rsidRDefault="008140F7">
      <w:pPr>
        <w:pStyle w:val="Style2"/>
        <w:shd w:val="clear" w:color="auto" w:fill="auto"/>
        <w:spacing w:after="300"/>
        <w:jc w:val="center"/>
      </w:pPr>
      <w:r>
        <w:rPr>
          <w:b/>
          <w:bCs/>
        </w:rPr>
        <w:t xml:space="preserve">“LG </w:t>
      </w:r>
      <w:proofErr w:type="gramStart"/>
      <w:r>
        <w:rPr>
          <w:b/>
          <w:bCs/>
        </w:rPr>
        <w:t>Mnichov - měrný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>profil”</w:t>
      </w:r>
    </w:p>
    <w:p w:rsidR="007C4BCE" w:rsidRDefault="008140F7">
      <w:pPr>
        <w:pStyle w:val="Style4"/>
        <w:keepNext/>
        <w:keepLines/>
        <w:shd w:val="clear" w:color="auto" w:fill="auto"/>
        <w:spacing w:after="180"/>
        <w:ind w:left="0" w:firstLine="0"/>
      </w:pPr>
      <w:bookmarkStart w:id="12" w:name="bookmark12"/>
      <w:bookmarkStart w:id="13" w:name="bookmark13"/>
      <w:bookmarkStart w:id="14" w:name="bookmark14"/>
      <w:r>
        <w:rPr>
          <w:b/>
          <w:bCs/>
        </w:rPr>
        <w:t>Smluvní strany:</w:t>
      </w:r>
      <w:bookmarkEnd w:id="12"/>
      <w:bookmarkEnd w:id="13"/>
      <w:bookmarkEnd w:id="14"/>
    </w:p>
    <w:p w:rsidR="007C4BCE" w:rsidRDefault="008140F7">
      <w:pPr>
        <w:pStyle w:val="Style4"/>
        <w:keepNext/>
        <w:keepLines/>
        <w:shd w:val="clear" w:color="auto" w:fill="auto"/>
        <w:tabs>
          <w:tab w:val="left" w:pos="2789"/>
        </w:tabs>
        <w:spacing w:after="0"/>
        <w:ind w:left="0" w:firstLine="0"/>
      </w:pPr>
      <w:bookmarkStart w:id="15" w:name="bookmark15"/>
      <w:bookmarkStart w:id="16" w:name="bookmark16"/>
      <w:bookmarkStart w:id="17" w:name="bookmark17"/>
      <w:r>
        <w:rPr>
          <w:b/>
          <w:bCs/>
        </w:rPr>
        <w:t>objednatel:</w:t>
      </w:r>
      <w:r>
        <w:rPr>
          <w:b/>
          <w:bCs/>
        </w:rPr>
        <w:tab/>
        <w:t>Povodí Ohře, státní podnik</w:t>
      </w:r>
      <w:bookmarkEnd w:id="15"/>
      <w:bookmarkEnd w:id="16"/>
      <w:bookmarkEnd w:id="17"/>
    </w:p>
    <w:p w:rsidR="007C4BCE" w:rsidRDefault="008140F7">
      <w:pPr>
        <w:pStyle w:val="Style4"/>
        <w:keepNext/>
        <w:keepLines/>
        <w:shd w:val="clear" w:color="auto" w:fill="auto"/>
        <w:tabs>
          <w:tab w:val="left" w:pos="2789"/>
        </w:tabs>
        <w:spacing w:after="0"/>
        <w:ind w:left="0" w:firstLine="0"/>
      </w:pPr>
      <w:bookmarkStart w:id="18" w:name="bookmark18"/>
      <w:bookmarkStart w:id="19" w:name="bookmark19"/>
      <w:bookmarkStart w:id="20" w:name="bookmark20"/>
      <w:r>
        <w:t>sídlo:</w:t>
      </w:r>
      <w:r>
        <w:tab/>
        <w:t>Bezručova 4219, 430 03 Chomutov</w:t>
      </w:r>
      <w:bookmarkEnd w:id="18"/>
      <w:bookmarkEnd w:id="19"/>
      <w:bookmarkEnd w:id="20"/>
    </w:p>
    <w:p w:rsidR="007C4BCE" w:rsidRDefault="008140F7">
      <w:pPr>
        <w:pStyle w:val="Style4"/>
        <w:keepNext/>
        <w:keepLines/>
        <w:shd w:val="clear" w:color="auto" w:fill="auto"/>
        <w:spacing w:after="0"/>
        <w:ind w:left="0" w:firstLine="0"/>
      </w:pPr>
      <w:bookmarkStart w:id="21" w:name="bookmark21"/>
      <w:bookmarkStart w:id="22" w:name="bookmark22"/>
      <w:bookmarkStart w:id="23" w:name="bookmark23"/>
      <w:r>
        <w:t>statutární orgán:</w:t>
      </w:r>
      <w:bookmarkEnd w:id="21"/>
      <w:bookmarkEnd w:id="22"/>
      <w:bookmarkEnd w:id="23"/>
    </w:p>
    <w:p w:rsidR="007C4BCE" w:rsidRDefault="008140F7">
      <w:pPr>
        <w:pStyle w:val="Style4"/>
        <w:keepNext/>
        <w:keepLines/>
        <w:shd w:val="clear" w:color="auto" w:fill="auto"/>
        <w:spacing w:after="0"/>
        <w:ind w:left="0" w:firstLine="0"/>
      </w:pPr>
      <w:bookmarkStart w:id="24" w:name="bookmark24"/>
      <w:bookmarkStart w:id="25" w:name="bookmark25"/>
      <w:bookmarkStart w:id="26" w:name="bookmark26"/>
      <w:r>
        <w:t>oprávněn k podpisu smlouvy</w:t>
      </w:r>
      <w:bookmarkEnd w:id="24"/>
      <w:bookmarkEnd w:id="25"/>
      <w:bookmarkEnd w:id="26"/>
    </w:p>
    <w:p w:rsidR="007C4BCE" w:rsidRDefault="008140F7">
      <w:pPr>
        <w:pStyle w:val="Style4"/>
        <w:keepNext/>
        <w:keepLines/>
        <w:shd w:val="clear" w:color="auto" w:fill="auto"/>
        <w:spacing w:after="0"/>
        <w:ind w:left="0" w:firstLine="0"/>
      </w:pPr>
      <w:bookmarkStart w:id="27" w:name="bookmark27"/>
      <w:bookmarkStart w:id="28" w:name="bookmark28"/>
      <w:bookmarkStart w:id="29" w:name="bookmark29"/>
      <w:r>
        <w:t>a k jednání o věcech smluvních:</w:t>
      </w:r>
      <w:bookmarkEnd w:id="27"/>
      <w:bookmarkEnd w:id="28"/>
      <w:bookmarkEnd w:id="29"/>
    </w:p>
    <w:p w:rsidR="007C4BCE" w:rsidRDefault="008140F7">
      <w:pPr>
        <w:pStyle w:val="Style4"/>
        <w:keepNext/>
        <w:keepLines/>
        <w:shd w:val="clear" w:color="auto" w:fill="auto"/>
        <w:spacing w:after="460"/>
        <w:ind w:left="0" w:firstLine="0"/>
      </w:pPr>
      <w:bookmarkStart w:id="30" w:name="bookmark30"/>
      <w:bookmarkStart w:id="31" w:name="bookmark31"/>
      <w:bookmarkStart w:id="32" w:name="bookmark32"/>
      <w:r>
        <w:t>oprávněn jednat o věcech technických:</w:t>
      </w:r>
      <w:bookmarkEnd w:id="30"/>
      <w:bookmarkEnd w:id="31"/>
      <w:bookmarkEnd w:id="32"/>
    </w:p>
    <w:p w:rsidR="007C4BCE" w:rsidRDefault="008140F7">
      <w:pPr>
        <w:pStyle w:val="Style4"/>
        <w:keepNext/>
        <w:keepLines/>
        <w:shd w:val="clear" w:color="auto" w:fill="auto"/>
        <w:spacing w:after="180"/>
        <w:ind w:left="0" w:firstLine="0"/>
      </w:pPr>
      <w:bookmarkStart w:id="33" w:name="bookmark33"/>
      <w:bookmarkStart w:id="34" w:name="bookmark34"/>
      <w:bookmarkStart w:id="35" w:name="bookmark35"/>
      <w:r>
        <w:t>technický dozor objednatele:</w:t>
      </w:r>
      <w:bookmarkEnd w:id="33"/>
      <w:bookmarkEnd w:id="34"/>
      <w:bookmarkEnd w:id="35"/>
    </w:p>
    <w:p w:rsidR="007C4BCE" w:rsidRDefault="008140F7">
      <w:pPr>
        <w:pStyle w:val="Style4"/>
        <w:keepNext/>
        <w:keepLines/>
        <w:shd w:val="clear" w:color="auto" w:fill="auto"/>
        <w:tabs>
          <w:tab w:val="left" w:pos="2789"/>
        </w:tabs>
        <w:spacing w:after="0"/>
        <w:ind w:left="0" w:firstLine="0"/>
      </w:pPr>
      <w:bookmarkStart w:id="36" w:name="bookmark36"/>
      <w:bookmarkStart w:id="37" w:name="bookmark37"/>
      <w:bookmarkStart w:id="38" w:name="bookmark38"/>
      <w:r>
        <w:t>IČO:</w:t>
      </w:r>
      <w:r>
        <w:tab/>
      </w:r>
      <w:r>
        <w:t>70889988</w:t>
      </w:r>
      <w:bookmarkEnd w:id="36"/>
      <w:bookmarkEnd w:id="37"/>
      <w:bookmarkEnd w:id="38"/>
    </w:p>
    <w:p w:rsidR="007C4BCE" w:rsidRDefault="008140F7">
      <w:pPr>
        <w:pStyle w:val="Style4"/>
        <w:keepNext/>
        <w:keepLines/>
        <w:shd w:val="clear" w:color="auto" w:fill="auto"/>
        <w:tabs>
          <w:tab w:val="left" w:pos="2789"/>
        </w:tabs>
        <w:spacing w:after="0"/>
        <w:ind w:left="0" w:firstLine="0"/>
      </w:pPr>
      <w:bookmarkStart w:id="39" w:name="bookmark39"/>
      <w:bookmarkStart w:id="40" w:name="bookmark40"/>
      <w:bookmarkStart w:id="41" w:name="bookmark41"/>
      <w:r>
        <w:t>DIČ:</w:t>
      </w:r>
      <w:r>
        <w:tab/>
        <w:t>CZ70889988</w:t>
      </w:r>
      <w:bookmarkEnd w:id="39"/>
      <w:bookmarkEnd w:id="40"/>
      <w:bookmarkEnd w:id="41"/>
    </w:p>
    <w:p w:rsidR="007C4BCE" w:rsidRDefault="008140F7">
      <w:pPr>
        <w:pStyle w:val="Style4"/>
        <w:keepNext/>
        <w:keepLines/>
        <w:shd w:val="clear" w:color="auto" w:fill="auto"/>
        <w:spacing w:after="0"/>
        <w:ind w:left="0" w:firstLine="0"/>
      </w:pPr>
      <w:bookmarkStart w:id="42" w:name="bookmark42"/>
      <w:bookmarkStart w:id="43" w:name="bookmark43"/>
      <w:bookmarkStart w:id="44" w:name="bookmark44"/>
      <w:r>
        <w:t>bankovní spojení:</w:t>
      </w:r>
      <w:bookmarkEnd w:id="42"/>
      <w:bookmarkEnd w:id="43"/>
      <w:bookmarkEnd w:id="44"/>
    </w:p>
    <w:p w:rsidR="007C4BCE" w:rsidRDefault="008140F7">
      <w:pPr>
        <w:pStyle w:val="Style4"/>
        <w:keepNext/>
        <w:keepLines/>
        <w:shd w:val="clear" w:color="auto" w:fill="auto"/>
        <w:spacing w:after="0"/>
        <w:ind w:left="0" w:firstLine="0"/>
        <w:jc w:val="both"/>
      </w:pPr>
      <w:bookmarkStart w:id="45" w:name="bookmark45"/>
      <w:bookmarkStart w:id="46" w:name="bookmark46"/>
      <w:bookmarkStart w:id="47" w:name="bookmark47"/>
      <w:r>
        <w:t>číslo účtu:</w:t>
      </w:r>
      <w:bookmarkEnd w:id="45"/>
      <w:bookmarkEnd w:id="46"/>
      <w:bookmarkEnd w:id="47"/>
    </w:p>
    <w:p w:rsidR="007C4BCE" w:rsidRDefault="008140F7">
      <w:pPr>
        <w:pStyle w:val="Style2"/>
        <w:shd w:val="clear" w:color="auto" w:fill="auto"/>
        <w:spacing w:after="0"/>
      </w:pPr>
      <w:r>
        <w:t>zápis v obchodním rejstříku: u Krajského soudu v Ústí nad Labem v oddílu A, vložce č. 13052</w:t>
      </w:r>
    </w:p>
    <w:p w:rsidR="007C4BCE" w:rsidRDefault="008140F7">
      <w:pPr>
        <w:pStyle w:val="Style4"/>
        <w:keepNext/>
        <w:keepLines/>
        <w:shd w:val="clear" w:color="auto" w:fill="auto"/>
        <w:spacing w:after="180"/>
        <w:ind w:left="0" w:firstLine="0"/>
      </w:pPr>
      <w:bookmarkStart w:id="48" w:name="bookmark48"/>
      <w:bookmarkStart w:id="49" w:name="bookmark49"/>
      <w:bookmarkStart w:id="50" w:name="bookmark50"/>
      <w:r>
        <w:t>(dále jen „objednatel“)</w:t>
      </w:r>
      <w:bookmarkEnd w:id="48"/>
      <w:bookmarkEnd w:id="49"/>
      <w:bookmarkEnd w:id="50"/>
    </w:p>
    <w:p w:rsidR="007C4BCE" w:rsidRDefault="008140F7">
      <w:pPr>
        <w:pStyle w:val="Style4"/>
        <w:keepNext/>
        <w:keepLines/>
        <w:shd w:val="clear" w:color="auto" w:fill="auto"/>
        <w:spacing w:after="180"/>
        <w:ind w:left="0" w:firstLine="0"/>
      </w:pPr>
      <w:bookmarkStart w:id="51" w:name="bookmark51"/>
      <w:bookmarkStart w:id="52" w:name="bookmark52"/>
      <w:bookmarkStart w:id="53" w:name="bookmark53"/>
      <w:r>
        <w:rPr>
          <w:b/>
          <w:bCs/>
        </w:rPr>
        <w:t>a</w:t>
      </w:r>
      <w:bookmarkEnd w:id="51"/>
      <w:bookmarkEnd w:id="52"/>
      <w:bookmarkEnd w:id="53"/>
    </w:p>
    <w:p w:rsidR="007C4BCE" w:rsidRDefault="008140F7">
      <w:pPr>
        <w:pStyle w:val="Style4"/>
        <w:keepNext/>
        <w:keepLines/>
        <w:shd w:val="clear" w:color="auto" w:fill="auto"/>
        <w:tabs>
          <w:tab w:val="left" w:pos="2789"/>
        </w:tabs>
        <w:spacing w:after="0"/>
        <w:ind w:left="0" w:firstLine="0"/>
      </w:pPr>
      <w:bookmarkStart w:id="54" w:name="bookmark54"/>
      <w:bookmarkStart w:id="55" w:name="bookmark55"/>
      <w:bookmarkStart w:id="56" w:name="bookmark56"/>
      <w:r>
        <w:rPr>
          <w:b/>
          <w:bCs/>
        </w:rPr>
        <w:t>zhotovitel:</w:t>
      </w:r>
      <w:r>
        <w:rPr>
          <w:b/>
          <w:bCs/>
        </w:rPr>
        <w:tab/>
      </w:r>
      <w:proofErr w:type="spellStart"/>
      <w:r>
        <w:rPr>
          <w:b/>
          <w:bCs/>
        </w:rPr>
        <w:t>Gracculus</w:t>
      </w:r>
      <w:proofErr w:type="spellEnd"/>
      <w:r>
        <w:rPr>
          <w:b/>
          <w:bCs/>
        </w:rPr>
        <w:t xml:space="preserve"> s.r.o.,</w:t>
      </w:r>
      <w:bookmarkEnd w:id="54"/>
      <w:bookmarkEnd w:id="55"/>
      <w:bookmarkEnd w:id="56"/>
    </w:p>
    <w:p w:rsidR="007C4BCE" w:rsidRDefault="008140F7">
      <w:pPr>
        <w:pStyle w:val="Style4"/>
        <w:keepNext/>
        <w:keepLines/>
        <w:shd w:val="clear" w:color="auto" w:fill="auto"/>
        <w:tabs>
          <w:tab w:val="left" w:pos="2789"/>
        </w:tabs>
        <w:spacing w:after="0"/>
        <w:ind w:left="0" w:firstLine="0"/>
      </w:pPr>
      <w:bookmarkStart w:id="57" w:name="bookmark57"/>
      <w:bookmarkStart w:id="58" w:name="bookmark58"/>
      <w:bookmarkStart w:id="59" w:name="bookmark59"/>
      <w:r>
        <w:t>sídlo:</w:t>
      </w:r>
      <w:r>
        <w:tab/>
        <w:t>Tepelská 434, 364 01 Toužim</w:t>
      </w:r>
      <w:bookmarkEnd w:id="57"/>
      <w:bookmarkEnd w:id="58"/>
      <w:bookmarkEnd w:id="59"/>
    </w:p>
    <w:p w:rsidR="007C4BCE" w:rsidRDefault="008140F7">
      <w:pPr>
        <w:pStyle w:val="Style4"/>
        <w:keepNext/>
        <w:keepLines/>
        <w:shd w:val="clear" w:color="auto" w:fill="auto"/>
        <w:spacing w:after="180"/>
        <w:ind w:left="0" w:firstLine="0"/>
      </w:pPr>
      <w:bookmarkStart w:id="60" w:name="bookmark60"/>
      <w:bookmarkStart w:id="61" w:name="bookmark61"/>
      <w:bookmarkStart w:id="62" w:name="bookmark62"/>
      <w:r>
        <w:t xml:space="preserve">oprávněn(i) k </w:t>
      </w:r>
      <w:r>
        <w:t>podpisu smlouvy:</w:t>
      </w:r>
      <w:bookmarkEnd w:id="60"/>
      <w:bookmarkEnd w:id="61"/>
      <w:bookmarkEnd w:id="62"/>
    </w:p>
    <w:p w:rsidR="007C4BCE" w:rsidRDefault="008140F7">
      <w:pPr>
        <w:pStyle w:val="Style4"/>
        <w:keepNext/>
        <w:keepLines/>
        <w:shd w:val="clear" w:color="auto" w:fill="auto"/>
        <w:spacing w:after="0"/>
        <w:ind w:left="0" w:firstLine="0"/>
      </w:pPr>
      <w:bookmarkStart w:id="63" w:name="bookmark63"/>
      <w:bookmarkStart w:id="64" w:name="bookmark64"/>
      <w:bookmarkStart w:id="65" w:name="bookmark65"/>
      <w:r>
        <w:t>oprávněn(i) jednat o věcech smluvních:</w:t>
      </w:r>
      <w:bookmarkEnd w:id="63"/>
      <w:bookmarkEnd w:id="64"/>
      <w:bookmarkEnd w:id="65"/>
    </w:p>
    <w:p w:rsidR="007C4BCE" w:rsidRDefault="008140F7">
      <w:pPr>
        <w:pStyle w:val="Style4"/>
        <w:keepNext/>
        <w:keepLines/>
        <w:shd w:val="clear" w:color="auto" w:fill="auto"/>
        <w:spacing w:after="0"/>
        <w:ind w:left="0" w:firstLine="0"/>
      </w:pPr>
      <w:bookmarkStart w:id="66" w:name="bookmark66"/>
      <w:bookmarkStart w:id="67" w:name="bookmark67"/>
      <w:bookmarkStart w:id="68" w:name="bookmark68"/>
      <w:r>
        <w:t>oprávněn(i) jednat o věcech technických: stavbyvedoucí:</w:t>
      </w:r>
      <w:bookmarkEnd w:id="66"/>
      <w:bookmarkEnd w:id="67"/>
      <w:bookmarkEnd w:id="68"/>
    </w:p>
    <w:p w:rsidR="007C4BCE" w:rsidRDefault="008140F7">
      <w:pPr>
        <w:pStyle w:val="Style2"/>
        <w:shd w:val="clear" w:color="auto" w:fill="auto"/>
        <w:spacing w:after="0"/>
      </w:pPr>
      <w:bookmarkStart w:id="69" w:name="bookmark69"/>
      <w:bookmarkStart w:id="70" w:name="bookmark70"/>
      <w:r>
        <w:t>manažer stavby:</w:t>
      </w:r>
      <w:bookmarkEnd w:id="69"/>
      <w:bookmarkEnd w:id="70"/>
    </w:p>
    <w:p w:rsidR="007C4BCE" w:rsidRDefault="008140F7">
      <w:pPr>
        <w:pStyle w:val="Style4"/>
        <w:keepNext/>
        <w:keepLines/>
        <w:shd w:val="clear" w:color="auto" w:fill="auto"/>
        <w:tabs>
          <w:tab w:val="left" w:pos="2789"/>
        </w:tabs>
        <w:spacing w:after="0"/>
        <w:ind w:left="0" w:firstLine="0"/>
      </w:pPr>
      <w:bookmarkStart w:id="71" w:name="bookmark71"/>
      <w:bookmarkStart w:id="72" w:name="bookmark72"/>
      <w:bookmarkStart w:id="73" w:name="bookmark73"/>
      <w:r>
        <w:t>IČO:</w:t>
      </w:r>
      <w:r>
        <w:tab/>
        <w:t>01496735</w:t>
      </w:r>
      <w:bookmarkEnd w:id="71"/>
      <w:bookmarkEnd w:id="72"/>
      <w:bookmarkEnd w:id="73"/>
    </w:p>
    <w:p w:rsidR="007C4BCE" w:rsidRDefault="008140F7">
      <w:pPr>
        <w:pStyle w:val="Style4"/>
        <w:keepNext/>
        <w:keepLines/>
        <w:shd w:val="clear" w:color="auto" w:fill="auto"/>
        <w:tabs>
          <w:tab w:val="left" w:pos="2789"/>
        </w:tabs>
        <w:spacing w:after="0"/>
        <w:ind w:left="0" w:firstLine="0"/>
      </w:pPr>
      <w:bookmarkStart w:id="74" w:name="bookmark74"/>
      <w:bookmarkStart w:id="75" w:name="bookmark75"/>
      <w:bookmarkStart w:id="76" w:name="bookmark76"/>
      <w:r>
        <w:t>DIČ:</w:t>
      </w:r>
      <w:r>
        <w:tab/>
        <w:t>CZ01496735</w:t>
      </w:r>
      <w:bookmarkEnd w:id="74"/>
      <w:bookmarkEnd w:id="75"/>
      <w:bookmarkEnd w:id="76"/>
    </w:p>
    <w:p w:rsidR="007C4BCE" w:rsidRDefault="008140F7">
      <w:pPr>
        <w:pStyle w:val="Style4"/>
        <w:keepNext/>
        <w:keepLines/>
        <w:shd w:val="clear" w:color="auto" w:fill="auto"/>
        <w:spacing w:after="0"/>
        <w:ind w:left="0" w:firstLine="0"/>
      </w:pPr>
      <w:bookmarkStart w:id="77" w:name="bookmark77"/>
      <w:bookmarkStart w:id="78" w:name="bookmark78"/>
      <w:bookmarkStart w:id="79" w:name="bookmark79"/>
      <w:r>
        <w:t>bankovní spojení:</w:t>
      </w:r>
      <w:bookmarkEnd w:id="77"/>
      <w:bookmarkEnd w:id="78"/>
      <w:bookmarkEnd w:id="79"/>
    </w:p>
    <w:p w:rsidR="007C4BCE" w:rsidRDefault="008140F7">
      <w:pPr>
        <w:pStyle w:val="Style4"/>
        <w:keepNext/>
        <w:keepLines/>
        <w:shd w:val="clear" w:color="auto" w:fill="auto"/>
        <w:spacing w:after="0"/>
        <w:ind w:left="0" w:firstLine="0"/>
      </w:pPr>
      <w:bookmarkStart w:id="80" w:name="bookmark80"/>
      <w:bookmarkStart w:id="81" w:name="bookmark81"/>
      <w:bookmarkStart w:id="82" w:name="bookmark82"/>
      <w:r>
        <w:t>číslo účtu:</w:t>
      </w:r>
      <w:bookmarkEnd w:id="80"/>
      <w:bookmarkEnd w:id="81"/>
      <w:bookmarkEnd w:id="82"/>
    </w:p>
    <w:p w:rsidR="007C4BCE" w:rsidRDefault="008140F7">
      <w:pPr>
        <w:pStyle w:val="Style4"/>
        <w:keepNext/>
        <w:keepLines/>
        <w:shd w:val="clear" w:color="auto" w:fill="auto"/>
        <w:spacing w:after="0"/>
        <w:ind w:left="0" w:firstLine="0"/>
      </w:pPr>
      <w:bookmarkStart w:id="83" w:name="bookmark83"/>
      <w:bookmarkStart w:id="84" w:name="bookmark84"/>
      <w:bookmarkStart w:id="85" w:name="bookmark85"/>
      <w:r>
        <w:t>zápis v obchodním rejstříku: Krajský soud v Plzni, oddíl C, vložka 2</w:t>
      </w:r>
      <w:r>
        <w:t>8514</w:t>
      </w:r>
      <w:bookmarkEnd w:id="83"/>
      <w:bookmarkEnd w:id="84"/>
      <w:bookmarkEnd w:id="85"/>
    </w:p>
    <w:p w:rsidR="007C4BCE" w:rsidRDefault="008140F7">
      <w:pPr>
        <w:pStyle w:val="Style4"/>
        <w:keepNext/>
        <w:keepLines/>
        <w:shd w:val="clear" w:color="auto" w:fill="auto"/>
        <w:tabs>
          <w:tab w:val="left" w:pos="4315"/>
        </w:tabs>
        <w:spacing w:after="0"/>
        <w:ind w:left="0" w:firstLine="0"/>
      </w:pPr>
      <w:bookmarkStart w:id="86" w:name="bookmark86"/>
      <w:bookmarkStart w:id="87" w:name="bookmark87"/>
      <w:bookmarkStart w:id="88" w:name="bookmark88"/>
      <w:r>
        <w:t>tel.:</w:t>
      </w:r>
      <w:r>
        <w:tab/>
        <w:t>e-mail:</w:t>
      </w:r>
      <w:bookmarkEnd w:id="86"/>
      <w:bookmarkEnd w:id="87"/>
      <w:bookmarkEnd w:id="88"/>
    </w:p>
    <w:p w:rsidR="007C4BCE" w:rsidRDefault="008140F7">
      <w:pPr>
        <w:pStyle w:val="Style4"/>
        <w:keepNext/>
        <w:keepLines/>
        <w:shd w:val="clear" w:color="auto" w:fill="auto"/>
        <w:spacing w:after="180"/>
        <w:ind w:left="0" w:firstLine="0"/>
        <w:jc w:val="both"/>
      </w:pPr>
      <w:bookmarkStart w:id="89" w:name="bookmark89"/>
      <w:bookmarkStart w:id="90" w:name="bookmark90"/>
      <w:bookmarkStart w:id="91" w:name="bookmark91"/>
      <w:r>
        <w:t>(dále jen „zhotovitel“)</w:t>
      </w:r>
      <w:bookmarkEnd w:id="89"/>
      <w:bookmarkEnd w:id="90"/>
      <w:bookmarkEnd w:id="91"/>
    </w:p>
    <w:p w:rsidR="007C4BCE" w:rsidRDefault="008140F7">
      <w:pPr>
        <w:pStyle w:val="Style2"/>
        <w:shd w:val="clear" w:color="auto" w:fill="auto"/>
        <w:spacing w:after="60"/>
      </w:pPr>
      <w: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t>metadat</w:t>
      </w:r>
      <w:proofErr w:type="spellEnd"/>
      <w:r>
        <w:t xml:space="preserve"> požadovaných k uveřejnění dle zákona č. 340/2015 Sb. o regist</w:t>
      </w:r>
      <w:r>
        <w:t xml:space="preserve">ru smluv. Zveřejnění smlouvy a </w:t>
      </w:r>
      <w:proofErr w:type="spellStart"/>
      <w:r>
        <w:t>metadat</w:t>
      </w:r>
      <w:proofErr w:type="spellEnd"/>
      <w:r>
        <w:t xml:space="preserve"> v registru smluv zajistí Povodí Ohře, státní podnik, který má právo tuto smlouvu zveřejnit rovněž v pochybnostech o tom, zda tato smlouva zveřejnění podléhá či nikoliv.</w:t>
      </w:r>
    </w:p>
    <w:p w:rsidR="007C4BCE" w:rsidRDefault="008140F7">
      <w:pPr>
        <w:pStyle w:val="Style2"/>
        <w:shd w:val="clear" w:color="auto" w:fill="auto"/>
        <w:jc w:val="center"/>
      </w:pPr>
      <w:r>
        <w:rPr>
          <w:b/>
          <w:bCs/>
          <w:u w:val="single"/>
        </w:rPr>
        <w:t>Čl. I. PŘEDMĚT DÍLA</w:t>
      </w:r>
    </w:p>
    <w:p w:rsidR="007C4BCE" w:rsidRDefault="008140F7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200"/>
        <w:jc w:val="both"/>
      </w:pPr>
      <w:bookmarkStart w:id="92" w:name="bookmark94"/>
      <w:bookmarkStart w:id="93" w:name="bookmark92"/>
      <w:bookmarkStart w:id="94" w:name="bookmark93"/>
      <w:bookmarkStart w:id="95" w:name="bookmark95"/>
      <w:bookmarkEnd w:id="92"/>
      <w:r>
        <w:lastRenderedPageBreak/>
        <w:t xml:space="preserve">Tato smlouva je uzavřena na </w:t>
      </w:r>
      <w:r>
        <w:t>základě výsledku řízení pro zadání veřejné zakázky malého rozsahu v souladu s § 27 a 31 zákona č. 134/2016 Sb., o zadávání veřejných zakázek, ve znění pozdějších předpisů (dále jen „zákon o zadávání veřejných zakázek“ nebo „ZZVZ“) pro veřejnou zakázku s ná</w:t>
      </w:r>
      <w:r>
        <w:t xml:space="preserve">zvem „LG </w:t>
      </w:r>
      <w:proofErr w:type="gramStart"/>
      <w:r>
        <w:t>Mnichov - měrný</w:t>
      </w:r>
      <w:proofErr w:type="gramEnd"/>
      <w:r>
        <w:t xml:space="preserve"> profil” (dále jen „Veřejná zakázka“), ve kterém byla nabídka zhotovitele vyhodnocena jako ekonomicky nejvýhodnější.</w:t>
      </w:r>
      <w:bookmarkEnd w:id="93"/>
      <w:bookmarkEnd w:id="94"/>
      <w:bookmarkEnd w:id="95"/>
    </w:p>
    <w:p w:rsidR="007C4BCE" w:rsidRDefault="008140F7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200"/>
        <w:jc w:val="both"/>
      </w:pPr>
      <w:bookmarkStart w:id="96" w:name="bookmark98"/>
      <w:bookmarkStart w:id="97" w:name="bookmark96"/>
      <w:bookmarkStart w:id="98" w:name="bookmark97"/>
      <w:bookmarkStart w:id="99" w:name="bookmark99"/>
      <w:bookmarkEnd w:id="96"/>
      <w:r>
        <w:t xml:space="preserve">Předmětem veřejné zakázky je rekonstrukce stávajícího opevnění toku a objektu limnigrafu, rekonstrukce vzdouvacího </w:t>
      </w:r>
      <w:r>
        <w:t xml:space="preserve">objektu a nová konstrukce balvanitého skluzu. Účelem stavby je zlepšení možnosti měření nízkých průtoků na vodním toku </w:t>
      </w:r>
      <w:proofErr w:type="spellStart"/>
      <w:r>
        <w:t>Pramenský</w:t>
      </w:r>
      <w:proofErr w:type="spellEnd"/>
      <w:r>
        <w:t xml:space="preserve"> potok. Navrhovaná stavba je připojena do přenosové sítě investora – Povodí Ohře, </w:t>
      </w:r>
      <w:proofErr w:type="spellStart"/>
      <w:r>
        <w:t>s.p</w:t>
      </w:r>
      <w:proofErr w:type="spellEnd"/>
      <w:r>
        <w:t>. pomocí dálkového přenosu (GSM modulu). St</w:t>
      </w:r>
      <w:r>
        <w:t>avba je napojena na stávající inženýrské sítě (přípojka elektrické energie). Přípojka elektrické energie bude přeložena pod koryto toku.</w:t>
      </w:r>
      <w:bookmarkEnd w:id="97"/>
      <w:bookmarkEnd w:id="98"/>
      <w:bookmarkEnd w:id="99"/>
    </w:p>
    <w:p w:rsidR="007C4BCE" w:rsidRDefault="008140F7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200"/>
        <w:jc w:val="both"/>
      </w:pPr>
      <w:bookmarkStart w:id="100" w:name="bookmark102"/>
      <w:bookmarkStart w:id="101" w:name="bookmark100"/>
      <w:bookmarkStart w:id="102" w:name="bookmark101"/>
      <w:bookmarkStart w:id="103" w:name="bookmark103"/>
      <w:bookmarkEnd w:id="100"/>
      <w:r>
        <w:t>Zhotovitel se zavazuje provést výše uvedené dílo v rozsahu oceněného soupisu prací, který tvoří přílohu č. 1 této smlou</w:t>
      </w:r>
      <w:r>
        <w:t xml:space="preserve">vy a projektové dokumentace: „LG </w:t>
      </w:r>
      <w:proofErr w:type="gramStart"/>
      <w:r>
        <w:t>Mnichov - měrný</w:t>
      </w:r>
      <w:proofErr w:type="gramEnd"/>
      <w:r>
        <w:t xml:space="preserve"> profil“, zpracovaná firmou HG partner s.r.o.; Smetanova 200; 250 82 Úvaly, IČO 27221253, z 10/2022, která tvoří přílohu č. 2 této smlouvy.</w:t>
      </w:r>
      <w:bookmarkEnd w:id="101"/>
      <w:bookmarkEnd w:id="102"/>
      <w:bookmarkEnd w:id="103"/>
    </w:p>
    <w:p w:rsidR="007C4BCE" w:rsidRDefault="008140F7">
      <w:pPr>
        <w:pStyle w:val="Style2"/>
        <w:shd w:val="clear" w:color="auto" w:fill="auto"/>
        <w:spacing w:after="0"/>
        <w:ind w:firstLine="380"/>
        <w:jc w:val="both"/>
      </w:pPr>
      <w:r>
        <w:t xml:space="preserve">Místo provádění díla: </w:t>
      </w:r>
      <w:proofErr w:type="spellStart"/>
      <w:r>
        <w:t>Pramenský</w:t>
      </w:r>
      <w:proofErr w:type="spellEnd"/>
      <w:r>
        <w:t xml:space="preserve"> potok; ř. km 3,500; obec Mnichov; k.</w:t>
      </w:r>
      <w:r>
        <w:t xml:space="preserve"> </w:t>
      </w:r>
      <w:proofErr w:type="spellStart"/>
      <w:r>
        <w:t>ú.</w:t>
      </w:r>
      <w:proofErr w:type="spellEnd"/>
      <w:r>
        <w:t xml:space="preserve"> Mnichov u</w:t>
      </w:r>
    </w:p>
    <w:p w:rsidR="007C4BCE" w:rsidRDefault="008140F7">
      <w:pPr>
        <w:pStyle w:val="Style2"/>
        <w:shd w:val="clear" w:color="auto" w:fill="auto"/>
        <w:ind w:firstLine="380"/>
        <w:jc w:val="both"/>
      </w:pPr>
      <w:r>
        <w:t>Mariánských Lázní a Louka u Mariánských Lázní, kraj Karlovarský</w:t>
      </w:r>
    </w:p>
    <w:p w:rsidR="007C4BCE" w:rsidRDefault="008140F7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200"/>
        <w:ind w:left="0" w:firstLine="0"/>
        <w:jc w:val="both"/>
      </w:pPr>
      <w:bookmarkStart w:id="104" w:name="bookmark106"/>
      <w:bookmarkStart w:id="105" w:name="bookmark104"/>
      <w:bookmarkStart w:id="106" w:name="bookmark105"/>
      <w:bookmarkStart w:id="107" w:name="bookmark107"/>
      <w:bookmarkEnd w:id="104"/>
      <w:r>
        <w:lastRenderedPageBreak/>
        <w:t>Za předmět díla se dále považuje:</w:t>
      </w:r>
      <w:bookmarkEnd w:id="105"/>
      <w:bookmarkEnd w:id="106"/>
      <w:bookmarkEnd w:id="107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20"/>
        </w:tabs>
        <w:spacing w:after="0"/>
        <w:ind w:left="1020" w:hanging="620"/>
        <w:jc w:val="both"/>
      </w:pPr>
      <w:bookmarkStart w:id="108" w:name="bookmark110"/>
      <w:bookmarkStart w:id="109" w:name="bookmark108"/>
      <w:bookmarkStart w:id="110" w:name="bookmark109"/>
      <w:bookmarkStart w:id="111" w:name="bookmark111"/>
      <w:bookmarkEnd w:id="108"/>
      <w:r>
        <w:t>zpracování podrobného harmonogramu postupu prací, který bude schválen objednatelem,</w:t>
      </w:r>
      <w:bookmarkEnd w:id="109"/>
      <w:bookmarkEnd w:id="110"/>
      <w:bookmarkEnd w:id="111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168"/>
        </w:tabs>
        <w:spacing w:after="0"/>
        <w:ind w:left="1020" w:hanging="620"/>
        <w:jc w:val="both"/>
      </w:pPr>
      <w:bookmarkStart w:id="112" w:name="bookmark114"/>
      <w:bookmarkStart w:id="113" w:name="bookmark112"/>
      <w:bookmarkStart w:id="114" w:name="bookmark113"/>
      <w:bookmarkStart w:id="115" w:name="bookmark115"/>
      <w:bookmarkEnd w:id="112"/>
      <w:r>
        <w:t>zpracování a předání dokumentace skutečného provedení stavby</w:t>
      </w:r>
      <w:r>
        <w:t xml:space="preserve"> včetně geodetického zaměření skutečného provedení (1 </w:t>
      </w:r>
      <w:proofErr w:type="spellStart"/>
      <w:r>
        <w:t>paré</w:t>
      </w:r>
      <w:proofErr w:type="spellEnd"/>
      <w:r>
        <w:t xml:space="preserve"> v listinné podobě, 1x v digitální podobě ve formátu.pdf a 1x v digitální podobě v editovatelných formátech .</w:t>
      </w:r>
      <w:proofErr w:type="spellStart"/>
      <w:r>
        <w:t>docx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dwg</w:t>
      </w:r>
      <w:proofErr w:type="spellEnd"/>
      <w:r>
        <w:t xml:space="preserve"> apod.), vč. zákresu geodetického zaměření skutečného provedení do katast</w:t>
      </w:r>
      <w:r>
        <w:t>rální mapy,</w:t>
      </w:r>
      <w:bookmarkEnd w:id="113"/>
      <w:bookmarkEnd w:id="114"/>
      <w:bookmarkEnd w:id="115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20"/>
        </w:tabs>
        <w:spacing w:after="0"/>
        <w:ind w:left="1020" w:hanging="620"/>
        <w:jc w:val="both"/>
      </w:pPr>
      <w:bookmarkStart w:id="116" w:name="bookmark118"/>
      <w:bookmarkStart w:id="117" w:name="bookmark116"/>
      <w:bookmarkStart w:id="118" w:name="bookmark117"/>
      <w:bookmarkStart w:id="119" w:name="bookmark119"/>
      <w:bookmarkEnd w:id="116"/>
      <w:r>
        <w:t xml:space="preserve">likvidace veškerého stavebního a přebytečného materiálu odpovídajícím zákonným způsobem, zajištění skládek a </w:t>
      </w:r>
      <w:proofErr w:type="spellStart"/>
      <w:r>
        <w:t>deponií</w:t>
      </w:r>
      <w:proofErr w:type="spellEnd"/>
      <w:r>
        <w:t xml:space="preserve">, vč. vedení evidence o vzniklých odpadech a předání dokladů o jejich likvidaci objednateli při předání a převzetí díla (1 </w:t>
      </w:r>
      <w:proofErr w:type="spellStart"/>
      <w:r>
        <w:t>paré</w:t>
      </w:r>
      <w:proofErr w:type="spellEnd"/>
      <w:r>
        <w:t xml:space="preserve"> </w:t>
      </w:r>
      <w:r>
        <w:t>v listinné podobě, 1x v digitální podobě ve formátu .</w:t>
      </w:r>
      <w:proofErr w:type="spellStart"/>
      <w:r>
        <w:t>pdf</w:t>
      </w:r>
      <w:proofErr w:type="spellEnd"/>
      <w:r>
        <w:t>), jako součást dokladové části stavby,</w:t>
      </w:r>
      <w:bookmarkEnd w:id="117"/>
      <w:bookmarkEnd w:id="118"/>
      <w:bookmarkEnd w:id="119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20"/>
        </w:tabs>
        <w:spacing w:after="0"/>
        <w:ind w:left="1020" w:hanging="620"/>
        <w:jc w:val="both"/>
      </w:pPr>
      <w:bookmarkStart w:id="120" w:name="bookmark122"/>
      <w:bookmarkStart w:id="121" w:name="bookmark120"/>
      <w:bookmarkStart w:id="122" w:name="bookmark121"/>
      <w:bookmarkStart w:id="123" w:name="bookmark123"/>
      <w:bookmarkEnd w:id="120"/>
      <w:proofErr w:type="spellStart"/>
      <w:r>
        <w:t>výzisk</w:t>
      </w:r>
      <w:proofErr w:type="spellEnd"/>
      <w:r>
        <w:t xml:space="preserve"> z kovového odpadu je majetkem objednatele. Zhotovitel zajistí odvoz kovového odpadu do přilehlého areálu čerpací stanice.</w:t>
      </w:r>
      <w:bookmarkEnd w:id="121"/>
      <w:bookmarkEnd w:id="122"/>
      <w:bookmarkEnd w:id="123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20"/>
        </w:tabs>
        <w:spacing w:after="0"/>
        <w:ind w:left="1020" w:hanging="620"/>
        <w:jc w:val="both"/>
      </w:pPr>
      <w:bookmarkStart w:id="124" w:name="bookmark126"/>
      <w:bookmarkStart w:id="125" w:name="bookmark124"/>
      <w:bookmarkStart w:id="126" w:name="bookmark125"/>
      <w:bookmarkStart w:id="127" w:name="bookmark127"/>
      <w:bookmarkEnd w:id="124"/>
      <w:r>
        <w:t>zajištění bezpečnosti a ochrany</w:t>
      </w:r>
      <w:r>
        <w:t xml:space="preserve"> zdraví při práci, požární ochrany, ochrany životního prostředí, péče o nepředané objekty a konstrukce stavby, zařízení a ostraha staveniště,</w:t>
      </w:r>
      <w:bookmarkEnd w:id="125"/>
      <w:bookmarkEnd w:id="126"/>
      <w:bookmarkEnd w:id="127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168"/>
        </w:tabs>
        <w:spacing w:after="0"/>
        <w:ind w:left="1020" w:hanging="620"/>
        <w:jc w:val="both"/>
      </w:pPr>
      <w:bookmarkStart w:id="128" w:name="bookmark130"/>
      <w:bookmarkStart w:id="129" w:name="bookmark128"/>
      <w:bookmarkStart w:id="130" w:name="bookmark129"/>
      <w:bookmarkStart w:id="131" w:name="bookmark131"/>
      <w:bookmarkEnd w:id="128"/>
      <w:r>
        <w:t>vybudování staveniště tak, aby byly splněny požadavky a podmínky všech dotčených vlastníků pozemků,</w:t>
      </w:r>
      <w:bookmarkEnd w:id="129"/>
      <w:bookmarkEnd w:id="130"/>
      <w:bookmarkEnd w:id="131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20"/>
        </w:tabs>
        <w:spacing w:after="0"/>
        <w:ind w:left="1020" w:hanging="620"/>
        <w:jc w:val="both"/>
      </w:pPr>
      <w:bookmarkStart w:id="132" w:name="bookmark134"/>
      <w:bookmarkStart w:id="133" w:name="bookmark132"/>
      <w:bookmarkStart w:id="134" w:name="bookmark133"/>
      <w:bookmarkStart w:id="135" w:name="bookmark135"/>
      <w:bookmarkEnd w:id="132"/>
      <w:r>
        <w:t>zajištění vešk</w:t>
      </w:r>
      <w:r>
        <w:t>erých veřejnoprávních a jiných povolení, souhlasů či schválení vyžadovaných závaznými předpisy, která budou nutná k provedení díla, dle zhotovitelem zvoleného technologického postupu prací, včetně případných stavebních povolení (např. pro zařízení staveniš</w:t>
      </w:r>
      <w:r>
        <w:t xml:space="preserve">tě, případných změn v průběhu </w:t>
      </w:r>
      <w:proofErr w:type="gramStart"/>
      <w:r>
        <w:t>výstavby,</w:t>
      </w:r>
      <w:proofErr w:type="gramEnd"/>
      <w:r>
        <w:t xml:space="preserve"> apod.). Zhotovitel není oprávněn vznášet jakékoliv nároky vyplývající z absence jakéhokoliv takového povolení, souhlasu či schválení,</w:t>
      </w:r>
      <w:bookmarkEnd w:id="133"/>
      <w:bookmarkEnd w:id="134"/>
      <w:bookmarkEnd w:id="135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168"/>
        </w:tabs>
        <w:spacing w:after="200"/>
        <w:ind w:left="1020" w:hanging="620"/>
        <w:jc w:val="both"/>
      </w:pPr>
      <w:bookmarkStart w:id="136" w:name="bookmark138"/>
      <w:bookmarkStart w:id="137" w:name="bookmark136"/>
      <w:bookmarkStart w:id="138" w:name="bookmark137"/>
      <w:bookmarkStart w:id="139" w:name="bookmark139"/>
      <w:bookmarkEnd w:id="136"/>
      <w:r>
        <w:t>odstranění případných škod na místních komunikacích a dalších plochách dotčených s</w:t>
      </w:r>
      <w:r>
        <w:t>tavbou, způsobených provozem zhotovitele při realizaci díla a jejich čištění v průběhu provádění díla, dopravní opatření nutná pro zajištění dopravní obsluhy stavby,</w:t>
      </w:r>
      <w:bookmarkEnd w:id="137"/>
      <w:bookmarkEnd w:id="138"/>
      <w:bookmarkEnd w:id="139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06"/>
        </w:tabs>
        <w:spacing w:after="0"/>
        <w:ind w:left="1020" w:hanging="600"/>
        <w:jc w:val="both"/>
      </w:pPr>
      <w:bookmarkStart w:id="140" w:name="bookmark142"/>
      <w:bookmarkStart w:id="141" w:name="bookmark140"/>
      <w:bookmarkStart w:id="142" w:name="bookmark141"/>
      <w:bookmarkStart w:id="143" w:name="bookmark143"/>
      <w:bookmarkEnd w:id="140"/>
      <w:r>
        <w:t>zpracování vlastního plánu kontrol a zkoušek, který stanoví odpovědnou osobu za kontrolu a</w:t>
      </w:r>
      <w:r>
        <w:t xml:space="preserve"> odebírání vzorků a provádění zkoušek ze strany zhotovitele. Plán bude předán ke schválení TDS. Plán bude podrobný a konkrétní</w:t>
      </w:r>
      <w:bookmarkEnd w:id="141"/>
      <w:bookmarkEnd w:id="142"/>
      <w:bookmarkEnd w:id="143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06"/>
        </w:tabs>
        <w:spacing w:after="0"/>
        <w:ind w:left="1020" w:hanging="600"/>
        <w:jc w:val="both"/>
      </w:pPr>
      <w:bookmarkStart w:id="144" w:name="bookmark146"/>
      <w:bookmarkStart w:id="145" w:name="bookmark144"/>
      <w:bookmarkStart w:id="146" w:name="bookmark145"/>
      <w:bookmarkStart w:id="147" w:name="bookmark147"/>
      <w:bookmarkEnd w:id="144"/>
      <w:r>
        <w:t xml:space="preserve">provedení zkoušek a předložení výsledků těchto zkoušek a atestů k prokázání požadovaných kvalitativních parametrů díla, pokud je </w:t>
      </w:r>
      <w:r>
        <w:t xml:space="preserve">vyžadují obecně závazné předpisy, technické normy nebo obchodní zvyklosti a dokumentace o shodě materiálů ve smyslu zákona č. 22/1997 Sb., o technických požadavcích na výrobky a o změně a doplnění některých zákonů, ve znění pozdějších předpisů, (1 </w:t>
      </w:r>
      <w:proofErr w:type="spellStart"/>
      <w:r>
        <w:t>paré</w:t>
      </w:r>
      <w:proofErr w:type="spellEnd"/>
      <w:r>
        <w:t xml:space="preserve"> v l</w:t>
      </w:r>
      <w:r>
        <w:t>istinné podobě, 1x v digitální podobě ve formátu .</w:t>
      </w:r>
      <w:proofErr w:type="spellStart"/>
      <w:r>
        <w:t>pdf</w:t>
      </w:r>
      <w:proofErr w:type="spellEnd"/>
      <w:r>
        <w:t>), jako součást dokladové části stavby,</w:t>
      </w:r>
      <w:bookmarkEnd w:id="145"/>
      <w:bookmarkEnd w:id="146"/>
      <w:bookmarkEnd w:id="147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06"/>
        </w:tabs>
        <w:spacing w:after="0"/>
        <w:ind w:left="1020" w:hanging="600"/>
        <w:jc w:val="both"/>
      </w:pPr>
      <w:bookmarkStart w:id="148" w:name="bookmark150"/>
      <w:bookmarkStart w:id="149" w:name="bookmark148"/>
      <w:bookmarkStart w:id="150" w:name="bookmark149"/>
      <w:bookmarkStart w:id="151" w:name="bookmark151"/>
      <w:bookmarkEnd w:id="148"/>
      <w:r>
        <w:t>plnění podmínek Plánu bezpečnosti a ochrany zdraví při práci na staveništi dle § 15, odst. 2, zákona č. 309/2006 Sb., zákon o zajištění dalších podmínek bezpečnost</w:t>
      </w:r>
      <w:r>
        <w:t>i a ochrany zdraví při práci, ve znění pozdějších předpisů, zpracovaného koordinátorem bezpečnosti a ochrany zdraví při práci na staveništi určeným objednatelem,</w:t>
      </w:r>
      <w:bookmarkEnd w:id="149"/>
      <w:bookmarkEnd w:id="150"/>
      <w:bookmarkEnd w:id="151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06"/>
        </w:tabs>
        <w:spacing w:after="0"/>
        <w:ind w:left="1020" w:hanging="600"/>
        <w:jc w:val="both"/>
      </w:pPr>
      <w:bookmarkStart w:id="152" w:name="bookmark154"/>
      <w:bookmarkStart w:id="153" w:name="bookmark152"/>
      <w:bookmarkStart w:id="154" w:name="bookmark153"/>
      <w:bookmarkStart w:id="155" w:name="bookmark155"/>
      <w:bookmarkEnd w:id="152"/>
      <w:r>
        <w:t>zpracování identifikace a vyhodnocení rizik vztahujících se k bezpečnosti a ochraně zdraví oso</w:t>
      </w:r>
      <w:r>
        <w:t xml:space="preserve">b na staveništi vyplývajících z prací a technologických postupů prováděných zhotovitelem i všemi </w:t>
      </w:r>
      <w:proofErr w:type="spellStart"/>
      <w:r>
        <w:t>podzhotoviteli</w:t>
      </w:r>
      <w:proofErr w:type="spellEnd"/>
      <w:r>
        <w:t>, v souladu s § 101 odst. 3 zákona č. 262/2006 Sb., zákoník práce, ve znění pozdějších předpisů,</w:t>
      </w:r>
      <w:bookmarkEnd w:id="153"/>
      <w:bookmarkEnd w:id="154"/>
      <w:bookmarkEnd w:id="155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06"/>
        </w:tabs>
        <w:spacing w:after="0"/>
        <w:ind w:left="1020" w:hanging="600"/>
        <w:jc w:val="both"/>
      </w:pPr>
      <w:bookmarkStart w:id="156" w:name="bookmark158"/>
      <w:bookmarkStart w:id="157" w:name="bookmark156"/>
      <w:bookmarkStart w:id="158" w:name="bookmark157"/>
      <w:bookmarkStart w:id="159" w:name="bookmark159"/>
      <w:bookmarkEnd w:id="156"/>
      <w:r>
        <w:t>nutná koordinace a součinnost zhotovitele i všec</w:t>
      </w:r>
      <w:r>
        <w:t xml:space="preserve">h </w:t>
      </w:r>
      <w:proofErr w:type="spellStart"/>
      <w:r>
        <w:t>podzhotovitelů</w:t>
      </w:r>
      <w:proofErr w:type="spellEnd"/>
      <w:r>
        <w:t xml:space="preserve"> s koordinátorem bezpečnosti a ochrany zdraví při práci na staveništi, v případě, že bude určen objednatelem na základě zákona č. 309/2006 Sb.,</w:t>
      </w:r>
      <w:bookmarkEnd w:id="157"/>
      <w:bookmarkEnd w:id="158"/>
      <w:bookmarkEnd w:id="159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06"/>
        </w:tabs>
        <w:spacing w:after="0"/>
        <w:ind w:left="1020" w:hanging="600"/>
        <w:jc w:val="both"/>
      </w:pPr>
      <w:bookmarkStart w:id="160" w:name="bookmark162"/>
      <w:bookmarkStart w:id="161" w:name="bookmark160"/>
      <w:bookmarkStart w:id="162" w:name="bookmark161"/>
      <w:bookmarkStart w:id="163" w:name="bookmark163"/>
      <w:bookmarkEnd w:id="160"/>
      <w:r>
        <w:lastRenderedPageBreak/>
        <w:t>zajištění staveniště dle platných právních předpisů vztahujících se k bezpečnosti a ochraně zdra</w:t>
      </w:r>
      <w:r>
        <w:t>ví osob (§ 3 zákona č. 309/2006 Sb., nařízení vlády č. 591/2006 Sb., o bližších minimálních požadavcích na bezpečnost a ochranu zdraví při práci na staveništích, ve znění pozdějších předpisů, nařízení vlády č. 362/2005 Sb., o bližších požadavcích na bezpeč</w:t>
      </w:r>
      <w:r>
        <w:t>nost a ochranu zdraví při práci na pracovištích s nebezpečím pádu z výšky nebo do hloubky) a podle Plánu bezpečnosti a ochrany zdraví při práci na staveništi,</w:t>
      </w:r>
      <w:bookmarkEnd w:id="161"/>
      <w:bookmarkEnd w:id="162"/>
      <w:bookmarkEnd w:id="163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06"/>
        </w:tabs>
        <w:spacing w:after="0"/>
        <w:ind w:left="1020" w:hanging="600"/>
        <w:jc w:val="both"/>
      </w:pPr>
      <w:bookmarkStart w:id="164" w:name="bookmark166"/>
      <w:bookmarkStart w:id="165" w:name="bookmark164"/>
      <w:bookmarkStart w:id="166" w:name="bookmark165"/>
      <w:bookmarkStart w:id="167" w:name="bookmark167"/>
      <w:bookmarkEnd w:id="164"/>
      <w:r>
        <w:t xml:space="preserve">aktualizace, úřední odsouhlasení a předání Plánu havarijních opatření zařízení staveniště a </w:t>
      </w:r>
      <w:r>
        <w:t>mechanizace a Povodňového plánu pro realizaci stavby. Tyto plány předá zhotovitel objednateli nejpozději v den předání staveniště ve dvou písemných vyhotoveních,</w:t>
      </w:r>
      <w:bookmarkEnd w:id="165"/>
      <w:bookmarkEnd w:id="166"/>
      <w:bookmarkEnd w:id="167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06"/>
        </w:tabs>
        <w:spacing w:after="0"/>
        <w:ind w:left="1020" w:hanging="600"/>
        <w:jc w:val="both"/>
      </w:pPr>
      <w:bookmarkStart w:id="168" w:name="bookmark170"/>
      <w:bookmarkStart w:id="169" w:name="bookmark168"/>
      <w:bookmarkStart w:id="170" w:name="bookmark169"/>
      <w:bookmarkStart w:id="171" w:name="bookmark171"/>
      <w:bookmarkEnd w:id="168"/>
      <w:r>
        <w:t xml:space="preserve">čerpání vody a další práce (hrázkování, </w:t>
      </w:r>
      <w:proofErr w:type="spellStart"/>
      <w:r>
        <w:t>jímkování</w:t>
      </w:r>
      <w:proofErr w:type="spellEnd"/>
      <w:r>
        <w:t>, převádění) nutné pro realizaci stavby v kor</w:t>
      </w:r>
      <w:r>
        <w:t>ytě toku,</w:t>
      </w:r>
      <w:bookmarkEnd w:id="169"/>
      <w:bookmarkEnd w:id="170"/>
      <w:bookmarkEnd w:id="171"/>
    </w:p>
    <w:p w:rsidR="007C4BCE" w:rsidRDefault="008140F7">
      <w:pPr>
        <w:pStyle w:val="Style4"/>
        <w:keepNext/>
        <w:keepLines/>
        <w:numPr>
          <w:ilvl w:val="0"/>
          <w:numId w:val="2"/>
        </w:numPr>
        <w:shd w:val="clear" w:color="auto" w:fill="auto"/>
        <w:tabs>
          <w:tab w:val="left" w:pos="1006"/>
        </w:tabs>
        <w:spacing w:after="200"/>
        <w:ind w:left="1020" w:hanging="600"/>
        <w:jc w:val="both"/>
      </w:pPr>
      <w:bookmarkStart w:id="172" w:name="bookmark174"/>
      <w:bookmarkStart w:id="173" w:name="bookmark172"/>
      <w:bookmarkStart w:id="174" w:name="bookmark173"/>
      <w:bookmarkStart w:id="175" w:name="bookmark175"/>
      <w:bookmarkEnd w:id="172"/>
      <w:r>
        <w:t>splnění podmínek dotčených orgánů a organizací v případech, kdy je v podmínkách vyjádření či správních rozhodnutí těchto orgánů a organizací uvedena povinnost objednatele projednat, oznámit apod. jakékoliv činnosti s příslušným dotčeným orgánem č</w:t>
      </w:r>
      <w:r>
        <w:t>i organizací, přenáší objednatel tuto povinnost na zhotovitele. V případě potřeby účasti objednatele na těchto jednáních, oznámeních apod., vyzve zhotovitel objednatele k požadované součinnosti alespoň 7 kalendářních dní před požadovaným termínem.</w:t>
      </w:r>
      <w:bookmarkEnd w:id="173"/>
      <w:bookmarkEnd w:id="174"/>
      <w:bookmarkEnd w:id="175"/>
    </w:p>
    <w:p w:rsidR="007C4BCE" w:rsidRDefault="008140F7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200"/>
        <w:jc w:val="both"/>
      </w:pPr>
      <w:bookmarkStart w:id="176" w:name="bookmark178"/>
      <w:bookmarkStart w:id="177" w:name="bookmark176"/>
      <w:bookmarkStart w:id="178" w:name="bookmark177"/>
      <w:bookmarkStart w:id="179" w:name="bookmark179"/>
      <w:bookmarkEnd w:id="176"/>
      <w:r>
        <w:t>Zhotovit</w:t>
      </w:r>
      <w:r>
        <w:t>el potvrzuje, že se v plném rozsahu seznámil s povahou a rozsahem plnění, které bude poskytovat na základě této smlouvy, že jsou mu známy veškeré technické, kvalitativní a jiné podmínky pro zhotovení díla a že disponuje takovými kapacitami a odbornými znal</w:t>
      </w:r>
      <w:r>
        <w:t>ostmi, které jsou k plnění dle této smlouvy nezbytné.</w:t>
      </w:r>
      <w:bookmarkEnd w:id="177"/>
      <w:bookmarkEnd w:id="178"/>
      <w:bookmarkEnd w:id="179"/>
    </w:p>
    <w:p w:rsidR="007C4BCE" w:rsidRDefault="008140F7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200"/>
        <w:jc w:val="both"/>
      </w:pPr>
      <w:bookmarkStart w:id="180" w:name="bookmark182"/>
      <w:bookmarkStart w:id="181" w:name="bookmark180"/>
      <w:bookmarkStart w:id="182" w:name="bookmark181"/>
      <w:bookmarkStart w:id="183" w:name="bookmark183"/>
      <w:bookmarkEnd w:id="180"/>
      <w:r>
        <w:t>Zhotovitel dále prohlašuje, že si prohlédl staveniště a že se přesvědčil o jeho skutečném stavu a že jsou mu známé všechny okolnosti pro řádné plnění díla.</w:t>
      </w:r>
      <w:bookmarkEnd w:id="181"/>
      <w:bookmarkEnd w:id="182"/>
      <w:bookmarkEnd w:id="183"/>
    </w:p>
    <w:p w:rsidR="007C4BCE" w:rsidRDefault="008140F7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jc w:val="both"/>
      </w:pPr>
      <w:bookmarkStart w:id="184" w:name="bookmark186"/>
      <w:bookmarkStart w:id="185" w:name="bookmark184"/>
      <w:bookmarkStart w:id="186" w:name="bookmark185"/>
      <w:bookmarkStart w:id="187" w:name="bookmark187"/>
      <w:bookmarkEnd w:id="184"/>
      <w:r>
        <w:t xml:space="preserve">Objednatel předá zhotoviteli staveniště (nebo </w:t>
      </w:r>
      <w:r>
        <w:t>jeho ucelenou část) prosté práv třetích osob.</w:t>
      </w:r>
      <w:bookmarkEnd w:id="185"/>
      <w:bookmarkEnd w:id="186"/>
      <w:bookmarkEnd w:id="187"/>
    </w:p>
    <w:p w:rsidR="007C4BCE" w:rsidRDefault="008140F7">
      <w:pPr>
        <w:pStyle w:val="Style4"/>
        <w:keepNext/>
        <w:keepLines/>
        <w:shd w:val="clear" w:color="auto" w:fill="auto"/>
        <w:spacing w:after="200"/>
        <w:ind w:firstLine="40"/>
        <w:jc w:val="both"/>
      </w:pPr>
      <w:bookmarkStart w:id="188" w:name="bookmark188"/>
      <w:bookmarkStart w:id="189" w:name="bookmark189"/>
      <w:bookmarkStart w:id="190" w:name="bookmark190"/>
      <w:r>
        <w:t>Předání staveniště zhotoviteli bude objednatelem provedeno až po splnění, a prokazatelném doložení, všech potřebných legislativních povinností zhotovitele, nutných k zajištění před předáním staveniště.</w:t>
      </w:r>
      <w:bookmarkEnd w:id="188"/>
      <w:bookmarkEnd w:id="189"/>
      <w:bookmarkEnd w:id="190"/>
    </w:p>
    <w:p w:rsidR="007C4BCE" w:rsidRDefault="008140F7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after="0"/>
        <w:ind w:left="0" w:firstLine="0"/>
        <w:jc w:val="both"/>
      </w:pPr>
      <w:bookmarkStart w:id="191" w:name="bookmark193"/>
      <w:bookmarkStart w:id="192" w:name="bookmark191"/>
      <w:bookmarkStart w:id="193" w:name="bookmark192"/>
      <w:bookmarkStart w:id="194" w:name="bookmark194"/>
      <w:bookmarkEnd w:id="191"/>
      <w:r>
        <w:t>V případ</w:t>
      </w:r>
      <w:r>
        <w:t>ě, že byl objednatelem určen koordinátor BOZP je zhotovitel povinen:</w:t>
      </w:r>
      <w:bookmarkEnd w:id="192"/>
      <w:bookmarkEnd w:id="193"/>
      <w:bookmarkEnd w:id="194"/>
    </w:p>
    <w:p w:rsidR="007C4BCE" w:rsidRDefault="008140F7">
      <w:pPr>
        <w:pStyle w:val="Style2"/>
        <w:numPr>
          <w:ilvl w:val="0"/>
          <w:numId w:val="3"/>
        </w:numPr>
        <w:shd w:val="clear" w:color="auto" w:fill="auto"/>
        <w:tabs>
          <w:tab w:val="left" w:pos="772"/>
        </w:tabs>
        <w:spacing w:after="0"/>
        <w:ind w:left="380" w:firstLine="40"/>
        <w:jc w:val="both"/>
      </w:pPr>
      <w:bookmarkStart w:id="195" w:name="bookmark195"/>
      <w:bookmarkEnd w:id="195"/>
      <w:r>
        <w:t>nejpozději do 8 dní před zahájením prací na staveništi písemně informovat určeného koordinátora o pracovních a technologických postupech, které pro realizaci stavby zvolil, o řešení rizik</w:t>
      </w:r>
      <w:r>
        <w:t xml:space="preserve"> vznikajících při těchto postupech, včetně opatření přijatých k jejich odstranění,</w:t>
      </w:r>
    </w:p>
    <w:p w:rsidR="007C4BCE" w:rsidRDefault="008140F7">
      <w:pPr>
        <w:pStyle w:val="Style2"/>
        <w:numPr>
          <w:ilvl w:val="0"/>
          <w:numId w:val="3"/>
        </w:numPr>
        <w:shd w:val="clear" w:color="auto" w:fill="auto"/>
        <w:tabs>
          <w:tab w:val="left" w:pos="772"/>
        </w:tabs>
        <w:ind w:left="380" w:firstLine="40"/>
        <w:jc w:val="both"/>
      </w:pPr>
      <w:bookmarkStart w:id="196" w:name="bookmark196"/>
      <w:bookmarkEnd w:id="196"/>
      <w:r>
        <w:t>poskytovat koordinátorovi součinnost potřebnou pro plnění jeho úkolů po celou dobu svého zapojení do přípravy a realizace, zejména mu včas předávat informace a podklady potř</w:t>
      </w:r>
      <w:r>
        <w:t>ebné pro zhotovení plánu a jeho změny, brát v úvahu podněty a pokyny koordinátora, zúčastňovat se zpracování plánu, tento plán dodržovat, zúčastňovat se kontrolních dnů a postupovat podle dohodnutých opatření, a to v rozsahu, způsobem a ve lhůtách uvedenýc</w:t>
      </w:r>
      <w:r>
        <w:t>h v plánu.</w:t>
      </w:r>
    </w:p>
    <w:p w:rsidR="007C4BCE" w:rsidRDefault="008140F7">
      <w:pPr>
        <w:pStyle w:val="Style4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after="0"/>
        <w:ind w:left="0" w:firstLine="0"/>
        <w:jc w:val="both"/>
      </w:pPr>
      <w:bookmarkStart w:id="197" w:name="bookmark199"/>
      <w:bookmarkStart w:id="198" w:name="bookmark197"/>
      <w:bookmarkStart w:id="199" w:name="bookmark198"/>
      <w:bookmarkStart w:id="200" w:name="bookmark200"/>
      <w:bookmarkEnd w:id="197"/>
      <w:r>
        <w:t>Pro účely této smlouvy se rozumí:</w:t>
      </w:r>
      <w:bookmarkEnd w:id="198"/>
      <w:bookmarkEnd w:id="199"/>
      <w:bookmarkEnd w:id="200"/>
    </w:p>
    <w:p w:rsidR="007C4BCE" w:rsidRDefault="008140F7">
      <w:pPr>
        <w:pStyle w:val="Style2"/>
        <w:shd w:val="clear" w:color="auto" w:fill="auto"/>
        <w:spacing w:after="440"/>
        <w:ind w:left="380" w:firstLine="40"/>
        <w:jc w:val="both"/>
      </w:pPr>
      <w:r>
        <w:t>Stavbyvedoucím je odborně způsobilá osoba, které při plnění veřejné zakázky zabezpečuje odborné vedení provádění stavby ve smyslu zákona č. 283/2021Sb. (stavební zákon), ve znění pozdějších předpisů a veškeré da</w:t>
      </w:r>
      <w:r>
        <w:t>lší činnosti stanovené zněním smlouvy, zejména vedení stavebního deníku a zajištění plynulosti plnění veřejné zakázky.</w:t>
      </w:r>
    </w:p>
    <w:p w:rsidR="007C4BCE" w:rsidRDefault="008140F7">
      <w:pPr>
        <w:pStyle w:val="Style2"/>
        <w:shd w:val="clear" w:color="auto" w:fill="auto"/>
        <w:jc w:val="center"/>
      </w:pPr>
      <w:r>
        <w:rPr>
          <w:b/>
          <w:bCs/>
        </w:rPr>
        <w:t>Čl. II. TERMÍN PLNĚNÍ</w:t>
      </w:r>
    </w:p>
    <w:p w:rsidR="007C4BCE" w:rsidRDefault="008140F7">
      <w:pPr>
        <w:pStyle w:val="Style4"/>
        <w:keepNext/>
        <w:keepLines/>
        <w:numPr>
          <w:ilvl w:val="0"/>
          <w:numId w:val="4"/>
        </w:numPr>
        <w:shd w:val="clear" w:color="auto" w:fill="auto"/>
        <w:tabs>
          <w:tab w:val="left" w:pos="382"/>
        </w:tabs>
        <w:spacing w:after="200"/>
        <w:ind w:left="0" w:firstLine="0"/>
        <w:jc w:val="both"/>
      </w:pPr>
      <w:bookmarkStart w:id="201" w:name="bookmark203"/>
      <w:bookmarkStart w:id="202" w:name="bookmark201"/>
      <w:bookmarkStart w:id="203" w:name="bookmark202"/>
      <w:bookmarkStart w:id="204" w:name="bookmark204"/>
      <w:bookmarkEnd w:id="201"/>
      <w:r>
        <w:t>Smluvní strany se dohodly na následujících lhůtách a podmínkách pro realizaci díla.</w:t>
      </w:r>
      <w:bookmarkEnd w:id="202"/>
      <w:bookmarkEnd w:id="203"/>
      <w:bookmarkEnd w:id="204"/>
    </w:p>
    <w:p w:rsidR="007C4BCE" w:rsidRDefault="008140F7">
      <w:pPr>
        <w:pStyle w:val="Style2"/>
        <w:shd w:val="clear" w:color="auto" w:fill="auto"/>
        <w:ind w:firstLine="380"/>
        <w:jc w:val="both"/>
      </w:pPr>
      <w:r>
        <w:t xml:space="preserve">Zhotovitel se zavazuje provést </w:t>
      </w:r>
      <w:r>
        <w:t>dílo v následujících termínech:</w:t>
      </w:r>
    </w:p>
    <w:p w:rsidR="007C4BCE" w:rsidRDefault="008140F7">
      <w:pPr>
        <w:pStyle w:val="Style2"/>
        <w:numPr>
          <w:ilvl w:val="0"/>
          <w:numId w:val="5"/>
        </w:numPr>
        <w:shd w:val="clear" w:color="auto" w:fill="auto"/>
        <w:tabs>
          <w:tab w:val="left" w:pos="777"/>
        </w:tabs>
        <w:spacing w:after="0"/>
        <w:ind w:firstLine="380"/>
        <w:jc w:val="both"/>
      </w:pPr>
      <w:bookmarkStart w:id="205" w:name="bookmark205"/>
      <w:bookmarkEnd w:id="205"/>
      <w:r>
        <w:t>převzetí staveniště:</w:t>
      </w:r>
    </w:p>
    <w:p w:rsidR="007C4BCE" w:rsidRDefault="008140F7">
      <w:pPr>
        <w:pStyle w:val="Style2"/>
        <w:shd w:val="clear" w:color="auto" w:fill="auto"/>
        <w:ind w:left="720"/>
        <w:jc w:val="both"/>
      </w:pPr>
      <w:r>
        <w:lastRenderedPageBreak/>
        <w:t>Zhotovitel převezme staveniště nejpozději do 15 kalendářních dní od písemné výzvy odeslané technickým dozorem objednatele. Výzva bude odeslána na e-mail zhotovitele:</w:t>
      </w:r>
    </w:p>
    <w:p w:rsidR="007C4BCE" w:rsidRDefault="008140F7">
      <w:pPr>
        <w:pStyle w:val="Style2"/>
        <w:shd w:val="clear" w:color="auto" w:fill="auto"/>
        <w:ind w:left="720"/>
        <w:jc w:val="both"/>
      </w:pPr>
      <w:r>
        <w:t>Zhotovitel předloží finanční a časový</w:t>
      </w:r>
      <w:r>
        <w:t xml:space="preserve"> harmonogram prací, který odevzdá vypracovaný v souladu s přílohou č.6 této smlouvy, a to nejpozději ke dni převzetí staveniště.</w:t>
      </w:r>
    </w:p>
    <w:p w:rsidR="007C4BCE" w:rsidRDefault="008140F7">
      <w:pPr>
        <w:pStyle w:val="Style2"/>
        <w:numPr>
          <w:ilvl w:val="0"/>
          <w:numId w:val="5"/>
        </w:numPr>
        <w:shd w:val="clear" w:color="auto" w:fill="auto"/>
        <w:tabs>
          <w:tab w:val="left" w:pos="777"/>
        </w:tabs>
        <w:spacing w:after="0"/>
        <w:ind w:firstLine="380"/>
        <w:jc w:val="both"/>
      </w:pPr>
      <w:bookmarkStart w:id="206" w:name="bookmark206"/>
      <w:bookmarkEnd w:id="206"/>
      <w:r>
        <w:t>zahájení prací:</w:t>
      </w:r>
    </w:p>
    <w:p w:rsidR="007C4BCE" w:rsidRDefault="008140F7">
      <w:pPr>
        <w:pStyle w:val="Style2"/>
        <w:shd w:val="clear" w:color="auto" w:fill="auto"/>
        <w:ind w:firstLine="720"/>
        <w:jc w:val="both"/>
      </w:pPr>
      <w:r>
        <w:t>Bez zbytečného odkladu po převzetí staveniště.</w:t>
      </w:r>
    </w:p>
    <w:p w:rsidR="007C4BCE" w:rsidRDefault="008140F7">
      <w:pPr>
        <w:pStyle w:val="Style2"/>
        <w:numPr>
          <w:ilvl w:val="0"/>
          <w:numId w:val="5"/>
        </w:numPr>
        <w:shd w:val="clear" w:color="auto" w:fill="auto"/>
        <w:tabs>
          <w:tab w:val="left" w:pos="777"/>
        </w:tabs>
        <w:spacing w:after="0"/>
        <w:ind w:firstLine="380"/>
        <w:jc w:val="both"/>
      </w:pPr>
      <w:bookmarkStart w:id="207" w:name="bookmark207"/>
      <w:bookmarkEnd w:id="207"/>
      <w:r>
        <w:t>předání a převzetí díla:</w:t>
      </w:r>
    </w:p>
    <w:p w:rsidR="007C4BCE" w:rsidRDefault="008140F7">
      <w:pPr>
        <w:pStyle w:val="Style2"/>
        <w:shd w:val="clear" w:color="auto" w:fill="auto"/>
        <w:ind w:left="720"/>
        <w:jc w:val="both"/>
      </w:pPr>
      <w:r>
        <w:t>Nejpozději do 150 kalendářních dnů od p</w:t>
      </w:r>
      <w:r>
        <w:t>řevzetí staveniště (počínaje následujícím kalendářním dnem po předání staveniště).</w:t>
      </w:r>
    </w:p>
    <w:p w:rsidR="007C4BCE" w:rsidRDefault="008140F7">
      <w:pPr>
        <w:pStyle w:val="Style2"/>
        <w:numPr>
          <w:ilvl w:val="0"/>
          <w:numId w:val="5"/>
        </w:numPr>
        <w:shd w:val="clear" w:color="auto" w:fill="auto"/>
        <w:tabs>
          <w:tab w:val="left" w:pos="777"/>
        </w:tabs>
        <w:spacing w:after="0"/>
        <w:ind w:firstLine="380"/>
        <w:jc w:val="both"/>
      </w:pPr>
      <w:bookmarkStart w:id="208" w:name="bookmark208"/>
      <w:bookmarkEnd w:id="208"/>
      <w:r>
        <w:t>vyklizení staveniště:</w:t>
      </w:r>
    </w:p>
    <w:p w:rsidR="007C4BCE" w:rsidRDefault="008140F7">
      <w:pPr>
        <w:pStyle w:val="Style2"/>
        <w:shd w:val="clear" w:color="auto" w:fill="auto"/>
        <w:ind w:left="720"/>
        <w:jc w:val="both"/>
      </w:pPr>
      <w:r>
        <w:t>Zhotovitel je povinen ke dni předání a převzetí dokončeného díla vyklidit staveniště a upravit ho do stavu předepsaného příslušnou projektovou dokument</w:t>
      </w:r>
      <w:r>
        <w:t>ací, nebo není-li tento stav projektovou dokumentací specifikován, tak do původního stavu.</w:t>
      </w:r>
    </w:p>
    <w:p w:rsidR="007C4BCE" w:rsidRDefault="008140F7">
      <w:pPr>
        <w:pStyle w:val="Style4"/>
        <w:keepNext/>
        <w:keepLines/>
        <w:numPr>
          <w:ilvl w:val="0"/>
          <w:numId w:val="4"/>
        </w:numPr>
        <w:shd w:val="clear" w:color="auto" w:fill="auto"/>
        <w:tabs>
          <w:tab w:val="left" w:pos="382"/>
        </w:tabs>
        <w:jc w:val="both"/>
      </w:pPr>
      <w:bookmarkStart w:id="209" w:name="bookmark211"/>
      <w:bookmarkStart w:id="210" w:name="bookmark209"/>
      <w:bookmarkStart w:id="211" w:name="bookmark210"/>
      <w:bookmarkStart w:id="212" w:name="bookmark212"/>
      <w:bookmarkEnd w:id="209"/>
      <w:r>
        <w:t>Veškeré termíny mohou být po dohodě přiměřeně prodlouženy v důsledku mimořádných nepředvídatelných a nepřekonatelných překážek vzniklých nezávisle na vůli stran smlo</w:t>
      </w:r>
      <w:r>
        <w:t>uvy dle § 2913 odst. 2 OZ, a to o dobu trvání takových překážek. Takovým prodloužením nesmí dojít ke změně celkové povahy závazku z této smlouvy ve smyslu § 222 ZZVZ.</w:t>
      </w:r>
      <w:bookmarkEnd w:id="210"/>
      <w:bookmarkEnd w:id="211"/>
      <w:bookmarkEnd w:id="212"/>
    </w:p>
    <w:p w:rsidR="007C4BCE" w:rsidRDefault="008140F7">
      <w:pPr>
        <w:pStyle w:val="Style4"/>
        <w:keepNext/>
        <w:keepLines/>
        <w:numPr>
          <w:ilvl w:val="0"/>
          <w:numId w:val="4"/>
        </w:numPr>
        <w:shd w:val="clear" w:color="auto" w:fill="auto"/>
        <w:tabs>
          <w:tab w:val="left" w:pos="382"/>
        </w:tabs>
        <w:spacing w:after="200"/>
        <w:ind w:left="300" w:hanging="300"/>
        <w:jc w:val="both"/>
      </w:pPr>
      <w:bookmarkStart w:id="213" w:name="bookmark215"/>
      <w:bookmarkStart w:id="214" w:name="bookmark213"/>
      <w:bookmarkStart w:id="215" w:name="bookmark214"/>
      <w:bookmarkStart w:id="216" w:name="bookmark216"/>
      <w:bookmarkEnd w:id="213"/>
      <w:r>
        <w:t>Dohoda smluvních stran o prodloužení termínu dokončení díla musí mít formu písemného doda</w:t>
      </w:r>
      <w:r>
        <w:t>tku k této smlouvě.</w:t>
      </w:r>
      <w:bookmarkEnd w:id="214"/>
      <w:bookmarkEnd w:id="215"/>
      <w:bookmarkEnd w:id="216"/>
    </w:p>
    <w:p w:rsidR="007C4BCE" w:rsidRDefault="008140F7">
      <w:pPr>
        <w:pStyle w:val="Style4"/>
        <w:keepNext/>
        <w:keepLines/>
        <w:numPr>
          <w:ilvl w:val="0"/>
          <w:numId w:val="4"/>
        </w:numPr>
        <w:shd w:val="clear" w:color="auto" w:fill="auto"/>
        <w:tabs>
          <w:tab w:val="left" w:pos="382"/>
        </w:tabs>
        <w:spacing w:after="200"/>
        <w:ind w:left="300" w:hanging="300"/>
        <w:jc w:val="both"/>
      </w:pPr>
      <w:bookmarkStart w:id="217" w:name="bookmark219"/>
      <w:bookmarkStart w:id="218" w:name="bookmark217"/>
      <w:bookmarkStart w:id="219" w:name="bookmark218"/>
      <w:bookmarkStart w:id="220" w:name="bookmark220"/>
      <w:bookmarkEnd w:id="217"/>
      <w:r>
        <w:t>Dílo bude dokončeno zhotovitelem a předáno objednateli písemně na základě zápisu o předání a převzetí díla.</w:t>
      </w:r>
      <w:bookmarkEnd w:id="218"/>
      <w:bookmarkEnd w:id="219"/>
      <w:bookmarkEnd w:id="220"/>
    </w:p>
    <w:p w:rsidR="007C4BCE" w:rsidRDefault="008140F7">
      <w:pPr>
        <w:pStyle w:val="Style2"/>
        <w:shd w:val="clear" w:color="auto" w:fill="auto"/>
        <w:jc w:val="center"/>
      </w:pPr>
      <w:r>
        <w:rPr>
          <w:b/>
          <w:bCs/>
          <w:u w:val="single"/>
        </w:rPr>
        <w:t>Čl. III. CENA</w:t>
      </w:r>
    </w:p>
    <w:p w:rsidR="007C4BCE" w:rsidRDefault="008140F7">
      <w:pPr>
        <w:pStyle w:val="Style2"/>
        <w:numPr>
          <w:ilvl w:val="0"/>
          <w:numId w:val="6"/>
        </w:numPr>
        <w:shd w:val="clear" w:color="auto" w:fill="auto"/>
        <w:tabs>
          <w:tab w:val="left" w:pos="387"/>
        </w:tabs>
        <w:ind w:left="380" w:hanging="380"/>
        <w:jc w:val="both"/>
      </w:pPr>
      <w:bookmarkStart w:id="221" w:name="bookmark221"/>
      <w:bookmarkEnd w:id="221"/>
      <w:r>
        <w:t xml:space="preserve">Cena za dílo je stanovená jako nejvýše přípustná smluvní cena z výběrového řízení v souladu s platným zněním </w:t>
      </w:r>
      <w:r>
        <w:t xml:space="preserve">zákona č. 526/1990 Sb., platná po dobu realizace díla, </w:t>
      </w:r>
      <w:proofErr w:type="gramStart"/>
      <w:r>
        <w:t>t.j.</w:t>
      </w:r>
      <w:proofErr w:type="gramEnd"/>
      <w:r>
        <w:t xml:space="preserve"> až do doby protokolárního předání a převzetí řádně provedeného díla.</w:t>
      </w:r>
    </w:p>
    <w:p w:rsidR="007C4BCE" w:rsidRDefault="008140F7">
      <w:pPr>
        <w:pStyle w:val="Style2"/>
        <w:shd w:val="clear" w:color="auto" w:fill="auto"/>
        <w:ind w:left="380" w:firstLine="20"/>
        <w:jc w:val="both"/>
      </w:pPr>
      <w:r>
        <w:t>Cena za dílo zahrnuje veškeré náklady zhotovitele související s realizací díla a předáním objednateli.</w:t>
      </w:r>
    </w:p>
    <w:p w:rsidR="007C4BCE" w:rsidRDefault="008140F7">
      <w:pPr>
        <w:pStyle w:val="Style2"/>
        <w:numPr>
          <w:ilvl w:val="0"/>
          <w:numId w:val="6"/>
        </w:numPr>
        <w:shd w:val="clear" w:color="auto" w:fill="auto"/>
        <w:tabs>
          <w:tab w:val="left" w:pos="387"/>
        </w:tabs>
        <w:ind w:left="380" w:hanging="380"/>
        <w:jc w:val="both"/>
      </w:pPr>
      <w:bookmarkStart w:id="222" w:name="bookmark222"/>
      <w:bookmarkEnd w:id="222"/>
      <w:r>
        <w:t xml:space="preserve">Výše ceny díla může být </w:t>
      </w:r>
      <w:r>
        <w:t>změněna pouze a jen na podkladě skutečností, které se vyskytly v průběhu provádění prací na stavbě, přičemž jejich zajištění je podmínkou pro řádné dokončení díla. Odůvodněné změny budou po projednání oprávněnosti na kontrolním dnu stavby předloženy zhotov</w:t>
      </w:r>
      <w:r>
        <w:t>itelem formou návrhu dodatku ke smlouvě o dílo.</w:t>
      </w:r>
    </w:p>
    <w:p w:rsidR="007C4BCE" w:rsidRDefault="008140F7">
      <w:pPr>
        <w:pStyle w:val="Style2"/>
        <w:numPr>
          <w:ilvl w:val="0"/>
          <w:numId w:val="6"/>
        </w:numPr>
        <w:shd w:val="clear" w:color="auto" w:fill="auto"/>
        <w:tabs>
          <w:tab w:val="left" w:pos="387"/>
        </w:tabs>
        <w:ind w:left="380" w:hanging="380"/>
        <w:jc w:val="both"/>
      </w:pPr>
      <w:bookmarkStart w:id="223" w:name="bookmark223"/>
      <w:bookmarkEnd w:id="223"/>
      <w:r>
        <w:t>Pro případ, že by došlo ke změnám, které nelze podle položek uvedených v soupisu prací použít, bude cena stanovena dle cenové soustavy, ve které je zpracován soupis prací. Neobsahuje-li taková cenová soustava</w:t>
      </w:r>
      <w:r>
        <w:t xml:space="preserve"> položky, které jsou předmětem změn dle tohoto odstavce, bude cena stanovena dohodou obou smluvních stran na základě projednání a vzájemného odsouhlasení soupisu prací a zejména ocenění požadovaných konkrétních prací a výkonů tak, aby nedošlo k porušení zn</w:t>
      </w:r>
      <w:r>
        <w:t>ění § 222 ZZVZ.</w:t>
      </w:r>
    </w:p>
    <w:p w:rsidR="007C4BCE" w:rsidRDefault="008140F7">
      <w:pPr>
        <w:pStyle w:val="Style2"/>
        <w:numPr>
          <w:ilvl w:val="0"/>
          <w:numId w:val="6"/>
        </w:numPr>
        <w:shd w:val="clear" w:color="auto" w:fill="auto"/>
        <w:tabs>
          <w:tab w:val="left" w:pos="387"/>
        </w:tabs>
        <w:ind w:left="380" w:hanging="380"/>
        <w:jc w:val="both"/>
      </w:pPr>
      <w:bookmarkStart w:id="224" w:name="bookmark224"/>
      <w:bookmarkEnd w:id="224"/>
      <w:r>
        <w:t>Zhotovitel je povinen předložit veškeré podklady pro změnu ceny díla rovněž v elektronické podobě, a to ve formátu XC4.</w:t>
      </w:r>
    </w:p>
    <w:p w:rsidR="007C4BCE" w:rsidRDefault="008140F7">
      <w:pPr>
        <w:pStyle w:val="Style2"/>
        <w:numPr>
          <w:ilvl w:val="0"/>
          <w:numId w:val="6"/>
        </w:numPr>
        <w:shd w:val="clear" w:color="auto" w:fill="auto"/>
        <w:tabs>
          <w:tab w:val="left" w:pos="387"/>
        </w:tabs>
        <w:ind w:left="380" w:hanging="380"/>
        <w:jc w:val="both"/>
      </w:pPr>
      <w:bookmarkStart w:id="225" w:name="bookmark225"/>
      <w:bookmarkEnd w:id="225"/>
      <w:r>
        <w:t>Objednatel souhlasí s tím, že proplatí zhotoviteli jako protihodnotu za provedení a dokončení díla částku:</w:t>
      </w:r>
    </w:p>
    <w:p w:rsidR="007C4BCE" w:rsidRDefault="008140F7">
      <w:pPr>
        <w:pStyle w:val="Style2"/>
        <w:shd w:val="clear" w:color="auto" w:fill="auto"/>
        <w:tabs>
          <w:tab w:val="left" w:pos="5775"/>
        </w:tabs>
        <w:ind w:firstLine="380"/>
        <w:jc w:val="both"/>
      </w:pPr>
      <w:r>
        <w:t>Celková smluv</w:t>
      </w:r>
      <w:r>
        <w:t>ní cena bez DPH</w:t>
      </w:r>
      <w:r>
        <w:tab/>
        <w:t>2 740 621,37 Kč</w:t>
      </w:r>
    </w:p>
    <w:p w:rsidR="007C4BCE" w:rsidRDefault="008140F7">
      <w:pPr>
        <w:pStyle w:val="Style2"/>
        <w:shd w:val="clear" w:color="auto" w:fill="auto"/>
        <w:ind w:firstLine="380"/>
        <w:jc w:val="both"/>
      </w:pPr>
      <w:r>
        <w:t>Cena je pevná celková a konečná.</w:t>
      </w:r>
    </w:p>
    <w:p w:rsidR="007C4BCE" w:rsidRDefault="008140F7">
      <w:pPr>
        <w:pStyle w:val="Style2"/>
        <w:numPr>
          <w:ilvl w:val="0"/>
          <w:numId w:val="6"/>
        </w:numPr>
        <w:shd w:val="clear" w:color="auto" w:fill="auto"/>
        <w:tabs>
          <w:tab w:val="left" w:pos="387"/>
        </w:tabs>
        <w:spacing w:after="440"/>
        <w:ind w:left="380" w:hanging="380"/>
        <w:jc w:val="both"/>
      </w:pPr>
      <w:bookmarkStart w:id="226" w:name="bookmark226"/>
      <w:bookmarkEnd w:id="226"/>
      <w:r>
        <w:t xml:space="preserve">Smluvní strany výslovně prohlašují, že touto smlouvou sjednaná cena za provedení díla není </w:t>
      </w:r>
      <w:r>
        <w:lastRenderedPageBreak/>
        <w:t xml:space="preserve">považována za skutečnost tvořící obchodní tajemství ve smyslu ustanovení § 504 </w:t>
      </w:r>
      <w:proofErr w:type="spellStart"/>
      <w:r>
        <w:t>z.č</w:t>
      </w:r>
      <w:proofErr w:type="spellEnd"/>
      <w:r>
        <w:t>. 89/2012 Sb. obča</w:t>
      </w:r>
      <w:r>
        <w:t>nského zákoníku v platném znění.</w:t>
      </w:r>
    </w:p>
    <w:p w:rsidR="007C4BCE" w:rsidRDefault="008140F7">
      <w:pPr>
        <w:pStyle w:val="Style2"/>
        <w:shd w:val="clear" w:color="auto" w:fill="auto"/>
        <w:jc w:val="center"/>
      </w:pPr>
      <w:r>
        <w:rPr>
          <w:b/>
          <w:bCs/>
          <w:u w:val="single"/>
        </w:rPr>
        <w:t>Čl. IV. PLATEBNÍ PODMÍNKY</w:t>
      </w:r>
    </w:p>
    <w:p w:rsidR="007C4BCE" w:rsidRDefault="008140F7">
      <w:pPr>
        <w:pStyle w:val="Style2"/>
        <w:numPr>
          <w:ilvl w:val="0"/>
          <w:numId w:val="7"/>
        </w:numPr>
        <w:shd w:val="clear" w:color="auto" w:fill="auto"/>
        <w:tabs>
          <w:tab w:val="left" w:pos="387"/>
        </w:tabs>
        <w:jc w:val="both"/>
      </w:pPr>
      <w:bookmarkStart w:id="227" w:name="bookmark227"/>
      <w:bookmarkEnd w:id="227"/>
      <w:r>
        <w:t>Objednatel neposkytne zhotoviteli zálohu.</w:t>
      </w:r>
    </w:p>
    <w:p w:rsidR="007C4BCE" w:rsidRDefault="008140F7">
      <w:pPr>
        <w:pStyle w:val="Style2"/>
        <w:numPr>
          <w:ilvl w:val="0"/>
          <w:numId w:val="7"/>
        </w:numPr>
        <w:shd w:val="clear" w:color="auto" w:fill="auto"/>
        <w:tabs>
          <w:tab w:val="left" w:pos="387"/>
        </w:tabs>
        <w:ind w:left="380" w:hanging="380"/>
        <w:jc w:val="both"/>
      </w:pPr>
      <w:bookmarkStart w:id="228" w:name="bookmark228"/>
      <w:bookmarkEnd w:id="228"/>
      <w:r>
        <w:t xml:space="preserve">Cena díla bude hrazena průběžně po kalendářních měsících na základě dílčích faktur a konečné faktury, kterou bude provedeno vyúčtování po dokončení, </w:t>
      </w:r>
      <w:r>
        <w:t>předání a převzetí díla bez vad a nedodělků. Veškeré faktury je zhotovitel povinen prokazatelně doručit objednateli nejpozději do 10 kalendářních dnů ode dne uskutečnění plnění. V případě pozdějšího doručení faktury objednateli, nebude tato objednatelem př</w:t>
      </w:r>
      <w:r>
        <w:t>ijata, a zhotovitel zajistí vystavení nové faktury k datu dalšího dílčího plnění.</w:t>
      </w:r>
    </w:p>
    <w:p w:rsidR="007C4BCE" w:rsidRDefault="008140F7">
      <w:pPr>
        <w:pStyle w:val="Style2"/>
        <w:numPr>
          <w:ilvl w:val="0"/>
          <w:numId w:val="7"/>
        </w:numPr>
        <w:shd w:val="clear" w:color="auto" w:fill="auto"/>
        <w:tabs>
          <w:tab w:val="left" w:pos="387"/>
        </w:tabs>
        <w:ind w:left="380" w:hanging="380"/>
        <w:jc w:val="both"/>
      </w:pPr>
      <w:bookmarkStart w:id="229" w:name="bookmark229"/>
      <w:bookmarkEnd w:id="229"/>
      <w:r>
        <w:t>Při dílčím plnění zhotovitel předloží objednateli soupis provedených prací za uplynulý kalendářní měsíc oceněný v souladu se způsobem sjednaným ve smlouvě o dílo vždy nejpozd</w:t>
      </w:r>
      <w:r>
        <w:t>ěji do 2. pracovního dne měsíce následujícího.</w:t>
      </w:r>
    </w:p>
    <w:p w:rsidR="007C4BCE" w:rsidRDefault="008140F7">
      <w:pPr>
        <w:pStyle w:val="Style2"/>
        <w:numPr>
          <w:ilvl w:val="0"/>
          <w:numId w:val="7"/>
        </w:numPr>
        <w:shd w:val="clear" w:color="auto" w:fill="auto"/>
        <w:tabs>
          <w:tab w:val="left" w:pos="387"/>
        </w:tabs>
        <w:ind w:left="380" w:hanging="380"/>
        <w:jc w:val="both"/>
      </w:pPr>
      <w:bookmarkStart w:id="230" w:name="bookmark230"/>
      <w:bookmarkEnd w:id="230"/>
      <w:r>
        <w:t>Objednatel je povinen se k tomuto soupisu vyjádřit nejpozději do 5 pracovních dnů ode dne obdržení.</w:t>
      </w:r>
    </w:p>
    <w:p w:rsidR="007C4BCE" w:rsidRDefault="008140F7">
      <w:pPr>
        <w:pStyle w:val="Style2"/>
        <w:numPr>
          <w:ilvl w:val="0"/>
          <w:numId w:val="7"/>
        </w:numPr>
        <w:shd w:val="clear" w:color="auto" w:fill="auto"/>
        <w:tabs>
          <w:tab w:val="left" w:pos="360"/>
        </w:tabs>
        <w:spacing w:after="240"/>
        <w:ind w:left="380" w:hanging="380"/>
        <w:jc w:val="both"/>
      </w:pPr>
      <w:bookmarkStart w:id="231" w:name="bookmark231"/>
      <w:bookmarkEnd w:id="231"/>
      <w:r>
        <w:t>Po odsouhlasení soupisu je zhotovitel povinen vystavit dílčí fakturu, u které se za den uskutečnění plnění bu</w:t>
      </w:r>
      <w:r>
        <w:t>de považovat poslední kalendářní den uplynulého měsíce, pokud nebude dohodnuto jinak a jehož nedílnou součástí bude odsouhlasený soupis provedených prací. Nedojde-li mezi oběma smluvními stranami k dohodě při odsouhlasení množství nebo druhu provedených pr</w:t>
      </w:r>
      <w:r>
        <w:t>ací, je zhotovitel oprávněn fakturovat pouze ty práce, dodávky a služby, u kterých nedošlo k rozporu.</w:t>
      </w:r>
    </w:p>
    <w:p w:rsidR="007C4BCE" w:rsidRDefault="008140F7">
      <w:pPr>
        <w:pStyle w:val="Style2"/>
        <w:numPr>
          <w:ilvl w:val="0"/>
          <w:numId w:val="7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32" w:name="bookmark232"/>
      <w:bookmarkEnd w:id="232"/>
      <w:r>
        <w:t>Odsouhlasený soupis provedených prací je zhotovitel povinen zpracovat vždy k poslednímu dni kalendářního měsíce, a to jak v písemné, tak v elektronické po</w:t>
      </w:r>
      <w:r>
        <w:t>době, a to v elektronickém formátu XC4.</w:t>
      </w:r>
    </w:p>
    <w:p w:rsidR="007C4BCE" w:rsidRDefault="008140F7">
      <w:pPr>
        <w:pStyle w:val="Style2"/>
        <w:numPr>
          <w:ilvl w:val="0"/>
          <w:numId w:val="7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33" w:name="bookmark233"/>
      <w:bookmarkEnd w:id="233"/>
      <w:r>
        <w:t>Dílčí faktury budou vystaveny zhotovitelem nejvýše do 90 % celkové smluvní ceny díla, pokud nebude dohodnuto jinak.</w:t>
      </w:r>
    </w:p>
    <w:p w:rsidR="007C4BCE" w:rsidRDefault="008140F7">
      <w:pPr>
        <w:pStyle w:val="Style2"/>
        <w:numPr>
          <w:ilvl w:val="0"/>
          <w:numId w:val="7"/>
        </w:numPr>
        <w:shd w:val="clear" w:color="auto" w:fill="auto"/>
        <w:tabs>
          <w:tab w:val="left" w:pos="360"/>
        </w:tabs>
        <w:spacing w:after="0"/>
        <w:ind w:left="380" w:hanging="380"/>
        <w:jc w:val="both"/>
      </w:pPr>
      <w:bookmarkStart w:id="234" w:name="bookmark234"/>
      <w:bookmarkEnd w:id="234"/>
      <w:r>
        <w:t>Vyúčtování celkové smluvní ceny díla bude provedeno po řádném a úplném provedení díla a jeho předání</w:t>
      </w:r>
      <w:r>
        <w:t xml:space="preserve"> a převzetí bez vad a nedodělků. Konečná faktura musí obsahovat celkovou smluvní cenu dokončeného díla, a dále vyúčtování dílčího plnění, které zhotovitel fakturoval. Přílohou konečné faktury bude protokol o předání a převzetí díla bez vad a nedodělků.</w:t>
      </w:r>
    </w:p>
    <w:p w:rsidR="007C4BCE" w:rsidRDefault="008140F7">
      <w:pPr>
        <w:pStyle w:val="Style2"/>
        <w:shd w:val="clear" w:color="auto" w:fill="auto"/>
        <w:ind w:left="380"/>
        <w:jc w:val="both"/>
      </w:pPr>
      <w:r>
        <w:t>Dat</w:t>
      </w:r>
      <w:r>
        <w:t>em uskutečnění zdanitelného plnění bude den převzetí díla bez vad a nedodělků uvedený na protokolu.</w:t>
      </w:r>
    </w:p>
    <w:p w:rsidR="007C4BCE" w:rsidRDefault="008140F7">
      <w:pPr>
        <w:pStyle w:val="Style2"/>
        <w:shd w:val="clear" w:color="auto" w:fill="auto"/>
        <w:ind w:left="380"/>
        <w:jc w:val="both"/>
      </w:pPr>
      <w:r>
        <w:t xml:space="preserve">Pokud bude objednatelem výjimečně převzato dílo, které vykazuje drobné vady, které samy o sobě ani ve spojení s jinými nebrání řádnému užívání díla, </w:t>
      </w:r>
      <w:r>
        <w:t xml:space="preserve">zhotovitel vystaví dílčí fakturu za provedené práce nejvýše do 95 % celkové smluvní ceny, pokud nebude dohodnuto jinak. Dnem uskutečnění zdanitelného plnění bude den převzetí díla s výhradami. Přílohou dílčí faktury bude protokol o předání a převzetí díla </w:t>
      </w:r>
      <w:r>
        <w:t>s výhradami. Zbývajících 5 % z celkové ceny díla bude objednatelem uhrazeno až po odstranění poslední vady.</w:t>
      </w:r>
    </w:p>
    <w:p w:rsidR="007C4BCE" w:rsidRDefault="008140F7">
      <w:pPr>
        <w:pStyle w:val="Style2"/>
        <w:numPr>
          <w:ilvl w:val="0"/>
          <w:numId w:val="7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35" w:name="bookmark235"/>
      <w:bookmarkEnd w:id="235"/>
      <w:r>
        <w:t xml:space="preserve">Všechny faktury musí splňovat náležitosti ve smyslu daňových a účetních předpisů platných na území České republiky, zejména zákona č. 563/91 Sb., o </w:t>
      </w:r>
      <w:r>
        <w:t>účetnictví a zákona 235/2004 Sb., o DPH v platném znění a dále náležitosti stanovené smlouvou a těmito obchodními podmínkami. V případě chybějících nebo chybných náležitostí vrátí objednatel zhotoviteli fakturu k opravě. Lhůta pro zaplacení pak počíná běže</w:t>
      </w:r>
      <w:r>
        <w:t>t od doby vrácení opravené faktury.</w:t>
      </w:r>
    </w:p>
    <w:p w:rsidR="007C4BCE" w:rsidRDefault="008140F7">
      <w:pPr>
        <w:pStyle w:val="Style2"/>
        <w:shd w:val="clear" w:color="auto" w:fill="auto"/>
        <w:ind w:firstLine="380"/>
      </w:pPr>
      <w:r>
        <w:t>Předat faktury s oboustranně potvrzeným soupisem prací lze i elektronicky na adresu:</w:t>
      </w:r>
    </w:p>
    <w:p w:rsidR="007C4BCE" w:rsidRDefault="008140F7">
      <w:pPr>
        <w:pStyle w:val="Style2"/>
        <w:numPr>
          <w:ilvl w:val="0"/>
          <w:numId w:val="7"/>
        </w:numPr>
        <w:shd w:val="clear" w:color="auto" w:fill="auto"/>
        <w:tabs>
          <w:tab w:val="left" w:pos="442"/>
        </w:tabs>
        <w:ind w:left="380" w:hanging="380"/>
        <w:jc w:val="both"/>
      </w:pPr>
      <w:bookmarkStart w:id="236" w:name="bookmark236"/>
      <w:bookmarkEnd w:id="236"/>
      <w:r>
        <w:t xml:space="preserve">Pokud zhotovitel prací nedodrží správný postup fakturace, zejména ustanovení zákona č. </w:t>
      </w:r>
      <w:r>
        <w:lastRenderedPageBreak/>
        <w:t xml:space="preserve">235/2004 Sb. o DPH v platném znění, v důsledku </w:t>
      </w:r>
      <w:r>
        <w:t xml:space="preserve">čehož dojde u objednatele k chybnému vypořádání DPH, zavazuje se zhotovitel zaplatit objednateli smluvní pokutu ve výši </w:t>
      </w:r>
      <w:proofErr w:type="gramStart"/>
      <w:r>
        <w:t>1,5 násobku</w:t>
      </w:r>
      <w:proofErr w:type="gramEnd"/>
      <w:r>
        <w:t xml:space="preserve"> částky, která bude správcem daně vyměřena objednateli jako sankce.</w:t>
      </w:r>
    </w:p>
    <w:p w:rsidR="007C4BCE" w:rsidRDefault="008140F7">
      <w:pPr>
        <w:pStyle w:val="Style2"/>
        <w:numPr>
          <w:ilvl w:val="0"/>
          <w:numId w:val="7"/>
        </w:numPr>
        <w:shd w:val="clear" w:color="auto" w:fill="auto"/>
        <w:tabs>
          <w:tab w:val="left" w:pos="442"/>
        </w:tabs>
      </w:pPr>
      <w:bookmarkStart w:id="237" w:name="bookmark237"/>
      <w:bookmarkEnd w:id="237"/>
      <w:r>
        <w:t>Splatnost faktury je 30 kalendářních dnů od data doručení</w:t>
      </w:r>
      <w:r>
        <w:t xml:space="preserve"> faktury objednateli.</w:t>
      </w:r>
    </w:p>
    <w:p w:rsidR="007C4BCE" w:rsidRDefault="008140F7">
      <w:pPr>
        <w:pStyle w:val="Style2"/>
        <w:numPr>
          <w:ilvl w:val="0"/>
          <w:numId w:val="7"/>
        </w:numPr>
        <w:shd w:val="clear" w:color="auto" w:fill="auto"/>
        <w:tabs>
          <w:tab w:val="left" w:pos="442"/>
        </w:tabs>
        <w:spacing w:after="240"/>
        <w:ind w:left="380" w:hanging="380"/>
        <w:jc w:val="both"/>
      </w:pPr>
      <w:bookmarkStart w:id="238" w:name="bookmark238"/>
      <w:bookmarkEnd w:id="238"/>
      <w:r>
        <w:t>Objednatel je oprávněn kdykoli jednostranně započíst jakékoliv své pohledávky proti jakýmkoli pohledávkám zhotovitele za objednatelem, a to i v případě, kdy některá z pohledávek není dosud splatná. Smluvní strany se dohodly, že zhotov</w:t>
      </w:r>
      <w:r>
        <w:t>itel není oprávněn jednostranně započíst žádné své pohledávky proti pohledávkám objednatele.</w:t>
      </w:r>
    </w:p>
    <w:p w:rsidR="007C4BCE" w:rsidRDefault="008140F7">
      <w:pPr>
        <w:pStyle w:val="Style2"/>
        <w:numPr>
          <w:ilvl w:val="0"/>
          <w:numId w:val="7"/>
        </w:numPr>
        <w:shd w:val="clear" w:color="auto" w:fill="auto"/>
        <w:tabs>
          <w:tab w:val="left" w:pos="720"/>
        </w:tabs>
        <w:ind w:left="300" w:hanging="300"/>
        <w:jc w:val="both"/>
      </w:pPr>
      <w:bookmarkStart w:id="239" w:name="bookmark239"/>
      <w:bookmarkEnd w:id="239"/>
      <w:r>
        <w:t>Peněžitý závazek (dluh) objednatele se považuje za splněný v den, kdy je dlužná částka připsána na účet zhotovitele.</w:t>
      </w:r>
    </w:p>
    <w:p w:rsidR="007C4BCE" w:rsidRDefault="008140F7">
      <w:pPr>
        <w:pStyle w:val="Style2"/>
        <w:shd w:val="clear" w:color="auto" w:fill="auto"/>
        <w:jc w:val="center"/>
      </w:pPr>
      <w:r>
        <w:rPr>
          <w:b/>
          <w:bCs/>
          <w:u w:val="single"/>
        </w:rPr>
        <w:t>Čl. V. SANKCE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40" w:name="bookmark240"/>
      <w:bookmarkEnd w:id="240"/>
      <w:r>
        <w:t>Pokud bude zhotovitel v prodlení</w:t>
      </w:r>
      <w:r>
        <w:t xml:space="preserve"> proti termínu předání a převzetí dokončeného díla sjednaného dle čl. II. odst. 1. písm. c) této smlouvy, je povinen zaplatit objednateli smluvní pokutu ve výši 0,2 % z ceny díla bez DPH dle čl. III. této smlouvy za každý i započatý kalendářní den prodlení</w:t>
      </w:r>
      <w:r>
        <w:t>, až do dne podpisu zápisu o předání a převzetí dokončeného díla.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41" w:name="bookmark241"/>
      <w:bookmarkEnd w:id="241"/>
      <w:r>
        <w:t>Pokud bude objednatel v prodlení s úhradou oprávněně vystavené faktury proti sjednanému termínu, je povinen zaplatit zhotoviteli úrok z prodlení ve výši 0,05 % z dlužné částky za každý i zap</w:t>
      </w:r>
      <w:r>
        <w:t>očatý kalendářní den prodlení.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42" w:name="bookmark242"/>
      <w:bookmarkEnd w:id="242"/>
      <w:r>
        <w:t>Pokud zhotovitel neodstraní vady díla uvedené v protokolu o předání a převzetí díla ve stanoveném termínu, je povinen zaplatit objednateli smluvní pokutu ve výši 1 000,- Kč za každou vadu, u níž je zhotovitel v prodlení, a za</w:t>
      </w:r>
      <w:r>
        <w:t xml:space="preserve"> každý i započatý kalendářní den prodlení.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43" w:name="bookmark243"/>
      <w:bookmarkEnd w:id="243"/>
      <w:r>
        <w:t>Při nesplnění termínu převzetí staveniště dle čl. II. odst. 1. písm. a) této smlouvy, a to včetně předání finančního a časového harmonogramu prací dle čl. II. odst. 1. písm. a) této smlouvy se sjednává smluvní pok</w:t>
      </w:r>
      <w:r>
        <w:t>uta ve výši 2 000,- Kč za každý i započatý kalendářní den prodlení, až do dne splnění této povinnosti.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44" w:name="bookmark244"/>
      <w:bookmarkEnd w:id="244"/>
      <w:r>
        <w:t>Při nesplnění termínu vyklizení staveniště, oproti dohodnutému termínu v čl. II. odst.1. písm. d) této smlouvy, zaplatí zhotovitel objednateli smluvní po</w:t>
      </w:r>
      <w:r>
        <w:t>kutu ve výši 5 000,- Kč za každý i započatý kalendářní den prodlení, až do dne splnění této povinnosti.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45" w:name="bookmark245"/>
      <w:bookmarkEnd w:id="245"/>
      <w:r>
        <w:t>Pokud je zhotovitel v prodlení vůči termínu nástupu na odstranění reklamované vady, nebo termínu odstranění reklamované vady, je povinen zaplatit objedn</w:t>
      </w:r>
      <w:r>
        <w:t>ateli smluvní pokutu ve výši 1 000,- Kč za každý i započatý kalendářní den prodlení a vadu až do doby její odstranění.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46" w:name="bookmark246"/>
      <w:bookmarkEnd w:id="246"/>
      <w:r>
        <w:t>Sankce za porušení předpisů BOZP. Smluvní pokuta pro případ závažného a opakovaného porušení bezpečnostních předpisů při realizaci díla č</w:t>
      </w:r>
      <w:r>
        <w:t>iní 10 000,- Kč za každý případ.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47" w:name="bookmark247"/>
      <w:bookmarkEnd w:id="247"/>
      <w:r>
        <w:t>Smluvní pokuta v případě neposkytnutí součinnosti zhotovitele koordinátorovi BOZP (jeli určen) dle § 16 zákona 309/2006 Sb. v platném znění ve výši 10 000,- Kč za každý případ.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48" w:name="bookmark248"/>
      <w:bookmarkEnd w:id="248"/>
      <w:r>
        <w:t>Smluvní pokuta pro případ opakovaného porušení</w:t>
      </w:r>
      <w:r>
        <w:t xml:space="preserve"> povinnosti zhotovitele vést stavební deník v souladu s vyhláškou č. 131/2024 Sb., o dokumentaci staveb, ve znění pozdějších předpisů, činí 5.000,- Kč za každý případ.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444"/>
        </w:tabs>
        <w:ind w:left="380" w:hanging="380"/>
        <w:jc w:val="both"/>
      </w:pPr>
      <w:bookmarkStart w:id="249" w:name="bookmark249"/>
      <w:bookmarkEnd w:id="249"/>
      <w:r>
        <w:t>Smluvní pokuta pro případ porušení ostatních výše neuvedených smluvních povinností, na j</w:t>
      </w:r>
      <w:r>
        <w:t>ejichž porušení byl zhotovitel upozorněn objednatelem ve stavebním deníku, činí 1.000,- Kč za každý případ.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444"/>
        </w:tabs>
        <w:ind w:left="380" w:hanging="380"/>
        <w:jc w:val="both"/>
      </w:pPr>
      <w:bookmarkStart w:id="250" w:name="bookmark250"/>
      <w:bookmarkEnd w:id="250"/>
      <w:r>
        <w:t>Při nesplnění podmínek uvedených ve stanoviscích vlastníků pozemků, které jsou součástí PD. Uhradí zhotovitel objednateli smluvní pokutu ve výši 5.0</w:t>
      </w:r>
      <w:r>
        <w:t>00,-Kč za každý případ nesplnění podmínek a k tomu náhradu dle požadavku uvedenou ve stanovisku vlastníka pozemku.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444"/>
        </w:tabs>
        <w:ind w:left="380" w:hanging="380"/>
        <w:jc w:val="both"/>
      </w:pPr>
      <w:bookmarkStart w:id="251" w:name="bookmark251"/>
      <w:bookmarkEnd w:id="251"/>
      <w:r>
        <w:lastRenderedPageBreak/>
        <w:t>Smluvní pokuty mohou být kombinovány a to znamená, že uplatnění jedné smluvní pokuty nevylučuje souběžné uplatnění jakékoliv jiné smluvní pok</w:t>
      </w:r>
      <w:r>
        <w:t>uty.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502"/>
        </w:tabs>
        <w:ind w:left="380" w:hanging="380"/>
        <w:jc w:val="both"/>
      </w:pPr>
      <w:bookmarkStart w:id="252" w:name="bookmark252"/>
      <w:bookmarkEnd w:id="252"/>
      <w:r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502"/>
        </w:tabs>
        <w:ind w:left="380" w:hanging="380"/>
        <w:jc w:val="both"/>
      </w:pPr>
      <w:bookmarkStart w:id="253" w:name="bookmark253"/>
      <w:bookmarkEnd w:id="253"/>
      <w:r>
        <w:t>Pro zajištění úhrady oprávněně vyúčtovaných sankcí je obje</w:t>
      </w:r>
      <w:r>
        <w:t>dnatel oprávněn provést zápočet vyúčtované sankce proti jakékoliv oprávněné pohledávce, kterou má, nebo bude mít zhotovitel za objednatelem.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502"/>
        </w:tabs>
        <w:ind w:left="380" w:hanging="380"/>
        <w:jc w:val="both"/>
      </w:pPr>
      <w:bookmarkStart w:id="254" w:name="bookmark254"/>
      <w:bookmarkEnd w:id="254"/>
      <w:r>
        <w:t>Strana povinná je povinna uhradit vyúčtované sankce nejpozději do 30 dnů od dne obdržení příslušného vyúčtování.</w:t>
      </w:r>
    </w:p>
    <w:p w:rsidR="007C4BCE" w:rsidRDefault="008140F7">
      <w:pPr>
        <w:pStyle w:val="Style2"/>
        <w:numPr>
          <w:ilvl w:val="0"/>
          <w:numId w:val="8"/>
        </w:numPr>
        <w:shd w:val="clear" w:color="auto" w:fill="auto"/>
        <w:tabs>
          <w:tab w:val="left" w:pos="502"/>
        </w:tabs>
        <w:spacing w:after="440"/>
        <w:ind w:left="380" w:hanging="380"/>
        <w:jc w:val="both"/>
      </w:pPr>
      <w:bookmarkStart w:id="255" w:name="bookmark255"/>
      <w:bookmarkEnd w:id="255"/>
      <w:r>
        <w:t>Za</w:t>
      </w:r>
      <w:r>
        <w:t>placením sankce není dotčen nárok objednatele na náhradu škody způsobené mu porušením povinnosti zhotovitele, na niž se sankce vztahuje.</w:t>
      </w:r>
    </w:p>
    <w:p w:rsidR="007C4BCE" w:rsidRDefault="008140F7">
      <w:pPr>
        <w:pStyle w:val="Style2"/>
        <w:shd w:val="clear" w:color="auto" w:fill="auto"/>
        <w:jc w:val="center"/>
      </w:pPr>
      <w:r>
        <w:rPr>
          <w:b/>
          <w:bCs/>
          <w:u w:val="single"/>
        </w:rPr>
        <w:t>Čl. VI. ZAJIŠTĚNÍ ZÁVAZKU, ZÁRUKA</w:t>
      </w:r>
    </w:p>
    <w:p w:rsidR="007C4BCE" w:rsidRDefault="008140F7">
      <w:pPr>
        <w:pStyle w:val="Style2"/>
        <w:numPr>
          <w:ilvl w:val="0"/>
          <w:numId w:val="9"/>
        </w:numPr>
        <w:shd w:val="clear" w:color="auto" w:fill="auto"/>
        <w:tabs>
          <w:tab w:val="left" w:pos="382"/>
        </w:tabs>
        <w:spacing w:after="0"/>
      </w:pPr>
      <w:bookmarkStart w:id="256" w:name="bookmark256"/>
      <w:bookmarkEnd w:id="256"/>
      <w:r>
        <w:t>Dílo bude předáno až po řádném a úplném provedení díla.</w:t>
      </w:r>
    </w:p>
    <w:p w:rsidR="007C4BCE" w:rsidRDefault="008140F7">
      <w:pPr>
        <w:pStyle w:val="Style2"/>
        <w:shd w:val="clear" w:color="auto" w:fill="auto"/>
        <w:spacing w:after="100"/>
        <w:ind w:left="380" w:firstLine="40"/>
        <w:jc w:val="both"/>
      </w:pPr>
      <w:r>
        <w:t xml:space="preserve">Objednatel může výjimečně </w:t>
      </w:r>
      <w:r>
        <w:t>převzít i dílo, které vykazuje ojedinělé drobné vady, které samy o sobě, ani ve spojení s jinými nebrání řádnému užívání díla.</w:t>
      </w:r>
    </w:p>
    <w:p w:rsidR="007C4BCE" w:rsidRDefault="008140F7">
      <w:pPr>
        <w:pStyle w:val="Style2"/>
        <w:shd w:val="clear" w:color="auto" w:fill="auto"/>
        <w:spacing w:after="100"/>
        <w:ind w:left="380" w:firstLine="40"/>
        <w:jc w:val="both"/>
      </w:pPr>
      <w:r>
        <w:t>Obsahuje-li dílo, které je předmětem předání a převzetí drobné vady a nedodělky, musí protokol obsahovat:</w:t>
      </w:r>
    </w:p>
    <w:p w:rsidR="007C4BCE" w:rsidRDefault="008140F7">
      <w:pPr>
        <w:pStyle w:val="Style2"/>
        <w:numPr>
          <w:ilvl w:val="0"/>
          <w:numId w:val="10"/>
        </w:numPr>
        <w:shd w:val="clear" w:color="auto" w:fill="auto"/>
        <w:tabs>
          <w:tab w:val="left" w:pos="973"/>
        </w:tabs>
        <w:spacing w:after="100"/>
        <w:ind w:firstLine="380"/>
      </w:pPr>
      <w:bookmarkStart w:id="257" w:name="bookmark257"/>
      <w:bookmarkEnd w:id="257"/>
      <w:r>
        <w:t>soupis zjištěných vad a</w:t>
      </w:r>
      <w:r>
        <w:t xml:space="preserve"> nedodělků</w:t>
      </w:r>
    </w:p>
    <w:p w:rsidR="007C4BCE" w:rsidRDefault="008140F7">
      <w:pPr>
        <w:pStyle w:val="Style2"/>
        <w:numPr>
          <w:ilvl w:val="0"/>
          <w:numId w:val="10"/>
        </w:numPr>
        <w:shd w:val="clear" w:color="auto" w:fill="auto"/>
        <w:tabs>
          <w:tab w:val="left" w:pos="973"/>
        </w:tabs>
        <w:spacing w:after="100"/>
        <w:ind w:left="1020" w:hanging="600"/>
        <w:jc w:val="both"/>
      </w:pPr>
      <w:bookmarkStart w:id="258" w:name="bookmark258"/>
      <w:bookmarkEnd w:id="258"/>
      <w:r>
        <w:t>dohodu o způsobu a termínech jejich odstranění, popřípadě o jiném způsobu jejich vypořádání</w:t>
      </w:r>
    </w:p>
    <w:p w:rsidR="007C4BCE" w:rsidRDefault="008140F7">
      <w:pPr>
        <w:pStyle w:val="Style2"/>
        <w:numPr>
          <w:ilvl w:val="0"/>
          <w:numId w:val="10"/>
        </w:numPr>
        <w:shd w:val="clear" w:color="auto" w:fill="auto"/>
        <w:tabs>
          <w:tab w:val="left" w:pos="973"/>
        </w:tabs>
        <w:spacing w:after="100"/>
        <w:ind w:left="1020" w:hanging="600"/>
        <w:jc w:val="both"/>
      </w:pPr>
      <w:bookmarkStart w:id="259" w:name="bookmark259"/>
      <w:bookmarkEnd w:id="259"/>
      <w:r>
        <w:t>dohodu o zpřístupnění díla nebo jeho částí zhotoviteli za účelem odstranění vad a nedodělků.</w:t>
      </w:r>
    </w:p>
    <w:p w:rsidR="007C4BCE" w:rsidRDefault="008140F7">
      <w:pPr>
        <w:pStyle w:val="Style2"/>
        <w:shd w:val="clear" w:color="auto" w:fill="auto"/>
        <w:spacing w:after="100"/>
        <w:ind w:left="380" w:firstLine="40"/>
        <w:jc w:val="both"/>
      </w:pPr>
      <w:r>
        <w:t>Nedojde-li mezi oběma stranami k dohodě o termínu odstranění</w:t>
      </w:r>
      <w:r>
        <w:t xml:space="preserve"> vad a nedodělků, pak platí, že vady a nedodělky musí být odstraněny nejpozději do 30 dnů ode dne předání a převzetí díla</w:t>
      </w:r>
      <w:r>
        <w:rPr>
          <w:color w:val="0070C0"/>
        </w:rPr>
        <w:t>.</w:t>
      </w:r>
    </w:p>
    <w:p w:rsidR="007C4BCE" w:rsidRDefault="008140F7">
      <w:pPr>
        <w:pStyle w:val="Style2"/>
        <w:shd w:val="clear" w:color="auto" w:fill="auto"/>
        <w:spacing w:after="100"/>
        <w:ind w:left="380" w:firstLine="40"/>
        <w:jc w:val="both"/>
      </w:pPr>
      <w:r>
        <w:t xml:space="preserve">Zhotovitel je povinen ve stanovené lhůtě odstranit vady i v případě, kdy podle jeho názoru za vady neodpovídá. Náklady na odstranění </w:t>
      </w:r>
      <w:r>
        <w:t>vad v těchto sporných případech nese až do rozhodnutí soudu zhotovitel.</w:t>
      </w:r>
    </w:p>
    <w:p w:rsidR="007C4BCE" w:rsidRDefault="008140F7">
      <w:pPr>
        <w:pStyle w:val="Style2"/>
        <w:shd w:val="clear" w:color="auto" w:fill="auto"/>
        <w:spacing w:after="100"/>
        <w:ind w:left="380" w:firstLine="40"/>
        <w:jc w:val="both"/>
      </w:pPr>
      <w:r>
        <w:t>Neodstraní-li zhotovitel zjištěné vady a nedodělky ve sjednaném termínu je objednatel oprávněn zajistit jejich odstranění jiným způsobem. Dodání předmětu smlouvy je potom splněno posle</w:t>
      </w:r>
      <w:r>
        <w:t>dním dílčím plněním zhotovitele. To nezbavuje zhotovitele povinnosti zaplatit příslušnou smluvní sankci za neodstranění vad a nedodělků a nahradit škodu.</w:t>
      </w:r>
    </w:p>
    <w:p w:rsidR="007C4BCE" w:rsidRDefault="008140F7">
      <w:pPr>
        <w:pStyle w:val="Style2"/>
        <w:numPr>
          <w:ilvl w:val="0"/>
          <w:numId w:val="9"/>
        </w:numPr>
        <w:shd w:val="clear" w:color="auto" w:fill="auto"/>
        <w:tabs>
          <w:tab w:val="left" w:pos="382"/>
        </w:tabs>
      </w:pPr>
      <w:bookmarkStart w:id="260" w:name="bookmark260"/>
      <w:bookmarkEnd w:id="260"/>
      <w:r>
        <w:t>Záruční doba se sjednává na 60 měsíců ode dne předání a převzetí díla objednatelem.</w:t>
      </w:r>
    </w:p>
    <w:p w:rsidR="007C4BCE" w:rsidRDefault="008140F7">
      <w:pPr>
        <w:pStyle w:val="Style2"/>
        <w:shd w:val="clear" w:color="auto" w:fill="auto"/>
        <w:ind w:left="380" w:firstLine="40"/>
        <w:jc w:val="both"/>
      </w:pPr>
      <w:r>
        <w:t xml:space="preserve">Záruční doba </w:t>
      </w:r>
      <w:r>
        <w:t>neběží od doby uplatnění reklamace u zhotovitele do odstranění reklamovaných záručních vad.</w:t>
      </w:r>
    </w:p>
    <w:p w:rsidR="007C4BCE" w:rsidRDefault="008140F7">
      <w:pPr>
        <w:pStyle w:val="Style4"/>
        <w:keepNext/>
        <w:keepLines/>
        <w:shd w:val="clear" w:color="auto" w:fill="auto"/>
        <w:spacing w:after="200"/>
        <w:ind w:firstLine="40"/>
        <w:jc w:val="both"/>
      </w:pPr>
      <w:bookmarkStart w:id="261" w:name="bookmark261"/>
      <w:bookmarkStart w:id="262" w:name="bookmark262"/>
      <w:bookmarkStart w:id="263" w:name="bookmark263"/>
      <w:r>
        <w:t>V případě uplatnění reklamace k vadám, které nemají vliv na funkčnost díla a jsou samostatně odstranitelné, mohou se smluvní strany v rámci reklamačního řízení doho</w:t>
      </w:r>
      <w:r>
        <w:t>dnout o ponechání běhu záruční doby jako takové dle znění smlouvy.</w:t>
      </w:r>
      <w:bookmarkEnd w:id="261"/>
      <w:bookmarkEnd w:id="262"/>
      <w:bookmarkEnd w:id="263"/>
    </w:p>
    <w:p w:rsidR="007C4BCE" w:rsidRDefault="008140F7">
      <w:pPr>
        <w:pStyle w:val="Style2"/>
        <w:numPr>
          <w:ilvl w:val="0"/>
          <w:numId w:val="9"/>
        </w:numPr>
        <w:shd w:val="clear" w:color="auto" w:fill="auto"/>
        <w:tabs>
          <w:tab w:val="left" w:pos="382"/>
        </w:tabs>
        <w:spacing w:after="120"/>
        <w:ind w:left="380" w:hanging="380"/>
        <w:jc w:val="both"/>
      </w:pPr>
      <w:bookmarkStart w:id="264" w:name="bookmark264"/>
      <w:bookmarkStart w:id="265" w:name="bookmark265"/>
      <w:bookmarkEnd w:id="264"/>
      <w:r>
        <w:t xml:space="preserve">Zhotovitel je povinen do 5 pracovních dnů od doručení reklamace písemně odpovědět objednateli, zda reklamaci uznává či neuznává, navrhnout způsob opravy a lhůty odstranění jednotlivých </w:t>
      </w:r>
      <w:r>
        <w:t>reklamovaných vad. Po odsouhlasení návrhu a lhůty opravy objednatelem zahájí bez prodlení práce na odstranění vad. Nebude-li dohodnuto jinak, je</w:t>
      </w:r>
      <w:bookmarkEnd w:id="265"/>
      <w:r>
        <w:t xml:space="preserve"> zhotovitel povinen vadu odstranit ve lhůtě do 30 kalendářních dní od doručení reklamace, a to bez ohledu na to,</w:t>
      </w:r>
      <w:r>
        <w:t xml:space="preserve"> zda se jedná o záruční vadu či nikoliv. Pokud zhotovitel neodstraní vady ve </w:t>
      </w:r>
      <w:r>
        <w:lastRenderedPageBreak/>
        <w:t>výše uvedených termínech, je povinen uhradit objednateli smluvní pokutu dle smluvního ujednání.</w:t>
      </w:r>
    </w:p>
    <w:p w:rsidR="007C4BCE" w:rsidRDefault="008140F7">
      <w:pPr>
        <w:pStyle w:val="Style4"/>
        <w:keepNext/>
        <w:keepLines/>
        <w:numPr>
          <w:ilvl w:val="0"/>
          <w:numId w:val="9"/>
        </w:numPr>
        <w:shd w:val="clear" w:color="auto" w:fill="auto"/>
        <w:tabs>
          <w:tab w:val="left" w:pos="360"/>
        </w:tabs>
        <w:jc w:val="both"/>
      </w:pPr>
      <w:bookmarkStart w:id="266" w:name="bookmark268"/>
      <w:bookmarkStart w:id="267" w:name="bookmark266"/>
      <w:bookmarkStart w:id="268" w:name="bookmark267"/>
      <w:bookmarkStart w:id="269" w:name="bookmark269"/>
      <w:bookmarkEnd w:id="266"/>
      <w:r>
        <w:t>V případě, že zhotovitel neodpoví do 10 pracovních dnů od doručení reklamace objedn</w:t>
      </w:r>
      <w:r>
        <w:t>ateli, nebo nenastoupí k odstranění reklamované vady v dohodnutém termínu, nebo zhotovitel reklamované vady neodstraní ve sjednané lhůtě, je objednatel oprávněn pověřit odstraněním vady jinou specializovanou firmu. Veškeré takto oprávněně vzniklé náklady u</w:t>
      </w:r>
      <w:r>
        <w:t>hradí objednateli zhotovitel.</w:t>
      </w:r>
      <w:bookmarkEnd w:id="267"/>
      <w:bookmarkEnd w:id="268"/>
      <w:bookmarkEnd w:id="269"/>
    </w:p>
    <w:p w:rsidR="007C4BCE" w:rsidRDefault="008140F7">
      <w:pPr>
        <w:pStyle w:val="Style4"/>
        <w:keepNext/>
        <w:keepLines/>
        <w:numPr>
          <w:ilvl w:val="0"/>
          <w:numId w:val="9"/>
        </w:numPr>
        <w:shd w:val="clear" w:color="auto" w:fill="auto"/>
        <w:tabs>
          <w:tab w:val="left" w:pos="360"/>
        </w:tabs>
        <w:jc w:val="both"/>
      </w:pPr>
      <w:bookmarkStart w:id="270" w:name="bookmark272"/>
      <w:bookmarkStart w:id="271" w:name="bookmark270"/>
      <w:bookmarkStart w:id="272" w:name="bookmark271"/>
      <w:bookmarkStart w:id="273" w:name="bookmark273"/>
      <w:bookmarkEnd w:id="270"/>
      <w:r>
        <w:t>Náklady na odstranění reklamované vady nese zhotovitel, i ve sporných případech, až do rozhodnutí soudu.</w:t>
      </w:r>
      <w:bookmarkEnd w:id="271"/>
      <w:bookmarkEnd w:id="272"/>
      <w:bookmarkEnd w:id="273"/>
    </w:p>
    <w:p w:rsidR="007C4BCE" w:rsidRDefault="008140F7">
      <w:pPr>
        <w:pStyle w:val="Style2"/>
        <w:shd w:val="clear" w:color="auto" w:fill="auto"/>
        <w:jc w:val="center"/>
      </w:pPr>
      <w:r>
        <w:rPr>
          <w:b/>
          <w:bCs/>
          <w:u w:val="single"/>
        </w:rPr>
        <w:t>Čl. VII. NÁHRADA ŠKODY</w:t>
      </w:r>
    </w:p>
    <w:p w:rsidR="007C4BCE" w:rsidRDefault="008140F7">
      <w:pPr>
        <w:pStyle w:val="Style2"/>
        <w:numPr>
          <w:ilvl w:val="0"/>
          <w:numId w:val="11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74" w:name="bookmark274"/>
      <w:bookmarkEnd w:id="274"/>
      <w:r>
        <w:t>Zhotovitel odpovídá za škody na díle, dalším majetku objednatele a majetku třetích osob, vzniklé v</w:t>
      </w:r>
      <w:r>
        <w:t xml:space="preserve"> souvislosti s plněním díla dle ustanovení této smlouvy.</w:t>
      </w:r>
    </w:p>
    <w:p w:rsidR="007C4BCE" w:rsidRDefault="008140F7">
      <w:pPr>
        <w:pStyle w:val="Style4"/>
        <w:keepNext/>
        <w:keepLines/>
        <w:numPr>
          <w:ilvl w:val="0"/>
          <w:numId w:val="11"/>
        </w:numPr>
        <w:shd w:val="clear" w:color="auto" w:fill="auto"/>
        <w:tabs>
          <w:tab w:val="left" w:pos="360"/>
        </w:tabs>
        <w:spacing w:after="400"/>
        <w:jc w:val="both"/>
      </w:pPr>
      <w:bookmarkStart w:id="275" w:name="bookmark277"/>
      <w:bookmarkStart w:id="276" w:name="bookmark275"/>
      <w:bookmarkStart w:id="277" w:name="bookmark276"/>
      <w:bookmarkStart w:id="278" w:name="bookmark278"/>
      <w:bookmarkEnd w:id="275"/>
      <w:r>
        <w:t>Uplatněním nároku na zaplacení smluvní pokuty ani jejím skutečným uhrazením nezaniká povinnost smluvní strany splnit povinnost, jejíž plnění bylo smluvní pokutou zajištěno. Úhradou smluvní pokuty nen</w:t>
      </w:r>
      <w:r>
        <w:t>í dotčeno právo objednatele na náhradu škody způsobené porušením povinností zhotovitele, na kterou se smluvní pokuta vztahuje a náhrada škody se tedy hradí v plné výši vedle smluvní pokuty.</w:t>
      </w:r>
      <w:bookmarkEnd w:id="276"/>
      <w:bookmarkEnd w:id="277"/>
      <w:bookmarkEnd w:id="278"/>
    </w:p>
    <w:p w:rsidR="007C4BCE" w:rsidRDefault="008140F7">
      <w:pPr>
        <w:pStyle w:val="Style2"/>
        <w:shd w:val="clear" w:color="auto" w:fill="auto"/>
        <w:jc w:val="center"/>
      </w:pPr>
      <w:r>
        <w:rPr>
          <w:b/>
          <w:bCs/>
        </w:rPr>
        <w:t>Čl. VIII. OSTATNÍ USTANOVENÍ</w:t>
      </w:r>
    </w:p>
    <w:p w:rsidR="007C4BCE" w:rsidRDefault="008140F7">
      <w:pPr>
        <w:pStyle w:val="Style2"/>
        <w:numPr>
          <w:ilvl w:val="0"/>
          <w:numId w:val="12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79" w:name="bookmark279"/>
      <w:bookmarkEnd w:id="279"/>
      <w:r>
        <w:t>Zhotovitel provede dílo samostatně, n</w:t>
      </w:r>
      <w:r>
        <w:t>a svůj náklad a na své nebezpečí. Bez zbytečných odkladů oznámí zjištění překážek, které znemožňují provedení díla.</w:t>
      </w:r>
    </w:p>
    <w:p w:rsidR="007C4BCE" w:rsidRDefault="008140F7">
      <w:pPr>
        <w:pStyle w:val="Style2"/>
        <w:numPr>
          <w:ilvl w:val="0"/>
          <w:numId w:val="12"/>
        </w:numPr>
        <w:shd w:val="clear" w:color="auto" w:fill="auto"/>
        <w:tabs>
          <w:tab w:val="left" w:pos="360"/>
        </w:tabs>
        <w:ind w:left="380" w:hanging="380"/>
        <w:jc w:val="both"/>
      </w:pPr>
      <w:bookmarkStart w:id="280" w:name="bookmark280"/>
      <w:bookmarkEnd w:id="280"/>
      <w:r>
        <w:t>Zhotovitel provede dohodnutou činnost na své nebezpečí a je povinen dodržovat všechny předpisy bezpečnosti a ochrany zdraví při práci (BOZP)</w:t>
      </w:r>
      <w:r>
        <w:t>, požární ochrany (PO) a zákoníku práce (vše v platném znění), a to jak obecně platnými, tak souvisejícími s prováděnou činností v prostorách objednatele. Je odpovědný za škody vzniklé v důsledku nedodržování těchto předpisů.</w:t>
      </w:r>
    </w:p>
    <w:p w:rsidR="007C4BCE" w:rsidRDefault="008140F7">
      <w:pPr>
        <w:pStyle w:val="Style2"/>
        <w:numPr>
          <w:ilvl w:val="0"/>
          <w:numId w:val="12"/>
        </w:numPr>
        <w:shd w:val="clear" w:color="auto" w:fill="auto"/>
        <w:tabs>
          <w:tab w:val="left" w:pos="360"/>
        </w:tabs>
        <w:spacing w:after="260"/>
        <w:ind w:left="380" w:hanging="380"/>
        <w:jc w:val="both"/>
      </w:pPr>
      <w:bookmarkStart w:id="281" w:name="bookmark281"/>
      <w:bookmarkEnd w:id="281"/>
      <w:r>
        <w:t xml:space="preserve">Zhotovitel při provádění </w:t>
      </w:r>
      <w:r>
        <w:t>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</w:t>
      </w:r>
      <w:r>
        <w:t>rávné uložení těchto látek dle příslušných předpisů. Dojde-li přesto k úniku nebezpečných látek, zhotovitel je povinen na vlastní náklady provádět opatření, aby nedošlo k znečištění povrchových a podzemních vod. V případě znečištění vod je povinen neprodle</w:t>
      </w:r>
      <w:r>
        <w:t>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</w:t>
      </w:r>
      <w:r>
        <w:t>a odboru VH-dispečinku, tel.</w:t>
      </w:r>
    </w:p>
    <w:p w:rsidR="007C4BCE" w:rsidRDefault="008140F7">
      <w:pPr>
        <w:pStyle w:val="Style4"/>
        <w:keepNext/>
        <w:keepLines/>
        <w:numPr>
          <w:ilvl w:val="0"/>
          <w:numId w:val="12"/>
        </w:numPr>
        <w:shd w:val="clear" w:color="auto" w:fill="auto"/>
        <w:tabs>
          <w:tab w:val="left" w:pos="360"/>
        </w:tabs>
        <w:spacing w:after="200"/>
        <w:jc w:val="both"/>
      </w:pPr>
      <w:bookmarkStart w:id="282" w:name="bookmark284"/>
      <w:bookmarkStart w:id="283" w:name="bookmark282"/>
      <w:bookmarkStart w:id="284" w:name="bookmark283"/>
      <w:bookmarkStart w:id="285" w:name="bookmark285"/>
      <w:bookmarkEnd w:id="282"/>
      <w:r>
        <w:lastRenderedPageBreak/>
        <w:t>Zhotovitel podpisem této smlouvy přebírá povinnosti uvedené v Čestném prohlášení o zajištění společensky odpovědného plnění předmětu veřejné zakázky (dále jen „ČPSO“), které je součástí nabídky zhotovitele podané v rámci Veřejn</w:t>
      </w:r>
      <w:r>
        <w:t>é zakázky. Objednatel je oprávněn plnění těchto povinností kdykoliv kontrolovat, a to i bez předchozího ohlášení zhotoviteli. Je-li k provedení kontroly potřeba předložení dokumentů, zavazuje se zhotovitel k jejich předložení nejpozději do 2 pracovních dnů</w:t>
      </w:r>
      <w:r>
        <w:t xml:space="preserve"> od doručení výzvy objednatele.</w:t>
      </w:r>
      <w:bookmarkEnd w:id="283"/>
      <w:bookmarkEnd w:id="284"/>
      <w:bookmarkEnd w:id="285"/>
    </w:p>
    <w:p w:rsidR="007C4BCE" w:rsidRDefault="008140F7">
      <w:pPr>
        <w:pStyle w:val="Style4"/>
        <w:keepNext/>
        <w:keepLines/>
        <w:numPr>
          <w:ilvl w:val="0"/>
          <w:numId w:val="12"/>
        </w:numPr>
        <w:shd w:val="clear" w:color="auto" w:fill="auto"/>
        <w:tabs>
          <w:tab w:val="left" w:pos="358"/>
        </w:tabs>
        <w:spacing w:after="200"/>
        <w:jc w:val="both"/>
      </w:pPr>
      <w:bookmarkStart w:id="286" w:name="bookmark288"/>
      <w:bookmarkStart w:id="287" w:name="bookmark286"/>
      <w:bookmarkStart w:id="288" w:name="bookmark287"/>
      <w:bookmarkStart w:id="289" w:name="bookmark289"/>
      <w:bookmarkEnd w:id="286"/>
      <w:r>
        <w:t xml:space="preserve">Technický dozor objednatele je oprávněn požadovat vypracování revidovaného harmonogramu kdykoliv předchozí harmonogram nesouhlasí se skutečným postupem prací nebo jinými povinnostmi zhotovitele dle této smlouvy. Harmonogram </w:t>
      </w:r>
      <w:r>
        <w:t>bude vypracován v souladu s přílohou č. 6 této smlouvy.</w:t>
      </w:r>
      <w:bookmarkEnd w:id="287"/>
      <w:bookmarkEnd w:id="288"/>
      <w:bookmarkEnd w:id="289"/>
    </w:p>
    <w:p w:rsidR="007C4BCE" w:rsidRDefault="008140F7">
      <w:pPr>
        <w:pStyle w:val="Style4"/>
        <w:keepNext/>
        <w:keepLines/>
        <w:numPr>
          <w:ilvl w:val="0"/>
          <w:numId w:val="12"/>
        </w:numPr>
        <w:shd w:val="clear" w:color="auto" w:fill="auto"/>
        <w:tabs>
          <w:tab w:val="left" w:pos="358"/>
        </w:tabs>
        <w:spacing w:after="320"/>
        <w:jc w:val="both"/>
      </w:pPr>
      <w:bookmarkStart w:id="290" w:name="bookmark292"/>
      <w:bookmarkStart w:id="291" w:name="bookmark290"/>
      <w:bookmarkStart w:id="292" w:name="bookmark291"/>
      <w:bookmarkStart w:id="293" w:name="bookmark293"/>
      <w:bookmarkEnd w:id="290"/>
      <w:r>
        <w:t>Výzva k předložení harmonogramu dle odst. 5. tohoto článku může být provedena jakýmikoliv prostředky, avšak musí být bez zbytečného odkladu zapsána do stavebního deníku. Za předaný v souladu s odst. 5</w:t>
      </w:r>
      <w:r>
        <w:t>. tohoto článku se harmonogram považuje i v případě, že jej zhotovitel vložil na samostatný list stavebního deníku.</w:t>
      </w:r>
      <w:bookmarkEnd w:id="291"/>
      <w:bookmarkEnd w:id="292"/>
      <w:bookmarkEnd w:id="293"/>
    </w:p>
    <w:p w:rsidR="007C4BCE" w:rsidRDefault="008140F7">
      <w:pPr>
        <w:pStyle w:val="Style2"/>
        <w:shd w:val="clear" w:color="auto" w:fill="auto"/>
        <w:spacing w:after="60"/>
        <w:jc w:val="center"/>
      </w:pPr>
      <w:r>
        <w:rPr>
          <w:b/>
          <w:bCs/>
        </w:rPr>
        <w:t>Čl. IX. ZÁVĚREČNÁ USTANOVENÍ</w:t>
      </w:r>
    </w:p>
    <w:p w:rsidR="007C4BCE" w:rsidRDefault="008140F7">
      <w:pPr>
        <w:pStyle w:val="Style2"/>
        <w:numPr>
          <w:ilvl w:val="0"/>
          <w:numId w:val="13"/>
        </w:numPr>
        <w:shd w:val="clear" w:color="auto" w:fill="auto"/>
        <w:tabs>
          <w:tab w:val="left" w:pos="358"/>
        </w:tabs>
        <w:spacing w:after="60"/>
        <w:ind w:left="380" w:hanging="380"/>
        <w:jc w:val="both"/>
      </w:pPr>
      <w:bookmarkStart w:id="294" w:name="bookmark294"/>
      <w:bookmarkEnd w:id="294"/>
      <w:r>
        <w:t>Pokud není ve smlouvě uvedeno jinak, řídí se všechny vztahy mezi smluvními stranami ustanoveními občanského zák</w:t>
      </w:r>
      <w:r>
        <w:t>oníku. Veškeré změny a dodatky této smlouvy musí být sepsány písemně formou číslovaných dodatků, podepsaných oběma smluvními stranami.</w:t>
      </w:r>
    </w:p>
    <w:p w:rsidR="007C4BCE" w:rsidRDefault="008140F7">
      <w:pPr>
        <w:pStyle w:val="Style2"/>
        <w:numPr>
          <w:ilvl w:val="0"/>
          <w:numId w:val="13"/>
        </w:numPr>
        <w:shd w:val="clear" w:color="auto" w:fill="auto"/>
        <w:tabs>
          <w:tab w:val="left" w:pos="358"/>
        </w:tabs>
        <w:spacing w:after="60"/>
        <w:ind w:left="380" w:hanging="380"/>
        <w:jc w:val="both"/>
      </w:pPr>
      <w:bookmarkStart w:id="295" w:name="bookmark295"/>
      <w:bookmarkEnd w:id="295"/>
      <w:r>
        <w:t>Spory budou smluvní strany řešit v prvé řadě vzájemným jednáním se snahou dosáhnout dohody bez nutnosti soudního jednání.</w:t>
      </w:r>
      <w:r>
        <w:t xml:space="preserve"> Spory, které nebudou vyřešeny smírně dohodou obou stran, budou postoupeny věcně a místně příslušnému soudu.</w:t>
      </w:r>
    </w:p>
    <w:p w:rsidR="007C4BCE" w:rsidRDefault="008140F7">
      <w:pPr>
        <w:pStyle w:val="Style2"/>
        <w:numPr>
          <w:ilvl w:val="0"/>
          <w:numId w:val="13"/>
        </w:numPr>
        <w:shd w:val="clear" w:color="auto" w:fill="auto"/>
        <w:tabs>
          <w:tab w:val="left" w:pos="358"/>
        </w:tabs>
        <w:spacing w:after="60"/>
        <w:ind w:left="380" w:hanging="380"/>
        <w:jc w:val="both"/>
      </w:pPr>
      <w:bookmarkStart w:id="296" w:name="bookmark296"/>
      <w:bookmarkEnd w:id="296"/>
      <w:r>
        <w:t>Objednatel je oprávněn odstoupit od smlouvy při podstatném porušení smlouvy zhotovitelem, a to zejména při:</w:t>
      </w:r>
    </w:p>
    <w:p w:rsidR="007C4BCE" w:rsidRDefault="008140F7">
      <w:pPr>
        <w:pStyle w:val="Style4"/>
        <w:keepNext/>
        <w:keepLines/>
        <w:numPr>
          <w:ilvl w:val="0"/>
          <w:numId w:val="14"/>
        </w:numPr>
        <w:shd w:val="clear" w:color="auto" w:fill="auto"/>
        <w:tabs>
          <w:tab w:val="left" w:pos="1221"/>
        </w:tabs>
        <w:ind w:left="1160" w:hanging="360"/>
        <w:jc w:val="both"/>
      </w:pPr>
      <w:bookmarkStart w:id="297" w:name="bookmark299"/>
      <w:bookmarkStart w:id="298" w:name="bookmark297"/>
      <w:bookmarkStart w:id="299" w:name="bookmark298"/>
      <w:bookmarkStart w:id="300" w:name="bookmark300"/>
      <w:bookmarkEnd w:id="297"/>
      <w:r>
        <w:t xml:space="preserve">prodlení zhotovitele o více než 30 </w:t>
      </w:r>
      <w:r>
        <w:t>kalendářních dnů oproti lhůtám a termínům ujednaných v čl. II. této smlouvy.</w:t>
      </w:r>
      <w:bookmarkEnd w:id="298"/>
      <w:bookmarkEnd w:id="299"/>
      <w:bookmarkEnd w:id="300"/>
    </w:p>
    <w:p w:rsidR="007C4BCE" w:rsidRDefault="008140F7">
      <w:pPr>
        <w:pStyle w:val="Style4"/>
        <w:keepNext/>
        <w:keepLines/>
        <w:numPr>
          <w:ilvl w:val="0"/>
          <w:numId w:val="14"/>
        </w:numPr>
        <w:shd w:val="clear" w:color="auto" w:fill="auto"/>
        <w:tabs>
          <w:tab w:val="left" w:pos="1221"/>
        </w:tabs>
        <w:ind w:left="0" w:firstLine="800"/>
        <w:jc w:val="both"/>
      </w:pPr>
      <w:bookmarkStart w:id="301" w:name="bookmark303"/>
      <w:bookmarkStart w:id="302" w:name="bookmark301"/>
      <w:bookmarkStart w:id="303" w:name="bookmark302"/>
      <w:bookmarkStart w:id="304" w:name="bookmark304"/>
      <w:bookmarkEnd w:id="301"/>
      <w:r>
        <w:t>bezdůvodném přerušení prací zhotovitelem, které trvá více než 14 dnů,</w:t>
      </w:r>
      <w:bookmarkEnd w:id="302"/>
      <w:bookmarkEnd w:id="303"/>
      <w:bookmarkEnd w:id="304"/>
    </w:p>
    <w:p w:rsidR="007C4BCE" w:rsidRDefault="008140F7">
      <w:pPr>
        <w:pStyle w:val="Style4"/>
        <w:keepNext/>
        <w:keepLines/>
        <w:numPr>
          <w:ilvl w:val="0"/>
          <w:numId w:val="14"/>
        </w:numPr>
        <w:shd w:val="clear" w:color="auto" w:fill="auto"/>
        <w:tabs>
          <w:tab w:val="left" w:pos="1221"/>
        </w:tabs>
        <w:ind w:left="1160" w:hanging="360"/>
        <w:jc w:val="both"/>
      </w:pPr>
      <w:bookmarkStart w:id="305" w:name="bookmark307"/>
      <w:bookmarkStart w:id="306" w:name="bookmark305"/>
      <w:bookmarkStart w:id="307" w:name="bookmark306"/>
      <w:bookmarkStart w:id="308" w:name="bookmark308"/>
      <w:bookmarkEnd w:id="305"/>
      <w:r>
        <w:t>zásadním porušení technologické kázně zhotovitelem, zanedbání provádění kontroly kvality zhotovitelem při rea</w:t>
      </w:r>
      <w:r>
        <w:t>lizaci díla, včetně opakované absence odborného vedení stavby při rozhodujících dodávkách pro zajištění řádného plnění díla.</w:t>
      </w:r>
      <w:bookmarkEnd w:id="306"/>
      <w:bookmarkEnd w:id="307"/>
      <w:bookmarkEnd w:id="308"/>
    </w:p>
    <w:p w:rsidR="007C4BCE" w:rsidRDefault="008140F7">
      <w:pPr>
        <w:pStyle w:val="Style4"/>
        <w:keepNext/>
        <w:keepLines/>
        <w:numPr>
          <w:ilvl w:val="0"/>
          <w:numId w:val="14"/>
        </w:numPr>
        <w:shd w:val="clear" w:color="auto" w:fill="auto"/>
        <w:tabs>
          <w:tab w:val="left" w:pos="1221"/>
        </w:tabs>
        <w:ind w:left="0" w:firstLine="800"/>
        <w:jc w:val="both"/>
      </w:pPr>
      <w:bookmarkStart w:id="309" w:name="bookmark311"/>
      <w:bookmarkStart w:id="310" w:name="bookmark309"/>
      <w:bookmarkStart w:id="311" w:name="bookmark310"/>
      <w:bookmarkStart w:id="312" w:name="bookmark312"/>
      <w:bookmarkEnd w:id="309"/>
      <w:r>
        <w:t>neplněním povinností zhotovitele vést řádně zápisy do stavebního deníku.</w:t>
      </w:r>
      <w:bookmarkEnd w:id="310"/>
      <w:bookmarkEnd w:id="311"/>
      <w:bookmarkEnd w:id="312"/>
    </w:p>
    <w:p w:rsidR="007C4BCE" w:rsidRDefault="008140F7">
      <w:pPr>
        <w:pStyle w:val="Style2"/>
        <w:numPr>
          <w:ilvl w:val="0"/>
          <w:numId w:val="13"/>
        </w:numPr>
        <w:shd w:val="clear" w:color="auto" w:fill="auto"/>
        <w:tabs>
          <w:tab w:val="left" w:pos="358"/>
        </w:tabs>
        <w:spacing w:after="60"/>
        <w:ind w:left="380" w:hanging="380"/>
        <w:jc w:val="both"/>
      </w:pPr>
      <w:bookmarkStart w:id="313" w:name="bookmark313"/>
      <w:bookmarkEnd w:id="313"/>
      <w:r>
        <w:t>Práce nad rámec zadání, budou oboustranně odsouhlaseny, za</w:t>
      </w:r>
      <w:r>
        <w:t>psány ve stavebním deníku a budou předmětem dodatku k této smlouvě.</w:t>
      </w:r>
    </w:p>
    <w:p w:rsidR="007C4BCE" w:rsidRDefault="008140F7">
      <w:pPr>
        <w:pStyle w:val="Style2"/>
        <w:numPr>
          <w:ilvl w:val="0"/>
          <w:numId w:val="13"/>
        </w:numPr>
        <w:shd w:val="clear" w:color="auto" w:fill="auto"/>
        <w:tabs>
          <w:tab w:val="left" w:pos="358"/>
        </w:tabs>
        <w:spacing w:after="60"/>
        <w:ind w:left="380" w:hanging="380"/>
        <w:jc w:val="both"/>
      </w:pPr>
      <w:bookmarkStart w:id="314" w:name="bookmark314"/>
      <w:bookmarkEnd w:id="314"/>
      <w:r>
        <w:t>Smluvní strany prohlašují, že se s obsahem smlouvy a přílohami seznámily, s ním souhlasí, neboť tento odpovídá jejich projevené vůli a na důkaz připojují svoje podpisy.</w:t>
      </w:r>
    </w:p>
    <w:p w:rsidR="007C4BCE" w:rsidRDefault="008140F7">
      <w:pPr>
        <w:pStyle w:val="Style2"/>
        <w:numPr>
          <w:ilvl w:val="0"/>
          <w:numId w:val="13"/>
        </w:numPr>
        <w:shd w:val="clear" w:color="auto" w:fill="auto"/>
        <w:tabs>
          <w:tab w:val="left" w:pos="358"/>
        </w:tabs>
        <w:spacing w:after="60"/>
        <w:ind w:left="380" w:hanging="380"/>
        <w:jc w:val="both"/>
      </w:pPr>
      <w:bookmarkStart w:id="315" w:name="bookmark315"/>
      <w:bookmarkEnd w:id="315"/>
      <w:r>
        <w:t>Smlouva nabývá plat</w:t>
      </w:r>
      <w:r>
        <w:t>nosti dnem jejího podpisu poslední ze smluvních stran a účinnosti zveřejněním v Registru smluv, pokud této účinnosti dle příslušných ustanovení smlouvy nenabude později. Plnění předmětu této smlouvy před účinností této smlouvy se považuje za plnění podle t</w:t>
      </w:r>
      <w:r>
        <w:t>éto smlouvy a práva a povinnosti z něj vzniklé se řídí touto smlouvou.</w:t>
      </w:r>
    </w:p>
    <w:p w:rsidR="007C4BCE" w:rsidRDefault="008140F7">
      <w:pPr>
        <w:pStyle w:val="Style2"/>
        <w:numPr>
          <w:ilvl w:val="0"/>
          <w:numId w:val="13"/>
        </w:numPr>
        <w:shd w:val="clear" w:color="auto" w:fill="auto"/>
        <w:tabs>
          <w:tab w:val="left" w:pos="358"/>
        </w:tabs>
        <w:spacing w:after="60"/>
        <w:ind w:left="380" w:hanging="380"/>
        <w:jc w:val="both"/>
      </w:pPr>
      <w:bookmarkStart w:id="316" w:name="bookmark316"/>
      <w:bookmarkEnd w:id="316"/>
      <w:r>
        <w:t>Smluvní strany níže svým podpisem stvrzují, že v průběhu vyjednávání o této Smlouvě vždy jednaly a postupovaly čestně a transparentně, a současně se zavazují, že takto budou jednat i př</w:t>
      </w:r>
      <w:r>
        <w:t>i plnění této Smlouvy a veškerých činností s ní souvisejících.</w:t>
      </w:r>
    </w:p>
    <w:p w:rsidR="007C4BCE" w:rsidRDefault="008140F7">
      <w:pPr>
        <w:pStyle w:val="Style2"/>
        <w:numPr>
          <w:ilvl w:val="0"/>
          <w:numId w:val="13"/>
        </w:numPr>
        <w:shd w:val="clear" w:color="auto" w:fill="auto"/>
        <w:tabs>
          <w:tab w:val="left" w:pos="358"/>
        </w:tabs>
        <w:spacing w:after="60"/>
        <w:ind w:left="380" w:hanging="380"/>
        <w:jc w:val="both"/>
      </w:pPr>
      <w:bookmarkStart w:id="317" w:name="bookmark317"/>
      <w:bookmarkEnd w:id="317"/>
      <w:r>
        <w:t>Smluvní strany se dále zavazují vždy jednat tak a přijmout taková opatření, aby nedošlo ke vzniku důvodného podezření na spáchání trestného činu či k samotnému jeho spáchání (včetně formy účast</w:t>
      </w:r>
      <w:r>
        <w:t>enství), tj. jednat tak, aby kterékoli ze smluvních stran nemohla být přičtena odpovědnost podle zákona č. 418/2011 Sb., o trestní odpovědnosti právnických osob a řízení proti nim, nebo nevznikla trestní odpovědnost fyzických osob (včetně zaměstnanců) podl</w:t>
      </w:r>
      <w:r>
        <w:t>e trestního zákoníku, případně aby nebylo zahájeno trestní stíhání proti kterékoli ze smluvních stran, včetně jejích zaměstnanců podle platných právních předpisů.</w:t>
      </w:r>
    </w:p>
    <w:p w:rsidR="007C4BCE" w:rsidRDefault="008140F7">
      <w:pPr>
        <w:pStyle w:val="Style2"/>
        <w:numPr>
          <w:ilvl w:val="0"/>
          <w:numId w:val="13"/>
        </w:numPr>
        <w:shd w:val="clear" w:color="auto" w:fill="auto"/>
        <w:tabs>
          <w:tab w:val="left" w:pos="358"/>
        </w:tabs>
        <w:spacing w:after="0"/>
        <w:jc w:val="both"/>
      </w:pPr>
      <w:bookmarkStart w:id="318" w:name="bookmark318"/>
      <w:bookmarkEnd w:id="318"/>
      <w:r>
        <w:t xml:space="preserve">Zhotovitel prohlašuje, že se seznámil se zásadami, hodnotami a cíli </w:t>
      </w:r>
      <w:proofErr w:type="spellStart"/>
      <w:r>
        <w:t>Compliance</w:t>
      </w:r>
      <w:proofErr w:type="spellEnd"/>
      <w:r>
        <w:t xml:space="preserve"> programu</w:t>
      </w:r>
    </w:p>
    <w:p w:rsidR="007C4BCE" w:rsidRDefault="008140F7">
      <w:pPr>
        <w:pStyle w:val="Style2"/>
        <w:shd w:val="clear" w:color="auto" w:fill="auto"/>
        <w:tabs>
          <w:tab w:val="left" w:pos="3318"/>
          <w:tab w:val="left" w:pos="6126"/>
          <w:tab w:val="left" w:pos="8742"/>
        </w:tabs>
        <w:spacing w:after="0"/>
        <w:ind w:firstLine="380"/>
        <w:jc w:val="both"/>
      </w:pPr>
      <w:r>
        <w:lastRenderedPageBreak/>
        <w:t>Povod</w:t>
      </w:r>
      <w:r>
        <w:t>í</w:t>
      </w:r>
      <w:r>
        <w:tab/>
        <w:t>Ohře,</w:t>
      </w:r>
      <w:r>
        <w:tab/>
      </w:r>
      <w:proofErr w:type="spellStart"/>
      <w:r>
        <w:t>s.p</w:t>
      </w:r>
      <w:proofErr w:type="spellEnd"/>
      <w:r>
        <w:t>.</w:t>
      </w:r>
      <w:r>
        <w:tab/>
        <w:t>(viz</w:t>
      </w:r>
    </w:p>
    <w:p w:rsidR="007C4BCE" w:rsidRDefault="008140F7">
      <w:pPr>
        <w:pStyle w:val="Style2"/>
        <w:shd w:val="clear" w:color="auto" w:fill="auto"/>
        <w:spacing w:after="60"/>
        <w:ind w:firstLine="380"/>
        <w:jc w:val="both"/>
      </w:pPr>
      <w:hyperlink r:id="rId7" w:history="1">
        <w:r>
          <w:rPr>
            <w:color w:val="0000FF"/>
          </w:rPr>
          <w:t>http://www.poh.cz/protikorupcni-a-compliance-program/d-1346/p1=1458</w:t>
        </w:r>
      </w:hyperlink>
      <w:r>
        <w:t xml:space="preserve">), dále s Etickým kodexem Povodí Ohře, státní podnik a Protikorupčním programem Povodí </w:t>
      </w:r>
      <w:r>
        <w:t>Ohře, státní podnik. Zhotovitel se při plnění této Smlouvy zavazuje po celou dobu jejího trvání dodržovat zásady a hodnoty obsažené v uvedených dokumentech, pokud to jejich povaha umožňuje.</w:t>
      </w:r>
    </w:p>
    <w:p w:rsidR="007C4BCE" w:rsidRDefault="008140F7">
      <w:pPr>
        <w:pStyle w:val="Style2"/>
        <w:numPr>
          <w:ilvl w:val="0"/>
          <w:numId w:val="13"/>
        </w:numPr>
        <w:shd w:val="clear" w:color="auto" w:fill="auto"/>
        <w:tabs>
          <w:tab w:val="left" w:pos="476"/>
        </w:tabs>
        <w:spacing w:after="60"/>
        <w:ind w:left="380" w:hanging="380"/>
      </w:pPr>
      <w:bookmarkStart w:id="319" w:name="bookmark319"/>
      <w:bookmarkEnd w:id="319"/>
      <w:r>
        <w:t>Smluvní strany se dále zavazují navzájem si neprodleně oznámit dův</w:t>
      </w:r>
      <w:r>
        <w:t>odné podezření ohledně možného naplnění skutkové podstaty jakéhokoli z trestných činů v souvislosti s touto smlouvou, zejména trestného činu korupční povahy, a to bez ohledu a nad rámec případné zákonné oznamovací povinnosti; obdobné platí ve vztahu k jedn</w:t>
      </w:r>
      <w:r>
        <w:t>ání, které je v rozporu se zásadami vyjádřenými v tomto článku.</w:t>
      </w:r>
    </w:p>
    <w:p w:rsidR="007C4BCE" w:rsidRDefault="008140F7">
      <w:pPr>
        <w:pStyle w:val="Style2"/>
        <w:numPr>
          <w:ilvl w:val="0"/>
          <w:numId w:val="13"/>
        </w:numPr>
        <w:shd w:val="clear" w:color="auto" w:fill="auto"/>
        <w:tabs>
          <w:tab w:val="left" w:pos="476"/>
        </w:tabs>
        <w:ind w:left="380" w:hanging="380"/>
      </w:pPr>
      <w:bookmarkStart w:id="320" w:name="bookmark320"/>
      <w:bookmarkEnd w:id="320"/>
      <w:r>
        <w:t>V případě, že v souvislosti s touto smlouvou dochází ke zpracovávání osobních údajů, jsou tyto zpracovávány v souladu s platnými právními předpisy, které upravují ochranu a zpracování osobních</w:t>
      </w:r>
      <w:r>
        <w:t xml:space="preserve">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</w:t>
      </w:r>
      <w:r>
        <w:t xml:space="preserve">ch údajů). Informace o zpracování osobních údajů, včetně účelu a důvodu zpracování, naleznete na </w:t>
      </w:r>
      <w:hyperlink r:id="rId8" w:history="1">
        <w:r>
          <w:t>http://www.poh.cz/informace-o-zpracovani-osobnich-</w:t>
        </w:r>
      </w:hyperlink>
      <w:r>
        <w:t xml:space="preserve"> </w:t>
      </w:r>
      <w:hyperlink r:id="rId9" w:history="1">
        <w:proofErr w:type="spellStart"/>
        <w:r>
          <w:t>udaju</w:t>
        </w:r>
        <w:proofErr w:type="spellEnd"/>
        <w:r>
          <w:t>/d-1369/p1=1459</w:t>
        </w:r>
      </w:hyperlink>
    </w:p>
    <w:p w:rsidR="007C4BCE" w:rsidRDefault="008140F7">
      <w:pPr>
        <w:pStyle w:val="Style2"/>
        <w:numPr>
          <w:ilvl w:val="0"/>
          <w:numId w:val="13"/>
        </w:numPr>
        <w:shd w:val="clear" w:color="auto" w:fill="auto"/>
        <w:tabs>
          <w:tab w:val="left" w:pos="476"/>
        </w:tabs>
        <w:spacing w:after="0"/>
      </w:pPr>
      <w:bookmarkStart w:id="321" w:name="bookmark321"/>
      <w:bookmarkEnd w:id="321"/>
      <w:r>
        <w:t>Smluvní strany nepovažují žádné ustanovení smlouvy za obchodní tajemství.</w:t>
      </w:r>
    </w:p>
    <w:p w:rsidR="007C4BCE" w:rsidRDefault="008140F7">
      <w:pPr>
        <w:pStyle w:val="Style2"/>
        <w:shd w:val="clear" w:color="auto" w:fill="auto"/>
        <w:spacing w:after="60"/>
        <w:ind w:left="380" w:hanging="80"/>
        <w:jc w:val="both"/>
      </w:pPr>
      <w:r>
        <w:rPr>
          <w:i/>
          <w:iCs/>
        </w:rPr>
        <w:t>(pozn. pokud druhá smluvní strana považuje některé informace ve smlouvě za obch. tajemství, pak zde</w:t>
      </w:r>
      <w:r>
        <w:rPr>
          <w:i/>
          <w:iCs/>
        </w:rPr>
        <w:t xml:space="preserve"> vysloveně uvést, které ustanovení za obch. tajemství považují a v čem spatřují naplnění definice obchodního tajemství ve smyslu § zákona č. 89/2012 Sb.).</w:t>
      </w:r>
    </w:p>
    <w:p w:rsidR="007C4BCE" w:rsidRDefault="008140F7">
      <w:pPr>
        <w:pStyle w:val="Style2"/>
        <w:numPr>
          <w:ilvl w:val="0"/>
          <w:numId w:val="13"/>
        </w:numPr>
        <w:shd w:val="clear" w:color="auto" w:fill="auto"/>
        <w:tabs>
          <w:tab w:val="left" w:pos="476"/>
        </w:tabs>
        <w:spacing w:after="60"/>
        <w:ind w:left="380" w:hanging="380"/>
        <w:jc w:val="both"/>
      </w:pPr>
      <w:bookmarkStart w:id="322" w:name="bookmark322"/>
      <w:bookmarkEnd w:id="322"/>
      <w:r>
        <w:t xml:space="preserve">Uzavřením této smlouvy přenáší objednatel na zhotovitele odbornou, stavební, technickou, ekonomickou </w:t>
      </w:r>
      <w:r>
        <w:t>a organizační odpovědnost za přípravu a realizaci stavby a stejně tak i za provádění prací a dodávek.</w:t>
      </w:r>
    </w:p>
    <w:p w:rsidR="007C4BCE" w:rsidRDefault="008140F7">
      <w:pPr>
        <w:pStyle w:val="Style2"/>
        <w:numPr>
          <w:ilvl w:val="0"/>
          <w:numId w:val="13"/>
        </w:numPr>
        <w:shd w:val="clear" w:color="auto" w:fill="auto"/>
        <w:tabs>
          <w:tab w:val="left" w:pos="476"/>
        </w:tabs>
        <w:spacing w:after="60"/>
        <w:ind w:left="380" w:hanging="380"/>
        <w:jc w:val="both"/>
      </w:pPr>
      <w:bookmarkStart w:id="323" w:name="bookmark323"/>
      <w:bookmarkEnd w:id="323"/>
      <w:r>
        <w:t xml:space="preserve">Zhotovitel na sebe převzal nebezpečí změny okolností. Před uzavřením smlouvy zvážil plně hospodářskou, ekonomickou i faktickou situaci a je si plně vědom </w:t>
      </w:r>
      <w:r>
        <w:t>okolností Smlouvy, jakož i okolností, které mohou po uzavření této smlouvy nastat. Tuto smlouvu nelze v jeho prospěch měnit rozhodnutím soudu v jakékoli její části.</w:t>
      </w:r>
    </w:p>
    <w:p w:rsidR="007C4BCE" w:rsidRDefault="008140F7">
      <w:pPr>
        <w:pStyle w:val="Style2"/>
        <w:numPr>
          <w:ilvl w:val="0"/>
          <w:numId w:val="13"/>
        </w:numPr>
        <w:shd w:val="clear" w:color="auto" w:fill="auto"/>
        <w:tabs>
          <w:tab w:val="left" w:pos="476"/>
        </w:tabs>
        <w:spacing w:after="260" w:line="293" w:lineRule="auto"/>
        <w:ind w:left="380" w:hanging="380"/>
        <w:jc w:val="both"/>
      </w:pPr>
      <w:bookmarkStart w:id="324" w:name="bookmark324"/>
      <w:bookmarkEnd w:id="324"/>
      <w:r>
        <w:t>Nedílnou součástí smlouvy jsou následující přílohy. Pokud tato smlouva a její přílohy obsah</w:t>
      </w:r>
      <w:r>
        <w:t>ují ujednání o tomtéž, platí při takovém konfliktu následující pořadí priorit:</w:t>
      </w:r>
    </w:p>
    <w:p w:rsidR="007C4BCE" w:rsidRDefault="008140F7">
      <w:pPr>
        <w:pStyle w:val="Style2"/>
        <w:shd w:val="clear" w:color="auto" w:fill="auto"/>
        <w:spacing w:after="0"/>
        <w:ind w:firstLine="380"/>
      </w:pPr>
      <w:r>
        <w:t>Priorita 1) Tato smlouva</w:t>
      </w:r>
    </w:p>
    <w:p w:rsidR="007C4BCE" w:rsidRDefault="008140F7">
      <w:pPr>
        <w:pStyle w:val="Style2"/>
        <w:shd w:val="clear" w:color="auto" w:fill="auto"/>
        <w:spacing w:after="0"/>
        <w:ind w:firstLine="380"/>
      </w:pPr>
      <w:r>
        <w:t>Priorita 3) Příloha č.1: Oceněný soupis prací</w:t>
      </w:r>
    </w:p>
    <w:p w:rsidR="007C4BCE" w:rsidRDefault="008140F7">
      <w:pPr>
        <w:pStyle w:val="Style2"/>
        <w:shd w:val="clear" w:color="auto" w:fill="auto"/>
        <w:spacing w:after="0"/>
        <w:ind w:left="380"/>
        <w:jc w:val="both"/>
      </w:pPr>
      <w:r>
        <w:t xml:space="preserve">Priorita 2) Příloha č.2: Projektová dokumentace: „LG </w:t>
      </w:r>
      <w:proofErr w:type="gramStart"/>
      <w:r>
        <w:t>Mnichov - měrný</w:t>
      </w:r>
      <w:proofErr w:type="gramEnd"/>
      <w:r>
        <w:t xml:space="preserve"> profil“, zpracovaná firmou HG partner</w:t>
      </w:r>
      <w:r>
        <w:t xml:space="preserve"> s.r.o.; Smetanova 200; 250 82 Úvaly, IČO 27221253, z 10/2022 Priorita 1) Příloha č.3: Čestné prohlášení o společensky odpovědném plnění veřejné zakázky</w:t>
      </w:r>
    </w:p>
    <w:p w:rsidR="007C4BCE" w:rsidRDefault="008140F7">
      <w:pPr>
        <w:pStyle w:val="Style2"/>
        <w:shd w:val="clear" w:color="auto" w:fill="auto"/>
        <w:spacing w:after="0"/>
        <w:ind w:firstLine="380"/>
      </w:pPr>
      <w:r>
        <w:t>Priorita 1) Příloha č.4: Čestné prohlášení k finančním sankcím</w:t>
      </w:r>
    </w:p>
    <w:p w:rsidR="007C4BCE" w:rsidRDefault="008140F7">
      <w:pPr>
        <w:pStyle w:val="Style2"/>
        <w:shd w:val="clear" w:color="auto" w:fill="auto"/>
        <w:spacing w:after="0"/>
        <w:ind w:firstLine="380"/>
      </w:pPr>
      <w:r>
        <w:t>Priorita 1) Příloha č.5: Čestné prohláše</w:t>
      </w:r>
      <w:r>
        <w:t>ní o neexistenci střetu zájmů</w:t>
      </w:r>
    </w:p>
    <w:p w:rsidR="007C4BCE" w:rsidRDefault="008140F7">
      <w:pPr>
        <w:pStyle w:val="Style2"/>
        <w:shd w:val="clear" w:color="auto" w:fill="auto"/>
        <w:spacing w:after="0"/>
        <w:ind w:left="380"/>
      </w:pPr>
      <w:r>
        <w:t>Priorita 4) Příloha č.6: Předpokládaný harmonogram časového postupu prací, který slouží jako vzor pro sestavení harmonogramu dle čl. II. této smlouvy</w:t>
      </w:r>
    </w:p>
    <w:p w:rsidR="007C4BCE" w:rsidRDefault="008140F7">
      <w:pPr>
        <w:pStyle w:val="Style4"/>
        <w:keepNext/>
        <w:keepLines/>
        <w:shd w:val="clear" w:color="auto" w:fill="auto"/>
        <w:spacing w:after="2400"/>
        <w:ind w:left="0" w:firstLine="380"/>
      </w:pPr>
      <w:bookmarkStart w:id="325" w:name="bookmark325"/>
      <w:bookmarkStart w:id="326" w:name="bookmark326"/>
      <w:bookmarkStart w:id="327" w:name="bookmark327"/>
      <w:r>
        <w:t xml:space="preserve">Priorita 1) Příloha č. 7: Plná moc udělená </w:t>
      </w:r>
      <w:r w:rsidR="002A2A7D">
        <w:t xml:space="preserve">                          </w:t>
      </w:r>
      <w:bookmarkStart w:id="328" w:name="_GoBack"/>
      <w:bookmarkEnd w:id="328"/>
      <w:r>
        <w:t xml:space="preserve"> ze dne 27.05.</w:t>
      </w:r>
      <w:r>
        <w:t>2026</w:t>
      </w:r>
      <w:bookmarkEnd w:id="325"/>
      <w:bookmarkEnd w:id="326"/>
      <w:bookmarkEnd w:id="327"/>
    </w:p>
    <w:p w:rsidR="007C4BCE" w:rsidRDefault="008140F7">
      <w:pPr>
        <w:pStyle w:val="Style2"/>
        <w:shd w:val="clear" w:color="auto" w:fill="auto"/>
        <w:spacing w:after="60"/>
        <w:ind w:left="2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12700</wp:posOffset>
                </wp:positionV>
                <wp:extent cx="1036320" cy="2254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4BCE" w:rsidRDefault="008140F7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investiční ředitel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3.6pt;margin-top:1pt;width:81.6pt;height:17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" filled="f" stroked="f">
                <v:textbox inset="0,0,0,0">
                  <w:txbxContent>
                    <w:p w:rsidR="007C4BCE" w:rsidRDefault="008140F7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investiční ředitel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ředitel společnosti</w:t>
      </w:r>
      <w:r>
        <w:br w:type="page"/>
      </w:r>
    </w:p>
    <w:p w:rsidR="007C4BCE" w:rsidRDefault="008140F7">
      <w:pPr>
        <w:pStyle w:val="Style2"/>
        <w:shd w:val="clear" w:color="auto" w:fill="auto"/>
        <w:spacing w:after="0"/>
        <w:ind w:firstLine="300"/>
        <w:sectPr w:rsidR="007C4BCE">
          <w:headerReference w:type="default" r:id="rId10"/>
          <w:footerReference w:type="default" r:id="rId11"/>
          <w:pgSz w:w="11909" w:h="16838"/>
          <w:pgMar w:top="1086" w:right="1292" w:bottom="1289" w:left="1362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4081780</wp:posOffset>
                </wp:positionH>
                <wp:positionV relativeFrom="paragraph">
                  <wp:posOffset>12700</wp:posOffset>
                </wp:positionV>
                <wp:extent cx="1012190" cy="22860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4BCE" w:rsidRDefault="008140F7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Gracculus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321.4pt;margin-top:1pt;width:79.7pt;height:18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" filled="f" stroked="f">
                <v:textbox inset="0,0,0,0">
                  <w:txbxContent>
                    <w:p w:rsidR="007C4BCE" w:rsidRDefault="008140F7">
                      <w:pPr>
                        <w:pStyle w:val="Style2"/>
                        <w:shd w:val="clear" w:color="auto" w:fill="auto"/>
                        <w:spacing w:after="0"/>
                      </w:pPr>
                      <w:proofErr w:type="spellStart"/>
                      <w:r>
                        <w:t>Gracculus</w:t>
                      </w:r>
                      <w:proofErr w:type="spellEnd"/>
                      <w:r>
                        <w:t xml:space="preserve">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Povodí Ohře, státní podnik</w:t>
      </w:r>
    </w:p>
    <w:p w:rsidR="007C4BCE" w:rsidRDefault="007C4BCE">
      <w:pPr>
        <w:spacing w:line="128" w:lineRule="exact"/>
        <w:rPr>
          <w:sz w:val="10"/>
          <w:szCs w:val="10"/>
        </w:rPr>
      </w:pPr>
    </w:p>
    <w:p w:rsidR="007C4BCE" w:rsidRDefault="007C4BCE">
      <w:pPr>
        <w:spacing w:line="1" w:lineRule="exact"/>
        <w:sectPr w:rsidR="007C4BCE">
          <w:type w:val="continuous"/>
          <w:pgSz w:w="11909" w:h="16838"/>
          <w:pgMar w:top="1185" w:right="0" w:bottom="1219" w:left="0" w:header="0" w:footer="3" w:gutter="0"/>
          <w:cols w:space="720"/>
          <w:noEndnote/>
          <w:docGrid w:linePitch="360"/>
        </w:sectPr>
      </w:pPr>
    </w:p>
    <w:p w:rsidR="007C4BCE" w:rsidRDefault="008140F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12700</wp:posOffset>
                </wp:positionV>
                <wp:extent cx="1380490" cy="22542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4BCE" w:rsidRDefault="008140F7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t>elektronicky podepsal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83.6pt;margin-top:1pt;width:108.7pt;height:17.7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" filled="f" stroked="f">
                <v:textbox inset="0,0,0,0">
                  <w:txbxContent>
                    <w:p w:rsidR="007C4BCE" w:rsidRDefault="008140F7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t>elektronicky podepsal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C4BCE" w:rsidRDefault="008140F7">
      <w:pPr>
        <w:pStyle w:val="Style2"/>
        <w:shd w:val="clear" w:color="auto" w:fill="auto"/>
        <w:spacing w:after="0" w:line="259" w:lineRule="auto"/>
        <w:rPr>
          <w:sz w:val="24"/>
          <w:szCs w:val="24"/>
        </w:rPr>
      </w:pPr>
      <w:r>
        <w:t>na základě plné moci ze dne 27.05.2026 elektronicky podepsa</w:t>
      </w:r>
      <w:r>
        <w:rPr>
          <w:sz w:val="24"/>
          <w:szCs w:val="24"/>
        </w:rPr>
        <w:t>l</w:t>
      </w:r>
    </w:p>
    <w:sectPr w:rsidR="007C4BCE">
      <w:type w:val="continuous"/>
      <w:pgSz w:w="11909" w:h="16838"/>
      <w:pgMar w:top="1185" w:right="1471" w:bottom="1219" w:left="64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0F7" w:rsidRDefault="008140F7">
      <w:r>
        <w:separator/>
      </w:r>
    </w:p>
  </w:endnote>
  <w:endnote w:type="continuationSeparator" w:id="0">
    <w:p w:rsidR="008140F7" w:rsidRDefault="0081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BCE" w:rsidRDefault="008140F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5681980</wp:posOffset>
              </wp:positionH>
              <wp:positionV relativeFrom="page">
                <wp:posOffset>9928225</wp:posOffset>
              </wp:positionV>
              <wp:extent cx="978535" cy="2012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8535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4BCE" w:rsidRDefault="008140F7">
                          <w:pPr>
                            <w:pStyle w:val="Style7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447.4pt;margin-top:781.75pt;width:77.05pt;height:15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" filled="f" stroked="f">
              <v:textbox style="mso-fit-shape-to-text:t" inset="0,0,0,0">
                <w:txbxContent>
                  <w:p w:rsidR="007C4BCE" w:rsidRDefault="008140F7">
                    <w:pPr>
                      <w:pStyle w:val="Style7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0F7" w:rsidRDefault="008140F7"/>
  </w:footnote>
  <w:footnote w:type="continuationSeparator" w:id="0">
    <w:p w:rsidR="008140F7" w:rsidRDefault="008140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BCE" w:rsidRDefault="008140F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5760085</wp:posOffset>
              </wp:positionH>
              <wp:positionV relativeFrom="page">
                <wp:posOffset>384810</wp:posOffset>
              </wp:positionV>
              <wp:extent cx="920750" cy="1892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4BCE" w:rsidRDefault="008140F7">
                          <w:pPr>
                            <w:pStyle w:val="Style7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453.55pt;margin-top:30.3pt;width:72.5pt;height:14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" filled="f" stroked="f">
              <v:textbox style="mso-fit-shape-to-text:t" inset="0,0,0,0">
                <w:txbxContent>
                  <w:p w:rsidR="007C4BCE" w:rsidRDefault="008140F7">
                    <w:pPr>
                      <w:pStyle w:val="Style7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20F7"/>
    <w:multiLevelType w:val="multilevel"/>
    <w:tmpl w:val="9A7608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73E58"/>
    <w:multiLevelType w:val="multilevel"/>
    <w:tmpl w:val="13F881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EC2DB3"/>
    <w:multiLevelType w:val="multilevel"/>
    <w:tmpl w:val="BC9AE6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5B52BC"/>
    <w:multiLevelType w:val="multilevel"/>
    <w:tmpl w:val="6220F83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7D436A"/>
    <w:multiLevelType w:val="multilevel"/>
    <w:tmpl w:val="192039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1A32A7"/>
    <w:multiLevelType w:val="multilevel"/>
    <w:tmpl w:val="F4B680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2F50E6"/>
    <w:multiLevelType w:val="multilevel"/>
    <w:tmpl w:val="BF06F1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09244F"/>
    <w:multiLevelType w:val="multilevel"/>
    <w:tmpl w:val="5E149BF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4A71E9"/>
    <w:multiLevelType w:val="multilevel"/>
    <w:tmpl w:val="80DE54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D764C5"/>
    <w:multiLevelType w:val="multilevel"/>
    <w:tmpl w:val="6AFEED3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4E1FDE"/>
    <w:multiLevelType w:val="multilevel"/>
    <w:tmpl w:val="847CF6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B20774"/>
    <w:multiLevelType w:val="multilevel"/>
    <w:tmpl w:val="266A0E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65279E"/>
    <w:multiLevelType w:val="multilevel"/>
    <w:tmpl w:val="092C1D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861D04"/>
    <w:multiLevelType w:val="multilevel"/>
    <w:tmpl w:val="CEC2A6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7"/>
  </w:num>
  <w:num w:numId="6">
    <w:abstractNumId w:val="11"/>
  </w:num>
  <w:num w:numId="7">
    <w:abstractNumId w:val="13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CE"/>
    <w:rsid w:val="002A2A7D"/>
    <w:rsid w:val="007C4BCE"/>
    <w:rsid w:val="0081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CD89"/>
  <w15:docId w15:val="{682D08AE-B533-47FF-A226-9462CED1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200"/>
    </w:pPr>
    <w:rPr>
      <w:rFonts w:ascii="Arial" w:eastAsia="Arial" w:hAnsi="Arial" w:cs="Arial"/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120"/>
      <w:ind w:left="380" w:hanging="38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h.cz/protikorupcni-a-compliance-program/d-1346/p1=14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h.cz/informace-o-zpracovani-osobnich-udaju/d-1369/p1=145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4691</Words>
  <Characters>27677</Characters>
  <Application>Microsoft Office Word</Application>
  <DocSecurity>0</DocSecurity>
  <Lines>230</Lines>
  <Paragraphs>64</Paragraphs>
  <ScaleCrop>false</ScaleCrop>
  <Company/>
  <LinksUpToDate>false</LinksUpToDate>
  <CharactersWithSpaces>32304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Štěpánková</cp:lastModifiedBy>
  <cp:revision>3</cp:revision>
  <dcterms:created xsi:type="dcterms:W3CDTF">2026-07-02T11:11:00Z</dcterms:created>
  <dcterms:modified xsi:type="dcterms:W3CDTF">2026-07-02T11:12:00Z</dcterms:modified>
</cp:coreProperties>
</file>