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C765" w14:textId="31A54C72" w:rsidR="006C61B0" w:rsidRDefault="0005486C" w:rsidP="00B87736">
      <w:pPr>
        <w:pStyle w:val="Zkladntext"/>
        <w:keepNext/>
        <w:suppressAutoHyphens/>
        <w:spacing w:after="120"/>
        <w:jc w:val="center"/>
        <w:rPr>
          <w:rFonts w:cs="Arial"/>
          <w:b/>
          <w:sz w:val="28"/>
          <w:szCs w:val="28"/>
        </w:rPr>
      </w:pPr>
      <w:r w:rsidRPr="00F26B9B">
        <w:rPr>
          <w:rFonts w:cs="Arial"/>
          <w:b/>
          <w:sz w:val="28"/>
          <w:szCs w:val="28"/>
        </w:rPr>
        <w:t xml:space="preserve"> Smlouva o dílo </w:t>
      </w:r>
    </w:p>
    <w:p w14:paraId="2357674D" w14:textId="77777777" w:rsidR="006C61B0" w:rsidRPr="006546AE"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6B22C751" w14:textId="77777777" w:rsidR="006C61B0" w:rsidRPr="006546AE" w:rsidRDefault="0005486C" w:rsidP="00B87736">
      <w:pPr>
        <w:numPr>
          <w:ilvl w:val="0"/>
          <w:numId w:val="2"/>
        </w:numPr>
        <w:spacing w:before="240" w:after="120"/>
        <w:ind w:left="714" w:hanging="357"/>
        <w:jc w:val="center"/>
        <w:rPr>
          <w:rFonts w:cs="Arial"/>
          <w:b/>
        </w:rPr>
      </w:pPr>
      <w:r w:rsidRPr="006546AE">
        <w:rPr>
          <w:rFonts w:cs="Arial"/>
          <w:b/>
        </w:rPr>
        <w:t>Smluvní strany</w:t>
      </w:r>
    </w:p>
    <w:p w14:paraId="70872144" w14:textId="77777777" w:rsidR="006C61B0" w:rsidRPr="006546AE" w:rsidRDefault="0005486C">
      <w:pPr>
        <w:tabs>
          <w:tab w:val="left" w:pos="1260"/>
        </w:tabs>
        <w:spacing w:after="120"/>
        <w:rPr>
          <w:rFonts w:cs="Arial"/>
          <w:b/>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00F26B9B">
        <w:rPr>
          <w:rFonts w:cs="Arial"/>
        </w:rPr>
        <w:tab/>
      </w:r>
      <w:r w:rsidR="00F26B9B">
        <w:rPr>
          <w:rFonts w:cs="Arial"/>
        </w:rPr>
        <w:tab/>
      </w:r>
      <w:r w:rsidR="00F26B9B">
        <w:rPr>
          <w:rFonts w:cs="Arial"/>
        </w:rPr>
        <w:tab/>
      </w: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B143122"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20AD898B"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3C826912"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7205ADA1"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5EE2EE60" w14:textId="77777777" w:rsidR="00502C99" w:rsidRDefault="0005486C">
      <w:pPr>
        <w:tabs>
          <w:tab w:val="left" w:pos="1800"/>
        </w:tabs>
        <w:rPr>
          <w:rFonts w:cs="Arial"/>
        </w:rPr>
      </w:pPr>
      <w:r w:rsidRPr="006546AE">
        <w:rPr>
          <w:rFonts w:cs="Arial"/>
        </w:rPr>
        <w:t xml:space="preserve">bankovní </w:t>
      </w:r>
      <w:proofErr w:type="gramStart"/>
      <w:r w:rsidRPr="006546AE">
        <w:rPr>
          <w:rFonts w:cs="Arial"/>
        </w:rPr>
        <w:t>spojení:</w:t>
      </w:r>
      <w:r w:rsidR="00502C99">
        <w:rPr>
          <w:rFonts w:cs="Arial"/>
        </w:rPr>
        <w:t xml:space="preserve">   </w:t>
      </w:r>
      <w:proofErr w:type="gramEnd"/>
      <w:r w:rsidR="00502C99">
        <w:rPr>
          <w:rFonts w:cs="Arial"/>
        </w:rPr>
        <w:t xml:space="preserve">                                                          </w:t>
      </w:r>
      <w:r w:rsidRPr="006546AE">
        <w:rPr>
          <w:rFonts w:cs="Arial"/>
        </w:rPr>
        <w:t xml:space="preserve">Komerční banka, a.s.  </w:t>
      </w:r>
    </w:p>
    <w:p w14:paraId="42DFC080" w14:textId="77777777" w:rsidR="006C61B0" w:rsidRPr="006546AE" w:rsidRDefault="0005486C">
      <w:pPr>
        <w:tabs>
          <w:tab w:val="left" w:pos="1800"/>
        </w:tabs>
      </w:pPr>
      <w:r w:rsidRPr="006546AE">
        <w:rPr>
          <w:rFonts w:cs="Arial"/>
        </w:rPr>
        <w:t>č.</w:t>
      </w:r>
      <w:r w:rsidR="00502C99">
        <w:rPr>
          <w:rFonts w:cs="Arial"/>
        </w:rPr>
        <w:t xml:space="preserve"> </w:t>
      </w:r>
      <w:proofErr w:type="spellStart"/>
      <w:r w:rsidRPr="006546AE">
        <w:rPr>
          <w:rFonts w:cs="Arial"/>
        </w:rPr>
        <w:t>ú.</w:t>
      </w:r>
      <w:proofErr w:type="spellEnd"/>
      <w:r w:rsidRPr="006546AE">
        <w:rPr>
          <w:rFonts w:cs="Arial"/>
        </w:rPr>
        <w:t>:</w:t>
      </w:r>
      <w:r w:rsidRPr="006546AE">
        <w:rPr>
          <w:rFonts w:cs="Arial"/>
        </w:rPr>
        <w:tab/>
      </w:r>
      <w:r w:rsidR="00502C99">
        <w:rPr>
          <w:rFonts w:cs="Arial"/>
        </w:rPr>
        <w:tab/>
      </w:r>
      <w:r w:rsidR="00502C99">
        <w:rPr>
          <w:rFonts w:cs="Arial"/>
        </w:rPr>
        <w:tab/>
      </w:r>
      <w:r w:rsidR="00502C99">
        <w:rPr>
          <w:rFonts w:cs="Arial"/>
        </w:rPr>
        <w:tab/>
      </w:r>
      <w:r w:rsidR="00502C99">
        <w:rPr>
          <w:rFonts w:cs="Arial"/>
        </w:rPr>
        <w:tab/>
      </w:r>
      <w:r w:rsidRPr="006546AE">
        <w:rPr>
          <w:rFonts w:cs="Arial"/>
        </w:rPr>
        <w:tab/>
        <w:t>0000122921/0100</w:t>
      </w:r>
      <w:r w:rsidRPr="006546AE">
        <w:rPr>
          <w:rFonts w:cs="Arial"/>
        </w:rPr>
        <w:tab/>
      </w:r>
      <w:r w:rsidRPr="006546AE">
        <w:rPr>
          <w:rFonts w:cs="Arial"/>
        </w:rPr>
        <w:tab/>
      </w:r>
    </w:p>
    <w:p w14:paraId="1CE8D05C" w14:textId="472F7D25"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F008E5" w:rsidRPr="00F008E5">
        <w:rPr>
          <w:rFonts w:cs="Arial"/>
          <w:highlight w:val="black"/>
        </w:rPr>
        <w:t>xxxx</w:t>
      </w:r>
      <w:proofErr w:type="spellEnd"/>
    </w:p>
    <w:p w14:paraId="2A8E1571" w14:textId="3A0AF116" w:rsidR="00D74448" w:rsidRDefault="00832654"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F008E5" w:rsidRPr="00F008E5">
        <w:rPr>
          <w:rFonts w:cs="Arial"/>
          <w:highlight w:val="black"/>
        </w:rPr>
        <w:t>xxxx</w:t>
      </w:r>
      <w:proofErr w:type="spellEnd"/>
      <w:r w:rsidR="00D74448">
        <w:rPr>
          <w:rFonts w:cs="Arial"/>
        </w:rPr>
        <w:t xml:space="preserve"> </w:t>
      </w:r>
    </w:p>
    <w:p w14:paraId="27D9567C" w14:textId="49463B7C" w:rsidR="006C61B0" w:rsidRPr="00D74448" w:rsidRDefault="00832654" w:rsidP="00C66E5F">
      <w:pPr>
        <w:tabs>
          <w:tab w:val="left" w:pos="1800"/>
        </w:tabs>
        <w:spacing w:after="120"/>
        <w:rPr>
          <w:rFonts w:cs="Arial"/>
        </w:rPr>
      </w:pPr>
      <w:r w:rsidRPr="00832654">
        <w:rPr>
          <w:rFonts w:cs="Arial"/>
        </w:rPr>
        <w:t>e</w:t>
      </w:r>
      <w:r w:rsidR="00D74448" w:rsidRPr="00D74448">
        <w:rPr>
          <w:rFonts w:cs="Arial"/>
        </w:rPr>
        <w:t xml:space="preserve">-mail: </w:t>
      </w:r>
      <w:r>
        <w:rPr>
          <w:rFonts w:cs="Arial"/>
        </w:rPr>
        <w:tab/>
      </w:r>
      <w:r>
        <w:rPr>
          <w:rFonts w:cs="Arial"/>
        </w:rPr>
        <w:tab/>
      </w:r>
      <w:r>
        <w:rPr>
          <w:rFonts w:cs="Arial"/>
        </w:rPr>
        <w:tab/>
      </w:r>
      <w:r>
        <w:rPr>
          <w:rFonts w:cs="Arial"/>
        </w:rPr>
        <w:tab/>
      </w:r>
      <w:r>
        <w:rPr>
          <w:rFonts w:cs="Arial"/>
        </w:rPr>
        <w:tab/>
      </w:r>
      <w:r>
        <w:rPr>
          <w:rFonts w:cs="Arial"/>
        </w:rPr>
        <w:tab/>
      </w:r>
      <w:proofErr w:type="spellStart"/>
      <w:r w:rsidR="00F008E5" w:rsidRPr="00F008E5">
        <w:rPr>
          <w:rFonts w:cs="Arial"/>
          <w:highlight w:val="black"/>
        </w:rPr>
        <w:t>xxxx</w:t>
      </w:r>
      <w:proofErr w:type="spellEnd"/>
      <w:r w:rsidR="0005486C" w:rsidRPr="00D74448">
        <w:rPr>
          <w:rFonts w:cs="Arial"/>
        </w:rPr>
        <w:tab/>
      </w:r>
      <w:r w:rsidR="0005486C" w:rsidRPr="00D74448">
        <w:rPr>
          <w:rFonts w:cs="Arial"/>
        </w:rPr>
        <w:tab/>
      </w:r>
    </w:p>
    <w:p w14:paraId="08E8BC51" w14:textId="77777777" w:rsidR="006C61B0" w:rsidRPr="00C66E5F" w:rsidRDefault="0005486C" w:rsidP="00832654">
      <w:pPr>
        <w:tabs>
          <w:tab w:val="left" w:pos="1800"/>
        </w:tabs>
        <w:rPr>
          <w:rFonts w:cs="Arial"/>
          <w:i/>
          <w:iCs/>
        </w:rPr>
      </w:pPr>
      <w:r w:rsidRPr="00C66E5F">
        <w:rPr>
          <w:rFonts w:cs="Arial"/>
          <w:i/>
          <w:iCs/>
        </w:rPr>
        <w:t>(dále jen „objednatel“)</w:t>
      </w:r>
    </w:p>
    <w:p w14:paraId="638D3794" w14:textId="77777777" w:rsidR="00FC27FA" w:rsidRDefault="00FC27FA">
      <w:pPr>
        <w:pStyle w:val="Zkladntext"/>
        <w:rPr>
          <w:rFonts w:cs="Arial"/>
          <w:i/>
        </w:rPr>
      </w:pPr>
    </w:p>
    <w:p w14:paraId="3B9A25E5" w14:textId="77777777" w:rsidR="00FC27FA" w:rsidRPr="00C66E5F" w:rsidRDefault="00FC27FA">
      <w:pPr>
        <w:pStyle w:val="Zkladntext"/>
        <w:rPr>
          <w:rFonts w:cs="Arial"/>
          <w:iCs/>
        </w:rPr>
      </w:pPr>
      <w:r w:rsidRPr="00C66E5F">
        <w:rPr>
          <w:rFonts w:cs="Arial"/>
          <w:iCs/>
        </w:rPr>
        <w:t>a</w:t>
      </w:r>
    </w:p>
    <w:p w14:paraId="23ACA912" w14:textId="77777777" w:rsidR="006C61B0" w:rsidRPr="006546AE" w:rsidRDefault="006C61B0">
      <w:pPr>
        <w:rPr>
          <w:rFonts w:cs="Arial"/>
          <w:b/>
        </w:rPr>
      </w:pPr>
    </w:p>
    <w:p w14:paraId="31DEDA14" w14:textId="688527EA" w:rsidR="00DE40F7" w:rsidRPr="00DE40F7" w:rsidRDefault="0005486C">
      <w:pPr>
        <w:spacing w:after="120"/>
        <w:rPr>
          <w:rFonts w:cs="Arial"/>
          <w:b/>
        </w:rPr>
      </w:pPr>
      <w:r w:rsidRPr="00DE40F7">
        <w:rPr>
          <w:rFonts w:cs="Arial"/>
          <w:b/>
        </w:rPr>
        <w:t>Zhotovitel:</w:t>
      </w:r>
      <w:r w:rsidR="00EA4712" w:rsidRPr="00DE40F7">
        <w:rPr>
          <w:rFonts w:cs="Arial"/>
          <w:b/>
        </w:rPr>
        <w:t xml:space="preserve"> </w:t>
      </w:r>
      <w:r w:rsidR="00EA4712" w:rsidRPr="00DE40F7">
        <w:rPr>
          <w:rFonts w:cs="Arial"/>
          <w:b/>
        </w:rPr>
        <w:tab/>
      </w:r>
      <w:r w:rsidR="00EA4712" w:rsidRPr="00DE40F7">
        <w:rPr>
          <w:rFonts w:cs="Arial"/>
          <w:b/>
        </w:rPr>
        <w:tab/>
      </w:r>
      <w:r w:rsidR="00EA4712" w:rsidRPr="00DE40F7">
        <w:rPr>
          <w:rFonts w:cs="Arial"/>
          <w:b/>
        </w:rPr>
        <w:tab/>
      </w:r>
      <w:r w:rsidR="00EA4712" w:rsidRPr="00DE40F7">
        <w:rPr>
          <w:rFonts w:cs="Arial"/>
          <w:b/>
        </w:rPr>
        <w:tab/>
      </w:r>
      <w:r w:rsidR="00EA4712" w:rsidRPr="00DE40F7">
        <w:rPr>
          <w:rFonts w:cs="Arial"/>
          <w:b/>
        </w:rPr>
        <w:tab/>
        <w:t xml:space="preserve">            </w:t>
      </w:r>
      <w:r w:rsidR="00560665" w:rsidRPr="00560665">
        <w:rPr>
          <w:rFonts w:cs="Arial"/>
          <w:b/>
        </w:rPr>
        <w:t>LEVEL 02, a.s.</w:t>
      </w:r>
    </w:p>
    <w:p w14:paraId="4D60F021" w14:textId="57E9870A" w:rsidR="00DE40F7" w:rsidRDefault="0005486C" w:rsidP="005E61C6">
      <w:pPr>
        <w:jc w:val="both"/>
        <w:rPr>
          <w:rFonts w:cs="Arial"/>
        </w:rPr>
      </w:pPr>
      <w:r w:rsidRPr="00FD6B9D">
        <w:rPr>
          <w:rFonts w:cs="Arial"/>
        </w:rPr>
        <w:t xml:space="preserve">se sídlem: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421AAC">
        <w:rPr>
          <w:rFonts w:cs="Arial"/>
        </w:rPr>
        <w:t xml:space="preserve">            </w:t>
      </w:r>
      <w:r w:rsidR="00560665" w:rsidRPr="00560665">
        <w:rPr>
          <w:rFonts w:cs="Arial"/>
        </w:rPr>
        <w:t>Jar. Staši 165, Malenovice, 763 02 Zlín</w:t>
      </w:r>
    </w:p>
    <w:p w14:paraId="1AE90B0A" w14:textId="5C560B3E" w:rsidR="006C61B0" w:rsidRPr="00FD6B9D" w:rsidRDefault="0005486C">
      <w:pPr>
        <w:rPr>
          <w:rFonts w:cs="Arial"/>
        </w:rPr>
      </w:pPr>
      <w:proofErr w:type="gramStart"/>
      <w:r w:rsidRPr="00FD6B9D">
        <w:rPr>
          <w:rFonts w:cs="Arial"/>
        </w:rPr>
        <w:t xml:space="preserve">zastoupený:  </w:t>
      </w:r>
      <w:r w:rsidRPr="00FD6B9D">
        <w:rPr>
          <w:rFonts w:cs="Arial"/>
        </w:rPr>
        <w:tab/>
      </w:r>
      <w:proofErr w:type="gramEnd"/>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560665">
        <w:rPr>
          <w:rFonts w:cs="Arial"/>
        </w:rPr>
        <w:t>Václavem Kadlčíkem, předsedou představenstva</w:t>
      </w:r>
    </w:p>
    <w:p w14:paraId="79594B6E" w14:textId="3532CDD1" w:rsidR="006C61B0" w:rsidRPr="00FD6B9D" w:rsidRDefault="0005486C">
      <w:r w:rsidRPr="00FD6B9D">
        <w:rPr>
          <w:rFonts w:cs="Arial"/>
        </w:rPr>
        <w:t>IČ</w:t>
      </w:r>
      <w:r w:rsidR="008638E8">
        <w:rPr>
          <w:rFonts w:cs="Arial"/>
        </w:rPr>
        <w:t>O</w:t>
      </w:r>
      <w:r w:rsidRPr="00FD6B9D">
        <w:rPr>
          <w:rFonts w:cs="Arial"/>
        </w:rPr>
        <w:t xml:space="preserve">: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560665" w:rsidRPr="00560665">
        <w:rPr>
          <w:rFonts w:cs="Arial"/>
        </w:rPr>
        <w:t>269 29 708</w:t>
      </w:r>
    </w:p>
    <w:p w14:paraId="71AFC221" w14:textId="1B3E8E23" w:rsidR="00414BBF" w:rsidRPr="00FD6B9D" w:rsidRDefault="00414BBF">
      <w:pPr>
        <w:rPr>
          <w:rFonts w:cs="Arial"/>
        </w:rPr>
      </w:pPr>
      <w:r w:rsidRPr="00FD6B9D">
        <w:rPr>
          <w:rFonts w:cs="Arial"/>
        </w:rPr>
        <w:t>DIČ:</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560665">
        <w:rPr>
          <w:rFonts w:cs="Arial"/>
        </w:rPr>
        <w:t>CZ</w:t>
      </w:r>
      <w:r w:rsidR="00560665" w:rsidRPr="00560665">
        <w:rPr>
          <w:rFonts w:cs="Arial"/>
        </w:rPr>
        <w:t>26929708</w:t>
      </w:r>
      <w:r w:rsidRPr="00FD6B9D">
        <w:rPr>
          <w:rFonts w:cs="Arial"/>
        </w:rPr>
        <w:tab/>
      </w:r>
    </w:p>
    <w:p w14:paraId="7EB75FE6" w14:textId="60F01C45" w:rsidR="006C61B0" w:rsidRPr="00FD6B9D" w:rsidRDefault="0005486C">
      <w:r w:rsidRPr="00FD6B9D">
        <w:rPr>
          <w:rFonts w:cs="Arial"/>
        </w:rPr>
        <w:t xml:space="preserve">bankovní spojení: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560665" w:rsidRPr="00560665">
        <w:rPr>
          <w:rFonts w:cs="Arial"/>
        </w:rPr>
        <w:t>Komerční banka, a.s.</w:t>
      </w:r>
    </w:p>
    <w:p w14:paraId="5BE6FAC1" w14:textId="0B676BEC" w:rsidR="006C61B0" w:rsidRPr="00FD6B9D" w:rsidRDefault="0005486C">
      <w:pPr>
        <w:rPr>
          <w:rFonts w:cs="Arial"/>
        </w:rPr>
      </w:pPr>
      <w:r w:rsidRPr="00FD6B9D">
        <w:rPr>
          <w:rFonts w:cs="Arial"/>
        </w:rPr>
        <w:t xml:space="preserve">č. </w:t>
      </w:r>
      <w:proofErr w:type="spellStart"/>
      <w:r w:rsidRPr="00FD6B9D">
        <w:rPr>
          <w:rFonts w:cs="Arial"/>
        </w:rPr>
        <w:t>ú.</w:t>
      </w:r>
      <w:proofErr w:type="spellEnd"/>
      <w:r w:rsidRPr="00FD6B9D">
        <w:rPr>
          <w:rFonts w:cs="Arial"/>
        </w:rPr>
        <w:t>:</w:t>
      </w:r>
      <w:r w:rsidRPr="00FD6B9D">
        <w:rPr>
          <w:rFonts w:cs="Arial"/>
        </w:rPr>
        <w:tab/>
      </w:r>
      <w:r w:rsidRPr="00FD6B9D">
        <w:rPr>
          <w:rFonts w:cs="Arial"/>
        </w:rPr>
        <w:tab/>
        <w:t xml:space="preserve">             </w:t>
      </w:r>
      <w:r w:rsidRPr="00FD6B9D">
        <w:rPr>
          <w:rFonts w:cs="Arial"/>
        </w:rPr>
        <w:tab/>
      </w:r>
      <w:r w:rsidRPr="00FD6B9D">
        <w:rPr>
          <w:rFonts w:cs="Arial"/>
        </w:rPr>
        <w:tab/>
      </w:r>
      <w:r w:rsidRPr="00FD6B9D">
        <w:rPr>
          <w:rFonts w:cs="Arial"/>
        </w:rPr>
        <w:tab/>
      </w:r>
      <w:r w:rsidRPr="00FD6B9D">
        <w:rPr>
          <w:rFonts w:cs="Arial"/>
        </w:rPr>
        <w:tab/>
      </w:r>
      <w:r w:rsidR="00560665">
        <w:rPr>
          <w:rFonts w:cs="Arial"/>
        </w:rPr>
        <w:t>35-4282610277/0100</w:t>
      </w:r>
    </w:p>
    <w:p w14:paraId="472EB639" w14:textId="77D9F896" w:rsidR="006C61B0" w:rsidRPr="00FD6B9D" w:rsidRDefault="0005486C">
      <w:r w:rsidRPr="00FD6B9D">
        <w:rPr>
          <w:rFonts w:cs="Arial"/>
        </w:rPr>
        <w:t xml:space="preserve">tel.: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560665">
        <w:rPr>
          <w:rFonts w:cs="Arial"/>
        </w:rPr>
        <w:t>+420 577 105 610</w:t>
      </w:r>
    </w:p>
    <w:p w14:paraId="66118910" w14:textId="1007E2F0" w:rsidR="006C61B0" w:rsidRDefault="0005486C">
      <w:pPr>
        <w:rPr>
          <w:rFonts w:cs="Arial"/>
        </w:rPr>
      </w:pPr>
      <w:r w:rsidRPr="00FD6B9D">
        <w:rPr>
          <w:rFonts w:cs="Arial"/>
        </w:rPr>
        <w:t xml:space="preserve">e-mail: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560665">
        <w:t>level02@level02.cz</w:t>
      </w:r>
      <w:r w:rsidR="00FC0163">
        <w:rPr>
          <w:rFonts w:cs="Arial"/>
        </w:rPr>
        <w:t xml:space="preserve"> </w:t>
      </w:r>
    </w:p>
    <w:p w14:paraId="49C41B48" w14:textId="0667A1BA" w:rsidR="006C61B0" w:rsidRPr="00FD6B9D" w:rsidRDefault="0005486C">
      <w:r w:rsidRPr="00FD6B9D">
        <w:rPr>
          <w:rFonts w:cs="Arial"/>
        </w:rPr>
        <w:t>zástupce ve věcech technických při realizaci díla:</w:t>
      </w:r>
      <w:r w:rsidRPr="00FD6B9D">
        <w:rPr>
          <w:rFonts w:cs="Arial"/>
        </w:rPr>
        <w:tab/>
      </w:r>
      <w:proofErr w:type="spellStart"/>
      <w:r w:rsidR="00F008E5" w:rsidRPr="00F008E5">
        <w:rPr>
          <w:rFonts w:cs="Arial"/>
          <w:highlight w:val="black"/>
        </w:rPr>
        <w:t>xxxx</w:t>
      </w:r>
      <w:proofErr w:type="spellEnd"/>
    </w:p>
    <w:p w14:paraId="0357654A" w14:textId="27A1A4FB" w:rsidR="006C61B0" w:rsidRDefault="00802B8F" w:rsidP="00447960">
      <w:pPr>
        <w:pStyle w:val="Zkladntext"/>
      </w:pPr>
      <w:r w:rsidRPr="00FD6B9D">
        <w:t>tel.:</w:t>
      </w:r>
      <w:r w:rsidRPr="00FD6B9D">
        <w:tab/>
      </w:r>
      <w:r w:rsidRPr="00FD6B9D">
        <w:tab/>
      </w:r>
      <w:r w:rsidRPr="00FD6B9D">
        <w:tab/>
      </w:r>
      <w:r w:rsidRPr="00FD6B9D">
        <w:tab/>
      </w:r>
      <w:r w:rsidRPr="00FD6B9D">
        <w:tab/>
      </w:r>
      <w:r w:rsidRPr="00FD6B9D">
        <w:tab/>
      </w:r>
      <w:r w:rsidRPr="00FD6B9D">
        <w:tab/>
      </w:r>
      <w:proofErr w:type="spellStart"/>
      <w:r w:rsidR="00F008E5" w:rsidRPr="00F008E5">
        <w:rPr>
          <w:rFonts w:cs="Arial"/>
          <w:highlight w:val="black"/>
        </w:rPr>
        <w:t>xxxx</w:t>
      </w:r>
      <w:proofErr w:type="spellEnd"/>
    </w:p>
    <w:p w14:paraId="40A38987" w14:textId="46FCDA07" w:rsidR="008638E8" w:rsidRPr="00876637" w:rsidRDefault="008638E8" w:rsidP="00C66E5F">
      <w:pPr>
        <w:pStyle w:val="Zkladntext"/>
        <w:spacing w:after="120"/>
      </w:pPr>
      <w:r w:rsidRPr="008638E8">
        <w:t>e-mail:</w:t>
      </w:r>
      <w:r w:rsidR="00560665">
        <w:tab/>
      </w:r>
      <w:r w:rsidR="00560665">
        <w:tab/>
      </w:r>
      <w:r w:rsidR="00560665">
        <w:tab/>
      </w:r>
      <w:r w:rsidR="00560665">
        <w:tab/>
      </w:r>
      <w:r w:rsidR="00560665">
        <w:tab/>
      </w:r>
      <w:r w:rsidR="00560665">
        <w:tab/>
      </w:r>
      <w:r w:rsidR="00560665">
        <w:tab/>
      </w:r>
      <w:proofErr w:type="spellStart"/>
      <w:r w:rsidR="00F008E5" w:rsidRPr="00F008E5">
        <w:rPr>
          <w:rFonts w:cs="Arial"/>
          <w:highlight w:val="black"/>
        </w:rPr>
        <w:t>xxxx</w:t>
      </w:r>
      <w:proofErr w:type="spellEnd"/>
    </w:p>
    <w:p w14:paraId="4AD569FA" w14:textId="77777777" w:rsidR="006C61B0" w:rsidRPr="00C66E5F" w:rsidRDefault="0005486C" w:rsidP="00447960">
      <w:pPr>
        <w:pStyle w:val="Zkladntext"/>
        <w:tabs>
          <w:tab w:val="left" w:pos="4500"/>
        </w:tabs>
        <w:rPr>
          <w:rFonts w:cs="Arial"/>
          <w:i/>
          <w:iCs/>
        </w:rPr>
      </w:pPr>
      <w:r w:rsidRPr="00C66E5F">
        <w:rPr>
          <w:rFonts w:cs="Arial"/>
          <w:i/>
          <w:iCs/>
        </w:rPr>
        <w:t>(dále jen „zhotovitel“)</w:t>
      </w:r>
    </w:p>
    <w:p w14:paraId="784F6818" w14:textId="77777777" w:rsidR="006C61B0" w:rsidRPr="006546AE" w:rsidRDefault="0072248B" w:rsidP="00B87736">
      <w:pPr>
        <w:numPr>
          <w:ilvl w:val="0"/>
          <w:numId w:val="2"/>
        </w:numPr>
        <w:spacing w:before="240" w:after="12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260182F5" w14:textId="48B0688F" w:rsidR="00235918" w:rsidRPr="0058488B" w:rsidRDefault="00235918" w:rsidP="00235918">
      <w:pPr>
        <w:numPr>
          <w:ilvl w:val="1"/>
          <w:numId w:val="2"/>
        </w:numPr>
        <w:spacing w:before="120" w:after="120"/>
        <w:ind w:hanging="720"/>
        <w:jc w:val="both"/>
        <w:rPr>
          <w:rFonts w:cs="Arial"/>
        </w:rPr>
      </w:pPr>
      <w:r w:rsidRPr="0058488B">
        <w:rPr>
          <w:rFonts w:cs="Arial"/>
        </w:rPr>
        <w:t xml:space="preserve">Tato smlouva se uzavírá na základě výsledku </w:t>
      </w:r>
      <w:r w:rsidR="008A72B8">
        <w:rPr>
          <w:rFonts w:cs="Arial"/>
        </w:rPr>
        <w:t>výběrového</w:t>
      </w:r>
      <w:r w:rsidRPr="0058488B">
        <w:rPr>
          <w:rFonts w:cs="Arial"/>
        </w:rPr>
        <w:t xml:space="preserve"> řízení ve veřejné zakázce malého rozsahu na </w:t>
      </w:r>
      <w:r w:rsidR="008A72B8">
        <w:rPr>
          <w:rFonts w:cs="Arial"/>
        </w:rPr>
        <w:t>stavební práce</w:t>
      </w:r>
      <w:r w:rsidR="00E1132E" w:rsidRPr="0058488B">
        <w:rPr>
          <w:rFonts w:cs="Arial"/>
        </w:rPr>
        <w:t xml:space="preserve"> </w:t>
      </w:r>
      <w:r w:rsidRPr="0058488B">
        <w:rPr>
          <w:rFonts w:cs="Arial"/>
        </w:rPr>
        <w:t>s názvem: „</w:t>
      </w:r>
      <w:r w:rsidR="008A72B8" w:rsidRPr="008A72B8">
        <w:rPr>
          <w:rFonts w:cs="Arial"/>
          <w:b/>
          <w:bCs/>
        </w:rPr>
        <w:t xml:space="preserve">Zastřešení posezení v prostoru sportovního areálu </w:t>
      </w:r>
      <w:proofErr w:type="spellStart"/>
      <w:r w:rsidR="008A72B8" w:rsidRPr="008A72B8">
        <w:rPr>
          <w:rFonts w:cs="Arial"/>
          <w:b/>
          <w:bCs/>
        </w:rPr>
        <w:t>Baťov</w:t>
      </w:r>
      <w:proofErr w:type="spellEnd"/>
      <w:r w:rsidRPr="0058488B">
        <w:rPr>
          <w:rFonts w:cs="Arial"/>
          <w:b/>
          <w:bCs/>
        </w:rPr>
        <w:t>“</w:t>
      </w:r>
      <w:r w:rsidRPr="0058488B">
        <w:rPr>
          <w:rFonts w:cs="Arial"/>
        </w:rPr>
        <w:t xml:space="preserve"> (dále také „poptávkové řízení“).</w:t>
      </w:r>
    </w:p>
    <w:p w14:paraId="19595D7A" w14:textId="062C3C05" w:rsidR="006C61B0" w:rsidRPr="006546AE" w:rsidRDefault="008A72B8">
      <w:pPr>
        <w:numPr>
          <w:ilvl w:val="1"/>
          <w:numId w:val="2"/>
        </w:numPr>
        <w:spacing w:before="120" w:after="120"/>
        <w:ind w:hanging="720"/>
        <w:jc w:val="both"/>
        <w:rPr>
          <w:rFonts w:cs="Arial"/>
        </w:rPr>
      </w:pPr>
      <w:r w:rsidRPr="008A72B8">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1463D56F" w14:textId="6DE509B7" w:rsidR="003B2A28" w:rsidRPr="000046E6" w:rsidRDefault="0005486C" w:rsidP="0004524C">
      <w:pPr>
        <w:numPr>
          <w:ilvl w:val="1"/>
          <w:numId w:val="2"/>
        </w:numPr>
        <w:spacing w:before="120" w:after="120"/>
        <w:ind w:hanging="720"/>
        <w:jc w:val="both"/>
        <w:rPr>
          <w:rFonts w:cs="Arial"/>
        </w:rPr>
      </w:pPr>
      <w:r w:rsidRPr="00BF3A40">
        <w:rPr>
          <w:rFonts w:cs="Arial"/>
        </w:rPr>
        <w:t xml:space="preserve">Dílem se rozumí </w:t>
      </w:r>
      <w:r w:rsidR="008A72B8" w:rsidRPr="008A72B8">
        <w:rPr>
          <w:rFonts w:cs="Arial"/>
        </w:rPr>
        <w:t xml:space="preserve">dodávka a úplné, funkční a bezvadné provedení kompletních stavebních prací na akci „Zastřešení posezení v prostoru sportovního areálu </w:t>
      </w:r>
      <w:proofErr w:type="spellStart"/>
      <w:r w:rsidR="008A72B8" w:rsidRPr="008A72B8">
        <w:rPr>
          <w:rFonts w:cs="Arial"/>
        </w:rPr>
        <w:t>Baťov</w:t>
      </w:r>
      <w:proofErr w:type="spellEnd"/>
      <w:r w:rsidR="008A72B8" w:rsidRPr="008A72B8">
        <w:rPr>
          <w:rFonts w:cs="Arial"/>
        </w:rPr>
        <w:t xml:space="preserve">“ </w:t>
      </w:r>
      <w:r w:rsidR="008A72B8" w:rsidRPr="008A72B8">
        <w:rPr>
          <w:rFonts w:cs="Arial"/>
          <w:i/>
          <w:iCs/>
        </w:rPr>
        <w:t>(dále jen „dílo“ nebo "stavba")</w:t>
      </w:r>
      <w:r w:rsidR="008A72B8" w:rsidRPr="008A72B8">
        <w:rPr>
          <w:rFonts w:cs="Arial"/>
        </w:rPr>
        <w:t xml:space="preserve"> dle projektové dokumentace pro vydání společného povolení „Zastřešení posezení v prostoru sportovního areálu </w:t>
      </w:r>
      <w:proofErr w:type="spellStart"/>
      <w:r w:rsidR="008A72B8" w:rsidRPr="008A72B8">
        <w:rPr>
          <w:rFonts w:cs="Arial"/>
        </w:rPr>
        <w:t>Baťov</w:t>
      </w:r>
      <w:proofErr w:type="spellEnd"/>
      <w:r w:rsidR="008A72B8" w:rsidRPr="008A72B8">
        <w:rPr>
          <w:rFonts w:cs="Arial"/>
        </w:rPr>
        <w:t xml:space="preserve">“, zpracovatel: PROHEVEA s.r.o., Jateční 169, 760 01 </w:t>
      </w:r>
      <w:proofErr w:type="gramStart"/>
      <w:r w:rsidR="008A72B8" w:rsidRPr="008A72B8">
        <w:rPr>
          <w:rFonts w:cs="Arial"/>
        </w:rPr>
        <w:t xml:space="preserve">Zlín - </w:t>
      </w:r>
      <w:proofErr w:type="spellStart"/>
      <w:r w:rsidR="008A72B8" w:rsidRPr="008A72B8">
        <w:rPr>
          <w:rFonts w:cs="Arial"/>
        </w:rPr>
        <w:t>Prštné</w:t>
      </w:r>
      <w:proofErr w:type="spellEnd"/>
      <w:proofErr w:type="gramEnd"/>
      <w:r w:rsidR="008A72B8" w:rsidRPr="008A72B8">
        <w:rPr>
          <w:rFonts w:cs="Arial"/>
        </w:rPr>
        <w:t xml:space="preserve">, IČO: 08889767, autorizace </w:t>
      </w:r>
      <w:proofErr w:type="spellStart"/>
      <w:r w:rsidR="004E418A" w:rsidRPr="004E418A">
        <w:rPr>
          <w:rFonts w:cs="Arial"/>
          <w:highlight w:val="black"/>
        </w:rPr>
        <w:t>xxxx</w:t>
      </w:r>
      <w:proofErr w:type="spellEnd"/>
      <w:r w:rsidR="008A72B8" w:rsidRPr="008A72B8">
        <w:rPr>
          <w:rFonts w:cs="Arial"/>
        </w:rPr>
        <w:t xml:space="preserve">, ČKAIT 1302453, </w:t>
      </w:r>
      <w:proofErr w:type="spellStart"/>
      <w:r w:rsidR="008A72B8" w:rsidRPr="008A72B8">
        <w:rPr>
          <w:rFonts w:cs="Arial"/>
        </w:rPr>
        <w:t>zak</w:t>
      </w:r>
      <w:proofErr w:type="spellEnd"/>
      <w:r w:rsidR="008A72B8" w:rsidRPr="008A72B8">
        <w:rPr>
          <w:rFonts w:cs="Arial"/>
        </w:rPr>
        <w:t>. číslo: 37-23001 datum: 07/2023</w:t>
      </w:r>
      <w:r w:rsidR="008A72B8">
        <w:rPr>
          <w:rFonts w:cs="Arial"/>
        </w:rPr>
        <w:t xml:space="preserve">. </w:t>
      </w:r>
      <w:r w:rsidR="008A72B8" w:rsidRPr="008A72B8">
        <w:rPr>
          <w:rFonts w:cs="Arial"/>
        </w:rPr>
        <w:t xml:space="preserve">Podrobně je obsah předmětu díla </w:t>
      </w:r>
      <w:r w:rsidR="008A72B8" w:rsidRPr="000046E6">
        <w:rPr>
          <w:rFonts w:cs="Arial"/>
        </w:rPr>
        <w:t xml:space="preserve">specifikován položkovým rozpočtem </w:t>
      </w:r>
      <w:r w:rsidR="00832D1E" w:rsidRPr="000046E6">
        <w:rPr>
          <w:rFonts w:cs="Arial"/>
        </w:rPr>
        <w:t xml:space="preserve">– stavební část </w:t>
      </w:r>
      <w:r w:rsidR="008A72B8" w:rsidRPr="000046E6">
        <w:rPr>
          <w:rFonts w:cs="Arial"/>
        </w:rPr>
        <w:t>předloženým objednateli zhotovitelem, který je jako příloha č. 1 součástí této smlouvy.</w:t>
      </w:r>
      <w:r w:rsidR="00167B40" w:rsidRPr="000046E6">
        <w:rPr>
          <w:rFonts w:cs="Arial"/>
        </w:rPr>
        <w:t xml:space="preserve"> </w:t>
      </w:r>
    </w:p>
    <w:p w14:paraId="71B880C5" w14:textId="77777777" w:rsidR="006C61B0"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54F3170B" w14:textId="20BD823E" w:rsidR="008A72B8" w:rsidRDefault="008A72B8" w:rsidP="00B87736">
      <w:pPr>
        <w:pStyle w:val="Zkladntext"/>
        <w:numPr>
          <w:ilvl w:val="1"/>
          <w:numId w:val="2"/>
        </w:numPr>
        <w:ind w:hanging="720"/>
        <w:jc w:val="both"/>
        <w:rPr>
          <w:rFonts w:cs="Arial"/>
        </w:rPr>
      </w:pPr>
      <w:r w:rsidRPr="008A72B8">
        <w:rPr>
          <w:rFonts w:cs="Arial"/>
        </w:rPr>
        <w:t>Zhotovitel prohlašuje, že se před podpisem této smlouvy jako odborně způsobilá osoba seznámil s položkovým rozpočtem specifikovaným v odst. 2.1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48F0D150" w14:textId="77777777" w:rsidR="006C61B0" w:rsidRPr="006546AE" w:rsidRDefault="0005486C" w:rsidP="00B87736">
      <w:pPr>
        <w:pStyle w:val="Odstavecseseznamem"/>
        <w:numPr>
          <w:ilvl w:val="0"/>
          <w:numId w:val="2"/>
        </w:numPr>
        <w:spacing w:before="240" w:after="120"/>
        <w:ind w:left="714" w:hanging="357"/>
        <w:contextualSpacing w:val="0"/>
        <w:jc w:val="center"/>
        <w:rPr>
          <w:rFonts w:ascii="Arial" w:hAnsi="Arial" w:cs="Arial"/>
          <w:b/>
          <w:sz w:val="20"/>
          <w:szCs w:val="20"/>
        </w:rPr>
      </w:pPr>
      <w:r w:rsidRPr="006546AE">
        <w:rPr>
          <w:rFonts w:ascii="Arial" w:hAnsi="Arial" w:cs="Arial"/>
          <w:b/>
          <w:sz w:val="20"/>
          <w:szCs w:val="20"/>
        </w:rPr>
        <w:lastRenderedPageBreak/>
        <w:t>Čas a místo plnění</w:t>
      </w:r>
    </w:p>
    <w:p w14:paraId="599ABAD5" w14:textId="77777777" w:rsidR="006C61B0"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1FFE763E" w14:textId="6A3BCD81" w:rsidR="00F77129" w:rsidRPr="0058488B" w:rsidRDefault="00E74A9B" w:rsidP="008A72B8">
      <w:pPr>
        <w:spacing w:after="120"/>
        <w:ind w:left="4820" w:hanging="4117"/>
        <w:jc w:val="both"/>
        <w:rPr>
          <w:b/>
        </w:rPr>
      </w:pPr>
      <w:r w:rsidRPr="0058488B">
        <w:rPr>
          <w:b/>
        </w:rPr>
        <w:t xml:space="preserve">•  </w:t>
      </w:r>
      <w:r w:rsidR="00F77129" w:rsidRPr="0058488B">
        <w:rPr>
          <w:b/>
        </w:rPr>
        <w:t xml:space="preserve">Předpokládané zahájení doby plnění: </w:t>
      </w:r>
      <w:r w:rsidR="00F77129" w:rsidRPr="0058488B">
        <w:rPr>
          <w:b/>
        </w:rPr>
        <w:tab/>
      </w:r>
      <w:r w:rsidR="008A72B8" w:rsidRPr="008A72B8">
        <w:rPr>
          <w:b/>
        </w:rPr>
        <w:t>ihned po převzetí staveniště (předpokládaný termín 13.07.2026)</w:t>
      </w:r>
    </w:p>
    <w:p w14:paraId="000ADB7B" w14:textId="305BC738" w:rsidR="0078147A" w:rsidRPr="0058488B" w:rsidRDefault="00E74A9B" w:rsidP="00F77129">
      <w:pPr>
        <w:spacing w:after="120"/>
        <w:ind w:left="703"/>
        <w:jc w:val="both"/>
        <w:rPr>
          <w:b/>
        </w:rPr>
      </w:pPr>
      <w:r w:rsidRPr="0058488B">
        <w:rPr>
          <w:b/>
        </w:rPr>
        <w:t xml:space="preserve">•  </w:t>
      </w:r>
      <w:r w:rsidR="00F77129" w:rsidRPr="0058488B">
        <w:rPr>
          <w:b/>
        </w:rPr>
        <w:t xml:space="preserve">Ukončení doby plnění včetně řádného odevzdání: </w:t>
      </w:r>
      <w:r w:rsidR="00F77129" w:rsidRPr="0058488B">
        <w:rPr>
          <w:b/>
        </w:rPr>
        <w:tab/>
      </w:r>
      <w:r w:rsidRPr="0058488B">
        <w:rPr>
          <w:b/>
        </w:rPr>
        <w:t xml:space="preserve">   </w:t>
      </w:r>
      <w:r w:rsidR="00555E63" w:rsidRPr="0058488B">
        <w:rPr>
          <w:b/>
        </w:rPr>
        <w:t xml:space="preserve"> </w:t>
      </w:r>
      <w:r w:rsidR="008A72B8" w:rsidRPr="005C2B16">
        <w:rPr>
          <w:b/>
        </w:rPr>
        <w:t xml:space="preserve">6 týdnů </w:t>
      </w:r>
    </w:p>
    <w:p w14:paraId="7476BC8B" w14:textId="14BD73AA" w:rsidR="00945166" w:rsidRPr="006F3D9D" w:rsidRDefault="00945166" w:rsidP="00F77129">
      <w:pPr>
        <w:spacing w:after="120"/>
        <w:ind w:left="703"/>
        <w:jc w:val="both"/>
        <w:rPr>
          <w:bCs/>
        </w:rPr>
      </w:pPr>
      <w:r w:rsidRPr="006F3D9D">
        <w:rPr>
          <w:bCs/>
        </w:rPr>
        <w:t>Dřívější plnění je možné.</w:t>
      </w:r>
    </w:p>
    <w:p w14:paraId="02DA63A5" w14:textId="13FD8479" w:rsidR="006C61B0" w:rsidRDefault="008A72B8" w:rsidP="00F80625">
      <w:pPr>
        <w:pStyle w:val="Odstavecseseznamem"/>
        <w:numPr>
          <w:ilvl w:val="0"/>
          <w:numId w:val="9"/>
        </w:numPr>
        <w:spacing w:after="120" w:line="240" w:lineRule="auto"/>
        <w:ind w:left="709" w:hanging="709"/>
        <w:contextualSpacing w:val="0"/>
        <w:jc w:val="both"/>
        <w:rPr>
          <w:rFonts w:ascii="Arial" w:hAnsi="Arial" w:cs="Arial"/>
          <w:sz w:val="20"/>
          <w:szCs w:val="20"/>
        </w:rPr>
      </w:pPr>
      <w:r w:rsidRPr="008A72B8">
        <w:rPr>
          <w:rFonts w:ascii="Arial" w:hAnsi="Arial" w:cs="Arial"/>
          <w:sz w:val="20"/>
          <w:szCs w:val="20"/>
        </w:rPr>
        <w:t>Zhotovitel splní svou povinnost provést dílo jeho řádným a včasným dokončením a předáním objednateli.</w:t>
      </w:r>
    </w:p>
    <w:p w14:paraId="63B6FEBE" w14:textId="5D6F4858" w:rsidR="008A72B8" w:rsidRDefault="008A72B8" w:rsidP="00F80625">
      <w:pPr>
        <w:pStyle w:val="Odstavecseseznamem"/>
        <w:numPr>
          <w:ilvl w:val="0"/>
          <w:numId w:val="9"/>
        </w:numPr>
        <w:spacing w:after="120" w:line="240" w:lineRule="auto"/>
        <w:ind w:left="709" w:hanging="709"/>
        <w:contextualSpacing w:val="0"/>
        <w:jc w:val="both"/>
        <w:rPr>
          <w:rFonts w:ascii="Arial" w:hAnsi="Arial" w:cs="Arial"/>
          <w:sz w:val="20"/>
          <w:szCs w:val="20"/>
        </w:rPr>
      </w:pPr>
      <w:r w:rsidRPr="008A72B8">
        <w:rPr>
          <w:rFonts w:ascii="Arial" w:hAnsi="Arial" w:cs="Arial"/>
          <w:sz w:val="20"/>
          <w:szCs w:val="20"/>
        </w:rPr>
        <w:t>Staveniště bude zhotoviteli předáno po nabytí účinnosti této smlouvy o dílo na základě písemné výzvy objednatele. Objednatel doručí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w:t>
      </w:r>
    </w:p>
    <w:p w14:paraId="569740EB" w14:textId="69601C43" w:rsidR="008A72B8" w:rsidRDefault="008A72B8" w:rsidP="00F80625">
      <w:pPr>
        <w:pStyle w:val="Odstavecseseznamem"/>
        <w:numPr>
          <w:ilvl w:val="0"/>
          <w:numId w:val="9"/>
        </w:numPr>
        <w:spacing w:after="120" w:line="240" w:lineRule="auto"/>
        <w:ind w:left="709" w:hanging="709"/>
        <w:contextualSpacing w:val="0"/>
        <w:jc w:val="both"/>
        <w:rPr>
          <w:rFonts w:ascii="Arial" w:hAnsi="Arial" w:cs="Arial"/>
          <w:sz w:val="20"/>
          <w:szCs w:val="20"/>
        </w:rPr>
      </w:pPr>
      <w:r w:rsidRPr="008A72B8">
        <w:rPr>
          <w:rFonts w:ascii="Arial" w:hAnsi="Arial" w:cs="Arial"/>
          <w:sz w:val="20"/>
          <w:szCs w:val="20"/>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55F19A5F" w14:textId="77777777" w:rsidR="008A72B8" w:rsidRPr="00FC36AC" w:rsidRDefault="008A72B8" w:rsidP="008A72B8">
      <w:pPr>
        <w:pStyle w:val="Odstavecseseznamem"/>
        <w:numPr>
          <w:ilvl w:val="0"/>
          <w:numId w:val="9"/>
        </w:numPr>
        <w:spacing w:after="120" w:line="240" w:lineRule="auto"/>
        <w:ind w:left="709" w:hanging="709"/>
        <w:contextualSpacing w:val="0"/>
        <w:jc w:val="both"/>
        <w:rPr>
          <w:rFonts w:ascii="Arial" w:hAnsi="Arial" w:cs="Arial"/>
          <w:sz w:val="20"/>
          <w:szCs w:val="20"/>
        </w:rPr>
      </w:pPr>
      <w:r w:rsidRPr="00FC36AC">
        <w:rPr>
          <w:rFonts w:ascii="Arial" w:hAnsi="Arial" w:cs="Arial"/>
          <w:sz w:val="20"/>
          <w:szCs w:val="20"/>
        </w:rPr>
        <w:t>Objednatel si vyhrazuje změnu závazku:</w:t>
      </w:r>
    </w:p>
    <w:p w14:paraId="30BC1863" w14:textId="77777777" w:rsidR="008A72B8" w:rsidRPr="005C2B16" w:rsidRDefault="008A72B8" w:rsidP="00B87736">
      <w:pPr>
        <w:pStyle w:val="Odstavecseseznamem"/>
        <w:spacing w:after="0" w:line="240" w:lineRule="auto"/>
        <w:ind w:left="1134" w:hanging="425"/>
        <w:contextualSpacing w:val="0"/>
        <w:jc w:val="both"/>
        <w:rPr>
          <w:rFonts w:ascii="Arial" w:hAnsi="Arial" w:cs="Arial"/>
          <w:sz w:val="20"/>
          <w:szCs w:val="20"/>
        </w:rPr>
      </w:pPr>
      <w:r w:rsidRPr="00FC36AC">
        <w:rPr>
          <w:rFonts w:ascii="Arial" w:hAnsi="Arial" w:cs="Arial"/>
          <w:sz w:val="20"/>
          <w:szCs w:val="20"/>
        </w:rPr>
        <w:t>a)</w:t>
      </w:r>
      <w:r w:rsidRPr="00FC36AC">
        <w:rPr>
          <w:rFonts w:ascii="Arial" w:hAnsi="Arial" w:cs="Arial"/>
          <w:sz w:val="20"/>
          <w:szCs w:val="20"/>
        </w:rPr>
        <w:tab/>
      </w:r>
      <w:r w:rsidRPr="005C2B16">
        <w:rPr>
          <w:rFonts w:ascii="Arial" w:hAnsi="Arial" w:cs="Arial"/>
          <w:sz w:val="20"/>
          <w:szCs w:val="20"/>
        </w:rPr>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realizace stavebních prací,</w:t>
      </w:r>
    </w:p>
    <w:p w14:paraId="3B005AB1" w14:textId="77777777" w:rsidR="008A72B8" w:rsidRPr="005C2B16" w:rsidRDefault="008A72B8" w:rsidP="00B87736">
      <w:pPr>
        <w:pStyle w:val="Odstavecseseznamem"/>
        <w:spacing w:after="0" w:line="240" w:lineRule="auto"/>
        <w:ind w:left="1134" w:hanging="425"/>
        <w:contextualSpacing w:val="0"/>
        <w:jc w:val="both"/>
        <w:rPr>
          <w:rFonts w:ascii="Arial" w:hAnsi="Arial" w:cs="Arial"/>
          <w:sz w:val="20"/>
          <w:szCs w:val="20"/>
        </w:rPr>
      </w:pPr>
      <w:r w:rsidRPr="005C2B16">
        <w:rPr>
          <w:rFonts w:ascii="Arial" w:hAnsi="Arial" w:cs="Arial"/>
          <w:sz w:val="20"/>
          <w:szCs w:val="20"/>
        </w:rPr>
        <w:t>b)</w:t>
      </w:r>
      <w:r w:rsidRPr="005C2B16">
        <w:rPr>
          <w:rFonts w:ascii="Arial" w:hAnsi="Arial" w:cs="Arial"/>
          <w:sz w:val="20"/>
          <w:szCs w:val="20"/>
        </w:rPr>
        <w:tab/>
        <w:t>v případě, že by objednatel požadoval změny technologie nebo materiálů, upraví se přiměřeně těmto změnám i doba realizace odpovídající rozsahu provedených změn,</w:t>
      </w:r>
    </w:p>
    <w:p w14:paraId="7083622B" w14:textId="17A41225" w:rsidR="008A72B8" w:rsidRPr="005C2B16" w:rsidRDefault="008A72B8" w:rsidP="006F3D9D">
      <w:pPr>
        <w:pStyle w:val="Odstavecseseznamem"/>
        <w:spacing w:after="120" w:line="240" w:lineRule="auto"/>
        <w:ind w:left="1134" w:hanging="425"/>
        <w:contextualSpacing w:val="0"/>
        <w:jc w:val="both"/>
        <w:rPr>
          <w:rFonts w:ascii="Arial" w:hAnsi="Arial" w:cs="Arial"/>
          <w:sz w:val="20"/>
          <w:szCs w:val="20"/>
        </w:rPr>
      </w:pPr>
      <w:r w:rsidRPr="005C2B16">
        <w:rPr>
          <w:rFonts w:ascii="Arial" w:hAnsi="Arial" w:cs="Arial"/>
          <w:sz w:val="20"/>
          <w:szCs w:val="20"/>
        </w:rPr>
        <w:t>c)</w:t>
      </w:r>
      <w:r w:rsidRPr="005C2B16">
        <w:rPr>
          <w:rFonts w:ascii="Arial" w:hAnsi="Arial" w:cs="Arial"/>
          <w:sz w:val="20"/>
          <w:szCs w:val="20"/>
        </w:rPr>
        <w:tab/>
        <w:t>v případě, že by objednatel požadoval dodatečné stavební práce nebo nepředvídané práce a cenový nárůst takových prací nebo taková změna překročí 3% původní hodnoty závazku, může být lhůta pro dokončení prací prodloužena tak, že za každé 1 % nad 3 %, o které se zvýší nebo změní původní hodnota závazku, se doba plnění prodlouží max. o 7 dnů.</w:t>
      </w:r>
    </w:p>
    <w:p w14:paraId="0F2D63D2" w14:textId="77777777" w:rsidR="00457DBC" w:rsidRPr="00DB3E13" w:rsidRDefault="0005486C" w:rsidP="00457DBC">
      <w:pPr>
        <w:pStyle w:val="Odstavecseseznamem"/>
        <w:numPr>
          <w:ilvl w:val="0"/>
          <w:numId w:val="9"/>
        </w:numPr>
        <w:spacing w:after="120" w:line="240" w:lineRule="auto"/>
        <w:ind w:left="709" w:hanging="709"/>
        <w:jc w:val="both"/>
        <w:rPr>
          <w:rFonts w:ascii="Arial" w:hAnsi="Arial" w:cs="Arial"/>
          <w:sz w:val="20"/>
          <w:szCs w:val="20"/>
        </w:rPr>
      </w:pPr>
      <w:r w:rsidRPr="00DB3E13">
        <w:rPr>
          <w:rFonts w:ascii="Arial" w:hAnsi="Arial" w:cs="Arial"/>
          <w:sz w:val="20"/>
          <w:szCs w:val="20"/>
        </w:rPr>
        <w:t>Místo realizace díla:</w:t>
      </w:r>
    </w:p>
    <w:p w14:paraId="438AED03" w14:textId="26233458" w:rsidR="002B5575" w:rsidRPr="00DB3E13" w:rsidRDefault="008A72B8" w:rsidP="003E1AEB">
      <w:pPr>
        <w:pStyle w:val="Odstavecseseznamem"/>
        <w:numPr>
          <w:ilvl w:val="0"/>
          <w:numId w:val="35"/>
        </w:numPr>
        <w:spacing w:after="120" w:line="240" w:lineRule="auto"/>
        <w:ind w:left="714" w:hanging="357"/>
        <w:contextualSpacing w:val="0"/>
        <w:jc w:val="both"/>
        <w:rPr>
          <w:rFonts w:ascii="Arial" w:hAnsi="Arial" w:cs="Arial"/>
          <w:sz w:val="20"/>
          <w:szCs w:val="20"/>
        </w:rPr>
      </w:pPr>
      <w:proofErr w:type="spellStart"/>
      <w:r w:rsidRPr="00DB3E13">
        <w:rPr>
          <w:rFonts w:ascii="Arial" w:hAnsi="Arial" w:cs="Arial"/>
          <w:sz w:val="20"/>
          <w:szCs w:val="20"/>
        </w:rPr>
        <w:t>parc</w:t>
      </w:r>
      <w:proofErr w:type="spellEnd"/>
      <w:r w:rsidRPr="00DB3E13">
        <w:rPr>
          <w:rFonts w:ascii="Arial" w:hAnsi="Arial" w:cs="Arial"/>
          <w:sz w:val="20"/>
          <w:szCs w:val="20"/>
        </w:rPr>
        <w:t xml:space="preserve">. č. 439/243, </w:t>
      </w:r>
      <w:proofErr w:type="spellStart"/>
      <w:r w:rsidRPr="00DB3E13">
        <w:rPr>
          <w:rFonts w:ascii="Arial" w:hAnsi="Arial" w:cs="Arial"/>
          <w:sz w:val="20"/>
          <w:szCs w:val="20"/>
        </w:rPr>
        <w:t>parc</w:t>
      </w:r>
      <w:proofErr w:type="spellEnd"/>
      <w:r w:rsidRPr="00DB3E13">
        <w:rPr>
          <w:rFonts w:ascii="Arial" w:hAnsi="Arial" w:cs="Arial"/>
          <w:sz w:val="20"/>
          <w:szCs w:val="20"/>
        </w:rPr>
        <w:t xml:space="preserve">. č. st. 3767 vše v </w:t>
      </w:r>
      <w:proofErr w:type="spellStart"/>
      <w:r w:rsidRPr="00DB3E13">
        <w:rPr>
          <w:rFonts w:ascii="Arial" w:hAnsi="Arial" w:cs="Arial"/>
          <w:sz w:val="20"/>
          <w:szCs w:val="20"/>
        </w:rPr>
        <w:t>k.ú</w:t>
      </w:r>
      <w:proofErr w:type="spellEnd"/>
      <w:r w:rsidRPr="00DB3E13">
        <w:rPr>
          <w:rFonts w:ascii="Arial" w:hAnsi="Arial" w:cs="Arial"/>
          <w:sz w:val="20"/>
          <w:szCs w:val="20"/>
        </w:rPr>
        <w:t>. a obci Otrokovice</w:t>
      </w:r>
      <w:r w:rsidR="005437E0" w:rsidRPr="00DB3E13">
        <w:rPr>
          <w:rFonts w:ascii="Arial" w:hAnsi="Arial" w:cs="Arial"/>
          <w:sz w:val="20"/>
          <w:szCs w:val="20"/>
        </w:rPr>
        <w:t xml:space="preserve"> </w:t>
      </w:r>
    </w:p>
    <w:p w14:paraId="543D2BC3" w14:textId="49ACE4A8" w:rsidR="006C61B0" w:rsidRDefault="0005486C" w:rsidP="002B5575">
      <w:pPr>
        <w:pStyle w:val="Odstavecseseznamem"/>
        <w:numPr>
          <w:ilvl w:val="0"/>
          <w:numId w:val="9"/>
        </w:numPr>
        <w:spacing w:after="120" w:line="240" w:lineRule="auto"/>
        <w:ind w:left="709" w:hanging="709"/>
        <w:contextualSpacing w:val="0"/>
        <w:jc w:val="both"/>
        <w:rPr>
          <w:rFonts w:ascii="Arial" w:hAnsi="Arial"/>
          <w:sz w:val="20"/>
          <w:szCs w:val="20"/>
        </w:rPr>
      </w:pPr>
      <w:r w:rsidRPr="002B5575">
        <w:rPr>
          <w:rFonts w:ascii="Arial" w:hAnsi="Arial"/>
          <w:sz w:val="20"/>
          <w:szCs w:val="20"/>
        </w:rPr>
        <w:t xml:space="preserve">Zhotovitel je oprávněn </w:t>
      </w:r>
      <w:r w:rsidR="00817E41" w:rsidRPr="00817E41">
        <w:rPr>
          <w:rFonts w:ascii="Arial" w:hAnsi="Arial"/>
          <w:sz w:val="20"/>
          <w:szCs w:val="20"/>
        </w:rPr>
        <w:t>přerušit provádění díla na nezbytnou dobu, pokud nebudou splněny klimatické podmínky potřebné dle Technických podmínek a ČSN pro řádné provedení díla v souladu s čl. 3.5 a) této smlouvy.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49C4C05D"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1C14988A" w14:textId="77777777" w:rsidR="006C61B0" w:rsidRDefault="0005486C" w:rsidP="00B87736">
      <w:pPr>
        <w:pStyle w:val="Odstavecseseznamem"/>
        <w:numPr>
          <w:ilvl w:val="0"/>
          <w:numId w:val="9"/>
        </w:numPr>
        <w:spacing w:after="0" w:line="240" w:lineRule="auto"/>
        <w:ind w:left="709" w:hanging="709"/>
        <w:contextualSpacing w:val="0"/>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302FB0" w14:textId="77777777" w:rsidR="003E1AEB" w:rsidRDefault="003E1AEB" w:rsidP="003E1AEB">
      <w:pPr>
        <w:pStyle w:val="Odstavecseseznamem"/>
        <w:spacing w:after="0" w:line="240" w:lineRule="auto"/>
        <w:ind w:left="709"/>
        <w:contextualSpacing w:val="0"/>
        <w:jc w:val="both"/>
        <w:rPr>
          <w:rFonts w:ascii="Arial" w:hAnsi="Arial" w:cs="Arial"/>
          <w:bCs/>
          <w:sz w:val="20"/>
          <w:szCs w:val="20"/>
        </w:rPr>
      </w:pPr>
    </w:p>
    <w:p w14:paraId="5D2C970F" w14:textId="77777777" w:rsidR="006C61B0" w:rsidRPr="006546AE" w:rsidRDefault="0005486C" w:rsidP="00B87736">
      <w:pPr>
        <w:spacing w:before="240" w:after="120"/>
        <w:jc w:val="center"/>
        <w:rPr>
          <w:rFonts w:cs="Arial"/>
          <w:b/>
        </w:rPr>
      </w:pPr>
      <w:r w:rsidRPr="006546AE">
        <w:rPr>
          <w:rFonts w:cs="Arial"/>
          <w:b/>
        </w:rPr>
        <w:t>4. Cena za dílo</w:t>
      </w:r>
    </w:p>
    <w:p w14:paraId="12AC0BBE" w14:textId="77777777" w:rsidR="006C61B0" w:rsidRDefault="0005486C">
      <w:pPr>
        <w:spacing w:before="120" w:after="120"/>
        <w:ind w:left="720" w:hanging="720"/>
        <w:jc w:val="both"/>
        <w:rPr>
          <w:rFonts w:cs="Arial"/>
        </w:rPr>
      </w:pPr>
      <w:r w:rsidRPr="006546AE">
        <w:rPr>
          <w:rFonts w:cs="Arial"/>
        </w:rPr>
        <w:lastRenderedPageBreak/>
        <w:t xml:space="preserve">4.1 </w:t>
      </w:r>
      <w:r w:rsidRPr="006546AE">
        <w:rPr>
          <w:rFonts w:cs="Arial"/>
        </w:rPr>
        <w:tab/>
        <w:t>Cena díla je stanovena dohodou stran na základě nabídkového položkového rozpočtu zhotovitele (příloha č</w:t>
      </w:r>
      <w:r w:rsidRPr="005C2B16">
        <w:rPr>
          <w:rFonts w:cs="Arial"/>
        </w:rPr>
        <w:t xml:space="preserve">. </w:t>
      </w:r>
      <w:r w:rsidR="00B00BAC" w:rsidRPr="005C2B16">
        <w:rPr>
          <w:rFonts w:cs="Arial"/>
        </w:rPr>
        <w:t>1</w:t>
      </w:r>
      <w:r w:rsidRPr="005C2B16">
        <w:rPr>
          <w:rFonts w:cs="Arial"/>
        </w:rPr>
        <w:t xml:space="preserve"> této</w:t>
      </w:r>
      <w:r w:rsidRPr="006546AE">
        <w:rPr>
          <w:rFonts w:cs="Arial"/>
        </w:rPr>
        <w:t xml:space="preserve"> smlouvy)</w:t>
      </w:r>
      <w:r w:rsidRPr="006546AE">
        <w:rPr>
          <w:rFonts w:cs="Arial"/>
          <w:color w:val="00B050"/>
        </w:rPr>
        <w:t xml:space="preserve"> </w:t>
      </w:r>
      <w:r w:rsidRPr="006546AE">
        <w:rPr>
          <w:rFonts w:cs="Arial"/>
        </w:rPr>
        <w:t>a činí:</w:t>
      </w:r>
    </w:p>
    <w:p w14:paraId="6D4B4413" w14:textId="38CF8A34" w:rsidR="006C61B0" w:rsidRPr="006546AE" w:rsidRDefault="001961AE">
      <w:pPr>
        <w:widowControl w:val="0"/>
        <w:spacing w:after="120"/>
        <w:ind w:left="1440"/>
        <w:jc w:val="both"/>
        <w:rPr>
          <w:rFonts w:cs="Arial"/>
          <w:b/>
        </w:rPr>
      </w:pPr>
      <w:r>
        <w:rPr>
          <w:rFonts w:cs="Arial"/>
          <w:b/>
        </w:rPr>
        <w:t>Cena</w:t>
      </w:r>
      <w:r w:rsidR="0005486C" w:rsidRPr="006546AE">
        <w:rPr>
          <w:rFonts w:cs="Arial"/>
          <w:b/>
        </w:rPr>
        <w:t xml:space="preserve"> celkem bez DPH </w:t>
      </w:r>
      <w:r w:rsidR="0005486C" w:rsidRPr="006546AE">
        <w:rPr>
          <w:rFonts w:cs="Arial"/>
          <w:b/>
        </w:rPr>
        <w:tab/>
      </w:r>
      <w:r w:rsidR="0005486C" w:rsidRPr="006546AE">
        <w:rPr>
          <w:rFonts w:cs="Arial"/>
          <w:b/>
        </w:rPr>
        <w:tab/>
      </w:r>
      <w:r w:rsidR="0005486C" w:rsidRPr="006546AE">
        <w:rPr>
          <w:rFonts w:cs="Arial"/>
          <w:b/>
        </w:rPr>
        <w:tab/>
        <w:t xml:space="preserve"> </w:t>
      </w:r>
      <w:r>
        <w:rPr>
          <w:rFonts w:cs="Arial"/>
          <w:b/>
        </w:rPr>
        <w:tab/>
      </w:r>
      <w:r w:rsidR="00193A72">
        <w:rPr>
          <w:rFonts w:cs="Arial"/>
          <w:b/>
        </w:rPr>
        <w:t>737 577,70</w:t>
      </w:r>
      <w:r w:rsidR="0005486C" w:rsidRPr="006546AE">
        <w:rPr>
          <w:rFonts w:cs="Arial"/>
          <w:b/>
        </w:rPr>
        <w:t xml:space="preserve"> Kč</w:t>
      </w:r>
    </w:p>
    <w:p w14:paraId="7B7F74C0" w14:textId="750BF232" w:rsidR="006C61B0" w:rsidRPr="006546AE" w:rsidRDefault="0005486C">
      <w:pPr>
        <w:widowControl w:val="0"/>
        <w:spacing w:after="120"/>
        <w:ind w:left="1440"/>
        <w:jc w:val="both"/>
        <w:rPr>
          <w:rFonts w:cs="Arial"/>
          <w:b/>
        </w:rPr>
      </w:pPr>
      <w:r w:rsidRPr="006546AE">
        <w:rPr>
          <w:rFonts w:cs="Arial"/>
          <w:b/>
        </w:rPr>
        <w:t xml:space="preserve">DPH </w:t>
      </w:r>
      <w:r w:rsidR="00DF28B5">
        <w:rPr>
          <w:rFonts w:cs="Arial"/>
          <w:b/>
        </w:rPr>
        <w:t>21</w:t>
      </w:r>
      <w:r w:rsidRPr="00437B00">
        <w:rPr>
          <w:rFonts w:cs="Arial"/>
          <w:b/>
        </w:rPr>
        <w:t xml:space="preserve"> %</w:t>
      </w:r>
      <w:r w:rsidRPr="006546AE">
        <w:rPr>
          <w:rFonts w:cs="Arial"/>
          <w:b/>
        </w:rPr>
        <w:t xml:space="preserve"> </w:t>
      </w:r>
      <w:r w:rsidRPr="006546AE">
        <w:rPr>
          <w:rFonts w:cs="Arial"/>
          <w:b/>
        </w:rPr>
        <w:tab/>
      </w:r>
      <w:r w:rsidRPr="006546AE">
        <w:rPr>
          <w:rFonts w:cs="Arial"/>
          <w:b/>
        </w:rPr>
        <w:tab/>
      </w:r>
      <w:r w:rsidRPr="006546AE">
        <w:rPr>
          <w:rFonts w:cs="Arial"/>
          <w:b/>
        </w:rPr>
        <w:tab/>
      </w:r>
      <w:r w:rsidRPr="006546AE">
        <w:rPr>
          <w:rFonts w:cs="Arial"/>
          <w:b/>
        </w:rPr>
        <w:tab/>
        <w:t xml:space="preserve"> </w:t>
      </w:r>
      <w:r w:rsidRPr="006546AE">
        <w:rPr>
          <w:rFonts w:cs="Arial"/>
          <w:b/>
        </w:rPr>
        <w:tab/>
      </w:r>
      <w:r w:rsidRPr="006546AE">
        <w:rPr>
          <w:rFonts w:cs="Arial"/>
          <w:b/>
        </w:rPr>
        <w:tab/>
        <w:t xml:space="preserve"> </w:t>
      </w:r>
      <w:r w:rsidR="00193A72">
        <w:rPr>
          <w:rFonts w:cs="Arial"/>
          <w:b/>
        </w:rPr>
        <w:t>154 891</w:t>
      </w:r>
      <w:r w:rsidR="00676683">
        <w:rPr>
          <w:rFonts w:cs="Arial"/>
          <w:b/>
        </w:rPr>
        <w:t xml:space="preserve">,-- Kč </w:t>
      </w:r>
    </w:p>
    <w:p w14:paraId="63AEE0A9" w14:textId="1BEF92B7" w:rsidR="006C61B0" w:rsidRPr="006546AE" w:rsidRDefault="001961AE">
      <w:pPr>
        <w:widowControl w:val="0"/>
        <w:spacing w:after="120"/>
        <w:ind w:left="1440"/>
        <w:jc w:val="both"/>
        <w:rPr>
          <w:rFonts w:cs="Arial"/>
          <w:b/>
        </w:rPr>
      </w:pPr>
      <w:r>
        <w:rPr>
          <w:rFonts w:cs="Arial"/>
          <w:b/>
        </w:rPr>
        <w:t>Cena</w:t>
      </w:r>
      <w:r w:rsidR="0005486C" w:rsidRPr="006546AE">
        <w:rPr>
          <w:rFonts w:cs="Arial"/>
          <w:b/>
        </w:rPr>
        <w:t xml:space="preserve"> celkem vč. DPH </w:t>
      </w:r>
      <w:r w:rsidR="0005486C" w:rsidRPr="006546AE">
        <w:rPr>
          <w:rFonts w:cs="Arial"/>
          <w:b/>
        </w:rPr>
        <w:tab/>
      </w:r>
      <w:r w:rsidR="0005486C" w:rsidRPr="006546AE">
        <w:rPr>
          <w:rFonts w:cs="Arial"/>
          <w:b/>
        </w:rPr>
        <w:tab/>
        <w:t xml:space="preserve"> </w:t>
      </w:r>
      <w:r w:rsidR="0005486C" w:rsidRPr="006546AE">
        <w:rPr>
          <w:rFonts w:cs="Arial"/>
          <w:b/>
        </w:rPr>
        <w:tab/>
      </w:r>
      <w:r>
        <w:rPr>
          <w:rFonts w:cs="Arial"/>
          <w:b/>
        </w:rPr>
        <w:tab/>
      </w:r>
      <w:r>
        <w:rPr>
          <w:rFonts w:cs="Arial"/>
          <w:b/>
        </w:rPr>
        <w:tab/>
      </w:r>
      <w:r w:rsidR="00193A72">
        <w:rPr>
          <w:rFonts w:cs="Arial"/>
          <w:b/>
        </w:rPr>
        <w:t xml:space="preserve"> 892 469</w:t>
      </w:r>
      <w:r w:rsidR="00676683">
        <w:rPr>
          <w:rFonts w:cs="Arial"/>
          <w:b/>
        </w:rPr>
        <w:t>,--</w:t>
      </w:r>
      <w:r w:rsidR="0005486C" w:rsidRPr="006546AE">
        <w:rPr>
          <w:rFonts w:cs="Arial"/>
          <w:b/>
        </w:rPr>
        <w:t xml:space="preserve"> Kč </w:t>
      </w:r>
    </w:p>
    <w:p w14:paraId="23D6F6E2" w14:textId="7F36D6B5" w:rsidR="006C61B0" w:rsidRPr="00575E48" w:rsidRDefault="0005486C" w:rsidP="00457DBC">
      <w:pPr>
        <w:widowControl w:val="0"/>
        <w:spacing w:after="120"/>
        <w:ind w:left="1440"/>
        <w:jc w:val="both"/>
        <w:rPr>
          <w:rFonts w:cs="Arial"/>
          <w:b/>
          <w:sz w:val="18"/>
          <w:szCs w:val="18"/>
        </w:rPr>
      </w:pPr>
      <w:r w:rsidRPr="006546AE">
        <w:rPr>
          <w:rFonts w:cs="Arial"/>
          <w:b/>
        </w:rPr>
        <w:t xml:space="preserve">(cena celkem vč. </w:t>
      </w:r>
      <w:r w:rsidR="00575E48">
        <w:rPr>
          <w:rFonts w:cs="Arial"/>
          <w:b/>
        </w:rPr>
        <w:t>D</w:t>
      </w:r>
      <w:r w:rsidRPr="006546AE">
        <w:rPr>
          <w:rFonts w:cs="Arial"/>
          <w:b/>
        </w:rPr>
        <w:t>PH slovy:</w:t>
      </w:r>
      <w:r w:rsidR="00193A72">
        <w:rPr>
          <w:rFonts w:cs="Arial"/>
          <w:b/>
        </w:rPr>
        <w:t xml:space="preserve"> </w:t>
      </w:r>
      <w:proofErr w:type="spellStart"/>
      <w:r w:rsidR="00193A72">
        <w:rPr>
          <w:rFonts w:cs="Arial"/>
          <w:b/>
        </w:rPr>
        <w:t>osmsetdevadesátdvatisícčtyřistašedesátdevět</w:t>
      </w:r>
      <w:proofErr w:type="spellEnd"/>
      <w:r w:rsidR="00193A72">
        <w:rPr>
          <w:rFonts w:cs="Arial"/>
          <w:b/>
        </w:rPr>
        <w:t xml:space="preserve"> korun českých</w:t>
      </w:r>
      <w:r w:rsidRPr="00575E48">
        <w:rPr>
          <w:rFonts w:cs="Arial"/>
          <w:b/>
          <w:sz w:val="18"/>
          <w:szCs w:val="18"/>
        </w:rPr>
        <w:t>).</w:t>
      </w:r>
    </w:p>
    <w:p w14:paraId="08C9FE1E" w14:textId="77777777" w:rsidR="007C5248" w:rsidRDefault="0005486C" w:rsidP="00817E41">
      <w:pPr>
        <w:pStyle w:val="Zkladntext"/>
        <w:spacing w:after="120"/>
        <w:jc w:val="both"/>
        <w:rPr>
          <w:rFonts w:cs="Arial"/>
        </w:rPr>
      </w:pPr>
      <w:r w:rsidRPr="0058488B">
        <w:rPr>
          <w:rFonts w:cs="Arial"/>
          <w:color w:val="231F20"/>
        </w:rPr>
        <w:t>4.2</w:t>
      </w:r>
      <w:r w:rsidRPr="0058488B">
        <w:rPr>
          <w:rFonts w:cs="Arial"/>
          <w:color w:val="231F20"/>
        </w:rPr>
        <w:tab/>
      </w:r>
      <w:r w:rsidR="007C5248" w:rsidRPr="0058488B">
        <w:rPr>
          <w:rFonts w:cs="Arial"/>
        </w:rPr>
        <w:t>Objednatel prohlašuje, že výše uvedený předmět plnění není používán k ekonomické činnosti, a</w:t>
      </w:r>
      <w:r w:rsidR="007C5248" w:rsidRPr="008F4806">
        <w:rPr>
          <w:rFonts w:cs="Arial"/>
        </w:rPr>
        <w:t xml:space="preserve"> </w:t>
      </w:r>
      <w:r w:rsidR="007C5248" w:rsidRPr="008F4806">
        <w:rPr>
          <w:rFonts w:cs="Arial"/>
        </w:rPr>
        <w:tab/>
        <w:t xml:space="preserve">proto nebude aplikován režim přenesení daňové povinnosti podle § 92e zákona o DPH. DPH bude </w:t>
      </w:r>
      <w:r w:rsidR="007C5248" w:rsidRPr="008F4806">
        <w:rPr>
          <w:rFonts w:cs="Arial"/>
        </w:rPr>
        <w:tab/>
        <w:t>účtováno podle zákona platného ke dni uskutečnění zdanitelného plnění.</w:t>
      </w:r>
    </w:p>
    <w:p w14:paraId="7C1034F3" w14:textId="76F9034A" w:rsidR="00817E41" w:rsidRDefault="00817E41" w:rsidP="00F21932">
      <w:pPr>
        <w:pStyle w:val="Zkladntext"/>
        <w:spacing w:after="120"/>
        <w:ind w:left="709" w:hanging="709"/>
        <w:jc w:val="both"/>
        <w:rPr>
          <w:rFonts w:cs="Arial"/>
        </w:rPr>
      </w:pPr>
      <w:r>
        <w:rPr>
          <w:rFonts w:cs="Arial"/>
        </w:rPr>
        <w:t>4.3</w:t>
      </w:r>
      <w:r>
        <w:rPr>
          <w:rFonts w:cs="Arial"/>
        </w:rPr>
        <w:tab/>
      </w:r>
      <w:r w:rsidRPr="00817E41">
        <w:rPr>
          <w:rFonts w:cs="Arial"/>
          <w:u w:val="single"/>
        </w:rPr>
        <w:t>Objednatel si vyhrazuje změnu závazku</w:t>
      </w:r>
      <w:r w:rsidRPr="00817E41">
        <w:rPr>
          <w:rFonts w:cs="Arial"/>
        </w:rPr>
        <w:t>: změny daňových předpisů majících vliv na cenu díla. V takovém případě bude nabídková cena upravena dle sazeb daně z přidané hodnoty platných v době vzniku zdanitelného plnění za práce neprovedené a nevyfakturované.</w:t>
      </w:r>
    </w:p>
    <w:p w14:paraId="070A2ADF" w14:textId="059FA21A" w:rsidR="002D53EC" w:rsidRPr="006546AE" w:rsidRDefault="002D53EC" w:rsidP="007C5248">
      <w:pPr>
        <w:pStyle w:val="Zkladntext"/>
        <w:spacing w:after="120"/>
        <w:ind w:left="680" w:hanging="680"/>
        <w:jc w:val="both"/>
      </w:pPr>
      <w:r w:rsidRPr="006546AE">
        <w:rPr>
          <w:rFonts w:cs="Arial"/>
          <w:color w:val="231F20"/>
        </w:rPr>
        <w:t>4.</w:t>
      </w:r>
      <w:r w:rsidR="00817E41">
        <w:rPr>
          <w:rFonts w:cs="Arial"/>
          <w:color w:val="231F20"/>
        </w:rPr>
        <w:t>4</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2C1B50D4" w14:textId="0BC5A1BE" w:rsidR="006C61B0" w:rsidRPr="006546AE" w:rsidRDefault="00F560E4">
      <w:pPr>
        <w:spacing w:before="120"/>
        <w:ind w:left="705" w:hanging="705"/>
        <w:jc w:val="both"/>
        <w:rPr>
          <w:rFonts w:cs="Arial"/>
        </w:rPr>
      </w:pPr>
      <w:r w:rsidRPr="006546AE">
        <w:rPr>
          <w:rFonts w:cs="Arial"/>
        </w:rPr>
        <w:t>4.</w:t>
      </w:r>
      <w:r w:rsidR="00817E41">
        <w:rPr>
          <w:rFonts w:cs="Arial"/>
        </w:rPr>
        <w:t>5</w:t>
      </w:r>
      <w:r w:rsidR="0005486C" w:rsidRPr="006546AE">
        <w:rPr>
          <w:rFonts w:cs="Arial"/>
        </w:rPr>
        <w:tab/>
        <w:t xml:space="preserve">Cena díla dle odst. 4.1 obsahuje veškeré montážní práce, dodávky, poplatky a jiné náklady nezbytné k řádnému a úplnému provedení díla dle této smlouvy a </w:t>
      </w:r>
      <w:r w:rsidR="005462E3">
        <w:rPr>
          <w:rFonts w:cs="Arial"/>
        </w:rPr>
        <w:t>cenové nabídky</w:t>
      </w:r>
      <w:r w:rsidR="0005486C" w:rsidRPr="006546AE">
        <w:rPr>
          <w:rFonts w:cs="Arial"/>
        </w:rPr>
        <w:t xml:space="preserve">, ve sjednaných termínech a místě realizace díla. Tato cena je pro daný rozsah díla nejvýše přípustná a konečná a je v ní zahrnuta odměna zhotovitele za </w:t>
      </w:r>
      <w:r w:rsidR="005462E3">
        <w:rPr>
          <w:rFonts w:cs="Arial"/>
        </w:rPr>
        <w:t>dodávku a v</w:t>
      </w:r>
      <w:r w:rsidR="0005486C" w:rsidRPr="006546AE">
        <w:rPr>
          <w:rFonts w:cs="Arial"/>
        </w:rPr>
        <w:t xml:space="preserve">eškeré účelně vynaložené náklady zhotovitele na zhotovení díla. </w:t>
      </w:r>
    </w:p>
    <w:p w14:paraId="2EF8A81D" w14:textId="5C8B2F50" w:rsidR="006C61B0" w:rsidRPr="006546AE" w:rsidRDefault="00F560E4">
      <w:pPr>
        <w:spacing w:before="120"/>
        <w:ind w:left="705" w:hanging="705"/>
        <w:jc w:val="both"/>
        <w:rPr>
          <w:rFonts w:cs="Arial"/>
        </w:rPr>
      </w:pPr>
      <w:r w:rsidRPr="006546AE">
        <w:rPr>
          <w:rFonts w:cs="Arial"/>
        </w:rPr>
        <w:t>4.</w:t>
      </w:r>
      <w:r w:rsidR="00817E41">
        <w:rPr>
          <w:rFonts w:cs="Arial"/>
        </w:rPr>
        <w:t>6</w:t>
      </w:r>
      <w:r w:rsidR="0005486C" w:rsidRPr="006546AE">
        <w:rPr>
          <w:rFonts w:cs="Arial"/>
        </w:rPr>
        <w:tab/>
      </w:r>
      <w:r w:rsidR="00817E41" w:rsidRPr="00817E41">
        <w:rPr>
          <w:rFonts w:cs="Arial"/>
        </w:rPr>
        <w:t>Jednotkové ceny uvedené v položkovém rozpočtu jsou cenami pevnými po celou dobu realizace díla.</w:t>
      </w:r>
    </w:p>
    <w:p w14:paraId="145624DF" w14:textId="23BF7D5F" w:rsidR="006C61B0" w:rsidRPr="006546AE" w:rsidRDefault="00F560E4">
      <w:pPr>
        <w:spacing w:before="120"/>
        <w:ind w:left="703" w:hanging="703"/>
        <w:jc w:val="both"/>
      </w:pPr>
      <w:r w:rsidRPr="006546AE">
        <w:rPr>
          <w:rFonts w:cs="Arial"/>
        </w:rPr>
        <w:t>4.</w:t>
      </w:r>
      <w:r w:rsidR="00817E41">
        <w:rPr>
          <w:rFonts w:cs="Arial"/>
        </w:rPr>
        <w:t>7</w:t>
      </w:r>
      <w:r w:rsidR="0005486C" w:rsidRPr="006546AE">
        <w:rPr>
          <w:rFonts w:cs="Arial"/>
        </w:rPr>
        <w:tab/>
      </w:r>
      <w:r w:rsidR="0005486C" w:rsidRPr="006546AE">
        <w:t>Smluvní strany se výslovně dohodly, že cena za dílo může být změněna z důvodu:</w:t>
      </w:r>
    </w:p>
    <w:p w14:paraId="47D14BAA" w14:textId="06583ECF" w:rsidR="006C61B0" w:rsidRPr="006546AE" w:rsidRDefault="0005486C" w:rsidP="00B87736">
      <w:pPr>
        <w:pStyle w:val="Zkladntext"/>
        <w:ind w:left="993" w:hanging="284"/>
        <w:jc w:val="both"/>
      </w:pPr>
      <w:r w:rsidRPr="006546AE">
        <w:t xml:space="preserve">a) </w:t>
      </w:r>
      <w:r w:rsidRPr="006546AE">
        <w:tab/>
        <w:t>víceprací a méněprací</w:t>
      </w:r>
      <w:r w:rsidR="00AE4D03">
        <w:t xml:space="preserve"> na</w:t>
      </w:r>
      <w:r w:rsidRPr="006546AE">
        <w:t xml:space="preserve"> </w:t>
      </w:r>
      <w:r w:rsidR="00817E41" w:rsidRPr="00817E41">
        <w:t>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r w:rsidRPr="006546AE">
        <w:t>;</w:t>
      </w:r>
    </w:p>
    <w:p w14:paraId="04097549" w14:textId="3F6DF7CD" w:rsidR="006C61B0" w:rsidRDefault="0005486C" w:rsidP="00F21932">
      <w:pPr>
        <w:pStyle w:val="Zkladntext"/>
        <w:spacing w:after="120"/>
        <w:ind w:left="993" w:hanging="284"/>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D86B6D" w14:textId="3687BCE9" w:rsidR="00817E41" w:rsidRDefault="00817E41" w:rsidP="00B87736">
      <w:pPr>
        <w:pStyle w:val="Zkladntext"/>
        <w:ind w:left="703" w:hanging="703"/>
        <w:jc w:val="both"/>
      </w:pPr>
      <w:r w:rsidRPr="00817E41">
        <w:t>4.</w:t>
      </w:r>
      <w:r>
        <w:t>8</w:t>
      </w:r>
      <w:r w:rsidRPr="00817E41">
        <w:tab/>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Ústavu racionalizace ve stavebnictví ponížené o 10 % platné k podpisu této smlouvy. Práce, které se nebudou provádět dle předloženého jednotkového ocenění – méně práce, budou odečteny v nabídkových cenách</w:t>
      </w:r>
    </w:p>
    <w:p w14:paraId="79E5242B" w14:textId="77777777" w:rsidR="006C61B0" w:rsidRPr="0057286F" w:rsidRDefault="0005486C" w:rsidP="00B87736">
      <w:pPr>
        <w:spacing w:before="240" w:after="120"/>
        <w:jc w:val="center"/>
        <w:rPr>
          <w:rFonts w:cs="Arial"/>
          <w:b/>
        </w:rPr>
      </w:pPr>
      <w:r w:rsidRPr="0057286F">
        <w:rPr>
          <w:rFonts w:cs="Arial"/>
          <w:b/>
        </w:rPr>
        <w:t>5. Platební podmínky, fakturace</w:t>
      </w:r>
    </w:p>
    <w:p w14:paraId="5696EEB6" w14:textId="77777777" w:rsidR="008D6C37" w:rsidRPr="00A57D0D" w:rsidRDefault="008D6C37" w:rsidP="008D6C37">
      <w:pPr>
        <w:pStyle w:val="Zkladntext"/>
        <w:numPr>
          <w:ilvl w:val="1"/>
          <w:numId w:val="4"/>
        </w:numPr>
        <w:spacing w:after="120"/>
        <w:ind w:left="709" w:hanging="709"/>
        <w:jc w:val="both"/>
        <w:rPr>
          <w:rFonts w:cs="Arial"/>
          <w:color w:val="auto"/>
        </w:rPr>
      </w:pPr>
      <w:r w:rsidRPr="00A57D0D">
        <w:rPr>
          <w:rFonts w:cs="Arial"/>
          <w:color w:val="auto"/>
        </w:rPr>
        <w:t>Cena díla 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775099D9" w14:textId="77777777" w:rsidR="008D6C37" w:rsidRDefault="008D6C37" w:rsidP="008D6C37">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 odst. 5.1.</w:t>
      </w:r>
    </w:p>
    <w:p w14:paraId="6A2B22F3" w14:textId="10F0FDEA" w:rsidR="008D6C37" w:rsidRDefault="00151685" w:rsidP="008D6C37">
      <w:pPr>
        <w:pStyle w:val="Zkladntext"/>
        <w:numPr>
          <w:ilvl w:val="1"/>
          <w:numId w:val="4"/>
        </w:numPr>
        <w:spacing w:after="120"/>
        <w:ind w:left="709" w:hanging="709"/>
        <w:jc w:val="both"/>
        <w:rPr>
          <w:rFonts w:cs="Arial"/>
        </w:rPr>
      </w:pPr>
      <w:r w:rsidRPr="00151685">
        <w:rPr>
          <w:rFonts w:cs="Arial"/>
        </w:rPr>
        <w:t xml:space="preserve">Soupis provedených prací, odsouhlasených </w:t>
      </w:r>
      <w:r w:rsidRPr="005C2B16">
        <w:rPr>
          <w:rFonts w:cs="Arial"/>
        </w:rPr>
        <w:t>TDS, a dodávek</w:t>
      </w:r>
      <w:r w:rsidRPr="00151685">
        <w:rPr>
          <w:rFonts w:cs="Arial"/>
        </w:rPr>
        <w:t xml:space="preserve"> zpracuje zhotovitel a předá jej objednateli při předání díla. Podpisem předávacího protokolu, v němž bude uvedeno stanovisko objednatele, že dílo přejímá, doloženého soupisem provedených prací a dodávek vzniká zhotoviteli právo vystavit fakturu. Fakturu se soupisem provedených prací a dodávek je zhotovitel povinen vystavit ve dvou stejnopisech s platností originálu.</w:t>
      </w:r>
    </w:p>
    <w:p w14:paraId="48E3E950" w14:textId="5D73A7FA" w:rsidR="006C61B0" w:rsidRDefault="00151685" w:rsidP="00685A3B">
      <w:pPr>
        <w:pStyle w:val="Zkladntext"/>
        <w:numPr>
          <w:ilvl w:val="1"/>
          <w:numId w:val="4"/>
        </w:numPr>
        <w:spacing w:after="120"/>
        <w:ind w:left="709" w:hanging="709"/>
        <w:jc w:val="both"/>
        <w:rPr>
          <w:rFonts w:cs="Arial"/>
        </w:rPr>
      </w:pPr>
      <w:r w:rsidRPr="00151685">
        <w:rPr>
          <w:rFonts w:cs="Arial"/>
        </w:rPr>
        <w:t>Splatnost faktury se sjednává na 30 dnů ode dne jejího doručení objednateli. Daňový doklad (faktura) bude obsahovat náležitosti daňových dokladů specifikované v zákoně č. 235/2004 Sb., o dani z přidané hodnoty v platném znění a v zákoně č. 563/1991 Sb., o účetnictví v platném znění.</w:t>
      </w:r>
    </w:p>
    <w:p w14:paraId="6A7A6AD1" w14:textId="77777777" w:rsidR="00D929D9" w:rsidRPr="0057286F" w:rsidRDefault="006D29A7" w:rsidP="006D29A7">
      <w:pPr>
        <w:pStyle w:val="Zkladntext"/>
        <w:numPr>
          <w:ilvl w:val="1"/>
          <w:numId w:val="4"/>
        </w:numPr>
        <w:spacing w:after="120"/>
        <w:ind w:left="709" w:hanging="709"/>
        <w:jc w:val="both"/>
        <w:rPr>
          <w:rFonts w:cs="Arial"/>
        </w:rPr>
      </w:pPr>
      <w:r w:rsidRPr="0057286F">
        <w:rPr>
          <w:rFonts w:cs="Arial"/>
        </w:rPr>
        <w:t>Faktura bude zaslána pouze elektronicky, a to na email</w:t>
      </w:r>
      <w:r w:rsidR="00D929D9" w:rsidRPr="0057286F">
        <w:rPr>
          <w:rFonts w:cs="Arial"/>
        </w:rPr>
        <w:t xml:space="preserve"> objednatele</w:t>
      </w:r>
      <w:r w:rsidR="006C4F8C" w:rsidRPr="0057286F">
        <w:rPr>
          <w:rFonts w:cs="Arial"/>
        </w:rPr>
        <w:t xml:space="preserve"> </w:t>
      </w:r>
      <w:hyperlink r:id="rId8" w:history="1">
        <w:r w:rsidR="00C6559F" w:rsidRPr="00DC1132">
          <w:rPr>
            <w:rStyle w:val="Hypertextovodkaz"/>
            <w:rFonts w:cs="Arial"/>
          </w:rPr>
          <w:t>epodatelna@muotrokovice.cz</w:t>
        </w:r>
      </w:hyperlink>
      <w:r w:rsidR="00C6559F">
        <w:rPr>
          <w:rFonts w:cs="Arial"/>
        </w:rPr>
        <w:t xml:space="preserve"> </w:t>
      </w:r>
      <w:r w:rsidRPr="0057286F">
        <w:rPr>
          <w:rFonts w:cs="Arial"/>
        </w:rPr>
        <w:t xml:space="preserve"> </w:t>
      </w:r>
    </w:p>
    <w:p w14:paraId="1E8E8979" w14:textId="77777777" w:rsidR="006C61B0" w:rsidRPr="006C49AF" w:rsidRDefault="0005486C" w:rsidP="00685A3B">
      <w:pPr>
        <w:pStyle w:val="Zkladntext"/>
        <w:numPr>
          <w:ilvl w:val="1"/>
          <w:numId w:val="4"/>
        </w:numPr>
        <w:spacing w:after="120"/>
        <w:ind w:left="709" w:hanging="709"/>
        <w:jc w:val="both"/>
      </w:pPr>
      <w:r w:rsidRPr="006546AE">
        <w:rPr>
          <w:rFonts w:cs="Arial"/>
        </w:rPr>
        <w:lastRenderedPageBreak/>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D3CAD50" w14:textId="77777777" w:rsidR="006C49AF" w:rsidRPr="00702609" w:rsidRDefault="006C49AF" w:rsidP="00B516E0">
      <w:pPr>
        <w:pStyle w:val="Zkladntext"/>
        <w:numPr>
          <w:ilvl w:val="1"/>
          <w:numId w:val="4"/>
        </w:numPr>
        <w:spacing w:after="120"/>
        <w:ind w:left="709" w:hanging="709"/>
        <w:jc w:val="both"/>
        <w:rPr>
          <w:rFonts w:cs="Arial"/>
        </w:rPr>
      </w:pPr>
      <w:r w:rsidRPr="00702609">
        <w:rPr>
          <w:rFonts w:cs="Arial"/>
        </w:rPr>
        <w:t>Zhotovitel se zavazuje zajistit férové podmínky vůči svým</w:t>
      </w:r>
      <w:r w:rsidR="00565CB5" w:rsidRPr="00702609">
        <w:rPr>
          <w:rFonts w:cs="Arial"/>
        </w:rPr>
        <w:t xml:space="preserve"> případným</w:t>
      </w:r>
      <w:r w:rsidRPr="00702609">
        <w:rPr>
          <w:rFonts w:cs="Arial"/>
        </w:rPr>
        <w:t xml:space="preserve"> poddodavatelům spočívající ve férových podmínkách platebního systému a v zajištění důstojných pracovních podmínek.</w:t>
      </w:r>
    </w:p>
    <w:p w14:paraId="7BD1C567" w14:textId="54633A1C" w:rsidR="006C61B0" w:rsidRPr="006546AE" w:rsidRDefault="0005486C" w:rsidP="00B87736">
      <w:pPr>
        <w:spacing w:before="240" w:after="120"/>
        <w:jc w:val="center"/>
        <w:rPr>
          <w:rFonts w:cs="Arial"/>
          <w:b/>
        </w:rPr>
      </w:pPr>
      <w:r w:rsidRPr="006546AE">
        <w:rPr>
          <w:rFonts w:cs="Arial"/>
          <w:b/>
        </w:rPr>
        <w:t>6. Záruka</w:t>
      </w:r>
    </w:p>
    <w:p w14:paraId="398EFD79" w14:textId="2A8B0466" w:rsidR="006C61B0" w:rsidRPr="00010D94" w:rsidRDefault="0005486C" w:rsidP="00010D94">
      <w:pPr>
        <w:pStyle w:val="Zkladntext"/>
        <w:numPr>
          <w:ilvl w:val="1"/>
          <w:numId w:val="27"/>
        </w:numPr>
        <w:spacing w:after="120"/>
        <w:ind w:hanging="644"/>
        <w:jc w:val="both"/>
        <w:rPr>
          <w:rFonts w:cs="Arial"/>
        </w:rPr>
      </w:pPr>
      <w:r w:rsidRPr="0058488B">
        <w:rPr>
          <w:rFonts w:cs="Arial"/>
        </w:rPr>
        <w:t>Zhotovitel dává objednateli za jakost díla záruku v </w:t>
      </w:r>
      <w:r w:rsidRPr="005C2B16">
        <w:rPr>
          <w:rFonts w:cs="Arial"/>
        </w:rPr>
        <w:t xml:space="preserve">délce </w:t>
      </w:r>
      <w:r w:rsidR="00C5515A" w:rsidRPr="005C2B16">
        <w:rPr>
          <w:rFonts w:cs="Arial"/>
          <w:b/>
          <w:bCs/>
        </w:rPr>
        <w:t>36</w:t>
      </w:r>
      <w:r w:rsidRPr="005C2B16">
        <w:rPr>
          <w:rFonts w:cs="Arial"/>
          <w:b/>
          <w:bCs/>
        </w:rPr>
        <w:t xml:space="preserve"> </w:t>
      </w:r>
      <w:r w:rsidRPr="005C2B16">
        <w:rPr>
          <w:rFonts w:cs="Arial"/>
        </w:rPr>
        <w:t xml:space="preserve">měsíců ode dne řádného předání celého dokončeného díla objednateli. U dodávek s odlišnou zárukou bude poskytnuta záruční doba dle výrobců a dodavatelů (bude doloženo záručními listy), </w:t>
      </w:r>
      <w:r w:rsidRPr="005C2B16">
        <w:rPr>
          <w:rFonts w:cs="Arial"/>
          <w:b/>
          <w:bCs/>
        </w:rPr>
        <w:t>nejméně však 24 měsíců</w:t>
      </w:r>
      <w:r w:rsidRPr="005C2B16">
        <w:rPr>
          <w:rFonts w:cs="Arial"/>
        </w:rPr>
        <w:t>.</w:t>
      </w:r>
      <w:r w:rsidRPr="00010D94">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05E10C56" w14:textId="77777777" w:rsidR="007E5342" w:rsidRDefault="0005486C" w:rsidP="00786BEC">
      <w:pPr>
        <w:pStyle w:val="Zkladntext"/>
        <w:numPr>
          <w:ilvl w:val="1"/>
          <w:numId w:val="27"/>
        </w:numPr>
        <w:spacing w:after="120"/>
        <w:ind w:hanging="644"/>
        <w:jc w:val="both"/>
        <w:rPr>
          <w:rFonts w:cs="Arial"/>
        </w:rPr>
      </w:pPr>
      <w:r w:rsidRPr="007E5342">
        <w:rPr>
          <w:rFonts w:cs="Arial"/>
        </w:rPr>
        <w:t>Zhotovitel odpovídá za vady, které má předmět v době jeho předání objednateli. Zhotovitel dále odpovídá i za vady vzniklé po předání díla objednateli, jestliže tyto vady byly způsobeny porušením povinností zhotovitele.</w:t>
      </w:r>
    </w:p>
    <w:p w14:paraId="755AC4A1" w14:textId="151241FB" w:rsidR="007E5342" w:rsidRDefault="007E5342" w:rsidP="00786BEC">
      <w:pPr>
        <w:pStyle w:val="Zkladntext"/>
        <w:numPr>
          <w:ilvl w:val="1"/>
          <w:numId w:val="27"/>
        </w:numPr>
        <w:spacing w:after="120"/>
        <w:ind w:hanging="644"/>
        <w:jc w:val="both"/>
        <w:rPr>
          <w:rFonts w:cs="Arial"/>
        </w:rPr>
      </w:pPr>
      <w:r w:rsidRPr="007E5342">
        <w:rPr>
          <w:rFonts w:cs="Arial"/>
        </w:rPr>
        <w:t>Objednatel je povinen vady písemně reklamovat u zhotovitele bez zbytečného odkladu po jejich zjištění. V reklamaci musí být vady popsány a uvedeno, jak se projevují. Dále v reklamaci objednatel uvede, jakým způsobem požaduje sjednat nápravu.</w:t>
      </w:r>
    </w:p>
    <w:p w14:paraId="14A7ED2E" w14:textId="05DA9B4B" w:rsidR="006C61B0" w:rsidRPr="007E5342" w:rsidRDefault="007E5342" w:rsidP="00786BEC">
      <w:pPr>
        <w:pStyle w:val="Zkladntext"/>
        <w:numPr>
          <w:ilvl w:val="1"/>
          <w:numId w:val="27"/>
        </w:numPr>
        <w:spacing w:after="120"/>
        <w:ind w:hanging="644"/>
        <w:jc w:val="both"/>
        <w:rPr>
          <w:rFonts w:cs="Arial"/>
        </w:rPr>
      </w:pPr>
      <w:r w:rsidRPr="007E5342">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5F9CC436" w14:textId="6334E715" w:rsidR="006C61B0" w:rsidRPr="002F7F89" w:rsidRDefault="007E5342" w:rsidP="00010D94">
      <w:pPr>
        <w:pStyle w:val="Zkladntext"/>
        <w:numPr>
          <w:ilvl w:val="1"/>
          <w:numId w:val="27"/>
        </w:numPr>
        <w:spacing w:after="120"/>
        <w:ind w:hanging="644"/>
        <w:jc w:val="both"/>
        <w:rPr>
          <w:rFonts w:cs="Arial"/>
        </w:rPr>
      </w:pPr>
      <w:r w:rsidRPr="007E5342">
        <w:rPr>
          <w:rFonts w:cs="Arial"/>
        </w:rPr>
        <w:t xml:space="preserve">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w:t>
      </w:r>
      <w:r w:rsidRPr="002F7F89">
        <w:rPr>
          <w:rFonts w:cs="Arial"/>
        </w:rPr>
        <w:t>neodstranitelných, za něž odpovídá zhotovitel, má objednatel právo na slevu z ceny díla. Výše slevy bude určena znaleckým posudkem.</w:t>
      </w:r>
    </w:p>
    <w:p w14:paraId="20C216E2" w14:textId="7259C02D" w:rsidR="007E5342" w:rsidRPr="002F7F89" w:rsidRDefault="007E5342" w:rsidP="00010D94">
      <w:pPr>
        <w:pStyle w:val="Zkladntext"/>
        <w:numPr>
          <w:ilvl w:val="1"/>
          <w:numId w:val="27"/>
        </w:numPr>
        <w:spacing w:after="120"/>
        <w:ind w:hanging="644"/>
        <w:jc w:val="both"/>
        <w:rPr>
          <w:rFonts w:cs="Arial"/>
        </w:rPr>
      </w:pPr>
      <w:r w:rsidRPr="002F7F89">
        <w:rPr>
          <w:rFonts w:cs="Arial"/>
        </w:rPr>
        <w:t>Jestliže objednatel v reklamaci výslovně uvede, že se jedná o havárii, je zhotovitel povinen zahájit neprodleně odstraňování vady (havárie), a to nejpozději do 24 hod po doručení reklamace.</w:t>
      </w:r>
    </w:p>
    <w:p w14:paraId="7888219D" w14:textId="5D91D0E8" w:rsidR="003B7E84" w:rsidRPr="002F7F89" w:rsidRDefault="003B7E84" w:rsidP="00010D94">
      <w:pPr>
        <w:pStyle w:val="Zkladntext"/>
        <w:numPr>
          <w:ilvl w:val="1"/>
          <w:numId w:val="27"/>
        </w:numPr>
        <w:spacing w:after="120"/>
        <w:ind w:hanging="644"/>
        <w:jc w:val="both"/>
        <w:rPr>
          <w:rFonts w:cs="Arial"/>
        </w:rPr>
      </w:pPr>
      <w:r w:rsidRPr="002F7F89">
        <w:rPr>
          <w:rFonts w:cs="Arial"/>
        </w:rPr>
        <w:t>Pokud je zhotovitel v prodlení s odstraněním reklamované vady, je oprávněn objednatel toto odstranění provést sám a na náklad zhotovitele.</w:t>
      </w:r>
    </w:p>
    <w:p w14:paraId="1C202981" w14:textId="6B9FDA53" w:rsidR="006C61B0" w:rsidRPr="006546AE" w:rsidRDefault="0005486C" w:rsidP="00010D94">
      <w:pPr>
        <w:pStyle w:val="Zkladntext"/>
        <w:numPr>
          <w:ilvl w:val="1"/>
          <w:numId w:val="27"/>
        </w:numPr>
        <w:spacing w:after="120"/>
        <w:ind w:hanging="644"/>
        <w:jc w:val="both"/>
        <w:rPr>
          <w:rFonts w:cs="Arial"/>
        </w:rPr>
      </w:pPr>
      <w:r w:rsidRPr="003B7E84">
        <w:rPr>
          <w:rFonts w:cs="Arial"/>
        </w:rPr>
        <w:t>Reklamaci</w:t>
      </w:r>
      <w:r w:rsidRPr="006546AE">
        <w:rPr>
          <w:rFonts w:cs="Arial"/>
        </w:rPr>
        <w:t xml:space="preserve"> vad lze uplatnit nejpozději do posledního dne záruční doby, přičemž i reklamace odeslaná objednatelem v poslední den záruční doby se považuje za včas uplatněnou.</w:t>
      </w:r>
    </w:p>
    <w:p w14:paraId="18E50432" w14:textId="49AC3E88" w:rsidR="00F80625" w:rsidRDefault="0005486C" w:rsidP="00010D94">
      <w:pPr>
        <w:pStyle w:val="Zkladntext"/>
        <w:numPr>
          <w:ilvl w:val="1"/>
          <w:numId w:val="27"/>
        </w:numPr>
        <w:spacing w:after="120"/>
        <w:ind w:hanging="644"/>
        <w:jc w:val="both"/>
        <w:rPr>
          <w:rFonts w:cs="Arial"/>
        </w:rPr>
      </w:pPr>
      <w:r w:rsidRPr="006546AE">
        <w:rPr>
          <w:rFonts w:cs="Arial"/>
        </w:rPr>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24DEACD6" w14:textId="5787EF3C" w:rsidR="006C61B0" w:rsidRDefault="0005486C" w:rsidP="00B87736">
      <w:pPr>
        <w:pStyle w:val="Zkladntext"/>
        <w:numPr>
          <w:ilvl w:val="1"/>
          <w:numId w:val="27"/>
        </w:numPr>
        <w:ind w:left="646" w:hanging="646"/>
        <w:jc w:val="both"/>
        <w:rPr>
          <w:rFonts w:cs="Arial"/>
        </w:rPr>
      </w:pPr>
      <w:r w:rsidRPr="00010D94">
        <w:rPr>
          <w:rFonts w:cs="Arial"/>
        </w:rP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rsidRPr="00010D94">
        <w:rPr>
          <w:rFonts w:cs="Arial"/>
        </w:rPr>
        <w:t>.</w:t>
      </w:r>
    </w:p>
    <w:p w14:paraId="0D9949D7" w14:textId="77777777" w:rsidR="006C61B0" w:rsidRPr="006546AE" w:rsidRDefault="0005486C" w:rsidP="00B87736">
      <w:pPr>
        <w:spacing w:before="240" w:after="120"/>
        <w:jc w:val="center"/>
        <w:rPr>
          <w:rFonts w:cs="Arial"/>
          <w:b/>
        </w:rPr>
      </w:pPr>
      <w:r w:rsidRPr="006546AE">
        <w:rPr>
          <w:rFonts w:cs="Arial"/>
          <w:b/>
        </w:rPr>
        <w:t>7. Provádění díla</w:t>
      </w:r>
    </w:p>
    <w:p w14:paraId="4CB26425" w14:textId="2ECB95B4" w:rsidR="006C61B0" w:rsidRDefault="0005486C" w:rsidP="00A3478B">
      <w:pPr>
        <w:pStyle w:val="Zkladntext"/>
        <w:numPr>
          <w:ilvl w:val="1"/>
          <w:numId w:val="28"/>
        </w:numPr>
        <w:spacing w:after="120"/>
        <w:ind w:hanging="644"/>
        <w:jc w:val="both"/>
        <w:rPr>
          <w:rFonts w:cs="Arial"/>
        </w:rPr>
      </w:pPr>
      <w:r w:rsidRPr="006546AE">
        <w:rPr>
          <w:rFonts w:cs="Arial"/>
        </w:rPr>
        <w:t xml:space="preserve">Zhotovitel je povinen provést dílo na svůj náklad a na své nebezpečí, v rozsahu a kvalitě podle této smlouvy a ve sjednané době a postupovat při realizaci díla s potřebnou odbornou péčí. </w:t>
      </w:r>
      <w:r w:rsidRPr="00A3478B">
        <w:rPr>
          <w:rFonts w:cs="Arial"/>
        </w:rPr>
        <w:t xml:space="preserve">Zhotovitel je povinen dodržovat všechna rozhodnutí a pokyny správních orgánů, dodržovat všechny podmínky správců nebo vlastníků sítí a nese veškeré důsledky a škody vzniklé jejich nedodržením nebo vzniklé </w:t>
      </w:r>
      <w:r w:rsidRPr="004231AB">
        <w:rPr>
          <w:rFonts w:cs="Arial"/>
        </w:rPr>
        <w:t>jeho činností.</w:t>
      </w:r>
    </w:p>
    <w:p w14:paraId="0F241A29" w14:textId="30AFEBA3" w:rsidR="00D06C4F" w:rsidRPr="00DF1FDB" w:rsidRDefault="00D06C4F" w:rsidP="00A3478B">
      <w:pPr>
        <w:pStyle w:val="Zkladntext"/>
        <w:numPr>
          <w:ilvl w:val="1"/>
          <w:numId w:val="28"/>
        </w:numPr>
        <w:spacing w:after="120"/>
        <w:ind w:hanging="644"/>
        <w:jc w:val="both"/>
        <w:rPr>
          <w:rFonts w:cs="Arial"/>
          <w:color w:val="auto"/>
        </w:rPr>
      </w:pPr>
      <w:r w:rsidRPr="00DF1FDB">
        <w:rPr>
          <w:rFonts w:cs="Arial"/>
          <w:color w:val="auto"/>
        </w:rPr>
        <w:lastRenderedPageBreak/>
        <w:t>Zhotovitel je povinen zajistit vedení stavby osobou, která je k tomu oprávněna podle platných právních předpisů, zejména stavebního zákona a zákona č. 360/1992 Sb.,</w:t>
      </w:r>
      <w:r w:rsidR="006F3FBA" w:rsidRPr="00DF1FDB">
        <w:rPr>
          <w:rFonts w:ascii="Helvetica" w:hAnsi="Helvetica"/>
          <w:color w:val="auto"/>
          <w:sz w:val="21"/>
          <w:szCs w:val="21"/>
          <w:shd w:val="clear" w:color="auto" w:fill="FFFFFF"/>
        </w:rPr>
        <w:t xml:space="preserve"> </w:t>
      </w:r>
      <w:r w:rsidR="006F3FBA" w:rsidRPr="00DF1FDB">
        <w:rPr>
          <w:rFonts w:cs="Arial"/>
          <w:color w:val="auto"/>
        </w:rPr>
        <w:t>o výkonu povolání autorizovaných architektů,</w:t>
      </w:r>
      <w:r w:rsidRPr="00DF1FDB">
        <w:rPr>
          <w:rFonts w:cs="Arial"/>
          <w:color w:val="auto"/>
        </w:rPr>
        <w:t xml:space="preserve"> ve znění pozdějších předpisů, pokud to povaha stavebních prací vyžaduje.</w:t>
      </w:r>
    </w:p>
    <w:p w14:paraId="2A737690" w14:textId="167CD273" w:rsidR="003B7E84" w:rsidRPr="002F7F89" w:rsidRDefault="003B7E84" w:rsidP="00A3478B">
      <w:pPr>
        <w:pStyle w:val="Zkladntext"/>
        <w:numPr>
          <w:ilvl w:val="1"/>
          <w:numId w:val="28"/>
        </w:numPr>
        <w:spacing w:after="120"/>
        <w:ind w:hanging="644"/>
        <w:jc w:val="both"/>
        <w:rPr>
          <w:rFonts w:cs="Arial"/>
        </w:rPr>
      </w:pPr>
      <w:r w:rsidRPr="003B7E84">
        <w:rPr>
          <w:rFonts w:cs="Arial"/>
        </w:rPr>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staveniště bude </w:t>
      </w:r>
      <w:r w:rsidRPr="002F7F89">
        <w:rPr>
          <w:rFonts w:cs="Arial"/>
        </w:rPr>
        <w:t>zaznamenáno i ve stavebním deníku.</w:t>
      </w:r>
    </w:p>
    <w:p w14:paraId="63CEAC09" w14:textId="39FA1CEF" w:rsidR="003B7E84" w:rsidRPr="002F7F89" w:rsidRDefault="003B7E84" w:rsidP="00A3478B">
      <w:pPr>
        <w:pStyle w:val="Zkladntext"/>
        <w:numPr>
          <w:ilvl w:val="1"/>
          <w:numId w:val="28"/>
        </w:numPr>
        <w:spacing w:after="120"/>
        <w:ind w:hanging="644"/>
        <w:jc w:val="both"/>
        <w:rPr>
          <w:rFonts w:cs="Arial"/>
        </w:rPr>
      </w:pPr>
      <w:r w:rsidRPr="002F7F89">
        <w:rPr>
          <w:rFonts w:cs="Arial"/>
        </w:rPr>
        <w:t>Objednatel určí místo odběru vody a elektrické energie pro potřebu díla (stavby) v prostoru předávaného staveniště nebo v jeho blízkém okolí.</w:t>
      </w:r>
    </w:p>
    <w:p w14:paraId="06FCDE5B" w14:textId="445A8813" w:rsidR="003B7E84" w:rsidRPr="002F7F89" w:rsidRDefault="003B7E84" w:rsidP="00A3478B">
      <w:pPr>
        <w:pStyle w:val="Zkladntext"/>
        <w:numPr>
          <w:ilvl w:val="1"/>
          <w:numId w:val="28"/>
        </w:numPr>
        <w:spacing w:after="120"/>
        <w:ind w:hanging="644"/>
        <w:jc w:val="both"/>
        <w:rPr>
          <w:rFonts w:cs="Arial"/>
        </w:rPr>
      </w:pPr>
      <w:r w:rsidRPr="002F7F89">
        <w:rPr>
          <w:rFonts w:cs="Arial"/>
        </w:rPr>
        <w:t xml:space="preserve">Zajištění odběru vody a elektrické energie pro potřebu díla (stavby) v prostoru předávaného staveniště je v režii </w:t>
      </w:r>
      <w:r w:rsidR="002F7F89" w:rsidRPr="002F7F89">
        <w:rPr>
          <w:rFonts w:cs="Arial"/>
        </w:rPr>
        <w:t>objedna</w:t>
      </w:r>
      <w:r w:rsidRPr="002F7F89">
        <w:rPr>
          <w:rFonts w:cs="Arial"/>
        </w:rPr>
        <w:t>tele díla.</w:t>
      </w:r>
    </w:p>
    <w:p w14:paraId="60F0D4ED" w14:textId="5416CF97" w:rsidR="006C61B0" w:rsidRDefault="00F83E00" w:rsidP="00A3478B">
      <w:pPr>
        <w:pStyle w:val="Zkladntext"/>
        <w:numPr>
          <w:ilvl w:val="1"/>
          <w:numId w:val="28"/>
        </w:numPr>
        <w:spacing w:after="120"/>
        <w:ind w:hanging="644"/>
        <w:jc w:val="both"/>
        <w:rPr>
          <w:rFonts w:cs="Arial"/>
        </w:rPr>
      </w:pPr>
      <w:r w:rsidRPr="00BE7D64">
        <w:rPr>
          <w:rFonts w:cs="Arial"/>
        </w:rPr>
        <w:t>Zhotovitel se zavazuje, že odpady, suť a znečištění bude neodkladně a průběžně odstraňovat</w:t>
      </w:r>
      <w:r w:rsidR="003377C3">
        <w:rPr>
          <w:rFonts w:cs="Arial"/>
        </w:rPr>
        <w:t>.</w:t>
      </w:r>
      <w:r w:rsidRPr="00BE7D64">
        <w:rPr>
          <w:rFonts w:cs="Arial"/>
        </w:rPr>
        <w:t xml:space="preserve"> </w:t>
      </w:r>
      <w:r w:rsidRPr="00A3478B">
        <w:rPr>
          <w:rFonts w:cs="Arial"/>
        </w:rPr>
        <w:t>Zhotovitel se zavazuje, že zajistí řádné ekologické třídění odpadu</w:t>
      </w:r>
      <w:r w:rsidR="00A93217" w:rsidRPr="00A3478B">
        <w:rPr>
          <w:rFonts w:cs="Arial"/>
        </w:rPr>
        <w:t xml:space="preserve"> v souladu s platnou legislativou</w:t>
      </w:r>
      <w:r w:rsidRPr="00A3478B">
        <w:rPr>
          <w:rFonts w:cs="Arial"/>
        </w:rPr>
        <w:t>.</w:t>
      </w:r>
      <w:r w:rsidR="0005486C" w:rsidRPr="006546AE">
        <w:rPr>
          <w:rFonts w:cs="Arial"/>
        </w:rPr>
        <w:t xml:space="preserve">    </w:t>
      </w:r>
    </w:p>
    <w:p w14:paraId="37481AC3" w14:textId="09A9D068" w:rsidR="008413BB" w:rsidRPr="00A3478B" w:rsidRDefault="0005486C" w:rsidP="00A3478B">
      <w:pPr>
        <w:pStyle w:val="Zkladntext"/>
        <w:numPr>
          <w:ilvl w:val="1"/>
          <w:numId w:val="28"/>
        </w:numPr>
        <w:spacing w:after="120"/>
        <w:ind w:hanging="644"/>
        <w:jc w:val="both"/>
        <w:rPr>
          <w:rFonts w:cs="Arial"/>
        </w:rPr>
      </w:pPr>
      <w:r w:rsidRPr="00A3478B">
        <w:rPr>
          <w:rFonts w:cs="Arial"/>
        </w:rPr>
        <w:t xml:space="preserve">Zhotovitel se zavazuje </w:t>
      </w:r>
      <w:r w:rsidR="003B7E84" w:rsidRPr="003B7E84">
        <w:rPr>
          <w:rFonts w:cs="Arial"/>
        </w:rPr>
        <w:t>na staveništi (pracovišti)</w:t>
      </w:r>
      <w:r w:rsidRPr="00A3478B">
        <w:rPr>
          <w:rFonts w:cs="Arial"/>
        </w:rPr>
        <w:t>:</w:t>
      </w:r>
    </w:p>
    <w:p w14:paraId="41CCEEAB" w14:textId="77777777" w:rsidR="008413BB" w:rsidRPr="008413BB" w:rsidRDefault="008413BB" w:rsidP="003600C8">
      <w:pPr>
        <w:numPr>
          <w:ilvl w:val="0"/>
          <w:numId w:val="7"/>
        </w:numPr>
        <w:spacing w:after="60"/>
        <w:jc w:val="both"/>
      </w:pPr>
      <w:r w:rsidRPr="008413BB">
        <w:t>dodržovat bezpečnostní, hygienické, požární a ekologické předpisy</w:t>
      </w:r>
      <w:r>
        <w:t>;</w:t>
      </w:r>
    </w:p>
    <w:p w14:paraId="6DECDCDA" w14:textId="77777777" w:rsidR="006C61B0" w:rsidRPr="00F83E00" w:rsidRDefault="0005486C" w:rsidP="003600C8">
      <w:pPr>
        <w:numPr>
          <w:ilvl w:val="0"/>
          <w:numId w:val="7"/>
        </w:numPr>
        <w:spacing w:after="60"/>
        <w:ind w:left="1423" w:hanging="357"/>
        <w:jc w:val="both"/>
      </w:pPr>
      <w:r w:rsidRPr="006546AE">
        <w:rPr>
          <w:rFonts w:cs="Arial"/>
        </w:rPr>
        <w:t xml:space="preserve">zajistit si vlastní dozor nad bezpečností práce, zajistit si vlastní dozor u těch prací, kde to stanoví požární </w:t>
      </w:r>
      <w:proofErr w:type="gramStart"/>
      <w:r w:rsidRPr="006546AE">
        <w:rPr>
          <w:rFonts w:cs="Arial"/>
        </w:rPr>
        <w:t>předpisy</w:t>
      </w:r>
      <w:proofErr w:type="gramEnd"/>
      <w:r w:rsidRPr="006546AE">
        <w:rPr>
          <w:rFonts w:cs="Arial"/>
        </w:rPr>
        <w:t xml:space="preserve"> a to i po skončení těchto prací v rozsahu stanoveném platnými požárními předpisy</w:t>
      </w:r>
      <w:r w:rsidR="008413BB">
        <w:rPr>
          <w:rFonts w:cs="Arial"/>
        </w:rPr>
        <w:t>;</w:t>
      </w:r>
    </w:p>
    <w:p w14:paraId="32E18305" w14:textId="40BBD98B" w:rsidR="00F83E00" w:rsidRPr="002A2194" w:rsidRDefault="00F83E00" w:rsidP="003600C8">
      <w:pPr>
        <w:numPr>
          <w:ilvl w:val="0"/>
          <w:numId w:val="7"/>
        </w:numPr>
        <w:spacing w:after="60"/>
        <w:ind w:left="1423" w:hanging="357"/>
        <w:jc w:val="both"/>
        <w:rPr>
          <w:rFonts w:cs="Arial"/>
        </w:rPr>
      </w:pPr>
      <w:r w:rsidRPr="002A2194">
        <w:rPr>
          <w:rFonts w:cs="Arial"/>
          <w:snapToGrid w:val="0"/>
        </w:rPr>
        <w:t xml:space="preserve">učinit veškerá nezbytná opatření k ochraně životního prostředí, a to jak přímo </w:t>
      </w:r>
      <w:r w:rsidR="003377C3">
        <w:rPr>
          <w:rFonts w:cs="Arial"/>
          <w:snapToGrid w:val="0"/>
        </w:rPr>
        <w:t>v místě určeném k provádění díla (pracovišti)</w:t>
      </w:r>
      <w:r w:rsidRPr="002A2194">
        <w:rPr>
          <w:rFonts w:cs="Arial"/>
          <w:snapToGrid w:val="0"/>
        </w:rPr>
        <w:t>,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w:t>
      </w:r>
      <w:r w:rsidR="008413BB">
        <w:rPr>
          <w:rFonts w:cs="Arial"/>
          <w:snapToGrid w:val="0"/>
        </w:rPr>
        <w:t>é souvislosti s prováděním díla;</w:t>
      </w:r>
    </w:p>
    <w:p w14:paraId="106C18FB" w14:textId="33E5981C" w:rsidR="006C61B0" w:rsidRPr="006546AE" w:rsidRDefault="0005486C" w:rsidP="003600C8">
      <w:pPr>
        <w:numPr>
          <w:ilvl w:val="0"/>
          <w:numId w:val="7"/>
        </w:numPr>
        <w:spacing w:after="60"/>
        <w:ind w:left="1423" w:hanging="357"/>
        <w:jc w:val="both"/>
      </w:pPr>
      <w:r w:rsidRPr="006546AE">
        <w:rPr>
          <w:rFonts w:cs="Arial"/>
        </w:rPr>
        <w:t xml:space="preserve">upozornit objednatele a další osoby </w:t>
      </w:r>
      <w:r w:rsidR="003377C3">
        <w:rPr>
          <w:rFonts w:cs="Arial"/>
        </w:rPr>
        <w:t>v místě určeném k provádění díla</w:t>
      </w:r>
      <w:r w:rsidRPr="006546AE">
        <w:rPr>
          <w:rFonts w:cs="Arial"/>
        </w:rPr>
        <w:t xml:space="preserve"> (pracovišti) na všechny okolnosti, které by mohly vést při jejich činnosti k ohrožení života a zdraví objednatele nebo jiných osob. Toto upozornění nezprošťuje zhotovitele povinnosti přijmout neodkladná opatře</w:t>
      </w:r>
      <w:r w:rsidR="008413BB">
        <w:rPr>
          <w:rFonts w:cs="Arial"/>
        </w:rPr>
        <w:t>ní k odvrácení těchto okolností;</w:t>
      </w:r>
    </w:p>
    <w:p w14:paraId="1E071793" w14:textId="77777777" w:rsidR="00DA4C65" w:rsidRPr="0058488B" w:rsidRDefault="0005486C" w:rsidP="003600C8">
      <w:pPr>
        <w:numPr>
          <w:ilvl w:val="0"/>
          <w:numId w:val="7"/>
        </w:numPr>
        <w:spacing w:after="60"/>
        <w:ind w:left="1423" w:hanging="357"/>
        <w:jc w:val="both"/>
        <w:rPr>
          <w:rFonts w:cs="Arial"/>
        </w:rPr>
      </w:pPr>
      <w:r w:rsidRPr="00DA4C65">
        <w:rPr>
          <w:rFonts w:cs="Arial"/>
        </w:rPr>
        <w:t>provádět na vlastní náklady úklid vždy po ukončení denních prací. Před předán</w:t>
      </w:r>
      <w:r w:rsidR="008413BB">
        <w:rPr>
          <w:rFonts w:cs="Arial"/>
        </w:rPr>
        <w:t xml:space="preserve">ím díla provede </w:t>
      </w:r>
      <w:r w:rsidR="008413BB" w:rsidRPr="0058488B">
        <w:rPr>
          <w:rFonts w:cs="Arial"/>
        </w:rPr>
        <w:t>závěrečný úklid;</w:t>
      </w:r>
    </w:p>
    <w:p w14:paraId="72811554" w14:textId="05731130" w:rsidR="007A2EE9" w:rsidRPr="00BF5B66" w:rsidRDefault="003C2ECF" w:rsidP="003600C8">
      <w:pPr>
        <w:numPr>
          <w:ilvl w:val="0"/>
          <w:numId w:val="7"/>
        </w:numPr>
        <w:spacing w:after="60"/>
        <w:jc w:val="both"/>
      </w:pPr>
      <w:r w:rsidRPr="00BF5B66">
        <w:rPr>
          <w:rFonts w:cs="Arial"/>
        </w:rPr>
        <w:t xml:space="preserve">dodržovat při plnění této smlouvy provozní podmínky </w:t>
      </w:r>
      <w:r w:rsidR="000D45D5" w:rsidRPr="00BF5B66">
        <w:rPr>
          <w:rFonts w:cs="Arial"/>
        </w:rPr>
        <w:t xml:space="preserve">Sportovního areálu </w:t>
      </w:r>
      <w:proofErr w:type="spellStart"/>
      <w:r w:rsidR="000D45D5" w:rsidRPr="00BF5B66">
        <w:rPr>
          <w:rFonts w:cs="Arial"/>
        </w:rPr>
        <w:t>Baťov</w:t>
      </w:r>
      <w:proofErr w:type="spellEnd"/>
      <w:r w:rsidR="0012785F" w:rsidRPr="00BF5B66">
        <w:rPr>
          <w:rFonts w:cs="Arial"/>
        </w:rPr>
        <w:t xml:space="preserve">, provozovatel: </w:t>
      </w:r>
      <w:r w:rsidR="000D45D5" w:rsidRPr="00BF5B66">
        <w:rPr>
          <w:rFonts w:cs="Arial"/>
        </w:rPr>
        <w:t>TEHOS</w:t>
      </w:r>
      <w:r w:rsidR="00BF5B66" w:rsidRPr="00BF5B66">
        <w:rPr>
          <w:rFonts w:cs="Arial"/>
        </w:rPr>
        <w:t xml:space="preserve"> s.r.o.</w:t>
      </w:r>
      <w:r w:rsidR="0012785F" w:rsidRPr="00BF5B66">
        <w:rPr>
          <w:rFonts w:cs="Arial"/>
        </w:rPr>
        <w:t xml:space="preserve">, </w:t>
      </w:r>
      <w:r w:rsidR="00BF5B66" w:rsidRPr="00BF5B66">
        <w:rPr>
          <w:rFonts w:cs="Arial"/>
        </w:rPr>
        <w:t>tř. Tomáše Bati 1255</w:t>
      </w:r>
      <w:r w:rsidR="0012785F" w:rsidRPr="00BF5B66">
        <w:rPr>
          <w:rFonts w:cs="Arial"/>
        </w:rPr>
        <w:t xml:space="preserve">, 765 02 Otrokovice, IČO: </w:t>
      </w:r>
      <w:r w:rsidR="00BF5B66" w:rsidRPr="00BF5B66">
        <w:rPr>
          <w:rFonts w:cs="Arial"/>
        </w:rPr>
        <w:t>60731729</w:t>
      </w:r>
      <w:r w:rsidR="0012785F" w:rsidRPr="00BF5B66">
        <w:rPr>
          <w:rFonts w:cs="Arial"/>
        </w:rPr>
        <w:t xml:space="preserve"> </w:t>
      </w:r>
      <w:r w:rsidRPr="00BF5B66">
        <w:t>a koordinovat s</w:t>
      </w:r>
      <w:r w:rsidR="0012785F" w:rsidRPr="00BF5B66">
        <w:t> </w:t>
      </w:r>
      <w:r w:rsidRPr="00BF5B66">
        <w:t>je</w:t>
      </w:r>
      <w:r w:rsidR="0012785F" w:rsidRPr="00BF5B66">
        <w:t xml:space="preserve">ho </w:t>
      </w:r>
      <w:r w:rsidRPr="00BF5B66">
        <w:t>zástupci v předstihu především práce, které jsou zdrojem zvýšeného hluku či jiné zátěže</w:t>
      </w:r>
      <w:r w:rsidR="007A2EE9" w:rsidRPr="00BF5B66">
        <w:t xml:space="preserve">; </w:t>
      </w:r>
    </w:p>
    <w:p w14:paraId="12B9F003" w14:textId="1C619A7C" w:rsidR="003B7E84" w:rsidRPr="00BF5B66" w:rsidRDefault="003B7E84" w:rsidP="00F06DD2">
      <w:pPr>
        <w:numPr>
          <w:ilvl w:val="0"/>
          <w:numId w:val="7"/>
        </w:numPr>
        <w:spacing w:after="120"/>
        <w:ind w:left="1423" w:hanging="357"/>
        <w:jc w:val="both"/>
      </w:pPr>
      <w:r w:rsidRPr="00BF5B66">
        <w:t>uvedení všech povrchů dotčených stavbou do původního stavu (komunikace, chodníky, zeleň, příkopy, propustky).</w:t>
      </w:r>
    </w:p>
    <w:p w14:paraId="03D430F6" w14:textId="6168C834" w:rsidR="006C61B0" w:rsidRPr="002F7F89" w:rsidRDefault="003B7E84" w:rsidP="00203D5D">
      <w:pPr>
        <w:pStyle w:val="Zkladntext"/>
        <w:numPr>
          <w:ilvl w:val="1"/>
          <w:numId w:val="28"/>
        </w:numPr>
        <w:spacing w:after="120"/>
        <w:ind w:hanging="644"/>
        <w:jc w:val="both"/>
        <w:rPr>
          <w:rFonts w:cs="Arial"/>
        </w:rPr>
      </w:pPr>
      <w:r w:rsidRPr="002F7F89">
        <w:rPr>
          <w:rFonts w:cs="Arial"/>
        </w:rPr>
        <w:t>Zhotovitel je povinen založit a vést stavební deník od okamžiku předání a převzetí staveniště, zaznamenávat do něj všechny důležité okolnosti nebo skutečnosti, týkající se prováděného díla.</w:t>
      </w:r>
    </w:p>
    <w:p w14:paraId="05595656" w14:textId="77777777" w:rsidR="003B7E84" w:rsidRPr="002F7F89" w:rsidRDefault="003B7E84" w:rsidP="003B7E84">
      <w:pPr>
        <w:pStyle w:val="Zkladntext"/>
        <w:numPr>
          <w:ilvl w:val="1"/>
          <w:numId w:val="28"/>
        </w:numPr>
        <w:spacing w:after="120"/>
        <w:ind w:hanging="644"/>
        <w:jc w:val="both"/>
        <w:rPr>
          <w:rFonts w:cs="Arial"/>
        </w:rPr>
      </w:pPr>
      <w:r w:rsidRPr="002F7F89">
        <w:rPr>
          <w:rFonts w:cs="Arial"/>
        </w:rPr>
        <w:t>Zhotovitel je povinen vést stavební deník v rozsahu dle zákona č. 283/2021 Sb., stavebního zákona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5E877681" w14:textId="77777777" w:rsidR="003B7E84" w:rsidRDefault="003B7E84" w:rsidP="003B7E84">
      <w:pPr>
        <w:pStyle w:val="Zkladntext"/>
        <w:numPr>
          <w:ilvl w:val="0"/>
          <w:numId w:val="34"/>
        </w:numPr>
        <w:ind w:left="714" w:hanging="357"/>
        <w:jc w:val="both"/>
        <w:rPr>
          <w:rFonts w:cs="Arial"/>
        </w:rPr>
      </w:pPr>
      <w:r w:rsidRPr="003B7E84">
        <w:rPr>
          <w:rFonts w:cs="Arial"/>
        </w:rPr>
        <w:t xml:space="preserve">jména a příjmení pracovníků pracujících na staveništi / realizaci díla, včetně stavbyvedoucího a případného koordinátora výstavby; </w:t>
      </w:r>
    </w:p>
    <w:p w14:paraId="1362B11C" w14:textId="016D70A7" w:rsidR="003B7E84" w:rsidRPr="003B7E84" w:rsidRDefault="003B7E84" w:rsidP="003B7E84">
      <w:pPr>
        <w:pStyle w:val="Zkladntext"/>
        <w:numPr>
          <w:ilvl w:val="0"/>
          <w:numId w:val="34"/>
        </w:numPr>
        <w:ind w:left="714" w:hanging="357"/>
        <w:jc w:val="both"/>
        <w:rPr>
          <w:rFonts w:cs="Arial"/>
        </w:rPr>
      </w:pPr>
      <w:r w:rsidRPr="003B7E84">
        <w:rPr>
          <w:rFonts w:cs="Arial"/>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4C31478D" w14:textId="77777777" w:rsidR="003B7E84" w:rsidRPr="003B7E84" w:rsidRDefault="003B7E84" w:rsidP="003B7E84">
      <w:pPr>
        <w:pStyle w:val="Zkladntext"/>
        <w:numPr>
          <w:ilvl w:val="0"/>
          <w:numId w:val="34"/>
        </w:numPr>
        <w:ind w:left="714" w:hanging="357"/>
        <w:jc w:val="both"/>
        <w:rPr>
          <w:rFonts w:cs="Arial"/>
        </w:rPr>
      </w:pPr>
      <w:r w:rsidRPr="003B7E84">
        <w:rPr>
          <w:rFonts w:cs="Arial"/>
        </w:rPr>
        <w:t xml:space="preserve">popis a množství provedených prací a montáží a jejich časový postup; </w:t>
      </w:r>
    </w:p>
    <w:p w14:paraId="1992D7E6" w14:textId="77777777" w:rsidR="003B7E84" w:rsidRPr="003B7E84" w:rsidRDefault="003B7E84" w:rsidP="003B7E84">
      <w:pPr>
        <w:pStyle w:val="Zkladntext"/>
        <w:numPr>
          <w:ilvl w:val="0"/>
          <w:numId w:val="34"/>
        </w:numPr>
        <w:ind w:left="714" w:hanging="357"/>
        <w:jc w:val="both"/>
        <w:rPr>
          <w:rFonts w:cs="Arial"/>
        </w:rPr>
      </w:pPr>
      <w:r w:rsidRPr="003B7E84">
        <w:rPr>
          <w:rFonts w:cs="Arial"/>
        </w:rPr>
        <w:t xml:space="preserve">dodávky materiálů, výrobků, strojů, zařízení a vybavení pro stavbu / realizaci díla; </w:t>
      </w:r>
    </w:p>
    <w:p w14:paraId="317146B5" w14:textId="77777777" w:rsidR="003B7E84" w:rsidRPr="003B7E84" w:rsidRDefault="003B7E84" w:rsidP="003B7E84">
      <w:pPr>
        <w:pStyle w:val="Zkladntext"/>
        <w:numPr>
          <w:ilvl w:val="0"/>
          <w:numId w:val="34"/>
        </w:numPr>
        <w:ind w:left="714" w:hanging="357"/>
        <w:jc w:val="both"/>
        <w:rPr>
          <w:rFonts w:cs="Arial"/>
        </w:rPr>
      </w:pPr>
      <w:r w:rsidRPr="003B7E84">
        <w:rPr>
          <w:rFonts w:cs="Arial"/>
        </w:rPr>
        <w:t>nasazení mechanizačních prostředků / využití zařízení a vybavení pro realizaci díla;</w:t>
      </w:r>
    </w:p>
    <w:p w14:paraId="61B2516A" w14:textId="4315477F" w:rsidR="003B7E84" w:rsidRPr="003B7E84" w:rsidRDefault="003B7E84" w:rsidP="003B7E84">
      <w:pPr>
        <w:pStyle w:val="Zkladntext"/>
        <w:numPr>
          <w:ilvl w:val="0"/>
          <w:numId w:val="34"/>
        </w:numPr>
        <w:spacing w:after="120"/>
        <w:jc w:val="both"/>
        <w:rPr>
          <w:rFonts w:cs="Arial"/>
        </w:rPr>
      </w:pPr>
      <w:r w:rsidRPr="003B7E84">
        <w:rPr>
          <w:rFonts w:cs="Arial"/>
        </w:rPr>
        <w:t>okolnosti dle čl. 3 odst. 3.</w:t>
      </w:r>
      <w:r w:rsidR="0013547B">
        <w:rPr>
          <w:rFonts w:cs="Arial"/>
        </w:rPr>
        <w:t>7</w:t>
      </w:r>
      <w:r w:rsidRPr="003B7E84">
        <w:rPr>
          <w:rFonts w:cs="Arial"/>
        </w:rPr>
        <w:t xml:space="preserve"> a 3.</w:t>
      </w:r>
      <w:r w:rsidR="0013547B">
        <w:rPr>
          <w:rFonts w:cs="Arial"/>
        </w:rPr>
        <w:t>8</w:t>
      </w:r>
      <w:r w:rsidRPr="003B7E84">
        <w:rPr>
          <w:rFonts w:cs="Arial"/>
        </w:rPr>
        <w:t xml:space="preserve"> této smlouvy.</w:t>
      </w:r>
    </w:p>
    <w:p w14:paraId="62C27640" w14:textId="2FDF3F49" w:rsidR="003B7E84" w:rsidRDefault="0013547B" w:rsidP="00203D5D">
      <w:pPr>
        <w:pStyle w:val="Zkladntext"/>
        <w:numPr>
          <w:ilvl w:val="1"/>
          <w:numId w:val="28"/>
        </w:numPr>
        <w:spacing w:after="120"/>
        <w:ind w:hanging="644"/>
        <w:jc w:val="both"/>
        <w:rPr>
          <w:rFonts w:cs="Arial"/>
        </w:rPr>
      </w:pPr>
      <w:r w:rsidRPr="0013547B">
        <w:rPr>
          <w:rFonts w:cs="Arial"/>
        </w:rPr>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protokolu o předání a převzetí díla. Je zakázáno zápisy ve stavebním deníku přepisovat, škrtat a vytrhávat z něj jednotlivé stránky. Zápisem ve stavebním deníku nelze měnit práva a povinnosti stanovené a vyplývající z této smlouvy.</w:t>
      </w:r>
    </w:p>
    <w:p w14:paraId="5F98615B" w14:textId="2943CE74" w:rsidR="0013547B" w:rsidRDefault="0013547B" w:rsidP="00203D5D">
      <w:pPr>
        <w:pStyle w:val="Zkladntext"/>
        <w:numPr>
          <w:ilvl w:val="1"/>
          <w:numId w:val="28"/>
        </w:numPr>
        <w:spacing w:after="120"/>
        <w:ind w:hanging="644"/>
        <w:jc w:val="both"/>
        <w:rPr>
          <w:rFonts w:cs="Arial"/>
        </w:rPr>
      </w:pPr>
      <w:r w:rsidRPr="0013547B">
        <w:rPr>
          <w:rFonts w:cs="Arial"/>
        </w:rPr>
        <w:t xml:space="preserve">Zhotovitel je povinen pravidelně informovat objednatele o stavu prováděného díla zejména prostřednictvím kontrolních dní a na vyžádání objednatele prokázat objednateli skutečný stav </w:t>
      </w:r>
      <w:r w:rsidRPr="0013547B">
        <w:rPr>
          <w:rFonts w:cs="Arial"/>
        </w:rPr>
        <w:lastRenderedPageBreak/>
        <w:t>provádění díla. Objednatel má právo kontrolovat provádění díla a prostřednictvím TDS, případně zástupce objednatele ve věcech technických při realizaci díla soustavně sledovat obsah stavebního deníku, k zápisům připojovat svá stanoviska a je současně povinen řádně spolupůsobit po celou dobu realizace díla. Jedna kopie denních záznamů ve stavebním deníku přísluší zhotoviteli.</w:t>
      </w:r>
    </w:p>
    <w:p w14:paraId="19007ED5" w14:textId="40113CA0" w:rsidR="0013547B" w:rsidRDefault="0013547B" w:rsidP="00203D5D">
      <w:pPr>
        <w:pStyle w:val="Zkladntext"/>
        <w:numPr>
          <w:ilvl w:val="1"/>
          <w:numId w:val="28"/>
        </w:numPr>
        <w:spacing w:after="120"/>
        <w:ind w:hanging="644"/>
        <w:jc w:val="both"/>
        <w:rPr>
          <w:rFonts w:cs="Arial"/>
        </w:rPr>
      </w:pPr>
      <w:r w:rsidRPr="0013547B">
        <w:rPr>
          <w:rFonts w:cs="Arial"/>
        </w:rPr>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39FAB56E" w14:textId="15F6B49C" w:rsidR="0013547B" w:rsidRDefault="0013547B" w:rsidP="00203D5D">
      <w:pPr>
        <w:pStyle w:val="Zkladntext"/>
        <w:numPr>
          <w:ilvl w:val="1"/>
          <w:numId w:val="28"/>
        </w:numPr>
        <w:spacing w:after="120"/>
        <w:ind w:hanging="644"/>
        <w:jc w:val="both"/>
        <w:rPr>
          <w:rFonts w:cs="Arial"/>
        </w:rPr>
      </w:pPr>
      <w:r w:rsidRPr="0013547B">
        <w:rPr>
          <w:rFonts w:cs="Arial"/>
        </w:rPr>
        <w:t>Zhotovitel se zavazuje pravidelně svolávat kontrolní dny, na které bude pozván pověřený zástupce objednatele. Termíny konání kontrolních dnů budou předem dohodnuty s technickým dozorem objednatele. O průběhu kontrolního dne bude učiněn zápis do stavebního deníku.</w:t>
      </w:r>
    </w:p>
    <w:p w14:paraId="1A63DFB4" w14:textId="29F1F29B" w:rsidR="003B7E84" w:rsidRPr="002F7F89" w:rsidRDefault="0013547B" w:rsidP="00203D5D">
      <w:pPr>
        <w:pStyle w:val="Zkladntext"/>
        <w:numPr>
          <w:ilvl w:val="1"/>
          <w:numId w:val="28"/>
        </w:numPr>
        <w:spacing w:after="120"/>
        <w:ind w:hanging="644"/>
        <w:jc w:val="both"/>
        <w:rPr>
          <w:rFonts w:cs="Arial"/>
        </w:rPr>
      </w:pPr>
      <w:r w:rsidRPr="0013547B">
        <w:rPr>
          <w:rFonts w:cs="Arial"/>
        </w:rPr>
        <w:t xml:space="preserve">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w:t>
      </w:r>
      <w:r w:rsidRPr="002F7F89">
        <w:rPr>
          <w:rFonts w:cs="Arial"/>
        </w:rPr>
        <w:t>vyklidit ve lhůtě do dalších 5 dnů.</w:t>
      </w:r>
    </w:p>
    <w:p w14:paraId="1310DF2D" w14:textId="6EB06DE8" w:rsidR="0013547B" w:rsidRPr="002F7F89" w:rsidRDefault="0013547B" w:rsidP="00203D5D">
      <w:pPr>
        <w:pStyle w:val="Zkladntext"/>
        <w:numPr>
          <w:ilvl w:val="1"/>
          <w:numId w:val="28"/>
        </w:numPr>
        <w:spacing w:after="120"/>
        <w:ind w:hanging="644"/>
        <w:jc w:val="both"/>
        <w:rPr>
          <w:rFonts w:cs="Arial"/>
        </w:rPr>
      </w:pPr>
      <w:r w:rsidRPr="002F7F89">
        <w:rPr>
          <w:rFonts w:cs="Arial"/>
        </w:rPr>
        <w:t>Zhotovitel je povinen v rámci stavby umožnit výkon technického dozoru stavebníka,</w:t>
      </w:r>
      <w:r w:rsidR="002F7F89" w:rsidRPr="002F7F89">
        <w:rPr>
          <w:rFonts w:cs="Arial"/>
        </w:rPr>
        <w:t xml:space="preserve"> </w:t>
      </w:r>
      <w:r w:rsidRPr="002F7F89">
        <w:rPr>
          <w:rFonts w:cs="Arial"/>
        </w:rPr>
        <w:t>kterého zajistí objednatel.</w:t>
      </w:r>
    </w:p>
    <w:p w14:paraId="51D741C9" w14:textId="322B76C2" w:rsidR="006C61B0" w:rsidRPr="006546AE" w:rsidRDefault="0005486C" w:rsidP="00B87736">
      <w:pPr>
        <w:spacing w:before="240" w:after="120"/>
        <w:jc w:val="center"/>
        <w:rPr>
          <w:rFonts w:cs="Arial"/>
          <w:b/>
        </w:rPr>
      </w:pPr>
      <w:r w:rsidRPr="006546AE">
        <w:rPr>
          <w:rFonts w:cs="Arial"/>
          <w:b/>
        </w:rPr>
        <w:t>8. Předání díla, přejímací řízení a vlastnické právo</w:t>
      </w:r>
    </w:p>
    <w:p w14:paraId="4A03986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203F951B" w14:textId="77777777" w:rsidR="00D67FB8" w:rsidRPr="0013547B" w:rsidRDefault="0005486C" w:rsidP="0020571F">
      <w:pPr>
        <w:pStyle w:val="Zkladntext"/>
        <w:numPr>
          <w:ilvl w:val="1"/>
          <w:numId w:val="5"/>
        </w:numPr>
        <w:spacing w:after="120"/>
        <w:ind w:left="709" w:hanging="709"/>
        <w:jc w:val="both"/>
        <w:rPr>
          <w:rFonts w:cs="Arial"/>
        </w:rPr>
      </w:pPr>
      <w:r w:rsidRPr="0013547B">
        <w:rPr>
          <w:rFonts w:cs="Arial"/>
        </w:rPr>
        <w:t>Zhotovitel je povinen připravit, doložit a předat u přejímacího řízení:</w:t>
      </w:r>
    </w:p>
    <w:p w14:paraId="58C6B2E4" w14:textId="34D68B69" w:rsidR="006C61B0" w:rsidRPr="0013547B" w:rsidRDefault="0005486C" w:rsidP="00B87736">
      <w:pPr>
        <w:pStyle w:val="Zkladntext"/>
        <w:numPr>
          <w:ilvl w:val="0"/>
          <w:numId w:val="16"/>
        </w:numPr>
        <w:ind w:hanging="357"/>
        <w:jc w:val="both"/>
        <w:rPr>
          <w:rFonts w:cs="Arial"/>
        </w:rPr>
      </w:pPr>
      <w:r w:rsidRPr="0013547B">
        <w:rPr>
          <w:rFonts w:cs="Arial"/>
        </w:rPr>
        <w:t>doklady osvědčující vhodnost použitých výrobků a technologií (rozhodnutí o schválení nebo certifikaci)</w:t>
      </w:r>
      <w:r w:rsidR="00105140" w:rsidRPr="0013547B">
        <w:rPr>
          <w:rFonts w:cs="Arial"/>
        </w:rPr>
        <w:t>;</w:t>
      </w:r>
    </w:p>
    <w:p w14:paraId="1BA4733A" w14:textId="3B24DFD2" w:rsidR="00945166" w:rsidRPr="00E63480" w:rsidRDefault="00945166" w:rsidP="00B87736">
      <w:pPr>
        <w:pStyle w:val="Zkladntext"/>
        <w:numPr>
          <w:ilvl w:val="0"/>
          <w:numId w:val="16"/>
        </w:numPr>
        <w:ind w:hanging="357"/>
        <w:jc w:val="both"/>
        <w:rPr>
          <w:rFonts w:cs="Arial"/>
        </w:rPr>
      </w:pPr>
      <w:r w:rsidRPr="00E63480">
        <w:rPr>
          <w:rFonts w:cs="Arial"/>
        </w:rPr>
        <w:t>revize a další nezbytné doklady potřebné k řádnému užívaní stavby</w:t>
      </w:r>
      <w:r w:rsidR="0013547B" w:rsidRPr="00E63480">
        <w:rPr>
          <w:rFonts w:cs="Arial"/>
        </w:rPr>
        <w:t>;</w:t>
      </w:r>
    </w:p>
    <w:p w14:paraId="0482746F" w14:textId="430DD979" w:rsidR="00AB54EF" w:rsidRPr="00E63480" w:rsidRDefault="00AB54EF" w:rsidP="00B87736">
      <w:pPr>
        <w:pStyle w:val="Odstavecseseznamem"/>
        <w:numPr>
          <w:ilvl w:val="0"/>
          <w:numId w:val="16"/>
        </w:numPr>
        <w:spacing w:after="0" w:line="240" w:lineRule="auto"/>
        <w:ind w:hanging="357"/>
        <w:contextualSpacing w:val="0"/>
        <w:jc w:val="both"/>
        <w:rPr>
          <w:rFonts w:ascii="Arial" w:hAnsi="Arial" w:cs="Arial"/>
          <w:sz w:val="20"/>
          <w:szCs w:val="20"/>
        </w:rPr>
      </w:pPr>
      <w:r w:rsidRPr="00E63480">
        <w:rPr>
          <w:rFonts w:ascii="Arial" w:eastAsia="Times New Roman" w:hAnsi="Arial" w:cs="Arial"/>
          <w:sz w:val="20"/>
          <w:szCs w:val="20"/>
          <w:lang w:eastAsia="cs-CZ"/>
        </w:rPr>
        <w:t>stavební deník</w:t>
      </w:r>
      <w:r w:rsidR="0013547B" w:rsidRPr="00E63480">
        <w:rPr>
          <w:rFonts w:ascii="Arial" w:hAnsi="Arial" w:cs="Arial"/>
          <w:sz w:val="20"/>
          <w:szCs w:val="20"/>
        </w:rPr>
        <w:t>;</w:t>
      </w:r>
      <w:r w:rsidRPr="00E63480">
        <w:rPr>
          <w:rFonts w:ascii="Arial" w:eastAsia="Times New Roman" w:hAnsi="Arial" w:cs="Arial"/>
          <w:sz w:val="20"/>
          <w:szCs w:val="20"/>
          <w:lang w:eastAsia="cs-CZ"/>
        </w:rPr>
        <w:t xml:space="preserve"> </w:t>
      </w:r>
    </w:p>
    <w:p w14:paraId="0B18136D" w14:textId="1D52B23E" w:rsidR="0013547B" w:rsidRPr="00E63480" w:rsidRDefault="0013547B" w:rsidP="00B87736">
      <w:pPr>
        <w:pStyle w:val="Odstavecseseznamem"/>
        <w:numPr>
          <w:ilvl w:val="0"/>
          <w:numId w:val="16"/>
        </w:numPr>
        <w:spacing w:after="0" w:line="240" w:lineRule="auto"/>
        <w:ind w:hanging="357"/>
        <w:contextualSpacing w:val="0"/>
        <w:jc w:val="both"/>
        <w:rPr>
          <w:rFonts w:ascii="Arial" w:hAnsi="Arial" w:cs="Arial"/>
          <w:sz w:val="20"/>
          <w:szCs w:val="20"/>
        </w:rPr>
      </w:pPr>
      <w:r w:rsidRPr="00E63480">
        <w:rPr>
          <w:rFonts w:ascii="Arial" w:hAnsi="Arial" w:cs="Arial"/>
          <w:sz w:val="20"/>
          <w:szCs w:val="20"/>
        </w:rPr>
        <w:t>doklady o nakládání s odpady, vážní lístky v rozsahu dle projektové dokumentace;</w:t>
      </w:r>
    </w:p>
    <w:p w14:paraId="4C189A59" w14:textId="088CB09F" w:rsidR="0013547B" w:rsidRPr="00E63480" w:rsidRDefault="0013547B" w:rsidP="00B87736">
      <w:pPr>
        <w:pStyle w:val="Odstavecseseznamem"/>
        <w:numPr>
          <w:ilvl w:val="0"/>
          <w:numId w:val="16"/>
        </w:numPr>
        <w:spacing w:after="0" w:line="240" w:lineRule="auto"/>
        <w:ind w:hanging="357"/>
        <w:contextualSpacing w:val="0"/>
        <w:jc w:val="both"/>
        <w:rPr>
          <w:rFonts w:ascii="Arial" w:hAnsi="Arial" w:cs="Arial"/>
          <w:sz w:val="20"/>
          <w:szCs w:val="20"/>
        </w:rPr>
      </w:pPr>
      <w:r w:rsidRPr="00E63480">
        <w:rPr>
          <w:rFonts w:ascii="Arial" w:hAnsi="Arial" w:cs="Arial"/>
          <w:sz w:val="20"/>
          <w:szCs w:val="20"/>
        </w:rPr>
        <w:t>doklady o výsledcích předepsaných zkoušek;</w:t>
      </w:r>
    </w:p>
    <w:p w14:paraId="2969C5DB" w14:textId="4182CCCD" w:rsidR="008413BB" w:rsidRPr="00E63480" w:rsidRDefault="008413BB" w:rsidP="00ED0C06">
      <w:pPr>
        <w:pStyle w:val="Odstavecseseznamem"/>
        <w:numPr>
          <w:ilvl w:val="0"/>
          <w:numId w:val="16"/>
        </w:numPr>
        <w:spacing w:after="120"/>
        <w:ind w:hanging="357"/>
        <w:contextualSpacing w:val="0"/>
        <w:jc w:val="both"/>
        <w:rPr>
          <w:rFonts w:ascii="Arial" w:hAnsi="Arial" w:cs="Arial"/>
          <w:sz w:val="20"/>
          <w:szCs w:val="20"/>
        </w:rPr>
      </w:pPr>
      <w:r w:rsidRPr="00E63480">
        <w:rPr>
          <w:rFonts w:ascii="Arial" w:hAnsi="Arial" w:cs="Arial"/>
          <w:sz w:val="20"/>
          <w:szCs w:val="20"/>
        </w:rPr>
        <w:t>fotodokumentac</w:t>
      </w:r>
      <w:r w:rsidR="00105140" w:rsidRPr="00E63480">
        <w:rPr>
          <w:rFonts w:ascii="Arial" w:hAnsi="Arial" w:cs="Arial"/>
          <w:sz w:val="20"/>
          <w:szCs w:val="20"/>
        </w:rPr>
        <w:t>i</w:t>
      </w:r>
      <w:r w:rsidR="0013547B" w:rsidRPr="00E63480">
        <w:rPr>
          <w:rFonts w:ascii="Arial" w:hAnsi="Arial" w:cs="Arial"/>
          <w:sz w:val="20"/>
          <w:szCs w:val="20"/>
        </w:rPr>
        <w:t xml:space="preserve"> průběhu stavby/realizace díla</w:t>
      </w:r>
      <w:r w:rsidR="00ED0C06">
        <w:rPr>
          <w:rFonts w:ascii="Arial" w:hAnsi="Arial" w:cs="Arial"/>
          <w:sz w:val="20"/>
          <w:szCs w:val="20"/>
        </w:rPr>
        <w:t>.</w:t>
      </w:r>
    </w:p>
    <w:p w14:paraId="59D8247F" w14:textId="77777777" w:rsidR="006C61B0" w:rsidRPr="00D67FB8" w:rsidRDefault="0005486C" w:rsidP="00D67FB8">
      <w:pPr>
        <w:pStyle w:val="Zkladntext"/>
        <w:spacing w:after="120"/>
        <w:ind w:left="709"/>
        <w:jc w:val="both"/>
        <w:rPr>
          <w:rFonts w:cs="Arial"/>
        </w:rPr>
      </w:pPr>
      <w:r w:rsidRPr="00D67FB8">
        <w:rPr>
          <w:rFonts w:cs="Arial"/>
        </w:rPr>
        <w:t xml:space="preserve">Bez těchto dokumentů nelze považovat dílo za dokončené. </w:t>
      </w:r>
    </w:p>
    <w:p w14:paraId="53FCEFFB" w14:textId="39D78DB1" w:rsidR="006C61B0" w:rsidRPr="00D67FB8" w:rsidRDefault="0005486C" w:rsidP="00D67FB8">
      <w:pPr>
        <w:pStyle w:val="Zkladntext"/>
        <w:numPr>
          <w:ilvl w:val="1"/>
          <w:numId w:val="5"/>
        </w:numPr>
        <w:spacing w:after="120"/>
        <w:ind w:left="709" w:hanging="709"/>
        <w:jc w:val="both"/>
        <w:rPr>
          <w:rFonts w:cs="Arial"/>
        </w:rPr>
      </w:pPr>
      <w:r w:rsidRPr="00D67FB8">
        <w:rPr>
          <w:rFonts w:cs="Arial"/>
        </w:rP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298F53D7" w14:textId="3ED2D633" w:rsidR="00D929D9" w:rsidRDefault="0005486C" w:rsidP="00D67FB8">
      <w:pPr>
        <w:pStyle w:val="Zkladntext"/>
        <w:numPr>
          <w:ilvl w:val="1"/>
          <w:numId w:val="5"/>
        </w:numPr>
        <w:spacing w:after="120"/>
        <w:ind w:left="709" w:hanging="709"/>
        <w:jc w:val="both"/>
        <w:rPr>
          <w:rFonts w:cs="Arial"/>
        </w:rPr>
      </w:pPr>
      <w:r w:rsidRPr="006546AE">
        <w:rPr>
          <w:rFonts w:cs="Arial"/>
        </w:rPr>
        <w:t>Do doby protokolárního potvrzení o předání a převzetí díla nepřísluší zhotoviteli právo na vystavení konečného daňového dokladu dle čl. 5.</w:t>
      </w:r>
    </w:p>
    <w:p w14:paraId="0140EB40" w14:textId="19E5C5B1" w:rsidR="007A2EE9" w:rsidRPr="0058488B" w:rsidRDefault="004741EE" w:rsidP="00D67FB8">
      <w:pPr>
        <w:pStyle w:val="Zkladntext"/>
        <w:numPr>
          <w:ilvl w:val="1"/>
          <w:numId w:val="5"/>
        </w:numPr>
        <w:spacing w:after="120"/>
        <w:ind w:left="709" w:hanging="709"/>
        <w:jc w:val="both"/>
        <w:rPr>
          <w:rFonts w:cs="Arial"/>
        </w:rPr>
      </w:pPr>
      <w:r w:rsidRPr="004741EE">
        <w:rPr>
          <w:rFonts w:cs="Arial"/>
        </w:rPr>
        <w:t>Vlastníkem díla je objednatel.</w:t>
      </w:r>
      <w:r>
        <w:rPr>
          <w:rFonts w:cs="Arial"/>
        </w:rPr>
        <w:t xml:space="preserve"> </w:t>
      </w:r>
      <w:r w:rsidR="007A2EE9" w:rsidRPr="0058488B">
        <w:rPr>
          <w:rFonts w:cs="Arial"/>
        </w:rPr>
        <w:t>Zhotovitel nese nebezpečí škody na díle do převzetí celého řádně provedeného díla objednatelem. Po převzetí díla objednatelem přechází nebezpečí škody na díle na objednatele.</w:t>
      </w:r>
    </w:p>
    <w:p w14:paraId="6D265CEF" w14:textId="71F05CFD" w:rsidR="00D929D9" w:rsidRPr="0058488B" w:rsidRDefault="00D929D9" w:rsidP="00D67FB8">
      <w:pPr>
        <w:pStyle w:val="Zkladntext"/>
        <w:numPr>
          <w:ilvl w:val="1"/>
          <w:numId w:val="5"/>
        </w:numPr>
        <w:spacing w:after="120"/>
        <w:ind w:left="709" w:hanging="709"/>
        <w:jc w:val="both"/>
        <w:rPr>
          <w:rFonts w:cs="Arial"/>
        </w:rPr>
      </w:pPr>
      <w:r w:rsidRPr="0058488B">
        <w:rPr>
          <w:rFonts w:cs="Arial"/>
        </w:rPr>
        <w:t>Byla-li mezi objednatelem a zhotovitelem dohodnuta splatnost sjednané ceny v termínu následujícím po předání a převzetí předmětu díla, je zhotovitel povinen na tuto dobu, tj. dobu počínaje předáním a převzetím a konče splatností sjednané ceny, předmět díla zprovoznit.</w:t>
      </w:r>
    </w:p>
    <w:p w14:paraId="5FB27724" w14:textId="048A0055" w:rsidR="006C61B0" w:rsidRDefault="0005486C" w:rsidP="00D67FB8">
      <w:pPr>
        <w:pStyle w:val="Zkladntext"/>
        <w:numPr>
          <w:ilvl w:val="1"/>
          <w:numId w:val="5"/>
        </w:numPr>
        <w:spacing w:after="120"/>
        <w:ind w:left="709" w:hanging="709"/>
        <w:jc w:val="both"/>
        <w:rPr>
          <w:rFonts w:cs="Arial"/>
        </w:rPr>
      </w:pPr>
      <w:r w:rsidRPr="00D67FB8">
        <w:rPr>
          <w:rFonts w:cs="Arial"/>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5C9176C5" w14:textId="77777777" w:rsidR="006C61B0" w:rsidRPr="00D67FB8" w:rsidRDefault="0005486C" w:rsidP="00B87736">
      <w:pPr>
        <w:spacing w:before="240" w:after="120"/>
        <w:jc w:val="center"/>
        <w:rPr>
          <w:rFonts w:cs="Arial"/>
          <w:b/>
        </w:rPr>
      </w:pPr>
      <w:r w:rsidRPr="00D67FB8">
        <w:rPr>
          <w:rFonts w:cs="Arial"/>
          <w:b/>
        </w:rPr>
        <w:t xml:space="preserve">9. Sankce </w:t>
      </w:r>
    </w:p>
    <w:p w14:paraId="53864379" w14:textId="10EE625E" w:rsidR="006C61B0" w:rsidRPr="006546AE" w:rsidRDefault="0005486C" w:rsidP="00D67FB8">
      <w:pPr>
        <w:pStyle w:val="Zkladntext"/>
        <w:numPr>
          <w:ilvl w:val="1"/>
          <w:numId w:val="29"/>
        </w:numPr>
        <w:spacing w:after="120"/>
        <w:ind w:left="709" w:hanging="709"/>
        <w:jc w:val="both"/>
        <w:rPr>
          <w:rFonts w:cs="Arial"/>
        </w:rPr>
      </w:pPr>
      <w:r w:rsidRPr="007A0274">
        <w:rPr>
          <w:rFonts w:cs="Arial"/>
        </w:rPr>
        <w:t xml:space="preserve">Pro případ prodlení zhotovitele s předáním díla ve sjednaném termínu je objednatel oprávněn po zhotoviteli požadovat smluvní pokutu ve výši </w:t>
      </w:r>
      <w:r w:rsidRPr="004741EE">
        <w:rPr>
          <w:rFonts w:cs="Arial"/>
          <w:b/>
          <w:bCs/>
        </w:rPr>
        <w:t>0,3 % z celkové ceny díla</w:t>
      </w:r>
      <w:r w:rsidRPr="007A0274">
        <w:rPr>
          <w:rFonts w:cs="Arial"/>
        </w:rPr>
        <w:t xml:space="preserve"> včetně DPH za každý i započatý den prodlení a zhotovitel je povinen a zavazuje se požadovanou smluvní pokutu objednateli uhradit.</w:t>
      </w:r>
    </w:p>
    <w:p w14:paraId="60D765FA" w14:textId="1B183DD2" w:rsidR="006C61B0" w:rsidRPr="006546AE" w:rsidRDefault="0005486C" w:rsidP="00D67FB8">
      <w:pPr>
        <w:pStyle w:val="Zkladntext"/>
        <w:numPr>
          <w:ilvl w:val="1"/>
          <w:numId w:val="29"/>
        </w:numPr>
        <w:spacing w:after="120"/>
        <w:ind w:left="709" w:hanging="709"/>
        <w:jc w:val="both"/>
        <w:rPr>
          <w:rFonts w:cs="Arial"/>
        </w:rPr>
      </w:pPr>
      <w:r w:rsidRPr="006546AE">
        <w:rPr>
          <w:rFonts w:cs="Arial"/>
        </w:rPr>
        <w:lastRenderedPageBreak/>
        <w:t xml:space="preserve">Pokud </w:t>
      </w:r>
      <w:r w:rsidR="004741EE" w:rsidRPr="004741EE">
        <w:rPr>
          <w:rFonts w:cs="Arial"/>
        </w:rPr>
        <w:t xml:space="preserve">bude zhotovitel v prodlení s vyklizením staveniště v termínu dle čl. 7 odst. 7.13 této smlouvy, je povinen a zavazuje se zaplatit objednateli smluvní pokutu ve výši </w:t>
      </w:r>
      <w:r w:rsidR="004741EE" w:rsidRPr="004741EE">
        <w:rPr>
          <w:rFonts w:cs="Arial"/>
          <w:b/>
          <w:bCs/>
          <w:color w:val="auto"/>
        </w:rPr>
        <w:t>1 000 Kč</w:t>
      </w:r>
      <w:r w:rsidR="004741EE" w:rsidRPr="004741EE">
        <w:rPr>
          <w:rFonts w:cs="Arial"/>
          <w:color w:val="auto"/>
        </w:rPr>
        <w:t xml:space="preserve"> </w:t>
      </w:r>
      <w:r w:rsidR="004741EE" w:rsidRPr="004741EE">
        <w:rPr>
          <w:rFonts w:cs="Arial"/>
        </w:rPr>
        <w:t>za každý započatý den prodlení.</w:t>
      </w:r>
    </w:p>
    <w:p w14:paraId="42700CAD" w14:textId="18407186" w:rsidR="006C61B0" w:rsidRPr="006546AE" w:rsidRDefault="0005486C" w:rsidP="00D67FB8">
      <w:pPr>
        <w:pStyle w:val="Zkladntext"/>
        <w:numPr>
          <w:ilvl w:val="1"/>
          <w:numId w:val="29"/>
        </w:numPr>
        <w:spacing w:after="120"/>
        <w:ind w:left="709" w:hanging="709"/>
        <w:jc w:val="both"/>
        <w:rPr>
          <w:rFonts w:cs="Arial"/>
        </w:rPr>
      </w:pPr>
      <w:r w:rsidRPr="006546AE">
        <w:rPr>
          <w:rFonts w:cs="Arial"/>
        </w:rPr>
        <w:t xml:space="preserve">Pro případ prodlení zhotovitele s odstraněním vad v dohodnutém termínu v záruční době je objednatel oprávněn po zhotoviteli požadovat smluvní pokutu ve výši </w:t>
      </w:r>
      <w:r w:rsidR="004741EE" w:rsidRPr="004741EE">
        <w:rPr>
          <w:rFonts w:cs="Arial"/>
          <w:b/>
          <w:bCs/>
        </w:rPr>
        <w:t>1 0</w:t>
      </w:r>
      <w:r w:rsidR="00B24B00" w:rsidRPr="004741EE">
        <w:rPr>
          <w:rFonts w:cs="Arial"/>
          <w:b/>
          <w:bCs/>
        </w:rPr>
        <w:t>00</w:t>
      </w:r>
      <w:r w:rsidRPr="004741EE">
        <w:rPr>
          <w:rFonts w:cs="Arial"/>
          <w:b/>
          <w:bCs/>
        </w:rPr>
        <w:t xml:space="preserve"> Kč</w:t>
      </w:r>
      <w:r w:rsidRPr="006546AE">
        <w:rPr>
          <w:rFonts w:cs="Arial"/>
        </w:rPr>
        <w:t xml:space="preserve"> za každou vadu a každý i započatý den prodlení s jejím odstraněním a zhotovitel je povinen a zavazuje se požadovanou smluvní pokutu uhradit objednateli.</w:t>
      </w:r>
    </w:p>
    <w:p w14:paraId="5FA30F0E" w14:textId="505414C3" w:rsidR="006C61B0" w:rsidRDefault="0005486C" w:rsidP="00D67FB8">
      <w:pPr>
        <w:pStyle w:val="Zkladntext"/>
        <w:numPr>
          <w:ilvl w:val="1"/>
          <w:numId w:val="29"/>
        </w:numPr>
        <w:spacing w:after="120"/>
        <w:ind w:left="709" w:hanging="709"/>
        <w:jc w:val="both"/>
        <w:rPr>
          <w:rFonts w:cs="Arial"/>
        </w:rPr>
      </w:pPr>
      <w:r w:rsidRPr="006546AE">
        <w:rPr>
          <w:rFonts w:cs="Arial"/>
        </w:rPr>
        <w:t>Pro případ prodlení objednatele s platbami dle této smlouvy, je zhot</w:t>
      </w:r>
      <w:r w:rsidR="00B24B00">
        <w:rPr>
          <w:rFonts w:cs="Arial"/>
        </w:rPr>
        <w:t xml:space="preserve">ovitel oprávněn po objednateli </w:t>
      </w:r>
      <w:r w:rsidRPr="006546AE">
        <w:rPr>
          <w:rFonts w:cs="Arial"/>
        </w:rPr>
        <w:t xml:space="preserve">požadovat smluvní úrok z prodlení ve výši </w:t>
      </w:r>
      <w:r w:rsidRPr="00D67FB8">
        <w:rPr>
          <w:rFonts w:cs="Arial"/>
        </w:rPr>
        <w:t>0,3 %</w:t>
      </w:r>
      <w:r w:rsidRPr="006546AE">
        <w:rPr>
          <w:rFonts w:cs="Arial"/>
        </w:rPr>
        <w:t xml:space="preserve"> z dlužné částky včetně DPH za každý započatý den prodlení.</w:t>
      </w:r>
    </w:p>
    <w:p w14:paraId="1B71DFBD" w14:textId="1E18EEEC" w:rsidR="004741EE" w:rsidRPr="00BE4F6C" w:rsidRDefault="004741EE" w:rsidP="00D67FB8">
      <w:pPr>
        <w:pStyle w:val="Zkladntext"/>
        <w:numPr>
          <w:ilvl w:val="1"/>
          <w:numId w:val="29"/>
        </w:numPr>
        <w:spacing w:after="120"/>
        <w:ind w:left="709" w:hanging="709"/>
        <w:jc w:val="both"/>
        <w:rPr>
          <w:rFonts w:cs="Arial"/>
        </w:rPr>
      </w:pPr>
      <w:r w:rsidRPr="00BE4F6C">
        <w:rPr>
          <w:rFonts w:cs="Arial"/>
        </w:rPr>
        <w:t xml:space="preserve">Pro případ porušení povinnosti zhotovitele dokládat doklady o nakládání s odpady, zejména dokládat vážní lístky v rozsahu dle projektové dokumentace je zhotovitel povinen uhradit objednateli smluvní pokutu ve výši </w:t>
      </w:r>
      <w:r w:rsidRPr="00BE4F6C">
        <w:rPr>
          <w:rFonts w:cs="Arial"/>
          <w:b/>
          <w:bCs/>
        </w:rPr>
        <w:t>50 000 Kč</w:t>
      </w:r>
      <w:r w:rsidRPr="00BE4F6C">
        <w:rPr>
          <w:rFonts w:cs="Arial"/>
        </w:rPr>
        <w:t xml:space="preserve"> za každé jednotlivé porušení povinnosti.</w:t>
      </w:r>
    </w:p>
    <w:p w14:paraId="0D856D7F" w14:textId="2D705D5D" w:rsidR="006C61B0" w:rsidRDefault="0005486C" w:rsidP="00D67FB8">
      <w:pPr>
        <w:pStyle w:val="Zkladntext"/>
        <w:numPr>
          <w:ilvl w:val="1"/>
          <w:numId w:val="29"/>
        </w:numPr>
        <w:spacing w:after="120"/>
        <w:ind w:left="709" w:hanging="709"/>
        <w:jc w:val="both"/>
        <w:rPr>
          <w:rFonts w:cs="Arial"/>
        </w:rPr>
      </w:pPr>
      <w:r w:rsidRPr="00D67FB8">
        <w:rPr>
          <w:rFonts w:cs="Arial"/>
        </w:rPr>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w:t>
      </w:r>
      <w:r w:rsidR="00F334F5">
        <w:rPr>
          <w:rFonts w:cs="Arial"/>
        </w:rPr>
        <w:t>ě</w:t>
      </w:r>
      <w:r w:rsidRPr="006546AE">
        <w:rPr>
          <w:rFonts w:cs="Arial"/>
        </w:rPr>
        <w:t xml:space="preserve"> vzniklé škody zhotovitelem. Objednatel je oprávněn domáhat se po zhotoviteli i náhrady škody přesahující smluvní pokutu.</w:t>
      </w:r>
    </w:p>
    <w:p w14:paraId="52C659B5" w14:textId="77777777" w:rsidR="006C61B0" w:rsidRPr="00422397" w:rsidRDefault="0005486C" w:rsidP="00B87736">
      <w:pPr>
        <w:spacing w:before="240" w:after="120"/>
        <w:jc w:val="center"/>
        <w:rPr>
          <w:rFonts w:cs="Arial"/>
          <w:b/>
        </w:rPr>
      </w:pPr>
      <w:r w:rsidRPr="00422397">
        <w:rPr>
          <w:rFonts w:cs="Arial"/>
          <w:b/>
        </w:rPr>
        <w:t>10. Odpovědnost za škodu</w:t>
      </w:r>
    </w:p>
    <w:p w14:paraId="1E6C53EA" w14:textId="53DCF853" w:rsidR="006C61B0" w:rsidRPr="006546AE" w:rsidRDefault="0005486C" w:rsidP="002920AA">
      <w:pPr>
        <w:pStyle w:val="Zkladntext"/>
        <w:numPr>
          <w:ilvl w:val="1"/>
          <w:numId w:val="30"/>
        </w:numPr>
        <w:spacing w:after="120"/>
        <w:ind w:left="709" w:hanging="709"/>
        <w:jc w:val="both"/>
        <w:rPr>
          <w:rFonts w:cs="Arial"/>
        </w:rPr>
      </w:pPr>
      <w:r w:rsidRPr="006546AE">
        <w:rPr>
          <w:rFonts w:cs="Arial"/>
        </w:rPr>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3CDC05B5" w14:textId="287ECED6" w:rsidR="006C61B0" w:rsidRPr="0058488B" w:rsidRDefault="00E13F4B" w:rsidP="00BE59C9">
      <w:pPr>
        <w:pStyle w:val="Zkladntext"/>
        <w:numPr>
          <w:ilvl w:val="1"/>
          <w:numId w:val="30"/>
        </w:numPr>
        <w:spacing w:after="120"/>
        <w:ind w:left="709" w:hanging="709"/>
        <w:jc w:val="both"/>
        <w:rPr>
          <w:rFonts w:cs="Arial"/>
        </w:rPr>
      </w:pPr>
      <w:r w:rsidRPr="0058488B">
        <w:rPr>
          <w:rFonts w:cs="Arial"/>
        </w:rPr>
        <w:t xml:space="preserve">Zhotovitel je povinen </w:t>
      </w:r>
      <w:r w:rsidR="00122866" w:rsidRPr="0058488B">
        <w:rPr>
          <w:rFonts w:cs="Arial"/>
        </w:rPr>
        <w:t xml:space="preserve">mít </w:t>
      </w:r>
      <w:r w:rsidRPr="0058488B">
        <w:rPr>
          <w:rFonts w:cs="Arial"/>
        </w:rPr>
        <w:t>ke dni předání</w:t>
      </w:r>
      <w:r w:rsidR="00BE59C9" w:rsidRPr="0058488B">
        <w:rPr>
          <w:rFonts w:cs="Arial"/>
        </w:rPr>
        <w:t xml:space="preserve"> místa určeného k provádění díla (pracoviště)</w:t>
      </w:r>
      <w:r w:rsidRPr="0058488B">
        <w:rPr>
          <w:rFonts w:cs="Arial"/>
        </w:rPr>
        <w:t xml:space="preserve"> uzavřenou platnou a účinnou pojistnou </w:t>
      </w:r>
      <w:r w:rsidRPr="00BE4F6C">
        <w:rPr>
          <w:rFonts w:cs="Arial"/>
        </w:rPr>
        <w:t xml:space="preserve">smlouvu z důvodu pojištění odpovědnosti za škodu způsobené třetí osobě </w:t>
      </w:r>
      <w:r w:rsidR="00557F01" w:rsidRPr="00BE4F6C">
        <w:rPr>
          <w:rFonts w:cs="Arial"/>
        </w:rPr>
        <w:t xml:space="preserve">minimálně na pojistnou částku </w:t>
      </w:r>
      <w:r w:rsidR="006514D8" w:rsidRPr="00BE4F6C">
        <w:rPr>
          <w:rFonts w:cs="Arial"/>
          <w:b/>
          <w:bCs/>
        </w:rPr>
        <w:t>1</w:t>
      </w:r>
      <w:r w:rsidR="00C630ED" w:rsidRPr="00BE4F6C">
        <w:rPr>
          <w:rFonts w:cs="Arial"/>
          <w:b/>
          <w:bCs/>
        </w:rPr>
        <w:t xml:space="preserve"> </w:t>
      </w:r>
      <w:r w:rsidRPr="00BE4F6C">
        <w:rPr>
          <w:rFonts w:cs="Arial"/>
          <w:b/>
          <w:bCs/>
        </w:rPr>
        <w:t>milión Kč</w:t>
      </w:r>
      <w:r w:rsidRPr="00BE4F6C">
        <w:rPr>
          <w:rFonts w:cs="Arial"/>
        </w:rPr>
        <w:t xml:space="preserve"> a dále mít sjednáno i pojištění odpovědnosti za škodu způsobenou vadným výrobkem. Zhotovitel se zavazuje</w:t>
      </w:r>
      <w:r w:rsidRPr="0058488B">
        <w:rPr>
          <w:rFonts w:cs="Arial"/>
        </w:rPr>
        <w:t xml:space="preserve"> udržovat toto pojištění v platnosti po celou dobu realizace díla až do doby jeho protokolárního předání a převzetí objednateli.</w:t>
      </w:r>
    </w:p>
    <w:p w14:paraId="5FD3D874" w14:textId="77777777" w:rsidR="006C61B0" w:rsidRPr="006546AE" w:rsidRDefault="0005486C" w:rsidP="00B87736">
      <w:pPr>
        <w:spacing w:before="240" w:after="120"/>
        <w:jc w:val="center"/>
        <w:rPr>
          <w:rFonts w:cs="Arial"/>
          <w:b/>
        </w:rPr>
      </w:pPr>
      <w:r w:rsidRPr="006546AE">
        <w:rPr>
          <w:rFonts w:cs="Arial"/>
          <w:b/>
        </w:rPr>
        <w:t>11. Změny smlouvy, odstoupení od smlouvy</w:t>
      </w:r>
    </w:p>
    <w:p w14:paraId="5D23C2F7" w14:textId="6EF75F91" w:rsidR="006C61B0" w:rsidRPr="00702609" w:rsidRDefault="0005486C" w:rsidP="00596DF7">
      <w:pPr>
        <w:pStyle w:val="Zkladntext"/>
        <w:numPr>
          <w:ilvl w:val="1"/>
          <w:numId w:val="31"/>
        </w:numPr>
        <w:spacing w:after="120"/>
        <w:ind w:left="709" w:hanging="709"/>
        <w:jc w:val="both"/>
        <w:rPr>
          <w:rFonts w:cs="Arial"/>
          <w:strike/>
        </w:rPr>
      </w:pPr>
      <w:r w:rsidRPr="006546AE">
        <w:rPr>
          <w:rFonts w:cs="Arial"/>
        </w:rPr>
        <w:t xml:space="preserve">Tuto smlouvu lze měnit pouze písemnými, vzestupně číslovanými dodatky ke smlouvě, výslovně nazvanými dodatek ke smlouvě a podepsanými oprávněnými zástupci obou smluvních stran. </w:t>
      </w:r>
    </w:p>
    <w:p w14:paraId="3FFB5BFE" w14:textId="13920095" w:rsidR="006C61B0" w:rsidRPr="006546AE" w:rsidRDefault="0005486C" w:rsidP="00596DF7">
      <w:pPr>
        <w:pStyle w:val="Zkladntext"/>
        <w:numPr>
          <w:ilvl w:val="1"/>
          <w:numId w:val="31"/>
        </w:numPr>
        <w:spacing w:after="120"/>
        <w:ind w:left="709" w:hanging="709"/>
        <w:jc w:val="both"/>
        <w:rPr>
          <w:rFonts w:cs="Arial"/>
        </w:rPr>
      </w:pPr>
      <w:r w:rsidRPr="006546AE">
        <w:rPr>
          <w:rFonts w:cs="Arial"/>
        </w:rPr>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904E615" w14:textId="00DAF191" w:rsidR="006C61B0" w:rsidRPr="006546AE" w:rsidRDefault="0005486C" w:rsidP="00596DF7">
      <w:pPr>
        <w:pStyle w:val="Zkladntext"/>
        <w:numPr>
          <w:ilvl w:val="1"/>
          <w:numId w:val="31"/>
        </w:numPr>
        <w:spacing w:after="120"/>
        <w:ind w:left="709" w:hanging="709"/>
        <w:jc w:val="both"/>
        <w:rPr>
          <w:rFonts w:cs="Arial"/>
        </w:rPr>
      </w:pPr>
      <w:r w:rsidRPr="006546AE">
        <w:rPr>
          <w:rFonts w:cs="Arial"/>
        </w:rPr>
        <w:t xml:space="preserve">Od této smlouvy může kterákoli strana odstoupit, pokud dojde k podstatnému porušení smluvních povinností druhou smluvní stranou nebo stanoví-li tak zákon. </w:t>
      </w:r>
    </w:p>
    <w:p w14:paraId="3BFB800E" w14:textId="369987A1" w:rsidR="006C61B0" w:rsidRPr="006546AE" w:rsidRDefault="0005486C" w:rsidP="00596DF7">
      <w:pPr>
        <w:pStyle w:val="Zkladntext"/>
        <w:numPr>
          <w:ilvl w:val="1"/>
          <w:numId w:val="31"/>
        </w:numPr>
        <w:spacing w:after="120"/>
        <w:ind w:left="709" w:hanging="709"/>
        <w:jc w:val="both"/>
        <w:rPr>
          <w:rFonts w:cs="Arial"/>
        </w:rPr>
      </w:pPr>
      <w:r w:rsidRPr="006546AE">
        <w:rPr>
          <w:rFonts w:cs="Arial"/>
        </w:rPr>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3A6C7D6A" w14:textId="2BD63F7A" w:rsidR="006C61B0" w:rsidRPr="006546AE" w:rsidRDefault="0005486C" w:rsidP="00596DF7">
      <w:pPr>
        <w:pStyle w:val="Zkladntext"/>
        <w:numPr>
          <w:ilvl w:val="1"/>
          <w:numId w:val="31"/>
        </w:numPr>
        <w:spacing w:after="120"/>
        <w:ind w:left="709" w:hanging="709"/>
        <w:jc w:val="both"/>
        <w:rPr>
          <w:rFonts w:cs="Arial"/>
        </w:rPr>
      </w:pPr>
      <w:r w:rsidRPr="006546AE">
        <w:rPr>
          <w:rFonts w:cs="Arial"/>
        </w:rPr>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F142DA9" w14:textId="449161E3" w:rsidR="006C61B0" w:rsidRPr="006546AE" w:rsidRDefault="0005486C" w:rsidP="00596DF7">
      <w:pPr>
        <w:pStyle w:val="Zkladntext"/>
        <w:numPr>
          <w:ilvl w:val="1"/>
          <w:numId w:val="31"/>
        </w:numPr>
        <w:spacing w:after="120"/>
        <w:ind w:left="709" w:hanging="709"/>
        <w:jc w:val="both"/>
        <w:rPr>
          <w:rFonts w:cs="Arial"/>
        </w:rPr>
      </w:pPr>
      <w:r w:rsidRPr="006546AE">
        <w:rPr>
          <w:rFonts w:cs="Arial"/>
        </w:rPr>
        <w:t>Odstoupí-li některá ze stran od této smlouvy, pak povinnosti obou stran jsou následující:</w:t>
      </w:r>
    </w:p>
    <w:p w14:paraId="7428AAA5" w14:textId="77777777" w:rsidR="006C61B0" w:rsidRPr="006546AE" w:rsidRDefault="0005486C" w:rsidP="00B87736">
      <w:pPr>
        <w:pStyle w:val="Zkladntext"/>
        <w:numPr>
          <w:ilvl w:val="0"/>
          <w:numId w:val="32"/>
        </w:numPr>
        <w:ind w:hanging="357"/>
        <w:jc w:val="both"/>
        <w:rPr>
          <w:rFonts w:cs="Arial"/>
        </w:rPr>
      </w:pPr>
      <w:r w:rsidRPr="006546AE">
        <w:rPr>
          <w:rFonts w:cs="Arial"/>
        </w:rPr>
        <w:t>zhotovitel provede soupis všech provedených prací oceněný dle způsobu, kterým je stanovena cena díla,</w:t>
      </w:r>
    </w:p>
    <w:p w14:paraId="57277EB1" w14:textId="77777777" w:rsidR="006C61B0" w:rsidRPr="006546AE" w:rsidRDefault="0005486C" w:rsidP="00B87736">
      <w:pPr>
        <w:pStyle w:val="Zkladntext"/>
        <w:numPr>
          <w:ilvl w:val="0"/>
          <w:numId w:val="32"/>
        </w:numPr>
        <w:ind w:hanging="357"/>
        <w:jc w:val="both"/>
        <w:rPr>
          <w:rFonts w:cs="Arial"/>
        </w:rPr>
      </w:pPr>
      <w:r w:rsidRPr="006546AE">
        <w:rPr>
          <w:rFonts w:cs="Arial"/>
        </w:rPr>
        <w:t>zhotovitel provede finanční vyčíslení provedených prací a zpracuje „dílčí konečnou fakturu“,</w:t>
      </w:r>
    </w:p>
    <w:p w14:paraId="213424CB" w14:textId="77777777" w:rsidR="006C61B0" w:rsidRPr="006546AE" w:rsidRDefault="0005486C" w:rsidP="00B87736">
      <w:pPr>
        <w:pStyle w:val="Zkladntext"/>
        <w:numPr>
          <w:ilvl w:val="0"/>
          <w:numId w:val="32"/>
        </w:numPr>
        <w:ind w:hanging="357"/>
        <w:jc w:val="both"/>
        <w:rPr>
          <w:rFonts w:cs="Arial"/>
        </w:rPr>
      </w:pPr>
      <w:r w:rsidRPr="006546AE">
        <w:rPr>
          <w:rFonts w:cs="Arial"/>
        </w:rPr>
        <w:t>zhotovitel odveze veškerý svůj nezabudovaný materiál, pokud se strany nedohodnou jinak,</w:t>
      </w:r>
    </w:p>
    <w:p w14:paraId="68744713" w14:textId="77777777" w:rsidR="006C61B0" w:rsidRPr="006546AE" w:rsidRDefault="0005486C" w:rsidP="00B87736">
      <w:pPr>
        <w:pStyle w:val="Zkladntext"/>
        <w:numPr>
          <w:ilvl w:val="0"/>
          <w:numId w:val="32"/>
        </w:numPr>
        <w:ind w:hanging="357"/>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4FD7A11B" w14:textId="77777777" w:rsidR="006C61B0" w:rsidRPr="006546AE" w:rsidRDefault="0005486C" w:rsidP="00596DF7">
      <w:pPr>
        <w:pStyle w:val="Zkladntext"/>
        <w:numPr>
          <w:ilvl w:val="0"/>
          <w:numId w:val="32"/>
        </w:numPr>
        <w:spacing w:after="120"/>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1E4C76A8" w14:textId="05457FA6" w:rsidR="006C61B0" w:rsidRDefault="0005486C" w:rsidP="00596DF7">
      <w:pPr>
        <w:pStyle w:val="Zkladntext"/>
        <w:numPr>
          <w:ilvl w:val="1"/>
          <w:numId w:val="31"/>
        </w:numPr>
        <w:spacing w:after="120"/>
        <w:ind w:left="709" w:hanging="709"/>
        <w:jc w:val="both"/>
        <w:rPr>
          <w:rFonts w:cs="Arial"/>
        </w:rPr>
      </w:pPr>
      <w:r w:rsidRPr="006546AE">
        <w:rPr>
          <w:rFonts w:cs="Arial"/>
        </w:rPr>
        <w:lastRenderedPageBreak/>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7670C972" w14:textId="77777777" w:rsidR="006C61B0" w:rsidRPr="006546AE" w:rsidRDefault="0005486C" w:rsidP="00B87736">
      <w:pPr>
        <w:spacing w:before="240" w:after="120"/>
        <w:jc w:val="center"/>
        <w:rPr>
          <w:rFonts w:cs="Arial"/>
          <w:b/>
        </w:rPr>
      </w:pPr>
      <w:r w:rsidRPr="006546AE">
        <w:rPr>
          <w:rFonts w:cs="Arial"/>
          <w:b/>
        </w:rPr>
        <w:t>12. Závěrečná ustanovení</w:t>
      </w:r>
    </w:p>
    <w:p w14:paraId="7720D7AB" w14:textId="4E512579" w:rsidR="009A667D" w:rsidRDefault="009A667D" w:rsidP="00596DF7">
      <w:pPr>
        <w:pStyle w:val="Zkladntext"/>
        <w:numPr>
          <w:ilvl w:val="1"/>
          <w:numId w:val="33"/>
        </w:numPr>
        <w:spacing w:after="120"/>
        <w:ind w:left="709" w:hanging="709"/>
        <w:jc w:val="both"/>
        <w:rPr>
          <w:rFonts w:cs="Arial"/>
        </w:rPr>
      </w:pPr>
      <w:r w:rsidRPr="009A667D">
        <w:rPr>
          <w:rFonts w:cs="Arial"/>
        </w:rPr>
        <w:t>Tato smlouva je vyhotovená v elektronické nebo listinné podobě, přičemž preferovaná je elektronická podoba smlouvy.</w:t>
      </w:r>
      <w:r w:rsidR="00E631D3">
        <w:rPr>
          <w:rFonts w:cs="Arial"/>
        </w:rPr>
        <w:t xml:space="preserve"> </w:t>
      </w:r>
      <w:r w:rsidRPr="009A667D">
        <w:rPr>
          <w:rFonts w:cs="Arial"/>
        </w:rPr>
        <w:t xml:space="preserve">Smlouva vyhotovená v elektronické podobě je opatřená kvalifikovanými elektronickými podpisy zástupců smluvních stran. Smlouva v listinné podobě je vyhotovena ve 3 stejnopisech, z nichž 2 obdrží objednatel a 1 zhotovitel. </w:t>
      </w:r>
    </w:p>
    <w:p w14:paraId="22267EFC" w14:textId="199FEC0C" w:rsidR="006C61B0" w:rsidRPr="006546AE" w:rsidRDefault="006514D8" w:rsidP="00596DF7">
      <w:pPr>
        <w:pStyle w:val="Zkladntext"/>
        <w:numPr>
          <w:ilvl w:val="1"/>
          <w:numId w:val="33"/>
        </w:numPr>
        <w:spacing w:after="120"/>
        <w:ind w:left="709" w:hanging="709"/>
        <w:jc w:val="both"/>
        <w:rPr>
          <w:rFonts w:cs="Arial"/>
        </w:rPr>
      </w:pPr>
      <w:r w:rsidRPr="00BE4F6C">
        <w:rPr>
          <w:rFonts w:cs="Arial"/>
        </w:rPr>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w:t>
      </w:r>
      <w:r w:rsidRPr="006514D8">
        <w:rPr>
          <w:rFonts w:cs="Arial"/>
        </w:rPr>
        <w:t>; vůči zhotoviteli je písemné pověření účinné okamžikem jeho předložení.</w:t>
      </w:r>
    </w:p>
    <w:p w14:paraId="39E241BE" w14:textId="393D1C34" w:rsidR="006C61B0" w:rsidRPr="006546AE" w:rsidRDefault="0005486C" w:rsidP="00654E42">
      <w:pPr>
        <w:pStyle w:val="Zkladntext"/>
        <w:numPr>
          <w:ilvl w:val="1"/>
          <w:numId w:val="33"/>
        </w:numPr>
        <w:spacing w:after="120"/>
        <w:ind w:left="709" w:hanging="709"/>
        <w:jc w:val="both"/>
        <w:rPr>
          <w:rFonts w:cs="Arial"/>
        </w:rPr>
      </w:pPr>
      <w:r w:rsidRPr="006546AE">
        <w:rPr>
          <w:rFonts w:cs="Arial"/>
        </w:rPr>
        <w:t xml:space="preserve">Tato smlouva nabývá platnosti dnem jejího podpisu oběma smluvními stranami a účinnosti dnem </w:t>
      </w:r>
      <w:r w:rsidRPr="00654E42">
        <w:rPr>
          <w:rFonts w:cs="Arial"/>
        </w:rPr>
        <w:t>zveřejnění v registru smluv dle zákona č. 340/2015 Sb., o zvláštních podmínkách účinnosti některých smluv, uveřejňování těchto smluv a o registru smluv (dále jen „zákon o registru smluv“)</w:t>
      </w:r>
      <w:r w:rsidRPr="006546AE">
        <w:rPr>
          <w:rFonts w:cs="Arial"/>
        </w:rPr>
        <w:t>.</w:t>
      </w:r>
    </w:p>
    <w:p w14:paraId="3800F8B4" w14:textId="358F6432" w:rsidR="006C61B0" w:rsidRPr="006546AE" w:rsidRDefault="0005486C" w:rsidP="00654E42">
      <w:pPr>
        <w:pStyle w:val="Zkladntext"/>
        <w:numPr>
          <w:ilvl w:val="1"/>
          <w:numId w:val="33"/>
        </w:numPr>
        <w:spacing w:after="120"/>
        <w:ind w:left="709" w:hanging="709"/>
        <w:jc w:val="both"/>
        <w:rPr>
          <w:rFonts w:cs="Arial"/>
        </w:rPr>
      </w:pPr>
      <w:r w:rsidRPr="006546AE">
        <w:rPr>
          <w:rFonts w:cs="Arial"/>
        </w:rPr>
        <w:t xml:space="preserve">Práva a povinnosti smluvních stran v této smlouvě neupravená se řídí zákonem č. 89/2012 Sb., občanským zákoníkem v platném znění a dalšími </w:t>
      </w:r>
      <w:r w:rsidR="00175BD8">
        <w:rPr>
          <w:rFonts w:cs="Arial"/>
        </w:rPr>
        <w:t xml:space="preserve">platnými </w:t>
      </w:r>
      <w:r w:rsidRPr="006546AE">
        <w:rPr>
          <w:rFonts w:cs="Arial"/>
        </w:rPr>
        <w:t>právními předpisy.</w:t>
      </w:r>
    </w:p>
    <w:p w14:paraId="1851F3B3" w14:textId="297516ED" w:rsidR="006C61B0" w:rsidRPr="00BE4F6C" w:rsidRDefault="0005486C" w:rsidP="00654E42">
      <w:pPr>
        <w:pStyle w:val="Zkladntext"/>
        <w:numPr>
          <w:ilvl w:val="1"/>
          <w:numId w:val="33"/>
        </w:numPr>
        <w:spacing w:after="120"/>
        <w:ind w:left="709" w:hanging="709"/>
        <w:jc w:val="both"/>
        <w:rPr>
          <w:rFonts w:cs="Arial"/>
        </w:rPr>
      </w:pPr>
      <w:r w:rsidRPr="00FA0E50">
        <w:rPr>
          <w:rFonts w:cs="Arial"/>
        </w:rPr>
        <w:t xml:space="preserve">V případě rozporu mezi ustanoveními smlouvy a příloh, mají přednost ustanovení smlouvy. Přílohou této smlouvy </w:t>
      </w:r>
      <w:r w:rsidRPr="00BE4F6C">
        <w:rPr>
          <w:rFonts w:cs="Arial"/>
        </w:rPr>
        <w:t xml:space="preserve">je </w:t>
      </w:r>
      <w:r w:rsidR="006514D8" w:rsidRPr="00BE4F6C">
        <w:rPr>
          <w:rFonts w:cs="Arial"/>
        </w:rPr>
        <w:t>nabídkový položkový rozpočet</w:t>
      </w:r>
      <w:r w:rsidR="006A5716">
        <w:rPr>
          <w:rFonts w:cs="Arial"/>
        </w:rPr>
        <w:t xml:space="preserve"> – stavební část</w:t>
      </w:r>
      <w:r w:rsidR="009A667D" w:rsidRPr="00BE4F6C">
        <w:rPr>
          <w:rFonts w:cs="Arial"/>
        </w:rPr>
        <w:t>.</w:t>
      </w:r>
    </w:p>
    <w:p w14:paraId="1AFED97F" w14:textId="07607EFB" w:rsidR="006C61B0" w:rsidRPr="006546AE" w:rsidRDefault="0005486C" w:rsidP="00654E42">
      <w:pPr>
        <w:pStyle w:val="Zkladntext"/>
        <w:numPr>
          <w:ilvl w:val="1"/>
          <w:numId w:val="33"/>
        </w:numPr>
        <w:spacing w:after="120"/>
        <w:ind w:left="709" w:hanging="709"/>
        <w:jc w:val="both"/>
        <w:rPr>
          <w:rFonts w:cs="Arial"/>
        </w:rPr>
      </w:pPr>
      <w:r w:rsidRPr="006546AE">
        <w:rPr>
          <w:rFonts w:cs="Arial"/>
        </w:rPr>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3DEA8AD8" w14:textId="4ADB15A7" w:rsidR="006C61B0" w:rsidRPr="006546AE" w:rsidRDefault="0005486C" w:rsidP="00654E42">
      <w:pPr>
        <w:pStyle w:val="Zkladntext"/>
        <w:numPr>
          <w:ilvl w:val="1"/>
          <w:numId w:val="33"/>
        </w:numPr>
        <w:spacing w:after="120"/>
        <w:ind w:left="709" w:hanging="709"/>
        <w:jc w:val="both"/>
        <w:rPr>
          <w:rFonts w:cs="Arial"/>
        </w:rPr>
      </w:pPr>
      <w:r w:rsidRPr="006546AE">
        <w:rPr>
          <w:rFonts w:cs="Arial"/>
        </w:rPr>
        <w:t>V pochybnostech se má za to, že jakýkoliv písemný dokument podle této smlouvy byl doručen příslušné smluvní straně třetí den po jeho prokazatelném odeslání na adresu jejího sídla uvedenou v této smlouvě.</w:t>
      </w:r>
    </w:p>
    <w:p w14:paraId="69DD52AA" w14:textId="39FFDC7D" w:rsidR="006C61B0" w:rsidRPr="006546AE" w:rsidRDefault="0005486C" w:rsidP="00654E42">
      <w:pPr>
        <w:pStyle w:val="Zkladntext"/>
        <w:numPr>
          <w:ilvl w:val="1"/>
          <w:numId w:val="33"/>
        </w:numPr>
        <w:spacing w:after="120"/>
        <w:ind w:left="709" w:hanging="709"/>
        <w:jc w:val="both"/>
        <w:rPr>
          <w:rFonts w:cs="Arial"/>
        </w:rPr>
      </w:pPr>
      <w:r w:rsidRPr="006546AE">
        <w:rPr>
          <w:rFonts w:cs="Arial"/>
        </w:rPr>
        <w:t>Smluvní strany jsou povinny uchovávat veškerou dokumentaci související s</w:t>
      </w:r>
      <w:r w:rsidR="00E631D3">
        <w:rPr>
          <w:rFonts w:cs="Arial"/>
        </w:rPr>
        <w:t> </w:t>
      </w:r>
      <w:proofErr w:type="gramStart"/>
      <w:r w:rsidR="00E631D3">
        <w:rPr>
          <w:rFonts w:cs="Arial"/>
        </w:rPr>
        <w:t>dodávkou  a</w:t>
      </w:r>
      <w:proofErr w:type="gramEnd"/>
      <w:r w:rsidR="00E631D3">
        <w:rPr>
          <w:rFonts w:cs="Arial"/>
        </w:rPr>
        <w:t xml:space="preserve"> </w:t>
      </w:r>
      <w:r w:rsidRPr="006546AE">
        <w:rPr>
          <w:rFonts w:cs="Arial"/>
        </w:rPr>
        <w:t xml:space="preserve">realizací díla včetně originálů účetních dokladů. </w:t>
      </w:r>
    </w:p>
    <w:p w14:paraId="6AB9278F" w14:textId="2CCACD84" w:rsidR="006C61B0" w:rsidRPr="006546AE" w:rsidRDefault="0005486C" w:rsidP="00654E42">
      <w:pPr>
        <w:pStyle w:val="Zkladntext"/>
        <w:numPr>
          <w:ilvl w:val="1"/>
          <w:numId w:val="33"/>
        </w:numPr>
        <w:spacing w:after="120"/>
        <w:ind w:left="709" w:hanging="709"/>
        <w:jc w:val="both"/>
        <w:rPr>
          <w:rFonts w:cs="Arial"/>
        </w:rPr>
      </w:pPr>
      <w:r w:rsidRPr="006546AE">
        <w:rPr>
          <w:rFonts w:cs="Arial"/>
        </w:rPr>
        <w:t xml:space="preserve">Zhotovitel není oprávněn postoupit práva, povinnosti a závazky z této smlouvy třetí osobě nebo jiným osobám bez předchozího souhlasu objednatele. </w:t>
      </w:r>
    </w:p>
    <w:p w14:paraId="5C2F970D" w14:textId="78B6517C" w:rsidR="006C61B0" w:rsidRPr="0015633A" w:rsidRDefault="0005486C" w:rsidP="00654E42">
      <w:pPr>
        <w:pStyle w:val="Zkladntext"/>
        <w:numPr>
          <w:ilvl w:val="1"/>
          <w:numId w:val="33"/>
        </w:numPr>
        <w:spacing w:after="120"/>
        <w:ind w:left="709" w:hanging="709"/>
        <w:jc w:val="both"/>
        <w:rPr>
          <w:rFonts w:cs="Arial"/>
        </w:rPr>
      </w:pPr>
      <w:r w:rsidRPr="00654E42">
        <w:rPr>
          <w:rFonts w:cs="Arial"/>
        </w:rPr>
        <w:t xml:space="preserve">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w:t>
      </w:r>
      <w:r w:rsidRPr="0015633A">
        <w:rPr>
          <w:rFonts w:cs="Arial"/>
        </w:rPr>
        <w:t>něm. Objednatel se zavazuje zhotovitele písemně informovat o nabytí účinnosti této smlouvy.</w:t>
      </w:r>
    </w:p>
    <w:p w14:paraId="28C2C276" w14:textId="61D962E7" w:rsidR="006C61B0" w:rsidRPr="00FA0E50" w:rsidRDefault="0005486C" w:rsidP="00B87736">
      <w:pPr>
        <w:pStyle w:val="Zkladntext"/>
        <w:numPr>
          <w:ilvl w:val="1"/>
          <w:numId w:val="33"/>
        </w:numPr>
        <w:ind w:left="709" w:hanging="709"/>
        <w:jc w:val="both"/>
        <w:rPr>
          <w:rFonts w:cs="Arial"/>
        </w:rPr>
      </w:pPr>
      <w:r w:rsidRPr="00FA0E50">
        <w:rPr>
          <w:rFonts w:cs="Arial"/>
        </w:rPr>
        <w:t xml:space="preserve">Doložka dle § 41 obecního zřízení: Uzavření této smlouvy schválila Rada města Otrokovice dne </w:t>
      </w:r>
      <w:r w:rsidR="00FF04B4">
        <w:rPr>
          <w:rFonts w:cs="Arial"/>
        </w:rPr>
        <w:t xml:space="preserve">24.06.2026 </w:t>
      </w:r>
      <w:r w:rsidR="006514D8" w:rsidRPr="006546AE">
        <w:rPr>
          <w:rFonts w:cs="Arial"/>
        </w:rPr>
        <w:t xml:space="preserve">usnesením č. </w:t>
      </w:r>
      <w:r w:rsidR="00FF04B4">
        <w:rPr>
          <w:rFonts w:cs="Arial"/>
        </w:rPr>
        <w:t>RMO/13/15/26</w:t>
      </w:r>
      <w:r w:rsidR="00725194" w:rsidRPr="00FA0E50">
        <w:rPr>
          <w:rFonts w:cs="Arial"/>
        </w:rPr>
        <w:t>.</w:t>
      </w:r>
      <w:r w:rsidRPr="00FA0E50">
        <w:rPr>
          <w:rFonts w:cs="Arial"/>
        </w:rPr>
        <w:t xml:space="preserve"> </w:t>
      </w:r>
    </w:p>
    <w:p w14:paraId="52AB028E" w14:textId="77777777" w:rsidR="008B33A7" w:rsidRPr="00FA0E50" w:rsidRDefault="008B33A7">
      <w:pPr>
        <w:pStyle w:val="Zkladntext"/>
        <w:tabs>
          <w:tab w:val="left" w:pos="360"/>
          <w:tab w:val="left" w:pos="5220"/>
        </w:tabs>
        <w:rPr>
          <w:rFonts w:cs="Arial"/>
          <w:b/>
        </w:rPr>
      </w:pPr>
    </w:p>
    <w:p w14:paraId="058DEBB0" w14:textId="77777777" w:rsidR="006C61B0" w:rsidRPr="00FA0E50" w:rsidRDefault="0005486C">
      <w:pPr>
        <w:pStyle w:val="Zkladntext"/>
        <w:tabs>
          <w:tab w:val="left" w:pos="360"/>
          <w:tab w:val="left" w:pos="5220"/>
        </w:tabs>
        <w:rPr>
          <w:rFonts w:cs="Arial"/>
          <w:b/>
        </w:rPr>
      </w:pPr>
      <w:r w:rsidRPr="00FA0E50">
        <w:rPr>
          <w:rFonts w:cs="Arial"/>
          <w:b/>
        </w:rPr>
        <w:t xml:space="preserve">Přílohy: </w:t>
      </w:r>
    </w:p>
    <w:p w14:paraId="30977A35" w14:textId="77777777" w:rsidR="00E32E55" w:rsidRPr="00FA0E50" w:rsidRDefault="00E32E55" w:rsidP="0078147A">
      <w:pPr>
        <w:tabs>
          <w:tab w:val="left" w:pos="360"/>
          <w:tab w:val="left" w:pos="5220"/>
        </w:tabs>
        <w:jc w:val="both"/>
        <w:rPr>
          <w:rFonts w:cs="Arial"/>
        </w:rPr>
      </w:pPr>
    </w:p>
    <w:p w14:paraId="3E3810BB" w14:textId="4CA011B7" w:rsidR="0078147A" w:rsidRDefault="0078147A" w:rsidP="0078147A">
      <w:pPr>
        <w:tabs>
          <w:tab w:val="left" w:pos="360"/>
          <w:tab w:val="left" w:pos="5220"/>
        </w:tabs>
        <w:jc w:val="both"/>
        <w:rPr>
          <w:rFonts w:cs="Arial"/>
        </w:rPr>
      </w:pPr>
      <w:r w:rsidRPr="00FA0E50">
        <w:rPr>
          <w:rFonts w:cs="Arial"/>
        </w:rPr>
        <w:t xml:space="preserve">Příloha č. 1 </w:t>
      </w:r>
      <w:r w:rsidRPr="00832D1E">
        <w:rPr>
          <w:rFonts w:cs="Arial"/>
        </w:rPr>
        <w:t xml:space="preserve">– </w:t>
      </w:r>
      <w:r w:rsidR="00D47234" w:rsidRPr="00832D1E">
        <w:rPr>
          <w:rFonts w:cs="Arial"/>
        </w:rPr>
        <w:t>nabídkový položkový rozpočet</w:t>
      </w:r>
      <w:r w:rsidR="00832D1E" w:rsidRPr="00832D1E">
        <w:rPr>
          <w:rFonts w:cs="Arial"/>
        </w:rPr>
        <w:t xml:space="preserve"> – stavební</w:t>
      </w:r>
      <w:r w:rsidR="00832D1E">
        <w:rPr>
          <w:rFonts w:cs="Arial"/>
        </w:rPr>
        <w:t xml:space="preserve"> část</w:t>
      </w:r>
    </w:p>
    <w:p w14:paraId="36E3DCC2" w14:textId="77777777" w:rsidR="002B1CF5" w:rsidRDefault="002B1CF5">
      <w:pPr>
        <w:tabs>
          <w:tab w:val="left" w:pos="360"/>
          <w:tab w:val="left" w:pos="5220"/>
        </w:tabs>
        <w:rPr>
          <w:rFonts w:cs="Arial"/>
        </w:rPr>
      </w:pPr>
    </w:p>
    <w:p w14:paraId="292DE769" w14:textId="7D96EE7C" w:rsidR="00FD6B9D" w:rsidRDefault="0005486C">
      <w:pPr>
        <w:tabs>
          <w:tab w:val="left" w:pos="360"/>
          <w:tab w:val="left" w:pos="5220"/>
        </w:tabs>
        <w:rPr>
          <w:rFonts w:cs="Arial"/>
        </w:rPr>
      </w:pPr>
      <w:r w:rsidRPr="006546AE">
        <w:rPr>
          <w:rFonts w:cs="Arial"/>
        </w:rPr>
        <w:t xml:space="preserve">V Otrokovicích dne </w:t>
      </w:r>
      <w:r w:rsidR="00D70B74">
        <w:rPr>
          <w:rFonts w:cs="Arial"/>
        </w:rPr>
        <w:t>dle el. podpisu</w:t>
      </w:r>
      <w:r w:rsidRPr="006546AE">
        <w:rPr>
          <w:rFonts w:cs="Arial"/>
        </w:rPr>
        <w:tab/>
        <w:t>V</w:t>
      </w:r>
      <w:r w:rsidR="001C1CC0">
        <w:rPr>
          <w:rFonts w:cs="Arial"/>
        </w:rPr>
        <w:t>e</w:t>
      </w:r>
      <w:r w:rsidR="001F40D0">
        <w:rPr>
          <w:rFonts w:cs="Arial"/>
        </w:rPr>
        <w:t> </w:t>
      </w:r>
      <w:r w:rsidR="001C1CC0">
        <w:rPr>
          <w:rFonts w:cs="Arial"/>
        </w:rPr>
        <w:t>Zlíně</w:t>
      </w:r>
      <w:r w:rsidR="00910556">
        <w:rPr>
          <w:rFonts w:cs="Arial"/>
        </w:rPr>
        <w:t xml:space="preserve"> </w:t>
      </w:r>
      <w:r w:rsidRPr="006546AE">
        <w:rPr>
          <w:rFonts w:cs="Arial"/>
        </w:rPr>
        <w:t>dne</w:t>
      </w:r>
      <w:r w:rsidR="00FD6B9D">
        <w:rPr>
          <w:rFonts w:cs="Arial"/>
        </w:rPr>
        <w:t xml:space="preserve"> </w:t>
      </w:r>
      <w:r w:rsidR="00D70B74">
        <w:rPr>
          <w:rFonts w:cs="Arial"/>
        </w:rPr>
        <w:t>dle el. podpisu</w:t>
      </w:r>
      <w:r w:rsidRPr="006546AE">
        <w:rPr>
          <w:rFonts w:cs="Arial"/>
        </w:rPr>
        <w:t xml:space="preserve"> </w:t>
      </w:r>
    </w:p>
    <w:p w14:paraId="611364A9"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4009861B" w14:textId="77777777" w:rsidR="006C61B0" w:rsidRPr="006546AE" w:rsidRDefault="006C61B0">
      <w:pPr>
        <w:pStyle w:val="Zkladntext"/>
        <w:tabs>
          <w:tab w:val="left" w:pos="7020"/>
        </w:tabs>
        <w:rPr>
          <w:rFonts w:cs="Arial"/>
        </w:rPr>
      </w:pPr>
    </w:p>
    <w:p w14:paraId="15CFA679" w14:textId="77777777" w:rsidR="0060453A" w:rsidRDefault="0060453A">
      <w:pPr>
        <w:pStyle w:val="Zkladntext"/>
        <w:tabs>
          <w:tab w:val="left" w:pos="5220"/>
        </w:tabs>
        <w:rPr>
          <w:rFonts w:cs="Arial"/>
        </w:rPr>
      </w:pPr>
    </w:p>
    <w:p w14:paraId="6AB225D4" w14:textId="77777777" w:rsidR="00DB3E13" w:rsidRDefault="00DB3E13">
      <w:pPr>
        <w:pStyle w:val="Zkladntext"/>
        <w:tabs>
          <w:tab w:val="left" w:pos="5220"/>
        </w:tabs>
        <w:rPr>
          <w:rFonts w:cs="Arial"/>
        </w:rPr>
      </w:pPr>
    </w:p>
    <w:p w14:paraId="5A323125" w14:textId="77777777" w:rsidR="00494645" w:rsidRDefault="00494645">
      <w:pPr>
        <w:pStyle w:val="Zkladntext"/>
        <w:tabs>
          <w:tab w:val="left" w:pos="5220"/>
        </w:tabs>
        <w:rPr>
          <w:rFonts w:cs="Arial"/>
        </w:rPr>
      </w:pPr>
    </w:p>
    <w:p w14:paraId="52943354"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A820405" w14:textId="3BE90290"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193A72">
        <w:rPr>
          <w:rFonts w:cs="Arial"/>
        </w:rPr>
        <w:t>Václav Kadlčík</w:t>
      </w:r>
      <w:r w:rsidR="00A205DD" w:rsidRPr="006546AE">
        <w:rPr>
          <w:rFonts w:cs="Arial"/>
        </w:rPr>
        <w:t xml:space="preserve"> </w:t>
      </w:r>
    </w:p>
    <w:p w14:paraId="08E0F9E1" w14:textId="32344F9B" w:rsidR="006C61B0" w:rsidRDefault="0005486C">
      <w:pPr>
        <w:pStyle w:val="Zkladntext"/>
        <w:tabs>
          <w:tab w:val="left" w:pos="360"/>
          <w:tab w:val="left" w:pos="5220"/>
        </w:tabs>
      </w:pPr>
      <w:r w:rsidRPr="006546AE">
        <w:rPr>
          <w:rFonts w:cs="Arial"/>
        </w:rPr>
        <w:t>starostka města</w:t>
      </w:r>
      <w:r w:rsidRPr="006546AE">
        <w:rPr>
          <w:rFonts w:cs="Arial"/>
        </w:rPr>
        <w:tab/>
      </w:r>
      <w:r w:rsidR="00193A72">
        <w:rPr>
          <w:rFonts w:cs="Arial"/>
        </w:rPr>
        <w:t>předseda představenstva</w:t>
      </w:r>
    </w:p>
    <w:sectPr w:rsidR="006C61B0" w:rsidSect="00BA4350">
      <w:footerReference w:type="default" r:id="rId9"/>
      <w:headerReference w:type="first" r:id="rId10"/>
      <w:footerReference w:type="first" r:id="rId11"/>
      <w:type w:val="continuous"/>
      <w:pgSz w:w="11906" w:h="16838"/>
      <w:pgMar w:top="709"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8F5D" w14:textId="77777777" w:rsidR="0013297B" w:rsidRDefault="0013297B">
      <w:r>
        <w:separator/>
      </w:r>
    </w:p>
  </w:endnote>
  <w:endnote w:type="continuationSeparator" w:id="0">
    <w:p w14:paraId="49F3C3C4" w14:textId="77777777" w:rsidR="0013297B" w:rsidRDefault="0013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931F" w14:textId="77777777" w:rsidR="00A205DD" w:rsidRDefault="00A205DD">
    <w:pPr>
      <w:pStyle w:val="Zpat"/>
      <w:ind w:right="360"/>
      <w:jc w:val="center"/>
      <w:rPr>
        <w:rStyle w:val="slostrnky"/>
        <w:rFonts w:ascii="Times New Roman" w:hAnsi="Times New Roman"/>
      </w:rPr>
    </w:pPr>
  </w:p>
  <w:p w14:paraId="157CE8E0" w14:textId="5C8A5465"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754A12">
      <w:rPr>
        <w:rStyle w:val="slostrnky"/>
        <w:rFonts w:ascii="Century Gothic" w:hAnsi="Century Gothic" w:cs="Arial"/>
        <w:i/>
        <w:sz w:val="18"/>
        <w:szCs w:val="18"/>
      </w:rPr>
      <w:fldChar w:fldCharType="begin"/>
    </w:r>
    <w:r>
      <w:instrText>PAGE</w:instrText>
    </w:r>
    <w:r w:rsidR="00754A12">
      <w:fldChar w:fldCharType="separate"/>
    </w:r>
    <w:r w:rsidR="004603E8">
      <w:rPr>
        <w:noProof/>
      </w:rPr>
      <w:t>7</w:t>
    </w:r>
    <w:r w:rsidR="00754A12">
      <w:fldChar w:fldCharType="end"/>
    </w:r>
    <w:r>
      <w:rPr>
        <w:rStyle w:val="slostrnky"/>
        <w:rFonts w:ascii="Century Gothic" w:hAnsi="Century Gothic" w:cs="Arial"/>
        <w:i/>
        <w:sz w:val="18"/>
        <w:szCs w:val="18"/>
      </w:rPr>
      <w:t xml:space="preserve"> (celkem </w:t>
    </w:r>
    <w:r w:rsidR="00754A12">
      <w:rPr>
        <w:rStyle w:val="slostrnky"/>
        <w:rFonts w:ascii="Century Gothic" w:hAnsi="Century Gothic" w:cs="Arial"/>
        <w:i/>
        <w:sz w:val="18"/>
        <w:szCs w:val="18"/>
      </w:rPr>
      <w:fldChar w:fldCharType="begin"/>
    </w:r>
    <w:r>
      <w:instrText>NUMPAGES</w:instrText>
    </w:r>
    <w:r w:rsidR="00754A12">
      <w:fldChar w:fldCharType="separate"/>
    </w:r>
    <w:r w:rsidR="004603E8">
      <w:rPr>
        <w:noProof/>
      </w:rPr>
      <w:t>7</w:t>
    </w:r>
    <w:r w:rsidR="00754A12">
      <w:fldChar w:fldCharType="end"/>
    </w:r>
    <w:r>
      <w:rPr>
        <w:rStyle w:val="slostrnky"/>
        <w:rFonts w:ascii="Century Gothic" w:hAnsi="Century Gothic" w:cs="Arial"/>
        <w:i/>
        <w:sz w:val="18"/>
        <w:szCs w:val="18"/>
      </w:rPr>
      <w:t>)</w:t>
    </w:r>
  </w:p>
  <w:p w14:paraId="73FEA054"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9265" w14:textId="77777777" w:rsidR="00A205DD" w:rsidRDefault="00A205DD">
    <w:pPr>
      <w:pStyle w:val="Zpat"/>
      <w:ind w:right="360"/>
      <w:jc w:val="center"/>
      <w:rPr>
        <w:rStyle w:val="slostrnky"/>
        <w:rFonts w:ascii="Century Gothic" w:hAnsi="Century Gothic" w:cs="Arial"/>
        <w:i/>
        <w:sz w:val="18"/>
        <w:szCs w:val="18"/>
      </w:rPr>
    </w:pPr>
  </w:p>
  <w:p w14:paraId="541506E7" w14:textId="4F58ABBA"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754A12">
      <w:rPr>
        <w:rStyle w:val="slostrnky"/>
        <w:rFonts w:ascii="Century Gothic" w:hAnsi="Century Gothic" w:cs="Arial"/>
        <w:i/>
        <w:sz w:val="18"/>
        <w:szCs w:val="18"/>
      </w:rPr>
      <w:fldChar w:fldCharType="begin"/>
    </w:r>
    <w:r>
      <w:instrText>PAGE</w:instrText>
    </w:r>
    <w:r w:rsidR="00754A12">
      <w:fldChar w:fldCharType="separate"/>
    </w:r>
    <w:r w:rsidR="004603E8">
      <w:rPr>
        <w:noProof/>
      </w:rPr>
      <w:t>1</w:t>
    </w:r>
    <w:r w:rsidR="00754A12">
      <w:fldChar w:fldCharType="end"/>
    </w:r>
    <w:r>
      <w:rPr>
        <w:rStyle w:val="slostrnky"/>
        <w:rFonts w:ascii="Century Gothic" w:hAnsi="Century Gothic" w:cs="Arial"/>
        <w:i/>
        <w:sz w:val="18"/>
        <w:szCs w:val="18"/>
      </w:rPr>
      <w:t xml:space="preserve"> (celkem </w:t>
    </w:r>
    <w:r w:rsidR="00754A12">
      <w:rPr>
        <w:rStyle w:val="slostrnky"/>
        <w:rFonts w:ascii="Century Gothic" w:hAnsi="Century Gothic" w:cs="Arial"/>
        <w:i/>
        <w:sz w:val="18"/>
        <w:szCs w:val="18"/>
      </w:rPr>
      <w:fldChar w:fldCharType="begin"/>
    </w:r>
    <w:r>
      <w:instrText>NUMPAGES</w:instrText>
    </w:r>
    <w:r w:rsidR="00754A12">
      <w:fldChar w:fldCharType="separate"/>
    </w:r>
    <w:r w:rsidR="004603E8">
      <w:rPr>
        <w:noProof/>
      </w:rPr>
      <w:t>7</w:t>
    </w:r>
    <w:r w:rsidR="00754A12">
      <w:fldChar w:fldCharType="end"/>
    </w:r>
    <w:r>
      <w:rPr>
        <w:rStyle w:val="slostrnky"/>
        <w:rFonts w:ascii="Century Gothic" w:hAnsi="Century Gothic" w:cs="Arial"/>
        <w:i/>
        <w:sz w:val="18"/>
        <w:szCs w:val="18"/>
      </w:rPr>
      <w:t>)</w:t>
    </w:r>
  </w:p>
  <w:p w14:paraId="45B6C06E" w14:textId="77777777" w:rsidR="00A205DD" w:rsidRDefault="00A205DD">
    <w:pPr>
      <w:pStyle w:val="Zpat"/>
      <w:ind w:right="360"/>
      <w:jc w:val="center"/>
      <w:rPr>
        <w:rStyle w:val="slostrnky"/>
        <w:rFonts w:ascii="Times New Roman" w:hAnsi="Times New Roman"/>
        <w:i/>
      </w:rPr>
    </w:pPr>
  </w:p>
  <w:p w14:paraId="0F01271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1C00" w14:textId="77777777" w:rsidR="0013297B" w:rsidRDefault="0013297B">
      <w:r>
        <w:separator/>
      </w:r>
    </w:p>
  </w:footnote>
  <w:footnote w:type="continuationSeparator" w:id="0">
    <w:p w14:paraId="50252EA3" w14:textId="77777777" w:rsidR="0013297B" w:rsidRDefault="00132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A1C3" w14:textId="1A1C2F18" w:rsidR="00A205DD" w:rsidRDefault="00A205DD">
    <w:pPr>
      <w:pStyle w:val="Zhlav"/>
    </w:pPr>
    <w:r>
      <w:rPr>
        <w:noProof/>
      </w:rPr>
      <w:drawing>
        <wp:inline distT="0" distB="0" distL="0" distR="0" wp14:anchorId="080E2F72" wp14:editId="233EEC4D">
          <wp:extent cx="809625" cy="523875"/>
          <wp:effectExtent l="0" t="0" r="0" b="0"/>
          <wp:docPr id="2"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r w:rsidR="0058488B">
      <w:tab/>
    </w:r>
    <w:r w:rsidR="005848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0483"/>
    <w:multiLevelType w:val="multilevel"/>
    <w:tmpl w:val="882A4E3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F415F"/>
    <w:multiLevelType w:val="hybridMultilevel"/>
    <w:tmpl w:val="4D6C8BF8"/>
    <w:lvl w:ilvl="0" w:tplc="04050001">
      <w:start w:val="1"/>
      <w:numFmt w:val="bullet"/>
      <w:lvlText w:val=""/>
      <w:lvlJc w:val="left"/>
      <w:pPr>
        <w:ind w:left="2143" w:hanging="360"/>
      </w:pPr>
      <w:rPr>
        <w:rFonts w:ascii="Symbol" w:hAnsi="Symbol"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2" w15:restartNumberingAfterBreak="0">
    <w:nsid w:val="10A36669"/>
    <w:multiLevelType w:val="multilevel"/>
    <w:tmpl w:val="0890FD36"/>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90D1E"/>
    <w:multiLevelType w:val="multilevel"/>
    <w:tmpl w:val="BC70C10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EE13C3"/>
    <w:multiLevelType w:val="multilevel"/>
    <w:tmpl w:val="C72A52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405859"/>
    <w:multiLevelType w:val="multilevel"/>
    <w:tmpl w:val="158C1606"/>
    <w:lvl w:ilvl="0">
      <w:start w:val="9"/>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8" w15:restartNumberingAfterBreak="0">
    <w:nsid w:val="24EF210C"/>
    <w:multiLevelType w:val="hybridMultilevel"/>
    <w:tmpl w:val="E3748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DE1090"/>
    <w:multiLevelType w:val="hybridMultilevel"/>
    <w:tmpl w:val="FC32BF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323422FB"/>
    <w:multiLevelType w:val="multilevel"/>
    <w:tmpl w:val="4DD2D21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5222590"/>
    <w:multiLevelType w:val="hybridMultilevel"/>
    <w:tmpl w:val="5F4696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15:restartNumberingAfterBreak="0">
    <w:nsid w:val="48565A25"/>
    <w:multiLevelType w:val="multilevel"/>
    <w:tmpl w:val="2BDCDF3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6B7CC8"/>
    <w:multiLevelType w:val="hybridMultilevel"/>
    <w:tmpl w:val="33EE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9"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7" w15:restartNumberingAfterBreak="0">
    <w:nsid w:val="60DB0113"/>
    <w:multiLevelType w:val="hybridMultilevel"/>
    <w:tmpl w:val="853A80F2"/>
    <w:lvl w:ilvl="0" w:tplc="21B44EE8">
      <w:start w:val="1"/>
      <w:numFmt w:val="bullet"/>
      <w:lvlText w:val=""/>
      <w:lvlJc w:val="left"/>
      <w:pPr>
        <w:ind w:left="1423" w:hanging="360"/>
      </w:pPr>
      <w:rPr>
        <w:rFonts w:ascii="Symbol" w:hAnsi="Symbol" w:hint="default"/>
        <w:b w:val="0"/>
        <w:bCs w:val="0"/>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8" w15:restartNumberingAfterBreak="0">
    <w:nsid w:val="61983E51"/>
    <w:multiLevelType w:val="hybridMultilevel"/>
    <w:tmpl w:val="E87453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5E26165"/>
    <w:multiLevelType w:val="hybridMultilevel"/>
    <w:tmpl w:val="5E041278"/>
    <w:lvl w:ilvl="0" w:tplc="71E613A8">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2"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10F1F95"/>
    <w:multiLevelType w:val="hybridMultilevel"/>
    <w:tmpl w:val="82FA48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7F164BF0"/>
    <w:multiLevelType w:val="multilevel"/>
    <w:tmpl w:val="5704B2B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0311349">
    <w:abstractNumId w:val="22"/>
  </w:num>
  <w:num w:numId="2" w16cid:durableId="349256479">
    <w:abstractNumId w:val="24"/>
  </w:num>
  <w:num w:numId="3" w16cid:durableId="1181048832">
    <w:abstractNumId w:val="4"/>
  </w:num>
  <w:num w:numId="4" w16cid:durableId="277832242">
    <w:abstractNumId w:val="32"/>
  </w:num>
  <w:num w:numId="5" w16cid:durableId="1004088470">
    <w:abstractNumId w:val="5"/>
  </w:num>
  <w:num w:numId="6" w16cid:durableId="2099595613">
    <w:abstractNumId w:val="20"/>
  </w:num>
  <w:num w:numId="7" w16cid:durableId="1334454013">
    <w:abstractNumId w:val="26"/>
  </w:num>
  <w:num w:numId="8" w16cid:durableId="1705866349">
    <w:abstractNumId w:val="11"/>
  </w:num>
  <w:num w:numId="9" w16cid:durableId="433328939">
    <w:abstractNumId w:val="31"/>
  </w:num>
  <w:num w:numId="10" w16cid:durableId="370418831">
    <w:abstractNumId w:val="15"/>
  </w:num>
  <w:num w:numId="11" w16cid:durableId="1559167096">
    <w:abstractNumId w:val="3"/>
  </w:num>
  <w:num w:numId="12" w16cid:durableId="1266964645">
    <w:abstractNumId w:val="14"/>
  </w:num>
  <w:num w:numId="13" w16cid:durableId="311566339">
    <w:abstractNumId w:val="18"/>
  </w:num>
  <w:num w:numId="14" w16cid:durableId="1948734792">
    <w:abstractNumId w:val="30"/>
  </w:num>
  <w:num w:numId="15" w16cid:durableId="1923031078">
    <w:abstractNumId w:val="19"/>
  </w:num>
  <w:num w:numId="16" w16cid:durableId="2103910858">
    <w:abstractNumId w:val="33"/>
  </w:num>
  <w:num w:numId="17" w16cid:durableId="1811896112">
    <w:abstractNumId w:val="23"/>
  </w:num>
  <w:num w:numId="18" w16cid:durableId="1218514611">
    <w:abstractNumId w:val="10"/>
  </w:num>
  <w:num w:numId="19" w16cid:durableId="465777121">
    <w:abstractNumId w:val="21"/>
  </w:num>
  <w:num w:numId="20" w16cid:durableId="1365517652">
    <w:abstractNumId w:val="25"/>
  </w:num>
  <w:num w:numId="21" w16cid:durableId="1000087321">
    <w:abstractNumId w:val="9"/>
  </w:num>
  <w:num w:numId="22" w16cid:durableId="996691300">
    <w:abstractNumId w:val="1"/>
  </w:num>
  <w:num w:numId="23" w16cid:durableId="1603873702">
    <w:abstractNumId w:val="27"/>
  </w:num>
  <w:num w:numId="24" w16cid:durableId="525369191">
    <w:abstractNumId w:val="13"/>
  </w:num>
  <w:num w:numId="25" w16cid:durableId="1022434070">
    <w:abstractNumId w:val="29"/>
  </w:num>
  <w:num w:numId="26" w16cid:durableId="145631083">
    <w:abstractNumId w:val="6"/>
  </w:num>
  <w:num w:numId="27" w16cid:durableId="976378272">
    <w:abstractNumId w:val="12"/>
  </w:num>
  <w:num w:numId="28" w16cid:durableId="1023092721">
    <w:abstractNumId w:val="2"/>
  </w:num>
  <w:num w:numId="29" w16cid:durableId="1152721233">
    <w:abstractNumId w:val="7"/>
  </w:num>
  <w:num w:numId="30" w16cid:durableId="466628572">
    <w:abstractNumId w:val="0"/>
  </w:num>
  <w:num w:numId="31" w16cid:durableId="1999068817">
    <w:abstractNumId w:val="34"/>
  </w:num>
  <w:num w:numId="32" w16cid:durableId="1799103083">
    <w:abstractNumId w:val="28"/>
  </w:num>
  <w:num w:numId="33" w16cid:durableId="1857189210">
    <w:abstractNumId w:val="16"/>
  </w:num>
  <w:num w:numId="34" w16cid:durableId="2054109619">
    <w:abstractNumId w:val="17"/>
  </w:num>
  <w:num w:numId="35" w16cid:durableId="182012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46E6"/>
    <w:rsid w:val="00007E5E"/>
    <w:rsid w:val="00010D94"/>
    <w:rsid w:val="00012404"/>
    <w:rsid w:val="00024908"/>
    <w:rsid w:val="000317B9"/>
    <w:rsid w:val="00044808"/>
    <w:rsid w:val="0004524C"/>
    <w:rsid w:val="00045F72"/>
    <w:rsid w:val="0005486C"/>
    <w:rsid w:val="00054C32"/>
    <w:rsid w:val="00061172"/>
    <w:rsid w:val="0006122B"/>
    <w:rsid w:val="00063AD5"/>
    <w:rsid w:val="000840D1"/>
    <w:rsid w:val="00091A75"/>
    <w:rsid w:val="0009597C"/>
    <w:rsid w:val="000A01F3"/>
    <w:rsid w:val="000A0BB9"/>
    <w:rsid w:val="000A3E03"/>
    <w:rsid w:val="000A502B"/>
    <w:rsid w:val="000C3B32"/>
    <w:rsid w:val="000D45D5"/>
    <w:rsid w:val="000D5905"/>
    <w:rsid w:val="000E4580"/>
    <w:rsid w:val="000E4EBC"/>
    <w:rsid w:val="000F1596"/>
    <w:rsid w:val="0010063A"/>
    <w:rsid w:val="00103FCB"/>
    <w:rsid w:val="00105140"/>
    <w:rsid w:val="00116291"/>
    <w:rsid w:val="00122866"/>
    <w:rsid w:val="0012785F"/>
    <w:rsid w:val="0013297B"/>
    <w:rsid w:val="00132E6B"/>
    <w:rsid w:val="00133644"/>
    <w:rsid w:val="0013547B"/>
    <w:rsid w:val="00151348"/>
    <w:rsid w:val="00151685"/>
    <w:rsid w:val="0015359A"/>
    <w:rsid w:val="0015633A"/>
    <w:rsid w:val="00157FE5"/>
    <w:rsid w:val="001656D3"/>
    <w:rsid w:val="00166C49"/>
    <w:rsid w:val="00167B40"/>
    <w:rsid w:val="00173722"/>
    <w:rsid w:val="00175BD8"/>
    <w:rsid w:val="001910B3"/>
    <w:rsid w:val="00193A72"/>
    <w:rsid w:val="001961AE"/>
    <w:rsid w:val="001963EA"/>
    <w:rsid w:val="001B3948"/>
    <w:rsid w:val="001B674F"/>
    <w:rsid w:val="001B6A5A"/>
    <w:rsid w:val="001C1CC0"/>
    <w:rsid w:val="001D7A85"/>
    <w:rsid w:val="001E5E99"/>
    <w:rsid w:val="001F40D0"/>
    <w:rsid w:val="0020132E"/>
    <w:rsid w:val="002028DB"/>
    <w:rsid w:val="00203D5D"/>
    <w:rsid w:val="002043BF"/>
    <w:rsid w:val="00205A38"/>
    <w:rsid w:val="00205B52"/>
    <w:rsid w:val="00227D96"/>
    <w:rsid w:val="00235918"/>
    <w:rsid w:val="00247E57"/>
    <w:rsid w:val="002512A4"/>
    <w:rsid w:val="002613F1"/>
    <w:rsid w:val="00290421"/>
    <w:rsid w:val="00290929"/>
    <w:rsid w:val="002920AA"/>
    <w:rsid w:val="00292D32"/>
    <w:rsid w:val="0029600C"/>
    <w:rsid w:val="002A2194"/>
    <w:rsid w:val="002A22C1"/>
    <w:rsid w:val="002B12F0"/>
    <w:rsid w:val="002B1CF5"/>
    <w:rsid w:val="002B5575"/>
    <w:rsid w:val="002C20D4"/>
    <w:rsid w:val="002C3BDF"/>
    <w:rsid w:val="002D1B3B"/>
    <w:rsid w:val="002D4465"/>
    <w:rsid w:val="002D5246"/>
    <w:rsid w:val="002D53EC"/>
    <w:rsid w:val="002D6DCC"/>
    <w:rsid w:val="002E126C"/>
    <w:rsid w:val="002E4197"/>
    <w:rsid w:val="002E65B4"/>
    <w:rsid w:val="002F5792"/>
    <w:rsid w:val="002F7B94"/>
    <w:rsid w:val="002F7F89"/>
    <w:rsid w:val="00321981"/>
    <w:rsid w:val="00322AC5"/>
    <w:rsid w:val="003377C3"/>
    <w:rsid w:val="00337AEE"/>
    <w:rsid w:val="00355945"/>
    <w:rsid w:val="003600C8"/>
    <w:rsid w:val="00363AC5"/>
    <w:rsid w:val="00373924"/>
    <w:rsid w:val="00374928"/>
    <w:rsid w:val="00385CFA"/>
    <w:rsid w:val="00390163"/>
    <w:rsid w:val="00395A87"/>
    <w:rsid w:val="003A1B54"/>
    <w:rsid w:val="003A4982"/>
    <w:rsid w:val="003B2A28"/>
    <w:rsid w:val="003B592C"/>
    <w:rsid w:val="003B7E84"/>
    <w:rsid w:val="003C2ECF"/>
    <w:rsid w:val="003C7634"/>
    <w:rsid w:val="003C7E92"/>
    <w:rsid w:val="003D4DF4"/>
    <w:rsid w:val="003D7ADD"/>
    <w:rsid w:val="003E1AEB"/>
    <w:rsid w:val="003F3599"/>
    <w:rsid w:val="003F5042"/>
    <w:rsid w:val="003F5C3B"/>
    <w:rsid w:val="00402CD2"/>
    <w:rsid w:val="004043E7"/>
    <w:rsid w:val="00414BBF"/>
    <w:rsid w:val="00421AAC"/>
    <w:rsid w:val="00422397"/>
    <w:rsid w:val="004231AB"/>
    <w:rsid w:val="004321A4"/>
    <w:rsid w:val="00436F41"/>
    <w:rsid w:val="00437B00"/>
    <w:rsid w:val="0044017D"/>
    <w:rsid w:val="00441FA7"/>
    <w:rsid w:val="00447960"/>
    <w:rsid w:val="00451831"/>
    <w:rsid w:val="00452F42"/>
    <w:rsid w:val="00457DBC"/>
    <w:rsid w:val="004603E8"/>
    <w:rsid w:val="00461FDE"/>
    <w:rsid w:val="00462228"/>
    <w:rsid w:val="004741EE"/>
    <w:rsid w:val="00475724"/>
    <w:rsid w:val="004814E8"/>
    <w:rsid w:val="00490DDA"/>
    <w:rsid w:val="00494645"/>
    <w:rsid w:val="004A5007"/>
    <w:rsid w:val="004A5AE2"/>
    <w:rsid w:val="004C53F1"/>
    <w:rsid w:val="004D1902"/>
    <w:rsid w:val="004E418A"/>
    <w:rsid w:val="004F22E7"/>
    <w:rsid w:val="00502C99"/>
    <w:rsid w:val="00512FE3"/>
    <w:rsid w:val="005426C2"/>
    <w:rsid w:val="00543446"/>
    <w:rsid w:val="005437E0"/>
    <w:rsid w:val="005457F1"/>
    <w:rsid w:val="00545FA8"/>
    <w:rsid w:val="005462E3"/>
    <w:rsid w:val="00555E63"/>
    <w:rsid w:val="00557F01"/>
    <w:rsid w:val="00560665"/>
    <w:rsid w:val="00565CB5"/>
    <w:rsid w:val="00566B82"/>
    <w:rsid w:val="0057286F"/>
    <w:rsid w:val="00575E48"/>
    <w:rsid w:val="00580B24"/>
    <w:rsid w:val="0058488B"/>
    <w:rsid w:val="00586036"/>
    <w:rsid w:val="00590EC1"/>
    <w:rsid w:val="00591F2F"/>
    <w:rsid w:val="00595609"/>
    <w:rsid w:val="00596DF7"/>
    <w:rsid w:val="005A2259"/>
    <w:rsid w:val="005B01F9"/>
    <w:rsid w:val="005C2B16"/>
    <w:rsid w:val="005C56ED"/>
    <w:rsid w:val="005C7F80"/>
    <w:rsid w:val="005D5257"/>
    <w:rsid w:val="005D6CD1"/>
    <w:rsid w:val="005E2CFF"/>
    <w:rsid w:val="005E3C1D"/>
    <w:rsid w:val="005E61C6"/>
    <w:rsid w:val="005F03E6"/>
    <w:rsid w:val="005F12C1"/>
    <w:rsid w:val="0060453A"/>
    <w:rsid w:val="00617B72"/>
    <w:rsid w:val="00620160"/>
    <w:rsid w:val="0062227C"/>
    <w:rsid w:val="006312E6"/>
    <w:rsid w:val="00631F15"/>
    <w:rsid w:val="00634D5E"/>
    <w:rsid w:val="006350B8"/>
    <w:rsid w:val="006514D8"/>
    <w:rsid w:val="00651EA1"/>
    <w:rsid w:val="006546AE"/>
    <w:rsid w:val="00654E42"/>
    <w:rsid w:val="00656EDC"/>
    <w:rsid w:val="00660B0D"/>
    <w:rsid w:val="0066271F"/>
    <w:rsid w:val="00663247"/>
    <w:rsid w:val="00676683"/>
    <w:rsid w:val="006831FF"/>
    <w:rsid w:val="00684C41"/>
    <w:rsid w:val="00685A3B"/>
    <w:rsid w:val="00685B5E"/>
    <w:rsid w:val="006943A7"/>
    <w:rsid w:val="006A5716"/>
    <w:rsid w:val="006B0517"/>
    <w:rsid w:val="006B5D0B"/>
    <w:rsid w:val="006C07A3"/>
    <w:rsid w:val="006C49AF"/>
    <w:rsid w:val="006C4F8C"/>
    <w:rsid w:val="006C61B0"/>
    <w:rsid w:val="006D29A7"/>
    <w:rsid w:val="006E294D"/>
    <w:rsid w:val="006E69D7"/>
    <w:rsid w:val="006E7168"/>
    <w:rsid w:val="006E7399"/>
    <w:rsid w:val="006F3553"/>
    <w:rsid w:val="006F3D9D"/>
    <w:rsid w:val="006F3FBA"/>
    <w:rsid w:val="0070009D"/>
    <w:rsid w:val="007021DC"/>
    <w:rsid w:val="00702609"/>
    <w:rsid w:val="0072248B"/>
    <w:rsid w:val="00725194"/>
    <w:rsid w:val="00733035"/>
    <w:rsid w:val="0073328F"/>
    <w:rsid w:val="007332D6"/>
    <w:rsid w:val="00754A12"/>
    <w:rsid w:val="00761471"/>
    <w:rsid w:val="0078147A"/>
    <w:rsid w:val="007A0274"/>
    <w:rsid w:val="007A2EE9"/>
    <w:rsid w:val="007A5032"/>
    <w:rsid w:val="007B54BD"/>
    <w:rsid w:val="007C05B9"/>
    <w:rsid w:val="007C5248"/>
    <w:rsid w:val="007D3C66"/>
    <w:rsid w:val="007E5342"/>
    <w:rsid w:val="007E66E4"/>
    <w:rsid w:val="008001CB"/>
    <w:rsid w:val="00800DDF"/>
    <w:rsid w:val="00801306"/>
    <w:rsid w:val="008024AF"/>
    <w:rsid w:val="00802B8F"/>
    <w:rsid w:val="008168EB"/>
    <w:rsid w:val="00817E41"/>
    <w:rsid w:val="008245EC"/>
    <w:rsid w:val="00827B61"/>
    <w:rsid w:val="00832654"/>
    <w:rsid w:val="00832D1E"/>
    <w:rsid w:val="00834107"/>
    <w:rsid w:val="008413BB"/>
    <w:rsid w:val="008452B7"/>
    <w:rsid w:val="008638E8"/>
    <w:rsid w:val="00876637"/>
    <w:rsid w:val="00893D40"/>
    <w:rsid w:val="00895D50"/>
    <w:rsid w:val="008A1718"/>
    <w:rsid w:val="008A1B49"/>
    <w:rsid w:val="008A2E3D"/>
    <w:rsid w:val="008A72B8"/>
    <w:rsid w:val="008B33A7"/>
    <w:rsid w:val="008C042E"/>
    <w:rsid w:val="008D34A7"/>
    <w:rsid w:val="008D6C37"/>
    <w:rsid w:val="008E6864"/>
    <w:rsid w:val="008F4806"/>
    <w:rsid w:val="008F5570"/>
    <w:rsid w:val="009051E1"/>
    <w:rsid w:val="00910556"/>
    <w:rsid w:val="0091500D"/>
    <w:rsid w:val="00921F2C"/>
    <w:rsid w:val="009352CB"/>
    <w:rsid w:val="00940677"/>
    <w:rsid w:val="00945166"/>
    <w:rsid w:val="0094713C"/>
    <w:rsid w:val="009521CB"/>
    <w:rsid w:val="0095398C"/>
    <w:rsid w:val="009564CD"/>
    <w:rsid w:val="009625D2"/>
    <w:rsid w:val="00994056"/>
    <w:rsid w:val="00994626"/>
    <w:rsid w:val="009A667D"/>
    <w:rsid w:val="009B236A"/>
    <w:rsid w:val="009B7A3D"/>
    <w:rsid w:val="009C36B8"/>
    <w:rsid w:val="009C433F"/>
    <w:rsid w:val="009E06F3"/>
    <w:rsid w:val="009E0C47"/>
    <w:rsid w:val="009F4B87"/>
    <w:rsid w:val="009F5671"/>
    <w:rsid w:val="00A02174"/>
    <w:rsid w:val="00A205DD"/>
    <w:rsid w:val="00A22727"/>
    <w:rsid w:val="00A2366A"/>
    <w:rsid w:val="00A3478B"/>
    <w:rsid w:val="00A37880"/>
    <w:rsid w:val="00A406F3"/>
    <w:rsid w:val="00A43E0C"/>
    <w:rsid w:val="00A5353B"/>
    <w:rsid w:val="00A57D0D"/>
    <w:rsid w:val="00A62A7A"/>
    <w:rsid w:val="00A7149B"/>
    <w:rsid w:val="00A92640"/>
    <w:rsid w:val="00A93217"/>
    <w:rsid w:val="00A9547F"/>
    <w:rsid w:val="00A95ECC"/>
    <w:rsid w:val="00AA071B"/>
    <w:rsid w:val="00AA13D5"/>
    <w:rsid w:val="00AB132A"/>
    <w:rsid w:val="00AB54EF"/>
    <w:rsid w:val="00AC1EA9"/>
    <w:rsid w:val="00AC4E39"/>
    <w:rsid w:val="00AD0C50"/>
    <w:rsid w:val="00AE4D03"/>
    <w:rsid w:val="00AF2B80"/>
    <w:rsid w:val="00B00BAC"/>
    <w:rsid w:val="00B24B00"/>
    <w:rsid w:val="00B36A8F"/>
    <w:rsid w:val="00B413B5"/>
    <w:rsid w:val="00B516E0"/>
    <w:rsid w:val="00B52617"/>
    <w:rsid w:val="00B71CD7"/>
    <w:rsid w:val="00B769AD"/>
    <w:rsid w:val="00B857F5"/>
    <w:rsid w:val="00B87736"/>
    <w:rsid w:val="00B945D0"/>
    <w:rsid w:val="00BA204F"/>
    <w:rsid w:val="00BA4350"/>
    <w:rsid w:val="00BB40D9"/>
    <w:rsid w:val="00BC3775"/>
    <w:rsid w:val="00BD382B"/>
    <w:rsid w:val="00BD51C9"/>
    <w:rsid w:val="00BE4F6C"/>
    <w:rsid w:val="00BE59C9"/>
    <w:rsid w:val="00BE7D64"/>
    <w:rsid w:val="00BF26A4"/>
    <w:rsid w:val="00BF3A40"/>
    <w:rsid w:val="00BF5B66"/>
    <w:rsid w:val="00C07BAC"/>
    <w:rsid w:val="00C12F58"/>
    <w:rsid w:val="00C162CD"/>
    <w:rsid w:val="00C208DD"/>
    <w:rsid w:val="00C2358E"/>
    <w:rsid w:val="00C32F45"/>
    <w:rsid w:val="00C4500E"/>
    <w:rsid w:val="00C456C1"/>
    <w:rsid w:val="00C54CA6"/>
    <w:rsid w:val="00C5515A"/>
    <w:rsid w:val="00C630ED"/>
    <w:rsid w:val="00C6559F"/>
    <w:rsid w:val="00C65C79"/>
    <w:rsid w:val="00C66E5F"/>
    <w:rsid w:val="00C83D6C"/>
    <w:rsid w:val="00C867D9"/>
    <w:rsid w:val="00C90A25"/>
    <w:rsid w:val="00C97DB3"/>
    <w:rsid w:val="00CA0A0E"/>
    <w:rsid w:val="00CA7B85"/>
    <w:rsid w:val="00CB304F"/>
    <w:rsid w:val="00CB366D"/>
    <w:rsid w:val="00CD0FFA"/>
    <w:rsid w:val="00CD5626"/>
    <w:rsid w:val="00CE45AF"/>
    <w:rsid w:val="00CF1C5B"/>
    <w:rsid w:val="00CF7FF5"/>
    <w:rsid w:val="00D04598"/>
    <w:rsid w:val="00D06C4F"/>
    <w:rsid w:val="00D10BE9"/>
    <w:rsid w:val="00D2235A"/>
    <w:rsid w:val="00D31ADB"/>
    <w:rsid w:val="00D373D3"/>
    <w:rsid w:val="00D41194"/>
    <w:rsid w:val="00D47234"/>
    <w:rsid w:val="00D54A86"/>
    <w:rsid w:val="00D57F9B"/>
    <w:rsid w:val="00D67FB8"/>
    <w:rsid w:val="00D70B74"/>
    <w:rsid w:val="00D74448"/>
    <w:rsid w:val="00D90ABC"/>
    <w:rsid w:val="00D929D9"/>
    <w:rsid w:val="00D958F6"/>
    <w:rsid w:val="00DA4C65"/>
    <w:rsid w:val="00DA607E"/>
    <w:rsid w:val="00DB3E13"/>
    <w:rsid w:val="00DC22EF"/>
    <w:rsid w:val="00DD5408"/>
    <w:rsid w:val="00DD6B7F"/>
    <w:rsid w:val="00DE27B2"/>
    <w:rsid w:val="00DE40F7"/>
    <w:rsid w:val="00DE5964"/>
    <w:rsid w:val="00DF1FDB"/>
    <w:rsid w:val="00DF28B5"/>
    <w:rsid w:val="00E006BB"/>
    <w:rsid w:val="00E1132E"/>
    <w:rsid w:val="00E13F4B"/>
    <w:rsid w:val="00E169E6"/>
    <w:rsid w:val="00E20749"/>
    <w:rsid w:val="00E3057D"/>
    <w:rsid w:val="00E32E55"/>
    <w:rsid w:val="00E34794"/>
    <w:rsid w:val="00E439B8"/>
    <w:rsid w:val="00E5079D"/>
    <w:rsid w:val="00E61BBF"/>
    <w:rsid w:val="00E631D3"/>
    <w:rsid w:val="00E63480"/>
    <w:rsid w:val="00E640B8"/>
    <w:rsid w:val="00E64C54"/>
    <w:rsid w:val="00E74A9B"/>
    <w:rsid w:val="00E82BAF"/>
    <w:rsid w:val="00E866A8"/>
    <w:rsid w:val="00E92D21"/>
    <w:rsid w:val="00EA4712"/>
    <w:rsid w:val="00EB053A"/>
    <w:rsid w:val="00EC6BA8"/>
    <w:rsid w:val="00ED0C06"/>
    <w:rsid w:val="00ED105B"/>
    <w:rsid w:val="00ED468C"/>
    <w:rsid w:val="00F008E5"/>
    <w:rsid w:val="00F023C5"/>
    <w:rsid w:val="00F02612"/>
    <w:rsid w:val="00F06DD2"/>
    <w:rsid w:val="00F15169"/>
    <w:rsid w:val="00F2150E"/>
    <w:rsid w:val="00F21932"/>
    <w:rsid w:val="00F2284A"/>
    <w:rsid w:val="00F26B9B"/>
    <w:rsid w:val="00F334F5"/>
    <w:rsid w:val="00F3515D"/>
    <w:rsid w:val="00F3663B"/>
    <w:rsid w:val="00F37B35"/>
    <w:rsid w:val="00F522D1"/>
    <w:rsid w:val="00F560E4"/>
    <w:rsid w:val="00F5775B"/>
    <w:rsid w:val="00F57A1A"/>
    <w:rsid w:val="00F714B0"/>
    <w:rsid w:val="00F77129"/>
    <w:rsid w:val="00F80625"/>
    <w:rsid w:val="00F83E00"/>
    <w:rsid w:val="00F84E1B"/>
    <w:rsid w:val="00F850C0"/>
    <w:rsid w:val="00F8724E"/>
    <w:rsid w:val="00F92998"/>
    <w:rsid w:val="00FA0E50"/>
    <w:rsid w:val="00FC0163"/>
    <w:rsid w:val="00FC23E9"/>
    <w:rsid w:val="00FC27FA"/>
    <w:rsid w:val="00FC4516"/>
    <w:rsid w:val="00FC5797"/>
    <w:rsid w:val="00FC6D82"/>
    <w:rsid w:val="00FD6B9D"/>
    <w:rsid w:val="00FF04B4"/>
    <w:rsid w:val="00FF40C7"/>
    <w:rsid w:val="00FF4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F1CF2"/>
  <w15:docId w15:val="{ED8C2674-A111-4D0E-B005-F68D4BE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FC01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muotrok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0C5A-9F4E-43B9-8CD1-495F5EF6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4729</Words>
  <Characters>27907</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15</cp:revision>
  <cp:lastPrinted>2026-06-25T10:29:00Z</cp:lastPrinted>
  <dcterms:created xsi:type="dcterms:W3CDTF">2026-05-27T12:51:00Z</dcterms:created>
  <dcterms:modified xsi:type="dcterms:W3CDTF">2026-07-01T14:34:00Z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