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75D5" w14:textId="77777777" w:rsidR="000D56EA" w:rsidRDefault="00684A56">
      <w:pPr>
        <w:spacing w:after="18"/>
        <w:ind w:right="1"/>
        <w:jc w:val="center"/>
      </w:pPr>
      <w:r>
        <w:rPr>
          <w:rFonts w:ascii="Tahoma" w:eastAsia="Tahoma" w:hAnsi="Tahoma" w:cs="Tahoma"/>
          <w:b/>
          <w:sz w:val="28"/>
        </w:rPr>
        <w:t xml:space="preserve">Smlouva o poskytování úklidových služeb  </w:t>
      </w:r>
    </w:p>
    <w:p w14:paraId="54772FD0" w14:textId="77777777" w:rsidR="000D56EA" w:rsidRDefault="00684A56">
      <w:pPr>
        <w:spacing w:after="135"/>
        <w:ind w:left="912" w:right="903" w:hanging="10"/>
        <w:jc w:val="center"/>
      </w:pPr>
      <w:r>
        <w:rPr>
          <w:rFonts w:ascii="Tahoma" w:eastAsia="Tahoma" w:hAnsi="Tahoma" w:cs="Tahoma"/>
          <w:b/>
          <w:sz w:val="24"/>
        </w:rPr>
        <w:t xml:space="preserve">č. 260935 </w:t>
      </w:r>
    </w:p>
    <w:p w14:paraId="7B722AAE" w14:textId="77777777" w:rsidR="000D56EA" w:rsidRDefault="00684A56">
      <w:pPr>
        <w:spacing w:after="574" w:line="230" w:lineRule="auto"/>
        <w:ind w:left="10" w:hanging="10"/>
        <w:jc w:val="center"/>
      </w:pPr>
      <w:r>
        <w:rPr>
          <w:rFonts w:ascii="Tahoma" w:eastAsia="Tahoma" w:hAnsi="Tahoma" w:cs="Tahoma"/>
          <w:sz w:val="24"/>
        </w:rPr>
        <w:t xml:space="preserve">uzavřená na základě </w:t>
      </w:r>
      <w:proofErr w:type="spellStart"/>
      <w:r>
        <w:rPr>
          <w:rFonts w:ascii="Tahoma" w:eastAsia="Tahoma" w:hAnsi="Tahoma" w:cs="Tahoma"/>
          <w:sz w:val="24"/>
        </w:rPr>
        <w:t>ust</w:t>
      </w:r>
      <w:proofErr w:type="spellEnd"/>
      <w:r>
        <w:rPr>
          <w:rFonts w:ascii="Tahoma" w:eastAsia="Tahoma" w:hAnsi="Tahoma" w:cs="Tahoma"/>
          <w:sz w:val="24"/>
        </w:rPr>
        <w:t xml:space="preserve">. § 1746 odst. 2 zákona č. 89/2012 Sb., občanský zákoník, ve znění pozdějších předpisů, mezi smluvními stranami: </w:t>
      </w:r>
    </w:p>
    <w:p w14:paraId="65DC5988" w14:textId="77777777" w:rsidR="000D56EA" w:rsidRDefault="00684A56">
      <w:pPr>
        <w:spacing w:after="0"/>
      </w:pPr>
      <w:r>
        <w:rPr>
          <w:rFonts w:ascii="Tahoma" w:eastAsia="Tahoma" w:hAnsi="Tahoma" w:cs="Tahoma"/>
          <w:b/>
          <w:sz w:val="24"/>
        </w:rPr>
        <w:t xml:space="preserve">Národní muzeum </w:t>
      </w:r>
    </w:p>
    <w:p w14:paraId="5163AE37" w14:textId="77777777" w:rsidR="000D56EA" w:rsidRDefault="00684A56">
      <w:pPr>
        <w:spacing w:after="31" w:line="234" w:lineRule="auto"/>
        <w:ind w:left="-15"/>
        <w:jc w:val="both"/>
      </w:pPr>
      <w:r>
        <w:rPr>
          <w:rFonts w:ascii="Tahoma" w:eastAsia="Tahoma" w:hAnsi="Tahoma" w:cs="Tahoma"/>
          <w:sz w:val="24"/>
        </w:rPr>
        <w:t xml:space="preserve">příspěvková organizace nepodléhající zápisu do obchodního rejstříku, zřízená Ministerstvem kultury ČR, zřizovací listina č. j. 17461/2000 ve znění pozdějších změn a doplňků </w:t>
      </w:r>
    </w:p>
    <w:p w14:paraId="781F5ED3" w14:textId="77777777" w:rsidR="000D56EA" w:rsidRDefault="00684A56">
      <w:pPr>
        <w:spacing w:after="26" w:line="234" w:lineRule="auto"/>
        <w:ind w:left="-15"/>
        <w:jc w:val="both"/>
      </w:pPr>
      <w:r>
        <w:rPr>
          <w:rFonts w:ascii="Tahoma" w:eastAsia="Tahoma" w:hAnsi="Tahoma" w:cs="Tahoma"/>
          <w:sz w:val="24"/>
        </w:rPr>
        <w:t xml:space="preserve">se sídlem Praha 1, Václavské náměstí 1700/68, PSČ: 110 00 </w:t>
      </w:r>
    </w:p>
    <w:p w14:paraId="6685C59A" w14:textId="77777777" w:rsidR="000D56EA" w:rsidRDefault="00684A56">
      <w:pPr>
        <w:spacing w:after="26" w:line="234" w:lineRule="auto"/>
        <w:ind w:left="-15"/>
        <w:jc w:val="both"/>
      </w:pPr>
      <w:r>
        <w:rPr>
          <w:rFonts w:ascii="Tahoma" w:eastAsia="Tahoma" w:hAnsi="Tahoma" w:cs="Tahoma"/>
          <w:sz w:val="24"/>
        </w:rPr>
        <w:t xml:space="preserve">IČ: 00023272, DIČ: CZ 00023272 </w:t>
      </w:r>
    </w:p>
    <w:p w14:paraId="34FA9603" w14:textId="77777777" w:rsidR="000D56EA" w:rsidRDefault="00684A56">
      <w:pPr>
        <w:spacing w:after="26" w:line="234" w:lineRule="auto"/>
        <w:ind w:left="-15"/>
        <w:jc w:val="both"/>
      </w:pPr>
      <w:r>
        <w:rPr>
          <w:rFonts w:ascii="Tahoma" w:eastAsia="Tahoma" w:hAnsi="Tahoma" w:cs="Tahoma"/>
          <w:sz w:val="24"/>
        </w:rPr>
        <w:t>Jehož jménem jedná PhDr. Zuzana Strnadová, ředitelka Historického muzea</w:t>
      </w:r>
      <w:r>
        <w:rPr>
          <w:rFonts w:ascii="Tahoma" w:eastAsia="Tahoma" w:hAnsi="Tahoma" w:cs="Tahoma"/>
          <w:b/>
          <w:sz w:val="24"/>
        </w:rPr>
        <w:t xml:space="preserve"> </w:t>
      </w:r>
    </w:p>
    <w:p w14:paraId="55B28C7D" w14:textId="77777777" w:rsidR="00993B33" w:rsidRDefault="00684A56">
      <w:pPr>
        <w:spacing w:after="0" w:line="460" w:lineRule="auto"/>
        <w:ind w:left="-15" w:right="6592"/>
        <w:jc w:val="both"/>
        <w:rPr>
          <w:rFonts w:ascii="Tahoma" w:eastAsia="Tahoma" w:hAnsi="Tahoma" w:cs="Tahoma"/>
          <w:sz w:val="24"/>
        </w:rPr>
      </w:pPr>
      <w:r>
        <w:rPr>
          <w:rFonts w:ascii="Tahoma" w:eastAsia="Tahoma" w:hAnsi="Tahoma" w:cs="Tahoma"/>
          <w:sz w:val="24"/>
        </w:rPr>
        <w:t xml:space="preserve">(dále jen „objednatel“) </w:t>
      </w:r>
    </w:p>
    <w:p w14:paraId="0C59CE9B" w14:textId="4E9F70AD" w:rsidR="000D56EA" w:rsidRDefault="00684A56">
      <w:pPr>
        <w:spacing w:after="0" w:line="460" w:lineRule="auto"/>
        <w:ind w:left="-15" w:right="6592"/>
        <w:jc w:val="both"/>
      </w:pPr>
      <w:r>
        <w:rPr>
          <w:rFonts w:ascii="Tahoma" w:eastAsia="Tahoma" w:hAnsi="Tahoma" w:cs="Tahoma"/>
          <w:sz w:val="24"/>
        </w:rPr>
        <w:t xml:space="preserve">a </w:t>
      </w:r>
    </w:p>
    <w:p w14:paraId="37EE0B3F" w14:textId="77777777" w:rsidR="00993B33" w:rsidRDefault="00684A56">
      <w:pPr>
        <w:spacing w:after="0" w:line="234" w:lineRule="auto"/>
        <w:ind w:left="-15"/>
        <w:jc w:val="both"/>
        <w:rPr>
          <w:rFonts w:ascii="Tahoma" w:eastAsia="Tahoma" w:hAnsi="Tahoma" w:cs="Tahoma"/>
          <w:sz w:val="24"/>
        </w:rPr>
      </w:pPr>
      <w:proofErr w:type="spellStart"/>
      <w:r>
        <w:rPr>
          <w:rFonts w:ascii="Tahoma" w:eastAsia="Tahoma" w:hAnsi="Tahoma" w:cs="Tahoma"/>
          <w:b/>
          <w:sz w:val="24"/>
        </w:rPr>
        <w:t>Raamar</w:t>
      </w:r>
      <w:proofErr w:type="spellEnd"/>
      <w:r>
        <w:rPr>
          <w:rFonts w:ascii="Tahoma" w:eastAsia="Tahoma" w:hAnsi="Tahoma" w:cs="Tahoma"/>
          <w:b/>
          <w:sz w:val="24"/>
        </w:rPr>
        <w:t>, s.r.o.</w:t>
      </w:r>
      <w:r>
        <w:rPr>
          <w:rFonts w:ascii="Tahoma" w:eastAsia="Tahoma" w:hAnsi="Tahoma" w:cs="Tahoma"/>
          <w:sz w:val="24"/>
        </w:rPr>
        <w:t xml:space="preserve"> </w:t>
      </w:r>
    </w:p>
    <w:p w14:paraId="6C57B7CB" w14:textId="3DC489FA" w:rsidR="000D56EA" w:rsidRDefault="00684A56">
      <w:pPr>
        <w:spacing w:after="0" w:line="234" w:lineRule="auto"/>
        <w:ind w:left="-15"/>
        <w:jc w:val="both"/>
      </w:pPr>
      <w:r>
        <w:rPr>
          <w:rFonts w:ascii="Tahoma" w:eastAsia="Tahoma" w:hAnsi="Tahoma" w:cs="Tahoma"/>
          <w:sz w:val="24"/>
        </w:rPr>
        <w:t xml:space="preserve">zapsaný v obchodním rejstříku vedeném u Městského soudu v Praze, oddíl C, vložka </w:t>
      </w:r>
    </w:p>
    <w:p w14:paraId="7C32DC61" w14:textId="77777777" w:rsidR="000D56EA" w:rsidRDefault="00684A56">
      <w:pPr>
        <w:spacing w:after="26" w:line="234" w:lineRule="auto"/>
        <w:ind w:left="-15"/>
        <w:jc w:val="both"/>
      </w:pPr>
      <w:r>
        <w:rPr>
          <w:rFonts w:ascii="Tahoma" w:eastAsia="Tahoma" w:hAnsi="Tahoma" w:cs="Tahoma"/>
          <w:sz w:val="24"/>
        </w:rPr>
        <w:t xml:space="preserve">190016 </w:t>
      </w:r>
    </w:p>
    <w:p w14:paraId="1B9CD4C4" w14:textId="77777777" w:rsidR="00993B33" w:rsidRDefault="00684A56">
      <w:pPr>
        <w:spacing w:after="0" w:line="230" w:lineRule="auto"/>
        <w:ind w:right="4108"/>
        <w:rPr>
          <w:rFonts w:ascii="Tahoma" w:eastAsia="Tahoma" w:hAnsi="Tahoma" w:cs="Tahoma"/>
          <w:sz w:val="24"/>
        </w:rPr>
      </w:pPr>
      <w:r>
        <w:rPr>
          <w:rFonts w:ascii="Tahoma" w:eastAsia="Tahoma" w:hAnsi="Tahoma" w:cs="Tahoma"/>
          <w:sz w:val="24"/>
        </w:rPr>
        <w:t>se</w:t>
      </w:r>
      <w:r>
        <w:rPr>
          <w:rFonts w:ascii="Tahoma" w:eastAsia="Tahoma" w:hAnsi="Tahoma" w:cs="Tahoma"/>
          <w:b/>
          <w:sz w:val="24"/>
        </w:rPr>
        <w:t xml:space="preserve"> </w:t>
      </w:r>
      <w:r>
        <w:rPr>
          <w:rFonts w:ascii="Tahoma" w:eastAsia="Tahoma" w:hAnsi="Tahoma" w:cs="Tahoma"/>
          <w:sz w:val="24"/>
        </w:rPr>
        <w:t xml:space="preserve">sídlem Litoměřická 582/16, 190 00 Praha 9 IČO: 26024705, DIČ: CZ26024705 </w:t>
      </w:r>
    </w:p>
    <w:p w14:paraId="463D7C55" w14:textId="0B36A32A" w:rsidR="000D56EA" w:rsidRDefault="00684A56">
      <w:pPr>
        <w:spacing w:after="0" w:line="230" w:lineRule="auto"/>
        <w:ind w:right="4108"/>
      </w:pPr>
      <w:r>
        <w:rPr>
          <w:rFonts w:ascii="Tahoma" w:eastAsia="Tahoma" w:hAnsi="Tahoma" w:cs="Tahoma"/>
          <w:sz w:val="24"/>
        </w:rPr>
        <w:t xml:space="preserve">zastoupený Ing Jitkou Voldánovou, </w:t>
      </w:r>
      <w:proofErr w:type="gramStart"/>
      <w:r>
        <w:rPr>
          <w:rFonts w:ascii="Tahoma" w:eastAsia="Tahoma" w:hAnsi="Tahoma" w:cs="Tahoma"/>
          <w:sz w:val="24"/>
        </w:rPr>
        <w:t>jednatelkou  číslo</w:t>
      </w:r>
      <w:proofErr w:type="gramEnd"/>
      <w:r>
        <w:rPr>
          <w:rFonts w:ascii="Tahoma" w:eastAsia="Tahoma" w:hAnsi="Tahoma" w:cs="Tahoma"/>
          <w:sz w:val="24"/>
        </w:rPr>
        <w:t xml:space="preserve"> účtu: </w:t>
      </w:r>
      <w:r w:rsidR="00993B33">
        <w:rPr>
          <w:rFonts w:ascii="Tahoma" w:eastAsia="Tahoma" w:hAnsi="Tahoma" w:cs="Tahoma"/>
          <w:sz w:val="24"/>
        </w:rPr>
        <w:t>XXXXXXXXXXXXXX</w:t>
      </w:r>
      <w:r>
        <w:rPr>
          <w:rFonts w:ascii="Tahoma" w:eastAsia="Tahoma" w:hAnsi="Tahoma" w:cs="Tahoma"/>
          <w:sz w:val="24"/>
        </w:rPr>
        <w:t xml:space="preserve"> </w:t>
      </w:r>
    </w:p>
    <w:p w14:paraId="3FD7B5E6" w14:textId="77777777" w:rsidR="000D56EA" w:rsidRDefault="00684A56">
      <w:pPr>
        <w:spacing w:after="270" w:line="234" w:lineRule="auto"/>
        <w:ind w:left="-15"/>
        <w:jc w:val="both"/>
      </w:pPr>
      <w:r>
        <w:rPr>
          <w:rFonts w:ascii="Tahoma" w:eastAsia="Tahoma" w:hAnsi="Tahoma" w:cs="Tahoma"/>
          <w:sz w:val="24"/>
        </w:rPr>
        <w:t xml:space="preserve">(dále jen „poskytovatel“) </w:t>
      </w:r>
    </w:p>
    <w:p w14:paraId="516A1D68" w14:textId="77777777" w:rsidR="000D56EA" w:rsidRDefault="00684A56">
      <w:pPr>
        <w:spacing w:after="0"/>
        <w:ind w:left="912" w:right="903" w:hanging="10"/>
        <w:jc w:val="center"/>
      </w:pPr>
      <w:r>
        <w:rPr>
          <w:rFonts w:ascii="Tahoma" w:eastAsia="Tahoma" w:hAnsi="Tahoma" w:cs="Tahoma"/>
          <w:b/>
          <w:sz w:val="24"/>
        </w:rPr>
        <w:t xml:space="preserve">Preambule: </w:t>
      </w:r>
    </w:p>
    <w:p w14:paraId="6EF70B5A" w14:textId="77777777" w:rsidR="000D56EA" w:rsidRDefault="00684A56">
      <w:pPr>
        <w:spacing w:after="276" w:line="234" w:lineRule="auto"/>
        <w:ind w:left="-15"/>
        <w:jc w:val="both"/>
      </w:pPr>
      <w:r>
        <w:rPr>
          <w:rFonts w:ascii="Tahoma" w:eastAsia="Tahoma" w:hAnsi="Tahoma" w:cs="Tahoma"/>
          <w:sz w:val="24"/>
        </w:rPr>
        <w:t xml:space="preserve">Smluvní strany uzavírají na základě provedeného zadávacího řízení podle zákona č. 134/2016 Sb., o zadávání veřejných zakázek, ve znění pozdějších předpisů, (dále též jen „ZZVZ“) k veřejné zakázce s názvem „Úklidové služby v objektu Zámku Vrchotovy Janovice a v Muzeu české loutky a cirkusu v Prachaticích“ pro část veřejné zakázky Úklidové služby v Muzeu české loutky a cirkusu v Prachaticích (Muzeum české loutky a cirkusu, Prachatice) (dále jen „objekt objednatele“) uzavírá objednatel a poskytovatel tuto smlouvu. </w:t>
      </w:r>
    </w:p>
    <w:p w14:paraId="167B5D1B" w14:textId="77777777" w:rsidR="000D56EA" w:rsidRDefault="00684A56">
      <w:pPr>
        <w:spacing w:after="105"/>
        <w:ind w:left="912" w:right="337" w:hanging="10"/>
        <w:jc w:val="center"/>
      </w:pPr>
      <w:r>
        <w:rPr>
          <w:rFonts w:ascii="Tahoma" w:eastAsia="Tahoma" w:hAnsi="Tahoma" w:cs="Tahoma"/>
          <w:b/>
          <w:sz w:val="24"/>
        </w:rPr>
        <w:t xml:space="preserve">I. </w:t>
      </w:r>
    </w:p>
    <w:p w14:paraId="15AF8D62" w14:textId="77777777" w:rsidR="000D56EA" w:rsidRDefault="00684A56">
      <w:pPr>
        <w:spacing w:after="0"/>
        <w:ind w:left="912" w:right="902" w:hanging="10"/>
        <w:jc w:val="center"/>
      </w:pPr>
      <w:r>
        <w:rPr>
          <w:rFonts w:ascii="Tahoma" w:eastAsia="Tahoma" w:hAnsi="Tahoma" w:cs="Tahoma"/>
          <w:b/>
          <w:sz w:val="24"/>
        </w:rPr>
        <w:t xml:space="preserve">PŘEDMĚT SMLOUVY </w:t>
      </w:r>
    </w:p>
    <w:p w14:paraId="0ACFA167" w14:textId="77777777" w:rsidR="000D56EA" w:rsidRDefault="00684A56">
      <w:pPr>
        <w:numPr>
          <w:ilvl w:val="0"/>
          <w:numId w:val="1"/>
        </w:numPr>
        <w:spacing w:after="117" w:line="234" w:lineRule="auto"/>
        <w:ind w:hanging="567"/>
        <w:jc w:val="both"/>
      </w:pPr>
      <w:r>
        <w:rPr>
          <w:rFonts w:ascii="Tahoma" w:eastAsia="Tahoma" w:hAnsi="Tahoma" w:cs="Tahoma"/>
          <w:sz w:val="24"/>
        </w:rPr>
        <w:t xml:space="preserve">Poskytovatel se zavazuje poskytnout svým jménem a na vlastní odpovědnost kompletní úklidové práce a služby v objektu objednatele a objednatel se zavazuje zaplatit poskytovateli cenu uvedenou v této smlouvě. </w:t>
      </w:r>
    </w:p>
    <w:p w14:paraId="5A6F93C1" w14:textId="77777777" w:rsidR="000D56EA" w:rsidRPr="00993B33" w:rsidRDefault="00684A56">
      <w:pPr>
        <w:numPr>
          <w:ilvl w:val="0"/>
          <w:numId w:val="1"/>
        </w:numPr>
        <w:spacing w:after="234" w:line="234" w:lineRule="auto"/>
        <w:ind w:hanging="567"/>
        <w:jc w:val="both"/>
      </w:pPr>
      <w:r>
        <w:rPr>
          <w:rFonts w:ascii="Tahoma" w:eastAsia="Tahoma" w:hAnsi="Tahoma" w:cs="Tahoma"/>
          <w:sz w:val="24"/>
        </w:rPr>
        <w:t xml:space="preserve">Kompletními úklidovými pracemi a službami se pro účely této smlouvy rozumí zajištění úklidových prací a služeb v objektu objednatele dle konkrétní specifikace jednotlivých úklidových prací a služeb a způsobu jejich provedení obsažených v příloze č. 1 této smlouvy (Legenda místností a prostor), v příloze č. 2 této smlouvy (Kategorizace místností a prostor) a příloze č. 3 této smlouvy (Nepravidelný úklid).   </w:t>
      </w:r>
    </w:p>
    <w:p w14:paraId="039303E3" w14:textId="77777777" w:rsidR="00993B33" w:rsidRDefault="00993B33" w:rsidP="00993B33">
      <w:pPr>
        <w:spacing w:after="234" w:line="234" w:lineRule="auto"/>
        <w:ind w:left="567"/>
        <w:jc w:val="both"/>
      </w:pPr>
    </w:p>
    <w:p w14:paraId="05843AD1" w14:textId="77777777" w:rsidR="000D56EA" w:rsidRDefault="00684A56">
      <w:pPr>
        <w:spacing w:after="105"/>
        <w:ind w:left="912" w:right="337" w:hanging="10"/>
        <w:jc w:val="center"/>
      </w:pPr>
      <w:r>
        <w:rPr>
          <w:rFonts w:ascii="Tahoma" w:eastAsia="Tahoma" w:hAnsi="Tahoma" w:cs="Tahoma"/>
          <w:b/>
          <w:sz w:val="24"/>
        </w:rPr>
        <w:lastRenderedPageBreak/>
        <w:t xml:space="preserve">II. </w:t>
      </w:r>
    </w:p>
    <w:p w14:paraId="3CD12663" w14:textId="77777777" w:rsidR="000D56EA" w:rsidRDefault="00684A56">
      <w:pPr>
        <w:spacing w:after="105"/>
        <w:ind w:left="912" w:right="902" w:hanging="10"/>
        <w:jc w:val="center"/>
      </w:pPr>
      <w:r>
        <w:rPr>
          <w:rFonts w:ascii="Tahoma" w:eastAsia="Tahoma" w:hAnsi="Tahoma" w:cs="Tahoma"/>
          <w:b/>
          <w:sz w:val="24"/>
        </w:rPr>
        <w:t xml:space="preserve">ZPŮSOB A ROZSAH A ÚKLIDOVÝCH PRACÍ A SLUŽEB </w:t>
      </w:r>
    </w:p>
    <w:p w14:paraId="3EBA823A" w14:textId="77777777" w:rsidR="000D56EA" w:rsidRDefault="00684A56">
      <w:pPr>
        <w:numPr>
          <w:ilvl w:val="0"/>
          <w:numId w:val="2"/>
        </w:numPr>
        <w:spacing w:after="115" w:line="234" w:lineRule="auto"/>
        <w:ind w:hanging="567"/>
        <w:jc w:val="both"/>
      </w:pPr>
      <w:r>
        <w:rPr>
          <w:rFonts w:ascii="Tahoma" w:eastAsia="Tahoma" w:hAnsi="Tahoma" w:cs="Tahoma"/>
          <w:sz w:val="24"/>
        </w:rPr>
        <w:t xml:space="preserve">Rozsah a četnost úklidových prací a služeb jsou dány technickými požadavky uvedenými v přílohách této smlouvy. </w:t>
      </w:r>
    </w:p>
    <w:p w14:paraId="1422B1E1" w14:textId="77777777" w:rsidR="000D56EA" w:rsidRDefault="00684A56">
      <w:pPr>
        <w:numPr>
          <w:ilvl w:val="0"/>
          <w:numId w:val="2"/>
        </w:numPr>
        <w:spacing w:after="115" w:line="234" w:lineRule="auto"/>
        <w:ind w:hanging="567"/>
        <w:jc w:val="both"/>
      </w:pPr>
      <w:r>
        <w:rPr>
          <w:rFonts w:ascii="Tahoma" w:eastAsia="Tahoma" w:hAnsi="Tahoma" w:cs="Tahoma"/>
          <w:sz w:val="24"/>
        </w:rPr>
        <w:t xml:space="preserve">Objem služeb, uvedených v přílohách této smlouvy, není objednatel povinen vyčerpat. </w:t>
      </w:r>
    </w:p>
    <w:p w14:paraId="120ED12B" w14:textId="77777777" w:rsidR="000D56EA" w:rsidRDefault="00684A56">
      <w:pPr>
        <w:numPr>
          <w:ilvl w:val="0"/>
          <w:numId w:val="2"/>
        </w:numPr>
        <w:spacing w:after="452" w:line="234" w:lineRule="auto"/>
        <w:ind w:hanging="567"/>
        <w:jc w:val="both"/>
      </w:pPr>
      <w:r>
        <w:rPr>
          <w:rFonts w:ascii="Tahoma" w:eastAsia="Tahoma" w:hAnsi="Tahoma" w:cs="Tahoma"/>
          <w:sz w:val="24"/>
        </w:rPr>
        <w:t xml:space="preserve">Úklidové práce a služby nad rámec příloh této smlouvy mohou být řešeny jiným způsobem pouze v souladu se ZZVZ a původní veřejnou zakázkou.  </w:t>
      </w:r>
    </w:p>
    <w:p w14:paraId="5D7B1C96" w14:textId="77777777" w:rsidR="000D56EA" w:rsidRDefault="00684A56">
      <w:pPr>
        <w:spacing w:after="105"/>
        <w:ind w:left="912" w:right="337" w:hanging="10"/>
        <w:jc w:val="center"/>
      </w:pPr>
      <w:r>
        <w:rPr>
          <w:rFonts w:ascii="Tahoma" w:eastAsia="Tahoma" w:hAnsi="Tahoma" w:cs="Tahoma"/>
          <w:b/>
          <w:sz w:val="24"/>
        </w:rPr>
        <w:t xml:space="preserve">III. </w:t>
      </w:r>
    </w:p>
    <w:p w14:paraId="570488A6" w14:textId="77777777" w:rsidR="000D56EA" w:rsidRDefault="00684A56">
      <w:pPr>
        <w:spacing w:after="105"/>
        <w:ind w:left="912" w:right="902" w:hanging="10"/>
        <w:jc w:val="center"/>
      </w:pPr>
      <w:r>
        <w:rPr>
          <w:rFonts w:ascii="Tahoma" w:eastAsia="Tahoma" w:hAnsi="Tahoma" w:cs="Tahoma"/>
          <w:b/>
          <w:sz w:val="24"/>
        </w:rPr>
        <w:t xml:space="preserve">DOBA PROVÁDĚNÍ ÚKLIDU </w:t>
      </w:r>
    </w:p>
    <w:p w14:paraId="63FB2032" w14:textId="77777777" w:rsidR="000D56EA" w:rsidRDefault="00684A56">
      <w:pPr>
        <w:numPr>
          <w:ilvl w:val="0"/>
          <w:numId w:val="3"/>
        </w:numPr>
        <w:spacing w:after="116" w:line="234" w:lineRule="auto"/>
        <w:ind w:hanging="567"/>
        <w:jc w:val="both"/>
      </w:pPr>
      <w:r>
        <w:rPr>
          <w:rFonts w:ascii="Tahoma" w:eastAsia="Tahoma" w:hAnsi="Tahoma" w:cs="Tahoma"/>
          <w:sz w:val="24"/>
        </w:rPr>
        <w:t xml:space="preserve">Poskytovatel se zavazuje provádět úklidové práce a služby v objektu objednatele v pracovních dnech v dobách uvedených v přílohách této smlouvy. Poskytovatel se zavazuje provádět nepravidelné úklidové služby v dobách uvedených v objednávce objednatele. </w:t>
      </w:r>
    </w:p>
    <w:p w14:paraId="340EFA7A" w14:textId="77777777" w:rsidR="000D56EA" w:rsidRDefault="00684A56">
      <w:pPr>
        <w:numPr>
          <w:ilvl w:val="0"/>
          <w:numId w:val="3"/>
        </w:numPr>
        <w:spacing w:after="396" w:line="234" w:lineRule="auto"/>
        <w:ind w:hanging="567"/>
        <w:jc w:val="both"/>
      </w:pPr>
      <w:r>
        <w:rPr>
          <w:rFonts w:ascii="Tahoma" w:eastAsia="Tahoma" w:hAnsi="Tahoma" w:cs="Tahoma"/>
          <w:sz w:val="24"/>
        </w:rPr>
        <w:t xml:space="preserve">Poskytovatel se zavazuje po ukončení úklidových prací a služeb objekt objednatele řádně uzavřít, uzamknout a elektronicky zabezpečit proti neoprávněnému vniknutí. </w:t>
      </w:r>
    </w:p>
    <w:p w14:paraId="3DABEBC5" w14:textId="77777777" w:rsidR="000D56EA" w:rsidRDefault="00684A56">
      <w:pPr>
        <w:spacing w:after="105"/>
        <w:ind w:left="912" w:right="337" w:hanging="10"/>
        <w:jc w:val="center"/>
      </w:pPr>
      <w:r>
        <w:rPr>
          <w:rFonts w:ascii="Tahoma" w:eastAsia="Tahoma" w:hAnsi="Tahoma" w:cs="Tahoma"/>
          <w:b/>
          <w:sz w:val="24"/>
        </w:rPr>
        <w:t xml:space="preserve">IV. </w:t>
      </w:r>
    </w:p>
    <w:p w14:paraId="0780A90E" w14:textId="77777777" w:rsidR="000D56EA" w:rsidRDefault="00684A56">
      <w:pPr>
        <w:spacing w:after="105"/>
        <w:ind w:left="912" w:right="902" w:hanging="10"/>
        <w:jc w:val="center"/>
      </w:pPr>
      <w:r>
        <w:rPr>
          <w:rFonts w:ascii="Tahoma" w:eastAsia="Tahoma" w:hAnsi="Tahoma" w:cs="Tahoma"/>
          <w:b/>
          <w:sz w:val="24"/>
        </w:rPr>
        <w:t xml:space="preserve">PRÁVA A POVINNOSTI OBJEDNATELE </w:t>
      </w:r>
    </w:p>
    <w:p w14:paraId="6DE2324F" w14:textId="77777777" w:rsidR="000D56EA" w:rsidRDefault="00684A56">
      <w:pPr>
        <w:numPr>
          <w:ilvl w:val="0"/>
          <w:numId w:val="4"/>
        </w:numPr>
        <w:spacing w:after="234" w:line="234" w:lineRule="auto"/>
        <w:ind w:hanging="567"/>
        <w:jc w:val="both"/>
      </w:pPr>
      <w:r>
        <w:rPr>
          <w:rFonts w:ascii="Tahoma" w:eastAsia="Tahoma" w:hAnsi="Tahoma" w:cs="Tahoma"/>
          <w:sz w:val="24"/>
        </w:rPr>
        <w:t xml:space="preserve">Objednatel je povinen poskytnout poskytovateli součinnost potřebnou pro provádění úklidových prací a služeb dle této smlouvy. Objednatel uvede osobu (osoby) pověřenou jednat jeho jménem ve věcech technických do Provozní knihy úklidu. </w:t>
      </w:r>
    </w:p>
    <w:p w14:paraId="19B0F1B2" w14:textId="77777777" w:rsidR="000D56EA" w:rsidRDefault="00684A56">
      <w:pPr>
        <w:numPr>
          <w:ilvl w:val="0"/>
          <w:numId w:val="4"/>
        </w:numPr>
        <w:spacing w:after="234" w:line="234" w:lineRule="auto"/>
        <w:ind w:hanging="567"/>
        <w:jc w:val="both"/>
      </w:pPr>
      <w:r>
        <w:rPr>
          <w:rFonts w:ascii="Tahoma" w:eastAsia="Tahoma" w:hAnsi="Tahoma" w:cs="Tahoma"/>
          <w:sz w:val="24"/>
        </w:rPr>
        <w:t xml:space="preserve">Objednatel je povinen před zahájením plnění podle této smlouvy seznámit odpovědné pracovníky poskytovatele s předmětnými prostory v objektu objednatele a podmínkami úklidu stanovenými specialisty nebo příslušnými orgány státní správy (např. NPÚ). </w:t>
      </w:r>
    </w:p>
    <w:p w14:paraId="3434E9D8" w14:textId="77777777" w:rsidR="000D56EA" w:rsidRDefault="00684A56">
      <w:pPr>
        <w:numPr>
          <w:ilvl w:val="0"/>
          <w:numId w:val="4"/>
        </w:numPr>
        <w:spacing w:after="234" w:line="234" w:lineRule="auto"/>
        <w:ind w:hanging="567"/>
        <w:jc w:val="both"/>
      </w:pPr>
      <w:r>
        <w:rPr>
          <w:rFonts w:ascii="Tahoma" w:eastAsia="Tahoma" w:hAnsi="Tahoma" w:cs="Tahoma"/>
          <w:sz w:val="24"/>
        </w:rPr>
        <w:t xml:space="preserve">Objednatel zajistí poskytovateli bezproblémový přístup do prostor, ve kterých budou úklidové práce a služby prováděny. </w:t>
      </w:r>
    </w:p>
    <w:p w14:paraId="6CFBD570" w14:textId="77777777" w:rsidR="000D56EA" w:rsidRDefault="00684A56">
      <w:pPr>
        <w:numPr>
          <w:ilvl w:val="0"/>
          <w:numId w:val="4"/>
        </w:numPr>
        <w:spacing w:after="234" w:line="234" w:lineRule="auto"/>
        <w:ind w:hanging="567"/>
        <w:jc w:val="both"/>
      </w:pPr>
      <w:r>
        <w:rPr>
          <w:rFonts w:ascii="Tahoma" w:eastAsia="Tahoma" w:hAnsi="Tahoma" w:cs="Tahoma"/>
          <w:sz w:val="24"/>
        </w:rPr>
        <w:t xml:space="preserve">Objednatel zajistí bezúplatně pro poskytovatele nezbytné prostory v uklízeném objektu objednatele pro úschovu úklidového materiálu, zařízení a úklidových prostředků a pro pracovníky poskytovatele pro převlékání a osobní hygienu. Náklady na uvedené dle předchozí věty nebudou poskytovateli účtovány, protože smluvní cena byla již sjednána s přihlédnutím k jejich bezúplatnému poskytnutí. Uvedené prostory poskytne objednatel pouze pro účely provádění úklidových prací a služeb dle této smlouvy. Uvedené prostory poskytne objednatel poskytovateli na základě předávacího protokolu, kde budou vymezeny povinnosti a odpovědnost poskytovatele úklidových prací a služeb k těmto prostorám. </w:t>
      </w:r>
    </w:p>
    <w:p w14:paraId="7F5F4090" w14:textId="77777777" w:rsidR="00993B33" w:rsidRPr="00993B33" w:rsidRDefault="00684A56">
      <w:pPr>
        <w:numPr>
          <w:ilvl w:val="0"/>
          <w:numId w:val="4"/>
        </w:numPr>
        <w:spacing w:after="234" w:line="234" w:lineRule="auto"/>
        <w:ind w:hanging="567"/>
        <w:jc w:val="both"/>
      </w:pPr>
      <w:r>
        <w:rPr>
          <w:rFonts w:ascii="Tahoma" w:eastAsia="Tahoma" w:hAnsi="Tahoma" w:cs="Tahoma"/>
          <w:sz w:val="24"/>
        </w:rPr>
        <w:t xml:space="preserve">Objednatel zajistí poskytovateli bezúplatně dodávku studené a teplé vody, </w:t>
      </w:r>
    </w:p>
    <w:p w14:paraId="14381EF4" w14:textId="3A08D1A4" w:rsidR="000D56EA" w:rsidRDefault="00684A56" w:rsidP="00993B33">
      <w:pPr>
        <w:spacing w:after="234" w:line="234" w:lineRule="auto"/>
        <w:ind w:left="567"/>
        <w:jc w:val="both"/>
      </w:pPr>
      <w:r>
        <w:rPr>
          <w:rFonts w:ascii="Tahoma" w:eastAsia="Tahoma" w:hAnsi="Tahoma" w:cs="Tahoma"/>
          <w:sz w:val="24"/>
        </w:rPr>
        <w:t xml:space="preserve">elektrické energie a osvětlení v potřebné míře pro vykonávání úklidových prací a služeb dle smlouvy. Náklady na uvedené dle předchozí věty nebudou poskytovateli účtovány, protože smluvní cena byla již sjednána s přihlédnutím k jejich bezúplatnému poskytnutí. </w:t>
      </w:r>
    </w:p>
    <w:p w14:paraId="48083475" w14:textId="77777777" w:rsidR="000D56EA" w:rsidRDefault="00684A56">
      <w:pPr>
        <w:numPr>
          <w:ilvl w:val="0"/>
          <w:numId w:val="4"/>
        </w:numPr>
        <w:spacing w:after="234" w:line="234" w:lineRule="auto"/>
        <w:ind w:hanging="567"/>
        <w:jc w:val="both"/>
      </w:pPr>
      <w:r>
        <w:rPr>
          <w:rFonts w:ascii="Tahoma" w:eastAsia="Tahoma" w:hAnsi="Tahoma" w:cs="Tahoma"/>
          <w:sz w:val="24"/>
        </w:rPr>
        <w:t xml:space="preserve">Objednatel je oprávněn pravidelně kontrolovat provádění služby a zaznamenávat do Provozní knihy úklidu zjištěné nedostatky a požadovat odstranění závad. </w:t>
      </w:r>
    </w:p>
    <w:p w14:paraId="7DD140B8" w14:textId="77777777" w:rsidR="000D56EA" w:rsidRDefault="00684A56">
      <w:pPr>
        <w:numPr>
          <w:ilvl w:val="0"/>
          <w:numId w:val="4"/>
        </w:numPr>
        <w:spacing w:after="234" w:line="234" w:lineRule="auto"/>
        <w:ind w:hanging="567"/>
        <w:jc w:val="both"/>
      </w:pPr>
      <w:r>
        <w:rPr>
          <w:rFonts w:ascii="Tahoma" w:eastAsia="Tahoma" w:hAnsi="Tahoma" w:cs="Tahoma"/>
          <w:sz w:val="24"/>
        </w:rPr>
        <w:t xml:space="preserve">Objednatel se zavazuje zaplatit řádně a včas sjednanou cenu za provedené úklidové práce a služby. </w:t>
      </w:r>
    </w:p>
    <w:p w14:paraId="5FACD957" w14:textId="7DEA8437" w:rsidR="000D56EA" w:rsidRDefault="00684A56">
      <w:pPr>
        <w:numPr>
          <w:ilvl w:val="0"/>
          <w:numId w:val="4"/>
        </w:numPr>
        <w:spacing w:after="0" w:line="234" w:lineRule="auto"/>
        <w:ind w:hanging="567"/>
        <w:jc w:val="both"/>
      </w:pPr>
      <w:r>
        <w:rPr>
          <w:rFonts w:ascii="Tahoma" w:eastAsia="Tahoma" w:hAnsi="Tahoma" w:cs="Tahoma"/>
          <w:sz w:val="24"/>
        </w:rPr>
        <w:t xml:space="preserve">Objednatel je oprávněn objednat u poskytovatele nepravidelné úklidové služby dle přílohy č. 3 této smlouvy. Objednávka nepravidelných úklidových služeb musí být doručena poskytovateli na e-mailovou adresu </w:t>
      </w:r>
      <w:r w:rsidR="00993B33">
        <w:rPr>
          <w:rFonts w:ascii="Tahoma" w:eastAsia="Tahoma" w:hAnsi="Tahoma" w:cs="Tahoma"/>
          <w:sz w:val="24"/>
        </w:rPr>
        <w:t>XXXXXXXXXX</w:t>
      </w:r>
      <w:r>
        <w:rPr>
          <w:rFonts w:ascii="Tahoma" w:eastAsia="Tahoma" w:hAnsi="Tahoma" w:cs="Tahoma"/>
          <w:sz w:val="24"/>
        </w:rPr>
        <w:t xml:space="preserve"> nejpozději</w:t>
      </w:r>
      <w:r w:rsidR="00993B33">
        <w:rPr>
          <w:rFonts w:ascii="Tahoma" w:eastAsia="Tahoma" w:hAnsi="Tahoma" w:cs="Tahoma"/>
          <w:sz w:val="24"/>
        </w:rPr>
        <w:t xml:space="preserve">                   </w:t>
      </w:r>
      <w:r>
        <w:rPr>
          <w:rFonts w:ascii="Tahoma" w:eastAsia="Tahoma" w:hAnsi="Tahoma" w:cs="Tahoma"/>
          <w:sz w:val="24"/>
        </w:rPr>
        <w:t xml:space="preserve"> do 10. hodiny pracovního dne, jenž předchází pracovnímu dni, v němž je objednatelem požadováno splnění objednávaných nepravidelných úklidových služeb. Poskytovatel je povinen potvrdit přijetí objednávky nejpozději následující pracovní den a jsou-li nepravidelné úklidové služby objednávány pouze jeden pracovní den předem, je poskytovatel povinen potvrdit objednávku nejpozději do 5 hodin od doručení objednávky objednatelem. Potvrzení objednávky zašle poskytovatel vždy na e-mailovou adresu, z níž byla objednávka objednatelem zaslána. </w:t>
      </w:r>
    </w:p>
    <w:p w14:paraId="051ABA3F" w14:textId="77777777" w:rsidR="000D56EA" w:rsidRDefault="00684A56">
      <w:pPr>
        <w:numPr>
          <w:ilvl w:val="0"/>
          <w:numId w:val="4"/>
        </w:numPr>
        <w:spacing w:after="276" w:line="234" w:lineRule="auto"/>
        <w:ind w:hanging="567"/>
        <w:jc w:val="both"/>
      </w:pPr>
      <w:r>
        <w:rPr>
          <w:rFonts w:ascii="Tahoma" w:eastAsia="Tahoma" w:hAnsi="Tahoma" w:cs="Tahoma"/>
          <w:sz w:val="24"/>
        </w:rPr>
        <w:t xml:space="preserve">Objednatel se zavazuje jmenovat pro objekt odpovědného pracovníka a jeho zástupce pro řízení a komunikaci s poskytovatelem či jeho zástupcem. Jména těchto osob a jejich kontaktní údaje (e-mail, telefon) uvede objednatel do 1 pracovního dne od uzavření této smlouvy v provozní knize. Objednatel je povinen uvádět v provozní knize vždy aktuální jména a kontakty takových osob. </w:t>
      </w:r>
    </w:p>
    <w:p w14:paraId="6D67BBFB" w14:textId="77777777" w:rsidR="000D56EA" w:rsidRDefault="00684A56">
      <w:pPr>
        <w:spacing w:after="105"/>
        <w:ind w:left="912" w:right="337" w:hanging="10"/>
        <w:jc w:val="center"/>
      </w:pPr>
      <w:r>
        <w:rPr>
          <w:rFonts w:ascii="Tahoma" w:eastAsia="Tahoma" w:hAnsi="Tahoma" w:cs="Tahoma"/>
          <w:b/>
          <w:sz w:val="24"/>
        </w:rPr>
        <w:t xml:space="preserve">V. </w:t>
      </w:r>
    </w:p>
    <w:p w14:paraId="3FA375C2" w14:textId="77777777" w:rsidR="000D56EA" w:rsidRDefault="00684A56">
      <w:pPr>
        <w:spacing w:after="105"/>
        <w:ind w:left="912" w:right="902" w:hanging="10"/>
        <w:jc w:val="center"/>
      </w:pPr>
      <w:r>
        <w:rPr>
          <w:rFonts w:ascii="Tahoma" w:eastAsia="Tahoma" w:hAnsi="Tahoma" w:cs="Tahoma"/>
          <w:b/>
          <w:sz w:val="24"/>
        </w:rPr>
        <w:t>PRÁVA A POVINNOSTI POSKYTOVATELE</w:t>
      </w:r>
      <w:r>
        <w:rPr>
          <w:rFonts w:ascii="Tahoma" w:eastAsia="Tahoma" w:hAnsi="Tahoma" w:cs="Tahoma"/>
          <w:sz w:val="24"/>
        </w:rPr>
        <w:t xml:space="preserve"> </w:t>
      </w:r>
    </w:p>
    <w:p w14:paraId="7CE96AC4"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provádět veškeré úklidové práce a služby dle svých odborných schopností a znalostí. </w:t>
      </w:r>
    </w:p>
    <w:p w14:paraId="21B1D27F"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dodržovat při provádění úklidových prací a služeb odpovídající technické specifikace, příslušné závazné technické normy, závazné evropské normy a evropská technická schválení apod. Poskytovatel prohlašuje, že je mu známo, že uklízené prostory se nacházejí v budově, která je národní kulturní památkou a uklízené povrchy a v místnostech se nacházející předměty podléhají speciálnímu režimu kulturní ochrany. </w:t>
      </w:r>
    </w:p>
    <w:p w14:paraId="3DE51E30"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provádět úklidové práce a služby s potřebnou odbornou péčí řádně a včas, zejména s ohledem na bezpečnost a zdraví osob v prostorách objektů objednatele, a dodržovat hygienickou, dezinfekční a ekologickou kázeň, a to tak, aby výsledek úklidových prací a služeb odpovídal příslušným právním předpisům, smluvně ujednaným podmínkám, případně dalším smluvně ujednaným nebo obvyklým standardům kvality úklidových prací a služeb.  </w:t>
      </w:r>
    </w:p>
    <w:p w14:paraId="19C3FF4A" w14:textId="77777777" w:rsidR="000D56EA" w:rsidRDefault="00684A56">
      <w:pPr>
        <w:numPr>
          <w:ilvl w:val="0"/>
          <w:numId w:val="5"/>
        </w:numPr>
        <w:spacing w:after="208" w:line="234" w:lineRule="auto"/>
        <w:ind w:hanging="567"/>
        <w:jc w:val="both"/>
      </w:pPr>
      <w:r>
        <w:rPr>
          <w:rFonts w:ascii="Tahoma" w:eastAsia="Tahoma" w:hAnsi="Tahoma" w:cs="Tahoma"/>
          <w:sz w:val="24"/>
        </w:rPr>
        <w:t xml:space="preserve">Poskytovatel je povinen předcházet škodám na majetku objednatele. Je povinen dodržovat příslušné vnitřní předpisy objednatele týkající se provozních režimů uklízeného objektu, a zajistit dodržování těchto předpisů svými pracovníky. </w:t>
      </w:r>
    </w:p>
    <w:p w14:paraId="0F258A49"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Poskytovateli a pracovníkům poskytovatele je zakázáno číst písemnosti a používat přístroje kancelářské techniky jako počítače, kopírky, telefony atd., o čemž budou před nástupem na pracoviště objednatelem řádně poučeni. </w:t>
      </w:r>
    </w:p>
    <w:p w14:paraId="2E36C22D"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že všechny prokazatelně ztracené věci nalezené v místě provádění úklidových prací a služeb pracovníky poskytovatele budou neodkladně odevzdány objednateli. </w:t>
      </w:r>
    </w:p>
    <w:p w14:paraId="05C3FFE8"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ode dne zahájení prací obstarat a vést Provozní knihu úklidu. </w:t>
      </w:r>
    </w:p>
    <w:p w14:paraId="4B3D2CAA"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průběžně doplňovat dle potřeby po celý pracovní den hygienický a jiný spotřební materiál. Jedná se zejména o materiál na hygienická zařízení – toaletní papír, papírové ručníky, tekutá mýdla, hygienické sáčky, a podobně. Uvedený spotřební materiál dodá poskytovateli objednatel. Poskytovatel je povinen zaznamenávat denně na konci pracovní doby do Provozní knihy úklidu požadavky na druh a množství spotřebního materiálu, který v následujícím pracovním dni doplní na příslušná místa. Objednatel se zavazuje Provozní knihu úklidu pravidelně na konci každého pracovního dne kontrolovat. </w:t>
      </w:r>
    </w:p>
    <w:p w14:paraId="04E7573E"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neprodleně ohlásit objednateli veškeré zjištěné závady, nedostatky a škody na nábytku, zařízení, elektrických, vodovodních a slaboproudých instalacích. Poskytovatel se zavazuje uvedená zjištění zaznamenávat do Provozní knihy úklidu. </w:t>
      </w:r>
    </w:p>
    <w:p w14:paraId="3A0AA510"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dodržovat veškeré příslušné normy, předpisy bezpečnosti a ochrany zdraví při práci, jakož i předpisy týkající se požární ochrany a veškeré zákony a jejich prováděcí vyhlášky, a zajistit dodržování těchto předpisů svými pracovníky. Veškeré škody, které vzniknou porušením těchto předpisů, jdou k tíži poskytovatele.  </w:t>
      </w:r>
    </w:p>
    <w:p w14:paraId="456B31DA"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při poskytování úklidových prací a služeb používat vlastní čistící, </w:t>
      </w:r>
      <w:proofErr w:type="gramStart"/>
      <w:r>
        <w:rPr>
          <w:rFonts w:ascii="Tahoma" w:eastAsia="Tahoma" w:hAnsi="Tahoma" w:cs="Tahoma"/>
          <w:sz w:val="24"/>
        </w:rPr>
        <w:t>desinfekční</w:t>
      </w:r>
      <w:proofErr w:type="gramEnd"/>
      <w:r>
        <w:rPr>
          <w:rFonts w:ascii="Tahoma" w:eastAsia="Tahoma" w:hAnsi="Tahoma" w:cs="Tahoma"/>
          <w:sz w:val="24"/>
        </w:rPr>
        <w:t xml:space="preserve"> a technické prostředky. </w:t>
      </w:r>
    </w:p>
    <w:p w14:paraId="3C644645"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při provádění úklidových prací a služeb používat čisticí prostředky vyhovující platným normám. Na požádání objednatele je poskytovatel povinen poskytnout k nahlédnutí bezpečnostní listy jednotlivých používaných prostředků. </w:t>
      </w:r>
    </w:p>
    <w:p w14:paraId="6DE8A93E"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Odpady vzniklé při činnosti zhotovitele v prostorách objednatele jsou majetkem objednatele. Objednatel se považuje za jejich původce ve smyslu zákona č. 185/2001 Sb., o odpadech, ve znění pozdějších předpisů. Nakládání s těmito odpady, jejich evidenci a jejich předání oprávněné osobě k odstranění zajistí objednatel. </w:t>
      </w:r>
    </w:p>
    <w:p w14:paraId="11B1AA1C"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si pro svou činnost zajistí vhodné úklidové, mycí a čisticí prostředky, osobní ochranné pracovní pomůcky, úklidové stroje a jejich servis. Poskytovatel bude pro úklid užívat prostředky určené pro práci s danými povrchy. Pokud objednatel uvede do Provozní knihy úklidu konkrétní název nebo složení úklidového prostředku pro konkrétní povrch, je poskytovatel povinen použít pro ten určitý povrch jmenovaný nebo jinak definovaný úklidový prostředek. </w:t>
      </w:r>
    </w:p>
    <w:p w14:paraId="67D7ADF1"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vést aktualizovaný seznam svých pracovníků. Seznam bude obsahovat jméno odpovědného vedoucího a jeho zástupce, jména ostatních pracovníků podílejících se na plnění dle této smlouvy a aktuální vzor jmenovky pracovníka. Tyto údaje uvede poskytovatel do 1 pracovního dne od uzavření této smlouvy v Provozní knize úklidu, kde bude také uvedena osoba poskytovatele, která bude provádět kontrolu kvality a jakosti úklidových prací a služeb, a to minimálně 1 x za měsíc. </w:t>
      </w:r>
    </w:p>
    <w:p w14:paraId="5838D21D"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pro pozici odpovědného vedoucího a jeho zástupce dle odst. 5.15 využít osobu uvedenou v příloze č. 4 této smlouvy. Poskytovatel je oprávněn změnit tuto osobu pouze ze závažných důvodů a s předchozím písemným souhlasem objednatele, přičemž taková nová osoba musí splňovat požadavky kladené na osobu odpovědného vedoucího v zadávací dokumentaci k veřejné zakázce. </w:t>
      </w:r>
    </w:p>
    <w:p w14:paraId="16E17B07"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je povinen zajistit: </w:t>
      </w:r>
    </w:p>
    <w:p w14:paraId="633982DF" w14:textId="77777777" w:rsidR="000D56EA" w:rsidRDefault="00684A56">
      <w:pPr>
        <w:spacing w:after="234" w:line="234" w:lineRule="auto"/>
        <w:ind w:left="1276" w:hanging="709"/>
        <w:jc w:val="both"/>
      </w:pPr>
      <w:r>
        <w:rPr>
          <w:rFonts w:ascii="Tahoma" w:eastAsia="Tahoma" w:hAnsi="Tahoma" w:cs="Tahoma"/>
          <w:sz w:val="24"/>
        </w:rPr>
        <w:t xml:space="preserve">17.1.vlastním jménem a na vlastní účet sáčky do odpadkových košů na separovaný odpad v kancelářích včetně jejich výměny, </w:t>
      </w:r>
    </w:p>
    <w:p w14:paraId="305EA238" w14:textId="77777777" w:rsidR="000D56EA" w:rsidRDefault="00684A56">
      <w:pPr>
        <w:spacing w:after="234" w:line="234" w:lineRule="auto"/>
        <w:ind w:left="1276" w:hanging="709"/>
        <w:jc w:val="both"/>
      </w:pPr>
      <w:r>
        <w:rPr>
          <w:rFonts w:ascii="Tahoma" w:eastAsia="Tahoma" w:hAnsi="Tahoma" w:cs="Tahoma"/>
          <w:sz w:val="24"/>
        </w:rPr>
        <w:t xml:space="preserve">17.2.vlastním jménem a na vlastní účet pytle na komunální a separovaný odpad včetně jejich výměny, </w:t>
      </w:r>
    </w:p>
    <w:p w14:paraId="398205D3" w14:textId="77777777" w:rsidR="000D56EA" w:rsidRDefault="00684A56">
      <w:pPr>
        <w:spacing w:after="234" w:line="234" w:lineRule="auto"/>
        <w:ind w:left="1276" w:hanging="709"/>
        <w:jc w:val="both"/>
      </w:pPr>
      <w:r>
        <w:rPr>
          <w:rFonts w:ascii="Tahoma" w:eastAsia="Tahoma" w:hAnsi="Tahoma" w:cs="Tahoma"/>
          <w:sz w:val="24"/>
        </w:rPr>
        <w:t xml:space="preserve">17.3.manipulaci a ukládání směsného a separovaného odpadu z odpadových košů, včetně ukládání odpadů do kontejnerů pro separovaný odpad u objektů objednatele, pokud jsou tyto k dispozici,  </w:t>
      </w:r>
    </w:p>
    <w:p w14:paraId="4C26546E" w14:textId="77777777" w:rsidR="000D56EA" w:rsidRDefault="00684A56">
      <w:pPr>
        <w:spacing w:after="234" w:line="234" w:lineRule="auto"/>
        <w:ind w:left="1276" w:hanging="709"/>
        <w:jc w:val="both"/>
      </w:pPr>
      <w:r>
        <w:rPr>
          <w:rFonts w:ascii="Tahoma" w:eastAsia="Tahoma" w:hAnsi="Tahoma" w:cs="Tahoma"/>
          <w:sz w:val="24"/>
        </w:rPr>
        <w:t xml:space="preserve">17.4.vybavení pracovníků jednotným pracovním oděvem s logem a jmenovkou ochranné pomůcky pracovníků,  </w:t>
      </w:r>
    </w:p>
    <w:p w14:paraId="7581E590" w14:textId="77777777" w:rsidR="000D56EA" w:rsidRDefault="00684A56">
      <w:pPr>
        <w:spacing w:after="234" w:line="234" w:lineRule="auto"/>
        <w:ind w:left="1276" w:hanging="709"/>
        <w:jc w:val="both"/>
      </w:pPr>
      <w:r>
        <w:rPr>
          <w:rFonts w:ascii="Tahoma" w:eastAsia="Tahoma" w:hAnsi="Tahoma" w:cs="Tahoma"/>
          <w:sz w:val="24"/>
        </w:rPr>
        <w:t xml:space="preserve">17.5.ověření bezúhonnosti, spolehlivosti a odbornosti pracovníků zajišťujících úklidové práce a služby,  </w:t>
      </w:r>
    </w:p>
    <w:p w14:paraId="1350AAD8" w14:textId="77777777" w:rsidR="000D56EA" w:rsidRDefault="00684A56">
      <w:pPr>
        <w:spacing w:after="234" w:line="234" w:lineRule="auto"/>
        <w:ind w:left="567"/>
        <w:jc w:val="both"/>
      </w:pPr>
      <w:r>
        <w:rPr>
          <w:rFonts w:ascii="Tahoma" w:eastAsia="Tahoma" w:hAnsi="Tahoma" w:cs="Tahoma"/>
          <w:sz w:val="24"/>
        </w:rPr>
        <w:t xml:space="preserve">17.6.školení BOZP pro své pracovníky,  </w:t>
      </w:r>
    </w:p>
    <w:p w14:paraId="18B6D8BE" w14:textId="77777777" w:rsidR="000D56EA" w:rsidRDefault="00684A56">
      <w:pPr>
        <w:tabs>
          <w:tab w:val="center" w:pos="816"/>
          <w:tab w:val="center" w:pos="5100"/>
        </w:tabs>
        <w:spacing w:after="234" w:line="234" w:lineRule="auto"/>
      </w:pPr>
      <w:r>
        <w:tab/>
      </w:r>
      <w:r>
        <w:rPr>
          <w:rFonts w:ascii="Tahoma" w:eastAsia="Tahoma" w:hAnsi="Tahoma" w:cs="Tahoma"/>
          <w:sz w:val="24"/>
        </w:rPr>
        <w:t xml:space="preserve">17.7. </w:t>
      </w:r>
      <w:r>
        <w:rPr>
          <w:rFonts w:ascii="Tahoma" w:eastAsia="Tahoma" w:hAnsi="Tahoma" w:cs="Tahoma"/>
          <w:sz w:val="24"/>
        </w:rPr>
        <w:tab/>
        <w:t xml:space="preserve">dodržování zákazu kouření svých pracovníků v objektech objednatele. </w:t>
      </w:r>
    </w:p>
    <w:p w14:paraId="39A5B44F"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Pokud činností poskytovatele dojde ke způsobení újmy objednateli nebo jiným subjektům, je poskytovatel povinen bez zbytečného odkladu tuto újmu nahradit uvedením do řádného stavu a není-li to možné, tak finančně uhradit podle obecných ustanovení o náhradě újmy. Veškeré náklady s tím spojené nese poskytovatel. </w:t>
      </w:r>
    </w:p>
    <w:p w14:paraId="250318E3"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udržovat platné pojištění na krytí škod z odpovědnosti za škodu vzniklou jinému v souvislosti s plněním předmětu plnění této smlouvy. Pojištění bude uzavřeno poskytovatelem úklidových prací a služeb a bude krýt rizika vyplývající z činnosti všech subjektů zajišťujících plnění předmětu plnění této smlouvy. Poskytovatel předloží při podpisu smlouvy originál pojistné smlouvy, z níž bude pořízena kopie. Limit pojistného plnění je minimálně </w:t>
      </w:r>
      <w:proofErr w:type="gramStart"/>
      <w:r>
        <w:rPr>
          <w:rFonts w:ascii="Tahoma" w:eastAsia="Tahoma" w:hAnsi="Tahoma" w:cs="Tahoma"/>
          <w:sz w:val="24"/>
        </w:rPr>
        <w:t>2.000.000,-</w:t>
      </w:r>
      <w:proofErr w:type="gramEnd"/>
      <w:r>
        <w:rPr>
          <w:rFonts w:ascii="Tahoma" w:eastAsia="Tahoma" w:hAnsi="Tahoma" w:cs="Tahoma"/>
          <w:sz w:val="24"/>
        </w:rPr>
        <w:t xml:space="preserve"> Kč.  </w:t>
      </w:r>
    </w:p>
    <w:p w14:paraId="02DE7C4F"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Poskytovatel se zavazuje určit objektového vedoucího a jeho zástupce pro řízení a komunikaci s objednatelem či jeho zástupcem a tyto osoby uvést v Provozní knize. </w:t>
      </w:r>
    </w:p>
    <w:p w14:paraId="2C538CE3" w14:textId="77777777" w:rsidR="000D56EA" w:rsidRDefault="00684A56">
      <w:pPr>
        <w:numPr>
          <w:ilvl w:val="0"/>
          <w:numId w:val="5"/>
        </w:numPr>
        <w:spacing w:after="234" w:line="234" w:lineRule="auto"/>
        <w:ind w:hanging="567"/>
        <w:jc w:val="both"/>
      </w:pPr>
      <w:r>
        <w:rPr>
          <w:rFonts w:ascii="Tahoma" w:eastAsia="Tahoma" w:hAnsi="Tahoma" w:cs="Tahoma"/>
          <w:sz w:val="24"/>
        </w:rPr>
        <w:t xml:space="preserve">Objektový vedoucí bude přítomen v budově denně od 7:30 do 8:30 hodin. </w:t>
      </w:r>
    </w:p>
    <w:p w14:paraId="1C509E10" w14:textId="77777777" w:rsidR="000D56EA" w:rsidRDefault="00684A56">
      <w:pPr>
        <w:numPr>
          <w:ilvl w:val="0"/>
          <w:numId w:val="5"/>
        </w:numPr>
        <w:spacing w:after="755" w:line="234" w:lineRule="auto"/>
        <w:ind w:hanging="567"/>
        <w:jc w:val="both"/>
      </w:pPr>
      <w:r>
        <w:rPr>
          <w:rFonts w:ascii="Tahoma" w:eastAsia="Tahoma" w:hAnsi="Tahoma" w:cs="Tahoma"/>
          <w:sz w:val="24"/>
        </w:rPr>
        <w:t xml:space="preserve">Poskytovatel se zavazuje poskytovat objednané nepravidelné úklidové služby dle čl. IV. této smlouvy ve lhůtách uvedených v objednávce. </w:t>
      </w:r>
    </w:p>
    <w:p w14:paraId="5BCC7BC4" w14:textId="77777777" w:rsidR="000D56EA" w:rsidRDefault="00684A56">
      <w:pPr>
        <w:spacing w:after="105"/>
        <w:ind w:left="912" w:right="337" w:hanging="10"/>
        <w:jc w:val="center"/>
      </w:pPr>
      <w:r>
        <w:rPr>
          <w:rFonts w:ascii="Tahoma" w:eastAsia="Tahoma" w:hAnsi="Tahoma" w:cs="Tahoma"/>
          <w:b/>
          <w:sz w:val="24"/>
        </w:rPr>
        <w:t xml:space="preserve">VI. </w:t>
      </w:r>
    </w:p>
    <w:p w14:paraId="4EB4F1A2" w14:textId="77777777" w:rsidR="000D56EA" w:rsidRDefault="00684A56">
      <w:pPr>
        <w:spacing w:after="105"/>
        <w:ind w:left="912" w:right="902" w:hanging="10"/>
        <w:jc w:val="center"/>
      </w:pPr>
      <w:r>
        <w:rPr>
          <w:rFonts w:ascii="Tahoma" w:eastAsia="Tahoma" w:hAnsi="Tahoma" w:cs="Tahoma"/>
          <w:b/>
          <w:sz w:val="24"/>
        </w:rPr>
        <w:t xml:space="preserve">REKLAMACE, GARANCE </w:t>
      </w:r>
    </w:p>
    <w:p w14:paraId="0EA6AF1E" w14:textId="77777777" w:rsidR="000D56EA" w:rsidRDefault="00684A56">
      <w:pPr>
        <w:numPr>
          <w:ilvl w:val="0"/>
          <w:numId w:val="6"/>
        </w:numPr>
        <w:spacing w:after="234" w:line="234" w:lineRule="auto"/>
        <w:ind w:hanging="567"/>
        <w:jc w:val="both"/>
      </w:pPr>
      <w:r>
        <w:rPr>
          <w:rFonts w:ascii="Tahoma" w:eastAsia="Tahoma" w:hAnsi="Tahoma" w:cs="Tahoma"/>
          <w:sz w:val="24"/>
        </w:rPr>
        <w:t xml:space="preserve">Veškeré vady v poskytnutém předmětu plnění dle této smlouvy je objednatel povinen uplatnit u poskytovatele bez zbytečného odkladu poté, kdy vadu zjistil. Reklamace a stížnosti musí být objednatelem neprodleně zaznamenány do Provozní knihy úklidu, a to písemnou formou obsahující co nejpodrobnější specifikaci zjištěné vady předmětu smlouvy. Oprávněné nedostatky a vady zaznamenané objednatelem do Provozní knihy úklidu je poskytovatel povinen neprodleně a zdarma odstranit, nebude-li mezi smluvními stranami dohodnuto jinak.  </w:t>
      </w:r>
    </w:p>
    <w:p w14:paraId="2B98CE84" w14:textId="77777777" w:rsidR="000D56EA" w:rsidRDefault="00684A56">
      <w:pPr>
        <w:numPr>
          <w:ilvl w:val="0"/>
          <w:numId w:val="6"/>
        </w:numPr>
        <w:spacing w:after="234" w:line="234" w:lineRule="auto"/>
        <w:ind w:hanging="567"/>
        <w:jc w:val="both"/>
      </w:pPr>
      <w:r>
        <w:rPr>
          <w:rFonts w:ascii="Tahoma" w:eastAsia="Tahoma" w:hAnsi="Tahoma" w:cs="Tahoma"/>
          <w:sz w:val="24"/>
        </w:rPr>
        <w:t xml:space="preserve">Poskytovatel je povinen pravidelně každý den kontrolovat případné zápisy v Provozní knize úklidu tak, aby na ně mohl řádně a včas reagovat. Poskytovatel je povinen vytýkané vady či nedostatky na úklidových pracích a službách odstranit během pracovního dne následujícího po dni, ve kterém byly tyto vady vytknuty (tj. kdy byl o nich do Provozní knihy úklidu proveden zápis), pokud se smluvní strany nedohodly jinak.  </w:t>
      </w:r>
    </w:p>
    <w:p w14:paraId="203775C5" w14:textId="77777777" w:rsidR="000D56EA" w:rsidRDefault="00684A56">
      <w:pPr>
        <w:numPr>
          <w:ilvl w:val="0"/>
          <w:numId w:val="6"/>
        </w:numPr>
        <w:spacing w:after="234" w:line="234" w:lineRule="auto"/>
        <w:ind w:hanging="567"/>
        <w:jc w:val="both"/>
      </w:pPr>
      <w:r>
        <w:rPr>
          <w:rFonts w:ascii="Tahoma" w:eastAsia="Tahoma" w:hAnsi="Tahoma" w:cs="Tahoma"/>
          <w:sz w:val="24"/>
        </w:rPr>
        <w:t xml:space="preserve">Po odstranění vytknutých vad či nedostatků na úklidových pracích a službách provede poskytovatel v tomto smyslu rovněž zápis do Provozní knihy úklidu.  </w:t>
      </w:r>
    </w:p>
    <w:p w14:paraId="0AADDBEA" w14:textId="77777777" w:rsidR="000D56EA" w:rsidRDefault="00684A56">
      <w:pPr>
        <w:numPr>
          <w:ilvl w:val="0"/>
          <w:numId w:val="6"/>
        </w:numPr>
        <w:spacing w:after="234" w:line="234" w:lineRule="auto"/>
        <w:ind w:hanging="567"/>
        <w:jc w:val="both"/>
      </w:pPr>
      <w:r>
        <w:rPr>
          <w:rFonts w:ascii="Tahoma" w:eastAsia="Tahoma" w:hAnsi="Tahoma" w:cs="Tahoma"/>
          <w:sz w:val="24"/>
        </w:rPr>
        <w:t xml:space="preserve">Déle trvající neodstraněné nedostatky, již zaznamenané do Provozní knihy úklidu, budou poskytovateli písemně oznámeny doporučeným dopisem a poskytovatel je bude povinen odstranit do 24 hodin po jeho obdržení. Pokud již není možné vadu odstranit, je poskytovatel povinen poskytnout objednateli slevu z měsíčně fakturované částky za plnění předmětu této smlouvy, a to ve výši 10 % této částky. Za případnou újmu způsobenou objednateli vadami odpovídá poskytovatel.  </w:t>
      </w:r>
    </w:p>
    <w:p w14:paraId="4ADA4F36" w14:textId="77777777" w:rsidR="000D56EA" w:rsidRDefault="00684A56">
      <w:pPr>
        <w:numPr>
          <w:ilvl w:val="0"/>
          <w:numId w:val="6"/>
        </w:numPr>
        <w:spacing w:after="234" w:line="234" w:lineRule="auto"/>
        <w:ind w:hanging="567"/>
        <w:jc w:val="both"/>
      </w:pPr>
      <w:r>
        <w:rPr>
          <w:rFonts w:ascii="Tahoma" w:eastAsia="Tahoma" w:hAnsi="Tahoma" w:cs="Tahoma"/>
          <w:sz w:val="24"/>
        </w:rPr>
        <w:t xml:space="preserve">V případě závažné vady či nedostatku na úklidových pracích a službách bude o této skutečnosti uvědomen odpovědný objektový vedoucí poskytovatele, s nímž bude projednána náprava. </w:t>
      </w:r>
    </w:p>
    <w:p w14:paraId="341DB517" w14:textId="77777777" w:rsidR="000D56EA" w:rsidRPr="00993B33" w:rsidRDefault="00684A56">
      <w:pPr>
        <w:numPr>
          <w:ilvl w:val="0"/>
          <w:numId w:val="6"/>
        </w:numPr>
        <w:spacing w:after="234" w:line="234" w:lineRule="auto"/>
        <w:ind w:hanging="567"/>
        <w:jc w:val="both"/>
      </w:pPr>
      <w:r>
        <w:rPr>
          <w:rFonts w:ascii="Tahoma" w:eastAsia="Tahoma" w:hAnsi="Tahoma" w:cs="Tahoma"/>
          <w:sz w:val="24"/>
        </w:rPr>
        <w:t xml:space="preserve">V případě opakovaných nedostatků, na které byl poskytovatel upozorněn, je objednatel oprávněn od smlouvy odstoupit. </w:t>
      </w:r>
    </w:p>
    <w:p w14:paraId="165B5DD3" w14:textId="77777777" w:rsidR="00993B33" w:rsidRDefault="00993B33">
      <w:pPr>
        <w:numPr>
          <w:ilvl w:val="0"/>
          <w:numId w:val="6"/>
        </w:numPr>
        <w:spacing w:after="234" w:line="234" w:lineRule="auto"/>
        <w:ind w:hanging="567"/>
        <w:jc w:val="both"/>
      </w:pPr>
    </w:p>
    <w:p w14:paraId="72B91176" w14:textId="77777777" w:rsidR="000D56EA" w:rsidRDefault="00684A56">
      <w:pPr>
        <w:spacing w:after="105"/>
        <w:ind w:left="912" w:right="337" w:hanging="10"/>
        <w:jc w:val="center"/>
      </w:pPr>
      <w:r>
        <w:rPr>
          <w:rFonts w:ascii="Tahoma" w:eastAsia="Tahoma" w:hAnsi="Tahoma" w:cs="Tahoma"/>
          <w:b/>
          <w:sz w:val="24"/>
        </w:rPr>
        <w:t xml:space="preserve">VII. </w:t>
      </w:r>
    </w:p>
    <w:p w14:paraId="40DFE177" w14:textId="77777777" w:rsidR="000D56EA" w:rsidRDefault="00684A56">
      <w:pPr>
        <w:spacing w:after="105"/>
        <w:ind w:left="912" w:right="902" w:hanging="10"/>
        <w:jc w:val="center"/>
      </w:pPr>
      <w:r>
        <w:rPr>
          <w:rFonts w:ascii="Tahoma" w:eastAsia="Tahoma" w:hAnsi="Tahoma" w:cs="Tahoma"/>
          <w:b/>
          <w:sz w:val="24"/>
        </w:rPr>
        <w:t>TRVÁNÍ SMLOUVY</w:t>
      </w:r>
      <w:r>
        <w:rPr>
          <w:rFonts w:ascii="Tahoma" w:eastAsia="Tahoma" w:hAnsi="Tahoma" w:cs="Tahoma"/>
          <w:sz w:val="24"/>
        </w:rPr>
        <w:t xml:space="preserve"> </w:t>
      </w:r>
    </w:p>
    <w:p w14:paraId="67D966F9" w14:textId="77777777" w:rsidR="000D56EA" w:rsidRDefault="00684A56">
      <w:pPr>
        <w:numPr>
          <w:ilvl w:val="0"/>
          <w:numId w:val="7"/>
        </w:numPr>
        <w:spacing w:after="234" w:line="234" w:lineRule="auto"/>
        <w:ind w:hanging="567"/>
        <w:jc w:val="both"/>
      </w:pPr>
      <w:r>
        <w:rPr>
          <w:rFonts w:ascii="Tahoma" w:eastAsia="Tahoma" w:hAnsi="Tahoma" w:cs="Tahoma"/>
          <w:sz w:val="24"/>
        </w:rPr>
        <w:t xml:space="preserve">Tato smlouva se uzavírá na dobu určitou od 1.7.2026 do 30. 4.2029.  </w:t>
      </w:r>
    </w:p>
    <w:p w14:paraId="1A504902" w14:textId="77777777" w:rsidR="000D56EA" w:rsidRDefault="00684A56">
      <w:pPr>
        <w:numPr>
          <w:ilvl w:val="0"/>
          <w:numId w:val="7"/>
        </w:numPr>
        <w:spacing w:after="234" w:line="234" w:lineRule="auto"/>
        <w:ind w:hanging="567"/>
        <w:jc w:val="both"/>
      </w:pPr>
      <w:r>
        <w:rPr>
          <w:rFonts w:ascii="Tahoma" w:eastAsia="Tahoma" w:hAnsi="Tahoma" w:cs="Tahoma"/>
          <w:sz w:val="24"/>
        </w:rPr>
        <w:t xml:space="preserve">Smlouvu/plnění dle této smlouvy lze ukončit: </w:t>
      </w:r>
    </w:p>
    <w:p w14:paraId="150D9072" w14:textId="77777777" w:rsidR="000D56EA" w:rsidRDefault="00684A56">
      <w:pPr>
        <w:spacing w:after="234" w:line="234" w:lineRule="auto"/>
        <w:ind w:left="567"/>
        <w:jc w:val="both"/>
      </w:pPr>
      <w:r>
        <w:rPr>
          <w:rFonts w:ascii="Tahoma" w:eastAsia="Tahoma" w:hAnsi="Tahoma" w:cs="Tahoma"/>
          <w:sz w:val="24"/>
        </w:rPr>
        <w:t xml:space="preserve">2.1.Písemnou dohodou smluvních stran. </w:t>
      </w:r>
    </w:p>
    <w:p w14:paraId="446B1A2A" w14:textId="77777777" w:rsidR="000D56EA" w:rsidRDefault="00684A56">
      <w:pPr>
        <w:spacing w:after="234" w:line="234" w:lineRule="auto"/>
        <w:ind w:left="1276" w:hanging="709"/>
        <w:jc w:val="both"/>
      </w:pPr>
      <w:r>
        <w:rPr>
          <w:rFonts w:ascii="Tahoma" w:eastAsia="Tahoma" w:hAnsi="Tahoma" w:cs="Tahoma"/>
          <w:sz w:val="24"/>
        </w:rPr>
        <w:t xml:space="preserve">2.2.Písemnou výpovědí smluvních stran bez uvedení důvodu s tříměsíční výpovědní lhůtou, přičemž tato výpověď musí být doručena druhé smluvní straně a výpovědní lhůta začne běžet prvním dnem kalendářního měsíce následujícího po měsíci doručení výpovědi. </w:t>
      </w:r>
    </w:p>
    <w:p w14:paraId="5BD7924D" w14:textId="77777777" w:rsidR="000D56EA" w:rsidRDefault="00684A56">
      <w:pPr>
        <w:spacing w:after="234" w:line="234" w:lineRule="auto"/>
        <w:ind w:left="1276" w:hanging="709"/>
        <w:jc w:val="both"/>
      </w:pPr>
      <w:r>
        <w:rPr>
          <w:rFonts w:ascii="Tahoma" w:eastAsia="Tahoma" w:hAnsi="Tahoma" w:cs="Tahoma"/>
          <w:sz w:val="24"/>
        </w:rPr>
        <w:t xml:space="preserve">2.3.Odstoupením od smlouvy dle příslušných ustanovení občanského zákoníku nebo z důvodů výslovně uvedených v této smlouvě. Objednatel je oprávněn odstoupit od smlouvy, bude-li proti poskytovateli zahájeno insolvenční řízení nebo nastanou-li okolnosti, pro které lze důvodně předpokládat, že proti němu takové řízení bude zahájeno. </w:t>
      </w:r>
    </w:p>
    <w:p w14:paraId="78147407" w14:textId="77777777" w:rsidR="000D56EA" w:rsidRDefault="00684A56">
      <w:pPr>
        <w:numPr>
          <w:ilvl w:val="0"/>
          <w:numId w:val="7"/>
        </w:numPr>
        <w:spacing w:after="516" w:line="234" w:lineRule="auto"/>
        <w:ind w:hanging="567"/>
        <w:jc w:val="both"/>
      </w:pPr>
      <w:r>
        <w:rPr>
          <w:rFonts w:ascii="Tahoma" w:eastAsia="Tahoma" w:hAnsi="Tahoma" w:cs="Tahoma"/>
          <w:sz w:val="24"/>
        </w:rPr>
        <w:t xml:space="preserve">Po ukončení smlouvy/plnění dle této smlouvy je poskytovatel povinen vyklidit prostory objektu objednatele, které užívá ke skladování svých věcí (úklidových prostředků apod.), a to nejpozději do 5 dnů ode dne ukončení této smlouvy/ plnění dle této smlouvy, pokud se smluvní strany nedohodnou jinak. </w:t>
      </w:r>
    </w:p>
    <w:p w14:paraId="43B42B80" w14:textId="77777777" w:rsidR="000D56EA" w:rsidRDefault="00684A56">
      <w:pPr>
        <w:spacing w:after="105"/>
        <w:ind w:left="912" w:right="337" w:hanging="10"/>
        <w:jc w:val="center"/>
      </w:pPr>
      <w:r>
        <w:rPr>
          <w:rFonts w:ascii="Tahoma" w:eastAsia="Tahoma" w:hAnsi="Tahoma" w:cs="Tahoma"/>
          <w:b/>
          <w:sz w:val="24"/>
        </w:rPr>
        <w:t xml:space="preserve">VIII. </w:t>
      </w:r>
    </w:p>
    <w:p w14:paraId="71F5AA2F" w14:textId="77777777" w:rsidR="000D56EA" w:rsidRDefault="00684A56">
      <w:pPr>
        <w:spacing w:after="105"/>
        <w:ind w:left="912" w:hanging="10"/>
        <w:jc w:val="center"/>
      </w:pPr>
      <w:r>
        <w:rPr>
          <w:rFonts w:ascii="Tahoma" w:eastAsia="Tahoma" w:hAnsi="Tahoma" w:cs="Tahoma"/>
          <w:b/>
          <w:sz w:val="24"/>
        </w:rPr>
        <w:t xml:space="preserve">CENA A PLATEBNÍ PODMÍNKY </w:t>
      </w:r>
    </w:p>
    <w:p w14:paraId="788EC15C" w14:textId="77777777" w:rsidR="000D56EA" w:rsidRDefault="00684A56">
      <w:pPr>
        <w:numPr>
          <w:ilvl w:val="0"/>
          <w:numId w:val="8"/>
        </w:numPr>
        <w:spacing w:after="234" w:line="234" w:lineRule="auto"/>
        <w:ind w:hanging="567"/>
        <w:jc w:val="both"/>
      </w:pPr>
      <w:r>
        <w:rPr>
          <w:rFonts w:ascii="Tahoma" w:eastAsia="Tahoma" w:hAnsi="Tahoma" w:cs="Tahoma"/>
          <w:sz w:val="24"/>
        </w:rPr>
        <w:t xml:space="preserve">Objednatel je povinen zaplatit poskytovateli za řádné a včasné poskytování úklidových prací dle přílohy č. 1 cenu uvedenou v příloze č. 1. Cena bude vždy odvozena z celkového množství sjednaných a skutečně vykonaných prací v daném měsíci. </w:t>
      </w:r>
    </w:p>
    <w:p w14:paraId="179CE308" w14:textId="77777777" w:rsidR="000D56EA" w:rsidRDefault="00684A56">
      <w:pPr>
        <w:numPr>
          <w:ilvl w:val="0"/>
          <w:numId w:val="8"/>
        </w:numPr>
        <w:spacing w:after="234" w:line="234" w:lineRule="auto"/>
        <w:ind w:hanging="567"/>
        <w:jc w:val="both"/>
      </w:pPr>
      <w:r>
        <w:rPr>
          <w:rFonts w:ascii="Tahoma" w:eastAsia="Tahoma" w:hAnsi="Tahoma" w:cs="Tahoma"/>
          <w:sz w:val="24"/>
        </w:rPr>
        <w:t xml:space="preserve">Objednatel je povinen zaplatit poskytovateli za poskytování úklidových prací nad rámec přílohy č. 1 cenu uvedenou v příloze č. 1. Cena bude vždy odvozena z celkového množství řádně objednaných a skutečně vykonaných prací v daném měsíci. </w:t>
      </w:r>
    </w:p>
    <w:p w14:paraId="78BE6014" w14:textId="77777777" w:rsidR="000D56EA" w:rsidRDefault="00684A56">
      <w:pPr>
        <w:numPr>
          <w:ilvl w:val="0"/>
          <w:numId w:val="8"/>
        </w:numPr>
        <w:spacing w:after="234" w:line="234" w:lineRule="auto"/>
        <w:ind w:hanging="567"/>
        <w:jc w:val="both"/>
      </w:pPr>
      <w:r>
        <w:rPr>
          <w:rFonts w:ascii="Tahoma" w:eastAsia="Tahoma" w:hAnsi="Tahoma" w:cs="Tahoma"/>
          <w:sz w:val="24"/>
        </w:rPr>
        <w:t xml:space="preserve">Ceny uvedené v této smlouvě a jejích přílohách jsou konečné, nejvýše přípustné a obsahují veškeré náklady, rizika, zisk a finanční vlivy (např. inflace) po celou dobu platnosti této smlouvy. </w:t>
      </w:r>
    </w:p>
    <w:p w14:paraId="3A78C59E" w14:textId="77777777" w:rsidR="000D56EA" w:rsidRDefault="00684A56">
      <w:pPr>
        <w:numPr>
          <w:ilvl w:val="0"/>
          <w:numId w:val="8"/>
        </w:numPr>
        <w:spacing w:after="203" w:line="234" w:lineRule="auto"/>
        <w:ind w:hanging="567"/>
        <w:jc w:val="both"/>
      </w:pPr>
      <w:r>
        <w:rPr>
          <w:rFonts w:ascii="Tahoma" w:eastAsia="Tahoma" w:hAnsi="Tahoma" w:cs="Tahoma"/>
          <w:sz w:val="24"/>
        </w:rPr>
        <w:t xml:space="preserve">Smluvní cena za poskytování úklidových prací a služeb dle této smlouvy bude vyúčtována daňovým dokladem (dále jen „faktura“) za každý kalendářní měsíc vždy k 5. dni následujícího měsíce. Tento den se považuje dle § 9 odst. 3 zákona o dani z přidané hodnoty za den uskutečnění zdanitelného plnění. Pro běžné úklidové služby a nepravidelné úklidové služby budou vystavovány samostatné faktury. </w:t>
      </w:r>
    </w:p>
    <w:p w14:paraId="46421D08" w14:textId="77777777" w:rsidR="000D56EA" w:rsidRDefault="00684A56">
      <w:pPr>
        <w:numPr>
          <w:ilvl w:val="0"/>
          <w:numId w:val="8"/>
        </w:numPr>
        <w:spacing w:after="234" w:line="234" w:lineRule="auto"/>
        <w:ind w:hanging="567"/>
        <w:jc w:val="both"/>
      </w:pPr>
      <w:r>
        <w:rPr>
          <w:rFonts w:ascii="Tahoma" w:eastAsia="Tahoma" w:hAnsi="Tahoma" w:cs="Tahoma"/>
          <w:sz w:val="24"/>
        </w:rPr>
        <w:t xml:space="preserve">Jednotlivé faktury budou splňovat veškeré náležitosti daňového dokladu. Nebude-li faktura obsahovat náležitosti daňového dokladu, je objednatel oprávněn ji vrátit poskytovateli k opravě. V takovém případě se přeruší plynutí lhůty splatnosti a nová lhůta splatnosti začne plynout doručením opravené faktury objednateli. </w:t>
      </w:r>
    </w:p>
    <w:p w14:paraId="7160A58D" w14:textId="77777777" w:rsidR="000D56EA" w:rsidRDefault="00684A56">
      <w:pPr>
        <w:numPr>
          <w:ilvl w:val="0"/>
          <w:numId w:val="8"/>
        </w:numPr>
        <w:spacing w:after="516" w:line="234" w:lineRule="auto"/>
        <w:ind w:hanging="567"/>
        <w:jc w:val="both"/>
      </w:pPr>
      <w:r>
        <w:rPr>
          <w:rFonts w:ascii="Tahoma" w:eastAsia="Tahoma" w:hAnsi="Tahoma" w:cs="Tahoma"/>
          <w:sz w:val="24"/>
        </w:rPr>
        <w:t xml:space="preserve">Lhůta splatnosti faktur se vzájemnou dohodou sjednává na 30 dnů po jejich doručení. Povinnost zaplatit je splněna dnem odepsání fakturované částky z účtu objednatele. </w:t>
      </w:r>
    </w:p>
    <w:p w14:paraId="23BC16C6" w14:textId="77777777" w:rsidR="000D56EA" w:rsidRDefault="00684A56">
      <w:pPr>
        <w:spacing w:after="105"/>
        <w:ind w:left="912" w:right="337" w:hanging="10"/>
        <w:jc w:val="center"/>
      </w:pPr>
      <w:r>
        <w:rPr>
          <w:rFonts w:ascii="Tahoma" w:eastAsia="Tahoma" w:hAnsi="Tahoma" w:cs="Tahoma"/>
          <w:b/>
          <w:sz w:val="24"/>
        </w:rPr>
        <w:t xml:space="preserve">IX. </w:t>
      </w:r>
    </w:p>
    <w:p w14:paraId="01C269D9" w14:textId="77777777" w:rsidR="000D56EA" w:rsidRDefault="00684A56">
      <w:pPr>
        <w:spacing w:after="105"/>
        <w:ind w:left="912" w:right="902" w:hanging="10"/>
        <w:jc w:val="center"/>
      </w:pPr>
      <w:r>
        <w:rPr>
          <w:rFonts w:ascii="Tahoma" w:eastAsia="Tahoma" w:hAnsi="Tahoma" w:cs="Tahoma"/>
          <w:b/>
          <w:sz w:val="24"/>
        </w:rPr>
        <w:t xml:space="preserve">SMLUVNÍ POKUTY </w:t>
      </w:r>
    </w:p>
    <w:p w14:paraId="1A635AFD" w14:textId="77777777" w:rsidR="000D56EA" w:rsidRDefault="00684A56">
      <w:pPr>
        <w:numPr>
          <w:ilvl w:val="0"/>
          <w:numId w:val="9"/>
        </w:numPr>
        <w:spacing w:after="0" w:line="234" w:lineRule="auto"/>
        <w:ind w:hanging="567"/>
        <w:jc w:val="both"/>
      </w:pPr>
      <w:r>
        <w:rPr>
          <w:rFonts w:ascii="Tahoma" w:eastAsia="Tahoma" w:hAnsi="Tahoma" w:cs="Tahoma"/>
          <w:sz w:val="24"/>
        </w:rPr>
        <w:t xml:space="preserve">Za neprovádění sjednaných úklidových prací a služeb řádně a včas (z důvodu na straně poskytovatele), podle rozpisu, podmínek a způsobem dle příloh této smlouvy, je poskytovatel povinen zaplatit objednateli smluvní pokutu ve výši </w:t>
      </w:r>
      <w:proofErr w:type="gramStart"/>
      <w:r>
        <w:rPr>
          <w:rFonts w:ascii="Tahoma" w:eastAsia="Tahoma" w:hAnsi="Tahoma" w:cs="Tahoma"/>
          <w:sz w:val="24"/>
        </w:rPr>
        <w:t>5.000,-</w:t>
      </w:r>
      <w:proofErr w:type="gramEnd"/>
      <w:r>
        <w:rPr>
          <w:rFonts w:ascii="Tahoma" w:eastAsia="Tahoma" w:hAnsi="Tahoma" w:cs="Tahoma"/>
          <w:sz w:val="24"/>
        </w:rPr>
        <w:t xml:space="preserve"> Kč za každý jednotlivý případ s tím, že zaplacením smluvní pokuty zůstává právo na náhradu újmy nedotčeno. Každý jednotlivý případ musí být před uplatněním pokuty popsán objednatelem v Provozní knize úklidu. </w:t>
      </w:r>
    </w:p>
    <w:p w14:paraId="70A65561" w14:textId="77777777" w:rsidR="000D56EA" w:rsidRDefault="00684A56">
      <w:pPr>
        <w:spacing w:after="234" w:line="234" w:lineRule="auto"/>
        <w:ind w:left="567"/>
        <w:jc w:val="both"/>
      </w:pPr>
      <w:r>
        <w:rPr>
          <w:rFonts w:ascii="Tahoma" w:eastAsia="Tahoma" w:hAnsi="Tahoma" w:cs="Tahoma"/>
          <w:sz w:val="24"/>
        </w:rPr>
        <w:t xml:space="preserve">Poskytovatel připojí své vyjádření. </w:t>
      </w:r>
    </w:p>
    <w:p w14:paraId="3826674B" w14:textId="77777777" w:rsidR="000D56EA" w:rsidRDefault="00684A56">
      <w:pPr>
        <w:numPr>
          <w:ilvl w:val="0"/>
          <w:numId w:val="9"/>
        </w:numPr>
        <w:spacing w:after="234" w:line="234" w:lineRule="auto"/>
        <w:ind w:hanging="567"/>
        <w:jc w:val="both"/>
      </w:pPr>
      <w:r>
        <w:rPr>
          <w:rFonts w:ascii="Tahoma" w:eastAsia="Tahoma" w:hAnsi="Tahoma" w:cs="Tahoma"/>
          <w:sz w:val="24"/>
        </w:rPr>
        <w:t xml:space="preserve">Objednatel zaplatí poskytovateli při prodlení delším než 5 pracovních dní se zaplacením řádně a včas vystavené faktury úroky z prodlení v zákonné výši platné k prvému dni prodlení. </w:t>
      </w:r>
    </w:p>
    <w:p w14:paraId="3455883B" w14:textId="77777777" w:rsidR="000D56EA" w:rsidRDefault="00684A56">
      <w:pPr>
        <w:numPr>
          <w:ilvl w:val="0"/>
          <w:numId w:val="9"/>
        </w:numPr>
        <w:spacing w:after="234" w:line="234" w:lineRule="auto"/>
        <w:ind w:hanging="567"/>
        <w:jc w:val="both"/>
      </w:pPr>
      <w:r>
        <w:rPr>
          <w:rFonts w:ascii="Tahoma" w:eastAsia="Tahoma" w:hAnsi="Tahoma" w:cs="Tahoma"/>
          <w:sz w:val="24"/>
        </w:rPr>
        <w:t xml:space="preserve">Pokud poskytovatel neodstraní vady v termínu touto smlouvou sjednaném, tj. neprodleně, nejpozději následující pracovní den po dni, ve kterém byly vady vytknuty a zaznamenány do Provozní knihy úklidu, případně v termínu dohodnutém smluvními stranami, je povinen uhradit objednateli smluvní pokutu ve výši </w:t>
      </w:r>
      <w:proofErr w:type="gramStart"/>
      <w:r>
        <w:rPr>
          <w:rFonts w:ascii="Tahoma" w:eastAsia="Tahoma" w:hAnsi="Tahoma" w:cs="Tahoma"/>
          <w:sz w:val="24"/>
        </w:rPr>
        <w:t>5.000,-</w:t>
      </w:r>
      <w:proofErr w:type="gramEnd"/>
      <w:r>
        <w:rPr>
          <w:rFonts w:ascii="Tahoma" w:eastAsia="Tahoma" w:hAnsi="Tahoma" w:cs="Tahoma"/>
          <w:sz w:val="24"/>
        </w:rPr>
        <w:t xml:space="preserve"> Kč za každý den prodlení. Smluvní pokuta se vztahuje samostatně na každou jednotlivou vadu s tím, že zaplacením smluvní pokuty zůstává právo na náhradu újmy nedotčeno. </w:t>
      </w:r>
    </w:p>
    <w:p w14:paraId="50580D0F" w14:textId="77777777" w:rsidR="000D56EA" w:rsidRDefault="00684A56">
      <w:pPr>
        <w:numPr>
          <w:ilvl w:val="0"/>
          <w:numId w:val="9"/>
        </w:numPr>
        <w:spacing w:after="234" w:line="234" w:lineRule="auto"/>
        <w:ind w:hanging="567"/>
        <w:jc w:val="both"/>
      </w:pPr>
      <w:r>
        <w:rPr>
          <w:rFonts w:ascii="Tahoma" w:eastAsia="Tahoma" w:hAnsi="Tahoma" w:cs="Tahoma"/>
          <w:sz w:val="24"/>
        </w:rPr>
        <w:t xml:space="preserve">Ve vztahu k náhradě újmy vzniklé porušením smluvní povinnosti platí, že právo na její náhradu není zaplacením smluvní pokuty dotčeno.  </w:t>
      </w:r>
    </w:p>
    <w:p w14:paraId="5CF9D92E" w14:textId="77777777" w:rsidR="000D56EA" w:rsidRDefault="00684A56">
      <w:pPr>
        <w:numPr>
          <w:ilvl w:val="0"/>
          <w:numId w:val="9"/>
        </w:numPr>
        <w:spacing w:after="234" w:line="234" w:lineRule="auto"/>
        <w:ind w:hanging="567"/>
        <w:jc w:val="both"/>
      </w:pPr>
      <w:r>
        <w:rPr>
          <w:rFonts w:ascii="Tahoma" w:eastAsia="Tahoma" w:hAnsi="Tahoma" w:cs="Tahoma"/>
          <w:sz w:val="24"/>
        </w:rPr>
        <w:t xml:space="preserve">Smluvní strany se osvobozují od odpovědnosti za částečné nebo úplné nesplnění smluvních závazků, jestliže se tak stalo v důsledku vyšší moci. Za vyšší moc se považují okolnosti, které vznikly po uzavření smlouvy v důsledku stranami nepředvídatelných a jiných neodvratitelných událostí mimořádné povahy, které mají bezprostředně vliv na plnění předmětu smlouvy. </w:t>
      </w:r>
    </w:p>
    <w:p w14:paraId="780DA6A7" w14:textId="77777777" w:rsidR="000D56EA" w:rsidRDefault="00684A56">
      <w:pPr>
        <w:numPr>
          <w:ilvl w:val="0"/>
          <w:numId w:val="9"/>
        </w:numPr>
        <w:spacing w:after="234" w:line="234" w:lineRule="auto"/>
        <w:ind w:hanging="567"/>
        <w:jc w:val="both"/>
      </w:pPr>
      <w:r>
        <w:rPr>
          <w:rFonts w:ascii="Tahoma" w:eastAsia="Tahoma" w:hAnsi="Tahoma" w:cs="Tahoma"/>
          <w:sz w:val="24"/>
        </w:rPr>
        <w:t xml:space="preserve">Splatnost smluvních pokut je 30 dnů po doručení vyúčtování smluvní pokuty. Objednatel si vyhrazuje právo vyúčtování smluvní pokuty druhé smluvní straně a možnost započíst smluvní pokutu na úhradu ceny předmětu plnění (z faktury poskytovatele na podkladě objednatelem vystaveného vyúčtování smluvní pokuty). V případě, že objednateli vznikne z ujednání dle této smlouvy nárok na náhradu újmy nebo jinou majetkovou sankci vůči poskytovateli, je objednatel oprávněn odečíst tuto částku faktury poskytovatele na podkladě objednatelem vystaveného vyúčtování. </w:t>
      </w:r>
    </w:p>
    <w:p w14:paraId="3EBF58EB" w14:textId="77777777" w:rsidR="000D56EA" w:rsidRDefault="00684A56">
      <w:pPr>
        <w:numPr>
          <w:ilvl w:val="0"/>
          <w:numId w:val="9"/>
        </w:numPr>
        <w:spacing w:after="234" w:line="234" w:lineRule="auto"/>
        <w:ind w:hanging="567"/>
        <w:jc w:val="both"/>
      </w:pPr>
      <w:r>
        <w:rPr>
          <w:rFonts w:ascii="Tahoma" w:eastAsia="Tahoma" w:hAnsi="Tahoma" w:cs="Tahoma"/>
          <w:sz w:val="24"/>
        </w:rP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objednateli smluvní pokutu ve výši </w:t>
      </w:r>
      <w:proofErr w:type="gramStart"/>
      <w:r>
        <w:rPr>
          <w:rFonts w:ascii="Tahoma" w:eastAsia="Tahoma" w:hAnsi="Tahoma" w:cs="Tahoma"/>
          <w:sz w:val="24"/>
        </w:rPr>
        <w:t>5.000,-</w:t>
      </w:r>
      <w:proofErr w:type="gramEnd"/>
      <w:r>
        <w:rPr>
          <w:rFonts w:ascii="Tahoma" w:eastAsia="Tahoma" w:hAnsi="Tahoma" w:cs="Tahoma"/>
          <w:sz w:val="24"/>
        </w:rPr>
        <w:t xml:space="preserve"> Kč za každý jednotlivý případ porušení takové povinnosti, v pochybnostech se má za to, že dodatečná lhůta je přiměřená, pokud činila alespoň 2 pracovní dny. </w:t>
      </w:r>
    </w:p>
    <w:p w14:paraId="4DC2F9C6" w14:textId="77777777" w:rsidR="000D56EA" w:rsidRDefault="00684A56">
      <w:pPr>
        <w:spacing w:after="105"/>
        <w:ind w:left="912" w:right="337" w:hanging="10"/>
        <w:jc w:val="center"/>
      </w:pPr>
      <w:r>
        <w:rPr>
          <w:rFonts w:ascii="Tahoma" w:eastAsia="Tahoma" w:hAnsi="Tahoma" w:cs="Tahoma"/>
          <w:b/>
          <w:sz w:val="24"/>
        </w:rPr>
        <w:t xml:space="preserve">X. </w:t>
      </w:r>
    </w:p>
    <w:p w14:paraId="4BF508EE" w14:textId="77777777" w:rsidR="000D56EA" w:rsidRDefault="00684A56">
      <w:pPr>
        <w:spacing w:after="105"/>
        <w:ind w:left="912" w:right="902" w:hanging="10"/>
        <w:jc w:val="center"/>
      </w:pPr>
      <w:r>
        <w:rPr>
          <w:rFonts w:ascii="Tahoma" w:eastAsia="Tahoma" w:hAnsi="Tahoma" w:cs="Tahoma"/>
          <w:b/>
          <w:sz w:val="24"/>
        </w:rPr>
        <w:t xml:space="preserve">ZÁVĚREČNÁ USTANOVENÍ </w:t>
      </w:r>
    </w:p>
    <w:p w14:paraId="126470CC"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Smlouvu lze změnit jen písemným číslovaným dodatkem, který bude dohodnut a potvrzen podpisy oprávněných zástupců smluvních stran. Veškeré změny smlouvy musí být provedeny v souladu se ZZVZ. </w:t>
      </w:r>
    </w:p>
    <w:p w14:paraId="32480FE3"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Právní vztahy poskytovatele a objednatele, které nejsou touto smlouvou výslovně dohodnuty, se řídí ustanoveními zákona č. 89/2012 Sb., občanský zákoník, ve znění pozdějších předpisů. </w:t>
      </w:r>
    </w:p>
    <w:p w14:paraId="11963FC6"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Smlouva bude vyhotovena elektronicky. </w:t>
      </w:r>
    </w:p>
    <w:p w14:paraId="4C194D45"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Poskytovatel není oprávněn postoupit práva, povinnosti, závazky a pohledávky z uzavřené smlouvy třetím osobám bez předchozího písemného souhlasu objednatele.  </w:t>
      </w:r>
    </w:p>
    <w:p w14:paraId="01B62EB4"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Poskytovatel se zavazuje, že poskytne objednateli součinnost, aby objednatel mohl dostát svým povinnostem dle ZVZ, zejména mu na jeho žádost poskytne seznam subdodavatelů podílejících se na plnění. </w:t>
      </w:r>
    </w:p>
    <w:p w14:paraId="452A72AD"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V případě, že to bude nutné k plnění předmětu smlouvy, objednatel přidělí poskytovateli vstupní kód pro použití EZS používaného v objektu. Tento úkon bude zaznamenán do Provozní knihy úklidu a podepsán zástupci obou stran smlouvy. </w:t>
      </w:r>
    </w:p>
    <w:p w14:paraId="087E350A" w14:textId="77777777" w:rsidR="000D56EA" w:rsidRDefault="00684A56">
      <w:pPr>
        <w:numPr>
          <w:ilvl w:val="0"/>
          <w:numId w:val="10"/>
        </w:numPr>
        <w:spacing w:after="234" w:line="234" w:lineRule="auto"/>
        <w:ind w:hanging="708"/>
        <w:jc w:val="both"/>
      </w:pPr>
      <w:r>
        <w:rPr>
          <w:rFonts w:ascii="Tahoma" w:eastAsia="Tahoma" w:hAnsi="Tahoma" w:cs="Tahoma"/>
          <w:sz w:val="24"/>
        </w:rPr>
        <w:t xml:space="preserve">Účastníci smlouvy prohlašují, že se řádně seznámili s textem a obsahem smlouvy, který je projevem jejich pravé a svobodné vůle, učiněné </w:t>
      </w:r>
      <w:proofErr w:type="gramStart"/>
      <w:r>
        <w:rPr>
          <w:rFonts w:ascii="Tahoma" w:eastAsia="Tahoma" w:hAnsi="Tahoma" w:cs="Tahoma"/>
          <w:sz w:val="24"/>
        </w:rPr>
        <w:t>vážně</w:t>
      </w:r>
      <w:proofErr w:type="gramEnd"/>
      <w:r>
        <w:rPr>
          <w:rFonts w:ascii="Tahoma" w:eastAsia="Tahoma" w:hAnsi="Tahoma" w:cs="Tahoma"/>
          <w:sz w:val="24"/>
        </w:rPr>
        <w:t xml:space="preserve"> a nikoliv za nápadně nevýhodných podmínek a na důkaz toho smlouvu podepisují. </w:t>
      </w:r>
    </w:p>
    <w:p w14:paraId="6CC5711C" w14:textId="77777777" w:rsidR="000D56EA" w:rsidRDefault="00684A56">
      <w:pPr>
        <w:numPr>
          <w:ilvl w:val="0"/>
          <w:numId w:val="10"/>
        </w:numPr>
        <w:spacing w:after="4" w:line="234" w:lineRule="auto"/>
        <w:ind w:hanging="708"/>
        <w:jc w:val="both"/>
      </w:pPr>
      <w:r>
        <w:rPr>
          <w:rFonts w:ascii="Tahoma" w:eastAsia="Tahoma" w:hAnsi="Tahoma" w:cs="Tahoma"/>
          <w:sz w:val="24"/>
        </w:rPr>
        <w:t xml:space="preserve">Tato smlouva nabývá platnosti dnem podpisu oprávněnými zástupci smluvních stran a účinnosti dnem zveřejnění v registru smluv. </w:t>
      </w:r>
    </w:p>
    <w:p w14:paraId="6D912D04" w14:textId="77777777" w:rsidR="000D56EA" w:rsidRDefault="00684A56">
      <w:pPr>
        <w:numPr>
          <w:ilvl w:val="0"/>
          <w:numId w:val="10"/>
        </w:numPr>
        <w:spacing w:after="4" w:line="234" w:lineRule="auto"/>
        <w:ind w:hanging="708"/>
        <w:jc w:val="both"/>
      </w:pPr>
      <w:r>
        <w:rPr>
          <w:rFonts w:ascii="Tahoma" w:eastAsia="Tahoma" w:hAnsi="Tahoma" w:cs="Tahoma"/>
          <w:sz w:val="24"/>
        </w:rPr>
        <w:t xml:space="preserve">Nedílnou součástí této smlouvy jsou: Příloha č. 1 - Legenda místností a prostor  </w:t>
      </w:r>
    </w:p>
    <w:p w14:paraId="7578D761" w14:textId="77777777" w:rsidR="000D56EA" w:rsidRDefault="00684A56">
      <w:pPr>
        <w:spacing w:after="26" w:line="234" w:lineRule="auto"/>
        <w:ind w:left="709"/>
        <w:jc w:val="both"/>
      </w:pPr>
      <w:r>
        <w:rPr>
          <w:rFonts w:ascii="Tahoma" w:eastAsia="Tahoma" w:hAnsi="Tahoma" w:cs="Tahoma"/>
          <w:sz w:val="24"/>
        </w:rPr>
        <w:t xml:space="preserve">Příloha č. 2 - Kategorizace místností a prostor </w:t>
      </w:r>
    </w:p>
    <w:p w14:paraId="37EB97DA" w14:textId="77777777" w:rsidR="000D56EA" w:rsidRDefault="00684A56">
      <w:pPr>
        <w:spacing w:after="26" w:line="234" w:lineRule="auto"/>
        <w:ind w:left="709"/>
        <w:jc w:val="both"/>
      </w:pPr>
      <w:r>
        <w:rPr>
          <w:rFonts w:ascii="Tahoma" w:eastAsia="Tahoma" w:hAnsi="Tahoma" w:cs="Tahoma"/>
          <w:sz w:val="24"/>
        </w:rPr>
        <w:t xml:space="preserve">Příloha č. 3 - Nepravidelný úklid </w:t>
      </w:r>
    </w:p>
    <w:p w14:paraId="642D6A86" w14:textId="77777777" w:rsidR="000D56EA" w:rsidRDefault="00684A56">
      <w:pPr>
        <w:spacing w:after="234" w:line="234" w:lineRule="auto"/>
        <w:ind w:left="709"/>
        <w:jc w:val="both"/>
      </w:pPr>
      <w:r>
        <w:rPr>
          <w:rFonts w:ascii="Tahoma" w:eastAsia="Tahoma" w:hAnsi="Tahoma" w:cs="Tahoma"/>
          <w:sz w:val="24"/>
        </w:rPr>
        <w:t xml:space="preserve">Příloha č. 4 - Odpovědný vedoucí za plnění dle této smlouvy a jeho zástupce Příloha č. 5 – Standard úklidových služeb  </w:t>
      </w:r>
    </w:p>
    <w:p w14:paraId="3D5C78D6" w14:textId="77777777" w:rsidR="000D56EA" w:rsidRDefault="000D56EA">
      <w:pPr>
        <w:sectPr w:rsidR="000D56EA">
          <w:headerReference w:type="even" r:id="rId7"/>
          <w:headerReference w:type="default" r:id="rId8"/>
          <w:headerReference w:type="first" r:id="rId9"/>
          <w:pgSz w:w="11906" w:h="16838"/>
          <w:pgMar w:top="1405" w:right="1291" w:bottom="1463" w:left="1417" w:header="704" w:footer="708" w:gutter="0"/>
          <w:cols w:space="708"/>
        </w:sectPr>
      </w:pPr>
    </w:p>
    <w:p w14:paraId="1F9481A3" w14:textId="7251EFE9" w:rsidR="000D56EA" w:rsidRDefault="00684A56">
      <w:pPr>
        <w:spacing w:after="998"/>
        <w:jc w:val="right"/>
      </w:pPr>
      <w:r>
        <w:rPr>
          <w:rFonts w:ascii="Tahoma" w:eastAsia="Tahoma" w:hAnsi="Tahoma" w:cs="Tahoma"/>
          <w:b/>
          <w:sz w:val="20"/>
        </w:rPr>
        <w:t xml:space="preserve">                                                                                                Čj.: 2026/3544/NM</w:t>
      </w:r>
    </w:p>
    <w:p w14:paraId="1F3E002A" w14:textId="77777777" w:rsidR="000D56EA" w:rsidRDefault="00684A56">
      <w:pPr>
        <w:tabs>
          <w:tab w:val="center" w:pos="2832"/>
          <w:tab w:val="center" w:pos="3540"/>
          <w:tab w:val="center" w:pos="5405"/>
        </w:tabs>
        <w:spacing w:after="1399" w:line="234" w:lineRule="auto"/>
        <w:ind w:left="-15"/>
      </w:pPr>
      <w:r>
        <w:rPr>
          <w:rFonts w:ascii="Tahoma" w:eastAsia="Tahoma" w:hAnsi="Tahoma" w:cs="Tahoma"/>
          <w:sz w:val="24"/>
        </w:rPr>
        <w:t>V Praze dne ………</w:t>
      </w:r>
      <w:proofErr w:type="gramStart"/>
      <w:r>
        <w:rPr>
          <w:rFonts w:ascii="Tahoma" w:eastAsia="Tahoma" w:hAnsi="Tahoma" w:cs="Tahoma"/>
          <w:sz w:val="24"/>
        </w:rPr>
        <w:t>…….</w:t>
      </w:r>
      <w:proofErr w:type="gramEnd"/>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r>
        <w:rPr>
          <w:rFonts w:ascii="Tahoma" w:eastAsia="Tahoma" w:hAnsi="Tahoma" w:cs="Tahoma"/>
          <w:sz w:val="24"/>
        </w:rPr>
        <w:tab/>
        <w:t xml:space="preserve">V Praze dne …………… </w:t>
      </w:r>
    </w:p>
    <w:p w14:paraId="28991CB5" w14:textId="77777777" w:rsidR="000D56EA" w:rsidRDefault="00684A56">
      <w:pPr>
        <w:tabs>
          <w:tab w:val="center" w:pos="3540"/>
          <w:tab w:val="center" w:pos="5461"/>
        </w:tabs>
        <w:spacing w:after="26" w:line="234" w:lineRule="auto"/>
        <w:ind w:left="-15"/>
      </w:pPr>
      <w:r>
        <w:rPr>
          <w:rFonts w:ascii="Tahoma" w:eastAsia="Tahoma" w:hAnsi="Tahoma" w:cs="Tahoma"/>
          <w:sz w:val="24"/>
        </w:rPr>
        <w:t xml:space="preserve">…………………………..……..  </w:t>
      </w:r>
      <w:r>
        <w:rPr>
          <w:rFonts w:ascii="Tahoma" w:eastAsia="Tahoma" w:hAnsi="Tahoma" w:cs="Tahoma"/>
          <w:sz w:val="24"/>
        </w:rPr>
        <w:tab/>
        <w:t xml:space="preserve"> </w:t>
      </w:r>
      <w:r>
        <w:rPr>
          <w:rFonts w:ascii="Tahoma" w:eastAsia="Tahoma" w:hAnsi="Tahoma" w:cs="Tahoma"/>
          <w:sz w:val="24"/>
        </w:rPr>
        <w:tab/>
        <w:t xml:space="preserve">………………………………. </w:t>
      </w:r>
    </w:p>
    <w:p w14:paraId="14EF103E" w14:textId="77777777" w:rsidR="000D56EA" w:rsidRDefault="00684A56">
      <w:pPr>
        <w:tabs>
          <w:tab w:val="center" w:pos="3540"/>
          <w:tab w:val="center" w:pos="5319"/>
        </w:tabs>
        <w:spacing w:after="26" w:line="234" w:lineRule="auto"/>
        <w:ind w:left="-15"/>
      </w:pPr>
      <w:r>
        <w:rPr>
          <w:rFonts w:ascii="Tahoma" w:eastAsia="Tahoma" w:hAnsi="Tahoma" w:cs="Tahoma"/>
          <w:sz w:val="24"/>
        </w:rPr>
        <w:t xml:space="preserve">PhDr. Zuzana </w:t>
      </w:r>
      <w:proofErr w:type="gramStart"/>
      <w:r>
        <w:rPr>
          <w:rFonts w:ascii="Tahoma" w:eastAsia="Tahoma" w:hAnsi="Tahoma" w:cs="Tahoma"/>
          <w:sz w:val="24"/>
        </w:rPr>
        <w:t xml:space="preserve">Strnadová  </w:t>
      </w:r>
      <w:r>
        <w:rPr>
          <w:rFonts w:ascii="Tahoma" w:eastAsia="Tahoma" w:hAnsi="Tahoma" w:cs="Tahoma"/>
          <w:sz w:val="24"/>
        </w:rPr>
        <w:tab/>
      </w:r>
      <w:proofErr w:type="gramEnd"/>
      <w:r>
        <w:rPr>
          <w:rFonts w:ascii="Tahoma" w:eastAsia="Tahoma" w:hAnsi="Tahoma" w:cs="Tahoma"/>
          <w:sz w:val="24"/>
        </w:rPr>
        <w:t xml:space="preserve"> </w:t>
      </w:r>
      <w:r>
        <w:rPr>
          <w:rFonts w:ascii="Tahoma" w:eastAsia="Tahoma" w:hAnsi="Tahoma" w:cs="Tahoma"/>
          <w:sz w:val="24"/>
        </w:rPr>
        <w:tab/>
        <w:t xml:space="preserve">Ing. Jitka Voldánová </w:t>
      </w:r>
    </w:p>
    <w:p w14:paraId="324ECEC0" w14:textId="77777777" w:rsidR="000D56EA" w:rsidRDefault="00684A56">
      <w:pPr>
        <w:spacing w:after="234" w:line="234" w:lineRule="auto"/>
        <w:ind w:left="-15"/>
        <w:jc w:val="both"/>
      </w:pPr>
      <w:r>
        <w:rPr>
          <w:rFonts w:ascii="Tahoma" w:eastAsia="Tahoma" w:hAnsi="Tahoma" w:cs="Tahoma"/>
          <w:sz w:val="24"/>
        </w:rPr>
        <w:t xml:space="preserve">ředitelka Historického muzea                jednatelka </w:t>
      </w:r>
    </w:p>
    <w:p w14:paraId="4F71422F" w14:textId="77777777" w:rsidR="000D56EA" w:rsidRDefault="00684A56" w:rsidP="006B1F41">
      <w:pPr>
        <w:spacing w:after="0"/>
      </w:pPr>
      <w:r>
        <w:rPr>
          <w:sz w:val="24"/>
        </w:rPr>
        <w:t xml:space="preserve"> </w:t>
      </w:r>
    </w:p>
    <w:sectPr w:rsidR="000D56EA" w:rsidSect="006B1F41">
      <w:headerReference w:type="even" r:id="rId10"/>
      <w:headerReference w:type="default" r:id="rId11"/>
      <w:footerReference w:type="even" r:id="rId12"/>
      <w:footerReference w:type="default" r:id="rId13"/>
      <w:headerReference w:type="first" r:id="rId14"/>
      <w:footerReference w:type="first" r:id="rId15"/>
      <w:pgSz w:w="11906" w:h="16838"/>
      <w:pgMar w:top="1479" w:right="1130" w:bottom="2092" w:left="1419" w:header="74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7E6C" w14:textId="77777777" w:rsidR="00163842" w:rsidRDefault="00163842">
      <w:pPr>
        <w:spacing w:after="0" w:line="240" w:lineRule="auto"/>
      </w:pPr>
      <w:r>
        <w:separator/>
      </w:r>
    </w:p>
  </w:endnote>
  <w:endnote w:type="continuationSeparator" w:id="0">
    <w:p w14:paraId="6029D426" w14:textId="77777777" w:rsidR="00163842" w:rsidRDefault="0016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5602"/>
      <w:tblOverlap w:val="never"/>
      <w:tblW w:w="11906" w:type="dxa"/>
      <w:tblInd w:w="0" w:type="dxa"/>
      <w:tblCellMar>
        <w:top w:w="133" w:type="dxa"/>
        <w:left w:w="2316" w:type="dxa"/>
        <w:right w:w="49" w:type="dxa"/>
      </w:tblCellMar>
      <w:tblLook w:val="04A0" w:firstRow="1" w:lastRow="0" w:firstColumn="1" w:lastColumn="0" w:noHBand="0" w:noVBand="1"/>
    </w:tblPr>
    <w:tblGrid>
      <w:gridCol w:w="2698"/>
      <w:gridCol w:w="9208"/>
    </w:tblGrid>
    <w:tr w:rsidR="000D56EA" w14:paraId="7718B58D" w14:textId="77777777">
      <w:trPr>
        <w:trHeight w:val="335"/>
      </w:trPr>
      <w:tc>
        <w:tcPr>
          <w:tcW w:w="2698" w:type="dxa"/>
          <w:tcBorders>
            <w:top w:val="nil"/>
            <w:left w:val="nil"/>
            <w:bottom w:val="nil"/>
            <w:right w:val="single" w:sz="17" w:space="0" w:color="92D050"/>
          </w:tcBorders>
          <w:vAlign w:val="bottom"/>
        </w:tcPr>
        <w:p w14:paraId="0B46FFCE" w14:textId="77777777" w:rsidR="000D56EA" w:rsidRDefault="00684A56">
          <w:pPr>
            <w:ind w:right="68"/>
            <w:jc w:val="right"/>
          </w:pPr>
          <w:r>
            <w:fldChar w:fldCharType="begin"/>
          </w:r>
          <w:r>
            <w:instrText xml:space="preserve"> PAGE   \* MERGEFORMAT </w:instrText>
          </w:r>
          <w:r>
            <w:fldChar w:fldCharType="separate"/>
          </w:r>
          <w:r>
            <w:rPr>
              <w:rFonts w:ascii="Arial" w:eastAsia="Arial" w:hAnsi="Arial" w:cs="Arial"/>
              <w:b/>
              <w:color w:val="A6A6A6"/>
              <w:sz w:val="20"/>
            </w:rPr>
            <w:t>28</w:t>
          </w:r>
          <w:r>
            <w:rPr>
              <w:rFonts w:ascii="Arial" w:eastAsia="Arial" w:hAnsi="Arial" w:cs="Arial"/>
              <w:b/>
              <w:color w:val="A6A6A6"/>
              <w:sz w:val="20"/>
            </w:rPr>
            <w:fldChar w:fldCharType="end"/>
          </w:r>
          <w:r>
            <w:rPr>
              <w:rFonts w:ascii="Arial" w:eastAsia="Arial" w:hAnsi="Arial" w:cs="Arial"/>
              <w:b/>
              <w:color w:val="A6A6A6"/>
              <w:sz w:val="20"/>
            </w:rPr>
            <w:t xml:space="preserve"> </w:t>
          </w:r>
        </w:p>
      </w:tc>
      <w:tc>
        <w:tcPr>
          <w:tcW w:w="9208" w:type="dxa"/>
          <w:tcBorders>
            <w:top w:val="nil"/>
            <w:left w:val="single" w:sz="17" w:space="0" w:color="92D050"/>
            <w:bottom w:val="nil"/>
            <w:right w:val="nil"/>
          </w:tcBorders>
          <w:vAlign w:val="bottom"/>
        </w:tcPr>
        <w:p w14:paraId="3DD031F1" w14:textId="77777777" w:rsidR="000D56EA" w:rsidRDefault="00684A56">
          <w:pPr>
            <w:ind w:left="1637"/>
          </w:pPr>
          <w:r>
            <w:rPr>
              <w:rFonts w:ascii="Arial" w:eastAsia="Arial" w:hAnsi="Arial" w:cs="Arial"/>
              <w:b/>
              <w:color w:val="A6A6A6"/>
              <w:sz w:val="20"/>
            </w:rPr>
            <w:t xml:space="preserve"> </w:t>
          </w:r>
        </w:p>
      </w:tc>
    </w:tr>
    <w:tr w:rsidR="000D56EA" w14:paraId="516AAD0A" w14:textId="77777777">
      <w:trPr>
        <w:trHeight w:val="901"/>
      </w:trPr>
      <w:tc>
        <w:tcPr>
          <w:tcW w:w="11906" w:type="dxa"/>
          <w:gridSpan w:val="2"/>
          <w:tcBorders>
            <w:top w:val="nil"/>
            <w:left w:val="nil"/>
            <w:bottom w:val="nil"/>
            <w:right w:val="nil"/>
          </w:tcBorders>
          <w:shd w:val="clear" w:color="auto" w:fill="70AC30"/>
        </w:tcPr>
        <w:p w14:paraId="09F9DB9C" w14:textId="77777777" w:rsidR="000D56EA" w:rsidRDefault="00684A56">
          <w:pPr>
            <w:ind w:right="2202"/>
            <w:jc w:val="center"/>
          </w:pPr>
          <w:r>
            <w:rPr>
              <w:rFonts w:ascii="Arial" w:eastAsia="Arial" w:hAnsi="Arial" w:cs="Arial"/>
              <w:b/>
              <w:color w:val="FFFFFF"/>
              <w:sz w:val="20"/>
            </w:rPr>
            <w:t xml:space="preserve"> </w:t>
          </w:r>
        </w:p>
      </w:tc>
    </w:tr>
  </w:tbl>
  <w:p w14:paraId="047D2969" w14:textId="77777777" w:rsidR="000D56EA" w:rsidRDefault="00684A56">
    <w:pPr>
      <w:spacing w:after="0"/>
      <w:ind w:left="18"/>
      <w:jc w:val="center"/>
    </w:pPr>
    <w:r>
      <w:rPr>
        <w:rFonts w:ascii="Arial" w:eastAsia="Arial" w:hAnsi="Arial" w:cs="Arial"/>
        <w:b/>
        <w:color w:val="FFFFF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5602"/>
      <w:tblOverlap w:val="never"/>
      <w:tblW w:w="11906" w:type="dxa"/>
      <w:tblInd w:w="0" w:type="dxa"/>
      <w:tblCellMar>
        <w:top w:w="133" w:type="dxa"/>
        <w:left w:w="2316" w:type="dxa"/>
        <w:right w:w="49" w:type="dxa"/>
      </w:tblCellMar>
      <w:tblLook w:val="04A0" w:firstRow="1" w:lastRow="0" w:firstColumn="1" w:lastColumn="0" w:noHBand="0" w:noVBand="1"/>
    </w:tblPr>
    <w:tblGrid>
      <w:gridCol w:w="2698"/>
      <w:gridCol w:w="9208"/>
    </w:tblGrid>
    <w:tr w:rsidR="000D56EA" w14:paraId="6B7366D5" w14:textId="77777777">
      <w:trPr>
        <w:trHeight w:val="335"/>
      </w:trPr>
      <w:tc>
        <w:tcPr>
          <w:tcW w:w="2698" w:type="dxa"/>
          <w:tcBorders>
            <w:top w:val="nil"/>
            <w:left w:val="nil"/>
            <w:bottom w:val="nil"/>
            <w:right w:val="single" w:sz="17" w:space="0" w:color="92D050"/>
          </w:tcBorders>
          <w:vAlign w:val="bottom"/>
        </w:tcPr>
        <w:p w14:paraId="3063761C" w14:textId="77777777" w:rsidR="000D56EA" w:rsidRDefault="00684A56">
          <w:pPr>
            <w:ind w:right="68"/>
            <w:jc w:val="right"/>
          </w:pPr>
          <w:r>
            <w:fldChar w:fldCharType="begin"/>
          </w:r>
          <w:r>
            <w:instrText xml:space="preserve"> PAGE   \* MERGEFORMAT </w:instrText>
          </w:r>
          <w:r>
            <w:fldChar w:fldCharType="separate"/>
          </w:r>
          <w:r>
            <w:rPr>
              <w:rFonts w:ascii="Arial" w:eastAsia="Arial" w:hAnsi="Arial" w:cs="Arial"/>
              <w:b/>
              <w:color w:val="A6A6A6"/>
              <w:sz w:val="20"/>
            </w:rPr>
            <w:t>28</w:t>
          </w:r>
          <w:r>
            <w:rPr>
              <w:rFonts w:ascii="Arial" w:eastAsia="Arial" w:hAnsi="Arial" w:cs="Arial"/>
              <w:b/>
              <w:color w:val="A6A6A6"/>
              <w:sz w:val="20"/>
            </w:rPr>
            <w:fldChar w:fldCharType="end"/>
          </w:r>
          <w:r>
            <w:rPr>
              <w:rFonts w:ascii="Arial" w:eastAsia="Arial" w:hAnsi="Arial" w:cs="Arial"/>
              <w:b/>
              <w:color w:val="A6A6A6"/>
              <w:sz w:val="20"/>
            </w:rPr>
            <w:t xml:space="preserve"> </w:t>
          </w:r>
        </w:p>
      </w:tc>
      <w:tc>
        <w:tcPr>
          <w:tcW w:w="9208" w:type="dxa"/>
          <w:tcBorders>
            <w:top w:val="nil"/>
            <w:left w:val="single" w:sz="17" w:space="0" w:color="92D050"/>
            <w:bottom w:val="nil"/>
            <w:right w:val="nil"/>
          </w:tcBorders>
          <w:vAlign w:val="bottom"/>
        </w:tcPr>
        <w:p w14:paraId="72B6D76D" w14:textId="77777777" w:rsidR="000D56EA" w:rsidRDefault="00684A56">
          <w:pPr>
            <w:ind w:left="1637"/>
          </w:pPr>
          <w:r>
            <w:rPr>
              <w:rFonts w:ascii="Arial" w:eastAsia="Arial" w:hAnsi="Arial" w:cs="Arial"/>
              <w:b/>
              <w:color w:val="A6A6A6"/>
              <w:sz w:val="20"/>
            </w:rPr>
            <w:t xml:space="preserve"> </w:t>
          </w:r>
        </w:p>
      </w:tc>
    </w:tr>
    <w:tr w:rsidR="000D56EA" w14:paraId="4D233330" w14:textId="77777777">
      <w:trPr>
        <w:trHeight w:val="901"/>
      </w:trPr>
      <w:tc>
        <w:tcPr>
          <w:tcW w:w="11906" w:type="dxa"/>
          <w:gridSpan w:val="2"/>
          <w:tcBorders>
            <w:top w:val="nil"/>
            <w:left w:val="nil"/>
            <w:bottom w:val="nil"/>
            <w:right w:val="nil"/>
          </w:tcBorders>
          <w:shd w:val="clear" w:color="auto" w:fill="70AC30"/>
        </w:tcPr>
        <w:p w14:paraId="453CEB7F" w14:textId="77777777" w:rsidR="000D56EA" w:rsidRDefault="00684A56">
          <w:pPr>
            <w:ind w:right="2202"/>
            <w:jc w:val="center"/>
          </w:pPr>
          <w:r>
            <w:rPr>
              <w:rFonts w:ascii="Arial" w:eastAsia="Arial" w:hAnsi="Arial" w:cs="Arial"/>
              <w:b/>
              <w:color w:val="FFFFFF"/>
              <w:sz w:val="20"/>
            </w:rPr>
            <w:t xml:space="preserve"> </w:t>
          </w:r>
        </w:p>
      </w:tc>
    </w:tr>
  </w:tbl>
  <w:p w14:paraId="5A6FA049" w14:textId="77777777" w:rsidR="000D56EA" w:rsidRDefault="00684A56">
    <w:pPr>
      <w:spacing w:after="0"/>
      <w:ind w:left="18"/>
      <w:jc w:val="center"/>
    </w:pPr>
    <w:r>
      <w:rPr>
        <w:rFonts w:ascii="Arial" w:eastAsia="Arial" w:hAnsi="Arial" w:cs="Arial"/>
        <w:b/>
        <w:color w:val="FFFFF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5602"/>
      <w:tblOverlap w:val="never"/>
      <w:tblW w:w="11906" w:type="dxa"/>
      <w:tblInd w:w="0" w:type="dxa"/>
      <w:tblCellMar>
        <w:top w:w="133" w:type="dxa"/>
        <w:left w:w="2316" w:type="dxa"/>
        <w:right w:w="49" w:type="dxa"/>
      </w:tblCellMar>
      <w:tblLook w:val="04A0" w:firstRow="1" w:lastRow="0" w:firstColumn="1" w:lastColumn="0" w:noHBand="0" w:noVBand="1"/>
    </w:tblPr>
    <w:tblGrid>
      <w:gridCol w:w="2698"/>
      <w:gridCol w:w="9208"/>
    </w:tblGrid>
    <w:tr w:rsidR="000D56EA" w14:paraId="229D5E11" w14:textId="77777777">
      <w:trPr>
        <w:trHeight w:val="335"/>
      </w:trPr>
      <w:tc>
        <w:tcPr>
          <w:tcW w:w="2698" w:type="dxa"/>
          <w:tcBorders>
            <w:top w:val="nil"/>
            <w:left w:val="nil"/>
            <w:bottom w:val="nil"/>
            <w:right w:val="single" w:sz="17" w:space="0" w:color="92D050"/>
          </w:tcBorders>
          <w:vAlign w:val="bottom"/>
        </w:tcPr>
        <w:p w14:paraId="45229DAA" w14:textId="77777777" w:rsidR="000D56EA" w:rsidRDefault="00684A56">
          <w:pPr>
            <w:ind w:right="68"/>
            <w:jc w:val="right"/>
          </w:pPr>
          <w:r>
            <w:fldChar w:fldCharType="begin"/>
          </w:r>
          <w:r>
            <w:instrText xml:space="preserve"> PAGE   \* MERGEFORMAT </w:instrText>
          </w:r>
          <w:r>
            <w:fldChar w:fldCharType="separate"/>
          </w:r>
          <w:r>
            <w:rPr>
              <w:rFonts w:ascii="Arial" w:eastAsia="Arial" w:hAnsi="Arial" w:cs="Arial"/>
              <w:b/>
              <w:color w:val="A6A6A6"/>
              <w:sz w:val="20"/>
            </w:rPr>
            <w:t>28</w:t>
          </w:r>
          <w:r>
            <w:rPr>
              <w:rFonts w:ascii="Arial" w:eastAsia="Arial" w:hAnsi="Arial" w:cs="Arial"/>
              <w:b/>
              <w:color w:val="A6A6A6"/>
              <w:sz w:val="20"/>
            </w:rPr>
            <w:fldChar w:fldCharType="end"/>
          </w:r>
          <w:r>
            <w:rPr>
              <w:rFonts w:ascii="Arial" w:eastAsia="Arial" w:hAnsi="Arial" w:cs="Arial"/>
              <w:b/>
              <w:color w:val="A6A6A6"/>
              <w:sz w:val="20"/>
            </w:rPr>
            <w:t xml:space="preserve"> </w:t>
          </w:r>
        </w:p>
      </w:tc>
      <w:tc>
        <w:tcPr>
          <w:tcW w:w="9208" w:type="dxa"/>
          <w:tcBorders>
            <w:top w:val="nil"/>
            <w:left w:val="single" w:sz="17" w:space="0" w:color="92D050"/>
            <w:bottom w:val="nil"/>
            <w:right w:val="nil"/>
          </w:tcBorders>
          <w:vAlign w:val="bottom"/>
        </w:tcPr>
        <w:p w14:paraId="5C07643D" w14:textId="77777777" w:rsidR="000D56EA" w:rsidRDefault="00684A56">
          <w:pPr>
            <w:ind w:left="1637"/>
          </w:pPr>
          <w:r>
            <w:rPr>
              <w:rFonts w:ascii="Arial" w:eastAsia="Arial" w:hAnsi="Arial" w:cs="Arial"/>
              <w:b/>
              <w:color w:val="A6A6A6"/>
              <w:sz w:val="20"/>
            </w:rPr>
            <w:t xml:space="preserve"> </w:t>
          </w:r>
        </w:p>
      </w:tc>
    </w:tr>
    <w:tr w:rsidR="000D56EA" w14:paraId="312C8746" w14:textId="77777777">
      <w:trPr>
        <w:trHeight w:val="901"/>
      </w:trPr>
      <w:tc>
        <w:tcPr>
          <w:tcW w:w="11906" w:type="dxa"/>
          <w:gridSpan w:val="2"/>
          <w:tcBorders>
            <w:top w:val="nil"/>
            <w:left w:val="nil"/>
            <w:bottom w:val="nil"/>
            <w:right w:val="nil"/>
          </w:tcBorders>
          <w:shd w:val="clear" w:color="auto" w:fill="70AC30"/>
        </w:tcPr>
        <w:p w14:paraId="0A2E66DB" w14:textId="77777777" w:rsidR="000D56EA" w:rsidRDefault="00684A56">
          <w:pPr>
            <w:ind w:right="2202"/>
            <w:jc w:val="center"/>
          </w:pPr>
          <w:r>
            <w:rPr>
              <w:rFonts w:ascii="Arial" w:eastAsia="Arial" w:hAnsi="Arial" w:cs="Arial"/>
              <w:b/>
              <w:color w:val="FFFFFF"/>
              <w:sz w:val="20"/>
            </w:rPr>
            <w:t xml:space="preserve"> </w:t>
          </w:r>
        </w:p>
      </w:tc>
    </w:tr>
  </w:tbl>
  <w:p w14:paraId="144E4640" w14:textId="77777777" w:rsidR="000D56EA" w:rsidRDefault="00684A56">
    <w:pPr>
      <w:spacing w:after="0"/>
      <w:ind w:left="18"/>
      <w:jc w:val="center"/>
    </w:pPr>
    <w:r>
      <w:rPr>
        <w:rFonts w:ascii="Arial" w:eastAsia="Arial" w:hAnsi="Arial" w:cs="Arial"/>
        <w:b/>
        <w:color w:val="FFFFF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3ECC" w14:textId="77777777" w:rsidR="00163842" w:rsidRDefault="00163842">
      <w:pPr>
        <w:spacing w:after="0"/>
      </w:pPr>
      <w:r>
        <w:separator/>
      </w:r>
    </w:p>
  </w:footnote>
  <w:footnote w:type="continuationSeparator" w:id="0">
    <w:p w14:paraId="1D3E2365" w14:textId="77777777" w:rsidR="00163842" w:rsidRDefault="001638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0B95" w14:textId="77777777" w:rsidR="000D56EA" w:rsidRDefault="00684A56">
    <w:pPr>
      <w:spacing w:after="0"/>
    </w:pPr>
    <w:r>
      <w:rPr>
        <w:rFonts w:ascii="Tahoma" w:eastAsia="Tahoma" w:hAnsi="Tahoma" w:cs="Tahoma"/>
        <w:sz w:val="20"/>
      </w:rPr>
      <w:t xml:space="preserve">Stránka </w:t>
    </w:r>
    <w:r>
      <w:fldChar w:fldCharType="begin"/>
    </w:r>
    <w:r>
      <w:instrText xml:space="preserve"> PAGE   \* MERGEFORMAT </w:instrText>
    </w:r>
    <w:r>
      <w:fldChar w:fldCharType="separate"/>
    </w:r>
    <w:r>
      <w:rPr>
        <w:rFonts w:ascii="Tahoma" w:eastAsia="Tahoma" w:hAnsi="Tahoma" w:cs="Tahoma"/>
        <w:b/>
        <w:sz w:val="20"/>
      </w:rPr>
      <w:t>1</w:t>
    </w:r>
    <w:r>
      <w:rPr>
        <w:rFonts w:ascii="Tahoma" w:eastAsia="Tahoma" w:hAnsi="Tahoma" w:cs="Tahoma"/>
        <w:b/>
        <w:sz w:val="20"/>
      </w:rPr>
      <w:fldChar w:fldCharType="end"/>
    </w:r>
    <w:r>
      <w:rPr>
        <w:rFonts w:ascii="Tahoma" w:eastAsia="Tahoma" w:hAnsi="Tahoma" w:cs="Tahoma"/>
        <w:sz w:val="20"/>
      </w:rPr>
      <w:t xml:space="preserve"> z </w:t>
    </w:r>
    <w:r>
      <w:rPr>
        <w:rFonts w:ascii="Tahoma" w:eastAsia="Tahoma" w:hAnsi="Tahoma" w:cs="Tahoma"/>
        <w:b/>
        <w:sz w:val="20"/>
      </w:rPr>
      <w:t>10                                                                                                 Čj.: 2026/3544/NM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6195" w14:textId="77777777" w:rsidR="000D56EA" w:rsidRDefault="00684A56">
    <w:pPr>
      <w:spacing w:after="0"/>
    </w:pPr>
    <w:r>
      <w:rPr>
        <w:rFonts w:ascii="Tahoma" w:eastAsia="Tahoma" w:hAnsi="Tahoma" w:cs="Tahoma"/>
        <w:sz w:val="20"/>
      </w:rPr>
      <w:t xml:space="preserve">Stránka </w:t>
    </w:r>
    <w:r>
      <w:fldChar w:fldCharType="begin"/>
    </w:r>
    <w:r>
      <w:instrText xml:space="preserve"> PAGE   \* MERGEFORMAT </w:instrText>
    </w:r>
    <w:r>
      <w:fldChar w:fldCharType="separate"/>
    </w:r>
    <w:r>
      <w:rPr>
        <w:rFonts w:ascii="Tahoma" w:eastAsia="Tahoma" w:hAnsi="Tahoma" w:cs="Tahoma"/>
        <w:b/>
        <w:sz w:val="20"/>
      </w:rPr>
      <w:t>1</w:t>
    </w:r>
    <w:r>
      <w:rPr>
        <w:rFonts w:ascii="Tahoma" w:eastAsia="Tahoma" w:hAnsi="Tahoma" w:cs="Tahoma"/>
        <w:b/>
        <w:sz w:val="20"/>
      </w:rPr>
      <w:fldChar w:fldCharType="end"/>
    </w:r>
    <w:r>
      <w:rPr>
        <w:rFonts w:ascii="Tahoma" w:eastAsia="Tahoma" w:hAnsi="Tahoma" w:cs="Tahoma"/>
        <w:sz w:val="20"/>
      </w:rPr>
      <w:t xml:space="preserve"> z </w:t>
    </w:r>
    <w:r>
      <w:rPr>
        <w:rFonts w:ascii="Tahoma" w:eastAsia="Tahoma" w:hAnsi="Tahoma" w:cs="Tahoma"/>
        <w:b/>
        <w:sz w:val="20"/>
      </w:rPr>
      <w:t>10                                                                                                 Čj.: 2026/3544/NM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6F2E" w14:textId="77777777" w:rsidR="000D56EA" w:rsidRDefault="00684A56">
    <w:pPr>
      <w:spacing w:after="0"/>
    </w:pPr>
    <w:r>
      <w:rPr>
        <w:rFonts w:ascii="Tahoma" w:eastAsia="Tahoma" w:hAnsi="Tahoma" w:cs="Tahoma"/>
        <w:sz w:val="20"/>
      </w:rPr>
      <w:t xml:space="preserve">Stránka </w:t>
    </w:r>
    <w:r>
      <w:fldChar w:fldCharType="begin"/>
    </w:r>
    <w:r>
      <w:instrText xml:space="preserve"> PAGE   \* MERGEFORMAT </w:instrText>
    </w:r>
    <w:r>
      <w:fldChar w:fldCharType="separate"/>
    </w:r>
    <w:r>
      <w:rPr>
        <w:rFonts w:ascii="Tahoma" w:eastAsia="Tahoma" w:hAnsi="Tahoma" w:cs="Tahoma"/>
        <w:b/>
        <w:sz w:val="20"/>
      </w:rPr>
      <w:t>1</w:t>
    </w:r>
    <w:r>
      <w:rPr>
        <w:rFonts w:ascii="Tahoma" w:eastAsia="Tahoma" w:hAnsi="Tahoma" w:cs="Tahoma"/>
        <w:b/>
        <w:sz w:val="20"/>
      </w:rPr>
      <w:fldChar w:fldCharType="end"/>
    </w:r>
    <w:r>
      <w:rPr>
        <w:rFonts w:ascii="Tahoma" w:eastAsia="Tahoma" w:hAnsi="Tahoma" w:cs="Tahoma"/>
        <w:sz w:val="20"/>
      </w:rPr>
      <w:t xml:space="preserve"> z </w:t>
    </w:r>
    <w:r>
      <w:rPr>
        <w:rFonts w:ascii="Tahoma" w:eastAsia="Tahoma" w:hAnsi="Tahoma" w:cs="Tahoma"/>
        <w:b/>
        <w:sz w:val="20"/>
      </w:rPr>
      <w:t>10                                                                                                 Čj.: 2026/3544/NM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082D" w14:textId="05A8B3FA" w:rsidR="000D56EA" w:rsidRPr="004F2404" w:rsidRDefault="004F2404" w:rsidP="004F2404">
    <w:pPr>
      <w:pStyle w:val="Zhlav"/>
    </w:pPr>
    <w:r>
      <w:rPr>
        <w:rFonts w:ascii="Tahoma" w:eastAsia="Tahoma" w:hAnsi="Tahoma" w:cs="Tahoma"/>
        <w:sz w:val="20"/>
      </w:rPr>
      <w:t xml:space="preserve">Stránka </w:t>
    </w:r>
    <w:r>
      <w:fldChar w:fldCharType="begin"/>
    </w:r>
    <w:r>
      <w:instrText xml:space="preserve"> PAGE   \* MERGEFORMAT </w:instrText>
    </w:r>
    <w:r>
      <w:fldChar w:fldCharType="separate"/>
    </w:r>
    <w:r>
      <w:t>9</w:t>
    </w:r>
    <w:r>
      <w:rPr>
        <w:rFonts w:ascii="Tahoma" w:eastAsia="Tahoma" w:hAnsi="Tahoma" w:cs="Tahoma"/>
        <w:b/>
        <w:sz w:val="20"/>
      </w:rPr>
      <w:fldChar w:fldCharType="end"/>
    </w:r>
    <w:r>
      <w:rPr>
        <w:rFonts w:ascii="Tahoma" w:eastAsia="Tahoma" w:hAnsi="Tahoma" w:cs="Tahoma"/>
        <w:sz w:val="20"/>
      </w:rPr>
      <w:t xml:space="preserve"> z </w:t>
    </w:r>
    <w:r>
      <w:rPr>
        <w:rFonts w:ascii="Tahoma" w:eastAsia="Tahoma" w:hAnsi="Tahoma" w:cs="Tahoma"/>
        <w:b/>
        <w:sz w:val="20"/>
      </w:rPr>
      <w:t xml:space="preserve">10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96D3" w14:textId="77777777" w:rsidR="000D56EA" w:rsidRDefault="000D56E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2B2C" w14:textId="77777777" w:rsidR="000D56EA" w:rsidRDefault="000D56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212"/>
    <w:multiLevelType w:val="hybridMultilevel"/>
    <w:tmpl w:val="96AE2C3C"/>
    <w:lvl w:ilvl="0" w:tplc="6BFE839E">
      <w:start w:val="5"/>
      <w:numFmt w:val="decimal"/>
      <w:lvlText w:val="%1"/>
      <w:lvlJc w:val="left"/>
      <w:pPr>
        <w:ind w:left="432"/>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1" w:tplc="AB5A1B3E">
      <w:start w:val="1"/>
      <w:numFmt w:val="lowerLetter"/>
      <w:lvlText w:val="%2"/>
      <w:lvlJc w:val="left"/>
      <w:pPr>
        <w:ind w:left="111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2" w:tplc="7ABAD5D8">
      <w:start w:val="1"/>
      <w:numFmt w:val="lowerRoman"/>
      <w:lvlText w:val="%3"/>
      <w:lvlJc w:val="left"/>
      <w:pPr>
        <w:ind w:left="183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3" w:tplc="810E81A8">
      <w:start w:val="1"/>
      <w:numFmt w:val="decimal"/>
      <w:lvlText w:val="%4"/>
      <w:lvlJc w:val="left"/>
      <w:pPr>
        <w:ind w:left="255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4" w:tplc="68085D3C">
      <w:start w:val="1"/>
      <w:numFmt w:val="lowerLetter"/>
      <w:lvlText w:val="%5"/>
      <w:lvlJc w:val="left"/>
      <w:pPr>
        <w:ind w:left="327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5" w:tplc="3CF25DFE">
      <w:start w:val="1"/>
      <w:numFmt w:val="lowerRoman"/>
      <w:lvlText w:val="%6"/>
      <w:lvlJc w:val="left"/>
      <w:pPr>
        <w:ind w:left="399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6" w:tplc="5B3C6F24">
      <w:start w:val="1"/>
      <w:numFmt w:val="decimal"/>
      <w:lvlText w:val="%7"/>
      <w:lvlJc w:val="left"/>
      <w:pPr>
        <w:ind w:left="471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7" w:tplc="1A86FA70">
      <w:start w:val="1"/>
      <w:numFmt w:val="lowerLetter"/>
      <w:lvlText w:val="%8"/>
      <w:lvlJc w:val="left"/>
      <w:pPr>
        <w:ind w:left="543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8" w:tplc="4BA4326E">
      <w:start w:val="1"/>
      <w:numFmt w:val="lowerRoman"/>
      <w:lvlText w:val="%9"/>
      <w:lvlJc w:val="left"/>
      <w:pPr>
        <w:ind w:left="6155"/>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abstractNum>
  <w:abstractNum w:abstractNumId="1" w15:restartNumberingAfterBreak="0">
    <w:nsid w:val="08282260"/>
    <w:multiLevelType w:val="hybridMultilevel"/>
    <w:tmpl w:val="E0F83EF2"/>
    <w:lvl w:ilvl="0" w:tplc="20EC7C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3A992A">
      <w:start w:val="1"/>
      <w:numFmt w:val="bullet"/>
      <w:lvlRestart w:val="0"/>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FC596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C0D4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4815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B62BA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CA9B5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80075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86828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68313F"/>
    <w:multiLevelType w:val="hybridMultilevel"/>
    <w:tmpl w:val="1436E210"/>
    <w:lvl w:ilvl="0" w:tplc="1228E70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6BC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BA65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0C41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0D7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0CBF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14F2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9AB8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DA69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35B12"/>
    <w:multiLevelType w:val="hybridMultilevel"/>
    <w:tmpl w:val="19B6BA80"/>
    <w:lvl w:ilvl="0" w:tplc="6C706EC8">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1A986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B84DA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BE95E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EB8D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7293C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3E344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2F17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0A1C82">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A7617E"/>
    <w:multiLevelType w:val="hybridMultilevel"/>
    <w:tmpl w:val="D2AA7142"/>
    <w:lvl w:ilvl="0" w:tplc="9050F502">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4D2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D4DF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4C3C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7689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08F4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62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F0FF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8A6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82969"/>
    <w:multiLevelType w:val="hybridMultilevel"/>
    <w:tmpl w:val="BE9AD20C"/>
    <w:lvl w:ilvl="0" w:tplc="B94659EA">
      <w:start w:val="2"/>
      <w:numFmt w:val="lowerLetter"/>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C0E842">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E8C9B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128D56">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3A6FB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CA30C">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D2F1C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6ADCB0">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C67300">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5923E5"/>
    <w:multiLevelType w:val="hybridMultilevel"/>
    <w:tmpl w:val="991663D4"/>
    <w:lvl w:ilvl="0" w:tplc="26E81ACC">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090C66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8DE421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E3CD7B6">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71C3262">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85C4DB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83C668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E3C1F6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2F0FE56">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00740F"/>
    <w:multiLevelType w:val="hybridMultilevel"/>
    <w:tmpl w:val="85825022"/>
    <w:lvl w:ilvl="0" w:tplc="8864E5C4">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5E746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BAD00C">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8A589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6754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0B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F21FD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746B6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4559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75B42"/>
    <w:multiLevelType w:val="hybridMultilevel"/>
    <w:tmpl w:val="694E765C"/>
    <w:lvl w:ilvl="0" w:tplc="12860A62">
      <w:start w:val="1"/>
      <w:numFmt w:val="bullet"/>
      <w:lvlText w:val="-"/>
      <w:lvlJc w:val="left"/>
      <w:pPr>
        <w:ind w:left="9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1A8768C">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CE642DA">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41A9134">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D6E4008">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B5236B6">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E6AA1A4">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94F6D8">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8B05438">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61846DA"/>
    <w:multiLevelType w:val="hybridMultilevel"/>
    <w:tmpl w:val="B022A286"/>
    <w:lvl w:ilvl="0" w:tplc="79E82314">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FDEE886">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D3E4E38">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A7C5F2C">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F22C610">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BEE5EE0">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F84F280">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E7604DC">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032E3EA">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6945E4F"/>
    <w:multiLevelType w:val="hybridMultilevel"/>
    <w:tmpl w:val="801E7B12"/>
    <w:lvl w:ilvl="0" w:tplc="006CA2FE">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DE0B10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B38C5D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00839B2">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14058B2">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20A4C2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0DC50DE">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812071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BF87D36">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3934BA"/>
    <w:multiLevelType w:val="hybridMultilevel"/>
    <w:tmpl w:val="F1A28302"/>
    <w:lvl w:ilvl="0" w:tplc="49025E72">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E84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7664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2CFE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069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9E28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8A32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22A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34BA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C06D60"/>
    <w:multiLevelType w:val="hybridMultilevel"/>
    <w:tmpl w:val="B0A42ACC"/>
    <w:lvl w:ilvl="0" w:tplc="34D64FBA">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DBA0D0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FAC9A1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6085AB2">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78603A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B4072EE">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7B08B2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D0CE6B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302E748">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6A488B"/>
    <w:multiLevelType w:val="hybridMultilevel"/>
    <w:tmpl w:val="8B8884DC"/>
    <w:lvl w:ilvl="0" w:tplc="842040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CC2784">
      <w:start w:val="1"/>
      <w:numFmt w:val="bullet"/>
      <w:lvlText w:val="o"/>
      <w:lvlJc w:val="left"/>
      <w:pPr>
        <w:ind w:left="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8A3E1C">
      <w:start w:val="1"/>
      <w:numFmt w:val="bullet"/>
      <w:lvlText w:val="▪"/>
      <w:lvlJc w:val="left"/>
      <w:pPr>
        <w:ind w:left="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CE1BE2">
      <w:start w:val="1"/>
      <w:numFmt w:val="bullet"/>
      <w:lvlRestart w:val="0"/>
      <w:lvlText w:val="•"/>
      <w:lvlJc w:val="left"/>
      <w:pPr>
        <w:ind w:left="1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644BA2">
      <w:start w:val="1"/>
      <w:numFmt w:val="bullet"/>
      <w:lvlText w:val="o"/>
      <w:lvlJc w:val="left"/>
      <w:pPr>
        <w:ind w:left="1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D85946">
      <w:start w:val="1"/>
      <w:numFmt w:val="bullet"/>
      <w:lvlText w:val="▪"/>
      <w:lvlJc w:val="left"/>
      <w:pPr>
        <w:ind w:left="2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F594">
      <w:start w:val="1"/>
      <w:numFmt w:val="bullet"/>
      <w:lvlText w:val="•"/>
      <w:lvlJc w:val="left"/>
      <w:pPr>
        <w:ind w:left="3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CCBF2">
      <w:start w:val="1"/>
      <w:numFmt w:val="bullet"/>
      <w:lvlText w:val="o"/>
      <w:lvlJc w:val="left"/>
      <w:pPr>
        <w:ind w:left="3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ACE530">
      <w:start w:val="1"/>
      <w:numFmt w:val="bullet"/>
      <w:lvlText w:val="▪"/>
      <w:lvlJc w:val="left"/>
      <w:pPr>
        <w:ind w:left="4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083811"/>
    <w:multiLevelType w:val="hybridMultilevel"/>
    <w:tmpl w:val="4170C732"/>
    <w:lvl w:ilvl="0" w:tplc="5B844918">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4028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4CDC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82CF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696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C91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BA02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816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44B2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2C003D"/>
    <w:multiLevelType w:val="hybridMultilevel"/>
    <w:tmpl w:val="A4E09106"/>
    <w:lvl w:ilvl="0" w:tplc="10F6E9F6">
      <w:start w:val="1"/>
      <w:numFmt w:val="bullet"/>
      <w:lvlText w:val="-"/>
      <w:lvlJc w:val="left"/>
      <w:pPr>
        <w:ind w:left="12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BB0A382">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0AC6A58">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6D4BA8A">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778ECDC">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548D6D2">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82E0B7C">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7A686F2">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B2C1998">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2148010C"/>
    <w:multiLevelType w:val="hybridMultilevel"/>
    <w:tmpl w:val="A116523E"/>
    <w:lvl w:ilvl="0" w:tplc="A4D4F776">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8A937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0027B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ACD8B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E1E5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2CEB7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14E63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6167E">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DAEC9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F26F2D"/>
    <w:multiLevelType w:val="hybridMultilevel"/>
    <w:tmpl w:val="D1D67D56"/>
    <w:lvl w:ilvl="0" w:tplc="E32C8BFA">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E566958">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D2A4C06">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02E300C">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97E26DC">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A18D910">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DD62DD4">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04D212">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948CA74">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3413A9A"/>
    <w:multiLevelType w:val="hybridMultilevel"/>
    <w:tmpl w:val="E5DCE368"/>
    <w:lvl w:ilvl="0" w:tplc="AB56AD28">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0377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E0C1DC">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AEBE2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467B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CC345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9E9B1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1C9D0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1EE3A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DB42F4"/>
    <w:multiLevelType w:val="hybridMultilevel"/>
    <w:tmpl w:val="BD1C4E1C"/>
    <w:lvl w:ilvl="0" w:tplc="18D60970">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65E5692">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6BA915A">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DAA4C4C">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D4CB836">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19E2A42">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A40D7EA">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F682BC">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08EB4D0">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24C43947"/>
    <w:multiLevelType w:val="hybridMultilevel"/>
    <w:tmpl w:val="18DAC496"/>
    <w:lvl w:ilvl="0" w:tplc="58AC256C">
      <w:start w:val="2"/>
      <w:numFmt w:val="decimal"/>
      <w:lvlText w:val="%1"/>
      <w:lvlJc w:val="left"/>
      <w:pPr>
        <w:ind w:left="432"/>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1" w:tplc="E3D28458">
      <w:start w:val="1"/>
      <w:numFmt w:val="lowerLetter"/>
      <w:lvlText w:val="%2"/>
      <w:lvlJc w:val="left"/>
      <w:pPr>
        <w:ind w:left="108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2" w:tplc="8C9EEDCE">
      <w:start w:val="1"/>
      <w:numFmt w:val="lowerRoman"/>
      <w:lvlText w:val="%3"/>
      <w:lvlJc w:val="left"/>
      <w:pPr>
        <w:ind w:left="180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3" w:tplc="97EA6596">
      <w:start w:val="1"/>
      <w:numFmt w:val="decimal"/>
      <w:lvlText w:val="%4"/>
      <w:lvlJc w:val="left"/>
      <w:pPr>
        <w:ind w:left="252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4" w:tplc="98BAA9CE">
      <w:start w:val="1"/>
      <w:numFmt w:val="lowerLetter"/>
      <w:lvlText w:val="%5"/>
      <w:lvlJc w:val="left"/>
      <w:pPr>
        <w:ind w:left="324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5" w:tplc="CBBC768C">
      <w:start w:val="1"/>
      <w:numFmt w:val="lowerRoman"/>
      <w:lvlText w:val="%6"/>
      <w:lvlJc w:val="left"/>
      <w:pPr>
        <w:ind w:left="396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6" w:tplc="674AF1BC">
      <w:start w:val="1"/>
      <w:numFmt w:val="decimal"/>
      <w:lvlText w:val="%7"/>
      <w:lvlJc w:val="left"/>
      <w:pPr>
        <w:ind w:left="468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7" w:tplc="690A1992">
      <w:start w:val="1"/>
      <w:numFmt w:val="lowerLetter"/>
      <w:lvlText w:val="%8"/>
      <w:lvlJc w:val="left"/>
      <w:pPr>
        <w:ind w:left="540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8" w:tplc="58784B16">
      <w:start w:val="1"/>
      <w:numFmt w:val="lowerRoman"/>
      <w:lvlText w:val="%9"/>
      <w:lvlJc w:val="left"/>
      <w:pPr>
        <w:ind w:left="6120"/>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abstractNum>
  <w:abstractNum w:abstractNumId="21" w15:restartNumberingAfterBreak="0">
    <w:nsid w:val="268C0020"/>
    <w:multiLevelType w:val="hybridMultilevel"/>
    <w:tmpl w:val="E7DEEE14"/>
    <w:lvl w:ilvl="0" w:tplc="0CA437E8">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F1E3E0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0EEB5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36CD2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2A084E2">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452E86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286893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65A0BF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3F6F3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786FA9"/>
    <w:multiLevelType w:val="hybridMultilevel"/>
    <w:tmpl w:val="DC809382"/>
    <w:lvl w:ilvl="0" w:tplc="6A2E0438">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7645710">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2766F74">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BFECFA6">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D2E0F78">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BEA74BA">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0421702">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294E0D0">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05C825E">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27BF767F"/>
    <w:multiLevelType w:val="hybridMultilevel"/>
    <w:tmpl w:val="614AEE2E"/>
    <w:lvl w:ilvl="0" w:tplc="E67A9630">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39E0DA4">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A69DA0">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91688CA">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762DF84">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AFC9D68">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E42FB22">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788F6D4">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D5CF64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29C107DC"/>
    <w:multiLevelType w:val="hybridMultilevel"/>
    <w:tmpl w:val="43FC809C"/>
    <w:lvl w:ilvl="0" w:tplc="458C88F2">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A1EDA50">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202BAFC">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74ADF38">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AE635EA">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AD8A0FA">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FB6394E">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D46DA0">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8E9106">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2A774A61"/>
    <w:multiLevelType w:val="hybridMultilevel"/>
    <w:tmpl w:val="53E60BC4"/>
    <w:lvl w:ilvl="0" w:tplc="A8648FF6">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23CE06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7BCD3D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DC68AB8">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5A0EB3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FA2350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8743B8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E308118">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BC60FE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D3A40AE"/>
    <w:multiLevelType w:val="hybridMultilevel"/>
    <w:tmpl w:val="401286BA"/>
    <w:lvl w:ilvl="0" w:tplc="22B86152">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012E90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2CAF92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65EFFC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8E099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8D893BE">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D2A40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19230A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3502AA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CB41DF"/>
    <w:multiLevelType w:val="multilevel"/>
    <w:tmpl w:val="B8BE06EC"/>
    <w:lvl w:ilvl="0">
      <w:start w:val="1"/>
      <w:numFmt w:val="decimal"/>
      <w:lvlText w:val="%1"/>
      <w:lvlJc w:val="left"/>
      <w:pPr>
        <w:ind w:left="566"/>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1">
      <w:start w:val="1"/>
      <w:numFmt w:val="decimal"/>
      <w:lvlText w:val="%1.%2"/>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C71F9A"/>
    <w:multiLevelType w:val="hybridMultilevel"/>
    <w:tmpl w:val="01D6B20C"/>
    <w:lvl w:ilvl="0" w:tplc="03D0C2BE">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8899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D8820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E230C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F40DE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6AE2A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85BB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6601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24C8F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B0324CC"/>
    <w:multiLevelType w:val="hybridMultilevel"/>
    <w:tmpl w:val="CE92675A"/>
    <w:lvl w:ilvl="0" w:tplc="59326B9A">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8502944">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F64A8F4">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0DC251E">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9F27E4E">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50E0394">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0C41300">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FC499C2">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6A8A3A2">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3C2E67C9"/>
    <w:multiLevelType w:val="hybridMultilevel"/>
    <w:tmpl w:val="B9383E94"/>
    <w:lvl w:ilvl="0" w:tplc="1C9CEDF4">
      <w:start w:val="1"/>
      <w:numFmt w:val="bullet"/>
      <w:lvlText w:val="-"/>
      <w:lvlJc w:val="left"/>
      <w:pPr>
        <w:ind w:left="12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F8D5EA">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5C07A18">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F1A699A">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54AF8FA">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DC2935E">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D628560">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CF02BC8">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4B42A1A">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3C4D0D96"/>
    <w:multiLevelType w:val="hybridMultilevel"/>
    <w:tmpl w:val="B5F02DA8"/>
    <w:lvl w:ilvl="0" w:tplc="EF9E48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683D6">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4EE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02EA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20A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2AD9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4423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C0B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4008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CAB2428"/>
    <w:multiLevelType w:val="hybridMultilevel"/>
    <w:tmpl w:val="AF1A021E"/>
    <w:lvl w:ilvl="0" w:tplc="96720354">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4E602A">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2AEEA5C">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2C69D2">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0C2CC0A">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9148802">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F784444">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96CFBCE">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37AC10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3D593D0E"/>
    <w:multiLevelType w:val="hybridMultilevel"/>
    <w:tmpl w:val="178828A2"/>
    <w:lvl w:ilvl="0" w:tplc="26A4E708">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7EF6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6AEC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6016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633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3044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E52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86DC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1431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F333A94"/>
    <w:multiLevelType w:val="hybridMultilevel"/>
    <w:tmpl w:val="0080AAAC"/>
    <w:lvl w:ilvl="0" w:tplc="07582C74">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2021580">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FB2E060">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6806312">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E26AE62">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BD677A2">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F4473C4">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D0A3A12">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D247D1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3F6847FA"/>
    <w:multiLevelType w:val="hybridMultilevel"/>
    <w:tmpl w:val="E624A9DE"/>
    <w:lvl w:ilvl="0" w:tplc="4A1ED098">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A1C6E">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5AE64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6C286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5CAA2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A43D0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E066C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238F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A47C9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273F2F"/>
    <w:multiLevelType w:val="hybridMultilevel"/>
    <w:tmpl w:val="69C64A54"/>
    <w:lvl w:ilvl="0" w:tplc="E9F279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BE36">
      <w:start w:val="1"/>
      <w:numFmt w:val="bullet"/>
      <w:lvlRestart w:val="0"/>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B0B5D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C6E1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84A86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D6A16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50275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0833F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04CB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E850CD"/>
    <w:multiLevelType w:val="multilevel"/>
    <w:tmpl w:val="2D465646"/>
    <w:lvl w:ilvl="0">
      <w:start w:val="3"/>
      <w:numFmt w:val="decimal"/>
      <w:lvlText w:val="%1"/>
      <w:lvlJc w:val="left"/>
      <w:pPr>
        <w:ind w:left="432"/>
      </w:pPr>
      <w:rPr>
        <w:rFonts w:ascii="Arial" w:eastAsia="Arial" w:hAnsi="Arial" w:cs="Arial"/>
        <w:b/>
        <w:bCs/>
        <w:i w:val="0"/>
        <w:strike w:val="0"/>
        <w:dstrike w:val="0"/>
        <w:color w:val="92D050"/>
        <w:sz w:val="40"/>
        <w:szCs w:val="40"/>
        <w:u w:val="none" w:color="000000"/>
        <w:bdr w:val="none" w:sz="0" w:space="0" w:color="auto"/>
        <w:shd w:val="clear" w:color="auto" w:fill="auto"/>
        <w:vertAlign w:val="baseline"/>
      </w:rPr>
    </w:lvl>
    <w:lvl w:ilvl="1">
      <w:start w:val="1"/>
      <w:numFmt w:val="decimal"/>
      <w:lvlText w:val="%1.%2"/>
      <w:lvlJc w:val="left"/>
      <w:pPr>
        <w:ind w:left="1372"/>
      </w:pPr>
      <w:rPr>
        <w:rFonts w:ascii="Arial" w:eastAsia="Arial" w:hAnsi="Arial" w:cs="Arial"/>
        <w:b/>
        <w:bCs/>
        <w:i w:val="0"/>
        <w:strike w:val="0"/>
        <w:dstrike w:val="0"/>
        <w:color w:val="92D050"/>
        <w:sz w:val="36"/>
        <w:szCs w:val="36"/>
        <w:u w:val="none" w:color="000000"/>
        <w:bdr w:val="none" w:sz="0" w:space="0" w:color="auto"/>
        <w:shd w:val="clear" w:color="auto" w:fill="auto"/>
        <w:vertAlign w:val="baseline"/>
      </w:rPr>
    </w:lvl>
    <w:lvl w:ilvl="2">
      <w:start w:val="1"/>
      <w:numFmt w:val="bullet"/>
      <w:lvlText w:val="•"/>
      <w:lvlJc w:val="left"/>
      <w:pPr>
        <w:ind w:left="1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B025436"/>
    <w:multiLevelType w:val="hybridMultilevel"/>
    <w:tmpl w:val="BD304B3A"/>
    <w:lvl w:ilvl="0" w:tplc="4E06AED8">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6382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724A3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E51E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266D4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70A36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4267A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0424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B228A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B1E0340"/>
    <w:multiLevelType w:val="hybridMultilevel"/>
    <w:tmpl w:val="D6F63C9E"/>
    <w:lvl w:ilvl="0" w:tplc="FBB4EB7C">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9298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02E1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580C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3C28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093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7A8D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FAAB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611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EF558A6"/>
    <w:multiLevelType w:val="hybridMultilevel"/>
    <w:tmpl w:val="330E1594"/>
    <w:lvl w:ilvl="0" w:tplc="48CE6B9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3610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1865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8683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3E50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E63D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2ABD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3475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DEE4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4F916DC"/>
    <w:multiLevelType w:val="hybridMultilevel"/>
    <w:tmpl w:val="5088EBA0"/>
    <w:lvl w:ilvl="0" w:tplc="099E5AD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A636E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E604C">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90956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E78C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64FF3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B248E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3AA39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0A53D2">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5704D0"/>
    <w:multiLevelType w:val="hybridMultilevel"/>
    <w:tmpl w:val="AB0A3D36"/>
    <w:lvl w:ilvl="0" w:tplc="9BAEE88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225AC2">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602F6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30EA7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4825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261864">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85DD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26B8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7C949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207FBD"/>
    <w:multiLevelType w:val="hybridMultilevel"/>
    <w:tmpl w:val="8BEEA372"/>
    <w:lvl w:ilvl="0" w:tplc="CCAA2D66">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3C2D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523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BA53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E60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365A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5C4A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E77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1657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C963B7C"/>
    <w:multiLevelType w:val="hybridMultilevel"/>
    <w:tmpl w:val="7E006E54"/>
    <w:lvl w:ilvl="0" w:tplc="E63E9778">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ABF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D699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AAFC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CA1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B03B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7C58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5E67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C4E6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7401C7"/>
    <w:multiLevelType w:val="hybridMultilevel"/>
    <w:tmpl w:val="B5DE8430"/>
    <w:lvl w:ilvl="0" w:tplc="AC908F66">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5C64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D638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BCBF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CB7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9E4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52BE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7E14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A0AC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13C0E11"/>
    <w:multiLevelType w:val="hybridMultilevel"/>
    <w:tmpl w:val="CF7A0B9C"/>
    <w:lvl w:ilvl="0" w:tplc="A544AE0E">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07ECB1A">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AE58D0">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D52FEBA">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2AA887E">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7D4CD5A">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112D862">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CE64888">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2D6BB8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670A34C5"/>
    <w:multiLevelType w:val="hybridMultilevel"/>
    <w:tmpl w:val="3E3ABBAA"/>
    <w:lvl w:ilvl="0" w:tplc="DBE80914">
      <w:start w:val="1"/>
      <w:numFmt w:val="decimal"/>
      <w:lvlText w:val="%1."/>
      <w:lvlJc w:val="left"/>
      <w:pPr>
        <w:ind w:left="7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250EE76">
      <w:start w:val="1"/>
      <w:numFmt w:val="lowerLetter"/>
      <w:lvlText w:val="%2"/>
      <w:lvlJc w:val="left"/>
      <w:pPr>
        <w:ind w:left="10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742E514">
      <w:start w:val="1"/>
      <w:numFmt w:val="lowerRoman"/>
      <w:lvlText w:val="%3"/>
      <w:lvlJc w:val="left"/>
      <w:pPr>
        <w:ind w:left="18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D1C8200">
      <w:start w:val="1"/>
      <w:numFmt w:val="decimal"/>
      <w:lvlText w:val="%4"/>
      <w:lvlJc w:val="left"/>
      <w:pPr>
        <w:ind w:left="253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B040E6E">
      <w:start w:val="1"/>
      <w:numFmt w:val="lowerLetter"/>
      <w:lvlText w:val="%5"/>
      <w:lvlJc w:val="left"/>
      <w:pPr>
        <w:ind w:left="325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49602CC">
      <w:start w:val="1"/>
      <w:numFmt w:val="lowerRoman"/>
      <w:lvlText w:val="%6"/>
      <w:lvlJc w:val="left"/>
      <w:pPr>
        <w:ind w:left="397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46431E">
      <w:start w:val="1"/>
      <w:numFmt w:val="decimal"/>
      <w:lvlText w:val="%7"/>
      <w:lvlJc w:val="left"/>
      <w:pPr>
        <w:ind w:left="46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18480E4">
      <w:start w:val="1"/>
      <w:numFmt w:val="lowerLetter"/>
      <w:lvlText w:val="%8"/>
      <w:lvlJc w:val="left"/>
      <w:pPr>
        <w:ind w:left="54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E06AAC8">
      <w:start w:val="1"/>
      <w:numFmt w:val="lowerRoman"/>
      <w:lvlText w:val="%9"/>
      <w:lvlJc w:val="left"/>
      <w:pPr>
        <w:ind w:left="613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75864E2"/>
    <w:multiLevelType w:val="hybridMultilevel"/>
    <w:tmpl w:val="D7B28168"/>
    <w:lvl w:ilvl="0" w:tplc="DB26E700">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8B7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7C79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D877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89F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4BF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D659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EAE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B022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5E3ABE"/>
    <w:multiLevelType w:val="hybridMultilevel"/>
    <w:tmpl w:val="7556EDA4"/>
    <w:lvl w:ilvl="0" w:tplc="45C61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E80614">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9E1D3E">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9EAB4E">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E9C2E">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E27A2">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E06F7E">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AA5D46">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920264">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87522CE"/>
    <w:multiLevelType w:val="hybridMultilevel"/>
    <w:tmpl w:val="F498206E"/>
    <w:lvl w:ilvl="0" w:tplc="985ED7B2">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C6F5D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D8AF3A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C0992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41AB7E2">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0D06C6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A78694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85CCAB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4B0C552">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AF10084"/>
    <w:multiLevelType w:val="hybridMultilevel"/>
    <w:tmpl w:val="E1A2B41C"/>
    <w:lvl w:ilvl="0" w:tplc="0576CF90">
      <w:start w:val="1"/>
      <w:numFmt w:val="bullet"/>
      <w:lvlText w:val="-"/>
      <w:lvlJc w:val="left"/>
      <w:pPr>
        <w:ind w:left="7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D68F24C">
      <w:start w:val="1"/>
      <w:numFmt w:val="bullet"/>
      <w:lvlText w:val="o"/>
      <w:lvlJc w:val="left"/>
      <w:pPr>
        <w:ind w:left="17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A5EA202">
      <w:start w:val="1"/>
      <w:numFmt w:val="bullet"/>
      <w:lvlText w:val="▪"/>
      <w:lvlJc w:val="left"/>
      <w:pPr>
        <w:ind w:left="2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4F8FC7A">
      <w:start w:val="1"/>
      <w:numFmt w:val="bullet"/>
      <w:lvlText w:val="•"/>
      <w:lvlJc w:val="left"/>
      <w:pPr>
        <w:ind w:left="32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A44353C">
      <w:start w:val="1"/>
      <w:numFmt w:val="bullet"/>
      <w:lvlText w:val="o"/>
      <w:lvlJc w:val="left"/>
      <w:pPr>
        <w:ind w:left="39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57AB13A">
      <w:start w:val="1"/>
      <w:numFmt w:val="bullet"/>
      <w:lvlText w:val="▪"/>
      <w:lvlJc w:val="left"/>
      <w:pPr>
        <w:ind w:left="46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57E7B3C">
      <w:start w:val="1"/>
      <w:numFmt w:val="bullet"/>
      <w:lvlText w:val="•"/>
      <w:lvlJc w:val="left"/>
      <w:pPr>
        <w:ind w:left="53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AE66B2E">
      <w:start w:val="1"/>
      <w:numFmt w:val="bullet"/>
      <w:lvlText w:val="o"/>
      <w:lvlJc w:val="left"/>
      <w:pPr>
        <w:ind w:left="61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516F0F6">
      <w:start w:val="1"/>
      <w:numFmt w:val="bullet"/>
      <w:lvlText w:val="▪"/>
      <w:lvlJc w:val="left"/>
      <w:pPr>
        <w:ind w:left="68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C095C9C"/>
    <w:multiLevelType w:val="hybridMultilevel"/>
    <w:tmpl w:val="118207EA"/>
    <w:lvl w:ilvl="0" w:tplc="17FEC356">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4E4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0C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A0E8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291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89A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5C27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60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D0F8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D0055B3"/>
    <w:multiLevelType w:val="hybridMultilevel"/>
    <w:tmpl w:val="F4064CDC"/>
    <w:lvl w:ilvl="0" w:tplc="197E713A">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C6716C">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5843994">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56B920">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8CE965C">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278C398">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D8A231C">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572AF22">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48280E0">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6D9008FB"/>
    <w:multiLevelType w:val="hybridMultilevel"/>
    <w:tmpl w:val="56489AEA"/>
    <w:lvl w:ilvl="0" w:tplc="AFFAA088">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54115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901BB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8EA66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E020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9A8E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46D64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6A75D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1AAC2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1D378E1"/>
    <w:multiLevelType w:val="hybridMultilevel"/>
    <w:tmpl w:val="46B2701E"/>
    <w:lvl w:ilvl="0" w:tplc="892E367A">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9A47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F66E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2285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6BE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20E4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6A13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6226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126E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33C0370"/>
    <w:multiLevelType w:val="hybridMultilevel"/>
    <w:tmpl w:val="2320E25E"/>
    <w:lvl w:ilvl="0" w:tplc="E78A575A">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B84ECEC">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1A0925A">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AFC641E">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D3C86D0">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BE958A">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9D41EEA">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15A2778">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03E557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74A40A68"/>
    <w:multiLevelType w:val="hybridMultilevel"/>
    <w:tmpl w:val="F6863D04"/>
    <w:lvl w:ilvl="0" w:tplc="304E78E4">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04109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E1C4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2293D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C0358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AE2AD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66C43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415F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22C19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AF670C"/>
    <w:multiLevelType w:val="hybridMultilevel"/>
    <w:tmpl w:val="0CBA882A"/>
    <w:lvl w:ilvl="0" w:tplc="526434C8">
      <w:start w:val="1"/>
      <w:numFmt w:val="bullet"/>
      <w:lvlText w:val="-"/>
      <w:lvlJc w:val="left"/>
      <w:pPr>
        <w:ind w:left="12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13605CC">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7E88968">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85CD5BA">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F1C4194">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9028B54">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180804">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9CA9FAE">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422ED18">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787F7D39"/>
    <w:multiLevelType w:val="hybridMultilevel"/>
    <w:tmpl w:val="8EA4B568"/>
    <w:lvl w:ilvl="0" w:tplc="C8248AC4">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A3912">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2E43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620C3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E6F7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B2A5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D29A1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C62B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0CB09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B361FE3"/>
    <w:multiLevelType w:val="hybridMultilevel"/>
    <w:tmpl w:val="FD040B06"/>
    <w:lvl w:ilvl="0" w:tplc="56C076C4">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D6C59E6">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A8657A6">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EBAEFEC">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84A5A86">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B205A4">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3C27430">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A092C8">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274ED7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7B4D12F1"/>
    <w:multiLevelType w:val="hybridMultilevel"/>
    <w:tmpl w:val="B936C96C"/>
    <w:lvl w:ilvl="0" w:tplc="CB72478E">
      <w:start w:val="1"/>
      <w:numFmt w:val="decimal"/>
      <w:lvlText w:val="%1."/>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4448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447E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4494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BEEC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F0EB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D8B8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9ADA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1E73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BC16266"/>
    <w:multiLevelType w:val="hybridMultilevel"/>
    <w:tmpl w:val="587845D4"/>
    <w:lvl w:ilvl="0" w:tplc="684496CE">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EFCBAF8">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7B8B9C0">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3DC24E2">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F1E2A28">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2305396">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D08582C">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96EF04A">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B065A3E">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7BDA244C"/>
    <w:multiLevelType w:val="hybridMultilevel"/>
    <w:tmpl w:val="7162558C"/>
    <w:lvl w:ilvl="0" w:tplc="3FE8FCF2">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ECA7B02">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AA08128">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FD4CEA8">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4563F30">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56A9D3E">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14AA41A">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64EBD74">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85A125C">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7BDF6E04"/>
    <w:multiLevelType w:val="hybridMultilevel"/>
    <w:tmpl w:val="DC121C96"/>
    <w:lvl w:ilvl="0" w:tplc="02024302">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650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B4EF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6440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F414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5C21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AE7A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FE4B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40C5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D0D218A"/>
    <w:multiLevelType w:val="hybridMultilevel"/>
    <w:tmpl w:val="EB70E62A"/>
    <w:lvl w:ilvl="0" w:tplc="5504E60A">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4BD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9CC7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52AC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AF7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C13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E425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C9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046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E321B1E"/>
    <w:multiLevelType w:val="hybridMultilevel"/>
    <w:tmpl w:val="1B783F98"/>
    <w:lvl w:ilvl="0" w:tplc="2D08108E">
      <w:start w:val="1"/>
      <w:numFmt w:val="bullet"/>
      <w:lvlText w:val="-"/>
      <w:lvlJc w:val="left"/>
      <w:pPr>
        <w:ind w:left="7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7B62182">
      <w:start w:val="1"/>
      <w:numFmt w:val="bullet"/>
      <w:lvlText w:val="o"/>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22EE306">
      <w:start w:val="1"/>
      <w:numFmt w:val="bullet"/>
      <w:lvlText w:val="▪"/>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B088132">
      <w:start w:val="1"/>
      <w:numFmt w:val="bullet"/>
      <w:lvlText w:val="•"/>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A025F26">
      <w:start w:val="1"/>
      <w:numFmt w:val="bullet"/>
      <w:lvlText w:val="o"/>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13CA94C">
      <w:start w:val="1"/>
      <w:numFmt w:val="bullet"/>
      <w:lvlText w:val="▪"/>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8448CE0">
      <w:start w:val="1"/>
      <w:numFmt w:val="bullet"/>
      <w:lvlText w:val="•"/>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90A46F4">
      <w:start w:val="1"/>
      <w:numFmt w:val="bullet"/>
      <w:lvlText w:val="o"/>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7F60590">
      <w:start w:val="1"/>
      <w:numFmt w:val="bullet"/>
      <w:lvlText w:val="▪"/>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7EA972A8"/>
    <w:multiLevelType w:val="hybridMultilevel"/>
    <w:tmpl w:val="E2600EDE"/>
    <w:lvl w:ilvl="0" w:tplc="BE22C28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A878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2E75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9ED0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A486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C629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BC98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471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AF5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EE034BD"/>
    <w:multiLevelType w:val="hybridMultilevel"/>
    <w:tmpl w:val="DB2EEBF6"/>
    <w:lvl w:ilvl="0" w:tplc="CE3A3D6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80E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9A80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7A20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A002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E842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0823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07E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A479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F2B78C9"/>
    <w:multiLevelType w:val="hybridMultilevel"/>
    <w:tmpl w:val="361A0FE0"/>
    <w:lvl w:ilvl="0" w:tplc="6C649426">
      <w:start w:val="1"/>
      <w:numFmt w:val="decimal"/>
      <w:lvlText w:val="%1."/>
      <w:lvlJc w:val="left"/>
      <w:pPr>
        <w:ind w:left="5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34772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B70241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71A3D8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F68801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D96B46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5BCC7D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478358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ED2CB86">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16cid:durableId="1982687247">
    <w:abstractNumId w:val="61"/>
  </w:num>
  <w:num w:numId="2" w16cid:durableId="1448961346">
    <w:abstractNumId w:val="6"/>
  </w:num>
  <w:num w:numId="3" w16cid:durableId="17510677">
    <w:abstractNumId w:val="50"/>
  </w:num>
  <w:num w:numId="4" w16cid:durableId="1683630283">
    <w:abstractNumId w:val="21"/>
  </w:num>
  <w:num w:numId="5" w16cid:durableId="1360476320">
    <w:abstractNumId w:val="26"/>
  </w:num>
  <w:num w:numId="6" w16cid:durableId="1402799180">
    <w:abstractNumId w:val="69"/>
  </w:num>
  <w:num w:numId="7" w16cid:durableId="1657412371">
    <w:abstractNumId w:val="25"/>
  </w:num>
  <w:num w:numId="8" w16cid:durableId="1073697705">
    <w:abstractNumId w:val="10"/>
  </w:num>
  <w:num w:numId="9" w16cid:durableId="1540509349">
    <w:abstractNumId w:val="12"/>
  </w:num>
  <w:num w:numId="10" w16cid:durableId="2016154593">
    <w:abstractNumId w:val="47"/>
  </w:num>
  <w:num w:numId="11" w16cid:durableId="1386752963">
    <w:abstractNumId w:val="17"/>
  </w:num>
  <w:num w:numId="12" w16cid:durableId="799498218">
    <w:abstractNumId w:val="46"/>
  </w:num>
  <w:num w:numId="13" w16cid:durableId="2058967860">
    <w:abstractNumId w:val="30"/>
  </w:num>
  <w:num w:numId="14" w16cid:durableId="2087995928">
    <w:abstractNumId w:val="19"/>
  </w:num>
  <w:num w:numId="15" w16cid:durableId="1195775691">
    <w:abstractNumId w:val="66"/>
  </w:num>
  <w:num w:numId="16" w16cid:durableId="1723164823">
    <w:abstractNumId w:val="34"/>
  </w:num>
  <w:num w:numId="17" w16cid:durableId="386300426">
    <w:abstractNumId w:val="58"/>
  </w:num>
  <w:num w:numId="18" w16cid:durableId="1043020945">
    <w:abstractNumId w:val="23"/>
  </w:num>
  <w:num w:numId="19" w16cid:durableId="24717155">
    <w:abstractNumId w:val="32"/>
  </w:num>
  <w:num w:numId="20" w16cid:durableId="1911495768">
    <w:abstractNumId w:val="9"/>
  </w:num>
  <w:num w:numId="21" w16cid:durableId="691807206">
    <w:abstractNumId w:val="15"/>
  </w:num>
  <w:num w:numId="22" w16cid:durableId="1681737091">
    <w:abstractNumId w:val="51"/>
  </w:num>
  <w:num w:numId="23" w16cid:durableId="187649715">
    <w:abstractNumId w:val="62"/>
  </w:num>
  <w:num w:numId="24" w16cid:durableId="944269060">
    <w:abstractNumId w:val="63"/>
  </w:num>
  <w:num w:numId="25" w16cid:durableId="1467235979">
    <w:abstractNumId w:val="22"/>
  </w:num>
  <w:num w:numId="26" w16cid:durableId="655955593">
    <w:abstractNumId w:val="56"/>
  </w:num>
  <w:num w:numId="27" w16cid:durableId="1600334466">
    <w:abstractNumId w:val="60"/>
  </w:num>
  <w:num w:numId="28" w16cid:durableId="1390960632">
    <w:abstractNumId w:val="29"/>
  </w:num>
  <w:num w:numId="29" w16cid:durableId="290675346">
    <w:abstractNumId w:val="53"/>
  </w:num>
  <w:num w:numId="30" w16cid:durableId="1082410991">
    <w:abstractNumId w:val="8"/>
  </w:num>
  <w:num w:numId="31" w16cid:durableId="1866402669">
    <w:abstractNumId w:val="24"/>
  </w:num>
  <w:num w:numId="32" w16cid:durableId="1141077178">
    <w:abstractNumId w:val="27"/>
  </w:num>
  <w:num w:numId="33" w16cid:durableId="1865560784">
    <w:abstractNumId w:val="20"/>
  </w:num>
  <w:num w:numId="34" w16cid:durableId="377171430">
    <w:abstractNumId w:val="31"/>
  </w:num>
  <w:num w:numId="35" w16cid:durableId="1857039610">
    <w:abstractNumId w:val="43"/>
  </w:num>
  <w:num w:numId="36" w16cid:durableId="1927685279">
    <w:abstractNumId w:val="52"/>
  </w:num>
  <w:num w:numId="37" w16cid:durableId="1848862818">
    <w:abstractNumId w:val="45"/>
  </w:num>
  <w:num w:numId="38" w16cid:durableId="535581149">
    <w:abstractNumId w:val="35"/>
  </w:num>
  <w:num w:numId="39" w16cid:durableId="1990396585">
    <w:abstractNumId w:val="11"/>
  </w:num>
  <w:num w:numId="40" w16cid:durableId="1487942141">
    <w:abstractNumId w:val="59"/>
  </w:num>
  <w:num w:numId="41" w16cid:durableId="811100522">
    <w:abstractNumId w:val="28"/>
  </w:num>
  <w:num w:numId="42" w16cid:durableId="256445718">
    <w:abstractNumId w:val="2"/>
  </w:num>
  <w:num w:numId="43" w16cid:durableId="190190820">
    <w:abstractNumId w:val="14"/>
  </w:num>
  <w:num w:numId="44" w16cid:durableId="880628788">
    <w:abstractNumId w:val="33"/>
  </w:num>
  <w:num w:numId="45" w16cid:durableId="1029138219">
    <w:abstractNumId w:val="68"/>
  </w:num>
  <w:num w:numId="46" w16cid:durableId="949163800">
    <w:abstractNumId w:val="4"/>
  </w:num>
  <w:num w:numId="47" w16cid:durableId="1420516950">
    <w:abstractNumId w:val="7"/>
  </w:num>
  <w:num w:numId="48" w16cid:durableId="968975250">
    <w:abstractNumId w:val="3"/>
  </w:num>
  <w:num w:numId="49" w16cid:durableId="2046051687">
    <w:abstractNumId w:val="42"/>
  </w:num>
  <w:num w:numId="50" w16cid:durableId="1308819588">
    <w:abstractNumId w:val="54"/>
  </w:num>
  <w:num w:numId="51" w16cid:durableId="1553690423">
    <w:abstractNumId w:val="55"/>
  </w:num>
  <w:num w:numId="52" w16cid:durableId="363680130">
    <w:abstractNumId w:val="64"/>
  </w:num>
  <w:num w:numId="53" w16cid:durableId="137691154">
    <w:abstractNumId w:val="18"/>
  </w:num>
  <w:num w:numId="54" w16cid:durableId="91317082">
    <w:abstractNumId w:val="44"/>
  </w:num>
  <w:num w:numId="55" w16cid:durableId="1085150587">
    <w:abstractNumId w:val="48"/>
  </w:num>
  <w:num w:numId="56" w16cid:durableId="985351535">
    <w:abstractNumId w:val="37"/>
  </w:num>
  <w:num w:numId="57" w16cid:durableId="1023167020">
    <w:abstractNumId w:val="13"/>
  </w:num>
  <w:num w:numId="58" w16cid:durableId="588081551">
    <w:abstractNumId w:val="0"/>
  </w:num>
  <w:num w:numId="59" w16cid:durableId="1644045244">
    <w:abstractNumId w:val="49"/>
  </w:num>
  <w:num w:numId="60" w16cid:durableId="215969082">
    <w:abstractNumId w:val="40"/>
  </w:num>
  <w:num w:numId="61" w16cid:durableId="233904258">
    <w:abstractNumId w:val="5"/>
  </w:num>
  <w:num w:numId="62" w16cid:durableId="1785343632">
    <w:abstractNumId w:val="36"/>
  </w:num>
  <w:num w:numId="63" w16cid:durableId="1589345464">
    <w:abstractNumId w:val="1"/>
  </w:num>
  <w:num w:numId="64" w16cid:durableId="1525509743">
    <w:abstractNumId w:val="65"/>
  </w:num>
  <w:num w:numId="65" w16cid:durableId="1054083285">
    <w:abstractNumId w:val="39"/>
  </w:num>
  <w:num w:numId="66" w16cid:durableId="315690684">
    <w:abstractNumId w:val="67"/>
  </w:num>
  <w:num w:numId="67" w16cid:durableId="1922134797">
    <w:abstractNumId w:val="38"/>
  </w:num>
  <w:num w:numId="68" w16cid:durableId="699937634">
    <w:abstractNumId w:val="41"/>
  </w:num>
  <w:num w:numId="69" w16cid:durableId="620645342">
    <w:abstractNumId w:val="16"/>
  </w:num>
  <w:num w:numId="70" w16cid:durableId="1373193194">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EA"/>
    <w:rsid w:val="00077216"/>
    <w:rsid w:val="00095D12"/>
    <w:rsid w:val="000D56EA"/>
    <w:rsid w:val="00163842"/>
    <w:rsid w:val="002148A4"/>
    <w:rsid w:val="002F2BCB"/>
    <w:rsid w:val="00324D9A"/>
    <w:rsid w:val="003D536D"/>
    <w:rsid w:val="004F2404"/>
    <w:rsid w:val="004F2D72"/>
    <w:rsid w:val="00684A56"/>
    <w:rsid w:val="006B1F41"/>
    <w:rsid w:val="006B38C3"/>
    <w:rsid w:val="00765976"/>
    <w:rsid w:val="00993B33"/>
    <w:rsid w:val="00AE3790"/>
    <w:rsid w:val="00D96BF9"/>
    <w:rsid w:val="00EA7809"/>
    <w:rsid w:val="00EB03A2"/>
    <w:rsid w:val="00ED0C4B"/>
    <w:rsid w:val="00FF4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17380"/>
  <w15:docId w15:val="{01544FAD-07D4-4ADD-AE79-A039DA5B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121" w:line="249" w:lineRule="auto"/>
      <w:ind w:left="718" w:hanging="10"/>
      <w:outlineLvl w:val="0"/>
    </w:pPr>
    <w:rPr>
      <w:rFonts w:ascii="Arial" w:eastAsia="Arial" w:hAnsi="Arial" w:cs="Arial"/>
      <w:b/>
      <w:color w:val="92D050"/>
      <w:sz w:val="36"/>
    </w:rPr>
  </w:style>
  <w:style w:type="paragraph" w:styleId="Nadpis2">
    <w:name w:val="heading 2"/>
    <w:next w:val="Normln"/>
    <w:link w:val="Nadpis2Char"/>
    <w:uiPriority w:val="9"/>
    <w:unhideWhenUsed/>
    <w:qFormat/>
    <w:pPr>
      <w:keepNext/>
      <w:keepLines/>
      <w:spacing w:after="25" w:line="259" w:lineRule="auto"/>
      <w:ind w:left="10" w:hanging="10"/>
      <w:outlineLvl w:val="1"/>
    </w:pPr>
    <w:rPr>
      <w:rFonts w:ascii="Arial" w:eastAsia="Arial" w:hAnsi="Arial" w:cs="Arial"/>
      <w:b/>
      <w:color w:val="92D050"/>
      <w:sz w:val="32"/>
    </w:rPr>
  </w:style>
  <w:style w:type="paragraph" w:styleId="Nadpis3">
    <w:name w:val="heading 3"/>
    <w:next w:val="Normln"/>
    <w:link w:val="Nadpis3Char"/>
    <w:uiPriority w:val="9"/>
    <w:unhideWhenUsed/>
    <w:qFormat/>
    <w:pPr>
      <w:keepNext/>
      <w:keepLines/>
      <w:spacing w:after="25" w:line="259" w:lineRule="auto"/>
      <w:ind w:left="10" w:hanging="10"/>
      <w:outlineLvl w:val="2"/>
    </w:pPr>
    <w:rPr>
      <w:rFonts w:ascii="Arial" w:eastAsia="Arial" w:hAnsi="Arial" w:cs="Arial"/>
      <w:b/>
      <w:color w:val="92D050"/>
      <w:sz w:val="32"/>
    </w:rPr>
  </w:style>
  <w:style w:type="paragraph" w:styleId="Nadpis4">
    <w:name w:val="heading 4"/>
    <w:next w:val="Normln"/>
    <w:link w:val="Nadpis4Char"/>
    <w:uiPriority w:val="9"/>
    <w:unhideWhenUsed/>
    <w:qFormat/>
    <w:pPr>
      <w:keepNext/>
      <w:keepLines/>
      <w:spacing w:after="154" w:line="259" w:lineRule="auto"/>
      <w:ind w:left="152" w:hanging="10"/>
      <w:outlineLvl w:val="3"/>
    </w:pPr>
    <w:rPr>
      <w:rFonts w:ascii="Arial" w:eastAsia="Arial" w:hAnsi="Arial" w:cs="Arial"/>
      <w:b/>
      <w:color w:val="92D0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Arial" w:eastAsia="Arial" w:hAnsi="Arial" w:cs="Arial"/>
      <w:b/>
      <w:color w:val="92D050"/>
      <w:sz w:val="32"/>
    </w:rPr>
  </w:style>
  <w:style w:type="paragraph" w:customStyle="1" w:styleId="footnotedescription">
    <w:name w:val="footnote description"/>
    <w:next w:val="Normln"/>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4Char">
    <w:name w:val="Nadpis 4 Char"/>
    <w:link w:val="Nadpis4"/>
    <w:rPr>
      <w:rFonts w:ascii="Arial" w:eastAsia="Arial" w:hAnsi="Arial" w:cs="Arial"/>
      <w:b/>
      <w:color w:val="92D050"/>
      <w:sz w:val="24"/>
    </w:rPr>
  </w:style>
  <w:style w:type="character" w:customStyle="1" w:styleId="Nadpis1Char">
    <w:name w:val="Nadpis 1 Char"/>
    <w:link w:val="Nadpis1"/>
    <w:rPr>
      <w:rFonts w:ascii="Arial" w:eastAsia="Arial" w:hAnsi="Arial" w:cs="Arial"/>
      <w:b/>
      <w:color w:val="92D050"/>
      <w:sz w:val="36"/>
    </w:rPr>
  </w:style>
  <w:style w:type="character" w:customStyle="1" w:styleId="Nadpis2Char">
    <w:name w:val="Nadpis 2 Char"/>
    <w:link w:val="Nadpis2"/>
    <w:rPr>
      <w:rFonts w:ascii="Arial" w:eastAsia="Arial" w:hAnsi="Arial" w:cs="Arial"/>
      <w:b/>
      <w:color w:val="92D050"/>
      <w:sz w:val="32"/>
    </w:rPr>
  </w:style>
  <w:style w:type="paragraph" w:styleId="Obsah1">
    <w:name w:val="toc 1"/>
    <w:hidden/>
    <w:pPr>
      <w:spacing w:line="259" w:lineRule="auto"/>
      <w:ind w:left="15" w:right="15"/>
    </w:pPr>
    <w:rPr>
      <w:rFonts w:ascii="Calibri" w:eastAsia="Calibri" w:hAnsi="Calibri" w:cs="Calibri"/>
      <w:color w:val="000000"/>
      <w:sz w:val="22"/>
    </w:rPr>
  </w:style>
  <w:style w:type="paragraph" w:styleId="Obsah2">
    <w:name w:val="toc 2"/>
    <w:hidden/>
    <w:pPr>
      <w:spacing w:line="259" w:lineRule="auto"/>
      <w:ind w:left="15" w:right="15"/>
    </w:pPr>
    <w:rPr>
      <w:rFonts w:ascii="Calibri" w:eastAsia="Calibri" w:hAnsi="Calibri" w:cs="Calibri"/>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4F240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F240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3198</Words>
  <Characters>18872</Characters>
  <Application>Microsoft Office Word</Application>
  <DocSecurity>0</DocSecurity>
  <Lines>157</Lines>
  <Paragraphs>44</Paragraphs>
  <ScaleCrop>false</ScaleCrop>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Doplněno Příloha č. 3 smlouvy - Nepravidelný úklid - část 2-List1</dc:title>
  <dc:subject/>
  <dc:creator>Jitka VOLDÁNOVÁ</dc:creator>
  <cp:keywords/>
  <cp:lastModifiedBy>Abazidová Jana</cp:lastModifiedBy>
  <cp:revision>10</cp:revision>
  <dcterms:created xsi:type="dcterms:W3CDTF">2026-07-01T13:11:00Z</dcterms:created>
  <dcterms:modified xsi:type="dcterms:W3CDTF">2026-07-01T13:26:00Z</dcterms:modified>
</cp:coreProperties>
</file>