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5EB5EE4C" w14:textId="7BC8BBBF" w:rsidR="0085378C" w:rsidRPr="001C7E58" w:rsidRDefault="001C7E58" w:rsidP="005C48B2">
      <w:pPr>
        <w:pStyle w:val="Zkladntext"/>
        <w:spacing w:before="0" w:line="276" w:lineRule="auto"/>
        <w:rPr>
          <w:rFonts w:asciiTheme="minorHAnsi" w:hAnsiTheme="minorHAnsi"/>
          <w:bCs/>
          <w:sz w:val="22"/>
        </w:rPr>
      </w:pPr>
      <w:r w:rsidRPr="001C7E58">
        <w:rPr>
          <w:rFonts w:asciiTheme="minorHAnsi" w:hAnsiTheme="minorHAnsi"/>
          <w:bCs/>
          <w:sz w:val="22"/>
          <w:highlight w:val="black"/>
        </w:rPr>
        <w:t>xxx</w:t>
      </w:r>
    </w:p>
    <w:p w14:paraId="3ACC205B" w14:textId="1CB173D8"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53D55B1D" w14:textId="77777777" w:rsidR="001C7E58" w:rsidRPr="007957BC" w:rsidRDefault="001C7E58" w:rsidP="001C7E58">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3B155B60" w14:textId="77777777" w:rsidR="001C7E58" w:rsidRPr="007957BC" w:rsidRDefault="001C7E58" w:rsidP="001C7E58">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3D5F44AC" w14:textId="77777777" w:rsidR="001C7E58" w:rsidRPr="007957BC" w:rsidRDefault="001C7E58" w:rsidP="001C7E58">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0ADA4950" w14:textId="77777777" w:rsidR="001C7E58" w:rsidRPr="007957BC" w:rsidRDefault="001C7E58" w:rsidP="001C7E58">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33B38D5" w14:textId="77777777" w:rsidR="001C7E58" w:rsidRPr="007957BC" w:rsidRDefault="001C7E58" w:rsidP="001C7E58">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42003B1D" w14:textId="77777777" w:rsidR="001C7E58" w:rsidRPr="007957BC" w:rsidRDefault="001C7E58" w:rsidP="001C7E58">
      <w:pPr>
        <w:spacing w:line="276" w:lineRule="auto"/>
        <w:rPr>
          <w:rFonts w:ascii="Calibri" w:hAnsi="Calibri" w:cs="Calibri"/>
          <w:bCs/>
          <w:sz w:val="22"/>
        </w:rPr>
      </w:pPr>
      <w:r>
        <w:rPr>
          <w:rFonts w:ascii="Calibri" w:hAnsi="Calibri" w:cs="Calibri"/>
          <w:bCs/>
          <w:sz w:val="22"/>
        </w:rPr>
        <w:t>Z</w:t>
      </w:r>
      <w:r w:rsidRPr="007957BC">
        <w:rPr>
          <w:rFonts w:ascii="Calibri" w:hAnsi="Calibri" w:cs="Calibri"/>
          <w:bCs/>
          <w:sz w:val="22"/>
        </w:rPr>
        <w:t>astoupena: Ing. Antonínem Klimšou, MBA, výkonným ředitelem</w:t>
      </w:r>
    </w:p>
    <w:p w14:paraId="1DE8AB91" w14:textId="786B076E" w:rsidR="001C7E58" w:rsidRPr="007957BC" w:rsidRDefault="001C7E58" w:rsidP="001C7E58">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1C7E58">
        <w:rPr>
          <w:rFonts w:ascii="Calibri" w:hAnsi="Calibri" w:cs="Calibri"/>
          <w:bCs/>
          <w:sz w:val="22"/>
          <w:highlight w:val="black"/>
        </w:rPr>
        <w:t>xxx</w:t>
      </w:r>
    </w:p>
    <w:p w14:paraId="020A9FF6" w14:textId="15A82543" w:rsidR="001C7E58" w:rsidRPr="007957BC" w:rsidRDefault="001C7E58" w:rsidP="001C7E58">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1C7E58">
        <w:rPr>
          <w:rFonts w:ascii="Calibri" w:hAnsi="Calibri" w:cs="Calibri"/>
          <w:bCs/>
          <w:sz w:val="22"/>
          <w:highlight w:val="black"/>
        </w:rPr>
        <w:t>xxx</w:t>
      </w:r>
    </w:p>
    <w:p w14:paraId="6CA76260" w14:textId="77777777" w:rsidR="001C7E58" w:rsidRPr="00B143E3" w:rsidRDefault="001C7E58" w:rsidP="001C7E58">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EAB0FB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F92C7E">
        <w:rPr>
          <w:rFonts w:asciiTheme="minorHAnsi" w:hAnsiTheme="minorHAnsi" w:cstheme="minorHAnsi"/>
          <w:b/>
          <w:sz w:val="22"/>
          <w:szCs w:val="22"/>
        </w:rPr>
        <w:tab/>
      </w:r>
      <w:r w:rsidR="00F92C7E">
        <w:rPr>
          <w:rFonts w:asciiTheme="minorHAnsi" w:hAnsiTheme="minorHAnsi" w:cstheme="minorHAnsi"/>
          <w:b/>
          <w:sz w:val="22"/>
          <w:szCs w:val="22"/>
        </w:rPr>
        <w:tab/>
      </w:r>
      <w:r w:rsidR="00F92C7E">
        <w:rPr>
          <w:rFonts w:asciiTheme="minorHAnsi" w:hAnsiTheme="minorHAnsi" w:cstheme="minorHAnsi"/>
          <w:b/>
          <w:sz w:val="22"/>
          <w:szCs w:val="22"/>
        </w:rPr>
        <w:tab/>
      </w:r>
      <w:r w:rsidR="00F92C7E" w:rsidRPr="00D62C52">
        <w:rPr>
          <w:rFonts w:ascii="Calibri" w:hAnsi="Calibri" w:cs="Calibri"/>
          <w:b/>
          <w:sz w:val="22"/>
          <w:szCs w:val="22"/>
        </w:rPr>
        <w:t>AstraZeneca AB</w:t>
      </w:r>
      <w:r w:rsidR="00F92C7E" w:rsidRPr="00D94841">
        <w:rPr>
          <w:rFonts w:asciiTheme="minorHAnsi" w:hAnsiTheme="minorHAnsi" w:cstheme="minorHAnsi"/>
          <w:b/>
          <w:sz w:val="22"/>
          <w:szCs w:val="22"/>
        </w:rPr>
        <w:t xml:space="preserve"> </w:t>
      </w:r>
    </w:p>
    <w:p w14:paraId="753E54DC" w14:textId="69CE5989" w:rsidR="00CE502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CE5021">
        <w:rPr>
          <w:rFonts w:asciiTheme="minorHAnsi" w:hAnsiTheme="minorHAnsi" w:cstheme="minorHAnsi"/>
          <w:sz w:val="22"/>
          <w:szCs w:val="22"/>
        </w:rPr>
        <w:t xml:space="preserve">Sídlo: </w:t>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sidRPr="2117B701">
        <w:rPr>
          <w:rFonts w:ascii="Calibri" w:hAnsi="Calibri" w:cs="Calibri"/>
          <w:sz w:val="22"/>
          <w:szCs w:val="22"/>
        </w:rPr>
        <w:t>Gärtunavägen, SE-151 85 Södertälje, Švédské království</w:t>
      </w:r>
    </w:p>
    <w:p w14:paraId="53034AB5" w14:textId="6C11F4CD" w:rsidR="00460EB2" w:rsidRDefault="00460EB2" w:rsidP="00460EB2">
      <w:pPr>
        <w:overflowPunct/>
        <w:autoSpaceDE/>
        <w:autoSpaceDN/>
        <w:adjustRightInd/>
        <w:spacing w:line="276" w:lineRule="auto"/>
        <w:ind w:left="2836" w:right="113" w:hanging="2836"/>
        <w:jc w:val="both"/>
        <w:textAlignment w:val="auto"/>
        <w:rPr>
          <w:rFonts w:ascii="Calibri" w:hAnsi="Calibri" w:cs="Calibri"/>
          <w:sz w:val="22"/>
          <w:szCs w:val="22"/>
        </w:rPr>
      </w:pPr>
      <w:r>
        <w:rPr>
          <w:rFonts w:ascii="Calibri" w:hAnsi="Calibri" w:cs="Calibri"/>
          <w:sz w:val="22"/>
          <w:szCs w:val="22"/>
        </w:rPr>
        <w:t xml:space="preserve">Zapsaný: </w:t>
      </w:r>
      <w:r>
        <w:rPr>
          <w:rFonts w:ascii="Calibri" w:hAnsi="Calibri" w:cs="Calibri"/>
          <w:sz w:val="22"/>
          <w:szCs w:val="22"/>
        </w:rPr>
        <w:tab/>
      </w:r>
      <w:r w:rsidRPr="00D94841">
        <w:rPr>
          <w:rFonts w:asciiTheme="minorHAnsi" w:hAnsiTheme="minorHAnsi" w:cstheme="minorHAnsi"/>
          <w:sz w:val="22"/>
          <w:szCs w:val="22"/>
        </w:rPr>
        <w:t>ve veřejném</w:t>
      </w:r>
      <w:r w:rsidRPr="00D94841">
        <w:rPr>
          <w:rFonts w:asciiTheme="minorHAnsi" w:hAnsiTheme="minorHAnsi"/>
          <w:sz w:val="22"/>
        </w:rPr>
        <w:t xml:space="preserve"> rejstříku vedeném </w:t>
      </w:r>
      <w:r w:rsidRPr="2117B701">
        <w:rPr>
          <w:rFonts w:ascii="Calibri" w:hAnsi="Calibri" w:cs="Calibri"/>
          <w:sz w:val="22"/>
          <w:szCs w:val="22"/>
        </w:rPr>
        <w:t>u Švédského úřadu registrace společností (Swedish Companies Registration Office, Bolagsverket)</w:t>
      </w:r>
    </w:p>
    <w:p w14:paraId="1968FB3F" w14:textId="71562938" w:rsidR="00460EB2" w:rsidRDefault="006C710E" w:rsidP="005C48B2">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Registrační číslo:</w:t>
      </w:r>
      <w:r>
        <w:rPr>
          <w:rFonts w:ascii="Calibri" w:hAnsi="Calibri" w:cs="Calibri"/>
          <w:bCs/>
          <w:sz w:val="22"/>
          <w:szCs w:val="22"/>
        </w:rPr>
        <w:tab/>
      </w:r>
      <w:r>
        <w:rPr>
          <w:rFonts w:ascii="Calibri" w:hAnsi="Calibri" w:cs="Calibri"/>
          <w:bCs/>
          <w:sz w:val="22"/>
          <w:szCs w:val="22"/>
        </w:rPr>
        <w:tab/>
      </w:r>
      <w:r w:rsidR="00571937" w:rsidRPr="000B024A">
        <w:rPr>
          <w:rFonts w:ascii="Calibri" w:hAnsi="Calibri" w:cs="Calibri"/>
          <w:bCs/>
          <w:sz w:val="22"/>
          <w:szCs w:val="22"/>
        </w:rPr>
        <w:t>556011-7482</w:t>
      </w:r>
    </w:p>
    <w:p w14:paraId="3CCDC21D" w14:textId="77777777" w:rsidR="00C1465A" w:rsidRDefault="00C1465A" w:rsidP="00C1465A">
      <w:pPr>
        <w:overflowPunct/>
        <w:autoSpaceDE/>
        <w:autoSpaceDN/>
        <w:adjustRightInd/>
        <w:spacing w:line="276" w:lineRule="auto"/>
        <w:ind w:right="113"/>
        <w:jc w:val="both"/>
        <w:textAlignment w:val="auto"/>
        <w:rPr>
          <w:rFonts w:asciiTheme="minorHAnsi" w:hAnsiTheme="minorHAnsi" w:cstheme="minorBidi"/>
          <w:sz w:val="22"/>
          <w:szCs w:val="22"/>
        </w:rPr>
      </w:pPr>
      <w:r w:rsidRPr="2F9FC4BE">
        <w:rPr>
          <w:rFonts w:asciiTheme="minorHAnsi" w:hAnsiTheme="minorHAnsi" w:cstheme="minorBidi"/>
          <w:sz w:val="22"/>
          <w:szCs w:val="22"/>
        </w:rPr>
        <w:t xml:space="preserve">Zastoupený na základě plné moci ze dne </w:t>
      </w:r>
      <w:r w:rsidRPr="2F9FC4BE">
        <w:rPr>
          <w:rFonts w:ascii="Calibri" w:hAnsi="Calibri" w:cs="Calibri"/>
          <w:sz w:val="22"/>
          <w:szCs w:val="22"/>
        </w:rPr>
        <w:t xml:space="preserve">17. 4. 2026 </w:t>
      </w:r>
      <w:r w:rsidRPr="2F9FC4BE">
        <w:rPr>
          <w:rFonts w:asciiTheme="minorHAnsi" w:hAnsiTheme="minorHAnsi" w:cstheme="minorBidi"/>
          <w:sz w:val="22"/>
          <w:szCs w:val="22"/>
        </w:rPr>
        <w:t>společností:</w:t>
      </w:r>
    </w:p>
    <w:p w14:paraId="63E62843" w14:textId="2A194A0D" w:rsidR="00C1465A" w:rsidRPr="00CE5021" w:rsidRDefault="00445174" w:rsidP="00F2163D">
      <w:pPr>
        <w:overflowPunct/>
        <w:autoSpaceDE/>
        <w:autoSpaceDN/>
        <w:adjustRightInd/>
        <w:spacing w:line="276" w:lineRule="auto"/>
        <w:ind w:left="2127" w:right="113" w:firstLine="709"/>
        <w:jc w:val="both"/>
        <w:textAlignment w:val="auto"/>
        <w:outlineLvl w:val="0"/>
        <w:rPr>
          <w:rFonts w:asciiTheme="minorHAnsi" w:hAnsiTheme="minorHAnsi" w:cstheme="minorHAnsi"/>
          <w:sz w:val="22"/>
          <w:szCs w:val="22"/>
        </w:rPr>
      </w:pPr>
      <w:r w:rsidRPr="00D94841">
        <w:rPr>
          <w:rFonts w:asciiTheme="minorHAnsi" w:hAnsiTheme="minorHAnsi" w:cstheme="minorHAnsi"/>
          <w:b/>
          <w:bCs/>
          <w:sz w:val="22"/>
          <w:szCs w:val="22"/>
        </w:rPr>
        <w:t>AstraZeneca Czech Republic s.r.o</w:t>
      </w:r>
    </w:p>
    <w:p w14:paraId="0B3D1741" w14:textId="77777777" w:rsidR="003C4647" w:rsidRPr="00D94841" w:rsidRDefault="00E85A18" w:rsidP="003C4647">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Sídlo:</w:t>
      </w:r>
      <w:r w:rsidR="003C4647">
        <w:rPr>
          <w:rFonts w:asciiTheme="minorHAnsi" w:hAnsiTheme="minorHAnsi" w:cstheme="minorHAnsi"/>
          <w:sz w:val="22"/>
          <w:szCs w:val="22"/>
        </w:rPr>
        <w:t xml:space="preserve"> </w:t>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sidRPr="00D94841">
        <w:rPr>
          <w:rFonts w:asciiTheme="minorHAnsi" w:hAnsiTheme="minorHAnsi" w:cstheme="minorHAnsi"/>
          <w:sz w:val="22"/>
          <w:szCs w:val="22"/>
        </w:rPr>
        <w:t>U Trezorky 921/2, Jinonice, 158 00 Praha 5</w:t>
      </w:r>
    </w:p>
    <w:p w14:paraId="7DD110AF" w14:textId="77777777" w:rsidR="00DB1DD3" w:rsidRPr="00D94841" w:rsidRDefault="00DB1DD3" w:rsidP="00DB1DD3">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Zapsaná ve veřejném rejstříku vedeném Městským soudem v Praze, sp. zn. C 38105</w:t>
      </w:r>
    </w:p>
    <w:p w14:paraId="734A6D6F" w14:textId="3B5395E5"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A77D57">
        <w:rPr>
          <w:rFonts w:asciiTheme="minorHAnsi" w:hAnsiTheme="minorHAnsi"/>
          <w:sz w:val="22"/>
        </w:rPr>
        <w:tab/>
      </w:r>
      <w:r w:rsidR="00A77D57">
        <w:rPr>
          <w:rFonts w:asciiTheme="minorHAnsi" w:hAnsiTheme="minorHAnsi"/>
          <w:sz w:val="22"/>
        </w:rPr>
        <w:tab/>
      </w:r>
      <w:r w:rsidR="00A77D57">
        <w:rPr>
          <w:rFonts w:asciiTheme="minorHAnsi" w:hAnsiTheme="minorHAnsi"/>
          <w:sz w:val="22"/>
        </w:rPr>
        <w:tab/>
      </w:r>
      <w:r w:rsidR="00A77D57">
        <w:rPr>
          <w:rFonts w:asciiTheme="minorHAnsi" w:hAnsiTheme="minorHAnsi"/>
          <w:sz w:val="22"/>
        </w:rPr>
        <w:tab/>
      </w:r>
      <w:r w:rsidR="00A77D57" w:rsidRPr="00D94841">
        <w:rPr>
          <w:rFonts w:asciiTheme="minorHAnsi" w:hAnsiTheme="minorHAnsi" w:cstheme="minorHAnsi"/>
          <w:sz w:val="22"/>
          <w:szCs w:val="22"/>
        </w:rPr>
        <w:t>639 84 482</w:t>
      </w:r>
    </w:p>
    <w:p w14:paraId="1CD88FDF" w14:textId="6C3955AD" w:rsidR="00F021F7" w:rsidRPr="00D94841" w:rsidRDefault="00CE5021" w:rsidP="00F021F7">
      <w:pPr>
        <w:overflowPunct/>
        <w:autoSpaceDE/>
        <w:autoSpaceDN/>
        <w:adjustRightInd/>
        <w:spacing w:line="276" w:lineRule="auto"/>
        <w:ind w:right="113"/>
        <w:jc w:val="both"/>
        <w:textAlignment w:val="auto"/>
        <w:rPr>
          <w:rFonts w:asciiTheme="minorHAnsi" w:hAnsiTheme="minorHAnsi" w:cstheme="minorHAnsi"/>
          <w:sz w:val="22"/>
          <w:szCs w:val="22"/>
        </w:rPr>
      </w:pPr>
      <w:r w:rsidRPr="0018509E">
        <w:rPr>
          <w:rFonts w:asciiTheme="minorHAnsi" w:hAnsiTheme="minorHAnsi"/>
          <w:sz w:val="22"/>
        </w:rPr>
        <w:t xml:space="preserve">DIČ: </w:t>
      </w:r>
      <w:r w:rsidR="00F021F7">
        <w:rPr>
          <w:rFonts w:asciiTheme="minorHAnsi" w:hAnsiTheme="minorHAnsi"/>
          <w:sz w:val="22"/>
        </w:rPr>
        <w:tab/>
      </w:r>
      <w:r w:rsidR="00F021F7">
        <w:rPr>
          <w:rFonts w:asciiTheme="minorHAnsi" w:hAnsiTheme="minorHAnsi"/>
          <w:sz w:val="22"/>
        </w:rPr>
        <w:tab/>
      </w:r>
      <w:r w:rsidR="00F021F7">
        <w:rPr>
          <w:rFonts w:asciiTheme="minorHAnsi" w:hAnsiTheme="minorHAnsi"/>
          <w:sz w:val="22"/>
        </w:rPr>
        <w:tab/>
      </w:r>
      <w:r w:rsidR="00F021F7">
        <w:rPr>
          <w:rFonts w:asciiTheme="minorHAnsi" w:hAnsiTheme="minorHAnsi"/>
          <w:sz w:val="22"/>
        </w:rPr>
        <w:tab/>
      </w:r>
      <w:r w:rsidR="00F021F7" w:rsidRPr="00D94841">
        <w:rPr>
          <w:rFonts w:asciiTheme="minorHAnsi" w:hAnsiTheme="minorHAnsi" w:cstheme="minorHAnsi"/>
          <w:sz w:val="22"/>
          <w:szCs w:val="22"/>
        </w:rPr>
        <w:t>CZ 639 84</w:t>
      </w:r>
      <w:r w:rsidR="00F021F7">
        <w:rPr>
          <w:rFonts w:asciiTheme="minorHAnsi" w:hAnsiTheme="minorHAnsi" w:cstheme="minorHAnsi"/>
          <w:sz w:val="22"/>
          <w:szCs w:val="22"/>
        </w:rPr>
        <w:t> </w:t>
      </w:r>
      <w:r w:rsidR="00F021F7" w:rsidRPr="00D94841">
        <w:rPr>
          <w:rFonts w:asciiTheme="minorHAnsi" w:hAnsiTheme="minorHAnsi" w:cstheme="minorHAnsi"/>
          <w:sz w:val="22"/>
          <w:szCs w:val="22"/>
        </w:rPr>
        <w:t>482</w:t>
      </w:r>
    </w:p>
    <w:p w14:paraId="7DD68A3E" w14:textId="275A6804"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894428">
        <w:rPr>
          <w:rFonts w:asciiTheme="minorHAnsi" w:hAnsiTheme="minorHAnsi" w:cstheme="minorHAnsi"/>
          <w:sz w:val="22"/>
          <w:szCs w:val="22"/>
        </w:rPr>
        <w:t>a</w:t>
      </w:r>
      <w:r w:rsidR="00894428">
        <w:rPr>
          <w:rFonts w:asciiTheme="minorHAnsi" w:hAnsiTheme="minorHAnsi" w:cstheme="minorHAnsi"/>
          <w:sz w:val="22"/>
          <w:szCs w:val="22"/>
        </w:rPr>
        <w:tab/>
      </w:r>
      <w:r w:rsidR="00894428">
        <w:rPr>
          <w:rFonts w:asciiTheme="minorHAnsi" w:hAnsiTheme="minorHAnsi" w:cstheme="minorHAnsi"/>
          <w:sz w:val="22"/>
          <w:szCs w:val="22"/>
        </w:rPr>
        <w:tab/>
      </w:r>
      <w:r w:rsidR="00894428">
        <w:rPr>
          <w:rFonts w:asciiTheme="minorHAnsi" w:hAnsiTheme="minorHAnsi" w:cstheme="minorHAnsi"/>
          <w:sz w:val="22"/>
          <w:szCs w:val="22"/>
        </w:rPr>
        <w:tab/>
      </w:r>
      <w:r w:rsidR="00722C1F" w:rsidRPr="00D000C7">
        <w:rPr>
          <w:rFonts w:asciiTheme="minorHAnsi" w:hAnsiTheme="minorHAnsi" w:cstheme="minorBidi"/>
          <w:sz w:val="22"/>
          <w:szCs w:val="22"/>
        </w:rPr>
        <w:t>Katarínou Bodnárovou, jednatelkou</w:t>
      </w:r>
    </w:p>
    <w:p w14:paraId="7A8C2E03" w14:textId="77777777" w:rsidR="006E199C" w:rsidRPr="0046174F" w:rsidRDefault="006E199C" w:rsidP="006E199C">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sidRPr="00D94841">
        <w:rPr>
          <w:rFonts w:asciiTheme="minorHAnsi" w:hAnsiTheme="minorHAnsi" w:cstheme="minorHAnsi"/>
          <w:sz w:val="22"/>
          <w:szCs w:val="22"/>
        </w:rPr>
        <w:t>CITIBANK Europe Plc, Bucharova 264/14, 158 02 Praha 5</w:t>
      </w:r>
    </w:p>
    <w:p w14:paraId="6ECE1356" w14:textId="77777777" w:rsidR="006E199C" w:rsidRPr="0046174F" w:rsidRDefault="006E199C" w:rsidP="006E199C">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94841">
        <w:rPr>
          <w:rFonts w:asciiTheme="minorHAnsi" w:hAnsiTheme="minorHAnsi" w:cstheme="minorHAnsi"/>
          <w:sz w:val="22"/>
          <w:szCs w:val="22"/>
        </w:rPr>
        <w:t>204 164 0206/2600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F2163D"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F2163D"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F2163D">
        <w:rPr>
          <w:rFonts w:asciiTheme="minorHAnsi" w:hAnsiTheme="minorHAnsi"/>
          <w:b/>
          <w:sz w:val="22"/>
        </w:rPr>
        <w:t xml:space="preserve">Zpětnou platbou </w:t>
      </w:r>
      <w:r w:rsidRPr="00F2163D">
        <w:rPr>
          <w:rFonts w:asciiTheme="minorHAnsi" w:hAnsiTheme="minorHAnsi"/>
          <w:sz w:val="22"/>
        </w:rPr>
        <w:t>částka určená touto Smlouvou, kterou je Pojišťovna oprávněna přijmout do základního fondu Pojišťovny</w:t>
      </w:r>
      <w:r w:rsidRPr="00F2163D">
        <w:rPr>
          <w:rFonts w:asciiTheme="minorHAnsi" w:hAnsiTheme="minorHAnsi" w:cstheme="minorHAnsi"/>
          <w:sz w:val="22"/>
          <w:szCs w:val="22"/>
        </w:rPr>
        <w:t>;</w:t>
      </w:r>
    </w:p>
    <w:p w14:paraId="7D1EB9C3" w14:textId="336342ED" w:rsidR="003B076E" w:rsidRPr="00F2163D"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F2163D">
        <w:rPr>
          <w:rFonts w:asciiTheme="minorHAnsi" w:hAnsiTheme="minorHAnsi" w:cstheme="minorHAnsi"/>
          <w:b/>
          <w:sz w:val="22"/>
          <w:szCs w:val="22"/>
        </w:rPr>
        <w:t xml:space="preserve">Kompenzací – </w:t>
      </w:r>
      <w:r w:rsidRPr="00F2163D">
        <w:rPr>
          <w:rFonts w:asciiTheme="minorHAnsi" w:hAnsiTheme="minorHAnsi" w:cstheme="minorHAnsi"/>
          <w:sz w:val="22"/>
          <w:szCs w:val="22"/>
        </w:rPr>
        <w:t>částka stanovená v Příloze č. 1 této Smlouvy</w:t>
      </w:r>
      <w:r w:rsidR="002D3D78" w:rsidRPr="00F2163D">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159B0D44" w14:textId="77777777" w:rsidR="001A7DB4" w:rsidRPr="00CD30C4" w:rsidRDefault="001A7DB4" w:rsidP="001A7DB4">
      <w:pPr>
        <w:spacing w:after="40" w:line="276" w:lineRule="auto"/>
        <w:jc w:val="center"/>
        <w:rPr>
          <w:rFonts w:asciiTheme="minorHAnsi" w:hAnsiTheme="minorHAnsi"/>
          <w:b/>
          <w:bCs/>
          <w:sz w:val="22"/>
          <w:szCs w:val="22"/>
        </w:rPr>
      </w:pPr>
      <w:r w:rsidRPr="00CD30C4">
        <w:rPr>
          <w:rFonts w:asciiTheme="minorHAnsi" w:hAnsiTheme="minorHAnsi"/>
          <w:b/>
          <w:bCs/>
          <w:sz w:val="22"/>
          <w:szCs w:val="22"/>
        </w:rPr>
        <w:t>Článek IV.</w:t>
      </w:r>
    </w:p>
    <w:p w14:paraId="7858B288" w14:textId="77777777" w:rsidR="001A7DB4" w:rsidRPr="00A5755D" w:rsidRDefault="001A7DB4" w:rsidP="001A7DB4">
      <w:pPr>
        <w:spacing w:after="40" w:line="276" w:lineRule="auto"/>
        <w:jc w:val="center"/>
        <w:rPr>
          <w:rFonts w:asciiTheme="minorHAnsi" w:hAnsiTheme="minorHAnsi" w:cstheme="minorBidi"/>
          <w:b/>
          <w:bCs/>
          <w:sz w:val="22"/>
          <w:szCs w:val="22"/>
        </w:rPr>
      </w:pPr>
      <w:r w:rsidRPr="00CD30C4">
        <w:rPr>
          <w:rFonts w:asciiTheme="minorHAnsi" w:hAnsiTheme="minorHAnsi"/>
          <w:b/>
          <w:bCs/>
          <w:sz w:val="22"/>
          <w:szCs w:val="22"/>
        </w:rPr>
        <w:t xml:space="preserve">Závazek k poskytnutí </w:t>
      </w:r>
      <w:r w:rsidRPr="00CD30C4">
        <w:rPr>
          <w:rFonts w:asciiTheme="minorHAnsi" w:hAnsiTheme="minorHAnsi" w:cstheme="minorBidi"/>
          <w:b/>
          <w:bCs/>
          <w:sz w:val="22"/>
          <w:szCs w:val="22"/>
        </w:rPr>
        <w:t>Kompenzace</w:t>
      </w:r>
    </w:p>
    <w:p w14:paraId="7DC5FA85" w14:textId="77777777" w:rsidR="001A7DB4" w:rsidRPr="00A5755D" w:rsidRDefault="001A7DB4" w:rsidP="001A7DB4">
      <w:pPr>
        <w:pStyle w:val="Odstavecseseznamem"/>
        <w:numPr>
          <w:ilvl w:val="0"/>
          <w:numId w:val="1"/>
        </w:numPr>
        <w:spacing w:before="120" w:after="40" w:line="276" w:lineRule="auto"/>
        <w:ind w:left="426"/>
        <w:jc w:val="both"/>
        <w:rPr>
          <w:rFonts w:asciiTheme="minorHAnsi" w:hAnsiTheme="minorHAnsi"/>
          <w:sz w:val="22"/>
        </w:rPr>
      </w:pPr>
      <w:r w:rsidRPr="006F7388">
        <w:rPr>
          <w:rFonts w:asciiTheme="minorHAnsi" w:hAnsiTheme="minorHAnsi" w:cstheme="minorBidi"/>
          <w:sz w:val="22"/>
          <w:szCs w:val="22"/>
        </w:rPr>
        <w:t xml:space="preserve">Pro </w:t>
      </w:r>
      <w:r w:rsidRPr="00CD30C4">
        <w:rPr>
          <w:rFonts w:asciiTheme="minorHAnsi" w:hAnsiTheme="minorHAnsi"/>
          <w:sz w:val="22"/>
        </w:rPr>
        <w:t>účely výpočtu Kompenzace a poskytnutí Zpětné platby v souladu s Článkem II. a Článkem V. této Smlouvy je určující den, kdy byl Přípravek Pojišťovnou Poskytovateli uhrazen.</w:t>
      </w:r>
    </w:p>
    <w:p w14:paraId="2F28CEE8" w14:textId="77777777" w:rsidR="001A7DB4" w:rsidRPr="00CD30C4" w:rsidRDefault="001A7DB4" w:rsidP="001A7DB4">
      <w:pPr>
        <w:pStyle w:val="Odstavecseseznamem"/>
        <w:numPr>
          <w:ilvl w:val="0"/>
          <w:numId w:val="1"/>
        </w:numPr>
        <w:spacing w:before="120" w:after="40" w:line="276" w:lineRule="auto"/>
        <w:ind w:left="426"/>
        <w:jc w:val="both"/>
        <w:rPr>
          <w:rFonts w:asciiTheme="minorHAnsi" w:hAnsiTheme="minorHAnsi"/>
          <w:sz w:val="22"/>
        </w:rPr>
      </w:pPr>
      <w:r w:rsidRPr="00CD30C4">
        <w:rPr>
          <w:rFonts w:asciiTheme="minorHAnsi" w:hAnsiTheme="minorHAnsi"/>
          <w:sz w:val="22"/>
        </w:rPr>
        <w:t>Držitel se zavazuje poskytnout Pojišťovně Kompenzaci za každé balení Přípravku po dobu platnosti této Smlouvy. Kompenzaci stanoví Příloha č. 1 této Smlouvy. Kompenzace bude poskytována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04AB1152"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2A7191">
        <w:rPr>
          <w:rFonts w:asciiTheme="minorHAnsi" w:hAnsiTheme="minorHAnsi" w:cstheme="minorHAnsi"/>
          <w:sz w:val="22"/>
          <w:szCs w:val="22"/>
        </w:rPr>
        <w:t>é</w:t>
      </w:r>
      <w:r w:rsidR="00535CE0" w:rsidRPr="0018509E">
        <w:rPr>
          <w:rFonts w:asciiTheme="minorHAnsi" w:hAnsiTheme="minorHAnsi"/>
          <w:sz w:val="22"/>
        </w:rPr>
        <w:t xml:space="preserve"> </w:t>
      </w:r>
      <w:r w:rsidRPr="0018509E">
        <w:rPr>
          <w:rFonts w:asciiTheme="minorHAnsi" w:hAnsiTheme="minorHAnsi"/>
          <w:sz w:val="22"/>
        </w:rPr>
        <w:t>adres</w:t>
      </w:r>
      <w:r w:rsidR="002A7191">
        <w:rPr>
          <w:rFonts w:asciiTheme="minorHAnsi" w:hAnsiTheme="minorHAnsi"/>
          <w:sz w:val="22"/>
        </w:rPr>
        <w:t>y</w:t>
      </w:r>
      <w:r w:rsidRPr="0018509E">
        <w:rPr>
          <w:rFonts w:asciiTheme="minorHAnsi" w:hAnsiTheme="minorHAnsi"/>
          <w:sz w:val="22"/>
        </w:rPr>
        <w:t xml:space="preserve"> </w:t>
      </w:r>
      <w:r w:rsidR="001C7E58" w:rsidRPr="001C7E58">
        <w:rPr>
          <w:rFonts w:ascii="Calibri" w:hAnsi="Calibri" w:cs="Calibri"/>
          <w:bCs/>
          <w:sz w:val="22"/>
          <w:highlight w:val="black"/>
        </w:rPr>
        <w:t>xxx</w:t>
      </w:r>
      <w:r w:rsidR="00927C6E" w:rsidRPr="00927C6E">
        <w:rPr>
          <w:rFonts w:asciiTheme="minorHAnsi" w:hAnsiTheme="minorHAnsi"/>
          <w:sz w:val="22"/>
        </w:rPr>
        <w:t xml:space="preserve">; </w:t>
      </w:r>
      <w:r w:rsidR="001C7E58" w:rsidRPr="001C7E58">
        <w:rPr>
          <w:rFonts w:ascii="Calibri" w:hAnsi="Calibri" w:cs="Calibri"/>
          <w:bCs/>
          <w:sz w:val="22"/>
          <w:highlight w:val="black"/>
        </w:rPr>
        <w:t>xxx</w:t>
      </w:r>
      <w:r w:rsidR="00927C6E" w:rsidRPr="00927C6E">
        <w:rPr>
          <w:rFonts w:asciiTheme="minorHAnsi" w:hAnsiTheme="minorHAnsi"/>
          <w:sz w:val="22"/>
        </w:rPr>
        <w:t xml:space="preserve">, </w:t>
      </w:r>
      <w:r w:rsidR="001C7E58" w:rsidRPr="001C7E58">
        <w:rPr>
          <w:rFonts w:ascii="Calibri" w:hAnsi="Calibri" w:cs="Calibri"/>
          <w:bCs/>
          <w:sz w:val="22"/>
          <w:highlight w:val="black"/>
        </w:rPr>
        <w:t>xxx</w:t>
      </w:r>
      <w:r w:rsidR="00927C6E" w:rsidRPr="00927C6E">
        <w:rPr>
          <w:rFonts w:asciiTheme="minorHAnsi" w:hAnsiTheme="minorHAnsi"/>
          <w:sz w:val="22"/>
        </w:rPr>
        <w:t>.</w:t>
      </w:r>
    </w:p>
    <w:p w14:paraId="3D5AE442" w14:textId="44E64626" w:rsidR="009C6BAD" w:rsidRPr="0025523A" w:rsidRDefault="009C6BAD" w:rsidP="00A83A9F">
      <w:pPr>
        <w:pStyle w:val="Odstavecseseznamem"/>
        <w:numPr>
          <w:ilvl w:val="0"/>
          <w:numId w:val="19"/>
        </w:numPr>
        <w:spacing w:before="120" w:after="40" w:line="276" w:lineRule="auto"/>
        <w:ind w:left="425" w:hanging="357"/>
        <w:jc w:val="both"/>
        <w:rPr>
          <w:rFonts w:asciiTheme="minorHAnsi" w:hAnsiTheme="minorHAnsi"/>
          <w:sz w:val="22"/>
        </w:rPr>
      </w:pPr>
      <w:r w:rsidRPr="0025523A">
        <w:rPr>
          <w:rFonts w:asciiTheme="minorHAnsi" w:hAnsiTheme="minorHAnsi"/>
          <w:sz w:val="22"/>
        </w:rPr>
        <w:lastRenderedPageBreak/>
        <w:t>Pojišťovna se zavazuje do 1. 4. následujícího kalendářního roku předložit Držiteli podklady dle předcházejícího odstavce a výši Zpětné platby</w:t>
      </w:r>
      <w:r w:rsidR="00535CE0" w:rsidRPr="0025523A">
        <w:rPr>
          <w:rFonts w:asciiTheme="minorHAnsi" w:hAnsiTheme="minorHAnsi" w:cstheme="minorHAnsi"/>
          <w:sz w:val="22"/>
          <w:szCs w:val="22"/>
        </w:rPr>
        <w:t>.</w:t>
      </w:r>
      <w:r w:rsidR="00535CE0" w:rsidRPr="0025523A">
        <w:rPr>
          <w:rFonts w:asciiTheme="minorHAnsi" w:hAnsiTheme="minorHAnsi"/>
          <w:sz w:val="22"/>
        </w:rPr>
        <w:t xml:space="preserve"> </w:t>
      </w:r>
      <w:r w:rsidRPr="0025523A">
        <w:rPr>
          <w:rFonts w:asciiTheme="minorHAnsi" w:hAnsiTheme="minorHAnsi"/>
          <w:sz w:val="22"/>
        </w:rPr>
        <w:t xml:space="preserve">Tyto informace </w:t>
      </w:r>
      <w:r w:rsidR="003B076E" w:rsidRPr="0025523A">
        <w:rPr>
          <w:rFonts w:asciiTheme="minorHAnsi" w:hAnsiTheme="minorHAnsi" w:cstheme="minorHAnsi"/>
          <w:sz w:val="22"/>
          <w:szCs w:val="22"/>
        </w:rPr>
        <w:t>budou podkladem pro provedení fakturace Zpětné platby</w:t>
      </w:r>
      <w:r w:rsidRPr="0025523A">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25523A">
        <w:rPr>
          <w:rFonts w:asciiTheme="minorHAnsi" w:hAnsiTheme="minorHAnsi" w:cstheme="minorHAnsi"/>
          <w:sz w:val="22"/>
          <w:szCs w:val="22"/>
        </w:rPr>
        <w:t xml:space="preserve">Předložení podkladů dle věty první tohoto odstavce provede Pojišťovna </w:t>
      </w:r>
      <w:r w:rsidR="003B076E" w:rsidRPr="0025523A">
        <w:rPr>
          <w:rFonts w:asciiTheme="minorHAnsi" w:hAnsiTheme="minorHAnsi" w:cstheme="minorHAnsi"/>
          <w:sz w:val="22"/>
          <w:szCs w:val="22"/>
        </w:rPr>
        <w:t>odesláním</w:t>
      </w:r>
      <w:r w:rsidR="00535CE0" w:rsidRPr="0025523A">
        <w:rPr>
          <w:rFonts w:asciiTheme="minorHAnsi" w:hAnsiTheme="minorHAnsi" w:cstheme="minorHAnsi"/>
          <w:sz w:val="22"/>
          <w:szCs w:val="22"/>
        </w:rPr>
        <w:t xml:space="preserve"> na </w:t>
      </w:r>
      <w:r w:rsidR="00E418C4" w:rsidRPr="0025523A">
        <w:rPr>
          <w:rFonts w:asciiTheme="minorHAnsi" w:hAnsiTheme="minorHAnsi" w:cstheme="minorHAnsi"/>
          <w:sz w:val="22"/>
          <w:szCs w:val="22"/>
        </w:rPr>
        <w:t>e-mail</w:t>
      </w:r>
      <w:r w:rsidR="00535CE0" w:rsidRPr="0025523A">
        <w:rPr>
          <w:rFonts w:asciiTheme="minorHAnsi" w:hAnsiTheme="minorHAnsi" w:cstheme="minorHAnsi"/>
          <w:sz w:val="22"/>
          <w:szCs w:val="22"/>
        </w:rPr>
        <w:t>ov</w:t>
      </w:r>
      <w:r w:rsidR="00190FBE" w:rsidRPr="0025523A">
        <w:rPr>
          <w:rFonts w:asciiTheme="minorHAnsi" w:hAnsiTheme="minorHAnsi" w:cstheme="minorHAnsi"/>
          <w:sz w:val="22"/>
          <w:szCs w:val="22"/>
        </w:rPr>
        <w:t>é</w:t>
      </w:r>
      <w:r w:rsidR="00535CE0" w:rsidRPr="0025523A">
        <w:rPr>
          <w:rFonts w:asciiTheme="minorHAnsi" w:hAnsiTheme="minorHAnsi" w:cstheme="minorHAnsi"/>
          <w:sz w:val="22"/>
          <w:szCs w:val="22"/>
        </w:rPr>
        <w:t xml:space="preserve"> adres</w:t>
      </w:r>
      <w:r w:rsidR="00190FBE" w:rsidRPr="0025523A">
        <w:rPr>
          <w:rFonts w:asciiTheme="minorHAnsi" w:hAnsiTheme="minorHAnsi" w:cstheme="minorHAnsi"/>
          <w:sz w:val="22"/>
          <w:szCs w:val="22"/>
        </w:rPr>
        <w:t>y</w:t>
      </w:r>
      <w:r w:rsidR="0025523A" w:rsidRPr="0025523A">
        <w:t xml:space="preserve"> </w:t>
      </w:r>
      <w:r w:rsidR="001C7E58" w:rsidRPr="001C7E58">
        <w:rPr>
          <w:rFonts w:ascii="Calibri" w:hAnsi="Calibri" w:cs="Calibri"/>
          <w:bCs/>
          <w:sz w:val="22"/>
          <w:highlight w:val="black"/>
        </w:rPr>
        <w:t>xxx</w:t>
      </w:r>
      <w:r w:rsidR="0025523A" w:rsidRPr="0025523A">
        <w:rPr>
          <w:rFonts w:asciiTheme="minorHAnsi" w:hAnsiTheme="minorHAnsi" w:cstheme="minorHAnsi"/>
          <w:sz w:val="22"/>
          <w:szCs w:val="22"/>
        </w:rPr>
        <w:t xml:space="preserve">; </w:t>
      </w:r>
      <w:r w:rsidR="001C7E58" w:rsidRPr="001C7E58">
        <w:rPr>
          <w:rFonts w:ascii="Calibri" w:hAnsi="Calibri" w:cs="Calibri"/>
          <w:bCs/>
          <w:sz w:val="22"/>
          <w:highlight w:val="black"/>
        </w:rPr>
        <w:t>xxx</w:t>
      </w:r>
      <w:r w:rsidR="0025523A" w:rsidRPr="0025523A">
        <w:rPr>
          <w:rFonts w:asciiTheme="minorHAnsi" w:hAnsiTheme="minorHAnsi" w:cstheme="minorHAnsi"/>
          <w:sz w:val="22"/>
          <w:szCs w:val="22"/>
        </w:rPr>
        <w:t xml:space="preserve">, </w:t>
      </w:r>
      <w:r w:rsidR="001C7E58" w:rsidRPr="001C7E58">
        <w:rPr>
          <w:rFonts w:ascii="Calibri" w:hAnsi="Calibri" w:cs="Calibri"/>
          <w:bCs/>
          <w:sz w:val="22"/>
          <w:highlight w:val="black"/>
        </w:rPr>
        <w:t>xxx</w:t>
      </w:r>
      <w:r w:rsidR="0025523A" w:rsidRPr="0025523A">
        <w:rPr>
          <w:rFonts w:asciiTheme="minorHAnsi" w:hAnsiTheme="minorHAnsi" w:cstheme="minorHAnsi"/>
          <w:sz w:val="22"/>
          <w:szCs w:val="22"/>
        </w:rPr>
        <w:t>.</w:t>
      </w:r>
    </w:p>
    <w:p w14:paraId="62F39BEE" w14:textId="5EF1B8C9"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5613DF">
        <w:rPr>
          <w:rFonts w:asciiTheme="minorHAnsi" w:hAnsiTheme="minorHAnsi" w:cstheme="minorHAnsi"/>
          <w:sz w:val="22"/>
          <w:szCs w:val="22"/>
        </w:rPr>
        <w:t>é</w:t>
      </w:r>
      <w:r w:rsidRPr="00E418C4">
        <w:rPr>
          <w:rFonts w:asciiTheme="minorHAnsi" w:hAnsiTheme="minorHAnsi" w:cstheme="minorHAnsi"/>
          <w:sz w:val="22"/>
          <w:szCs w:val="22"/>
        </w:rPr>
        <w:t xml:space="preserve"> </w:t>
      </w:r>
      <w:r w:rsidRPr="0018509E">
        <w:rPr>
          <w:rFonts w:asciiTheme="minorHAnsi" w:hAnsiTheme="minorHAnsi"/>
          <w:sz w:val="22"/>
        </w:rPr>
        <w:t>adres</w:t>
      </w:r>
      <w:r w:rsidR="005613DF">
        <w:rPr>
          <w:rFonts w:asciiTheme="minorHAnsi" w:hAnsiTheme="minorHAnsi"/>
          <w:sz w:val="22"/>
        </w:rPr>
        <w:t>y</w:t>
      </w:r>
      <w:r w:rsidRPr="0018509E">
        <w:rPr>
          <w:rFonts w:asciiTheme="minorHAnsi" w:hAnsiTheme="minorHAnsi"/>
          <w:sz w:val="22"/>
        </w:rPr>
        <w:t xml:space="preserve"> </w:t>
      </w:r>
      <w:r w:rsidR="001C7E58" w:rsidRPr="001C7E58">
        <w:rPr>
          <w:rFonts w:ascii="Calibri" w:hAnsi="Calibri" w:cs="Calibri"/>
          <w:bCs/>
          <w:sz w:val="22"/>
          <w:highlight w:val="black"/>
        </w:rPr>
        <w:t>xxx</w:t>
      </w:r>
      <w:r w:rsidR="002C5238">
        <w:rPr>
          <w:rFonts w:asciiTheme="minorHAnsi" w:hAnsiTheme="minorHAnsi"/>
          <w:sz w:val="22"/>
        </w:rPr>
        <w:t>,</w:t>
      </w:r>
      <w:r w:rsidR="005613DF" w:rsidRPr="004875A1">
        <w:rPr>
          <w:rFonts w:asciiTheme="minorHAnsi" w:hAnsiTheme="minorHAnsi"/>
          <w:sz w:val="22"/>
        </w:rPr>
        <w:t xml:space="preserve"> </w:t>
      </w:r>
      <w:r w:rsidR="001C7E58" w:rsidRPr="001C7E58">
        <w:rPr>
          <w:rFonts w:ascii="Calibri" w:hAnsi="Calibri" w:cs="Calibri"/>
          <w:bCs/>
          <w:sz w:val="22"/>
          <w:highlight w:val="black"/>
        </w:rPr>
        <w:t>xxx</w:t>
      </w:r>
      <w:r w:rsidR="005613DF" w:rsidRPr="004875A1">
        <w:rPr>
          <w:rFonts w:asciiTheme="minorHAnsi" w:hAnsiTheme="minorHAnsi"/>
          <w:sz w:val="22"/>
        </w:rPr>
        <w:t xml:space="preserve">, </w:t>
      </w:r>
      <w:r w:rsidR="001C7E58" w:rsidRPr="001C7E58">
        <w:rPr>
          <w:rFonts w:ascii="Calibri" w:hAnsi="Calibri" w:cs="Calibri"/>
          <w:bCs/>
          <w:sz w:val="22"/>
          <w:highlight w:val="black"/>
        </w:rPr>
        <w:t>xxx</w:t>
      </w:r>
    </w:p>
    <w:p w14:paraId="47EED0B0" w14:textId="03F7012B"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C44F1C" w:rsidRPr="001F2C5E">
        <w:rPr>
          <w:rFonts w:asciiTheme="minorHAnsi" w:hAnsiTheme="minorHAnsi" w:cstheme="minorBidi"/>
          <w:sz w:val="22"/>
          <w:szCs w:val="22"/>
        </w:rPr>
        <w:t>1.</w:t>
      </w:r>
      <w:r w:rsidR="00C178DB">
        <w:rPr>
          <w:rFonts w:asciiTheme="minorHAnsi" w:hAnsiTheme="minorHAnsi" w:cstheme="minorBidi"/>
          <w:sz w:val="22"/>
          <w:szCs w:val="22"/>
        </w:rPr>
        <w:t xml:space="preserve"> </w:t>
      </w:r>
      <w:r w:rsidR="00C44F1C" w:rsidRPr="001F2C5E">
        <w:rPr>
          <w:rFonts w:asciiTheme="minorHAnsi" w:hAnsiTheme="minorHAnsi" w:cstheme="minorBidi"/>
          <w:sz w:val="22"/>
          <w:szCs w:val="22"/>
        </w:rPr>
        <w:t>8.</w:t>
      </w:r>
      <w:r w:rsidR="00C178DB">
        <w:rPr>
          <w:rFonts w:asciiTheme="minorHAnsi" w:hAnsiTheme="minorHAnsi" w:cstheme="minorBidi"/>
          <w:sz w:val="22"/>
          <w:szCs w:val="22"/>
        </w:rPr>
        <w:t xml:space="preserve"> </w:t>
      </w:r>
      <w:r w:rsidR="00C44F1C" w:rsidRPr="001F2C5E">
        <w:rPr>
          <w:rFonts w:asciiTheme="minorHAnsi" w:hAnsiTheme="minorHAnsi" w:cstheme="minorBidi"/>
          <w:sz w:val="22"/>
          <w:szCs w:val="22"/>
        </w:rPr>
        <w:t>2026.</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23DEC1E"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w:t>
      </w:r>
      <w:r w:rsidR="00F2443F" w:rsidRPr="00891F2C">
        <w:rPr>
          <w:rFonts w:asciiTheme="minorHAnsi" w:hAnsiTheme="minorHAnsi"/>
          <w:sz w:val="22"/>
        </w:rPr>
        <w:t>Důvěrné informace</w:t>
      </w:r>
      <w:r w:rsidR="00EA26F3" w:rsidRPr="00891F2C">
        <w:rPr>
          <w:rFonts w:asciiTheme="minorHAnsi" w:hAnsiTheme="minorHAnsi"/>
          <w:sz w:val="22"/>
        </w:rPr>
        <w:t xml:space="preserve">. </w:t>
      </w:r>
      <w:r w:rsidR="009400B3" w:rsidRPr="00891F2C">
        <w:rPr>
          <w:rFonts w:asciiTheme="minorHAnsi" w:hAnsiTheme="minorHAnsi"/>
          <w:sz w:val="22"/>
        </w:rPr>
        <w:t>Za D</w:t>
      </w:r>
      <w:r w:rsidR="00AE1E52" w:rsidRPr="00891F2C">
        <w:rPr>
          <w:rFonts w:asciiTheme="minorHAnsi" w:hAnsiTheme="minorHAnsi"/>
          <w:sz w:val="22"/>
        </w:rPr>
        <w:t xml:space="preserve">ůvěrné informace budou také považována </w:t>
      </w:r>
      <w:r w:rsidR="003C0481" w:rsidRPr="00891F2C">
        <w:rPr>
          <w:rFonts w:asciiTheme="minorHAnsi" w:hAnsiTheme="minorHAnsi"/>
          <w:sz w:val="22"/>
        </w:rPr>
        <w:t xml:space="preserve">veškerá ujednání o ceně Přípravku pro Pojišťovnu a </w:t>
      </w:r>
      <w:r w:rsidR="0018509E" w:rsidRPr="00891F2C">
        <w:rPr>
          <w:rFonts w:asciiTheme="minorHAnsi" w:hAnsiTheme="minorHAnsi" w:cstheme="minorHAnsi"/>
          <w:sz w:val="22"/>
          <w:szCs w:val="22"/>
        </w:rPr>
        <w:t>Kompenzaci</w:t>
      </w:r>
      <w:r w:rsidR="003C0481" w:rsidRPr="00891F2C">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2D06EC8"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svobodném </w:t>
      </w:r>
      <w:r w:rsidR="00EA26F3" w:rsidRPr="00891F2C">
        <w:rPr>
          <w:rFonts w:asciiTheme="minorHAnsi" w:hAnsiTheme="minorHAnsi"/>
          <w:sz w:val="22"/>
        </w:rPr>
        <w:t>přístupu k informacím</w:t>
      </w:r>
      <w:r w:rsidR="00EA26F3" w:rsidRPr="00891F2C">
        <w:rPr>
          <w:rFonts w:asciiTheme="minorHAnsi" w:hAnsiTheme="minorHAnsi" w:cstheme="minorHAnsi"/>
          <w:sz w:val="22"/>
          <w:szCs w:val="22"/>
        </w:rPr>
        <w:t>,</w:t>
      </w:r>
      <w:r w:rsidR="00B440DE" w:rsidRPr="00891F2C">
        <w:rPr>
          <w:rFonts w:asciiTheme="minorHAnsi" w:hAnsiTheme="minorHAnsi" w:cstheme="minorHAnsi"/>
          <w:sz w:val="22"/>
          <w:szCs w:val="22"/>
        </w:rPr>
        <w:t xml:space="preserve"> ve znění pozdějších předpisů</w:t>
      </w:r>
      <w:r w:rsidR="00B440DE" w:rsidRPr="00891F2C">
        <w:rPr>
          <w:rFonts w:asciiTheme="minorHAnsi" w:hAnsiTheme="minorHAnsi"/>
          <w:sz w:val="22"/>
        </w:rPr>
        <w:t>,</w:t>
      </w:r>
      <w:r w:rsidR="00584DF5" w:rsidRPr="00891F2C">
        <w:rPr>
          <w:rFonts w:asciiTheme="minorHAnsi" w:hAnsiTheme="minorHAnsi"/>
          <w:sz w:val="22"/>
        </w:rPr>
        <w:t xml:space="preserve"> specifikaci Přípravku včetně kódu SÚKL a způsob určení </w:t>
      </w:r>
      <w:r w:rsidR="0018509E" w:rsidRPr="00891F2C">
        <w:rPr>
          <w:rFonts w:asciiTheme="minorHAnsi" w:hAnsiTheme="minorHAnsi" w:cstheme="minorHAnsi"/>
          <w:sz w:val="22"/>
          <w:szCs w:val="22"/>
        </w:rPr>
        <w:t>Kompenzace</w:t>
      </w:r>
      <w:r w:rsidR="000C501A">
        <w:rPr>
          <w:rFonts w:asciiTheme="minorHAnsi" w:hAnsiTheme="minorHAnsi" w:cstheme="minorHAnsi"/>
          <w:sz w:val="22"/>
          <w:szCs w:val="22"/>
        </w:rPr>
        <w:t xml:space="preserve"> včetně Ceny pro koncového spotřebitele</w:t>
      </w:r>
      <w:r w:rsidR="00584DF5" w:rsidRPr="00891F2C">
        <w:rPr>
          <w:rFonts w:asciiTheme="minorHAnsi" w:hAnsiTheme="minorHAnsi"/>
          <w:sz w:val="22"/>
        </w:rPr>
        <w:t xml:space="preserve">, vše specifikované </w:t>
      </w:r>
      <w:r w:rsidR="00584DF5" w:rsidRPr="00891F2C">
        <w:rPr>
          <w:rFonts w:asciiTheme="minorHAnsi" w:hAnsiTheme="minorHAnsi"/>
          <w:sz w:val="22"/>
        </w:rPr>
        <w:lastRenderedPageBreak/>
        <w:t xml:space="preserve">Přílohou č. 1 této </w:t>
      </w:r>
      <w:r w:rsidR="00C44C55" w:rsidRPr="00891F2C">
        <w:rPr>
          <w:rFonts w:asciiTheme="minorHAnsi" w:hAnsiTheme="minorHAnsi"/>
          <w:sz w:val="22"/>
        </w:rPr>
        <w:t>Smlouvy.</w:t>
      </w:r>
      <w:r w:rsidR="00584DF5" w:rsidRPr="00891F2C">
        <w:rPr>
          <w:rFonts w:asciiTheme="minorHAnsi" w:hAnsiTheme="minorHAnsi"/>
          <w:sz w:val="22"/>
        </w:rPr>
        <w:t xml:space="preserve"> Skutečnosti označené takto za obchodní tajemství</w:t>
      </w:r>
      <w:r w:rsidR="00786632" w:rsidRPr="00891F2C">
        <w:rPr>
          <w:rFonts w:asciiTheme="minorHAnsi" w:hAnsiTheme="minorHAnsi"/>
          <w:sz w:val="22"/>
        </w:rPr>
        <w:t xml:space="preserve">, </w:t>
      </w:r>
      <w:r w:rsidR="00F04D33" w:rsidRPr="00891F2C">
        <w:rPr>
          <w:rFonts w:asciiTheme="minorHAnsi" w:hAnsiTheme="minorHAnsi"/>
          <w:sz w:val="22"/>
        </w:rPr>
        <w:t xml:space="preserve">jakož i informace týkající </w:t>
      </w:r>
      <w:r w:rsidR="00F04D33" w:rsidRPr="0018509E">
        <w:rPr>
          <w:rFonts w:asciiTheme="minorHAnsi" w:hAnsiTheme="minorHAnsi"/>
          <w:sz w:val="22"/>
        </w:rPr>
        <w:t>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 xml:space="preserve">mlouvu jednostranně písemně vypovědět. Účinky výpovědi nastávají dnem jejího doručení porušující smluvní straně. Dnem doručení výpovědi je den převzetí druhou smluvní stranou </w:t>
      </w:r>
      <w:r w:rsidR="00F2443F" w:rsidRPr="0018509E">
        <w:rPr>
          <w:rFonts w:asciiTheme="minorHAnsi" w:hAnsiTheme="minorHAnsi"/>
          <w:sz w:val="22"/>
        </w:rPr>
        <w:lastRenderedPageBreak/>
        <w:t>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CF127D3"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w:t>
      </w:r>
      <w:r w:rsidR="00AA2374">
        <w:rPr>
          <w:rFonts w:asciiTheme="minorHAnsi" w:hAnsiTheme="minorHAnsi" w:cstheme="minorHAnsi"/>
          <w:sz w:val="22"/>
          <w:szCs w:val="22"/>
        </w:rPr>
        <w:t>é</w:t>
      </w:r>
      <w:r>
        <w:rPr>
          <w:rFonts w:asciiTheme="minorHAnsi" w:hAnsiTheme="minorHAnsi" w:cstheme="minorHAnsi"/>
          <w:sz w:val="22"/>
          <w:szCs w:val="22"/>
        </w:rPr>
        <w:t xml:space="preserve"> adres</w:t>
      </w:r>
      <w:r w:rsidR="00AA2374">
        <w:rPr>
          <w:rFonts w:asciiTheme="minorHAnsi" w:hAnsiTheme="minorHAnsi" w:cstheme="minorHAnsi"/>
          <w:sz w:val="22"/>
          <w:szCs w:val="22"/>
        </w:rPr>
        <w:t>y</w:t>
      </w:r>
      <w:r>
        <w:rPr>
          <w:rFonts w:asciiTheme="minorHAnsi" w:hAnsiTheme="minorHAnsi" w:cstheme="minorHAnsi"/>
          <w:sz w:val="22"/>
          <w:szCs w:val="22"/>
        </w:rPr>
        <w:t xml:space="preserve"> Držitele: </w:t>
      </w:r>
      <w:r w:rsidR="001C7E58" w:rsidRPr="001C7E58">
        <w:rPr>
          <w:rFonts w:ascii="Calibri" w:hAnsi="Calibri" w:cs="Calibri"/>
          <w:bCs/>
          <w:sz w:val="22"/>
          <w:highlight w:val="black"/>
        </w:rPr>
        <w:t>xxx</w:t>
      </w:r>
      <w:r w:rsidR="00AA2374" w:rsidRPr="00D94841">
        <w:rPr>
          <w:rFonts w:asciiTheme="minorHAnsi" w:hAnsiTheme="minorHAnsi" w:cstheme="minorHAnsi"/>
          <w:sz w:val="22"/>
          <w:szCs w:val="22"/>
        </w:rPr>
        <w:t xml:space="preserve">, </w:t>
      </w:r>
      <w:r w:rsidR="001C7E58" w:rsidRPr="001C7E58">
        <w:rPr>
          <w:rFonts w:ascii="Calibri" w:hAnsi="Calibri" w:cs="Calibri"/>
          <w:bCs/>
          <w:sz w:val="22"/>
          <w:highlight w:val="black"/>
        </w:rPr>
        <w:t>xxx</w:t>
      </w:r>
      <w:r w:rsidR="00AA2374" w:rsidRPr="00D94841">
        <w:rPr>
          <w:rFonts w:asciiTheme="minorHAnsi" w:hAnsiTheme="minorHAnsi" w:cstheme="minorHAnsi"/>
          <w:sz w:val="22"/>
          <w:szCs w:val="22"/>
        </w:rPr>
        <w:t xml:space="preserve">, </w:t>
      </w:r>
      <w:r w:rsidR="001C7E58" w:rsidRPr="001C7E58">
        <w:rPr>
          <w:rFonts w:ascii="Calibri" w:hAnsi="Calibri" w:cs="Calibri"/>
          <w:bCs/>
          <w:sz w:val="22"/>
          <w:highlight w:val="black"/>
        </w:rPr>
        <w:t>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963EF4C" w14:textId="77777777" w:rsidR="00891F2C" w:rsidRPr="00B143E3" w:rsidRDefault="00891F2C"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89BC505"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891F2C">
        <w:rPr>
          <w:rFonts w:asciiTheme="minorHAnsi" w:hAnsiTheme="minorHAnsi"/>
          <w:sz w:val="22"/>
        </w:rPr>
        <w:t>určitou</w:t>
      </w:r>
      <w:r w:rsidR="009C6BAD" w:rsidRPr="0018509E">
        <w:rPr>
          <w:rFonts w:asciiTheme="minorHAnsi" w:hAnsiTheme="minorHAnsi"/>
          <w:sz w:val="22"/>
        </w:rPr>
        <w:t>, a to do</w:t>
      </w:r>
      <w:r w:rsidR="00791EDD" w:rsidRPr="00791EDD">
        <w:rPr>
          <w:rFonts w:asciiTheme="minorHAnsi" w:hAnsiTheme="minorHAnsi"/>
          <w:sz w:val="22"/>
        </w:rPr>
        <w:t xml:space="preserve"> 3</w:t>
      </w:r>
      <w:r w:rsidR="00E00602">
        <w:rPr>
          <w:rFonts w:asciiTheme="minorHAnsi" w:hAnsiTheme="minorHAnsi"/>
          <w:sz w:val="22"/>
        </w:rPr>
        <w:t>1</w:t>
      </w:r>
      <w:r w:rsidR="00791EDD" w:rsidRPr="00791EDD">
        <w:rPr>
          <w:rFonts w:asciiTheme="minorHAnsi" w:hAnsiTheme="minorHAnsi"/>
          <w:sz w:val="22"/>
        </w:rPr>
        <w:t xml:space="preserve">. </w:t>
      </w:r>
      <w:r w:rsidR="00791EDD">
        <w:rPr>
          <w:rFonts w:asciiTheme="minorHAnsi" w:hAnsiTheme="minorHAnsi"/>
          <w:sz w:val="22"/>
        </w:rPr>
        <w:t>7</w:t>
      </w:r>
      <w:r w:rsidR="00791EDD" w:rsidRPr="00791EDD">
        <w:rPr>
          <w:rFonts w:asciiTheme="minorHAnsi" w:hAnsiTheme="minorHAnsi"/>
          <w:sz w:val="22"/>
        </w:rPr>
        <w:t>. 2029</w:t>
      </w:r>
      <w:r w:rsidR="00891F2C">
        <w:rPr>
          <w:rFonts w:asciiTheme="minorHAnsi" w:hAnsiTheme="minorHAnsi"/>
          <w:sz w:val="22"/>
        </w:rPr>
        <w:t>.</w:t>
      </w:r>
      <w:r w:rsidR="00791EDD" w:rsidRPr="00791EDD">
        <w:rPr>
          <w:rFonts w:asciiTheme="minorHAnsi" w:hAnsiTheme="minorHAnsi"/>
          <w:sz w:val="22"/>
        </w:rPr>
        <w:t xml:space="preserve"> </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D69F5DA" w14:textId="77777777" w:rsidR="00847FF6" w:rsidRPr="00B44312" w:rsidRDefault="00847FF6" w:rsidP="00847FF6">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Krajského soudu v Ostravě, sp. zn. AXIV 554;</w:t>
      </w:r>
    </w:p>
    <w:p w14:paraId="6142D1F3" w14:textId="3A18434D" w:rsidR="003B04DA" w:rsidRPr="00462B9C" w:rsidRDefault="001572B4" w:rsidP="00CD3327">
      <w:pPr>
        <w:pStyle w:val="Odstavecseseznamem"/>
        <w:numPr>
          <w:ilvl w:val="0"/>
          <w:numId w:val="5"/>
        </w:numPr>
        <w:spacing w:after="40" w:line="276" w:lineRule="auto"/>
        <w:ind w:left="567"/>
        <w:jc w:val="both"/>
        <w:rPr>
          <w:rFonts w:asciiTheme="minorHAnsi" w:hAnsiTheme="minorHAnsi"/>
          <w:sz w:val="22"/>
        </w:rPr>
      </w:pPr>
      <w:r w:rsidRPr="00462B9C">
        <w:rPr>
          <w:rFonts w:asciiTheme="minorHAnsi" w:hAnsiTheme="minorHAnsi"/>
          <w:sz w:val="22"/>
        </w:rPr>
        <w:t xml:space="preserve">Držitel </w:t>
      </w:r>
      <w:r w:rsidR="00FF46FE" w:rsidRPr="00462B9C">
        <w:rPr>
          <w:rFonts w:asciiTheme="minorHAnsi" w:hAnsiTheme="minorHAnsi"/>
          <w:sz w:val="22"/>
        </w:rPr>
        <w:t>platným výpisem z</w:t>
      </w:r>
      <w:r w:rsidR="009D6DC8" w:rsidRPr="00462B9C">
        <w:rPr>
          <w:rFonts w:asciiTheme="minorHAnsi" w:hAnsiTheme="minorHAnsi"/>
          <w:sz w:val="22"/>
        </w:rPr>
        <w:t>e zahraničního</w:t>
      </w:r>
      <w:r w:rsidR="00FF46FE" w:rsidRPr="00462B9C">
        <w:rPr>
          <w:rFonts w:asciiTheme="minorHAnsi" w:hAnsiTheme="minorHAnsi"/>
          <w:sz w:val="22"/>
        </w:rPr>
        <w:t xml:space="preserve"> obchodního rejstříku, vedeného u </w:t>
      </w:r>
      <w:r w:rsidR="004D5AE4" w:rsidRPr="00462B9C">
        <w:rPr>
          <w:rFonts w:asciiTheme="minorHAnsi" w:hAnsiTheme="minorHAnsi"/>
          <w:sz w:val="22"/>
        </w:rPr>
        <w:t>Švédského úřadu registrace společností (Swedish Companies Registration Office, Bolagsverket) pod reg. číslem 556011-7482;</w:t>
      </w:r>
    </w:p>
    <w:p w14:paraId="1A18F11E" w14:textId="27741833" w:rsidR="00AA34FD" w:rsidRPr="00462B9C" w:rsidRDefault="664D1C6C" w:rsidP="00B95119">
      <w:pPr>
        <w:pStyle w:val="Odstavecseseznamem"/>
        <w:numPr>
          <w:ilvl w:val="0"/>
          <w:numId w:val="5"/>
        </w:numPr>
        <w:spacing w:after="40" w:line="276" w:lineRule="auto"/>
        <w:ind w:left="567"/>
        <w:jc w:val="both"/>
        <w:rPr>
          <w:rFonts w:asciiTheme="minorHAnsi" w:hAnsiTheme="minorHAnsi"/>
          <w:sz w:val="22"/>
          <w:szCs w:val="22"/>
        </w:rPr>
      </w:pPr>
      <w:r w:rsidRPr="00462B9C">
        <w:rPr>
          <w:rFonts w:asciiTheme="minorHAnsi" w:hAnsiTheme="minorHAnsi"/>
          <w:sz w:val="22"/>
          <w:szCs w:val="22"/>
        </w:rPr>
        <w:t>z</w:t>
      </w:r>
      <w:r w:rsidR="00AA34FD" w:rsidRPr="00462B9C">
        <w:rPr>
          <w:rFonts w:asciiTheme="minorHAnsi" w:hAnsiTheme="minorHAnsi"/>
          <w:sz w:val="22"/>
          <w:szCs w:val="22"/>
        </w:rPr>
        <w:t xml:space="preserve">ástupce </w:t>
      </w:r>
      <w:r w:rsidR="02EB0E75" w:rsidRPr="00462B9C">
        <w:rPr>
          <w:rFonts w:asciiTheme="minorHAnsi" w:hAnsiTheme="minorHAnsi"/>
          <w:sz w:val="22"/>
          <w:szCs w:val="22"/>
        </w:rPr>
        <w:t>D</w:t>
      </w:r>
      <w:r w:rsidR="00AA34FD" w:rsidRPr="00462B9C">
        <w:rPr>
          <w:rFonts w:asciiTheme="minorHAnsi" w:hAnsiTheme="minorHAnsi"/>
          <w:sz w:val="22"/>
          <w:szCs w:val="22"/>
        </w:rPr>
        <w:t xml:space="preserve">ržitele platným výpisem z obchodního rejstříku vedeného u </w:t>
      </w:r>
      <w:r w:rsidR="00202533" w:rsidRPr="00462B9C">
        <w:rPr>
          <w:rFonts w:asciiTheme="minorHAnsi" w:hAnsiTheme="minorHAnsi"/>
          <w:sz w:val="22"/>
          <w:szCs w:val="22"/>
        </w:rPr>
        <w:t>Městského soudu v Praze, sp. zn. C 38105;</w:t>
      </w:r>
    </w:p>
    <w:p w14:paraId="5B7D3550" w14:textId="5DC16396"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300F01">
        <w:rPr>
          <w:rFonts w:asciiTheme="minorHAnsi" w:hAnsiTheme="minorHAnsi"/>
          <w:sz w:val="22"/>
        </w:rPr>
        <w:t xml:space="preserve"> </w:t>
      </w:r>
      <w:r w:rsidR="00300F01" w:rsidRPr="00B44312">
        <w:rPr>
          <w:rFonts w:ascii="Calibri" w:hAnsi="Calibri" w:cs="Calibri"/>
          <w:sz w:val="22"/>
        </w:rPr>
        <w:t xml:space="preserve">Ing. Antonín Klimša, MBA, výkonný ředitel, </w:t>
      </w:r>
      <w:r w:rsidR="001C7E58" w:rsidRPr="001C7E58">
        <w:rPr>
          <w:rFonts w:ascii="Calibri" w:hAnsi="Calibri" w:cs="Calibri"/>
          <w:bCs/>
          <w:sz w:val="22"/>
          <w:highlight w:val="black"/>
        </w:rPr>
        <w:t>xxx</w:t>
      </w:r>
      <w:r w:rsidR="00191FE8">
        <w:rPr>
          <w:rFonts w:ascii="Calibri" w:hAnsi="Calibri" w:cs="Calibri"/>
          <w:bCs/>
          <w:sz w:val="22"/>
        </w:rPr>
        <w:t>;</w:t>
      </w:r>
    </w:p>
    <w:p w14:paraId="6D731653" w14:textId="6F90599A" w:rsidR="00FF46FE" w:rsidRPr="001830A4" w:rsidRDefault="00FF46FE" w:rsidP="00470F44">
      <w:pPr>
        <w:pStyle w:val="Odstavecseseznamem"/>
        <w:numPr>
          <w:ilvl w:val="0"/>
          <w:numId w:val="5"/>
        </w:numPr>
        <w:spacing w:after="40" w:line="276" w:lineRule="auto"/>
        <w:ind w:left="567"/>
        <w:jc w:val="both"/>
        <w:rPr>
          <w:rFonts w:asciiTheme="minorHAnsi" w:hAnsiTheme="minorHAnsi"/>
          <w:sz w:val="22"/>
        </w:rPr>
      </w:pPr>
      <w:r w:rsidRPr="001830A4">
        <w:rPr>
          <w:rFonts w:asciiTheme="minorHAnsi" w:hAnsiTheme="minorHAnsi"/>
          <w:sz w:val="22"/>
        </w:rPr>
        <w:t xml:space="preserve">Za </w:t>
      </w:r>
      <w:r w:rsidR="001572B4" w:rsidRPr="001830A4">
        <w:rPr>
          <w:rFonts w:asciiTheme="minorHAnsi" w:hAnsiTheme="minorHAnsi"/>
          <w:sz w:val="22"/>
        </w:rPr>
        <w:t xml:space="preserve">Držitele </w:t>
      </w:r>
      <w:r w:rsidR="007B020E" w:rsidRPr="001830A4">
        <w:rPr>
          <w:rFonts w:asciiTheme="minorHAnsi" w:hAnsiTheme="minorHAnsi"/>
          <w:sz w:val="22"/>
        </w:rPr>
        <w:t>je</w:t>
      </w:r>
      <w:r w:rsidRPr="001830A4">
        <w:rPr>
          <w:rFonts w:asciiTheme="minorHAnsi" w:hAnsiTheme="minorHAnsi"/>
          <w:sz w:val="22"/>
        </w:rPr>
        <w:t xml:space="preserve"> zmocněn k jednání ve věci plnění této </w:t>
      </w:r>
      <w:r w:rsidR="00C33180" w:rsidRPr="001830A4">
        <w:rPr>
          <w:rFonts w:asciiTheme="minorHAnsi" w:hAnsiTheme="minorHAnsi"/>
          <w:sz w:val="22"/>
        </w:rPr>
        <w:t>S</w:t>
      </w:r>
      <w:r w:rsidRPr="001830A4">
        <w:rPr>
          <w:rFonts w:asciiTheme="minorHAnsi" w:hAnsiTheme="minorHAnsi"/>
          <w:sz w:val="22"/>
        </w:rPr>
        <w:t>mlouvy:</w:t>
      </w:r>
      <w:r w:rsidR="00CF25DE" w:rsidRPr="001830A4">
        <w:rPr>
          <w:rFonts w:asciiTheme="minorHAnsi" w:hAnsiTheme="minorHAnsi"/>
          <w:sz w:val="22"/>
        </w:rPr>
        <w:t xml:space="preserve"> </w:t>
      </w:r>
      <w:r w:rsidR="001C7E58" w:rsidRPr="001C7E58">
        <w:rPr>
          <w:rFonts w:ascii="Calibri" w:hAnsi="Calibri" w:cs="Calibri"/>
          <w:bCs/>
          <w:sz w:val="22"/>
          <w:highlight w:val="black"/>
        </w:rPr>
        <w:t>xxx</w:t>
      </w:r>
      <w:r w:rsidR="00E2110D" w:rsidRPr="001830A4">
        <w:rPr>
          <w:rFonts w:asciiTheme="minorHAnsi" w:hAnsiTheme="minorHAnsi"/>
          <w:sz w:val="22"/>
        </w:rPr>
        <w:t xml:space="preserve"> </w:t>
      </w:r>
      <w:r w:rsidR="001830A4" w:rsidRPr="001830A4">
        <w:rPr>
          <w:rFonts w:asciiTheme="minorHAnsi" w:hAnsiTheme="minorHAnsi"/>
          <w:sz w:val="22"/>
        </w:rPr>
        <w:t xml:space="preserve">, </w:t>
      </w:r>
      <w:r w:rsidR="001C7E58" w:rsidRPr="001C7E58">
        <w:rPr>
          <w:rFonts w:ascii="Calibri" w:hAnsi="Calibri" w:cs="Calibri"/>
          <w:bCs/>
          <w:sz w:val="22"/>
          <w:highlight w:val="black"/>
        </w:rPr>
        <w:t>xxx</w:t>
      </w:r>
      <w:r w:rsidR="001830A4" w:rsidRPr="001830A4">
        <w:rPr>
          <w:rFonts w:asciiTheme="minorHAnsi" w:hAnsiTheme="minorHAnsi"/>
          <w:sz w:val="22"/>
        </w:rPr>
        <w:t xml:space="preserve">, </w:t>
      </w:r>
      <w:r w:rsidR="001C7E58" w:rsidRPr="001C7E58">
        <w:rPr>
          <w:rFonts w:ascii="Calibri" w:hAnsi="Calibri" w:cs="Calibri"/>
          <w:bCs/>
          <w:sz w:val="22"/>
          <w:highlight w:val="black"/>
        </w:rPr>
        <w:t>xxx</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lastRenderedPageBreak/>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5B297C"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 xml:space="preserve">mlouvy </w:t>
      </w:r>
      <w:r w:rsidR="00FF46FE" w:rsidRPr="005B297C">
        <w:rPr>
          <w:rFonts w:asciiTheme="minorHAnsi" w:hAnsiTheme="minorHAnsi"/>
          <w:sz w:val="22"/>
        </w:rPr>
        <w:t>stvrzují svým podpisem.</w:t>
      </w:r>
    </w:p>
    <w:p w14:paraId="71145293" w14:textId="6D223E30" w:rsidR="003E0E9B" w:rsidRPr="005B297C" w:rsidRDefault="003E0E9B" w:rsidP="005C48B2">
      <w:pPr>
        <w:spacing w:before="120" w:after="40" w:line="276" w:lineRule="auto"/>
        <w:ind w:left="283"/>
        <w:jc w:val="both"/>
        <w:rPr>
          <w:rFonts w:asciiTheme="minorHAnsi" w:hAnsiTheme="minorHAnsi" w:cstheme="minorHAnsi"/>
          <w:sz w:val="22"/>
          <w:szCs w:val="22"/>
        </w:rPr>
      </w:pPr>
      <w:r w:rsidRPr="005B297C">
        <w:rPr>
          <w:rFonts w:asciiTheme="minorHAnsi" w:hAnsiTheme="minorHAnsi" w:cstheme="minorHAnsi"/>
          <w:sz w:val="22"/>
          <w:szCs w:val="22"/>
        </w:rPr>
        <w:t>Seznam příloh</w:t>
      </w:r>
      <w:r w:rsidR="009E62D4" w:rsidRPr="005B297C">
        <w:rPr>
          <w:rFonts w:asciiTheme="minorHAnsi" w:hAnsiTheme="minorHAnsi" w:cstheme="minorHAnsi"/>
          <w:sz w:val="22"/>
          <w:szCs w:val="22"/>
        </w:rPr>
        <w:t xml:space="preserve"> Smlouvy</w:t>
      </w:r>
      <w:r w:rsidRPr="005B297C">
        <w:rPr>
          <w:rFonts w:asciiTheme="minorHAnsi" w:hAnsiTheme="minorHAnsi" w:cstheme="minorHAnsi"/>
          <w:sz w:val="22"/>
          <w:szCs w:val="22"/>
        </w:rPr>
        <w:t>:</w:t>
      </w:r>
    </w:p>
    <w:p w14:paraId="374C47C3" w14:textId="3B7D1663" w:rsidR="004F649F" w:rsidRPr="005B297C" w:rsidRDefault="004F649F" w:rsidP="005C48B2">
      <w:pPr>
        <w:spacing w:before="120" w:after="40" w:line="276" w:lineRule="auto"/>
        <w:ind w:left="283"/>
        <w:jc w:val="both"/>
        <w:rPr>
          <w:rFonts w:asciiTheme="minorHAnsi" w:hAnsiTheme="minorHAnsi" w:cstheme="minorHAnsi"/>
          <w:sz w:val="22"/>
          <w:szCs w:val="22"/>
        </w:rPr>
      </w:pPr>
      <w:r w:rsidRPr="005B297C">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736B8753" w14:textId="77777777" w:rsidR="00191FE8" w:rsidRPr="00F671DD" w:rsidRDefault="00191FE8" w:rsidP="00191FE8">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7F336CD1" w14:textId="77777777" w:rsidR="00191FE8" w:rsidRPr="00F671DD" w:rsidRDefault="00191FE8" w:rsidP="00191FE8">
      <w:pPr>
        <w:spacing w:line="276" w:lineRule="auto"/>
        <w:rPr>
          <w:rFonts w:ascii="Calibri" w:hAnsi="Calibri" w:cs="Calibri"/>
          <w:sz w:val="22"/>
          <w:szCs w:val="22"/>
        </w:rPr>
      </w:pPr>
    </w:p>
    <w:p w14:paraId="72E27CE4" w14:textId="77777777" w:rsidR="00191FE8" w:rsidRPr="00F671DD" w:rsidRDefault="00191FE8" w:rsidP="00191FE8">
      <w:pPr>
        <w:spacing w:line="276" w:lineRule="auto"/>
        <w:rPr>
          <w:rFonts w:ascii="Calibri" w:hAnsi="Calibri" w:cs="Calibri"/>
          <w:sz w:val="22"/>
          <w:szCs w:val="22"/>
        </w:rPr>
      </w:pPr>
    </w:p>
    <w:p w14:paraId="75DE377A" w14:textId="77777777" w:rsidR="00191FE8" w:rsidRPr="00F671DD" w:rsidRDefault="00191FE8" w:rsidP="00191FE8">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91FE8" w:rsidRPr="00F671DD" w14:paraId="40ED71CC" w14:textId="77777777" w:rsidTr="003E7869">
        <w:tc>
          <w:tcPr>
            <w:tcW w:w="4606" w:type="dxa"/>
            <w:hideMark/>
          </w:tcPr>
          <w:p w14:paraId="69033EE0" w14:textId="77777777" w:rsidR="00191FE8" w:rsidRPr="00F671DD" w:rsidRDefault="00191FE8" w:rsidP="003E786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C900572" w14:textId="77777777" w:rsidR="00191FE8" w:rsidRPr="00F671DD" w:rsidRDefault="00191FE8" w:rsidP="003E7869">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C2DB9BB" w14:textId="77777777" w:rsidR="00191FE8" w:rsidRDefault="00191FE8" w:rsidP="003E7869">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p>
          <w:p w14:paraId="013B3A8A" w14:textId="77777777" w:rsidR="00191FE8" w:rsidRPr="00F671DD" w:rsidRDefault="00191FE8" w:rsidP="003E7869">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w:t>
            </w:r>
            <w:r>
              <w:rPr>
                <w:rFonts w:ascii="Calibri" w:hAnsi="Calibri"/>
                <w:sz w:val="22"/>
                <w:szCs w:val="22"/>
              </w:rPr>
              <w:t>na</w:t>
            </w:r>
            <w:r w:rsidRPr="00F671DD">
              <w:rPr>
                <w:rFonts w:ascii="Calibri" w:hAnsi="Calibri" w:cs="Calibri"/>
                <w:sz w:val="22"/>
                <w:szCs w:val="22"/>
              </w:rPr>
              <w:tab/>
            </w:r>
          </w:p>
        </w:tc>
        <w:tc>
          <w:tcPr>
            <w:tcW w:w="4606" w:type="dxa"/>
          </w:tcPr>
          <w:p w14:paraId="5841807F" w14:textId="77777777" w:rsidR="00191FE8" w:rsidRPr="00F671DD" w:rsidRDefault="00191FE8" w:rsidP="003E786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3EB6319" w14:textId="77777777" w:rsidR="00191FE8" w:rsidRPr="00E90AAC"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Katarína Bodnárová </w:t>
            </w:r>
          </w:p>
          <w:p w14:paraId="5845AF04" w14:textId="77777777" w:rsidR="00191FE8" w:rsidRPr="00E90AAC"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jednatelka AstraZeneca Czech Republic s.r.o.</w:t>
            </w:r>
          </w:p>
          <w:p w14:paraId="04580CBD" w14:textId="77777777" w:rsidR="00191FE8" w:rsidRPr="00F671DD"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na základě plné moci Držitele </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42F5E585" w14:textId="38112B01" w:rsidR="0082230E" w:rsidRDefault="00191FE8" w:rsidP="005C48B2">
      <w:pPr>
        <w:tabs>
          <w:tab w:val="left" w:pos="5245"/>
        </w:tabs>
        <w:spacing w:before="120" w:after="40" w:line="276" w:lineRule="auto"/>
        <w:jc w:val="center"/>
        <w:rPr>
          <w:rFonts w:asciiTheme="minorHAnsi" w:hAnsiTheme="minorHAnsi"/>
          <w:b/>
          <w:sz w:val="22"/>
        </w:rPr>
      </w:pPr>
      <w:r w:rsidRPr="001C7E58">
        <w:rPr>
          <w:rFonts w:ascii="Calibri" w:hAnsi="Calibri" w:cs="Calibri"/>
          <w:bCs/>
          <w:sz w:val="22"/>
          <w:highlight w:val="black"/>
        </w:rPr>
        <w:t>xxx</w:t>
      </w:r>
    </w:p>
    <w:p w14:paraId="0A3DE80C" w14:textId="76FF809C" w:rsidR="006F4769" w:rsidRPr="00B3359A" w:rsidRDefault="006F4769" w:rsidP="005C48B2">
      <w:pPr>
        <w:tabs>
          <w:tab w:val="left" w:pos="5245"/>
        </w:tabs>
        <w:spacing w:before="120" w:after="40" w:line="276" w:lineRule="auto"/>
        <w:jc w:val="center"/>
        <w:rPr>
          <w:rFonts w:asciiTheme="minorHAnsi" w:hAnsiTheme="minorHAnsi"/>
          <w:b/>
          <w:sz w:val="22"/>
        </w:rPr>
      </w:pPr>
      <w:r w:rsidRPr="00B3359A">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2F98639D"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62D622EC">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B3359A" w:rsidRDefault="006F4769" w:rsidP="005C48B2">
            <w:pPr>
              <w:tabs>
                <w:tab w:val="left" w:pos="5245"/>
              </w:tabs>
              <w:spacing w:before="120" w:after="40" w:line="276" w:lineRule="auto"/>
              <w:rPr>
                <w:rFonts w:asciiTheme="minorHAnsi" w:hAnsiTheme="minorHAnsi"/>
                <w:b/>
                <w:sz w:val="22"/>
              </w:rPr>
            </w:pPr>
            <w:r w:rsidRPr="00B3359A">
              <w:rPr>
                <w:rFonts w:asciiTheme="minorHAnsi" w:hAnsiTheme="minorHAnsi"/>
                <w:b/>
                <w:sz w:val="22"/>
              </w:rPr>
              <w:t xml:space="preserve">Doplněk názvu </w:t>
            </w:r>
            <w:r w:rsidR="00CA3D6D" w:rsidRPr="00B3359A">
              <w:rPr>
                <w:rFonts w:asciiTheme="minorHAnsi" w:hAnsiTheme="minorHAnsi"/>
                <w:b/>
                <w:sz w:val="22"/>
              </w:rPr>
              <w:t>Přípravku</w:t>
            </w:r>
          </w:p>
        </w:tc>
        <w:tc>
          <w:tcPr>
            <w:tcW w:w="3119" w:type="dxa"/>
            <w:shd w:val="clear" w:color="auto" w:fill="D9D9D9" w:themeFill="background1" w:themeFillShade="D9"/>
          </w:tcPr>
          <w:p w14:paraId="267B5144" w14:textId="2842FB0D" w:rsidR="006F4769" w:rsidRPr="00B3359A" w:rsidRDefault="00B3359A" w:rsidP="62D622EC">
            <w:pPr>
              <w:tabs>
                <w:tab w:val="left" w:pos="5245"/>
              </w:tabs>
              <w:spacing w:before="120" w:after="40" w:line="276" w:lineRule="auto"/>
              <w:rPr>
                <w:rFonts w:asciiTheme="minorHAnsi" w:hAnsiTheme="minorHAnsi"/>
                <w:b/>
                <w:bCs/>
                <w:sz w:val="22"/>
                <w:szCs w:val="22"/>
              </w:rPr>
            </w:pPr>
            <w:r w:rsidRPr="00B3359A">
              <w:rPr>
                <w:rFonts w:asciiTheme="minorHAnsi" w:hAnsiTheme="minorHAnsi"/>
                <w:b/>
                <w:bCs/>
                <w:sz w:val="22"/>
                <w:szCs w:val="22"/>
              </w:rPr>
              <w:t>Maximální náklad za balení (</w:t>
            </w:r>
            <w:r w:rsidR="00602C90" w:rsidRPr="00B3359A">
              <w:rPr>
                <w:rFonts w:asciiTheme="minorHAnsi" w:hAnsiTheme="minorHAnsi"/>
                <w:b/>
                <w:bCs/>
                <w:sz w:val="22"/>
                <w:szCs w:val="22"/>
              </w:rPr>
              <w:t>Cena pro koncového spotřebitele</w:t>
            </w:r>
            <w:r w:rsidRPr="00B3359A">
              <w:rPr>
                <w:rFonts w:asciiTheme="minorHAnsi" w:hAnsiTheme="minorHAnsi"/>
                <w:b/>
                <w:bCs/>
                <w:sz w:val="22"/>
                <w:szCs w:val="22"/>
              </w:rPr>
              <w:t>)</w:t>
            </w:r>
            <w:r w:rsidR="00602C90" w:rsidRPr="00B3359A">
              <w:rPr>
                <w:rFonts w:asciiTheme="minorHAnsi" w:hAnsiTheme="minorHAnsi"/>
                <w:b/>
                <w:bCs/>
                <w:sz w:val="22"/>
                <w:szCs w:val="22"/>
              </w:rPr>
              <w:t xml:space="preserve"> </w:t>
            </w:r>
            <w:r w:rsidR="00B45958" w:rsidRPr="00B3359A">
              <w:rPr>
                <w:rFonts w:asciiTheme="minorHAnsi" w:hAnsiTheme="minorHAnsi"/>
                <w:b/>
                <w:bCs/>
                <w:sz w:val="22"/>
                <w:szCs w:val="22"/>
              </w:rPr>
              <w:t xml:space="preserve"> </w:t>
            </w:r>
          </w:p>
        </w:tc>
      </w:tr>
      <w:tr w:rsidR="00191FE8" w:rsidRPr="00B143E3" w14:paraId="163197BE" w14:textId="77777777" w:rsidTr="0097418B">
        <w:trPr>
          <w:trHeight w:val="266"/>
        </w:trPr>
        <w:tc>
          <w:tcPr>
            <w:tcW w:w="1242" w:type="dxa"/>
          </w:tcPr>
          <w:p w14:paraId="0E00A828" w14:textId="6DDC0751"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2835" w:type="dxa"/>
          </w:tcPr>
          <w:p w14:paraId="4A3FB1EA" w14:textId="42B3FC8D" w:rsidR="00191FE8" w:rsidRPr="004F56FF" w:rsidRDefault="00191FE8" w:rsidP="00191FE8">
            <w:pPr>
              <w:tabs>
                <w:tab w:val="left" w:pos="5245"/>
              </w:tabs>
              <w:spacing w:before="120" w:after="40" w:line="276" w:lineRule="auto"/>
              <w:rPr>
                <w:rFonts w:asciiTheme="minorHAnsi" w:hAnsiTheme="minorHAnsi" w:cstheme="minorHAnsi"/>
                <w:sz w:val="22"/>
                <w:szCs w:val="22"/>
              </w:rPr>
            </w:pPr>
            <w:r w:rsidRPr="00851BA8">
              <w:rPr>
                <w:rFonts w:ascii="Calibri" w:hAnsi="Calibri" w:cs="Calibri"/>
                <w:bCs/>
                <w:sz w:val="22"/>
                <w:highlight w:val="black"/>
              </w:rPr>
              <w:t>xxx</w:t>
            </w:r>
          </w:p>
        </w:tc>
        <w:tc>
          <w:tcPr>
            <w:tcW w:w="2864" w:type="dxa"/>
          </w:tcPr>
          <w:p w14:paraId="08993E5F" w14:textId="3C941033"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3119" w:type="dxa"/>
          </w:tcPr>
          <w:p w14:paraId="79FA6640" w14:textId="399B6D8C" w:rsidR="00191FE8" w:rsidRPr="004F56FF" w:rsidRDefault="00191FE8" w:rsidP="00191FE8">
            <w:pPr>
              <w:tabs>
                <w:tab w:val="left" w:pos="5245"/>
              </w:tabs>
              <w:spacing w:before="120" w:after="40" w:line="276" w:lineRule="auto"/>
              <w:jc w:val="center"/>
              <w:rPr>
                <w:rFonts w:asciiTheme="minorHAnsi" w:hAnsiTheme="minorHAnsi" w:cstheme="minorHAnsi"/>
                <w:b/>
                <w:sz w:val="22"/>
                <w:szCs w:val="22"/>
              </w:rPr>
            </w:pPr>
            <w:r w:rsidRPr="00851BA8">
              <w:rPr>
                <w:rFonts w:ascii="Calibri" w:hAnsi="Calibri" w:cs="Calibri"/>
                <w:bCs/>
                <w:sz w:val="22"/>
                <w:highlight w:val="black"/>
              </w:rPr>
              <w:t>xxx</w:t>
            </w:r>
          </w:p>
        </w:tc>
      </w:tr>
      <w:tr w:rsidR="00191FE8" w:rsidRPr="00B143E3" w14:paraId="7C2BED8A" w14:textId="77777777" w:rsidTr="0097418B">
        <w:trPr>
          <w:trHeight w:val="266"/>
        </w:trPr>
        <w:tc>
          <w:tcPr>
            <w:tcW w:w="1242" w:type="dxa"/>
          </w:tcPr>
          <w:p w14:paraId="4EBDF9E5" w14:textId="184BA059"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2835" w:type="dxa"/>
          </w:tcPr>
          <w:p w14:paraId="692894DD" w14:textId="4656BEDD" w:rsidR="00191FE8" w:rsidRPr="004F56FF" w:rsidRDefault="00191FE8" w:rsidP="00191FE8">
            <w:pPr>
              <w:tabs>
                <w:tab w:val="left" w:pos="5245"/>
              </w:tabs>
              <w:spacing w:before="120" w:after="40" w:line="276" w:lineRule="auto"/>
              <w:rPr>
                <w:rFonts w:asciiTheme="minorHAnsi" w:hAnsiTheme="minorHAnsi" w:cstheme="minorHAnsi"/>
                <w:sz w:val="22"/>
                <w:szCs w:val="22"/>
              </w:rPr>
            </w:pPr>
            <w:r w:rsidRPr="00851BA8">
              <w:rPr>
                <w:rFonts w:ascii="Calibri" w:hAnsi="Calibri" w:cs="Calibri"/>
                <w:bCs/>
                <w:sz w:val="22"/>
                <w:highlight w:val="black"/>
              </w:rPr>
              <w:t>xxx</w:t>
            </w:r>
          </w:p>
        </w:tc>
        <w:tc>
          <w:tcPr>
            <w:tcW w:w="2864" w:type="dxa"/>
          </w:tcPr>
          <w:p w14:paraId="54E3D7D9" w14:textId="49BC1B91"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3119" w:type="dxa"/>
          </w:tcPr>
          <w:p w14:paraId="43DC7972" w14:textId="4ADF65FC" w:rsidR="00191FE8" w:rsidRPr="004F56FF" w:rsidRDefault="00191FE8" w:rsidP="00191FE8">
            <w:pPr>
              <w:tabs>
                <w:tab w:val="left" w:pos="5245"/>
              </w:tabs>
              <w:spacing w:before="120" w:after="40" w:line="276" w:lineRule="auto"/>
              <w:jc w:val="center"/>
              <w:rPr>
                <w:rFonts w:asciiTheme="minorHAnsi" w:hAnsiTheme="minorHAnsi" w:cstheme="minorHAnsi"/>
                <w:b/>
                <w:sz w:val="22"/>
                <w:szCs w:val="22"/>
              </w:rPr>
            </w:pPr>
            <w:r w:rsidRPr="00851BA8">
              <w:rPr>
                <w:rFonts w:ascii="Calibri" w:hAnsi="Calibri" w:cs="Calibri"/>
                <w:bCs/>
                <w:sz w:val="22"/>
                <w:highlight w:val="black"/>
              </w:rPr>
              <w:t>xxx</w:t>
            </w:r>
          </w:p>
        </w:tc>
      </w:tr>
      <w:tr w:rsidR="00191FE8" w:rsidRPr="00B143E3" w14:paraId="5C677B10" w14:textId="77777777" w:rsidTr="0097418B">
        <w:trPr>
          <w:trHeight w:val="266"/>
        </w:trPr>
        <w:tc>
          <w:tcPr>
            <w:tcW w:w="1242" w:type="dxa"/>
          </w:tcPr>
          <w:p w14:paraId="1B3543C9" w14:textId="19E7D6D4"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2835" w:type="dxa"/>
          </w:tcPr>
          <w:p w14:paraId="65764418" w14:textId="53D92497" w:rsidR="00191FE8" w:rsidRPr="004F56FF" w:rsidRDefault="00191FE8" w:rsidP="00191FE8">
            <w:pPr>
              <w:tabs>
                <w:tab w:val="left" w:pos="5245"/>
              </w:tabs>
              <w:spacing w:before="120" w:after="40" w:line="276" w:lineRule="auto"/>
              <w:rPr>
                <w:rFonts w:asciiTheme="minorHAnsi" w:hAnsiTheme="minorHAnsi" w:cstheme="minorHAnsi"/>
                <w:sz w:val="22"/>
                <w:szCs w:val="22"/>
              </w:rPr>
            </w:pPr>
            <w:r w:rsidRPr="00851BA8">
              <w:rPr>
                <w:rFonts w:ascii="Calibri" w:hAnsi="Calibri" w:cs="Calibri"/>
                <w:bCs/>
                <w:sz w:val="22"/>
                <w:highlight w:val="black"/>
              </w:rPr>
              <w:t>xxx</w:t>
            </w:r>
          </w:p>
        </w:tc>
        <w:tc>
          <w:tcPr>
            <w:tcW w:w="2864" w:type="dxa"/>
          </w:tcPr>
          <w:p w14:paraId="051F30E7" w14:textId="008824CE" w:rsidR="00191FE8" w:rsidRPr="004F56FF" w:rsidRDefault="00191FE8" w:rsidP="00191FE8">
            <w:pPr>
              <w:tabs>
                <w:tab w:val="left" w:pos="5245"/>
              </w:tabs>
              <w:spacing w:before="120" w:after="40" w:line="276" w:lineRule="auto"/>
              <w:jc w:val="center"/>
              <w:rPr>
                <w:rFonts w:asciiTheme="minorHAnsi" w:hAnsiTheme="minorHAnsi" w:cstheme="minorHAnsi"/>
                <w:sz w:val="22"/>
                <w:szCs w:val="22"/>
              </w:rPr>
            </w:pPr>
            <w:r w:rsidRPr="00851BA8">
              <w:rPr>
                <w:rFonts w:ascii="Calibri" w:hAnsi="Calibri" w:cs="Calibri"/>
                <w:bCs/>
                <w:sz w:val="22"/>
                <w:highlight w:val="black"/>
              </w:rPr>
              <w:t>xxx</w:t>
            </w:r>
          </w:p>
        </w:tc>
        <w:tc>
          <w:tcPr>
            <w:tcW w:w="3119" w:type="dxa"/>
          </w:tcPr>
          <w:p w14:paraId="18A3BBC7" w14:textId="141702DF" w:rsidR="00191FE8" w:rsidRPr="004F56FF" w:rsidRDefault="00191FE8" w:rsidP="00191FE8">
            <w:pPr>
              <w:tabs>
                <w:tab w:val="left" w:pos="5245"/>
              </w:tabs>
              <w:spacing w:before="120" w:after="40" w:line="276" w:lineRule="auto"/>
              <w:jc w:val="center"/>
              <w:rPr>
                <w:rFonts w:asciiTheme="minorHAnsi" w:hAnsiTheme="minorHAnsi" w:cstheme="minorHAnsi"/>
                <w:b/>
                <w:sz w:val="22"/>
                <w:szCs w:val="22"/>
              </w:rPr>
            </w:pPr>
            <w:r w:rsidRPr="00851BA8">
              <w:rPr>
                <w:rFonts w:ascii="Calibri" w:hAnsi="Calibri" w:cs="Calibri"/>
                <w:bCs/>
                <w:sz w:val="22"/>
                <w:highlight w:val="black"/>
              </w:rPr>
              <w:t>xxx</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5F05E87E" w14:textId="77777777" w:rsidR="00F734F3" w:rsidRDefault="00F734F3" w:rsidP="00F734F3">
      <w:pPr>
        <w:tabs>
          <w:tab w:val="left" w:pos="5245"/>
        </w:tabs>
        <w:spacing w:before="120" w:after="40" w:line="276" w:lineRule="auto"/>
        <w:jc w:val="both"/>
        <w:rPr>
          <w:rFonts w:asciiTheme="minorHAnsi" w:hAnsiTheme="minorHAnsi"/>
          <w:sz w:val="22"/>
          <w:szCs w:val="22"/>
        </w:rPr>
      </w:pPr>
      <w:r w:rsidRPr="002810DE">
        <w:rPr>
          <w:rFonts w:asciiTheme="minorHAnsi" w:hAnsiTheme="minorHAnsi"/>
          <w:b/>
          <w:bCs/>
          <w:sz w:val="22"/>
          <w:szCs w:val="22"/>
        </w:rPr>
        <w:t>Specifikace (způsob určení Kompenzace):</w:t>
      </w:r>
      <w:r>
        <w:rPr>
          <w:rFonts w:asciiTheme="minorHAnsi" w:hAnsiTheme="minorHAnsi"/>
          <w:sz w:val="22"/>
          <w:szCs w:val="22"/>
        </w:rPr>
        <w:t xml:space="preserve"> </w:t>
      </w:r>
    </w:p>
    <w:p w14:paraId="4B2C66F6" w14:textId="1C6BC639" w:rsidR="006F4769" w:rsidRPr="0018509E" w:rsidRDefault="00191FE8" w:rsidP="005C48B2">
      <w:pPr>
        <w:tabs>
          <w:tab w:val="left" w:pos="5245"/>
        </w:tabs>
        <w:spacing w:before="120" w:after="40" w:line="276" w:lineRule="auto"/>
        <w:rPr>
          <w:rFonts w:asciiTheme="minorHAnsi" w:hAnsiTheme="minorHAnsi"/>
          <w:sz w:val="22"/>
        </w:rPr>
      </w:pPr>
      <w:r w:rsidRPr="001C7E58">
        <w:rPr>
          <w:rFonts w:ascii="Calibri" w:hAnsi="Calibri" w:cs="Calibri"/>
          <w:bCs/>
          <w:sz w:val="22"/>
          <w:highlight w:val="black"/>
        </w:rPr>
        <w:t>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08426AA2" w14:textId="77777777" w:rsidR="00191FE8" w:rsidRPr="00F671DD" w:rsidRDefault="00191FE8" w:rsidP="00191FE8">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77018E15" w14:textId="77777777" w:rsidR="00191FE8" w:rsidRPr="00F671DD" w:rsidRDefault="00191FE8" w:rsidP="00191FE8">
      <w:pPr>
        <w:spacing w:line="276" w:lineRule="auto"/>
        <w:rPr>
          <w:rFonts w:ascii="Calibri" w:hAnsi="Calibri" w:cs="Calibri"/>
          <w:sz w:val="22"/>
          <w:szCs w:val="22"/>
        </w:rPr>
      </w:pPr>
    </w:p>
    <w:p w14:paraId="11B4B58A" w14:textId="77777777" w:rsidR="00191FE8" w:rsidRPr="00F671DD" w:rsidRDefault="00191FE8" w:rsidP="00191FE8">
      <w:pPr>
        <w:spacing w:line="276" w:lineRule="auto"/>
        <w:rPr>
          <w:rFonts w:ascii="Calibri" w:hAnsi="Calibri" w:cs="Calibri"/>
          <w:sz w:val="22"/>
          <w:szCs w:val="22"/>
        </w:rPr>
      </w:pPr>
    </w:p>
    <w:p w14:paraId="5CA536FD" w14:textId="77777777" w:rsidR="00191FE8" w:rsidRPr="00F671DD" w:rsidRDefault="00191FE8" w:rsidP="00191FE8">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91FE8" w:rsidRPr="00F671DD" w14:paraId="05C5557E" w14:textId="77777777" w:rsidTr="003E7869">
        <w:tc>
          <w:tcPr>
            <w:tcW w:w="4606" w:type="dxa"/>
            <w:hideMark/>
          </w:tcPr>
          <w:p w14:paraId="493B692B" w14:textId="77777777" w:rsidR="00191FE8" w:rsidRPr="00F671DD" w:rsidRDefault="00191FE8" w:rsidP="003E786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73E679F" w14:textId="77777777" w:rsidR="00191FE8" w:rsidRPr="00F671DD" w:rsidRDefault="00191FE8" w:rsidP="003E7869">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0019FFCE" w14:textId="77777777" w:rsidR="00191FE8" w:rsidRDefault="00191FE8" w:rsidP="003E7869">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p>
          <w:p w14:paraId="0077286E" w14:textId="77777777" w:rsidR="00191FE8" w:rsidRPr="00F671DD" w:rsidRDefault="00191FE8" w:rsidP="003E7869">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w:t>
            </w:r>
            <w:r>
              <w:rPr>
                <w:rFonts w:ascii="Calibri" w:hAnsi="Calibri"/>
                <w:sz w:val="22"/>
                <w:szCs w:val="22"/>
              </w:rPr>
              <w:t>na</w:t>
            </w:r>
            <w:r w:rsidRPr="00F671DD">
              <w:rPr>
                <w:rFonts w:ascii="Calibri" w:hAnsi="Calibri" w:cs="Calibri"/>
                <w:sz w:val="22"/>
                <w:szCs w:val="22"/>
              </w:rPr>
              <w:tab/>
            </w:r>
          </w:p>
        </w:tc>
        <w:tc>
          <w:tcPr>
            <w:tcW w:w="4606" w:type="dxa"/>
          </w:tcPr>
          <w:p w14:paraId="7656A5FA" w14:textId="77777777" w:rsidR="00191FE8" w:rsidRPr="00F671DD" w:rsidRDefault="00191FE8" w:rsidP="003E786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52A61DD" w14:textId="77777777" w:rsidR="00191FE8" w:rsidRPr="00E90AAC"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Katarína Bodnárová </w:t>
            </w:r>
          </w:p>
          <w:p w14:paraId="75F94C0D" w14:textId="77777777" w:rsidR="00191FE8" w:rsidRPr="00E90AAC"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jednatelka AstraZeneca Czech Republic s.r.o.</w:t>
            </w:r>
          </w:p>
          <w:p w14:paraId="77E776CC" w14:textId="77777777" w:rsidR="00191FE8" w:rsidRPr="00F671DD" w:rsidRDefault="00191FE8" w:rsidP="003E7869">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na základě plné moci Držitele </w:t>
            </w:r>
          </w:p>
        </w:tc>
      </w:tr>
    </w:tbl>
    <w:p w14:paraId="1F361538" w14:textId="77777777" w:rsidR="008D56DC" w:rsidRPr="00B143E3" w:rsidRDefault="008D56DC"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BAA628C" w14:textId="77777777" w:rsidR="008D56DC" w:rsidRPr="0018509E" w:rsidRDefault="008D56DC" w:rsidP="00F2163D">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0664" w14:textId="77777777" w:rsidR="00E217CC" w:rsidRDefault="00E217CC">
      <w:r>
        <w:separator/>
      </w:r>
    </w:p>
  </w:endnote>
  <w:endnote w:type="continuationSeparator" w:id="0">
    <w:p w14:paraId="4D0C0D47" w14:textId="77777777" w:rsidR="00E217CC" w:rsidRDefault="00E217CC">
      <w:r>
        <w:continuationSeparator/>
      </w:r>
    </w:p>
  </w:endnote>
  <w:endnote w:type="continuationNotice" w:id="1">
    <w:p w14:paraId="07BAA5F9" w14:textId="77777777" w:rsidR="00E217CC" w:rsidRDefault="00E2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FB82" w14:textId="77777777" w:rsidR="00E217CC" w:rsidRDefault="00E217CC">
      <w:r>
        <w:separator/>
      </w:r>
    </w:p>
  </w:footnote>
  <w:footnote w:type="continuationSeparator" w:id="0">
    <w:p w14:paraId="308EA7D6" w14:textId="77777777" w:rsidR="00E217CC" w:rsidRDefault="00E217CC">
      <w:r>
        <w:continuationSeparator/>
      </w:r>
    </w:p>
  </w:footnote>
  <w:footnote w:type="continuationNotice" w:id="1">
    <w:p w14:paraId="2B52D577" w14:textId="77777777" w:rsidR="00E217CC" w:rsidRDefault="00E21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8"/>
  </w:num>
  <w:num w:numId="2" w16cid:durableId="1242105925">
    <w:abstractNumId w:val="28"/>
  </w:num>
  <w:num w:numId="3" w16cid:durableId="1932464733">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2"/>
  </w:num>
  <w:num w:numId="9" w16cid:durableId="811869903">
    <w:abstractNumId w:val="17"/>
  </w:num>
  <w:num w:numId="10" w16cid:durableId="1291401973">
    <w:abstractNumId w:val="19"/>
  </w:num>
  <w:num w:numId="11" w16cid:durableId="1950550707">
    <w:abstractNumId w:val="23"/>
  </w:num>
  <w:num w:numId="12" w16cid:durableId="1300576630">
    <w:abstractNumId w:val="21"/>
  </w:num>
  <w:num w:numId="13" w16cid:durableId="315841942">
    <w:abstractNumId w:val="24"/>
  </w:num>
  <w:num w:numId="14" w16cid:durableId="958609798">
    <w:abstractNumId w:val="11"/>
  </w:num>
  <w:num w:numId="15" w16cid:durableId="54931746">
    <w:abstractNumId w:val="3"/>
  </w:num>
  <w:num w:numId="16" w16cid:durableId="1389839681">
    <w:abstractNumId w:val="27"/>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0"/>
  </w:num>
  <w:num w:numId="21" w16cid:durableId="1680424127">
    <w:abstractNumId w:val="25"/>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6"/>
  </w:num>
  <w:num w:numId="30" w16cid:durableId="112553153">
    <w:abstractNumId w:val="26"/>
  </w:num>
  <w:num w:numId="31" w16cid:durableId="71370085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1C8"/>
    <w:rsid w:val="00015B16"/>
    <w:rsid w:val="00016074"/>
    <w:rsid w:val="00016775"/>
    <w:rsid w:val="00021947"/>
    <w:rsid w:val="00022615"/>
    <w:rsid w:val="000246C8"/>
    <w:rsid w:val="0002473A"/>
    <w:rsid w:val="00024D12"/>
    <w:rsid w:val="00024DA1"/>
    <w:rsid w:val="00025193"/>
    <w:rsid w:val="00025740"/>
    <w:rsid w:val="00026F9E"/>
    <w:rsid w:val="000278B7"/>
    <w:rsid w:val="0003061B"/>
    <w:rsid w:val="00031B83"/>
    <w:rsid w:val="00034E73"/>
    <w:rsid w:val="0003520E"/>
    <w:rsid w:val="00035671"/>
    <w:rsid w:val="00040502"/>
    <w:rsid w:val="00040663"/>
    <w:rsid w:val="000408A0"/>
    <w:rsid w:val="000443DD"/>
    <w:rsid w:val="0004451C"/>
    <w:rsid w:val="00047E3D"/>
    <w:rsid w:val="00051396"/>
    <w:rsid w:val="00054275"/>
    <w:rsid w:val="0005778D"/>
    <w:rsid w:val="000615D0"/>
    <w:rsid w:val="00061FA7"/>
    <w:rsid w:val="000642C0"/>
    <w:rsid w:val="00064789"/>
    <w:rsid w:val="000660C9"/>
    <w:rsid w:val="000706C4"/>
    <w:rsid w:val="00074803"/>
    <w:rsid w:val="00075826"/>
    <w:rsid w:val="0007720F"/>
    <w:rsid w:val="000817CE"/>
    <w:rsid w:val="00087DF9"/>
    <w:rsid w:val="00091628"/>
    <w:rsid w:val="00095CF5"/>
    <w:rsid w:val="000A2BE1"/>
    <w:rsid w:val="000A70F2"/>
    <w:rsid w:val="000A7949"/>
    <w:rsid w:val="000A7B52"/>
    <w:rsid w:val="000B7E3D"/>
    <w:rsid w:val="000C1708"/>
    <w:rsid w:val="000C4313"/>
    <w:rsid w:val="000C501A"/>
    <w:rsid w:val="000C6732"/>
    <w:rsid w:val="000D046E"/>
    <w:rsid w:val="000D06FE"/>
    <w:rsid w:val="000D0B2A"/>
    <w:rsid w:val="000D2B8F"/>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0A4"/>
    <w:rsid w:val="0018509E"/>
    <w:rsid w:val="001857E7"/>
    <w:rsid w:val="001861B7"/>
    <w:rsid w:val="00190FBE"/>
    <w:rsid w:val="00191577"/>
    <w:rsid w:val="00191F1F"/>
    <w:rsid w:val="00191FE8"/>
    <w:rsid w:val="00192421"/>
    <w:rsid w:val="001925B7"/>
    <w:rsid w:val="001A088C"/>
    <w:rsid w:val="001A1C74"/>
    <w:rsid w:val="001A23B4"/>
    <w:rsid w:val="001A29CD"/>
    <w:rsid w:val="001A47E5"/>
    <w:rsid w:val="001A50E1"/>
    <w:rsid w:val="001A5DB0"/>
    <w:rsid w:val="001A6D6C"/>
    <w:rsid w:val="001A7DB4"/>
    <w:rsid w:val="001B2165"/>
    <w:rsid w:val="001B3047"/>
    <w:rsid w:val="001B4B25"/>
    <w:rsid w:val="001B55CB"/>
    <w:rsid w:val="001B7459"/>
    <w:rsid w:val="001C025B"/>
    <w:rsid w:val="001C0E44"/>
    <w:rsid w:val="001C14DE"/>
    <w:rsid w:val="001C7184"/>
    <w:rsid w:val="001C7E58"/>
    <w:rsid w:val="001D2AF4"/>
    <w:rsid w:val="001D34D5"/>
    <w:rsid w:val="001D4D39"/>
    <w:rsid w:val="001D56C6"/>
    <w:rsid w:val="001E0159"/>
    <w:rsid w:val="001E15EE"/>
    <w:rsid w:val="001E573E"/>
    <w:rsid w:val="001F0A55"/>
    <w:rsid w:val="001F2C5E"/>
    <w:rsid w:val="00201BDB"/>
    <w:rsid w:val="00202533"/>
    <w:rsid w:val="002035F4"/>
    <w:rsid w:val="00206A9D"/>
    <w:rsid w:val="002112F5"/>
    <w:rsid w:val="00214C8F"/>
    <w:rsid w:val="00221720"/>
    <w:rsid w:val="002238FE"/>
    <w:rsid w:val="0022520E"/>
    <w:rsid w:val="00226E89"/>
    <w:rsid w:val="00233315"/>
    <w:rsid w:val="0023615E"/>
    <w:rsid w:val="00240311"/>
    <w:rsid w:val="00241C51"/>
    <w:rsid w:val="00243B9F"/>
    <w:rsid w:val="00245038"/>
    <w:rsid w:val="00245E6B"/>
    <w:rsid w:val="002503ED"/>
    <w:rsid w:val="0025126C"/>
    <w:rsid w:val="0025523A"/>
    <w:rsid w:val="00256DF9"/>
    <w:rsid w:val="002570CF"/>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A7191"/>
    <w:rsid w:val="002B0D9C"/>
    <w:rsid w:val="002B1C96"/>
    <w:rsid w:val="002B47F0"/>
    <w:rsid w:val="002B4F7E"/>
    <w:rsid w:val="002B5E61"/>
    <w:rsid w:val="002B6376"/>
    <w:rsid w:val="002C1408"/>
    <w:rsid w:val="002C33D2"/>
    <w:rsid w:val="002C5238"/>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0F01"/>
    <w:rsid w:val="0030229E"/>
    <w:rsid w:val="00305D34"/>
    <w:rsid w:val="00305E5D"/>
    <w:rsid w:val="0030661B"/>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5DA"/>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3F8C"/>
    <w:rsid w:val="003A5150"/>
    <w:rsid w:val="003A6809"/>
    <w:rsid w:val="003B04DA"/>
    <w:rsid w:val="003B076E"/>
    <w:rsid w:val="003B0B9C"/>
    <w:rsid w:val="003B0F37"/>
    <w:rsid w:val="003B11DC"/>
    <w:rsid w:val="003B169C"/>
    <w:rsid w:val="003B1CE0"/>
    <w:rsid w:val="003B4044"/>
    <w:rsid w:val="003B4E8D"/>
    <w:rsid w:val="003B5F27"/>
    <w:rsid w:val="003C0481"/>
    <w:rsid w:val="003C0837"/>
    <w:rsid w:val="003C16C4"/>
    <w:rsid w:val="003C4647"/>
    <w:rsid w:val="003C4E50"/>
    <w:rsid w:val="003C520A"/>
    <w:rsid w:val="003C525A"/>
    <w:rsid w:val="003C58F3"/>
    <w:rsid w:val="003C7AA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7DB2"/>
    <w:rsid w:val="004210CF"/>
    <w:rsid w:val="0042646A"/>
    <w:rsid w:val="00427681"/>
    <w:rsid w:val="00427E0C"/>
    <w:rsid w:val="004347B6"/>
    <w:rsid w:val="00436685"/>
    <w:rsid w:val="00441639"/>
    <w:rsid w:val="00441E0C"/>
    <w:rsid w:val="00445174"/>
    <w:rsid w:val="0044532B"/>
    <w:rsid w:val="00446E17"/>
    <w:rsid w:val="004502AD"/>
    <w:rsid w:val="00450905"/>
    <w:rsid w:val="00451A81"/>
    <w:rsid w:val="00451C2E"/>
    <w:rsid w:val="0045375F"/>
    <w:rsid w:val="00453BF4"/>
    <w:rsid w:val="00460CC5"/>
    <w:rsid w:val="00460EB2"/>
    <w:rsid w:val="0046156F"/>
    <w:rsid w:val="0046174F"/>
    <w:rsid w:val="00462B9C"/>
    <w:rsid w:val="00467DAA"/>
    <w:rsid w:val="00473B3A"/>
    <w:rsid w:val="00473F7A"/>
    <w:rsid w:val="00482FCD"/>
    <w:rsid w:val="004866BA"/>
    <w:rsid w:val="00491DC5"/>
    <w:rsid w:val="00493ACF"/>
    <w:rsid w:val="00494134"/>
    <w:rsid w:val="00496704"/>
    <w:rsid w:val="00497921"/>
    <w:rsid w:val="004A53AD"/>
    <w:rsid w:val="004A6052"/>
    <w:rsid w:val="004A64ED"/>
    <w:rsid w:val="004A6C83"/>
    <w:rsid w:val="004A763F"/>
    <w:rsid w:val="004B6612"/>
    <w:rsid w:val="004B73CA"/>
    <w:rsid w:val="004C053B"/>
    <w:rsid w:val="004C366B"/>
    <w:rsid w:val="004C76D2"/>
    <w:rsid w:val="004D365F"/>
    <w:rsid w:val="004D3B6E"/>
    <w:rsid w:val="004D443F"/>
    <w:rsid w:val="004D5AE4"/>
    <w:rsid w:val="004D698E"/>
    <w:rsid w:val="004E54CE"/>
    <w:rsid w:val="004E7104"/>
    <w:rsid w:val="004E7292"/>
    <w:rsid w:val="004F0B53"/>
    <w:rsid w:val="004F5231"/>
    <w:rsid w:val="004F5386"/>
    <w:rsid w:val="004F56FF"/>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357"/>
    <w:rsid w:val="00516739"/>
    <w:rsid w:val="005170E4"/>
    <w:rsid w:val="00521AAF"/>
    <w:rsid w:val="005224E0"/>
    <w:rsid w:val="005256EE"/>
    <w:rsid w:val="00525B2E"/>
    <w:rsid w:val="005357B6"/>
    <w:rsid w:val="00535CE0"/>
    <w:rsid w:val="00535D5D"/>
    <w:rsid w:val="00536817"/>
    <w:rsid w:val="00536D21"/>
    <w:rsid w:val="005413F3"/>
    <w:rsid w:val="00541F70"/>
    <w:rsid w:val="005433DD"/>
    <w:rsid w:val="005435C8"/>
    <w:rsid w:val="0054434C"/>
    <w:rsid w:val="005524B7"/>
    <w:rsid w:val="00554B27"/>
    <w:rsid w:val="005601F2"/>
    <w:rsid w:val="005612F4"/>
    <w:rsid w:val="005613DF"/>
    <w:rsid w:val="0056321C"/>
    <w:rsid w:val="00564228"/>
    <w:rsid w:val="0057086A"/>
    <w:rsid w:val="00571937"/>
    <w:rsid w:val="005730D9"/>
    <w:rsid w:val="00573887"/>
    <w:rsid w:val="00575B82"/>
    <w:rsid w:val="00576DE2"/>
    <w:rsid w:val="00582686"/>
    <w:rsid w:val="00582917"/>
    <w:rsid w:val="00582B16"/>
    <w:rsid w:val="00584952"/>
    <w:rsid w:val="00584DF5"/>
    <w:rsid w:val="00585487"/>
    <w:rsid w:val="00586094"/>
    <w:rsid w:val="00587C05"/>
    <w:rsid w:val="005906ED"/>
    <w:rsid w:val="00591EAF"/>
    <w:rsid w:val="005927C7"/>
    <w:rsid w:val="00594CDF"/>
    <w:rsid w:val="005A0972"/>
    <w:rsid w:val="005A426F"/>
    <w:rsid w:val="005A460D"/>
    <w:rsid w:val="005A5C08"/>
    <w:rsid w:val="005A5F32"/>
    <w:rsid w:val="005A7181"/>
    <w:rsid w:val="005A75D2"/>
    <w:rsid w:val="005B1136"/>
    <w:rsid w:val="005B297C"/>
    <w:rsid w:val="005B552A"/>
    <w:rsid w:val="005C12F1"/>
    <w:rsid w:val="005C2323"/>
    <w:rsid w:val="005C2C30"/>
    <w:rsid w:val="005C2F62"/>
    <w:rsid w:val="005C3A2C"/>
    <w:rsid w:val="005C48B2"/>
    <w:rsid w:val="005C4B86"/>
    <w:rsid w:val="005C682C"/>
    <w:rsid w:val="005D055F"/>
    <w:rsid w:val="005D0D06"/>
    <w:rsid w:val="005D4451"/>
    <w:rsid w:val="005D5ECC"/>
    <w:rsid w:val="005D7948"/>
    <w:rsid w:val="005E0946"/>
    <w:rsid w:val="005E0B57"/>
    <w:rsid w:val="005F4583"/>
    <w:rsid w:val="005F6257"/>
    <w:rsid w:val="005F69F9"/>
    <w:rsid w:val="00600091"/>
    <w:rsid w:val="00602C90"/>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2D65"/>
    <w:rsid w:val="006332B6"/>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348B"/>
    <w:rsid w:val="006848A7"/>
    <w:rsid w:val="0068493A"/>
    <w:rsid w:val="00684ACD"/>
    <w:rsid w:val="00685EA1"/>
    <w:rsid w:val="00687A9D"/>
    <w:rsid w:val="0069067B"/>
    <w:rsid w:val="0069087C"/>
    <w:rsid w:val="006911C3"/>
    <w:rsid w:val="00694C37"/>
    <w:rsid w:val="006A00FF"/>
    <w:rsid w:val="006A07C1"/>
    <w:rsid w:val="006A2099"/>
    <w:rsid w:val="006A2BA9"/>
    <w:rsid w:val="006B05B7"/>
    <w:rsid w:val="006B1F1E"/>
    <w:rsid w:val="006B7D1D"/>
    <w:rsid w:val="006C2176"/>
    <w:rsid w:val="006C43E3"/>
    <w:rsid w:val="006C5EB2"/>
    <w:rsid w:val="006C710E"/>
    <w:rsid w:val="006D0310"/>
    <w:rsid w:val="006D284E"/>
    <w:rsid w:val="006D3EB2"/>
    <w:rsid w:val="006D4CA4"/>
    <w:rsid w:val="006D6AFB"/>
    <w:rsid w:val="006E199C"/>
    <w:rsid w:val="006E3D4E"/>
    <w:rsid w:val="006F0B2A"/>
    <w:rsid w:val="006F1AA8"/>
    <w:rsid w:val="006F27BC"/>
    <w:rsid w:val="006F3D63"/>
    <w:rsid w:val="006F4769"/>
    <w:rsid w:val="006F7388"/>
    <w:rsid w:val="006F795C"/>
    <w:rsid w:val="007014C3"/>
    <w:rsid w:val="0070181A"/>
    <w:rsid w:val="00702A0A"/>
    <w:rsid w:val="00702E53"/>
    <w:rsid w:val="00703201"/>
    <w:rsid w:val="007045E8"/>
    <w:rsid w:val="00706B4B"/>
    <w:rsid w:val="00706E49"/>
    <w:rsid w:val="0071216A"/>
    <w:rsid w:val="0071410F"/>
    <w:rsid w:val="00722C1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414"/>
    <w:rsid w:val="007652CA"/>
    <w:rsid w:val="007664BB"/>
    <w:rsid w:val="00767A1F"/>
    <w:rsid w:val="007728BD"/>
    <w:rsid w:val="0077307C"/>
    <w:rsid w:val="00773CC9"/>
    <w:rsid w:val="00777141"/>
    <w:rsid w:val="00777D48"/>
    <w:rsid w:val="00777FA8"/>
    <w:rsid w:val="00781B41"/>
    <w:rsid w:val="00783699"/>
    <w:rsid w:val="007843AC"/>
    <w:rsid w:val="00786632"/>
    <w:rsid w:val="00786B7F"/>
    <w:rsid w:val="007919CD"/>
    <w:rsid w:val="00791EDD"/>
    <w:rsid w:val="007938BD"/>
    <w:rsid w:val="00796707"/>
    <w:rsid w:val="00796F4F"/>
    <w:rsid w:val="007A1EF7"/>
    <w:rsid w:val="007A3B86"/>
    <w:rsid w:val="007A3F56"/>
    <w:rsid w:val="007A4685"/>
    <w:rsid w:val="007A4A53"/>
    <w:rsid w:val="007A4C44"/>
    <w:rsid w:val="007A5F08"/>
    <w:rsid w:val="007A7540"/>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1319"/>
    <w:rsid w:val="007F2645"/>
    <w:rsid w:val="007F34D4"/>
    <w:rsid w:val="008068FC"/>
    <w:rsid w:val="008122F1"/>
    <w:rsid w:val="00814572"/>
    <w:rsid w:val="00817140"/>
    <w:rsid w:val="0082230E"/>
    <w:rsid w:val="0082607A"/>
    <w:rsid w:val="008309F7"/>
    <w:rsid w:val="00833D6B"/>
    <w:rsid w:val="00843B69"/>
    <w:rsid w:val="0084421E"/>
    <w:rsid w:val="00844DC8"/>
    <w:rsid w:val="00847FF6"/>
    <w:rsid w:val="00851A71"/>
    <w:rsid w:val="00851F7C"/>
    <w:rsid w:val="0085378C"/>
    <w:rsid w:val="00857D3F"/>
    <w:rsid w:val="00860723"/>
    <w:rsid w:val="00866B7C"/>
    <w:rsid w:val="00867D1C"/>
    <w:rsid w:val="00872575"/>
    <w:rsid w:val="00874F56"/>
    <w:rsid w:val="008777E7"/>
    <w:rsid w:val="008805A4"/>
    <w:rsid w:val="008833CC"/>
    <w:rsid w:val="00883680"/>
    <w:rsid w:val="00883718"/>
    <w:rsid w:val="00884D7D"/>
    <w:rsid w:val="008853C1"/>
    <w:rsid w:val="00886867"/>
    <w:rsid w:val="00887983"/>
    <w:rsid w:val="00891929"/>
    <w:rsid w:val="00891F2C"/>
    <w:rsid w:val="00894428"/>
    <w:rsid w:val="008962DE"/>
    <w:rsid w:val="008975AD"/>
    <w:rsid w:val="008A056E"/>
    <w:rsid w:val="008A20A2"/>
    <w:rsid w:val="008A4195"/>
    <w:rsid w:val="008A71DC"/>
    <w:rsid w:val="008B21EF"/>
    <w:rsid w:val="008B303E"/>
    <w:rsid w:val="008B36D9"/>
    <w:rsid w:val="008B4310"/>
    <w:rsid w:val="008B567E"/>
    <w:rsid w:val="008B65BF"/>
    <w:rsid w:val="008C0C0E"/>
    <w:rsid w:val="008C1D04"/>
    <w:rsid w:val="008C4113"/>
    <w:rsid w:val="008C4E91"/>
    <w:rsid w:val="008C569A"/>
    <w:rsid w:val="008C713B"/>
    <w:rsid w:val="008C7341"/>
    <w:rsid w:val="008D1AF7"/>
    <w:rsid w:val="008D2898"/>
    <w:rsid w:val="008D3928"/>
    <w:rsid w:val="008D413E"/>
    <w:rsid w:val="008D56DC"/>
    <w:rsid w:val="008D58D4"/>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062D"/>
    <w:rsid w:val="00911D59"/>
    <w:rsid w:val="009133D5"/>
    <w:rsid w:val="009144D4"/>
    <w:rsid w:val="00914BBB"/>
    <w:rsid w:val="00914E17"/>
    <w:rsid w:val="00915D08"/>
    <w:rsid w:val="00916E50"/>
    <w:rsid w:val="00917794"/>
    <w:rsid w:val="009210AA"/>
    <w:rsid w:val="00921759"/>
    <w:rsid w:val="00922563"/>
    <w:rsid w:val="00927C6E"/>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090E"/>
    <w:rsid w:val="0096113B"/>
    <w:rsid w:val="00962197"/>
    <w:rsid w:val="0096589C"/>
    <w:rsid w:val="00967E16"/>
    <w:rsid w:val="009708C9"/>
    <w:rsid w:val="0097255E"/>
    <w:rsid w:val="009726B6"/>
    <w:rsid w:val="00975999"/>
    <w:rsid w:val="00976E01"/>
    <w:rsid w:val="00981765"/>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92"/>
    <w:rsid w:val="009A14BF"/>
    <w:rsid w:val="009A161D"/>
    <w:rsid w:val="009A38D3"/>
    <w:rsid w:val="009B24E8"/>
    <w:rsid w:val="009B2B33"/>
    <w:rsid w:val="009B3F95"/>
    <w:rsid w:val="009B56F0"/>
    <w:rsid w:val="009B67CA"/>
    <w:rsid w:val="009B6970"/>
    <w:rsid w:val="009B6BAD"/>
    <w:rsid w:val="009B7ED7"/>
    <w:rsid w:val="009C50C4"/>
    <w:rsid w:val="009C510F"/>
    <w:rsid w:val="009C6256"/>
    <w:rsid w:val="009C6BAD"/>
    <w:rsid w:val="009C77B9"/>
    <w:rsid w:val="009D1C86"/>
    <w:rsid w:val="009D60D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14F8"/>
    <w:rsid w:val="00A23EE6"/>
    <w:rsid w:val="00A24403"/>
    <w:rsid w:val="00A25639"/>
    <w:rsid w:val="00A25B42"/>
    <w:rsid w:val="00A2631A"/>
    <w:rsid w:val="00A27658"/>
    <w:rsid w:val="00A3172C"/>
    <w:rsid w:val="00A31E09"/>
    <w:rsid w:val="00A33B2E"/>
    <w:rsid w:val="00A34E02"/>
    <w:rsid w:val="00A354B9"/>
    <w:rsid w:val="00A36AC9"/>
    <w:rsid w:val="00A37A2C"/>
    <w:rsid w:val="00A423CC"/>
    <w:rsid w:val="00A441D5"/>
    <w:rsid w:val="00A45B5F"/>
    <w:rsid w:val="00A45C91"/>
    <w:rsid w:val="00A50E01"/>
    <w:rsid w:val="00A56B0F"/>
    <w:rsid w:val="00A60006"/>
    <w:rsid w:val="00A621EB"/>
    <w:rsid w:val="00A630B7"/>
    <w:rsid w:val="00A637AE"/>
    <w:rsid w:val="00A66F6A"/>
    <w:rsid w:val="00A70951"/>
    <w:rsid w:val="00A73946"/>
    <w:rsid w:val="00A77D57"/>
    <w:rsid w:val="00A81BD0"/>
    <w:rsid w:val="00A82654"/>
    <w:rsid w:val="00A8612A"/>
    <w:rsid w:val="00A87870"/>
    <w:rsid w:val="00A90D5F"/>
    <w:rsid w:val="00A91CEA"/>
    <w:rsid w:val="00A9600B"/>
    <w:rsid w:val="00AA1639"/>
    <w:rsid w:val="00AA188A"/>
    <w:rsid w:val="00AA2374"/>
    <w:rsid w:val="00AA27C2"/>
    <w:rsid w:val="00AA2C14"/>
    <w:rsid w:val="00AA34FD"/>
    <w:rsid w:val="00AA431E"/>
    <w:rsid w:val="00AA4539"/>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1FBC"/>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359A"/>
    <w:rsid w:val="00B34AF1"/>
    <w:rsid w:val="00B35695"/>
    <w:rsid w:val="00B36A5B"/>
    <w:rsid w:val="00B37115"/>
    <w:rsid w:val="00B37297"/>
    <w:rsid w:val="00B416BF"/>
    <w:rsid w:val="00B425D5"/>
    <w:rsid w:val="00B4280F"/>
    <w:rsid w:val="00B4298F"/>
    <w:rsid w:val="00B43E25"/>
    <w:rsid w:val="00B440DE"/>
    <w:rsid w:val="00B44B70"/>
    <w:rsid w:val="00B44EC9"/>
    <w:rsid w:val="00B45958"/>
    <w:rsid w:val="00B50EC5"/>
    <w:rsid w:val="00B5185C"/>
    <w:rsid w:val="00B527C1"/>
    <w:rsid w:val="00B52D26"/>
    <w:rsid w:val="00B60B26"/>
    <w:rsid w:val="00B62CAD"/>
    <w:rsid w:val="00B62CB2"/>
    <w:rsid w:val="00B64A24"/>
    <w:rsid w:val="00B64FEA"/>
    <w:rsid w:val="00B707FD"/>
    <w:rsid w:val="00B70AE6"/>
    <w:rsid w:val="00B717E7"/>
    <w:rsid w:val="00B71E62"/>
    <w:rsid w:val="00B73BD2"/>
    <w:rsid w:val="00B829B4"/>
    <w:rsid w:val="00B83BED"/>
    <w:rsid w:val="00B84A16"/>
    <w:rsid w:val="00B84DC8"/>
    <w:rsid w:val="00B850B2"/>
    <w:rsid w:val="00B85F71"/>
    <w:rsid w:val="00B87B18"/>
    <w:rsid w:val="00B87B83"/>
    <w:rsid w:val="00B901F4"/>
    <w:rsid w:val="00B90C0E"/>
    <w:rsid w:val="00B9164E"/>
    <w:rsid w:val="00B92F94"/>
    <w:rsid w:val="00B93150"/>
    <w:rsid w:val="00B932E7"/>
    <w:rsid w:val="00B95D55"/>
    <w:rsid w:val="00B96312"/>
    <w:rsid w:val="00B96629"/>
    <w:rsid w:val="00B97591"/>
    <w:rsid w:val="00BA0D66"/>
    <w:rsid w:val="00BA2586"/>
    <w:rsid w:val="00BA2B5F"/>
    <w:rsid w:val="00BA2FD6"/>
    <w:rsid w:val="00BA74DC"/>
    <w:rsid w:val="00BA7743"/>
    <w:rsid w:val="00BB0717"/>
    <w:rsid w:val="00BB2DA7"/>
    <w:rsid w:val="00BB30FD"/>
    <w:rsid w:val="00BB3CE9"/>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46C7"/>
    <w:rsid w:val="00BF6C8A"/>
    <w:rsid w:val="00C0401B"/>
    <w:rsid w:val="00C04984"/>
    <w:rsid w:val="00C05E2B"/>
    <w:rsid w:val="00C0621A"/>
    <w:rsid w:val="00C12529"/>
    <w:rsid w:val="00C1465A"/>
    <w:rsid w:val="00C16583"/>
    <w:rsid w:val="00C178DB"/>
    <w:rsid w:val="00C220A5"/>
    <w:rsid w:val="00C2287D"/>
    <w:rsid w:val="00C24A16"/>
    <w:rsid w:val="00C24F12"/>
    <w:rsid w:val="00C26C23"/>
    <w:rsid w:val="00C327B5"/>
    <w:rsid w:val="00C33180"/>
    <w:rsid w:val="00C341EB"/>
    <w:rsid w:val="00C3477D"/>
    <w:rsid w:val="00C34F70"/>
    <w:rsid w:val="00C35324"/>
    <w:rsid w:val="00C35446"/>
    <w:rsid w:val="00C36D6E"/>
    <w:rsid w:val="00C43BB6"/>
    <w:rsid w:val="00C44C55"/>
    <w:rsid w:val="00C44F1C"/>
    <w:rsid w:val="00C45538"/>
    <w:rsid w:val="00C4704F"/>
    <w:rsid w:val="00C50526"/>
    <w:rsid w:val="00C509FB"/>
    <w:rsid w:val="00C57210"/>
    <w:rsid w:val="00C572A7"/>
    <w:rsid w:val="00C60580"/>
    <w:rsid w:val="00C60EC3"/>
    <w:rsid w:val="00C614C5"/>
    <w:rsid w:val="00C61E4A"/>
    <w:rsid w:val="00C62DC9"/>
    <w:rsid w:val="00C67056"/>
    <w:rsid w:val="00C67720"/>
    <w:rsid w:val="00C7116F"/>
    <w:rsid w:val="00C73F21"/>
    <w:rsid w:val="00C752EC"/>
    <w:rsid w:val="00C768D8"/>
    <w:rsid w:val="00C77D2D"/>
    <w:rsid w:val="00C82E59"/>
    <w:rsid w:val="00C83CE3"/>
    <w:rsid w:val="00C845EA"/>
    <w:rsid w:val="00C84D20"/>
    <w:rsid w:val="00C875AF"/>
    <w:rsid w:val="00C87E2E"/>
    <w:rsid w:val="00C90A33"/>
    <w:rsid w:val="00C9655F"/>
    <w:rsid w:val="00C96788"/>
    <w:rsid w:val="00CA06DF"/>
    <w:rsid w:val="00CA1448"/>
    <w:rsid w:val="00CA1B6B"/>
    <w:rsid w:val="00CA230F"/>
    <w:rsid w:val="00CA34C7"/>
    <w:rsid w:val="00CA3D6D"/>
    <w:rsid w:val="00CA7CB7"/>
    <w:rsid w:val="00CB11EA"/>
    <w:rsid w:val="00CB2DE2"/>
    <w:rsid w:val="00CB3161"/>
    <w:rsid w:val="00CB3A1B"/>
    <w:rsid w:val="00CB5CD0"/>
    <w:rsid w:val="00CB5D0E"/>
    <w:rsid w:val="00CB5D7E"/>
    <w:rsid w:val="00CC0646"/>
    <w:rsid w:val="00CC25A9"/>
    <w:rsid w:val="00CC312F"/>
    <w:rsid w:val="00CC32C0"/>
    <w:rsid w:val="00CC6E95"/>
    <w:rsid w:val="00CD30C4"/>
    <w:rsid w:val="00CD4615"/>
    <w:rsid w:val="00CD4C3F"/>
    <w:rsid w:val="00CD6A3C"/>
    <w:rsid w:val="00CD7C3B"/>
    <w:rsid w:val="00CD7EEA"/>
    <w:rsid w:val="00CE1E05"/>
    <w:rsid w:val="00CE2906"/>
    <w:rsid w:val="00CE2BCC"/>
    <w:rsid w:val="00CE44E9"/>
    <w:rsid w:val="00CE5021"/>
    <w:rsid w:val="00CE5C52"/>
    <w:rsid w:val="00CE7FAE"/>
    <w:rsid w:val="00CF0B16"/>
    <w:rsid w:val="00CF1D06"/>
    <w:rsid w:val="00CF243A"/>
    <w:rsid w:val="00CF25DE"/>
    <w:rsid w:val="00CF3199"/>
    <w:rsid w:val="00CF4C88"/>
    <w:rsid w:val="00CF6C3A"/>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6DC5"/>
    <w:rsid w:val="00D2729A"/>
    <w:rsid w:val="00D30F19"/>
    <w:rsid w:val="00D3486C"/>
    <w:rsid w:val="00D35037"/>
    <w:rsid w:val="00D424C0"/>
    <w:rsid w:val="00D46E59"/>
    <w:rsid w:val="00D52799"/>
    <w:rsid w:val="00D60992"/>
    <w:rsid w:val="00D60A5A"/>
    <w:rsid w:val="00D6447E"/>
    <w:rsid w:val="00D64652"/>
    <w:rsid w:val="00D66B6E"/>
    <w:rsid w:val="00D72849"/>
    <w:rsid w:val="00D751F0"/>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DD3"/>
    <w:rsid w:val="00DB1F54"/>
    <w:rsid w:val="00DB6597"/>
    <w:rsid w:val="00DC0A27"/>
    <w:rsid w:val="00DC25E7"/>
    <w:rsid w:val="00DC5005"/>
    <w:rsid w:val="00DC636A"/>
    <w:rsid w:val="00DC681F"/>
    <w:rsid w:val="00DD28B0"/>
    <w:rsid w:val="00DD39F7"/>
    <w:rsid w:val="00DE05F0"/>
    <w:rsid w:val="00DE3559"/>
    <w:rsid w:val="00DF0AA8"/>
    <w:rsid w:val="00DF10DA"/>
    <w:rsid w:val="00DF2AAE"/>
    <w:rsid w:val="00DF3D62"/>
    <w:rsid w:val="00DF4265"/>
    <w:rsid w:val="00DF4C67"/>
    <w:rsid w:val="00DF6487"/>
    <w:rsid w:val="00DF6BBD"/>
    <w:rsid w:val="00E00602"/>
    <w:rsid w:val="00E00C16"/>
    <w:rsid w:val="00E0586F"/>
    <w:rsid w:val="00E06239"/>
    <w:rsid w:val="00E06B56"/>
    <w:rsid w:val="00E07A81"/>
    <w:rsid w:val="00E20E33"/>
    <w:rsid w:val="00E2110D"/>
    <w:rsid w:val="00E217CC"/>
    <w:rsid w:val="00E21C7E"/>
    <w:rsid w:val="00E222E7"/>
    <w:rsid w:val="00E2501D"/>
    <w:rsid w:val="00E26632"/>
    <w:rsid w:val="00E34D2A"/>
    <w:rsid w:val="00E35345"/>
    <w:rsid w:val="00E361AE"/>
    <w:rsid w:val="00E37E3A"/>
    <w:rsid w:val="00E418C4"/>
    <w:rsid w:val="00E429B2"/>
    <w:rsid w:val="00E4606C"/>
    <w:rsid w:val="00E471AC"/>
    <w:rsid w:val="00E47D00"/>
    <w:rsid w:val="00E55E7B"/>
    <w:rsid w:val="00E55F41"/>
    <w:rsid w:val="00E56835"/>
    <w:rsid w:val="00E62929"/>
    <w:rsid w:val="00E64209"/>
    <w:rsid w:val="00E66325"/>
    <w:rsid w:val="00E7029B"/>
    <w:rsid w:val="00E719BC"/>
    <w:rsid w:val="00E731B4"/>
    <w:rsid w:val="00E75CC6"/>
    <w:rsid w:val="00E7656F"/>
    <w:rsid w:val="00E82BFE"/>
    <w:rsid w:val="00E85A18"/>
    <w:rsid w:val="00E869C8"/>
    <w:rsid w:val="00E9078C"/>
    <w:rsid w:val="00E90AAC"/>
    <w:rsid w:val="00E9727F"/>
    <w:rsid w:val="00EA26F3"/>
    <w:rsid w:val="00EA3097"/>
    <w:rsid w:val="00EA71CF"/>
    <w:rsid w:val="00EA7525"/>
    <w:rsid w:val="00EB125A"/>
    <w:rsid w:val="00EB5927"/>
    <w:rsid w:val="00EC091E"/>
    <w:rsid w:val="00EC3037"/>
    <w:rsid w:val="00EC4646"/>
    <w:rsid w:val="00EC48F6"/>
    <w:rsid w:val="00EC4C31"/>
    <w:rsid w:val="00EC6EA0"/>
    <w:rsid w:val="00EC7C8E"/>
    <w:rsid w:val="00ED1518"/>
    <w:rsid w:val="00ED313B"/>
    <w:rsid w:val="00ED4252"/>
    <w:rsid w:val="00ED47FB"/>
    <w:rsid w:val="00ED7911"/>
    <w:rsid w:val="00EE0A5C"/>
    <w:rsid w:val="00EE0CAA"/>
    <w:rsid w:val="00EE4B77"/>
    <w:rsid w:val="00EE5A57"/>
    <w:rsid w:val="00EF0774"/>
    <w:rsid w:val="00EF10DF"/>
    <w:rsid w:val="00EF200A"/>
    <w:rsid w:val="00F019A1"/>
    <w:rsid w:val="00F021F7"/>
    <w:rsid w:val="00F0350F"/>
    <w:rsid w:val="00F04D33"/>
    <w:rsid w:val="00F04E8C"/>
    <w:rsid w:val="00F05836"/>
    <w:rsid w:val="00F07A3D"/>
    <w:rsid w:val="00F10027"/>
    <w:rsid w:val="00F1163C"/>
    <w:rsid w:val="00F11E68"/>
    <w:rsid w:val="00F14638"/>
    <w:rsid w:val="00F16FD7"/>
    <w:rsid w:val="00F20064"/>
    <w:rsid w:val="00F2163D"/>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5660"/>
    <w:rsid w:val="00F711E9"/>
    <w:rsid w:val="00F723B3"/>
    <w:rsid w:val="00F734F3"/>
    <w:rsid w:val="00F734FF"/>
    <w:rsid w:val="00F74BCB"/>
    <w:rsid w:val="00F754FA"/>
    <w:rsid w:val="00F7611A"/>
    <w:rsid w:val="00F76BC8"/>
    <w:rsid w:val="00F7735C"/>
    <w:rsid w:val="00F82725"/>
    <w:rsid w:val="00F832E0"/>
    <w:rsid w:val="00F856B5"/>
    <w:rsid w:val="00F903F9"/>
    <w:rsid w:val="00F92C7E"/>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E2417"/>
    <w:rsid w:val="00FE4958"/>
    <w:rsid w:val="00FF0C48"/>
    <w:rsid w:val="00FF2980"/>
    <w:rsid w:val="00FF46FE"/>
    <w:rsid w:val="00FF52E8"/>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6828BF224F694F842CA920D09E69C7" ma:contentTypeVersion="17" ma:contentTypeDescription="Vytvoří nový dokument" ma:contentTypeScope="" ma:versionID="b51e34d2ced943d4bcfcc7605eba8b01">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f452d74c246f000290e58e97ebf6a75f"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44EB-A3F3-4E83-9A6B-EA8B83DBD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3351</Words>
  <Characters>19773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20</cp:revision>
  <cp:lastPrinted>2020-06-22T09:23:00Z</cp:lastPrinted>
  <dcterms:created xsi:type="dcterms:W3CDTF">2026-06-29T06:44:00Z</dcterms:created>
  <dcterms:modified xsi:type="dcterms:W3CDTF">2026-06-30T07:37:00Z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