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CF" w:rsidRDefault="007C0E1A">
      <w:pPr>
        <w:pStyle w:val="Nadpis10"/>
        <w:keepNext/>
        <w:keepLines/>
        <w:shd w:val="clear" w:color="auto" w:fill="auto"/>
        <w:spacing w:after="986"/>
        <w:ind w:right="160"/>
      </w:pPr>
      <w:bookmarkStart w:id="0" w:name="bookmark0"/>
      <w:r>
        <w:rPr>
          <w:rStyle w:val="Nadpis11"/>
        </w:rPr>
        <w:t>HDI</w:t>
      </w:r>
      <w:bookmarkEnd w:id="0"/>
    </w:p>
    <w:p w:rsidR="00EC18CF" w:rsidRDefault="007C0E1A">
      <w:pPr>
        <w:pStyle w:val="Nadpis20"/>
        <w:keepNext/>
        <w:keepLines/>
        <w:shd w:val="clear" w:color="auto" w:fill="auto"/>
        <w:spacing w:before="0"/>
      </w:pPr>
      <w:bookmarkStart w:id="1" w:name="bookmark1"/>
      <w:r>
        <w:rPr>
          <w:rStyle w:val="Nadpis2dkovn2pt"/>
          <w:b/>
          <w:bCs/>
        </w:rPr>
        <w:t>POJISTNÁ SMLOUVA</w:t>
      </w:r>
      <w:bookmarkEnd w:id="1"/>
    </w:p>
    <w:p w:rsidR="00EC18CF" w:rsidRDefault="007C0E1A">
      <w:pPr>
        <w:pStyle w:val="Nadpis20"/>
        <w:keepNext/>
        <w:keepLines/>
        <w:shd w:val="clear" w:color="auto" w:fill="auto"/>
        <w:spacing w:before="0" w:after="160"/>
      </w:pPr>
      <w:bookmarkStart w:id="2" w:name="bookmark2"/>
      <w:r>
        <w:rPr>
          <w:rStyle w:val="Nadpis2dkovn2pt0"/>
          <w:b/>
          <w:bCs/>
        </w:rPr>
        <w:t xml:space="preserve">HDI </w:t>
      </w:r>
      <w:r>
        <w:rPr>
          <w:lang w:val="de-DE" w:eastAsia="de-DE" w:bidi="de-DE"/>
        </w:rPr>
        <w:t>Versicherung AG,</w:t>
      </w:r>
      <w:bookmarkEnd w:id="2"/>
    </w:p>
    <w:p w:rsidR="00EC18CF" w:rsidRDefault="007C0E1A">
      <w:pPr>
        <w:pStyle w:val="Zkladntext20"/>
        <w:shd w:val="clear" w:color="auto" w:fill="auto"/>
        <w:spacing w:before="0"/>
        <w:ind w:firstLine="0"/>
      </w:pPr>
      <w:r>
        <w:t xml:space="preserve">se sídlem ve Vídni, </w:t>
      </w:r>
      <w:r>
        <w:rPr>
          <w:lang w:val="de-DE" w:eastAsia="de-DE" w:bidi="de-DE"/>
        </w:rPr>
        <w:t xml:space="preserve">Edelsinnstraße </w:t>
      </w:r>
      <w:r>
        <w:t>7-11, 1120 Rakouská republika,</w:t>
      </w:r>
    </w:p>
    <w:p w:rsidR="00EC18CF" w:rsidRDefault="007C0E1A">
      <w:pPr>
        <w:pStyle w:val="Zkladntext20"/>
        <w:shd w:val="clear" w:color="auto" w:fill="auto"/>
        <w:spacing w:before="0" w:after="232"/>
        <w:ind w:firstLine="0"/>
      </w:pPr>
      <w:r>
        <w:t>zapsaná u Obchodního soudu ve Vídni pod FN 91142 h, jednající prostřednictvím</w:t>
      </w:r>
    </w:p>
    <w:p w:rsidR="00EC18CF" w:rsidRDefault="007C0E1A">
      <w:pPr>
        <w:pStyle w:val="Nadpis20"/>
        <w:keepNext/>
        <w:keepLines/>
        <w:shd w:val="clear" w:color="auto" w:fill="auto"/>
        <w:spacing w:before="0" w:after="0" w:line="298" w:lineRule="exact"/>
      </w:pPr>
      <w:bookmarkStart w:id="3" w:name="bookmark3"/>
      <w:r>
        <w:rPr>
          <w:lang w:val="de-DE" w:eastAsia="de-DE" w:bidi="de-DE"/>
        </w:rPr>
        <w:t xml:space="preserve">HDI Versicherung AG, </w:t>
      </w:r>
      <w:r>
        <w:t>organizační složka,</w:t>
      </w:r>
      <w:bookmarkEnd w:id="3"/>
    </w:p>
    <w:p w:rsidR="00EC18CF" w:rsidRDefault="007C0E1A">
      <w:pPr>
        <w:pStyle w:val="Zkladntext20"/>
        <w:shd w:val="clear" w:color="auto" w:fill="auto"/>
        <w:spacing w:before="0" w:line="298" w:lineRule="exact"/>
        <w:ind w:firstLine="0"/>
      </w:pPr>
      <w:r>
        <w:t xml:space="preserve">se sídlem 120 00 Praha 2, </w:t>
      </w:r>
      <w:proofErr w:type="spellStart"/>
      <w:r>
        <w:t>Jugoslávská</w:t>
      </w:r>
      <w:proofErr w:type="spellEnd"/>
      <w:r>
        <w:t xml:space="preserve"> 29, ÍČ: 27636062,</w:t>
      </w:r>
    </w:p>
    <w:p w:rsidR="00EC18CF" w:rsidRDefault="007C0E1A">
      <w:pPr>
        <w:pStyle w:val="Zkladntext20"/>
        <w:shd w:val="clear" w:color="auto" w:fill="auto"/>
        <w:spacing w:before="0" w:line="298" w:lineRule="exact"/>
        <w:ind w:firstLine="0"/>
      </w:pPr>
      <w:r>
        <w:t xml:space="preserve">zapsané v obchodním rejstříku vedeném Městským soudem v Praze oddíl A, vložka 56166 zastoupené panem Otokarem </w:t>
      </w:r>
      <w:proofErr w:type="spellStart"/>
      <w:r>
        <w:t>Cudlmanem</w:t>
      </w:r>
      <w:proofErr w:type="spellEnd"/>
      <w:r>
        <w:t>, vedoucím organizační složky,</w:t>
      </w:r>
    </w:p>
    <w:p w:rsidR="00EC18CF" w:rsidRDefault="007C0E1A">
      <w:pPr>
        <w:pStyle w:val="Zkladntext20"/>
        <w:shd w:val="clear" w:color="auto" w:fill="auto"/>
        <w:spacing w:before="0" w:after="229" w:line="298" w:lineRule="exact"/>
        <w:ind w:firstLine="0"/>
      </w:pPr>
      <w:r>
        <w:t xml:space="preserve">(dále jen </w:t>
      </w:r>
      <w:r>
        <w:rPr>
          <w:rStyle w:val="Zkladntext2Tun"/>
        </w:rPr>
        <w:t xml:space="preserve">„pojistitel“), </w:t>
      </w:r>
      <w:r>
        <w:t>na straně jedné</w:t>
      </w:r>
    </w:p>
    <w:p w:rsidR="00EC18CF" w:rsidRDefault="007C0E1A">
      <w:pPr>
        <w:pStyle w:val="Zkladntext20"/>
        <w:shd w:val="clear" w:color="auto" w:fill="auto"/>
        <w:spacing w:before="0" w:after="92"/>
        <w:ind w:firstLine="0"/>
      </w:pPr>
      <w:r>
        <w:t>a</w:t>
      </w:r>
    </w:p>
    <w:p w:rsidR="00EC18CF" w:rsidRDefault="007C0E1A">
      <w:pPr>
        <w:pStyle w:val="Nadpis20"/>
        <w:keepNext/>
        <w:keepLines/>
        <w:shd w:val="clear" w:color="auto" w:fill="auto"/>
        <w:spacing w:before="0" w:after="0" w:line="298" w:lineRule="exact"/>
      </w:pPr>
      <w:bookmarkStart w:id="4" w:name="bookmark4"/>
      <w:r>
        <w:t>Masarykův onkologický ústav</w:t>
      </w:r>
      <w:bookmarkEnd w:id="4"/>
    </w:p>
    <w:p w:rsidR="00EC18CF" w:rsidRDefault="007C0E1A">
      <w:pPr>
        <w:pStyle w:val="Zkladntext20"/>
        <w:shd w:val="clear" w:color="auto" w:fill="auto"/>
        <w:spacing w:before="0" w:after="369" w:line="298" w:lineRule="exact"/>
        <w:ind w:right="460" w:firstLine="0"/>
      </w:pPr>
      <w:r>
        <w:t xml:space="preserve">se sídlem Žlutý kopec 7, 656 53 Brno, IČ 00209805 zastoupená panem prof. MUDr. Janem </w:t>
      </w:r>
      <w:proofErr w:type="spellStart"/>
      <w:r>
        <w:t>Žaloudíkem</w:t>
      </w:r>
      <w:proofErr w:type="spellEnd"/>
      <w:r>
        <w:t xml:space="preserve">, CSc., ředitelem bankovní spojení: Česká národní banka., č. účtu: 87535621/0710 (dále jen </w:t>
      </w:r>
      <w:r>
        <w:rPr>
          <w:rStyle w:val="Zkladntext2Tun"/>
        </w:rPr>
        <w:t xml:space="preserve">„pojistník“), </w:t>
      </w:r>
      <w:r>
        <w:t>na straně druhé</w:t>
      </w:r>
    </w:p>
    <w:p w:rsidR="00EC18CF" w:rsidRDefault="007C0E1A">
      <w:pPr>
        <w:pStyle w:val="Zkladntext20"/>
        <w:shd w:val="clear" w:color="auto" w:fill="auto"/>
        <w:spacing w:before="0" w:after="612"/>
        <w:ind w:firstLine="0"/>
      </w:pPr>
      <w:r>
        <w:t>uzavírají tuto pojistnou smlouvu</w:t>
      </w:r>
    </w:p>
    <w:p w:rsidR="00EC18CF" w:rsidRDefault="007C0E1A">
      <w:pPr>
        <w:pStyle w:val="Zkladntext20"/>
        <w:shd w:val="clear" w:color="auto" w:fill="auto"/>
        <w:tabs>
          <w:tab w:val="left" w:pos="2099"/>
        </w:tabs>
        <w:spacing w:before="0" w:line="298" w:lineRule="exact"/>
        <w:ind w:firstLine="0"/>
        <w:jc w:val="both"/>
      </w:pPr>
      <w:r>
        <w:t>Pojištění:</w:t>
      </w:r>
      <w:r>
        <w:tab/>
        <w:t>škodové</w:t>
      </w:r>
    </w:p>
    <w:p w:rsidR="00EC18CF" w:rsidRDefault="007C0E1A">
      <w:pPr>
        <w:pStyle w:val="Zkladntext30"/>
        <w:shd w:val="clear" w:color="auto" w:fill="auto"/>
        <w:tabs>
          <w:tab w:val="left" w:pos="2099"/>
        </w:tabs>
      </w:pPr>
      <w:r>
        <w:rPr>
          <w:rStyle w:val="Zkladntext3Netun"/>
        </w:rPr>
        <w:t>Druh pojištěni:</w:t>
      </w:r>
      <w:r>
        <w:rPr>
          <w:rStyle w:val="Zkladntext3Netun"/>
        </w:rPr>
        <w:tab/>
      </w:r>
      <w:r>
        <w:t>Pojištění klinického hodnocení</w:t>
      </w:r>
    </w:p>
    <w:p w:rsidR="00EC18CF" w:rsidRDefault="007C0E1A">
      <w:pPr>
        <w:pStyle w:val="Zkladntext20"/>
        <w:shd w:val="clear" w:color="auto" w:fill="auto"/>
        <w:spacing w:before="0" w:line="298" w:lineRule="exact"/>
        <w:ind w:firstLine="0"/>
        <w:jc w:val="both"/>
      </w:pPr>
      <w:r>
        <w:t xml:space="preserve">Číslo pojistné smlouvy: </w:t>
      </w:r>
      <w:r>
        <w:rPr>
          <w:rStyle w:val="Zkladntext2Tun"/>
        </w:rPr>
        <w:t>2100101</w:t>
      </w:r>
    </w:p>
    <w:p w:rsidR="00EC18CF" w:rsidRDefault="007C0E1A">
      <w:pPr>
        <w:pStyle w:val="Zkladntext20"/>
        <w:shd w:val="clear" w:color="auto" w:fill="auto"/>
        <w:tabs>
          <w:tab w:val="left" w:pos="2099"/>
          <w:tab w:val="left" w:leader="underscore" w:pos="3192"/>
        </w:tabs>
        <w:spacing w:before="0" w:line="298" w:lineRule="exact"/>
        <w:ind w:firstLine="0"/>
        <w:jc w:val="both"/>
      </w:pPr>
      <w:r>
        <w:t>Dodatek č.:</w:t>
      </w:r>
      <w:r>
        <w:tab/>
      </w:r>
      <w:r>
        <w:tab/>
      </w:r>
    </w:p>
    <w:p w:rsidR="00EC18CF" w:rsidRDefault="007C0E1A">
      <w:pPr>
        <w:pStyle w:val="Zkladntext30"/>
        <w:shd w:val="clear" w:color="auto" w:fill="auto"/>
        <w:tabs>
          <w:tab w:val="left" w:pos="2099"/>
        </w:tabs>
      </w:pPr>
      <w:r>
        <w:rPr>
          <w:rStyle w:val="Zkladntext3Netun"/>
        </w:rPr>
        <w:t>Začátek pojištěni:</w:t>
      </w:r>
      <w:r>
        <w:rPr>
          <w:rStyle w:val="Zkladntext3Netun"/>
        </w:rPr>
        <w:tab/>
      </w:r>
      <w:proofErr w:type="gramStart"/>
      <w:r>
        <w:t>01.10.2017</w:t>
      </w:r>
      <w:proofErr w:type="gramEnd"/>
      <w:r>
        <w:t xml:space="preserve"> v 00,00 hodin</w:t>
      </w:r>
    </w:p>
    <w:p w:rsidR="00EC18CF" w:rsidRDefault="007C0E1A">
      <w:pPr>
        <w:pStyle w:val="Zkladntext30"/>
        <w:shd w:val="clear" w:color="auto" w:fill="auto"/>
        <w:tabs>
          <w:tab w:val="left" w:pos="2099"/>
        </w:tabs>
      </w:pPr>
      <w:r>
        <w:rPr>
          <w:rStyle w:val="Zkladntext3Netun"/>
        </w:rPr>
        <w:t>Konec pojištění:</w:t>
      </w:r>
      <w:r>
        <w:rPr>
          <w:rStyle w:val="Zkladntext3Netun"/>
        </w:rPr>
        <w:tab/>
      </w:r>
      <w:proofErr w:type="gramStart"/>
      <w:r>
        <w:t>01.10.2024</w:t>
      </w:r>
      <w:proofErr w:type="gramEnd"/>
      <w:r>
        <w:t xml:space="preserve"> v 24,00 hodin</w:t>
      </w:r>
    </w:p>
    <w:p w:rsidR="00EC18CF" w:rsidRDefault="007C0E1A">
      <w:pPr>
        <w:pStyle w:val="Zkladntext20"/>
        <w:shd w:val="clear" w:color="auto" w:fill="auto"/>
        <w:spacing w:before="0" w:after="300" w:line="298" w:lineRule="exact"/>
        <w:ind w:firstLine="0"/>
        <w:jc w:val="both"/>
      </w:pPr>
      <w:r>
        <w:t xml:space="preserve">Jednorázové pojistné: </w:t>
      </w:r>
      <w:r>
        <w:rPr>
          <w:rStyle w:val="Zkladntext2Tun"/>
        </w:rPr>
        <w:t>CZK 85.000,-</w:t>
      </w:r>
    </w:p>
    <w:p w:rsidR="00EC18CF" w:rsidRDefault="007C0E1A">
      <w:pPr>
        <w:pStyle w:val="Zkladntext20"/>
        <w:shd w:val="clear" w:color="auto" w:fill="auto"/>
        <w:spacing w:before="0" w:after="300" w:line="298" w:lineRule="exact"/>
        <w:ind w:firstLine="0"/>
        <w:jc w:val="both"/>
      </w:pPr>
      <w:proofErr w:type="spellStart"/>
      <w:r>
        <w:t>Pojístné</w:t>
      </w:r>
      <w:proofErr w:type="spellEnd"/>
      <w:r>
        <w:t xml:space="preserve"> je splatné na účet pojišťovny </w:t>
      </w:r>
      <w:r>
        <w:rPr>
          <w:lang w:val="de-DE" w:eastAsia="de-DE" w:bidi="de-DE"/>
        </w:rPr>
        <w:t xml:space="preserve">HDI Versicherung AG, </w:t>
      </w:r>
      <w:r>
        <w:t xml:space="preserve">organizační složka, vedený u </w:t>
      </w:r>
      <w:proofErr w:type="spellStart"/>
      <w:r>
        <w:t>UníCredít</w:t>
      </w:r>
      <w:proofErr w:type="spellEnd"/>
      <w:r>
        <w:t xml:space="preserve"> Bank, pobočka Praha, číslo účtu 518185003/2700.</w:t>
      </w:r>
    </w:p>
    <w:p w:rsidR="00EC18CF" w:rsidRDefault="007C0E1A">
      <w:pPr>
        <w:pStyle w:val="Zkladntext20"/>
        <w:shd w:val="clear" w:color="auto" w:fill="auto"/>
        <w:spacing w:before="0" w:after="1672" w:line="298" w:lineRule="exact"/>
        <w:ind w:firstLine="0"/>
      </w:pPr>
      <w:r>
        <w:t>Smlouva se vyhotovuje ve dvou shodných originálech. Jedno vyhotovení obdrží pojistník a jedno pojistitel.</w:t>
      </w:r>
    </w:p>
    <w:p w:rsidR="00EC18CF" w:rsidRDefault="007C0E1A">
      <w:pPr>
        <w:pStyle w:val="Zkladntext40"/>
        <w:shd w:val="clear" w:color="auto" w:fill="auto"/>
        <w:spacing w:before="0"/>
        <w:ind w:left="200"/>
      </w:pPr>
      <w:r>
        <w:rPr>
          <w:lang w:val="de-DE" w:eastAsia="de-DE" w:bidi="de-DE"/>
        </w:rPr>
        <w:t xml:space="preserve">HDI Versicherung AG, </w:t>
      </w:r>
      <w:r>
        <w:t xml:space="preserve">se sídlem ve Vídni, </w:t>
      </w:r>
      <w:proofErr w:type="spellStart"/>
      <w:r>
        <w:rPr>
          <w:lang w:val="de-DE" w:eastAsia="de-DE" w:bidi="de-DE"/>
        </w:rPr>
        <w:t>Edelsinnstrasse</w:t>
      </w:r>
      <w:proofErr w:type="spellEnd"/>
      <w:r>
        <w:rPr>
          <w:lang w:val="de-DE" w:eastAsia="de-DE" w:bidi="de-DE"/>
        </w:rPr>
        <w:t xml:space="preserve"> </w:t>
      </w:r>
      <w:r>
        <w:t>7-11, Rakouská republika, zapsaná u Obchodního soudu ve Vídni</w:t>
      </w:r>
    </w:p>
    <w:p w:rsidR="00EC18CF" w:rsidRDefault="007C0E1A">
      <w:pPr>
        <w:pStyle w:val="Zkladntext40"/>
        <w:shd w:val="clear" w:color="auto" w:fill="auto"/>
        <w:spacing w:before="0"/>
        <w:ind w:right="160"/>
        <w:jc w:val="center"/>
      </w:pPr>
      <w:r>
        <w:t>pod FN 91142 h, jednající prostřednictvím</w:t>
      </w:r>
    </w:p>
    <w:p w:rsidR="00EC18CF" w:rsidRDefault="007C0E1A">
      <w:pPr>
        <w:pStyle w:val="Zkladntext40"/>
        <w:shd w:val="clear" w:color="auto" w:fill="auto"/>
        <w:spacing w:before="0"/>
        <w:ind w:right="160"/>
        <w:jc w:val="center"/>
        <w:sectPr w:rsidR="00EC18CF">
          <w:headerReference w:type="even" r:id="rId7"/>
          <w:footerReference w:type="even" r:id="rId8"/>
          <w:pgSz w:w="11900" w:h="16840"/>
          <w:pgMar w:top="658" w:right="1573" w:bottom="658" w:left="1333" w:header="0" w:footer="3" w:gutter="0"/>
          <w:cols w:space="720"/>
          <w:noEndnote/>
          <w:docGrid w:linePitch="360"/>
        </w:sectPr>
      </w:pPr>
      <w:r>
        <w:rPr>
          <w:lang w:val="de-DE" w:eastAsia="de-DE" w:bidi="de-DE"/>
        </w:rPr>
        <w:t xml:space="preserve">HDI Versicherung AG, </w:t>
      </w:r>
      <w:r>
        <w:t xml:space="preserve">organizační složka, se sídlem </w:t>
      </w:r>
      <w:proofErr w:type="spellStart"/>
      <w:r>
        <w:t>Jugoslávská</w:t>
      </w:r>
      <w:proofErr w:type="spellEnd"/>
      <w:r>
        <w:t xml:space="preserve"> 29, 120 00 Praha 2, IČ 276 36 062,</w:t>
      </w:r>
      <w:r>
        <w:br/>
        <w:t>zapsaná v obchodním rejstříku vedeném Městským soudem v Praze v oddílu A, vložce 56166</w:t>
      </w:r>
      <w:r>
        <w:br/>
        <w:t xml:space="preserve">bankovní spojení </w:t>
      </w:r>
      <w:proofErr w:type="spellStart"/>
      <w:r>
        <w:t>UniCredit</w:t>
      </w:r>
      <w:proofErr w:type="spellEnd"/>
      <w:r>
        <w:t xml:space="preserve"> </w:t>
      </w:r>
      <w:r>
        <w:rPr>
          <w:lang w:val="en-US" w:eastAsia="en-US" w:bidi="en-US"/>
        </w:rPr>
        <w:t xml:space="preserve">Bank Czech Republic, </w:t>
      </w:r>
      <w:r>
        <w:t>a.s.</w:t>
      </w:r>
      <w:r>
        <w:br/>
        <w:t xml:space="preserve">číslo účtu pro CZK 518185003/2700, IBAN CZ24 2700 0000 0005 1818 5003, </w:t>
      </w:r>
      <w:r>
        <w:rPr>
          <w:lang w:val="en-US" w:eastAsia="en-US" w:bidi="en-US"/>
        </w:rPr>
        <w:t xml:space="preserve">SWIFT </w:t>
      </w:r>
      <w:r>
        <w:t>BACXCZPP</w:t>
      </w:r>
      <w:r>
        <w:br/>
        <w:t xml:space="preserve">číslo účtu pro EUR 518185011/2700, </w:t>
      </w:r>
      <w:r>
        <w:rPr>
          <w:lang w:val="en-US" w:eastAsia="en-US" w:bidi="en-US"/>
        </w:rPr>
        <w:t xml:space="preserve">IBAN </w:t>
      </w:r>
      <w:r>
        <w:t xml:space="preserve">CZ02 2700 0000 0005 1818 5011, </w:t>
      </w:r>
      <w:r>
        <w:rPr>
          <w:lang w:val="en-US" w:eastAsia="en-US" w:bidi="en-US"/>
        </w:rPr>
        <w:t xml:space="preserve">SWIFT </w:t>
      </w:r>
      <w:r>
        <w:t>BACXCZPP</w:t>
      </w:r>
    </w:p>
    <w:p w:rsidR="00EC18CF" w:rsidRDefault="007C0E1A">
      <w:pPr>
        <w:pStyle w:val="Nadpis10"/>
        <w:keepNext/>
        <w:keepLines/>
        <w:shd w:val="clear" w:color="auto" w:fill="auto"/>
        <w:spacing w:after="1192"/>
        <w:ind w:left="60"/>
      </w:pPr>
      <w:bookmarkStart w:id="5" w:name="bookmark5"/>
      <w:r>
        <w:rPr>
          <w:rStyle w:val="Nadpis11"/>
        </w:rPr>
        <w:lastRenderedPageBreak/>
        <w:t>HDI</w:t>
      </w:r>
      <w:bookmarkEnd w:id="5"/>
    </w:p>
    <w:p w:rsidR="00EC18CF" w:rsidRDefault="0035055E">
      <w:pPr>
        <w:pStyle w:val="Zkladntext20"/>
        <w:shd w:val="clear" w:color="auto" w:fill="auto"/>
        <w:spacing w:before="0" w:line="230" w:lineRule="exact"/>
        <w:ind w:left="3300" w:firstLine="0"/>
      </w:pPr>
      <w:r>
        <w:pict>
          <v:shapetype id="_x0000_t202" coordsize="21600,21600" o:spt="202" path="m,l,21600r21600,l21600,xe">
            <v:stroke joinstyle="miter"/>
            <v:path gradientshapeok="t" o:connecttype="rect"/>
          </v:shapetype>
          <v:shape id="_x0000_s2057" type="#_x0000_t202" style="position:absolute;left:0;text-align:left;margin-left:-1.7pt;margin-top:1pt;width:147.1pt;height:13.5pt;z-index:-125829376;mso-wrap-distance-left:5pt;mso-wrap-distance-right:19.7pt;mso-wrap-distance-bottom:171.85pt;mso-position-horizontal-relative:margin" filled="f" stroked="f">
            <v:textbox style="mso-fit-shape-to-text:t" inset="0,0,0,0">
              <w:txbxContent>
                <w:p w:rsidR="00EC18CF" w:rsidRDefault="007C0E1A">
                  <w:pPr>
                    <w:pStyle w:val="Zkladntext30"/>
                    <w:shd w:val="clear" w:color="auto" w:fill="auto"/>
                    <w:spacing w:line="212" w:lineRule="exact"/>
                    <w:jc w:val="left"/>
                  </w:pPr>
                  <w:r>
                    <w:rPr>
                      <w:rStyle w:val="Zkladntext3Exact"/>
                      <w:b/>
                      <w:bCs/>
                    </w:rPr>
                    <w:t>Pojištění klinického hodnocení</w:t>
                  </w:r>
                </w:p>
              </w:txbxContent>
            </v:textbox>
            <w10:wrap type="square" side="right" anchorx="margin"/>
          </v:shape>
        </w:pict>
      </w:r>
      <w:r w:rsidR="007C0E1A">
        <w:t>Podle všeobecných pojistných podmínek pojištění klinického hodnocení léčivých přípravků a zdravotnických prostředků</w:t>
      </w:r>
    </w:p>
    <w:p w:rsidR="00EC18CF" w:rsidRDefault="007C0E1A">
      <w:pPr>
        <w:pStyle w:val="Zkladntext20"/>
        <w:shd w:val="clear" w:color="auto" w:fill="auto"/>
        <w:spacing w:before="0" w:line="250" w:lineRule="exact"/>
        <w:ind w:left="3300" w:firstLine="0"/>
      </w:pPr>
      <w:r>
        <w:t>VPP KH 2017</w:t>
      </w:r>
    </w:p>
    <w:p w:rsidR="00EC18CF" w:rsidRDefault="007C0E1A">
      <w:pPr>
        <w:pStyle w:val="Zkladntext20"/>
        <w:shd w:val="clear" w:color="auto" w:fill="auto"/>
        <w:spacing w:before="0" w:line="250" w:lineRule="exact"/>
        <w:ind w:left="3300" w:firstLine="0"/>
      </w:pPr>
      <w:r>
        <w:t>(Pojištění klinických hodnocení)</w:t>
      </w:r>
    </w:p>
    <w:p w:rsidR="00EC18CF" w:rsidRDefault="007C0E1A">
      <w:pPr>
        <w:pStyle w:val="Zkladntext20"/>
        <w:numPr>
          <w:ilvl w:val="0"/>
          <w:numId w:val="1"/>
        </w:numPr>
        <w:shd w:val="clear" w:color="auto" w:fill="auto"/>
        <w:tabs>
          <w:tab w:val="left" w:pos="3598"/>
        </w:tabs>
        <w:spacing w:before="0" w:line="250" w:lineRule="exact"/>
        <w:ind w:left="3300" w:firstLine="0"/>
      </w:pPr>
      <w:r>
        <w:t>pojištění pro případ právním předpisem stanovené povinnosti pojištěného k náhradě újmy, typicky zadavatele a/nebo zkoušejícího určitého klinického hodnocení, vzniklé jinému - subjektu klinického hodnocení - účastí tohoto subjektu na klinickém hodnocení</w:t>
      </w:r>
    </w:p>
    <w:p w:rsidR="00EC18CF" w:rsidRDefault="007C0E1A">
      <w:pPr>
        <w:pStyle w:val="Zkladntext20"/>
        <w:numPr>
          <w:ilvl w:val="0"/>
          <w:numId w:val="1"/>
        </w:numPr>
        <w:shd w:val="clear" w:color="auto" w:fill="auto"/>
        <w:tabs>
          <w:tab w:val="left" w:pos="3598"/>
        </w:tabs>
        <w:spacing w:before="0" w:after="356" w:line="250" w:lineRule="exact"/>
        <w:ind w:left="3300" w:firstLine="0"/>
      </w:pPr>
      <w:r>
        <w:t>pojištění újmy při ublížení na zdraví nebo pří usmrcení subjektu klinického hodnocení utrpěné v důsledku účasti v klinickém hodnocení).</w:t>
      </w:r>
    </w:p>
    <w:p w:rsidR="00EC18CF" w:rsidRDefault="007C0E1A">
      <w:pPr>
        <w:pStyle w:val="Zkladntext20"/>
        <w:shd w:val="clear" w:color="auto" w:fill="auto"/>
        <w:spacing w:before="0" w:after="344" w:line="230" w:lineRule="exact"/>
        <w:ind w:left="3300" w:firstLine="0"/>
      </w:pPr>
      <w:r>
        <w:t>Klinické hodnocení je pojištěno v souladu se Zákonem o léčivech č. 378/2007 Sb. ve znění pozdějších předpisů.</w:t>
      </w:r>
    </w:p>
    <w:p w:rsidR="00EC18CF" w:rsidRDefault="007C0E1A">
      <w:pPr>
        <w:pStyle w:val="Zkladntext20"/>
        <w:shd w:val="clear" w:color="auto" w:fill="auto"/>
        <w:spacing w:before="0" w:after="220" w:line="226" w:lineRule="exact"/>
        <w:ind w:left="3300" w:firstLine="0"/>
      </w:pPr>
      <w:r>
        <w:t>Pojmy uvedené v pojistné smlouvě a současně definované zák. č. 378/2007 Sb. o léčivech v účinném znění mají význam a vykládají se tak, jak jsou definovány v uvedeném zákoně.</w:t>
      </w:r>
    </w:p>
    <w:p w:rsidR="00EC18CF" w:rsidRDefault="007C0E1A">
      <w:pPr>
        <w:pStyle w:val="Zkladntext20"/>
        <w:shd w:val="clear" w:color="auto" w:fill="auto"/>
        <w:spacing w:before="0" w:after="216" w:line="226" w:lineRule="exact"/>
        <w:ind w:left="3300" w:firstLine="0"/>
      </w:pPr>
      <w:r>
        <w:t>V rámci Limitu pojistného plnění se pojištění vztahuje í na následné újmy subjektu hodnocení při ublížení na zdraví nebo smrcení, včetně nemajetkové újmy spočívající v jeho duševních útrapách, a v případě zvlášť závažného ublížení na zdraví nebo usmrcení subjektu klinického hodnocení rovněž na nemajetkovou újmu spočívající v duševních útrapách osob jemu blízkých. ČI. 4 odst. 1 písm. t) a s) VPP KH 2017 se nepoužijí.</w:t>
      </w:r>
    </w:p>
    <w:p w:rsidR="00EC18CF" w:rsidRDefault="007C0E1A">
      <w:pPr>
        <w:pStyle w:val="Zkladntext20"/>
        <w:shd w:val="clear" w:color="auto" w:fill="auto"/>
        <w:spacing w:before="0" w:after="224" w:line="230" w:lineRule="exact"/>
        <w:ind w:left="3300" w:firstLine="0"/>
      </w:pPr>
      <w:r>
        <w:t>Sjednává se, že následnými újmami dle čl. 4 odst. 1 písm. d) VPP KH 2017 se rozumí zejména náklady spojené s péčí o zdraví, náklady pohřbu, peněžité dávky jako ztráta na výdělku, ztráta na důchodu, náklady na výživu pozůstalým apod.</w:t>
      </w:r>
    </w:p>
    <w:p w:rsidR="00EC18CF" w:rsidRDefault="007C0E1A">
      <w:pPr>
        <w:pStyle w:val="Zkladntext20"/>
        <w:shd w:val="clear" w:color="auto" w:fill="auto"/>
        <w:spacing w:before="0" w:after="220" w:line="226" w:lineRule="exact"/>
        <w:ind w:left="3300" w:firstLine="0"/>
      </w:pPr>
      <w:r>
        <w:t>Sjednává se, že se pojištění nevztahuje na případy, kdy pojistník věděl, že výkonem klinického hodnocení (zdravotně indikovaným či bez zdravotní indikace) bude ohrožen život nebo zdraví subjektů hodnocení a klinické hodnocení i přesto nebylo zastaveno. Čl. 4 odst. 1 písm. f) VPP KH 2017 se nepoužije.</w:t>
      </w:r>
    </w:p>
    <w:p w:rsidR="00EC18CF" w:rsidRDefault="007C0E1A">
      <w:pPr>
        <w:pStyle w:val="Zkladntext20"/>
        <w:shd w:val="clear" w:color="auto" w:fill="auto"/>
        <w:spacing w:before="0" w:line="226" w:lineRule="exact"/>
        <w:ind w:left="3300" w:firstLine="0"/>
        <w:sectPr w:rsidR="00EC18CF">
          <w:pgSz w:w="11900" w:h="16840"/>
          <w:pgMar w:top="1150" w:right="1444" w:bottom="804" w:left="1460" w:header="0" w:footer="3" w:gutter="0"/>
          <w:cols w:space="720"/>
          <w:noEndnote/>
          <w:docGrid w:linePitch="360"/>
        </w:sectPr>
      </w:pPr>
      <w:r>
        <w:t>Sjednává se, že se pojištění nevztahuje na případy, kdy lze s jistotou předpovědět, že dojde k újmě (k ublížení na zdraví nebo usmrcení) a pojištěnému je toto známo, tj. na případy, kdy není splněn požadavek nahodilosti dle § 2758 odst. 1 zákona č. 89/2012 Sb., občanský zákoník, ve znění pozdějších předpisů. Čl. 4 odst. 1 písm. q) VPP KH 2017 se nepoužije.</w:t>
      </w:r>
    </w:p>
    <w:tbl>
      <w:tblPr>
        <w:tblOverlap w:val="never"/>
        <w:tblW w:w="0" w:type="auto"/>
        <w:jc w:val="center"/>
        <w:tblLayout w:type="fixed"/>
        <w:tblCellMar>
          <w:left w:w="10" w:type="dxa"/>
          <w:right w:w="10" w:type="dxa"/>
        </w:tblCellMar>
        <w:tblLook w:val="04A0"/>
      </w:tblPr>
      <w:tblGrid>
        <w:gridCol w:w="2808"/>
        <w:gridCol w:w="6250"/>
      </w:tblGrid>
      <w:tr w:rsidR="00EC18CF">
        <w:trPr>
          <w:trHeight w:hRule="exact" w:val="1277"/>
          <w:jc w:val="center"/>
        </w:trPr>
        <w:tc>
          <w:tcPr>
            <w:tcW w:w="2808" w:type="dxa"/>
            <w:shd w:val="clear" w:color="auto" w:fill="FFFFFF"/>
            <w:vAlign w:val="bottom"/>
          </w:tcPr>
          <w:p w:rsidR="00EC18CF" w:rsidRDefault="007C0E1A">
            <w:pPr>
              <w:pStyle w:val="Zkladntext20"/>
              <w:framePr w:w="9058" w:wrap="notBeside" w:vAnchor="text" w:hAnchor="text" w:xAlign="center" w:y="1"/>
              <w:shd w:val="clear" w:color="auto" w:fill="auto"/>
              <w:spacing w:before="0" w:line="168" w:lineRule="exact"/>
              <w:ind w:firstLine="0"/>
            </w:pPr>
            <w:r>
              <w:rPr>
                <w:rStyle w:val="Zkladntext275pt"/>
              </w:rPr>
              <w:lastRenderedPageBreak/>
              <w:t>Masarykův onkologický ústav</w:t>
            </w:r>
          </w:p>
          <w:p w:rsidR="00EC18CF" w:rsidRDefault="007C0E1A">
            <w:pPr>
              <w:pStyle w:val="Zkladntext20"/>
              <w:framePr w:w="9058" w:wrap="notBeside" w:vAnchor="text" w:hAnchor="text" w:xAlign="center" w:y="1"/>
              <w:shd w:val="clear" w:color="auto" w:fill="auto"/>
              <w:spacing w:before="0" w:line="192" w:lineRule="exact"/>
              <w:ind w:firstLine="0"/>
            </w:pPr>
            <w:r>
              <w:rPr>
                <w:rStyle w:val="Zkladntext275pt"/>
              </w:rPr>
              <w:t xml:space="preserve">Smlouva </w:t>
            </w:r>
            <w:r>
              <w:rPr>
                <w:rStyle w:val="Zkladntext2BookmanOldStyle85pt"/>
              </w:rPr>
              <w:t>č.</w:t>
            </w:r>
          </w:p>
        </w:tc>
        <w:tc>
          <w:tcPr>
            <w:tcW w:w="6250" w:type="dxa"/>
            <w:shd w:val="clear" w:color="auto" w:fill="FFFFFF"/>
          </w:tcPr>
          <w:p w:rsidR="00EC18CF" w:rsidRDefault="007C0E1A">
            <w:pPr>
              <w:pStyle w:val="Zkladntext20"/>
              <w:framePr w:w="9058" w:wrap="notBeside" w:vAnchor="text" w:hAnchor="text" w:xAlign="center" w:y="1"/>
              <w:shd w:val="clear" w:color="auto" w:fill="auto"/>
              <w:spacing w:before="0" w:line="720" w:lineRule="exact"/>
              <w:ind w:left="1100" w:firstLine="0"/>
            </w:pPr>
            <w:r>
              <w:rPr>
                <w:rStyle w:val="Zkladntext2BookmanOldStyle32pt"/>
                <w:b w:val="0"/>
                <w:bCs w:val="0"/>
              </w:rPr>
              <w:t>HDI</w:t>
            </w:r>
          </w:p>
        </w:tc>
      </w:tr>
      <w:tr w:rsidR="00EC18CF">
        <w:trPr>
          <w:trHeight w:hRule="exact" w:val="1363"/>
          <w:jc w:val="center"/>
        </w:trPr>
        <w:tc>
          <w:tcPr>
            <w:tcW w:w="2808" w:type="dxa"/>
            <w:shd w:val="clear" w:color="auto" w:fill="FFFFFF"/>
          </w:tcPr>
          <w:p w:rsidR="00EC18CF" w:rsidRDefault="007C0E1A">
            <w:pPr>
              <w:pStyle w:val="Zkladntext20"/>
              <w:framePr w:w="9058" w:wrap="notBeside" w:vAnchor="text" w:hAnchor="text" w:xAlign="center" w:y="1"/>
              <w:shd w:val="clear" w:color="auto" w:fill="auto"/>
              <w:spacing w:before="0"/>
              <w:ind w:firstLine="0"/>
            </w:pPr>
            <w:r>
              <w:rPr>
                <w:rStyle w:val="Zkladntext2Tun0"/>
              </w:rPr>
              <w:t>Limit pojistného plnění</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after="360"/>
              <w:ind w:left="540" w:firstLine="0"/>
            </w:pPr>
            <w:r>
              <w:rPr>
                <w:rStyle w:val="Zkladntext2Tun0"/>
              </w:rPr>
              <w:t xml:space="preserve">Kč 60 000 </w:t>
            </w:r>
            <w:proofErr w:type="spellStart"/>
            <w:r w:rsidR="002F7D95">
              <w:rPr>
                <w:rStyle w:val="Zkladntext2Tun0"/>
              </w:rPr>
              <w:t>000</w:t>
            </w:r>
            <w:proofErr w:type="spellEnd"/>
            <w:r>
              <w:rPr>
                <w:rStyle w:val="Zkladntext2Tun0"/>
              </w:rPr>
              <w:t xml:space="preserve"> </w:t>
            </w:r>
            <w:r>
              <w:rPr>
                <w:rStyle w:val="Zkladntext21"/>
              </w:rPr>
              <w:t xml:space="preserve">- </w:t>
            </w:r>
            <w:r>
              <w:rPr>
                <w:rStyle w:val="Zkladntext2Tun0"/>
              </w:rPr>
              <w:t>pro celou studii</w:t>
            </w:r>
          </w:p>
          <w:p w:rsidR="00EC18CF" w:rsidRDefault="007C0E1A" w:rsidP="002F7D95">
            <w:pPr>
              <w:pStyle w:val="Zkladntext20"/>
              <w:framePr w:w="9058" w:wrap="notBeside" w:vAnchor="text" w:hAnchor="text" w:xAlign="center" w:y="1"/>
              <w:shd w:val="clear" w:color="auto" w:fill="auto"/>
              <w:spacing w:before="360"/>
              <w:ind w:left="540" w:firstLine="0"/>
            </w:pPr>
            <w:r>
              <w:rPr>
                <w:rStyle w:val="Zkladntext2Tun0"/>
              </w:rPr>
              <w:t xml:space="preserve">Kč 6 000 </w:t>
            </w:r>
            <w:proofErr w:type="spellStart"/>
            <w:r w:rsidR="002F7D95">
              <w:rPr>
                <w:rStyle w:val="Zkladntext2Tun0"/>
              </w:rPr>
              <w:t>000</w:t>
            </w:r>
            <w:proofErr w:type="spellEnd"/>
            <w:r>
              <w:rPr>
                <w:rStyle w:val="Zkladntext2Tun0"/>
              </w:rPr>
              <w:t xml:space="preserve"> </w:t>
            </w:r>
            <w:r>
              <w:rPr>
                <w:rStyle w:val="Zkladntext21"/>
              </w:rPr>
              <w:t xml:space="preserve">- </w:t>
            </w:r>
            <w:proofErr w:type="spellStart"/>
            <w:r>
              <w:rPr>
                <w:rStyle w:val="Zkladntext2Tun0"/>
              </w:rPr>
              <w:t>sublimit</w:t>
            </w:r>
            <w:proofErr w:type="spellEnd"/>
            <w:r>
              <w:rPr>
                <w:rStyle w:val="Zkladntext2Tun0"/>
              </w:rPr>
              <w:t xml:space="preserve"> pro subjekt klinického hodnocení</w:t>
            </w:r>
          </w:p>
        </w:tc>
      </w:tr>
      <w:tr w:rsidR="00EC18CF">
        <w:trPr>
          <w:trHeight w:hRule="exact" w:val="2942"/>
          <w:jc w:val="center"/>
        </w:trPr>
        <w:tc>
          <w:tcPr>
            <w:tcW w:w="2808" w:type="dxa"/>
            <w:shd w:val="clear" w:color="auto" w:fill="FFFFFF"/>
          </w:tcPr>
          <w:p w:rsidR="00EC18CF" w:rsidRDefault="007C0E1A">
            <w:pPr>
              <w:pStyle w:val="Zkladntext20"/>
              <w:framePr w:w="9058" w:wrap="notBeside" w:vAnchor="text" w:hAnchor="text" w:xAlign="center" w:y="1"/>
              <w:shd w:val="clear" w:color="auto" w:fill="auto"/>
              <w:spacing w:before="0"/>
              <w:ind w:firstLine="0"/>
            </w:pPr>
            <w:r>
              <w:rPr>
                <w:rStyle w:val="Zkladntext2Tun0"/>
              </w:rPr>
              <w:t>Pojistné nebezpečí</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after="80"/>
              <w:ind w:left="540" w:firstLine="0"/>
            </w:pPr>
            <w:r>
              <w:rPr>
                <w:rStyle w:val="Zkladntext21"/>
              </w:rPr>
              <w:t>Klinické hodnocení humánního léčivého přípravku</w:t>
            </w:r>
          </w:p>
          <w:p w:rsidR="00EC18CF" w:rsidRDefault="007C0E1A">
            <w:pPr>
              <w:pStyle w:val="Zkladntext20"/>
              <w:framePr w:w="9058" w:wrap="notBeside" w:vAnchor="text" w:hAnchor="text" w:xAlign="center" w:y="1"/>
              <w:shd w:val="clear" w:color="auto" w:fill="auto"/>
              <w:spacing w:before="80" w:after="260"/>
              <w:ind w:left="540" w:firstLine="0"/>
            </w:pPr>
            <w:r>
              <w:rPr>
                <w:rStyle w:val="Zkladntext21"/>
              </w:rPr>
              <w:t>Protokol: MOU-2017-01</w:t>
            </w:r>
          </w:p>
          <w:p w:rsidR="00EC18CF" w:rsidRDefault="007C0E1A">
            <w:pPr>
              <w:pStyle w:val="Zkladntext20"/>
              <w:framePr w:w="9058" w:wrap="notBeside" w:vAnchor="text" w:hAnchor="text" w:xAlign="center" w:y="1"/>
              <w:shd w:val="clear" w:color="auto" w:fill="auto"/>
              <w:spacing w:before="260" w:after="80"/>
              <w:ind w:left="540" w:firstLine="0"/>
            </w:pPr>
            <w:r>
              <w:rPr>
                <w:rStyle w:val="Zkladntext21"/>
              </w:rPr>
              <w:t>Název:</w:t>
            </w:r>
          </w:p>
          <w:p w:rsidR="00EC18CF" w:rsidRDefault="007C0E1A">
            <w:pPr>
              <w:pStyle w:val="Zkladntext20"/>
              <w:framePr w:w="9058" w:wrap="notBeside" w:vAnchor="text" w:hAnchor="text" w:xAlign="center" w:y="1"/>
              <w:shd w:val="clear" w:color="auto" w:fill="auto"/>
              <w:spacing w:before="80" w:after="360" w:line="230" w:lineRule="exact"/>
              <w:ind w:left="540" w:firstLine="0"/>
            </w:pPr>
            <w:r>
              <w:rPr>
                <w:rStyle w:val="Zkladntext21"/>
              </w:rPr>
              <w:t xml:space="preserve">Sekvenční FDG-PET a </w:t>
            </w:r>
            <w:proofErr w:type="spellStart"/>
            <w:r>
              <w:rPr>
                <w:rStyle w:val="Zkladntext21"/>
              </w:rPr>
              <w:t>miRNAjako</w:t>
            </w:r>
            <w:proofErr w:type="spellEnd"/>
            <w:r>
              <w:rPr>
                <w:rStyle w:val="Zkladntext21"/>
              </w:rPr>
              <w:t xml:space="preserve"> </w:t>
            </w:r>
            <w:proofErr w:type="spellStart"/>
            <w:r>
              <w:rPr>
                <w:rStyle w:val="Zkladntext21"/>
              </w:rPr>
              <w:t>biomarker</w:t>
            </w:r>
            <w:proofErr w:type="spellEnd"/>
            <w:r>
              <w:rPr>
                <w:rStyle w:val="Zkladntext21"/>
              </w:rPr>
              <w:t xml:space="preserve"> změny strategie předoperační léčby u lokálně pokročilého karcinomu žaludku a </w:t>
            </w:r>
            <w:proofErr w:type="spellStart"/>
            <w:r>
              <w:rPr>
                <w:rStyle w:val="Zkladntext21"/>
              </w:rPr>
              <w:t>gastroesofageální</w:t>
            </w:r>
            <w:proofErr w:type="spellEnd"/>
            <w:r>
              <w:rPr>
                <w:rStyle w:val="Zkladntext21"/>
              </w:rPr>
              <w:t xml:space="preserve"> </w:t>
            </w:r>
            <w:proofErr w:type="spellStart"/>
            <w:r>
              <w:rPr>
                <w:rStyle w:val="Zkladntext21"/>
              </w:rPr>
              <w:t>junkce</w:t>
            </w:r>
            <w:proofErr w:type="spellEnd"/>
          </w:p>
          <w:p w:rsidR="00EC18CF" w:rsidRDefault="007C0E1A">
            <w:pPr>
              <w:pStyle w:val="Zkladntext20"/>
              <w:framePr w:w="9058" w:wrap="notBeside" w:vAnchor="text" w:hAnchor="text" w:xAlign="center" w:y="1"/>
              <w:shd w:val="clear" w:color="auto" w:fill="auto"/>
              <w:spacing w:before="360"/>
              <w:ind w:left="540" w:firstLine="0"/>
            </w:pPr>
            <w:r>
              <w:rPr>
                <w:rStyle w:val="Zkladntext21"/>
              </w:rPr>
              <w:t>Fáze: II</w:t>
            </w:r>
          </w:p>
        </w:tc>
      </w:tr>
      <w:tr w:rsidR="00EC18CF">
        <w:trPr>
          <w:trHeight w:hRule="exact" w:val="907"/>
          <w:jc w:val="center"/>
        </w:trPr>
        <w:tc>
          <w:tcPr>
            <w:tcW w:w="2808" w:type="dxa"/>
            <w:shd w:val="clear" w:color="auto" w:fill="FFFFFF"/>
            <w:vAlign w:val="center"/>
          </w:tcPr>
          <w:p w:rsidR="00EC18CF" w:rsidRDefault="007C0E1A">
            <w:pPr>
              <w:pStyle w:val="Zkladntext20"/>
              <w:framePr w:w="9058" w:wrap="notBeside" w:vAnchor="text" w:hAnchor="text" w:xAlign="center" w:y="1"/>
              <w:shd w:val="clear" w:color="auto" w:fill="auto"/>
              <w:spacing w:before="0"/>
              <w:ind w:firstLine="0"/>
            </w:pPr>
            <w:r>
              <w:rPr>
                <w:rStyle w:val="Zkladntext2Tun0"/>
              </w:rPr>
              <w:t>Územní rozsah pojištění</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ind w:left="540" w:firstLine="0"/>
            </w:pPr>
            <w:r>
              <w:rPr>
                <w:rStyle w:val="Zkladntext21"/>
              </w:rPr>
              <w:t>Česká republika</w:t>
            </w:r>
          </w:p>
        </w:tc>
      </w:tr>
      <w:tr w:rsidR="00EC18CF">
        <w:trPr>
          <w:trHeight w:hRule="exact" w:val="835"/>
          <w:jc w:val="center"/>
        </w:trPr>
        <w:tc>
          <w:tcPr>
            <w:tcW w:w="2808" w:type="dxa"/>
            <w:shd w:val="clear" w:color="auto" w:fill="FFFFFF"/>
            <w:vAlign w:val="center"/>
          </w:tcPr>
          <w:p w:rsidR="00EC18CF" w:rsidRDefault="007C0E1A">
            <w:pPr>
              <w:pStyle w:val="Zkladntext20"/>
              <w:framePr w:w="9058" w:wrap="notBeside" w:vAnchor="text" w:hAnchor="text" w:xAlign="center" w:y="1"/>
              <w:shd w:val="clear" w:color="auto" w:fill="auto"/>
              <w:spacing w:before="0"/>
              <w:ind w:firstLine="0"/>
            </w:pPr>
            <w:r>
              <w:rPr>
                <w:rStyle w:val="Zkladntext2Tun0"/>
              </w:rPr>
              <w:t>Doba trvání pojištění</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ind w:left="540" w:firstLine="0"/>
            </w:pPr>
            <w:r>
              <w:rPr>
                <w:rStyle w:val="Zkladntext2Tun0"/>
              </w:rPr>
              <w:t>01.10.2017-</w:t>
            </w:r>
            <w:proofErr w:type="gramStart"/>
            <w:r>
              <w:rPr>
                <w:rStyle w:val="Zkladntext2Tun0"/>
              </w:rPr>
              <w:t>01.10.2024</w:t>
            </w:r>
            <w:proofErr w:type="gramEnd"/>
          </w:p>
        </w:tc>
      </w:tr>
      <w:tr w:rsidR="00EC18CF">
        <w:trPr>
          <w:trHeight w:hRule="exact" w:val="797"/>
          <w:jc w:val="center"/>
        </w:trPr>
        <w:tc>
          <w:tcPr>
            <w:tcW w:w="2808" w:type="dxa"/>
            <w:shd w:val="clear" w:color="auto" w:fill="FFFFFF"/>
            <w:vAlign w:val="center"/>
          </w:tcPr>
          <w:p w:rsidR="00EC18CF" w:rsidRDefault="007C0E1A">
            <w:pPr>
              <w:pStyle w:val="Zkladntext20"/>
              <w:framePr w:w="9058" w:wrap="notBeside" w:vAnchor="text" w:hAnchor="text" w:xAlign="center" w:y="1"/>
              <w:shd w:val="clear" w:color="auto" w:fill="auto"/>
              <w:spacing w:before="0"/>
              <w:ind w:firstLine="0"/>
            </w:pPr>
            <w:r>
              <w:rPr>
                <w:rStyle w:val="Zkladntext2Tun0"/>
              </w:rPr>
              <w:t>Spoluúčast</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ind w:left="540" w:firstLine="0"/>
            </w:pPr>
            <w:r>
              <w:rPr>
                <w:rStyle w:val="Zkladntext21"/>
              </w:rPr>
              <w:t>Pojištění se sjednává bez spoluúčasti</w:t>
            </w:r>
          </w:p>
        </w:tc>
      </w:tr>
      <w:tr w:rsidR="00EC18CF">
        <w:trPr>
          <w:trHeight w:hRule="exact" w:val="1253"/>
          <w:jc w:val="center"/>
        </w:trPr>
        <w:tc>
          <w:tcPr>
            <w:tcW w:w="2808" w:type="dxa"/>
            <w:shd w:val="clear" w:color="auto" w:fill="FFFFFF"/>
          </w:tcPr>
          <w:p w:rsidR="00EC18CF" w:rsidRDefault="007C0E1A">
            <w:pPr>
              <w:pStyle w:val="Zkladntext20"/>
              <w:framePr w:w="9058" w:wrap="notBeside" w:vAnchor="text" w:hAnchor="text" w:xAlign="center" w:y="1"/>
              <w:shd w:val="clear" w:color="auto" w:fill="auto"/>
              <w:spacing w:before="0"/>
              <w:ind w:firstLine="0"/>
            </w:pPr>
            <w:r>
              <w:rPr>
                <w:rStyle w:val="Zkladntext2Tun0"/>
              </w:rPr>
              <w:t>Pojistné</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after="240"/>
              <w:ind w:left="540" w:firstLine="0"/>
            </w:pPr>
            <w:r>
              <w:rPr>
                <w:rStyle w:val="Zkladntext21"/>
              </w:rPr>
              <w:t>85.000,- Kč minimální pojistné</w:t>
            </w:r>
          </w:p>
          <w:p w:rsidR="00EC18CF" w:rsidRDefault="007C0E1A">
            <w:pPr>
              <w:pStyle w:val="Zkladntext20"/>
              <w:framePr w:w="9058" w:wrap="notBeside" w:vAnchor="text" w:hAnchor="text" w:xAlign="center" w:y="1"/>
              <w:shd w:val="clear" w:color="auto" w:fill="auto"/>
              <w:spacing w:before="240"/>
              <w:ind w:left="720" w:firstLine="0"/>
            </w:pPr>
            <w:r>
              <w:rPr>
                <w:rStyle w:val="Zkladntext21"/>
              </w:rPr>
              <w:t>1.000,-Kč za každý subjekt klinického hodnocení</w:t>
            </w:r>
          </w:p>
        </w:tc>
      </w:tr>
      <w:tr w:rsidR="00EC18CF">
        <w:trPr>
          <w:trHeight w:hRule="exact" w:val="1200"/>
          <w:jc w:val="center"/>
        </w:trPr>
        <w:tc>
          <w:tcPr>
            <w:tcW w:w="2808" w:type="dxa"/>
            <w:shd w:val="clear" w:color="auto" w:fill="FFFFFF"/>
            <w:vAlign w:val="center"/>
          </w:tcPr>
          <w:p w:rsidR="00EC18CF" w:rsidRDefault="007C0E1A">
            <w:pPr>
              <w:pStyle w:val="Zkladntext20"/>
              <w:framePr w:w="9058" w:wrap="notBeside" w:vAnchor="text" w:hAnchor="text" w:xAlign="center" w:y="1"/>
              <w:shd w:val="clear" w:color="auto" w:fill="auto"/>
              <w:spacing w:before="0"/>
              <w:ind w:firstLine="0"/>
            </w:pPr>
            <w:r>
              <w:rPr>
                <w:rStyle w:val="Zkladntext2Tun0"/>
              </w:rPr>
              <w:t>Zálohové pojistné</w:t>
            </w:r>
          </w:p>
        </w:tc>
        <w:tc>
          <w:tcPr>
            <w:tcW w:w="6250" w:type="dxa"/>
            <w:shd w:val="clear" w:color="auto" w:fill="FFFFFF"/>
            <w:vAlign w:val="center"/>
          </w:tcPr>
          <w:p w:rsidR="00EC18CF" w:rsidRDefault="007C0E1A">
            <w:pPr>
              <w:pStyle w:val="Zkladntext20"/>
              <w:framePr w:w="9058" w:wrap="notBeside" w:vAnchor="text" w:hAnchor="text" w:xAlign="center" w:y="1"/>
              <w:shd w:val="clear" w:color="auto" w:fill="auto"/>
              <w:spacing w:before="0" w:line="226" w:lineRule="exact"/>
              <w:ind w:left="540" w:firstLine="0"/>
            </w:pPr>
            <w:r>
              <w:rPr>
                <w:rStyle w:val="Zkladntext21"/>
              </w:rPr>
              <w:t>85.000,- Kč</w:t>
            </w:r>
          </w:p>
          <w:p w:rsidR="00EC18CF" w:rsidRDefault="007C0E1A">
            <w:pPr>
              <w:pStyle w:val="Zkladntext20"/>
              <w:framePr w:w="9058" w:wrap="notBeside" w:vAnchor="text" w:hAnchor="text" w:xAlign="center" w:y="1"/>
              <w:shd w:val="clear" w:color="auto" w:fill="auto"/>
              <w:spacing w:before="0" w:line="226" w:lineRule="exact"/>
              <w:ind w:left="540" w:firstLine="0"/>
            </w:pPr>
            <w:r>
              <w:rPr>
                <w:rStyle w:val="Zkladntext21"/>
              </w:rPr>
              <w:t>Zálohové pojistné je splatné po uzavření této smlouvy ve lhůtě</w:t>
            </w:r>
          </w:p>
          <w:p w:rsidR="00EC18CF" w:rsidRDefault="007C0E1A">
            <w:pPr>
              <w:pStyle w:val="Zkladntext20"/>
              <w:framePr w:w="9058" w:wrap="notBeside" w:vAnchor="text" w:hAnchor="text" w:xAlign="center" w:y="1"/>
              <w:shd w:val="clear" w:color="auto" w:fill="auto"/>
              <w:spacing w:before="0" w:line="226" w:lineRule="exact"/>
              <w:ind w:left="540" w:firstLine="0"/>
            </w:pPr>
            <w:r>
              <w:rPr>
                <w:rStyle w:val="Zkladntext21"/>
              </w:rPr>
              <w:t xml:space="preserve">30 dnů od doručení faktury </w:t>
            </w:r>
            <w:proofErr w:type="spellStart"/>
            <w:r>
              <w:rPr>
                <w:rStyle w:val="Zkladntext21"/>
              </w:rPr>
              <w:t>pojistníkovi</w:t>
            </w:r>
            <w:proofErr w:type="spellEnd"/>
            <w:r>
              <w:rPr>
                <w:rStyle w:val="Zkladntext21"/>
              </w:rPr>
              <w:t>.</w:t>
            </w:r>
          </w:p>
        </w:tc>
      </w:tr>
      <w:tr w:rsidR="00EC18CF">
        <w:trPr>
          <w:trHeight w:hRule="exact" w:val="2981"/>
          <w:jc w:val="center"/>
        </w:trPr>
        <w:tc>
          <w:tcPr>
            <w:tcW w:w="2808" w:type="dxa"/>
            <w:shd w:val="clear" w:color="auto" w:fill="FFFFFF"/>
          </w:tcPr>
          <w:p w:rsidR="00EC18CF" w:rsidRDefault="007C0E1A">
            <w:pPr>
              <w:pStyle w:val="Zkladntext20"/>
              <w:framePr w:w="9058" w:wrap="notBeside" w:vAnchor="text" w:hAnchor="text" w:xAlign="center" w:y="1"/>
              <w:shd w:val="clear" w:color="auto" w:fill="auto"/>
              <w:spacing w:before="0"/>
              <w:ind w:firstLine="0"/>
            </w:pPr>
            <w:r>
              <w:rPr>
                <w:rStyle w:val="Zkladntext2Tun0"/>
              </w:rPr>
              <w:t>Vyúčtování pojistného</w:t>
            </w:r>
          </w:p>
        </w:tc>
        <w:tc>
          <w:tcPr>
            <w:tcW w:w="6250" w:type="dxa"/>
            <w:shd w:val="clear" w:color="auto" w:fill="FFFFFF"/>
          </w:tcPr>
          <w:p w:rsidR="00EC18CF" w:rsidRDefault="007C0E1A">
            <w:pPr>
              <w:pStyle w:val="Zkladntext20"/>
              <w:framePr w:w="9058" w:wrap="notBeside" w:vAnchor="text" w:hAnchor="text" w:xAlign="center" w:y="1"/>
              <w:shd w:val="clear" w:color="auto" w:fill="auto"/>
              <w:spacing w:before="0" w:after="120" w:line="235" w:lineRule="exact"/>
              <w:ind w:left="540" w:firstLine="0"/>
            </w:pPr>
            <w:r>
              <w:rPr>
                <w:rStyle w:val="Zkladntext21"/>
              </w:rPr>
              <w:t>Vyúčtování pojistného bude provedeno na konci pojistného období na základě skutečného počtu subjektů.</w:t>
            </w:r>
          </w:p>
          <w:p w:rsidR="00EC18CF" w:rsidRDefault="007C0E1A">
            <w:pPr>
              <w:pStyle w:val="Zkladntext20"/>
              <w:framePr w:w="9058" w:wrap="notBeside" w:vAnchor="text" w:hAnchor="text" w:xAlign="center" w:y="1"/>
              <w:shd w:val="clear" w:color="auto" w:fill="auto"/>
              <w:spacing w:before="120" w:line="226" w:lineRule="exact"/>
              <w:ind w:left="540" w:firstLine="0"/>
            </w:pPr>
            <w:r>
              <w:rPr>
                <w:rStyle w:val="Zkladntext21"/>
              </w:rPr>
              <w:t>Po ukončení klinického hodnocení nahlásí pojistník pojistiteli skutečný počet subjektů klinického hodnocení. Pojistitel poté zkalkuluje pojistné v odpovídající výši podle skutečného počtu subjektů klinického hodnocení. Pojistník je poté povinen doplatit případný nedoplatek, respektive má nárok na vrácení přeplatku, který se mu pojistitel zavazuje vrátit. Pojistník však vždy uhradí minimální pojistné (odpovídá výše uvedenému zálohovému</w:t>
            </w:r>
          </w:p>
        </w:tc>
      </w:tr>
      <w:tr w:rsidR="00EC18CF">
        <w:trPr>
          <w:trHeight w:hRule="exact" w:val="446"/>
          <w:jc w:val="center"/>
        </w:trPr>
        <w:tc>
          <w:tcPr>
            <w:tcW w:w="2808" w:type="dxa"/>
            <w:tcBorders>
              <w:top w:val="single" w:sz="4" w:space="0" w:color="auto"/>
            </w:tcBorders>
            <w:shd w:val="clear" w:color="auto" w:fill="FFFFFF"/>
          </w:tcPr>
          <w:p w:rsidR="00EC18CF" w:rsidRDefault="007C0E1A">
            <w:pPr>
              <w:pStyle w:val="Zkladntext20"/>
              <w:framePr w:w="9058" w:wrap="notBeside" w:vAnchor="text" w:hAnchor="text" w:xAlign="center" w:y="1"/>
              <w:shd w:val="clear" w:color="auto" w:fill="auto"/>
              <w:spacing w:before="0" w:line="192" w:lineRule="exact"/>
              <w:ind w:firstLine="0"/>
            </w:pPr>
            <w:r>
              <w:rPr>
                <w:rStyle w:val="Zkladntext2BookmanOldStyle85pt"/>
              </w:rPr>
              <w:t>Strana 3</w:t>
            </w:r>
          </w:p>
        </w:tc>
        <w:tc>
          <w:tcPr>
            <w:tcW w:w="6250" w:type="dxa"/>
            <w:tcBorders>
              <w:top w:val="single" w:sz="4" w:space="0" w:color="auto"/>
            </w:tcBorders>
            <w:shd w:val="clear" w:color="auto" w:fill="FFFFFF"/>
            <w:vAlign w:val="bottom"/>
          </w:tcPr>
          <w:p w:rsidR="00EC18CF" w:rsidRDefault="007C0E1A">
            <w:pPr>
              <w:pStyle w:val="Zkladntext20"/>
              <w:framePr w:w="9058" w:wrap="notBeside" w:vAnchor="text" w:hAnchor="text" w:xAlign="center" w:y="1"/>
              <w:shd w:val="clear" w:color="auto" w:fill="auto"/>
              <w:spacing w:before="0" w:line="192" w:lineRule="exact"/>
              <w:ind w:left="3040" w:firstLine="0"/>
            </w:pPr>
            <w:r>
              <w:rPr>
                <w:rStyle w:val="Zkladntext2BookmanOldStyle85pt"/>
              </w:rPr>
              <w:t xml:space="preserve">Kontakt: Mgr. Irena </w:t>
            </w:r>
            <w:proofErr w:type="spellStart"/>
            <w:r>
              <w:rPr>
                <w:rStyle w:val="Zkladntext2BookmanOldStyle85pt"/>
              </w:rPr>
              <w:t>Tyrychtrová</w:t>
            </w:r>
            <w:proofErr w:type="spellEnd"/>
          </w:p>
          <w:p w:rsidR="00EC18CF" w:rsidRDefault="007C0E1A">
            <w:pPr>
              <w:pStyle w:val="Zkladntext20"/>
              <w:framePr w:w="9058" w:wrap="notBeside" w:vAnchor="text" w:hAnchor="text" w:xAlign="center" w:y="1"/>
              <w:shd w:val="clear" w:color="auto" w:fill="auto"/>
              <w:spacing w:before="0" w:line="192" w:lineRule="exact"/>
              <w:ind w:left="3040" w:firstLine="0"/>
            </w:pPr>
            <w:r>
              <w:rPr>
                <w:rStyle w:val="Zkladntext2BookmanOldStyle85pt"/>
              </w:rPr>
              <w:t>Tel.: 420 220 190 231</w:t>
            </w:r>
          </w:p>
        </w:tc>
      </w:tr>
    </w:tbl>
    <w:p w:rsidR="00EC18CF" w:rsidRDefault="007C0E1A">
      <w:pPr>
        <w:pStyle w:val="Titulektabulky0"/>
        <w:framePr w:w="9058" w:wrap="notBeside" w:vAnchor="text" w:hAnchor="text" w:xAlign="center" w:y="1"/>
        <w:shd w:val="clear" w:color="auto" w:fill="auto"/>
      </w:pPr>
      <w:r>
        <w:t xml:space="preserve">E-Mail: </w:t>
      </w:r>
      <w:hyperlink r:id="rId9" w:history="1">
        <w:r>
          <w:t>irena.tyrychtrova@hdiczech.cz</w:t>
        </w:r>
      </w:hyperlink>
    </w:p>
    <w:p w:rsidR="00EC18CF" w:rsidRDefault="00EC18CF">
      <w:pPr>
        <w:framePr w:w="9058" w:wrap="notBeside" w:vAnchor="text" w:hAnchor="text" w:xAlign="center" w:y="1"/>
        <w:rPr>
          <w:sz w:val="2"/>
          <w:szCs w:val="2"/>
        </w:rPr>
      </w:pPr>
    </w:p>
    <w:p w:rsidR="00EC18CF" w:rsidRDefault="00EC18CF">
      <w:pPr>
        <w:rPr>
          <w:sz w:val="2"/>
          <w:szCs w:val="2"/>
        </w:rPr>
      </w:pPr>
    </w:p>
    <w:p w:rsidR="00EC18CF" w:rsidRDefault="00EC18CF">
      <w:pPr>
        <w:rPr>
          <w:sz w:val="2"/>
          <w:szCs w:val="2"/>
        </w:rPr>
        <w:sectPr w:rsidR="00EC18CF">
          <w:pgSz w:w="11900" w:h="16840"/>
          <w:pgMar w:top="1134" w:right="1424" w:bottom="1134" w:left="1419" w:header="0" w:footer="3" w:gutter="0"/>
          <w:cols w:space="720"/>
          <w:noEndnote/>
          <w:docGrid w:linePitch="360"/>
        </w:sectPr>
      </w:pPr>
    </w:p>
    <w:p w:rsidR="00EC18CF" w:rsidRDefault="007C0E1A">
      <w:pPr>
        <w:pStyle w:val="Nadpis10"/>
        <w:keepNext/>
        <w:keepLines/>
        <w:shd w:val="clear" w:color="auto" w:fill="auto"/>
        <w:spacing w:after="886"/>
        <w:ind w:left="600"/>
        <w:jc w:val="left"/>
      </w:pPr>
      <w:bookmarkStart w:id="6" w:name="bookmark6"/>
      <w:r>
        <w:rPr>
          <w:rStyle w:val="Nadpis11"/>
        </w:rPr>
        <w:lastRenderedPageBreak/>
        <w:t>HDI</w:t>
      </w:r>
      <w:bookmarkEnd w:id="6"/>
    </w:p>
    <w:p w:rsidR="00EC18CF" w:rsidRDefault="007C0E1A">
      <w:pPr>
        <w:pStyle w:val="Zkladntext20"/>
        <w:shd w:val="clear" w:color="auto" w:fill="auto"/>
        <w:spacing w:before="0" w:after="940"/>
        <w:ind w:firstLine="0"/>
      </w:pPr>
      <w:r>
        <w:t>pojistnému)</w:t>
      </w:r>
    </w:p>
    <w:p w:rsidR="00EC18CF" w:rsidRDefault="0035055E">
      <w:pPr>
        <w:pStyle w:val="Zkladntext60"/>
        <w:shd w:val="clear" w:color="auto" w:fill="auto"/>
        <w:spacing w:before="0" w:after="105"/>
      </w:pPr>
      <w:r>
        <w:pict>
          <v:shape id="_x0000_s2055" type="#_x0000_t202" style="position:absolute;margin-left:-165.1pt;margin-top:1pt;width:83.5pt;height:13.75pt;z-index:-125829374;mso-wrap-distance-left:5pt;mso-wrap-distance-right:81.6pt;mso-position-horizontal-relative:margin" filled="f" stroked="f">
            <v:textbox style="mso-fit-shape-to-text:t" inset="0,0,0,0">
              <w:txbxContent>
                <w:p w:rsidR="00EC18CF" w:rsidRDefault="007C0E1A">
                  <w:pPr>
                    <w:pStyle w:val="Zkladntext30"/>
                    <w:shd w:val="clear" w:color="auto" w:fill="auto"/>
                    <w:spacing w:line="212" w:lineRule="exact"/>
                    <w:jc w:val="left"/>
                  </w:pPr>
                  <w:r>
                    <w:rPr>
                      <w:rStyle w:val="Zkladntext3Exact"/>
                      <w:b/>
                      <w:bCs/>
                    </w:rPr>
                    <w:t>Zvláštní ujednání</w:t>
                  </w:r>
                </w:p>
              </w:txbxContent>
            </v:textbox>
            <w10:wrap type="square" side="right" anchorx="margin"/>
          </v:shape>
        </w:pict>
      </w:r>
      <w:r w:rsidR="007C0E1A">
        <w:rPr>
          <w:rStyle w:val="Zkladntext61"/>
          <w:i/>
          <w:iCs/>
        </w:rPr>
        <w:t>Sankční doložka</w:t>
      </w:r>
    </w:p>
    <w:p w:rsidR="00EC18CF" w:rsidRDefault="007C0E1A">
      <w:pPr>
        <w:pStyle w:val="Zkladntext20"/>
        <w:shd w:val="clear" w:color="auto" w:fill="auto"/>
        <w:spacing w:before="0" w:after="135" w:line="230" w:lineRule="exact"/>
        <w:ind w:firstLine="0"/>
      </w:pPr>
      <w:r>
        <w:t>Bez ohledu na jakákoliv jiná ustanovení pojistných podmínek nebo této pojistné smlouvy není poskytnuta pojistná ochrana, pokud je pojistiteli na základě platných právních předpisů zakázáno uzavřít pojištění nebo poskytovat pojistné plnění.</w:t>
      </w:r>
    </w:p>
    <w:p w:rsidR="00EC18CF" w:rsidRDefault="007C0E1A">
      <w:pPr>
        <w:pStyle w:val="Zkladntext20"/>
        <w:shd w:val="clear" w:color="auto" w:fill="auto"/>
        <w:spacing w:before="0" w:after="105"/>
        <w:ind w:firstLine="0"/>
      </w:pPr>
      <w:r>
        <w:t>Za právní předpisy pro účely této sankční doložky se považují:</w:t>
      </w:r>
    </w:p>
    <w:p w:rsidR="00EC18CF" w:rsidRDefault="007C0E1A">
      <w:pPr>
        <w:pStyle w:val="Zkladntext20"/>
        <w:shd w:val="clear" w:color="auto" w:fill="auto"/>
        <w:spacing w:before="0" w:after="116" w:line="230" w:lineRule="exact"/>
        <w:ind w:left="760" w:firstLine="0"/>
        <w:jc w:val="both"/>
      </w:pPr>
      <w:r>
        <w:t>Nařízení Rady (EU) číslo 961/2010 ze dne 25.</w:t>
      </w:r>
      <w:r w:rsidR="002F7D95">
        <w:t xml:space="preserve"> </w:t>
      </w:r>
      <w:r>
        <w:t>října 2010 o omezujících opatřeních vůči (ránu a o zrušení nařízení (EU) číslo 423/2007</w:t>
      </w:r>
    </w:p>
    <w:p w:rsidR="00EC18CF" w:rsidRDefault="007C0E1A">
      <w:pPr>
        <w:pStyle w:val="Zkladntext20"/>
        <w:shd w:val="clear" w:color="auto" w:fill="auto"/>
        <w:spacing w:before="0" w:after="120" w:line="235" w:lineRule="exact"/>
        <w:ind w:left="760" w:firstLine="0"/>
      </w:pPr>
      <w:r>
        <w:t>Všeobecně závazné právní předpisy platné v České republice</w:t>
      </w:r>
    </w:p>
    <w:p w:rsidR="00EC18CF" w:rsidRDefault="007C0E1A">
      <w:pPr>
        <w:pStyle w:val="Zkladntext20"/>
        <w:shd w:val="clear" w:color="auto" w:fill="auto"/>
        <w:spacing w:before="0" w:after="488" w:line="235" w:lineRule="exact"/>
        <w:ind w:left="760" w:firstLine="0"/>
      </w:pPr>
      <w:r>
        <w:t>Jiné, v České republice přímo aplikovatelné předpisy práva Evropské unie</w:t>
      </w:r>
    </w:p>
    <w:p w:rsidR="00EC18CF" w:rsidRDefault="0035055E">
      <w:pPr>
        <w:pStyle w:val="Zkladntext20"/>
        <w:numPr>
          <w:ilvl w:val="0"/>
          <w:numId w:val="2"/>
        </w:numPr>
        <w:shd w:val="clear" w:color="auto" w:fill="auto"/>
        <w:tabs>
          <w:tab w:val="left" w:pos="749"/>
        </w:tabs>
        <w:spacing w:before="0" w:after="220" w:line="226" w:lineRule="exact"/>
        <w:ind w:left="760"/>
      </w:pPr>
      <w:r>
        <w:pict>
          <v:shape id="_x0000_s2054" type="#_x0000_t202" style="position:absolute;left:0;text-align:left;margin-left:-164.4pt;margin-top:1pt;width:101.3pt;height:13.5pt;z-index:-125829373;mso-wrap-distance-left:5pt;mso-wrap-distance-right:63.1pt;mso-position-horizontal-relative:margin" filled="f" stroked="f">
            <v:textbox style="mso-fit-shape-to-text:t" inset="0,0,0,0">
              <w:txbxContent>
                <w:p w:rsidR="00EC18CF" w:rsidRDefault="007C0E1A">
                  <w:pPr>
                    <w:pStyle w:val="Zkladntext30"/>
                    <w:shd w:val="clear" w:color="auto" w:fill="auto"/>
                    <w:spacing w:line="212" w:lineRule="exact"/>
                    <w:jc w:val="left"/>
                  </w:pPr>
                  <w:r>
                    <w:rPr>
                      <w:rStyle w:val="Zkladntext3Exact"/>
                      <w:b/>
                      <w:bCs/>
                    </w:rPr>
                    <w:t xml:space="preserve">Prohlášení </w:t>
                  </w:r>
                  <w:proofErr w:type="spellStart"/>
                  <w:r>
                    <w:rPr>
                      <w:rStyle w:val="Zkladntext3Exact"/>
                      <w:b/>
                      <w:bCs/>
                    </w:rPr>
                    <w:t>pojístníka</w:t>
                  </w:r>
                  <w:proofErr w:type="spellEnd"/>
                </w:p>
              </w:txbxContent>
            </v:textbox>
            <w10:wrap type="square" side="right" anchorx="margin"/>
          </v:shape>
        </w:pict>
      </w:r>
      <w:r w:rsidR="007C0E1A">
        <w:t>Pojistník potvrzuje, že před uzavřením pojistné smlouvy převzal v listinné nebo, s jeho souhlasem, v jiné textové podobě (např. na trvalém nosiči dat) Seznámení s významem Všeobecných pojistných podmínek a seznámil se s ním. Pojistník si je vědom, že se jedná o důležité informace, které mu napomohou porozumět podmínkám sjednávaného pojištění, obsahují upozornění na důležité aspekty pojištění i významná ustanovení pojistných podmínek.</w:t>
      </w:r>
    </w:p>
    <w:p w:rsidR="00EC18CF" w:rsidRDefault="007C0E1A">
      <w:pPr>
        <w:pStyle w:val="Zkladntext20"/>
        <w:numPr>
          <w:ilvl w:val="0"/>
          <w:numId w:val="2"/>
        </w:numPr>
        <w:shd w:val="clear" w:color="auto" w:fill="auto"/>
        <w:tabs>
          <w:tab w:val="left" w:pos="749"/>
        </w:tabs>
        <w:spacing w:before="0" w:after="216" w:line="226" w:lineRule="exact"/>
        <w:ind w:left="760"/>
      </w:pPr>
      <w:r>
        <w:t>Pojistník potvrzuje, že před uzavřením pojistné smlouvy převzal v listinné nebo jiné textové podobě (např. na trvalém nosiči dat) Všeobecné pojistné podmínky pojištění klinických hodnocení léčivých přípravků a zdravotnických prostředků VPP KH 2017 a seznámil se s nimi. Pojistník si je vědom, že tyto podmínky tvoří nedílnou součást pojistné smlouvy a upravují rozsah pojištění, jeho omezení (včetně výluk), práva a povinnosti účastníků pojištění a následky jejich porušení a další podmínky pojištění a pojistník je jimi vázán stejně jako pojistnou smlouvou.</w:t>
      </w:r>
    </w:p>
    <w:p w:rsidR="00EC18CF" w:rsidRDefault="007C0E1A">
      <w:pPr>
        <w:pStyle w:val="Zkladntext20"/>
        <w:numPr>
          <w:ilvl w:val="0"/>
          <w:numId w:val="2"/>
        </w:numPr>
        <w:shd w:val="clear" w:color="auto" w:fill="auto"/>
        <w:tabs>
          <w:tab w:val="left" w:pos="749"/>
        </w:tabs>
        <w:spacing w:before="0" w:after="220" w:line="230" w:lineRule="exact"/>
        <w:ind w:left="760"/>
      </w:pPr>
      <w:r>
        <w:t>Pojistník prohlašuje, že má oprávněnou potřebu ochrany před následky pojistné události (pojistný zájem).</w:t>
      </w:r>
    </w:p>
    <w:p w:rsidR="00EC18CF" w:rsidRDefault="007C0E1A">
      <w:pPr>
        <w:pStyle w:val="Zkladntext20"/>
        <w:numPr>
          <w:ilvl w:val="0"/>
          <w:numId w:val="2"/>
        </w:numPr>
        <w:shd w:val="clear" w:color="auto" w:fill="auto"/>
        <w:tabs>
          <w:tab w:val="left" w:pos="749"/>
        </w:tabs>
        <w:spacing w:before="0" w:line="230" w:lineRule="exact"/>
        <w:ind w:left="760"/>
        <w:sectPr w:rsidR="00EC18CF">
          <w:headerReference w:type="even" r:id="rId10"/>
          <w:headerReference w:type="default" r:id="rId11"/>
          <w:footerReference w:type="even" r:id="rId12"/>
          <w:footerReference w:type="default" r:id="rId13"/>
          <w:pgSz w:w="11900" w:h="16840"/>
          <w:pgMar w:top="1150" w:right="1424" w:bottom="1150" w:left="4726" w:header="0" w:footer="3" w:gutter="0"/>
          <w:cols w:space="720"/>
          <w:noEndnote/>
          <w:docGrid w:linePitch="360"/>
        </w:sectPr>
      </w:pPr>
      <w:r>
        <w:t>Pojistník potvrzuje, že adresa jeho sídla/bydliště/trvalého pobytu/místa podnikání a kontakty elektronické</w:t>
      </w:r>
    </w:p>
    <w:p w:rsidR="00EC18CF" w:rsidRDefault="007C0E1A">
      <w:pPr>
        <w:pStyle w:val="Nadpis10"/>
        <w:keepNext/>
        <w:keepLines/>
        <w:shd w:val="clear" w:color="auto" w:fill="auto"/>
        <w:spacing w:after="912"/>
        <w:ind w:right="120"/>
      </w:pPr>
      <w:bookmarkStart w:id="7" w:name="bookmark7"/>
      <w:r>
        <w:rPr>
          <w:rStyle w:val="Nadpis11"/>
        </w:rPr>
        <w:lastRenderedPageBreak/>
        <w:t>HDI</w:t>
      </w:r>
      <w:bookmarkEnd w:id="7"/>
    </w:p>
    <w:p w:rsidR="00EC18CF" w:rsidRDefault="007C0E1A">
      <w:pPr>
        <w:pStyle w:val="Zkladntext20"/>
        <w:shd w:val="clear" w:color="auto" w:fill="auto"/>
        <w:spacing w:before="0" w:after="224" w:line="230" w:lineRule="exact"/>
        <w:ind w:left="4040" w:firstLine="0"/>
      </w:pPr>
      <w:r>
        <w:t>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svého sídla/bydliště/trvalého pobytu/místa podnikání nebo kontaktů elektronické komunikace v době trvání této pojistné smlouvy. Tím není dotčena možnost používání jiných údajů uvedených v dříve uzavřených pojistných smlouvách.</w:t>
      </w:r>
    </w:p>
    <w:p w:rsidR="00EC18CF" w:rsidRDefault="007C0E1A">
      <w:pPr>
        <w:pStyle w:val="Zkladntext20"/>
        <w:numPr>
          <w:ilvl w:val="0"/>
          <w:numId w:val="2"/>
        </w:numPr>
        <w:shd w:val="clear" w:color="auto" w:fill="auto"/>
        <w:tabs>
          <w:tab w:val="left" w:pos="4055"/>
        </w:tabs>
        <w:spacing w:before="0" w:after="716" w:line="226" w:lineRule="exact"/>
        <w:ind w:left="4040" w:hanging="340"/>
      </w:pPr>
      <w:r>
        <w:t>Pojistník souhlasí s tím, aby pojistitel sděloval veškeré informace, tedy i osobní údaje, týkající se pojištění sjednaného touto smlouvou, koncernu TALANX a/nebo jednotlivým členům tohoto koncernu. V tomto rozsahu pojistník zprošťuje pojistitele, jeho zaměstnance a jiné osoby pro ně činné povinnosti mlčenlivosti.</w:t>
      </w:r>
    </w:p>
    <w:p w:rsidR="00EC18CF" w:rsidRDefault="007C0E1A">
      <w:pPr>
        <w:pStyle w:val="Zkladntext20"/>
        <w:shd w:val="clear" w:color="auto" w:fill="auto"/>
        <w:spacing w:before="0" w:line="230" w:lineRule="exact"/>
        <w:ind w:firstLine="0"/>
      </w:pPr>
      <w:r>
        <w:t>Pojistník je v návaznosti na zákon č. 340/2015 Sb., o zvláštních podmínkách účinnosti některých smluv, uveřejňování těchto smluv a o registru smluv (zákon o registru smluv), ve znění pozdějších předpisů, oprávněn uveřejnit plné znění smlouvy včetně příloh v registru smluv.</w:t>
      </w:r>
    </w:p>
    <w:p w:rsidR="002F7D95" w:rsidRDefault="002F7D95" w:rsidP="002F7D95">
      <w:pPr>
        <w:pStyle w:val="Zkladntext70"/>
        <w:shd w:val="clear" w:color="auto" w:fill="auto"/>
      </w:pPr>
    </w:p>
    <w:p w:rsidR="002F7D95" w:rsidRDefault="002F7D95" w:rsidP="002F7D95">
      <w:pPr>
        <w:pStyle w:val="Zkladntext30"/>
        <w:shd w:val="clear" w:color="auto" w:fill="auto"/>
        <w:spacing w:line="212" w:lineRule="exact"/>
        <w:jc w:val="left"/>
      </w:pPr>
      <w:r>
        <w:rPr>
          <w:rStyle w:val="Zkladntext3Exact"/>
          <w:b/>
          <w:bCs/>
        </w:rPr>
        <w:t>Podpisy smluvních stran:</w:t>
      </w:r>
    </w:p>
    <w:p w:rsidR="00EC18CF" w:rsidRDefault="00EC18CF" w:rsidP="002F7D95">
      <w:pPr>
        <w:pStyle w:val="Zkladntext70"/>
        <w:shd w:val="clear" w:color="auto" w:fill="auto"/>
      </w:pPr>
    </w:p>
    <w:p w:rsidR="00EC18CF" w:rsidRDefault="002F7D95" w:rsidP="002F7D95">
      <w:pPr>
        <w:pStyle w:val="Zkladntext20"/>
        <w:shd w:val="clear" w:color="auto" w:fill="auto"/>
        <w:spacing w:before="0" w:line="240" w:lineRule="auto"/>
        <w:ind w:left="5680" w:firstLine="0"/>
      </w:pPr>
      <w:r>
        <w:t>27. 09. 2017</w:t>
      </w: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r>
        <w:t>podpis a razítko pojistitele</w:t>
      </w:r>
    </w:p>
    <w:p w:rsidR="002F7D95" w:rsidRDefault="002F7D95" w:rsidP="002F7D95">
      <w:pPr>
        <w:pStyle w:val="Zkladntext20"/>
        <w:shd w:val="clear" w:color="auto" w:fill="auto"/>
        <w:spacing w:before="0" w:line="240" w:lineRule="auto"/>
        <w:ind w:left="5680" w:firstLine="0"/>
      </w:pPr>
    </w:p>
    <w:p w:rsidR="002F7D95" w:rsidRDefault="002F7D95" w:rsidP="002F7D95">
      <w:pPr>
        <w:pStyle w:val="Zkladntext20"/>
        <w:shd w:val="clear" w:color="auto" w:fill="auto"/>
        <w:spacing w:before="0" w:line="240" w:lineRule="auto"/>
        <w:ind w:left="5680" w:firstLine="0"/>
      </w:pPr>
      <w:r>
        <w:t>03. 10. 2017</w:t>
      </w: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2F7D95" w:rsidRDefault="002F7D95" w:rsidP="002F7D95">
      <w:pPr>
        <w:pStyle w:val="Zkladntext20"/>
        <w:shd w:val="clear" w:color="auto" w:fill="auto"/>
        <w:spacing w:before="0" w:line="240" w:lineRule="auto"/>
        <w:ind w:left="5681" w:firstLine="0"/>
      </w:pPr>
    </w:p>
    <w:p w:rsidR="00EC18CF" w:rsidRDefault="007C0E1A" w:rsidP="002F7D95">
      <w:pPr>
        <w:pStyle w:val="Zkladntext20"/>
        <w:shd w:val="clear" w:color="auto" w:fill="auto"/>
        <w:spacing w:before="0" w:line="240" w:lineRule="auto"/>
        <w:ind w:left="5681" w:firstLine="0"/>
      </w:pPr>
      <w:r>
        <w:t xml:space="preserve">podpis a razítko </w:t>
      </w:r>
      <w:proofErr w:type="spellStart"/>
      <w:r>
        <w:t>pojistníka</w:t>
      </w:r>
      <w:proofErr w:type="spellEnd"/>
    </w:p>
    <w:p w:rsidR="002F7D95" w:rsidRDefault="002F7D95" w:rsidP="002F7D95">
      <w:pPr>
        <w:pStyle w:val="Zkladntext20"/>
        <w:shd w:val="clear" w:color="auto" w:fill="auto"/>
        <w:spacing w:before="0" w:line="240" w:lineRule="auto"/>
        <w:ind w:left="5681" w:firstLine="0"/>
      </w:pPr>
      <w:r>
        <w:t>prof. MUDr. Jan Žaloudík, CSc.</w:t>
      </w:r>
    </w:p>
    <w:sectPr w:rsidR="002F7D95" w:rsidSect="00EC18CF">
      <w:pgSz w:w="11900" w:h="16840"/>
      <w:pgMar w:top="1172" w:right="1568" w:bottom="1172" w:left="142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1A" w:rsidRDefault="007C0E1A" w:rsidP="00EC18CF">
      <w:r>
        <w:separator/>
      </w:r>
    </w:p>
  </w:endnote>
  <w:endnote w:type="continuationSeparator" w:id="0">
    <w:p w:rsidR="007C0E1A" w:rsidRDefault="007C0E1A" w:rsidP="00EC18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27" type="#_x0000_t202" style="position:absolute;margin-left:72.75pt;margin-top:741.9pt;width:31.7pt;height:6.95pt;z-index:-251658752;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1"/>
                  </w:rPr>
                  <w:t xml:space="preserve">Kontakt: Mgr. Irena </w:t>
                </w:r>
                <w:proofErr w:type="spellStart"/>
                <w:r>
                  <w:rPr>
                    <w:rStyle w:val="ZhlavneboZpat1"/>
                  </w:rPr>
                  <w:t>Tyrychtrová</w:t>
                </w:r>
                <w:proofErr w:type="spellEnd"/>
              </w:p>
              <w:p w:rsidR="00EC18CF" w:rsidRDefault="007C0E1A">
                <w:pPr>
                  <w:pStyle w:val="ZhlavneboZpat0"/>
                  <w:shd w:val="clear" w:color="auto" w:fill="auto"/>
                  <w:spacing w:line="240" w:lineRule="auto"/>
                </w:pPr>
                <w:r>
                  <w:rPr>
                    <w:rStyle w:val="ZhlavneboZpat1"/>
                  </w:rPr>
                  <w:t>Tel.: 420 220 190 231</w:t>
                </w:r>
              </w:p>
              <w:p w:rsidR="00EC18CF" w:rsidRDefault="007C0E1A">
                <w:pPr>
                  <w:pStyle w:val="ZhlavneboZpat0"/>
                  <w:shd w:val="clear" w:color="auto" w:fill="auto"/>
                  <w:spacing w:line="240" w:lineRule="auto"/>
                </w:pPr>
                <w:r>
                  <w:rPr>
                    <w:rStyle w:val="ZhlavneboZpat1"/>
                  </w:rPr>
                  <w:t xml:space="preserve">E-Mail: </w:t>
                </w:r>
                <w:r>
                  <w:rPr>
                    <w:rStyle w:val="ZhlavneboZpat1"/>
                    <w:lang w:val="en-US" w:eastAsia="en-US" w:bidi="en-US"/>
                  </w:rPr>
                  <w:t>irena.tyrychtrova@hdiczech.cz</w:t>
                </w:r>
              </w:p>
              <w:p w:rsidR="00EC18CF" w:rsidRDefault="007C0E1A">
                <w:pPr>
                  <w:pStyle w:val="ZhlavneboZpat0"/>
                  <w:shd w:val="clear" w:color="auto" w:fill="auto"/>
                  <w:spacing w:line="240" w:lineRule="auto"/>
                </w:pPr>
                <w:r>
                  <w:rPr>
                    <w:rStyle w:val="ZhlavneboZpat1"/>
                  </w:rPr>
                  <w:t xml:space="preserve">Strana </w:t>
                </w:r>
                <w:fldSimple w:instr=" PAGE \* MERGEFORMAT ">
                  <w:r w:rsidR="00AF4573" w:rsidRPr="00AF4573">
                    <w:rPr>
                      <w:rStyle w:val="ZhlavneboZpat1"/>
                      <w:noProof/>
                    </w:rPr>
                    <w:t>2</w:t>
                  </w:r>
                </w:fldSimple>
              </w:p>
            </w:txbxContent>
          </v:textbox>
          <w10:wrap anchorx="page" anchory="page"/>
        </v:shape>
      </w:pict>
    </w:r>
    <w:r w:rsidRPr="0035055E">
      <w:pict>
        <v:shapetype id="_x0000_t32" coordsize="21600,21600" o:spt="32" o:oned="t" path="m,l21600,21600e" filled="f">
          <v:path arrowok="t" fillok="f" o:connecttype="none"/>
          <o:lock v:ext="edit" shapetype="t"/>
        </v:shapetype>
        <v:shape id="_x0000_s1038" type="#_x0000_t32" style="position:absolute;margin-left:72.05pt;margin-top:737.4pt;width:447.35pt;height:0;z-index:-251662848;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34" type="#_x0000_t202" style="position:absolute;margin-left:72.75pt;margin-top:741.9pt;width:31.7pt;height:6.95pt;z-index:-251655680;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1"/>
                  </w:rPr>
                  <w:t xml:space="preserve">Kontakt: Mgr. Irena </w:t>
                </w:r>
                <w:proofErr w:type="spellStart"/>
                <w:r>
                  <w:rPr>
                    <w:rStyle w:val="ZhlavneboZpat1"/>
                  </w:rPr>
                  <w:t>Tyrychtrová</w:t>
                </w:r>
                <w:proofErr w:type="spellEnd"/>
              </w:p>
              <w:p w:rsidR="00EC18CF" w:rsidRDefault="007C0E1A">
                <w:pPr>
                  <w:pStyle w:val="ZhlavneboZpat0"/>
                  <w:shd w:val="clear" w:color="auto" w:fill="auto"/>
                  <w:spacing w:line="240" w:lineRule="auto"/>
                </w:pPr>
                <w:r>
                  <w:rPr>
                    <w:rStyle w:val="ZhlavneboZpat1"/>
                  </w:rPr>
                  <w:t>Tel.: 420 220 190 231</w:t>
                </w:r>
              </w:p>
              <w:p w:rsidR="00EC18CF" w:rsidRDefault="007C0E1A">
                <w:pPr>
                  <w:pStyle w:val="ZhlavneboZpat0"/>
                  <w:shd w:val="clear" w:color="auto" w:fill="auto"/>
                  <w:spacing w:line="240" w:lineRule="auto"/>
                </w:pPr>
                <w:r>
                  <w:rPr>
                    <w:rStyle w:val="ZhlavneboZpat1"/>
                  </w:rPr>
                  <w:t xml:space="preserve">E-Mail: </w:t>
                </w:r>
                <w:r>
                  <w:rPr>
                    <w:rStyle w:val="ZhlavneboZpat1"/>
                    <w:lang w:val="en-US" w:eastAsia="en-US" w:bidi="en-US"/>
                  </w:rPr>
                  <w:t>irena.tyrychtrova@hdiczech.cz</w:t>
                </w:r>
              </w:p>
              <w:p w:rsidR="00EC18CF" w:rsidRDefault="007C0E1A">
                <w:pPr>
                  <w:pStyle w:val="ZhlavneboZpat0"/>
                  <w:shd w:val="clear" w:color="auto" w:fill="auto"/>
                  <w:spacing w:line="240" w:lineRule="auto"/>
                </w:pPr>
                <w:r>
                  <w:rPr>
                    <w:rStyle w:val="ZhlavneboZpat1"/>
                  </w:rPr>
                  <w:t xml:space="preserve">Strana </w:t>
                </w:r>
                <w:fldSimple w:instr=" PAGE \* MERGEFORMAT ">
                  <w:r w:rsidR="00AF4573" w:rsidRPr="00AF4573">
                    <w:rPr>
                      <w:rStyle w:val="ZhlavneboZpat1"/>
                      <w:noProof/>
                    </w:rPr>
                    <w:t>4</w:t>
                  </w:r>
                </w:fldSimple>
              </w:p>
            </w:txbxContent>
          </v:textbox>
          <w10:wrap anchorx="page" anchory="page"/>
        </v:shape>
      </w:pict>
    </w:r>
    <w:r w:rsidRPr="0035055E">
      <w:pict>
        <v:shapetype id="_x0000_t32" coordsize="21600,21600" o:spt="32" o:oned="t" path="m,l21600,21600e" filled="f">
          <v:path arrowok="t" fillok="f" o:connecttype="none"/>
          <o:lock v:ext="edit" shapetype="t"/>
        </v:shapetype>
        <v:shape id="_x0000_s1037" type="#_x0000_t32" style="position:absolute;margin-left:72.05pt;margin-top:737.4pt;width:447.35pt;height:0;z-index:-251661824;mso-position-horizontal-relative:page;mso-position-vertical-relative:page" filled="t" strokeweight="1pt">
          <v:path arrowok="f" fillok="t" o:connecttype="segments"/>
          <o:lock v:ext="edit" shapetype="f"/>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35" type="#_x0000_t202" style="position:absolute;margin-left:72.75pt;margin-top:741.9pt;width:31.7pt;height:6.95pt;z-index:-251654656;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1"/>
                  </w:rPr>
                  <w:t xml:space="preserve">Kontakt: Mgr. Irena </w:t>
                </w:r>
                <w:proofErr w:type="spellStart"/>
                <w:r>
                  <w:rPr>
                    <w:rStyle w:val="ZhlavneboZpat1"/>
                  </w:rPr>
                  <w:t>Tyrychtrová</w:t>
                </w:r>
                <w:proofErr w:type="spellEnd"/>
              </w:p>
              <w:p w:rsidR="00EC18CF" w:rsidRDefault="007C0E1A">
                <w:pPr>
                  <w:pStyle w:val="ZhlavneboZpat0"/>
                  <w:shd w:val="clear" w:color="auto" w:fill="auto"/>
                  <w:spacing w:line="240" w:lineRule="auto"/>
                </w:pPr>
                <w:r>
                  <w:rPr>
                    <w:rStyle w:val="ZhlavneboZpat1"/>
                  </w:rPr>
                  <w:t>Tel.: 420 220 190 231</w:t>
                </w:r>
              </w:p>
              <w:p w:rsidR="00EC18CF" w:rsidRDefault="007C0E1A">
                <w:pPr>
                  <w:pStyle w:val="ZhlavneboZpat0"/>
                  <w:shd w:val="clear" w:color="auto" w:fill="auto"/>
                  <w:spacing w:line="240" w:lineRule="auto"/>
                </w:pPr>
                <w:r>
                  <w:rPr>
                    <w:rStyle w:val="ZhlavneboZpat1"/>
                  </w:rPr>
                  <w:t xml:space="preserve">E-Mail: </w:t>
                </w:r>
                <w:r>
                  <w:rPr>
                    <w:rStyle w:val="ZhlavneboZpat1"/>
                    <w:lang w:val="en-US" w:eastAsia="en-US" w:bidi="en-US"/>
                  </w:rPr>
                  <w:t>irena.tyrychtrova@hdiczech.cz</w:t>
                </w:r>
              </w:p>
              <w:p w:rsidR="00EC18CF" w:rsidRDefault="007C0E1A">
                <w:pPr>
                  <w:pStyle w:val="ZhlavneboZpat0"/>
                  <w:shd w:val="clear" w:color="auto" w:fill="auto"/>
                  <w:spacing w:line="240" w:lineRule="auto"/>
                </w:pPr>
                <w:r>
                  <w:rPr>
                    <w:rStyle w:val="ZhlavneboZpat1"/>
                  </w:rPr>
                  <w:t xml:space="preserve">Strana </w:t>
                </w:r>
                <w:fldSimple w:instr=" PAGE \* MERGEFORMAT ">
                  <w:r w:rsidR="00AF4573" w:rsidRPr="00AF4573">
                    <w:rPr>
                      <w:rStyle w:val="ZhlavneboZpat1"/>
                      <w:noProof/>
                    </w:rPr>
                    <w:t>5</w:t>
                  </w:r>
                </w:fldSimple>
              </w:p>
            </w:txbxContent>
          </v:textbox>
          <w10:wrap anchorx="page" anchory="page"/>
        </v:shape>
      </w:pict>
    </w:r>
    <w:r w:rsidRPr="0035055E">
      <w:pict>
        <v:shapetype id="_x0000_t32" coordsize="21600,21600" o:spt="32" o:oned="t" path="m,l21600,21600e" filled="f">
          <v:path arrowok="t" fillok="f" o:connecttype="none"/>
          <o:lock v:ext="edit" shapetype="t"/>
        </v:shapetype>
        <v:shape id="_x0000_s1036" type="#_x0000_t32" style="position:absolute;margin-left:72.05pt;margin-top:737.4pt;width:447.35pt;height:0;z-index:-251660800;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1A" w:rsidRDefault="007C0E1A"/>
  </w:footnote>
  <w:footnote w:type="continuationSeparator" w:id="0">
    <w:p w:rsidR="007C0E1A" w:rsidRDefault="007C0E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26" type="#_x0000_t202" style="position:absolute;margin-left:72.55pt;margin-top:95.2pt;width:102.5pt;height:15.35pt;z-index:-251659776;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Arial"/>
                  </w:rPr>
                  <w:t>Masarykův onkologický ústav</w:t>
                </w:r>
              </w:p>
              <w:p w:rsidR="00EC18CF" w:rsidRDefault="007C0E1A">
                <w:pPr>
                  <w:pStyle w:val="ZhlavneboZpat0"/>
                  <w:shd w:val="clear" w:color="auto" w:fill="auto"/>
                  <w:spacing w:line="240" w:lineRule="auto"/>
                </w:pPr>
                <w:r>
                  <w:rPr>
                    <w:rStyle w:val="ZhlavneboZpatArial"/>
                  </w:rPr>
                  <w:t>Smlouva č.</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32" type="#_x0000_t202" style="position:absolute;margin-left:72.55pt;margin-top:95.2pt;width:102.5pt;height:15.35pt;z-index:-251657728;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Arial"/>
                  </w:rPr>
                  <w:t>Masarykův onkologický ústav</w:t>
                </w:r>
              </w:p>
              <w:p w:rsidR="00EC18CF" w:rsidRDefault="007C0E1A">
                <w:pPr>
                  <w:pStyle w:val="ZhlavneboZpat0"/>
                  <w:shd w:val="clear" w:color="auto" w:fill="auto"/>
                  <w:spacing w:line="240" w:lineRule="auto"/>
                </w:pPr>
                <w:r>
                  <w:rPr>
                    <w:rStyle w:val="ZhlavneboZpatArial"/>
                  </w:rPr>
                  <w:t>Smlouva č.</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CF" w:rsidRDefault="0035055E">
    <w:pPr>
      <w:rPr>
        <w:sz w:val="2"/>
        <w:szCs w:val="2"/>
      </w:rPr>
    </w:pPr>
    <w:r w:rsidRPr="0035055E">
      <w:pict>
        <v:shapetype id="_x0000_t202" coordsize="21600,21600" o:spt="202" path="m,l,21600r21600,l21600,xe">
          <v:stroke joinstyle="miter"/>
          <v:path gradientshapeok="t" o:connecttype="rect"/>
        </v:shapetype>
        <v:shape id="_x0000_s1033" type="#_x0000_t202" style="position:absolute;margin-left:72.55pt;margin-top:95.2pt;width:102.5pt;height:15.35pt;z-index:-251656704;mso-wrap-style:none;mso-wrap-distance-left:5pt;mso-wrap-distance-right:5pt;mso-position-horizontal-relative:page;mso-position-vertical-relative:page" wrapcoords="0 0" filled="f" stroked="f">
          <v:textbox style="mso-fit-shape-to-text:t" inset="0,0,0,0">
            <w:txbxContent>
              <w:p w:rsidR="00EC18CF" w:rsidRDefault="007C0E1A">
                <w:pPr>
                  <w:pStyle w:val="ZhlavneboZpat0"/>
                  <w:shd w:val="clear" w:color="auto" w:fill="auto"/>
                  <w:spacing w:line="240" w:lineRule="auto"/>
                </w:pPr>
                <w:r>
                  <w:rPr>
                    <w:rStyle w:val="ZhlavneboZpatArial"/>
                  </w:rPr>
                  <w:t>Masarykův onkologický ústav</w:t>
                </w:r>
              </w:p>
              <w:p w:rsidR="00EC18CF" w:rsidRDefault="007C0E1A">
                <w:pPr>
                  <w:pStyle w:val="ZhlavneboZpat0"/>
                  <w:shd w:val="clear" w:color="auto" w:fill="auto"/>
                  <w:spacing w:line="240" w:lineRule="auto"/>
                </w:pPr>
                <w:r>
                  <w:rPr>
                    <w:rStyle w:val="ZhlavneboZpatArial"/>
                  </w:rPr>
                  <w:t>Smlouva č.</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772"/>
    <w:multiLevelType w:val="multilevel"/>
    <w:tmpl w:val="62BAD1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B25D6"/>
    <w:multiLevelType w:val="multilevel"/>
    <w:tmpl w:val="59F6CA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9"/>
    <o:shapelayout v:ext="edit">
      <o:idmap v:ext="edit" data="1"/>
      <o:rules v:ext="edit">
        <o:r id="V:Rule4" type="connector" idref="#_x0000_s1038"/>
        <o:r id="V:Rule5" type="connector" idref="#_x0000_s1036"/>
        <o:r id="V:Rule6" type="connector" idref="#_x0000_s1037"/>
      </o:rules>
    </o:shapelayout>
  </w:hdrShapeDefaults>
  <w:footnotePr>
    <w:footnote w:id="-1"/>
    <w:footnote w:id="0"/>
  </w:footnotePr>
  <w:endnotePr>
    <w:endnote w:id="-1"/>
    <w:endnote w:id="0"/>
  </w:endnotePr>
  <w:compat>
    <w:doNotExpandShiftReturn/>
  </w:compat>
  <w:rsids>
    <w:rsidRoot w:val="00EC18CF"/>
    <w:rsid w:val="002F7D95"/>
    <w:rsid w:val="0035055E"/>
    <w:rsid w:val="007C0E1A"/>
    <w:rsid w:val="00AF4573"/>
    <w:rsid w:val="00EC18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C18C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EC18CF"/>
    <w:rPr>
      <w:rFonts w:ascii="Bookman Old Style" w:eastAsia="Bookman Old Style" w:hAnsi="Bookman Old Style" w:cs="Bookman Old Style"/>
      <w:b w:val="0"/>
      <w:bCs w:val="0"/>
      <w:i w:val="0"/>
      <w:iCs w:val="0"/>
      <w:smallCaps w:val="0"/>
      <w:strike w:val="0"/>
      <w:sz w:val="64"/>
      <w:szCs w:val="64"/>
      <w:u w:val="none"/>
    </w:rPr>
  </w:style>
  <w:style w:type="character" w:customStyle="1" w:styleId="Nadpis11">
    <w:name w:val="Nadpis #1"/>
    <w:basedOn w:val="Nadpis1"/>
    <w:rsid w:val="00EC18CF"/>
    <w:rPr>
      <w:color w:val="60975E"/>
      <w:spacing w:val="0"/>
      <w:w w:val="100"/>
      <w:position w:val="0"/>
      <w:lang w:val="cs-CZ" w:eastAsia="cs-CZ" w:bidi="cs-CZ"/>
    </w:rPr>
  </w:style>
  <w:style w:type="character" w:customStyle="1" w:styleId="Nadpis2">
    <w:name w:val="Nadpis #2_"/>
    <w:basedOn w:val="Standardnpsmoodstavce"/>
    <w:link w:val="Nadpis20"/>
    <w:rsid w:val="00EC18CF"/>
    <w:rPr>
      <w:rFonts w:ascii="Arial" w:eastAsia="Arial" w:hAnsi="Arial" w:cs="Arial"/>
      <w:b/>
      <w:bCs/>
      <w:i w:val="0"/>
      <w:iCs w:val="0"/>
      <w:smallCaps w:val="0"/>
      <w:strike w:val="0"/>
      <w:sz w:val="19"/>
      <w:szCs w:val="19"/>
      <w:u w:val="none"/>
    </w:rPr>
  </w:style>
  <w:style w:type="character" w:customStyle="1" w:styleId="Nadpis2dkovn2pt">
    <w:name w:val="Nadpis #2 + Řádkování 2 pt"/>
    <w:basedOn w:val="Nadpis2"/>
    <w:rsid w:val="00EC18CF"/>
    <w:rPr>
      <w:color w:val="000000"/>
      <w:spacing w:val="40"/>
      <w:w w:val="100"/>
      <w:position w:val="0"/>
      <w:u w:val="single"/>
      <w:lang w:val="cs-CZ" w:eastAsia="cs-CZ" w:bidi="cs-CZ"/>
    </w:rPr>
  </w:style>
  <w:style w:type="character" w:customStyle="1" w:styleId="Nadpis2dkovn2pt0">
    <w:name w:val="Nadpis #2 + Řádkování 2 pt"/>
    <w:basedOn w:val="Nadpis2"/>
    <w:rsid w:val="00EC18CF"/>
    <w:rPr>
      <w:color w:val="000000"/>
      <w:spacing w:val="40"/>
      <w:w w:val="100"/>
      <w:position w:val="0"/>
      <w:lang w:val="de-DE" w:eastAsia="de-DE" w:bidi="de-DE"/>
    </w:rPr>
  </w:style>
  <w:style w:type="character" w:customStyle="1" w:styleId="Zkladntext2">
    <w:name w:val="Základní text (2)_"/>
    <w:basedOn w:val="Standardnpsmoodstavce"/>
    <w:link w:val="Zkladntext20"/>
    <w:rsid w:val="00EC18CF"/>
    <w:rPr>
      <w:rFonts w:ascii="Arial" w:eastAsia="Arial" w:hAnsi="Arial" w:cs="Arial"/>
      <w:b w:val="0"/>
      <w:bCs w:val="0"/>
      <w:i w:val="0"/>
      <w:iCs w:val="0"/>
      <w:smallCaps w:val="0"/>
      <w:strike w:val="0"/>
      <w:sz w:val="19"/>
      <w:szCs w:val="19"/>
      <w:u w:val="none"/>
    </w:rPr>
  </w:style>
  <w:style w:type="character" w:customStyle="1" w:styleId="Zkladntext2Tun">
    <w:name w:val="Základní text (2) + Tučné"/>
    <w:basedOn w:val="Zkladntext2"/>
    <w:rsid w:val="00EC18CF"/>
    <w:rPr>
      <w:b/>
      <w:bCs/>
      <w:color w:val="000000"/>
      <w:spacing w:val="0"/>
      <w:w w:val="100"/>
      <w:position w:val="0"/>
      <w:lang w:val="cs-CZ" w:eastAsia="cs-CZ" w:bidi="cs-CZ"/>
    </w:rPr>
  </w:style>
  <w:style w:type="character" w:customStyle="1" w:styleId="Zkladntext3">
    <w:name w:val="Základní text (3)_"/>
    <w:basedOn w:val="Standardnpsmoodstavce"/>
    <w:link w:val="Zkladntext30"/>
    <w:rsid w:val="00EC18CF"/>
    <w:rPr>
      <w:rFonts w:ascii="Arial" w:eastAsia="Arial" w:hAnsi="Arial" w:cs="Arial"/>
      <w:b/>
      <w:bCs/>
      <w:i w:val="0"/>
      <w:iCs w:val="0"/>
      <w:smallCaps w:val="0"/>
      <w:strike w:val="0"/>
      <w:sz w:val="19"/>
      <w:szCs w:val="19"/>
      <w:u w:val="none"/>
    </w:rPr>
  </w:style>
  <w:style w:type="character" w:customStyle="1" w:styleId="Zkladntext3Netun">
    <w:name w:val="Základní text (3) + Ne tučné"/>
    <w:basedOn w:val="Zkladntext3"/>
    <w:rsid w:val="00EC18CF"/>
    <w:rPr>
      <w:b/>
      <w:bCs/>
      <w:color w:val="000000"/>
      <w:spacing w:val="0"/>
      <w:w w:val="100"/>
      <w:position w:val="0"/>
      <w:lang w:val="cs-CZ" w:eastAsia="cs-CZ" w:bidi="cs-CZ"/>
    </w:rPr>
  </w:style>
  <w:style w:type="character" w:customStyle="1" w:styleId="Zkladntext4">
    <w:name w:val="Základní text (4)_"/>
    <w:basedOn w:val="Standardnpsmoodstavce"/>
    <w:link w:val="Zkladntext40"/>
    <w:rsid w:val="00EC18CF"/>
    <w:rPr>
      <w:rFonts w:ascii="Arial" w:eastAsia="Arial" w:hAnsi="Arial" w:cs="Arial"/>
      <w:b w:val="0"/>
      <w:bCs w:val="0"/>
      <w:i w:val="0"/>
      <w:iCs w:val="0"/>
      <w:smallCaps w:val="0"/>
      <w:strike w:val="0"/>
      <w:sz w:val="15"/>
      <w:szCs w:val="15"/>
      <w:u w:val="none"/>
    </w:rPr>
  </w:style>
  <w:style w:type="character" w:customStyle="1" w:styleId="Zkladntext3Exact">
    <w:name w:val="Základní text (3) Exact"/>
    <w:basedOn w:val="Standardnpsmoodstavce"/>
    <w:rsid w:val="00EC18CF"/>
    <w:rPr>
      <w:rFonts w:ascii="Arial" w:eastAsia="Arial" w:hAnsi="Arial" w:cs="Arial"/>
      <w:b/>
      <w:bCs/>
      <w:i w:val="0"/>
      <w:iCs w:val="0"/>
      <w:smallCaps w:val="0"/>
      <w:strike w:val="0"/>
      <w:sz w:val="19"/>
      <w:szCs w:val="19"/>
      <w:u w:val="none"/>
    </w:rPr>
  </w:style>
  <w:style w:type="character" w:customStyle="1" w:styleId="Zkladntext5Exact">
    <w:name w:val="Základní text (5) Exact"/>
    <w:basedOn w:val="Standardnpsmoodstavce"/>
    <w:link w:val="Zkladntext5"/>
    <w:rsid w:val="00EC18CF"/>
    <w:rPr>
      <w:rFonts w:ascii="Trebuchet MS" w:eastAsia="Trebuchet MS" w:hAnsi="Trebuchet MS" w:cs="Trebuchet MS"/>
      <w:b/>
      <w:bCs/>
      <w:i w:val="0"/>
      <w:iCs w:val="0"/>
      <w:smallCaps w:val="0"/>
      <w:strike w:val="0"/>
      <w:sz w:val="21"/>
      <w:szCs w:val="21"/>
      <w:u w:val="none"/>
    </w:rPr>
  </w:style>
  <w:style w:type="character" w:customStyle="1" w:styleId="Zkladntext5Exact0">
    <w:name w:val="Základní text (5) Exact"/>
    <w:basedOn w:val="Zkladntext5Exact"/>
    <w:rsid w:val="00EC18CF"/>
    <w:rPr>
      <w:color w:val="8293B1"/>
      <w:spacing w:val="0"/>
      <w:w w:val="100"/>
      <w:position w:val="0"/>
      <w:lang w:val="cs-CZ" w:eastAsia="cs-CZ" w:bidi="cs-CZ"/>
    </w:rPr>
  </w:style>
  <w:style w:type="character" w:customStyle="1" w:styleId="ZhlavneboZpat">
    <w:name w:val="Záhlaví nebo Zápatí_"/>
    <w:basedOn w:val="Standardnpsmoodstavce"/>
    <w:link w:val="ZhlavneboZpat0"/>
    <w:rsid w:val="00EC18CF"/>
    <w:rPr>
      <w:rFonts w:ascii="Bookman Old Style" w:eastAsia="Bookman Old Style" w:hAnsi="Bookman Old Style" w:cs="Bookman Old Style"/>
      <w:b w:val="0"/>
      <w:bCs w:val="0"/>
      <w:i w:val="0"/>
      <w:iCs w:val="0"/>
      <w:smallCaps w:val="0"/>
      <w:strike w:val="0"/>
      <w:sz w:val="15"/>
      <w:szCs w:val="15"/>
      <w:u w:val="none"/>
    </w:rPr>
  </w:style>
  <w:style w:type="character" w:customStyle="1" w:styleId="ZhlavneboZpatArial">
    <w:name w:val="Záhlaví nebo Zápatí + Arial"/>
    <w:basedOn w:val="ZhlavneboZpat"/>
    <w:rsid w:val="00EC18CF"/>
    <w:rPr>
      <w:rFonts w:ascii="Arial" w:eastAsia="Arial" w:hAnsi="Arial" w:cs="Arial"/>
      <w:b/>
      <w:bCs/>
      <w:color w:val="000000"/>
      <w:spacing w:val="0"/>
      <w:w w:val="100"/>
      <w:position w:val="0"/>
      <w:sz w:val="15"/>
      <w:szCs w:val="15"/>
      <w:lang w:val="cs-CZ" w:eastAsia="cs-CZ" w:bidi="cs-CZ"/>
    </w:rPr>
  </w:style>
  <w:style w:type="character" w:customStyle="1" w:styleId="ZhlavneboZpat1">
    <w:name w:val="Záhlaví nebo Zápatí"/>
    <w:basedOn w:val="ZhlavneboZpat"/>
    <w:rsid w:val="00EC18CF"/>
    <w:rPr>
      <w:color w:val="000000"/>
      <w:spacing w:val="0"/>
      <w:w w:val="100"/>
      <w:position w:val="0"/>
      <w:lang w:val="cs-CZ" w:eastAsia="cs-CZ" w:bidi="cs-CZ"/>
    </w:rPr>
  </w:style>
  <w:style w:type="character" w:customStyle="1" w:styleId="Titulektabulky">
    <w:name w:val="Titulek tabulky_"/>
    <w:basedOn w:val="Standardnpsmoodstavce"/>
    <w:link w:val="Titulektabulky0"/>
    <w:rsid w:val="00EC18CF"/>
    <w:rPr>
      <w:rFonts w:ascii="Bookman Old Style" w:eastAsia="Bookman Old Style" w:hAnsi="Bookman Old Style" w:cs="Bookman Old Style"/>
      <w:b w:val="0"/>
      <w:bCs w:val="0"/>
      <w:i w:val="0"/>
      <w:iCs w:val="0"/>
      <w:smallCaps w:val="0"/>
      <w:strike w:val="0"/>
      <w:sz w:val="17"/>
      <w:szCs w:val="17"/>
      <w:u w:val="none"/>
      <w:lang w:val="en-US" w:eastAsia="en-US" w:bidi="en-US"/>
    </w:rPr>
  </w:style>
  <w:style w:type="character" w:customStyle="1" w:styleId="Zkladntext275pt">
    <w:name w:val="Základní text (2) + 7;5 pt"/>
    <w:basedOn w:val="Zkladntext2"/>
    <w:rsid w:val="00EC18CF"/>
    <w:rPr>
      <w:color w:val="000000"/>
      <w:spacing w:val="0"/>
      <w:w w:val="100"/>
      <w:position w:val="0"/>
      <w:sz w:val="15"/>
      <w:szCs w:val="15"/>
      <w:lang w:val="cs-CZ" w:eastAsia="cs-CZ" w:bidi="cs-CZ"/>
    </w:rPr>
  </w:style>
  <w:style w:type="character" w:customStyle="1" w:styleId="Zkladntext2BookmanOldStyle85pt">
    <w:name w:val="Základní text (2) + Bookman Old Style;8;5 pt"/>
    <w:basedOn w:val="Zkladntext2"/>
    <w:rsid w:val="00EC18CF"/>
    <w:rPr>
      <w:rFonts w:ascii="Bookman Old Style" w:eastAsia="Bookman Old Style" w:hAnsi="Bookman Old Style" w:cs="Bookman Old Style"/>
      <w:color w:val="000000"/>
      <w:spacing w:val="0"/>
      <w:w w:val="100"/>
      <w:position w:val="0"/>
      <w:sz w:val="17"/>
      <w:szCs w:val="17"/>
      <w:lang w:val="cs-CZ" w:eastAsia="cs-CZ" w:bidi="cs-CZ"/>
    </w:rPr>
  </w:style>
  <w:style w:type="character" w:customStyle="1" w:styleId="Zkladntext2BookmanOldStyle32pt">
    <w:name w:val="Základní text (2) + Bookman Old Style;32 pt"/>
    <w:basedOn w:val="Zkladntext2"/>
    <w:rsid w:val="00EC18CF"/>
    <w:rPr>
      <w:rFonts w:ascii="Bookman Old Style" w:eastAsia="Bookman Old Style" w:hAnsi="Bookman Old Style" w:cs="Bookman Old Style"/>
      <w:b/>
      <w:bCs/>
      <w:color w:val="60975E"/>
      <w:spacing w:val="0"/>
      <w:w w:val="100"/>
      <w:position w:val="0"/>
      <w:sz w:val="64"/>
      <w:szCs w:val="64"/>
      <w:lang w:val="cs-CZ" w:eastAsia="cs-CZ" w:bidi="cs-CZ"/>
    </w:rPr>
  </w:style>
  <w:style w:type="character" w:customStyle="1" w:styleId="Zkladntext2Tun0">
    <w:name w:val="Základní text (2) + Tučné"/>
    <w:basedOn w:val="Zkladntext2"/>
    <w:rsid w:val="00EC18CF"/>
    <w:rPr>
      <w:b/>
      <w:bCs/>
      <w:color w:val="000000"/>
      <w:spacing w:val="0"/>
      <w:w w:val="100"/>
      <w:position w:val="0"/>
      <w:lang w:val="cs-CZ" w:eastAsia="cs-CZ" w:bidi="cs-CZ"/>
    </w:rPr>
  </w:style>
  <w:style w:type="character" w:customStyle="1" w:styleId="Zkladntext21">
    <w:name w:val="Základní text (2)"/>
    <w:basedOn w:val="Zkladntext2"/>
    <w:rsid w:val="00EC18CF"/>
    <w:rPr>
      <w:color w:val="000000"/>
      <w:spacing w:val="0"/>
      <w:w w:val="100"/>
      <w:position w:val="0"/>
      <w:lang w:val="cs-CZ" w:eastAsia="cs-CZ" w:bidi="cs-CZ"/>
    </w:rPr>
  </w:style>
  <w:style w:type="character" w:customStyle="1" w:styleId="Zkladntext6">
    <w:name w:val="Základní text (6)_"/>
    <w:basedOn w:val="Standardnpsmoodstavce"/>
    <w:link w:val="Zkladntext60"/>
    <w:rsid w:val="00EC18CF"/>
    <w:rPr>
      <w:rFonts w:ascii="Arial" w:eastAsia="Arial" w:hAnsi="Arial" w:cs="Arial"/>
      <w:b w:val="0"/>
      <w:bCs w:val="0"/>
      <w:i/>
      <w:iCs/>
      <w:smallCaps w:val="0"/>
      <w:strike w:val="0"/>
      <w:sz w:val="19"/>
      <w:szCs w:val="19"/>
      <w:u w:val="none"/>
    </w:rPr>
  </w:style>
  <w:style w:type="character" w:customStyle="1" w:styleId="Zkladntext61">
    <w:name w:val="Základní text (6)"/>
    <w:basedOn w:val="Zkladntext6"/>
    <w:rsid w:val="00EC18CF"/>
    <w:rPr>
      <w:color w:val="000000"/>
      <w:spacing w:val="0"/>
      <w:w w:val="100"/>
      <w:position w:val="0"/>
      <w:u w:val="single"/>
      <w:lang w:val="cs-CZ" w:eastAsia="cs-CZ" w:bidi="cs-CZ"/>
    </w:rPr>
  </w:style>
  <w:style w:type="character" w:customStyle="1" w:styleId="Titulekobrzku2Exact">
    <w:name w:val="Titulek obrázku (2) Exact"/>
    <w:basedOn w:val="Standardnpsmoodstavce"/>
    <w:link w:val="Titulekobrzku2"/>
    <w:rsid w:val="00EC18CF"/>
    <w:rPr>
      <w:rFonts w:ascii="Arial" w:eastAsia="Arial" w:hAnsi="Arial" w:cs="Arial"/>
      <w:b w:val="0"/>
      <w:bCs w:val="0"/>
      <w:i w:val="0"/>
      <w:iCs w:val="0"/>
      <w:smallCaps w:val="0"/>
      <w:strike w:val="0"/>
      <w:sz w:val="19"/>
      <w:szCs w:val="19"/>
      <w:u w:val="none"/>
    </w:rPr>
  </w:style>
  <w:style w:type="character" w:customStyle="1" w:styleId="Titulekobrzku2Exact0">
    <w:name w:val="Titulek obrázku (2) Exact"/>
    <w:basedOn w:val="Titulekobrzku2Exact"/>
    <w:rsid w:val="00EC18CF"/>
    <w:rPr>
      <w:color w:val="8293B1"/>
      <w:spacing w:val="0"/>
      <w:w w:val="100"/>
      <w:position w:val="0"/>
      <w:lang w:val="cs-CZ" w:eastAsia="cs-CZ" w:bidi="cs-CZ"/>
    </w:rPr>
  </w:style>
  <w:style w:type="character" w:customStyle="1" w:styleId="TitulekobrzkuExact">
    <w:name w:val="Titulek obrázku Exact"/>
    <w:basedOn w:val="Standardnpsmoodstavce"/>
    <w:link w:val="Titulekobrzku"/>
    <w:rsid w:val="00EC18CF"/>
    <w:rPr>
      <w:rFonts w:ascii="Arial" w:eastAsia="Arial" w:hAnsi="Arial" w:cs="Arial"/>
      <w:b w:val="0"/>
      <w:bCs w:val="0"/>
      <w:i w:val="0"/>
      <w:iCs w:val="0"/>
      <w:smallCaps w:val="0"/>
      <w:strike w:val="0"/>
      <w:sz w:val="13"/>
      <w:szCs w:val="13"/>
      <w:u w:val="none"/>
    </w:rPr>
  </w:style>
  <w:style w:type="character" w:customStyle="1" w:styleId="TitulekobrzkuExact0">
    <w:name w:val="Titulek obrázku Exact"/>
    <w:basedOn w:val="TitulekobrzkuExact"/>
    <w:rsid w:val="00EC18CF"/>
    <w:rPr>
      <w:color w:val="8293B1"/>
      <w:spacing w:val="0"/>
      <w:w w:val="100"/>
      <w:position w:val="0"/>
      <w:lang w:val="cs-CZ" w:eastAsia="cs-CZ" w:bidi="cs-CZ"/>
    </w:rPr>
  </w:style>
  <w:style w:type="character" w:customStyle="1" w:styleId="TitulekobrzkuTrebuchetMS6ptExact">
    <w:name w:val="Titulek obrázku + Trebuchet MS;6 pt Exact"/>
    <w:basedOn w:val="TitulekobrzkuExact"/>
    <w:rsid w:val="00EC18CF"/>
    <w:rPr>
      <w:rFonts w:ascii="Trebuchet MS" w:eastAsia="Trebuchet MS" w:hAnsi="Trebuchet MS" w:cs="Trebuchet MS"/>
      <w:color w:val="8293B1"/>
      <w:spacing w:val="0"/>
      <w:w w:val="100"/>
      <w:position w:val="0"/>
      <w:sz w:val="12"/>
      <w:szCs w:val="12"/>
      <w:lang w:val="cs-CZ" w:eastAsia="cs-CZ" w:bidi="cs-CZ"/>
    </w:rPr>
  </w:style>
  <w:style w:type="character" w:customStyle="1" w:styleId="Titulekobrzku3Exact">
    <w:name w:val="Titulek obrázku (3) Exact"/>
    <w:basedOn w:val="Standardnpsmoodstavce"/>
    <w:link w:val="Titulekobrzku3"/>
    <w:rsid w:val="00EC18CF"/>
    <w:rPr>
      <w:rFonts w:ascii="Trebuchet MS" w:eastAsia="Trebuchet MS" w:hAnsi="Trebuchet MS" w:cs="Trebuchet MS"/>
      <w:b w:val="0"/>
      <w:bCs w:val="0"/>
      <w:i w:val="0"/>
      <w:iCs w:val="0"/>
      <w:smallCaps w:val="0"/>
      <w:strike w:val="0"/>
      <w:sz w:val="12"/>
      <w:szCs w:val="12"/>
      <w:u w:val="none"/>
    </w:rPr>
  </w:style>
  <w:style w:type="character" w:customStyle="1" w:styleId="Titulekobrzku3Arial65ptExact">
    <w:name w:val="Titulek obrázku (3) + Arial;6;5 pt Exact"/>
    <w:basedOn w:val="Titulekobrzku3Exact"/>
    <w:rsid w:val="00EC18CF"/>
    <w:rPr>
      <w:rFonts w:ascii="Arial" w:eastAsia="Arial" w:hAnsi="Arial" w:cs="Arial"/>
      <w:color w:val="8293B1"/>
      <w:spacing w:val="0"/>
      <w:w w:val="100"/>
      <w:position w:val="0"/>
      <w:sz w:val="13"/>
      <w:szCs w:val="13"/>
      <w:lang w:val="cs-CZ" w:eastAsia="cs-CZ" w:bidi="cs-CZ"/>
    </w:rPr>
  </w:style>
  <w:style w:type="character" w:customStyle="1" w:styleId="Titulekobrzku3Exact0">
    <w:name w:val="Titulek obrázku (3) Exact"/>
    <w:basedOn w:val="Titulekobrzku3Exact"/>
    <w:rsid w:val="00EC18CF"/>
    <w:rPr>
      <w:color w:val="8293B1"/>
      <w:spacing w:val="0"/>
      <w:w w:val="100"/>
      <w:position w:val="0"/>
      <w:lang w:val="cs-CZ" w:eastAsia="cs-CZ" w:bidi="cs-CZ"/>
    </w:rPr>
  </w:style>
  <w:style w:type="character" w:customStyle="1" w:styleId="Zkladntext7">
    <w:name w:val="Základní text (7)_"/>
    <w:basedOn w:val="Standardnpsmoodstavce"/>
    <w:link w:val="Zkladntext70"/>
    <w:rsid w:val="00EC18CF"/>
    <w:rPr>
      <w:rFonts w:ascii="Trebuchet MS" w:eastAsia="Trebuchet MS" w:hAnsi="Trebuchet MS" w:cs="Trebuchet MS"/>
      <w:b w:val="0"/>
      <w:bCs w:val="0"/>
      <w:i w:val="0"/>
      <w:iCs w:val="0"/>
      <w:smallCaps w:val="0"/>
      <w:strike w:val="0"/>
      <w:sz w:val="22"/>
      <w:szCs w:val="22"/>
      <w:u w:val="none"/>
    </w:rPr>
  </w:style>
  <w:style w:type="character" w:customStyle="1" w:styleId="Zkladntext71">
    <w:name w:val="Základní text (7)"/>
    <w:basedOn w:val="Zkladntext7"/>
    <w:rsid w:val="00EC18CF"/>
    <w:rPr>
      <w:color w:val="8293B1"/>
      <w:spacing w:val="0"/>
      <w:w w:val="100"/>
      <w:position w:val="0"/>
      <w:lang w:val="cs-CZ" w:eastAsia="cs-CZ" w:bidi="cs-CZ"/>
    </w:rPr>
  </w:style>
  <w:style w:type="character" w:customStyle="1" w:styleId="Zkladntext8">
    <w:name w:val="Základní text (8)_"/>
    <w:basedOn w:val="Standardnpsmoodstavce"/>
    <w:link w:val="Zkladntext80"/>
    <w:rsid w:val="00EC18CF"/>
    <w:rPr>
      <w:rFonts w:ascii="Arial" w:eastAsia="Arial" w:hAnsi="Arial" w:cs="Arial"/>
      <w:b w:val="0"/>
      <w:bCs w:val="0"/>
      <w:i w:val="0"/>
      <w:iCs w:val="0"/>
      <w:smallCaps w:val="0"/>
      <w:strike w:val="0"/>
      <w:sz w:val="18"/>
      <w:szCs w:val="18"/>
      <w:u w:val="none"/>
    </w:rPr>
  </w:style>
  <w:style w:type="character" w:customStyle="1" w:styleId="Zkladntext81">
    <w:name w:val="Základní text (8)"/>
    <w:basedOn w:val="Zkladntext8"/>
    <w:rsid w:val="00EC18CF"/>
    <w:rPr>
      <w:color w:val="8293B1"/>
      <w:spacing w:val="0"/>
      <w:w w:val="100"/>
      <w:position w:val="0"/>
      <w:lang w:val="cs-CZ" w:eastAsia="cs-CZ" w:bidi="cs-CZ"/>
    </w:rPr>
  </w:style>
  <w:style w:type="paragraph" w:customStyle="1" w:styleId="Nadpis10">
    <w:name w:val="Nadpis #1"/>
    <w:basedOn w:val="Normln"/>
    <w:link w:val="Nadpis1"/>
    <w:rsid w:val="00EC18CF"/>
    <w:pPr>
      <w:shd w:val="clear" w:color="auto" w:fill="FFFFFF"/>
      <w:spacing w:after="580" w:line="720" w:lineRule="exact"/>
      <w:jc w:val="center"/>
      <w:outlineLvl w:val="0"/>
    </w:pPr>
    <w:rPr>
      <w:rFonts w:ascii="Bookman Old Style" w:eastAsia="Bookman Old Style" w:hAnsi="Bookman Old Style" w:cs="Bookman Old Style"/>
      <w:sz w:val="64"/>
      <w:szCs w:val="64"/>
    </w:rPr>
  </w:style>
  <w:style w:type="paragraph" w:customStyle="1" w:styleId="Nadpis20">
    <w:name w:val="Nadpis #2"/>
    <w:basedOn w:val="Normln"/>
    <w:link w:val="Nadpis2"/>
    <w:rsid w:val="00EC18CF"/>
    <w:pPr>
      <w:shd w:val="clear" w:color="auto" w:fill="FFFFFF"/>
      <w:spacing w:before="580" w:after="440" w:line="212" w:lineRule="exact"/>
      <w:outlineLvl w:val="1"/>
    </w:pPr>
    <w:rPr>
      <w:rFonts w:ascii="Arial" w:eastAsia="Arial" w:hAnsi="Arial" w:cs="Arial"/>
      <w:b/>
      <w:bCs/>
      <w:sz w:val="19"/>
      <w:szCs w:val="19"/>
    </w:rPr>
  </w:style>
  <w:style w:type="paragraph" w:customStyle="1" w:styleId="Zkladntext20">
    <w:name w:val="Základní text (2)"/>
    <w:basedOn w:val="Normln"/>
    <w:link w:val="Zkladntext2"/>
    <w:rsid w:val="00EC18CF"/>
    <w:pPr>
      <w:shd w:val="clear" w:color="auto" w:fill="FFFFFF"/>
      <w:spacing w:before="160" w:line="212" w:lineRule="exact"/>
      <w:ind w:hanging="360"/>
    </w:pPr>
    <w:rPr>
      <w:rFonts w:ascii="Arial" w:eastAsia="Arial" w:hAnsi="Arial" w:cs="Arial"/>
      <w:sz w:val="19"/>
      <w:szCs w:val="19"/>
    </w:rPr>
  </w:style>
  <w:style w:type="paragraph" w:customStyle="1" w:styleId="Zkladntext30">
    <w:name w:val="Základní text (3)"/>
    <w:basedOn w:val="Normln"/>
    <w:link w:val="Zkladntext3"/>
    <w:rsid w:val="00EC18CF"/>
    <w:pPr>
      <w:shd w:val="clear" w:color="auto" w:fill="FFFFFF"/>
      <w:spacing w:line="298" w:lineRule="exact"/>
      <w:jc w:val="both"/>
    </w:pPr>
    <w:rPr>
      <w:rFonts w:ascii="Arial" w:eastAsia="Arial" w:hAnsi="Arial" w:cs="Arial"/>
      <w:b/>
      <w:bCs/>
      <w:sz w:val="19"/>
      <w:szCs w:val="19"/>
    </w:rPr>
  </w:style>
  <w:style w:type="paragraph" w:customStyle="1" w:styleId="Zkladntext40">
    <w:name w:val="Základní text (4)"/>
    <w:basedOn w:val="Normln"/>
    <w:link w:val="Zkladntext4"/>
    <w:rsid w:val="00EC18CF"/>
    <w:pPr>
      <w:shd w:val="clear" w:color="auto" w:fill="FFFFFF"/>
      <w:spacing w:before="1580" w:line="182" w:lineRule="exact"/>
    </w:pPr>
    <w:rPr>
      <w:rFonts w:ascii="Arial" w:eastAsia="Arial" w:hAnsi="Arial" w:cs="Arial"/>
      <w:sz w:val="15"/>
      <w:szCs w:val="15"/>
    </w:rPr>
  </w:style>
  <w:style w:type="paragraph" w:customStyle="1" w:styleId="Zkladntext5">
    <w:name w:val="Základní text (5)"/>
    <w:basedOn w:val="Normln"/>
    <w:link w:val="Zkladntext5Exact"/>
    <w:rsid w:val="00EC18CF"/>
    <w:pPr>
      <w:shd w:val="clear" w:color="auto" w:fill="FFFFFF"/>
      <w:spacing w:line="244" w:lineRule="exact"/>
    </w:pPr>
    <w:rPr>
      <w:rFonts w:ascii="Trebuchet MS" w:eastAsia="Trebuchet MS" w:hAnsi="Trebuchet MS" w:cs="Trebuchet MS"/>
      <w:b/>
      <w:bCs/>
      <w:sz w:val="21"/>
      <w:szCs w:val="21"/>
    </w:rPr>
  </w:style>
  <w:style w:type="paragraph" w:customStyle="1" w:styleId="ZhlavneboZpat0">
    <w:name w:val="Záhlaví nebo Zápatí"/>
    <w:basedOn w:val="Normln"/>
    <w:link w:val="ZhlavneboZpat"/>
    <w:rsid w:val="00EC18CF"/>
    <w:pPr>
      <w:shd w:val="clear" w:color="auto" w:fill="FFFFFF"/>
      <w:spacing w:line="226" w:lineRule="exact"/>
    </w:pPr>
    <w:rPr>
      <w:rFonts w:ascii="Bookman Old Style" w:eastAsia="Bookman Old Style" w:hAnsi="Bookman Old Style" w:cs="Bookman Old Style"/>
      <w:sz w:val="15"/>
      <w:szCs w:val="15"/>
    </w:rPr>
  </w:style>
  <w:style w:type="paragraph" w:customStyle="1" w:styleId="Titulektabulky0">
    <w:name w:val="Titulek tabulky"/>
    <w:basedOn w:val="Normln"/>
    <w:link w:val="Titulektabulky"/>
    <w:rsid w:val="00EC18CF"/>
    <w:pPr>
      <w:shd w:val="clear" w:color="auto" w:fill="FFFFFF"/>
      <w:spacing w:line="192" w:lineRule="exact"/>
    </w:pPr>
    <w:rPr>
      <w:rFonts w:ascii="Bookman Old Style" w:eastAsia="Bookman Old Style" w:hAnsi="Bookman Old Style" w:cs="Bookman Old Style"/>
      <w:sz w:val="17"/>
      <w:szCs w:val="17"/>
      <w:lang w:val="en-US" w:eastAsia="en-US" w:bidi="en-US"/>
    </w:rPr>
  </w:style>
  <w:style w:type="paragraph" w:customStyle="1" w:styleId="Zkladntext60">
    <w:name w:val="Základní text (6)"/>
    <w:basedOn w:val="Normln"/>
    <w:link w:val="Zkladntext6"/>
    <w:rsid w:val="00EC18CF"/>
    <w:pPr>
      <w:shd w:val="clear" w:color="auto" w:fill="FFFFFF"/>
      <w:spacing w:before="940" w:after="120" w:line="212" w:lineRule="exact"/>
    </w:pPr>
    <w:rPr>
      <w:rFonts w:ascii="Arial" w:eastAsia="Arial" w:hAnsi="Arial" w:cs="Arial"/>
      <w:i/>
      <w:iCs/>
      <w:sz w:val="19"/>
      <w:szCs w:val="19"/>
    </w:rPr>
  </w:style>
  <w:style w:type="paragraph" w:customStyle="1" w:styleId="Titulekobrzku2">
    <w:name w:val="Titulek obrázku (2)"/>
    <w:basedOn w:val="Normln"/>
    <w:link w:val="Titulekobrzku2Exact"/>
    <w:rsid w:val="00EC18CF"/>
    <w:pPr>
      <w:shd w:val="clear" w:color="auto" w:fill="FFFFFF"/>
      <w:spacing w:line="149" w:lineRule="exact"/>
      <w:jc w:val="right"/>
    </w:pPr>
    <w:rPr>
      <w:rFonts w:ascii="Arial" w:eastAsia="Arial" w:hAnsi="Arial" w:cs="Arial"/>
      <w:sz w:val="19"/>
      <w:szCs w:val="19"/>
    </w:rPr>
  </w:style>
  <w:style w:type="paragraph" w:customStyle="1" w:styleId="Titulekobrzku">
    <w:name w:val="Titulek obrázku"/>
    <w:basedOn w:val="Normln"/>
    <w:link w:val="TitulekobrzkuExact"/>
    <w:rsid w:val="00EC18CF"/>
    <w:pPr>
      <w:shd w:val="clear" w:color="auto" w:fill="FFFFFF"/>
      <w:spacing w:line="149" w:lineRule="exact"/>
      <w:jc w:val="right"/>
    </w:pPr>
    <w:rPr>
      <w:rFonts w:ascii="Arial" w:eastAsia="Arial" w:hAnsi="Arial" w:cs="Arial"/>
      <w:sz w:val="13"/>
      <w:szCs w:val="13"/>
    </w:rPr>
  </w:style>
  <w:style w:type="paragraph" w:customStyle="1" w:styleId="Titulekobrzku3">
    <w:name w:val="Titulek obrázku (3)"/>
    <w:basedOn w:val="Normln"/>
    <w:link w:val="Titulekobrzku3Exact"/>
    <w:rsid w:val="00EC18CF"/>
    <w:pPr>
      <w:shd w:val="clear" w:color="auto" w:fill="FFFFFF"/>
      <w:spacing w:line="146" w:lineRule="exact"/>
      <w:jc w:val="right"/>
    </w:pPr>
    <w:rPr>
      <w:rFonts w:ascii="Trebuchet MS" w:eastAsia="Trebuchet MS" w:hAnsi="Trebuchet MS" w:cs="Trebuchet MS"/>
      <w:sz w:val="12"/>
      <w:szCs w:val="12"/>
    </w:rPr>
  </w:style>
  <w:style w:type="paragraph" w:customStyle="1" w:styleId="Zkladntext70">
    <w:name w:val="Základní text (7)"/>
    <w:basedOn w:val="Normln"/>
    <w:link w:val="Zkladntext7"/>
    <w:rsid w:val="00EC18CF"/>
    <w:pPr>
      <w:shd w:val="clear" w:color="auto" w:fill="FFFFFF"/>
      <w:spacing w:line="256" w:lineRule="exact"/>
    </w:pPr>
    <w:rPr>
      <w:rFonts w:ascii="Trebuchet MS" w:eastAsia="Trebuchet MS" w:hAnsi="Trebuchet MS" w:cs="Trebuchet MS"/>
      <w:sz w:val="22"/>
      <w:szCs w:val="22"/>
    </w:rPr>
  </w:style>
  <w:style w:type="paragraph" w:customStyle="1" w:styleId="Zkladntext80">
    <w:name w:val="Základní text (8)"/>
    <w:basedOn w:val="Normln"/>
    <w:link w:val="Zkladntext8"/>
    <w:rsid w:val="00EC18CF"/>
    <w:pPr>
      <w:shd w:val="clear" w:color="auto" w:fill="FFFFFF"/>
      <w:spacing w:after="940" w:line="200" w:lineRule="exact"/>
      <w:ind w:hanging="340"/>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irena.tyrychtrova@hdiczech.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1244</Words>
  <Characters>7341</Characters>
  <Application>Microsoft Office Word</Application>
  <DocSecurity>0</DocSecurity>
  <Lines>61</Lines>
  <Paragraphs>17</Paragraphs>
  <ScaleCrop>false</ScaleCrop>
  <Company>Masaryk Memorial Cancer Institute</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Hájíček</dc:creator>
  <cp:lastModifiedBy>Mgr. Radek Halouzka</cp:lastModifiedBy>
  <cp:revision>2</cp:revision>
  <dcterms:created xsi:type="dcterms:W3CDTF">2017-10-05T09:16:00Z</dcterms:created>
  <dcterms:modified xsi:type="dcterms:W3CDTF">2017-10-05T09:16:00Z</dcterms:modified>
</cp:coreProperties>
</file>