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FEAAF" w14:textId="77777777" w:rsidR="00504DCA" w:rsidRDefault="00C34F17">
      <w:pPr>
        <w:pStyle w:val="Standard"/>
      </w:pPr>
      <w:r>
        <w:rPr>
          <w:rFonts w:ascii="Calibri" w:hAnsi="Calibri" w:cs="Calibri"/>
        </w:rPr>
        <w:t>Níže uvedeného dne, měsíce a roku uzavřely smluvní strany:</w:t>
      </w:r>
    </w:p>
    <w:p w14:paraId="046B1E1C" w14:textId="77777777" w:rsidR="00504DCA" w:rsidRDefault="00504DCA">
      <w:pPr>
        <w:pStyle w:val="Standard"/>
        <w:rPr>
          <w:rFonts w:ascii="Calibri" w:hAnsi="Calibri" w:cs="Calibri"/>
        </w:rPr>
      </w:pPr>
    </w:p>
    <w:p w14:paraId="1C6EC62E" w14:textId="77777777" w:rsidR="00504DCA" w:rsidRDefault="00C34F17">
      <w:pPr>
        <w:pStyle w:val="Standard"/>
      </w:pPr>
      <w:r>
        <w:rPr>
          <w:rFonts w:ascii="Calibri" w:hAnsi="Calibri" w:cs="Calibri"/>
          <w:b/>
          <w:bCs/>
        </w:rPr>
        <w:t>Město Domažlice</w:t>
      </w:r>
    </w:p>
    <w:p w14:paraId="60B59A6A" w14:textId="77777777" w:rsidR="00504DCA" w:rsidRDefault="00C34F17">
      <w:pPr>
        <w:pStyle w:val="Standard"/>
      </w:pPr>
      <w:r>
        <w:rPr>
          <w:rFonts w:ascii="Calibri" w:hAnsi="Calibri" w:cs="Calibri"/>
        </w:rPr>
        <w:t>se sídlem náměstí Míru 1, 344 20  Domažlice, IČ: 00253316</w:t>
      </w:r>
    </w:p>
    <w:p w14:paraId="31F1CE31" w14:textId="1AC762C9" w:rsidR="00504DCA" w:rsidRDefault="00C34F17">
      <w:pPr>
        <w:pStyle w:val="Standard"/>
      </w:pPr>
      <w:r>
        <w:rPr>
          <w:rFonts w:ascii="Calibri" w:hAnsi="Calibri" w:cs="Calibri"/>
        </w:rPr>
        <w:t xml:space="preserve">zastoupené </w:t>
      </w:r>
      <w:r w:rsidR="00885EBD">
        <w:rPr>
          <w:rFonts w:ascii="Calibri" w:hAnsi="Calibri" w:cs="Calibri"/>
        </w:rPr>
        <w:t xml:space="preserve"> Bc. Stanislavem Antošem</w:t>
      </w:r>
      <w:r w:rsidR="002947A0">
        <w:rPr>
          <w:rFonts w:ascii="Calibri" w:hAnsi="Calibri" w:cs="Calibri"/>
        </w:rPr>
        <w:t>, starostou města</w:t>
      </w:r>
    </w:p>
    <w:p w14:paraId="2480070B" w14:textId="77777777" w:rsidR="00504DCA" w:rsidRDefault="00C34F17">
      <w:pPr>
        <w:pStyle w:val="Standard"/>
      </w:pPr>
      <w:r>
        <w:rPr>
          <w:rFonts w:ascii="Calibri" w:hAnsi="Calibri" w:cs="Calibri"/>
        </w:rPr>
        <w:t>bankovní spojení – číslo účtu: 104594982/0300, ČSOB a.s.</w:t>
      </w:r>
    </w:p>
    <w:p w14:paraId="5E9AF148" w14:textId="77777777" w:rsidR="00504DCA" w:rsidRDefault="00504DCA">
      <w:pPr>
        <w:pStyle w:val="Standard"/>
        <w:rPr>
          <w:rFonts w:ascii="Calibri" w:hAnsi="Calibri" w:cs="Calibri"/>
        </w:rPr>
      </w:pPr>
    </w:p>
    <w:p w14:paraId="79275183" w14:textId="77777777" w:rsidR="00504DCA" w:rsidRDefault="00C34F17">
      <w:pPr>
        <w:pStyle w:val="Standard"/>
      </w:pPr>
      <w:r>
        <w:rPr>
          <w:rFonts w:ascii="Calibri" w:hAnsi="Calibri" w:cs="Calibri"/>
        </w:rPr>
        <w:t>na straně jedné jako poskytovatel finanční dotace</w:t>
      </w:r>
    </w:p>
    <w:p w14:paraId="746F002E" w14:textId="77777777" w:rsidR="00504DCA" w:rsidRDefault="00C34F17">
      <w:pPr>
        <w:pStyle w:val="Standard"/>
      </w:pPr>
      <w:r>
        <w:rPr>
          <w:rFonts w:ascii="Calibri" w:hAnsi="Calibri" w:cs="Calibri"/>
        </w:rPr>
        <w:t>(dále jen „</w:t>
      </w:r>
      <w:r>
        <w:rPr>
          <w:rFonts w:ascii="Calibri" w:hAnsi="Calibri" w:cs="Calibri"/>
          <w:b/>
          <w:bCs/>
        </w:rPr>
        <w:t>Poskytovatel“</w:t>
      </w:r>
      <w:r>
        <w:rPr>
          <w:rFonts w:ascii="Calibri" w:hAnsi="Calibri" w:cs="Calibri"/>
        </w:rPr>
        <w:t>)</w:t>
      </w:r>
    </w:p>
    <w:p w14:paraId="6166CCA3" w14:textId="77777777" w:rsidR="00504DCA" w:rsidRDefault="00C34F17">
      <w:pPr>
        <w:pStyle w:val="Standard"/>
      </w:pPr>
      <w:r>
        <w:rPr>
          <w:rFonts w:ascii="Calibri" w:hAnsi="Calibri" w:cs="Calibri"/>
        </w:rPr>
        <w:t>a</w:t>
      </w:r>
    </w:p>
    <w:p w14:paraId="3FC560A8" w14:textId="77777777" w:rsidR="00504DCA" w:rsidRDefault="00504DCA">
      <w:pPr>
        <w:pStyle w:val="Standard"/>
        <w:rPr>
          <w:rFonts w:ascii="Calibri" w:hAnsi="Calibri" w:cs="Calibri"/>
        </w:rPr>
      </w:pPr>
    </w:p>
    <w:p w14:paraId="1219E5E6" w14:textId="77777777" w:rsidR="00504DCA" w:rsidRDefault="00C34F17">
      <w:pPr>
        <w:pStyle w:val="Standard"/>
      </w:pPr>
      <w:r>
        <w:rPr>
          <w:rFonts w:ascii="Calibri" w:hAnsi="Calibri" w:cs="Calibri"/>
          <w:b/>
          <w:bCs/>
        </w:rPr>
        <w:t>Správa sportovních zařízení města Domažlice s.r.o.</w:t>
      </w:r>
    </w:p>
    <w:p w14:paraId="06956C5E" w14:textId="77777777" w:rsidR="00504DCA" w:rsidRDefault="00C34F17">
      <w:pPr>
        <w:pStyle w:val="Standard"/>
      </w:pPr>
      <w:r>
        <w:rPr>
          <w:rFonts w:ascii="Calibri" w:eastAsia="Calibri" w:hAnsi="Calibri" w:cs="Calibri"/>
        </w:rPr>
        <w:t xml:space="preserve"> </w:t>
      </w:r>
      <w:r>
        <w:rPr>
          <w:rFonts w:ascii="Calibri" w:hAnsi="Calibri" w:cs="Calibri"/>
        </w:rPr>
        <w:t>se sídlem U Zimního stadionu 291, IČ: 25241958</w:t>
      </w:r>
    </w:p>
    <w:p w14:paraId="2D6B1463" w14:textId="77777777" w:rsidR="00504DCA" w:rsidRDefault="00C34F17">
      <w:pPr>
        <w:pStyle w:val="Standard"/>
      </w:pPr>
      <w:r>
        <w:rPr>
          <w:rFonts w:ascii="Calibri" w:eastAsia="Calibri" w:hAnsi="Calibri" w:cs="Calibri"/>
        </w:rPr>
        <w:t xml:space="preserve"> </w:t>
      </w:r>
      <w:r>
        <w:rPr>
          <w:rFonts w:ascii="Calibri" w:hAnsi="Calibri" w:cs="Calibri"/>
        </w:rPr>
        <w:t>zastoupený  Daliborem Kubů, jednatelem společnosti</w:t>
      </w:r>
    </w:p>
    <w:p w14:paraId="7FF9E351" w14:textId="77777777" w:rsidR="00504DCA" w:rsidRDefault="00C34F17">
      <w:pPr>
        <w:pStyle w:val="Standard"/>
      </w:pPr>
      <w:r>
        <w:rPr>
          <w:rFonts w:ascii="Calibri" w:eastAsia="Calibri" w:hAnsi="Calibri" w:cs="Calibri"/>
        </w:rPr>
        <w:t xml:space="preserve"> </w:t>
      </w:r>
      <w:r>
        <w:rPr>
          <w:rFonts w:ascii="Calibri" w:hAnsi="Calibri" w:cs="Calibri"/>
        </w:rPr>
        <w:t xml:space="preserve">bankovní spojení – číslo účtu: 163603543/0300, ČSOB a.s.  </w:t>
      </w:r>
    </w:p>
    <w:p w14:paraId="309293F6" w14:textId="77777777" w:rsidR="00504DCA" w:rsidRDefault="00C34F17">
      <w:pPr>
        <w:pStyle w:val="Standard"/>
      </w:pPr>
      <w:r>
        <w:rPr>
          <w:rFonts w:ascii="Calibri" w:eastAsia="Calibri" w:hAnsi="Calibri" w:cs="Calibri"/>
        </w:rPr>
        <w:t xml:space="preserve">                                  </w:t>
      </w:r>
    </w:p>
    <w:p w14:paraId="02430FD3" w14:textId="77777777" w:rsidR="00504DCA" w:rsidRDefault="00C34F17">
      <w:pPr>
        <w:pStyle w:val="Standard"/>
      </w:pPr>
      <w:r>
        <w:rPr>
          <w:rFonts w:ascii="Calibri" w:hAnsi="Calibri" w:cs="Calibri"/>
        </w:rPr>
        <w:t>na straně druhé jako příjemce finanční dotace</w:t>
      </w:r>
    </w:p>
    <w:p w14:paraId="61C2C1C1" w14:textId="77777777" w:rsidR="00504DCA" w:rsidRDefault="00C34F17">
      <w:pPr>
        <w:pStyle w:val="Standard"/>
      </w:pPr>
      <w:r>
        <w:rPr>
          <w:rFonts w:ascii="Calibri" w:hAnsi="Calibri" w:cs="Calibri"/>
        </w:rPr>
        <w:t>(dále jen „</w:t>
      </w:r>
      <w:r>
        <w:rPr>
          <w:rFonts w:ascii="Calibri" w:hAnsi="Calibri" w:cs="Calibri"/>
          <w:b/>
          <w:bCs/>
        </w:rPr>
        <w:t>Příjemce“</w:t>
      </w:r>
      <w:r>
        <w:rPr>
          <w:rFonts w:ascii="Calibri" w:hAnsi="Calibri" w:cs="Calibri"/>
        </w:rPr>
        <w:t>)</w:t>
      </w:r>
    </w:p>
    <w:p w14:paraId="078FFA7C" w14:textId="77777777" w:rsidR="00504DCA" w:rsidRDefault="00504DCA">
      <w:pPr>
        <w:pStyle w:val="Standard"/>
        <w:rPr>
          <w:rFonts w:ascii="Calibri" w:hAnsi="Calibri" w:cs="Calibri"/>
        </w:rPr>
      </w:pPr>
    </w:p>
    <w:p w14:paraId="39892AB5" w14:textId="77777777" w:rsidR="00504DCA" w:rsidRDefault="00C34F17">
      <w:pPr>
        <w:pStyle w:val="Standard"/>
      </w:pPr>
      <w:r>
        <w:rPr>
          <w:rFonts w:ascii="Calibri" w:hAnsi="Calibri" w:cs="Calibri"/>
        </w:rPr>
        <w:t>tuto</w:t>
      </w:r>
    </w:p>
    <w:p w14:paraId="5E383C6A" w14:textId="77777777" w:rsidR="00504DCA" w:rsidRDefault="00504DCA">
      <w:pPr>
        <w:pStyle w:val="Standard"/>
        <w:rPr>
          <w:rFonts w:ascii="Calibri" w:hAnsi="Calibri" w:cs="Calibri"/>
        </w:rPr>
      </w:pPr>
    </w:p>
    <w:p w14:paraId="2E72A678" w14:textId="77777777" w:rsidR="00504DCA" w:rsidRDefault="00504DCA">
      <w:pPr>
        <w:pStyle w:val="Standard"/>
        <w:rPr>
          <w:rFonts w:ascii="Calibri" w:hAnsi="Calibri" w:cs="Calibri"/>
        </w:rPr>
      </w:pPr>
    </w:p>
    <w:p w14:paraId="7F691C03" w14:textId="18A08B0B" w:rsidR="00504DCA" w:rsidRDefault="00C34F17">
      <w:pPr>
        <w:pStyle w:val="Standard"/>
        <w:jc w:val="center"/>
      </w:pPr>
      <w:r>
        <w:rPr>
          <w:rFonts w:ascii="Calibri" w:hAnsi="Calibri" w:cs="Calibri"/>
          <w:b/>
          <w:bCs/>
        </w:rPr>
        <w:t>SMLOUVU  č</w:t>
      </w:r>
      <w:r w:rsidR="00ED3114">
        <w:rPr>
          <w:rFonts w:ascii="Calibri" w:hAnsi="Calibri" w:cs="Calibri"/>
          <w:b/>
          <w:bCs/>
        </w:rPr>
        <w:t>. 215</w:t>
      </w:r>
      <w:r w:rsidR="00372C90">
        <w:rPr>
          <w:rFonts w:ascii="Calibri" w:hAnsi="Calibri" w:cs="Calibri"/>
          <w:b/>
          <w:bCs/>
        </w:rPr>
        <w:t>/202</w:t>
      </w:r>
      <w:r w:rsidR="00155183">
        <w:rPr>
          <w:rFonts w:ascii="Calibri" w:hAnsi="Calibri" w:cs="Calibri"/>
          <w:b/>
          <w:bCs/>
        </w:rPr>
        <w:t>6</w:t>
      </w:r>
    </w:p>
    <w:p w14:paraId="7E6497CC" w14:textId="77777777" w:rsidR="00504DCA" w:rsidRDefault="00C34F17">
      <w:pPr>
        <w:pStyle w:val="Standard"/>
        <w:jc w:val="center"/>
      </w:pPr>
      <w:r>
        <w:rPr>
          <w:rFonts w:ascii="Calibri" w:hAnsi="Calibri" w:cs="Calibri"/>
          <w:b/>
          <w:bCs/>
        </w:rPr>
        <w:t>o poskytnutí účelové dotace</w:t>
      </w:r>
    </w:p>
    <w:p w14:paraId="74205EEC" w14:textId="77777777" w:rsidR="00504DCA" w:rsidRDefault="00504DCA">
      <w:pPr>
        <w:pStyle w:val="Standard"/>
        <w:rPr>
          <w:rFonts w:ascii="Calibri" w:hAnsi="Calibri" w:cs="Calibri"/>
          <w:b/>
          <w:bCs/>
        </w:rPr>
      </w:pPr>
    </w:p>
    <w:p w14:paraId="18E680A4" w14:textId="77777777" w:rsidR="00504DCA" w:rsidRDefault="00504DCA">
      <w:pPr>
        <w:pStyle w:val="Standard"/>
        <w:rPr>
          <w:rFonts w:ascii="Calibri" w:hAnsi="Calibri" w:cs="Calibri"/>
          <w:b/>
          <w:bCs/>
        </w:rPr>
      </w:pPr>
    </w:p>
    <w:p w14:paraId="5DE1E5A0" w14:textId="77777777" w:rsidR="00504DCA" w:rsidRDefault="00C34F17">
      <w:pPr>
        <w:pStyle w:val="Standard"/>
        <w:jc w:val="center"/>
      </w:pPr>
      <w:r>
        <w:rPr>
          <w:rFonts w:ascii="Calibri" w:hAnsi="Calibri" w:cs="Calibri"/>
          <w:b/>
          <w:bCs/>
        </w:rPr>
        <w:t>Článek I.</w:t>
      </w:r>
    </w:p>
    <w:p w14:paraId="3E3300FE" w14:textId="77777777" w:rsidR="00504DCA" w:rsidRDefault="00504DCA">
      <w:pPr>
        <w:pStyle w:val="Standard"/>
        <w:rPr>
          <w:rFonts w:ascii="Calibri" w:hAnsi="Calibri" w:cs="Calibri"/>
          <w:b/>
          <w:bCs/>
        </w:rPr>
      </w:pPr>
    </w:p>
    <w:p w14:paraId="45B9F042" w14:textId="77777777" w:rsidR="00504DCA" w:rsidRDefault="00C34F17">
      <w:pPr>
        <w:pStyle w:val="Standard"/>
        <w:numPr>
          <w:ilvl w:val="0"/>
          <w:numId w:val="2"/>
        </w:numPr>
      </w:pPr>
      <w:r>
        <w:rPr>
          <w:rFonts w:ascii="Calibri" w:hAnsi="Calibri" w:cs="Calibri"/>
        </w:rPr>
        <w:t>V souladu s Rozhodnutím komise ze dne 20. prosince 2011 o použití čl. 106 odst. 2 Smlouvy o fungování Evropské unie na státní podporu ve formě vyrovnávací platby za závazek veřejné služby udělené určitým podnikům pověřeným poskytováním služeb obecného hospodářského zájmu ( dále jen Rozhodnutí), byl Příjemce na základě Smlouvy č. 301/2019, schválené  dne 18. 09. 2019 o závazku veřejné služby a vyrovnávací platbě za jeho výkon pověřen poskytováním služeb obecného hospodářského zájmu, uvedených v čl. II této smlouvy.</w:t>
      </w:r>
    </w:p>
    <w:p w14:paraId="0942E19B" w14:textId="77777777" w:rsidR="00504DCA" w:rsidRDefault="00C34F17">
      <w:pPr>
        <w:pStyle w:val="Standard"/>
        <w:numPr>
          <w:ilvl w:val="0"/>
          <w:numId w:val="2"/>
        </w:numPr>
      </w:pPr>
      <w:r>
        <w:rPr>
          <w:rFonts w:ascii="Calibri" w:eastAsia="Calibri" w:hAnsi="Calibri" w:cs="Calibri"/>
        </w:rPr>
        <w:t xml:space="preserve"> </w:t>
      </w:r>
      <w:r>
        <w:rPr>
          <w:rFonts w:ascii="Calibri" w:hAnsi="Calibri" w:cs="Calibri"/>
        </w:rPr>
        <w:t>Dotace uvedená v čl. II této smlouvy je v souladu s Rozhodnutím poskytována jako součást vyrovnávací platby za poskytování služeb obecného hospodářského zájmu dle Smlouvy č. 301/2019.</w:t>
      </w:r>
    </w:p>
    <w:p w14:paraId="65D5B1AD" w14:textId="77777777" w:rsidR="00504DCA" w:rsidRDefault="00504DCA">
      <w:pPr>
        <w:pStyle w:val="Standard"/>
        <w:rPr>
          <w:rFonts w:ascii="Calibri" w:hAnsi="Calibri" w:cs="Calibri"/>
        </w:rPr>
      </w:pPr>
    </w:p>
    <w:p w14:paraId="520E26CB" w14:textId="77777777" w:rsidR="00504DCA" w:rsidRDefault="00504DCA">
      <w:pPr>
        <w:pStyle w:val="Standard"/>
        <w:rPr>
          <w:rFonts w:ascii="Calibri" w:hAnsi="Calibri" w:cs="Calibri"/>
        </w:rPr>
      </w:pPr>
    </w:p>
    <w:p w14:paraId="03F317A3" w14:textId="77777777" w:rsidR="00504DCA" w:rsidRDefault="00C34F17">
      <w:pPr>
        <w:pStyle w:val="Standard"/>
        <w:jc w:val="center"/>
      </w:pPr>
      <w:r>
        <w:rPr>
          <w:rFonts w:ascii="Calibri" w:hAnsi="Calibri" w:cs="Calibri"/>
          <w:b/>
          <w:bCs/>
        </w:rPr>
        <w:t>Článek II.</w:t>
      </w:r>
    </w:p>
    <w:p w14:paraId="1FDE6C2F" w14:textId="77777777" w:rsidR="00504DCA" w:rsidRDefault="00504DCA">
      <w:pPr>
        <w:pStyle w:val="Standard"/>
        <w:jc w:val="center"/>
        <w:rPr>
          <w:rFonts w:ascii="Calibri" w:hAnsi="Calibri" w:cs="Calibri"/>
          <w:b/>
          <w:bCs/>
        </w:rPr>
      </w:pPr>
    </w:p>
    <w:p w14:paraId="32E901BF" w14:textId="77777777" w:rsidR="00504DCA" w:rsidRDefault="00C34F17">
      <w:pPr>
        <w:pStyle w:val="Standard"/>
        <w:numPr>
          <w:ilvl w:val="0"/>
          <w:numId w:val="3"/>
        </w:numPr>
        <w:jc w:val="both"/>
      </w:pPr>
      <w:r>
        <w:rPr>
          <w:rFonts w:ascii="Calibri" w:hAnsi="Calibri" w:cs="Calibri"/>
        </w:rPr>
        <w:t>Předmětem smlouvy je poskytnutí účelové finanční  dotace (dále jen Dotace), určené na    financování výkonu  služeb v režimu závazku veřejné služby dle Smlouvy č. 301/2019 ze dne 18. 09. 2019 o závazku veřejné služby a vyrovnávací platbě za jeho výkon, a to</w:t>
      </w:r>
    </w:p>
    <w:p w14:paraId="2FF4B87B" w14:textId="77777777" w:rsidR="00504DCA" w:rsidRDefault="00C34F17">
      <w:pPr>
        <w:pStyle w:val="Standard"/>
        <w:jc w:val="both"/>
      </w:pPr>
      <w:r>
        <w:rPr>
          <w:rFonts w:ascii="Calibri" w:eastAsia="Calibri" w:hAnsi="Calibri" w:cs="Calibri"/>
        </w:rPr>
        <w:t xml:space="preserve">    </w:t>
      </w:r>
      <w:r>
        <w:rPr>
          <w:rFonts w:ascii="Calibri" w:hAnsi="Calibri" w:cs="Calibri"/>
        </w:rPr>
        <w:t>Provozování tělovýchovných a sportovních zařízení a zařízení sloužících regeneraci a rekondici:</w:t>
      </w:r>
    </w:p>
    <w:p w14:paraId="5A561415" w14:textId="77777777" w:rsidR="00504DCA" w:rsidRDefault="00C34F17">
      <w:pPr>
        <w:pStyle w:val="Standard"/>
        <w:jc w:val="both"/>
      </w:pPr>
      <w:r>
        <w:rPr>
          <w:rFonts w:ascii="Calibri" w:eastAsia="Calibri" w:hAnsi="Calibri" w:cs="Calibri"/>
        </w:rPr>
        <w:t xml:space="preserve">  </w:t>
      </w:r>
      <w:r>
        <w:rPr>
          <w:rFonts w:ascii="Calibri" w:eastAsia="Calibri" w:hAnsi="Calibri" w:cs="Calibri"/>
          <w:u w:val="single"/>
        </w:rPr>
        <w:t xml:space="preserve">  </w:t>
      </w:r>
      <w:r>
        <w:rPr>
          <w:rFonts w:ascii="Calibri" w:hAnsi="Calibri" w:cs="Calibri"/>
          <w:u w:val="single"/>
        </w:rPr>
        <w:t>Provozování plaveckého bazénu a služeb s tím souvisejících:</w:t>
      </w:r>
    </w:p>
    <w:p w14:paraId="334D5BD2" w14:textId="77777777" w:rsidR="00504DCA" w:rsidRDefault="00C34F17">
      <w:pPr>
        <w:pStyle w:val="Standard"/>
        <w:jc w:val="both"/>
      </w:pPr>
      <w:r>
        <w:rPr>
          <w:rFonts w:ascii="Calibri" w:eastAsia="Calibri" w:hAnsi="Calibri" w:cs="Calibri"/>
        </w:rPr>
        <w:t xml:space="preserve">            </w:t>
      </w:r>
      <w:r>
        <w:rPr>
          <w:rFonts w:ascii="Calibri" w:hAnsi="Calibri" w:cs="Calibri"/>
        </w:rPr>
        <w:t>▪</w:t>
      </w:r>
      <w:r>
        <w:rPr>
          <w:rFonts w:ascii="Calibri" w:eastAsia="Calibri" w:hAnsi="Calibri" w:cs="Calibri"/>
        </w:rPr>
        <w:t xml:space="preserve"> </w:t>
      </w:r>
      <w:r>
        <w:rPr>
          <w:rFonts w:ascii="Calibri" w:hAnsi="Calibri" w:cs="Calibri"/>
        </w:rPr>
        <w:t>Velký plavecký bazén</w:t>
      </w:r>
    </w:p>
    <w:p w14:paraId="39C85A3C" w14:textId="77777777" w:rsidR="00504DCA" w:rsidRDefault="00C34F17">
      <w:pPr>
        <w:pStyle w:val="Standard"/>
        <w:jc w:val="both"/>
      </w:pPr>
      <w:r>
        <w:rPr>
          <w:rFonts w:ascii="Calibri" w:eastAsia="Calibri" w:hAnsi="Calibri" w:cs="Calibri"/>
        </w:rPr>
        <w:t xml:space="preserve">            </w:t>
      </w:r>
      <w:r>
        <w:rPr>
          <w:rFonts w:ascii="Calibri" w:hAnsi="Calibri" w:cs="Calibri"/>
        </w:rPr>
        <w:t>▪</w:t>
      </w:r>
      <w:r>
        <w:rPr>
          <w:rFonts w:ascii="Calibri" w:eastAsia="Calibri" w:hAnsi="Calibri" w:cs="Calibri"/>
        </w:rPr>
        <w:t xml:space="preserve"> </w:t>
      </w:r>
      <w:r>
        <w:rPr>
          <w:rFonts w:ascii="Calibri" w:hAnsi="Calibri" w:cs="Calibri"/>
        </w:rPr>
        <w:t>Malý plavecký bazén</w:t>
      </w:r>
    </w:p>
    <w:p w14:paraId="563A8C8F" w14:textId="77777777" w:rsidR="00504DCA" w:rsidRDefault="00C34F17">
      <w:pPr>
        <w:pStyle w:val="Standard"/>
        <w:jc w:val="both"/>
      </w:pPr>
      <w:r>
        <w:rPr>
          <w:rFonts w:ascii="Calibri" w:eastAsia="Calibri" w:hAnsi="Calibri" w:cs="Calibri"/>
        </w:rPr>
        <w:lastRenderedPageBreak/>
        <w:t xml:space="preserve">            </w:t>
      </w:r>
      <w:r>
        <w:rPr>
          <w:rFonts w:ascii="Calibri" w:hAnsi="Calibri" w:cs="Calibri"/>
        </w:rPr>
        <w:t>▪</w:t>
      </w:r>
      <w:r>
        <w:rPr>
          <w:rFonts w:ascii="Calibri" w:eastAsia="Calibri" w:hAnsi="Calibri" w:cs="Calibri"/>
        </w:rPr>
        <w:t xml:space="preserve"> </w:t>
      </w:r>
      <w:r>
        <w:rPr>
          <w:rFonts w:ascii="Calibri" w:hAnsi="Calibri" w:cs="Calibri"/>
        </w:rPr>
        <w:t>Wellness bazén</w:t>
      </w:r>
    </w:p>
    <w:p w14:paraId="1F2F1ED8" w14:textId="77777777" w:rsidR="00504DCA" w:rsidRDefault="00C34F17">
      <w:pPr>
        <w:pStyle w:val="Standard"/>
        <w:jc w:val="both"/>
      </w:pPr>
      <w:r>
        <w:rPr>
          <w:rFonts w:ascii="Calibri" w:eastAsia="Calibri" w:hAnsi="Calibri" w:cs="Calibri"/>
        </w:rPr>
        <w:t xml:space="preserve">            </w:t>
      </w:r>
      <w:r>
        <w:rPr>
          <w:rFonts w:ascii="Calibri" w:hAnsi="Calibri" w:cs="Calibri"/>
        </w:rPr>
        <w:t>▪</w:t>
      </w:r>
      <w:r>
        <w:rPr>
          <w:rFonts w:ascii="Calibri" w:eastAsia="Calibri" w:hAnsi="Calibri" w:cs="Calibri"/>
        </w:rPr>
        <w:t xml:space="preserve"> </w:t>
      </w:r>
      <w:r>
        <w:rPr>
          <w:rFonts w:ascii="Calibri" w:hAnsi="Calibri" w:cs="Calibri"/>
        </w:rPr>
        <w:t>Tobogán</w:t>
      </w:r>
    </w:p>
    <w:p w14:paraId="6DBF1696" w14:textId="77777777" w:rsidR="00504DCA" w:rsidRDefault="00C34F17">
      <w:pPr>
        <w:pStyle w:val="Standard"/>
        <w:jc w:val="both"/>
      </w:pPr>
      <w:r>
        <w:rPr>
          <w:rFonts w:ascii="Calibri" w:eastAsia="Calibri" w:hAnsi="Calibri" w:cs="Calibri"/>
        </w:rPr>
        <w:t xml:space="preserve">            </w:t>
      </w:r>
      <w:r>
        <w:rPr>
          <w:rFonts w:ascii="Calibri" w:hAnsi="Calibri" w:cs="Calibri"/>
        </w:rPr>
        <w:t>▪</w:t>
      </w:r>
      <w:r>
        <w:rPr>
          <w:rFonts w:ascii="Calibri" w:eastAsia="Calibri" w:hAnsi="Calibri" w:cs="Calibri"/>
        </w:rPr>
        <w:t xml:space="preserve"> </w:t>
      </w:r>
      <w:r>
        <w:rPr>
          <w:rFonts w:ascii="Calibri" w:hAnsi="Calibri" w:cs="Calibri"/>
        </w:rPr>
        <w:t>Posilovna</w:t>
      </w:r>
    </w:p>
    <w:p w14:paraId="56D27BB1" w14:textId="77777777" w:rsidR="00504DCA" w:rsidRDefault="00C34F17">
      <w:pPr>
        <w:pStyle w:val="Standard"/>
        <w:jc w:val="both"/>
      </w:pPr>
      <w:r>
        <w:rPr>
          <w:rFonts w:ascii="Calibri" w:eastAsia="Calibri" w:hAnsi="Calibri" w:cs="Calibri"/>
        </w:rPr>
        <w:t xml:space="preserve">            </w:t>
      </w:r>
      <w:r>
        <w:rPr>
          <w:rFonts w:ascii="Calibri" w:hAnsi="Calibri" w:cs="Calibri"/>
        </w:rPr>
        <w:t>▪</w:t>
      </w:r>
      <w:r>
        <w:rPr>
          <w:rFonts w:ascii="Calibri" w:eastAsia="Calibri" w:hAnsi="Calibri" w:cs="Calibri"/>
        </w:rPr>
        <w:t xml:space="preserve"> </w:t>
      </w:r>
      <w:r>
        <w:rPr>
          <w:rFonts w:ascii="Calibri" w:hAnsi="Calibri" w:cs="Calibri"/>
        </w:rPr>
        <w:t>Saunový svět</w:t>
      </w:r>
    </w:p>
    <w:p w14:paraId="63E0113C" w14:textId="77777777" w:rsidR="00504DCA" w:rsidRDefault="00C34F17">
      <w:pPr>
        <w:pStyle w:val="Standard"/>
        <w:jc w:val="both"/>
      </w:pPr>
      <w:r>
        <w:rPr>
          <w:rFonts w:ascii="Calibri" w:eastAsia="Calibri" w:hAnsi="Calibri" w:cs="Calibri"/>
        </w:rPr>
        <w:t xml:space="preserve">   </w:t>
      </w:r>
      <w:r>
        <w:rPr>
          <w:rFonts w:ascii="Calibri" w:hAnsi="Calibri" w:cs="Calibri"/>
        </w:rPr>
        <w:t>Zajišťování výuky plavání dětí, žáků základních škol a dětí  mateřských škol</w:t>
      </w:r>
    </w:p>
    <w:p w14:paraId="26022621" w14:textId="77777777" w:rsidR="00504DCA" w:rsidRDefault="00C34F17">
      <w:pPr>
        <w:pStyle w:val="Standard"/>
        <w:jc w:val="both"/>
      </w:pPr>
      <w:r>
        <w:rPr>
          <w:rFonts w:ascii="Calibri" w:eastAsia="Calibri" w:hAnsi="Calibri" w:cs="Calibri"/>
        </w:rPr>
        <w:t xml:space="preserve">   </w:t>
      </w:r>
      <w:r>
        <w:rPr>
          <w:rFonts w:ascii="Calibri" w:hAnsi="Calibri" w:cs="Calibri"/>
        </w:rPr>
        <w:t>Zajišťování volnočasových aktivit občanů, členů plaveckých oddílů, záchranářů.</w:t>
      </w:r>
    </w:p>
    <w:p w14:paraId="3B7D9914" w14:textId="77777777" w:rsidR="00504DCA" w:rsidRDefault="00C34F17">
      <w:pPr>
        <w:pStyle w:val="Standard"/>
        <w:jc w:val="both"/>
      </w:pPr>
      <w:r>
        <w:rPr>
          <w:rFonts w:ascii="Calibri" w:hAnsi="Calibri" w:cs="Calibri"/>
          <w:u w:val="single"/>
        </w:rPr>
        <w:t>Provozování zimního stadionu a služeb s tím souvisejících</w:t>
      </w:r>
    </w:p>
    <w:p w14:paraId="5C666CFB" w14:textId="77777777" w:rsidR="00504DCA" w:rsidRDefault="00C34F17">
      <w:pPr>
        <w:pStyle w:val="Standard"/>
        <w:numPr>
          <w:ilvl w:val="0"/>
          <w:numId w:val="3"/>
        </w:numPr>
        <w:jc w:val="both"/>
      </w:pPr>
      <w:r>
        <w:rPr>
          <w:rFonts w:ascii="Calibri" w:hAnsi="Calibri" w:cs="Calibri"/>
        </w:rPr>
        <w:t>Podkladem pro poskytnutí účelové finanční dotace je žádost Příjemce o poskytnutí dotace.</w:t>
      </w:r>
    </w:p>
    <w:p w14:paraId="606FB56B" w14:textId="77777777" w:rsidR="00504DCA" w:rsidRDefault="00504DCA">
      <w:pPr>
        <w:pStyle w:val="Standard"/>
        <w:jc w:val="both"/>
        <w:rPr>
          <w:rFonts w:ascii="Calibri" w:hAnsi="Calibri" w:cs="Calibri"/>
        </w:rPr>
      </w:pPr>
    </w:p>
    <w:p w14:paraId="388FBAB7" w14:textId="77777777" w:rsidR="00504DCA" w:rsidRDefault="00504DCA">
      <w:pPr>
        <w:pStyle w:val="Standard"/>
        <w:jc w:val="both"/>
        <w:rPr>
          <w:rFonts w:ascii="Calibri" w:hAnsi="Calibri" w:cs="Calibri"/>
        </w:rPr>
      </w:pPr>
    </w:p>
    <w:p w14:paraId="7CFAC715" w14:textId="77777777" w:rsidR="00504DCA" w:rsidRDefault="00504DCA">
      <w:pPr>
        <w:pStyle w:val="Standard"/>
        <w:jc w:val="both"/>
        <w:rPr>
          <w:rFonts w:ascii="Calibri" w:hAnsi="Calibri" w:cs="Calibri"/>
        </w:rPr>
      </w:pPr>
    </w:p>
    <w:p w14:paraId="3BB47135" w14:textId="77777777" w:rsidR="00504DCA" w:rsidRDefault="00C34F17">
      <w:pPr>
        <w:pStyle w:val="Standard"/>
        <w:jc w:val="center"/>
      </w:pPr>
      <w:r>
        <w:rPr>
          <w:rFonts w:ascii="Calibri" w:hAnsi="Calibri" w:cs="Calibri"/>
          <w:b/>
          <w:bCs/>
        </w:rPr>
        <w:t>Článek III.</w:t>
      </w:r>
    </w:p>
    <w:p w14:paraId="1467CC68" w14:textId="77777777" w:rsidR="00504DCA" w:rsidRDefault="00504DCA">
      <w:pPr>
        <w:pStyle w:val="Standard"/>
        <w:jc w:val="center"/>
        <w:rPr>
          <w:rFonts w:ascii="Calibri" w:hAnsi="Calibri" w:cs="Calibri"/>
          <w:b/>
          <w:bCs/>
        </w:rPr>
      </w:pPr>
    </w:p>
    <w:p w14:paraId="6D197690" w14:textId="680C2F8C" w:rsidR="00504DCA" w:rsidRDefault="00C34F17">
      <w:pPr>
        <w:pStyle w:val="Standard"/>
        <w:numPr>
          <w:ilvl w:val="0"/>
          <w:numId w:val="5"/>
        </w:numPr>
        <w:jc w:val="both"/>
      </w:pPr>
      <w:r>
        <w:rPr>
          <w:rFonts w:ascii="Calibri" w:hAnsi="Calibri" w:cs="Calibri"/>
        </w:rPr>
        <w:t xml:space="preserve">Poskytovatel se zavazuje poskytnout Příjemci </w:t>
      </w:r>
      <w:r>
        <w:rPr>
          <w:rFonts w:ascii="Calibri" w:hAnsi="Calibri" w:cs="Calibri"/>
          <w:b/>
          <w:bCs/>
        </w:rPr>
        <w:t xml:space="preserve">účelovou finanční dotaci ve výši </w:t>
      </w:r>
      <w:r w:rsidR="00E13C8F">
        <w:rPr>
          <w:rFonts w:ascii="Calibri" w:hAnsi="Calibri" w:cs="Calibri"/>
          <w:b/>
          <w:bCs/>
        </w:rPr>
        <w:t>1</w:t>
      </w:r>
      <w:r w:rsidR="002C18C2">
        <w:rPr>
          <w:rFonts w:ascii="Calibri" w:hAnsi="Calibri" w:cs="Calibri"/>
          <w:b/>
          <w:bCs/>
        </w:rPr>
        <w:t>4.800</w:t>
      </w:r>
      <w:r w:rsidR="00412CF6">
        <w:rPr>
          <w:rFonts w:ascii="Calibri" w:hAnsi="Calibri" w:cs="Calibri"/>
          <w:b/>
          <w:bCs/>
        </w:rPr>
        <w:t>.000</w:t>
      </w:r>
      <w:r>
        <w:rPr>
          <w:rFonts w:ascii="Calibri" w:hAnsi="Calibri" w:cs="Calibri"/>
          <w:b/>
          <w:bCs/>
        </w:rPr>
        <w:t xml:space="preserve"> Kč</w:t>
      </w:r>
      <w:r>
        <w:rPr>
          <w:rFonts w:ascii="Calibri" w:hAnsi="Calibri" w:cs="Calibri"/>
        </w:rPr>
        <w:t xml:space="preserve"> (slovy </w:t>
      </w:r>
      <w:r w:rsidR="002C18C2">
        <w:rPr>
          <w:rFonts w:ascii="Calibri" w:hAnsi="Calibri" w:cs="Calibri"/>
        </w:rPr>
        <w:t>čtrnáctmilionůosmset)</w:t>
      </w:r>
      <w:r w:rsidR="00E13C8F">
        <w:rPr>
          <w:rFonts w:ascii="Calibri" w:hAnsi="Calibri" w:cs="Calibri"/>
        </w:rPr>
        <w:t xml:space="preserve"> </w:t>
      </w:r>
      <w:r>
        <w:rPr>
          <w:rFonts w:ascii="Calibri" w:hAnsi="Calibri" w:cs="Calibri"/>
        </w:rPr>
        <w:t>dle účelu, uvedeného v čl. II. této smlouvy, a to na zajištění Provozování plaveckého bazénu a služeb s tím souvisejících a Provozování zimního stadionu a služeb s tím souvisejících  dle podmínek stanovených touto smlouvou.</w:t>
      </w:r>
    </w:p>
    <w:p w14:paraId="04E668C7" w14:textId="77777777" w:rsidR="00504DCA" w:rsidRDefault="00C34F17">
      <w:pPr>
        <w:pStyle w:val="Standard"/>
        <w:numPr>
          <w:ilvl w:val="0"/>
          <w:numId w:val="5"/>
        </w:numPr>
        <w:jc w:val="both"/>
      </w:pPr>
      <w:r>
        <w:rPr>
          <w:rFonts w:ascii="Calibri" w:hAnsi="Calibri" w:cs="Calibri"/>
        </w:rPr>
        <w:t>Příjemce se zavazuje tuto účelovou finanční dotaci přijmout, využít ji k výše uvedenému účelu a splnit podmínky stanovené touto smlouvou a Smlouvou č. 301/2019 o závazku veřejné služby a vyrovnávací platbě za jeho výkon.</w:t>
      </w:r>
    </w:p>
    <w:p w14:paraId="164E5484" w14:textId="523A6995" w:rsidR="00504DCA" w:rsidRDefault="00C34F17">
      <w:pPr>
        <w:pStyle w:val="Standard"/>
        <w:numPr>
          <w:ilvl w:val="0"/>
          <w:numId w:val="5"/>
        </w:numPr>
        <w:jc w:val="both"/>
      </w:pPr>
      <w:r>
        <w:rPr>
          <w:rFonts w:ascii="Calibri" w:hAnsi="Calibri" w:cs="Calibri"/>
        </w:rPr>
        <w:t>Příjemce je oprávněn čerpat poskytnutou dotaci v období od jejího převedení na účet Příjemce do 31. 12. 202</w:t>
      </w:r>
      <w:r w:rsidR="00A62AA9">
        <w:rPr>
          <w:rFonts w:ascii="Calibri" w:hAnsi="Calibri" w:cs="Calibri"/>
        </w:rPr>
        <w:t>6</w:t>
      </w:r>
      <w:r>
        <w:rPr>
          <w:rFonts w:ascii="Calibri" w:hAnsi="Calibri" w:cs="Calibri"/>
        </w:rPr>
        <w:t>. Finanční prostředky mohou být použity ke krytí nákladů předfinancovaných Příjemcem v období  od 01. 01. 202</w:t>
      </w:r>
      <w:r w:rsidR="00A62AA9">
        <w:rPr>
          <w:rFonts w:ascii="Calibri" w:hAnsi="Calibri" w:cs="Calibri"/>
        </w:rPr>
        <w:t>6</w:t>
      </w:r>
      <w:r>
        <w:rPr>
          <w:rFonts w:ascii="Calibri" w:hAnsi="Calibri" w:cs="Calibri"/>
        </w:rPr>
        <w:t xml:space="preserve"> včetně souvisejících nákladů, které budou proplaceny do 20. 01. 202</w:t>
      </w:r>
      <w:r w:rsidR="00A62AA9">
        <w:rPr>
          <w:rFonts w:ascii="Calibri" w:hAnsi="Calibri" w:cs="Calibri"/>
        </w:rPr>
        <w:t>7</w:t>
      </w:r>
      <w:r>
        <w:rPr>
          <w:rFonts w:ascii="Calibri" w:hAnsi="Calibri" w:cs="Calibri"/>
        </w:rPr>
        <w:t>. Do 31. 12. 202</w:t>
      </w:r>
      <w:r w:rsidR="00A62AA9">
        <w:rPr>
          <w:rFonts w:ascii="Calibri" w:hAnsi="Calibri" w:cs="Calibri"/>
        </w:rPr>
        <w:t>6</w:t>
      </w:r>
      <w:r>
        <w:rPr>
          <w:rFonts w:ascii="Calibri" w:hAnsi="Calibri" w:cs="Calibri"/>
        </w:rPr>
        <w:t xml:space="preserve"> musí být dosaženo stanoveného účelu dotace.</w:t>
      </w:r>
    </w:p>
    <w:p w14:paraId="560D0499" w14:textId="77777777" w:rsidR="00504DCA" w:rsidRDefault="00C34F17">
      <w:pPr>
        <w:pStyle w:val="Standard"/>
        <w:numPr>
          <w:ilvl w:val="0"/>
          <w:numId w:val="5"/>
        </w:numPr>
        <w:jc w:val="both"/>
      </w:pPr>
      <w:r>
        <w:rPr>
          <w:rFonts w:ascii="Calibri" w:hAnsi="Calibri" w:cs="Calibri"/>
        </w:rPr>
        <w:t>Příjemce je povinen informovat Poskytovatele o tom, že obdržel finanční prostředky z veřejných rozpočtů na shodný účel, uvedený v čl. II této smlouvy od jiného subjektu.</w:t>
      </w:r>
    </w:p>
    <w:p w14:paraId="4C7647B5" w14:textId="35568DC9" w:rsidR="00504DCA" w:rsidRDefault="00C34F17">
      <w:pPr>
        <w:pStyle w:val="Standard"/>
        <w:numPr>
          <w:ilvl w:val="0"/>
          <w:numId w:val="5"/>
        </w:numPr>
        <w:jc w:val="both"/>
      </w:pPr>
      <w:r>
        <w:rPr>
          <w:rFonts w:ascii="Calibri" w:hAnsi="Calibri" w:cs="Calibri"/>
        </w:rPr>
        <w:t>Finanční prostředky budou poukázány v</w:t>
      </w:r>
      <w:r w:rsidR="00D37C59">
        <w:rPr>
          <w:rFonts w:ascii="Calibri" w:hAnsi="Calibri" w:cs="Calibri"/>
        </w:rPr>
        <w:t xml:space="preserve"> pěti </w:t>
      </w:r>
      <w:r>
        <w:rPr>
          <w:rFonts w:ascii="Calibri" w:hAnsi="Calibri" w:cs="Calibri"/>
        </w:rPr>
        <w:t xml:space="preserve"> splátkách na účet  Příjemce, a to tak, že poslední splátka bude vyplacena do 30. 11. 202</w:t>
      </w:r>
      <w:r w:rsidR="00A62AA9">
        <w:rPr>
          <w:rFonts w:ascii="Calibri" w:hAnsi="Calibri" w:cs="Calibri"/>
        </w:rPr>
        <w:t>6</w:t>
      </w:r>
      <w:r w:rsidR="00C91538">
        <w:rPr>
          <w:rFonts w:ascii="Calibri" w:hAnsi="Calibri" w:cs="Calibri"/>
        </w:rPr>
        <w:t xml:space="preserve"> </w:t>
      </w:r>
      <w:r>
        <w:rPr>
          <w:rFonts w:ascii="Calibri" w:hAnsi="Calibri" w:cs="Calibri"/>
        </w:rPr>
        <w:t>.</w:t>
      </w:r>
    </w:p>
    <w:p w14:paraId="70A9DAB2" w14:textId="77777777" w:rsidR="00504DCA" w:rsidRDefault="00C34F17">
      <w:pPr>
        <w:pStyle w:val="Standard"/>
        <w:jc w:val="both"/>
      </w:pPr>
      <w:r>
        <w:rPr>
          <w:rFonts w:ascii="Calibri" w:eastAsia="Calibri" w:hAnsi="Calibri" w:cs="Calibri"/>
        </w:rPr>
        <w:t xml:space="preserve"> </w:t>
      </w:r>
    </w:p>
    <w:p w14:paraId="3F37C6BD" w14:textId="77777777" w:rsidR="00504DCA" w:rsidRDefault="00504DCA">
      <w:pPr>
        <w:pStyle w:val="Standard"/>
        <w:jc w:val="both"/>
        <w:rPr>
          <w:rFonts w:ascii="Calibri" w:hAnsi="Calibri" w:cs="Calibri"/>
        </w:rPr>
      </w:pPr>
    </w:p>
    <w:p w14:paraId="59D02609" w14:textId="77777777" w:rsidR="00504DCA" w:rsidRDefault="00504DCA">
      <w:pPr>
        <w:pStyle w:val="Standard"/>
        <w:jc w:val="both"/>
        <w:rPr>
          <w:rFonts w:ascii="Calibri" w:hAnsi="Calibri" w:cs="Calibri"/>
        </w:rPr>
      </w:pPr>
    </w:p>
    <w:p w14:paraId="21501E42" w14:textId="77777777" w:rsidR="00504DCA" w:rsidRDefault="00C34F17">
      <w:pPr>
        <w:pStyle w:val="Standard"/>
        <w:jc w:val="center"/>
      </w:pPr>
      <w:r>
        <w:rPr>
          <w:rFonts w:ascii="Calibri" w:hAnsi="Calibri" w:cs="Calibri"/>
          <w:b/>
          <w:bCs/>
        </w:rPr>
        <w:t>Článek IV.</w:t>
      </w:r>
    </w:p>
    <w:p w14:paraId="19A58E8A" w14:textId="77777777" w:rsidR="00504DCA" w:rsidRDefault="00504DCA">
      <w:pPr>
        <w:pStyle w:val="Standard"/>
        <w:jc w:val="center"/>
        <w:rPr>
          <w:rFonts w:ascii="Calibri" w:hAnsi="Calibri" w:cs="Calibri"/>
          <w:b/>
          <w:bCs/>
        </w:rPr>
      </w:pPr>
    </w:p>
    <w:p w14:paraId="7F59FF53" w14:textId="77777777" w:rsidR="00504DCA" w:rsidRDefault="00C34F17">
      <w:pPr>
        <w:pStyle w:val="Standard"/>
        <w:numPr>
          <w:ilvl w:val="0"/>
          <w:numId w:val="6"/>
        </w:numPr>
        <w:jc w:val="both"/>
      </w:pPr>
      <w:r>
        <w:rPr>
          <w:rFonts w:ascii="Calibri" w:hAnsi="Calibri" w:cs="Calibri"/>
        </w:rPr>
        <w:t>Příjemce se zavazuje, že dotace bude využita výhradně k financování účelu, uvedenému v čl. II této smlouvy. V případě porušení účelovosti použití dotace je Příjemce povinen vrátit dotaci ve výši neoprávněně použité částky zpět městu.</w:t>
      </w:r>
    </w:p>
    <w:p w14:paraId="3AA50006" w14:textId="77777777" w:rsidR="00504DCA" w:rsidRDefault="00C34F17">
      <w:pPr>
        <w:pStyle w:val="Standard"/>
        <w:numPr>
          <w:ilvl w:val="0"/>
          <w:numId w:val="6"/>
        </w:numPr>
        <w:jc w:val="both"/>
      </w:pPr>
      <w:r>
        <w:rPr>
          <w:rFonts w:ascii="Calibri" w:hAnsi="Calibri" w:cs="Calibri"/>
        </w:rPr>
        <w:t>Pokud Příjemce vykonává i jiné činnosti či služby než vymezené v Příloze č. I této smlouvy, zajistí ve svém účetnictví, v souladu s obecně platnými předpisy, zejména zákonem č. 563/1991 Sb., o účetnictví, ve znění pozdějších předpisů, oddělené vykazování nákladů a výnosů vzniklých v souvislosti s výkonem služeb vymezených v Příloze č. I této smlouvy.</w:t>
      </w:r>
    </w:p>
    <w:p w14:paraId="66FEBD2B" w14:textId="77777777" w:rsidR="00504DCA" w:rsidRDefault="00C34F17">
      <w:pPr>
        <w:pStyle w:val="Standard"/>
        <w:numPr>
          <w:ilvl w:val="0"/>
          <w:numId w:val="6"/>
        </w:numPr>
        <w:jc w:val="both"/>
      </w:pPr>
      <w:r>
        <w:rPr>
          <w:rFonts w:ascii="Calibri" w:hAnsi="Calibri" w:cs="Calibri"/>
        </w:rPr>
        <w:t>Je-li Příjemce veřejným zadavatelem nebo splní-li definici zadavatele podle platného a účinného zákona o veřejných zakázkách je povinen postupovat dle tohoto zákona.</w:t>
      </w:r>
    </w:p>
    <w:p w14:paraId="55AC1667" w14:textId="77777777" w:rsidR="00504DCA" w:rsidRDefault="00C34F17">
      <w:pPr>
        <w:pStyle w:val="Standard"/>
        <w:numPr>
          <w:ilvl w:val="0"/>
          <w:numId w:val="6"/>
        </w:numPr>
        <w:jc w:val="both"/>
      </w:pPr>
      <w:r>
        <w:rPr>
          <w:rFonts w:ascii="Calibri" w:hAnsi="Calibri" w:cs="Calibri"/>
        </w:rPr>
        <w:t>Příjemce je povinen průběžně informovat Poskytovatele o všech změnách, které by mohly mít vliv na vymáhání zadržených nebo neoprávněně použitých prostředků vyrovnávací platby ze strany města.  Zejména je Příjemce povinen oznámit městu do 15 dnů ode dne, kdy došlo k události, skutečnosti, které mají nebo mohou mít za následek zánik, transformaci, sloučení, změnu statutárního zástupce apod., či změnu vlastnického vztahu k věci, na niž se vyrovnávací platba poskytuje.</w:t>
      </w:r>
    </w:p>
    <w:p w14:paraId="45E449F4" w14:textId="77777777" w:rsidR="00504DCA" w:rsidRDefault="00C34F17">
      <w:pPr>
        <w:pStyle w:val="Standard"/>
        <w:numPr>
          <w:ilvl w:val="0"/>
          <w:numId w:val="6"/>
        </w:numPr>
        <w:jc w:val="both"/>
      </w:pPr>
      <w:r>
        <w:rPr>
          <w:rFonts w:ascii="Calibri" w:hAnsi="Calibri" w:cs="Calibri"/>
        </w:rPr>
        <w:lastRenderedPageBreak/>
        <w:t>Příjemce souhlasí s tím, aby Poskytovatel tuto smlouvu v celém jejím rozsahu (tedy i s údaji umožňujícími identifikaci příjemce) zveřejnil, zejména v souvislosti s plněním svých povinností podle zákona č. 106/1999 Sb., o svobodném přístupu k informacím, v platném znění, povinností podle zákona č. 250/2000 Sb., o rozpočtových pravidlech územních rozpočtů, v platném znění, případně v souvislosti s plněním dalších povinností k uveřejnění smluv plynoucích z jiných právních předpisů. Příjemce bere na vědomí, že smlouva bude zveřejněna též způsobem umožňujícím dálkový přístup (na internetu).</w:t>
      </w:r>
    </w:p>
    <w:p w14:paraId="61F5FBFE" w14:textId="77777777" w:rsidR="00504DCA" w:rsidRDefault="00C34F17">
      <w:pPr>
        <w:pStyle w:val="Standard"/>
        <w:numPr>
          <w:ilvl w:val="0"/>
          <w:numId w:val="6"/>
        </w:numPr>
        <w:jc w:val="both"/>
      </w:pPr>
      <w:r>
        <w:rPr>
          <w:rFonts w:ascii="Calibri" w:hAnsi="Calibri" w:cs="Calibri"/>
        </w:rPr>
        <w:t>Příjemce souhlasí s tím, aby poskytovatel uveřejnil tuto smlouvu, a to i způsobem umožňujícím dálkový přístup (prostřednictvím internetu). Příjemce uděluje tento souhlas zejména pro situaci, kdy povinnost zveřejnit smlouvu vyplývá poskytovateli z platných právních předpisů (zákon o zvláštních podmínkách účinnosti některých smluv, uveřejňování těchto smluv a o registru smluv). Smluvní strany prohlašují, že tato smlouva ani žádná z jejích příloh neobsahuje žádnou skutečnost, kterou by chránily jako své obchodní tajemství, ani jiné informace, které vyžadují zvláštní způsob ochrany. Toto ujednání platí i pro případné změny (dodatky) této smlouvy.</w:t>
      </w:r>
    </w:p>
    <w:p w14:paraId="34D11DC2" w14:textId="77777777" w:rsidR="00504DCA" w:rsidRDefault="00C34F17">
      <w:pPr>
        <w:pStyle w:val="Standard"/>
        <w:numPr>
          <w:ilvl w:val="0"/>
          <w:numId w:val="6"/>
        </w:numPr>
        <w:jc w:val="both"/>
      </w:pPr>
      <w:r>
        <w:rPr>
          <w:rFonts w:ascii="Calibri" w:hAnsi="Calibri" w:cs="Calibri"/>
        </w:rPr>
        <w:t>Příjemce se zavazuje, že při prezentaci své činnosti bude uvádět Město jako poskytovatele finančních prostředků.</w:t>
      </w:r>
    </w:p>
    <w:p w14:paraId="556F7730" w14:textId="77777777" w:rsidR="00504DCA" w:rsidRDefault="00C34F17">
      <w:pPr>
        <w:pStyle w:val="Standard"/>
        <w:numPr>
          <w:ilvl w:val="0"/>
          <w:numId w:val="6"/>
        </w:numPr>
        <w:jc w:val="both"/>
      </w:pPr>
      <w:r>
        <w:rPr>
          <w:rFonts w:ascii="Calibri" w:hAnsi="Calibri" w:cs="Calibri"/>
        </w:rPr>
        <w:t>Příjemce se zavazuje, že při realizaci služeb vymezených v čl. II této smlouvy, bude tyto činnosti realizovat v souladu s právními předpisy.</w:t>
      </w:r>
    </w:p>
    <w:p w14:paraId="303C52DE" w14:textId="77777777" w:rsidR="00504DCA" w:rsidRDefault="00C34F17">
      <w:pPr>
        <w:pStyle w:val="Standard"/>
        <w:numPr>
          <w:ilvl w:val="0"/>
          <w:numId w:val="6"/>
        </w:numPr>
        <w:ind w:left="680" w:hanging="340"/>
        <w:jc w:val="both"/>
      </w:pPr>
      <w:r>
        <w:rPr>
          <w:rFonts w:ascii="Calibri" w:hAnsi="Calibri" w:cs="Calibri"/>
        </w:rPr>
        <w:t>V případě neoprávněného použití vyrovnávací platby nebo její části je Příjemce povinen vyrovnávací platbu,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počínaje dnem, kdy byly použity v rozporu s touto smlouvou.</w:t>
      </w:r>
    </w:p>
    <w:p w14:paraId="1543CDBE" w14:textId="77777777" w:rsidR="00504DCA" w:rsidRDefault="00C34F17">
      <w:pPr>
        <w:pStyle w:val="Standard"/>
        <w:jc w:val="both"/>
      </w:pPr>
      <w:r>
        <w:rPr>
          <w:rFonts w:ascii="Calibri" w:hAnsi="Calibri" w:cs="Calibri"/>
        </w:rPr>
        <w:t>Za neoprávněné použití vyrovnávací platby formou dotace se považuje zejména:</w:t>
      </w:r>
    </w:p>
    <w:p w14:paraId="6538A340" w14:textId="5299F0CA" w:rsidR="00504DCA" w:rsidRDefault="00C34F17">
      <w:pPr>
        <w:pStyle w:val="Standard"/>
        <w:jc w:val="both"/>
      </w:pPr>
      <w:r>
        <w:rPr>
          <w:rFonts w:ascii="Calibri" w:eastAsia="Calibri" w:hAnsi="Calibri" w:cs="Calibri"/>
        </w:rPr>
        <w:t xml:space="preserve">    </w:t>
      </w:r>
      <w:r>
        <w:rPr>
          <w:rFonts w:ascii="Calibri" w:hAnsi="Calibri" w:cs="Calibri"/>
        </w:rPr>
        <w:t>a) provedení změny služeb vykonávaných v režimu závazku veřejné služby, jejich rozšíření  apod., k nimž je třeba předchozí písemný souhlas Poskytovatele, bez takového souhlasu</w:t>
      </w:r>
    </w:p>
    <w:p w14:paraId="48DBB50D" w14:textId="77777777" w:rsidR="00504DCA" w:rsidRDefault="00C34F17">
      <w:pPr>
        <w:pStyle w:val="Standard"/>
        <w:jc w:val="both"/>
      </w:pPr>
      <w:r>
        <w:rPr>
          <w:rFonts w:ascii="Calibri" w:eastAsia="Calibri" w:hAnsi="Calibri" w:cs="Calibri"/>
        </w:rPr>
        <w:t xml:space="preserve">    </w:t>
      </w:r>
      <w:r>
        <w:rPr>
          <w:rFonts w:ascii="Calibri" w:hAnsi="Calibri" w:cs="Calibri"/>
        </w:rPr>
        <w:t>b) použití vyrovnávací platby v rozporu s účelem, který je stanoven touto smlouvou</w:t>
      </w:r>
    </w:p>
    <w:p w14:paraId="2FBD95A8" w14:textId="77777777" w:rsidR="00504DCA" w:rsidRDefault="00C34F17">
      <w:pPr>
        <w:pStyle w:val="Standard"/>
        <w:jc w:val="both"/>
      </w:pPr>
      <w:r>
        <w:rPr>
          <w:rFonts w:ascii="Calibri" w:eastAsia="Calibri" w:hAnsi="Calibri" w:cs="Calibri"/>
        </w:rPr>
        <w:t xml:space="preserve">    </w:t>
      </w:r>
      <w:r>
        <w:rPr>
          <w:rFonts w:ascii="Calibri" w:hAnsi="Calibri" w:cs="Calibri"/>
        </w:rPr>
        <w:t>c) nedodržení termínů stanovených touto smlouvou</w:t>
      </w:r>
    </w:p>
    <w:p w14:paraId="17231105" w14:textId="77777777" w:rsidR="00504DCA" w:rsidRDefault="00C34F17">
      <w:pPr>
        <w:pStyle w:val="Standard"/>
        <w:jc w:val="both"/>
      </w:pPr>
      <w:r>
        <w:rPr>
          <w:rFonts w:ascii="Calibri" w:eastAsia="Calibri" w:hAnsi="Calibri" w:cs="Calibri"/>
        </w:rPr>
        <w:t xml:space="preserve">    </w:t>
      </w:r>
      <w:r>
        <w:rPr>
          <w:rFonts w:ascii="Calibri" w:hAnsi="Calibri" w:cs="Calibri"/>
        </w:rPr>
        <w:t>d) realizace činností v rozporu s právními předpisy</w:t>
      </w:r>
    </w:p>
    <w:p w14:paraId="3750AF21" w14:textId="77777777" w:rsidR="00504DCA" w:rsidRDefault="00C34F17">
      <w:pPr>
        <w:pStyle w:val="Standard"/>
        <w:jc w:val="both"/>
      </w:pPr>
      <w:r>
        <w:rPr>
          <w:rFonts w:ascii="Calibri" w:eastAsia="Calibri" w:hAnsi="Calibri" w:cs="Calibri"/>
        </w:rPr>
        <w:t xml:space="preserve">    </w:t>
      </w:r>
      <w:r>
        <w:rPr>
          <w:rFonts w:ascii="Calibri" w:hAnsi="Calibri" w:cs="Calibri"/>
        </w:rPr>
        <w:t>e) vedení účetnictví způsobem, který je v rozporu s čl. IV. odst. 2 této smlouvy</w:t>
      </w:r>
    </w:p>
    <w:p w14:paraId="2D5B5550" w14:textId="77777777" w:rsidR="00504DCA" w:rsidRDefault="00C34F17">
      <w:pPr>
        <w:pStyle w:val="Standard"/>
        <w:jc w:val="both"/>
      </w:pPr>
      <w:r>
        <w:rPr>
          <w:rFonts w:ascii="Calibri" w:eastAsia="Calibri" w:hAnsi="Calibri" w:cs="Calibri"/>
        </w:rPr>
        <w:t xml:space="preserve">    </w:t>
      </w:r>
      <w:r>
        <w:rPr>
          <w:rFonts w:ascii="Calibri" w:hAnsi="Calibri" w:cs="Calibri"/>
        </w:rPr>
        <w:t>f) bezdůvodné snižování výnosů vzniklých v souvislosti s výkonem služeb v režimu závazku veřejné služby</w:t>
      </w:r>
    </w:p>
    <w:p w14:paraId="23E4AD1D" w14:textId="77777777" w:rsidR="00504DCA" w:rsidRDefault="00C34F17">
      <w:pPr>
        <w:pStyle w:val="Standard"/>
        <w:jc w:val="both"/>
      </w:pPr>
      <w:r>
        <w:rPr>
          <w:rFonts w:ascii="Calibri" w:eastAsia="Calibri" w:hAnsi="Calibri" w:cs="Calibri"/>
        </w:rPr>
        <w:t xml:space="preserve">   </w:t>
      </w:r>
      <w:r>
        <w:rPr>
          <w:rFonts w:ascii="Calibri" w:hAnsi="Calibri" w:cs="Calibri"/>
        </w:rPr>
        <w:t>g) neposkytnutí součinnosti Poskytovateli v souvislosti s plněním povinností vůči Úřadu pro ochranu hospodářské soutěže a Evropské komisi.</w:t>
      </w:r>
    </w:p>
    <w:p w14:paraId="16D1FD37" w14:textId="77777777" w:rsidR="00504DCA" w:rsidRDefault="00504DCA">
      <w:pPr>
        <w:pStyle w:val="Standard"/>
        <w:jc w:val="both"/>
        <w:rPr>
          <w:rFonts w:ascii="Calibri" w:hAnsi="Calibri" w:cs="Calibri"/>
        </w:rPr>
      </w:pPr>
    </w:p>
    <w:p w14:paraId="10EBEBFE" w14:textId="77777777" w:rsidR="00504DCA" w:rsidRDefault="00504DCA">
      <w:pPr>
        <w:pStyle w:val="Standard"/>
        <w:jc w:val="both"/>
        <w:rPr>
          <w:rFonts w:ascii="Calibri" w:hAnsi="Calibri" w:cs="Calibri"/>
        </w:rPr>
      </w:pPr>
    </w:p>
    <w:p w14:paraId="45C92DEA" w14:textId="77777777" w:rsidR="00504DCA" w:rsidRDefault="00504DCA">
      <w:pPr>
        <w:pStyle w:val="Standard"/>
        <w:jc w:val="both"/>
        <w:rPr>
          <w:rFonts w:ascii="Calibri" w:hAnsi="Calibri" w:cs="Calibri"/>
        </w:rPr>
      </w:pPr>
    </w:p>
    <w:p w14:paraId="51F33E27" w14:textId="77777777" w:rsidR="00504DCA" w:rsidRDefault="00C34F17">
      <w:pPr>
        <w:pStyle w:val="Standard"/>
        <w:jc w:val="center"/>
      </w:pPr>
      <w:r>
        <w:rPr>
          <w:rFonts w:ascii="Calibri" w:hAnsi="Calibri" w:cs="Calibri"/>
          <w:b/>
          <w:bCs/>
        </w:rPr>
        <w:t>Článek V.</w:t>
      </w:r>
    </w:p>
    <w:p w14:paraId="7BA43754" w14:textId="77777777" w:rsidR="00504DCA" w:rsidRDefault="00504DCA">
      <w:pPr>
        <w:pStyle w:val="Standard"/>
        <w:jc w:val="center"/>
        <w:rPr>
          <w:rFonts w:ascii="Calibri" w:hAnsi="Calibri" w:cs="Calibri"/>
          <w:b/>
          <w:bCs/>
        </w:rPr>
      </w:pPr>
    </w:p>
    <w:p w14:paraId="65EB978F" w14:textId="77777777" w:rsidR="00504DCA" w:rsidRDefault="00C34F17">
      <w:pPr>
        <w:pStyle w:val="Standard"/>
        <w:numPr>
          <w:ilvl w:val="0"/>
          <w:numId w:val="4"/>
        </w:numPr>
        <w:jc w:val="both"/>
      </w:pPr>
      <w:r>
        <w:rPr>
          <w:rFonts w:ascii="Calibri" w:hAnsi="Calibri" w:cs="Calibri"/>
        </w:rPr>
        <w:t>Změny této smlouvy lze provádět pouze formou písemných postupně číslovaných dodatků na základě dohody obou smluvních stran.</w:t>
      </w:r>
    </w:p>
    <w:p w14:paraId="1A224781" w14:textId="77777777" w:rsidR="00504DCA" w:rsidRDefault="00C34F17">
      <w:pPr>
        <w:pStyle w:val="Standard"/>
        <w:numPr>
          <w:ilvl w:val="0"/>
          <w:numId w:val="4"/>
        </w:numPr>
        <w:jc w:val="both"/>
      </w:pPr>
      <w:r>
        <w:rPr>
          <w:rFonts w:ascii="Calibri" w:hAnsi="Calibri" w:cs="Calibri"/>
        </w:rPr>
        <w:t>Vztahy touto smlouvou neupravené se řídí obecně závaznými právními předpisy.</w:t>
      </w:r>
    </w:p>
    <w:p w14:paraId="301DF1B0" w14:textId="77777777" w:rsidR="00504DCA" w:rsidRDefault="00C34F17">
      <w:pPr>
        <w:pStyle w:val="Standard"/>
        <w:numPr>
          <w:ilvl w:val="0"/>
          <w:numId w:val="4"/>
        </w:numPr>
        <w:jc w:val="both"/>
      </w:pPr>
      <w:r>
        <w:rPr>
          <w:rFonts w:ascii="Calibri" w:hAnsi="Calibri" w:cs="Calibri"/>
        </w:rPr>
        <w:t>Smluvní strany berou na sebe práva a povinnosti z této smlouvy. V případě vzniku sporů, budou tyto řešeny přednostně vzájemnou dohodou smluvních stran.</w:t>
      </w:r>
    </w:p>
    <w:p w14:paraId="07CDADE7" w14:textId="77777777" w:rsidR="00504DCA" w:rsidRDefault="00504DCA">
      <w:pPr>
        <w:pStyle w:val="Standard"/>
        <w:jc w:val="both"/>
        <w:rPr>
          <w:rFonts w:ascii="Calibri" w:hAnsi="Calibri" w:cs="Calibri"/>
        </w:rPr>
      </w:pPr>
    </w:p>
    <w:p w14:paraId="78953CE6" w14:textId="77777777" w:rsidR="00504DCA" w:rsidRDefault="00504DCA">
      <w:pPr>
        <w:pStyle w:val="Standard"/>
        <w:jc w:val="both"/>
        <w:rPr>
          <w:rFonts w:ascii="Calibri" w:hAnsi="Calibri" w:cs="Calibri"/>
        </w:rPr>
      </w:pPr>
    </w:p>
    <w:p w14:paraId="104E366C" w14:textId="77777777" w:rsidR="00504DCA" w:rsidRDefault="00504DCA">
      <w:pPr>
        <w:pStyle w:val="Standard"/>
        <w:jc w:val="both"/>
        <w:rPr>
          <w:rFonts w:ascii="Calibri" w:hAnsi="Calibri" w:cs="Calibri"/>
        </w:rPr>
      </w:pPr>
    </w:p>
    <w:p w14:paraId="238A923F" w14:textId="77777777" w:rsidR="00504DCA" w:rsidRDefault="00504DCA">
      <w:pPr>
        <w:pStyle w:val="Standard"/>
        <w:jc w:val="both"/>
        <w:rPr>
          <w:rFonts w:ascii="Calibri" w:hAnsi="Calibri" w:cs="Calibri"/>
        </w:rPr>
      </w:pPr>
    </w:p>
    <w:p w14:paraId="16193988" w14:textId="77777777" w:rsidR="00504DCA" w:rsidRDefault="00504DCA">
      <w:pPr>
        <w:pStyle w:val="Standard"/>
        <w:jc w:val="both"/>
        <w:rPr>
          <w:rFonts w:ascii="Calibri" w:hAnsi="Calibri" w:cs="Calibri"/>
        </w:rPr>
      </w:pPr>
    </w:p>
    <w:p w14:paraId="60C0C430" w14:textId="77777777" w:rsidR="00504DCA" w:rsidRDefault="00C34F17">
      <w:pPr>
        <w:pStyle w:val="Standard"/>
        <w:numPr>
          <w:ilvl w:val="0"/>
          <w:numId w:val="4"/>
        </w:numPr>
        <w:jc w:val="both"/>
      </w:pPr>
      <w:r>
        <w:rPr>
          <w:rFonts w:ascii="Calibri" w:hAnsi="Calibri" w:cs="Calibri"/>
        </w:rPr>
        <w:t>Tato smlouva je vyhotovena ve dvou stejnopisech, z nichž po jednom obdrží každý z účastníků této smlouvy.</w:t>
      </w:r>
    </w:p>
    <w:p w14:paraId="5E333E9A" w14:textId="77777777" w:rsidR="00504DCA" w:rsidRDefault="00C34F17">
      <w:pPr>
        <w:pStyle w:val="Standard"/>
        <w:numPr>
          <w:ilvl w:val="0"/>
          <w:numId w:val="4"/>
        </w:numPr>
        <w:jc w:val="both"/>
      </w:pPr>
      <w:r>
        <w:rPr>
          <w:rFonts w:ascii="Calibri" w:hAnsi="Calibri" w:cs="Calibri"/>
        </w:rPr>
        <w:t>Smluvní strany prohlašují, že tato smlouva byla sepsána na základě pravdivých údajů, podle jejich svobodné a vážné vůle, a na důkaz toho připojují své vlastnoruční podpisy.</w:t>
      </w:r>
    </w:p>
    <w:p w14:paraId="6EF579A0" w14:textId="77777777" w:rsidR="00504DCA" w:rsidRDefault="00504DCA">
      <w:pPr>
        <w:pStyle w:val="Standard"/>
        <w:rPr>
          <w:rFonts w:ascii="Calibri" w:hAnsi="Calibri" w:cs="Calibri"/>
        </w:rPr>
      </w:pPr>
    </w:p>
    <w:p w14:paraId="5A47ED9A" w14:textId="77777777" w:rsidR="00504DCA" w:rsidRDefault="00504DCA">
      <w:pPr>
        <w:pStyle w:val="Standard"/>
        <w:rPr>
          <w:rFonts w:ascii="Calibri" w:hAnsi="Calibri" w:cs="Calibri"/>
        </w:rPr>
      </w:pPr>
    </w:p>
    <w:p w14:paraId="14731E2A" w14:textId="77777777" w:rsidR="00504DCA" w:rsidRDefault="00504DCA">
      <w:pPr>
        <w:pStyle w:val="Standard"/>
        <w:rPr>
          <w:rFonts w:ascii="Calibri" w:hAnsi="Calibri" w:cs="Calibri"/>
        </w:rPr>
      </w:pPr>
    </w:p>
    <w:p w14:paraId="1F58F658" w14:textId="1C83FD86" w:rsidR="00504DCA" w:rsidRDefault="00C34F17">
      <w:pPr>
        <w:pStyle w:val="Standard"/>
      </w:pPr>
      <w:r>
        <w:rPr>
          <w:rFonts w:ascii="Calibri" w:hAnsi="Calibri" w:cs="Calibri"/>
        </w:rPr>
        <w:t>V Domažlicích  dne</w:t>
      </w:r>
      <w:r w:rsidR="00577BF5">
        <w:rPr>
          <w:rFonts w:ascii="Calibri" w:hAnsi="Calibri" w:cs="Calibri"/>
        </w:rPr>
        <w:t xml:space="preserve"> 24. 06. 2026</w:t>
      </w:r>
      <w:r>
        <w:rPr>
          <w:rFonts w:ascii="Calibri" w:hAnsi="Calibri" w:cs="Calibri"/>
        </w:rPr>
        <w:tab/>
      </w:r>
      <w:r>
        <w:rPr>
          <w:rFonts w:ascii="Calibri" w:hAnsi="Calibri" w:cs="Calibri"/>
        </w:rPr>
        <w:tab/>
        <w:t xml:space="preserve">   V Domažlicích dne……………………….</w:t>
      </w:r>
    </w:p>
    <w:p w14:paraId="32EF5394" w14:textId="77777777" w:rsidR="00504DCA" w:rsidRDefault="00504DCA">
      <w:pPr>
        <w:pStyle w:val="Standard"/>
        <w:rPr>
          <w:rFonts w:ascii="Calibri" w:hAnsi="Calibri" w:cs="Calibri"/>
        </w:rPr>
      </w:pPr>
    </w:p>
    <w:p w14:paraId="226624CB" w14:textId="77777777" w:rsidR="00504DCA" w:rsidRDefault="00504DCA">
      <w:pPr>
        <w:pStyle w:val="Standard"/>
        <w:rPr>
          <w:rFonts w:ascii="Calibri" w:hAnsi="Calibri" w:cs="Calibri"/>
        </w:rPr>
      </w:pPr>
    </w:p>
    <w:p w14:paraId="439E32EC" w14:textId="77777777" w:rsidR="00504DCA" w:rsidRDefault="00504DCA">
      <w:pPr>
        <w:pStyle w:val="Standard"/>
        <w:rPr>
          <w:rFonts w:ascii="Calibri" w:hAnsi="Calibri" w:cs="Calibri"/>
        </w:rPr>
      </w:pPr>
    </w:p>
    <w:p w14:paraId="271463E6" w14:textId="77777777" w:rsidR="00504DCA" w:rsidRDefault="00504DCA">
      <w:pPr>
        <w:pStyle w:val="Standard"/>
        <w:rPr>
          <w:rFonts w:ascii="Calibri" w:hAnsi="Calibri" w:cs="Calibri"/>
        </w:rPr>
      </w:pPr>
    </w:p>
    <w:p w14:paraId="54493210" w14:textId="77777777" w:rsidR="00504DCA" w:rsidRDefault="00504DCA">
      <w:pPr>
        <w:pStyle w:val="Standard"/>
        <w:rPr>
          <w:rFonts w:ascii="Calibri" w:hAnsi="Calibri" w:cs="Calibri"/>
        </w:rPr>
      </w:pPr>
    </w:p>
    <w:p w14:paraId="171282E8" w14:textId="77777777" w:rsidR="00504DCA" w:rsidRDefault="00504DCA">
      <w:pPr>
        <w:pStyle w:val="Standard"/>
        <w:rPr>
          <w:rFonts w:ascii="Calibri" w:hAnsi="Calibri" w:cs="Calibri"/>
        </w:rPr>
      </w:pPr>
    </w:p>
    <w:p w14:paraId="3C34B1C2" w14:textId="77777777" w:rsidR="00504DCA" w:rsidRDefault="00504DCA">
      <w:pPr>
        <w:pStyle w:val="Standard"/>
        <w:rPr>
          <w:rFonts w:ascii="Calibri" w:hAnsi="Calibri" w:cs="Calibri"/>
        </w:rPr>
      </w:pPr>
    </w:p>
    <w:p w14:paraId="4C943126" w14:textId="77777777" w:rsidR="00504DCA" w:rsidRDefault="00C34F17">
      <w:pPr>
        <w:pStyle w:val="Standard"/>
      </w:pPr>
      <w:r>
        <w:rPr>
          <w:rFonts w:ascii="Calibri" w:hAnsi="Calibri" w:cs="Calibri"/>
        </w:rPr>
        <w:t>……………………………………………</w:t>
      </w:r>
      <w:r>
        <w:rPr>
          <w:rFonts w:ascii="Calibri" w:hAnsi="Calibri" w:cs="Calibri"/>
        </w:rPr>
        <w:tab/>
      </w:r>
      <w:r>
        <w:rPr>
          <w:rFonts w:ascii="Calibri" w:hAnsi="Calibri" w:cs="Calibri"/>
        </w:rPr>
        <w:tab/>
      </w:r>
      <w:r>
        <w:rPr>
          <w:rFonts w:ascii="Calibri" w:hAnsi="Calibri" w:cs="Calibri"/>
        </w:rPr>
        <w:tab/>
        <w:t xml:space="preserve">     ……………………………………………………..</w:t>
      </w:r>
    </w:p>
    <w:p w14:paraId="6C2E5831" w14:textId="77777777" w:rsidR="00504DCA" w:rsidRDefault="00C34F17">
      <w:pPr>
        <w:pStyle w:val="Standard"/>
      </w:pPr>
      <w:r>
        <w:rPr>
          <w:rFonts w:ascii="Calibri" w:hAnsi="Calibri" w:cs="Calibri"/>
        </w:rPr>
        <w:t>Poskytovatel</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Příjemce</w:t>
      </w:r>
    </w:p>
    <w:p w14:paraId="48FA4464" w14:textId="77777777" w:rsidR="00504DCA" w:rsidRDefault="00C34F17">
      <w:pPr>
        <w:pStyle w:val="Standard"/>
      </w:pPr>
      <w:r>
        <w:rPr>
          <w:rFonts w:ascii="Calibri" w:hAnsi="Calibri" w:cs="Calibri"/>
        </w:rPr>
        <w:t>město Domažlice</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Správa sportovních zařízení města Domažlice s.r.o.</w:t>
      </w:r>
    </w:p>
    <w:p w14:paraId="441E7C15" w14:textId="223E5768" w:rsidR="00504DCA" w:rsidRDefault="00D37C59">
      <w:pPr>
        <w:pStyle w:val="Standard"/>
      </w:pPr>
      <w:r>
        <w:rPr>
          <w:rFonts w:ascii="Calibri" w:hAnsi="Calibri" w:cs="Calibri"/>
        </w:rPr>
        <w:t>Bc. Stanislav Antoš</w:t>
      </w:r>
      <w:r w:rsidR="0099648F">
        <w:rPr>
          <w:rFonts w:ascii="Calibri" w:hAnsi="Calibri" w:cs="Calibri"/>
        </w:rPr>
        <w:tab/>
      </w:r>
      <w:r w:rsidR="0099648F">
        <w:rPr>
          <w:rFonts w:ascii="Calibri" w:hAnsi="Calibri" w:cs="Calibri"/>
        </w:rPr>
        <w:tab/>
      </w:r>
      <w:r w:rsidR="0099648F">
        <w:rPr>
          <w:rFonts w:ascii="Calibri" w:hAnsi="Calibri" w:cs="Calibri"/>
        </w:rPr>
        <w:tab/>
      </w:r>
      <w:r w:rsidR="0099648F">
        <w:rPr>
          <w:rFonts w:ascii="Calibri" w:hAnsi="Calibri" w:cs="Calibri"/>
        </w:rPr>
        <w:tab/>
        <w:t xml:space="preserve">     Dalibor Kubů, jednatel</w:t>
      </w:r>
    </w:p>
    <w:p w14:paraId="608AFD9B" w14:textId="77777777" w:rsidR="00504DCA" w:rsidRDefault="00C34F17">
      <w:pPr>
        <w:pStyle w:val="Standard"/>
      </w:pPr>
      <w:r>
        <w:rPr>
          <w:rFonts w:ascii="Calibri" w:hAnsi="Calibri" w:cs="Calibri"/>
        </w:rPr>
        <w:t>starosta města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4F300431" w14:textId="77777777" w:rsidR="00504DCA" w:rsidRDefault="00504DCA">
      <w:pPr>
        <w:pStyle w:val="Standard"/>
        <w:rPr>
          <w:rFonts w:ascii="Calibri" w:hAnsi="Calibri" w:cs="Calibri"/>
        </w:rPr>
      </w:pPr>
    </w:p>
    <w:p w14:paraId="001DA053" w14:textId="77777777" w:rsidR="00504DCA" w:rsidRDefault="00504DCA">
      <w:pPr>
        <w:pStyle w:val="Standard"/>
        <w:rPr>
          <w:rFonts w:ascii="Calibri" w:hAnsi="Calibri" w:cs="Calibri"/>
        </w:rPr>
      </w:pPr>
    </w:p>
    <w:p w14:paraId="0B9C3F70" w14:textId="77777777" w:rsidR="00504DCA" w:rsidRDefault="00504DCA">
      <w:pPr>
        <w:pStyle w:val="Standard"/>
        <w:rPr>
          <w:rFonts w:ascii="Calibri" w:hAnsi="Calibri" w:cs="Calibri"/>
        </w:rPr>
      </w:pPr>
    </w:p>
    <w:p w14:paraId="043A5068" w14:textId="77777777" w:rsidR="00504DCA" w:rsidRDefault="00504DCA">
      <w:pPr>
        <w:pStyle w:val="Standard"/>
        <w:rPr>
          <w:rFonts w:ascii="Calibri" w:hAnsi="Calibri" w:cs="Calibri"/>
        </w:rPr>
      </w:pPr>
    </w:p>
    <w:p w14:paraId="4C2B67C9" w14:textId="77777777" w:rsidR="00504DCA" w:rsidRDefault="00504DCA">
      <w:pPr>
        <w:pStyle w:val="Standard"/>
        <w:rPr>
          <w:rFonts w:ascii="Calibri" w:hAnsi="Calibri" w:cs="Calibri"/>
        </w:rPr>
      </w:pPr>
    </w:p>
    <w:p w14:paraId="09932330" w14:textId="77777777" w:rsidR="00504DCA" w:rsidRDefault="00504DCA">
      <w:pPr>
        <w:pStyle w:val="Standard"/>
        <w:rPr>
          <w:rFonts w:ascii="Calibri" w:hAnsi="Calibri" w:cs="Calibri"/>
        </w:rPr>
      </w:pPr>
    </w:p>
    <w:p w14:paraId="6CB9A37B" w14:textId="77777777" w:rsidR="00504DCA" w:rsidRDefault="00504DCA">
      <w:pPr>
        <w:pStyle w:val="Standard"/>
        <w:rPr>
          <w:rFonts w:ascii="Calibri" w:hAnsi="Calibri" w:cs="Calibri"/>
        </w:rPr>
      </w:pPr>
    </w:p>
    <w:p w14:paraId="28C1849F" w14:textId="77777777" w:rsidR="00504DCA" w:rsidRDefault="00504DCA">
      <w:pPr>
        <w:pStyle w:val="Standard"/>
        <w:rPr>
          <w:rFonts w:ascii="Calibri" w:hAnsi="Calibri" w:cs="Calibri"/>
        </w:rPr>
      </w:pPr>
    </w:p>
    <w:p w14:paraId="230980A2" w14:textId="77777777" w:rsidR="00504DCA" w:rsidRDefault="00504DCA">
      <w:pPr>
        <w:pStyle w:val="Standard"/>
        <w:rPr>
          <w:rFonts w:ascii="Calibri" w:hAnsi="Calibri" w:cs="Calibri"/>
        </w:rPr>
      </w:pPr>
    </w:p>
    <w:p w14:paraId="3E989B85" w14:textId="77777777" w:rsidR="00504DCA" w:rsidRDefault="00504DCA">
      <w:pPr>
        <w:pStyle w:val="Standard"/>
        <w:rPr>
          <w:rFonts w:ascii="Calibri" w:hAnsi="Calibri" w:cs="Calibri"/>
        </w:rPr>
      </w:pPr>
    </w:p>
    <w:p w14:paraId="7F9320E4" w14:textId="77777777" w:rsidR="00504DCA" w:rsidRDefault="00504DCA">
      <w:pPr>
        <w:pStyle w:val="Standard"/>
        <w:rPr>
          <w:rFonts w:ascii="Calibri" w:hAnsi="Calibri" w:cs="Calibri"/>
        </w:rPr>
      </w:pPr>
    </w:p>
    <w:p w14:paraId="4A61DA64" w14:textId="77777777" w:rsidR="00504DCA" w:rsidRDefault="00504DCA">
      <w:pPr>
        <w:pStyle w:val="Standard"/>
        <w:rPr>
          <w:rFonts w:ascii="Calibri" w:hAnsi="Calibri" w:cs="Calibri"/>
        </w:rPr>
      </w:pPr>
    </w:p>
    <w:p w14:paraId="27040911" w14:textId="77777777" w:rsidR="00504DCA" w:rsidRDefault="00504DCA">
      <w:pPr>
        <w:pStyle w:val="Standard"/>
        <w:rPr>
          <w:rFonts w:ascii="Calibri" w:hAnsi="Calibri" w:cs="Calibri"/>
        </w:rPr>
      </w:pPr>
    </w:p>
    <w:p w14:paraId="60DCA9BD" w14:textId="77777777" w:rsidR="00504DCA" w:rsidRDefault="00504DCA">
      <w:pPr>
        <w:pStyle w:val="Standard"/>
        <w:rPr>
          <w:rFonts w:ascii="Calibri" w:hAnsi="Calibri" w:cs="Calibri"/>
        </w:rPr>
      </w:pPr>
    </w:p>
    <w:p w14:paraId="0C68AC54" w14:textId="77777777" w:rsidR="00504DCA" w:rsidRDefault="00504DCA">
      <w:pPr>
        <w:pStyle w:val="Standard"/>
        <w:rPr>
          <w:rFonts w:ascii="Calibri" w:hAnsi="Calibri" w:cs="Calibri"/>
        </w:rPr>
      </w:pPr>
    </w:p>
    <w:p w14:paraId="26A7BEE0" w14:textId="77777777" w:rsidR="00504DCA" w:rsidRDefault="00504DCA">
      <w:pPr>
        <w:pStyle w:val="Standard"/>
        <w:rPr>
          <w:rFonts w:ascii="Calibri" w:hAnsi="Calibri" w:cs="Calibri"/>
        </w:rPr>
      </w:pPr>
    </w:p>
    <w:p w14:paraId="0C525F3C" w14:textId="77777777" w:rsidR="00504DCA" w:rsidRDefault="00504DCA">
      <w:pPr>
        <w:pStyle w:val="Standard"/>
        <w:rPr>
          <w:rFonts w:ascii="Calibri" w:hAnsi="Calibri" w:cs="Calibri"/>
        </w:rPr>
      </w:pPr>
    </w:p>
    <w:p w14:paraId="4F1C3BB1" w14:textId="77777777" w:rsidR="00504DCA" w:rsidRDefault="00504DCA">
      <w:pPr>
        <w:pStyle w:val="Standard"/>
        <w:rPr>
          <w:rFonts w:ascii="Calibri" w:hAnsi="Calibri" w:cs="Calibri"/>
        </w:rPr>
      </w:pPr>
    </w:p>
    <w:p w14:paraId="092AC64D" w14:textId="77777777" w:rsidR="00504DCA" w:rsidRDefault="00504DCA">
      <w:pPr>
        <w:pStyle w:val="Standard"/>
        <w:rPr>
          <w:rFonts w:ascii="Calibri" w:hAnsi="Calibri" w:cs="Calibri"/>
        </w:rPr>
      </w:pPr>
    </w:p>
    <w:p w14:paraId="49063903" w14:textId="77777777" w:rsidR="00504DCA" w:rsidRDefault="00504DCA">
      <w:pPr>
        <w:pStyle w:val="Standard"/>
        <w:rPr>
          <w:rFonts w:ascii="Calibri" w:hAnsi="Calibri" w:cs="Calibri"/>
        </w:rPr>
      </w:pPr>
    </w:p>
    <w:p w14:paraId="0EC5F50B" w14:textId="77777777" w:rsidR="00504DCA" w:rsidRDefault="00504DCA">
      <w:pPr>
        <w:pStyle w:val="Standard"/>
        <w:rPr>
          <w:rFonts w:ascii="Calibri" w:hAnsi="Calibri" w:cs="Calibri"/>
        </w:rPr>
      </w:pPr>
    </w:p>
    <w:p w14:paraId="5B566F60" w14:textId="77777777" w:rsidR="00504DCA" w:rsidRDefault="00504DCA">
      <w:pPr>
        <w:pStyle w:val="Standard"/>
        <w:rPr>
          <w:rFonts w:ascii="Calibri" w:hAnsi="Calibri" w:cs="Calibri"/>
        </w:rPr>
      </w:pPr>
    </w:p>
    <w:p w14:paraId="1DFBA18D" w14:textId="77777777" w:rsidR="00504DCA" w:rsidRDefault="00504DCA">
      <w:pPr>
        <w:pStyle w:val="Standard"/>
        <w:rPr>
          <w:rFonts w:ascii="Calibri" w:hAnsi="Calibri" w:cs="Calibri"/>
        </w:rPr>
      </w:pPr>
    </w:p>
    <w:p w14:paraId="5971525F" w14:textId="77777777" w:rsidR="00504DCA" w:rsidRDefault="00504DCA">
      <w:pPr>
        <w:pStyle w:val="Standard"/>
        <w:rPr>
          <w:rFonts w:ascii="Calibri" w:hAnsi="Calibri" w:cs="Calibri"/>
        </w:rPr>
      </w:pPr>
    </w:p>
    <w:p w14:paraId="6B71F088" w14:textId="115B2F4D" w:rsidR="00504DCA" w:rsidRPr="00E13C8F" w:rsidRDefault="00323836">
      <w:pPr>
        <w:rPr>
          <w:lang w:val="cs-CZ"/>
        </w:rPr>
      </w:pPr>
      <w:r>
        <w:rPr>
          <w:noProof/>
        </w:rPr>
        <w:lastRenderedPageBreak/>
        <w:drawing>
          <wp:anchor distT="0" distB="0" distL="114935" distR="114935" simplePos="0" relativeHeight="251657728" behindDoc="0" locked="0" layoutInCell="1" allowOverlap="1" wp14:anchorId="07F04405" wp14:editId="175E226B">
            <wp:simplePos x="0" y="0"/>
            <wp:positionH relativeFrom="column">
              <wp:posOffset>-10160</wp:posOffset>
            </wp:positionH>
            <wp:positionV relativeFrom="paragraph">
              <wp:posOffset>69850</wp:posOffset>
            </wp:positionV>
            <wp:extent cx="1193165" cy="122745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2" t="-52" r="-52" b="-52"/>
                    <a:stretch>
                      <a:fillRect/>
                    </a:stretch>
                  </pic:blipFill>
                  <pic:spPr bwMode="auto">
                    <a:xfrm>
                      <a:off x="0" y="0"/>
                      <a:ext cx="1193165" cy="1227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48"/>
          <w:szCs w:val="48"/>
          <w:lang w:val="cs-CZ"/>
        </w:rPr>
        <w:t>Město Domažlice</w:t>
      </w:r>
    </w:p>
    <w:p w14:paraId="0D259270" w14:textId="77777777" w:rsidR="00504DCA" w:rsidRDefault="00C34F17">
      <w:pPr>
        <w:pStyle w:val="Standard"/>
      </w:pPr>
      <w:r>
        <w:rPr>
          <w:rFonts w:ascii="Calibri" w:hAnsi="Calibri" w:cs="Calibri"/>
          <w:b/>
          <w:bCs/>
          <w:sz w:val="28"/>
          <w:szCs w:val="28"/>
        </w:rPr>
        <w:t>Zastupitelstvo města</w:t>
      </w:r>
    </w:p>
    <w:p w14:paraId="756F7E11" w14:textId="77777777" w:rsidR="00504DCA" w:rsidRPr="00E13C8F" w:rsidRDefault="00C34F17">
      <w:pPr>
        <w:spacing w:line="200" w:lineRule="atLeast"/>
        <w:rPr>
          <w:lang w:val="cs-CZ"/>
        </w:rPr>
      </w:pPr>
      <w:r>
        <w:rPr>
          <w:rFonts w:ascii="Calibri" w:hAnsi="Calibri" w:cs="Calibri"/>
          <w:b/>
          <w:sz w:val="28"/>
          <w:szCs w:val="28"/>
          <w:lang w:val="cs-CZ"/>
        </w:rPr>
        <w:t>náměstí Míru 1, PSČ  344 20</w:t>
      </w:r>
    </w:p>
    <w:p w14:paraId="514458E5" w14:textId="77777777" w:rsidR="00504DCA" w:rsidRDefault="00504DCA">
      <w:pPr>
        <w:pStyle w:val="Standard"/>
        <w:rPr>
          <w:rFonts w:ascii="Calibri" w:hAnsi="Calibri" w:cs="Calibri"/>
          <w:b/>
          <w:sz w:val="28"/>
          <w:szCs w:val="28"/>
        </w:rPr>
      </w:pPr>
    </w:p>
    <w:p w14:paraId="461339CF" w14:textId="77777777" w:rsidR="00504DCA" w:rsidRDefault="00504DCA">
      <w:pPr>
        <w:pStyle w:val="Standard"/>
        <w:rPr>
          <w:rFonts w:ascii="Calibri" w:hAnsi="Calibri" w:cs="Calibri"/>
          <w:b/>
          <w:sz w:val="28"/>
          <w:szCs w:val="28"/>
        </w:rPr>
      </w:pPr>
    </w:p>
    <w:p w14:paraId="6A9D9443" w14:textId="77777777" w:rsidR="00504DCA" w:rsidRDefault="00504DCA">
      <w:pPr>
        <w:pStyle w:val="Standard"/>
        <w:rPr>
          <w:rFonts w:ascii="Calibri" w:hAnsi="Calibri" w:cs="Calibri"/>
          <w:b/>
          <w:sz w:val="28"/>
          <w:szCs w:val="28"/>
        </w:rPr>
      </w:pPr>
    </w:p>
    <w:p w14:paraId="3A4DB4EB" w14:textId="77777777" w:rsidR="00504DCA" w:rsidRDefault="00504DCA">
      <w:pPr>
        <w:pStyle w:val="Standard"/>
        <w:rPr>
          <w:rFonts w:ascii="Calibri" w:hAnsi="Calibri" w:cs="Calibri"/>
          <w:b/>
          <w:sz w:val="28"/>
          <w:szCs w:val="28"/>
        </w:rPr>
      </w:pPr>
    </w:p>
    <w:p w14:paraId="52226866" w14:textId="77777777" w:rsidR="00504DCA" w:rsidRDefault="00C34F17">
      <w:pPr>
        <w:pStyle w:val="Standard"/>
        <w:jc w:val="center"/>
      </w:pPr>
      <w:r>
        <w:rPr>
          <w:rFonts w:ascii="Calibri" w:hAnsi="Calibri" w:cs="Calibri"/>
          <w:b/>
          <w:sz w:val="32"/>
          <w:szCs w:val="32"/>
        </w:rPr>
        <w:t>DOLOŽKA</w:t>
      </w:r>
    </w:p>
    <w:p w14:paraId="0D0BE068" w14:textId="77777777" w:rsidR="00504DCA" w:rsidRDefault="00504DCA">
      <w:pPr>
        <w:pStyle w:val="Standard"/>
        <w:rPr>
          <w:rFonts w:ascii="Calibri" w:hAnsi="Calibri" w:cs="Calibri"/>
          <w:b/>
          <w:sz w:val="32"/>
          <w:szCs w:val="32"/>
        </w:rPr>
      </w:pPr>
    </w:p>
    <w:p w14:paraId="1BACB6F9" w14:textId="77777777" w:rsidR="00504DCA" w:rsidRDefault="00C34F17">
      <w:pPr>
        <w:pStyle w:val="Standard"/>
        <w:jc w:val="center"/>
      </w:pPr>
      <w:r>
        <w:rPr>
          <w:rFonts w:ascii="Calibri" w:hAnsi="Calibri" w:cs="Calibri"/>
          <w:b/>
          <w:bCs/>
        </w:rPr>
        <w:t>podle § 41 zákona č. 128/2000 Sb., ve znění změn a doplňků</w:t>
      </w:r>
    </w:p>
    <w:p w14:paraId="4BF422FB" w14:textId="77777777" w:rsidR="00504DCA" w:rsidRDefault="00504DCA">
      <w:pPr>
        <w:pStyle w:val="Standard"/>
        <w:jc w:val="center"/>
        <w:rPr>
          <w:rFonts w:ascii="Calibri" w:hAnsi="Calibri" w:cs="Calibri"/>
          <w:b/>
          <w:bCs/>
        </w:rPr>
      </w:pPr>
    </w:p>
    <w:p w14:paraId="6FEEDDAF" w14:textId="77777777" w:rsidR="00504DCA" w:rsidRDefault="00C34F17">
      <w:pPr>
        <w:pStyle w:val="Standard"/>
        <w:jc w:val="both"/>
      </w:pPr>
      <w:r>
        <w:rPr>
          <w:rFonts w:ascii="Calibri" w:hAnsi="Calibri" w:cs="Calibri"/>
        </w:rPr>
        <w:t>Město Domažlice ve smyslu ustanovení § 41 zákona č. 128/2000 Sb., o obcích, v platném znění, tímto potvrzuje, že u právních úkonů obsažených v této smlouvě byly splněny ze strany Města Domažlice veškeré zákonem č. 128/2000 Sb., v platném znění či jinými obecně závaznými právními předpisy stanovené podmínky ve formě předchozího zveřejnění, schválení či odsouhlasení zastupitelstvem (radou) města, které jsou obligatorní pro platnost tohoto právního úkonu, zejména podmínky pro ustanovení § 39 zákona č. 128/2000 Sb., v platném znění.</w:t>
      </w:r>
    </w:p>
    <w:p w14:paraId="39BB6EFF" w14:textId="77777777" w:rsidR="00504DCA" w:rsidRDefault="00504DCA">
      <w:pPr>
        <w:pStyle w:val="Standard"/>
        <w:jc w:val="both"/>
        <w:rPr>
          <w:rFonts w:ascii="Calibri" w:hAnsi="Calibri" w:cs="Calibri"/>
        </w:rPr>
      </w:pPr>
    </w:p>
    <w:p w14:paraId="76F85387" w14:textId="27F13D48" w:rsidR="00E95C88" w:rsidRDefault="00D37C59">
      <w:pPr>
        <w:pStyle w:val="Standard"/>
        <w:jc w:val="both"/>
        <w:rPr>
          <w:rFonts w:ascii="Calibri" w:hAnsi="Calibri" w:cs="Calibri"/>
        </w:rPr>
      </w:pPr>
      <w:r>
        <w:rPr>
          <w:rFonts w:ascii="Calibri" w:hAnsi="Calibri" w:cs="Calibri"/>
        </w:rPr>
        <w:t>Sm</w:t>
      </w:r>
      <w:r w:rsidR="00C34F17">
        <w:rPr>
          <w:rFonts w:ascii="Calibri" w:hAnsi="Calibri" w:cs="Calibri"/>
        </w:rPr>
        <w:t>louva č. 2</w:t>
      </w:r>
      <w:r>
        <w:rPr>
          <w:rFonts w:ascii="Calibri" w:hAnsi="Calibri" w:cs="Calibri"/>
        </w:rPr>
        <w:t>1</w:t>
      </w:r>
      <w:r w:rsidR="004433D6">
        <w:rPr>
          <w:rFonts w:ascii="Calibri" w:hAnsi="Calibri" w:cs="Calibri"/>
        </w:rPr>
        <w:t>2/</w:t>
      </w:r>
      <w:r>
        <w:rPr>
          <w:rFonts w:ascii="Calibri" w:hAnsi="Calibri" w:cs="Calibri"/>
        </w:rPr>
        <w:t>202</w:t>
      </w:r>
      <w:r w:rsidR="004433D6">
        <w:rPr>
          <w:rFonts w:ascii="Calibri" w:hAnsi="Calibri" w:cs="Calibri"/>
        </w:rPr>
        <w:t>5</w:t>
      </w:r>
      <w:r w:rsidR="00C34F17">
        <w:rPr>
          <w:rFonts w:ascii="Calibri" w:hAnsi="Calibri" w:cs="Calibri"/>
        </w:rPr>
        <w:t xml:space="preserve"> o poskytnutí dotace, uzavřená   mezi městem Domažlice se sídlem nám. Míru 1, 344 20 Domažlice, IČO:00253316 a společností Správa sportovních zařízení města Domažlice s.r.o., se sídlem U Zimního stadionu 291, 344 01  Domažlice,  IČO: 25241958  byla  schválena  usnesením č. </w:t>
      </w:r>
      <w:r w:rsidR="00E95C88">
        <w:rPr>
          <w:rFonts w:ascii="Calibri" w:hAnsi="Calibri" w:cs="Calibri"/>
        </w:rPr>
        <w:t xml:space="preserve">1245 </w:t>
      </w:r>
      <w:r w:rsidR="00C34F17">
        <w:rPr>
          <w:rFonts w:ascii="Calibri" w:hAnsi="Calibri" w:cs="Calibri"/>
        </w:rPr>
        <w:t>zastupitelstva města Domažlice  dne</w:t>
      </w:r>
      <w:r w:rsidR="00C8630C">
        <w:rPr>
          <w:rFonts w:ascii="Calibri" w:hAnsi="Calibri" w:cs="Calibri"/>
        </w:rPr>
        <w:t xml:space="preserve"> </w:t>
      </w:r>
      <w:r w:rsidR="00E95C88">
        <w:rPr>
          <w:rFonts w:ascii="Calibri" w:hAnsi="Calibri" w:cs="Calibri"/>
        </w:rPr>
        <w:t>17. 06. 2026</w:t>
      </w:r>
    </w:p>
    <w:p w14:paraId="6CC8B431" w14:textId="77777777" w:rsidR="00E95C88" w:rsidRDefault="00E95C88">
      <w:pPr>
        <w:pStyle w:val="Standard"/>
        <w:jc w:val="both"/>
        <w:rPr>
          <w:rFonts w:ascii="Calibri" w:hAnsi="Calibri" w:cs="Calibri"/>
        </w:rPr>
      </w:pPr>
    </w:p>
    <w:p w14:paraId="45D65AF3" w14:textId="77777777" w:rsidR="00504DCA" w:rsidRDefault="00504DCA">
      <w:pPr>
        <w:pStyle w:val="Standard"/>
        <w:jc w:val="both"/>
        <w:rPr>
          <w:rFonts w:ascii="Calibri" w:hAnsi="Calibri" w:cs="Calibri"/>
        </w:rPr>
      </w:pPr>
    </w:p>
    <w:p w14:paraId="355F2859" w14:textId="77777777" w:rsidR="00D37C59" w:rsidRDefault="00D37C59">
      <w:pPr>
        <w:pStyle w:val="Standard"/>
        <w:jc w:val="both"/>
        <w:rPr>
          <w:rFonts w:ascii="Calibri" w:hAnsi="Calibri" w:cs="Calibri"/>
        </w:rPr>
      </w:pPr>
    </w:p>
    <w:p w14:paraId="4B6C034E" w14:textId="7FF7A01E" w:rsidR="00504DCA" w:rsidRDefault="00C34F17">
      <w:pPr>
        <w:pStyle w:val="Standard"/>
        <w:jc w:val="both"/>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37C59">
        <w:rPr>
          <w:rFonts w:ascii="Calibri" w:hAnsi="Calibri" w:cs="Calibri"/>
        </w:rPr>
        <w:t>Bc. Stanislav Antoš</w:t>
      </w:r>
    </w:p>
    <w:p w14:paraId="09C797D0" w14:textId="77777777" w:rsidR="00504DCA" w:rsidRDefault="00C34F17">
      <w:pPr>
        <w:pStyle w:val="Standard"/>
        <w:jc w:val="both"/>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starosta města Domažlice</w:t>
      </w:r>
      <w:r>
        <w:rPr>
          <w:rFonts w:ascii="Calibri" w:hAnsi="Calibri" w:cs="Calibri"/>
        </w:rPr>
        <w:tab/>
      </w:r>
    </w:p>
    <w:p w14:paraId="4917BD2F" w14:textId="77777777" w:rsidR="00504DCA" w:rsidRDefault="00504DCA">
      <w:pPr>
        <w:pStyle w:val="Standard"/>
        <w:jc w:val="right"/>
        <w:rPr>
          <w:rFonts w:ascii="Calibri" w:hAnsi="Calibri" w:cs="Calibri"/>
        </w:rPr>
      </w:pPr>
    </w:p>
    <w:p w14:paraId="2EC19DE0" w14:textId="77777777" w:rsidR="00504DCA" w:rsidRDefault="00504DCA">
      <w:pPr>
        <w:pStyle w:val="Titleuser"/>
        <w:rPr>
          <w:rFonts w:ascii="Calibri" w:hAnsi="Calibri" w:cs="Calibri"/>
          <w:sz w:val="20"/>
          <w:szCs w:val="20"/>
          <w:lang w:val="cs-CZ"/>
        </w:rPr>
      </w:pPr>
    </w:p>
    <w:p w14:paraId="22814089" w14:textId="77777777" w:rsidR="00D37C59" w:rsidRDefault="00D37C59">
      <w:pPr>
        <w:pStyle w:val="Titleuser"/>
        <w:rPr>
          <w:rFonts w:ascii="Calibri" w:hAnsi="Calibri" w:cs="Calibri"/>
          <w:sz w:val="20"/>
          <w:szCs w:val="20"/>
          <w:lang w:val="cs-CZ"/>
        </w:rPr>
      </w:pPr>
    </w:p>
    <w:p w14:paraId="2ADC3815" w14:textId="77777777" w:rsidR="00D37C59" w:rsidRDefault="00D37C59">
      <w:pPr>
        <w:pStyle w:val="Titleuser"/>
        <w:rPr>
          <w:rFonts w:ascii="Calibri" w:hAnsi="Calibri" w:cs="Calibri"/>
          <w:sz w:val="20"/>
          <w:szCs w:val="20"/>
          <w:lang w:val="cs-CZ"/>
        </w:rPr>
      </w:pPr>
    </w:p>
    <w:p w14:paraId="54D26022" w14:textId="77777777" w:rsidR="00504DCA" w:rsidRDefault="00504DCA">
      <w:pPr>
        <w:pStyle w:val="Titleuser"/>
        <w:rPr>
          <w:rFonts w:ascii="Calibri" w:hAnsi="Calibri" w:cs="Calibri"/>
          <w:sz w:val="20"/>
          <w:szCs w:val="20"/>
          <w:lang w:val="cs-CZ"/>
        </w:rPr>
      </w:pPr>
    </w:p>
    <w:p w14:paraId="25BED650" w14:textId="77777777" w:rsidR="00504DCA" w:rsidRPr="00E13C8F" w:rsidRDefault="00C34F17">
      <w:pPr>
        <w:pStyle w:val="Titleuser"/>
        <w:rPr>
          <w:lang w:val="cs-CZ"/>
        </w:rPr>
      </w:pPr>
      <w:r>
        <w:rPr>
          <w:rFonts w:ascii="Calibri" w:hAnsi="Calibri" w:cs="Calibri"/>
          <w:sz w:val="20"/>
          <w:szCs w:val="20"/>
          <w:lang w:val="cs-CZ"/>
        </w:rPr>
        <w:t>Doložka</w:t>
      </w:r>
    </w:p>
    <w:p w14:paraId="25308C5D" w14:textId="77777777" w:rsidR="00504DCA" w:rsidRPr="00E13C8F" w:rsidRDefault="00C34F17">
      <w:pPr>
        <w:pStyle w:val="Titleuser"/>
        <w:rPr>
          <w:lang w:val="cs-CZ"/>
        </w:rPr>
      </w:pPr>
      <w:r>
        <w:rPr>
          <w:rFonts w:ascii="Calibri" w:eastAsia="Calibri" w:hAnsi="Calibri" w:cs="Calibri"/>
          <w:b w:val="0"/>
          <w:bCs w:val="0"/>
          <w:sz w:val="20"/>
          <w:szCs w:val="20"/>
          <w:lang w:val="cs-CZ"/>
        </w:rPr>
        <w:t xml:space="preserve"> </w:t>
      </w:r>
      <w:r>
        <w:rPr>
          <w:rFonts w:ascii="Calibri" w:hAnsi="Calibri" w:cs="Calibri"/>
          <w:b w:val="0"/>
          <w:bCs w:val="0"/>
          <w:sz w:val="20"/>
          <w:szCs w:val="20"/>
          <w:lang w:val="cs-CZ"/>
        </w:rPr>
        <w:t xml:space="preserve">o provedené </w:t>
      </w:r>
      <w:r>
        <w:rPr>
          <w:rFonts w:ascii="Calibri" w:eastAsia="Times New Roman" w:hAnsi="Calibri" w:cs="Calibri"/>
          <w:b w:val="0"/>
          <w:bCs w:val="0"/>
          <w:sz w:val="20"/>
          <w:szCs w:val="20"/>
          <w:u w:val="single"/>
          <w:lang w:val="cs-CZ"/>
        </w:rPr>
        <w:t>předběžné kontrole</w:t>
      </w:r>
      <w:r>
        <w:rPr>
          <w:rFonts w:ascii="Calibri" w:eastAsia="Times New Roman" w:hAnsi="Calibri" w:cs="Calibri"/>
          <w:b w:val="0"/>
          <w:bCs w:val="0"/>
          <w:sz w:val="20"/>
          <w:szCs w:val="20"/>
          <w:lang w:val="cs-CZ"/>
        </w:rPr>
        <w:t xml:space="preserve"> při řízení veřejných výdajů </w:t>
      </w:r>
      <w:r>
        <w:rPr>
          <w:rFonts w:ascii="Calibri" w:eastAsia="Times New Roman" w:hAnsi="Calibri" w:cs="Calibri"/>
          <w:b w:val="0"/>
          <w:bCs w:val="0"/>
          <w:sz w:val="20"/>
          <w:szCs w:val="20"/>
          <w:u w:val="single"/>
          <w:lang w:val="cs-CZ"/>
        </w:rPr>
        <w:t>před vznikem závazku</w:t>
      </w:r>
      <w:r>
        <w:rPr>
          <w:rFonts w:ascii="Calibri" w:eastAsia="Times New Roman" w:hAnsi="Calibri" w:cs="Calibri"/>
          <w:b w:val="0"/>
          <w:bCs w:val="0"/>
          <w:sz w:val="20"/>
          <w:szCs w:val="20"/>
          <w:lang w:val="cs-CZ"/>
        </w:rPr>
        <w:t xml:space="preserve"> města</w:t>
      </w:r>
    </w:p>
    <w:p w14:paraId="52858255" w14:textId="77777777" w:rsidR="00504DCA" w:rsidRDefault="00504DCA">
      <w:pPr>
        <w:pStyle w:val="Titleuser"/>
        <w:jc w:val="both"/>
        <w:rPr>
          <w:rFonts w:ascii="Calibri" w:eastAsia="Times New Roman" w:hAnsi="Calibri" w:cs="Calibri"/>
          <w:b w:val="0"/>
          <w:bCs w:val="0"/>
          <w:sz w:val="20"/>
          <w:szCs w:val="20"/>
          <w:lang w:val="cs-CZ"/>
        </w:rPr>
      </w:pPr>
    </w:p>
    <w:p w14:paraId="66E5D9B5" w14:textId="77777777" w:rsidR="00504DCA" w:rsidRPr="00E13C8F" w:rsidRDefault="00C34F17">
      <w:pPr>
        <w:pStyle w:val="Titleuser"/>
        <w:jc w:val="both"/>
        <w:rPr>
          <w:lang w:val="cs-CZ"/>
        </w:rPr>
      </w:pPr>
      <w:r>
        <w:rPr>
          <w:rFonts w:ascii="Calibri" w:eastAsia="Times New Roman" w:hAnsi="Calibri" w:cs="Calibri"/>
          <w:b w:val="0"/>
          <w:bCs w:val="0"/>
          <w:sz w:val="20"/>
          <w:szCs w:val="20"/>
          <w:lang w:val="cs-CZ"/>
        </w:rPr>
        <w:t>Příkazce operace svým podpisem stvrzuje, že provedl předběžnou kontrolu před vznikem závazku města v souladu s čl. 5 odst. 5.6 Kontrolního řádu města Domažlice.</w:t>
      </w:r>
    </w:p>
    <w:p w14:paraId="1ADDE500" w14:textId="77777777" w:rsidR="00504DCA" w:rsidRDefault="00504DCA">
      <w:pPr>
        <w:pStyle w:val="Titleuser"/>
        <w:jc w:val="both"/>
        <w:rPr>
          <w:rFonts w:ascii="Calibri" w:eastAsia="Times New Roman" w:hAnsi="Calibri" w:cs="Calibri"/>
          <w:b w:val="0"/>
          <w:bCs w:val="0"/>
          <w:sz w:val="20"/>
          <w:szCs w:val="20"/>
          <w:lang w:val="cs-CZ"/>
        </w:rPr>
      </w:pPr>
    </w:p>
    <w:p w14:paraId="4DA6E839" w14:textId="77777777" w:rsidR="00504DCA" w:rsidRDefault="00504DCA">
      <w:pPr>
        <w:pStyle w:val="Titleuser"/>
        <w:jc w:val="both"/>
        <w:rPr>
          <w:rFonts w:ascii="Calibri" w:eastAsia="Times New Roman" w:hAnsi="Calibri" w:cs="Calibri"/>
          <w:b w:val="0"/>
          <w:bCs w:val="0"/>
          <w:sz w:val="20"/>
          <w:szCs w:val="20"/>
          <w:lang w:val="cs-CZ"/>
        </w:rPr>
      </w:pPr>
    </w:p>
    <w:p w14:paraId="1727A787" w14:textId="3694E4D8" w:rsidR="00504DCA" w:rsidRPr="00E13C8F" w:rsidRDefault="00C34F17">
      <w:pPr>
        <w:pStyle w:val="Titleuser"/>
        <w:jc w:val="both"/>
        <w:rPr>
          <w:lang w:val="cs-CZ"/>
        </w:rPr>
      </w:pPr>
      <w:r>
        <w:rPr>
          <w:rFonts w:ascii="Calibri" w:eastAsia="Times New Roman" w:hAnsi="Calibri" w:cs="Calibri"/>
          <w:b w:val="0"/>
          <w:bCs w:val="0"/>
          <w:sz w:val="20"/>
          <w:szCs w:val="20"/>
          <w:lang w:val="cs-CZ"/>
        </w:rPr>
        <w:t xml:space="preserve">V  Domažlicích dne:  </w:t>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t>Jméno a příjmení příkazce: Ing. Martin Janovec</w:t>
      </w:r>
    </w:p>
    <w:p w14:paraId="6752B132" w14:textId="77777777" w:rsidR="00504DCA" w:rsidRPr="00E13C8F" w:rsidRDefault="00C34F17">
      <w:pPr>
        <w:pStyle w:val="Titleuser"/>
        <w:jc w:val="both"/>
        <w:rPr>
          <w:lang w:val="cs-CZ"/>
        </w:rPr>
      </w:pP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t>Podpis:</w:t>
      </w:r>
    </w:p>
    <w:p w14:paraId="6A64AC1E" w14:textId="77777777" w:rsidR="00504DCA" w:rsidRDefault="00504DCA">
      <w:pPr>
        <w:pStyle w:val="Titleuser"/>
        <w:jc w:val="both"/>
        <w:rPr>
          <w:rFonts w:ascii="Calibri" w:eastAsia="Times New Roman" w:hAnsi="Calibri" w:cs="Calibri"/>
          <w:b w:val="0"/>
          <w:bCs w:val="0"/>
          <w:sz w:val="20"/>
          <w:szCs w:val="20"/>
          <w:lang w:val="cs-CZ"/>
        </w:rPr>
      </w:pPr>
    </w:p>
    <w:p w14:paraId="332BFCC0" w14:textId="77777777" w:rsidR="00504DCA" w:rsidRDefault="00504DCA">
      <w:pPr>
        <w:pStyle w:val="Titleuser"/>
        <w:jc w:val="both"/>
        <w:rPr>
          <w:rFonts w:ascii="Calibri" w:eastAsia="Times New Roman" w:hAnsi="Calibri" w:cs="Calibri"/>
          <w:b w:val="0"/>
          <w:bCs w:val="0"/>
          <w:sz w:val="20"/>
          <w:szCs w:val="20"/>
          <w:lang w:val="cs-CZ"/>
        </w:rPr>
      </w:pPr>
    </w:p>
    <w:p w14:paraId="398C2346" w14:textId="77777777" w:rsidR="00504DCA" w:rsidRPr="00E13C8F" w:rsidRDefault="00C34F17">
      <w:pPr>
        <w:pStyle w:val="Titleuser"/>
        <w:jc w:val="both"/>
        <w:rPr>
          <w:lang w:val="cs-CZ"/>
        </w:rPr>
      </w:pPr>
      <w:r>
        <w:rPr>
          <w:rFonts w:ascii="Calibri" w:eastAsia="Times New Roman" w:hAnsi="Calibri" w:cs="Calibri"/>
          <w:b w:val="0"/>
          <w:bCs w:val="0"/>
          <w:sz w:val="20"/>
          <w:szCs w:val="20"/>
          <w:lang w:val="cs-CZ"/>
        </w:rPr>
        <w:t>Správce rozpočtu svým podpisem stvrzuje, že provedl předběžnou kontrolu před vznikem závazku města v souladu s čl. 5 odst. 5.6 Kontrolního řádu města Domažlice.</w:t>
      </w:r>
    </w:p>
    <w:p w14:paraId="5031FFE2" w14:textId="77777777" w:rsidR="00504DCA" w:rsidRDefault="00504DCA">
      <w:pPr>
        <w:pStyle w:val="Titleuser"/>
        <w:jc w:val="both"/>
        <w:rPr>
          <w:rFonts w:ascii="Calibri" w:eastAsia="Times New Roman" w:hAnsi="Calibri" w:cs="Calibri"/>
          <w:b w:val="0"/>
          <w:bCs w:val="0"/>
          <w:sz w:val="20"/>
          <w:szCs w:val="20"/>
          <w:lang w:val="cs-CZ"/>
        </w:rPr>
      </w:pPr>
    </w:p>
    <w:p w14:paraId="29325792" w14:textId="5DD6F61C" w:rsidR="00504DCA" w:rsidRDefault="00C34F17">
      <w:pPr>
        <w:pStyle w:val="Titleuser"/>
        <w:jc w:val="both"/>
        <w:rPr>
          <w:rFonts w:ascii="Calibri" w:eastAsia="Times New Roman" w:hAnsi="Calibri" w:cs="Calibri"/>
          <w:b w:val="0"/>
          <w:bCs w:val="0"/>
          <w:sz w:val="20"/>
          <w:szCs w:val="20"/>
          <w:lang w:val="cs-CZ"/>
        </w:rPr>
      </w:pPr>
      <w:r>
        <w:rPr>
          <w:rFonts w:ascii="Calibri" w:eastAsia="Times New Roman" w:hAnsi="Calibri" w:cs="Calibri"/>
          <w:b w:val="0"/>
          <w:bCs w:val="0"/>
          <w:sz w:val="20"/>
          <w:szCs w:val="20"/>
          <w:lang w:val="cs-CZ"/>
        </w:rPr>
        <w:t>V  Domažlicích dne:</w:t>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t xml:space="preserve"> </w:t>
      </w:r>
      <w:r>
        <w:rPr>
          <w:rFonts w:ascii="Calibri" w:eastAsia="Times New Roman" w:hAnsi="Calibri" w:cs="Calibri"/>
          <w:b w:val="0"/>
          <w:bCs w:val="0"/>
          <w:sz w:val="20"/>
          <w:szCs w:val="20"/>
          <w:lang w:val="cs-CZ"/>
        </w:rPr>
        <w:tab/>
      </w:r>
      <w:r w:rsidR="0099648F">
        <w:rPr>
          <w:rFonts w:ascii="Calibri" w:eastAsia="Times New Roman" w:hAnsi="Calibri" w:cs="Calibri"/>
          <w:b w:val="0"/>
          <w:bCs w:val="0"/>
          <w:sz w:val="20"/>
          <w:szCs w:val="20"/>
          <w:lang w:val="cs-CZ"/>
        </w:rPr>
        <w:tab/>
        <w:t>J</w:t>
      </w:r>
      <w:r>
        <w:rPr>
          <w:rFonts w:ascii="Calibri" w:eastAsia="Times New Roman" w:hAnsi="Calibri" w:cs="Calibri"/>
          <w:b w:val="0"/>
          <w:bCs w:val="0"/>
          <w:sz w:val="20"/>
          <w:szCs w:val="20"/>
          <w:lang w:val="cs-CZ"/>
        </w:rPr>
        <w:t xml:space="preserve">méno a příjmení správce rozpočtu: Ing. </w:t>
      </w:r>
      <w:r w:rsidRPr="0099648F">
        <w:rPr>
          <w:rFonts w:ascii="Calibri" w:eastAsia="Times New Roman" w:hAnsi="Calibri" w:cs="Calibri"/>
          <w:b w:val="0"/>
          <w:bCs w:val="0"/>
          <w:sz w:val="20"/>
          <w:szCs w:val="20"/>
          <w:lang w:val="cs-CZ"/>
        </w:rPr>
        <w:t>Alena Kučerová</w:t>
      </w:r>
    </w:p>
    <w:p w14:paraId="62CACE01" w14:textId="350056AB" w:rsidR="0099648F" w:rsidRDefault="0099648F">
      <w:pPr>
        <w:pStyle w:val="Titleuser"/>
        <w:jc w:val="both"/>
        <w:rPr>
          <w:rFonts w:ascii="Calibri" w:eastAsia="Times New Roman" w:hAnsi="Calibri" w:cs="Calibri"/>
          <w:b w:val="0"/>
          <w:bCs w:val="0"/>
          <w:sz w:val="20"/>
          <w:szCs w:val="20"/>
          <w:lang w:val="cs-CZ"/>
        </w:rPr>
      </w:pP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r>
      <w:r>
        <w:rPr>
          <w:rFonts w:ascii="Calibri" w:eastAsia="Times New Roman" w:hAnsi="Calibri" w:cs="Calibri"/>
          <w:b w:val="0"/>
          <w:bCs w:val="0"/>
          <w:sz w:val="20"/>
          <w:szCs w:val="20"/>
          <w:lang w:val="cs-CZ"/>
        </w:rPr>
        <w:tab/>
        <w:t>Podpis:</w:t>
      </w:r>
    </w:p>
    <w:p w14:paraId="0B56470C" w14:textId="64B2A8BD" w:rsidR="0032514C" w:rsidRDefault="00C34F17">
      <w:pPr>
        <w:pStyle w:val="Standard"/>
        <w:jc w:val="center"/>
      </w:pPr>
      <w:r>
        <w:rPr>
          <w:rFonts w:ascii="Calibri" w:hAnsi="Calibri" w:cs="Calibri"/>
        </w:rPr>
        <w:t xml:space="preserve"> </w:t>
      </w:r>
    </w:p>
    <w:sectPr w:rsidR="0032514C">
      <w:footerReference w:type="default" r:id="rId9"/>
      <w:footerReference w:type="firs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3CCC" w14:textId="77777777" w:rsidR="00F4262D" w:rsidRDefault="00F4262D">
      <w:pPr>
        <w:spacing w:line="240" w:lineRule="auto"/>
      </w:pPr>
      <w:r>
        <w:separator/>
      </w:r>
    </w:p>
  </w:endnote>
  <w:endnote w:type="continuationSeparator" w:id="0">
    <w:p w14:paraId="25B1073F" w14:textId="77777777" w:rsidR="00F4262D" w:rsidRDefault="00F42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3FE7" w14:textId="77777777" w:rsidR="00504DCA" w:rsidRDefault="00C34F17">
    <w:pPr>
      <w:pStyle w:val="Zpat"/>
      <w:jc w:val="center"/>
    </w:pPr>
    <w:r>
      <w:fldChar w:fldCharType="begin"/>
    </w:r>
    <w:r>
      <w:instrText xml:space="preserve"> PAGE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5E5B" w14:textId="77777777" w:rsidR="00504DCA" w:rsidRDefault="00504D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42B8" w14:textId="77777777" w:rsidR="00F4262D" w:rsidRDefault="00F4262D">
      <w:pPr>
        <w:spacing w:line="240" w:lineRule="auto"/>
      </w:pPr>
      <w:r>
        <w:separator/>
      </w:r>
    </w:p>
  </w:footnote>
  <w:footnote w:type="continuationSeparator" w:id="0">
    <w:p w14:paraId="1129BCF1" w14:textId="77777777" w:rsidR="00F4262D" w:rsidRDefault="00F426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Calibri"/>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Calibri" w:hAnsi="Calibri" w:cs="Calibri"/>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3" w:hanging="360"/>
      </w:pPr>
      <w:rPr>
        <w:rFonts w:ascii="Calibri" w:hAnsi="Calibri" w:cs="Calibri"/>
      </w:rPr>
    </w:lvl>
    <w:lvl w:ilvl="1">
      <w:start w:val="1"/>
      <w:numFmt w:val="decimal"/>
      <w:lvlText w:val="%2."/>
      <w:lvlJc w:val="left"/>
      <w:pPr>
        <w:tabs>
          <w:tab w:val="num" w:pos="0"/>
        </w:tabs>
        <w:ind w:left="1153" w:hanging="360"/>
      </w:pPr>
    </w:lvl>
    <w:lvl w:ilvl="2">
      <w:start w:val="1"/>
      <w:numFmt w:val="decimal"/>
      <w:lvlText w:val="%3."/>
      <w:lvlJc w:val="left"/>
      <w:pPr>
        <w:tabs>
          <w:tab w:val="num" w:pos="0"/>
        </w:tabs>
        <w:ind w:left="1513" w:hanging="360"/>
      </w:pPr>
    </w:lvl>
    <w:lvl w:ilvl="3">
      <w:start w:val="1"/>
      <w:numFmt w:val="decimal"/>
      <w:lvlText w:val="%4."/>
      <w:lvlJc w:val="left"/>
      <w:pPr>
        <w:tabs>
          <w:tab w:val="num" w:pos="0"/>
        </w:tabs>
        <w:ind w:left="1873" w:hanging="360"/>
      </w:pPr>
    </w:lvl>
    <w:lvl w:ilvl="4">
      <w:start w:val="1"/>
      <w:numFmt w:val="decimal"/>
      <w:lvlText w:val="%5."/>
      <w:lvlJc w:val="left"/>
      <w:pPr>
        <w:tabs>
          <w:tab w:val="num" w:pos="0"/>
        </w:tabs>
        <w:ind w:left="2233" w:hanging="360"/>
      </w:pPr>
    </w:lvl>
    <w:lvl w:ilvl="5">
      <w:start w:val="1"/>
      <w:numFmt w:val="decimal"/>
      <w:lvlText w:val="%6."/>
      <w:lvlJc w:val="left"/>
      <w:pPr>
        <w:tabs>
          <w:tab w:val="num" w:pos="0"/>
        </w:tabs>
        <w:ind w:left="2593" w:hanging="360"/>
      </w:pPr>
    </w:lvl>
    <w:lvl w:ilvl="6">
      <w:start w:val="1"/>
      <w:numFmt w:val="decimal"/>
      <w:lvlText w:val="%7."/>
      <w:lvlJc w:val="left"/>
      <w:pPr>
        <w:tabs>
          <w:tab w:val="num" w:pos="0"/>
        </w:tabs>
        <w:ind w:left="2953" w:hanging="360"/>
      </w:pPr>
    </w:lvl>
    <w:lvl w:ilvl="7">
      <w:start w:val="1"/>
      <w:numFmt w:val="decimal"/>
      <w:lvlText w:val="%8."/>
      <w:lvlJc w:val="left"/>
      <w:pPr>
        <w:tabs>
          <w:tab w:val="num" w:pos="0"/>
        </w:tabs>
        <w:ind w:left="3313" w:hanging="360"/>
      </w:pPr>
    </w:lvl>
    <w:lvl w:ilvl="8">
      <w:start w:val="1"/>
      <w:numFmt w:val="decimal"/>
      <w:lvlText w:val="%9."/>
      <w:lvlJc w:val="left"/>
      <w:pPr>
        <w:tabs>
          <w:tab w:val="num" w:pos="0"/>
        </w:tabs>
        <w:ind w:left="3673"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hAnsi="Calibri" w:cs="Calibri"/>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hAnsi="Calibri" w:cs="Calibri"/>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BD"/>
    <w:rsid w:val="00155183"/>
    <w:rsid w:val="00216FD5"/>
    <w:rsid w:val="00260BC6"/>
    <w:rsid w:val="00293879"/>
    <w:rsid w:val="002947A0"/>
    <w:rsid w:val="002B5239"/>
    <w:rsid w:val="002C18C2"/>
    <w:rsid w:val="00320948"/>
    <w:rsid w:val="00323836"/>
    <w:rsid w:val="0032514C"/>
    <w:rsid w:val="003529ED"/>
    <w:rsid w:val="00366B5F"/>
    <w:rsid w:val="00372C90"/>
    <w:rsid w:val="00412CF6"/>
    <w:rsid w:val="004433D6"/>
    <w:rsid w:val="004E491F"/>
    <w:rsid w:val="00504DCA"/>
    <w:rsid w:val="00577BF5"/>
    <w:rsid w:val="006C7DBC"/>
    <w:rsid w:val="008107A3"/>
    <w:rsid w:val="0087146E"/>
    <w:rsid w:val="00885EBD"/>
    <w:rsid w:val="0099648F"/>
    <w:rsid w:val="009D7D19"/>
    <w:rsid w:val="00A62AA9"/>
    <w:rsid w:val="00A81C94"/>
    <w:rsid w:val="00B312F5"/>
    <w:rsid w:val="00B72502"/>
    <w:rsid w:val="00C10FBD"/>
    <w:rsid w:val="00C34F17"/>
    <w:rsid w:val="00C8630C"/>
    <w:rsid w:val="00C91538"/>
    <w:rsid w:val="00D37C59"/>
    <w:rsid w:val="00DC0872"/>
    <w:rsid w:val="00E13C8F"/>
    <w:rsid w:val="00E95C88"/>
    <w:rsid w:val="00ED3114"/>
    <w:rsid w:val="00F4262D"/>
    <w:rsid w:val="00F63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A63D06"/>
  <w15:chartTrackingRefBased/>
  <w15:docId w15:val="{4C53B25C-FF47-4DAF-9833-F41749F5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240" w:lineRule="atLeast"/>
      <w:textAlignment w:val="baseline"/>
    </w:pPr>
    <w:rPr>
      <w:rFonts w:ascii="Times" w:eastAsia="Times" w:hAnsi="Times" w:cs="Times"/>
      <w:color w:val="000000"/>
      <w:kern w:val="2"/>
      <w:sz w:val="24"/>
      <w:szCs w:val="24"/>
      <w:lang w:val="en-US" w:eastAsia="zh-CN" w:bidi="hi-IN"/>
    </w:rPr>
  </w:style>
  <w:style w:type="paragraph" w:styleId="Nadpis3">
    <w:name w:val="heading 3"/>
    <w:basedOn w:val="Normln"/>
    <w:next w:val="Normln"/>
    <w:qFormat/>
    <w:pPr>
      <w:keepNext/>
      <w:numPr>
        <w:ilvl w:val="2"/>
        <w:numId w:val="1"/>
      </w:numPr>
      <w:spacing w:line="240" w:lineRule="auto"/>
      <w:ind w:firstLine="708"/>
      <w:outlineLvl w:val="2"/>
    </w:pPr>
    <w:rPr>
      <w:rFonts w:ascii="Times New Roman" w:eastAsia="Times New Roman" w:hAnsi="Times New Roman" w:cs="Times New Roman"/>
      <w:i/>
      <w:sz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Calibri"/>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2">
    <w:name w:val="Standardní písmo odstavce2"/>
  </w:style>
  <w:style w:type="character" w:customStyle="1" w:styleId="Standardnpsmoodstavce1">
    <w:name w:val="Standardní písmo odstavce1"/>
  </w:style>
  <w:style w:type="character" w:customStyle="1" w:styleId="NumberingSymbols">
    <w:name w:val="Numbering Symbols"/>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Textbody"/>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Standard">
    <w:name w:val="Standard"/>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pPr>
      <w:spacing w:after="140" w:line="276" w:lineRule="auto"/>
    </w:pPr>
  </w:style>
  <w:style w:type="paragraph" w:customStyle="1" w:styleId="Titulek2">
    <w:name w:val="Titulek2"/>
    <w:basedOn w:val="Normln"/>
    <w:pPr>
      <w:suppressLineNumbers/>
      <w:spacing w:before="120" w:after="120"/>
    </w:pPr>
    <w:rPr>
      <w:rFonts w:cs="Lucida Sans"/>
      <w:i/>
      <w:iCs/>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itulek1">
    <w:name w:val="Titulek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itleuser">
    <w:name w:val="Title (user)"/>
    <w:basedOn w:val="Normln"/>
    <w:pPr>
      <w:jc w:val="center"/>
    </w:pPr>
    <w:rPr>
      <w:b/>
      <w:bCs/>
      <w:sz w:val="28"/>
      <w:szCs w:val="28"/>
    </w:rPr>
  </w:style>
  <w:style w:type="paragraph" w:customStyle="1" w:styleId="HeaderandFooter">
    <w:name w:val="Header and Footer"/>
    <w:basedOn w:val="Standard"/>
    <w:pPr>
      <w:suppressLineNumbers/>
    </w:p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C85A-1DDB-474C-ABA6-BD82B613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1479</Words>
  <Characters>8729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Alena Kučerová</cp:lastModifiedBy>
  <cp:revision>3</cp:revision>
  <cp:lastPrinted>2026-05-21T06:44:00Z</cp:lastPrinted>
  <dcterms:created xsi:type="dcterms:W3CDTF">2026-06-22T06:40:00Z</dcterms:created>
  <dcterms:modified xsi:type="dcterms:W3CDTF">2026-07-01T09:02:00Z</dcterms:modified>
</cp:coreProperties>
</file>