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Mkatabulky"/>
        <w:tblpPr w:vertAnchor="page" w:horzAnchor="margin" w:tblpXSpec="right" w:tblpY="2156"/>
        <w:tblOverlap w:val="never"/>
        <w:tblW w:w="51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103"/>
      </w:tblGrid>
      <w:tr w:rsidR="00F75814" w14:paraId="2E69C916" w14:textId="77777777" w:rsidTr="0007621D">
        <w:tc>
          <w:tcPr>
            <w:tcW w:w="5103" w:type="dxa"/>
          </w:tcPr>
          <w:p w14:paraId="137FF1BE" w14:textId="6E4663D9" w:rsidR="003069B9" w:rsidRDefault="003069B9" w:rsidP="00C17375">
            <w:pPr>
              <w:pStyle w:val="Bezmezer"/>
              <w:jc w:val="right"/>
            </w:pPr>
          </w:p>
        </w:tc>
      </w:tr>
    </w:tbl>
    <w:p w14:paraId="69CFA7F2" w14:textId="77777777" w:rsidR="009A49B6" w:rsidRPr="009A49B6" w:rsidRDefault="009A49B6" w:rsidP="009A49B6">
      <w:pPr>
        <w:jc w:val="center"/>
        <w:rPr>
          <w:b/>
          <w:bCs/>
        </w:rPr>
      </w:pPr>
      <w:r w:rsidRPr="009A49B6">
        <w:rPr>
          <w:b/>
          <w:bCs/>
        </w:rPr>
        <w:t>SMLOUVA O SPOLUPRÁCI</w:t>
      </w:r>
    </w:p>
    <w:p w14:paraId="5E6AE00E" w14:textId="77777777" w:rsidR="009A49B6" w:rsidRPr="009A49B6" w:rsidRDefault="009A49B6" w:rsidP="009A49B6">
      <w:pPr>
        <w:jc w:val="center"/>
        <w:rPr>
          <w:b/>
          <w:bCs/>
        </w:rPr>
      </w:pPr>
      <w:r w:rsidRPr="009A49B6">
        <w:rPr>
          <w:b/>
          <w:bCs/>
        </w:rPr>
        <w:t>MUZ/140/2026</w:t>
      </w:r>
    </w:p>
    <w:p w14:paraId="45225D91" w14:textId="77777777" w:rsidR="009A49B6" w:rsidRPr="009A49B6" w:rsidRDefault="009A49B6" w:rsidP="009A49B6">
      <w:pPr>
        <w:jc w:val="center"/>
        <w:rPr>
          <w:b/>
          <w:bCs/>
        </w:rPr>
      </w:pPr>
      <w:r w:rsidRPr="009A49B6">
        <w:rPr>
          <w:b/>
          <w:bCs/>
        </w:rPr>
        <w:t>uzavřená dle § 1746 odst. 2 zákona č. 89/2012 Sb., občanského zákoníku („Občanský zákoník“) („Smlouva“)</w:t>
      </w:r>
    </w:p>
    <w:p w14:paraId="526C4D68" w14:textId="77777777" w:rsidR="009A49B6" w:rsidRDefault="009A49B6" w:rsidP="009A49B6"/>
    <w:p w14:paraId="4A4D7F06" w14:textId="216ED3D5" w:rsidR="009A49B6" w:rsidRPr="009A49B6" w:rsidRDefault="009A49B6" w:rsidP="009A49B6">
      <w:pPr>
        <w:spacing w:line="240" w:lineRule="auto"/>
        <w:rPr>
          <w:b/>
          <w:bCs/>
        </w:rPr>
      </w:pPr>
      <w:r w:rsidRPr="009A49B6">
        <w:rPr>
          <w:b/>
          <w:bCs/>
        </w:rPr>
        <w:t>SMLUVNÍ STRANY:</w:t>
      </w:r>
    </w:p>
    <w:p w14:paraId="1A0ED396" w14:textId="77777777" w:rsidR="009A49B6" w:rsidRPr="009A49B6" w:rsidRDefault="009A49B6" w:rsidP="009A49B6">
      <w:pPr>
        <w:spacing w:line="240" w:lineRule="auto"/>
        <w:rPr>
          <w:b/>
          <w:bCs/>
        </w:rPr>
      </w:pPr>
      <w:r w:rsidRPr="009A49B6">
        <w:rPr>
          <w:b/>
          <w:bCs/>
        </w:rPr>
        <w:t>Czechmag z. s.</w:t>
      </w:r>
    </w:p>
    <w:p w14:paraId="45D7E321" w14:textId="77777777" w:rsidR="009A49B6" w:rsidRPr="009A49B6" w:rsidRDefault="009A49B6" w:rsidP="009A49B6">
      <w:pPr>
        <w:spacing w:line="240" w:lineRule="auto"/>
      </w:pPr>
      <w:r w:rsidRPr="009A49B6">
        <w:t>se sídlem Zenklova 24/54, Libeň, 180 00 Praha 8</w:t>
      </w:r>
    </w:p>
    <w:p w14:paraId="06314754" w14:textId="77777777" w:rsidR="009A49B6" w:rsidRPr="009A49B6" w:rsidRDefault="009A49B6" w:rsidP="009A49B6">
      <w:pPr>
        <w:spacing w:line="240" w:lineRule="auto"/>
      </w:pPr>
      <w:r w:rsidRPr="009A49B6">
        <w:t>IČO: 21166307</w:t>
      </w:r>
    </w:p>
    <w:p w14:paraId="2B8A08EE" w14:textId="77777777" w:rsidR="009A49B6" w:rsidRPr="009A49B6" w:rsidRDefault="009A49B6" w:rsidP="009A49B6">
      <w:pPr>
        <w:spacing w:line="240" w:lineRule="auto"/>
      </w:pPr>
      <w:r w:rsidRPr="009A49B6">
        <w:t>zapsaný ve spolkovém rejstříku vedeném Městským soudem v Praze, sp. zn. L 78593 zastoupený BcA. Kryštofem Davidem, předsedou spolku</w:t>
      </w:r>
    </w:p>
    <w:p w14:paraId="32A1A3EB" w14:textId="2B98ACB2" w:rsidR="009A49B6" w:rsidRPr="009A49B6" w:rsidRDefault="009A49B6" w:rsidP="009A49B6">
      <w:pPr>
        <w:spacing w:line="240" w:lineRule="auto"/>
        <w:rPr>
          <w:b/>
          <w:bCs/>
        </w:rPr>
      </w:pPr>
      <w:r w:rsidRPr="009A49B6">
        <w:rPr>
          <w:b/>
          <w:bCs/>
        </w:rPr>
        <w:t>(„Czechmag“)</w:t>
      </w:r>
    </w:p>
    <w:p w14:paraId="4DEFD837" w14:textId="1B25E5F6" w:rsidR="009A49B6" w:rsidRPr="009A49B6" w:rsidRDefault="009A49B6" w:rsidP="009A49B6">
      <w:pPr>
        <w:spacing w:line="240" w:lineRule="auto"/>
      </w:pPr>
      <w:r w:rsidRPr="009A49B6">
        <w:t>a</w:t>
      </w:r>
    </w:p>
    <w:p w14:paraId="05469C43" w14:textId="77777777" w:rsidR="009A49B6" w:rsidRPr="009A49B6" w:rsidRDefault="009A49B6" w:rsidP="009A49B6">
      <w:pPr>
        <w:spacing w:line="240" w:lineRule="auto"/>
        <w:rPr>
          <w:b/>
          <w:bCs/>
        </w:rPr>
      </w:pPr>
      <w:r w:rsidRPr="009A49B6">
        <w:rPr>
          <w:b/>
          <w:bCs/>
        </w:rPr>
        <w:t>Muzeum hlavního města Prahy,</w:t>
      </w:r>
    </w:p>
    <w:p w14:paraId="00E5677F" w14:textId="77777777" w:rsidR="009A49B6" w:rsidRPr="009A49B6" w:rsidRDefault="009A49B6" w:rsidP="009A49B6">
      <w:pPr>
        <w:spacing w:line="240" w:lineRule="auto"/>
      </w:pPr>
      <w:r w:rsidRPr="009A49B6">
        <w:t>příspěvková organizace hlavního města Prahy,</w:t>
      </w:r>
    </w:p>
    <w:p w14:paraId="7BC02C9A" w14:textId="77777777" w:rsidR="009A49B6" w:rsidRPr="009A49B6" w:rsidRDefault="009A49B6" w:rsidP="009A49B6">
      <w:pPr>
        <w:spacing w:line="240" w:lineRule="auto"/>
      </w:pPr>
      <w:r w:rsidRPr="009A49B6">
        <w:t>se sídlem Kožná 475/1, Staré Město, 110 00 Praha 1, IČ: 00064432,</w:t>
      </w:r>
    </w:p>
    <w:p w14:paraId="167C1C5D" w14:textId="77777777" w:rsidR="009A49B6" w:rsidRPr="009A49B6" w:rsidRDefault="009A49B6" w:rsidP="009A49B6">
      <w:pPr>
        <w:spacing w:line="240" w:lineRule="auto"/>
      </w:pPr>
      <w:r w:rsidRPr="009A49B6">
        <w:t>DIČ: CZ00064432,</w:t>
      </w:r>
    </w:p>
    <w:p w14:paraId="3258E9F0" w14:textId="77777777" w:rsidR="009A49B6" w:rsidRPr="009A49B6" w:rsidRDefault="009A49B6" w:rsidP="009A49B6">
      <w:pPr>
        <w:spacing w:line="240" w:lineRule="auto"/>
      </w:pPr>
      <w:r w:rsidRPr="009A49B6">
        <w:t xml:space="preserve">zastoupené RNDr. Ing. Ivem Mackem, ředitelem </w:t>
      </w:r>
      <w:r w:rsidRPr="009A49B6">
        <w:rPr>
          <w:b/>
          <w:bCs/>
        </w:rPr>
        <w:t>(„Partner“)</w:t>
      </w:r>
    </w:p>
    <w:p w14:paraId="181360F9" w14:textId="77777777" w:rsidR="009A49B6" w:rsidRPr="009A49B6" w:rsidRDefault="009A49B6" w:rsidP="009A49B6">
      <w:pPr>
        <w:spacing w:line="240" w:lineRule="auto"/>
        <w:rPr>
          <w:b/>
          <w:bCs/>
        </w:rPr>
      </w:pPr>
      <w:r w:rsidRPr="009A49B6">
        <w:rPr>
          <w:b/>
          <w:bCs/>
        </w:rPr>
        <w:t>(Czechmag a Partner dále společně jako „Strany“ a jednotlivě jako „Strana“)</w:t>
      </w:r>
    </w:p>
    <w:p w14:paraId="3A7C008E" w14:textId="77777777" w:rsidR="009A49B6" w:rsidRDefault="009A49B6" w:rsidP="009A49B6"/>
    <w:p w14:paraId="7E6BA11C" w14:textId="77777777" w:rsidR="009A49B6" w:rsidRDefault="009A49B6" w:rsidP="009A49B6"/>
    <w:p w14:paraId="5521E7D3" w14:textId="77777777" w:rsidR="009A49B6" w:rsidRDefault="009A49B6" w:rsidP="009A49B6"/>
    <w:p w14:paraId="422E2818" w14:textId="77777777" w:rsidR="009A49B6" w:rsidRDefault="009A49B6" w:rsidP="009A49B6"/>
    <w:p w14:paraId="7FC4F8C2" w14:textId="77777777" w:rsidR="009A49B6" w:rsidRPr="009A49B6" w:rsidRDefault="009A49B6" w:rsidP="009A49B6">
      <w:pPr>
        <w:rPr>
          <w:b/>
          <w:bCs/>
        </w:rPr>
      </w:pPr>
      <w:r w:rsidRPr="009A49B6">
        <w:rPr>
          <w:b/>
          <w:bCs/>
        </w:rPr>
        <w:lastRenderedPageBreak/>
        <w:t>1.</w:t>
      </w:r>
      <w:r w:rsidRPr="009A49B6">
        <w:rPr>
          <w:b/>
          <w:bCs/>
        </w:rPr>
        <w:tab/>
        <w:t>PŘEDMĚT SMLOUVY</w:t>
      </w:r>
    </w:p>
    <w:p w14:paraId="428814BA" w14:textId="77777777" w:rsidR="009A49B6" w:rsidRDefault="009A49B6" w:rsidP="009A49B6">
      <w:r>
        <w:t>1.1.</w:t>
      </w:r>
      <w:r>
        <w:tab/>
        <w:t>Předmětem této Smlouvy je vymezení práv a povinností Stran v rámci jejich partnerské spolupráce týkající se propagace a informování o činnosti Partnera prostřednictvím internetového magazínu „Czechmag“ provozovaného spolkem Czechmag ve formě článků, jiných mediálních sdělení a příspěvků na sociálních sítích.</w:t>
      </w:r>
    </w:p>
    <w:p w14:paraId="798FECEC" w14:textId="77777777" w:rsidR="009A49B6" w:rsidRDefault="009A49B6" w:rsidP="009A49B6">
      <w:r>
        <w:t>1.2.</w:t>
      </w:r>
      <w:r>
        <w:tab/>
        <w:t>Czechmag se touto Smlouvou zavazuje spolupracovat s Partnerem, a to formou přípravy a publikace článků, příspěvků na sociálních sítích a jiných mediálních sdělení informujících o činnosti Partnera („Služby“). Bližší specifikace a rozsah Služeb tvoří Přílohu č. 1 této Smlouvy – Specifikace Služeb („Specifikace Služeb“).</w:t>
      </w:r>
    </w:p>
    <w:p w14:paraId="21811345" w14:textId="77777777" w:rsidR="009A49B6" w:rsidRDefault="009A49B6" w:rsidP="009A49B6">
      <w:r>
        <w:t>1.3.</w:t>
      </w:r>
      <w:r>
        <w:tab/>
        <w:t>Partner se zavazuje spolupracovat se spolkem Czechmag na poskytování Služeb, stejně jako hradit řádně a včas odměnu dle čl. 4 této Smlouvy.</w:t>
      </w:r>
    </w:p>
    <w:p w14:paraId="6FCD0984" w14:textId="77777777" w:rsidR="009A49B6" w:rsidRDefault="009A49B6" w:rsidP="009A49B6">
      <w:r>
        <w:t>1.4.</w:t>
      </w:r>
      <w:r>
        <w:tab/>
        <w:t>Strany se dohodly, že Služby budou poskytovány výlučně prostřednictvím komunikačních kanálů spolku Czechmag, a to prostřednictvím webových stránek www.czechmag.cz, instagramového a facebook kanálu spolku Czechmag a případně jiného oficiálního účtu Czechmag na sociálních sítích vždy v návaznosti na dohodu stran s přihlédnutím ke konkrétnímu druhu poskytované Služby dle Specifikace Služeb.</w:t>
      </w:r>
    </w:p>
    <w:p w14:paraId="27F309C9" w14:textId="77777777" w:rsidR="009A49B6" w:rsidRDefault="009A49B6" w:rsidP="009A49B6">
      <w:r>
        <w:t xml:space="preserve"> </w:t>
      </w:r>
    </w:p>
    <w:p w14:paraId="31CB2F2C" w14:textId="77777777" w:rsidR="009A49B6" w:rsidRPr="009A49B6" w:rsidRDefault="009A49B6" w:rsidP="009A49B6">
      <w:pPr>
        <w:rPr>
          <w:b/>
          <w:bCs/>
        </w:rPr>
      </w:pPr>
      <w:r w:rsidRPr="009A49B6">
        <w:rPr>
          <w:b/>
          <w:bCs/>
        </w:rPr>
        <w:t>2.</w:t>
      </w:r>
      <w:r w:rsidRPr="009A49B6">
        <w:rPr>
          <w:b/>
          <w:bCs/>
        </w:rPr>
        <w:tab/>
        <w:t>POSKYTOVÁNÍ SLUŽEB</w:t>
      </w:r>
    </w:p>
    <w:p w14:paraId="5ADD8BF1" w14:textId="77777777" w:rsidR="009A49B6" w:rsidRDefault="009A49B6" w:rsidP="009A49B6">
      <w:r>
        <w:t>2.1.</w:t>
      </w:r>
      <w:r>
        <w:tab/>
        <w:t>Strany se dohodly, že Služby budou poskytovány Partnerovi na základě jednotlivých dílčích písemných objednávek („Objednávka“). V Objednávce uvede Partner alespoň druh a rozsah Služeb, které má zájem u Czechmag objednat. K Objednávce Partner připojí též veškeré informace a dokumenty potřebné pro řádné poskytnutí Služeb ze strany Czechmag.</w:t>
      </w:r>
    </w:p>
    <w:p w14:paraId="004E780B" w14:textId="77777777" w:rsidR="009A49B6" w:rsidRDefault="009A49B6" w:rsidP="009A49B6">
      <w:r>
        <w:t>2.2.</w:t>
      </w:r>
      <w:r>
        <w:tab/>
        <w:t>Czechmag se zavazuje potvrdit přijetí Objednávky Partnerovi nejpozději do pěti (5) pracovních dnů od jejího obdržení. Není-li Objednávka úplná nebo neobsahuje-li veškeré informace nutné k poskytnutí Služeb ze strany Czechmag, zavazuje se Partner na výzvu Czechmag Objednávku přiměřeně doplnit, přičemž do doby doplnění neběží lhůty k potvrzení Objednávky či poskytnutí Služeb dle této Smlouvy.</w:t>
      </w:r>
    </w:p>
    <w:p w14:paraId="5D5FE927" w14:textId="77777777" w:rsidR="009A49B6" w:rsidRDefault="009A49B6" w:rsidP="009A49B6">
      <w:r>
        <w:t>2.3.</w:t>
      </w:r>
      <w:r>
        <w:tab/>
        <w:t>Služby budou ze strany Czechmag poskytnuty v návaznosti na přijetí Objednávky v termínu uvedeném v písemném přijetí Objednávky, případně v jiném termínu písemně dohodnutém mezi Stranami. Není-li termín dodání Služeb uveden v přijetí Objednávky, případně nedohodnou-li se Strany jinak, budou Služby poskytnuty v nejbližším možném termínu dle aktuálních redakčních kapacit Czechmag s přihlédnutím k aktuálnímu redakčnímu plánu.</w:t>
      </w:r>
    </w:p>
    <w:p w14:paraId="43806EFC" w14:textId="77777777" w:rsidR="009A49B6" w:rsidRDefault="009A49B6" w:rsidP="009A49B6">
      <w:r>
        <w:lastRenderedPageBreak/>
        <w:t>2.4.</w:t>
      </w:r>
      <w:r>
        <w:tab/>
        <w:t>Partner se zavazuje poskytnout Czechmag s poskytováním Služeb veškerou součinnost, zejména poskytnout Czechmag bez zbytečného odkladu, nejpozději však do jednoho (1) pracovního dne od písemné výzvy Czechmag, veškeré informace a dokumenty potřebné k řádnému poskytnutí Služeb. Po dobu prodlení Partnera s poskytnutím součinnosti dle tohoto ustanovení Smlouvy se prodlužují veškeré termíny poskytnutí Služeb ve smyslu odst. 2.3 této Smlouvy.</w:t>
      </w:r>
    </w:p>
    <w:p w14:paraId="312E9E67" w14:textId="77777777" w:rsidR="009A49B6" w:rsidRDefault="009A49B6" w:rsidP="009A49B6">
      <w:r>
        <w:t>2.5.</w:t>
      </w:r>
      <w:r>
        <w:tab/>
        <w:t>Aniž jsou tím jakkoliv dotčena ostatní ustanovení této Smlouvy, Strany se dohodly, že za dodržení písemné formy ve smyslu odst. 2.1, 2.2, 2.3 a 2.4 této Smlouvy, se považuje i jejich učinění prostřednictvím e-mailu, nebo jiného druhu elektronické pošty.</w:t>
      </w:r>
    </w:p>
    <w:p w14:paraId="647F9BA0" w14:textId="77777777" w:rsidR="009A49B6" w:rsidRDefault="009A49B6" w:rsidP="009A49B6">
      <w:r>
        <w:t>2.6.</w:t>
      </w:r>
      <w:r>
        <w:tab/>
        <w:t>Bude-li u konkrétního výstupu dohodnuto schválení Partnerem před publikací, Czechmag zašle Partnerovi výstup ke schválení e-mailem. Partner se zavazuje zaslat své připomínky nebo schválení nejpozději do dvou</w:t>
      </w:r>
    </w:p>
    <w:p w14:paraId="0E822A89" w14:textId="77777777" w:rsidR="009A49B6" w:rsidRDefault="009A49B6" w:rsidP="009A49B6">
      <w:r>
        <w:t>(2) pracovních dnů od doručení výstupu. Nevyjádří-li se Partner v této lhůtě, považuje se výstup za schválený, ledaže se Strany písemně dohodnou jinak.</w:t>
      </w:r>
    </w:p>
    <w:p w14:paraId="32A68257" w14:textId="77777777" w:rsidR="009A49B6" w:rsidRDefault="009A49B6" w:rsidP="009A49B6">
      <w:r>
        <w:t>2.7.</w:t>
      </w:r>
      <w:r>
        <w:tab/>
        <w:t>Partner je oprávněn požadovat věcné opravy faktických nepřesností a přiměřené úpravy výstupů. Czechmag není povinen zapracovat připomínky, které by nepřiměřeně zasahovaly do redakčního stylu, povahy média nebo oprávněných zájmů Czechmag.</w:t>
      </w:r>
    </w:p>
    <w:p w14:paraId="38E322C4" w14:textId="77777777" w:rsidR="009A49B6" w:rsidRPr="009A49B6" w:rsidRDefault="009A49B6" w:rsidP="009A49B6">
      <w:pPr>
        <w:rPr>
          <w:b/>
          <w:bCs/>
        </w:rPr>
      </w:pPr>
      <w:r w:rsidRPr="009A49B6">
        <w:rPr>
          <w:b/>
          <w:bCs/>
        </w:rPr>
        <w:t>3.</w:t>
      </w:r>
      <w:r w:rsidRPr="009A49B6">
        <w:rPr>
          <w:b/>
          <w:bCs/>
        </w:rPr>
        <w:tab/>
        <w:t>PRÁVA DUŠEVNÍHO VLASTNICTVÍ</w:t>
      </w:r>
    </w:p>
    <w:p w14:paraId="68BE1D39" w14:textId="150E1C88" w:rsidR="009A49B6" w:rsidRDefault="009A49B6" w:rsidP="009A49B6">
      <w:r>
        <w:t>3.1.</w:t>
      </w:r>
      <w:r>
        <w:tab/>
        <w:t>Veškerá autorská práva k dílům vytvořeným v rámci poskytování Služeb náleží Czechmag s výjimkou těch částí děl, která vznikla zpracováním děl a jiných předmětů práv duševního vlastnictví dodaných Partnerem pro účely poskytnutí Služeb („Díla Partnera“). Partner tímto poskytuje Czechmag oprávnění k výkonu práva užít Díla Partnera („Licence k Dílům“), a to pro účely plnění této Smlouvy, včetně zajištění příslušné propagace Partnera a poskytovaných Služeb. Za tímto účelem Partner poskytuje Licenci k Dílům Partnera jako licenci bezplatnou a nevýhradní, ke všem způsobům užití zcela nebo zčásti, samostatně, nebo ve spojení s jinými díly v původní nebo zpracované podobě bez jakéhokoliv územního, časového čimnožstevního omezení. Jakékoliv úpravy Děl Partnera, které nejsou výlučně technické povahy, podléhají předchozímu souhlasu Partnera.</w:t>
      </w:r>
    </w:p>
    <w:p w14:paraId="6073F20A" w14:textId="77777777" w:rsidR="009A49B6" w:rsidRDefault="009A49B6" w:rsidP="009A49B6">
      <w:r>
        <w:t>3.2.</w:t>
      </w:r>
      <w:r>
        <w:tab/>
        <w:t>Partner prohlašuje a zavazuje se zajistit, že bude oprávněn udělit Licenci k Dílům v rozsahu uvedeném v této Smlouvě, že na Dílech Partnera nebudou váznout žádná práva třetích osob, že je plně oprávněn k uzavření této Smlouvy a že se Czechmag využitím Licence k Dílu a využitím Děl Partnera v rámci poskytování Služeb nedopustí porušení jakýchkoliv práv třetích osob (vč. osobnostních práv).</w:t>
      </w:r>
    </w:p>
    <w:p w14:paraId="5B195DC5" w14:textId="77777777" w:rsidR="009A49B6" w:rsidRDefault="009A49B6" w:rsidP="009A49B6">
      <w:r>
        <w:lastRenderedPageBreak/>
        <w:t>3.3.</w:t>
      </w:r>
      <w:r>
        <w:tab/>
        <w:t>V případě, že vůči Czechmag uplatní třetí osoba nárok související s využitím Děl Partnera v rámci poskytování Služeb, je Czechmag povinen bez zbytečného odkladu o takovém nároku Partnera písemně informovat a poskytnout mu veškeré relevantní informace a součinnost. Partner odpovídá pouze za nároky třetích osob vzniklé v důsledku porušení jeho prohlášení uvedených v čl.3 odst. 3.2 této Smlouvy. Partner nahradí Czechmag pouze pravomocně přiznanou nebo Partnerem písemně uznanou přímou škodu a účelně vynaložené náklady právního zastoupení, které vznikly výhradně v příčinné souvislosti s porušením povinností Partnera. Czechmag není oprávněn bez předchozího písemného souhlasu Partnera uznat nárok třetí osoby, uzavřít smír ani se jinak zavázat k plnění vůči třetí osobě, pokud by takovým jednáním mohly vzniknout Partnerovi povinnosti podle tohoto ustanovení.</w:t>
      </w:r>
    </w:p>
    <w:p w14:paraId="772F3D3C" w14:textId="77777777" w:rsidR="009A49B6" w:rsidRDefault="009A49B6" w:rsidP="009A49B6">
      <w:r>
        <w:t>3.4.</w:t>
      </w:r>
      <w:r>
        <w:tab/>
        <w:t>V případě fotografií a audiovizuálních výstupů vytvořených Czechmag v rámci této Smlouvy poskytuje Czechmag Partnerovi nevýhradní, územně a časově neomezené oprávnění k jejich užití pro vlastní nekomerční komunikační a propagační účely Partnera, zejména na webových stránkách Partnera, sociálních sítích Partnera, v tiskových zprávách, newsletterech a interních či prezentačních materiálech Partnera, a to vždy při uvedení autorství Czechmag, případně autora, je-li Partnerovi sdělen.</w:t>
      </w:r>
    </w:p>
    <w:p w14:paraId="6A4D0B80" w14:textId="77777777" w:rsidR="009A49B6" w:rsidRDefault="009A49B6" w:rsidP="009A49B6">
      <w:r>
        <w:t>3.5.</w:t>
      </w:r>
      <w:r>
        <w:tab/>
        <w:t>Partner není oprávněn bez předchozího písemného souhlasu Czechmag výstupy dále prodávat, poskytovat třetím osobám k samostatnému komerčnímu užití, podstatně je upravovat nebo je užívat způsobem poškozujícím dobré jméno Czechmag.</w:t>
      </w:r>
    </w:p>
    <w:p w14:paraId="28BF0C23" w14:textId="77777777" w:rsidR="009A49B6" w:rsidRPr="009A49B6" w:rsidRDefault="009A49B6" w:rsidP="009A49B6">
      <w:pPr>
        <w:rPr>
          <w:b/>
          <w:bCs/>
        </w:rPr>
      </w:pPr>
      <w:r w:rsidRPr="009A49B6">
        <w:rPr>
          <w:b/>
          <w:bCs/>
        </w:rPr>
        <w:t>4.</w:t>
      </w:r>
      <w:r w:rsidRPr="009A49B6">
        <w:rPr>
          <w:b/>
          <w:bCs/>
        </w:rPr>
        <w:tab/>
        <w:t>ODMĚNA</w:t>
      </w:r>
    </w:p>
    <w:p w14:paraId="44415E00" w14:textId="77777777" w:rsidR="009A49B6" w:rsidRDefault="009A49B6" w:rsidP="009A49B6">
      <w:r>
        <w:t>4.1.</w:t>
      </w:r>
      <w:r>
        <w:tab/>
        <w:t>Partner se zavazuje za poskytnutí Služeb uhradit Czechmag jednorázovou odměnu ve výši 143.750 ,- Kč bez DPH („Odměna“). Odměna zahrnuje veškeré Služby specifikované v Příloze č. 1 této Smlouvy, včetně Služeb, které byly po vzájemné dohodě Stran poskytnuty nebo zahájeny již před datem zahájení spolupráce uvedeným v Příloze č. 1 této Smlouvy. Odměna je splatná na základě daňového dokladu - faktury vystavené Czechmag do třiceti (30) dnů ode dne uzavření této Smlouvy.</w:t>
      </w:r>
    </w:p>
    <w:p w14:paraId="1AC00430" w14:textId="77777777" w:rsidR="009A49B6" w:rsidRDefault="009A49B6" w:rsidP="009A49B6">
      <w:r>
        <w:t>4.2.</w:t>
      </w:r>
      <w:r>
        <w:tab/>
        <w:t>Faktury vystavované Czechmag budou obsahovat veškeré náležitosti daňového dokladu ve smyslu příslušných právních předpisů. Splatnost faktur bude třicet (30) dnů. Pokud faktura nebude mít náležitosti stanovené v této Smlouvě nebo v právních předpisech, má Partner právo ji vrátit Czechmag k doplnění či novému vyhotovení s příslušným odůvodněním.</w:t>
      </w:r>
    </w:p>
    <w:p w14:paraId="536D6547" w14:textId="77777777" w:rsidR="009A49B6" w:rsidRDefault="009A49B6" w:rsidP="009A49B6">
      <w:r>
        <w:t>4.3.</w:t>
      </w:r>
      <w:r>
        <w:tab/>
        <w:t>Platby odměn dle této Smlouvy budou prováděny bezhotovostním převodem na účet Czechmag uvedený na příslušné faktuře. Platba je Partnerem provedena včas, je-li v poslední den termínu splatnosti dle faktury připsána na účet Czechmag.</w:t>
      </w:r>
    </w:p>
    <w:p w14:paraId="26D32558" w14:textId="77777777" w:rsidR="009A49B6" w:rsidRDefault="009A49B6" w:rsidP="009A49B6">
      <w:r>
        <w:t xml:space="preserve"> </w:t>
      </w:r>
    </w:p>
    <w:p w14:paraId="0D4C5E90" w14:textId="77777777" w:rsidR="009A49B6" w:rsidRDefault="009A49B6" w:rsidP="009A49B6">
      <w:r>
        <w:lastRenderedPageBreak/>
        <w:t>4.4.</w:t>
      </w:r>
      <w:r>
        <w:tab/>
        <w:t>V případě prodlení Partnera s úhradou kterýchkoliv částek Czechmag dle této Smlouvy se Partner zavazuje uhradit Czechmag též úrok z prodlení ve výši 0,5 % z dlužné částky za každý započatý den prodlení. Právo na náhradu škody spolku Czechmag tím není dotčeno.</w:t>
      </w:r>
    </w:p>
    <w:p w14:paraId="45D479A0" w14:textId="77777777" w:rsidR="009A49B6" w:rsidRPr="009A49B6" w:rsidRDefault="009A49B6" w:rsidP="009A49B6">
      <w:pPr>
        <w:rPr>
          <w:b/>
          <w:bCs/>
        </w:rPr>
      </w:pPr>
      <w:r w:rsidRPr="009A49B6">
        <w:rPr>
          <w:b/>
          <w:bCs/>
        </w:rPr>
        <w:t>5.</w:t>
      </w:r>
      <w:r w:rsidRPr="009A49B6">
        <w:rPr>
          <w:b/>
          <w:bCs/>
        </w:rPr>
        <w:tab/>
        <w:t>MLČENLIVOST A ZACHOVÁNÍ DOBRÉHO JMÉNA</w:t>
      </w:r>
    </w:p>
    <w:p w14:paraId="034ADBA0" w14:textId="77777777" w:rsidR="009A49B6" w:rsidRDefault="009A49B6" w:rsidP="009A49B6">
      <w:r>
        <w:t>5.1.</w:t>
      </w:r>
      <w:r>
        <w:tab/>
        <w:t>Strany se zavazují, že bez časového omezení uchovají v tajnosti veškeré informace, které získaly či získají v souvislosti s plněním této Smlouvy, a které nejsou veřejně dostupné anebo veřejnosti určeny. Závazek mlčenlivosti se vztahuje i na obsah této Smlouvy. Tento závazek se nevztahuje na poskytnutí informací v souladu s plněním zákonné povinnosti a na poskytnutí informací odbornému poradci Strany vázanému mlčenlivostí ze zákona.</w:t>
      </w:r>
    </w:p>
    <w:p w14:paraId="69D83D33" w14:textId="77777777" w:rsidR="009A49B6" w:rsidRDefault="009A49B6" w:rsidP="009A49B6">
      <w:r>
        <w:t>5.2.</w:t>
      </w:r>
      <w:r>
        <w:tab/>
        <w:t>Strany se zavazují navzájem spolupracovat na ochraně svého dobrého jména a pověsti. Strany se v tomto ohledu zavazují zdržet jakékoliv činnosti, jež by byla způsobilá dobré jméno a pověst druhé Strany kterýmkoliv způsobem poškodit, a to i po účinnosti této Smlouvy.</w:t>
      </w:r>
    </w:p>
    <w:p w14:paraId="27B0B096" w14:textId="77777777" w:rsidR="009A49B6" w:rsidRPr="009A49B6" w:rsidRDefault="009A49B6" w:rsidP="009A49B6">
      <w:pPr>
        <w:rPr>
          <w:b/>
          <w:bCs/>
        </w:rPr>
      </w:pPr>
      <w:r w:rsidRPr="009A49B6">
        <w:rPr>
          <w:b/>
          <w:bCs/>
        </w:rPr>
        <w:t>6.</w:t>
      </w:r>
      <w:r w:rsidRPr="009A49B6">
        <w:rPr>
          <w:b/>
          <w:bCs/>
        </w:rPr>
        <w:tab/>
        <w:t>TRVÁNÍ SMLOUVY</w:t>
      </w:r>
    </w:p>
    <w:p w14:paraId="407339EB" w14:textId="77777777" w:rsidR="009A49B6" w:rsidRDefault="009A49B6" w:rsidP="009A49B6">
      <w:r>
        <w:t>6.1.</w:t>
      </w:r>
      <w:r>
        <w:tab/>
        <w:t>Tato Smlouva se uzavírá na dobu určitou do 31. 12. 2026.</w:t>
      </w:r>
    </w:p>
    <w:p w14:paraId="1F81B488" w14:textId="77777777" w:rsidR="009A49B6" w:rsidRDefault="009A49B6" w:rsidP="009A49B6">
      <w:r>
        <w:t>6.2.</w:t>
      </w:r>
      <w:r>
        <w:tab/>
        <w:t>Smlouvu lze předčasně ukončit:</w:t>
      </w:r>
    </w:p>
    <w:p w14:paraId="4DF775CF" w14:textId="77777777" w:rsidR="009A49B6" w:rsidRDefault="009A49B6" w:rsidP="009A49B6">
      <w:r>
        <w:t>a)</w:t>
      </w:r>
      <w:r>
        <w:tab/>
        <w:t>písemnou dohodou Stran;</w:t>
      </w:r>
    </w:p>
    <w:p w14:paraId="296F6D14" w14:textId="77777777" w:rsidR="009A49B6" w:rsidRDefault="009A49B6" w:rsidP="009A49B6">
      <w:r>
        <w:t>b)</w:t>
      </w:r>
      <w:r>
        <w:tab/>
        <w:t>písemnou výpovědí Smlouvy v případě podstatného porušení Smlouvy druhou Stranou, pokud nedojde k nápravě do patnácti (15) dnů od doručení písemné výzvy k nápravě druhou Stranou. Za podstatné porušení této Smlouvy se považuje zejména prodlení Partnera s úhradou jakékoliv části odměny Czechmag dle čl. 4 této Smlouvy o více než patnáct (15) dnů.</w:t>
      </w:r>
    </w:p>
    <w:p w14:paraId="32B85ACE" w14:textId="77777777" w:rsidR="009A49B6" w:rsidRDefault="009A49B6" w:rsidP="009A49B6">
      <w:r>
        <w:t>6.3.</w:t>
      </w:r>
      <w:r>
        <w:tab/>
        <w:t>Spolek Czechmag je oprávněn tuto Smlouvu jednostranně vypovědět písemnou výpovědí bez udání důvodu s výpovědní lhůtou třicet (30) dnů. V případě takové výpovědi je Czechmag povinen vrátit Partnerovi poměrnou část již uhrazené odměny odpovídající nevyužité části sjednaného plnění, a to do 30 dnů ode dne ukončení této Smlouvy.</w:t>
      </w:r>
    </w:p>
    <w:p w14:paraId="067E6F15" w14:textId="3746C020" w:rsidR="009A49B6" w:rsidRDefault="009A49B6" w:rsidP="009A49B6">
      <w:r>
        <w:t>6.4.</w:t>
      </w:r>
      <w:r>
        <w:tab/>
        <w:t xml:space="preserve">Partner je oprávněn tuto Smlouvu jednostranně vypovědět písemnou výpovědí bez udání důvodu s výpovědní lhůtou třicet (30) dnů. V případě takové výpovědi je Partner povinen uhradit Czechmag odměnu za Služby, které byly ke dni doručení výpovědi prokazatelně poskytnuty, rozpracovány, připraveny k realizaci nebo jejichž realizace byla prokazatelně zařazena do schváleného redakčního, produkčního či publikačního plánu, a to v poměrné výši odpovídající rozsahu skutečně provedených prací a položkovému rozpočtu uvedenému v Příloze č. 1 této Smlouvy. Nad rámec odměny dle předchozí věty se Partner zavazuje uhradit </w:t>
      </w:r>
      <w:r>
        <w:lastRenderedPageBreak/>
        <w:t>Czechmag kompenzaci ve výši 20 % z dosud nevyčerpané části celkové Odměny dle čl. 4 této Smlouvy, a to jako náhradu za rezervované redakční, produkční a publikační kapacity Czechmag, administrativní náklady spojené s přípravou a plánováním spolupráce a omezení možnosti Czechmag přijmout v daném období jiné partnerské spolupráce obdobného rozsahu. Byla-li Partnerem uhrazena Odměna předem, je Czechmag povinen vrátit Partnerovi poměrnou část již uhrazené Odměny odpovídající nevyužité části sjednaného plnění, a to po započtení odměny a kompenzace dle předchozích vět, do třiceti (30) dnů ode dne ukončení této Smlouvy.</w:t>
      </w:r>
    </w:p>
    <w:p w14:paraId="3B781F11" w14:textId="77777777" w:rsidR="009A49B6" w:rsidRDefault="009A49B6" w:rsidP="009A49B6">
      <w:r>
        <w:t>6.5.</w:t>
      </w:r>
      <w:r>
        <w:tab/>
        <w:t>Ukončením této Smlouvy nebo její části nejsou dotčena ustanovení čl. 3 a 5 této Smlouvy, stejně jako jiných nároků a závazků, přetrvávajících ze své povahy i po ukončení této Smlouvy.</w:t>
      </w:r>
    </w:p>
    <w:p w14:paraId="0A4CAFFD" w14:textId="77777777" w:rsidR="009A49B6" w:rsidRPr="009A49B6" w:rsidRDefault="009A49B6" w:rsidP="009A49B6">
      <w:pPr>
        <w:rPr>
          <w:b/>
          <w:bCs/>
        </w:rPr>
      </w:pPr>
      <w:r w:rsidRPr="009A49B6">
        <w:rPr>
          <w:b/>
          <w:bCs/>
        </w:rPr>
        <w:t>7.</w:t>
      </w:r>
      <w:r w:rsidRPr="009A49B6">
        <w:rPr>
          <w:b/>
          <w:bCs/>
        </w:rPr>
        <w:tab/>
        <w:t>REGISTR SMLUV</w:t>
      </w:r>
    </w:p>
    <w:p w14:paraId="3B082419" w14:textId="77777777" w:rsidR="009A49B6" w:rsidRDefault="009A49B6" w:rsidP="009A49B6">
      <w:r>
        <w:t>7.1.</w:t>
      </w:r>
      <w:r>
        <w:tab/>
        <w:t>Strany berou na vědomí, že tato Smlouva může podléhat povinnosti uveřejnění v registru smluv dle zákona č. 340/2015 Sb., o registru smluv, v platném znění.</w:t>
      </w:r>
    </w:p>
    <w:p w14:paraId="425DACD9" w14:textId="77777777" w:rsidR="009A49B6" w:rsidRDefault="009A49B6" w:rsidP="009A49B6">
      <w:r>
        <w:t>7.2.</w:t>
      </w:r>
      <w:r>
        <w:tab/>
        <w:t>Uveřejnění této Smlouvy v registru smluv zajistí Partner bez zbytečného odkladu po jejím uzavření. Partner se zavazuje informovat Czechmag o uveřejnění Smlouvy v registru smluv.</w:t>
      </w:r>
    </w:p>
    <w:p w14:paraId="1EBCCB8A" w14:textId="77777777" w:rsidR="009A49B6" w:rsidRDefault="009A49B6" w:rsidP="009A49B6">
      <w:r>
        <w:t>7.3.</w:t>
      </w:r>
      <w:r>
        <w:tab/>
        <w:t>Strany souhlasí s uveřejněním této Smlouvy v registru smluv v rozsahu požadovaném právními předpisy. Strany se dohodly, že údaje, které představují obchodní tajemství nebo informace nepodléhající uveřejnění dle právních předpisů, budou před uveřejněním znečitelněny, pokud to bude dle právních předpisů přípustné. Smluvní strany výslovně stanoví, že zveřejnění této Smlouvy v registru smluv nepředstavuje porušení povinností mlčenlivosti dle čl.5 této Smlouvy.</w:t>
      </w:r>
    </w:p>
    <w:p w14:paraId="4BD92448" w14:textId="77777777" w:rsidR="009A49B6" w:rsidRDefault="009A49B6" w:rsidP="009A49B6">
      <w:r>
        <w:t>7.4.</w:t>
      </w:r>
      <w:r>
        <w:tab/>
        <w:t>Podléhá-li tato Smlouva povinnému uveřejnění v registru smluv, nabývá účinnosti dnem jejího uveřejnění v registru smluv.</w:t>
      </w:r>
    </w:p>
    <w:p w14:paraId="6451AC01" w14:textId="77777777" w:rsidR="009A49B6" w:rsidRPr="009A49B6" w:rsidRDefault="009A49B6" w:rsidP="009A49B6">
      <w:pPr>
        <w:rPr>
          <w:b/>
          <w:bCs/>
        </w:rPr>
      </w:pPr>
      <w:r w:rsidRPr="009A49B6">
        <w:rPr>
          <w:b/>
          <w:bCs/>
        </w:rPr>
        <w:t>8.</w:t>
      </w:r>
      <w:r w:rsidRPr="009A49B6">
        <w:rPr>
          <w:b/>
          <w:bCs/>
        </w:rPr>
        <w:tab/>
        <w:t>ZÁVĚREČNÁ USTANOVENÍ</w:t>
      </w:r>
    </w:p>
    <w:p w14:paraId="2C409801" w14:textId="77777777" w:rsidR="009A49B6" w:rsidRDefault="009A49B6" w:rsidP="009A49B6">
      <w:r>
        <w:t>8.1.</w:t>
      </w:r>
      <w:r>
        <w:tab/>
        <w:t>Tato Smlouva nabývá platnosti dnem jejího podpisu oběma Stranami a účinnosti dnem jejího uveřejnění v registru smluv, podléhá-li takovému uveřejnění. Nepodléhá-li Smlouva uveřejnění v registru smluv, nabývá účinnosti dnem jejího podpisu oběma Stranami.</w:t>
      </w:r>
    </w:p>
    <w:p w14:paraId="45141895" w14:textId="77777777" w:rsidR="009A49B6" w:rsidRDefault="009A49B6" w:rsidP="009A49B6">
      <w:r>
        <w:t>8.2.</w:t>
      </w:r>
      <w:r>
        <w:tab/>
        <w:t>Smluvní strany prohlašují, že za účelem vypořádání případného bezdůvodného obohacení se podmínkami této smlouvy řídily již ode dne jejího podpisu a veškerá vzájemná plnění poskytnutá od tohoto dne do nabytí její účinnosti považují za plnění poskytnutá podle této smlouvy.</w:t>
      </w:r>
    </w:p>
    <w:p w14:paraId="2EFFEB24" w14:textId="77777777" w:rsidR="009A49B6" w:rsidRDefault="009A49B6" w:rsidP="009A49B6">
      <w:r>
        <w:lastRenderedPageBreak/>
        <w:t>8.3.</w:t>
      </w:r>
      <w:r>
        <w:tab/>
        <w:t>Tato Smlouva se řídí právem České republiky a veškeré případné spory, které nebudou mezi Stranami řešeny smírnou cestou budou v konečném důsledku rozhodovat příslušné soudy České republiky.</w:t>
      </w:r>
    </w:p>
    <w:p w14:paraId="2AEC83D8" w14:textId="77777777" w:rsidR="009A49B6" w:rsidRDefault="009A49B6" w:rsidP="009A49B6">
      <w:r>
        <w:t>8.4.</w:t>
      </w:r>
      <w:r>
        <w:tab/>
        <w:t>Nevynutitelnost nebo neplatnost kteréhokoliv článku nebo ustanovení této Smlouvy neovlivní vynutitelnost nebo platnost ostatních ustanovení této Smlouvy. V případě, že jakýkoliv takový článek nebo ustanovení by mělo z jakéhokoli důvodu pozbýt platnosti (zejména z důvodu rozporu s aplikovatelnými českými zákony a ostatními právními normami), provedou Strany konzultace a dohodnou se na právně přijatelném způsobu provedení záměrů obsažených v takové části Smlouvy, jež pozbyla platnosti.</w:t>
      </w:r>
    </w:p>
    <w:p w14:paraId="4E8ABF0C" w14:textId="77777777" w:rsidR="009A49B6" w:rsidRDefault="009A49B6" w:rsidP="009A49B6">
      <w:r>
        <w:t>8.5.</w:t>
      </w:r>
      <w:r>
        <w:tab/>
        <w:t>Tato Smlouva může být měněna na základě dohody Stran formou číslovaných písemných dodatků opatřených podpisy obou Stran.</w:t>
      </w:r>
    </w:p>
    <w:p w14:paraId="3BD0176F" w14:textId="77777777" w:rsidR="009A49B6" w:rsidRDefault="009A49B6" w:rsidP="009A49B6">
      <w:r>
        <w:t>8.6.</w:t>
      </w:r>
      <w:r>
        <w:tab/>
        <w:t>Tato Smlouva je vyhotovena ve dvou (2) vyhotoveních s platností originálu, z nichž každá Strana obdrží po jednom (1) vyhotovení.</w:t>
      </w:r>
    </w:p>
    <w:p w14:paraId="391FE2A1" w14:textId="77777777" w:rsidR="009A49B6" w:rsidRDefault="009A49B6" w:rsidP="009A49B6"/>
    <w:p w14:paraId="5FC68737" w14:textId="6042CF5C" w:rsidR="009A49B6" w:rsidRDefault="009A49B6" w:rsidP="009A49B6">
      <w:pPr>
        <w:pStyle w:val="Zkladntext"/>
        <w:tabs>
          <w:tab w:val="left" w:pos="4664"/>
          <w:tab w:val="left" w:pos="5719"/>
          <w:tab w:val="left" w:pos="7115"/>
        </w:tabs>
        <w:ind w:left="128"/>
        <w:rPr>
          <w:rFonts w:ascii="Times New Roman"/>
        </w:rPr>
      </w:pPr>
      <w:r>
        <w:t>V</w:t>
      </w:r>
      <w:r>
        <w:rPr>
          <w:spacing w:val="-3"/>
        </w:rPr>
        <w:t xml:space="preserve"> </w:t>
      </w:r>
      <w:r>
        <w:t>Praze</w:t>
      </w:r>
      <w:r>
        <w:rPr>
          <w:spacing w:val="-3"/>
        </w:rPr>
        <w:t xml:space="preserve"> </w:t>
      </w:r>
      <w:r>
        <w:t>dne</w:t>
      </w:r>
      <w:r>
        <w:rPr>
          <w:spacing w:val="-4"/>
        </w:rPr>
        <w:t xml:space="preserve"> </w:t>
      </w:r>
      <w:r>
        <w:t>15.</w:t>
      </w:r>
      <w:r>
        <w:rPr>
          <w:spacing w:val="-3"/>
        </w:rPr>
        <w:t xml:space="preserve"> </w:t>
      </w:r>
      <w:r>
        <w:t>6.</w:t>
      </w:r>
      <w:r>
        <w:rPr>
          <w:spacing w:val="-2"/>
        </w:rPr>
        <w:t xml:space="preserve"> </w:t>
      </w:r>
      <w:r>
        <w:rPr>
          <w:spacing w:val="-4"/>
        </w:rPr>
        <w:t>2026</w:t>
      </w:r>
      <w:r>
        <w:tab/>
        <w:t>V</w:t>
      </w:r>
      <w:r w:rsidR="008B5C0C">
        <w:t> 30.6.2026</w:t>
      </w:r>
      <w:r>
        <w:rPr>
          <w:rFonts w:ascii="Times New Roman"/>
          <w:u w:val="single"/>
        </w:rPr>
        <w:tab/>
      </w:r>
      <w:r>
        <w:rPr>
          <w:rFonts w:ascii="Times New Roman"/>
        </w:rPr>
        <w:t xml:space="preserve"> </w:t>
      </w:r>
      <w:r>
        <w:t xml:space="preserve">dne </w:t>
      </w:r>
    </w:p>
    <w:p w14:paraId="5E3E2FA1" w14:textId="654AC2AE" w:rsidR="009A49B6" w:rsidRPr="009A49B6" w:rsidRDefault="009A49B6" w:rsidP="009A49B6">
      <w:pPr>
        <w:pStyle w:val="Nadpis2"/>
        <w:tabs>
          <w:tab w:val="left" w:pos="4664"/>
        </w:tabs>
        <w:spacing w:before="121"/>
        <w:ind w:left="128"/>
        <w:rPr>
          <w:sz w:val="20"/>
          <w:szCs w:val="20"/>
        </w:rPr>
      </w:pPr>
      <w:r w:rsidRPr="009A49B6">
        <w:rPr>
          <w:b w:val="0"/>
          <w:sz w:val="20"/>
          <w:szCs w:val="20"/>
        </w:rPr>
        <w:t>Za</w:t>
      </w:r>
      <w:r w:rsidRPr="009A49B6">
        <w:rPr>
          <w:b w:val="0"/>
          <w:spacing w:val="-5"/>
          <w:sz w:val="20"/>
          <w:szCs w:val="20"/>
        </w:rPr>
        <w:t xml:space="preserve"> </w:t>
      </w:r>
      <w:r w:rsidRPr="009A49B6">
        <w:rPr>
          <w:sz w:val="20"/>
          <w:szCs w:val="20"/>
        </w:rPr>
        <w:t>Czechmag,</w:t>
      </w:r>
      <w:r w:rsidRPr="009A49B6">
        <w:rPr>
          <w:spacing w:val="-5"/>
          <w:sz w:val="20"/>
          <w:szCs w:val="20"/>
        </w:rPr>
        <w:t xml:space="preserve"> </w:t>
      </w:r>
      <w:r w:rsidRPr="009A49B6">
        <w:rPr>
          <w:sz w:val="20"/>
          <w:szCs w:val="20"/>
        </w:rPr>
        <w:t>z.</w:t>
      </w:r>
      <w:r w:rsidRPr="009A49B6">
        <w:rPr>
          <w:spacing w:val="-4"/>
          <w:sz w:val="20"/>
          <w:szCs w:val="20"/>
        </w:rPr>
        <w:t xml:space="preserve"> </w:t>
      </w:r>
      <w:r w:rsidRPr="009A49B6">
        <w:rPr>
          <w:spacing w:val="-5"/>
          <w:sz w:val="20"/>
          <w:szCs w:val="20"/>
        </w:rPr>
        <w:t>s.</w:t>
      </w:r>
      <w:r w:rsidRPr="009A49B6">
        <w:rPr>
          <w:sz w:val="20"/>
          <w:szCs w:val="20"/>
        </w:rPr>
        <w:tab/>
      </w:r>
      <w:r w:rsidRPr="009A49B6">
        <w:rPr>
          <w:b w:val="0"/>
          <w:sz w:val="20"/>
          <w:szCs w:val="20"/>
        </w:rPr>
        <w:t>Za</w:t>
      </w:r>
      <w:r w:rsidRPr="009A49B6">
        <w:rPr>
          <w:b w:val="0"/>
          <w:spacing w:val="-4"/>
          <w:sz w:val="20"/>
          <w:szCs w:val="20"/>
        </w:rPr>
        <w:t xml:space="preserve"> </w:t>
      </w:r>
      <w:r w:rsidRPr="009A49B6">
        <w:rPr>
          <w:spacing w:val="-2"/>
          <w:sz w:val="20"/>
          <w:szCs w:val="20"/>
        </w:rPr>
        <w:t>Partnera</w:t>
      </w:r>
    </w:p>
    <w:p w14:paraId="12B62DD9" w14:textId="77777777" w:rsidR="009A49B6" w:rsidRDefault="009A49B6" w:rsidP="009A49B6">
      <w:pPr>
        <w:pStyle w:val="Zkladntext"/>
        <w:ind w:left="0"/>
        <w:rPr>
          <w:b/>
        </w:rPr>
      </w:pPr>
    </w:p>
    <w:p w14:paraId="0817F2C9" w14:textId="4FE42BA3" w:rsidR="009A49B6" w:rsidRDefault="009A49B6" w:rsidP="009A49B6">
      <w:pPr>
        <w:pStyle w:val="Zkladntext"/>
        <w:spacing w:before="197"/>
        <w:ind w:left="0"/>
        <w:rPr>
          <w:b/>
        </w:rPr>
      </w:pPr>
      <w:r>
        <w:rPr>
          <w:b/>
          <w:noProof/>
        </w:rPr>
        <mc:AlternateContent>
          <mc:Choice Requires="wps">
            <w:drawing>
              <wp:anchor distT="0" distB="0" distL="0" distR="0" simplePos="0" relativeHeight="251661312" behindDoc="1" locked="0" layoutInCell="1" allowOverlap="1" wp14:anchorId="67C2EB89" wp14:editId="5A84C745">
                <wp:simplePos x="0" y="0"/>
                <wp:positionH relativeFrom="page">
                  <wp:posOffset>3861696</wp:posOffset>
                </wp:positionH>
                <wp:positionV relativeFrom="paragraph">
                  <wp:posOffset>295966</wp:posOffset>
                </wp:positionV>
                <wp:extent cx="1265555"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65555" cy="1270"/>
                        </a:xfrm>
                        <a:custGeom>
                          <a:avLst/>
                          <a:gdLst/>
                          <a:ahLst/>
                          <a:cxnLst/>
                          <a:rect l="l" t="t" r="r" b="b"/>
                          <a:pathLst>
                            <a:path w="1265555">
                              <a:moveTo>
                                <a:pt x="0" y="0"/>
                              </a:moveTo>
                              <a:lnTo>
                                <a:pt x="1265054" y="0"/>
                              </a:lnTo>
                            </a:path>
                          </a:pathLst>
                        </a:custGeom>
                        <a:ln w="832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34C4648" id="Graphic 4" o:spid="_x0000_s1026" style="position:absolute;margin-left:304.05pt;margin-top:23.3pt;width:99.65pt;height:.1pt;z-index:-251655168;visibility:visible;mso-wrap-style:square;mso-wrap-distance-left:0;mso-wrap-distance-top:0;mso-wrap-distance-right:0;mso-wrap-distance-bottom:0;mso-position-horizontal:absolute;mso-position-horizontal-relative:page;mso-position-vertical:absolute;mso-position-vertical-relative:text;v-text-anchor:top" coordsize="12655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" path="m,l1265054,e" filled="f" strokeweight=".23114mm">
                <v:path arrowok="t"/>
                <w10:wrap type="topAndBottom" anchorx="page"/>
              </v:shape>
            </w:pict>
          </mc:Fallback>
        </mc:AlternateContent>
      </w:r>
    </w:p>
    <w:p w14:paraId="77A78C5F" w14:textId="23C8E499" w:rsidR="009A49B6" w:rsidRPr="009A49B6" w:rsidRDefault="009A49B6" w:rsidP="009A49B6">
      <w:pPr>
        <w:pStyle w:val="Zkladntext"/>
        <w:spacing w:before="197"/>
        <w:ind w:left="0"/>
        <w:rPr>
          <w:b/>
        </w:rPr>
      </w:pPr>
      <w:r>
        <w:rPr>
          <w:b/>
          <w:noProof/>
        </w:rPr>
        <mc:AlternateContent>
          <mc:Choice Requires="wps">
            <w:drawing>
              <wp:anchor distT="0" distB="0" distL="0" distR="0" simplePos="0" relativeHeight="251660288" behindDoc="1" locked="0" layoutInCell="1" allowOverlap="1" wp14:anchorId="706EB300" wp14:editId="43B4F100">
                <wp:simplePos x="0" y="0"/>
                <wp:positionH relativeFrom="margin">
                  <wp:align>left</wp:align>
                </wp:positionH>
                <wp:positionV relativeFrom="paragraph">
                  <wp:posOffset>46355</wp:posOffset>
                </wp:positionV>
                <wp:extent cx="1265555"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65555" cy="1270"/>
                        </a:xfrm>
                        <a:custGeom>
                          <a:avLst/>
                          <a:gdLst/>
                          <a:ahLst/>
                          <a:cxnLst/>
                          <a:rect l="l" t="t" r="r" b="b"/>
                          <a:pathLst>
                            <a:path w="1265555">
                              <a:moveTo>
                                <a:pt x="0" y="0"/>
                              </a:moveTo>
                              <a:lnTo>
                                <a:pt x="1265054" y="0"/>
                              </a:lnTo>
                            </a:path>
                          </a:pathLst>
                        </a:custGeom>
                        <a:ln w="832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E06FF0F" id="Graphic 3" o:spid="_x0000_s1026" style="position:absolute;margin-left:0;margin-top:3.65pt;width:99.65pt;height:.1pt;z-index:-251656192;visibility:visible;mso-wrap-style:square;mso-wrap-distance-left:0;mso-wrap-distance-top:0;mso-wrap-distance-right:0;mso-wrap-distance-bottom:0;mso-position-horizontal:left;mso-position-horizontal-relative:margin;mso-position-vertical:absolute;mso-position-vertical-relative:text;v-text-anchor:top" coordsize="12655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" path="m,l1265054,e" filled="f" strokeweight=".23114mm">
                <v:path arrowok="t"/>
                <w10:wrap type="topAndBottom" anchorx="margin"/>
              </v:shape>
            </w:pict>
          </mc:Fallback>
        </mc:AlternateContent>
      </w:r>
      <w:r>
        <w:t>BcA.</w:t>
      </w:r>
      <w:r>
        <w:rPr>
          <w:spacing w:val="-7"/>
        </w:rPr>
        <w:t xml:space="preserve"> </w:t>
      </w:r>
      <w:r>
        <w:t>Kryštof</w:t>
      </w:r>
      <w:r>
        <w:rPr>
          <w:spacing w:val="-6"/>
        </w:rPr>
        <w:t xml:space="preserve"> </w:t>
      </w:r>
      <w:r>
        <w:t>David,</w:t>
      </w:r>
      <w:r>
        <w:rPr>
          <w:spacing w:val="-6"/>
        </w:rPr>
        <w:t xml:space="preserve"> </w:t>
      </w:r>
      <w:r>
        <w:rPr>
          <w:spacing w:val="-2"/>
        </w:rPr>
        <w:t>předseda</w:t>
      </w:r>
      <w:r>
        <w:tab/>
      </w:r>
      <w:r>
        <w:tab/>
      </w:r>
      <w:r>
        <w:tab/>
        <w:t>RNDr.</w:t>
      </w:r>
      <w:r>
        <w:rPr>
          <w:spacing w:val="-7"/>
        </w:rPr>
        <w:t xml:space="preserve"> </w:t>
      </w:r>
      <w:r>
        <w:t>Ing.</w:t>
      </w:r>
      <w:r>
        <w:rPr>
          <w:spacing w:val="-5"/>
        </w:rPr>
        <w:t xml:space="preserve"> </w:t>
      </w:r>
      <w:r>
        <w:t>Ivo</w:t>
      </w:r>
      <w:r>
        <w:rPr>
          <w:spacing w:val="-5"/>
        </w:rPr>
        <w:t xml:space="preserve"> </w:t>
      </w:r>
      <w:r>
        <w:t>Macek,</w:t>
      </w:r>
      <w:r>
        <w:rPr>
          <w:spacing w:val="-4"/>
        </w:rPr>
        <w:t xml:space="preserve"> </w:t>
      </w:r>
      <w:r>
        <w:rPr>
          <w:spacing w:val="-2"/>
        </w:rPr>
        <w:t>ředitel</w:t>
      </w:r>
    </w:p>
    <w:p w14:paraId="5D406CDE" w14:textId="77777777" w:rsidR="009A49B6" w:rsidRDefault="009A49B6" w:rsidP="009A49B6">
      <w:r>
        <w:t xml:space="preserve"> </w:t>
      </w:r>
    </w:p>
    <w:p w14:paraId="2560CFE9" w14:textId="77777777" w:rsidR="009A49B6" w:rsidRDefault="009A49B6" w:rsidP="009A49B6"/>
    <w:p w14:paraId="50315DBA" w14:textId="77777777" w:rsidR="009A49B6" w:rsidRDefault="009A49B6" w:rsidP="009A49B6"/>
    <w:p w14:paraId="4ED192F0" w14:textId="77777777" w:rsidR="009A49B6" w:rsidRDefault="009A49B6" w:rsidP="009A49B6"/>
    <w:p w14:paraId="4572DE37" w14:textId="77777777" w:rsidR="009A49B6" w:rsidRDefault="009A49B6" w:rsidP="009A49B6"/>
    <w:p w14:paraId="079E5243" w14:textId="77777777" w:rsidR="009A49B6" w:rsidRDefault="009A49B6" w:rsidP="009A49B6"/>
    <w:p w14:paraId="1C6A560D" w14:textId="77777777" w:rsidR="00547EA9" w:rsidRDefault="00547EA9" w:rsidP="009A49B6"/>
    <w:p w14:paraId="16990F1E" w14:textId="77777777" w:rsidR="00547EA9" w:rsidRDefault="00547EA9" w:rsidP="009A49B6"/>
    <w:p w14:paraId="0B9D734B" w14:textId="77777777" w:rsidR="009A49B6" w:rsidRPr="00547EA9" w:rsidRDefault="009A49B6" w:rsidP="009A49B6">
      <w:pPr>
        <w:rPr>
          <w:b/>
          <w:bCs/>
        </w:rPr>
      </w:pPr>
      <w:r w:rsidRPr="00547EA9">
        <w:rPr>
          <w:b/>
          <w:bCs/>
        </w:rPr>
        <w:lastRenderedPageBreak/>
        <w:t>PŘÍLOHA Č. 1 – SPECIFIKACE SLUŽEB A ROZPOČET SPOLUPRÁCE</w:t>
      </w:r>
    </w:p>
    <w:p w14:paraId="297CCBD4" w14:textId="08E5A813" w:rsidR="009A49B6" w:rsidRDefault="009A49B6" w:rsidP="009A49B6">
      <w:r>
        <w:t>Muzeum Prahy x Czechmag</w:t>
      </w:r>
    </w:p>
    <w:p w14:paraId="33A45B29" w14:textId="77777777" w:rsidR="009A49B6" w:rsidRDefault="009A49B6" w:rsidP="009A49B6">
      <w:r>
        <w:t>Termín spolupráce: 30. 6. 2026 – 31. 12. 2026</w:t>
      </w:r>
    </w:p>
    <w:p w14:paraId="4349F0E3" w14:textId="77777777" w:rsidR="009A49B6" w:rsidRDefault="009A49B6" w:rsidP="009A49B6">
      <w:r>
        <w:t>Strany berou na vědomí, že část Služeb specifikovaných v této Příloze mohla být po vzájemné dohodě Stran poskytnuta nebo zahájena již před datem zahájení spolupráce uvedeným v této Příloze. Takové Služby se považují za součást plnění dle této Smlouvy a jsou zahrnuty v celkové Odměně dle čl. 4 této Smlouvy.</w:t>
      </w:r>
    </w:p>
    <w:p w14:paraId="2D89C235" w14:textId="423BDBE5" w:rsidR="009A49B6" w:rsidRDefault="009A49B6" w:rsidP="009A49B6">
      <w:r>
        <w:t xml:space="preserve">Fakturační e-mail Partnera: </w:t>
      </w:r>
      <w:r w:rsidR="00723C5B">
        <w:t>xxx</w:t>
      </w:r>
    </w:p>
    <w:p w14:paraId="18EC441F" w14:textId="77777777" w:rsidR="009A49B6" w:rsidRPr="00547EA9" w:rsidRDefault="009A49B6" w:rsidP="009A49B6">
      <w:pPr>
        <w:rPr>
          <w:b/>
          <w:bCs/>
        </w:rPr>
      </w:pPr>
      <w:r w:rsidRPr="00547EA9">
        <w:rPr>
          <w:b/>
          <w:bCs/>
        </w:rPr>
        <w:t>A.</w:t>
      </w:r>
      <w:r w:rsidRPr="00547EA9">
        <w:rPr>
          <w:b/>
          <w:bCs/>
        </w:rPr>
        <w:tab/>
        <w:t>Web – 16 000 Kč bez DPH</w:t>
      </w:r>
    </w:p>
    <w:p w14:paraId="3AFE1D13" w14:textId="77777777" w:rsidR="009A49B6" w:rsidRDefault="009A49B6" w:rsidP="009A49B6">
      <w:r>
        <w:t>-</w:t>
      </w:r>
      <w:r>
        <w:tab/>
        <w:t>2× rozhovor – realizace a publikace na webu: 9 000 Kč</w:t>
      </w:r>
    </w:p>
    <w:p w14:paraId="41AE2424" w14:textId="77777777" w:rsidR="009A49B6" w:rsidRDefault="009A49B6" w:rsidP="009A49B6">
      <w:r>
        <w:t>-</w:t>
      </w:r>
      <w:r>
        <w:tab/>
        <w:t>2× redakční článek zaměřený na téma akce včetně pozvánky: 7 000 Kč</w:t>
      </w:r>
    </w:p>
    <w:p w14:paraId="50AD426F" w14:textId="77777777" w:rsidR="009A49B6" w:rsidRDefault="009A49B6" w:rsidP="009A49B6">
      <w:r>
        <w:t>-</w:t>
      </w:r>
      <w:r>
        <w:tab/>
        <w:t>Banner na webu zdarma dle dohody Stran</w:t>
      </w:r>
    </w:p>
    <w:p w14:paraId="21DA6F7F" w14:textId="77777777" w:rsidR="009A49B6" w:rsidRDefault="009A49B6" w:rsidP="009A49B6"/>
    <w:p w14:paraId="53F42670" w14:textId="77777777" w:rsidR="009A49B6" w:rsidRPr="00547EA9" w:rsidRDefault="009A49B6" w:rsidP="009A49B6">
      <w:pPr>
        <w:rPr>
          <w:b/>
          <w:bCs/>
        </w:rPr>
      </w:pPr>
      <w:r w:rsidRPr="00547EA9">
        <w:rPr>
          <w:b/>
          <w:bCs/>
        </w:rPr>
        <w:t>B.</w:t>
      </w:r>
      <w:r w:rsidRPr="00547EA9">
        <w:rPr>
          <w:b/>
          <w:bCs/>
        </w:rPr>
        <w:tab/>
        <w:t>SoMe – příspěvky před akcí – 73 000 Kč bez DPH</w:t>
      </w:r>
    </w:p>
    <w:p w14:paraId="58738595" w14:textId="77777777" w:rsidR="009A49B6" w:rsidRDefault="009A49B6" w:rsidP="009A49B6">
      <w:r>
        <w:t>-</w:t>
      </w:r>
      <w:r>
        <w:tab/>
        <w:t>9× zařazení do rubriky WHERE TO BE: 18 000 Kč</w:t>
      </w:r>
    </w:p>
    <w:p w14:paraId="62D8785F" w14:textId="77777777" w:rsidR="009A49B6" w:rsidRDefault="009A49B6" w:rsidP="009A49B6">
      <w:r>
        <w:t>-</w:t>
      </w:r>
      <w:r>
        <w:tab/>
        <w:t>9× post MEET: 27 000 Kč</w:t>
      </w:r>
    </w:p>
    <w:p w14:paraId="258ECD26" w14:textId="77777777" w:rsidR="009A49B6" w:rsidRDefault="009A49B6" w:rsidP="009A49B6">
      <w:r>
        <w:t>-</w:t>
      </w:r>
      <w:r>
        <w:tab/>
        <w:t>2× instagramový formát „ROZHOVOR S UMĚLCEM“: 5 000 Kč</w:t>
      </w:r>
    </w:p>
    <w:p w14:paraId="7260EF36" w14:textId="77777777" w:rsidR="009A49B6" w:rsidRDefault="009A49B6" w:rsidP="009A49B6">
      <w:r>
        <w:t>-</w:t>
      </w:r>
      <w:r>
        <w:tab/>
        <w:t>2× instagramové zpracování článku s tématem akce: 5 000 Kč</w:t>
      </w:r>
    </w:p>
    <w:p w14:paraId="0BC5E49B" w14:textId="77777777" w:rsidR="009A49B6" w:rsidRDefault="009A49B6" w:rsidP="009A49B6">
      <w:r>
        <w:t>-</w:t>
      </w:r>
      <w:r>
        <w:tab/>
        <w:t>2× video post VIDEOPOZVÁNKA: 8 000 Kč</w:t>
      </w:r>
    </w:p>
    <w:p w14:paraId="41DFB6B2" w14:textId="77777777" w:rsidR="009A49B6" w:rsidRDefault="009A49B6" w:rsidP="009A49B6">
      <w:r>
        <w:t>-</w:t>
      </w:r>
      <w:r>
        <w:tab/>
        <w:t>2× video post VIDEOPOZVÁNKA s interprety: 10 000 Kč</w:t>
      </w:r>
    </w:p>
    <w:p w14:paraId="3E70A0D5" w14:textId="77777777" w:rsidR="009A49B6" w:rsidRDefault="009A49B6" w:rsidP="009A49B6"/>
    <w:p w14:paraId="01D6E0E0" w14:textId="77777777" w:rsidR="009A49B6" w:rsidRDefault="009A49B6" w:rsidP="009A49B6"/>
    <w:p w14:paraId="2B7DAE85" w14:textId="77777777" w:rsidR="009A49B6" w:rsidRPr="00547EA9" w:rsidRDefault="009A49B6" w:rsidP="009A49B6">
      <w:pPr>
        <w:rPr>
          <w:b/>
          <w:bCs/>
        </w:rPr>
      </w:pPr>
      <w:r w:rsidRPr="00547EA9">
        <w:rPr>
          <w:b/>
          <w:bCs/>
        </w:rPr>
        <w:lastRenderedPageBreak/>
        <w:t>C.</w:t>
      </w:r>
      <w:r w:rsidRPr="00547EA9">
        <w:rPr>
          <w:b/>
          <w:bCs/>
        </w:rPr>
        <w:tab/>
        <w:t>SoMe – účast na akci + následná publikace po akci – 22 500 Kč bez DPH</w:t>
      </w:r>
    </w:p>
    <w:p w14:paraId="0F9CE031" w14:textId="77777777" w:rsidR="009A49B6" w:rsidRDefault="009A49B6" w:rsidP="009A49B6">
      <w:r>
        <w:t>-</w:t>
      </w:r>
      <w:r>
        <w:tab/>
        <w:t>3× redakce na akci, účast dvou členů: 9 000 Kč</w:t>
      </w:r>
    </w:p>
    <w:p w14:paraId="3CF91DB5" w14:textId="21C22951" w:rsidR="009A49B6" w:rsidRDefault="009A49B6" w:rsidP="009A49B6">
      <w:r>
        <w:t>-</w:t>
      </w:r>
      <w:r>
        <w:tab/>
        <w:t>3× videoreport: 13 500 Kč</w:t>
      </w:r>
    </w:p>
    <w:p w14:paraId="3BF59001" w14:textId="77777777" w:rsidR="009A49B6" w:rsidRPr="00547EA9" w:rsidRDefault="009A49B6" w:rsidP="009A49B6">
      <w:pPr>
        <w:rPr>
          <w:b/>
          <w:bCs/>
        </w:rPr>
      </w:pPr>
      <w:r w:rsidRPr="00547EA9">
        <w:rPr>
          <w:b/>
          <w:bCs/>
        </w:rPr>
        <w:t>D.</w:t>
      </w:r>
      <w:r w:rsidRPr="00547EA9">
        <w:rPr>
          <w:b/>
          <w:bCs/>
        </w:rPr>
        <w:tab/>
        <w:t>Foto/video – 13 500 Kč bez DPH</w:t>
      </w:r>
    </w:p>
    <w:p w14:paraId="2DA658A6" w14:textId="1E16705C" w:rsidR="009A49B6" w:rsidRDefault="009A49B6" w:rsidP="009A49B6">
      <w:r>
        <w:t>-</w:t>
      </w:r>
      <w:r>
        <w:tab/>
        <w:t>3× fotoreport, profesionálně nafocené fotografie včetně úpravy fotografa, publikace postu a předání fotografií Partnerovi: 13 500 Kč</w:t>
      </w:r>
    </w:p>
    <w:p w14:paraId="265E43FA" w14:textId="5DE12F72" w:rsidR="009A49B6" w:rsidRPr="00547EA9" w:rsidRDefault="009A49B6" w:rsidP="009A49B6">
      <w:pPr>
        <w:rPr>
          <w:b/>
          <w:bCs/>
        </w:rPr>
      </w:pPr>
      <w:r w:rsidRPr="00547EA9">
        <w:rPr>
          <w:b/>
          <w:bCs/>
        </w:rPr>
        <w:t>E.</w:t>
      </w:r>
      <w:r w:rsidRPr="00547EA9">
        <w:rPr>
          <w:b/>
          <w:bCs/>
        </w:rPr>
        <w:tab/>
        <w:t>Ostatní – 0 Kč bez DPH</w:t>
      </w:r>
    </w:p>
    <w:p w14:paraId="0962A4BE" w14:textId="77777777" w:rsidR="009A49B6" w:rsidRDefault="009A49B6" w:rsidP="009A49B6">
      <w:r>
        <w:t>Administrativní náklady: 18 750 Kč bez DPH Celková odměna: 143 750 Kč bez DPH</w:t>
      </w:r>
    </w:p>
    <w:p w14:paraId="1BF0CCD4" w14:textId="2856B51D" w:rsidR="007C2279" w:rsidRDefault="009A49B6" w:rsidP="009A49B6">
      <w:r>
        <w:t>Položkový rozpočet uvedený v této Příloze slouží rovněž jako podklad pro poměrné vyúčtování Služeb v případě předčasného ukončení Smlouvy.</w:t>
      </w:r>
    </w:p>
    <w:sectPr w:rsidR="007C2279" w:rsidSect="007C2279">
      <w:headerReference w:type="default" r:id="rId10"/>
      <w:footerReference w:type="default" r:id="rId11"/>
      <w:headerReference w:type="first" r:id="rId12"/>
      <w:footerReference w:type="first" r:id="rId13"/>
      <w:pgSz w:w="11906" w:h="16838" w:code="9"/>
      <w:pgMar w:top="3289" w:right="1701" w:bottom="2041" w:left="1701" w:header="680"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90CCB7" w14:textId="77777777" w:rsidR="00606923" w:rsidRDefault="00606923" w:rsidP="000809E0">
      <w:pPr>
        <w:spacing w:after="0" w:line="240" w:lineRule="auto"/>
      </w:pPr>
      <w:r>
        <w:separator/>
      </w:r>
    </w:p>
  </w:endnote>
  <w:endnote w:type="continuationSeparator" w:id="0">
    <w:p w14:paraId="781832C2" w14:textId="77777777" w:rsidR="00606923" w:rsidRDefault="00606923" w:rsidP="000809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6F9A0" w14:textId="77777777" w:rsidR="00B23C27" w:rsidRDefault="005C47EA" w:rsidP="00B23C27">
    <w:pPr>
      <w:pStyle w:val="Zpat"/>
    </w:pPr>
    <w:r>
      <w:rPr>
        <w:noProof/>
      </w:rPr>
      <w:drawing>
        <wp:anchor distT="0" distB="0" distL="114300" distR="114300" simplePos="0" relativeHeight="251668223" behindDoc="1" locked="0" layoutInCell="1" allowOverlap="1" wp14:anchorId="5E00B0F9" wp14:editId="5B923618">
          <wp:simplePos x="0" y="0"/>
          <wp:positionH relativeFrom="page">
            <wp:posOffset>504190</wp:posOffset>
          </wp:positionH>
          <wp:positionV relativeFrom="page">
            <wp:posOffset>10027285</wp:posOffset>
          </wp:positionV>
          <wp:extent cx="4683600" cy="252000"/>
          <wp:effectExtent l="0" t="0" r="0" b="0"/>
          <wp:wrapNone/>
          <wp:docPr id="580428845" name="Kontakty zápatí CZ rgb 100-0-200 hex 6400c8.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6772568" name="Kontakty zápatí CZ rgb 100-0-200 hex 6400c8.svg"/>
                  <pic:cNvPicPr/>
                </pic:nvPicPr>
                <pic:blipFill>
                  <a:blip r:embed="rId1">
                    <a:extLst>
                      <a:ext uri="{96DAC541-7B7A-43D3-8B79-37D633B846F1}">
                        <asvg:svgBlip xmlns:asvg="http://schemas.microsoft.com/office/drawing/2016/SVG/main" r:embed="rId2"/>
                      </a:ext>
                    </a:extLst>
                  </a:blip>
                  <a:stretch>
                    <a:fillRect/>
                  </a:stretch>
                </pic:blipFill>
                <pic:spPr>
                  <a:xfrm>
                    <a:off x="0" y="0"/>
                    <a:ext cx="4683600" cy="25200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5893B" w14:textId="154FE7F3" w:rsidR="007C2279" w:rsidRDefault="007C2279" w:rsidP="007C2279">
    <w:pPr>
      <w:pStyle w:val="Zpat"/>
      <w:jc w:val="center"/>
    </w:pPr>
    <w:r>
      <w:rPr>
        <w:noProof/>
      </w:rPr>
      <w:drawing>
        <wp:anchor distT="0" distB="0" distL="114300" distR="114300" simplePos="0" relativeHeight="251676672" behindDoc="1" locked="0" layoutInCell="1" allowOverlap="1" wp14:anchorId="35822321" wp14:editId="3D186C62">
          <wp:simplePos x="0" y="0"/>
          <wp:positionH relativeFrom="page">
            <wp:posOffset>372769</wp:posOffset>
          </wp:positionH>
          <wp:positionV relativeFrom="page">
            <wp:posOffset>10057226</wp:posOffset>
          </wp:positionV>
          <wp:extent cx="4683600" cy="252000"/>
          <wp:effectExtent l="0" t="0" r="0" b="0"/>
          <wp:wrapNone/>
          <wp:docPr id="308995244" name="Kontakty zápatí CZ rgb 100-0-200 hex 6400c8.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6772568" name="Kontakty zápatí CZ rgb 100-0-200 hex 6400c8.svg"/>
                  <pic:cNvPicPr/>
                </pic:nvPicPr>
                <pic:blipFill>
                  <a:blip r:embed="rId1">
                    <a:extLst>
                      <a:ext uri="{96DAC541-7B7A-43D3-8B79-37D633B846F1}">
                        <asvg:svgBlip xmlns:asvg="http://schemas.microsoft.com/office/drawing/2016/SVG/main" r:embed="rId2"/>
                      </a:ext>
                    </a:extLst>
                  </a:blip>
                  <a:stretch>
                    <a:fillRect/>
                  </a:stretch>
                </pic:blipFill>
                <pic:spPr>
                  <a:xfrm>
                    <a:off x="0" y="0"/>
                    <a:ext cx="4683600" cy="2520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6D0370" w14:textId="77777777" w:rsidR="00606923" w:rsidRDefault="00606923" w:rsidP="000809E0">
      <w:pPr>
        <w:spacing w:after="0" w:line="240" w:lineRule="auto"/>
      </w:pPr>
      <w:r>
        <w:separator/>
      </w:r>
    </w:p>
  </w:footnote>
  <w:footnote w:type="continuationSeparator" w:id="0">
    <w:p w14:paraId="149D1A4A" w14:textId="77777777" w:rsidR="00606923" w:rsidRDefault="00606923" w:rsidP="000809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E3BAF" w14:textId="4574A677" w:rsidR="00B23C27" w:rsidRDefault="003A2C32" w:rsidP="00B23C27">
    <w:pPr>
      <w:pStyle w:val="Zhlav"/>
    </w:pPr>
    <w:r>
      <w:rPr>
        <w:noProof/>
      </w:rPr>
      <w:drawing>
        <wp:anchor distT="0" distB="0" distL="114300" distR="114300" simplePos="0" relativeHeight="251669504" behindDoc="1" locked="0" layoutInCell="1" allowOverlap="1" wp14:anchorId="7DE6E2E2" wp14:editId="27230A8F">
          <wp:simplePos x="0" y="0"/>
          <wp:positionH relativeFrom="page">
            <wp:posOffset>504190</wp:posOffset>
          </wp:positionH>
          <wp:positionV relativeFrom="page">
            <wp:posOffset>431800</wp:posOffset>
          </wp:positionV>
          <wp:extent cx="2070000" cy="864000"/>
          <wp:effectExtent l="0" t="0" r="6985" b="0"/>
          <wp:wrapNone/>
          <wp:docPr id="261578354" name="Logo Muzeum Prahy rgb 100-0-200 hex 6400c8.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130626" name="Logo Muzeum Prahy rgb 100-0-200 hex 6400c8.svg"/>
                  <pic:cNvPicPr/>
                </pic:nvPicPr>
                <pic:blipFill>
                  <a:blip r:embed="rId1">
                    <a:extLst>
                      <a:ext uri="{96DAC541-7B7A-43D3-8B79-37D633B846F1}">
                        <asvg:svgBlip xmlns:asvg="http://schemas.microsoft.com/office/drawing/2016/SVG/main" r:embed="rId2"/>
                      </a:ext>
                    </a:extLst>
                  </a:blip>
                  <a:stretch>
                    <a:fillRect/>
                  </a:stretch>
                </pic:blipFill>
                <pic:spPr>
                  <a:xfrm>
                    <a:off x="0" y="0"/>
                    <a:ext cx="2070000" cy="864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A638A" w14:textId="7D5C9E82" w:rsidR="007C2279" w:rsidRDefault="007C2279">
    <w:pPr>
      <w:pStyle w:val="Zhlav"/>
    </w:pPr>
    <w:r>
      <w:rPr>
        <w:noProof/>
      </w:rPr>
      <w:drawing>
        <wp:anchor distT="0" distB="0" distL="114300" distR="114300" simplePos="0" relativeHeight="251674624" behindDoc="1" locked="0" layoutInCell="1" allowOverlap="1" wp14:anchorId="67779896" wp14:editId="433163A0">
          <wp:simplePos x="0" y="0"/>
          <wp:positionH relativeFrom="column">
            <wp:posOffset>-700885</wp:posOffset>
          </wp:positionH>
          <wp:positionV relativeFrom="paragraph">
            <wp:posOffset>-47565</wp:posOffset>
          </wp:positionV>
          <wp:extent cx="2066925" cy="865505"/>
          <wp:effectExtent l="0" t="0" r="9525" b="0"/>
          <wp:wrapTight wrapText="bothSides">
            <wp:wrapPolygon edited="0">
              <wp:start x="1792" y="0"/>
              <wp:lineTo x="0" y="7131"/>
              <wp:lineTo x="0" y="9984"/>
              <wp:lineTo x="796" y="15213"/>
              <wp:lineTo x="0" y="18066"/>
              <wp:lineTo x="995" y="20443"/>
              <wp:lineTo x="14732" y="20919"/>
              <wp:lineTo x="16324" y="20919"/>
              <wp:lineTo x="17320" y="17115"/>
              <wp:lineTo x="16922" y="16164"/>
              <wp:lineTo x="21500" y="14263"/>
              <wp:lineTo x="21500" y="9508"/>
              <wp:lineTo x="9158" y="7131"/>
              <wp:lineTo x="7963" y="5230"/>
              <wp:lineTo x="3782" y="0"/>
              <wp:lineTo x="1792" y="0"/>
            </wp:wrapPolygon>
          </wp:wrapTight>
          <wp:docPr id="101697785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66925" cy="865505"/>
                  </a:xfrm>
                  <a:prstGeom prst="rect">
                    <a:avLst/>
                  </a:prstGeom>
                  <a:noFill/>
                </pic:spPr>
              </pic:pic>
            </a:graphicData>
          </a:graphic>
        </wp:anchor>
      </w:drawing>
    </w:r>
    <w:r>
      <w:rPr>
        <w:noProof/>
      </w:rPr>
      <w:drawing>
        <wp:anchor distT="0" distB="0" distL="114300" distR="114300" simplePos="0" relativeHeight="251673600" behindDoc="1" locked="1" layoutInCell="1" allowOverlap="1" wp14:anchorId="3341C409" wp14:editId="326F9900">
          <wp:simplePos x="0" y="0"/>
          <wp:positionH relativeFrom="column">
            <wp:posOffset>4427220</wp:posOffset>
          </wp:positionH>
          <wp:positionV relativeFrom="paragraph">
            <wp:posOffset>-105410</wp:posOffset>
          </wp:positionV>
          <wp:extent cx="1792605" cy="212090"/>
          <wp:effectExtent l="0" t="0" r="0" b="0"/>
          <wp:wrapTopAndBottom/>
          <wp:docPr id="1" name="Obrázek 0" descr="espis_barcode.png"/>
          <wp:cNvGraphicFramePr/>
          <a:graphic xmlns:a="http://schemas.openxmlformats.org/drawingml/2006/main">
            <a:graphicData uri="http://schemas.openxmlformats.org/drawingml/2006/picture">
              <pic:pic xmlns:pic="http://schemas.openxmlformats.org/drawingml/2006/picture">
                <pic:nvPicPr>
                  <pic:cNvPr id="1" name="Obrázek 0" descr="espis_barcode.png"/>
                  <pic:cNvPicPr/>
                </pic:nvPicPr>
                <pic:blipFill>
                  <a:blip r:embed="rId2"/>
                  <a:stretch>
                    <a:fillRect/>
                  </a:stretch>
                </pic:blipFill>
                <pic:spPr>
                  <a:xfrm>
                    <a:off x="0" y="0"/>
                    <a:ext cx="1792605" cy="21209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80E235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D24489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4EA7046"/>
    <w:lvl w:ilvl="0">
      <w:start w:val="1"/>
      <w:numFmt w:val="decimal"/>
      <w:pStyle w:val="slovanseznam3"/>
      <w:lvlText w:val="%1."/>
      <w:lvlJc w:val="left"/>
      <w:pPr>
        <w:tabs>
          <w:tab w:val="num" w:pos="851"/>
        </w:tabs>
        <w:ind w:left="851" w:hanging="285"/>
      </w:pPr>
      <w:rPr>
        <w:rFonts w:hint="default"/>
      </w:rPr>
    </w:lvl>
  </w:abstractNum>
  <w:abstractNum w:abstractNumId="3" w15:restartNumberingAfterBreak="0">
    <w:nsid w:val="FFFFFF7F"/>
    <w:multiLevelType w:val="singleLevel"/>
    <w:tmpl w:val="B8E241C0"/>
    <w:lvl w:ilvl="0">
      <w:start w:val="1"/>
      <w:numFmt w:val="decimal"/>
      <w:pStyle w:val="slovanseznam2"/>
      <w:lvlText w:val="%1."/>
      <w:lvlJc w:val="left"/>
      <w:pPr>
        <w:tabs>
          <w:tab w:val="num" w:pos="567"/>
        </w:tabs>
        <w:ind w:left="567" w:hanging="284"/>
      </w:pPr>
      <w:rPr>
        <w:rFonts w:hint="default"/>
      </w:rPr>
    </w:lvl>
  </w:abstractNum>
  <w:abstractNum w:abstractNumId="4" w15:restartNumberingAfterBreak="0">
    <w:nsid w:val="FFFFFF80"/>
    <w:multiLevelType w:val="singleLevel"/>
    <w:tmpl w:val="C1AC87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44337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478C6DC"/>
    <w:lvl w:ilvl="0">
      <w:start w:val="1"/>
      <w:numFmt w:val="bullet"/>
      <w:pStyle w:val="Seznamsodrkami3"/>
      <w:lvlText w:val=""/>
      <w:lvlJc w:val="left"/>
      <w:pPr>
        <w:tabs>
          <w:tab w:val="num" w:pos="851"/>
        </w:tabs>
        <w:ind w:left="851" w:hanging="285"/>
      </w:pPr>
      <w:rPr>
        <w:rFonts w:ascii="Symbol" w:hAnsi="Symbol" w:hint="default"/>
      </w:rPr>
    </w:lvl>
  </w:abstractNum>
  <w:abstractNum w:abstractNumId="7" w15:restartNumberingAfterBreak="0">
    <w:nsid w:val="FFFFFF83"/>
    <w:multiLevelType w:val="singleLevel"/>
    <w:tmpl w:val="19BC86C8"/>
    <w:lvl w:ilvl="0">
      <w:start w:val="1"/>
      <w:numFmt w:val="bullet"/>
      <w:pStyle w:val="Seznamsodrkami2"/>
      <w:lvlText w:val=""/>
      <w:lvlJc w:val="left"/>
      <w:pPr>
        <w:tabs>
          <w:tab w:val="num" w:pos="567"/>
        </w:tabs>
        <w:ind w:left="567" w:hanging="284"/>
      </w:pPr>
      <w:rPr>
        <w:rFonts w:ascii="Symbol" w:hAnsi="Symbol" w:hint="default"/>
      </w:rPr>
    </w:lvl>
  </w:abstractNum>
  <w:abstractNum w:abstractNumId="8" w15:restartNumberingAfterBreak="0">
    <w:nsid w:val="FFFFFF88"/>
    <w:multiLevelType w:val="singleLevel"/>
    <w:tmpl w:val="486E1AF4"/>
    <w:lvl w:ilvl="0">
      <w:start w:val="1"/>
      <w:numFmt w:val="decimal"/>
      <w:pStyle w:val="slovanseznam"/>
      <w:lvlText w:val="%1."/>
      <w:lvlJc w:val="left"/>
      <w:pPr>
        <w:tabs>
          <w:tab w:val="num" w:pos="284"/>
        </w:tabs>
        <w:ind w:left="284" w:hanging="284"/>
      </w:pPr>
      <w:rPr>
        <w:rFonts w:hint="default"/>
      </w:rPr>
    </w:lvl>
  </w:abstractNum>
  <w:abstractNum w:abstractNumId="9" w15:restartNumberingAfterBreak="0">
    <w:nsid w:val="FFFFFF89"/>
    <w:multiLevelType w:val="singleLevel"/>
    <w:tmpl w:val="B802D85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4DE37C2"/>
    <w:multiLevelType w:val="hybridMultilevel"/>
    <w:tmpl w:val="91B4303E"/>
    <w:lvl w:ilvl="0" w:tplc="1A3CB99C">
      <w:start w:val="1"/>
      <w:numFmt w:val="bullet"/>
      <w:pStyle w:val="Seznamsodrkami"/>
      <w:lvlText w:val=""/>
      <w:lvlJc w:val="left"/>
      <w:pPr>
        <w:tabs>
          <w:tab w:val="num" w:pos="284"/>
        </w:tabs>
        <w:ind w:left="284" w:hanging="284"/>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031687932">
    <w:abstractNumId w:val="9"/>
  </w:num>
  <w:num w:numId="2" w16cid:durableId="2032029087">
    <w:abstractNumId w:val="7"/>
  </w:num>
  <w:num w:numId="3" w16cid:durableId="143666355">
    <w:abstractNumId w:val="6"/>
  </w:num>
  <w:num w:numId="4" w16cid:durableId="791943505">
    <w:abstractNumId w:val="5"/>
  </w:num>
  <w:num w:numId="5" w16cid:durableId="860237944">
    <w:abstractNumId w:val="4"/>
  </w:num>
  <w:num w:numId="6" w16cid:durableId="1726372315">
    <w:abstractNumId w:val="8"/>
  </w:num>
  <w:num w:numId="7" w16cid:durableId="35862837">
    <w:abstractNumId w:val="3"/>
  </w:num>
  <w:num w:numId="8" w16cid:durableId="1656105682">
    <w:abstractNumId w:val="2"/>
  </w:num>
  <w:num w:numId="9" w16cid:durableId="203442317">
    <w:abstractNumId w:val="1"/>
  </w:num>
  <w:num w:numId="10" w16cid:durableId="1844274752">
    <w:abstractNumId w:val="0"/>
  </w:num>
  <w:num w:numId="11" w16cid:durableId="49810925">
    <w:abstractNumId w:val="10"/>
  </w:num>
  <w:num w:numId="12" w16cid:durableId="1622835119">
    <w:abstractNumId w:val="7"/>
    <w:lvlOverride w:ilvl="0">
      <w:startOverride w:val="1"/>
    </w:lvlOverride>
  </w:num>
  <w:num w:numId="13" w16cid:durableId="1930969400">
    <w:abstractNumId w:val="6"/>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01BF"/>
    <w:rsid w:val="00007771"/>
    <w:rsid w:val="00016203"/>
    <w:rsid w:val="0002268A"/>
    <w:rsid w:val="000302EB"/>
    <w:rsid w:val="00032190"/>
    <w:rsid w:val="0007621D"/>
    <w:rsid w:val="000809E0"/>
    <w:rsid w:val="000A1D98"/>
    <w:rsid w:val="000C7F71"/>
    <w:rsid w:val="000D1427"/>
    <w:rsid w:val="000D4CE4"/>
    <w:rsid w:val="00110B75"/>
    <w:rsid w:val="00116EA8"/>
    <w:rsid w:val="00125A00"/>
    <w:rsid w:val="001321E1"/>
    <w:rsid w:val="001F6F0D"/>
    <w:rsid w:val="00266C84"/>
    <w:rsid w:val="002B0A0E"/>
    <w:rsid w:val="002E7A3B"/>
    <w:rsid w:val="003069B9"/>
    <w:rsid w:val="00313BE2"/>
    <w:rsid w:val="00330387"/>
    <w:rsid w:val="00334698"/>
    <w:rsid w:val="00382298"/>
    <w:rsid w:val="00397F0F"/>
    <w:rsid w:val="003A2C32"/>
    <w:rsid w:val="003A4EC3"/>
    <w:rsid w:val="004125FD"/>
    <w:rsid w:val="00433101"/>
    <w:rsid w:val="00476C58"/>
    <w:rsid w:val="00497DDC"/>
    <w:rsid w:val="004E01BF"/>
    <w:rsid w:val="004E5E7F"/>
    <w:rsid w:val="00532187"/>
    <w:rsid w:val="00547EA9"/>
    <w:rsid w:val="005B3E3D"/>
    <w:rsid w:val="005C47EA"/>
    <w:rsid w:val="005E29CC"/>
    <w:rsid w:val="006002F9"/>
    <w:rsid w:val="00606923"/>
    <w:rsid w:val="00630AAA"/>
    <w:rsid w:val="006453F7"/>
    <w:rsid w:val="0068202A"/>
    <w:rsid w:val="00691E6A"/>
    <w:rsid w:val="006A3D1F"/>
    <w:rsid w:val="006B6A15"/>
    <w:rsid w:val="006C06C2"/>
    <w:rsid w:val="006C19DB"/>
    <w:rsid w:val="006F4E1F"/>
    <w:rsid w:val="006F5649"/>
    <w:rsid w:val="007239CB"/>
    <w:rsid w:val="00723C5B"/>
    <w:rsid w:val="007603D0"/>
    <w:rsid w:val="00793683"/>
    <w:rsid w:val="007A0A5B"/>
    <w:rsid w:val="007A7219"/>
    <w:rsid w:val="007C2279"/>
    <w:rsid w:val="007C3D61"/>
    <w:rsid w:val="007C4A9C"/>
    <w:rsid w:val="008139D3"/>
    <w:rsid w:val="00842B2B"/>
    <w:rsid w:val="00867871"/>
    <w:rsid w:val="00870490"/>
    <w:rsid w:val="00883F8A"/>
    <w:rsid w:val="008B44C1"/>
    <w:rsid w:val="008B5C0C"/>
    <w:rsid w:val="008D6DC2"/>
    <w:rsid w:val="008F0E4E"/>
    <w:rsid w:val="008F51AC"/>
    <w:rsid w:val="008F52AB"/>
    <w:rsid w:val="00986B23"/>
    <w:rsid w:val="009A49B6"/>
    <w:rsid w:val="009D48A9"/>
    <w:rsid w:val="009E6966"/>
    <w:rsid w:val="00A45067"/>
    <w:rsid w:val="00A93DDD"/>
    <w:rsid w:val="00AA64C3"/>
    <w:rsid w:val="00AB0D96"/>
    <w:rsid w:val="00B01F80"/>
    <w:rsid w:val="00B20D65"/>
    <w:rsid w:val="00B23C27"/>
    <w:rsid w:val="00B36A81"/>
    <w:rsid w:val="00B5399E"/>
    <w:rsid w:val="00B92181"/>
    <w:rsid w:val="00C17375"/>
    <w:rsid w:val="00C34BC4"/>
    <w:rsid w:val="00C519FC"/>
    <w:rsid w:val="00C75CAC"/>
    <w:rsid w:val="00C76019"/>
    <w:rsid w:val="00C904F3"/>
    <w:rsid w:val="00CB13DE"/>
    <w:rsid w:val="00CB26F8"/>
    <w:rsid w:val="00D22413"/>
    <w:rsid w:val="00D9299C"/>
    <w:rsid w:val="00DB7848"/>
    <w:rsid w:val="00DE344C"/>
    <w:rsid w:val="00DF6A7A"/>
    <w:rsid w:val="00E01C42"/>
    <w:rsid w:val="00E23C86"/>
    <w:rsid w:val="00E34DE4"/>
    <w:rsid w:val="00E42EDA"/>
    <w:rsid w:val="00EC3786"/>
    <w:rsid w:val="00ED3DF7"/>
    <w:rsid w:val="00EE1516"/>
    <w:rsid w:val="00EE244D"/>
    <w:rsid w:val="00EF688C"/>
    <w:rsid w:val="00F24384"/>
    <w:rsid w:val="00F35E3B"/>
    <w:rsid w:val="00F75814"/>
    <w:rsid w:val="00F75EA4"/>
    <w:rsid w:val="00F90975"/>
    <w:rsid w:val="00FA0F9B"/>
    <w:rsid w:val="00FA192A"/>
    <w:rsid w:val="00FA326B"/>
    <w:rsid w:val="00FA5B8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B4C3FC"/>
  <w15:chartTrackingRefBased/>
  <w15:docId w15:val="{C34118F1-6483-42B7-99A9-B63A74B8F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2" w:unhideWhenUsed="1" w:qFormat="1"/>
    <w:lsdException w:name="table of figures" w:semiHidden="1" w:unhideWhenUsed="1"/>
    <w:lsdException w:name="envelope address" w:uiPriority="38" w:qFormat="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16"/>
    <w:lsdException w:name="List Bullet" w:uiPriority="10" w:qFormat="1"/>
    <w:lsdException w:name="List Number" w:uiPriority="12" w:qFormat="1"/>
    <w:lsdException w:name="List 2" w:semiHidden="1" w:uiPriority="17"/>
    <w:lsdException w:name="List 3" w:semiHidden="1" w:uiPriority="17"/>
    <w:lsdException w:name="List 4" w:semiHidden="1" w:uiPriority="17"/>
    <w:lsdException w:name="List 5" w:semiHidden="1" w:uiPriority="17"/>
    <w:lsdException w:name="List Bullet 2" w:uiPriority="11" w:qFormat="1"/>
    <w:lsdException w:name="List Bullet 3" w:uiPriority="11" w:qFormat="1"/>
    <w:lsdException w:name="List Bullet 4" w:semiHidden="1" w:uiPriority="11"/>
    <w:lsdException w:name="List Bullet 5" w:semiHidden="1" w:uiPriority="11"/>
    <w:lsdException w:name="List Number 2" w:uiPriority="13" w:qFormat="1"/>
    <w:lsdException w:name="List Number 3" w:uiPriority="13" w:qFormat="1"/>
    <w:lsdException w:name="List Number 4" w:semiHidden="1" w:uiPriority="13"/>
    <w:lsdException w:name="List Number 5" w:semiHidden="1" w:uiPriority="13"/>
    <w:lsdException w:name="Title" w:uiPriority="10" w:qFormat="1"/>
    <w:lsdException w:name="Closing" w:qFormat="1"/>
    <w:lsdException w:name="Signature" w:qFormat="1"/>
    <w:lsdException w:name="Default Paragraph Font" w:semiHidden="1" w:uiPriority="1" w:unhideWhenUsed="1"/>
    <w:lsdException w:name="Body Text" w:semiHidden="1" w:uiPriority="1" w:unhideWhenUsed="1" w:qFormat="1"/>
    <w:lsdException w:name="Body Text Indent" w:semiHidden="1" w:unhideWhenUsed="1"/>
    <w:lsdException w:name="List Continue" w:uiPriority="14" w:qFormat="1"/>
    <w:lsdException w:name="List Continue 2" w:uiPriority="15" w:qFormat="1"/>
    <w:lsdException w:name="List Continue 3" w:uiPriority="15" w:qFormat="1"/>
    <w:lsdException w:name="List Continue 4" w:semiHidden="1" w:uiPriority="15"/>
    <w:lsdException w:name="List Continue 5" w:semiHidden="1" w:uiPriority="15"/>
    <w:lsdException w:name="Message Header" w:semiHidden="1" w:unhideWhenUsed="1"/>
    <w:lsdException w:name="Subtitle" w:uiPriority="11" w:qFormat="1"/>
    <w:lsdException w:name="Salutation" w:uiPriority="36" w:qFormat="1"/>
    <w:lsdException w:name="Date" w:uiPriority="38"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3"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1" w:unhideWhenUsed="1" w:qFormat="1"/>
    <w:lsdException w:name="Quote" w:semiHidden="1" w:uiPriority="26" w:unhideWhenUsed="1" w:qFormat="1"/>
    <w:lsdException w:name="Intense Quote" w:semiHidden="1" w:uiPriority="27"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25" w:unhideWhenUsed="1" w:qFormat="1"/>
    <w:lsdException w:name="Intense Emphasis" w:uiPriority="24" w:qFormat="1"/>
    <w:lsdException w:name="Subtle Reference" w:semiHidden="1" w:uiPriority="28" w:unhideWhenUsed="1" w:qFormat="1"/>
    <w:lsdException w:name="Intense Reference" w:semiHidden="1" w:uiPriority="29" w:unhideWhenUsed="1" w:qFormat="1"/>
    <w:lsdException w:name="Book Title" w:semiHidden="1" w:uiPriority="30" w:unhideWhenUsed="1" w:qFormat="1"/>
    <w:lsdException w:name="Bibliography" w:semiHidden="1" w:uiPriority="33"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C17375"/>
    <w:pPr>
      <w:spacing w:after="280" w:line="280" w:lineRule="atLeast"/>
    </w:pPr>
    <w:rPr>
      <w:sz w:val="20"/>
    </w:rPr>
  </w:style>
  <w:style w:type="paragraph" w:styleId="Nadpis1">
    <w:name w:val="heading 1"/>
    <w:basedOn w:val="Normln"/>
    <w:next w:val="Normln"/>
    <w:link w:val="Nadpis1Char"/>
    <w:uiPriority w:val="9"/>
    <w:qFormat/>
    <w:rsid w:val="004125FD"/>
    <w:pPr>
      <w:keepNext/>
      <w:keepLines/>
      <w:spacing w:before="420"/>
      <w:outlineLvl w:val="0"/>
    </w:pPr>
    <w:rPr>
      <w:rFonts w:asciiTheme="majorHAnsi" w:eastAsiaTheme="majorEastAsia" w:hAnsiTheme="majorHAnsi" w:cstheme="majorBidi"/>
      <w:b/>
      <w:sz w:val="32"/>
      <w:szCs w:val="32"/>
    </w:rPr>
  </w:style>
  <w:style w:type="paragraph" w:styleId="Nadpis2">
    <w:name w:val="heading 2"/>
    <w:basedOn w:val="Normln"/>
    <w:next w:val="Normln"/>
    <w:link w:val="Nadpis2Char"/>
    <w:uiPriority w:val="9"/>
    <w:qFormat/>
    <w:rsid w:val="004125FD"/>
    <w:pPr>
      <w:keepNext/>
      <w:keepLines/>
      <w:spacing w:before="280" w:after="140"/>
      <w:outlineLvl w:val="1"/>
    </w:pPr>
    <w:rPr>
      <w:rFonts w:asciiTheme="majorHAnsi" w:eastAsiaTheme="majorEastAsia" w:hAnsiTheme="majorHAnsi" w:cstheme="majorBidi"/>
      <w:b/>
      <w:sz w:val="28"/>
      <w:szCs w:val="26"/>
    </w:rPr>
  </w:style>
  <w:style w:type="paragraph" w:styleId="Nadpis3">
    <w:name w:val="heading 3"/>
    <w:basedOn w:val="Normln"/>
    <w:next w:val="Normln"/>
    <w:link w:val="Nadpis3Char"/>
    <w:uiPriority w:val="9"/>
    <w:qFormat/>
    <w:rsid w:val="004125FD"/>
    <w:pPr>
      <w:keepNext/>
      <w:keepLines/>
      <w:spacing w:before="280" w:after="0"/>
      <w:outlineLvl w:val="2"/>
    </w:pPr>
    <w:rPr>
      <w:rFonts w:asciiTheme="majorHAnsi" w:eastAsiaTheme="majorEastAsia" w:hAnsiTheme="majorHAnsi" w:cstheme="majorBidi"/>
      <w:b/>
      <w:sz w:val="24"/>
      <w:szCs w:val="24"/>
    </w:rPr>
  </w:style>
  <w:style w:type="paragraph" w:styleId="Nadpis4">
    <w:name w:val="heading 4"/>
    <w:basedOn w:val="Normln"/>
    <w:next w:val="Normln"/>
    <w:link w:val="Nadpis4Char"/>
    <w:uiPriority w:val="9"/>
    <w:semiHidden/>
    <w:rsid w:val="00AB0D96"/>
    <w:pPr>
      <w:keepNext/>
      <w:keepLines/>
      <w:spacing w:before="240" w:after="0"/>
      <w:outlineLvl w:val="3"/>
    </w:pPr>
    <w:rPr>
      <w:rFonts w:asciiTheme="majorHAnsi" w:eastAsiaTheme="majorEastAsia" w:hAnsiTheme="majorHAnsi" w:cstheme="majorBidi"/>
      <w:b/>
      <w:i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Bezmezer">
    <w:name w:val="No Spacing"/>
    <w:uiPriority w:val="1"/>
    <w:qFormat/>
    <w:rsid w:val="00B20D65"/>
    <w:pPr>
      <w:spacing w:after="0" w:line="280" w:lineRule="atLeast"/>
    </w:pPr>
    <w:rPr>
      <w:sz w:val="20"/>
    </w:rPr>
  </w:style>
  <w:style w:type="character" w:customStyle="1" w:styleId="Nadpis1Char">
    <w:name w:val="Nadpis 1 Char"/>
    <w:basedOn w:val="Standardnpsmoodstavce"/>
    <w:link w:val="Nadpis1"/>
    <w:uiPriority w:val="9"/>
    <w:rsid w:val="004125FD"/>
    <w:rPr>
      <w:rFonts w:asciiTheme="majorHAnsi" w:eastAsiaTheme="majorEastAsia" w:hAnsiTheme="majorHAnsi" w:cstheme="majorBidi"/>
      <w:b/>
      <w:sz w:val="32"/>
      <w:szCs w:val="32"/>
    </w:rPr>
  </w:style>
  <w:style w:type="character" w:customStyle="1" w:styleId="Nadpis2Char">
    <w:name w:val="Nadpis 2 Char"/>
    <w:basedOn w:val="Standardnpsmoodstavce"/>
    <w:link w:val="Nadpis2"/>
    <w:uiPriority w:val="9"/>
    <w:rsid w:val="004125FD"/>
    <w:rPr>
      <w:rFonts w:asciiTheme="majorHAnsi" w:eastAsiaTheme="majorEastAsia" w:hAnsiTheme="majorHAnsi" w:cstheme="majorBidi"/>
      <w:b/>
      <w:sz w:val="28"/>
      <w:szCs w:val="26"/>
    </w:rPr>
  </w:style>
  <w:style w:type="paragraph" w:styleId="Nzev">
    <w:name w:val="Title"/>
    <w:basedOn w:val="Normln"/>
    <w:next w:val="Normln"/>
    <w:link w:val="NzevChar"/>
    <w:uiPriority w:val="19"/>
    <w:qFormat/>
    <w:rsid w:val="004125FD"/>
    <w:pPr>
      <w:spacing w:before="280" w:line="240" w:lineRule="auto"/>
      <w:contextualSpacing/>
    </w:pPr>
    <w:rPr>
      <w:rFonts w:asciiTheme="majorHAnsi" w:eastAsiaTheme="majorEastAsia" w:hAnsiTheme="majorHAnsi" w:cstheme="majorBidi"/>
      <w:b/>
      <w:color w:val="6400C8" w:themeColor="accent1"/>
      <w:kern w:val="28"/>
      <w:sz w:val="40"/>
      <w:szCs w:val="56"/>
    </w:rPr>
  </w:style>
  <w:style w:type="character" w:customStyle="1" w:styleId="NzevChar">
    <w:name w:val="Název Char"/>
    <w:basedOn w:val="Standardnpsmoodstavce"/>
    <w:link w:val="Nzev"/>
    <w:uiPriority w:val="19"/>
    <w:rsid w:val="004125FD"/>
    <w:rPr>
      <w:rFonts w:asciiTheme="majorHAnsi" w:eastAsiaTheme="majorEastAsia" w:hAnsiTheme="majorHAnsi" w:cstheme="majorBidi"/>
      <w:b/>
      <w:color w:val="6400C8" w:themeColor="accent1"/>
      <w:kern w:val="28"/>
      <w:sz w:val="40"/>
      <w:szCs w:val="56"/>
    </w:rPr>
  </w:style>
  <w:style w:type="paragraph" w:styleId="Podnadpis">
    <w:name w:val="Subtitle"/>
    <w:basedOn w:val="Normln"/>
    <w:next w:val="Normln"/>
    <w:link w:val="PodnadpisChar"/>
    <w:uiPriority w:val="20"/>
    <w:qFormat/>
    <w:rsid w:val="004125FD"/>
    <w:pPr>
      <w:numPr>
        <w:ilvl w:val="1"/>
      </w:numPr>
      <w:spacing w:before="280"/>
      <w:contextualSpacing/>
    </w:pPr>
    <w:rPr>
      <w:rFonts w:eastAsiaTheme="minorEastAsia"/>
      <w:b/>
      <w:color w:val="6400C8" w:themeColor="accent1"/>
      <w:sz w:val="32"/>
    </w:rPr>
  </w:style>
  <w:style w:type="character" w:customStyle="1" w:styleId="PodnadpisChar">
    <w:name w:val="Podnadpis Char"/>
    <w:basedOn w:val="Standardnpsmoodstavce"/>
    <w:link w:val="Podnadpis"/>
    <w:uiPriority w:val="20"/>
    <w:rsid w:val="004125FD"/>
    <w:rPr>
      <w:rFonts w:eastAsiaTheme="minorEastAsia"/>
      <w:b/>
      <w:color w:val="6400C8" w:themeColor="accent1"/>
      <w:sz w:val="32"/>
    </w:rPr>
  </w:style>
  <w:style w:type="character" w:customStyle="1" w:styleId="Nadpis3Char">
    <w:name w:val="Nadpis 3 Char"/>
    <w:basedOn w:val="Standardnpsmoodstavce"/>
    <w:link w:val="Nadpis3"/>
    <w:uiPriority w:val="9"/>
    <w:rsid w:val="004125FD"/>
    <w:rPr>
      <w:rFonts w:asciiTheme="majorHAnsi" w:eastAsiaTheme="majorEastAsia" w:hAnsiTheme="majorHAnsi" w:cstheme="majorBidi"/>
      <w:b/>
      <w:sz w:val="24"/>
      <w:szCs w:val="24"/>
    </w:rPr>
  </w:style>
  <w:style w:type="paragraph" w:styleId="Zhlav">
    <w:name w:val="header"/>
    <w:basedOn w:val="Normln"/>
    <w:link w:val="ZhlavChar"/>
    <w:uiPriority w:val="34"/>
    <w:unhideWhenUsed/>
    <w:rsid w:val="00C519FC"/>
    <w:pPr>
      <w:spacing w:after="0" w:line="240" w:lineRule="auto"/>
    </w:pPr>
    <w:rPr>
      <w:sz w:val="16"/>
    </w:rPr>
  </w:style>
  <w:style w:type="character" w:customStyle="1" w:styleId="ZhlavChar">
    <w:name w:val="Záhlaví Char"/>
    <w:basedOn w:val="Standardnpsmoodstavce"/>
    <w:link w:val="Zhlav"/>
    <w:uiPriority w:val="34"/>
    <w:rsid w:val="00C519FC"/>
    <w:rPr>
      <w:sz w:val="16"/>
    </w:rPr>
  </w:style>
  <w:style w:type="paragraph" w:styleId="Zpat">
    <w:name w:val="footer"/>
    <w:basedOn w:val="Normln"/>
    <w:link w:val="ZpatChar"/>
    <w:uiPriority w:val="34"/>
    <w:unhideWhenUsed/>
    <w:rsid w:val="008B44C1"/>
    <w:pPr>
      <w:spacing w:after="0" w:line="240" w:lineRule="auto"/>
      <w:ind w:left="-907"/>
    </w:pPr>
    <w:rPr>
      <w:sz w:val="16"/>
    </w:rPr>
  </w:style>
  <w:style w:type="character" w:customStyle="1" w:styleId="ZpatChar">
    <w:name w:val="Zápatí Char"/>
    <w:basedOn w:val="Standardnpsmoodstavce"/>
    <w:link w:val="Zpat"/>
    <w:uiPriority w:val="34"/>
    <w:rsid w:val="008B44C1"/>
    <w:rPr>
      <w:sz w:val="16"/>
    </w:rPr>
  </w:style>
  <w:style w:type="character" w:customStyle="1" w:styleId="Nadpis4Char">
    <w:name w:val="Nadpis 4 Char"/>
    <w:basedOn w:val="Standardnpsmoodstavce"/>
    <w:link w:val="Nadpis4"/>
    <w:uiPriority w:val="9"/>
    <w:semiHidden/>
    <w:rsid w:val="00FA192A"/>
    <w:rPr>
      <w:rFonts w:asciiTheme="majorHAnsi" w:eastAsiaTheme="majorEastAsia" w:hAnsiTheme="majorHAnsi" w:cstheme="majorBidi"/>
      <w:b/>
      <w:iCs/>
      <w:sz w:val="20"/>
    </w:rPr>
  </w:style>
  <w:style w:type="paragraph" w:styleId="Adresanaoblku">
    <w:name w:val="envelope address"/>
    <w:basedOn w:val="Normln"/>
    <w:uiPriority w:val="35"/>
    <w:unhideWhenUsed/>
    <w:qFormat/>
    <w:rsid w:val="007A0A5B"/>
    <w:pPr>
      <w:spacing w:after="0"/>
      <w:contextualSpacing/>
    </w:pPr>
    <w:rPr>
      <w:rFonts w:eastAsiaTheme="majorEastAsia" w:cstheme="majorBidi"/>
      <w:szCs w:val="24"/>
    </w:rPr>
  </w:style>
  <w:style w:type="paragraph" w:styleId="Datum">
    <w:name w:val="Date"/>
    <w:basedOn w:val="Normln"/>
    <w:next w:val="Normln"/>
    <w:link w:val="DatumChar"/>
    <w:uiPriority w:val="35"/>
    <w:unhideWhenUsed/>
    <w:qFormat/>
    <w:rsid w:val="003069B9"/>
    <w:pPr>
      <w:spacing w:after="140"/>
      <w:jc w:val="right"/>
    </w:pPr>
  </w:style>
  <w:style w:type="character" w:customStyle="1" w:styleId="DatumChar">
    <w:name w:val="Datum Char"/>
    <w:basedOn w:val="Standardnpsmoodstavce"/>
    <w:link w:val="Datum"/>
    <w:uiPriority w:val="35"/>
    <w:rsid w:val="003069B9"/>
    <w:rPr>
      <w:sz w:val="20"/>
    </w:rPr>
  </w:style>
  <w:style w:type="paragraph" w:styleId="Seznamsodrkami">
    <w:name w:val="List Bullet"/>
    <w:basedOn w:val="Normln"/>
    <w:uiPriority w:val="10"/>
    <w:qFormat/>
    <w:rsid w:val="007A7219"/>
    <w:pPr>
      <w:numPr>
        <w:numId w:val="11"/>
      </w:numPr>
      <w:contextualSpacing/>
    </w:pPr>
    <w:rPr>
      <w:noProof/>
    </w:rPr>
  </w:style>
  <w:style w:type="paragraph" w:styleId="Seznamsodrkami2">
    <w:name w:val="List Bullet 2"/>
    <w:basedOn w:val="Normln"/>
    <w:uiPriority w:val="11"/>
    <w:semiHidden/>
    <w:qFormat/>
    <w:rsid w:val="005E29CC"/>
    <w:pPr>
      <w:numPr>
        <w:numId w:val="2"/>
      </w:numPr>
    </w:pPr>
    <w:rPr>
      <w:noProof/>
    </w:rPr>
  </w:style>
  <w:style w:type="paragraph" w:styleId="Seznamsodrkami3">
    <w:name w:val="List Bullet 3"/>
    <w:basedOn w:val="Normln"/>
    <w:uiPriority w:val="11"/>
    <w:semiHidden/>
    <w:qFormat/>
    <w:rsid w:val="005E29CC"/>
    <w:pPr>
      <w:numPr>
        <w:numId w:val="3"/>
      </w:numPr>
    </w:pPr>
    <w:rPr>
      <w:noProof/>
    </w:rPr>
  </w:style>
  <w:style w:type="paragraph" w:styleId="slovanseznam">
    <w:name w:val="List Number"/>
    <w:basedOn w:val="Normln"/>
    <w:uiPriority w:val="12"/>
    <w:semiHidden/>
    <w:qFormat/>
    <w:rsid w:val="005E29CC"/>
    <w:pPr>
      <w:numPr>
        <w:numId w:val="6"/>
      </w:numPr>
    </w:pPr>
  </w:style>
  <w:style w:type="paragraph" w:styleId="slovanseznam2">
    <w:name w:val="List Number 2"/>
    <w:basedOn w:val="Normln"/>
    <w:uiPriority w:val="13"/>
    <w:semiHidden/>
    <w:qFormat/>
    <w:rsid w:val="005E29CC"/>
    <w:pPr>
      <w:numPr>
        <w:numId w:val="7"/>
      </w:numPr>
    </w:pPr>
    <w:rPr>
      <w:noProof/>
    </w:rPr>
  </w:style>
  <w:style w:type="paragraph" w:styleId="slovanseznam3">
    <w:name w:val="List Number 3"/>
    <w:basedOn w:val="Normln"/>
    <w:uiPriority w:val="13"/>
    <w:semiHidden/>
    <w:qFormat/>
    <w:rsid w:val="005E29CC"/>
    <w:pPr>
      <w:numPr>
        <w:numId w:val="8"/>
      </w:numPr>
      <w:ind w:hanging="284"/>
    </w:pPr>
    <w:rPr>
      <w:noProof/>
    </w:rPr>
  </w:style>
  <w:style w:type="paragraph" w:styleId="Pokraovnseznamu">
    <w:name w:val="List Continue"/>
    <w:basedOn w:val="Normln"/>
    <w:uiPriority w:val="14"/>
    <w:semiHidden/>
    <w:qFormat/>
    <w:rsid w:val="005E29CC"/>
  </w:style>
  <w:style w:type="paragraph" w:styleId="Pokraovnseznamu2">
    <w:name w:val="List Continue 2"/>
    <w:basedOn w:val="Normln"/>
    <w:uiPriority w:val="15"/>
    <w:semiHidden/>
    <w:qFormat/>
    <w:rsid w:val="005E29CC"/>
    <w:pPr>
      <w:ind w:left="284"/>
    </w:pPr>
  </w:style>
  <w:style w:type="paragraph" w:styleId="Pokraovnseznamu3">
    <w:name w:val="List Continue 3"/>
    <w:basedOn w:val="Normln"/>
    <w:uiPriority w:val="15"/>
    <w:semiHidden/>
    <w:qFormat/>
    <w:rsid w:val="005E29CC"/>
    <w:pPr>
      <w:ind w:left="567"/>
    </w:pPr>
  </w:style>
  <w:style w:type="paragraph" w:styleId="Obsah1">
    <w:name w:val="toc 1"/>
    <w:basedOn w:val="Normln"/>
    <w:next w:val="Normln"/>
    <w:uiPriority w:val="39"/>
    <w:semiHidden/>
    <w:unhideWhenUsed/>
    <w:rsid w:val="005E29CC"/>
    <w:pPr>
      <w:spacing w:after="100"/>
    </w:pPr>
  </w:style>
  <w:style w:type="paragraph" w:styleId="Obsah2">
    <w:name w:val="toc 2"/>
    <w:basedOn w:val="Normln"/>
    <w:next w:val="Normln"/>
    <w:uiPriority w:val="39"/>
    <w:semiHidden/>
    <w:unhideWhenUsed/>
    <w:rsid w:val="005E29CC"/>
    <w:pPr>
      <w:spacing w:after="100"/>
      <w:ind w:left="200"/>
    </w:pPr>
  </w:style>
  <w:style w:type="paragraph" w:styleId="Obsah3">
    <w:name w:val="toc 3"/>
    <w:basedOn w:val="Normln"/>
    <w:next w:val="Normln"/>
    <w:uiPriority w:val="39"/>
    <w:semiHidden/>
    <w:unhideWhenUsed/>
    <w:rsid w:val="005E29CC"/>
    <w:pPr>
      <w:spacing w:after="100"/>
      <w:ind w:left="400"/>
    </w:pPr>
  </w:style>
  <w:style w:type="paragraph" w:styleId="Obsah4">
    <w:name w:val="toc 4"/>
    <w:basedOn w:val="Normln"/>
    <w:next w:val="Normln"/>
    <w:uiPriority w:val="39"/>
    <w:semiHidden/>
    <w:unhideWhenUsed/>
    <w:rsid w:val="005E29CC"/>
    <w:pPr>
      <w:spacing w:after="100"/>
      <w:ind w:left="600"/>
    </w:pPr>
  </w:style>
  <w:style w:type="paragraph" w:styleId="Obsah5">
    <w:name w:val="toc 5"/>
    <w:basedOn w:val="Normln"/>
    <w:next w:val="Normln"/>
    <w:uiPriority w:val="39"/>
    <w:semiHidden/>
    <w:unhideWhenUsed/>
    <w:rsid w:val="005E29CC"/>
    <w:pPr>
      <w:spacing w:after="100"/>
      <w:ind w:left="800"/>
    </w:pPr>
  </w:style>
  <w:style w:type="paragraph" w:styleId="Obsah6">
    <w:name w:val="toc 6"/>
    <w:basedOn w:val="Normln"/>
    <w:next w:val="Normln"/>
    <w:uiPriority w:val="39"/>
    <w:semiHidden/>
    <w:unhideWhenUsed/>
    <w:rsid w:val="005E29CC"/>
    <w:pPr>
      <w:spacing w:after="100"/>
      <w:ind w:left="1000"/>
    </w:pPr>
  </w:style>
  <w:style w:type="paragraph" w:styleId="Obsah7">
    <w:name w:val="toc 7"/>
    <w:basedOn w:val="Normln"/>
    <w:next w:val="Normln"/>
    <w:uiPriority w:val="39"/>
    <w:semiHidden/>
    <w:unhideWhenUsed/>
    <w:rsid w:val="005E29CC"/>
    <w:pPr>
      <w:spacing w:after="100"/>
      <w:ind w:left="1200"/>
    </w:pPr>
  </w:style>
  <w:style w:type="paragraph" w:styleId="Obsah8">
    <w:name w:val="toc 8"/>
    <w:basedOn w:val="Normln"/>
    <w:next w:val="Normln"/>
    <w:uiPriority w:val="39"/>
    <w:semiHidden/>
    <w:unhideWhenUsed/>
    <w:rsid w:val="005E29CC"/>
    <w:pPr>
      <w:spacing w:after="100"/>
      <w:ind w:left="1400"/>
    </w:pPr>
  </w:style>
  <w:style w:type="paragraph" w:styleId="Obsah9">
    <w:name w:val="toc 9"/>
    <w:basedOn w:val="Normln"/>
    <w:next w:val="Normln"/>
    <w:uiPriority w:val="39"/>
    <w:semiHidden/>
    <w:unhideWhenUsed/>
    <w:rsid w:val="005E29CC"/>
    <w:pPr>
      <w:spacing w:after="100"/>
      <w:ind w:left="1600"/>
    </w:pPr>
  </w:style>
  <w:style w:type="character" w:styleId="Zdraznnintenzivn">
    <w:name w:val="Intense Emphasis"/>
    <w:basedOn w:val="Standardnpsmoodstavce"/>
    <w:uiPriority w:val="24"/>
    <w:qFormat/>
    <w:rsid w:val="00DE344C"/>
    <w:rPr>
      <w:b/>
      <w:i w:val="0"/>
      <w:iCs/>
      <w:color w:val="6400C8" w:themeColor="accent1"/>
    </w:rPr>
  </w:style>
  <w:style w:type="paragraph" w:styleId="Podpis">
    <w:name w:val="Signature"/>
    <w:basedOn w:val="Normln"/>
    <w:link w:val="PodpisChar"/>
    <w:uiPriority w:val="37"/>
    <w:qFormat/>
    <w:rsid w:val="000D1427"/>
    <w:pPr>
      <w:spacing w:before="1120"/>
      <w:contextualSpacing/>
    </w:pPr>
  </w:style>
  <w:style w:type="character" w:customStyle="1" w:styleId="PodpisChar">
    <w:name w:val="Podpis Char"/>
    <w:basedOn w:val="Standardnpsmoodstavce"/>
    <w:link w:val="Podpis"/>
    <w:uiPriority w:val="37"/>
    <w:rsid w:val="000D1427"/>
    <w:rPr>
      <w:sz w:val="20"/>
    </w:rPr>
  </w:style>
  <w:style w:type="paragraph" w:styleId="Zvr">
    <w:name w:val="Closing"/>
    <w:basedOn w:val="Normln"/>
    <w:next w:val="Podpis"/>
    <w:link w:val="ZvrChar"/>
    <w:uiPriority w:val="36"/>
    <w:qFormat/>
    <w:rsid w:val="000D1427"/>
    <w:pPr>
      <w:spacing w:before="280" w:after="1120"/>
      <w:contextualSpacing/>
    </w:pPr>
  </w:style>
  <w:style w:type="character" w:customStyle="1" w:styleId="ZvrChar">
    <w:name w:val="Závěr Char"/>
    <w:basedOn w:val="Standardnpsmoodstavce"/>
    <w:link w:val="Zvr"/>
    <w:uiPriority w:val="36"/>
    <w:rsid w:val="000D1427"/>
    <w:rPr>
      <w:sz w:val="20"/>
    </w:rPr>
  </w:style>
  <w:style w:type="table" w:styleId="Mkatabulky">
    <w:name w:val="Table Grid"/>
    <w:basedOn w:val="Normlntabulka"/>
    <w:uiPriority w:val="39"/>
    <w:rsid w:val="00F758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stupntext">
    <w:name w:val="Placeholder Text"/>
    <w:basedOn w:val="Standardnpsmoodstavce"/>
    <w:uiPriority w:val="99"/>
    <w:semiHidden/>
    <w:rsid w:val="00F75814"/>
    <w:rPr>
      <w:color w:val="666666"/>
    </w:rPr>
  </w:style>
  <w:style w:type="paragraph" w:styleId="Osloven">
    <w:name w:val="Salutation"/>
    <w:basedOn w:val="Normln"/>
    <w:next w:val="Normln"/>
    <w:link w:val="OslovenChar"/>
    <w:uiPriority w:val="36"/>
    <w:qFormat/>
    <w:rsid w:val="000D1427"/>
  </w:style>
  <w:style w:type="character" w:customStyle="1" w:styleId="OslovenChar">
    <w:name w:val="Oslovení Char"/>
    <w:basedOn w:val="Standardnpsmoodstavce"/>
    <w:link w:val="Osloven"/>
    <w:uiPriority w:val="36"/>
    <w:rsid w:val="000D1427"/>
    <w:rPr>
      <w:sz w:val="20"/>
    </w:rPr>
  </w:style>
  <w:style w:type="paragraph" w:styleId="Zkladntext">
    <w:name w:val="Body Text"/>
    <w:basedOn w:val="Normln"/>
    <w:link w:val="ZkladntextChar"/>
    <w:uiPriority w:val="1"/>
    <w:qFormat/>
    <w:rsid w:val="009A49B6"/>
    <w:pPr>
      <w:widowControl w:val="0"/>
      <w:autoSpaceDE w:val="0"/>
      <w:autoSpaceDN w:val="0"/>
      <w:spacing w:after="0" w:line="240" w:lineRule="auto"/>
      <w:ind w:left="444"/>
    </w:pPr>
    <w:rPr>
      <w:rFonts w:ascii="Calibri" w:eastAsia="Calibri" w:hAnsi="Calibri" w:cs="Calibri"/>
      <w:szCs w:val="20"/>
    </w:rPr>
  </w:style>
  <w:style w:type="character" w:customStyle="1" w:styleId="ZkladntextChar">
    <w:name w:val="Základní text Char"/>
    <w:basedOn w:val="Standardnpsmoodstavce"/>
    <w:link w:val="Zkladntext"/>
    <w:uiPriority w:val="1"/>
    <w:rsid w:val="009A49B6"/>
    <w:rPr>
      <w:rFonts w:ascii="Calibri" w:eastAsia="Calibri" w:hAnsi="Calibri" w:cs="Calibr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tlova\Downloads\&#268;J%201.dotx" TargetMode="External"/></Relationships>
</file>

<file path=word/theme/theme1.xml><?xml version="1.0" encoding="utf-8"?>
<a:theme xmlns:a="http://schemas.openxmlformats.org/drawingml/2006/main" name="Motiv Office">
  <a:themeElements>
    <a:clrScheme name="Muzeum Prahy">
      <a:dk1>
        <a:sysClr val="windowText" lastClr="000000"/>
      </a:dk1>
      <a:lt1>
        <a:sysClr val="window" lastClr="FFFFFF"/>
      </a:lt1>
      <a:dk2>
        <a:srgbClr val="C0C0C0"/>
      </a:dk2>
      <a:lt2>
        <a:srgbClr val="F7F7F7"/>
      </a:lt2>
      <a:accent1>
        <a:srgbClr val="6400C8"/>
      </a:accent1>
      <a:accent2>
        <a:srgbClr val="000000"/>
      </a:accent2>
      <a:accent3>
        <a:srgbClr val="CC9900"/>
      </a:accent3>
      <a:accent4>
        <a:srgbClr val="4E8542"/>
      </a:accent4>
      <a:accent5>
        <a:srgbClr val="9F2936"/>
      </a:accent5>
      <a:accent6>
        <a:srgbClr val="1B587C"/>
      </a:accent6>
      <a:hlink>
        <a:srgbClr val="6400C8"/>
      </a:hlink>
      <a:folHlink>
        <a:srgbClr val="6400C8"/>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6c9833f-4664-4393-a1ca-1cc2cd0a8d60" xsi:nil="true"/>
    <lcf76f155ced4ddcb4097134ff3c332f xmlns="a02c483b-8e47-4722-8e12-d5a5e90aa2f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600F15A2ABE5D24EAF35D22D66A0FE54" ma:contentTypeVersion="14" ma:contentTypeDescription="Vytvoří nový dokument" ma:contentTypeScope="" ma:versionID="3f6d5da0a1f9f93a79dc87d2187174f4">
  <xsd:schema xmlns:xsd="http://www.w3.org/2001/XMLSchema" xmlns:xs="http://www.w3.org/2001/XMLSchema" xmlns:p="http://schemas.microsoft.com/office/2006/metadata/properties" xmlns:ns2="a02c483b-8e47-4722-8e12-d5a5e90aa2fc" xmlns:ns3="46c9833f-4664-4393-a1ca-1cc2cd0a8d60" targetNamespace="http://schemas.microsoft.com/office/2006/metadata/properties" ma:root="true" ma:fieldsID="fe2da345a788993ef3c5155de8a029e7" ns2:_="" ns3:_="">
    <xsd:import namespace="a02c483b-8e47-4722-8e12-d5a5e90aa2fc"/>
    <xsd:import namespace="46c9833f-4664-4393-a1ca-1cc2cd0a8d6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2c483b-8e47-4722-8e12-d5a5e90aa2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Značky obrázků" ma:readOnly="false" ma:fieldId="{5cf76f15-5ced-4ddc-b409-7134ff3c332f}" ma:taxonomyMulti="true" ma:sspId="9bb10b4c-cb08-4642-98b4-629b96534a35"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c9833f-4664-4393-a1ca-1cc2cd0a8d60" elementFormDefault="qualified">
    <xsd:import namespace="http://schemas.microsoft.com/office/2006/documentManagement/types"/>
    <xsd:import namespace="http://schemas.microsoft.com/office/infopath/2007/PartnerControls"/>
    <xsd:element name="SharedWithUsers" ma:index="12"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dílené s podrobnostmi" ma:internalName="SharedWithDetails" ma:readOnly="true">
      <xsd:simpleType>
        <xsd:restriction base="dms:Note">
          <xsd:maxLength value="255"/>
        </xsd:restriction>
      </xsd:simpleType>
    </xsd:element>
    <xsd:element name="TaxCatchAll" ma:index="20" nillable="true" ma:displayName="Taxonomy Catch All Column" ma:hidden="true" ma:list="{448d30e9-4450-45aa-80c0-3d8878909834}" ma:internalName="TaxCatchAll" ma:showField="CatchAllData" ma:web="46c9833f-4664-4393-a1ca-1cc2cd0a8d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4773236-39C1-4714-8C1B-0522B421BE77}">
  <ds:schemaRefs>
    <ds:schemaRef ds:uri="http://schemas.microsoft.com/sharepoint/v3/contenttype/forms"/>
  </ds:schemaRefs>
</ds:datastoreItem>
</file>

<file path=customXml/itemProps2.xml><?xml version="1.0" encoding="utf-8"?>
<ds:datastoreItem xmlns:ds="http://schemas.openxmlformats.org/officeDocument/2006/customXml" ds:itemID="{1EAA4F65-29E9-48E6-BCCD-414505D29075}">
  <ds:schemaRefs>
    <ds:schemaRef ds:uri="http://schemas.microsoft.com/office/2006/metadata/properties"/>
    <ds:schemaRef ds:uri="http://schemas.microsoft.com/office/infopath/2007/PartnerControls"/>
    <ds:schemaRef ds:uri="46c9833f-4664-4393-a1ca-1cc2cd0a8d60"/>
    <ds:schemaRef ds:uri="a02c483b-8e47-4722-8e12-d5a5e90aa2fc"/>
  </ds:schemaRefs>
</ds:datastoreItem>
</file>

<file path=customXml/itemProps3.xml><?xml version="1.0" encoding="utf-8"?>
<ds:datastoreItem xmlns:ds="http://schemas.openxmlformats.org/officeDocument/2006/customXml" ds:itemID="{2CD20872-B6C9-4283-983B-7D3ECC2B7A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2c483b-8e47-4722-8e12-d5a5e90aa2fc"/>
    <ds:schemaRef ds:uri="46c9833f-4664-4393-a1ca-1cc2cd0a8d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ČJ 1</Template>
  <TotalTime>4</TotalTime>
  <Pages>9</Pages>
  <Words>2284</Words>
  <Characters>13477</Characters>
  <Application>Microsoft Office Word</Application>
  <DocSecurity>0</DocSecurity>
  <Lines>112</Lines>
  <Paragraphs>31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15730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Kateřina Mátlová</dc:creator>
  <cp:keywords/>
  <dc:description/>
  <cp:lastModifiedBy>Kateřina Mátlová</cp:lastModifiedBy>
  <cp:revision>5</cp:revision>
  <dcterms:created xsi:type="dcterms:W3CDTF">2026-06-18T11:36:00Z</dcterms:created>
  <dcterms:modified xsi:type="dcterms:W3CDTF">2026-06-30T12:29:00Z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0x010100600F15A2ABE5D24EAF35D22D66A0FE54</vt:lpwstr>
  </property>
</Properties>
</file>