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6E0983" w:rsidRPr="000034CA" w14:paraId="73D0DE0E" w14:textId="77777777" w:rsidTr="00F80198">
        <w:tc>
          <w:tcPr>
            <w:tcW w:w="4495" w:type="dxa"/>
          </w:tcPr>
          <w:p w14:paraId="0E0AADB9" w14:textId="1E88D0F4" w:rsidR="00A267C3" w:rsidRPr="000034CA" w:rsidRDefault="00A267C3" w:rsidP="00F80198">
            <w:pPr>
              <w:pStyle w:val="Zkladntext"/>
              <w:rPr>
                <w:b w:val="0"/>
                <w:color w:val="000000" w:themeColor="text1"/>
              </w:rPr>
            </w:pPr>
            <w:bookmarkStart w:id="0" w:name="sectionGlobalContract"/>
            <w:r w:rsidRPr="000034CA">
              <w:rPr>
                <w:color w:val="000000" w:themeColor="text1"/>
              </w:rPr>
              <w:t>AMENDMENT #</w:t>
            </w:r>
            <w:r w:rsidR="00E42F40">
              <w:rPr>
                <w:color w:val="000000" w:themeColor="text1"/>
              </w:rPr>
              <w:t>1</w:t>
            </w:r>
            <w:r w:rsidRPr="000034CA">
              <w:rPr>
                <w:color w:val="000000" w:themeColor="text1"/>
              </w:rPr>
              <w:t xml:space="preserve"> TO</w:t>
            </w:r>
          </w:p>
        </w:tc>
        <w:tc>
          <w:tcPr>
            <w:tcW w:w="4495" w:type="dxa"/>
          </w:tcPr>
          <w:p w14:paraId="4AB744A2" w14:textId="7C121AA1" w:rsidR="00A267C3" w:rsidRPr="000034CA" w:rsidRDefault="003A5BB8" w:rsidP="00F80198">
            <w:pPr>
              <w:pStyle w:val="Zkladntext"/>
              <w:rPr>
                <w:b w:val="0"/>
                <w:color w:val="000000" w:themeColor="text1"/>
              </w:rPr>
            </w:pPr>
            <w:r w:rsidRPr="000034CA">
              <w:rPr>
                <w:color w:val="000000" w:themeColor="text1"/>
                <w:lang w:val="pl-PL"/>
              </w:rPr>
              <w:t xml:space="preserve">DODATEK Č. </w:t>
            </w:r>
            <w:r w:rsidR="00E42F40">
              <w:rPr>
                <w:color w:val="000000" w:themeColor="text1"/>
                <w:lang w:val="pl-PL"/>
              </w:rPr>
              <w:t>1</w:t>
            </w:r>
            <w:r w:rsidRPr="000034CA">
              <w:rPr>
                <w:color w:val="000000" w:themeColor="text1"/>
                <w:lang w:val="pl-PL"/>
              </w:rPr>
              <w:t xml:space="preserve"> KE</w:t>
            </w:r>
          </w:p>
        </w:tc>
      </w:tr>
      <w:tr w:rsidR="006E0983" w:rsidRPr="00FB20C3" w14:paraId="7594B445" w14:textId="77777777" w:rsidTr="00F80198">
        <w:tc>
          <w:tcPr>
            <w:tcW w:w="4495" w:type="dxa"/>
          </w:tcPr>
          <w:p w14:paraId="2EE3ABCF" w14:textId="6A086ACF" w:rsidR="00A267C3" w:rsidRPr="000034CA" w:rsidRDefault="00917692" w:rsidP="00F80198">
            <w:pPr>
              <w:pStyle w:val="Zkladntext"/>
              <w:rPr>
                <w:b w:val="0"/>
                <w:color w:val="000000" w:themeColor="text1"/>
              </w:rPr>
            </w:pPr>
            <w:r w:rsidRPr="000034CA">
              <w:rPr>
                <w:color w:val="000000" w:themeColor="text1"/>
              </w:rPr>
              <w:t xml:space="preserve">CLINICAL </w:t>
            </w:r>
            <w:r w:rsidR="00E42F40">
              <w:rPr>
                <w:color w:val="000000" w:themeColor="text1"/>
              </w:rPr>
              <w:t>STUDY</w:t>
            </w:r>
            <w:r w:rsidRPr="000034CA">
              <w:rPr>
                <w:color w:val="000000" w:themeColor="text1"/>
              </w:rPr>
              <w:t xml:space="preserve"> AGREEMENT</w:t>
            </w:r>
          </w:p>
        </w:tc>
        <w:tc>
          <w:tcPr>
            <w:tcW w:w="4495" w:type="dxa"/>
          </w:tcPr>
          <w:p w14:paraId="6F42ED40" w14:textId="79E85A41" w:rsidR="00A267C3" w:rsidRPr="000034CA" w:rsidRDefault="00977FD2" w:rsidP="00F80198">
            <w:pPr>
              <w:pStyle w:val="Zkladntext"/>
              <w:rPr>
                <w:b w:val="0"/>
                <w:color w:val="000000" w:themeColor="text1"/>
                <w:lang w:val="pl-PL"/>
              </w:rPr>
            </w:pPr>
            <w:r w:rsidRPr="000034CA">
              <w:rPr>
                <w:color w:val="000000" w:themeColor="text1"/>
                <w:lang w:val="pl-PL"/>
              </w:rPr>
              <w:t xml:space="preserve">SMLOUVĚ O </w:t>
            </w:r>
            <w:r w:rsidR="00E42F40">
              <w:rPr>
                <w:color w:val="000000" w:themeColor="text1"/>
                <w:lang w:val="pl-PL"/>
              </w:rPr>
              <w:t>PROVEDENÍ KLINICKÉ STUDIE</w:t>
            </w:r>
          </w:p>
        </w:tc>
      </w:tr>
      <w:tr w:rsidR="006E0983" w:rsidRPr="000034CA" w14:paraId="2F8A28A2" w14:textId="77777777" w:rsidTr="00F80198">
        <w:tc>
          <w:tcPr>
            <w:tcW w:w="4495" w:type="dxa"/>
          </w:tcPr>
          <w:p w14:paraId="6120FB84" w14:textId="0F583F04" w:rsidR="00A267C3" w:rsidRPr="000034CA" w:rsidRDefault="00917692" w:rsidP="00F80198">
            <w:pPr>
              <w:pStyle w:val="Zkladntext"/>
              <w:rPr>
                <w:b w:val="0"/>
                <w:color w:val="000000" w:themeColor="text1"/>
              </w:rPr>
            </w:pPr>
            <w:r w:rsidRPr="000034CA">
              <w:rPr>
                <w:color w:val="000000" w:themeColor="text1"/>
              </w:rPr>
              <w:t>Between</w:t>
            </w:r>
          </w:p>
        </w:tc>
        <w:tc>
          <w:tcPr>
            <w:tcW w:w="4495" w:type="dxa"/>
          </w:tcPr>
          <w:p w14:paraId="495DD390" w14:textId="4A79F18C" w:rsidR="00A267C3" w:rsidRPr="000034CA" w:rsidRDefault="00722129" w:rsidP="00F80198">
            <w:pPr>
              <w:pStyle w:val="Zkladntext"/>
              <w:rPr>
                <w:color w:val="000000" w:themeColor="text1"/>
              </w:rPr>
            </w:pPr>
            <w:r w:rsidRPr="000034CA">
              <w:rPr>
                <w:color w:val="000000" w:themeColor="text1"/>
                <w:lang w:val="pl-PL"/>
              </w:rPr>
              <w:t>mezi</w:t>
            </w:r>
          </w:p>
        </w:tc>
      </w:tr>
      <w:tr w:rsidR="006E0983" w:rsidRPr="000034CA" w14:paraId="410C9215" w14:textId="77777777" w:rsidTr="00F80198">
        <w:tc>
          <w:tcPr>
            <w:tcW w:w="4495" w:type="dxa"/>
          </w:tcPr>
          <w:p w14:paraId="6245A937" w14:textId="7F7FE132" w:rsidR="00A267C3" w:rsidRPr="000034CA" w:rsidRDefault="00140169" w:rsidP="00F80198">
            <w:pPr>
              <w:pStyle w:val="Zkladntext"/>
              <w:rPr>
                <w:b w:val="0"/>
                <w:color w:val="000000" w:themeColor="text1"/>
              </w:rPr>
            </w:pPr>
            <w:r w:rsidRPr="000034CA">
              <w:rPr>
                <w:color w:val="000000" w:themeColor="text1"/>
              </w:rPr>
              <w:t>Pfizer Inc.</w:t>
            </w:r>
          </w:p>
        </w:tc>
        <w:tc>
          <w:tcPr>
            <w:tcW w:w="4495" w:type="dxa"/>
          </w:tcPr>
          <w:p w14:paraId="25797F12" w14:textId="697CEBED" w:rsidR="00A267C3" w:rsidRPr="000034CA" w:rsidRDefault="00140169" w:rsidP="00F80198">
            <w:pPr>
              <w:pStyle w:val="Zkladntext"/>
              <w:rPr>
                <w:b w:val="0"/>
                <w:color w:val="000000" w:themeColor="text1"/>
                <w:lang w:val="pl-PL"/>
              </w:rPr>
            </w:pPr>
            <w:r w:rsidRPr="000034CA">
              <w:rPr>
                <w:bCs w:val="0"/>
                <w:color w:val="000000" w:themeColor="text1"/>
                <w:lang w:val="pl-PL"/>
              </w:rPr>
              <w:t>Pfizer Inc.</w:t>
            </w:r>
          </w:p>
        </w:tc>
      </w:tr>
      <w:tr w:rsidR="006E0983" w:rsidRPr="000034CA" w14:paraId="14FB3EA9" w14:textId="77777777" w:rsidTr="00F80198">
        <w:tc>
          <w:tcPr>
            <w:tcW w:w="4495" w:type="dxa"/>
          </w:tcPr>
          <w:p w14:paraId="4AB6719F" w14:textId="289CB826" w:rsidR="005B4AEA" w:rsidRPr="000034CA" w:rsidRDefault="005B4AEA" w:rsidP="00F80198">
            <w:pPr>
              <w:pStyle w:val="Zkladntext"/>
              <w:rPr>
                <w:bCs w:val="0"/>
                <w:color w:val="000000" w:themeColor="text1"/>
              </w:rPr>
            </w:pPr>
            <w:r w:rsidRPr="000034CA">
              <w:rPr>
                <w:bCs w:val="0"/>
                <w:color w:val="000000" w:themeColor="text1"/>
              </w:rPr>
              <w:t>and</w:t>
            </w:r>
          </w:p>
        </w:tc>
        <w:tc>
          <w:tcPr>
            <w:tcW w:w="4495" w:type="dxa"/>
          </w:tcPr>
          <w:p w14:paraId="5431C910" w14:textId="284DBA3F" w:rsidR="005B4AEA" w:rsidRPr="000034CA" w:rsidRDefault="005B4AEA" w:rsidP="00F80198">
            <w:pPr>
              <w:pStyle w:val="Zkladntext"/>
              <w:rPr>
                <w:bCs w:val="0"/>
                <w:color w:val="000000" w:themeColor="text1"/>
              </w:rPr>
            </w:pPr>
            <w:r w:rsidRPr="000034CA">
              <w:rPr>
                <w:bCs w:val="0"/>
                <w:color w:val="000000" w:themeColor="text1"/>
              </w:rPr>
              <w:t>a</w:t>
            </w:r>
          </w:p>
        </w:tc>
      </w:tr>
      <w:tr w:rsidR="00FB20C3" w:rsidRPr="000034CA" w14:paraId="4DE806F3" w14:textId="77777777" w:rsidTr="00F80198">
        <w:tc>
          <w:tcPr>
            <w:tcW w:w="4495" w:type="dxa"/>
          </w:tcPr>
          <w:p w14:paraId="07D5E903" w14:textId="4797D117" w:rsidR="00FB20C3" w:rsidRPr="000034CA" w:rsidRDefault="00FB20C3" w:rsidP="00FB20C3">
            <w:pPr>
              <w:pStyle w:val="Zkladntext"/>
              <w:rPr>
                <w:bCs w:val="0"/>
                <w:color w:val="000000" w:themeColor="text1"/>
              </w:rPr>
            </w:pPr>
            <w:r w:rsidRPr="00FB20C3">
              <w:rPr>
                <w:color w:val="000000" w:themeColor="text1"/>
                <w:highlight w:val="black"/>
              </w:rPr>
              <w:t>xxxxxxxxxxxxxxxxxxxxx</w:t>
            </w:r>
          </w:p>
        </w:tc>
        <w:tc>
          <w:tcPr>
            <w:tcW w:w="4495" w:type="dxa"/>
          </w:tcPr>
          <w:p w14:paraId="3458CE1D" w14:textId="5537A12C" w:rsidR="00FB20C3" w:rsidRPr="000034CA" w:rsidRDefault="00FB20C3" w:rsidP="00FB20C3">
            <w:pPr>
              <w:pStyle w:val="Zkladntext"/>
              <w:rPr>
                <w:bCs w:val="0"/>
                <w:color w:val="000000" w:themeColor="text1"/>
              </w:rPr>
            </w:pPr>
            <w:r w:rsidRPr="00FB20C3">
              <w:rPr>
                <w:color w:val="000000" w:themeColor="text1"/>
                <w:highlight w:val="black"/>
              </w:rPr>
              <w:t>xxxxxxxxxxxxxxxxxxxxx</w:t>
            </w:r>
          </w:p>
        </w:tc>
      </w:tr>
      <w:tr w:rsidR="00FB20C3" w:rsidRPr="000034CA" w14:paraId="391436E0" w14:textId="77777777" w:rsidTr="00F80198">
        <w:tc>
          <w:tcPr>
            <w:tcW w:w="4495" w:type="dxa"/>
          </w:tcPr>
          <w:p w14:paraId="5A159318" w14:textId="41F6723F" w:rsidR="00FB20C3" w:rsidRPr="000034CA" w:rsidRDefault="00FB20C3" w:rsidP="00FB20C3">
            <w:pPr>
              <w:pStyle w:val="Zkladntext"/>
              <w:rPr>
                <w:bCs w:val="0"/>
                <w:color w:val="000000" w:themeColor="text1"/>
              </w:rPr>
            </w:pPr>
            <w:r w:rsidRPr="000034CA">
              <w:rPr>
                <w:bCs w:val="0"/>
                <w:color w:val="000000" w:themeColor="text1"/>
              </w:rPr>
              <w:t>and</w:t>
            </w:r>
          </w:p>
        </w:tc>
        <w:tc>
          <w:tcPr>
            <w:tcW w:w="4495" w:type="dxa"/>
          </w:tcPr>
          <w:p w14:paraId="08B8EACC" w14:textId="4C31A1EE" w:rsidR="00FB20C3" w:rsidRPr="000034CA" w:rsidRDefault="00FB20C3" w:rsidP="00FB20C3">
            <w:pPr>
              <w:pStyle w:val="Zkladntext"/>
              <w:rPr>
                <w:bCs w:val="0"/>
                <w:color w:val="000000" w:themeColor="text1"/>
              </w:rPr>
            </w:pPr>
            <w:r w:rsidRPr="000034CA">
              <w:rPr>
                <w:bCs w:val="0"/>
                <w:color w:val="000000" w:themeColor="text1"/>
              </w:rPr>
              <w:t>a</w:t>
            </w:r>
          </w:p>
        </w:tc>
      </w:tr>
      <w:tr w:rsidR="00FB20C3" w:rsidRPr="000034CA" w14:paraId="41427C67" w14:textId="77777777" w:rsidTr="00F80198">
        <w:tc>
          <w:tcPr>
            <w:tcW w:w="4495" w:type="dxa"/>
          </w:tcPr>
          <w:p w14:paraId="6B36929C" w14:textId="4C5189E0" w:rsidR="00FB20C3" w:rsidRPr="000034CA" w:rsidRDefault="00FB20C3" w:rsidP="00FB20C3">
            <w:pPr>
              <w:pStyle w:val="Zkladntext"/>
              <w:rPr>
                <w:b w:val="0"/>
                <w:color w:val="000000" w:themeColor="text1"/>
                <w:lang w:val="pl-PL"/>
              </w:rPr>
            </w:pPr>
            <w:r>
              <w:rPr>
                <w:color w:val="000000" w:themeColor="text1"/>
                <w:lang w:val="cs"/>
              </w:rPr>
              <w:t>Fakultní Thomayerova nemocnice</w:t>
            </w:r>
          </w:p>
        </w:tc>
        <w:tc>
          <w:tcPr>
            <w:tcW w:w="4495" w:type="dxa"/>
          </w:tcPr>
          <w:p w14:paraId="27A35D64" w14:textId="2B61A062" w:rsidR="00FB20C3" w:rsidRPr="000034CA" w:rsidRDefault="00FB20C3" w:rsidP="00FB20C3">
            <w:pPr>
              <w:pStyle w:val="Zkladntext"/>
              <w:rPr>
                <w:bCs w:val="0"/>
                <w:color w:val="000000" w:themeColor="text1"/>
                <w:lang w:val="pl-PL"/>
              </w:rPr>
            </w:pPr>
            <w:r>
              <w:rPr>
                <w:color w:val="000000" w:themeColor="text1"/>
                <w:lang w:val="cs"/>
              </w:rPr>
              <w:t>Fakultní Thomayerova nemocnice</w:t>
            </w:r>
          </w:p>
        </w:tc>
      </w:tr>
      <w:tr w:rsidR="00FB20C3" w:rsidRPr="000034CA" w14:paraId="46D44E7E" w14:textId="77777777" w:rsidTr="00F80198">
        <w:tc>
          <w:tcPr>
            <w:tcW w:w="4495" w:type="dxa"/>
          </w:tcPr>
          <w:p w14:paraId="5D5D817F" w14:textId="77777777" w:rsidR="00FB20C3" w:rsidRPr="000034CA" w:rsidRDefault="00FB20C3" w:rsidP="00FB20C3">
            <w:pPr>
              <w:pStyle w:val="Zkladntext"/>
              <w:rPr>
                <w:bCs w:val="0"/>
                <w:color w:val="000000" w:themeColor="text1"/>
                <w:lang w:val="pl-PL"/>
              </w:rPr>
            </w:pPr>
          </w:p>
        </w:tc>
        <w:tc>
          <w:tcPr>
            <w:tcW w:w="4495" w:type="dxa"/>
          </w:tcPr>
          <w:p w14:paraId="673DBEF9" w14:textId="77777777" w:rsidR="00FB20C3" w:rsidRPr="000034CA" w:rsidRDefault="00FB20C3" w:rsidP="00FB20C3">
            <w:pPr>
              <w:pStyle w:val="Zkladntext"/>
              <w:rPr>
                <w:bCs w:val="0"/>
                <w:color w:val="000000" w:themeColor="text1"/>
                <w:lang w:val="pl-PL"/>
              </w:rPr>
            </w:pPr>
          </w:p>
        </w:tc>
      </w:tr>
      <w:tr w:rsidR="00FB20C3" w:rsidRPr="000034CA" w14:paraId="62F3915B" w14:textId="77777777" w:rsidTr="00F80198">
        <w:tc>
          <w:tcPr>
            <w:tcW w:w="4495" w:type="dxa"/>
          </w:tcPr>
          <w:p w14:paraId="2EAB424D" w14:textId="05CE1364" w:rsidR="00FB20C3" w:rsidRPr="000034CA" w:rsidRDefault="00FB20C3" w:rsidP="00FB20C3">
            <w:pPr>
              <w:pStyle w:val="Zkladntext"/>
              <w:rPr>
                <w:b w:val="0"/>
                <w:color w:val="000000" w:themeColor="text1"/>
              </w:rPr>
            </w:pPr>
            <w:r w:rsidRPr="000034CA">
              <w:rPr>
                <w:color w:val="000000" w:themeColor="text1"/>
              </w:rPr>
              <w:t>Pfizer Protocol</w:t>
            </w:r>
            <w:r w:rsidRPr="000034CA">
              <w:rPr>
                <w:b w:val="0"/>
                <w:bCs w:val="0"/>
                <w:color w:val="000000" w:themeColor="text1"/>
              </w:rPr>
              <w:t xml:space="preserve"> </w:t>
            </w:r>
            <w:r w:rsidRPr="000034CA">
              <w:rPr>
                <w:color w:val="000000" w:themeColor="text1"/>
              </w:rPr>
              <w:t xml:space="preserve"># </w:t>
            </w:r>
            <w:r w:rsidRPr="000034CA">
              <w:rPr>
                <w:color w:val="000000" w:themeColor="text1"/>
                <w:lang w:val="pl-PL"/>
              </w:rPr>
              <w:t>C4391024</w:t>
            </w:r>
          </w:p>
        </w:tc>
        <w:tc>
          <w:tcPr>
            <w:tcW w:w="4495" w:type="dxa"/>
          </w:tcPr>
          <w:p w14:paraId="7B1B575D" w14:textId="22AFC78A" w:rsidR="00FB20C3" w:rsidRPr="000034CA" w:rsidRDefault="00FB20C3" w:rsidP="00FB20C3">
            <w:pPr>
              <w:pStyle w:val="Zkladntext"/>
              <w:rPr>
                <w:b w:val="0"/>
                <w:color w:val="000000" w:themeColor="text1"/>
              </w:rPr>
            </w:pPr>
            <w:r w:rsidRPr="000034CA">
              <w:rPr>
                <w:color w:val="000000" w:themeColor="text1"/>
                <w:lang w:val="pl-PL"/>
              </w:rPr>
              <w:t>Pfizer Protokol č. C4391024</w:t>
            </w:r>
          </w:p>
        </w:tc>
      </w:tr>
      <w:tr w:rsidR="00FB20C3" w:rsidRPr="000034CA" w14:paraId="673C6E24" w14:textId="77777777" w:rsidTr="00F80198">
        <w:tc>
          <w:tcPr>
            <w:tcW w:w="4495" w:type="dxa"/>
          </w:tcPr>
          <w:p w14:paraId="0D1A36B9" w14:textId="77777777" w:rsidR="00FB20C3" w:rsidRPr="000034CA" w:rsidRDefault="00FB20C3" w:rsidP="00FB20C3">
            <w:pPr>
              <w:pStyle w:val="Zkladntext"/>
              <w:jc w:val="left"/>
              <w:rPr>
                <w:b w:val="0"/>
                <w:color w:val="000000" w:themeColor="text1"/>
              </w:rPr>
            </w:pPr>
          </w:p>
        </w:tc>
        <w:tc>
          <w:tcPr>
            <w:tcW w:w="4495" w:type="dxa"/>
          </w:tcPr>
          <w:p w14:paraId="41B210D4" w14:textId="77777777" w:rsidR="00FB20C3" w:rsidRPr="000034CA" w:rsidRDefault="00FB20C3" w:rsidP="00FB20C3">
            <w:pPr>
              <w:pStyle w:val="Zkladntext"/>
              <w:jc w:val="left"/>
              <w:rPr>
                <w:b w:val="0"/>
                <w:color w:val="000000" w:themeColor="text1"/>
              </w:rPr>
            </w:pPr>
          </w:p>
        </w:tc>
      </w:tr>
      <w:tr w:rsidR="00FB20C3" w:rsidRPr="00FB20C3" w14:paraId="12758275" w14:textId="77777777" w:rsidTr="00F80198">
        <w:tc>
          <w:tcPr>
            <w:tcW w:w="4495" w:type="dxa"/>
          </w:tcPr>
          <w:p w14:paraId="1CFF4F02" w14:textId="6734A3B1" w:rsidR="00FB20C3" w:rsidRPr="008027D2" w:rsidRDefault="00FB20C3" w:rsidP="00FB20C3">
            <w:pPr>
              <w:pStyle w:val="Zkladntext"/>
              <w:jc w:val="both"/>
              <w:rPr>
                <w:b w:val="0"/>
                <w:color w:val="000000" w:themeColor="text1"/>
              </w:rPr>
            </w:pPr>
            <w:bookmarkStart w:id="1" w:name="clauseDPI533193"/>
            <w:r w:rsidRPr="008027D2">
              <w:rPr>
                <w:b w:val="0"/>
                <w:color w:val="000000" w:themeColor="text1"/>
              </w:rPr>
              <w:t>This Amendment #</w:t>
            </w:r>
            <w:r>
              <w:rPr>
                <w:b w:val="0"/>
                <w:color w:val="000000" w:themeColor="text1"/>
              </w:rPr>
              <w:t>1</w:t>
            </w:r>
            <w:r w:rsidRPr="008027D2">
              <w:rPr>
                <w:b w:val="0"/>
                <w:color w:val="000000" w:themeColor="text1"/>
              </w:rPr>
              <w:t xml:space="preserve"> (“</w:t>
            </w:r>
            <w:r w:rsidRPr="008027D2">
              <w:rPr>
                <w:bCs w:val="0"/>
                <w:color w:val="000000" w:themeColor="text1"/>
              </w:rPr>
              <w:t>Amendment</w:t>
            </w:r>
            <w:r w:rsidRPr="008027D2">
              <w:rPr>
                <w:b w:val="0"/>
                <w:color w:val="000000" w:themeColor="text1"/>
              </w:rPr>
              <w:t xml:space="preserve">”) relates to the Clinical </w:t>
            </w:r>
            <w:r>
              <w:rPr>
                <w:b w:val="0"/>
                <w:color w:val="000000" w:themeColor="text1"/>
              </w:rPr>
              <w:t>Study</w:t>
            </w:r>
            <w:r w:rsidRPr="008027D2">
              <w:rPr>
                <w:b w:val="0"/>
                <w:color w:val="000000" w:themeColor="text1"/>
              </w:rPr>
              <w:t xml:space="preserve"> Agreement </w:t>
            </w:r>
            <w:r w:rsidRPr="00A07180">
              <w:rPr>
                <w:b w:val="0"/>
                <w:color w:val="000000" w:themeColor="text1"/>
              </w:rPr>
              <w:t xml:space="preserve">entered into </w:t>
            </w:r>
            <w:r w:rsidRPr="008027D2">
              <w:rPr>
                <w:b w:val="0"/>
                <w:color w:val="000000" w:themeColor="text1"/>
              </w:rPr>
              <w:t xml:space="preserve">between </w:t>
            </w:r>
            <w:r w:rsidRPr="008027D2">
              <w:rPr>
                <w:bCs w:val="0"/>
                <w:color w:val="000000" w:themeColor="text1"/>
              </w:rPr>
              <w:t>Pfizer Inc.</w:t>
            </w:r>
            <w:r w:rsidRPr="008027D2">
              <w:rPr>
                <w:b w:val="0"/>
                <w:color w:val="000000" w:themeColor="text1"/>
              </w:rPr>
              <w:t>, with a place of business at 66 Hudson Boulevard East, New York, NY 10001, USA (“</w:t>
            </w:r>
            <w:r>
              <w:rPr>
                <w:bCs w:val="0"/>
                <w:color w:val="000000" w:themeColor="text1"/>
              </w:rPr>
              <w:t>Pfizer</w:t>
            </w:r>
            <w:r w:rsidRPr="008027D2">
              <w:rPr>
                <w:b w:val="0"/>
                <w:color w:val="000000" w:themeColor="text1"/>
              </w:rPr>
              <w:t xml:space="preserve">”) and </w:t>
            </w:r>
            <w:r w:rsidR="003053C5" w:rsidRPr="00FB20C3">
              <w:rPr>
                <w:color w:val="000000" w:themeColor="text1"/>
                <w:highlight w:val="black"/>
              </w:rPr>
              <w:t>xxxxxxxxxxxxxxxxxxxxx</w:t>
            </w:r>
            <w:r w:rsidRPr="008027D2">
              <w:rPr>
                <w:b w:val="0"/>
                <w:color w:val="000000" w:themeColor="text1"/>
              </w:rPr>
              <w:t xml:space="preserve">, with residence address </w:t>
            </w:r>
            <w:r w:rsidRPr="008027D2">
              <w:rPr>
                <w:b w:val="0"/>
                <w:color w:val="000000" w:themeColor="text1"/>
                <w:lang w:val="cs"/>
              </w:rPr>
              <w:t xml:space="preserve"> </w:t>
            </w:r>
            <w:r w:rsidR="003053C5" w:rsidRPr="00FB20C3">
              <w:rPr>
                <w:color w:val="000000" w:themeColor="text1"/>
                <w:highlight w:val="black"/>
              </w:rPr>
              <w:t>xxxxxxxxxxxxxxxxxxxxx</w:t>
            </w:r>
            <w:r w:rsidRPr="008027D2">
              <w:rPr>
                <w:b w:val="0"/>
                <w:color w:val="000000" w:themeColor="text1"/>
                <w:lang w:val="cs"/>
              </w:rPr>
              <w:t xml:space="preserve">, </w:t>
            </w:r>
            <w:r w:rsidRPr="008027D2">
              <w:rPr>
                <w:b w:val="0"/>
                <w:color w:val="000000" w:themeColor="text1"/>
              </w:rPr>
              <w:t xml:space="preserve">with business address </w:t>
            </w:r>
            <w:r>
              <w:rPr>
                <w:b w:val="0"/>
                <w:color w:val="000000" w:themeColor="text1"/>
                <w:lang w:val="cs"/>
              </w:rPr>
              <w:t>Fakultní Thomayerova nemocnice</w:t>
            </w:r>
            <w:r w:rsidRPr="008027D2">
              <w:rPr>
                <w:b w:val="0"/>
                <w:color w:val="000000" w:themeColor="text1"/>
                <w:lang w:val="cs"/>
              </w:rPr>
              <w:t xml:space="preserve">, </w:t>
            </w:r>
            <w:r w:rsidRPr="00AF600E">
              <w:rPr>
                <w:b w:val="0"/>
                <w:color w:val="000000" w:themeColor="text1"/>
                <w:lang w:val="cs"/>
              </w:rPr>
              <w:t>Vídeňská 800, 140 59 Praha 4</w:t>
            </w:r>
            <w:r w:rsidRPr="008027D2">
              <w:rPr>
                <w:b w:val="0"/>
                <w:color w:val="000000" w:themeColor="text1"/>
                <w:lang w:val="cs"/>
              </w:rPr>
              <w:t xml:space="preserve">, </w:t>
            </w:r>
            <w:r w:rsidRPr="008027D2">
              <w:rPr>
                <w:b w:val="0"/>
                <w:color w:val="000000" w:themeColor="text1"/>
              </w:rPr>
              <w:t xml:space="preserve">Czech Republic, date of birth: </w:t>
            </w:r>
            <w:r w:rsidR="003053C5" w:rsidRPr="00FB20C3">
              <w:rPr>
                <w:color w:val="000000" w:themeColor="text1"/>
                <w:highlight w:val="black"/>
              </w:rPr>
              <w:t>xxxxxxxxxxxxxxxxxxxxx</w:t>
            </w:r>
            <w:r w:rsidR="003053C5" w:rsidRPr="008027D2">
              <w:rPr>
                <w:b w:val="0"/>
                <w:color w:val="000000" w:themeColor="text1"/>
              </w:rPr>
              <w:t xml:space="preserve"> </w:t>
            </w:r>
            <w:r w:rsidRPr="008027D2">
              <w:rPr>
                <w:b w:val="0"/>
                <w:color w:val="000000" w:themeColor="text1"/>
              </w:rPr>
              <w:t>(“</w:t>
            </w:r>
            <w:r w:rsidRPr="008027D2">
              <w:rPr>
                <w:bCs w:val="0"/>
                <w:color w:val="000000" w:themeColor="text1"/>
              </w:rPr>
              <w:t>Principal Investigator</w:t>
            </w:r>
            <w:r w:rsidRPr="008027D2">
              <w:rPr>
                <w:b w:val="0"/>
                <w:color w:val="000000" w:themeColor="text1"/>
              </w:rPr>
              <w:t xml:space="preserve">”) and </w:t>
            </w:r>
            <w:r w:rsidRPr="003115F6">
              <w:rPr>
                <w:color w:val="000000" w:themeColor="text1"/>
              </w:rPr>
              <w:t>Fakultní Thomayerova nemocnice</w:t>
            </w:r>
            <w:r w:rsidRPr="008027D2">
              <w:rPr>
                <w:b w:val="0"/>
                <w:color w:val="000000" w:themeColor="text1"/>
              </w:rPr>
              <w:t xml:space="preserve">, Registered office </w:t>
            </w:r>
            <w:r w:rsidRPr="00F5429B">
              <w:rPr>
                <w:b w:val="0"/>
                <w:color w:val="000000" w:themeColor="text1"/>
              </w:rPr>
              <w:t>Vídeňská 800, 140 59 Prague 4, Czech Republic</w:t>
            </w:r>
            <w:r w:rsidRPr="008027D2">
              <w:rPr>
                <w:b w:val="0"/>
                <w:color w:val="000000" w:themeColor="text1"/>
              </w:rPr>
              <w:t xml:space="preserve">, </w:t>
            </w:r>
            <w:r w:rsidRPr="004941FB">
              <w:rPr>
                <w:b w:val="0"/>
                <w:color w:val="000000" w:themeColor="text1"/>
                <w:lang w:val="cs"/>
              </w:rPr>
              <w:t>ID No.: 00064190, VAT No.: CZ00064190</w:t>
            </w:r>
            <w:r w:rsidRPr="008027D2">
              <w:rPr>
                <w:b w:val="0"/>
                <w:color w:val="000000" w:themeColor="text1"/>
              </w:rPr>
              <w:t xml:space="preserve">, </w:t>
            </w:r>
            <w:r w:rsidRPr="006E04DE">
              <w:rPr>
                <w:b w:val="0"/>
                <w:color w:val="000000" w:themeColor="text1"/>
                <w:lang w:val="cs"/>
              </w:rPr>
              <w:t xml:space="preserve">Bank: Česká národní banka, account number: 34534-36831041/0710, IBAN: CZ29 0710 0345 3400 3683 1041, SWIFT:CNBACZPP, a state contributory organization established by the Ministry of Health of the Czech Republic, complete wording of articles of association ref. no. MZDR 17268-IV/2012, registered in the Commercial Register administered by the Prague Municipal Court, section Pr, entry 1043, </w:t>
            </w:r>
            <w:r w:rsidRPr="00CB1452">
              <w:rPr>
                <w:b w:val="0"/>
                <w:color w:val="000000" w:themeColor="text1"/>
                <w:lang w:val="cs"/>
              </w:rPr>
              <w:t xml:space="preserve">represented by </w:t>
            </w:r>
            <w:r w:rsidRPr="00EE0A12">
              <w:rPr>
                <w:b w:val="0"/>
                <w:bCs w:val="0"/>
                <w:color w:val="000000" w:themeColor="text1"/>
                <w:lang w:val="cs"/>
              </w:rPr>
              <w:t>doc. MUDr. Zde</w:t>
            </w:r>
            <w:r>
              <w:rPr>
                <w:b w:val="0"/>
                <w:bCs w:val="0"/>
                <w:color w:val="000000" w:themeColor="text1"/>
                <w:lang w:val="cs"/>
              </w:rPr>
              <w:t>ně</w:t>
            </w:r>
            <w:r w:rsidRPr="00EE0A12">
              <w:rPr>
                <w:b w:val="0"/>
                <w:bCs w:val="0"/>
                <w:color w:val="000000" w:themeColor="text1"/>
                <w:lang w:val="cs"/>
              </w:rPr>
              <w:t>k Beneš, CSc.</w:t>
            </w:r>
            <w:r w:rsidRPr="00CB1452">
              <w:rPr>
                <w:b w:val="0"/>
                <w:color w:val="000000" w:themeColor="text1"/>
                <w:lang w:val="cs"/>
              </w:rPr>
              <w:t>, director</w:t>
            </w:r>
            <w:r w:rsidRPr="00CB1452">
              <w:rPr>
                <w:b w:val="0"/>
                <w:bCs w:val="0"/>
                <w:color w:val="000000" w:themeColor="text1"/>
              </w:rPr>
              <w:t xml:space="preserve"> </w:t>
            </w:r>
            <w:r w:rsidRPr="008027D2">
              <w:rPr>
                <w:b w:val="0"/>
                <w:color w:val="000000" w:themeColor="text1"/>
              </w:rPr>
              <w:t>(“</w:t>
            </w:r>
            <w:r>
              <w:rPr>
                <w:bCs w:val="0"/>
                <w:color w:val="000000" w:themeColor="text1"/>
              </w:rPr>
              <w:t>Institution</w:t>
            </w:r>
            <w:r w:rsidRPr="008027D2">
              <w:rPr>
                <w:b w:val="0"/>
                <w:color w:val="000000" w:themeColor="text1"/>
              </w:rPr>
              <w:t xml:space="preserve">”) with an effective date of </w:t>
            </w:r>
            <w:r>
              <w:rPr>
                <w:b w:val="0"/>
                <w:color w:val="000000" w:themeColor="text1"/>
                <w:lang w:val="sk-SK"/>
              </w:rPr>
              <w:t>19th of May 2025</w:t>
            </w:r>
            <w:r w:rsidRPr="008027D2">
              <w:rPr>
                <w:b w:val="0"/>
                <w:color w:val="000000" w:themeColor="text1"/>
              </w:rPr>
              <w:t xml:space="preserve"> (“</w:t>
            </w:r>
            <w:r w:rsidRPr="008027D2">
              <w:rPr>
                <w:bCs w:val="0"/>
                <w:color w:val="000000" w:themeColor="text1"/>
              </w:rPr>
              <w:t>Agreement</w:t>
            </w:r>
            <w:r w:rsidRPr="008027D2">
              <w:rPr>
                <w:b w:val="0"/>
                <w:color w:val="000000" w:themeColor="text1"/>
              </w:rPr>
              <w:t>”).</w:t>
            </w:r>
            <w:bookmarkEnd w:id="1"/>
          </w:p>
        </w:tc>
        <w:tc>
          <w:tcPr>
            <w:tcW w:w="4495" w:type="dxa"/>
          </w:tcPr>
          <w:p w14:paraId="0986C663" w14:textId="048E993D" w:rsidR="00FB20C3" w:rsidRPr="008027D2" w:rsidRDefault="00FB20C3" w:rsidP="00FB20C3">
            <w:pPr>
              <w:pStyle w:val="Zkladntext"/>
              <w:jc w:val="both"/>
              <w:rPr>
                <w:b w:val="0"/>
                <w:color w:val="000000" w:themeColor="text1"/>
                <w:lang w:val="sk-SK"/>
              </w:rPr>
            </w:pPr>
            <w:r w:rsidRPr="008027D2">
              <w:rPr>
                <w:b w:val="0"/>
                <w:color w:val="000000" w:themeColor="text1"/>
              </w:rPr>
              <w:t xml:space="preserve">Tento dodatek č. </w:t>
            </w:r>
            <w:r>
              <w:rPr>
                <w:b w:val="0"/>
                <w:color w:val="000000" w:themeColor="text1"/>
              </w:rPr>
              <w:t>1</w:t>
            </w:r>
            <w:r w:rsidRPr="008027D2">
              <w:rPr>
                <w:b w:val="0"/>
                <w:color w:val="000000" w:themeColor="text1"/>
              </w:rPr>
              <w:t xml:space="preserve"> („</w:t>
            </w:r>
            <w:r w:rsidRPr="008027D2">
              <w:rPr>
                <w:bCs w:val="0"/>
                <w:color w:val="000000" w:themeColor="text1"/>
              </w:rPr>
              <w:t>dodatek</w:t>
            </w:r>
            <w:r w:rsidRPr="008027D2">
              <w:rPr>
                <w:b w:val="0"/>
                <w:color w:val="000000" w:themeColor="text1"/>
              </w:rPr>
              <w:t xml:space="preserve">“) se uzavírá ke Smlouvě o </w:t>
            </w:r>
            <w:r>
              <w:rPr>
                <w:b w:val="0"/>
                <w:color w:val="000000" w:themeColor="text1"/>
              </w:rPr>
              <w:t>provedení klinické studie</w:t>
            </w:r>
            <w:r w:rsidRPr="008027D2">
              <w:rPr>
                <w:b w:val="0"/>
                <w:color w:val="000000" w:themeColor="text1"/>
              </w:rPr>
              <w:t xml:space="preserve"> uzavřené mezi společností </w:t>
            </w:r>
            <w:r w:rsidRPr="008027D2">
              <w:rPr>
                <w:bCs w:val="0"/>
                <w:iCs/>
                <w:color w:val="000000" w:themeColor="text1"/>
              </w:rPr>
              <w:t>Pfizer Inc.</w:t>
            </w:r>
            <w:r w:rsidRPr="008027D2">
              <w:rPr>
                <w:b w:val="0"/>
                <w:iCs/>
                <w:color w:val="000000" w:themeColor="text1"/>
              </w:rPr>
              <w:t xml:space="preserve">, </w:t>
            </w:r>
            <w:bookmarkStart w:id="2" w:name="_Hlk128350079"/>
            <w:r w:rsidRPr="008027D2">
              <w:rPr>
                <w:b w:val="0"/>
                <w:iCs/>
                <w:color w:val="000000" w:themeColor="text1"/>
              </w:rPr>
              <w:t>se s</w:t>
            </w:r>
            <w:r w:rsidRPr="008027D2">
              <w:rPr>
                <w:b w:val="0"/>
                <w:iCs/>
                <w:color w:val="000000" w:themeColor="text1"/>
                <w:lang w:val="cs-CZ"/>
              </w:rPr>
              <w:t>ídlem na adrese</w:t>
            </w:r>
            <w:bookmarkEnd w:id="2"/>
            <w:r w:rsidRPr="008027D2">
              <w:rPr>
                <w:b w:val="0"/>
                <w:iCs/>
                <w:color w:val="000000" w:themeColor="text1"/>
                <w:lang w:val="cs-CZ"/>
              </w:rPr>
              <w:t xml:space="preserve"> 66 Hudson Boulevard East, New York, NY 10001, USA</w:t>
            </w:r>
            <w:r w:rsidRPr="008027D2">
              <w:rPr>
                <w:b w:val="0"/>
                <w:bCs w:val="0"/>
                <w:iCs/>
                <w:color w:val="000000" w:themeColor="text1"/>
              </w:rPr>
              <w:t xml:space="preserve"> </w:t>
            </w:r>
            <w:r w:rsidRPr="008027D2">
              <w:rPr>
                <w:b w:val="0"/>
                <w:iCs/>
                <w:color w:val="000000" w:themeColor="text1"/>
              </w:rPr>
              <w:t>(“</w:t>
            </w:r>
            <w:r>
              <w:rPr>
                <w:bCs w:val="0"/>
                <w:iCs/>
                <w:color w:val="000000" w:themeColor="text1"/>
              </w:rPr>
              <w:t>Pfizer</w:t>
            </w:r>
            <w:r w:rsidRPr="008027D2">
              <w:rPr>
                <w:b w:val="0"/>
                <w:iCs/>
                <w:color w:val="000000" w:themeColor="text1"/>
              </w:rPr>
              <w:t xml:space="preserve">”) </w:t>
            </w:r>
            <w:r w:rsidRPr="008027D2">
              <w:rPr>
                <w:b w:val="0"/>
                <w:color w:val="000000" w:themeColor="text1"/>
              </w:rPr>
              <w:t xml:space="preserve">a </w:t>
            </w:r>
            <w:r w:rsidR="003053C5" w:rsidRPr="00FB20C3">
              <w:rPr>
                <w:color w:val="000000" w:themeColor="text1"/>
                <w:highlight w:val="black"/>
              </w:rPr>
              <w:t>xxxxxxxxxxxxxxxxxxxxx</w:t>
            </w:r>
            <w:r w:rsidRPr="008027D2">
              <w:rPr>
                <w:b w:val="0"/>
                <w:color w:val="000000" w:themeColor="text1"/>
              </w:rPr>
              <w:t xml:space="preserve">, </w:t>
            </w:r>
            <w:r w:rsidRPr="008027D2">
              <w:rPr>
                <w:b w:val="0"/>
                <w:color w:val="000000" w:themeColor="text1"/>
                <w:lang w:val="cs"/>
              </w:rPr>
              <w:t xml:space="preserve">s adresou bydliště na adrese </w:t>
            </w:r>
            <w:r w:rsidR="003053C5" w:rsidRPr="00FB20C3">
              <w:rPr>
                <w:color w:val="000000" w:themeColor="text1"/>
                <w:highlight w:val="black"/>
              </w:rPr>
              <w:t>xxxxxxxxxxxxxxxxxxxxx</w:t>
            </w:r>
            <w:r w:rsidRPr="008027D2">
              <w:rPr>
                <w:b w:val="0"/>
                <w:color w:val="000000" w:themeColor="text1"/>
                <w:lang w:val="cs"/>
              </w:rPr>
              <w:t xml:space="preserve">, s adresou pracoviště na adrese </w:t>
            </w:r>
            <w:r>
              <w:rPr>
                <w:b w:val="0"/>
                <w:color w:val="000000" w:themeColor="text1"/>
                <w:lang w:val="cs"/>
              </w:rPr>
              <w:t>Fakultní Thomayerova nemocnice</w:t>
            </w:r>
            <w:r w:rsidRPr="008027D2">
              <w:rPr>
                <w:b w:val="0"/>
                <w:color w:val="000000" w:themeColor="text1"/>
                <w:lang w:val="cs"/>
              </w:rPr>
              <w:t xml:space="preserve">, </w:t>
            </w:r>
            <w:r w:rsidRPr="00AF600E">
              <w:rPr>
                <w:b w:val="0"/>
                <w:color w:val="000000" w:themeColor="text1"/>
                <w:lang w:val="cs"/>
              </w:rPr>
              <w:t>Vídeňská 800, 140 59 Praha 4, Česká republika</w:t>
            </w:r>
            <w:r w:rsidRPr="008027D2">
              <w:rPr>
                <w:b w:val="0"/>
                <w:color w:val="000000" w:themeColor="text1"/>
                <w:lang w:val="cs"/>
              </w:rPr>
              <w:t xml:space="preserve">, datum narození: </w:t>
            </w:r>
            <w:r w:rsidR="003053C5" w:rsidRPr="00FB20C3">
              <w:rPr>
                <w:color w:val="000000" w:themeColor="text1"/>
                <w:highlight w:val="black"/>
              </w:rPr>
              <w:t>xxxxxxxxxxxxxxxxxxxxx</w:t>
            </w:r>
            <w:r>
              <w:rPr>
                <w:b w:val="0"/>
                <w:color w:val="000000" w:themeColor="text1"/>
                <w:lang w:val="cs"/>
              </w:rPr>
              <w:t xml:space="preserve"> </w:t>
            </w:r>
            <w:r w:rsidRPr="008027D2">
              <w:rPr>
                <w:b w:val="0"/>
                <w:color w:val="000000" w:themeColor="text1"/>
                <w:lang w:val="cs"/>
              </w:rPr>
              <w:t>(“</w:t>
            </w:r>
            <w:r w:rsidRPr="00E65659">
              <w:rPr>
                <w:bCs w:val="0"/>
                <w:color w:val="000000" w:themeColor="text1"/>
                <w:lang w:val="cs"/>
              </w:rPr>
              <w:t>h</w:t>
            </w:r>
            <w:r w:rsidRPr="008027D2">
              <w:rPr>
                <w:bCs w:val="0"/>
                <w:color w:val="000000" w:themeColor="text1"/>
                <w:lang w:val="cs"/>
              </w:rPr>
              <w:t>lavní zkoušející</w:t>
            </w:r>
            <w:r w:rsidRPr="008027D2">
              <w:rPr>
                <w:b w:val="0"/>
                <w:color w:val="000000" w:themeColor="text1"/>
                <w:lang w:val="cs"/>
              </w:rPr>
              <w:t xml:space="preserve">”) a </w:t>
            </w:r>
            <w:r>
              <w:rPr>
                <w:color w:val="000000" w:themeColor="text1"/>
                <w:lang w:val="cs-CZ"/>
              </w:rPr>
              <w:t>Fakultní Thomayerova nemocnice</w:t>
            </w:r>
            <w:r w:rsidRPr="008027D2">
              <w:rPr>
                <w:b w:val="0"/>
                <w:bCs w:val="0"/>
                <w:color w:val="000000" w:themeColor="text1"/>
                <w:lang w:val="cs-CZ"/>
              </w:rPr>
              <w:t xml:space="preserve">, se sídlem </w:t>
            </w:r>
            <w:r w:rsidRPr="008027D2">
              <w:rPr>
                <w:b w:val="0"/>
                <w:bCs w:val="0"/>
                <w:color w:val="000000" w:themeColor="text1"/>
                <w:lang w:val="cs"/>
              </w:rPr>
              <w:t xml:space="preserve">se sídlem </w:t>
            </w:r>
            <w:r w:rsidRPr="00571248">
              <w:rPr>
                <w:b w:val="0"/>
                <w:bCs w:val="0"/>
                <w:color w:val="000000" w:themeColor="text1"/>
                <w:lang w:val="cs"/>
              </w:rPr>
              <w:t>Vídeňská 800, 140 59 Praha 4, Česká republika</w:t>
            </w:r>
            <w:r w:rsidRPr="008027D2">
              <w:rPr>
                <w:b w:val="0"/>
                <w:bCs w:val="0"/>
                <w:color w:val="000000" w:themeColor="text1"/>
                <w:lang w:val="cs"/>
              </w:rPr>
              <w:t xml:space="preserve">, </w:t>
            </w:r>
            <w:r w:rsidRPr="005921AE">
              <w:rPr>
                <w:b w:val="0"/>
                <w:bCs w:val="0"/>
                <w:color w:val="000000" w:themeColor="text1"/>
                <w:lang w:val="cs"/>
              </w:rPr>
              <w:t>IČO: 00064190, DIČ: CZ00064190</w:t>
            </w:r>
            <w:r w:rsidRPr="008027D2">
              <w:rPr>
                <w:b w:val="0"/>
                <w:bCs w:val="0"/>
                <w:color w:val="000000" w:themeColor="text1"/>
                <w:lang w:val="cs"/>
              </w:rPr>
              <w:t xml:space="preserve">, </w:t>
            </w:r>
            <w:r w:rsidRPr="0002328E">
              <w:rPr>
                <w:b w:val="0"/>
                <w:bCs w:val="0"/>
                <w:color w:val="000000" w:themeColor="text1"/>
                <w:lang w:val="cs"/>
              </w:rPr>
              <w:t>Banka: Česká národní banka, číslo účtu: 34534-36831041/0710, IBAN: CZ29 0710 0345 3400 3683 1041, SWIFT:CNBACZPP, státní příspěvková organizace zřízená Ministerstvem zdravotnictví ČR, úplné znění zřizovací listiny č.j. MZDR 17268-IV/2012, zapsaná v obchodním rejstříku vedeném Městským soudem v Praze oddíl Pr, vl. 1043,</w:t>
            </w:r>
            <w:r w:rsidRPr="00EE0A12">
              <w:rPr>
                <w:rFonts w:asciiTheme="minorHAnsi" w:eastAsiaTheme="minorHAnsi" w:hAnsiTheme="minorHAnsi" w:cstheme="minorBidi"/>
                <w:b w:val="0"/>
                <w:bCs w:val="0"/>
                <w:color w:val="000000" w:themeColor="text1"/>
                <w:kern w:val="2"/>
                <w:lang w:val="cs"/>
                <w14:ligatures w14:val="standardContextual"/>
              </w:rPr>
              <w:t xml:space="preserve"> </w:t>
            </w:r>
            <w:r w:rsidRPr="00EE0A12">
              <w:rPr>
                <w:b w:val="0"/>
                <w:bCs w:val="0"/>
                <w:color w:val="000000" w:themeColor="text1"/>
                <w:lang w:val="cs"/>
              </w:rPr>
              <w:t>zastoupená doc. MUDr. Zdeňkem Benešem, CSc., ředitelem</w:t>
            </w:r>
            <w:r w:rsidRPr="008027D2">
              <w:rPr>
                <w:b w:val="0"/>
                <w:bCs w:val="0"/>
                <w:color w:val="000000" w:themeColor="text1"/>
                <w:lang w:val="cs"/>
              </w:rPr>
              <w:t xml:space="preserve"> </w:t>
            </w:r>
            <w:r w:rsidRPr="008027D2">
              <w:rPr>
                <w:b w:val="0"/>
                <w:bCs w:val="0"/>
                <w:color w:val="000000" w:themeColor="text1"/>
                <w:lang w:val="cs-CZ"/>
              </w:rPr>
              <w:t>(„</w:t>
            </w:r>
            <w:r>
              <w:rPr>
                <w:color w:val="000000" w:themeColor="text1"/>
                <w:lang w:val="cs-CZ"/>
              </w:rPr>
              <w:t>zdravotnické zařízení</w:t>
            </w:r>
            <w:r w:rsidRPr="008027D2">
              <w:rPr>
                <w:b w:val="0"/>
                <w:bCs w:val="0"/>
                <w:color w:val="000000" w:themeColor="text1"/>
                <w:lang w:val="cs-CZ"/>
              </w:rPr>
              <w:t>“)</w:t>
            </w:r>
            <w:r w:rsidRPr="008027D2">
              <w:rPr>
                <w:b w:val="0"/>
                <w:color w:val="000000" w:themeColor="text1"/>
                <w:lang w:val="sk-SK"/>
              </w:rPr>
              <w:t xml:space="preserve"> s datem účinnosti ke dni </w:t>
            </w:r>
            <w:r>
              <w:rPr>
                <w:b w:val="0"/>
                <w:color w:val="000000" w:themeColor="text1"/>
                <w:lang w:val="sk-SK"/>
              </w:rPr>
              <w:t>19. května 2025</w:t>
            </w:r>
            <w:r w:rsidRPr="008027D2">
              <w:rPr>
                <w:b w:val="0"/>
                <w:color w:val="000000" w:themeColor="text1"/>
                <w:lang w:val="sk-SK"/>
              </w:rPr>
              <w:t xml:space="preserve"> (“</w:t>
            </w:r>
            <w:r>
              <w:rPr>
                <w:bCs w:val="0"/>
                <w:color w:val="000000" w:themeColor="text1"/>
                <w:lang w:val="sk-SK"/>
              </w:rPr>
              <w:t>s</w:t>
            </w:r>
            <w:r w:rsidRPr="008027D2">
              <w:rPr>
                <w:bCs w:val="0"/>
                <w:color w:val="000000" w:themeColor="text1"/>
                <w:lang w:val="sk-SK"/>
              </w:rPr>
              <w:t>mlouva</w:t>
            </w:r>
            <w:r w:rsidRPr="008027D2">
              <w:rPr>
                <w:b w:val="0"/>
                <w:color w:val="000000" w:themeColor="text1"/>
                <w:lang w:val="sk-SK"/>
              </w:rPr>
              <w:t>”).</w:t>
            </w:r>
          </w:p>
        </w:tc>
      </w:tr>
      <w:tr w:rsidR="00FB20C3" w:rsidRPr="00FB20C3" w14:paraId="2A58EFDE" w14:textId="77777777" w:rsidTr="00F80198">
        <w:tc>
          <w:tcPr>
            <w:tcW w:w="4495" w:type="dxa"/>
          </w:tcPr>
          <w:p w14:paraId="1ABDE69E" w14:textId="77777777" w:rsidR="00FB20C3" w:rsidRPr="000034CA" w:rsidRDefault="00FB20C3" w:rsidP="00FB20C3">
            <w:pPr>
              <w:pStyle w:val="Zkladntext"/>
              <w:jc w:val="both"/>
              <w:rPr>
                <w:b w:val="0"/>
                <w:color w:val="000000" w:themeColor="text1"/>
                <w:lang w:val="sk-SK"/>
              </w:rPr>
            </w:pPr>
          </w:p>
        </w:tc>
        <w:tc>
          <w:tcPr>
            <w:tcW w:w="4495" w:type="dxa"/>
          </w:tcPr>
          <w:p w14:paraId="0244F433" w14:textId="77777777" w:rsidR="00FB20C3" w:rsidRPr="000034CA" w:rsidRDefault="00FB20C3" w:rsidP="00FB20C3">
            <w:pPr>
              <w:pStyle w:val="Zkladntext"/>
              <w:jc w:val="both"/>
              <w:rPr>
                <w:b w:val="0"/>
                <w:color w:val="000000" w:themeColor="text1"/>
                <w:lang w:val="sk-SK"/>
              </w:rPr>
            </w:pPr>
          </w:p>
        </w:tc>
      </w:tr>
      <w:tr w:rsidR="00FB20C3" w:rsidRPr="00FB20C3" w14:paraId="1849D557" w14:textId="77777777" w:rsidTr="00F80198">
        <w:tc>
          <w:tcPr>
            <w:tcW w:w="4495" w:type="dxa"/>
          </w:tcPr>
          <w:p w14:paraId="5CC5A711" w14:textId="7523A466" w:rsidR="00FB20C3" w:rsidRPr="000034CA" w:rsidRDefault="00FB20C3" w:rsidP="00FB20C3">
            <w:pPr>
              <w:pStyle w:val="Zkladntext"/>
              <w:jc w:val="both"/>
              <w:rPr>
                <w:b w:val="0"/>
                <w:color w:val="000000" w:themeColor="text1"/>
              </w:rPr>
            </w:pPr>
            <w:r w:rsidRPr="000034CA">
              <w:rPr>
                <w:b w:val="0"/>
                <w:bCs w:val="0"/>
                <w:color w:val="000000" w:themeColor="text1"/>
              </w:rPr>
              <w:t>This Amendment is effective as of upon signature by all parties as of the date of publication of this Amendment in the Register of Contracts.</w:t>
            </w:r>
          </w:p>
        </w:tc>
        <w:tc>
          <w:tcPr>
            <w:tcW w:w="4495" w:type="dxa"/>
          </w:tcPr>
          <w:p w14:paraId="25A7252C" w14:textId="281F203D" w:rsidR="00FB20C3" w:rsidRPr="000034CA" w:rsidRDefault="00FB20C3" w:rsidP="00FB20C3">
            <w:pPr>
              <w:pStyle w:val="Zkladntext"/>
              <w:jc w:val="both"/>
              <w:rPr>
                <w:b w:val="0"/>
                <w:color w:val="000000" w:themeColor="text1"/>
                <w:lang w:val="pl-PL"/>
              </w:rPr>
            </w:pPr>
            <w:r w:rsidRPr="000034CA">
              <w:rPr>
                <w:b w:val="0"/>
                <w:bCs w:val="0"/>
                <w:color w:val="000000" w:themeColor="text1"/>
                <w:lang w:val="pl-PL"/>
              </w:rPr>
              <w:t>Tento dodatek nabývá účinnosti po podepsání všemi stranami ke dni uveřejnění tohoto dodatku v Registru smluv.</w:t>
            </w:r>
          </w:p>
        </w:tc>
      </w:tr>
      <w:tr w:rsidR="00FB20C3" w:rsidRPr="00FB20C3" w14:paraId="72D8DB2F" w14:textId="77777777" w:rsidTr="00F80198">
        <w:tc>
          <w:tcPr>
            <w:tcW w:w="4495" w:type="dxa"/>
          </w:tcPr>
          <w:p w14:paraId="0F141D3A" w14:textId="77777777" w:rsidR="00FB20C3" w:rsidRPr="000034CA" w:rsidRDefault="00FB20C3" w:rsidP="00FB20C3">
            <w:pPr>
              <w:pStyle w:val="Zkladntext"/>
              <w:jc w:val="both"/>
              <w:rPr>
                <w:b w:val="0"/>
                <w:color w:val="000000" w:themeColor="text1"/>
                <w:lang w:val="pl-PL"/>
              </w:rPr>
            </w:pPr>
          </w:p>
        </w:tc>
        <w:tc>
          <w:tcPr>
            <w:tcW w:w="4495" w:type="dxa"/>
          </w:tcPr>
          <w:p w14:paraId="11B1F38B" w14:textId="77777777" w:rsidR="00FB20C3" w:rsidRPr="000034CA" w:rsidRDefault="00FB20C3" w:rsidP="00FB20C3">
            <w:pPr>
              <w:pStyle w:val="Zkladntext"/>
              <w:jc w:val="both"/>
              <w:rPr>
                <w:b w:val="0"/>
                <w:color w:val="000000" w:themeColor="text1"/>
                <w:lang w:val="pl-PL"/>
              </w:rPr>
            </w:pPr>
          </w:p>
        </w:tc>
      </w:tr>
      <w:tr w:rsidR="00FB20C3" w:rsidRPr="000034CA" w14:paraId="67C16701" w14:textId="77777777" w:rsidTr="00F80198">
        <w:tc>
          <w:tcPr>
            <w:tcW w:w="4495" w:type="dxa"/>
          </w:tcPr>
          <w:p w14:paraId="4937429E" w14:textId="3B37B498" w:rsidR="00FB20C3" w:rsidRPr="000034CA" w:rsidRDefault="00FB20C3" w:rsidP="00FB20C3">
            <w:pPr>
              <w:pStyle w:val="Zkladntext"/>
              <w:jc w:val="both"/>
              <w:rPr>
                <w:b w:val="0"/>
                <w:color w:val="000000" w:themeColor="text1"/>
              </w:rPr>
            </w:pPr>
            <w:r w:rsidRPr="000034CA">
              <w:rPr>
                <w:b w:val="0"/>
                <w:bCs w:val="0"/>
                <w:color w:val="000000" w:themeColor="text1"/>
              </w:rPr>
              <w:t>The parties agree to the following modifications in the Agreement:</w:t>
            </w:r>
          </w:p>
        </w:tc>
        <w:tc>
          <w:tcPr>
            <w:tcW w:w="4495" w:type="dxa"/>
          </w:tcPr>
          <w:p w14:paraId="6803758C" w14:textId="6B7BFB10" w:rsidR="00FB20C3" w:rsidRPr="000034CA" w:rsidRDefault="00FB20C3" w:rsidP="00FB20C3">
            <w:pPr>
              <w:pStyle w:val="Zkladntext"/>
              <w:jc w:val="both"/>
              <w:rPr>
                <w:b w:val="0"/>
                <w:color w:val="000000" w:themeColor="text1"/>
              </w:rPr>
            </w:pPr>
            <w:r w:rsidRPr="000034CA">
              <w:rPr>
                <w:b w:val="0"/>
                <w:bCs w:val="0"/>
                <w:color w:val="000000" w:themeColor="text1"/>
              </w:rPr>
              <w:t>Smluvní strany souhlasí s provedením následujících změn ve smlouvě:</w:t>
            </w:r>
          </w:p>
        </w:tc>
      </w:tr>
      <w:tr w:rsidR="00FB20C3" w:rsidRPr="000034CA" w14:paraId="06FE9280" w14:textId="77777777" w:rsidTr="00F80198">
        <w:tc>
          <w:tcPr>
            <w:tcW w:w="4495" w:type="dxa"/>
          </w:tcPr>
          <w:p w14:paraId="1ECDCA11" w14:textId="77777777" w:rsidR="00FB20C3" w:rsidRPr="000034CA" w:rsidRDefault="00FB20C3" w:rsidP="00FB20C3">
            <w:pPr>
              <w:pStyle w:val="Zkladntext"/>
              <w:jc w:val="both"/>
              <w:rPr>
                <w:b w:val="0"/>
                <w:color w:val="000000" w:themeColor="text1"/>
              </w:rPr>
            </w:pPr>
          </w:p>
        </w:tc>
        <w:tc>
          <w:tcPr>
            <w:tcW w:w="4495" w:type="dxa"/>
          </w:tcPr>
          <w:p w14:paraId="57CDA34C" w14:textId="77777777" w:rsidR="00FB20C3" w:rsidRPr="000034CA" w:rsidRDefault="00FB20C3" w:rsidP="00FB20C3">
            <w:pPr>
              <w:pStyle w:val="Zkladntext"/>
              <w:jc w:val="both"/>
              <w:rPr>
                <w:b w:val="0"/>
                <w:color w:val="000000" w:themeColor="text1"/>
                <w:lang w:val="cs-CZ"/>
              </w:rPr>
            </w:pPr>
          </w:p>
        </w:tc>
      </w:tr>
      <w:tr w:rsidR="00FB20C3" w:rsidRPr="00BD0662" w14:paraId="76F16635" w14:textId="77777777" w:rsidTr="00F80198">
        <w:tc>
          <w:tcPr>
            <w:tcW w:w="4495" w:type="dxa"/>
          </w:tcPr>
          <w:p w14:paraId="0DF2A24B" w14:textId="7933B84A" w:rsidR="00FB20C3" w:rsidRPr="000034CA" w:rsidRDefault="00FB20C3" w:rsidP="00FB20C3">
            <w:pPr>
              <w:pStyle w:val="Zkladntext"/>
              <w:numPr>
                <w:ilvl w:val="0"/>
                <w:numId w:val="6"/>
              </w:numPr>
              <w:jc w:val="both"/>
              <w:rPr>
                <w:b w:val="0"/>
                <w:color w:val="000000" w:themeColor="text1"/>
              </w:rPr>
            </w:pPr>
            <w:r w:rsidRPr="00B3312A">
              <w:rPr>
                <w:b w:val="0"/>
                <w:bCs w:val="0"/>
                <w:color w:val="000000" w:themeColor="text1"/>
                <w:lang w:val="en"/>
              </w:rPr>
              <w:t xml:space="preserve">Based on the adoption of the amendment to Study Protocol No. </w:t>
            </w:r>
            <w:r w:rsidR="006F1E7F" w:rsidRPr="006F1E7F">
              <w:rPr>
                <w:b w:val="0"/>
                <w:bCs w:val="0"/>
                <w:color w:val="000000" w:themeColor="text1"/>
                <w:highlight w:val="black"/>
                <w:lang w:val="en"/>
              </w:rPr>
              <w:t>xxx</w:t>
            </w:r>
            <w:r w:rsidRPr="00B3312A">
              <w:rPr>
                <w:b w:val="0"/>
                <w:bCs w:val="0"/>
                <w:color w:val="000000" w:themeColor="text1"/>
                <w:lang w:val="en"/>
              </w:rPr>
              <w:t xml:space="preserve"> dated </w:t>
            </w:r>
            <w:r w:rsidR="006F1E7F" w:rsidRPr="00FB20C3">
              <w:rPr>
                <w:color w:val="000000" w:themeColor="text1"/>
                <w:highlight w:val="black"/>
              </w:rPr>
              <w:t>xxxxxxxxxxxxxxxxxxxxx</w:t>
            </w:r>
            <w:r w:rsidRPr="00B3312A">
              <w:rPr>
                <w:b w:val="0"/>
                <w:bCs w:val="0"/>
                <w:color w:val="000000" w:themeColor="text1"/>
                <w:lang w:val="en"/>
              </w:rPr>
              <w:t>, the Exhibit 1 to Attachment A “Budget and Payment Terms” changes as follows as of the effective date of this amendment:</w:t>
            </w:r>
          </w:p>
        </w:tc>
        <w:tc>
          <w:tcPr>
            <w:tcW w:w="4495" w:type="dxa"/>
          </w:tcPr>
          <w:p w14:paraId="3048E120" w14:textId="4AB43AD2" w:rsidR="00FB20C3" w:rsidRPr="000034CA" w:rsidRDefault="00FB20C3" w:rsidP="00FB20C3">
            <w:pPr>
              <w:pStyle w:val="Zkladntext"/>
              <w:numPr>
                <w:ilvl w:val="0"/>
                <w:numId w:val="7"/>
              </w:numPr>
              <w:jc w:val="both"/>
              <w:rPr>
                <w:b w:val="0"/>
                <w:color w:val="000000" w:themeColor="text1"/>
                <w:lang w:val="cs-CZ"/>
              </w:rPr>
            </w:pPr>
            <w:r w:rsidRPr="00B3312A">
              <w:rPr>
                <w:b w:val="0"/>
                <w:bCs w:val="0"/>
                <w:color w:val="000000" w:themeColor="text1"/>
                <w:lang w:val="cs-CZ"/>
              </w:rPr>
              <w:t xml:space="preserve">Na základě přijetí dodatku k protokolu studie č. </w:t>
            </w:r>
            <w:r w:rsidR="006F1E7F" w:rsidRPr="006F1E7F">
              <w:rPr>
                <w:b w:val="0"/>
                <w:bCs w:val="0"/>
                <w:color w:val="000000" w:themeColor="text1"/>
                <w:highlight w:val="black"/>
                <w:lang w:val="cs-CZ"/>
              </w:rPr>
              <w:t>xxx</w:t>
            </w:r>
            <w:r w:rsidRPr="00B3312A">
              <w:rPr>
                <w:b w:val="0"/>
                <w:bCs w:val="0"/>
                <w:color w:val="000000" w:themeColor="text1"/>
                <w:lang w:val="cs-CZ"/>
              </w:rPr>
              <w:t xml:space="preserve"> ze </w:t>
            </w:r>
            <w:r w:rsidR="006F1E7F" w:rsidRPr="00FB20C3">
              <w:rPr>
                <w:color w:val="000000" w:themeColor="text1"/>
                <w:highlight w:val="black"/>
              </w:rPr>
              <w:t>xxxxxxxxxxxxxxxxxxxxx</w:t>
            </w:r>
            <w:r w:rsidRPr="00B3312A">
              <w:rPr>
                <w:b w:val="0"/>
                <w:bCs w:val="0"/>
                <w:color w:val="000000" w:themeColor="text1"/>
                <w:lang w:val="cs-CZ"/>
              </w:rPr>
              <w:t xml:space="preserve"> se Dodatek 1 Přílohy A „Rozpočet a platební podmínky </w:t>
            </w:r>
            <w:r>
              <w:rPr>
                <w:b w:val="0"/>
                <w:bCs w:val="0"/>
                <w:color w:val="000000" w:themeColor="text1"/>
                <w:lang w:val="cs-CZ"/>
              </w:rPr>
              <w:t>S</w:t>
            </w:r>
            <w:r w:rsidRPr="00B3312A">
              <w:rPr>
                <w:b w:val="0"/>
                <w:bCs w:val="0"/>
                <w:color w:val="000000" w:themeColor="text1"/>
                <w:lang w:val="cs-CZ"/>
              </w:rPr>
              <w:t>tudie“ ke dni účinnosti tohoto dodatku mění následovně:</w:t>
            </w:r>
          </w:p>
        </w:tc>
      </w:tr>
      <w:tr w:rsidR="00FB20C3" w:rsidRPr="00BD0662" w14:paraId="05922C9C" w14:textId="77777777" w:rsidTr="00F80198">
        <w:tc>
          <w:tcPr>
            <w:tcW w:w="4495" w:type="dxa"/>
          </w:tcPr>
          <w:p w14:paraId="0F177659" w14:textId="77777777" w:rsidR="00FB20C3" w:rsidRPr="00BD0662" w:rsidRDefault="00FB20C3" w:rsidP="00FB20C3">
            <w:pPr>
              <w:pStyle w:val="Zkladntext"/>
              <w:jc w:val="both"/>
              <w:rPr>
                <w:b w:val="0"/>
                <w:color w:val="000000" w:themeColor="text1"/>
                <w:lang w:val="cs-CZ"/>
              </w:rPr>
            </w:pPr>
          </w:p>
        </w:tc>
        <w:tc>
          <w:tcPr>
            <w:tcW w:w="4495" w:type="dxa"/>
          </w:tcPr>
          <w:p w14:paraId="1223E198" w14:textId="77777777" w:rsidR="00FB20C3" w:rsidRPr="000034CA" w:rsidRDefault="00FB20C3" w:rsidP="00FB20C3">
            <w:pPr>
              <w:pStyle w:val="Zkladntext"/>
              <w:jc w:val="both"/>
              <w:rPr>
                <w:b w:val="0"/>
                <w:color w:val="000000" w:themeColor="text1"/>
                <w:lang w:val="cs-CZ"/>
              </w:rPr>
            </w:pPr>
          </w:p>
        </w:tc>
      </w:tr>
      <w:tr w:rsidR="00FB20C3" w:rsidRPr="000034CA" w14:paraId="578539A3" w14:textId="77777777" w:rsidTr="00F80198">
        <w:tc>
          <w:tcPr>
            <w:tcW w:w="4495" w:type="dxa"/>
          </w:tcPr>
          <w:p w14:paraId="13D8F358" w14:textId="584D32F0" w:rsidR="00FB20C3" w:rsidRPr="008027D2" w:rsidRDefault="00FB20C3" w:rsidP="00FB20C3">
            <w:pPr>
              <w:pStyle w:val="Zkladntext"/>
              <w:jc w:val="both"/>
              <w:rPr>
                <w:b w:val="0"/>
                <w:color w:val="000000" w:themeColor="text1"/>
              </w:rPr>
            </w:pPr>
            <w:r w:rsidRPr="008027D2">
              <w:rPr>
                <w:b w:val="0"/>
                <w:color w:val="000000" w:themeColor="text1"/>
              </w:rPr>
              <w:t xml:space="preserve">Effective as of </w:t>
            </w:r>
            <w:r w:rsidR="006F1E7F" w:rsidRPr="00FB20C3">
              <w:rPr>
                <w:color w:val="000000" w:themeColor="text1"/>
                <w:highlight w:val="black"/>
              </w:rPr>
              <w:t>xxxxxxxxxxxxxxxxxxxxx</w:t>
            </w:r>
          </w:p>
        </w:tc>
        <w:tc>
          <w:tcPr>
            <w:tcW w:w="4495" w:type="dxa"/>
          </w:tcPr>
          <w:p w14:paraId="04FC20DC" w14:textId="6F1171F4" w:rsidR="00FB20C3" w:rsidRPr="008027D2" w:rsidRDefault="00FB20C3" w:rsidP="00FB20C3">
            <w:pPr>
              <w:pStyle w:val="Zkladntext"/>
              <w:jc w:val="both"/>
              <w:rPr>
                <w:b w:val="0"/>
                <w:color w:val="000000" w:themeColor="text1"/>
                <w:lang w:val="cs-CZ"/>
              </w:rPr>
            </w:pPr>
            <w:r w:rsidRPr="008027D2">
              <w:rPr>
                <w:b w:val="0"/>
                <w:color w:val="000000" w:themeColor="text1"/>
                <w:lang w:val="cs-CZ"/>
              </w:rPr>
              <w:t xml:space="preserve">S platností od </w:t>
            </w:r>
            <w:r w:rsidR="006F1E7F" w:rsidRPr="00FB20C3">
              <w:rPr>
                <w:color w:val="000000" w:themeColor="text1"/>
                <w:highlight w:val="black"/>
              </w:rPr>
              <w:t>xxxxxxxxxxxxxxxxxxxxx</w:t>
            </w:r>
          </w:p>
        </w:tc>
      </w:tr>
      <w:tr w:rsidR="00FB20C3" w:rsidRPr="000034CA" w14:paraId="65C9B99B" w14:textId="77777777" w:rsidTr="00F80198">
        <w:tc>
          <w:tcPr>
            <w:tcW w:w="4495" w:type="dxa"/>
          </w:tcPr>
          <w:p w14:paraId="0E1B248A" w14:textId="77777777" w:rsidR="00FB20C3" w:rsidRPr="000034CA" w:rsidRDefault="00FB20C3" w:rsidP="00FB20C3">
            <w:pPr>
              <w:pStyle w:val="Zkladntext"/>
              <w:jc w:val="both"/>
              <w:rPr>
                <w:b w:val="0"/>
                <w:color w:val="000000" w:themeColor="text1"/>
              </w:rPr>
            </w:pPr>
          </w:p>
        </w:tc>
        <w:tc>
          <w:tcPr>
            <w:tcW w:w="4495" w:type="dxa"/>
          </w:tcPr>
          <w:p w14:paraId="42558485" w14:textId="77777777" w:rsidR="00FB20C3" w:rsidRPr="000034CA" w:rsidRDefault="00FB20C3" w:rsidP="00FB20C3">
            <w:pPr>
              <w:pStyle w:val="Zkladntext"/>
              <w:jc w:val="both"/>
              <w:rPr>
                <w:b w:val="0"/>
                <w:color w:val="000000" w:themeColor="text1"/>
                <w:lang w:val="cs-CZ"/>
              </w:rPr>
            </w:pPr>
          </w:p>
        </w:tc>
      </w:tr>
      <w:tr w:rsidR="00FB20C3" w:rsidRPr="0005209B" w14:paraId="5268CD9B" w14:textId="77777777" w:rsidTr="00F80198">
        <w:tc>
          <w:tcPr>
            <w:tcW w:w="4495" w:type="dxa"/>
          </w:tcPr>
          <w:p w14:paraId="7ADABB9C" w14:textId="68DAD6D1" w:rsidR="00FB20C3" w:rsidRPr="000034CA" w:rsidRDefault="006F1E7F" w:rsidP="00FB20C3">
            <w:pPr>
              <w:pStyle w:val="Zkladntext"/>
              <w:numPr>
                <w:ilvl w:val="0"/>
                <w:numId w:val="1"/>
              </w:numPr>
              <w:jc w:val="both"/>
              <w:rPr>
                <w:b w:val="0"/>
                <w:bCs w:val="0"/>
                <w:color w:val="000000" w:themeColor="text1"/>
              </w:rPr>
            </w:pPr>
            <w:r w:rsidRPr="00FB20C3">
              <w:rPr>
                <w:color w:val="000000" w:themeColor="text1"/>
                <w:highlight w:val="black"/>
              </w:rPr>
              <w:t>xxxxxxxxxxxxxxxxxxxxx</w:t>
            </w:r>
          </w:p>
        </w:tc>
        <w:tc>
          <w:tcPr>
            <w:tcW w:w="4495" w:type="dxa"/>
          </w:tcPr>
          <w:p w14:paraId="345C4250" w14:textId="6467C254" w:rsidR="00FB20C3" w:rsidRPr="000034CA" w:rsidRDefault="006F1E7F" w:rsidP="00FB20C3">
            <w:pPr>
              <w:pStyle w:val="Zkladntext"/>
              <w:numPr>
                <w:ilvl w:val="0"/>
                <w:numId w:val="2"/>
              </w:numPr>
              <w:jc w:val="both"/>
              <w:rPr>
                <w:b w:val="0"/>
                <w:color w:val="000000" w:themeColor="text1"/>
                <w:lang w:val="cs-CZ"/>
              </w:rPr>
            </w:pPr>
            <w:r w:rsidRPr="00FB20C3">
              <w:rPr>
                <w:color w:val="000000" w:themeColor="text1"/>
                <w:highlight w:val="black"/>
              </w:rPr>
              <w:t>xxxxxxxxxxxxxxxxxxxxx</w:t>
            </w:r>
          </w:p>
        </w:tc>
      </w:tr>
      <w:tr w:rsidR="00FB20C3" w:rsidRPr="0005209B" w14:paraId="7A6D23FF" w14:textId="77777777" w:rsidTr="00F80198">
        <w:tc>
          <w:tcPr>
            <w:tcW w:w="4495" w:type="dxa"/>
          </w:tcPr>
          <w:p w14:paraId="3694901E" w14:textId="77777777" w:rsidR="00FB20C3" w:rsidRPr="0005209B" w:rsidRDefault="00FB20C3" w:rsidP="00FB20C3">
            <w:pPr>
              <w:pStyle w:val="Zkladntext"/>
              <w:ind w:left="720"/>
              <w:jc w:val="both"/>
              <w:rPr>
                <w:b w:val="0"/>
                <w:bCs w:val="0"/>
                <w:color w:val="000000" w:themeColor="text1"/>
              </w:rPr>
            </w:pPr>
          </w:p>
        </w:tc>
        <w:tc>
          <w:tcPr>
            <w:tcW w:w="4495" w:type="dxa"/>
          </w:tcPr>
          <w:p w14:paraId="7C699B06" w14:textId="77777777" w:rsidR="00FB20C3" w:rsidRPr="000034CA" w:rsidRDefault="00FB20C3" w:rsidP="00FB20C3">
            <w:pPr>
              <w:pStyle w:val="Zkladntext"/>
              <w:ind w:left="720"/>
              <w:jc w:val="both"/>
              <w:rPr>
                <w:b w:val="0"/>
                <w:color w:val="000000" w:themeColor="text1"/>
                <w:lang w:val="cs-CZ"/>
              </w:rPr>
            </w:pPr>
          </w:p>
        </w:tc>
      </w:tr>
      <w:tr w:rsidR="006F1E7F" w:rsidRPr="00180AB7" w14:paraId="7F86DE01" w14:textId="77777777" w:rsidTr="00F80198">
        <w:tc>
          <w:tcPr>
            <w:tcW w:w="4495" w:type="dxa"/>
          </w:tcPr>
          <w:p w14:paraId="14EA713D" w14:textId="12A2778A" w:rsidR="006F1E7F" w:rsidRPr="007C6807" w:rsidRDefault="006F1E7F" w:rsidP="006F1E7F">
            <w:pPr>
              <w:pStyle w:val="Zkladntext"/>
              <w:numPr>
                <w:ilvl w:val="0"/>
                <w:numId w:val="1"/>
              </w:numPr>
              <w:jc w:val="both"/>
              <w:rPr>
                <w:b w:val="0"/>
                <w:bCs w:val="0"/>
                <w:color w:val="000000" w:themeColor="text1"/>
              </w:rPr>
            </w:pPr>
            <w:r w:rsidRPr="00657E20">
              <w:rPr>
                <w:color w:val="000000" w:themeColor="text1"/>
                <w:highlight w:val="black"/>
              </w:rPr>
              <w:t>xxxxxxxxxxxxxxxxxxxxx</w:t>
            </w:r>
          </w:p>
        </w:tc>
        <w:tc>
          <w:tcPr>
            <w:tcW w:w="4495" w:type="dxa"/>
          </w:tcPr>
          <w:p w14:paraId="0106DE32" w14:textId="47EC74A5" w:rsidR="006F1E7F" w:rsidRPr="000034CA" w:rsidRDefault="006F1E7F" w:rsidP="006F1E7F">
            <w:pPr>
              <w:pStyle w:val="Zkladntext"/>
              <w:numPr>
                <w:ilvl w:val="0"/>
                <w:numId w:val="2"/>
              </w:numPr>
              <w:jc w:val="both"/>
              <w:rPr>
                <w:b w:val="0"/>
                <w:color w:val="000000" w:themeColor="text1"/>
                <w:lang w:val="cs-CZ"/>
              </w:rPr>
            </w:pPr>
            <w:r w:rsidRPr="00657E20">
              <w:rPr>
                <w:color w:val="000000" w:themeColor="text1"/>
                <w:highlight w:val="black"/>
              </w:rPr>
              <w:t>xxxxxxxxxxxxxxxxxxxxx</w:t>
            </w:r>
          </w:p>
        </w:tc>
      </w:tr>
      <w:tr w:rsidR="00FB20C3" w:rsidRPr="00180AB7" w14:paraId="20753834" w14:textId="77777777" w:rsidTr="00F80198">
        <w:tc>
          <w:tcPr>
            <w:tcW w:w="4495" w:type="dxa"/>
          </w:tcPr>
          <w:p w14:paraId="3287BF12" w14:textId="77777777" w:rsidR="00FB20C3" w:rsidRPr="007C6807" w:rsidRDefault="00FB20C3" w:rsidP="00FB20C3">
            <w:pPr>
              <w:pStyle w:val="Zkladntext"/>
              <w:ind w:left="720"/>
              <w:jc w:val="both"/>
              <w:rPr>
                <w:b w:val="0"/>
                <w:bCs w:val="0"/>
                <w:color w:val="000000" w:themeColor="text1"/>
              </w:rPr>
            </w:pPr>
          </w:p>
        </w:tc>
        <w:tc>
          <w:tcPr>
            <w:tcW w:w="4495" w:type="dxa"/>
          </w:tcPr>
          <w:p w14:paraId="1CB9D6E1" w14:textId="77777777" w:rsidR="00FB20C3" w:rsidRPr="000034CA" w:rsidRDefault="00FB20C3" w:rsidP="00FB20C3">
            <w:pPr>
              <w:pStyle w:val="Zkladntext"/>
              <w:ind w:left="720"/>
              <w:jc w:val="both"/>
              <w:rPr>
                <w:b w:val="0"/>
                <w:color w:val="000000" w:themeColor="text1"/>
                <w:lang w:val="cs-CZ"/>
              </w:rPr>
            </w:pPr>
          </w:p>
        </w:tc>
      </w:tr>
      <w:tr w:rsidR="006F1E7F" w:rsidRPr="00180AB7" w14:paraId="7E5DC635" w14:textId="77777777" w:rsidTr="00F80198">
        <w:tc>
          <w:tcPr>
            <w:tcW w:w="4495" w:type="dxa"/>
          </w:tcPr>
          <w:p w14:paraId="209DAA3B" w14:textId="26F5237B" w:rsidR="006F1E7F" w:rsidRPr="007C6807" w:rsidRDefault="006F1E7F" w:rsidP="006F1E7F">
            <w:pPr>
              <w:pStyle w:val="Zkladntext"/>
              <w:numPr>
                <w:ilvl w:val="0"/>
                <w:numId w:val="1"/>
              </w:numPr>
              <w:jc w:val="both"/>
              <w:rPr>
                <w:b w:val="0"/>
                <w:bCs w:val="0"/>
                <w:color w:val="000000" w:themeColor="text1"/>
              </w:rPr>
            </w:pPr>
            <w:r w:rsidRPr="00270BC8">
              <w:rPr>
                <w:color w:val="000000" w:themeColor="text1"/>
                <w:highlight w:val="black"/>
              </w:rPr>
              <w:t>xxxxxxxxxxxxxxxxxxxxx</w:t>
            </w:r>
          </w:p>
        </w:tc>
        <w:tc>
          <w:tcPr>
            <w:tcW w:w="4495" w:type="dxa"/>
          </w:tcPr>
          <w:p w14:paraId="5B985766" w14:textId="464742D4" w:rsidR="006F1E7F" w:rsidRPr="000034CA" w:rsidRDefault="006F1E7F" w:rsidP="006F1E7F">
            <w:pPr>
              <w:pStyle w:val="Zkladntext"/>
              <w:numPr>
                <w:ilvl w:val="0"/>
                <w:numId w:val="2"/>
              </w:numPr>
              <w:jc w:val="both"/>
              <w:rPr>
                <w:b w:val="0"/>
                <w:color w:val="000000" w:themeColor="text1"/>
                <w:lang w:val="cs-CZ"/>
              </w:rPr>
            </w:pPr>
            <w:r w:rsidRPr="00270BC8">
              <w:rPr>
                <w:color w:val="000000" w:themeColor="text1"/>
                <w:highlight w:val="black"/>
              </w:rPr>
              <w:t>xxxxxxxxxxxxxxxxxxxxx</w:t>
            </w:r>
          </w:p>
        </w:tc>
      </w:tr>
      <w:tr w:rsidR="00FB20C3" w:rsidRPr="00180AB7" w14:paraId="66F6E195" w14:textId="77777777" w:rsidTr="00F80198">
        <w:tc>
          <w:tcPr>
            <w:tcW w:w="4495" w:type="dxa"/>
          </w:tcPr>
          <w:p w14:paraId="7E5C158E" w14:textId="77777777" w:rsidR="00FB20C3" w:rsidRPr="0012442E" w:rsidRDefault="00FB20C3" w:rsidP="00FB20C3">
            <w:pPr>
              <w:pStyle w:val="Zkladntext"/>
              <w:ind w:left="720"/>
              <w:jc w:val="both"/>
              <w:rPr>
                <w:b w:val="0"/>
                <w:bCs w:val="0"/>
                <w:color w:val="000000" w:themeColor="text1"/>
              </w:rPr>
            </w:pPr>
          </w:p>
        </w:tc>
        <w:tc>
          <w:tcPr>
            <w:tcW w:w="4495" w:type="dxa"/>
          </w:tcPr>
          <w:p w14:paraId="2DB3D4C9" w14:textId="77777777" w:rsidR="00FB20C3" w:rsidRPr="000034CA" w:rsidRDefault="00FB20C3" w:rsidP="00FB20C3">
            <w:pPr>
              <w:pStyle w:val="Zkladntext"/>
              <w:ind w:left="720"/>
              <w:jc w:val="both"/>
              <w:rPr>
                <w:b w:val="0"/>
                <w:color w:val="000000" w:themeColor="text1"/>
                <w:lang w:val="cs-CZ"/>
              </w:rPr>
            </w:pPr>
          </w:p>
        </w:tc>
      </w:tr>
      <w:tr w:rsidR="006F1E7F" w:rsidRPr="00FB20C3" w14:paraId="59D67ABB" w14:textId="77777777" w:rsidTr="00F80198">
        <w:tc>
          <w:tcPr>
            <w:tcW w:w="4495" w:type="dxa"/>
          </w:tcPr>
          <w:p w14:paraId="575E0217" w14:textId="20637A39" w:rsidR="006F1E7F" w:rsidRPr="0012442E" w:rsidRDefault="006F1E7F" w:rsidP="006F1E7F">
            <w:pPr>
              <w:pStyle w:val="Zkladntext"/>
              <w:numPr>
                <w:ilvl w:val="0"/>
                <w:numId w:val="1"/>
              </w:numPr>
              <w:jc w:val="both"/>
              <w:rPr>
                <w:b w:val="0"/>
                <w:bCs w:val="0"/>
                <w:color w:val="000000" w:themeColor="text1"/>
              </w:rPr>
            </w:pPr>
            <w:r w:rsidRPr="002A7541">
              <w:rPr>
                <w:color w:val="000000" w:themeColor="text1"/>
                <w:highlight w:val="black"/>
              </w:rPr>
              <w:t>xxxxxxxxxxxxxxxxxxxxx</w:t>
            </w:r>
          </w:p>
        </w:tc>
        <w:tc>
          <w:tcPr>
            <w:tcW w:w="4495" w:type="dxa"/>
          </w:tcPr>
          <w:p w14:paraId="4C8307FE" w14:textId="01B2C424" w:rsidR="006F1E7F" w:rsidRPr="000034CA" w:rsidRDefault="006F1E7F" w:rsidP="006F1E7F">
            <w:pPr>
              <w:pStyle w:val="Zkladntext"/>
              <w:numPr>
                <w:ilvl w:val="0"/>
                <w:numId w:val="2"/>
              </w:numPr>
              <w:jc w:val="both"/>
              <w:rPr>
                <w:b w:val="0"/>
                <w:color w:val="000000" w:themeColor="text1"/>
                <w:lang w:val="cs-CZ"/>
              </w:rPr>
            </w:pPr>
            <w:r w:rsidRPr="002A7541">
              <w:rPr>
                <w:color w:val="000000" w:themeColor="text1"/>
                <w:highlight w:val="black"/>
              </w:rPr>
              <w:t>xxxxxxxxxxxxxxxxxxxxx</w:t>
            </w:r>
          </w:p>
        </w:tc>
      </w:tr>
      <w:tr w:rsidR="00FB20C3" w:rsidRPr="00FB20C3" w14:paraId="339626C8" w14:textId="77777777" w:rsidTr="00F80198">
        <w:tc>
          <w:tcPr>
            <w:tcW w:w="4495" w:type="dxa"/>
          </w:tcPr>
          <w:p w14:paraId="7D1EAC5F" w14:textId="77777777" w:rsidR="00FB20C3" w:rsidRPr="00DE7856" w:rsidRDefault="00FB20C3" w:rsidP="00FB20C3">
            <w:pPr>
              <w:pStyle w:val="Zkladntext"/>
              <w:ind w:left="720"/>
              <w:jc w:val="both"/>
              <w:rPr>
                <w:b w:val="0"/>
                <w:bCs w:val="0"/>
                <w:color w:val="000000" w:themeColor="text1"/>
                <w:lang w:val="pl-PL"/>
              </w:rPr>
            </w:pPr>
          </w:p>
        </w:tc>
        <w:tc>
          <w:tcPr>
            <w:tcW w:w="4495" w:type="dxa"/>
          </w:tcPr>
          <w:p w14:paraId="1CC7AF20" w14:textId="77777777" w:rsidR="00FB20C3" w:rsidRPr="000034CA" w:rsidRDefault="00FB20C3" w:rsidP="00FB20C3">
            <w:pPr>
              <w:pStyle w:val="Zkladntext"/>
              <w:ind w:left="720"/>
              <w:jc w:val="both"/>
              <w:rPr>
                <w:b w:val="0"/>
                <w:color w:val="000000" w:themeColor="text1"/>
                <w:lang w:val="cs-CZ"/>
              </w:rPr>
            </w:pPr>
          </w:p>
        </w:tc>
      </w:tr>
      <w:tr w:rsidR="006F1E7F" w:rsidRPr="0058367B" w14:paraId="4A81F141" w14:textId="77777777" w:rsidTr="00F80198">
        <w:tc>
          <w:tcPr>
            <w:tcW w:w="4495" w:type="dxa"/>
          </w:tcPr>
          <w:p w14:paraId="47F45E12" w14:textId="7984D24B" w:rsidR="006F1E7F" w:rsidRPr="0012442E" w:rsidRDefault="006F1E7F" w:rsidP="006F1E7F">
            <w:pPr>
              <w:pStyle w:val="Zkladntext"/>
              <w:numPr>
                <w:ilvl w:val="0"/>
                <w:numId w:val="1"/>
              </w:numPr>
              <w:jc w:val="both"/>
              <w:rPr>
                <w:b w:val="0"/>
                <w:bCs w:val="0"/>
                <w:color w:val="000000" w:themeColor="text1"/>
              </w:rPr>
            </w:pPr>
            <w:r w:rsidRPr="00114694">
              <w:rPr>
                <w:color w:val="000000" w:themeColor="text1"/>
                <w:highlight w:val="black"/>
              </w:rPr>
              <w:t>xxxxxxxxxxxxxxxxxxxxx</w:t>
            </w:r>
          </w:p>
        </w:tc>
        <w:tc>
          <w:tcPr>
            <w:tcW w:w="4495" w:type="dxa"/>
          </w:tcPr>
          <w:p w14:paraId="04C9BDC5" w14:textId="307E4D6C" w:rsidR="006F1E7F" w:rsidRPr="000034CA" w:rsidRDefault="006F1E7F" w:rsidP="006F1E7F">
            <w:pPr>
              <w:pStyle w:val="Zkladntext"/>
              <w:numPr>
                <w:ilvl w:val="0"/>
                <w:numId w:val="2"/>
              </w:numPr>
              <w:jc w:val="both"/>
              <w:rPr>
                <w:b w:val="0"/>
                <w:color w:val="000000" w:themeColor="text1"/>
                <w:lang w:val="cs-CZ"/>
              </w:rPr>
            </w:pPr>
            <w:r w:rsidRPr="00114694">
              <w:rPr>
                <w:color w:val="000000" w:themeColor="text1"/>
                <w:highlight w:val="black"/>
              </w:rPr>
              <w:t>xxxxxxxxxxxxxxxxxxxxx</w:t>
            </w:r>
          </w:p>
        </w:tc>
      </w:tr>
      <w:tr w:rsidR="00FB20C3" w:rsidRPr="0058367B" w14:paraId="4E0DFA97" w14:textId="77777777" w:rsidTr="00F80198">
        <w:tc>
          <w:tcPr>
            <w:tcW w:w="4495" w:type="dxa"/>
          </w:tcPr>
          <w:p w14:paraId="117C0209" w14:textId="77777777" w:rsidR="00FB20C3" w:rsidRPr="00BA5402" w:rsidRDefault="00FB20C3" w:rsidP="00FB20C3">
            <w:pPr>
              <w:pStyle w:val="Zkladntext"/>
              <w:ind w:left="720"/>
              <w:jc w:val="both"/>
              <w:rPr>
                <w:b w:val="0"/>
                <w:bCs w:val="0"/>
                <w:color w:val="000000" w:themeColor="text1"/>
              </w:rPr>
            </w:pPr>
          </w:p>
        </w:tc>
        <w:tc>
          <w:tcPr>
            <w:tcW w:w="4495" w:type="dxa"/>
          </w:tcPr>
          <w:p w14:paraId="5D66DBE0" w14:textId="77777777" w:rsidR="00FB20C3" w:rsidRDefault="00FB20C3" w:rsidP="00FB20C3">
            <w:pPr>
              <w:pStyle w:val="Zkladntext"/>
              <w:ind w:left="720"/>
              <w:jc w:val="both"/>
              <w:rPr>
                <w:b w:val="0"/>
                <w:color w:val="000000" w:themeColor="text1"/>
                <w:lang w:val="cs-CZ"/>
              </w:rPr>
            </w:pPr>
          </w:p>
        </w:tc>
      </w:tr>
      <w:tr w:rsidR="00FB20C3" w:rsidRPr="0058367B" w14:paraId="566E4C74" w14:textId="77777777" w:rsidTr="00F80198">
        <w:tc>
          <w:tcPr>
            <w:tcW w:w="4495" w:type="dxa"/>
          </w:tcPr>
          <w:p w14:paraId="27C0A7B1" w14:textId="711997FE" w:rsidR="00FB20C3" w:rsidRPr="00BA5402" w:rsidRDefault="00FB20C3" w:rsidP="00FB20C3">
            <w:pPr>
              <w:pStyle w:val="Zkladntext"/>
              <w:numPr>
                <w:ilvl w:val="0"/>
                <w:numId w:val="1"/>
              </w:numPr>
              <w:jc w:val="both"/>
              <w:rPr>
                <w:b w:val="0"/>
                <w:bCs w:val="0"/>
                <w:color w:val="000000" w:themeColor="text1"/>
              </w:rPr>
            </w:pPr>
            <w:r w:rsidRPr="00342058">
              <w:rPr>
                <w:b w:val="0"/>
                <w:bCs w:val="0"/>
                <w:color w:val="000000" w:themeColor="text1"/>
              </w:rPr>
              <w:t xml:space="preserve">The Agreement is amended by new Section 12.3.f, which reads as follows: “Compensation in support of Audits. Compensation to Institution for participation in an </w:t>
            </w:r>
            <w:r w:rsidRPr="008B77F4">
              <w:rPr>
                <w:b w:val="0"/>
                <w:bCs w:val="0"/>
                <w:color w:val="000000" w:themeColor="text1"/>
              </w:rPr>
              <w:t>Audit may be provided as set out in Attachment A. However, Institution will not receive compensation if the reason for initiating the audit is</w:t>
            </w:r>
            <w:r>
              <w:rPr>
                <w:b w:val="0"/>
                <w:bCs w:val="0"/>
                <w:color w:val="000000" w:themeColor="text1"/>
              </w:rPr>
              <w:t xml:space="preserve"> </w:t>
            </w:r>
            <w:r w:rsidRPr="008B77F4">
              <w:rPr>
                <w:b w:val="0"/>
                <w:bCs w:val="0"/>
                <w:color w:val="000000" w:themeColor="text1"/>
              </w:rPr>
              <w:t>due to 1) Institution’s non-compliance with any law or regulation, 2) Institution’s</w:t>
            </w:r>
            <w:r w:rsidRPr="00342058">
              <w:rPr>
                <w:b w:val="0"/>
                <w:bCs w:val="0"/>
                <w:color w:val="000000" w:themeColor="text1"/>
              </w:rPr>
              <w:t xml:space="preserve"> non compliance with the Protocol or 3) Institution’s non-compliance with the terms of this Agreement.”</w:t>
            </w:r>
          </w:p>
        </w:tc>
        <w:tc>
          <w:tcPr>
            <w:tcW w:w="4495" w:type="dxa"/>
          </w:tcPr>
          <w:p w14:paraId="24EDEB72" w14:textId="7DE8E807" w:rsidR="00FB20C3" w:rsidRDefault="00FB20C3" w:rsidP="00FB20C3">
            <w:pPr>
              <w:pStyle w:val="Zkladntext"/>
              <w:numPr>
                <w:ilvl w:val="0"/>
                <w:numId w:val="2"/>
              </w:numPr>
              <w:jc w:val="both"/>
              <w:rPr>
                <w:b w:val="0"/>
                <w:color w:val="000000" w:themeColor="text1"/>
                <w:lang w:val="cs-CZ"/>
              </w:rPr>
            </w:pPr>
            <w:r w:rsidRPr="00342058">
              <w:rPr>
                <w:b w:val="0"/>
                <w:bCs w:val="0"/>
                <w:color w:val="000000" w:themeColor="text1"/>
              </w:rPr>
              <w:t xml:space="preserve">Smlouva je doplněna o nový článek 12.3.f., který zní následovně: “Kompenzace na podporu auditů. Kompenzace zdravotnickému zařízení za účast na auditu může být poskytnuté tak, jak je uvedeno v Příloze A. </w:t>
            </w:r>
            <w:r w:rsidRPr="004072CB">
              <w:rPr>
                <w:b w:val="0"/>
                <w:bCs w:val="0"/>
                <w:color w:val="000000" w:themeColor="text1"/>
              </w:rPr>
              <w:t>Zdravotnické zařízení neobdrží kompenzaci v případě, že příčinou záhájení auditu je 1</w:t>
            </w:r>
            <w:r w:rsidRPr="00342058">
              <w:rPr>
                <w:b w:val="0"/>
                <w:bCs w:val="0"/>
                <w:color w:val="000000" w:themeColor="text1"/>
              </w:rPr>
              <w:t>) nedodržení jakéhokoliv zákona nebo předpisu ze strany zdravotnického zařízení, 2) nedodržení protokolu ze strany zdravotnického zařízení, nebo 3) nedodržení podmínek této smlouvy ze strany zdravotnického zařízení.”</w:t>
            </w:r>
          </w:p>
        </w:tc>
      </w:tr>
      <w:tr w:rsidR="00FB20C3" w:rsidRPr="0058367B" w14:paraId="11F5D36A" w14:textId="77777777" w:rsidTr="00F80198">
        <w:tc>
          <w:tcPr>
            <w:tcW w:w="4495" w:type="dxa"/>
          </w:tcPr>
          <w:p w14:paraId="639B1D96" w14:textId="77777777" w:rsidR="00FB20C3" w:rsidRPr="00342058" w:rsidRDefault="00FB20C3" w:rsidP="00FB20C3">
            <w:pPr>
              <w:pStyle w:val="Zkladntext"/>
              <w:ind w:left="720"/>
              <w:jc w:val="both"/>
              <w:rPr>
                <w:b w:val="0"/>
                <w:bCs w:val="0"/>
                <w:color w:val="000000" w:themeColor="text1"/>
              </w:rPr>
            </w:pPr>
          </w:p>
        </w:tc>
        <w:tc>
          <w:tcPr>
            <w:tcW w:w="4495" w:type="dxa"/>
          </w:tcPr>
          <w:p w14:paraId="50CADFBA" w14:textId="77777777" w:rsidR="00FB20C3" w:rsidRPr="00342058" w:rsidRDefault="00FB20C3" w:rsidP="00FB20C3">
            <w:pPr>
              <w:pStyle w:val="Zkladntext"/>
              <w:ind w:left="720"/>
              <w:jc w:val="both"/>
              <w:rPr>
                <w:b w:val="0"/>
                <w:bCs w:val="0"/>
                <w:color w:val="000000" w:themeColor="text1"/>
              </w:rPr>
            </w:pPr>
          </w:p>
        </w:tc>
      </w:tr>
      <w:tr w:rsidR="00FB20C3" w:rsidRPr="00FB20C3" w14:paraId="7B110715" w14:textId="77777777" w:rsidTr="00F80198">
        <w:tc>
          <w:tcPr>
            <w:tcW w:w="4495" w:type="dxa"/>
          </w:tcPr>
          <w:p w14:paraId="461E3E00" w14:textId="7D8DEA20" w:rsidR="00FB20C3" w:rsidRPr="000034CA" w:rsidRDefault="00FB20C3" w:rsidP="00FB20C3">
            <w:pPr>
              <w:pStyle w:val="Zkladntext"/>
              <w:numPr>
                <w:ilvl w:val="0"/>
                <w:numId w:val="2"/>
              </w:numPr>
              <w:jc w:val="both"/>
              <w:rPr>
                <w:b w:val="0"/>
                <w:bCs w:val="0"/>
                <w:color w:val="000000" w:themeColor="text1"/>
              </w:rPr>
            </w:pPr>
            <w:r w:rsidRPr="000034CA">
              <w:rPr>
                <w:b w:val="0"/>
                <w:bCs w:val="0"/>
                <w:color w:val="000000" w:themeColor="text1"/>
              </w:rPr>
              <w:t xml:space="preserve">A revised </w:t>
            </w:r>
            <w:r>
              <w:rPr>
                <w:b w:val="0"/>
                <w:bCs w:val="0"/>
                <w:color w:val="000000" w:themeColor="text1"/>
              </w:rPr>
              <w:t xml:space="preserve">Exhibit 1 to Attachment 1 </w:t>
            </w:r>
            <w:r w:rsidRPr="000034CA">
              <w:rPr>
                <w:b w:val="0"/>
                <w:bCs w:val="0"/>
                <w:color w:val="000000" w:themeColor="text1"/>
                <w:lang w:val="en"/>
              </w:rPr>
              <w:t>“</w:t>
            </w:r>
            <w:r w:rsidRPr="00B3312A">
              <w:rPr>
                <w:b w:val="0"/>
                <w:bCs w:val="0"/>
                <w:color w:val="000000" w:themeColor="text1"/>
                <w:lang w:val="en"/>
              </w:rPr>
              <w:t>Budget and Payment Terms</w:t>
            </w:r>
            <w:r w:rsidRPr="000034CA">
              <w:rPr>
                <w:b w:val="0"/>
                <w:bCs w:val="0"/>
                <w:color w:val="000000" w:themeColor="text1"/>
                <w:lang w:val="en"/>
              </w:rPr>
              <w:t xml:space="preserve">” </w:t>
            </w:r>
            <w:r w:rsidRPr="000034CA">
              <w:rPr>
                <w:b w:val="0"/>
                <w:bCs w:val="0"/>
                <w:color w:val="000000" w:themeColor="text1"/>
              </w:rPr>
              <w:t>is attached to this Amendment.</w:t>
            </w:r>
          </w:p>
        </w:tc>
        <w:tc>
          <w:tcPr>
            <w:tcW w:w="4495" w:type="dxa"/>
          </w:tcPr>
          <w:p w14:paraId="113D6324" w14:textId="76F7B83D" w:rsidR="00FB20C3" w:rsidRPr="005138EE" w:rsidRDefault="00FB20C3" w:rsidP="00FB20C3">
            <w:pPr>
              <w:pStyle w:val="Zkladntext"/>
              <w:numPr>
                <w:ilvl w:val="0"/>
                <w:numId w:val="10"/>
              </w:numPr>
              <w:jc w:val="both"/>
              <w:rPr>
                <w:b w:val="0"/>
                <w:bCs w:val="0"/>
                <w:color w:val="000000" w:themeColor="text1"/>
                <w:lang w:val="pl-PL"/>
              </w:rPr>
            </w:pPr>
            <w:r w:rsidRPr="005138EE">
              <w:rPr>
                <w:b w:val="0"/>
                <w:bCs w:val="0"/>
                <w:color w:val="000000" w:themeColor="text1"/>
                <w:lang w:val="pl-PL"/>
              </w:rPr>
              <w:t xml:space="preserve">Revidovaný </w:t>
            </w:r>
            <w:r>
              <w:rPr>
                <w:b w:val="0"/>
                <w:color w:val="000000" w:themeColor="text1"/>
                <w:lang w:val="cs-CZ"/>
              </w:rPr>
              <w:t xml:space="preserve">Dodatek 1 Přílohy 1 </w:t>
            </w:r>
            <w:r w:rsidRPr="000034CA">
              <w:rPr>
                <w:b w:val="0"/>
                <w:bCs w:val="0"/>
                <w:color w:val="000000" w:themeColor="text1"/>
                <w:lang w:val="cs-CZ"/>
              </w:rPr>
              <w:t>„</w:t>
            </w:r>
            <w:r>
              <w:rPr>
                <w:b w:val="0"/>
                <w:bCs w:val="0"/>
                <w:color w:val="000000" w:themeColor="text1"/>
                <w:lang w:val="cs-CZ"/>
              </w:rPr>
              <w:t>Rozpočet a platební podmínky Studie</w:t>
            </w:r>
            <w:r w:rsidRPr="000034CA">
              <w:rPr>
                <w:b w:val="0"/>
                <w:bCs w:val="0"/>
                <w:color w:val="000000" w:themeColor="text1"/>
                <w:lang w:val="cs-CZ"/>
              </w:rPr>
              <w:t>“ je přílohou tohoto dodatku.</w:t>
            </w:r>
          </w:p>
        </w:tc>
      </w:tr>
      <w:tr w:rsidR="00FB20C3" w:rsidRPr="00FB20C3" w14:paraId="72D16EEF" w14:textId="77777777" w:rsidTr="00F80198">
        <w:tc>
          <w:tcPr>
            <w:tcW w:w="4495" w:type="dxa"/>
          </w:tcPr>
          <w:p w14:paraId="2663434C" w14:textId="77777777" w:rsidR="00FB20C3" w:rsidRPr="005138EE" w:rsidRDefault="00FB20C3" w:rsidP="00FB20C3">
            <w:pPr>
              <w:pStyle w:val="Zkladntext"/>
              <w:ind w:left="720"/>
              <w:jc w:val="both"/>
              <w:rPr>
                <w:b w:val="0"/>
                <w:bCs w:val="0"/>
                <w:color w:val="000000" w:themeColor="text1"/>
                <w:lang w:val="pl-PL"/>
              </w:rPr>
            </w:pPr>
          </w:p>
        </w:tc>
        <w:tc>
          <w:tcPr>
            <w:tcW w:w="4495" w:type="dxa"/>
          </w:tcPr>
          <w:p w14:paraId="4919835D" w14:textId="77777777" w:rsidR="00FB20C3" w:rsidRPr="005138EE" w:rsidRDefault="00FB20C3" w:rsidP="00FB20C3">
            <w:pPr>
              <w:pStyle w:val="Zkladntext"/>
              <w:ind w:left="720"/>
              <w:jc w:val="both"/>
              <w:rPr>
                <w:b w:val="0"/>
                <w:bCs w:val="0"/>
                <w:color w:val="000000" w:themeColor="text1"/>
                <w:lang w:val="pl-PL"/>
              </w:rPr>
            </w:pPr>
          </w:p>
        </w:tc>
      </w:tr>
      <w:tr w:rsidR="00FB20C3" w:rsidRPr="00FB20C3" w14:paraId="40802476" w14:textId="77777777" w:rsidTr="00F80198">
        <w:tc>
          <w:tcPr>
            <w:tcW w:w="4495" w:type="dxa"/>
          </w:tcPr>
          <w:p w14:paraId="4193D553" w14:textId="1D63B2C1" w:rsidR="00FB20C3" w:rsidRPr="00A43915" w:rsidRDefault="00FB20C3" w:rsidP="00FB20C3">
            <w:pPr>
              <w:pStyle w:val="Zkladntext"/>
              <w:numPr>
                <w:ilvl w:val="0"/>
                <w:numId w:val="2"/>
              </w:numPr>
              <w:jc w:val="both"/>
              <w:rPr>
                <w:b w:val="0"/>
                <w:bCs w:val="0"/>
                <w:color w:val="000000" w:themeColor="text1"/>
              </w:rPr>
            </w:pPr>
            <w:r w:rsidRPr="00692124">
              <w:rPr>
                <w:b w:val="0"/>
                <w:bCs w:val="0"/>
                <w:color w:val="000000" w:themeColor="text1"/>
                <w:lang w:val="cs-CZ"/>
              </w:rPr>
              <w:lastRenderedPageBreak/>
              <w:t xml:space="preserve">The total expected amount as per the Amendment is CZK </w:t>
            </w:r>
            <w:r>
              <w:rPr>
                <w:b w:val="0"/>
                <w:color w:val="000000" w:themeColor="text1"/>
              </w:rPr>
              <w:t>377 599</w:t>
            </w:r>
            <w:r w:rsidRPr="00692124">
              <w:rPr>
                <w:b w:val="0"/>
                <w:color w:val="000000" w:themeColor="text1"/>
              </w:rPr>
              <w:t>,</w:t>
            </w:r>
            <w:r>
              <w:rPr>
                <w:b w:val="0"/>
                <w:color w:val="000000" w:themeColor="text1"/>
              </w:rPr>
              <w:t>3</w:t>
            </w:r>
            <w:r w:rsidRPr="00692124">
              <w:rPr>
                <w:b w:val="0"/>
                <w:color w:val="000000" w:themeColor="text1"/>
              </w:rPr>
              <w:t>0</w:t>
            </w:r>
            <w:r w:rsidRPr="00692124">
              <w:rPr>
                <w:b w:val="0"/>
                <w:bCs w:val="0"/>
                <w:color w:val="000000" w:themeColor="text1"/>
                <w:lang w:val="cs-CZ"/>
              </w:rPr>
              <w:t>.</w:t>
            </w:r>
          </w:p>
        </w:tc>
        <w:tc>
          <w:tcPr>
            <w:tcW w:w="4495" w:type="dxa"/>
          </w:tcPr>
          <w:p w14:paraId="5F6BAAB1" w14:textId="4D532CB8" w:rsidR="00FB20C3" w:rsidRPr="0004323C" w:rsidRDefault="00FB20C3" w:rsidP="00FB20C3">
            <w:pPr>
              <w:pStyle w:val="Zkladntext"/>
              <w:numPr>
                <w:ilvl w:val="0"/>
                <w:numId w:val="10"/>
              </w:numPr>
              <w:jc w:val="both"/>
              <w:rPr>
                <w:b w:val="0"/>
                <w:bCs w:val="0"/>
                <w:color w:val="000000" w:themeColor="text1"/>
                <w:lang w:val="pl-PL"/>
              </w:rPr>
            </w:pPr>
            <w:r w:rsidRPr="00692124">
              <w:rPr>
                <w:b w:val="0"/>
                <w:bCs w:val="0"/>
                <w:color w:val="000000" w:themeColor="text1"/>
                <w:lang w:val="cs-CZ"/>
              </w:rPr>
              <w:t xml:space="preserve">Celková částka plnění dle tohoto dodatku je </w:t>
            </w:r>
            <w:r>
              <w:rPr>
                <w:b w:val="0"/>
                <w:color w:val="000000" w:themeColor="text1"/>
                <w:lang w:val="pl-PL"/>
              </w:rPr>
              <w:t>377 599</w:t>
            </w:r>
            <w:r w:rsidRPr="00692124">
              <w:rPr>
                <w:b w:val="0"/>
                <w:color w:val="000000" w:themeColor="text1"/>
                <w:lang w:val="pl-PL"/>
              </w:rPr>
              <w:t>,</w:t>
            </w:r>
            <w:r>
              <w:rPr>
                <w:b w:val="0"/>
                <w:color w:val="000000" w:themeColor="text1"/>
                <w:lang w:val="pl-PL"/>
              </w:rPr>
              <w:t>3</w:t>
            </w:r>
            <w:r w:rsidRPr="00692124">
              <w:rPr>
                <w:b w:val="0"/>
                <w:color w:val="000000" w:themeColor="text1"/>
                <w:lang w:val="pl-PL"/>
              </w:rPr>
              <w:t xml:space="preserve">0 </w:t>
            </w:r>
            <w:r w:rsidRPr="00692124">
              <w:rPr>
                <w:b w:val="0"/>
                <w:bCs w:val="0"/>
                <w:color w:val="000000" w:themeColor="text1"/>
                <w:lang w:val="cs-CZ"/>
              </w:rPr>
              <w:t>Kč.</w:t>
            </w:r>
          </w:p>
        </w:tc>
      </w:tr>
      <w:tr w:rsidR="00FB20C3" w:rsidRPr="00FB20C3" w14:paraId="0D88D0DC" w14:textId="77777777" w:rsidTr="00F80198">
        <w:tc>
          <w:tcPr>
            <w:tcW w:w="4495" w:type="dxa"/>
          </w:tcPr>
          <w:p w14:paraId="1379FF05" w14:textId="77777777" w:rsidR="00FB20C3" w:rsidRPr="00692124" w:rsidRDefault="00FB20C3" w:rsidP="00FB20C3">
            <w:pPr>
              <w:pStyle w:val="Zkladntext"/>
              <w:jc w:val="both"/>
              <w:rPr>
                <w:b w:val="0"/>
                <w:bCs w:val="0"/>
                <w:color w:val="000000" w:themeColor="text1"/>
                <w:lang w:val="cs-CZ"/>
              </w:rPr>
            </w:pPr>
          </w:p>
        </w:tc>
        <w:tc>
          <w:tcPr>
            <w:tcW w:w="4495" w:type="dxa"/>
          </w:tcPr>
          <w:p w14:paraId="4A39268D" w14:textId="77777777" w:rsidR="00FB20C3" w:rsidRPr="00692124" w:rsidRDefault="00FB20C3" w:rsidP="00FB20C3">
            <w:pPr>
              <w:pStyle w:val="Zkladntext"/>
              <w:jc w:val="both"/>
              <w:rPr>
                <w:b w:val="0"/>
                <w:bCs w:val="0"/>
                <w:color w:val="000000" w:themeColor="text1"/>
                <w:lang w:val="cs-CZ"/>
              </w:rPr>
            </w:pPr>
          </w:p>
        </w:tc>
      </w:tr>
      <w:tr w:rsidR="00FB20C3" w:rsidRPr="000034CA" w14:paraId="1540FDD1" w14:textId="77777777" w:rsidTr="00F80198">
        <w:tc>
          <w:tcPr>
            <w:tcW w:w="4495" w:type="dxa"/>
          </w:tcPr>
          <w:p w14:paraId="1B908E9A" w14:textId="33F6533D" w:rsidR="00FB20C3" w:rsidRPr="000034CA" w:rsidRDefault="00FB20C3" w:rsidP="00FB20C3">
            <w:pPr>
              <w:pStyle w:val="Zkladntext"/>
              <w:jc w:val="both"/>
              <w:rPr>
                <w:b w:val="0"/>
                <w:color w:val="000000" w:themeColor="text1"/>
              </w:rPr>
            </w:pPr>
            <w:r w:rsidRPr="000034CA">
              <w:rPr>
                <w:b w:val="0"/>
                <w:bCs w:val="0"/>
                <w:color w:val="000000" w:themeColor="text1"/>
              </w:rPr>
              <w:t>All other terms of the Agreement remain in effect.</w:t>
            </w:r>
          </w:p>
        </w:tc>
        <w:tc>
          <w:tcPr>
            <w:tcW w:w="4495" w:type="dxa"/>
          </w:tcPr>
          <w:p w14:paraId="13BB588E" w14:textId="095212F6" w:rsidR="00FB20C3" w:rsidRPr="000034CA" w:rsidRDefault="00FB20C3" w:rsidP="00FB20C3">
            <w:pPr>
              <w:pStyle w:val="Zkladntext"/>
              <w:jc w:val="both"/>
              <w:rPr>
                <w:b w:val="0"/>
                <w:color w:val="000000" w:themeColor="text1"/>
              </w:rPr>
            </w:pPr>
            <w:r w:rsidRPr="000034CA">
              <w:rPr>
                <w:b w:val="0"/>
                <w:bCs w:val="0"/>
                <w:color w:val="000000" w:themeColor="text1"/>
              </w:rPr>
              <w:t xml:space="preserve">Všechny ostatní náležitosti </w:t>
            </w:r>
            <w:r>
              <w:rPr>
                <w:b w:val="0"/>
                <w:bCs w:val="0"/>
                <w:color w:val="000000" w:themeColor="text1"/>
              </w:rPr>
              <w:t>S</w:t>
            </w:r>
            <w:r w:rsidRPr="000034CA">
              <w:rPr>
                <w:b w:val="0"/>
                <w:bCs w:val="0"/>
                <w:color w:val="000000" w:themeColor="text1"/>
              </w:rPr>
              <w:t>mlouvy zůstávají beze změn a v účinnosti.</w:t>
            </w:r>
          </w:p>
        </w:tc>
      </w:tr>
      <w:tr w:rsidR="00FB20C3" w:rsidRPr="000034CA" w14:paraId="29411F61" w14:textId="77777777" w:rsidTr="00F80198">
        <w:tc>
          <w:tcPr>
            <w:tcW w:w="4495" w:type="dxa"/>
          </w:tcPr>
          <w:p w14:paraId="33333244" w14:textId="77777777" w:rsidR="00FB20C3" w:rsidRPr="000034CA" w:rsidRDefault="00FB20C3" w:rsidP="00FB20C3">
            <w:pPr>
              <w:pStyle w:val="Zkladntext"/>
              <w:jc w:val="both"/>
              <w:rPr>
                <w:b w:val="0"/>
                <w:bCs w:val="0"/>
                <w:color w:val="000000" w:themeColor="text1"/>
              </w:rPr>
            </w:pPr>
          </w:p>
        </w:tc>
        <w:tc>
          <w:tcPr>
            <w:tcW w:w="4495" w:type="dxa"/>
          </w:tcPr>
          <w:p w14:paraId="4E1C2841" w14:textId="77777777" w:rsidR="00FB20C3" w:rsidRPr="000034CA" w:rsidRDefault="00FB20C3" w:rsidP="00FB20C3">
            <w:pPr>
              <w:pStyle w:val="Zkladntext"/>
              <w:jc w:val="both"/>
              <w:rPr>
                <w:b w:val="0"/>
                <w:bCs w:val="0"/>
                <w:color w:val="000000" w:themeColor="text1"/>
              </w:rPr>
            </w:pPr>
          </w:p>
        </w:tc>
      </w:tr>
      <w:tr w:rsidR="00FB20C3" w:rsidRPr="000034CA" w14:paraId="48918A28" w14:textId="77777777" w:rsidTr="00F80198">
        <w:tc>
          <w:tcPr>
            <w:tcW w:w="4495" w:type="dxa"/>
          </w:tcPr>
          <w:p w14:paraId="3E85A47E" w14:textId="126DEED6" w:rsidR="00FB20C3" w:rsidRPr="000034CA" w:rsidRDefault="00FB20C3" w:rsidP="00FB20C3">
            <w:pPr>
              <w:pStyle w:val="Zkladntext"/>
              <w:jc w:val="both"/>
              <w:rPr>
                <w:b w:val="0"/>
                <w:bCs w:val="0"/>
                <w:color w:val="000000" w:themeColor="text1"/>
              </w:rPr>
            </w:pPr>
            <w:r w:rsidRPr="000034CA">
              <w:rPr>
                <w:b w:val="0"/>
                <w:bCs w:val="0"/>
                <w:color w:val="000000" w:themeColor="text1"/>
              </w:rPr>
              <w:t>[SIGNATURE PAGE FOLLOWS]</w:t>
            </w:r>
          </w:p>
        </w:tc>
        <w:tc>
          <w:tcPr>
            <w:tcW w:w="4495" w:type="dxa"/>
          </w:tcPr>
          <w:p w14:paraId="28045083" w14:textId="621BA143" w:rsidR="00FB20C3" w:rsidRPr="000034CA" w:rsidRDefault="00FB20C3" w:rsidP="00FB20C3">
            <w:pPr>
              <w:pStyle w:val="Zkladntext"/>
              <w:jc w:val="both"/>
              <w:rPr>
                <w:b w:val="0"/>
                <w:color w:val="000000" w:themeColor="text1"/>
              </w:rPr>
            </w:pPr>
            <w:r w:rsidRPr="000034CA">
              <w:rPr>
                <w:b w:val="0"/>
                <w:color w:val="000000" w:themeColor="text1"/>
              </w:rPr>
              <w:t>[PODPISOVÁ STRANA NÁSLEDUJE]</w:t>
            </w:r>
          </w:p>
        </w:tc>
      </w:tr>
    </w:tbl>
    <w:p w14:paraId="0B82F0A4" w14:textId="77777777" w:rsidR="00E4489A" w:rsidRPr="000034CA" w:rsidRDefault="00E4489A" w:rsidP="00613219">
      <w:pPr>
        <w:jc w:val="both"/>
        <w:rPr>
          <w:color w:val="000000" w:themeColor="text1"/>
        </w:rPr>
      </w:pPr>
      <w:bookmarkStart w:id="3" w:name="clauseDPI533196"/>
      <w:r w:rsidRPr="000034CA">
        <w:rPr>
          <w:b/>
          <w:bCs/>
          <w:color w:val="000000" w:themeColor="text1"/>
        </w:rPr>
        <w:br w:type="page"/>
      </w:r>
    </w:p>
    <w:p w14:paraId="0EF94E88" w14:textId="1A78984D" w:rsidR="00940B93" w:rsidRPr="000034CA" w:rsidRDefault="00940B93">
      <w:pPr>
        <w:keepNext/>
        <w:keepLines/>
        <w:tabs>
          <w:tab w:val="left" w:pos="540"/>
          <w:tab w:val="left" w:pos="1260"/>
          <w:tab w:val="left" w:pos="1620"/>
          <w:tab w:val="left" w:pos="2160"/>
        </w:tabs>
        <w:jc w:val="center"/>
        <w:rPr>
          <w:caps/>
          <w:color w:val="000000" w:themeColor="text1"/>
        </w:rPr>
      </w:pPr>
      <w:bookmarkStart w:id="4" w:name="clauseDPI533197"/>
      <w:bookmarkEnd w:id="3"/>
      <w:r w:rsidRPr="000034CA">
        <w:rPr>
          <w:color w:val="000000" w:themeColor="text1"/>
        </w:rPr>
        <w:lastRenderedPageBreak/>
        <w:t xml:space="preserve">ACCEPTED AND AGREED TO </w:t>
      </w:r>
      <w:r w:rsidRPr="000034CA">
        <w:rPr>
          <w:caps/>
          <w:color w:val="000000" w:themeColor="text1"/>
        </w:rPr>
        <w:t>BY</w:t>
      </w:r>
      <w:r w:rsidR="00D677F2" w:rsidRPr="000034CA">
        <w:rPr>
          <w:caps/>
          <w:color w:val="000000" w:themeColor="text1"/>
        </w:rPr>
        <w:t xml:space="preserve"> / </w:t>
      </w:r>
      <w:r w:rsidR="00CA19E8" w:rsidRPr="000034CA">
        <w:rPr>
          <w:caps/>
          <w:color w:val="000000" w:themeColor="text1"/>
          <w:lang w:val="cs"/>
        </w:rPr>
        <w:t>Dojednal(a) a souhlas vyslovil(a)</w:t>
      </w:r>
      <w:r w:rsidRPr="000034CA">
        <w:rPr>
          <w:caps/>
          <w:color w:val="000000" w:themeColor="text1"/>
        </w:rPr>
        <w:t>:</w:t>
      </w:r>
      <w:bookmarkEnd w:id="4"/>
    </w:p>
    <w:p w14:paraId="0D46791F" w14:textId="77777777" w:rsidR="00940B93" w:rsidRPr="000034CA" w:rsidRDefault="00940B93">
      <w:pPr>
        <w:pStyle w:val="Zhlav"/>
        <w:keepNext/>
        <w:keepLines/>
        <w:tabs>
          <w:tab w:val="clear" w:pos="4320"/>
          <w:tab w:val="clear" w:pos="8640"/>
          <w:tab w:val="left" w:pos="540"/>
          <w:tab w:val="left" w:pos="1260"/>
          <w:tab w:val="left" w:pos="1620"/>
          <w:tab w:val="left" w:pos="2160"/>
        </w:tabs>
        <w:rPr>
          <w:color w:val="000000" w:themeColor="text1"/>
        </w:rPr>
      </w:pPr>
    </w:p>
    <w:p w14:paraId="63A15933" w14:textId="77777777" w:rsidR="00C92E71" w:rsidRPr="000034CA" w:rsidRDefault="00C92E71" w:rsidP="00C92E71">
      <w:pPr>
        <w:keepNext/>
        <w:keepLines/>
        <w:tabs>
          <w:tab w:val="left" w:pos="540"/>
          <w:tab w:val="left" w:pos="1260"/>
          <w:tab w:val="left" w:pos="1620"/>
          <w:tab w:val="left" w:pos="2160"/>
        </w:tabs>
        <w:jc w:val="center"/>
        <w:rPr>
          <w:color w:val="000000" w:themeColor="text1"/>
        </w:rPr>
      </w:pPr>
      <w:bookmarkStart w:id="5" w:name="clauseDPI533199"/>
    </w:p>
    <w:p w14:paraId="2A683698" w14:textId="3C477F6B" w:rsidR="00BA10E5" w:rsidRPr="000034CA" w:rsidRDefault="00BA10E5" w:rsidP="00BA10E5">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color w:val="000000" w:themeColor="text1"/>
        </w:rPr>
      </w:pPr>
      <w:bookmarkStart w:id="6" w:name="clauseDPI533200"/>
      <w:bookmarkEnd w:id="5"/>
      <w:r w:rsidRPr="000034CA">
        <w:rPr>
          <w:b/>
          <w:color w:val="000000" w:themeColor="text1"/>
        </w:rPr>
        <w:t>Pfizer Inc.</w:t>
      </w:r>
      <w:r w:rsidRPr="000034CA">
        <w:rPr>
          <w:b/>
          <w:color w:val="000000" w:themeColor="text1"/>
        </w:rPr>
        <w:tab/>
      </w:r>
      <w:r w:rsidRPr="000034CA">
        <w:rPr>
          <w:color w:val="000000" w:themeColor="text1"/>
        </w:rPr>
        <w:tab/>
      </w:r>
      <w:r w:rsidRPr="000034CA">
        <w:rPr>
          <w:color w:val="000000" w:themeColor="text1"/>
        </w:rPr>
        <w:tab/>
      </w:r>
      <w:r w:rsidRPr="000034CA">
        <w:rPr>
          <w:color w:val="000000" w:themeColor="text1"/>
        </w:rPr>
        <w:tab/>
      </w:r>
      <w:r w:rsidRPr="000034CA">
        <w:rPr>
          <w:color w:val="000000" w:themeColor="text1"/>
        </w:rPr>
        <w:tab/>
      </w:r>
      <w:r w:rsidRPr="000034CA">
        <w:rPr>
          <w:color w:val="000000" w:themeColor="text1"/>
        </w:rPr>
        <w:tab/>
      </w:r>
      <w:r w:rsidR="005127DF">
        <w:rPr>
          <w:b/>
          <w:color w:val="000000" w:themeColor="text1"/>
        </w:rPr>
        <w:t>Fakultní Thomayerova nemocnice</w:t>
      </w:r>
    </w:p>
    <w:p w14:paraId="7B031FBC" w14:textId="77777777" w:rsidR="00BA10E5" w:rsidRPr="000034CA" w:rsidRDefault="00BA10E5" w:rsidP="00BA10E5">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color w:val="000000" w:themeColor="text1"/>
        </w:rPr>
      </w:pPr>
    </w:p>
    <w:p w14:paraId="0C151D9E" w14:textId="77777777" w:rsidR="00624923" w:rsidRPr="000034CA" w:rsidRDefault="00624923" w:rsidP="00BA10E5">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color w:val="000000" w:themeColor="text1"/>
        </w:rPr>
      </w:pPr>
    </w:p>
    <w:p w14:paraId="134EABCD" w14:textId="77777777" w:rsidR="00624923" w:rsidRPr="000034CA" w:rsidRDefault="00624923" w:rsidP="00BA10E5">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color w:val="000000" w:themeColor="text1"/>
        </w:rPr>
      </w:pPr>
    </w:p>
    <w:p w14:paraId="41E56A2E" w14:textId="77777777" w:rsidR="00BA10E5" w:rsidRPr="000034CA" w:rsidRDefault="00BA10E5" w:rsidP="00BA10E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color w:val="000000" w:themeColor="text1"/>
          <w:u w:val="single"/>
        </w:rPr>
      </w:pPr>
      <w:r w:rsidRPr="000034CA">
        <w:rPr>
          <w:color w:val="000000" w:themeColor="text1"/>
          <w:u w:val="single"/>
        </w:rPr>
        <w:tab/>
      </w:r>
      <w:r w:rsidRPr="000034CA">
        <w:rPr>
          <w:color w:val="000000" w:themeColor="text1"/>
          <w:u w:val="single"/>
        </w:rPr>
        <w:tab/>
      </w:r>
      <w:r w:rsidRPr="000034CA">
        <w:rPr>
          <w:color w:val="000000" w:themeColor="text1"/>
          <w:u w:val="single"/>
        </w:rPr>
        <w:tab/>
      </w:r>
      <w:r w:rsidRPr="000034CA">
        <w:rPr>
          <w:color w:val="000000" w:themeColor="text1"/>
          <w:u w:val="single"/>
        </w:rPr>
        <w:tab/>
      </w:r>
      <w:r w:rsidRPr="000034CA">
        <w:rPr>
          <w:color w:val="000000" w:themeColor="text1"/>
          <w:u w:val="single"/>
        </w:rPr>
        <w:tab/>
      </w:r>
      <w:r w:rsidRPr="000034CA">
        <w:rPr>
          <w:color w:val="000000" w:themeColor="text1"/>
          <w:u w:val="single"/>
        </w:rPr>
        <w:tab/>
      </w:r>
      <w:r w:rsidRPr="000034CA">
        <w:rPr>
          <w:color w:val="000000" w:themeColor="text1"/>
        </w:rPr>
        <w:tab/>
      </w:r>
      <w:r w:rsidRPr="000034CA">
        <w:rPr>
          <w:color w:val="000000" w:themeColor="text1"/>
        </w:rPr>
        <w:tab/>
      </w:r>
      <w:r w:rsidRPr="000034CA">
        <w:rPr>
          <w:color w:val="000000" w:themeColor="text1"/>
          <w:u w:val="single"/>
        </w:rPr>
        <w:tab/>
      </w:r>
      <w:r w:rsidRPr="000034CA">
        <w:rPr>
          <w:color w:val="000000" w:themeColor="text1"/>
          <w:u w:val="single"/>
        </w:rPr>
        <w:tab/>
      </w:r>
      <w:r w:rsidRPr="000034CA">
        <w:rPr>
          <w:color w:val="000000" w:themeColor="text1"/>
          <w:u w:val="single"/>
        </w:rPr>
        <w:tab/>
      </w:r>
    </w:p>
    <w:p w14:paraId="19273C5B" w14:textId="77777777" w:rsidR="00BA10E5" w:rsidRPr="000034CA" w:rsidRDefault="00BA10E5" w:rsidP="00BA10E5">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rPr>
          <w:color w:val="000000" w:themeColor="text1"/>
        </w:rPr>
      </w:pPr>
    </w:p>
    <w:p w14:paraId="11433A24" w14:textId="77777777" w:rsidR="00BA10E5" w:rsidRPr="000034CA" w:rsidRDefault="00BA10E5" w:rsidP="00BA10E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color w:val="000000" w:themeColor="text1"/>
          <w:u w:val="single"/>
        </w:rPr>
      </w:pPr>
    </w:p>
    <w:p w14:paraId="57CE8151" w14:textId="050B0690" w:rsidR="00183D68" w:rsidRPr="00646C5B" w:rsidRDefault="00BA10E5" w:rsidP="00BA10E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color w:val="000000" w:themeColor="text1"/>
          <w:lang w:val="sk-SK"/>
        </w:rPr>
      </w:pPr>
      <w:r w:rsidRPr="00646C5B">
        <w:rPr>
          <w:color w:val="000000" w:themeColor="text1"/>
        </w:rPr>
        <w:t>_________________________________</w:t>
      </w:r>
      <w:r w:rsidRPr="00646C5B">
        <w:rPr>
          <w:color w:val="000000" w:themeColor="text1"/>
        </w:rPr>
        <w:tab/>
      </w:r>
      <w:r w:rsidRPr="00646C5B">
        <w:rPr>
          <w:color w:val="000000" w:themeColor="text1"/>
        </w:rPr>
        <w:tab/>
      </w:r>
      <w:r w:rsidR="005127DF" w:rsidRPr="005127DF">
        <w:rPr>
          <w:color w:val="000000" w:themeColor="text1"/>
          <w:u w:val="single"/>
          <w:lang w:val="cs"/>
        </w:rPr>
        <w:t>doc. MUDr. Zdeněk Beneš, CSc.</w:t>
      </w:r>
      <w:r w:rsidR="00AF1957" w:rsidRPr="00646C5B">
        <w:rPr>
          <w:color w:val="000000" w:themeColor="text1"/>
          <w:u w:val="single"/>
          <w:lang w:val="sk-SK"/>
        </w:rPr>
        <w:tab/>
      </w:r>
    </w:p>
    <w:p w14:paraId="6205B136" w14:textId="584D4B63" w:rsidR="00183D68" w:rsidRPr="00646C5B" w:rsidRDefault="00183D68" w:rsidP="00BA10E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color w:val="000000" w:themeColor="text1"/>
          <w:u w:val="single"/>
          <w:lang w:val="sk-SK"/>
        </w:rPr>
      </w:pPr>
      <w:r w:rsidRPr="00646C5B">
        <w:rPr>
          <w:color w:val="000000" w:themeColor="text1"/>
          <w:lang w:val="sk-SK"/>
        </w:rPr>
        <w:t xml:space="preserve">Printed Name / </w:t>
      </w:r>
      <w:r w:rsidRPr="000034CA">
        <w:rPr>
          <w:color w:val="000000" w:themeColor="text1"/>
          <w:lang w:val="cs"/>
        </w:rPr>
        <w:t>Jméno (hůlkovým písmem)</w:t>
      </w:r>
      <w:r w:rsidRPr="00646C5B">
        <w:rPr>
          <w:color w:val="000000" w:themeColor="text1"/>
          <w:lang w:val="sk-SK"/>
        </w:rPr>
        <w:tab/>
      </w:r>
      <w:r w:rsidRPr="00646C5B">
        <w:rPr>
          <w:color w:val="000000" w:themeColor="text1"/>
          <w:lang w:val="sk-SK"/>
        </w:rPr>
        <w:tab/>
      </w:r>
      <w:r w:rsidR="00BA10E5" w:rsidRPr="00646C5B">
        <w:rPr>
          <w:color w:val="000000" w:themeColor="text1"/>
          <w:lang w:val="sk-SK"/>
        </w:rPr>
        <w:t xml:space="preserve">Printed Name / </w:t>
      </w:r>
      <w:r w:rsidR="00BA10E5" w:rsidRPr="000034CA">
        <w:rPr>
          <w:color w:val="000000" w:themeColor="text1"/>
          <w:lang w:val="cs"/>
        </w:rPr>
        <w:t>Jméno (hůlkovým</w:t>
      </w:r>
    </w:p>
    <w:p w14:paraId="15E51B01" w14:textId="2752BC3E" w:rsidR="00BA10E5" w:rsidRPr="000034CA" w:rsidRDefault="00183D68" w:rsidP="00BA10E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color w:val="000000" w:themeColor="text1"/>
          <w:lang w:val="cs"/>
        </w:rPr>
      </w:pPr>
      <w:r w:rsidRPr="00646C5B">
        <w:rPr>
          <w:color w:val="000000" w:themeColor="text1"/>
          <w:lang w:val="sk-SK"/>
        </w:rPr>
        <w:tab/>
      </w:r>
      <w:r w:rsidRPr="00646C5B">
        <w:rPr>
          <w:color w:val="000000" w:themeColor="text1"/>
          <w:lang w:val="sk-SK"/>
        </w:rPr>
        <w:tab/>
      </w:r>
      <w:r w:rsidRPr="00646C5B">
        <w:rPr>
          <w:color w:val="000000" w:themeColor="text1"/>
          <w:lang w:val="sk-SK"/>
        </w:rPr>
        <w:tab/>
      </w:r>
      <w:r w:rsidRPr="00646C5B">
        <w:rPr>
          <w:color w:val="000000" w:themeColor="text1"/>
          <w:lang w:val="sk-SK"/>
        </w:rPr>
        <w:tab/>
      </w:r>
      <w:r w:rsidRPr="00646C5B">
        <w:rPr>
          <w:color w:val="000000" w:themeColor="text1"/>
          <w:lang w:val="sk-SK"/>
        </w:rPr>
        <w:tab/>
      </w:r>
      <w:r w:rsidRPr="00646C5B">
        <w:rPr>
          <w:color w:val="000000" w:themeColor="text1"/>
          <w:lang w:val="sk-SK"/>
        </w:rPr>
        <w:tab/>
      </w:r>
      <w:r w:rsidRPr="00646C5B">
        <w:rPr>
          <w:color w:val="000000" w:themeColor="text1"/>
          <w:lang w:val="sk-SK"/>
        </w:rPr>
        <w:tab/>
      </w:r>
      <w:r w:rsidRPr="00646C5B">
        <w:rPr>
          <w:color w:val="000000" w:themeColor="text1"/>
          <w:lang w:val="sk-SK"/>
        </w:rPr>
        <w:tab/>
      </w:r>
      <w:r w:rsidR="00BA10E5" w:rsidRPr="000034CA">
        <w:rPr>
          <w:color w:val="000000" w:themeColor="text1"/>
          <w:lang w:val="cs"/>
        </w:rPr>
        <w:t>písmem)</w:t>
      </w:r>
    </w:p>
    <w:p w14:paraId="1149A027" w14:textId="77777777" w:rsidR="00BA10E5" w:rsidRPr="000034CA" w:rsidRDefault="00BA10E5" w:rsidP="00BA10E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rPr>
          <w:color w:val="000000" w:themeColor="text1"/>
        </w:rPr>
      </w:pPr>
    </w:p>
    <w:p w14:paraId="4ACB3990" w14:textId="25762AFA" w:rsidR="00A15266" w:rsidRPr="000034CA" w:rsidRDefault="00BA10E5" w:rsidP="00AF1957">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8931"/>
        </w:tabs>
        <w:suppressAutoHyphens/>
        <w:rPr>
          <w:color w:val="000000" w:themeColor="text1"/>
          <w:u w:val="single"/>
        </w:rPr>
      </w:pPr>
      <w:r w:rsidRPr="000034CA">
        <w:rPr>
          <w:color w:val="000000" w:themeColor="text1"/>
          <w:u w:val="single"/>
        </w:rPr>
        <w:tab/>
      </w:r>
      <w:r w:rsidRPr="000034CA">
        <w:rPr>
          <w:color w:val="000000" w:themeColor="text1"/>
          <w:u w:val="single"/>
        </w:rPr>
        <w:tab/>
      </w:r>
      <w:r w:rsidRPr="000034CA">
        <w:rPr>
          <w:color w:val="000000" w:themeColor="text1"/>
          <w:u w:val="single"/>
        </w:rPr>
        <w:tab/>
      </w:r>
      <w:r w:rsidRPr="000034CA">
        <w:rPr>
          <w:color w:val="000000" w:themeColor="text1"/>
          <w:u w:val="single"/>
        </w:rPr>
        <w:tab/>
      </w:r>
      <w:r w:rsidRPr="000034CA">
        <w:rPr>
          <w:color w:val="000000" w:themeColor="text1"/>
          <w:u w:val="single"/>
        </w:rPr>
        <w:tab/>
      </w:r>
      <w:r w:rsidRPr="000034CA">
        <w:rPr>
          <w:color w:val="000000" w:themeColor="text1"/>
          <w:u w:val="single"/>
        </w:rPr>
        <w:tab/>
      </w:r>
      <w:r w:rsidRPr="000034CA">
        <w:rPr>
          <w:color w:val="000000" w:themeColor="text1"/>
        </w:rPr>
        <w:tab/>
      </w:r>
      <w:r w:rsidRPr="000034CA">
        <w:rPr>
          <w:color w:val="000000" w:themeColor="text1"/>
        </w:rPr>
        <w:tab/>
      </w:r>
      <w:r w:rsidR="00430065" w:rsidRPr="000034CA">
        <w:rPr>
          <w:color w:val="000000" w:themeColor="text1"/>
          <w:u w:val="single"/>
        </w:rPr>
        <w:t>Director / Ředitel</w:t>
      </w:r>
      <w:r w:rsidR="00AF1957" w:rsidRPr="000034CA">
        <w:rPr>
          <w:color w:val="000000" w:themeColor="text1"/>
          <w:u w:val="single"/>
        </w:rPr>
        <w:tab/>
      </w:r>
    </w:p>
    <w:p w14:paraId="7DD1DD5D" w14:textId="717D6809" w:rsidR="00BA10E5" w:rsidRPr="000034CA" w:rsidRDefault="00A15266" w:rsidP="0043006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8931"/>
        </w:tabs>
        <w:suppressAutoHyphens/>
        <w:rPr>
          <w:color w:val="000000" w:themeColor="text1"/>
          <w:u w:val="single"/>
          <w:lang w:val="sk-SK"/>
        </w:rPr>
      </w:pPr>
      <w:r w:rsidRPr="000034CA">
        <w:rPr>
          <w:color w:val="000000" w:themeColor="text1"/>
        </w:rPr>
        <w:t xml:space="preserve">Title / </w:t>
      </w:r>
      <w:r w:rsidRPr="000034CA">
        <w:rPr>
          <w:color w:val="000000" w:themeColor="text1"/>
          <w:lang w:val="cs"/>
        </w:rPr>
        <w:t>Funkce</w:t>
      </w:r>
      <w:r w:rsidRPr="000034CA">
        <w:rPr>
          <w:color w:val="000000" w:themeColor="text1"/>
        </w:rPr>
        <w:tab/>
      </w:r>
      <w:r w:rsidRPr="000034CA">
        <w:rPr>
          <w:color w:val="000000" w:themeColor="text1"/>
        </w:rPr>
        <w:tab/>
      </w:r>
      <w:r w:rsidRPr="000034CA">
        <w:rPr>
          <w:color w:val="000000" w:themeColor="text1"/>
        </w:rPr>
        <w:tab/>
      </w:r>
      <w:r w:rsidRPr="000034CA">
        <w:rPr>
          <w:color w:val="000000" w:themeColor="text1"/>
        </w:rPr>
        <w:tab/>
      </w:r>
      <w:r w:rsidRPr="000034CA">
        <w:rPr>
          <w:color w:val="000000" w:themeColor="text1"/>
        </w:rPr>
        <w:tab/>
      </w:r>
      <w:r w:rsidRPr="000034CA">
        <w:rPr>
          <w:color w:val="000000" w:themeColor="text1"/>
        </w:rPr>
        <w:tab/>
      </w:r>
      <w:r w:rsidRPr="000034CA">
        <w:rPr>
          <w:color w:val="000000" w:themeColor="text1"/>
        </w:rPr>
        <w:tab/>
      </w:r>
      <w:r w:rsidR="00BA10E5" w:rsidRPr="000034CA">
        <w:rPr>
          <w:color w:val="000000" w:themeColor="text1"/>
        </w:rPr>
        <w:t xml:space="preserve">Title / </w:t>
      </w:r>
      <w:r w:rsidR="00BA10E5" w:rsidRPr="000034CA">
        <w:rPr>
          <w:color w:val="000000" w:themeColor="text1"/>
          <w:lang w:val="cs"/>
        </w:rPr>
        <w:t>Funkce</w:t>
      </w:r>
    </w:p>
    <w:p w14:paraId="77262847" w14:textId="77777777" w:rsidR="00BA10E5" w:rsidRPr="000034CA" w:rsidRDefault="00BA10E5" w:rsidP="00BA10E5">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rPr>
          <w:color w:val="000000" w:themeColor="text1"/>
        </w:rPr>
      </w:pPr>
    </w:p>
    <w:p w14:paraId="0156D6FB" w14:textId="295D7565" w:rsidR="00BA10E5" w:rsidRPr="000034CA" w:rsidRDefault="00BA10E5" w:rsidP="00BA10E5">
      <w:pPr>
        <w:rPr>
          <w:color w:val="000000" w:themeColor="text1"/>
          <w:u w:val="single"/>
        </w:rPr>
      </w:pPr>
      <w:r w:rsidRPr="000034CA">
        <w:rPr>
          <w:color w:val="000000" w:themeColor="text1"/>
        </w:rPr>
        <w:t xml:space="preserve">Date: / </w:t>
      </w:r>
      <w:r w:rsidRPr="000034CA">
        <w:rPr>
          <w:color w:val="000000" w:themeColor="text1"/>
          <w:lang w:val="cs"/>
        </w:rPr>
        <w:t>Datum:</w:t>
      </w:r>
      <w:r w:rsidRPr="000034CA">
        <w:rPr>
          <w:color w:val="000000" w:themeColor="text1"/>
        </w:rPr>
        <w:tab/>
      </w:r>
      <w:r w:rsidRPr="000034CA">
        <w:rPr>
          <w:color w:val="000000" w:themeColor="text1"/>
          <w:u w:val="single"/>
        </w:rPr>
        <w:tab/>
      </w:r>
      <w:r w:rsidRPr="000034CA">
        <w:rPr>
          <w:color w:val="000000" w:themeColor="text1"/>
          <w:u w:val="single"/>
        </w:rPr>
        <w:tab/>
      </w:r>
      <w:r w:rsidRPr="000034CA">
        <w:rPr>
          <w:color w:val="000000" w:themeColor="text1"/>
          <w:u w:val="single"/>
        </w:rPr>
        <w:tab/>
      </w:r>
      <w:r w:rsidRPr="000034CA">
        <w:rPr>
          <w:color w:val="000000" w:themeColor="text1"/>
        </w:rPr>
        <w:tab/>
      </w:r>
      <w:r w:rsidR="00430065" w:rsidRPr="000034CA">
        <w:rPr>
          <w:color w:val="000000" w:themeColor="text1"/>
        </w:rPr>
        <w:tab/>
      </w:r>
      <w:r w:rsidRPr="000034CA">
        <w:rPr>
          <w:color w:val="000000" w:themeColor="text1"/>
        </w:rPr>
        <w:t xml:space="preserve">Date: / </w:t>
      </w:r>
      <w:r w:rsidRPr="000034CA">
        <w:rPr>
          <w:color w:val="000000" w:themeColor="text1"/>
          <w:lang w:val="cs"/>
        </w:rPr>
        <w:t>Datum:</w:t>
      </w:r>
      <w:r w:rsidRPr="000034CA">
        <w:rPr>
          <w:color w:val="000000" w:themeColor="text1"/>
          <w:u w:val="single"/>
        </w:rPr>
        <w:t xml:space="preserve"> </w:t>
      </w:r>
      <w:r w:rsidR="00C01032">
        <w:rPr>
          <w:color w:val="000000" w:themeColor="text1"/>
          <w:u w:val="single"/>
        </w:rPr>
        <w:t>29.6.2026</w:t>
      </w:r>
      <w:r w:rsidRPr="000034CA">
        <w:rPr>
          <w:color w:val="000000" w:themeColor="text1"/>
          <w:u w:val="single"/>
        </w:rPr>
        <w:tab/>
      </w:r>
      <w:r w:rsidRPr="000034CA">
        <w:rPr>
          <w:color w:val="000000" w:themeColor="text1"/>
          <w:u w:val="single"/>
        </w:rPr>
        <w:tab/>
      </w:r>
      <w:r w:rsidRPr="000034CA">
        <w:rPr>
          <w:color w:val="000000" w:themeColor="text1"/>
          <w:u w:val="single"/>
        </w:rPr>
        <w:tab/>
      </w:r>
    </w:p>
    <w:p w14:paraId="7B820331" w14:textId="77777777" w:rsidR="00BA10E5" w:rsidRPr="000034CA" w:rsidRDefault="00BA10E5" w:rsidP="00BA10E5">
      <w:pPr>
        <w:rPr>
          <w:color w:val="000000" w:themeColor="text1"/>
          <w:u w:val="single"/>
        </w:rPr>
      </w:pPr>
    </w:p>
    <w:p w14:paraId="45C16EDB" w14:textId="77777777" w:rsidR="00BA10E5" w:rsidRPr="000034CA" w:rsidRDefault="00BA10E5" w:rsidP="00BA10E5">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b/>
          <w:color w:val="000000" w:themeColor="text1"/>
        </w:rPr>
      </w:pPr>
    </w:p>
    <w:p w14:paraId="28C696E9" w14:textId="77777777" w:rsidR="00BA10E5" w:rsidRPr="000034CA" w:rsidRDefault="00BA10E5" w:rsidP="00BA10E5">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b/>
          <w:color w:val="000000" w:themeColor="text1"/>
        </w:rPr>
      </w:pPr>
      <w:r w:rsidRPr="000034CA">
        <w:rPr>
          <w:b/>
          <w:color w:val="000000" w:themeColor="text1"/>
        </w:rPr>
        <w:t>PRINCIPAL INVESTIGATOR / HLAVNÍ ZKOUŠEJÍCÍ</w:t>
      </w:r>
    </w:p>
    <w:p w14:paraId="659829D5" w14:textId="77777777" w:rsidR="00BA10E5" w:rsidRPr="000034CA" w:rsidRDefault="00BA10E5" w:rsidP="00BA10E5">
      <w:pPr>
        <w:keepNext/>
        <w:keepLines/>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color w:val="000000" w:themeColor="text1"/>
        </w:rPr>
      </w:pPr>
    </w:p>
    <w:p w14:paraId="3E74B718" w14:textId="77777777" w:rsidR="00624923" w:rsidRPr="000034CA" w:rsidRDefault="00624923" w:rsidP="00BA10E5">
      <w:pPr>
        <w:keepNext/>
        <w:keepLines/>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color w:val="000000" w:themeColor="text1"/>
        </w:rPr>
      </w:pPr>
    </w:p>
    <w:p w14:paraId="1989AB45" w14:textId="77777777" w:rsidR="00BA10E5" w:rsidRPr="000034CA" w:rsidRDefault="00BA10E5" w:rsidP="00BA10E5">
      <w:pPr>
        <w:keepNext/>
        <w:keepLines/>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ind w:left="5040" w:hanging="5040"/>
        <w:rPr>
          <w:color w:val="000000" w:themeColor="text1"/>
        </w:rPr>
      </w:pPr>
      <w:r w:rsidRPr="000034CA">
        <w:rPr>
          <w:color w:val="000000" w:themeColor="text1"/>
        </w:rPr>
        <w:t>______________________________</w:t>
      </w:r>
    </w:p>
    <w:p w14:paraId="517C3634" w14:textId="3CCC259F" w:rsidR="00BA10E5" w:rsidRPr="00A7596D" w:rsidRDefault="006F1E7F" w:rsidP="00BA10E5">
      <w:pPr>
        <w:rPr>
          <w:color w:val="000000" w:themeColor="text1"/>
        </w:rPr>
      </w:pPr>
      <w:r w:rsidRPr="00FB20C3">
        <w:rPr>
          <w:color w:val="000000" w:themeColor="text1"/>
          <w:highlight w:val="black"/>
        </w:rPr>
        <w:t>xxxxxxxxxxxxxxxxxxxxx</w:t>
      </w:r>
    </w:p>
    <w:p w14:paraId="25385550" w14:textId="77777777" w:rsidR="00BA10E5" w:rsidRPr="00A7596D" w:rsidRDefault="00BA10E5" w:rsidP="00BA10E5">
      <w:pPr>
        <w:rPr>
          <w:color w:val="000000" w:themeColor="text1"/>
        </w:rPr>
      </w:pPr>
    </w:p>
    <w:p w14:paraId="7D2DB187" w14:textId="77777777" w:rsidR="00BA10E5" w:rsidRPr="000034CA" w:rsidRDefault="00BA10E5" w:rsidP="00BA10E5">
      <w:pPr>
        <w:rPr>
          <w:color w:val="000000" w:themeColor="text1"/>
        </w:rPr>
      </w:pPr>
      <w:r w:rsidRPr="000034CA">
        <w:rPr>
          <w:color w:val="000000" w:themeColor="text1"/>
        </w:rPr>
        <w:t>______________________________</w:t>
      </w:r>
    </w:p>
    <w:p w14:paraId="5D009595" w14:textId="77777777" w:rsidR="00BA10E5" w:rsidRPr="000034CA" w:rsidRDefault="00BA10E5" w:rsidP="00BA10E5">
      <w:pPr>
        <w:rPr>
          <w:color w:val="000000" w:themeColor="text1"/>
        </w:rPr>
      </w:pPr>
      <w:r w:rsidRPr="000034CA">
        <w:rPr>
          <w:color w:val="000000" w:themeColor="text1"/>
        </w:rPr>
        <w:t>Date:/Datum:</w:t>
      </w:r>
    </w:p>
    <w:p w14:paraId="63F9BAD4" w14:textId="77777777" w:rsidR="00FC2DF8" w:rsidRPr="000034CA" w:rsidRDefault="00FC2DF8">
      <w:pPr>
        <w:rPr>
          <w:i/>
          <w:iCs/>
          <w:color w:val="000000" w:themeColor="text1"/>
        </w:rPr>
      </w:pPr>
    </w:p>
    <w:p w14:paraId="7B53F01B" w14:textId="77777777" w:rsidR="003A0B41" w:rsidRPr="000034CA" w:rsidRDefault="003A0B41">
      <w:pPr>
        <w:rPr>
          <w:i/>
          <w:iCs/>
          <w:color w:val="000000" w:themeColor="text1"/>
        </w:rPr>
      </w:pPr>
    </w:p>
    <w:p w14:paraId="520A7445" w14:textId="77777777" w:rsidR="003A0B41" w:rsidRPr="000034CA" w:rsidRDefault="003A0B41">
      <w:pPr>
        <w:rPr>
          <w:i/>
          <w:iCs/>
          <w:color w:val="000000" w:themeColor="text1"/>
        </w:rPr>
      </w:pPr>
    </w:p>
    <w:p w14:paraId="150D51FF" w14:textId="77777777" w:rsidR="003A0B41" w:rsidRPr="000034CA" w:rsidRDefault="003A0B41">
      <w:pPr>
        <w:rPr>
          <w:i/>
          <w:iCs/>
          <w:color w:val="000000" w:themeColor="text1"/>
        </w:rPr>
      </w:pPr>
    </w:p>
    <w:p w14:paraId="5562D2A8" w14:textId="77777777" w:rsidR="003A0B41" w:rsidRPr="000034CA" w:rsidRDefault="003A0B41">
      <w:pPr>
        <w:rPr>
          <w:i/>
          <w:iCs/>
          <w:color w:val="000000" w:themeColor="text1"/>
        </w:rPr>
      </w:pPr>
    </w:p>
    <w:p w14:paraId="4B6F0214" w14:textId="77777777" w:rsidR="003A0B41" w:rsidRPr="000034CA" w:rsidRDefault="003A0B41">
      <w:pPr>
        <w:rPr>
          <w:i/>
          <w:iCs/>
          <w:color w:val="000000" w:themeColor="text1"/>
        </w:rPr>
      </w:pPr>
    </w:p>
    <w:p w14:paraId="77B3B894" w14:textId="77777777" w:rsidR="003A0B41" w:rsidRPr="000034CA" w:rsidRDefault="003A0B41">
      <w:pPr>
        <w:rPr>
          <w:i/>
          <w:iCs/>
          <w:color w:val="000000" w:themeColor="text1"/>
        </w:rPr>
      </w:pPr>
    </w:p>
    <w:p w14:paraId="233BC59A" w14:textId="77777777" w:rsidR="003A0B41" w:rsidRPr="000034CA" w:rsidRDefault="003A0B41">
      <w:pPr>
        <w:rPr>
          <w:i/>
          <w:iCs/>
          <w:color w:val="000000" w:themeColor="text1"/>
        </w:rPr>
      </w:pPr>
    </w:p>
    <w:p w14:paraId="0CE80EB1" w14:textId="77777777" w:rsidR="003A0B41" w:rsidRPr="000034CA" w:rsidRDefault="003A0B41">
      <w:pPr>
        <w:rPr>
          <w:i/>
          <w:iCs/>
          <w:color w:val="000000" w:themeColor="text1"/>
        </w:rPr>
      </w:pPr>
    </w:p>
    <w:p w14:paraId="344C15BB" w14:textId="77777777" w:rsidR="003A0B41" w:rsidRPr="000034CA" w:rsidRDefault="003A0B41">
      <w:pPr>
        <w:rPr>
          <w:color w:val="000000" w:themeColor="text1"/>
        </w:rPr>
      </w:pPr>
    </w:p>
    <w:p w14:paraId="7E814E39" w14:textId="75E8DD45" w:rsidR="00940B93" w:rsidRPr="000034CA" w:rsidRDefault="00940B93">
      <w:pPr>
        <w:rPr>
          <w:color w:val="000000" w:themeColor="text1"/>
        </w:rPr>
      </w:pPr>
      <w:r w:rsidRPr="000034CA">
        <w:rPr>
          <w:color w:val="000000" w:themeColor="text1"/>
        </w:rPr>
        <w:t>LIST OF ATTACHMENTS</w:t>
      </w:r>
      <w:bookmarkEnd w:id="6"/>
      <w:r w:rsidR="00816503" w:rsidRPr="000034CA">
        <w:rPr>
          <w:color w:val="000000" w:themeColor="text1"/>
        </w:rPr>
        <w:t xml:space="preserve"> / SEZNAM PŘÍLOH</w:t>
      </w:r>
    </w:p>
    <w:p w14:paraId="41A2E089" w14:textId="77777777" w:rsidR="00581F5A" w:rsidRPr="000034CA" w:rsidRDefault="00581F5A" w:rsidP="003164A7">
      <w:pPr>
        <w:rPr>
          <w:b/>
          <w:bCs/>
          <w:color w:val="000000" w:themeColor="text1"/>
        </w:rPr>
      </w:pPr>
    </w:p>
    <w:p w14:paraId="5A3CF0FC" w14:textId="7487BB29" w:rsidR="00515559" w:rsidRPr="00A7596D" w:rsidRDefault="00515559" w:rsidP="003164A7">
      <w:pPr>
        <w:rPr>
          <w:bCs/>
          <w:color w:val="000000" w:themeColor="text1"/>
        </w:rPr>
      </w:pPr>
      <w:r w:rsidRPr="000034CA">
        <w:rPr>
          <w:color w:val="000000" w:themeColor="text1"/>
        </w:rPr>
        <w:t xml:space="preserve">Revised </w:t>
      </w:r>
      <w:r w:rsidR="00A7596D" w:rsidRPr="00A7596D">
        <w:rPr>
          <w:color w:val="000000" w:themeColor="text1"/>
        </w:rPr>
        <w:t xml:space="preserve">Exhibit 1 to </w:t>
      </w:r>
      <w:r w:rsidR="006F7FCD">
        <w:rPr>
          <w:color w:val="000000" w:themeColor="text1"/>
        </w:rPr>
        <w:t>Attachment</w:t>
      </w:r>
      <w:r w:rsidR="00A7596D" w:rsidRPr="00A7596D">
        <w:rPr>
          <w:color w:val="000000" w:themeColor="text1"/>
        </w:rPr>
        <w:t xml:space="preserve"> 1 </w:t>
      </w:r>
      <w:r w:rsidR="00A7596D" w:rsidRPr="00A7596D">
        <w:rPr>
          <w:color w:val="000000" w:themeColor="text1"/>
          <w:lang w:val="en"/>
        </w:rPr>
        <w:t>“</w:t>
      </w:r>
      <w:r w:rsidR="00D0382C" w:rsidRPr="00B3312A">
        <w:rPr>
          <w:color w:val="000000" w:themeColor="text1"/>
          <w:lang w:val="en"/>
        </w:rPr>
        <w:t>Budget and Payment Terms</w:t>
      </w:r>
      <w:r w:rsidR="00A7596D" w:rsidRPr="000034CA">
        <w:rPr>
          <w:color w:val="000000" w:themeColor="text1"/>
          <w:lang w:val="en"/>
        </w:rPr>
        <w:t>”</w:t>
      </w:r>
      <w:r w:rsidRPr="000034CA">
        <w:rPr>
          <w:color w:val="000000" w:themeColor="text1"/>
          <w:lang w:val="en"/>
        </w:rPr>
        <w:t xml:space="preserve"> / </w:t>
      </w:r>
      <w:r w:rsidR="00F46D13" w:rsidRPr="000034CA">
        <w:rPr>
          <w:color w:val="000000" w:themeColor="text1"/>
        </w:rPr>
        <w:t xml:space="preserve">Revidovaný </w:t>
      </w:r>
      <w:r w:rsidR="00A7596D" w:rsidRPr="00A7596D">
        <w:rPr>
          <w:bCs/>
          <w:color w:val="000000" w:themeColor="text1"/>
          <w:lang w:val="cs-CZ"/>
        </w:rPr>
        <w:t>Dodatek 1 Přílohy 1 „</w:t>
      </w:r>
      <w:r w:rsidR="00D0382C" w:rsidRPr="00D0382C">
        <w:rPr>
          <w:color w:val="000000" w:themeColor="text1"/>
          <w:lang w:val="cs-CZ"/>
        </w:rPr>
        <w:t>Rozpočet a platební podmínky Studie</w:t>
      </w:r>
      <w:r w:rsidR="00F46D13" w:rsidRPr="00A7596D">
        <w:rPr>
          <w:bCs/>
          <w:color w:val="000000" w:themeColor="text1"/>
          <w:lang w:val="cs-CZ"/>
        </w:rPr>
        <w:t>“</w:t>
      </w:r>
    </w:p>
    <w:p w14:paraId="1BAD664B" w14:textId="77777777" w:rsidR="00F46D13" w:rsidRPr="000034CA" w:rsidRDefault="00F46D13">
      <w:pPr>
        <w:rPr>
          <w:b/>
          <w:bCs/>
          <w:color w:val="000000" w:themeColor="text1"/>
        </w:rPr>
        <w:sectPr w:rsidR="00F46D13" w:rsidRPr="000034CA">
          <w:headerReference w:type="default" r:id="rId12"/>
          <w:footerReference w:type="default" r:id="rId13"/>
          <w:pgSz w:w="12240" w:h="15840"/>
          <w:pgMar w:top="1440" w:right="1440" w:bottom="1440" w:left="1800" w:header="720" w:footer="720" w:gutter="0"/>
          <w:cols w:space="720"/>
          <w:docGrid w:linePitch="360"/>
        </w:sectPr>
      </w:pPr>
    </w:p>
    <w:p w14:paraId="286D145D" w14:textId="7B4BC5D3" w:rsidR="00134988" w:rsidRPr="000034CA" w:rsidRDefault="00134988" w:rsidP="00134988">
      <w:pPr>
        <w:jc w:val="center"/>
        <w:rPr>
          <w:b/>
          <w:bCs/>
          <w:color w:val="000000" w:themeColor="text1"/>
        </w:rPr>
      </w:pPr>
      <w:r w:rsidRPr="000034CA">
        <w:rPr>
          <w:b/>
          <w:bCs/>
          <w:color w:val="000000" w:themeColor="text1"/>
        </w:rPr>
        <w:lastRenderedPageBreak/>
        <w:t xml:space="preserve">Revised </w:t>
      </w:r>
      <w:r w:rsidR="00A7596D" w:rsidRPr="00A7596D">
        <w:rPr>
          <w:b/>
          <w:bCs/>
          <w:color w:val="000000" w:themeColor="text1"/>
        </w:rPr>
        <w:t xml:space="preserve">Exhibit 1 to </w:t>
      </w:r>
      <w:r w:rsidR="006D7D98">
        <w:rPr>
          <w:b/>
          <w:bCs/>
          <w:color w:val="000000" w:themeColor="text1"/>
        </w:rPr>
        <w:t>Attachment</w:t>
      </w:r>
      <w:r w:rsidR="00A7596D" w:rsidRPr="00A7596D">
        <w:rPr>
          <w:b/>
          <w:bCs/>
          <w:color w:val="000000" w:themeColor="text1"/>
        </w:rPr>
        <w:t xml:space="preserve"> 1 </w:t>
      </w:r>
      <w:r w:rsidR="00A7596D" w:rsidRPr="00A7596D">
        <w:rPr>
          <w:b/>
          <w:bCs/>
          <w:color w:val="000000" w:themeColor="text1"/>
          <w:lang w:val="en"/>
        </w:rPr>
        <w:t>“</w:t>
      </w:r>
      <w:r w:rsidR="00D0382C" w:rsidRPr="00D0382C">
        <w:rPr>
          <w:b/>
          <w:bCs/>
          <w:color w:val="000000" w:themeColor="text1"/>
          <w:lang w:val="en"/>
        </w:rPr>
        <w:t>Budget and Payment Terms</w:t>
      </w:r>
      <w:r w:rsidRPr="000034CA">
        <w:rPr>
          <w:b/>
          <w:bCs/>
          <w:color w:val="000000" w:themeColor="text1"/>
          <w:lang w:val="en"/>
        </w:rPr>
        <w:t xml:space="preserve">” / </w:t>
      </w:r>
      <w:r w:rsidRPr="000034CA">
        <w:rPr>
          <w:b/>
          <w:bCs/>
          <w:color w:val="000000" w:themeColor="text1"/>
        </w:rPr>
        <w:t xml:space="preserve">Revidovaný </w:t>
      </w:r>
      <w:r w:rsidR="00A7596D">
        <w:rPr>
          <w:b/>
          <w:bCs/>
          <w:color w:val="000000" w:themeColor="text1"/>
        </w:rPr>
        <w:t>Do</w:t>
      </w:r>
      <w:r w:rsidR="00A7596D" w:rsidRPr="00A7596D">
        <w:rPr>
          <w:b/>
          <w:bCs/>
          <w:color w:val="000000" w:themeColor="text1"/>
          <w:lang w:val="cs-CZ"/>
        </w:rPr>
        <w:t>datek 1 Přílohy 1 „</w:t>
      </w:r>
      <w:r w:rsidR="00D0382C">
        <w:rPr>
          <w:b/>
          <w:bCs/>
          <w:color w:val="000000" w:themeColor="text1"/>
          <w:lang w:val="cs-CZ"/>
        </w:rPr>
        <w:t>Rozpočet a platební podmínky Studie“</w:t>
      </w:r>
    </w:p>
    <w:p w14:paraId="7BB2FC76" w14:textId="48349486" w:rsidR="00134988" w:rsidRPr="000034CA" w:rsidRDefault="00134988" w:rsidP="00134988">
      <w:pPr>
        <w:jc w:val="center"/>
        <w:rPr>
          <w:b/>
          <w:bCs/>
          <w:color w:val="000000" w:themeColor="text1"/>
          <w:lang w:val="pl-PL"/>
        </w:rPr>
      </w:pPr>
      <w:r w:rsidRPr="000034CA">
        <w:rPr>
          <w:b/>
          <w:bCs/>
          <w:color w:val="000000" w:themeColor="text1"/>
          <w:lang w:val="pl-PL"/>
        </w:rPr>
        <w:t xml:space="preserve">Pfizer Protocol # </w:t>
      </w:r>
      <w:r w:rsidR="00A7596D">
        <w:rPr>
          <w:b/>
          <w:bCs/>
          <w:color w:val="000000" w:themeColor="text1"/>
          <w:lang w:val="pl-PL"/>
        </w:rPr>
        <w:t>C4391024</w:t>
      </w:r>
      <w:r w:rsidRPr="000034CA">
        <w:rPr>
          <w:b/>
          <w:bCs/>
          <w:color w:val="000000" w:themeColor="text1"/>
          <w:lang w:val="pl-PL"/>
        </w:rPr>
        <w:t xml:space="preserve"> / Pfizer Protokol č. </w:t>
      </w:r>
      <w:r w:rsidR="00A7596D">
        <w:rPr>
          <w:b/>
          <w:bCs/>
          <w:color w:val="000000" w:themeColor="text1"/>
          <w:lang w:val="pl-PL"/>
        </w:rPr>
        <w:t>C4391024</w:t>
      </w:r>
    </w:p>
    <w:p w14:paraId="0DE990C1" w14:textId="77777777" w:rsidR="00F46D13" w:rsidRPr="000034CA" w:rsidRDefault="00F46D13" w:rsidP="003164A7">
      <w:pPr>
        <w:rPr>
          <w:b/>
          <w:bCs/>
          <w:color w:val="000000" w:themeColor="text1"/>
          <w:lang w:val="pl-PL"/>
        </w:rPr>
      </w:pPr>
    </w:p>
    <w:p w14:paraId="37C24720" w14:textId="5E6D01B8" w:rsidR="00134988" w:rsidRPr="006F1E7F" w:rsidRDefault="006F1E7F" w:rsidP="003164A7">
      <w:pPr>
        <w:rPr>
          <w:b/>
          <w:bCs/>
          <w:color w:val="000000" w:themeColor="text1"/>
          <w:lang w:val="pl-PL"/>
        </w:rPr>
      </w:pPr>
      <w:r w:rsidRPr="006F1E7F">
        <w:rPr>
          <w:color w:val="000000" w:themeColor="text1"/>
          <w:highlight w:val="black"/>
          <w:lang w:val="pl-PL"/>
        </w:rPr>
        <w:t>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 xxxxxxxxxxx</w:t>
      </w:r>
      <w:r>
        <w:rPr>
          <w:color w:val="000000" w:themeColor="text1"/>
          <w:highlight w:val="black"/>
          <w:lang w:val="pl-PL"/>
        </w:rPr>
        <w:t>xxxxxxxxxxxxxx</w:t>
      </w:r>
      <w:r w:rsidRPr="006F1E7F">
        <w:rPr>
          <w:color w:val="000000" w:themeColor="text1"/>
          <w:highlight w:val="black"/>
          <w:lang w:val="pl-PL"/>
        </w:rPr>
        <w:t xml:space="preserve">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xxxxxxxxxxxxxxxxxxxxx </w:t>
      </w:r>
      <w:bookmarkEnd w:id="0"/>
    </w:p>
    <w:sectPr w:rsidR="00134988" w:rsidRPr="006F1E7F" w:rsidSect="006F1E7F">
      <w:pgSz w:w="15840" w:h="12240" w:orient="landscape"/>
      <w:pgMar w:top="1800" w:right="123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725B" w14:textId="77777777" w:rsidR="00F57ED3" w:rsidRDefault="00F57ED3">
      <w:r>
        <w:separator/>
      </w:r>
    </w:p>
  </w:endnote>
  <w:endnote w:type="continuationSeparator" w:id="0">
    <w:p w14:paraId="54D2EF06" w14:textId="77777777" w:rsidR="00F57ED3" w:rsidRDefault="00F5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lang w:val="pl-PL"/>
      </w:rPr>
      <w:id w:val="-712268887"/>
      <w:docPartObj>
        <w:docPartGallery w:val="Page Numbers (Bottom of Page)"/>
        <w:docPartUnique/>
      </w:docPartObj>
    </w:sdtPr>
    <w:sdtEndPr/>
    <w:sdtContent>
      <w:p w14:paraId="5508FF5A" w14:textId="12C7A4A2" w:rsidR="00613219" w:rsidRPr="00CB1452" w:rsidRDefault="006E44E7" w:rsidP="00C852CF">
        <w:pPr>
          <w:rPr>
            <w:sz w:val="16"/>
            <w:szCs w:val="16"/>
          </w:rPr>
        </w:pPr>
        <w:r w:rsidRPr="00CB1452">
          <w:rPr>
            <w:sz w:val="16"/>
            <w:szCs w:val="16"/>
          </w:rPr>
          <w:t>C4391024</w:t>
        </w:r>
        <w:r w:rsidR="00613219" w:rsidRPr="00CB1452">
          <w:rPr>
            <w:sz w:val="16"/>
            <w:szCs w:val="16"/>
          </w:rPr>
          <w:t xml:space="preserve"> – AMD </w:t>
        </w:r>
        <w:r w:rsidR="00CB1452" w:rsidRPr="00CB1452">
          <w:rPr>
            <w:sz w:val="16"/>
            <w:szCs w:val="16"/>
          </w:rPr>
          <w:t>1</w:t>
        </w:r>
        <w:r w:rsidR="00613219" w:rsidRPr="00CB1452">
          <w:rPr>
            <w:sz w:val="16"/>
            <w:szCs w:val="16"/>
          </w:rPr>
          <w:t xml:space="preserve"> – </w:t>
        </w:r>
        <w:r w:rsidR="00CB1452" w:rsidRPr="00CB1452">
          <w:rPr>
            <w:sz w:val="16"/>
            <w:szCs w:val="16"/>
          </w:rPr>
          <w:t>Fakultní Thomayerova ne</w:t>
        </w:r>
        <w:r w:rsidR="00CB1452">
          <w:rPr>
            <w:sz w:val="16"/>
            <w:szCs w:val="16"/>
          </w:rPr>
          <w:t>mocnice</w:t>
        </w:r>
      </w:p>
      <w:p w14:paraId="553911A9" w14:textId="34BDDA31" w:rsidR="00613219" w:rsidRPr="003053C5" w:rsidRDefault="00613219" w:rsidP="00C852CF">
        <w:pPr>
          <w:rPr>
            <w:sz w:val="16"/>
            <w:szCs w:val="16"/>
            <w:highlight w:val="black"/>
            <w:lang w:val="pl-PL"/>
          </w:rPr>
        </w:pPr>
        <w:r w:rsidRPr="005B4AEA">
          <w:rPr>
            <w:sz w:val="16"/>
            <w:szCs w:val="16"/>
            <w:lang w:val="pl-PL"/>
          </w:rPr>
          <w:t xml:space="preserve">PI: </w:t>
        </w:r>
        <w:r w:rsidR="003053C5" w:rsidRPr="003053C5">
          <w:rPr>
            <w:sz w:val="16"/>
            <w:szCs w:val="16"/>
            <w:highlight w:val="black"/>
          </w:rPr>
          <w:t>xxxxxxxxxxxxxxxxxxxxx</w:t>
        </w:r>
      </w:p>
      <w:p w14:paraId="5CA193DC" w14:textId="20830FBF" w:rsidR="00613219" w:rsidRPr="005B4AEA" w:rsidRDefault="003053C5" w:rsidP="00C852CF">
        <w:pPr>
          <w:rPr>
            <w:sz w:val="16"/>
            <w:szCs w:val="16"/>
            <w:lang w:val="pl-PL"/>
          </w:rPr>
        </w:pPr>
        <w:r w:rsidRPr="003053C5">
          <w:rPr>
            <w:sz w:val="16"/>
            <w:szCs w:val="16"/>
            <w:highlight w:val="black"/>
          </w:rPr>
          <w:t>xxxxxxxxxxxxxxxxxxxxx</w:t>
        </w:r>
        <w:r w:rsidR="00613219" w:rsidRPr="005B4AEA">
          <w:rPr>
            <w:sz w:val="16"/>
            <w:szCs w:val="16"/>
            <w:lang w:val="pl-PL"/>
          </w:rPr>
          <w:tab/>
        </w:r>
        <w:r w:rsidR="00613219" w:rsidRPr="008C7471">
          <w:rPr>
            <w:sz w:val="16"/>
            <w:szCs w:val="16"/>
            <w:lang w:val="pl-PL"/>
          </w:rPr>
          <w:fldChar w:fldCharType="begin"/>
        </w:r>
        <w:r w:rsidR="00613219" w:rsidRPr="005B4AEA">
          <w:rPr>
            <w:sz w:val="16"/>
            <w:szCs w:val="16"/>
            <w:lang w:val="pl-PL"/>
          </w:rPr>
          <w:instrText>PAGE   \* MERGEFORMAT</w:instrText>
        </w:r>
        <w:r w:rsidR="00613219" w:rsidRPr="008C7471">
          <w:rPr>
            <w:sz w:val="16"/>
            <w:szCs w:val="16"/>
            <w:lang w:val="pl-PL"/>
          </w:rPr>
          <w:fldChar w:fldCharType="separate"/>
        </w:r>
        <w:r w:rsidR="00351891">
          <w:rPr>
            <w:noProof/>
            <w:sz w:val="16"/>
            <w:szCs w:val="16"/>
            <w:lang w:val="pl-PL"/>
          </w:rPr>
          <w:t>4</w:t>
        </w:r>
        <w:r w:rsidR="00613219" w:rsidRPr="008C7471">
          <w:rPr>
            <w:sz w:val="16"/>
            <w:szCs w:val="16"/>
            <w:lang w:val="pl-P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7CD1" w14:textId="77777777" w:rsidR="00F57ED3" w:rsidRDefault="00F57ED3">
      <w:r>
        <w:separator/>
      </w:r>
    </w:p>
  </w:footnote>
  <w:footnote w:type="continuationSeparator" w:id="0">
    <w:p w14:paraId="528DD4BE" w14:textId="77777777" w:rsidR="00F57ED3" w:rsidRDefault="00F5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154" w14:textId="6D0A75C8" w:rsidR="00613219" w:rsidRDefault="00613219">
    <w:pPr>
      <w:pStyle w:val="Zhlav"/>
    </w:pPr>
    <w:r>
      <w:t>CONFIDENTIAL / DŮVĚRNÉ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523"/>
    <w:multiLevelType w:val="multilevel"/>
    <w:tmpl w:val="34588AAE"/>
    <w:name w:val="zzmpArticle||Article|2|1|1|0|2|37||5|2|35||1|12|33||1|2|0||1|2|0||1|12|0||1|12|0||1|12|0||1|12|0||"/>
    <w:lvl w:ilvl="0">
      <w:start w:val="1"/>
      <w:numFmt w:val="upperRoman"/>
      <w:pStyle w:val="ArticleL1"/>
      <w:suff w:val="nothing"/>
      <w:lvlText w:val="SECTION %1"/>
      <w:lvlJc w:val="left"/>
      <w:pPr>
        <w:ind w:left="0" w:firstLine="0"/>
      </w:pPr>
      <w:rPr>
        <w:rFonts w:hint="default"/>
        <w:b/>
        <w:i w:val="0"/>
        <w:caps w:val="0"/>
        <w:smallCaps w:val="0"/>
        <w:color w:val="auto"/>
        <w:u w:val="single"/>
      </w:rPr>
    </w:lvl>
    <w:lvl w:ilvl="1">
      <w:start w:val="1"/>
      <w:numFmt w:val="decimal"/>
      <w:lvlRestart w:val="0"/>
      <w:pStyle w:val="ArticleL2"/>
      <w:isLgl/>
      <w:suff w:val="nothing"/>
      <w:lvlText w:val="Clause %2"/>
      <w:lvlJc w:val="left"/>
      <w:pPr>
        <w:ind w:left="0" w:firstLine="0"/>
      </w:pPr>
      <w:rPr>
        <w:rFonts w:ascii="Times New Roman" w:hAnsi="Times New Roman" w:cs="Times New Roman" w:hint="default"/>
        <w:b w:val="0"/>
        <w:i/>
        <w:caps w:val="0"/>
        <w:color w:val="auto"/>
        <w:u w:val="none"/>
      </w:rPr>
    </w:lvl>
    <w:lvl w:ilvl="2">
      <w:start w:val="1"/>
      <w:numFmt w:val="decimal"/>
      <w:pStyle w:val="ArticleL3"/>
      <w:isLgl/>
      <w:lvlText w:val="%2.%3"/>
      <w:lvlJc w:val="left"/>
      <w:pPr>
        <w:tabs>
          <w:tab w:val="num" w:pos="720"/>
        </w:tabs>
        <w:ind w:left="0" w:firstLine="0"/>
      </w:pPr>
      <w:rPr>
        <w:rFonts w:ascii="Times New Roman" w:hAnsi="Times New Roman" w:cs="Times New Roman" w:hint="default"/>
        <w:b/>
        <w:i w:val="0"/>
        <w:caps w:val="0"/>
        <w:color w:val="auto"/>
        <w:u w:val="none"/>
      </w:rPr>
    </w:lvl>
    <w:lvl w:ilvl="3">
      <w:start w:val="1"/>
      <w:numFmt w:val="lowerLetter"/>
      <w:pStyle w:val="ArticleL4"/>
      <w:lvlText w:val="(%4)"/>
      <w:lvlJc w:val="left"/>
      <w:pPr>
        <w:tabs>
          <w:tab w:val="num" w:pos="720"/>
        </w:tabs>
        <w:ind w:left="720" w:hanging="720"/>
      </w:pPr>
      <w:rPr>
        <w:rFonts w:hint="default"/>
        <w:b w:val="0"/>
        <w:i w:val="0"/>
        <w:caps w:val="0"/>
        <w:color w:val="auto"/>
        <w:u w:val="none"/>
      </w:rPr>
    </w:lvl>
    <w:lvl w:ilvl="4">
      <w:start w:val="1"/>
      <w:numFmt w:val="lowerRoman"/>
      <w:pStyle w:val="ArticleL5"/>
      <w:lvlText w:val="(%5)"/>
      <w:lvlJc w:val="left"/>
      <w:pPr>
        <w:tabs>
          <w:tab w:val="num" w:pos="1440"/>
        </w:tabs>
        <w:ind w:left="1440" w:hanging="720"/>
      </w:pPr>
      <w:rPr>
        <w:rFonts w:hint="default"/>
        <w:b w:val="0"/>
        <w:i w:val="0"/>
        <w:caps w:val="0"/>
        <w:u w:val="none"/>
      </w:rPr>
    </w:lvl>
    <w:lvl w:ilvl="5">
      <w:start w:val="1"/>
      <w:numFmt w:val="decimal"/>
      <w:pStyle w:val="ArticleL6"/>
      <w:lvlText w:val="(%6)"/>
      <w:lvlJc w:val="left"/>
      <w:pPr>
        <w:tabs>
          <w:tab w:val="num" w:pos="4320"/>
        </w:tabs>
        <w:ind w:left="0" w:firstLine="3600"/>
      </w:pPr>
      <w:rPr>
        <w:rFonts w:hint="default"/>
        <w:b w:val="0"/>
        <w:i w:val="0"/>
        <w:caps w:val="0"/>
        <w:u w:val="none"/>
      </w:rPr>
    </w:lvl>
    <w:lvl w:ilvl="6">
      <w:start w:val="1"/>
      <w:numFmt w:val="lowerLetter"/>
      <w:pStyle w:val="ArticleL7"/>
      <w:lvlText w:val="%7."/>
      <w:lvlJc w:val="left"/>
      <w:pPr>
        <w:tabs>
          <w:tab w:val="num" w:pos="5040"/>
        </w:tabs>
        <w:ind w:left="0" w:firstLine="4320"/>
      </w:pPr>
      <w:rPr>
        <w:rFonts w:hint="default"/>
        <w:b w:val="0"/>
        <w:i w:val="0"/>
        <w:caps w:val="0"/>
        <w:color w:val="auto"/>
        <w:u w:val="none"/>
      </w:rPr>
    </w:lvl>
    <w:lvl w:ilvl="7">
      <w:start w:val="1"/>
      <w:numFmt w:val="lowerRoman"/>
      <w:pStyle w:val="ArticleL8"/>
      <w:lvlText w:val="%8."/>
      <w:lvlJc w:val="left"/>
      <w:pPr>
        <w:tabs>
          <w:tab w:val="num" w:pos="5760"/>
        </w:tabs>
        <w:ind w:left="0" w:firstLine="5040"/>
      </w:pPr>
      <w:rPr>
        <w:rFonts w:hint="default"/>
        <w:b w:val="0"/>
        <w:i w:val="0"/>
        <w:caps w:val="0"/>
        <w:color w:val="auto"/>
        <w:u w:val="none"/>
      </w:rPr>
    </w:lvl>
    <w:lvl w:ilvl="8">
      <w:start w:val="1"/>
      <w:numFmt w:val="decimal"/>
      <w:pStyle w:val="ArticleL9"/>
      <w:lvlText w:val="%9."/>
      <w:lvlJc w:val="left"/>
      <w:pPr>
        <w:tabs>
          <w:tab w:val="num" w:pos="1440"/>
        </w:tabs>
        <w:ind w:left="0" w:firstLine="720"/>
      </w:pPr>
      <w:rPr>
        <w:rFonts w:hint="default"/>
        <w:b w:val="0"/>
        <w:i w:val="0"/>
        <w:caps w:val="0"/>
        <w:color w:val="auto"/>
        <w:u w:val="none"/>
      </w:rPr>
    </w:lvl>
  </w:abstractNum>
  <w:abstractNum w:abstractNumId="1" w15:restartNumberingAfterBreak="0">
    <w:nsid w:val="0BB72F1E"/>
    <w:multiLevelType w:val="hybridMultilevel"/>
    <w:tmpl w:val="9A367566"/>
    <w:lvl w:ilvl="0" w:tplc="C290B50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8E0B10"/>
    <w:multiLevelType w:val="hybridMultilevel"/>
    <w:tmpl w:val="475281E8"/>
    <w:lvl w:ilvl="0" w:tplc="31C22A0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9756B4"/>
    <w:multiLevelType w:val="hybridMultilevel"/>
    <w:tmpl w:val="04081CB2"/>
    <w:lvl w:ilvl="0" w:tplc="B254BC36">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7E022A"/>
    <w:multiLevelType w:val="hybridMultilevel"/>
    <w:tmpl w:val="8C6479E0"/>
    <w:lvl w:ilvl="0" w:tplc="B2A4B48A">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BF7523"/>
    <w:multiLevelType w:val="hybridMultilevel"/>
    <w:tmpl w:val="BD7E0D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26662E"/>
    <w:multiLevelType w:val="hybridMultilevel"/>
    <w:tmpl w:val="7EAE67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52AC5616"/>
    <w:multiLevelType w:val="hybridMultilevel"/>
    <w:tmpl w:val="46B27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DD789C"/>
    <w:multiLevelType w:val="hybridMultilevel"/>
    <w:tmpl w:val="BD7E0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EA10E9"/>
    <w:multiLevelType w:val="hybridMultilevel"/>
    <w:tmpl w:val="E3D29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0025646">
    <w:abstractNumId w:val="9"/>
  </w:num>
  <w:num w:numId="2" w16cid:durableId="1799838981">
    <w:abstractNumId w:val="7"/>
  </w:num>
  <w:num w:numId="3" w16cid:durableId="1049299240">
    <w:abstractNumId w:val="2"/>
  </w:num>
  <w:num w:numId="4" w16cid:durableId="893471122">
    <w:abstractNumId w:val="0"/>
  </w:num>
  <w:num w:numId="5" w16cid:durableId="1743328220">
    <w:abstractNumId w:val="6"/>
  </w:num>
  <w:num w:numId="6" w16cid:durableId="2098865932">
    <w:abstractNumId w:val="5"/>
  </w:num>
  <w:num w:numId="7" w16cid:durableId="1559854559">
    <w:abstractNumId w:val="8"/>
  </w:num>
  <w:num w:numId="8" w16cid:durableId="1059937626">
    <w:abstractNumId w:val="1"/>
  </w:num>
  <w:num w:numId="9" w16cid:durableId="1419792756">
    <w:abstractNumId w:val="4"/>
  </w:num>
  <w:num w:numId="10" w16cid:durableId="197266344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FA"/>
    <w:rsid w:val="000034CA"/>
    <w:rsid w:val="00007926"/>
    <w:rsid w:val="00017690"/>
    <w:rsid w:val="0002328E"/>
    <w:rsid w:val="00023AA5"/>
    <w:rsid w:val="00034872"/>
    <w:rsid w:val="00042C31"/>
    <w:rsid w:val="0004323C"/>
    <w:rsid w:val="0005209B"/>
    <w:rsid w:val="000522B4"/>
    <w:rsid w:val="00055819"/>
    <w:rsid w:val="00062003"/>
    <w:rsid w:val="00064209"/>
    <w:rsid w:val="00064DE1"/>
    <w:rsid w:val="00082F80"/>
    <w:rsid w:val="000855B1"/>
    <w:rsid w:val="000A3AF3"/>
    <w:rsid w:val="000A5F4A"/>
    <w:rsid w:val="000B0C11"/>
    <w:rsid w:val="000B30FD"/>
    <w:rsid w:val="000B4670"/>
    <w:rsid w:val="000B525A"/>
    <w:rsid w:val="000B7581"/>
    <w:rsid w:val="000C35C0"/>
    <w:rsid w:val="000C446F"/>
    <w:rsid w:val="000C4B39"/>
    <w:rsid w:val="000C75DB"/>
    <w:rsid w:val="000D79EE"/>
    <w:rsid w:val="000E124E"/>
    <w:rsid w:val="000E5B67"/>
    <w:rsid w:val="000F37FA"/>
    <w:rsid w:val="00102835"/>
    <w:rsid w:val="001035AC"/>
    <w:rsid w:val="00105F7C"/>
    <w:rsid w:val="0011531E"/>
    <w:rsid w:val="001159A2"/>
    <w:rsid w:val="00116333"/>
    <w:rsid w:val="001165EB"/>
    <w:rsid w:val="0012442E"/>
    <w:rsid w:val="00124F34"/>
    <w:rsid w:val="00125192"/>
    <w:rsid w:val="00131807"/>
    <w:rsid w:val="00134171"/>
    <w:rsid w:val="00134988"/>
    <w:rsid w:val="001373B8"/>
    <w:rsid w:val="0013795F"/>
    <w:rsid w:val="00140169"/>
    <w:rsid w:val="00144079"/>
    <w:rsid w:val="0014451E"/>
    <w:rsid w:val="00145309"/>
    <w:rsid w:val="001455E2"/>
    <w:rsid w:val="00151685"/>
    <w:rsid w:val="001539FD"/>
    <w:rsid w:val="0016438A"/>
    <w:rsid w:val="00164A75"/>
    <w:rsid w:val="00165CD7"/>
    <w:rsid w:val="001661E8"/>
    <w:rsid w:val="00173BC6"/>
    <w:rsid w:val="00175B83"/>
    <w:rsid w:val="00180AB7"/>
    <w:rsid w:val="00183D68"/>
    <w:rsid w:val="00193F4D"/>
    <w:rsid w:val="001A43AC"/>
    <w:rsid w:val="001A6EF6"/>
    <w:rsid w:val="001C0A8D"/>
    <w:rsid w:val="001C3012"/>
    <w:rsid w:val="001D0403"/>
    <w:rsid w:val="001D606B"/>
    <w:rsid w:val="001D7B79"/>
    <w:rsid w:val="001E05CD"/>
    <w:rsid w:val="001E42D4"/>
    <w:rsid w:val="001F2329"/>
    <w:rsid w:val="00203D04"/>
    <w:rsid w:val="00206CF6"/>
    <w:rsid w:val="00212377"/>
    <w:rsid w:val="00212C49"/>
    <w:rsid w:val="0022484C"/>
    <w:rsid w:val="002252E9"/>
    <w:rsid w:val="002272F8"/>
    <w:rsid w:val="00227F29"/>
    <w:rsid w:val="00227F31"/>
    <w:rsid w:val="00233891"/>
    <w:rsid w:val="00247D81"/>
    <w:rsid w:val="00254B75"/>
    <w:rsid w:val="00255B11"/>
    <w:rsid w:val="0026518E"/>
    <w:rsid w:val="00277C47"/>
    <w:rsid w:val="00281374"/>
    <w:rsid w:val="00283F9E"/>
    <w:rsid w:val="00284EF3"/>
    <w:rsid w:val="00293729"/>
    <w:rsid w:val="002940A3"/>
    <w:rsid w:val="00295181"/>
    <w:rsid w:val="002953EC"/>
    <w:rsid w:val="002A57BF"/>
    <w:rsid w:val="002B4DC2"/>
    <w:rsid w:val="002B7627"/>
    <w:rsid w:val="002C44C9"/>
    <w:rsid w:val="002D27BD"/>
    <w:rsid w:val="002D41EF"/>
    <w:rsid w:val="002D718A"/>
    <w:rsid w:val="002F7874"/>
    <w:rsid w:val="003053C5"/>
    <w:rsid w:val="00315EE1"/>
    <w:rsid w:val="003161C0"/>
    <w:rsid w:val="003164A7"/>
    <w:rsid w:val="00321174"/>
    <w:rsid w:val="00326F94"/>
    <w:rsid w:val="00330F95"/>
    <w:rsid w:val="00331ADA"/>
    <w:rsid w:val="00331F16"/>
    <w:rsid w:val="00343F5A"/>
    <w:rsid w:val="00350694"/>
    <w:rsid w:val="00351891"/>
    <w:rsid w:val="003562DA"/>
    <w:rsid w:val="00365443"/>
    <w:rsid w:val="00371EDB"/>
    <w:rsid w:val="00373B26"/>
    <w:rsid w:val="00375280"/>
    <w:rsid w:val="003A025B"/>
    <w:rsid w:val="003A0B41"/>
    <w:rsid w:val="003A1655"/>
    <w:rsid w:val="003A5BB8"/>
    <w:rsid w:val="003B0546"/>
    <w:rsid w:val="003B2445"/>
    <w:rsid w:val="003C1303"/>
    <w:rsid w:val="003D3F58"/>
    <w:rsid w:val="003D4825"/>
    <w:rsid w:val="003D6C52"/>
    <w:rsid w:val="003E4B6E"/>
    <w:rsid w:val="003E5038"/>
    <w:rsid w:val="003F2434"/>
    <w:rsid w:val="003F6C6D"/>
    <w:rsid w:val="003F7B48"/>
    <w:rsid w:val="003F7F7B"/>
    <w:rsid w:val="0040431E"/>
    <w:rsid w:val="00404A70"/>
    <w:rsid w:val="00415CBD"/>
    <w:rsid w:val="00420438"/>
    <w:rsid w:val="0042531B"/>
    <w:rsid w:val="00430065"/>
    <w:rsid w:val="00431547"/>
    <w:rsid w:val="0043772E"/>
    <w:rsid w:val="004378C6"/>
    <w:rsid w:val="0044172B"/>
    <w:rsid w:val="00443AE2"/>
    <w:rsid w:val="00444DEF"/>
    <w:rsid w:val="00446822"/>
    <w:rsid w:val="00456875"/>
    <w:rsid w:val="00460395"/>
    <w:rsid w:val="004625B7"/>
    <w:rsid w:val="00471816"/>
    <w:rsid w:val="0047199F"/>
    <w:rsid w:val="00480034"/>
    <w:rsid w:val="00485AE7"/>
    <w:rsid w:val="00491A2E"/>
    <w:rsid w:val="004941FB"/>
    <w:rsid w:val="004B16D2"/>
    <w:rsid w:val="004B4F69"/>
    <w:rsid w:val="004B6240"/>
    <w:rsid w:val="004C40EA"/>
    <w:rsid w:val="004C6681"/>
    <w:rsid w:val="004C749D"/>
    <w:rsid w:val="004D15EA"/>
    <w:rsid w:val="004D1C6F"/>
    <w:rsid w:val="004D5A20"/>
    <w:rsid w:val="004E404E"/>
    <w:rsid w:val="004F3164"/>
    <w:rsid w:val="004F4B3C"/>
    <w:rsid w:val="00501E03"/>
    <w:rsid w:val="005067D1"/>
    <w:rsid w:val="005102F7"/>
    <w:rsid w:val="005127DF"/>
    <w:rsid w:val="005138EE"/>
    <w:rsid w:val="00515559"/>
    <w:rsid w:val="00516062"/>
    <w:rsid w:val="0052592B"/>
    <w:rsid w:val="00551AFF"/>
    <w:rsid w:val="00552779"/>
    <w:rsid w:val="00565041"/>
    <w:rsid w:val="00565B29"/>
    <w:rsid w:val="00567BCA"/>
    <w:rsid w:val="00571248"/>
    <w:rsid w:val="005818BA"/>
    <w:rsid w:val="00581F5A"/>
    <w:rsid w:val="0058367B"/>
    <w:rsid w:val="005836B8"/>
    <w:rsid w:val="005838AE"/>
    <w:rsid w:val="005921AE"/>
    <w:rsid w:val="00594520"/>
    <w:rsid w:val="00596CC3"/>
    <w:rsid w:val="005A138B"/>
    <w:rsid w:val="005A5A9C"/>
    <w:rsid w:val="005B48CE"/>
    <w:rsid w:val="005B4A59"/>
    <w:rsid w:val="005B4AEA"/>
    <w:rsid w:val="005B743C"/>
    <w:rsid w:val="005B7E4F"/>
    <w:rsid w:val="005C4736"/>
    <w:rsid w:val="005C4C2C"/>
    <w:rsid w:val="005C4DC5"/>
    <w:rsid w:val="005E2D8F"/>
    <w:rsid w:val="005E42ED"/>
    <w:rsid w:val="005E5725"/>
    <w:rsid w:val="005F6048"/>
    <w:rsid w:val="006019E6"/>
    <w:rsid w:val="00603DB0"/>
    <w:rsid w:val="0061248F"/>
    <w:rsid w:val="00613219"/>
    <w:rsid w:val="006206F2"/>
    <w:rsid w:val="00624923"/>
    <w:rsid w:val="00626185"/>
    <w:rsid w:val="00632F95"/>
    <w:rsid w:val="00644E77"/>
    <w:rsid w:val="00646C5B"/>
    <w:rsid w:val="00662022"/>
    <w:rsid w:val="00665C29"/>
    <w:rsid w:val="00666904"/>
    <w:rsid w:val="00666EF9"/>
    <w:rsid w:val="00674A49"/>
    <w:rsid w:val="006768F7"/>
    <w:rsid w:val="00683423"/>
    <w:rsid w:val="00692124"/>
    <w:rsid w:val="00697B49"/>
    <w:rsid w:val="006A2375"/>
    <w:rsid w:val="006A259E"/>
    <w:rsid w:val="006B20E4"/>
    <w:rsid w:val="006B4E9A"/>
    <w:rsid w:val="006B6E01"/>
    <w:rsid w:val="006C2A61"/>
    <w:rsid w:val="006C4BBE"/>
    <w:rsid w:val="006C7F00"/>
    <w:rsid w:val="006D38AB"/>
    <w:rsid w:val="006D4803"/>
    <w:rsid w:val="006D74D9"/>
    <w:rsid w:val="006D7D98"/>
    <w:rsid w:val="006E04DE"/>
    <w:rsid w:val="006E0983"/>
    <w:rsid w:val="006E44E7"/>
    <w:rsid w:val="006F1E7F"/>
    <w:rsid w:val="006F7FCD"/>
    <w:rsid w:val="0070001F"/>
    <w:rsid w:val="007022C7"/>
    <w:rsid w:val="007123DF"/>
    <w:rsid w:val="00717122"/>
    <w:rsid w:val="00722129"/>
    <w:rsid w:val="007236F1"/>
    <w:rsid w:val="00724BB9"/>
    <w:rsid w:val="00731BD6"/>
    <w:rsid w:val="00740804"/>
    <w:rsid w:val="00750E15"/>
    <w:rsid w:val="00754595"/>
    <w:rsid w:val="007552B6"/>
    <w:rsid w:val="007570B0"/>
    <w:rsid w:val="00763AF9"/>
    <w:rsid w:val="00765304"/>
    <w:rsid w:val="00765824"/>
    <w:rsid w:val="00767569"/>
    <w:rsid w:val="00771219"/>
    <w:rsid w:val="007808A9"/>
    <w:rsid w:val="00781BF4"/>
    <w:rsid w:val="007858C9"/>
    <w:rsid w:val="00787DD6"/>
    <w:rsid w:val="00797FA8"/>
    <w:rsid w:val="007A04D2"/>
    <w:rsid w:val="007A2E62"/>
    <w:rsid w:val="007A49F4"/>
    <w:rsid w:val="007B5604"/>
    <w:rsid w:val="007C06B2"/>
    <w:rsid w:val="007C6807"/>
    <w:rsid w:val="007C7981"/>
    <w:rsid w:val="007D5CA6"/>
    <w:rsid w:val="007E42A7"/>
    <w:rsid w:val="008027D2"/>
    <w:rsid w:val="00802F01"/>
    <w:rsid w:val="00805D6F"/>
    <w:rsid w:val="008076AD"/>
    <w:rsid w:val="00816503"/>
    <w:rsid w:val="00822396"/>
    <w:rsid w:val="00824E8D"/>
    <w:rsid w:val="00825C2E"/>
    <w:rsid w:val="00826D21"/>
    <w:rsid w:val="00830125"/>
    <w:rsid w:val="00837B93"/>
    <w:rsid w:val="00843FD0"/>
    <w:rsid w:val="00845A96"/>
    <w:rsid w:val="008478AB"/>
    <w:rsid w:val="00863BFF"/>
    <w:rsid w:val="008662D6"/>
    <w:rsid w:val="00874D26"/>
    <w:rsid w:val="00877179"/>
    <w:rsid w:val="008800E5"/>
    <w:rsid w:val="00880C07"/>
    <w:rsid w:val="008925AF"/>
    <w:rsid w:val="00893CE0"/>
    <w:rsid w:val="00893F09"/>
    <w:rsid w:val="0089491C"/>
    <w:rsid w:val="008973A9"/>
    <w:rsid w:val="008B47D9"/>
    <w:rsid w:val="008B7749"/>
    <w:rsid w:val="008C4DF1"/>
    <w:rsid w:val="008C6092"/>
    <w:rsid w:val="008C64F2"/>
    <w:rsid w:val="008D1282"/>
    <w:rsid w:val="008D1E62"/>
    <w:rsid w:val="008D7136"/>
    <w:rsid w:val="008E0037"/>
    <w:rsid w:val="008E3E03"/>
    <w:rsid w:val="008E6996"/>
    <w:rsid w:val="008F4C97"/>
    <w:rsid w:val="008F6268"/>
    <w:rsid w:val="00907F07"/>
    <w:rsid w:val="00913D2F"/>
    <w:rsid w:val="00917692"/>
    <w:rsid w:val="0091794E"/>
    <w:rsid w:val="00917EEF"/>
    <w:rsid w:val="009226DC"/>
    <w:rsid w:val="00923E97"/>
    <w:rsid w:val="00930374"/>
    <w:rsid w:val="00930B7F"/>
    <w:rsid w:val="00931520"/>
    <w:rsid w:val="0093500C"/>
    <w:rsid w:val="00940B93"/>
    <w:rsid w:val="00942A4F"/>
    <w:rsid w:val="0094524F"/>
    <w:rsid w:val="00965F78"/>
    <w:rsid w:val="009670A5"/>
    <w:rsid w:val="0097025F"/>
    <w:rsid w:val="00970C73"/>
    <w:rsid w:val="00970F48"/>
    <w:rsid w:val="00976677"/>
    <w:rsid w:val="00977FD2"/>
    <w:rsid w:val="009806CA"/>
    <w:rsid w:val="00984085"/>
    <w:rsid w:val="00984597"/>
    <w:rsid w:val="00986B52"/>
    <w:rsid w:val="00993AA4"/>
    <w:rsid w:val="009961AD"/>
    <w:rsid w:val="009A59AD"/>
    <w:rsid w:val="009B0665"/>
    <w:rsid w:val="009B1A94"/>
    <w:rsid w:val="009B6E30"/>
    <w:rsid w:val="009C009C"/>
    <w:rsid w:val="009C62D5"/>
    <w:rsid w:val="009C6563"/>
    <w:rsid w:val="009D3377"/>
    <w:rsid w:val="009D4F45"/>
    <w:rsid w:val="009D5CDE"/>
    <w:rsid w:val="009E4BFB"/>
    <w:rsid w:val="009E6E4F"/>
    <w:rsid w:val="009F0D0E"/>
    <w:rsid w:val="009F1BCB"/>
    <w:rsid w:val="009F1D21"/>
    <w:rsid w:val="00A1014A"/>
    <w:rsid w:val="00A115E6"/>
    <w:rsid w:val="00A15266"/>
    <w:rsid w:val="00A267C3"/>
    <w:rsid w:val="00A3189D"/>
    <w:rsid w:val="00A43915"/>
    <w:rsid w:val="00A44FF9"/>
    <w:rsid w:val="00A472FD"/>
    <w:rsid w:val="00A618B7"/>
    <w:rsid w:val="00A729B3"/>
    <w:rsid w:val="00A7596D"/>
    <w:rsid w:val="00A76159"/>
    <w:rsid w:val="00A86BFE"/>
    <w:rsid w:val="00A96BE3"/>
    <w:rsid w:val="00AA3741"/>
    <w:rsid w:val="00AA5991"/>
    <w:rsid w:val="00AA5A1F"/>
    <w:rsid w:val="00AB0FFB"/>
    <w:rsid w:val="00AC22B2"/>
    <w:rsid w:val="00AC37AC"/>
    <w:rsid w:val="00AC5478"/>
    <w:rsid w:val="00AC71CB"/>
    <w:rsid w:val="00AE77D7"/>
    <w:rsid w:val="00AE77E6"/>
    <w:rsid w:val="00AF07BC"/>
    <w:rsid w:val="00AF1957"/>
    <w:rsid w:val="00AF1E9F"/>
    <w:rsid w:val="00AF4367"/>
    <w:rsid w:val="00AF57E3"/>
    <w:rsid w:val="00AF600E"/>
    <w:rsid w:val="00AF619E"/>
    <w:rsid w:val="00B1134C"/>
    <w:rsid w:val="00B310FD"/>
    <w:rsid w:val="00B42D20"/>
    <w:rsid w:val="00B42EC1"/>
    <w:rsid w:val="00B44FEA"/>
    <w:rsid w:val="00B5420C"/>
    <w:rsid w:val="00B71F36"/>
    <w:rsid w:val="00B934E7"/>
    <w:rsid w:val="00B95B61"/>
    <w:rsid w:val="00B95C51"/>
    <w:rsid w:val="00BA10E5"/>
    <w:rsid w:val="00BA3A68"/>
    <w:rsid w:val="00BA7C8B"/>
    <w:rsid w:val="00BB1842"/>
    <w:rsid w:val="00BB35E4"/>
    <w:rsid w:val="00BB5797"/>
    <w:rsid w:val="00BB74F2"/>
    <w:rsid w:val="00BC4729"/>
    <w:rsid w:val="00BC4A83"/>
    <w:rsid w:val="00BC6D08"/>
    <w:rsid w:val="00BD0662"/>
    <w:rsid w:val="00BD4C39"/>
    <w:rsid w:val="00BD7B83"/>
    <w:rsid w:val="00BF5FE0"/>
    <w:rsid w:val="00C01032"/>
    <w:rsid w:val="00C04184"/>
    <w:rsid w:val="00C06846"/>
    <w:rsid w:val="00C078C7"/>
    <w:rsid w:val="00C17EA4"/>
    <w:rsid w:val="00C2247B"/>
    <w:rsid w:val="00C22E46"/>
    <w:rsid w:val="00C26996"/>
    <w:rsid w:val="00C27DD5"/>
    <w:rsid w:val="00C301E2"/>
    <w:rsid w:val="00C30F09"/>
    <w:rsid w:val="00C31A07"/>
    <w:rsid w:val="00C556A6"/>
    <w:rsid w:val="00C56175"/>
    <w:rsid w:val="00C61C0E"/>
    <w:rsid w:val="00C70E68"/>
    <w:rsid w:val="00C76AB0"/>
    <w:rsid w:val="00C852CF"/>
    <w:rsid w:val="00C912B6"/>
    <w:rsid w:val="00C92455"/>
    <w:rsid w:val="00C92E71"/>
    <w:rsid w:val="00C9639C"/>
    <w:rsid w:val="00CA19E8"/>
    <w:rsid w:val="00CA1A2A"/>
    <w:rsid w:val="00CA2D27"/>
    <w:rsid w:val="00CA6F72"/>
    <w:rsid w:val="00CA7B64"/>
    <w:rsid w:val="00CB1452"/>
    <w:rsid w:val="00CB408B"/>
    <w:rsid w:val="00CD3B55"/>
    <w:rsid w:val="00CD3B9E"/>
    <w:rsid w:val="00CE27DA"/>
    <w:rsid w:val="00CF5669"/>
    <w:rsid w:val="00D00843"/>
    <w:rsid w:val="00D0382C"/>
    <w:rsid w:val="00D0516F"/>
    <w:rsid w:val="00D051FA"/>
    <w:rsid w:val="00D06EA0"/>
    <w:rsid w:val="00D12489"/>
    <w:rsid w:val="00D14145"/>
    <w:rsid w:val="00D22610"/>
    <w:rsid w:val="00D23F80"/>
    <w:rsid w:val="00D25DE1"/>
    <w:rsid w:val="00D2686B"/>
    <w:rsid w:val="00D304B0"/>
    <w:rsid w:val="00D374BA"/>
    <w:rsid w:val="00D37FD0"/>
    <w:rsid w:val="00D677F2"/>
    <w:rsid w:val="00D72D02"/>
    <w:rsid w:val="00D73473"/>
    <w:rsid w:val="00D74C10"/>
    <w:rsid w:val="00D84BBE"/>
    <w:rsid w:val="00D91CCE"/>
    <w:rsid w:val="00D92747"/>
    <w:rsid w:val="00D979A2"/>
    <w:rsid w:val="00DA13D0"/>
    <w:rsid w:val="00DB5934"/>
    <w:rsid w:val="00DB7C68"/>
    <w:rsid w:val="00DC1349"/>
    <w:rsid w:val="00DD0EE0"/>
    <w:rsid w:val="00DD39B5"/>
    <w:rsid w:val="00DE5A89"/>
    <w:rsid w:val="00DE68CC"/>
    <w:rsid w:val="00DE7856"/>
    <w:rsid w:val="00DF79F7"/>
    <w:rsid w:val="00E0071A"/>
    <w:rsid w:val="00E00777"/>
    <w:rsid w:val="00E05889"/>
    <w:rsid w:val="00E05ADE"/>
    <w:rsid w:val="00E33A5F"/>
    <w:rsid w:val="00E35E83"/>
    <w:rsid w:val="00E417E9"/>
    <w:rsid w:val="00E42F40"/>
    <w:rsid w:val="00E4489A"/>
    <w:rsid w:val="00E52FDD"/>
    <w:rsid w:val="00E551B1"/>
    <w:rsid w:val="00E57A72"/>
    <w:rsid w:val="00E57D96"/>
    <w:rsid w:val="00E603E4"/>
    <w:rsid w:val="00E64BE9"/>
    <w:rsid w:val="00E65659"/>
    <w:rsid w:val="00E6651D"/>
    <w:rsid w:val="00E72F5D"/>
    <w:rsid w:val="00E76875"/>
    <w:rsid w:val="00E80FF1"/>
    <w:rsid w:val="00E8561D"/>
    <w:rsid w:val="00E9338A"/>
    <w:rsid w:val="00E934EC"/>
    <w:rsid w:val="00E97DFA"/>
    <w:rsid w:val="00EA2793"/>
    <w:rsid w:val="00EA7D4C"/>
    <w:rsid w:val="00EB73F0"/>
    <w:rsid w:val="00EB76EC"/>
    <w:rsid w:val="00EC496F"/>
    <w:rsid w:val="00EC6C7E"/>
    <w:rsid w:val="00ED583E"/>
    <w:rsid w:val="00EE0A12"/>
    <w:rsid w:val="00EE0A9B"/>
    <w:rsid w:val="00EE1AE8"/>
    <w:rsid w:val="00EE2776"/>
    <w:rsid w:val="00F03A72"/>
    <w:rsid w:val="00F07845"/>
    <w:rsid w:val="00F13FBC"/>
    <w:rsid w:val="00F145CE"/>
    <w:rsid w:val="00F15479"/>
    <w:rsid w:val="00F16C6F"/>
    <w:rsid w:val="00F218FF"/>
    <w:rsid w:val="00F25770"/>
    <w:rsid w:val="00F308AE"/>
    <w:rsid w:val="00F30962"/>
    <w:rsid w:val="00F33BE7"/>
    <w:rsid w:val="00F33EAB"/>
    <w:rsid w:val="00F36825"/>
    <w:rsid w:val="00F42E12"/>
    <w:rsid w:val="00F43C36"/>
    <w:rsid w:val="00F43F54"/>
    <w:rsid w:val="00F46D13"/>
    <w:rsid w:val="00F50F32"/>
    <w:rsid w:val="00F521D3"/>
    <w:rsid w:val="00F5429B"/>
    <w:rsid w:val="00F55F1B"/>
    <w:rsid w:val="00F57ED3"/>
    <w:rsid w:val="00F60718"/>
    <w:rsid w:val="00F66179"/>
    <w:rsid w:val="00F70710"/>
    <w:rsid w:val="00F71DE5"/>
    <w:rsid w:val="00F73D03"/>
    <w:rsid w:val="00F746BB"/>
    <w:rsid w:val="00F80198"/>
    <w:rsid w:val="00F81D50"/>
    <w:rsid w:val="00F82484"/>
    <w:rsid w:val="00F825E5"/>
    <w:rsid w:val="00F86B47"/>
    <w:rsid w:val="00F87755"/>
    <w:rsid w:val="00F97071"/>
    <w:rsid w:val="00FA42AF"/>
    <w:rsid w:val="00FA4A6F"/>
    <w:rsid w:val="00FA6DD2"/>
    <w:rsid w:val="00FA7033"/>
    <w:rsid w:val="00FA788F"/>
    <w:rsid w:val="00FB20C3"/>
    <w:rsid w:val="00FB3934"/>
    <w:rsid w:val="00FB7023"/>
    <w:rsid w:val="00FC2DF8"/>
    <w:rsid w:val="00FC5802"/>
    <w:rsid w:val="00FC58A1"/>
    <w:rsid w:val="00FD0E13"/>
    <w:rsid w:val="00FE389F"/>
    <w:rsid w:val="00FF3F01"/>
    <w:rsid w:val="00FF5D82"/>
    <w:rsid w:val="00FF7208"/>
    <w:rsid w:val="00FF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32B5"/>
  <w15:chartTrackingRefBased/>
  <w15:docId w15:val="{ECD0C7D6-B274-49D2-BE25-C0DAB752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qFormat="1"/>
    <w:lsdException w:name="Title" w:qFormat="1"/>
    <w:lsdException w:name="Body Text" w:uiPriority="99"/>
    <w:lsdException w:name="Subtitle" w:qFormat="1"/>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US" w:eastAsia="en-US"/>
    </w:rPr>
  </w:style>
  <w:style w:type="paragraph" w:styleId="Nadpis1">
    <w:name w:val="heading 1"/>
    <w:basedOn w:val="Normln"/>
    <w:next w:val="Normln"/>
    <w:link w:val="Nadpis1Char"/>
    <w:qFormat/>
    <w:rsid w:val="004D15EA"/>
    <w:pPr>
      <w:keepNext/>
      <w:ind w:left="720"/>
      <w:outlineLvl w:val="0"/>
    </w:pPr>
    <w:rPr>
      <w:b/>
      <w:bCs/>
      <w:i/>
      <w:iCs/>
    </w:rPr>
  </w:style>
  <w:style w:type="paragraph" w:styleId="Nadpis2">
    <w:name w:val="heading 2"/>
    <w:basedOn w:val="Normln"/>
    <w:next w:val="Normln"/>
    <w:link w:val="Nadpis2Char"/>
    <w:qFormat/>
    <w:rsid w:val="004D15EA"/>
    <w:pPr>
      <w:keepNext/>
      <w:ind w:left="720"/>
      <w:outlineLvl w:val="1"/>
    </w:pPr>
    <w:rPr>
      <w:b/>
      <w:bCs/>
    </w:rPr>
  </w:style>
  <w:style w:type="paragraph" w:styleId="Nadpis3">
    <w:name w:val="heading 3"/>
    <w:basedOn w:val="Normln"/>
    <w:next w:val="Normln"/>
    <w:link w:val="Nadpis3Char"/>
    <w:unhideWhenUsed/>
    <w:qFormat/>
    <w:rsid w:val="004D15EA"/>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unhideWhenUsed/>
    <w:qFormat/>
    <w:rsid w:val="004D15EA"/>
    <w:pPr>
      <w:keepNext/>
      <w:keepLines/>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qFormat/>
    <w:rsid w:val="004D15EA"/>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pPr>
      <w:jc w:val="center"/>
    </w:pPr>
    <w:rPr>
      <w:b/>
      <w:bCs/>
    </w:rPr>
  </w:style>
  <w:style w:type="paragraph" w:styleId="Zhlav">
    <w:name w:val="header"/>
    <w:basedOn w:val="Normln"/>
    <w:link w:val="ZhlavChar"/>
    <w:pPr>
      <w:tabs>
        <w:tab w:val="center" w:pos="4320"/>
        <w:tab w:val="right" w:pos="8640"/>
      </w:tabs>
    </w:pPr>
  </w:style>
  <w:style w:type="paragraph" w:styleId="Zpat">
    <w:name w:val="footer"/>
    <w:basedOn w:val="Normln"/>
    <w:link w:val="ZpatChar"/>
    <w:uiPriority w:val="99"/>
    <w:pPr>
      <w:tabs>
        <w:tab w:val="center" w:pos="4320"/>
        <w:tab w:val="right" w:pos="8640"/>
      </w:tabs>
    </w:pPr>
  </w:style>
  <w:style w:type="character" w:styleId="slostrnky">
    <w:name w:val="page number"/>
    <w:basedOn w:val="Standardnpsmoodstavce"/>
    <w:rsid w:val="00754595"/>
  </w:style>
  <w:style w:type="table" w:styleId="Mkatabulky">
    <w:name w:val="Table Grid"/>
    <w:basedOn w:val="Normlntabulka"/>
    <w:uiPriority w:val="39"/>
    <w:rsid w:val="00A2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79A2"/>
    <w:rPr>
      <w:sz w:val="24"/>
      <w:szCs w:val="24"/>
      <w:lang w:val="en-US" w:eastAsia="en-US"/>
    </w:rPr>
  </w:style>
  <w:style w:type="paragraph" w:styleId="Zkladntextodsazen">
    <w:name w:val="Body Text Indent"/>
    <w:basedOn w:val="Normln"/>
    <w:link w:val="ZkladntextodsazenChar"/>
    <w:rsid w:val="004D15EA"/>
    <w:pPr>
      <w:spacing w:after="120"/>
      <w:ind w:left="283"/>
    </w:pPr>
  </w:style>
  <w:style w:type="character" w:customStyle="1" w:styleId="ZkladntextodsazenChar">
    <w:name w:val="Základní text odsazený Char"/>
    <w:basedOn w:val="Standardnpsmoodstavce"/>
    <w:link w:val="Zkladntextodsazen"/>
    <w:rsid w:val="004D15EA"/>
    <w:rPr>
      <w:sz w:val="24"/>
      <w:szCs w:val="24"/>
      <w:lang w:val="en-US" w:eastAsia="en-US"/>
    </w:rPr>
  </w:style>
  <w:style w:type="character" w:customStyle="1" w:styleId="Nadpis1Char">
    <w:name w:val="Nadpis 1 Char"/>
    <w:basedOn w:val="Standardnpsmoodstavce"/>
    <w:link w:val="Nadpis1"/>
    <w:rsid w:val="004D15EA"/>
    <w:rPr>
      <w:b/>
      <w:bCs/>
      <w:i/>
      <w:iCs/>
      <w:sz w:val="24"/>
      <w:szCs w:val="24"/>
      <w:lang w:val="en-US" w:eastAsia="en-US"/>
    </w:rPr>
  </w:style>
  <w:style w:type="character" w:customStyle="1" w:styleId="Nadpis2Char">
    <w:name w:val="Nadpis 2 Char"/>
    <w:basedOn w:val="Standardnpsmoodstavce"/>
    <w:link w:val="Nadpis2"/>
    <w:rsid w:val="004D15EA"/>
    <w:rPr>
      <w:b/>
      <w:bCs/>
      <w:sz w:val="24"/>
      <w:szCs w:val="24"/>
      <w:lang w:val="en-US" w:eastAsia="en-US"/>
    </w:rPr>
  </w:style>
  <w:style w:type="character" w:customStyle="1" w:styleId="Nadpis3Char">
    <w:name w:val="Nadpis 3 Char"/>
    <w:basedOn w:val="Standardnpsmoodstavce"/>
    <w:link w:val="Nadpis3"/>
    <w:rsid w:val="004D15EA"/>
    <w:rPr>
      <w:rFonts w:asciiTheme="majorHAnsi" w:eastAsiaTheme="majorEastAsia" w:hAnsiTheme="majorHAnsi" w:cstheme="majorBidi"/>
      <w:b/>
      <w:bCs/>
      <w:color w:val="4472C4" w:themeColor="accent1"/>
      <w:sz w:val="24"/>
      <w:szCs w:val="24"/>
      <w:lang w:val="en-US" w:eastAsia="en-US"/>
    </w:rPr>
  </w:style>
  <w:style w:type="character" w:customStyle="1" w:styleId="Nadpis4Char">
    <w:name w:val="Nadpis 4 Char"/>
    <w:basedOn w:val="Standardnpsmoodstavce"/>
    <w:link w:val="Nadpis4"/>
    <w:rsid w:val="004D15EA"/>
    <w:rPr>
      <w:rFonts w:asciiTheme="majorHAnsi" w:eastAsiaTheme="majorEastAsia" w:hAnsiTheme="majorHAnsi" w:cstheme="majorBidi"/>
      <w:b/>
      <w:bCs/>
      <w:i/>
      <w:iCs/>
      <w:color w:val="4472C4" w:themeColor="accent1"/>
      <w:sz w:val="24"/>
      <w:szCs w:val="24"/>
      <w:lang w:val="en-US" w:eastAsia="en-US"/>
    </w:rPr>
  </w:style>
  <w:style w:type="character" w:customStyle="1" w:styleId="Nadpis5Char">
    <w:name w:val="Nadpis 5 Char"/>
    <w:basedOn w:val="Standardnpsmoodstavce"/>
    <w:link w:val="Nadpis5"/>
    <w:rsid w:val="004D15EA"/>
    <w:rPr>
      <w:b/>
      <w:bCs/>
      <w:i/>
      <w:iCs/>
      <w:sz w:val="26"/>
      <w:szCs w:val="26"/>
      <w:lang w:val="en-US" w:eastAsia="en-US"/>
    </w:rPr>
  </w:style>
  <w:style w:type="paragraph" w:styleId="Nzev">
    <w:name w:val="Title"/>
    <w:basedOn w:val="Normln"/>
    <w:link w:val="NzevChar"/>
    <w:qFormat/>
    <w:rsid w:val="004D15EA"/>
    <w:pPr>
      <w:jc w:val="center"/>
    </w:pPr>
    <w:rPr>
      <w:b/>
      <w:bCs/>
    </w:rPr>
  </w:style>
  <w:style w:type="character" w:customStyle="1" w:styleId="NzevChar">
    <w:name w:val="Název Char"/>
    <w:basedOn w:val="Standardnpsmoodstavce"/>
    <w:link w:val="Nzev"/>
    <w:rsid w:val="004D15EA"/>
    <w:rPr>
      <w:b/>
      <w:bCs/>
      <w:sz w:val="24"/>
      <w:szCs w:val="24"/>
      <w:lang w:val="en-US" w:eastAsia="en-US"/>
    </w:rPr>
  </w:style>
  <w:style w:type="paragraph" w:styleId="Textvysvtlivek">
    <w:name w:val="endnote text"/>
    <w:basedOn w:val="Normln"/>
    <w:link w:val="TextvysvtlivekChar"/>
    <w:rsid w:val="004D15EA"/>
    <w:rPr>
      <w:rFonts w:ascii="NewCenturySchlbk" w:hAnsi="NewCenturySchlbk"/>
      <w:szCs w:val="20"/>
    </w:rPr>
  </w:style>
  <w:style w:type="character" w:customStyle="1" w:styleId="TextvysvtlivekChar">
    <w:name w:val="Text vysvětlivek Char"/>
    <w:basedOn w:val="Standardnpsmoodstavce"/>
    <w:link w:val="Textvysvtlivek"/>
    <w:rsid w:val="004D15EA"/>
    <w:rPr>
      <w:rFonts w:ascii="NewCenturySchlbk" w:hAnsi="NewCenturySchlbk"/>
      <w:sz w:val="24"/>
      <w:lang w:val="en-US" w:eastAsia="en-US"/>
    </w:rPr>
  </w:style>
  <w:style w:type="character" w:customStyle="1" w:styleId="ZpatChar">
    <w:name w:val="Zápatí Char"/>
    <w:basedOn w:val="Standardnpsmoodstavce"/>
    <w:link w:val="Zpat"/>
    <w:uiPriority w:val="99"/>
    <w:rsid w:val="004D15EA"/>
    <w:rPr>
      <w:sz w:val="24"/>
      <w:szCs w:val="24"/>
      <w:lang w:val="en-US" w:eastAsia="en-US"/>
    </w:rPr>
  </w:style>
  <w:style w:type="character" w:styleId="Hypertextovodkaz">
    <w:name w:val="Hyperlink"/>
    <w:basedOn w:val="Standardnpsmoodstavce"/>
    <w:rsid w:val="004D15EA"/>
    <w:rPr>
      <w:color w:val="0000FF"/>
      <w:u w:val="single"/>
    </w:rPr>
  </w:style>
  <w:style w:type="paragraph" w:styleId="Odstavecseseznamem">
    <w:name w:val="List Paragraph"/>
    <w:basedOn w:val="Normln"/>
    <w:link w:val="OdstavecseseznamemChar"/>
    <w:uiPriority w:val="34"/>
    <w:qFormat/>
    <w:rsid w:val="004D15EA"/>
    <w:pPr>
      <w:ind w:left="720"/>
    </w:pPr>
  </w:style>
  <w:style w:type="paragraph" w:styleId="Zkladntextodsazen2">
    <w:name w:val="Body Text Indent 2"/>
    <w:basedOn w:val="Normln"/>
    <w:link w:val="Zkladntextodsazen2Char"/>
    <w:unhideWhenUsed/>
    <w:rsid w:val="004D15EA"/>
    <w:pPr>
      <w:spacing w:after="120" w:line="480" w:lineRule="auto"/>
      <w:ind w:left="283"/>
    </w:pPr>
  </w:style>
  <w:style w:type="character" w:customStyle="1" w:styleId="Zkladntextodsazen2Char">
    <w:name w:val="Základní text odsazený 2 Char"/>
    <w:basedOn w:val="Standardnpsmoodstavce"/>
    <w:link w:val="Zkladntextodsazen2"/>
    <w:rsid w:val="004D15EA"/>
    <w:rPr>
      <w:sz w:val="24"/>
      <w:szCs w:val="24"/>
      <w:lang w:val="en-US" w:eastAsia="en-US"/>
    </w:rPr>
  </w:style>
  <w:style w:type="paragraph" w:styleId="Textbubliny">
    <w:name w:val="Balloon Text"/>
    <w:basedOn w:val="Normln"/>
    <w:link w:val="TextbublinyChar"/>
    <w:unhideWhenUsed/>
    <w:rsid w:val="004D15EA"/>
    <w:rPr>
      <w:rFonts w:ascii="Tahoma" w:hAnsi="Tahoma" w:cs="Tahoma"/>
      <w:sz w:val="16"/>
      <w:szCs w:val="16"/>
    </w:rPr>
  </w:style>
  <w:style w:type="character" w:customStyle="1" w:styleId="TextbublinyChar">
    <w:name w:val="Text bubliny Char"/>
    <w:basedOn w:val="Standardnpsmoodstavce"/>
    <w:link w:val="Textbubliny"/>
    <w:rsid w:val="004D15EA"/>
    <w:rPr>
      <w:rFonts w:ascii="Tahoma" w:hAnsi="Tahoma" w:cs="Tahoma"/>
      <w:sz w:val="16"/>
      <w:szCs w:val="16"/>
      <w:lang w:val="en-US" w:eastAsia="en-US"/>
    </w:rPr>
  </w:style>
  <w:style w:type="character" w:customStyle="1" w:styleId="ZhlavChar">
    <w:name w:val="Záhlaví Char"/>
    <w:basedOn w:val="Standardnpsmoodstavce"/>
    <w:link w:val="Zhlav"/>
    <w:rsid w:val="004D15EA"/>
    <w:rPr>
      <w:sz w:val="24"/>
      <w:szCs w:val="24"/>
      <w:lang w:val="en-US" w:eastAsia="en-US"/>
    </w:rPr>
  </w:style>
  <w:style w:type="paragraph" w:customStyle="1" w:styleId="Normal1">
    <w:name w:val="Normal1"/>
    <w:basedOn w:val="Normln"/>
    <w:rsid w:val="004D15EA"/>
    <w:pPr>
      <w:ind w:left="720" w:hanging="720"/>
      <w:jc w:val="both"/>
    </w:pPr>
    <w:rPr>
      <w:rFonts w:ascii="Arial" w:hAnsi="Arial"/>
      <w:sz w:val="20"/>
      <w:szCs w:val="20"/>
    </w:rPr>
  </w:style>
  <w:style w:type="character" w:styleId="Odkaznakoment">
    <w:name w:val="annotation reference"/>
    <w:aliases w:val="Heading 6 Char1,Überschrift 6 Zchn Char,Heading 6 Char Char,Comment Text Char1,Body Text Char Znak,b Char Znak Znak"/>
    <w:basedOn w:val="Standardnpsmoodstavce"/>
    <w:unhideWhenUsed/>
    <w:qFormat/>
    <w:rsid w:val="004D15EA"/>
    <w:rPr>
      <w:sz w:val="16"/>
      <w:szCs w:val="16"/>
    </w:rPr>
  </w:style>
  <w:style w:type="paragraph" w:styleId="Textkomente">
    <w:name w:val="annotation text"/>
    <w:aliases w:val="Style 7,Style 22,Heading 2 level 1,Znak,Char Char Char,Char,Style 5,Char Char Char1,JV,Comments,註解文字,FooterText,Comment Text Char Char,Comment Text Char1 Char Char,Comment Text Char Char Char Char,Comment Text Char Char1,Annotationtext"/>
    <w:basedOn w:val="Normln"/>
    <w:link w:val="TextkomenteChar"/>
    <w:unhideWhenUsed/>
    <w:qFormat/>
    <w:rsid w:val="004D15EA"/>
    <w:rPr>
      <w:sz w:val="20"/>
      <w:szCs w:val="20"/>
    </w:rPr>
  </w:style>
  <w:style w:type="character" w:customStyle="1" w:styleId="TextkomenteChar">
    <w:name w:val="Text komentáře Char"/>
    <w:aliases w:val="Style 7 Char,Style 22 Char,Heading 2 level 1 Char,Znak Char,Char Char Char Char,Char Char,Style 5 Char,Char Char Char1 Char,JV Char,Comments Char,註解文字 Char,FooterText Char,Comment Text Char Char Char,Comment Text Char1 Char Char Char"/>
    <w:basedOn w:val="Standardnpsmoodstavce"/>
    <w:link w:val="Textkomente"/>
    <w:qFormat/>
    <w:rsid w:val="004D15EA"/>
    <w:rPr>
      <w:lang w:val="en-US" w:eastAsia="en-US"/>
    </w:rPr>
  </w:style>
  <w:style w:type="paragraph" w:styleId="Pedmtkomente">
    <w:name w:val="annotation subject"/>
    <w:basedOn w:val="Textkomente"/>
    <w:next w:val="Textkomente"/>
    <w:link w:val="PedmtkomenteChar"/>
    <w:unhideWhenUsed/>
    <w:rsid w:val="004D15EA"/>
    <w:rPr>
      <w:b/>
      <w:bCs/>
    </w:rPr>
  </w:style>
  <w:style w:type="character" w:customStyle="1" w:styleId="PedmtkomenteChar">
    <w:name w:val="Předmět komentáře Char"/>
    <w:basedOn w:val="TextkomenteChar"/>
    <w:link w:val="Pedmtkomente"/>
    <w:rsid w:val="004D15EA"/>
    <w:rPr>
      <w:b/>
      <w:bCs/>
      <w:lang w:val="en-US" w:eastAsia="en-US"/>
    </w:rPr>
  </w:style>
  <w:style w:type="paragraph" w:styleId="Zkladntext2">
    <w:name w:val="Body Text 2"/>
    <w:basedOn w:val="Normln"/>
    <w:link w:val="Zkladntext2Char"/>
    <w:unhideWhenUsed/>
    <w:rsid w:val="004D15EA"/>
    <w:pPr>
      <w:spacing w:after="120" w:line="480" w:lineRule="auto"/>
    </w:pPr>
  </w:style>
  <w:style w:type="character" w:customStyle="1" w:styleId="Zkladntext2Char">
    <w:name w:val="Základní text 2 Char"/>
    <w:basedOn w:val="Standardnpsmoodstavce"/>
    <w:link w:val="Zkladntext2"/>
    <w:rsid w:val="004D15EA"/>
    <w:rPr>
      <w:sz w:val="24"/>
      <w:szCs w:val="24"/>
      <w:lang w:val="en-US" w:eastAsia="en-US"/>
    </w:rPr>
  </w:style>
  <w:style w:type="character" w:styleId="Zdraznn">
    <w:name w:val="Emphasis"/>
    <w:basedOn w:val="Standardnpsmoodstavce"/>
    <w:qFormat/>
    <w:rsid w:val="004D15EA"/>
    <w:rPr>
      <w:i/>
      <w:iCs/>
    </w:rPr>
  </w:style>
  <w:style w:type="character" w:customStyle="1" w:styleId="OdstavecseseznamemChar">
    <w:name w:val="Odstavec se seznamem Char"/>
    <w:basedOn w:val="Standardnpsmoodstavce"/>
    <w:link w:val="Odstavecseseznamem"/>
    <w:uiPriority w:val="34"/>
    <w:locked/>
    <w:rsid w:val="004D15EA"/>
    <w:rPr>
      <w:sz w:val="24"/>
      <w:szCs w:val="24"/>
      <w:lang w:val="en-US" w:eastAsia="en-US"/>
    </w:rPr>
  </w:style>
  <w:style w:type="paragraph" w:styleId="Textpoznpodarou">
    <w:name w:val="footnote text"/>
    <w:basedOn w:val="Normln"/>
    <w:link w:val="TextpoznpodarouChar"/>
    <w:uiPriority w:val="99"/>
    <w:rsid w:val="004D15EA"/>
    <w:rPr>
      <w:sz w:val="20"/>
      <w:szCs w:val="20"/>
    </w:rPr>
  </w:style>
  <w:style w:type="character" w:customStyle="1" w:styleId="TextpoznpodarouChar">
    <w:name w:val="Text pozn. pod čarou Char"/>
    <w:basedOn w:val="Standardnpsmoodstavce"/>
    <w:link w:val="Textpoznpodarou"/>
    <w:uiPriority w:val="99"/>
    <w:rsid w:val="004D15EA"/>
    <w:rPr>
      <w:lang w:val="en-US" w:eastAsia="en-US"/>
    </w:rPr>
  </w:style>
  <w:style w:type="character" w:styleId="Znakapoznpodarou">
    <w:name w:val="footnote reference"/>
    <w:basedOn w:val="Standardnpsmoodstavce"/>
    <w:uiPriority w:val="99"/>
    <w:rsid w:val="004D15EA"/>
    <w:rPr>
      <w:vertAlign w:val="superscript"/>
    </w:rPr>
  </w:style>
  <w:style w:type="paragraph" w:customStyle="1" w:styleId="ZCom">
    <w:name w:val="Z_Com"/>
    <w:basedOn w:val="Normln"/>
    <w:next w:val="ZDGName"/>
    <w:uiPriority w:val="99"/>
    <w:rsid w:val="004D15EA"/>
    <w:pPr>
      <w:widowControl w:val="0"/>
      <w:autoSpaceDE w:val="0"/>
      <w:autoSpaceDN w:val="0"/>
      <w:ind w:right="85"/>
      <w:jc w:val="both"/>
    </w:pPr>
    <w:rPr>
      <w:rFonts w:ascii="Arial" w:hAnsi="Arial" w:cs="Arial"/>
      <w:lang w:val="en-GB" w:eastAsia="en-GB"/>
    </w:rPr>
  </w:style>
  <w:style w:type="paragraph" w:customStyle="1" w:styleId="ZDGName">
    <w:name w:val="Z_DGName"/>
    <w:basedOn w:val="Normln"/>
    <w:uiPriority w:val="99"/>
    <w:rsid w:val="004D15EA"/>
    <w:pPr>
      <w:widowControl w:val="0"/>
      <w:autoSpaceDE w:val="0"/>
      <w:autoSpaceDN w:val="0"/>
      <w:ind w:right="85"/>
    </w:pPr>
    <w:rPr>
      <w:rFonts w:ascii="Arial" w:hAnsi="Arial" w:cs="Arial"/>
      <w:sz w:val="16"/>
      <w:szCs w:val="16"/>
      <w:lang w:val="en-GB" w:eastAsia="en-GB"/>
    </w:rPr>
  </w:style>
  <w:style w:type="paragraph" w:customStyle="1" w:styleId="Default">
    <w:name w:val="Default"/>
    <w:rsid w:val="004D15EA"/>
    <w:pPr>
      <w:autoSpaceDE w:val="0"/>
      <w:autoSpaceDN w:val="0"/>
      <w:adjustRightInd w:val="0"/>
    </w:pPr>
    <w:rPr>
      <w:color w:val="000000"/>
      <w:sz w:val="24"/>
      <w:szCs w:val="24"/>
      <w:lang w:val="en-US" w:eastAsia="en-US"/>
    </w:rPr>
  </w:style>
  <w:style w:type="character" w:styleId="Sledovanodkaz">
    <w:name w:val="FollowedHyperlink"/>
    <w:basedOn w:val="Standardnpsmoodstavce"/>
    <w:uiPriority w:val="99"/>
    <w:unhideWhenUsed/>
    <w:rsid w:val="004D15EA"/>
    <w:rPr>
      <w:color w:val="954F72" w:themeColor="followedHyperlink"/>
      <w:u w:val="single"/>
    </w:rPr>
  </w:style>
  <w:style w:type="character" w:customStyle="1" w:styleId="ZkladntextChar">
    <w:name w:val="Základní text Char"/>
    <w:basedOn w:val="Standardnpsmoodstavce"/>
    <w:link w:val="Zkladntext"/>
    <w:uiPriority w:val="99"/>
    <w:rsid w:val="004D15EA"/>
    <w:rPr>
      <w:b/>
      <w:bCs/>
      <w:sz w:val="24"/>
      <w:szCs w:val="24"/>
      <w:lang w:val="en-US" w:eastAsia="en-US"/>
    </w:rPr>
  </w:style>
  <w:style w:type="paragraph" w:customStyle="1" w:styleId="Articles">
    <w:name w:val="Articles"/>
    <w:basedOn w:val="Normln"/>
    <w:rsid w:val="004D15EA"/>
    <w:pPr>
      <w:spacing w:after="200"/>
      <w:ind w:left="504" w:hanging="504"/>
      <w:jc w:val="both"/>
    </w:pPr>
    <w:rPr>
      <w:sz w:val="20"/>
    </w:rPr>
  </w:style>
  <w:style w:type="paragraph" w:styleId="Zkladntextodsazen3">
    <w:name w:val="Body Text Indent 3"/>
    <w:basedOn w:val="Normln"/>
    <w:link w:val="Zkladntextodsazen3Char"/>
    <w:rsid w:val="004D15EA"/>
    <w:pPr>
      <w:ind w:left="720"/>
    </w:pPr>
    <w:rPr>
      <w:b/>
      <w:bCs/>
      <w:i/>
      <w:iCs/>
    </w:rPr>
  </w:style>
  <w:style w:type="character" w:customStyle="1" w:styleId="Zkladntextodsazen3Char">
    <w:name w:val="Základní text odsazený 3 Char"/>
    <w:basedOn w:val="Standardnpsmoodstavce"/>
    <w:link w:val="Zkladntextodsazen3"/>
    <w:rsid w:val="004D15EA"/>
    <w:rPr>
      <w:b/>
      <w:bCs/>
      <w:i/>
      <w:iCs/>
      <w:sz w:val="24"/>
      <w:szCs w:val="24"/>
      <w:lang w:val="en-US" w:eastAsia="en-US"/>
    </w:rPr>
  </w:style>
  <w:style w:type="paragraph" w:customStyle="1" w:styleId="56B76DA6AACA4A03BBB08986E67173CD">
    <w:name w:val="56B76DA6AACA4A03BBB08986E67173CD"/>
    <w:rsid w:val="004D15EA"/>
    <w:pPr>
      <w:spacing w:after="200" w:line="276" w:lineRule="auto"/>
    </w:pPr>
    <w:rPr>
      <w:rFonts w:asciiTheme="minorHAnsi" w:eastAsiaTheme="minorEastAsia" w:hAnsiTheme="minorHAnsi" w:cstheme="minorBidi"/>
      <w:sz w:val="22"/>
      <w:szCs w:val="22"/>
      <w:lang w:val="en-US" w:eastAsia="en-US"/>
    </w:rPr>
  </w:style>
  <w:style w:type="paragraph" w:customStyle="1" w:styleId="ArticleCont4">
    <w:name w:val="Article Cont 4"/>
    <w:basedOn w:val="Normln"/>
    <w:link w:val="ArticleCont4Char"/>
    <w:rsid w:val="004D15EA"/>
    <w:pPr>
      <w:spacing w:after="240"/>
      <w:ind w:left="720"/>
      <w:jc w:val="both"/>
    </w:pPr>
    <w:rPr>
      <w:szCs w:val="20"/>
    </w:rPr>
  </w:style>
  <w:style w:type="character" w:customStyle="1" w:styleId="ArticleCont4Char">
    <w:name w:val="Article Cont 4 Char"/>
    <w:basedOn w:val="Standardnpsmoodstavce"/>
    <w:link w:val="ArticleCont4"/>
    <w:rsid w:val="004D15EA"/>
    <w:rPr>
      <w:sz w:val="24"/>
      <w:lang w:val="en-US" w:eastAsia="en-US"/>
    </w:rPr>
  </w:style>
  <w:style w:type="paragraph" w:customStyle="1" w:styleId="ArticleL1">
    <w:name w:val="Article_L1"/>
    <w:basedOn w:val="Normln"/>
    <w:next w:val="Zkladntext"/>
    <w:link w:val="ArticleL1Char"/>
    <w:rsid w:val="004D15EA"/>
    <w:pPr>
      <w:keepNext/>
      <w:keepLines/>
      <w:numPr>
        <w:numId w:val="4"/>
      </w:numPr>
      <w:spacing w:after="240"/>
      <w:jc w:val="center"/>
      <w:outlineLvl w:val="0"/>
    </w:pPr>
    <w:rPr>
      <w:b/>
      <w:szCs w:val="20"/>
      <w:u w:val="single"/>
    </w:rPr>
  </w:style>
  <w:style w:type="character" w:customStyle="1" w:styleId="ArticleL1Char">
    <w:name w:val="Article_L1 Char"/>
    <w:basedOn w:val="Standardnpsmoodstavce"/>
    <w:link w:val="ArticleL1"/>
    <w:rsid w:val="004D15EA"/>
    <w:rPr>
      <w:b/>
      <w:sz w:val="24"/>
      <w:u w:val="single"/>
      <w:lang w:val="en-US" w:eastAsia="en-US"/>
    </w:rPr>
  </w:style>
  <w:style w:type="paragraph" w:customStyle="1" w:styleId="ArticleL2">
    <w:name w:val="Article_L2"/>
    <w:basedOn w:val="ArticleL1"/>
    <w:next w:val="Zkladntext"/>
    <w:link w:val="ArticleL2Char"/>
    <w:rsid w:val="004D15EA"/>
    <w:pPr>
      <w:numPr>
        <w:ilvl w:val="1"/>
      </w:numPr>
      <w:outlineLvl w:val="1"/>
    </w:pPr>
    <w:rPr>
      <w:i/>
      <w:u w:val="none"/>
    </w:rPr>
  </w:style>
  <w:style w:type="character" w:customStyle="1" w:styleId="ArticleL2Char">
    <w:name w:val="Article_L2 Char"/>
    <w:basedOn w:val="Standardnpsmoodstavce"/>
    <w:link w:val="ArticleL2"/>
    <w:rsid w:val="004D15EA"/>
    <w:rPr>
      <w:b/>
      <w:i/>
      <w:sz w:val="24"/>
      <w:lang w:val="en-US" w:eastAsia="en-US"/>
    </w:rPr>
  </w:style>
  <w:style w:type="paragraph" w:customStyle="1" w:styleId="ArticleL3">
    <w:name w:val="Article_L3"/>
    <w:basedOn w:val="ArticleL2"/>
    <w:next w:val="Zkladntext"/>
    <w:link w:val="ArticleL3Char"/>
    <w:rsid w:val="004D15EA"/>
    <w:pPr>
      <w:numPr>
        <w:ilvl w:val="2"/>
      </w:numPr>
      <w:jc w:val="left"/>
      <w:outlineLvl w:val="2"/>
    </w:pPr>
    <w:rPr>
      <w:i w:val="0"/>
    </w:rPr>
  </w:style>
  <w:style w:type="character" w:customStyle="1" w:styleId="ArticleL3Char">
    <w:name w:val="Article_L3 Char"/>
    <w:basedOn w:val="Standardnpsmoodstavce"/>
    <w:link w:val="ArticleL3"/>
    <w:rsid w:val="004D15EA"/>
    <w:rPr>
      <w:b/>
      <w:sz w:val="24"/>
      <w:lang w:val="en-US" w:eastAsia="en-US"/>
    </w:rPr>
  </w:style>
  <w:style w:type="paragraph" w:customStyle="1" w:styleId="ArticleL4">
    <w:name w:val="Article_L4"/>
    <w:basedOn w:val="ArticleL3"/>
    <w:next w:val="Zkladntext"/>
    <w:link w:val="ArticleL4Char"/>
    <w:rsid w:val="004D15EA"/>
    <w:pPr>
      <w:keepNext w:val="0"/>
      <w:keepLines w:val="0"/>
      <w:numPr>
        <w:ilvl w:val="3"/>
      </w:numPr>
      <w:jc w:val="both"/>
      <w:outlineLvl w:val="3"/>
    </w:pPr>
    <w:rPr>
      <w:b w:val="0"/>
    </w:rPr>
  </w:style>
  <w:style w:type="character" w:customStyle="1" w:styleId="ArticleL4Char">
    <w:name w:val="Article_L4 Char"/>
    <w:basedOn w:val="Standardnpsmoodstavce"/>
    <w:link w:val="ArticleL4"/>
    <w:rsid w:val="004D15EA"/>
    <w:rPr>
      <w:sz w:val="24"/>
      <w:lang w:val="en-US" w:eastAsia="en-US"/>
    </w:rPr>
  </w:style>
  <w:style w:type="paragraph" w:customStyle="1" w:styleId="ArticleL5">
    <w:name w:val="Article_L5"/>
    <w:basedOn w:val="ArticleL4"/>
    <w:next w:val="Zkladntext"/>
    <w:link w:val="ArticleL5Char"/>
    <w:rsid w:val="004D15EA"/>
    <w:pPr>
      <w:numPr>
        <w:ilvl w:val="4"/>
      </w:numPr>
      <w:outlineLvl w:val="4"/>
    </w:pPr>
  </w:style>
  <w:style w:type="character" w:customStyle="1" w:styleId="ArticleL5Char">
    <w:name w:val="Article_L5 Char"/>
    <w:basedOn w:val="Standardnpsmoodstavce"/>
    <w:link w:val="ArticleL5"/>
    <w:rsid w:val="004D15EA"/>
    <w:rPr>
      <w:sz w:val="24"/>
      <w:lang w:val="en-US" w:eastAsia="en-US"/>
    </w:rPr>
  </w:style>
  <w:style w:type="paragraph" w:customStyle="1" w:styleId="ArticleL6">
    <w:name w:val="Article_L6"/>
    <w:basedOn w:val="ArticleL5"/>
    <w:next w:val="Zkladntext"/>
    <w:rsid w:val="004D15EA"/>
    <w:pPr>
      <w:numPr>
        <w:ilvl w:val="5"/>
      </w:numPr>
      <w:tabs>
        <w:tab w:val="clear" w:pos="4320"/>
        <w:tab w:val="num" w:pos="2880"/>
        <w:tab w:val="num" w:pos="3060"/>
      </w:tabs>
      <w:ind w:left="5400" w:hanging="180"/>
      <w:jc w:val="left"/>
      <w:outlineLvl w:val="5"/>
    </w:pPr>
  </w:style>
  <w:style w:type="paragraph" w:customStyle="1" w:styleId="ArticleL7">
    <w:name w:val="Article_L7"/>
    <w:basedOn w:val="ArticleL6"/>
    <w:next w:val="Zkladntext"/>
    <w:rsid w:val="004D15EA"/>
    <w:pPr>
      <w:numPr>
        <w:ilvl w:val="6"/>
      </w:numPr>
      <w:tabs>
        <w:tab w:val="clear" w:pos="5040"/>
        <w:tab w:val="num" w:pos="3060"/>
        <w:tab w:val="num" w:pos="3600"/>
        <w:tab w:val="num" w:pos="3780"/>
      </w:tabs>
      <w:ind w:left="6120" w:hanging="360"/>
      <w:outlineLvl w:val="6"/>
    </w:pPr>
  </w:style>
  <w:style w:type="paragraph" w:customStyle="1" w:styleId="ArticleL8">
    <w:name w:val="Article_L8"/>
    <w:basedOn w:val="ArticleL7"/>
    <w:next w:val="Zkladntext"/>
    <w:rsid w:val="004D15EA"/>
    <w:pPr>
      <w:numPr>
        <w:ilvl w:val="7"/>
      </w:numPr>
      <w:tabs>
        <w:tab w:val="clear" w:pos="5760"/>
        <w:tab w:val="num" w:pos="3600"/>
        <w:tab w:val="num" w:pos="3960"/>
        <w:tab w:val="num" w:pos="4140"/>
      </w:tabs>
      <w:ind w:left="6840" w:hanging="360"/>
      <w:outlineLvl w:val="7"/>
    </w:pPr>
  </w:style>
  <w:style w:type="paragraph" w:customStyle="1" w:styleId="ArticleL9">
    <w:name w:val="Article_L9"/>
    <w:basedOn w:val="ArticleL8"/>
    <w:next w:val="Zkladntext"/>
    <w:rsid w:val="004D15EA"/>
    <w:pPr>
      <w:numPr>
        <w:ilvl w:val="8"/>
      </w:numPr>
      <w:tabs>
        <w:tab w:val="clear" w:pos="1440"/>
        <w:tab w:val="num" w:pos="4680"/>
        <w:tab w:val="num" w:pos="4860"/>
      </w:tabs>
      <w:ind w:left="7560" w:hanging="180"/>
      <w:outlineLvl w:val="8"/>
    </w:pPr>
  </w:style>
  <w:style w:type="paragraph" w:customStyle="1" w:styleId="Body1">
    <w:name w:val="Body 1"/>
    <w:basedOn w:val="Normln"/>
    <w:link w:val="Body1Char"/>
    <w:qFormat/>
    <w:rsid w:val="004D15EA"/>
    <w:pPr>
      <w:spacing w:after="210" w:line="264" w:lineRule="auto"/>
      <w:jc w:val="both"/>
    </w:pPr>
    <w:rPr>
      <w:rFonts w:ascii="Arial" w:eastAsia="Arial Unicode MS" w:hAnsi="Arial"/>
      <w:sz w:val="21"/>
      <w:szCs w:val="21"/>
      <w:lang w:val="en-GB" w:eastAsia="en-GB"/>
    </w:rPr>
  </w:style>
  <w:style w:type="character" w:customStyle="1" w:styleId="Body1Char">
    <w:name w:val="Body 1 Char"/>
    <w:basedOn w:val="Standardnpsmoodstavce"/>
    <w:link w:val="Body1"/>
    <w:rsid w:val="004D15EA"/>
    <w:rPr>
      <w:rFonts w:ascii="Arial" w:eastAsia="Arial Unicode MS" w:hAnsi="Arial"/>
      <w:sz w:val="21"/>
      <w:szCs w:val="21"/>
      <w:lang w:val="en-GB" w:eastAsia="en-GB"/>
    </w:rPr>
  </w:style>
  <w:style w:type="character" w:customStyle="1" w:styleId="normaltextrun">
    <w:name w:val="normaltextrun"/>
    <w:basedOn w:val="Standardnpsmoodstavce"/>
    <w:rsid w:val="004D15EA"/>
  </w:style>
  <w:style w:type="character" w:customStyle="1" w:styleId="UnresolvedMention1">
    <w:name w:val="Unresolved Mention1"/>
    <w:basedOn w:val="Standardnpsmoodstavce"/>
    <w:uiPriority w:val="99"/>
    <w:semiHidden/>
    <w:unhideWhenUsed/>
    <w:rsid w:val="004D15EA"/>
    <w:rPr>
      <w:color w:val="605E5C"/>
      <w:shd w:val="clear" w:color="auto" w:fill="E1DFDD"/>
    </w:rPr>
  </w:style>
  <w:style w:type="table" w:customStyle="1" w:styleId="TableGrid1">
    <w:name w:val="Table Grid1"/>
    <w:basedOn w:val="Normlntabulka"/>
    <w:next w:val="Mkatabulky"/>
    <w:uiPriority w:val="59"/>
    <w:rsid w:val="004D15EA"/>
    <w:rPr>
      <w:rFonts w:ascii="Calibri" w:hAnsi="Calibri" w:cs="Calibri"/>
      <w:lang w:val="ms-MY"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Normlntabulka"/>
    <w:next w:val="Mkatabulky"/>
    <w:uiPriority w:val="59"/>
    <w:rsid w:val="004D15EA"/>
    <w:rPr>
      <w:rFonts w:ascii="Calibri" w:hAnsi="Calibri" w:cs="Calibri"/>
      <w:lang w:val="ms-MY"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Normlntabulka"/>
    <w:next w:val="Mkatabulky"/>
    <w:uiPriority w:val="59"/>
    <w:rsid w:val="004D15EA"/>
    <w:rPr>
      <w:rFonts w:ascii="Calibri" w:hAnsi="Calibri" w:cs="Calibri"/>
      <w:lang w:val="ms-MY"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Normlntabulka"/>
    <w:next w:val="Mkatabulky"/>
    <w:uiPriority w:val="59"/>
    <w:rsid w:val="004D15EA"/>
    <w:rPr>
      <w:rFonts w:ascii="Calibri" w:hAnsi="Calibri" w:cs="Calibri"/>
      <w:lang w:val="ms-MY"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qFormat/>
    <w:rsid w:val="004D15EA"/>
    <w:rPr>
      <w:b/>
      <w:bCs/>
    </w:rPr>
  </w:style>
  <w:style w:type="character" w:customStyle="1" w:styleId="UnresolvedMention2">
    <w:name w:val="Unresolved Mention2"/>
    <w:basedOn w:val="Standardnpsmoodstavce"/>
    <w:uiPriority w:val="99"/>
    <w:semiHidden/>
    <w:unhideWhenUsed/>
    <w:rsid w:val="004D15EA"/>
    <w:rPr>
      <w:color w:val="605E5C"/>
      <w:shd w:val="clear" w:color="auto" w:fill="E1DFDD"/>
    </w:rPr>
  </w:style>
  <w:style w:type="character" w:customStyle="1" w:styleId="UnresolvedMention3">
    <w:name w:val="Unresolved Mention3"/>
    <w:basedOn w:val="Standardnpsmoodstavce"/>
    <w:uiPriority w:val="99"/>
    <w:semiHidden/>
    <w:unhideWhenUsed/>
    <w:rsid w:val="004D15EA"/>
    <w:rPr>
      <w:color w:val="605E5C"/>
      <w:shd w:val="clear" w:color="auto" w:fill="E1DFDD"/>
    </w:rPr>
  </w:style>
  <w:style w:type="character" w:customStyle="1" w:styleId="Mention1">
    <w:name w:val="Mention1"/>
    <w:basedOn w:val="Standardnpsmoodstavce"/>
    <w:uiPriority w:val="99"/>
    <w:unhideWhenUsed/>
    <w:rsid w:val="004D15EA"/>
    <w:rPr>
      <w:color w:val="2B579A"/>
      <w:shd w:val="clear" w:color="auto" w:fill="E1DFDD"/>
    </w:rPr>
  </w:style>
  <w:style w:type="paragraph" w:styleId="FormtovanvHTML">
    <w:name w:val="HTML Preformatted"/>
    <w:basedOn w:val="Normln"/>
    <w:link w:val="FormtovanvHTMLChar"/>
    <w:uiPriority w:val="99"/>
    <w:unhideWhenUsed/>
    <w:rsid w:val="004D15EA"/>
    <w:rPr>
      <w:rFonts w:ascii="Consolas" w:hAnsi="Consolas"/>
      <w:sz w:val="20"/>
      <w:szCs w:val="20"/>
    </w:rPr>
  </w:style>
  <w:style w:type="character" w:customStyle="1" w:styleId="FormtovanvHTMLChar">
    <w:name w:val="Formátovaný v HTML Char"/>
    <w:basedOn w:val="Standardnpsmoodstavce"/>
    <w:link w:val="FormtovanvHTML"/>
    <w:uiPriority w:val="99"/>
    <w:rsid w:val="004D15EA"/>
    <w:rPr>
      <w:rFonts w:ascii="Consolas" w:hAnsi="Consolas"/>
      <w:lang w:val="en-US" w:eastAsia="en-US"/>
    </w:rPr>
  </w:style>
  <w:style w:type="paragraph" w:customStyle="1" w:styleId="a">
    <w:name w:val="(a)"/>
    <w:basedOn w:val="ArticleL4"/>
    <w:link w:val="aChar"/>
    <w:qFormat/>
    <w:rsid w:val="004D15EA"/>
    <w:pPr>
      <w:numPr>
        <w:ilvl w:val="0"/>
        <w:numId w:val="0"/>
      </w:numPr>
      <w:tabs>
        <w:tab w:val="left" w:pos="1800"/>
      </w:tabs>
      <w:ind w:left="743" w:hanging="743"/>
    </w:pPr>
    <w:rPr>
      <w:rFonts w:ascii="Arial" w:hAnsi="Arial" w:cs="Arial"/>
    </w:rPr>
  </w:style>
  <w:style w:type="character" w:customStyle="1" w:styleId="aChar">
    <w:name w:val="(a) Char"/>
    <w:basedOn w:val="ArticleL4Char"/>
    <w:link w:val="a"/>
    <w:rsid w:val="004D15EA"/>
    <w:rPr>
      <w:rFonts w:ascii="Arial" w:hAnsi="Arial" w:cs="Arial"/>
      <w:sz w:val="24"/>
      <w:lang w:val="en-US" w:eastAsia="en-US"/>
    </w:rPr>
  </w:style>
  <w:style w:type="paragraph" w:customStyle="1" w:styleId="pf0">
    <w:name w:val="pf0"/>
    <w:basedOn w:val="Normln"/>
    <w:rsid w:val="004D15EA"/>
    <w:pPr>
      <w:spacing w:before="100" w:beforeAutospacing="1" w:after="100" w:afterAutospacing="1"/>
    </w:pPr>
    <w:rPr>
      <w:lang w:val="cs-CZ" w:eastAsia="cs-CZ"/>
    </w:rPr>
  </w:style>
  <w:style w:type="character" w:customStyle="1" w:styleId="cf01">
    <w:name w:val="cf01"/>
    <w:basedOn w:val="Standardnpsmoodstavce"/>
    <w:rsid w:val="004D15EA"/>
    <w:rPr>
      <w:rFonts w:ascii="Segoe UI" w:hAnsi="Segoe UI" w:cs="Segoe UI" w:hint="default"/>
      <w:sz w:val="18"/>
      <w:szCs w:val="18"/>
    </w:rPr>
  </w:style>
  <w:style w:type="character" w:customStyle="1" w:styleId="cf11">
    <w:name w:val="cf11"/>
    <w:basedOn w:val="Standardnpsmoodstavce"/>
    <w:rsid w:val="004D15EA"/>
    <w:rPr>
      <w:rFonts w:ascii="Segoe UI" w:hAnsi="Segoe UI" w:cs="Segoe UI" w:hint="default"/>
      <w:sz w:val="18"/>
      <w:szCs w:val="18"/>
    </w:rPr>
  </w:style>
  <w:style w:type="paragraph" w:styleId="Normlnweb">
    <w:name w:val="Normal (Web)"/>
    <w:basedOn w:val="Normln"/>
    <w:uiPriority w:val="99"/>
    <w:unhideWhenUsed/>
    <w:rsid w:val="004D15EA"/>
    <w:pPr>
      <w:spacing w:before="100" w:beforeAutospacing="1" w:after="100" w:afterAutospacing="1"/>
    </w:pPr>
  </w:style>
  <w:style w:type="character" w:customStyle="1" w:styleId="UnresolvedMention4">
    <w:name w:val="Unresolved Mention4"/>
    <w:basedOn w:val="Standardnpsmoodstavce"/>
    <w:uiPriority w:val="99"/>
    <w:semiHidden/>
    <w:unhideWhenUsed/>
    <w:rsid w:val="004378C6"/>
    <w:rPr>
      <w:color w:val="605E5C"/>
      <w:shd w:val="clear" w:color="auto" w:fill="E1DFDD"/>
    </w:rPr>
  </w:style>
  <w:style w:type="character" w:styleId="Nevyeenzmnka">
    <w:name w:val="Unresolved Mention"/>
    <w:basedOn w:val="Standardnpsmoodstavce"/>
    <w:uiPriority w:val="99"/>
    <w:semiHidden/>
    <w:unhideWhenUsed/>
    <w:rsid w:val="00802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821">
      <w:bodyDiv w:val="1"/>
      <w:marLeft w:val="0"/>
      <w:marRight w:val="0"/>
      <w:marTop w:val="0"/>
      <w:marBottom w:val="0"/>
      <w:divBdr>
        <w:top w:val="none" w:sz="0" w:space="0" w:color="auto"/>
        <w:left w:val="none" w:sz="0" w:space="0" w:color="auto"/>
        <w:bottom w:val="none" w:sz="0" w:space="0" w:color="auto"/>
        <w:right w:val="none" w:sz="0" w:space="0" w:color="auto"/>
      </w:divBdr>
    </w:div>
    <w:div w:id="29452731">
      <w:bodyDiv w:val="1"/>
      <w:marLeft w:val="0"/>
      <w:marRight w:val="0"/>
      <w:marTop w:val="0"/>
      <w:marBottom w:val="0"/>
      <w:divBdr>
        <w:top w:val="none" w:sz="0" w:space="0" w:color="auto"/>
        <w:left w:val="none" w:sz="0" w:space="0" w:color="auto"/>
        <w:bottom w:val="none" w:sz="0" w:space="0" w:color="auto"/>
        <w:right w:val="none" w:sz="0" w:space="0" w:color="auto"/>
      </w:divBdr>
    </w:div>
    <w:div w:id="71397365">
      <w:bodyDiv w:val="1"/>
      <w:marLeft w:val="0"/>
      <w:marRight w:val="0"/>
      <w:marTop w:val="0"/>
      <w:marBottom w:val="0"/>
      <w:divBdr>
        <w:top w:val="none" w:sz="0" w:space="0" w:color="auto"/>
        <w:left w:val="none" w:sz="0" w:space="0" w:color="auto"/>
        <w:bottom w:val="none" w:sz="0" w:space="0" w:color="auto"/>
        <w:right w:val="none" w:sz="0" w:space="0" w:color="auto"/>
      </w:divBdr>
    </w:div>
    <w:div w:id="151063232">
      <w:bodyDiv w:val="1"/>
      <w:marLeft w:val="0"/>
      <w:marRight w:val="0"/>
      <w:marTop w:val="0"/>
      <w:marBottom w:val="0"/>
      <w:divBdr>
        <w:top w:val="none" w:sz="0" w:space="0" w:color="auto"/>
        <w:left w:val="none" w:sz="0" w:space="0" w:color="auto"/>
        <w:bottom w:val="none" w:sz="0" w:space="0" w:color="auto"/>
        <w:right w:val="none" w:sz="0" w:space="0" w:color="auto"/>
      </w:divBdr>
    </w:div>
    <w:div w:id="220412049">
      <w:bodyDiv w:val="1"/>
      <w:marLeft w:val="0"/>
      <w:marRight w:val="0"/>
      <w:marTop w:val="0"/>
      <w:marBottom w:val="0"/>
      <w:divBdr>
        <w:top w:val="none" w:sz="0" w:space="0" w:color="auto"/>
        <w:left w:val="none" w:sz="0" w:space="0" w:color="auto"/>
        <w:bottom w:val="none" w:sz="0" w:space="0" w:color="auto"/>
        <w:right w:val="none" w:sz="0" w:space="0" w:color="auto"/>
      </w:divBdr>
    </w:div>
    <w:div w:id="252014247">
      <w:bodyDiv w:val="1"/>
      <w:marLeft w:val="0"/>
      <w:marRight w:val="0"/>
      <w:marTop w:val="0"/>
      <w:marBottom w:val="0"/>
      <w:divBdr>
        <w:top w:val="none" w:sz="0" w:space="0" w:color="auto"/>
        <w:left w:val="none" w:sz="0" w:space="0" w:color="auto"/>
        <w:bottom w:val="none" w:sz="0" w:space="0" w:color="auto"/>
        <w:right w:val="none" w:sz="0" w:space="0" w:color="auto"/>
      </w:divBdr>
    </w:div>
    <w:div w:id="279261815">
      <w:bodyDiv w:val="1"/>
      <w:marLeft w:val="0"/>
      <w:marRight w:val="0"/>
      <w:marTop w:val="0"/>
      <w:marBottom w:val="0"/>
      <w:divBdr>
        <w:top w:val="none" w:sz="0" w:space="0" w:color="auto"/>
        <w:left w:val="none" w:sz="0" w:space="0" w:color="auto"/>
        <w:bottom w:val="none" w:sz="0" w:space="0" w:color="auto"/>
        <w:right w:val="none" w:sz="0" w:space="0" w:color="auto"/>
      </w:divBdr>
    </w:div>
    <w:div w:id="349449409">
      <w:bodyDiv w:val="1"/>
      <w:marLeft w:val="0"/>
      <w:marRight w:val="0"/>
      <w:marTop w:val="0"/>
      <w:marBottom w:val="0"/>
      <w:divBdr>
        <w:top w:val="none" w:sz="0" w:space="0" w:color="auto"/>
        <w:left w:val="none" w:sz="0" w:space="0" w:color="auto"/>
        <w:bottom w:val="none" w:sz="0" w:space="0" w:color="auto"/>
        <w:right w:val="none" w:sz="0" w:space="0" w:color="auto"/>
      </w:divBdr>
    </w:div>
    <w:div w:id="351078764">
      <w:bodyDiv w:val="1"/>
      <w:marLeft w:val="0"/>
      <w:marRight w:val="0"/>
      <w:marTop w:val="0"/>
      <w:marBottom w:val="0"/>
      <w:divBdr>
        <w:top w:val="none" w:sz="0" w:space="0" w:color="auto"/>
        <w:left w:val="none" w:sz="0" w:space="0" w:color="auto"/>
        <w:bottom w:val="none" w:sz="0" w:space="0" w:color="auto"/>
        <w:right w:val="none" w:sz="0" w:space="0" w:color="auto"/>
      </w:divBdr>
    </w:div>
    <w:div w:id="362365612">
      <w:bodyDiv w:val="1"/>
      <w:marLeft w:val="0"/>
      <w:marRight w:val="0"/>
      <w:marTop w:val="0"/>
      <w:marBottom w:val="0"/>
      <w:divBdr>
        <w:top w:val="none" w:sz="0" w:space="0" w:color="auto"/>
        <w:left w:val="none" w:sz="0" w:space="0" w:color="auto"/>
        <w:bottom w:val="none" w:sz="0" w:space="0" w:color="auto"/>
        <w:right w:val="none" w:sz="0" w:space="0" w:color="auto"/>
      </w:divBdr>
    </w:div>
    <w:div w:id="447049488">
      <w:bodyDiv w:val="1"/>
      <w:marLeft w:val="0"/>
      <w:marRight w:val="0"/>
      <w:marTop w:val="0"/>
      <w:marBottom w:val="0"/>
      <w:divBdr>
        <w:top w:val="none" w:sz="0" w:space="0" w:color="auto"/>
        <w:left w:val="none" w:sz="0" w:space="0" w:color="auto"/>
        <w:bottom w:val="none" w:sz="0" w:space="0" w:color="auto"/>
        <w:right w:val="none" w:sz="0" w:space="0" w:color="auto"/>
      </w:divBdr>
    </w:div>
    <w:div w:id="472212420">
      <w:bodyDiv w:val="1"/>
      <w:marLeft w:val="0"/>
      <w:marRight w:val="0"/>
      <w:marTop w:val="0"/>
      <w:marBottom w:val="0"/>
      <w:divBdr>
        <w:top w:val="none" w:sz="0" w:space="0" w:color="auto"/>
        <w:left w:val="none" w:sz="0" w:space="0" w:color="auto"/>
        <w:bottom w:val="none" w:sz="0" w:space="0" w:color="auto"/>
        <w:right w:val="none" w:sz="0" w:space="0" w:color="auto"/>
      </w:divBdr>
    </w:div>
    <w:div w:id="596866879">
      <w:bodyDiv w:val="1"/>
      <w:marLeft w:val="0"/>
      <w:marRight w:val="0"/>
      <w:marTop w:val="0"/>
      <w:marBottom w:val="0"/>
      <w:divBdr>
        <w:top w:val="none" w:sz="0" w:space="0" w:color="auto"/>
        <w:left w:val="none" w:sz="0" w:space="0" w:color="auto"/>
        <w:bottom w:val="none" w:sz="0" w:space="0" w:color="auto"/>
        <w:right w:val="none" w:sz="0" w:space="0" w:color="auto"/>
      </w:divBdr>
    </w:div>
    <w:div w:id="604192080">
      <w:bodyDiv w:val="1"/>
      <w:marLeft w:val="0"/>
      <w:marRight w:val="0"/>
      <w:marTop w:val="0"/>
      <w:marBottom w:val="0"/>
      <w:divBdr>
        <w:top w:val="none" w:sz="0" w:space="0" w:color="auto"/>
        <w:left w:val="none" w:sz="0" w:space="0" w:color="auto"/>
        <w:bottom w:val="none" w:sz="0" w:space="0" w:color="auto"/>
        <w:right w:val="none" w:sz="0" w:space="0" w:color="auto"/>
      </w:divBdr>
    </w:div>
    <w:div w:id="691760546">
      <w:bodyDiv w:val="1"/>
      <w:marLeft w:val="0"/>
      <w:marRight w:val="0"/>
      <w:marTop w:val="0"/>
      <w:marBottom w:val="0"/>
      <w:divBdr>
        <w:top w:val="none" w:sz="0" w:space="0" w:color="auto"/>
        <w:left w:val="none" w:sz="0" w:space="0" w:color="auto"/>
        <w:bottom w:val="none" w:sz="0" w:space="0" w:color="auto"/>
        <w:right w:val="none" w:sz="0" w:space="0" w:color="auto"/>
      </w:divBdr>
    </w:div>
    <w:div w:id="852766052">
      <w:bodyDiv w:val="1"/>
      <w:marLeft w:val="0"/>
      <w:marRight w:val="0"/>
      <w:marTop w:val="0"/>
      <w:marBottom w:val="0"/>
      <w:divBdr>
        <w:top w:val="none" w:sz="0" w:space="0" w:color="auto"/>
        <w:left w:val="none" w:sz="0" w:space="0" w:color="auto"/>
        <w:bottom w:val="none" w:sz="0" w:space="0" w:color="auto"/>
        <w:right w:val="none" w:sz="0" w:space="0" w:color="auto"/>
      </w:divBdr>
    </w:div>
    <w:div w:id="915480201">
      <w:bodyDiv w:val="1"/>
      <w:marLeft w:val="0"/>
      <w:marRight w:val="0"/>
      <w:marTop w:val="0"/>
      <w:marBottom w:val="0"/>
      <w:divBdr>
        <w:top w:val="none" w:sz="0" w:space="0" w:color="auto"/>
        <w:left w:val="none" w:sz="0" w:space="0" w:color="auto"/>
        <w:bottom w:val="none" w:sz="0" w:space="0" w:color="auto"/>
        <w:right w:val="none" w:sz="0" w:space="0" w:color="auto"/>
      </w:divBdr>
    </w:div>
    <w:div w:id="1084107984">
      <w:bodyDiv w:val="1"/>
      <w:marLeft w:val="0"/>
      <w:marRight w:val="0"/>
      <w:marTop w:val="0"/>
      <w:marBottom w:val="0"/>
      <w:divBdr>
        <w:top w:val="none" w:sz="0" w:space="0" w:color="auto"/>
        <w:left w:val="none" w:sz="0" w:space="0" w:color="auto"/>
        <w:bottom w:val="none" w:sz="0" w:space="0" w:color="auto"/>
        <w:right w:val="none" w:sz="0" w:space="0" w:color="auto"/>
      </w:divBdr>
    </w:div>
    <w:div w:id="1127699777">
      <w:bodyDiv w:val="1"/>
      <w:marLeft w:val="0"/>
      <w:marRight w:val="0"/>
      <w:marTop w:val="0"/>
      <w:marBottom w:val="0"/>
      <w:divBdr>
        <w:top w:val="none" w:sz="0" w:space="0" w:color="auto"/>
        <w:left w:val="none" w:sz="0" w:space="0" w:color="auto"/>
        <w:bottom w:val="none" w:sz="0" w:space="0" w:color="auto"/>
        <w:right w:val="none" w:sz="0" w:space="0" w:color="auto"/>
      </w:divBdr>
    </w:div>
    <w:div w:id="1144586567">
      <w:bodyDiv w:val="1"/>
      <w:marLeft w:val="0"/>
      <w:marRight w:val="0"/>
      <w:marTop w:val="0"/>
      <w:marBottom w:val="0"/>
      <w:divBdr>
        <w:top w:val="none" w:sz="0" w:space="0" w:color="auto"/>
        <w:left w:val="none" w:sz="0" w:space="0" w:color="auto"/>
        <w:bottom w:val="none" w:sz="0" w:space="0" w:color="auto"/>
        <w:right w:val="none" w:sz="0" w:space="0" w:color="auto"/>
      </w:divBdr>
    </w:div>
    <w:div w:id="1162694352">
      <w:bodyDiv w:val="1"/>
      <w:marLeft w:val="0"/>
      <w:marRight w:val="0"/>
      <w:marTop w:val="0"/>
      <w:marBottom w:val="0"/>
      <w:divBdr>
        <w:top w:val="none" w:sz="0" w:space="0" w:color="auto"/>
        <w:left w:val="none" w:sz="0" w:space="0" w:color="auto"/>
        <w:bottom w:val="none" w:sz="0" w:space="0" w:color="auto"/>
        <w:right w:val="none" w:sz="0" w:space="0" w:color="auto"/>
      </w:divBdr>
    </w:div>
    <w:div w:id="1166169887">
      <w:bodyDiv w:val="1"/>
      <w:marLeft w:val="0"/>
      <w:marRight w:val="0"/>
      <w:marTop w:val="0"/>
      <w:marBottom w:val="0"/>
      <w:divBdr>
        <w:top w:val="none" w:sz="0" w:space="0" w:color="auto"/>
        <w:left w:val="none" w:sz="0" w:space="0" w:color="auto"/>
        <w:bottom w:val="none" w:sz="0" w:space="0" w:color="auto"/>
        <w:right w:val="none" w:sz="0" w:space="0" w:color="auto"/>
      </w:divBdr>
    </w:div>
    <w:div w:id="1242105672">
      <w:bodyDiv w:val="1"/>
      <w:marLeft w:val="0"/>
      <w:marRight w:val="0"/>
      <w:marTop w:val="0"/>
      <w:marBottom w:val="0"/>
      <w:divBdr>
        <w:top w:val="none" w:sz="0" w:space="0" w:color="auto"/>
        <w:left w:val="none" w:sz="0" w:space="0" w:color="auto"/>
        <w:bottom w:val="none" w:sz="0" w:space="0" w:color="auto"/>
        <w:right w:val="none" w:sz="0" w:space="0" w:color="auto"/>
      </w:divBdr>
    </w:div>
    <w:div w:id="1274240895">
      <w:bodyDiv w:val="1"/>
      <w:marLeft w:val="0"/>
      <w:marRight w:val="0"/>
      <w:marTop w:val="0"/>
      <w:marBottom w:val="0"/>
      <w:divBdr>
        <w:top w:val="none" w:sz="0" w:space="0" w:color="auto"/>
        <w:left w:val="none" w:sz="0" w:space="0" w:color="auto"/>
        <w:bottom w:val="none" w:sz="0" w:space="0" w:color="auto"/>
        <w:right w:val="none" w:sz="0" w:space="0" w:color="auto"/>
      </w:divBdr>
    </w:div>
    <w:div w:id="1363549866">
      <w:bodyDiv w:val="1"/>
      <w:marLeft w:val="0"/>
      <w:marRight w:val="0"/>
      <w:marTop w:val="0"/>
      <w:marBottom w:val="0"/>
      <w:divBdr>
        <w:top w:val="none" w:sz="0" w:space="0" w:color="auto"/>
        <w:left w:val="none" w:sz="0" w:space="0" w:color="auto"/>
        <w:bottom w:val="none" w:sz="0" w:space="0" w:color="auto"/>
        <w:right w:val="none" w:sz="0" w:space="0" w:color="auto"/>
      </w:divBdr>
    </w:div>
    <w:div w:id="1376734772">
      <w:bodyDiv w:val="1"/>
      <w:marLeft w:val="0"/>
      <w:marRight w:val="0"/>
      <w:marTop w:val="0"/>
      <w:marBottom w:val="0"/>
      <w:divBdr>
        <w:top w:val="none" w:sz="0" w:space="0" w:color="auto"/>
        <w:left w:val="none" w:sz="0" w:space="0" w:color="auto"/>
        <w:bottom w:val="none" w:sz="0" w:space="0" w:color="auto"/>
        <w:right w:val="none" w:sz="0" w:space="0" w:color="auto"/>
      </w:divBdr>
    </w:div>
    <w:div w:id="1434594201">
      <w:bodyDiv w:val="1"/>
      <w:marLeft w:val="0"/>
      <w:marRight w:val="0"/>
      <w:marTop w:val="0"/>
      <w:marBottom w:val="0"/>
      <w:divBdr>
        <w:top w:val="none" w:sz="0" w:space="0" w:color="auto"/>
        <w:left w:val="none" w:sz="0" w:space="0" w:color="auto"/>
        <w:bottom w:val="none" w:sz="0" w:space="0" w:color="auto"/>
        <w:right w:val="none" w:sz="0" w:space="0" w:color="auto"/>
      </w:divBdr>
    </w:div>
    <w:div w:id="1463036648">
      <w:bodyDiv w:val="1"/>
      <w:marLeft w:val="0"/>
      <w:marRight w:val="0"/>
      <w:marTop w:val="0"/>
      <w:marBottom w:val="0"/>
      <w:divBdr>
        <w:top w:val="none" w:sz="0" w:space="0" w:color="auto"/>
        <w:left w:val="none" w:sz="0" w:space="0" w:color="auto"/>
        <w:bottom w:val="none" w:sz="0" w:space="0" w:color="auto"/>
        <w:right w:val="none" w:sz="0" w:space="0" w:color="auto"/>
      </w:divBdr>
    </w:div>
    <w:div w:id="1496530553">
      <w:bodyDiv w:val="1"/>
      <w:marLeft w:val="0"/>
      <w:marRight w:val="0"/>
      <w:marTop w:val="0"/>
      <w:marBottom w:val="0"/>
      <w:divBdr>
        <w:top w:val="none" w:sz="0" w:space="0" w:color="auto"/>
        <w:left w:val="none" w:sz="0" w:space="0" w:color="auto"/>
        <w:bottom w:val="none" w:sz="0" w:space="0" w:color="auto"/>
        <w:right w:val="none" w:sz="0" w:space="0" w:color="auto"/>
      </w:divBdr>
    </w:div>
    <w:div w:id="1565217537">
      <w:bodyDiv w:val="1"/>
      <w:marLeft w:val="0"/>
      <w:marRight w:val="0"/>
      <w:marTop w:val="0"/>
      <w:marBottom w:val="0"/>
      <w:divBdr>
        <w:top w:val="none" w:sz="0" w:space="0" w:color="auto"/>
        <w:left w:val="none" w:sz="0" w:space="0" w:color="auto"/>
        <w:bottom w:val="none" w:sz="0" w:space="0" w:color="auto"/>
        <w:right w:val="none" w:sz="0" w:space="0" w:color="auto"/>
      </w:divBdr>
    </w:div>
    <w:div w:id="1582913771">
      <w:bodyDiv w:val="1"/>
      <w:marLeft w:val="0"/>
      <w:marRight w:val="0"/>
      <w:marTop w:val="0"/>
      <w:marBottom w:val="0"/>
      <w:divBdr>
        <w:top w:val="none" w:sz="0" w:space="0" w:color="auto"/>
        <w:left w:val="none" w:sz="0" w:space="0" w:color="auto"/>
        <w:bottom w:val="none" w:sz="0" w:space="0" w:color="auto"/>
        <w:right w:val="none" w:sz="0" w:space="0" w:color="auto"/>
      </w:divBdr>
    </w:div>
    <w:div w:id="1603101751">
      <w:bodyDiv w:val="1"/>
      <w:marLeft w:val="0"/>
      <w:marRight w:val="0"/>
      <w:marTop w:val="0"/>
      <w:marBottom w:val="0"/>
      <w:divBdr>
        <w:top w:val="none" w:sz="0" w:space="0" w:color="auto"/>
        <w:left w:val="none" w:sz="0" w:space="0" w:color="auto"/>
        <w:bottom w:val="none" w:sz="0" w:space="0" w:color="auto"/>
        <w:right w:val="none" w:sz="0" w:space="0" w:color="auto"/>
      </w:divBdr>
    </w:div>
    <w:div w:id="1645621420">
      <w:bodyDiv w:val="1"/>
      <w:marLeft w:val="0"/>
      <w:marRight w:val="0"/>
      <w:marTop w:val="0"/>
      <w:marBottom w:val="0"/>
      <w:divBdr>
        <w:top w:val="none" w:sz="0" w:space="0" w:color="auto"/>
        <w:left w:val="none" w:sz="0" w:space="0" w:color="auto"/>
        <w:bottom w:val="none" w:sz="0" w:space="0" w:color="auto"/>
        <w:right w:val="none" w:sz="0" w:space="0" w:color="auto"/>
      </w:divBdr>
    </w:div>
    <w:div w:id="1665664921">
      <w:bodyDiv w:val="1"/>
      <w:marLeft w:val="0"/>
      <w:marRight w:val="0"/>
      <w:marTop w:val="0"/>
      <w:marBottom w:val="0"/>
      <w:divBdr>
        <w:top w:val="none" w:sz="0" w:space="0" w:color="auto"/>
        <w:left w:val="none" w:sz="0" w:space="0" w:color="auto"/>
        <w:bottom w:val="none" w:sz="0" w:space="0" w:color="auto"/>
        <w:right w:val="none" w:sz="0" w:space="0" w:color="auto"/>
      </w:divBdr>
    </w:div>
    <w:div w:id="1747678299">
      <w:bodyDiv w:val="1"/>
      <w:marLeft w:val="0"/>
      <w:marRight w:val="0"/>
      <w:marTop w:val="0"/>
      <w:marBottom w:val="0"/>
      <w:divBdr>
        <w:top w:val="none" w:sz="0" w:space="0" w:color="auto"/>
        <w:left w:val="none" w:sz="0" w:space="0" w:color="auto"/>
        <w:bottom w:val="none" w:sz="0" w:space="0" w:color="auto"/>
        <w:right w:val="none" w:sz="0" w:space="0" w:color="auto"/>
      </w:divBdr>
    </w:div>
    <w:div w:id="1977418364">
      <w:bodyDiv w:val="1"/>
      <w:marLeft w:val="0"/>
      <w:marRight w:val="0"/>
      <w:marTop w:val="0"/>
      <w:marBottom w:val="0"/>
      <w:divBdr>
        <w:top w:val="none" w:sz="0" w:space="0" w:color="auto"/>
        <w:left w:val="none" w:sz="0" w:space="0" w:color="auto"/>
        <w:bottom w:val="none" w:sz="0" w:space="0" w:color="auto"/>
        <w:right w:val="none" w:sz="0" w:space="0" w:color="auto"/>
      </w:divBdr>
    </w:div>
    <w:div w:id="2091655365">
      <w:bodyDiv w:val="1"/>
      <w:marLeft w:val="0"/>
      <w:marRight w:val="0"/>
      <w:marTop w:val="0"/>
      <w:marBottom w:val="0"/>
      <w:divBdr>
        <w:top w:val="none" w:sz="0" w:space="0" w:color="auto"/>
        <w:left w:val="none" w:sz="0" w:space="0" w:color="auto"/>
        <w:bottom w:val="none" w:sz="0" w:space="0" w:color="auto"/>
        <w:right w:val="none" w:sz="0" w:space="0" w:color="auto"/>
      </w:divBdr>
    </w:div>
    <w:div w:id="2095662041">
      <w:bodyDiv w:val="1"/>
      <w:marLeft w:val="0"/>
      <w:marRight w:val="0"/>
      <w:marTop w:val="0"/>
      <w:marBottom w:val="0"/>
      <w:divBdr>
        <w:top w:val="none" w:sz="0" w:space="0" w:color="auto"/>
        <w:left w:val="none" w:sz="0" w:space="0" w:color="auto"/>
        <w:bottom w:val="none" w:sz="0" w:space="0" w:color="auto"/>
        <w:right w:val="none" w:sz="0" w:space="0" w:color="auto"/>
      </w:divBdr>
    </w:div>
    <w:div w:id="21256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LongProp xmlns="" name="display_urn_x003a_schemas_x002d_microsoft_x002d_com_x003a_office_x003a_office_x0023_SharedWithUsers"><![CDATA[CRO ~ Pfizer Legal Team Site Visitors;CRO ~ Pfizer Legal Team Site Members;CRO ~ ICON Legal Team Site Members;CRO ~ Parexel Legal Team Site Members;CRO ~ TRIO Legal Team Site Members;CRO ~ Inventiv-Syneos Legal Team Site Members;CRO ~ PPD Legal Team Site Members;CRO Legal Members;Pfizer Legal Group;Pfizer Country Offices;Pfizer Study Management;Pfizer OLs Outsourcing Leads Inv Contract Lead;BOS aka Sourcing Ops & Cliinical Trial Ops;RCSL - Site Relationship Partner;Wirthlin, Audie]]></LongProp>
  <LongProp xmlns="" name="SharedWithUsers"><![CDATA[28;#CRO ~ Pfizer Legal Team Site Visitors;#23;#CRO ~ Pfizer Legal Team Site Members;#15;#CRO ~ ICON Legal Team Site Members;#17;#CRO ~ Parexel Legal Team Site Members;#33;#CRO ~ TRIO Legal Team Site Members;#14;#CRO ~ Inventiv-Syneos Legal Team Site Members;#29;#CRO ~ PPD Legal Team Site Members;#5;#CRO Legal Members;#25;#Pfizer Legal Group;#20;#Pfizer Country Offices;#27;#Pfizer Study Management;#24;#Pfizer OLs Outsourcing Leads Inv Contract Lead;#18;#BOS aka Sourcing Ops & Cliinical Trial Ops;#35;#RCSL - Site Relationship Partner;#555;#Wirthlin, Audie]]></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BBF3351D58EB034FAA7BD638A54A2582" ma:contentTypeVersion="9" ma:contentTypeDescription="Create a new document." ma:contentTypeScope="" ma:versionID="872b12edc6ba14b3b7cdcec37b3b4c8e">
  <xsd:schema xmlns:xsd="http://www.w3.org/2001/XMLSchema" xmlns:xs="http://www.w3.org/2001/XMLSchema" xmlns:p="http://schemas.microsoft.com/office/2006/metadata/properties" xmlns:ns2="f3ac80c4-2aee-44c4-81f4-5bdb0ee0d42f" xmlns:ns3="a8f8143d-de85-48aa-9b14-cd3b9c2ffc08" targetNamespace="http://schemas.microsoft.com/office/2006/metadata/properties" ma:root="true" ma:fieldsID="48cea5fe0418d915b9a1f6f3392a3689" ns2:_="" ns3:_="">
    <xsd:import namespace="f3ac80c4-2aee-44c4-81f4-5bdb0ee0d42f"/>
    <xsd:import namespace="a8f8143d-de85-48aa-9b14-cd3b9c2ffc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c80c4-2aee-44c4-81f4-5bdb0ee0d42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8143d-de85-48aa-9b14-cd3b9c2ffc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BD2BD-E874-4C15-9E39-57E65208B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0E192E-7F0E-4C94-97D5-B47E02295C22}">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77807A4-109F-4213-BBED-E812E1A355BE}">
  <ds:schemaRefs>
    <ds:schemaRef ds:uri="http://schemas.microsoft.com/sharepoint/v3/contenttype/forms"/>
  </ds:schemaRefs>
</ds:datastoreItem>
</file>

<file path=customXml/itemProps4.xml><?xml version="1.0" encoding="utf-8"?>
<ds:datastoreItem xmlns:ds="http://schemas.openxmlformats.org/officeDocument/2006/customXml" ds:itemID="{88B45E44-9D13-4EDD-BD38-578FD2A784DC}">
  <ds:schemaRefs>
    <ds:schemaRef ds:uri="http://schemas.openxmlformats.org/officeDocument/2006/bibliography"/>
  </ds:schemaRefs>
</ds:datastoreItem>
</file>

<file path=customXml/itemProps5.xml><?xml version="1.0" encoding="utf-8"?>
<ds:datastoreItem xmlns:ds="http://schemas.openxmlformats.org/officeDocument/2006/customXml" ds:itemID="{BAB7E732-F241-495B-A652-3FD28A67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c80c4-2aee-44c4-81f4-5bdb0ee0d42f"/>
    <ds:schemaRef ds:uri="a8f8143d-de85-48aa-9b14-cd3b9c2ff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1298</Words>
  <Characters>7663</Characters>
  <Application>Microsoft Office Word</Application>
  <DocSecurity>4</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AMENDMENT #__ TO</vt:lpstr>
      <vt:lpstr>AMENDMENT #__ TO</vt:lpstr>
    </vt:vector>
  </TitlesOfParts>
  <Company>Pharmacia Corporation</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#__ TO</dc:title>
  <dc:subject/>
  <dc:creator>Jean Brodie</dc:creator>
  <cp:keywords/>
  <cp:lastModifiedBy>Mašterová Hana</cp:lastModifiedBy>
  <cp:revision>2</cp:revision>
  <cp:lastPrinted>2026-04-29T11:18:00Z</cp:lastPrinted>
  <dcterms:created xsi:type="dcterms:W3CDTF">2026-06-30T11:19:00Z</dcterms:created>
  <dcterms:modified xsi:type="dcterms:W3CDTF">2026-06-30T11:19:00Z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EffectiveDate">
    <vt:lpwstr>12/28/2006</vt:lpwstr>
  </property>
  <property fmtid="{D5CDD505-2E9C-101B-9397-08002B2CF9AE}" pid="3" name="caInternalId">
    <vt:lpwstr>CW10014504</vt:lpwstr>
  </property>
  <property fmtid="{D5CDD505-2E9C-101B-9397-08002B2CF9AE}" pid="4" name="caSupplier">
    <vt:lpwstr>HUDSON VALLEY UROLOGY PC</vt:lpwstr>
  </property>
  <property fmtid="{D5CDD505-2E9C-101B-9397-08002B2CF9AE}" pid="5" name="caPfizer_Protocol">
    <vt:lpwstr>  A0221007</vt:lpwstr>
  </property>
  <property fmtid="{D5CDD505-2E9C-101B-9397-08002B2CF9AE}" pid="6" name="caExpirationDate">
    <vt:lpwstr> </vt:lpwstr>
  </property>
  <property fmtid="{D5CDD505-2E9C-101B-9397-08002B2CF9AE}" pid="7" name="caPfizer_LegalEntity.Name">
    <vt:lpwstr>Pfizer Inc</vt:lpwstr>
  </property>
  <property fmtid="{D5CDD505-2E9C-101B-9397-08002B2CF9AE}" pid="8" name="ContentTypeId">
    <vt:lpwstr>0x0101003B401F91E9FB4840B22D7AA5A9E274EF</vt:lpwstr>
  </property>
  <property fmtid="{D5CDD505-2E9C-101B-9397-08002B2CF9AE}" pid="9" name="display_urn:schemas-microsoft-com:office:office#SharedWithUsers">
    <vt:lpwstr>CRO ~ Pfizer Legal Team Site Visitors;CRO ~ Pfizer Legal Team Site Members;CRO ~ ICON Legal Team Site Members;CRO ~ Parexel Legal Team Site Members;CRO ~ TRIO Legal Team Site Members;CRO ~ Inventiv-Syneos Legal Team Site Members;CRO ~ PPD Legal Team Site </vt:lpwstr>
  </property>
  <property fmtid="{D5CDD505-2E9C-101B-9397-08002B2CF9AE}" pid="10" name="display_urn:schemas-microsoft-com:office:office#Editor">
    <vt:lpwstr>Angela.Mollart@pfizer.com</vt:lpwstr>
  </property>
  <property fmtid="{D5CDD505-2E9C-101B-9397-08002B2CF9AE}" pid="11" name="Order">
    <vt:lpwstr>105600.000000000</vt:lpwstr>
  </property>
  <property fmtid="{D5CDD505-2E9C-101B-9397-08002B2CF9AE}" pid="12" name="SharedWithUsers">
    <vt:lpwstr>28;#CRO ~ Pfizer Legal Team Site Visitors;#23;#CRO ~ Pfizer Legal Team Site Members;#15;#CRO ~ ICON Legal Team Site Members;#17;#CRO ~ Parexel Legal Team Site Members;#33;#CRO ~ TRIO Legal Team Site Members;#14;#CRO ~ Inventiv-Syneos Legal Team Site Membe</vt:lpwstr>
  </property>
  <property fmtid="{D5CDD505-2E9C-101B-9397-08002B2CF9AE}" pid="13" name="display_urn:schemas-microsoft-com:office:office#Author">
    <vt:lpwstr>Angela.Mollart@pfizer.com</vt:lpwstr>
  </property>
  <property fmtid="{D5CDD505-2E9C-101B-9397-08002B2CF9AE}" pid="14" name="MSIP_Label_68f72598-90ab-4748-9618-88402b5e95d2_Enabled">
    <vt:lpwstr>true</vt:lpwstr>
  </property>
  <property fmtid="{D5CDD505-2E9C-101B-9397-08002B2CF9AE}" pid="15" name="MSIP_Label_68f72598-90ab-4748-9618-88402b5e95d2_SetDate">
    <vt:lpwstr>2024-09-26T13:24:17Z</vt:lpwstr>
  </property>
  <property fmtid="{D5CDD505-2E9C-101B-9397-08002B2CF9AE}" pid="16" name="MSIP_Label_68f72598-90ab-4748-9618-88402b5e95d2_Method">
    <vt:lpwstr>Privileged</vt:lpwstr>
  </property>
  <property fmtid="{D5CDD505-2E9C-101B-9397-08002B2CF9AE}" pid="17" name="MSIP_Label_68f72598-90ab-4748-9618-88402b5e95d2_Name">
    <vt:lpwstr>68f72598-90ab-4748-9618-88402b5e95d2</vt:lpwstr>
  </property>
  <property fmtid="{D5CDD505-2E9C-101B-9397-08002B2CF9AE}" pid="18" name="MSIP_Label_68f72598-90ab-4748-9618-88402b5e95d2_SiteId">
    <vt:lpwstr>7a916015-20ae-4ad1-9170-eefd915e9272</vt:lpwstr>
  </property>
  <property fmtid="{D5CDD505-2E9C-101B-9397-08002B2CF9AE}" pid="19" name="MSIP_Label_68f72598-90ab-4748-9618-88402b5e95d2_ActionId">
    <vt:lpwstr>8837befc-4a2e-4670-8405-54e9c83f5d7f</vt:lpwstr>
  </property>
  <property fmtid="{D5CDD505-2E9C-101B-9397-08002B2CF9AE}" pid="20" name="MSIP_Label_68f72598-90ab-4748-9618-88402b5e95d2_ContentBits">
    <vt:lpwstr>0</vt:lpwstr>
  </property>
  <property fmtid="{D5CDD505-2E9C-101B-9397-08002B2CF9AE}" pid="21" name="MSIP_Label_c93be096-951f-40f1-830d-c27b8a8c2c27_Enabled">
    <vt:lpwstr>true</vt:lpwstr>
  </property>
  <property fmtid="{D5CDD505-2E9C-101B-9397-08002B2CF9AE}" pid="22" name="MSIP_Label_c93be096-951f-40f1-830d-c27b8a8c2c27_SetDate">
    <vt:lpwstr>2026-06-30T11:19:07Z</vt:lpwstr>
  </property>
  <property fmtid="{D5CDD505-2E9C-101B-9397-08002B2CF9AE}" pid="23" name="MSIP_Label_c93be096-951f-40f1-830d-c27b8a8c2c27_Method">
    <vt:lpwstr>Standard</vt:lpwstr>
  </property>
  <property fmtid="{D5CDD505-2E9C-101B-9397-08002B2CF9AE}" pid="24" name="MSIP_Label_c93be096-951f-40f1-830d-c27b8a8c2c27_Name">
    <vt:lpwstr>defa4170-0d19-0005-0004-bc88714345d2</vt:lpwstr>
  </property>
  <property fmtid="{D5CDD505-2E9C-101B-9397-08002B2CF9AE}" pid="25" name="MSIP_Label_c93be096-951f-40f1-830d-c27b8a8c2c27_SiteId">
    <vt:lpwstr>00847377-d903-4047-af0c-776d9611e3e6</vt:lpwstr>
  </property>
  <property fmtid="{D5CDD505-2E9C-101B-9397-08002B2CF9AE}" pid="26" name="MSIP_Label_c93be096-951f-40f1-830d-c27b8a8c2c27_ActionId">
    <vt:lpwstr>aa66a955-b4d3-43e6-bb82-d6da43c16453</vt:lpwstr>
  </property>
  <property fmtid="{D5CDD505-2E9C-101B-9397-08002B2CF9AE}" pid="27" name="MSIP_Label_c93be096-951f-40f1-830d-c27b8a8c2c27_ContentBits">
    <vt:lpwstr>0</vt:lpwstr>
  </property>
  <property fmtid="{D5CDD505-2E9C-101B-9397-08002B2CF9AE}" pid="28" name="MSIP_Label_c93be096-951f-40f1-830d-c27b8a8c2c27_Tag">
    <vt:lpwstr>10, 3, 0, 1</vt:lpwstr>
  </property>
</Properties>
</file>