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F227" w14:textId="0858434F" w:rsidR="005F2314" w:rsidRDefault="009C2B4E">
      <w:pPr>
        <w:spacing w:after="37" w:line="259" w:lineRule="auto"/>
        <w:ind w:left="0" w:right="6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5AFC09" wp14:editId="019C5912">
            <wp:simplePos x="0" y="0"/>
            <wp:positionH relativeFrom="page">
              <wp:posOffset>960120</wp:posOffset>
            </wp:positionH>
            <wp:positionV relativeFrom="page">
              <wp:posOffset>1098550</wp:posOffset>
            </wp:positionV>
            <wp:extent cx="2048256" cy="182880"/>
            <wp:effectExtent l="0" t="0" r="0" b="0"/>
            <wp:wrapTopAndBottom/>
            <wp:docPr id="1400" name="Picture 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Picture 1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733">
        <w:rPr>
          <w:sz w:val="30"/>
        </w:rPr>
        <w:t>Smlouva o zajištění servisní činnosti</w:t>
      </w:r>
    </w:p>
    <w:p w14:paraId="633E7724" w14:textId="77777777" w:rsidR="005F2314" w:rsidRDefault="00053733">
      <w:pPr>
        <w:spacing w:after="873"/>
        <w:ind w:left="43" w:right="35"/>
      </w:pPr>
      <w:r>
        <w:t xml:space="preserve">uzavřená ve smyslu S 2586 a násl. občanského zákoníku, ve znění pozdějších předpisů, mezi </w:t>
      </w:r>
      <w:r>
        <w:rPr>
          <w:noProof/>
        </w:rPr>
        <w:drawing>
          <wp:inline distT="0" distB="0" distL="0" distR="0" wp14:anchorId="406F4715" wp14:editId="0806CE25">
            <wp:extent cx="13715" cy="4572"/>
            <wp:effectExtent l="0" t="0" r="0" b="0"/>
            <wp:docPr id="15513" name="Picture 15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" name="Picture 155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těmito smluvními stranami:</w:t>
      </w:r>
      <w:r>
        <w:rPr>
          <w:noProof/>
        </w:rPr>
        <w:drawing>
          <wp:inline distT="0" distB="0" distL="0" distR="0" wp14:anchorId="081F08EF" wp14:editId="29A661BD">
            <wp:extent cx="4572" cy="4572"/>
            <wp:effectExtent l="0" t="0" r="0" b="0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70E1F" w14:textId="3A3BDED2" w:rsidR="00851511" w:rsidRDefault="00053733">
      <w:pPr>
        <w:ind w:left="43" w:right="108" w:firstLine="4133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FCD8A44" wp14:editId="1ACEEC37">
            <wp:simplePos x="0" y="0"/>
            <wp:positionH relativeFrom="column">
              <wp:posOffset>-4571</wp:posOffset>
            </wp:positionH>
            <wp:positionV relativeFrom="paragraph">
              <wp:posOffset>2967228</wp:posOffset>
            </wp:positionV>
            <wp:extent cx="4572" cy="4573"/>
            <wp:effectExtent l="0" t="0" r="0" b="0"/>
            <wp:wrapSquare wrapText="bothSides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6ECF3F6" wp14:editId="1B57E52F">
            <wp:simplePos x="0" y="0"/>
            <wp:positionH relativeFrom="column">
              <wp:posOffset>-4571</wp:posOffset>
            </wp:positionH>
            <wp:positionV relativeFrom="paragraph">
              <wp:posOffset>2976372</wp:posOffset>
            </wp:positionV>
            <wp:extent cx="4572" cy="4573"/>
            <wp:effectExtent l="0" t="0" r="0" b="0"/>
            <wp:wrapSquare wrapText="bothSides"/>
            <wp:docPr id="1220" name="Picture 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Objednatel </w:t>
      </w:r>
    </w:p>
    <w:p w14:paraId="451A92E0" w14:textId="77777777" w:rsidR="00851511" w:rsidRDefault="00851511" w:rsidP="00851511">
      <w:pPr>
        <w:ind w:left="43" w:right="108" w:firstLine="0"/>
      </w:pPr>
    </w:p>
    <w:p w14:paraId="2A21CBAF" w14:textId="77777777" w:rsidR="00851511" w:rsidRDefault="00053733" w:rsidP="00851511">
      <w:pPr>
        <w:ind w:left="43" w:right="108" w:firstLine="0"/>
      </w:pPr>
      <w:r>
        <w:t xml:space="preserve">Národní muzeum </w:t>
      </w:r>
    </w:p>
    <w:p w14:paraId="69D0F36B" w14:textId="77777777" w:rsidR="00851511" w:rsidRDefault="00053733" w:rsidP="00851511">
      <w:pPr>
        <w:ind w:left="43" w:right="108" w:firstLine="0"/>
      </w:pPr>
      <w:r>
        <w:t xml:space="preserve">příspěvková organizace nepodléhající zápisu do obchodního rejstříku, zřízená Ministerstvem kultury ČR, zřizovací listina č. j. 17461/2000 ve znění pozdějších změn a doplňků </w:t>
      </w:r>
    </w:p>
    <w:p w14:paraId="5793AA12" w14:textId="77777777" w:rsidR="00900888" w:rsidRDefault="00053733" w:rsidP="00851511">
      <w:pPr>
        <w:tabs>
          <w:tab w:val="left" w:pos="8222"/>
        </w:tabs>
        <w:ind w:right="108"/>
      </w:pPr>
      <w:r>
        <w:t xml:space="preserve">sídlem: Václavské náměstí 1700/68, 110 OO Praha, Nové Město </w:t>
      </w:r>
    </w:p>
    <w:p w14:paraId="44464FE1" w14:textId="478BCCE7" w:rsidR="005F2314" w:rsidRDefault="00053733" w:rsidP="00851511">
      <w:pPr>
        <w:tabs>
          <w:tab w:val="left" w:pos="8222"/>
        </w:tabs>
        <w:ind w:right="108"/>
      </w:pPr>
      <w:r>
        <w:t>jehož jménem jedná: Ing. Rudolf Pohl, provozní náměstek</w:t>
      </w:r>
    </w:p>
    <w:tbl>
      <w:tblPr>
        <w:tblStyle w:val="TableGrid"/>
        <w:tblpPr w:vertAnchor="text" w:horzAnchor="margin" w:tblpY="15"/>
        <w:tblOverlap w:val="never"/>
        <w:tblW w:w="80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5969"/>
      </w:tblGrid>
      <w:tr w:rsidR="00900888" w14:paraId="4ED1E79C" w14:textId="77777777" w:rsidTr="00900888">
        <w:trPr>
          <w:trHeight w:val="273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551E63C" w14:textId="77777777" w:rsidR="00900888" w:rsidRDefault="00900888" w:rsidP="00900888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IČO: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11FA6A6F" w14:textId="77777777" w:rsidR="00900888" w:rsidRDefault="00900888" w:rsidP="00900888">
            <w:pPr>
              <w:spacing w:after="0" w:line="259" w:lineRule="auto"/>
              <w:ind w:left="22" w:firstLine="0"/>
              <w:jc w:val="left"/>
            </w:pPr>
            <w:r>
              <w:t>00023272</w:t>
            </w:r>
          </w:p>
        </w:tc>
      </w:tr>
      <w:tr w:rsidR="00900888" w14:paraId="56BA6F0D" w14:textId="77777777" w:rsidTr="00900888">
        <w:trPr>
          <w:trHeight w:val="146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5AF29DB" w14:textId="77777777" w:rsidR="00900888" w:rsidRDefault="00900888" w:rsidP="00900888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0BE59CC4" w14:textId="77777777" w:rsidR="00900888" w:rsidRDefault="00900888" w:rsidP="00900888">
            <w:pPr>
              <w:spacing w:after="267" w:line="259" w:lineRule="auto"/>
              <w:ind w:left="22" w:firstLine="0"/>
              <w:jc w:val="left"/>
            </w:pPr>
            <w:r>
              <w:t>CZ00023272</w:t>
            </w:r>
          </w:p>
          <w:p w14:paraId="02BBB564" w14:textId="77777777" w:rsidR="00900888" w:rsidRDefault="00900888" w:rsidP="00900888">
            <w:pPr>
              <w:spacing w:after="221" w:line="259" w:lineRule="auto"/>
              <w:ind w:left="2513" w:firstLine="0"/>
              <w:jc w:val="left"/>
            </w:pPr>
            <w:r>
              <w:rPr>
                <w:sz w:val="28"/>
              </w:rPr>
              <w:t>a</w:t>
            </w:r>
          </w:p>
          <w:p w14:paraId="762A7AEB" w14:textId="77777777" w:rsidR="00900888" w:rsidRDefault="00900888" w:rsidP="00900888">
            <w:pPr>
              <w:spacing w:after="0" w:line="259" w:lineRule="auto"/>
              <w:ind w:left="2052" w:firstLine="0"/>
              <w:jc w:val="left"/>
            </w:pPr>
            <w:r>
              <w:rPr>
                <w:sz w:val="26"/>
              </w:rPr>
              <w:t>Zhotovitel</w:t>
            </w:r>
          </w:p>
        </w:tc>
      </w:tr>
      <w:tr w:rsidR="00900888" w14:paraId="09F32257" w14:textId="77777777" w:rsidTr="00900888">
        <w:trPr>
          <w:trHeight w:val="592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494322DC" w14:textId="77777777" w:rsidR="00900888" w:rsidRDefault="00900888" w:rsidP="00900888">
            <w:pPr>
              <w:spacing w:after="0" w:line="259" w:lineRule="auto"/>
              <w:ind w:left="7" w:firstLine="0"/>
              <w:jc w:val="left"/>
            </w:pPr>
            <w:r>
              <w:t>společnost: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2F9D234C" w14:textId="77777777" w:rsidR="00900888" w:rsidRDefault="00900888" w:rsidP="00900888">
            <w:pPr>
              <w:spacing w:after="0" w:line="259" w:lineRule="auto"/>
              <w:ind w:left="7" w:firstLine="0"/>
              <w:jc w:val="left"/>
            </w:pPr>
            <w:r>
              <w:t>ADAVSYS s.r.o.</w:t>
            </w:r>
          </w:p>
          <w:p w14:paraId="3A5FD820" w14:textId="77777777" w:rsidR="00900888" w:rsidRDefault="00900888" w:rsidP="00900888">
            <w:pPr>
              <w:spacing w:after="0" w:line="259" w:lineRule="auto"/>
              <w:ind w:left="14" w:firstLine="0"/>
            </w:pPr>
            <w:r>
              <w:t>obchodní rejstřík oddíl C, vložka 196858, Městský soud Praha</w:t>
            </w:r>
            <w:r>
              <w:rPr>
                <w:noProof/>
              </w:rPr>
              <w:drawing>
                <wp:inline distT="0" distB="0" distL="0" distR="0" wp14:anchorId="7893F6F4" wp14:editId="5F75EA92">
                  <wp:extent cx="4573" cy="4572"/>
                  <wp:effectExtent l="0" t="0" r="0" b="0"/>
                  <wp:docPr id="1216" name="Picture 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888" w14:paraId="2A67241B" w14:textId="77777777" w:rsidTr="00900888">
        <w:trPr>
          <w:trHeight w:val="291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4F79077F" w14:textId="77777777" w:rsidR="00900888" w:rsidRDefault="00900888" w:rsidP="00900888">
            <w:pPr>
              <w:tabs>
                <w:tab w:val="right" w:pos="2117"/>
              </w:tabs>
              <w:spacing w:after="0" w:line="259" w:lineRule="auto"/>
              <w:ind w:left="0" w:firstLine="0"/>
              <w:jc w:val="left"/>
            </w:pPr>
            <w:r>
              <w:t>sídlem:</w:t>
            </w:r>
            <w:r>
              <w:rPr>
                <w:noProof/>
              </w:rPr>
              <w:drawing>
                <wp:inline distT="0" distB="0" distL="0" distR="0" wp14:anchorId="49B4CDA9" wp14:editId="3842B871">
                  <wp:extent cx="4572" cy="4572"/>
                  <wp:effectExtent l="0" t="0" r="0" b="0"/>
                  <wp:docPr id="1217" name="Picture 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2AA9E0A" wp14:editId="167DE16B">
                  <wp:extent cx="4572" cy="4572"/>
                  <wp:effectExtent l="0" t="0" r="0" b="0"/>
                  <wp:docPr id="1218" name="Picture 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 1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71216D33" w14:textId="77777777" w:rsidR="00900888" w:rsidRDefault="00900888" w:rsidP="00900888">
            <w:pPr>
              <w:spacing w:after="0" w:line="259" w:lineRule="auto"/>
              <w:ind w:left="0" w:firstLine="0"/>
              <w:jc w:val="left"/>
            </w:pPr>
            <w:r>
              <w:t>Jamská 355, Kyje, 198 OO Praha 9</w:t>
            </w:r>
          </w:p>
        </w:tc>
      </w:tr>
      <w:tr w:rsidR="00900888" w14:paraId="7DDFCCCB" w14:textId="77777777" w:rsidTr="00900888">
        <w:trPr>
          <w:trHeight w:val="30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51E0ECE9" w14:textId="77777777" w:rsidR="00900888" w:rsidRDefault="00900888" w:rsidP="00900888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3CED7CF6" w14:textId="77777777" w:rsidR="00900888" w:rsidRDefault="00900888" w:rsidP="00900888">
            <w:pPr>
              <w:spacing w:after="0" w:line="259" w:lineRule="auto"/>
              <w:ind w:left="7" w:firstLine="0"/>
              <w:jc w:val="left"/>
            </w:pPr>
            <w:r>
              <w:t xml:space="preserve">Adélou </w:t>
            </w:r>
            <w:proofErr w:type="spellStart"/>
            <w:r>
              <w:t>Marýzkovou</w:t>
            </w:r>
            <w:proofErr w:type="spellEnd"/>
            <w:r>
              <w:t>, provozní manažerkou</w:t>
            </w:r>
          </w:p>
        </w:tc>
      </w:tr>
      <w:tr w:rsidR="00900888" w14:paraId="22EA4D55" w14:textId="77777777" w:rsidTr="00900888">
        <w:trPr>
          <w:trHeight w:val="277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0DC08960" w14:textId="77777777" w:rsidR="00900888" w:rsidRDefault="00900888" w:rsidP="00900888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IČO: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2E62E4A5" w14:textId="77777777" w:rsidR="00900888" w:rsidRDefault="00900888" w:rsidP="00900888">
            <w:pPr>
              <w:spacing w:after="0" w:line="259" w:lineRule="auto"/>
              <w:ind w:left="7" w:firstLine="0"/>
              <w:jc w:val="left"/>
            </w:pPr>
            <w:r>
              <w:t>24249149</w:t>
            </w:r>
          </w:p>
        </w:tc>
      </w:tr>
      <w:tr w:rsidR="00900888" w14:paraId="0372EAEF" w14:textId="77777777" w:rsidTr="00900888">
        <w:trPr>
          <w:trHeight w:val="308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11A582FC" w14:textId="77777777" w:rsidR="00900888" w:rsidRDefault="00900888" w:rsidP="00900888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DIČ: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159EAD81" w14:textId="77777777" w:rsidR="00900888" w:rsidRDefault="00900888" w:rsidP="00900888">
            <w:pPr>
              <w:spacing w:after="0" w:line="259" w:lineRule="auto"/>
              <w:ind w:left="14" w:firstLine="0"/>
              <w:jc w:val="left"/>
            </w:pPr>
            <w:r>
              <w:t>CZ24249149</w:t>
            </w:r>
          </w:p>
        </w:tc>
      </w:tr>
      <w:tr w:rsidR="00900888" w14:paraId="1C54B442" w14:textId="77777777" w:rsidTr="00900888">
        <w:trPr>
          <w:trHeight w:val="263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AAB87B9" w14:textId="77777777" w:rsidR="00900888" w:rsidRDefault="00900888" w:rsidP="00900888">
            <w:pPr>
              <w:spacing w:after="0" w:line="259" w:lineRule="auto"/>
              <w:ind w:left="0" w:firstLine="0"/>
              <w:jc w:val="left"/>
            </w:pPr>
            <w:r>
              <w:t>číslo účtu:</w:t>
            </w:r>
            <w:r>
              <w:rPr>
                <w:noProof/>
              </w:rPr>
              <w:drawing>
                <wp:inline distT="0" distB="0" distL="0" distR="0" wp14:anchorId="763D7C0B" wp14:editId="2FCC9859">
                  <wp:extent cx="4572" cy="4572"/>
                  <wp:effectExtent l="0" t="0" r="0" b="0"/>
                  <wp:docPr id="1221" name="Picture 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5182A730" w14:textId="6FE2419E" w:rsidR="00900888" w:rsidRDefault="00076BD4" w:rsidP="00900888">
            <w:pPr>
              <w:spacing w:after="0" w:line="259" w:lineRule="auto"/>
              <w:ind w:left="14" w:firstLine="0"/>
              <w:jc w:val="left"/>
            </w:pPr>
            <w:r>
              <w:t>XXXXXXXXXXXXXXXXXXX</w:t>
            </w:r>
          </w:p>
        </w:tc>
      </w:tr>
    </w:tbl>
    <w:p w14:paraId="534A2961" w14:textId="77777777" w:rsidR="00900888" w:rsidRDefault="00900888">
      <w:pPr>
        <w:pStyle w:val="Nadpis1"/>
        <w:ind w:left="24" w:right="101"/>
      </w:pPr>
    </w:p>
    <w:p w14:paraId="6BB7C0E7" w14:textId="77777777" w:rsidR="00122E0E" w:rsidRDefault="00122E0E">
      <w:pPr>
        <w:pStyle w:val="Nadpis1"/>
        <w:ind w:left="24" w:right="101"/>
      </w:pPr>
    </w:p>
    <w:p w14:paraId="06341B54" w14:textId="77777777" w:rsidR="00122E0E" w:rsidRDefault="00122E0E">
      <w:pPr>
        <w:pStyle w:val="Nadpis1"/>
        <w:ind w:left="24" w:right="101"/>
      </w:pPr>
    </w:p>
    <w:p w14:paraId="3166AA8F" w14:textId="77777777" w:rsidR="00122E0E" w:rsidRDefault="00122E0E">
      <w:pPr>
        <w:pStyle w:val="Nadpis1"/>
        <w:ind w:left="24" w:right="101"/>
      </w:pPr>
    </w:p>
    <w:p w14:paraId="73B470B0" w14:textId="77777777" w:rsidR="00122E0E" w:rsidRDefault="00122E0E">
      <w:pPr>
        <w:pStyle w:val="Nadpis1"/>
        <w:ind w:left="24" w:right="101"/>
      </w:pPr>
    </w:p>
    <w:p w14:paraId="58735031" w14:textId="4AA9EB4B" w:rsidR="005F2314" w:rsidRDefault="00053733">
      <w:pPr>
        <w:pStyle w:val="Nadpis1"/>
        <w:ind w:left="24" w:right="101"/>
      </w:pPr>
      <w:r>
        <w:t>l. Předmět smlouvy</w:t>
      </w:r>
    </w:p>
    <w:p w14:paraId="5AD83F64" w14:textId="61D14684" w:rsidR="005F2314" w:rsidRDefault="00A85D12">
      <w:pPr>
        <w:ind w:left="43" w:right="10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EFEDC0A" wp14:editId="348B1E54">
            <wp:simplePos x="0" y="0"/>
            <wp:positionH relativeFrom="margin">
              <wp:align>left</wp:align>
            </wp:positionH>
            <wp:positionV relativeFrom="page">
              <wp:posOffset>8886825</wp:posOffset>
            </wp:positionV>
            <wp:extent cx="5750560" cy="1156335"/>
            <wp:effectExtent l="0" t="0" r="2540" b="5715"/>
            <wp:wrapTopAndBottom/>
            <wp:docPr id="15515" name="Picture 15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" name="Picture 15515"/>
                    <pic:cNvPicPr/>
                  </pic:nvPicPr>
                  <pic:blipFill rotWithShape="1">
                    <a:blip r:embed="rId15"/>
                    <a:srcRect l="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1156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3733">
        <w:t xml:space="preserve">1.1 </w:t>
      </w:r>
      <w:r w:rsidR="00053733">
        <w:t>Předmětem této smlouvy je provádění pravidelné údržby a preventivních prohlídek (profylaktická prohlídka) 9 ks automatických dveří v objektech objednatele. Jedná se o tyto objekty a tato zařízení:</w:t>
      </w:r>
    </w:p>
    <w:tbl>
      <w:tblPr>
        <w:tblStyle w:val="TableGrid"/>
        <w:tblW w:w="8410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031"/>
      </w:tblGrid>
      <w:tr w:rsidR="005F2314" w14:paraId="76E93DB8" w14:textId="77777777">
        <w:trPr>
          <w:trHeight w:val="270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3504C621" w14:textId="77777777" w:rsidR="005F2314" w:rsidRDefault="0005373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Objekt, adresa: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1331C1EC" w14:textId="77777777" w:rsidR="005F2314" w:rsidRDefault="00053733">
            <w:pPr>
              <w:spacing w:after="0" w:line="259" w:lineRule="auto"/>
              <w:ind w:left="202" w:firstLine="0"/>
              <w:jc w:val="center"/>
            </w:pPr>
            <w:r>
              <w:rPr>
                <w:sz w:val="26"/>
              </w:rPr>
              <w:t>Typ zařízení:</w:t>
            </w:r>
            <w:r>
              <w:rPr>
                <w:noProof/>
              </w:rPr>
              <w:drawing>
                <wp:inline distT="0" distB="0" distL="0" distR="0" wp14:anchorId="15FFF420" wp14:editId="17451E02">
                  <wp:extent cx="4573" cy="4572"/>
                  <wp:effectExtent l="0" t="0" r="0" b="0"/>
                  <wp:docPr id="1222" name="Picture 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 12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14" w14:paraId="1E0F0C93" w14:textId="77777777">
        <w:trPr>
          <w:trHeight w:val="284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6CF1A484" w14:textId="3CD5BFCA" w:rsidR="005F2314" w:rsidRDefault="00053733">
            <w:pPr>
              <w:spacing w:after="0" w:line="259" w:lineRule="auto"/>
              <w:ind w:left="7" w:firstLine="0"/>
              <w:jc w:val="left"/>
            </w:pPr>
            <w:r>
              <w:t xml:space="preserve">Budova NBNM a </w:t>
            </w:r>
            <w:proofErr w:type="spellStart"/>
            <w:r>
              <w:t>čMH</w:t>
            </w:r>
            <w:proofErr w:type="spellEnd"/>
            <w:r>
              <w:t>, Praha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0D4152B8" w14:textId="77777777" w:rsidR="005F2314" w:rsidRDefault="00053733">
            <w:pPr>
              <w:spacing w:after="0" w:line="259" w:lineRule="auto"/>
              <w:ind w:left="0" w:firstLine="0"/>
              <w:jc w:val="right"/>
            </w:pPr>
            <w:r>
              <w:t xml:space="preserve">Produkty FAAC a </w:t>
            </w:r>
            <w:proofErr w:type="spellStart"/>
            <w:r>
              <w:t>Assa</w:t>
            </w:r>
            <w:proofErr w:type="spellEnd"/>
            <w:r>
              <w:t xml:space="preserve"> </w:t>
            </w:r>
            <w:proofErr w:type="spellStart"/>
            <w:r>
              <w:t>Abloy</w:t>
            </w:r>
            <w:proofErr w:type="spellEnd"/>
            <w:r>
              <w:rPr>
                <w:noProof/>
              </w:rPr>
              <w:drawing>
                <wp:inline distT="0" distB="0" distL="0" distR="0" wp14:anchorId="519CF6E9" wp14:editId="0DB92DBA">
                  <wp:extent cx="4572" cy="4573"/>
                  <wp:effectExtent l="0" t="0" r="0" b="0"/>
                  <wp:docPr id="1223" name="Picture 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8E2CA" w14:textId="26FCA655" w:rsidR="00A85D12" w:rsidRDefault="00C424B2">
      <w:pPr>
        <w:ind w:left="43" w:right="2822" w:firstLine="3701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5B0DCE82" wp14:editId="2BA8BF4F">
            <wp:simplePos x="0" y="0"/>
            <wp:positionH relativeFrom="page">
              <wp:posOffset>939800</wp:posOffset>
            </wp:positionH>
            <wp:positionV relativeFrom="page">
              <wp:posOffset>1084580</wp:posOffset>
            </wp:positionV>
            <wp:extent cx="2057400" cy="182880"/>
            <wp:effectExtent l="0" t="0" r="0" b="0"/>
            <wp:wrapTopAndBottom/>
            <wp:docPr id="3924" name="Picture 3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" name="Picture 39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33F6F" w14:textId="057E856C" w:rsidR="00A85D12" w:rsidRDefault="00A85D12">
      <w:pPr>
        <w:ind w:left="43" w:right="2822" w:firstLine="3701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49AEE5D" wp14:editId="180244AC">
            <wp:simplePos x="0" y="0"/>
            <wp:positionH relativeFrom="page">
              <wp:posOffset>1009650</wp:posOffset>
            </wp:positionH>
            <wp:positionV relativeFrom="page">
              <wp:posOffset>9172575</wp:posOffset>
            </wp:positionV>
            <wp:extent cx="5769629" cy="804545"/>
            <wp:effectExtent l="0" t="0" r="2540" b="0"/>
            <wp:wrapTopAndBottom/>
            <wp:docPr id="15533" name="Picture 1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" name="Picture 15533"/>
                    <pic:cNvPicPr/>
                  </pic:nvPicPr>
                  <pic:blipFill rotWithShape="1">
                    <a:blip r:embed="rId19"/>
                    <a:srcRect l="8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540" cy="804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26231ED" w14:textId="62561CD6" w:rsidR="005F2314" w:rsidRDefault="00053733">
      <w:pPr>
        <w:ind w:left="43" w:right="2822" w:firstLine="3701"/>
      </w:pPr>
      <w:proofErr w:type="spellStart"/>
      <w:r>
        <w:t>Il</w:t>
      </w:r>
      <w:proofErr w:type="spellEnd"/>
      <w:r>
        <w:t>. Závazná ujednání Zhotovitel se 2x ročně zavazuje:</w:t>
      </w:r>
    </w:p>
    <w:p w14:paraId="4C2238B9" w14:textId="0ADC47DA" w:rsidR="005F2314" w:rsidRDefault="00053733">
      <w:pPr>
        <w:tabs>
          <w:tab w:val="center" w:pos="2945"/>
        </w:tabs>
        <w:ind w:left="0" w:firstLine="0"/>
        <w:jc w:val="left"/>
      </w:pPr>
      <w:r>
        <w:t>2.1</w:t>
      </w:r>
      <w:r>
        <w:tab/>
      </w:r>
      <w:r>
        <w:t xml:space="preserve">Provádět preventivní profylaktické </w:t>
      </w:r>
      <w:proofErr w:type="gramStart"/>
      <w:r>
        <w:t>prohlídky;.</w:t>
      </w:r>
      <w:proofErr w:type="gramEnd"/>
      <w:r>
        <w:rPr>
          <w:noProof/>
        </w:rPr>
        <w:drawing>
          <wp:inline distT="0" distB="0" distL="0" distR="0" wp14:anchorId="141BED53" wp14:editId="0E6C37D6">
            <wp:extent cx="4572" cy="9143"/>
            <wp:effectExtent l="0" t="0" r="0" b="0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DBB6D" w14:textId="77777777" w:rsidR="00272612" w:rsidRDefault="00053733">
      <w:pPr>
        <w:numPr>
          <w:ilvl w:val="0"/>
          <w:numId w:val="1"/>
        </w:numPr>
        <w:ind w:right="2901"/>
      </w:pPr>
      <w:r>
        <w:t xml:space="preserve">seřízeni </w:t>
      </w:r>
      <w:r w:rsidR="007E03A1">
        <w:t>řídící</w:t>
      </w:r>
      <w:r>
        <w:t xml:space="preserve"> jednotky</w:t>
      </w:r>
    </w:p>
    <w:p w14:paraId="57E6F310" w14:textId="3A313DA2" w:rsidR="005F2314" w:rsidRDefault="00053733">
      <w:pPr>
        <w:numPr>
          <w:ilvl w:val="0"/>
          <w:numId w:val="1"/>
        </w:numPr>
        <w:ind w:right="2901"/>
      </w:pPr>
      <w:r>
        <w:t>kontrola nouzového zdroje</w:t>
      </w:r>
    </w:p>
    <w:p w14:paraId="52078F31" w14:textId="7ADBD0AC" w:rsidR="005F2314" w:rsidRDefault="00053733">
      <w:pPr>
        <w:numPr>
          <w:ilvl w:val="0"/>
          <w:numId w:val="1"/>
        </w:numPr>
        <w:ind w:right="2901"/>
      </w:pPr>
      <w:r>
        <w:t>vyčištění a seřízení pojezdových drah a kladek</w:t>
      </w:r>
    </w:p>
    <w:p w14:paraId="21C69E20" w14:textId="6374B7D9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kontrola a seřízení pnutí řemene </w:t>
      </w:r>
    </w:p>
    <w:p w14:paraId="63A09824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kontrola celkového stavu zařízení </w:t>
      </w:r>
    </w:p>
    <w:p w14:paraId="7D457E12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kontrola pevnosti a uchycení konstrukce </w:t>
      </w:r>
    </w:p>
    <w:p w14:paraId="62F7A54D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kontrola pevnosti dotažení všech šroubů </w:t>
      </w:r>
    </w:p>
    <w:p w14:paraId="077B73E3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funkční zkouška bezpečnosti prvků </w:t>
      </w:r>
    </w:p>
    <w:p w14:paraId="4187793D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funkční zkouška ovládacích prvků </w:t>
      </w:r>
    </w:p>
    <w:p w14:paraId="49B70E9A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kontrola elektrického přívodu — kabeláže </w:t>
      </w:r>
    </w:p>
    <w:p w14:paraId="4465EB9D" w14:textId="77777777" w:rsidR="00272612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drobný materiál spotřebovaný při provádění prohlídky (mazací tuky, čisticí prostředky, základní spojovací materiál) </w:t>
      </w:r>
    </w:p>
    <w:p w14:paraId="070D379A" w14:textId="25A8405C" w:rsidR="005F2314" w:rsidRDefault="00053733" w:rsidP="00272612">
      <w:pPr>
        <w:pStyle w:val="Odstavecseseznamem"/>
        <w:numPr>
          <w:ilvl w:val="0"/>
          <w:numId w:val="4"/>
        </w:numPr>
        <w:ind w:right="35"/>
      </w:pPr>
      <w:r>
        <w:t xml:space="preserve">vystavení servisního protokolu s doporučením případné výměny opotřebovaných dílů a </w:t>
      </w:r>
      <w:r>
        <w:rPr>
          <w:noProof/>
        </w:rPr>
        <w:drawing>
          <wp:inline distT="0" distB="0" distL="0" distR="0" wp14:anchorId="1E756238" wp14:editId="1845CD19">
            <wp:extent cx="4573" cy="4572"/>
            <wp:effectExtent l="0" t="0" r="0" b="0"/>
            <wp:docPr id="3748" name="Picture 3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součástí.</w:t>
      </w:r>
    </w:p>
    <w:p w14:paraId="211AB888" w14:textId="076F117A" w:rsidR="005F2314" w:rsidRDefault="00053733">
      <w:pPr>
        <w:numPr>
          <w:ilvl w:val="1"/>
          <w:numId w:val="2"/>
        </w:numPr>
        <w:ind w:right="35"/>
      </w:pPr>
      <w:r>
        <w:t>V</w:t>
      </w:r>
      <w:r>
        <w:t xml:space="preserve"> případě nutnosti, provést servisní zásah na základě výzvy objednatele, doručené na email: </w:t>
      </w:r>
      <w:r w:rsidR="00C424B2">
        <w:t>XXXXXXXXX</w:t>
      </w:r>
      <w:r>
        <w:t xml:space="preserve">, telefon </w:t>
      </w:r>
      <w:r w:rsidR="00C424B2">
        <w:t>XXXXXXXXXXX</w:t>
      </w:r>
      <w:r>
        <w:t>.</w:t>
      </w:r>
    </w:p>
    <w:p w14:paraId="19260BFB" w14:textId="0BA20322" w:rsidR="005F2314" w:rsidRDefault="00053733">
      <w:pPr>
        <w:numPr>
          <w:ilvl w:val="1"/>
          <w:numId w:val="2"/>
        </w:numPr>
        <w:ind w:right="35"/>
      </w:pPr>
      <w:r>
        <w:t>Ohlásit svoji návštěvu na preventivní prohlídku dle bodu 2.1 předem na:</w:t>
      </w:r>
    </w:p>
    <w:p w14:paraId="63A6561A" w14:textId="6EEB2620" w:rsidR="005F2314" w:rsidRDefault="00053733">
      <w:pPr>
        <w:tabs>
          <w:tab w:val="center" w:pos="7232"/>
        </w:tabs>
        <w:ind w:left="0" w:firstLine="0"/>
        <w:jc w:val="left"/>
      </w:pPr>
      <w:r>
        <w:t xml:space="preserve">Kontaktní osoba: </w:t>
      </w:r>
      <w:r w:rsidR="00C424B2">
        <w:t>XXXXXXXXX</w:t>
      </w:r>
      <w:r>
        <w:tab/>
        <w:t xml:space="preserve">Kontaktní telefon: </w:t>
      </w:r>
      <w:r w:rsidR="00C424B2">
        <w:t>XXXXXXXXX</w:t>
      </w:r>
    </w:p>
    <w:p w14:paraId="7F420CF1" w14:textId="709C66A2" w:rsidR="005F2314" w:rsidRDefault="00053733">
      <w:pPr>
        <w:ind w:left="770" w:right="35"/>
      </w:pPr>
      <w:r>
        <w:t xml:space="preserve">Kontaktní e-mail: </w:t>
      </w:r>
      <w:r w:rsidR="00C424B2">
        <w:t>XXXXXXXXXXXXXX</w:t>
      </w:r>
    </w:p>
    <w:p w14:paraId="23F7702A" w14:textId="252A35BB" w:rsidR="005F2314" w:rsidRDefault="00053733">
      <w:pPr>
        <w:numPr>
          <w:ilvl w:val="1"/>
          <w:numId w:val="2"/>
        </w:numPr>
        <w:ind w:right="35"/>
      </w:pPr>
      <w:r>
        <w:t xml:space="preserve">Po provedení preventivní prohlídky zapsat do SP (servisní protokol) posudek </w:t>
      </w:r>
      <w:r>
        <w:rPr>
          <w:noProof/>
        </w:rPr>
        <w:drawing>
          <wp:inline distT="0" distB="0" distL="0" distR="0" wp14:anchorId="48D9E7E3" wp14:editId="6AA1C4F5">
            <wp:extent cx="4573" cy="4572"/>
            <wp:effectExtent l="0" t="0" r="0" b="0"/>
            <wp:docPr id="3749" name="Picture 3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" name="Picture 374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momentálního stavu zařízení a předat zástupci objednatele k podpisu.</w:t>
      </w:r>
    </w:p>
    <w:p w14:paraId="6696C369" w14:textId="118DE916" w:rsidR="005F2314" w:rsidRDefault="00053733">
      <w:pPr>
        <w:ind w:left="43" w:right="35"/>
      </w:pPr>
      <w:r>
        <w:t>Objednatel se zavazuje:</w:t>
      </w:r>
    </w:p>
    <w:p w14:paraId="40D39046" w14:textId="1E726E42" w:rsidR="005F2314" w:rsidRDefault="00053733">
      <w:pPr>
        <w:numPr>
          <w:ilvl w:val="1"/>
          <w:numId w:val="2"/>
        </w:numPr>
        <w:ind w:right="35"/>
      </w:pPr>
      <w:r>
        <w:t>Oznámit poruchu neprodleně po jejím zjištění, při nahlašování poruchy pracovník objednatele uvede:</w:t>
      </w:r>
    </w:p>
    <w:p w14:paraId="0F52B44F" w14:textId="5DC8F1CD" w:rsidR="005F2314" w:rsidRDefault="00053733">
      <w:pPr>
        <w:ind w:left="43" w:right="35"/>
      </w:pPr>
      <w:r>
        <w:t>své jméno a kontaktní telefon, objekt, umístění a typ zařízení, popis poruchy.</w:t>
      </w:r>
    </w:p>
    <w:p w14:paraId="72DBFD3C" w14:textId="31F7CFAB" w:rsidR="005F2314" w:rsidRDefault="00053733">
      <w:pPr>
        <w:numPr>
          <w:ilvl w:val="1"/>
          <w:numId w:val="2"/>
        </w:numPr>
        <w:ind w:right="35"/>
      </w:pPr>
      <w:r>
        <w:t xml:space="preserve">Uhradit cenu změny nastavení zařízení, rychlosti pohybu a dojezdových vzdáleností </w:t>
      </w:r>
      <w:r>
        <w:rPr>
          <w:noProof/>
        </w:rPr>
        <w:drawing>
          <wp:inline distT="0" distB="0" distL="0" distR="0" wp14:anchorId="1ED171A5" wp14:editId="640187E7">
            <wp:extent cx="13716" cy="13716"/>
            <wp:effectExtent l="0" t="0" r="0" b="0"/>
            <wp:docPr id="15535" name="Picture 15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" name="Picture 155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zařízení, jestliže tyto parametry byly již dříve nastaveny dle přání uživatele a je-li toto požadováno mimo termín preventivní prohlídky.</w:t>
      </w:r>
    </w:p>
    <w:p w14:paraId="7C8ECC06" w14:textId="18069682" w:rsidR="005F2314" w:rsidRDefault="00053733">
      <w:pPr>
        <w:numPr>
          <w:ilvl w:val="1"/>
          <w:numId w:val="2"/>
        </w:numPr>
        <w:ind w:right="35"/>
      </w:pPr>
      <w:r>
        <w:t>V případě závady způsobené neodborným zásahem v rozporu s provozními předpisy či návodem k obsluze uhradit zhotoviteli veškeré náklady na opravu zařízení schválené objednatelem.</w:t>
      </w:r>
    </w:p>
    <w:p w14:paraId="0D35EB4F" w14:textId="0B7C8E51" w:rsidR="005F2314" w:rsidRDefault="00053733">
      <w:pPr>
        <w:numPr>
          <w:ilvl w:val="1"/>
          <w:numId w:val="2"/>
        </w:numPr>
        <w:ind w:right="35"/>
      </w:pPr>
      <w:r>
        <w:t>Uhradit zhotoviteli náklady na opravu a dopravné dle níže uvedeného:</w:t>
      </w:r>
    </w:p>
    <w:p w14:paraId="494D2A86" w14:textId="77777777" w:rsidR="00C424B2" w:rsidRDefault="00053733">
      <w:pPr>
        <w:spacing w:after="592"/>
        <w:ind w:left="43" w:right="35"/>
      </w:pPr>
      <w:r>
        <w:t xml:space="preserve">za hodinu práce v době pracovní 8:00-16:30 (pracovní dny), vč. dopravy 1 000,- Kč bez DPH za </w:t>
      </w:r>
    </w:p>
    <w:p w14:paraId="6890E32E" w14:textId="601228E7" w:rsidR="005F2314" w:rsidRDefault="00C424B2">
      <w:pPr>
        <w:spacing w:after="592"/>
        <w:ind w:left="43" w:right="35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5041E939" wp14:editId="63AEBDE8">
            <wp:simplePos x="0" y="0"/>
            <wp:positionH relativeFrom="page">
              <wp:posOffset>962660</wp:posOffset>
            </wp:positionH>
            <wp:positionV relativeFrom="page">
              <wp:posOffset>1060450</wp:posOffset>
            </wp:positionV>
            <wp:extent cx="2048256" cy="182880"/>
            <wp:effectExtent l="0" t="0" r="0" b="0"/>
            <wp:wrapTopAndBottom/>
            <wp:docPr id="6719" name="Picture 6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" name="Picture 671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733">
        <w:t>hodinu práce mimo pracovní dobu 8:00-16:30, vč. dopravy 1 450,- Kč bez DPH za hodinu práce o svátek, vč. dopravy 1 850,- Kč bez DPH cena použitých náhradních dílů dle aktuálně platného ceníku zhotovitele po schválení objednatelem.</w:t>
      </w:r>
    </w:p>
    <w:p w14:paraId="19683F5E" w14:textId="77777777" w:rsidR="005F2314" w:rsidRDefault="00053733">
      <w:pPr>
        <w:pStyle w:val="Nadpis1"/>
        <w:spacing w:before="0"/>
        <w:ind w:left="24" w:right="94"/>
      </w:pPr>
      <w:proofErr w:type="spellStart"/>
      <w:r>
        <w:t>Ill</w:t>
      </w:r>
      <w:proofErr w:type="spellEnd"/>
      <w:r>
        <w:t>. Cena prací a platební podmínky</w:t>
      </w:r>
    </w:p>
    <w:p w14:paraId="4F53C2F4" w14:textId="77777777" w:rsidR="005F2314" w:rsidRDefault="00053733">
      <w:pPr>
        <w:tabs>
          <w:tab w:val="center" w:pos="4032"/>
        </w:tabs>
        <w:ind w:left="0" w:firstLine="0"/>
        <w:jc w:val="left"/>
      </w:pPr>
      <w:r>
        <w:t>3.1</w:t>
      </w:r>
      <w:r>
        <w:tab/>
      </w:r>
      <w:r>
        <w:t>Poplatek za provádění činností specifikovaných článkem l. a 2.1 činí:</w:t>
      </w:r>
    </w:p>
    <w:p w14:paraId="5B6AE142" w14:textId="77777777" w:rsidR="005F2314" w:rsidRDefault="00053733">
      <w:pPr>
        <w:tabs>
          <w:tab w:val="center" w:pos="8122"/>
        </w:tabs>
        <w:ind w:left="0" w:firstLine="0"/>
        <w:jc w:val="left"/>
      </w:pPr>
      <w:r>
        <w:t>Automatické dveře — 1 kus, vč. dopravy</w:t>
      </w:r>
      <w:r>
        <w:tab/>
        <w:t>2 400,- Kč bez DPH</w:t>
      </w:r>
    </w:p>
    <w:p w14:paraId="2E5079EB" w14:textId="77777777" w:rsidR="005F2314" w:rsidRDefault="00053733">
      <w:pPr>
        <w:tabs>
          <w:tab w:val="center" w:pos="8068"/>
        </w:tabs>
        <w:ind w:left="0" w:firstLine="0"/>
        <w:jc w:val="left"/>
      </w:pPr>
      <w:r>
        <w:t>CELKEM PAUŠÁLNÍ ČÁSTKA (za každých 6 měsíců)</w:t>
      </w:r>
      <w:r>
        <w:tab/>
        <w:t>21 600,- Kč bez DPH</w:t>
      </w:r>
    </w:p>
    <w:p w14:paraId="6061F726" w14:textId="77777777" w:rsidR="005F2314" w:rsidRDefault="00053733">
      <w:pPr>
        <w:tabs>
          <w:tab w:val="right" w:pos="9482"/>
        </w:tabs>
        <w:ind w:left="0" w:firstLine="0"/>
        <w:jc w:val="left"/>
      </w:pPr>
      <w:r>
        <w:t>3.2</w:t>
      </w:r>
      <w:r>
        <w:tab/>
      </w:r>
      <w:r>
        <w:t>Sjednaná cena platí ode dne podpisu smlouvy na dobu sjednanou, tedy od 1.7.2026 do</w:t>
      </w:r>
    </w:p>
    <w:p w14:paraId="29535149" w14:textId="77777777" w:rsidR="005F2314" w:rsidRDefault="00053733">
      <w:pPr>
        <w:spacing w:after="0" w:line="259" w:lineRule="auto"/>
        <w:ind w:left="14" w:firstLine="0"/>
        <w:jc w:val="left"/>
      </w:pPr>
      <w:r>
        <w:t>30.6.2030.</w:t>
      </w:r>
    </w:p>
    <w:p w14:paraId="7C62273F" w14:textId="77777777" w:rsidR="005F2314" w:rsidRDefault="00053733">
      <w:pPr>
        <w:ind w:left="43" w:right="35"/>
      </w:pPr>
      <w:r>
        <w:t xml:space="preserve">3.3 </w:t>
      </w:r>
      <w:r>
        <w:t xml:space="preserve">Cena zahrnuje náklady zhotovitele na dopravu spojenou s údržbou zařízení a na čas </w:t>
      </w:r>
      <w:r>
        <w:rPr>
          <w:noProof/>
        </w:rPr>
        <w:drawing>
          <wp:inline distT="0" distB="0" distL="0" distR="0" wp14:anchorId="29C79544" wp14:editId="68B61E34">
            <wp:extent cx="4572" cy="9144"/>
            <wp:effectExtent l="0" t="0" r="0" b="0"/>
            <wp:docPr id="6530" name="Picture 6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" name="Picture 65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strávený pracovníkem při provádění údržby dle bodu 2.1. Cena nezahrnuje materiálové náklady náhradních dílů.</w:t>
      </w:r>
    </w:p>
    <w:p w14:paraId="5C8891E6" w14:textId="77777777" w:rsidR="005F2314" w:rsidRDefault="00053733">
      <w:pPr>
        <w:spacing w:after="44"/>
        <w:ind w:left="43" w:right="35"/>
      </w:pPr>
      <w:r>
        <w:t>3.4 Úhrada bude provedena na základě faktury, vystavené zhotovitelem. Faktury budou vystaveny po provedených prohlídkách. Opravy dle bodu 2.8 budou zhotovitelem fakturovány zvlášť.</w:t>
      </w:r>
      <w:r>
        <w:rPr>
          <w:noProof/>
        </w:rPr>
        <w:drawing>
          <wp:inline distT="0" distB="0" distL="0" distR="0" wp14:anchorId="2DB19C30" wp14:editId="11C1BB7A">
            <wp:extent cx="4572" cy="4572"/>
            <wp:effectExtent l="0" t="0" r="0" b="0"/>
            <wp:docPr id="6531" name="Picture 6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" name="Picture 65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01B0" w14:textId="77777777" w:rsidR="005F2314" w:rsidRDefault="00053733">
      <w:pPr>
        <w:spacing w:after="56"/>
        <w:ind w:left="43" w:right="35"/>
      </w:pPr>
      <w:r>
        <w:t xml:space="preserve">3.5 </w:t>
      </w:r>
      <w:r>
        <w:t xml:space="preserve">Při servisu (nezáruční opravě) je zhotovitel oprávněný provést opravu do výše </w:t>
      </w:r>
      <w:proofErr w:type="gramStart"/>
      <w:r>
        <w:t>10.000,bez</w:t>
      </w:r>
      <w:proofErr w:type="gramEnd"/>
      <w:r>
        <w:t xml:space="preserve"> DPH. Nad tuto částku vždy nutné předem písemně schválit se zodpovědnou osobou ze strany objednatele.</w:t>
      </w:r>
    </w:p>
    <w:p w14:paraId="2B17B4AD" w14:textId="77777777" w:rsidR="005F2314" w:rsidRDefault="00053733">
      <w:pPr>
        <w:spacing w:after="585"/>
        <w:ind w:left="43" w:right="35"/>
      </w:pPr>
      <w:r>
        <w:t xml:space="preserve">3.6 </w:t>
      </w:r>
      <w:r>
        <w:t>Faktury jsou splatné do 14 dnů od data doručení objednateli. Pro případ nedodržení termínu splatnosti faktury se sjednává úrok z prodlení v zákonné výši z fakturované částky za každý den prodlení. Pokud bude mít objednatel k faktuře zhotovitele připomínky, je povinen vrátit fakturu ještě před uplynutím jejího termínu splatnosti, a to spolu s důvody, které daly podnět k jejímu vrácení. V případě nedodržení termínu splatnosti faktury má zhotovitel právo nezahájit další opravu nebo prohlídku ve výše uvedené lh</w:t>
      </w:r>
      <w:r>
        <w:t>ůtě.</w:t>
      </w:r>
    </w:p>
    <w:p w14:paraId="477B0E83" w14:textId="77777777" w:rsidR="005F2314" w:rsidRDefault="00053733">
      <w:pPr>
        <w:pStyle w:val="Nadpis1"/>
        <w:spacing w:before="0"/>
        <w:ind w:left="24" w:right="0"/>
      </w:pPr>
      <w:r>
        <w:t>IV. Kvalita prací a záruka za dílo</w:t>
      </w:r>
    </w:p>
    <w:p w14:paraId="56E8A43C" w14:textId="2A709C44" w:rsidR="005F2314" w:rsidRDefault="00053733">
      <w:pPr>
        <w:ind w:left="43" w:right="35"/>
      </w:pPr>
      <w:r>
        <w:t xml:space="preserve">4.1 </w:t>
      </w:r>
      <w:r>
        <w:t>Zhotovitel se zavazuje provést dílo v kvalitě odpovídající účelu smlouvy, právním a závazným technickým předpisům. Zhotovitel poskytuje záruku v souladu s občanským zákoníkem na provedené práce v délce 24 měsíce a vyměněné náhradní díly v délce 6 měsíců.</w:t>
      </w:r>
      <w:r>
        <w:rPr>
          <w:noProof/>
        </w:rPr>
        <w:drawing>
          <wp:inline distT="0" distB="0" distL="0" distR="0" wp14:anchorId="7FEB687E" wp14:editId="0514A6D5">
            <wp:extent cx="4573" cy="4572"/>
            <wp:effectExtent l="0" t="0" r="0" b="0"/>
            <wp:docPr id="6532" name="Picture 6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" name="Picture 65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7A2C" w14:textId="6778C897" w:rsidR="005F2314" w:rsidRDefault="00053733">
      <w:pPr>
        <w:tabs>
          <w:tab w:val="center" w:pos="1973"/>
        </w:tabs>
        <w:ind w:left="0" w:firstLine="0"/>
        <w:jc w:val="left"/>
      </w:pPr>
      <w:r>
        <w:t>4.2</w:t>
      </w:r>
      <w:r>
        <w:tab/>
      </w:r>
      <w:r>
        <w:t>Záruka se nevztahuje na:</w:t>
      </w:r>
    </w:p>
    <w:p w14:paraId="0BE8C4CD" w14:textId="502EA20E" w:rsidR="005F2314" w:rsidRDefault="00053733">
      <w:pPr>
        <w:numPr>
          <w:ilvl w:val="0"/>
          <w:numId w:val="3"/>
        </w:numPr>
        <w:ind w:right="35"/>
      </w:pPr>
      <w:r>
        <w:t>odstraňování následků vzniklých neodborným zásahem do dveřního systému,</w:t>
      </w:r>
    </w:p>
    <w:p w14:paraId="7BD2A5A4" w14:textId="78274DF3" w:rsidR="005F2314" w:rsidRDefault="00053733">
      <w:pPr>
        <w:numPr>
          <w:ilvl w:val="0"/>
          <w:numId w:val="3"/>
        </w:numPr>
        <w:spacing w:after="69"/>
        <w:ind w:right="35"/>
      </w:pPr>
      <w:r>
        <w:t xml:space="preserve">odstraňování následků vzniklých násilnou manipulací s dveřním systémem uživatelem, obsluhou </w:t>
      </w:r>
      <w:r>
        <w:rPr>
          <w:noProof/>
        </w:rPr>
        <w:drawing>
          <wp:inline distT="0" distB="0" distL="0" distR="0" wp14:anchorId="0450F301" wp14:editId="308714A1">
            <wp:extent cx="4572" cy="18288"/>
            <wp:effectExtent l="0" t="0" r="0" b="0"/>
            <wp:docPr id="15540" name="Picture 1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" name="Picture 155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či třetí osobou, nebo vandalismem, </w:t>
      </w:r>
      <w:proofErr w:type="gramStart"/>
      <w:r>
        <w:t>živelnými</w:t>
      </w:r>
      <w:proofErr w:type="gramEnd"/>
      <w:r>
        <w:t xml:space="preserve"> pohromami atd., vzniklých běžným opotřebením </w:t>
      </w:r>
      <w:r>
        <w:rPr>
          <w:noProof/>
        </w:rPr>
        <w:drawing>
          <wp:inline distT="0" distB="0" distL="0" distR="0" wp14:anchorId="492F1EDB" wp14:editId="2FBFA481">
            <wp:extent cx="4572" cy="4572"/>
            <wp:effectExtent l="0" t="0" r="0" b="0"/>
            <wp:docPr id="6535" name="Picture 6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" name="Picture 65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nebo na skleněných výplních, </w:t>
      </w:r>
      <w:r>
        <w:rPr>
          <w:noProof/>
        </w:rPr>
        <w:drawing>
          <wp:inline distT="0" distB="0" distL="0" distR="0" wp14:anchorId="6616C6BF" wp14:editId="12D37E15">
            <wp:extent cx="50292" cy="22860"/>
            <wp:effectExtent l="0" t="0" r="0" b="0"/>
            <wp:docPr id="6536" name="Picture 6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" name="Picture 65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odstraňování poruch vzniklých nedodržením provozního prostředí (v dodávce el. energie například přepětí, nenormální proudové rázy, dále mimořádná vlhkost, teplota, prašnost, agresivita prostředí atd.).</w:t>
      </w:r>
    </w:p>
    <w:p w14:paraId="6DBB082A" w14:textId="04DE779D" w:rsidR="00C424B2" w:rsidRDefault="00C424B2">
      <w:pPr>
        <w:tabs>
          <w:tab w:val="center" w:pos="3413"/>
        </w:tabs>
        <w:spacing w:after="579"/>
        <w:ind w:left="0" w:firstLine="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225BD358" wp14:editId="659F6626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5771515" cy="822325"/>
            <wp:effectExtent l="0" t="0" r="635" b="0"/>
            <wp:wrapTopAndBottom/>
            <wp:docPr id="15538" name="Picture 15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" name="Picture 15538"/>
                    <pic:cNvPicPr/>
                  </pic:nvPicPr>
                  <pic:blipFill rotWithShape="1">
                    <a:blip r:embed="rId28"/>
                    <a:srcRect l="8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82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29751E" w14:textId="1439B4EC" w:rsidR="005F2314" w:rsidRDefault="00C424B2">
      <w:pPr>
        <w:tabs>
          <w:tab w:val="center" w:pos="3413"/>
        </w:tabs>
        <w:spacing w:after="579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17AD1D94" wp14:editId="443EE4D2">
            <wp:simplePos x="0" y="0"/>
            <wp:positionH relativeFrom="page">
              <wp:posOffset>995045</wp:posOffset>
            </wp:positionH>
            <wp:positionV relativeFrom="page">
              <wp:posOffset>1121410</wp:posOffset>
            </wp:positionV>
            <wp:extent cx="2043684" cy="192024"/>
            <wp:effectExtent l="0" t="0" r="0" b="0"/>
            <wp:wrapTopAndBottom/>
            <wp:docPr id="8143" name="Picture 8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" name="Picture 814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4368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733">
        <w:t>4.3</w:t>
      </w:r>
      <w:r w:rsidR="00053733">
        <w:tab/>
      </w:r>
      <w:r w:rsidR="00053733">
        <w:t>Reklamace vad musí být provedena písemnou formou.</w:t>
      </w:r>
    </w:p>
    <w:p w14:paraId="607EF981" w14:textId="74BFC4E3" w:rsidR="005F2314" w:rsidRDefault="00053733">
      <w:pPr>
        <w:pStyle w:val="Nadpis1"/>
        <w:spacing w:before="0"/>
        <w:ind w:left="24" w:right="65"/>
      </w:pPr>
      <w:r>
        <w:t>V. Smluvní podmínky</w:t>
      </w:r>
    </w:p>
    <w:p w14:paraId="0236C280" w14:textId="1C75E9C1" w:rsidR="005F2314" w:rsidRDefault="00053733">
      <w:pPr>
        <w:tabs>
          <w:tab w:val="center" w:pos="4252"/>
        </w:tabs>
        <w:ind w:left="0" w:firstLine="0"/>
        <w:jc w:val="left"/>
      </w:pPr>
      <w:r>
        <w:t xml:space="preserve">5.1 </w:t>
      </w:r>
      <w:r>
        <w:tab/>
        <w:t>Tato smlouva se uzavírá na dobu určitou, a to od 1.7.2026 do 30.6.2030.</w:t>
      </w:r>
    </w:p>
    <w:p w14:paraId="09D06CEA" w14:textId="29A1460F" w:rsidR="005F2314" w:rsidRDefault="00053733">
      <w:pPr>
        <w:ind w:left="43" w:right="35"/>
      </w:pPr>
      <w:r>
        <w:t xml:space="preserve">5.2 Smlouvu může každá ze smluvních stran písemně vypovědět bez udání důvodů, přičemž výpovědní lhůta pro obě strany činí 3 měsíce a začíná běžet prvním dnem měsíce následujícího </w:t>
      </w:r>
      <w:r>
        <w:rPr>
          <w:noProof/>
        </w:rPr>
        <w:drawing>
          <wp:inline distT="0" distB="0" distL="0" distR="0" wp14:anchorId="5698A64C" wp14:editId="39309411">
            <wp:extent cx="4572" cy="4573"/>
            <wp:effectExtent l="0" t="0" r="0" b="0"/>
            <wp:docPr id="6537" name="Picture 6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" name="Picture 65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 doručení výpovědi druhé smluvní straně.</w:t>
      </w:r>
    </w:p>
    <w:p w14:paraId="1BEEFA45" w14:textId="335B9A02" w:rsidR="005F2314" w:rsidRDefault="00053733">
      <w:pPr>
        <w:ind w:left="43" w:right="35"/>
      </w:pPr>
      <w:r>
        <w:t>5.3 Smlouva je vyhotovena ve třech stejnopisech, z nichž objednatel obdrží po dvou a zhotovitel po jednom vyhotovení.</w:t>
      </w:r>
    </w:p>
    <w:p w14:paraId="3A03E872" w14:textId="12E28D78" w:rsidR="005F2314" w:rsidRDefault="00053733">
      <w:pPr>
        <w:spacing w:after="558"/>
        <w:ind w:left="144" w:right="35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76CF90B5" wp14:editId="1859F15D">
            <wp:simplePos x="0" y="0"/>
            <wp:positionH relativeFrom="page">
              <wp:posOffset>530352</wp:posOffset>
            </wp:positionH>
            <wp:positionV relativeFrom="page">
              <wp:posOffset>644652</wp:posOffset>
            </wp:positionV>
            <wp:extent cx="237744" cy="27432"/>
            <wp:effectExtent l="0" t="0" r="0" b="0"/>
            <wp:wrapTopAndBottom/>
            <wp:docPr id="15542" name="Picture 15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" name="Picture 155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5.4 </w:t>
      </w:r>
      <w:r>
        <w:tab/>
        <w:t>Veškeré změny a doplňky k této smlouvě mohou být prováděny pouze písemnou formou a vstupují v platnost poté, co byly podepsány smluvními stranami.</w:t>
      </w:r>
    </w:p>
    <w:p w14:paraId="42F941A1" w14:textId="178FFA3F" w:rsidR="005F2314" w:rsidRDefault="00053733">
      <w:pPr>
        <w:ind w:left="137" w:right="35"/>
      </w:pPr>
      <w:r>
        <w:t>V Praze dne</w:t>
      </w:r>
    </w:p>
    <w:p w14:paraId="10E1C5D5" w14:textId="146D7A15" w:rsidR="005F2314" w:rsidRDefault="00D74E1A">
      <w:pPr>
        <w:spacing w:after="0" w:line="259" w:lineRule="auto"/>
        <w:ind w:left="-612" w:firstLine="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46F12975" wp14:editId="6F2D0ABD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5771515" cy="822325"/>
            <wp:effectExtent l="0" t="0" r="635" b="0"/>
            <wp:wrapTopAndBottom/>
            <wp:docPr id="1443515484" name="Picture 15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" name="Picture 15538"/>
                    <pic:cNvPicPr/>
                  </pic:nvPicPr>
                  <pic:blipFill rotWithShape="1">
                    <a:blip r:embed="rId28"/>
                    <a:srcRect l="8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82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F2314">
      <w:headerReference w:type="even" r:id="rId32"/>
      <w:headerReference w:type="default" r:id="rId33"/>
      <w:footerReference w:type="even" r:id="rId34"/>
      <w:headerReference w:type="first" r:id="rId35"/>
      <w:footerReference w:type="first" r:id="rId36"/>
      <w:pgSz w:w="11902" w:h="16834"/>
      <w:pgMar w:top="2359" w:right="1080" w:bottom="598" w:left="1339" w:header="792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9CBA" w14:textId="77777777" w:rsidR="00053733" w:rsidRDefault="00053733">
      <w:pPr>
        <w:spacing w:after="0" w:line="240" w:lineRule="auto"/>
      </w:pPr>
      <w:r>
        <w:separator/>
      </w:r>
    </w:p>
  </w:endnote>
  <w:endnote w:type="continuationSeparator" w:id="0">
    <w:p w14:paraId="217773E2" w14:textId="77777777" w:rsidR="00053733" w:rsidRDefault="0005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1F9C" w14:textId="77777777" w:rsidR="005F2314" w:rsidRDefault="00053733">
    <w:pPr>
      <w:tabs>
        <w:tab w:val="center" w:pos="3874"/>
        <w:tab w:val="center" w:pos="8262"/>
      </w:tabs>
      <w:spacing w:after="0" w:line="259" w:lineRule="auto"/>
      <w:ind w:left="0" w:firstLine="0"/>
      <w:jc w:val="left"/>
    </w:pPr>
    <w:r>
      <w:rPr>
        <w:sz w:val="18"/>
      </w:rPr>
      <w:t>ADAVSYS s.r.o.</w:t>
    </w:r>
    <w:r>
      <w:rPr>
        <w:sz w:val="18"/>
      </w:rPr>
      <w:tab/>
    </w:r>
    <w:r>
      <w:rPr>
        <w:rFonts w:ascii="Courier New" w:eastAsia="Courier New" w:hAnsi="Courier New" w:cs="Courier New"/>
        <w:sz w:val="16"/>
      </w:rPr>
      <w:t xml:space="preserve">IČO: </w:t>
    </w:r>
    <w:r>
      <w:rPr>
        <w:rFonts w:ascii="Courier New" w:eastAsia="Courier New" w:hAnsi="Courier New" w:cs="Courier New"/>
        <w:sz w:val="16"/>
      </w:rPr>
      <w:tab/>
    </w:r>
    <w:r>
      <w:rPr>
        <w:sz w:val="18"/>
      </w:rPr>
      <w:t>Tel: +420 602 225 511</w:t>
    </w:r>
  </w:p>
  <w:p w14:paraId="04147CB1" w14:textId="77777777" w:rsidR="005F2314" w:rsidRDefault="00053733">
    <w:pPr>
      <w:spacing w:after="389" w:line="232" w:lineRule="auto"/>
      <w:ind w:left="22" w:right="151" w:hanging="22"/>
    </w:pPr>
    <w:r>
      <w:rPr>
        <w:sz w:val="18"/>
      </w:rPr>
      <w:t xml:space="preserve">Jamská 355 </w:t>
    </w:r>
    <w:r>
      <w:rPr>
        <w:sz w:val="20"/>
      </w:rPr>
      <w:t xml:space="preserve">DIČ: </w:t>
    </w:r>
    <w:r>
      <w:rPr>
        <w:sz w:val="18"/>
      </w:rPr>
      <w:t xml:space="preserve">+420 602 430 040 </w:t>
    </w:r>
    <w:r>
      <w:rPr>
        <w:sz w:val="18"/>
      </w:rPr>
      <w:t xml:space="preserve">198 </w:t>
    </w:r>
    <w:r>
      <w:rPr>
        <w:sz w:val="14"/>
      </w:rPr>
      <w:t xml:space="preserve">OO </w:t>
    </w:r>
    <w:r>
      <w:rPr>
        <w:sz w:val="18"/>
      </w:rPr>
      <w:t xml:space="preserve">Praha </w:t>
    </w:r>
    <w:r>
      <w:rPr>
        <w:sz w:val="22"/>
      </w:rPr>
      <w:t xml:space="preserve">9 </w:t>
    </w:r>
    <w:r>
      <w:rPr>
        <w:sz w:val="18"/>
      </w:rPr>
      <w:t xml:space="preserve">e-mail: </w:t>
    </w:r>
    <w:r>
      <w:rPr>
        <w:sz w:val="18"/>
      </w:rPr>
      <w:t>+420 606 238 824</w:t>
    </w:r>
  </w:p>
  <w:p w14:paraId="21003DB0" w14:textId="77777777" w:rsidR="005F2314" w:rsidRDefault="00053733">
    <w:pPr>
      <w:spacing w:after="0" w:line="259" w:lineRule="auto"/>
      <w:ind w:left="0" w:right="8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41F2" w14:textId="58175754" w:rsidR="005F2314" w:rsidRDefault="005F2314">
    <w:pPr>
      <w:spacing w:after="0" w:line="259" w:lineRule="auto"/>
      <w:ind w:left="0" w:right="84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9B26" w14:textId="77777777" w:rsidR="00053733" w:rsidRDefault="00053733">
      <w:pPr>
        <w:spacing w:after="0" w:line="240" w:lineRule="auto"/>
      </w:pPr>
      <w:r>
        <w:separator/>
      </w:r>
    </w:p>
  </w:footnote>
  <w:footnote w:type="continuationSeparator" w:id="0">
    <w:p w14:paraId="21579C82" w14:textId="77777777" w:rsidR="00053733" w:rsidRDefault="0005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630" w14:textId="77777777" w:rsidR="005F2314" w:rsidRDefault="00053733">
    <w:pPr>
      <w:spacing w:after="0" w:line="259" w:lineRule="auto"/>
      <w:ind w:left="65" w:firstLine="0"/>
      <w:jc w:val="left"/>
    </w:pPr>
    <w:r>
      <w:rPr>
        <w:sz w:val="92"/>
      </w:rPr>
      <w:t>ADAVSYS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3D5F" w14:textId="77777777" w:rsidR="005F2314" w:rsidRDefault="00053733">
    <w:pPr>
      <w:spacing w:after="0" w:line="259" w:lineRule="auto"/>
      <w:ind w:left="65" w:firstLine="0"/>
      <w:jc w:val="left"/>
    </w:pPr>
    <w:r>
      <w:rPr>
        <w:sz w:val="92"/>
      </w:rPr>
      <w:t>ADAVSYS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800" w14:textId="77777777" w:rsidR="005F2314" w:rsidRDefault="00053733">
    <w:pPr>
      <w:spacing w:after="0" w:line="259" w:lineRule="auto"/>
      <w:ind w:left="65" w:firstLine="0"/>
      <w:jc w:val="left"/>
    </w:pPr>
    <w:r>
      <w:rPr>
        <w:sz w:val="92"/>
      </w:rPr>
      <w:t>ADAVSYS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5AFC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732" o:spid="_x0000_i1025" type="#_x0000_t75" style="width:8.25pt;height:9.75pt;visibility:visible;mso-wrap-style:square" o:bullet="t">
        <v:imagedata r:id="rId1" o:title=""/>
      </v:shape>
    </w:pict>
  </w:numPicBullet>
  <w:abstractNum w:abstractNumId="0" w15:restartNumberingAfterBreak="0">
    <w:nsid w:val="0D384E2A"/>
    <w:multiLevelType w:val="hybridMultilevel"/>
    <w:tmpl w:val="E2B04040"/>
    <w:lvl w:ilvl="0" w:tplc="22DCA35E">
      <w:start w:val="1"/>
      <w:numFmt w:val="bullet"/>
      <w:lvlText w:val="-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1EF110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F00D3E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DA7A84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C5079F6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FE753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7AA47A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4ADEB0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246AA8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6261F"/>
    <w:multiLevelType w:val="hybridMultilevel"/>
    <w:tmpl w:val="F55200AE"/>
    <w:lvl w:ilvl="0" w:tplc="4ADAF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D3ACFC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6B9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EA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69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2A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05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0E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0A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28469B"/>
    <w:multiLevelType w:val="hybridMultilevel"/>
    <w:tmpl w:val="F2820658"/>
    <w:lvl w:ilvl="0" w:tplc="D8F6EBAE">
      <w:start w:val="1"/>
      <w:numFmt w:val="bullet"/>
      <w:lvlText w:val="•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BA6E7A">
      <w:start w:val="1"/>
      <w:numFmt w:val="bullet"/>
      <w:lvlText w:val="o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A9796">
      <w:start w:val="1"/>
      <w:numFmt w:val="bullet"/>
      <w:lvlText w:val="▪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C0050">
      <w:start w:val="1"/>
      <w:numFmt w:val="bullet"/>
      <w:lvlText w:val="•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2395A">
      <w:start w:val="1"/>
      <w:numFmt w:val="bullet"/>
      <w:lvlText w:val="o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EEEF2">
      <w:start w:val="1"/>
      <w:numFmt w:val="bullet"/>
      <w:lvlText w:val="▪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A7386">
      <w:start w:val="1"/>
      <w:numFmt w:val="bullet"/>
      <w:lvlText w:val="•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1E2610">
      <w:start w:val="1"/>
      <w:numFmt w:val="bullet"/>
      <w:lvlText w:val="o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6A091A">
      <w:start w:val="1"/>
      <w:numFmt w:val="bullet"/>
      <w:lvlText w:val="▪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B23AD0"/>
    <w:multiLevelType w:val="multilevel"/>
    <w:tmpl w:val="00D65F2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0903567">
    <w:abstractNumId w:val="2"/>
  </w:num>
  <w:num w:numId="2" w16cid:durableId="1397124405">
    <w:abstractNumId w:val="3"/>
  </w:num>
  <w:num w:numId="3" w16cid:durableId="58528249">
    <w:abstractNumId w:val="0"/>
  </w:num>
  <w:num w:numId="4" w16cid:durableId="125902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14"/>
    <w:rsid w:val="00053733"/>
    <w:rsid w:val="00076BD4"/>
    <w:rsid w:val="00122E0E"/>
    <w:rsid w:val="00272612"/>
    <w:rsid w:val="003A77F7"/>
    <w:rsid w:val="005F2314"/>
    <w:rsid w:val="007E03A1"/>
    <w:rsid w:val="00851511"/>
    <w:rsid w:val="00900888"/>
    <w:rsid w:val="009C2B4E"/>
    <w:rsid w:val="00A85D12"/>
    <w:rsid w:val="00C424B2"/>
    <w:rsid w:val="00D74E1A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4B5B"/>
  <w15:docId w15:val="{A9084D3B-C4A2-4CC0-8401-E086962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8" w:lineRule="auto"/>
      <w:ind w:left="29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before="629" w:after="5" w:line="259" w:lineRule="auto"/>
      <w:ind w:left="10" w:right="86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72612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C4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24B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21" Type="http://schemas.openxmlformats.org/officeDocument/2006/relationships/image" Target="media/image16.jpg"/><Relationship Id="rId34" Type="http://schemas.openxmlformats.org/officeDocument/2006/relationships/footer" Target="foot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header" Target="header3.xml"/><Relationship Id="rId8" Type="http://schemas.openxmlformats.org/officeDocument/2006/relationships/image" Target="media/image3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883</Words>
  <Characters>5214</Characters>
  <Application>Microsoft Office Word</Application>
  <DocSecurity>0</DocSecurity>
  <Lines>43</Lines>
  <Paragraphs>12</Paragraphs>
  <ScaleCrop>false</ScaleCrop>
  <Company>NarodniMuzeum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Kristýna</dc:creator>
  <cp:keywords/>
  <cp:lastModifiedBy>Kofroňová Kristýna</cp:lastModifiedBy>
  <cp:revision>12</cp:revision>
  <dcterms:created xsi:type="dcterms:W3CDTF">2026-06-25T12:26:00Z</dcterms:created>
  <dcterms:modified xsi:type="dcterms:W3CDTF">2026-06-25T13:01:00Z</dcterms:modified>
</cp:coreProperties>
</file>