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19" w:rsidRDefault="00F90F19">
      <w:pPr>
        <w:rPr>
          <w:b/>
          <w:sz w:val="24"/>
        </w:rPr>
      </w:pPr>
      <w:bookmarkStart w:id="0" w:name="_GoBack"/>
      <w:bookmarkEnd w:id="0"/>
      <w:r w:rsidRPr="007A00A0">
        <w:rPr>
          <w:b/>
          <w:sz w:val="24"/>
        </w:rPr>
        <w:t xml:space="preserve">Příloha č. </w:t>
      </w:r>
      <w:r w:rsidR="00E04B17">
        <w:rPr>
          <w:b/>
          <w:sz w:val="24"/>
        </w:rPr>
        <w:t>1</w:t>
      </w:r>
      <w:r w:rsidRPr="007A00A0">
        <w:rPr>
          <w:b/>
          <w:sz w:val="24"/>
        </w:rPr>
        <w:t xml:space="preserve"> </w:t>
      </w:r>
      <w:r w:rsidR="00E04B17">
        <w:rPr>
          <w:b/>
          <w:sz w:val="24"/>
        </w:rPr>
        <w:t>Smlouvy – specifikace předmětu dodávky</w:t>
      </w:r>
    </w:p>
    <w:p w:rsidR="00E04B17" w:rsidRDefault="00E04B17" w:rsidP="00E04B17">
      <w:pPr>
        <w:spacing w:after="0" w:line="240" w:lineRule="auto"/>
        <w:rPr>
          <w:b/>
        </w:rPr>
      </w:pPr>
      <w:r>
        <w:rPr>
          <w:b/>
        </w:rPr>
        <w:t xml:space="preserve">20 ks </w:t>
      </w:r>
      <w:r w:rsidRPr="00F76EB1">
        <w:rPr>
          <w:b/>
        </w:rPr>
        <w:t>Počítač FUJITSU ESPRIMO P556/E85+</w:t>
      </w:r>
      <w:r w:rsidRPr="00F76EB1">
        <w:t xml:space="preserve"> </w:t>
      </w:r>
      <w:r w:rsidRPr="00E91C81">
        <w:rPr>
          <w:b/>
        </w:rPr>
        <w:t>V konfiguraci: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631"/>
      </w:tblGrid>
      <w:tr w:rsidR="00E04B17" w:rsidTr="00A24F63">
        <w:trPr>
          <w:trHeight w:hRule="exact" w:val="284"/>
        </w:trPr>
        <w:tc>
          <w:tcPr>
            <w:tcW w:w="85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3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ESPRIMO P556/2/E85+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3171C">
        <w:trPr>
          <w:trHeight w:val="2665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ESPRIMO P556/2/E85+  BASE UNIT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Mainboard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D3400 (µATX);   CHIPSET: Intel®H110; MEMORY: 2 DIMM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slots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(DDR4, 2400 MHz)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max. 32 GB,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support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performance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memory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modules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capacity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has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); GRAPHICS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onboard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Intel® HD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Graphics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530, Intel® HD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Graphics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510;   AUDIO: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ALC671; LAN: 10/100/1000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RTL8111G;   SLOTS: 2x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2.0 x1, 1x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3.0 x16  DRIVE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bays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1x 3.5-inch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2x 3.5-inch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2x 5.25-inch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   POWER SUPPLY: 280W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output;  INTERFACES:   Front: 1x Audio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headphone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1x Audio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microphone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2x USB 2.0 and/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2x USB 3.0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);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1x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DisplayPort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1x DVI-D, 2x USB 2.0, 2x USB 3.0, 1x LAN(RJ45), 2x PS2; 1x Audio line-in, 1x Audio line-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1x VGA via adapter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2x USB 2.0; 1x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);  Fujitsu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DeskView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Client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Fujitsu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DeskView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Instant BIOS management; Fujitsu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Workplace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Fujitsu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Workplace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mouse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keyboard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i5-7500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8GB DDR4-2400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DVD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SuperMulti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SATA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SSD SATA III 256GB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2x USB 3.0 front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connectors</w:t>
            </w:r>
            <w:proofErr w:type="spellEnd"/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Country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Euro-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(EU+)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Keyboard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KB521 CZ/SK</w:t>
            </w:r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mouse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4B17" w:rsidTr="00A24F63">
        <w:trPr>
          <w:trHeight w:hRule="exact" w:val="284"/>
        </w:trPr>
        <w:tc>
          <w:tcPr>
            <w:tcW w:w="8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 4y OS,9x5,NBD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Rt</w:t>
            </w:r>
            <w:proofErr w:type="spellEnd"/>
          </w:p>
        </w:tc>
        <w:tc>
          <w:tcPr>
            <w:tcW w:w="6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17" w:rsidRDefault="00E04B17" w:rsidP="00A24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E04B17" w:rsidRDefault="00E04B17" w:rsidP="00E04B17">
      <w:pPr>
        <w:spacing w:after="0" w:line="240" w:lineRule="auto"/>
        <w:rPr>
          <w:b/>
        </w:rPr>
      </w:pPr>
    </w:p>
    <w:p w:rsidR="00E04B17" w:rsidRDefault="00E04B17">
      <w:pPr>
        <w:rPr>
          <w:b/>
          <w:sz w:val="24"/>
        </w:rPr>
      </w:pPr>
      <w:r>
        <w:rPr>
          <w:b/>
          <w:sz w:val="24"/>
        </w:rPr>
        <w:t xml:space="preserve">20 ks monitor </w:t>
      </w:r>
      <w:r w:rsidRPr="00E04B17">
        <w:rPr>
          <w:b/>
          <w:sz w:val="24"/>
        </w:rPr>
        <w:t>FUJITSU MT E24T-8 TS PRO IPS LED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Velikost úhlopříčky </w:t>
      </w:r>
      <w:r w:rsidRPr="00E04B17">
        <w:t>60.5 cm (</w:t>
      </w:r>
      <w:proofErr w:type="gramStart"/>
      <w:r w:rsidRPr="00E04B17">
        <w:t>23.8-inch</w:t>
      </w:r>
      <w:proofErr w:type="gramEnd"/>
      <w:r>
        <w:t>)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Poměr stran obrazu </w:t>
      </w:r>
      <w:r w:rsidRPr="00E04B17">
        <w:t>16:9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Horizontální </w:t>
      </w:r>
      <w:r w:rsidRPr="00E04B17">
        <w:t>30 - 82 kHz</w:t>
      </w:r>
      <w:r w:rsidR="00A3171C">
        <w:t xml:space="preserve">, </w:t>
      </w:r>
      <w:r w:rsidRPr="00E04B17">
        <w:rPr>
          <w:b/>
        </w:rPr>
        <w:t xml:space="preserve">Vertikální </w:t>
      </w:r>
      <w:r w:rsidRPr="00E04B17">
        <w:t>56 - 76 Hz</w:t>
      </w:r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 xml:space="preserve">Rozlišení </w:t>
      </w:r>
      <w:r w:rsidRPr="00E04B17">
        <w:t>1920 x 1080 pixelů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Typický jas </w:t>
      </w:r>
      <w:r w:rsidRPr="00E04B17">
        <w:t>250 cd/m2</w:t>
      </w:r>
      <w:r w:rsidR="00A3171C">
        <w:t xml:space="preserve">, </w:t>
      </w:r>
      <w:r w:rsidRPr="00E04B17">
        <w:rPr>
          <w:b/>
        </w:rPr>
        <w:t xml:space="preserve">Typický kontrast </w:t>
      </w:r>
      <w:r w:rsidRPr="00E04B17">
        <w:t>1</w:t>
      </w:r>
      <w:r w:rsidR="00A3171C">
        <w:t xml:space="preserve"> </w:t>
      </w:r>
      <w:r w:rsidRPr="00E04B17">
        <w:t>000:1</w:t>
      </w:r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 xml:space="preserve">Rozšířený kontrast </w:t>
      </w:r>
      <w:r w:rsidRPr="00E04B17">
        <w:t>20</w:t>
      </w:r>
      <w:r w:rsidR="00A3171C">
        <w:t xml:space="preserve"> </w:t>
      </w:r>
      <w:r w:rsidRPr="00E04B17">
        <w:t>000,000:1</w:t>
      </w:r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 xml:space="preserve">Typický pozorovací úhel (h/v) </w:t>
      </w:r>
      <w:r w:rsidRPr="00E04B17">
        <w:t>178°/178° CR10:1</w:t>
      </w:r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 xml:space="preserve">Počet barev </w:t>
      </w:r>
      <w:r w:rsidRPr="00E04B17">
        <w:t>16,7 milionu barev (</w:t>
      </w:r>
      <w:proofErr w:type="spellStart"/>
      <w:r w:rsidRPr="00E04B17">
        <w:t>Hi</w:t>
      </w:r>
      <w:proofErr w:type="spellEnd"/>
      <w:r w:rsidRPr="00E04B17">
        <w:t>-FRC)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Doba odezvy </w:t>
      </w:r>
      <w:proofErr w:type="spellStart"/>
      <w:r w:rsidRPr="00E04B17">
        <w:rPr>
          <w:b/>
        </w:rPr>
        <w:t>šedá-šedá</w:t>
      </w:r>
      <w:proofErr w:type="spellEnd"/>
      <w:r w:rsidRPr="00E04B17">
        <w:rPr>
          <w:b/>
        </w:rPr>
        <w:t xml:space="preserve"> (typicky) </w:t>
      </w:r>
      <w:r w:rsidRPr="00E04B17">
        <w:t xml:space="preserve">5 </w:t>
      </w:r>
      <w:proofErr w:type="spellStart"/>
      <w:r w:rsidRPr="00E04B17">
        <w:t>ms</w:t>
      </w:r>
      <w:proofErr w:type="spellEnd"/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Podstavec </w:t>
      </w:r>
      <w:r w:rsidRPr="00E04B17">
        <w:t>odpojitelný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Úhel sklonu </w:t>
      </w:r>
      <w:r w:rsidRPr="00E04B17">
        <w:t xml:space="preserve">-5° / +20° 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Vstup obrazu </w:t>
      </w:r>
      <w:r w:rsidRPr="00E04B17">
        <w:t>1x HDMI, 1x DVI-D (HDCP), 1x D-SUB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Zvukový výstup </w:t>
      </w:r>
      <w:r w:rsidRPr="00E04B17">
        <w:t xml:space="preserve">2 x </w:t>
      </w:r>
      <w:r>
        <w:t>2</w:t>
      </w:r>
      <w:r w:rsidRPr="00E04B17">
        <w:t xml:space="preserve"> W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Hmotnost (vybaleno) </w:t>
      </w:r>
      <w:r w:rsidRPr="00E04B17">
        <w:t>3,80 kg, 7,</w:t>
      </w:r>
      <w:r w:rsidR="00A3171C">
        <w:t>94</w:t>
      </w:r>
      <w:r w:rsidRPr="00E04B17">
        <w:t xml:space="preserve"> </w:t>
      </w:r>
      <w:proofErr w:type="spellStart"/>
      <w:r w:rsidRPr="00E04B17">
        <w:t>lbs</w:t>
      </w:r>
      <w:proofErr w:type="spellEnd"/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 xml:space="preserve">Rozměry s podstavcem (Š x H x V) </w:t>
      </w:r>
      <w:r w:rsidR="00A3171C" w:rsidRPr="00A3171C">
        <w:t>553 x 209 x 372 mm</w:t>
      </w:r>
      <w:r w:rsidRPr="00E04B17">
        <w:t xml:space="preserve">, </w:t>
      </w:r>
      <w:r w:rsidR="00A3171C" w:rsidRPr="00A3171C">
        <w:t xml:space="preserve">21.77 </w:t>
      </w:r>
      <w:proofErr w:type="spellStart"/>
      <w:r w:rsidR="00A3171C" w:rsidRPr="00A3171C">
        <w:t>inch</w:t>
      </w:r>
      <w:proofErr w:type="spellEnd"/>
      <w:r w:rsidR="00A3171C" w:rsidRPr="00A3171C">
        <w:t xml:space="preserve"> x 8.24 x 14.65 </w:t>
      </w:r>
      <w:proofErr w:type="spellStart"/>
      <w:r w:rsidR="00A3171C" w:rsidRPr="00A3171C">
        <w:t>inch</w:t>
      </w:r>
      <w:proofErr w:type="spellEnd"/>
      <w:r w:rsidR="00A3171C" w:rsidRPr="00A3171C">
        <w:t xml:space="preserve"> </w:t>
      </w:r>
    </w:p>
    <w:p w:rsidR="00E04B17" w:rsidRPr="00E04B17" w:rsidRDefault="00E04B17" w:rsidP="00E04B17">
      <w:pPr>
        <w:spacing w:after="0" w:line="240" w:lineRule="auto"/>
      </w:pPr>
      <w:r w:rsidRPr="00E04B17">
        <w:rPr>
          <w:b/>
        </w:rPr>
        <w:t xml:space="preserve">Shoda se standardy </w:t>
      </w:r>
      <w:r w:rsidRPr="00E04B17">
        <w:t xml:space="preserve">ENERGY STAR® 7.0, Obrazovky s certifikací TCO 6.0, EPEAT® Gold (některé regiony), Žádné vadné pixely (trvale svítící nebo zhasnuté), chybné </w:t>
      </w:r>
      <w:proofErr w:type="spellStart"/>
      <w:r w:rsidRPr="00E04B17">
        <w:t>subpixely</w:t>
      </w:r>
      <w:proofErr w:type="spellEnd"/>
      <w:r w:rsidRPr="00E04B17">
        <w:t xml:space="preserve"> podle normy ISO9241-307 (třída vadných pixelů I)</w:t>
      </w:r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 xml:space="preserve">Třída energetické úspornosti: </w:t>
      </w:r>
      <w:r w:rsidRPr="00E04B17">
        <w:t xml:space="preserve">A, Certifikace CE podle směrnice EC 2004/108/EEC, EN 60950, </w:t>
      </w:r>
      <w:proofErr w:type="spellStart"/>
      <w:r w:rsidRPr="00E04B17">
        <w:t>RoHS</w:t>
      </w:r>
      <w:proofErr w:type="spellEnd"/>
      <w:r w:rsidRPr="00E04B17">
        <w:t>, WEEE, deklarace IT-</w:t>
      </w:r>
      <w:proofErr w:type="spellStart"/>
      <w:r w:rsidRPr="00E04B17">
        <w:t>Eco</w:t>
      </w:r>
      <w:proofErr w:type="spellEnd"/>
      <w:r w:rsidRPr="00E04B17">
        <w:t>, EN 60601-1-2</w:t>
      </w:r>
    </w:p>
    <w:p w:rsidR="00E04B17" w:rsidRPr="00E04B17" w:rsidRDefault="00E04B17" w:rsidP="00E04B17">
      <w:pPr>
        <w:spacing w:after="0" w:line="240" w:lineRule="auto"/>
        <w:rPr>
          <w:b/>
        </w:rPr>
      </w:pPr>
      <w:r w:rsidRPr="00E04B17">
        <w:rPr>
          <w:b/>
        </w:rPr>
        <w:t>Různé</w:t>
      </w:r>
    </w:p>
    <w:p w:rsidR="00E04B17" w:rsidRPr="00E04B17" w:rsidRDefault="00E04B17" w:rsidP="00E04B17">
      <w:pPr>
        <w:spacing w:after="0" w:line="240" w:lineRule="auto"/>
      </w:pPr>
      <w:r w:rsidRPr="00E04B17">
        <w:t xml:space="preserve">VESA DDC/CI, </w:t>
      </w:r>
      <w:proofErr w:type="spellStart"/>
      <w:r w:rsidRPr="00E04B17">
        <w:t>Flat</w:t>
      </w:r>
      <w:proofErr w:type="spellEnd"/>
      <w:r w:rsidRPr="00E04B17">
        <w:t xml:space="preserve"> Display </w:t>
      </w:r>
      <w:proofErr w:type="spellStart"/>
      <w:r w:rsidRPr="00E04B17">
        <w:t>Mounting</w:t>
      </w:r>
      <w:proofErr w:type="spellEnd"/>
      <w:r w:rsidRPr="00E04B17">
        <w:t xml:space="preserve"> Interface VESA MIS-D 100 C, Připraveno pro zámek </w:t>
      </w:r>
      <w:proofErr w:type="spellStart"/>
      <w:r w:rsidRPr="00E04B17">
        <w:t>Kensington</w:t>
      </w:r>
      <w:proofErr w:type="spellEnd"/>
    </w:p>
    <w:p w:rsidR="00E04B17" w:rsidRPr="007A00A0" w:rsidRDefault="00E04B17" w:rsidP="00A3171C">
      <w:pPr>
        <w:spacing w:after="0" w:line="240" w:lineRule="auto"/>
        <w:rPr>
          <w:b/>
          <w:sz w:val="24"/>
        </w:rPr>
      </w:pPr>
      <w:r w:rsidRPr="00E04B17">
        <w:rPr>
          <w:b/>
        </w:rPr>
        <w:t xml:space="preserve">Typ záruky </w:t>
      </w:r>
      <w:r w:rsidRPr="00E04B17">
        <w:rPr>
          <w:rFonts w:ascii="Arial" w:hAnsi="Arial" w:cs="Arial"/>
          <w:sz w:val="18"/>
          <w:szCs w:val="18"/>
        </w:rPr>
        <w:t xml:space="preserve">SP 4y OS,9x5,NBD </w:t>
      </w:r>
      <w:proofErr w:type="spellStart"/>
      <w:r w:rsidRPr="00E04B17">
        <w:rPr>
          <w:rFonts w:ascii="Arial" w:hAnsi="Arial" w:cs="Arial"/>
          <w:sz w:val="18"/>
          <w:szCs w:val="18"/>
        </w:rPr>
        <w:t>Rt</w:t>
      </w:r>
      <w:proofErr w:type="spellEnd"/>
    </w:p>
    <w:sectPr w:rsidR="00E04B17" w:rsidRPr="007A00A0" w:rsidSect="00E04B17">
      <w:headerReference w:type="default" r:id="rId7"/>
      <w:footerReference w:type="default" r:id="rId8"/>
      <w:pgSz w:w="11906" w:h="16838"/>
      <w:pgMar w:top="720" w:right="720" w:bottom="720" w:left="11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47" w:rsidRDefault="00C76347" w:rsidP="00F90F19">
      <w:pPr>
        <w:spacing w:after="0" w:line="240" w:lineRule="auto"/>
      </w:pPr>
      <w:r>
        <w:separator/>
      </w:r>
    </w:p>
  </w:endnote>
  <w:endnote w:type="continuationSeparator" w:id="0">
    <w:p w:rsidR="00C76347" w:rsidRDefault="00C76347" w:rsidP="00F9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671517"/>
      <w:docPartObj>
        <w:docPartGallery w:val="Page Numbers (Bottom of Page)"/>
        <w:docPartUnique/>
      </w:docPartObj>
    </w:sdtPr>
    <w:sdtEndPr/>
    <w:sdtContent>
      <w:p w:rsidR="0063638D" w:rsidRDefault="006363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A2C">
          <w:rPr>
            <w:noProof/>
          </w:rPr>
          <w:t>1</w:t>
        </w:r>
        <w:r>
          <w:fldChar w:fldCharType="end"/>
        </w:r>
      </w:p>
    </w:sdtContent>
  </w:sdt>
  <w:p w:rsidR="0063638D" w:rsidRDefault="006363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47" w:rsidRDefault="00C76347" w:rsidP="00F90F19">
      <w:pPr>
        <w:spacing w:after="0" w:line="240" w:lineRule="auto"/>
      </w:pPr>
      <w:r>
        <w:separator/>
      </w:r>
    </w:p>
  </w:footnote>
  <w:footnote w:type="continuationSeparator" w:id="0">
    <w:p w:rsidR="00C76347" w:rsidRDefault="00C76347" w:rsidP="00F9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19" w:rsidRPr="00F90F19" w:rsidRDefault="00F90F19">
    <w:pPr>
      <w:pStyle w:val="Zhlav"/>
      <w:rPr>
        <w:rFonts w:ascii="Calibri" w:hAnsi="Calibri" w:cs="Calibri"/>
        <w:i/>
        <w:caps/>
        <w:sz w:val="24"/>
        <w:szCs w:val="24"/>
      </w:rPr>
    </w:pPr>
    <w:r w:rsidRPr="00F90F19">
      <w:rPr>
        <w:rFonts w:ascii="Calibri" w:hAnsi="Calibri" w:cs="Calibri"/>
        <w:i/>
        <w:caps/>
        <w:sz w:val="24"/>
        <w:szCs w:val="24"/>
      </w:rPr>
      <w:t>Veřejná zakázka: „Obnova učebny výpočetní techniky“</w:t>
    </w:r>
  </w:p>
  <w:p w:rsidR="00F90F19" w:rsidRDefault="00F90F19">
    <w:pPr>
      <w:pStyle w:val="Zhlav"/>
      <w:rPr>
        <w:rStyle w:val="Siln"/>
        <w:rFonts w:ascii="Calibri" w:hAnsi="Calibri" w:cs="Calibri"/>
        <w:b w:val="0"/>
        <w:sz w:val="24"/>
        <w:szCs w:val="24"/>
      </w:rPr>
    </w:pPr>
    <w:r w:rsidRPr="00F90F19">
      <w:rPr>
        <w:rFonts w:ascii="Calibri" w:hAnsi="Calibri" w:cs="Calibri"/>
        <w:i/>
        <w:caps/>
        <w:sz w:val="24"/>
        <w:szCs w:val="24"/>
      </w:rPr>
      <w:t xml:space="preserve">Zadavatel: </w:t>
    </w:r>
    <w:r w:rsidRPr="00F90F19">
      <w:rPr>
        <w:rStyle w:val="Siln"/>
        <w:rFonts w:ascii="Calibri" w:hAnsi="Calibri" w:cs="Calibri"/>
        <w:b w:val="0"/>
        <w:sz w:val="24"/>
        <w:szCs w:val="24"/>
      </w:rPr>
      <w:t>Obchodní akademie Kroměříž</w:t>
    </w:r>
  </w:p>
  <w:p w:rsidR="00F90F19" w:rsidRPr="00F90F19" w:rsidRDefault="00F90F19">
    <w:pPr>
      <w:pStyle w:val="Zhlav"/>
      <w:rPr>
        <w:rFonts w:ascii="Calibri" w:hAnsi="Calibri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4D"/>
    <w:rsid w:val="00000A9B"/>
    <w:rsid w:val="00012757"/>
    <w:rsid w:val="000153BF"/>
    <w:rsid w:val="00017CAC"/>
    <w:rsid w:val="00021F7C"/>
    <w:rsid w:val="00026366"/>
    <w:rsid w:val="000375F6"/>
    <w:rsid w:val="00042F7D"/>
    <w:rsid w:val="0006170A"/>
    <w:rsid w:val="000617A1"/>
    <w:rsid w:val="00063555"/>
    <w:rsid w:val="00074909"/>
    <w:rsid w:val="00077C39"/>
    <w:rsid w:val="0008214E"/>
    <w:rsid w:val="00087432"/>
    <w:rsid w:val="0009446F"/>
    <w:rsid w:val="000974FD"/>
    <w:rsid w:val="000A755E"/>
    <w:rsid w:val="000B481F"/>
    <w:rsid w:val="000B5A02"/>
    <w:rsid w:val="000B68A7"/>
    <w:rsid w:val="000C1403"/>
    <w:rsid w:val="000C2537"/>
    <w:rsid w:val="000C25E5"/>
    <w:rsid w:val="000D40A5"/>
    <w:rsid w:val="000E4EB6"/>
    <w:rsid w:val="000E7708"/>
    <w:rsid w:val="000F277B"/>
    <w:rsid w:val="000F6F9B"/>
    <w:rsid w:val="00102C1B"/>
    <w:rsid w:val="0011218A"/>
    <w:rsid w:val="00113FBA"/>
    <w:rsid w:val="00116029"/>
    <w:rsid w:val="00117C3F"/>
    <w:rsid w:val="00124E59"/>
    <w:rsid w:val="00125196"/>
    <w:rsid w:val="001304B6"/>
    <w:rsid w:val="001318CE"/>
    <w:rsid w:val="00132480"/>
    <w:rsid w:val="00132F9C"/>
    <w:rsid w:val="00133734"/>
    <w:rsid w:val="001365BE"/>
    <w:rsid w:val="001377E7"/>
    <w:rsid w:val="001426FD"/>
    <w:rsid w:val="00146C5C"/>
    <w:rsid w:val="00147D96"/>
    <w:rsid w:val="00153483"/>
    <w:rsid w:val="0015506D"/>
    <w:rsid w:val="00162944"/>
    <w:rsid w:val="00164C06"/>
    <w:rsid w:val="00166315"/>
    <w:rsid w:val="00173A72"/>
    <w:rsid w:val="00174C3C"/>
    <w:rsid w:val="00177438"/>
    <w:rsid w:val="0018192B"/>
    <w:rsid w:val="00191E3E"/>
    <w:rsid w:val="0019548F"/>
    <w:rsid w:val="001976DD"/>
    <w:rsid w:val="001A1B96"/>
    <w:rsid w:val="001B6978"/>
    <w:rsid w:val="001C0D64"/>
    <w:rsid w:val="001D2E69"/>
    <w:rsid w:val="001D327F"/>
    <w:rsid w:val="001E00F3"/>
    <w:rsid w:val="001E462A"/>
    <w:rsid w:val="001F26FC"/>
    <w:rsid w:val="002073BE"/>
    <w:rsid w:val="0021610F"/>
    <w:rsid w:val="0022213C"/>
    <w:rsid w:val="00223F21"/>
    <w:rsid w:val="00225916"/>
    <w:rsid w:val="00226085"/>
    <w:rsid w:val="00230B58"/>
    <w:rsid w:val="00233CE7"/>
    <w:rsid w:val="00235ECB"/>
    <w:rsid w:val="00237C9C"/>
    <w:rsid w:val="00243961"/>
    <w:rsid w:val="002458B6"/>
    <w:rsid w:val="002551EC"/>
    <w:rsid w:val="00257764"/>
    <w:rsid w:val="00264926"/>
    <w:rsid w:val="00265118"/>
    <w:rsid w:val="00267B06"/>
    <w:rsid w:val="00272E9E"/>
    <w:rsid w:val="0027727A"/>
    <w:rsid w:val="002917EB"/>
    <w:rsid w:val="002932A1"/>
    <w:rsid w:val="00294B71"/>
    <w:rsid w:val="00296329"/>
    <w:rsid w:val="002A11F4"/>
    <w:rsid w:val="002B5D08"/>
    <w:rsid w:val="002B7B9D"/>
    <w:rsid w:val="002C0ABD"/>
    <w:rsid w:val="002C3D9F"/>
    <w:rsid w:val="002C53CB"/>
    <w:rsid w:val="002D44A8"/>
    <w:rsid w:val="002D51E1"/>
    <w:rsid w:val="002D6732"/>
    <w:rsid w:val="002E1B7E"/>
    <w:rsid w:val="002E2AE6"/>
    <w:rsid w:val="002F0C62"/>
    <w:rsid w:val="002F52FD"/>
    <w:rsid w:val="002F5745"/>
    <w:rsid w:val="0030383A"/>
    <w:rsid w:val="00304395"/>
    <w:rsid w:val="0030749C"/>
    <w:rsid w:val="00311C55"/>
    <w:rsid w:val="00312A47"/>
    <w:rsid w:val="00316405"/>
    <w:rsid w:val="0031657C"/>
    <w:rsid w:val="00316AAC"/>
    <w:rsid w:val="00316F19"/>
    <w:rsid w:val="00321B5C"/>
    <w:rsid w:val="0032236A"/>
    <w:rsid w:val="00325352"/>
    <w:rsid w:val="00326D21"/>
    <w:rsid w:val="00330736"/>
    <w:rsid w:val="00331646"/>
    <w:rsid w:val="00333581"/>
    <w:rsid w:val="00341C04"/>
    <w:rsid w:val="00346669"/>
    <w:rsid w:val="00351815"/>
    <w:rsid w:val="003544A3"/>
    <w:rsid w:val="00354655"/>
    <w:rsid w:val="003650A9"/>
    <w:rsid w:val="00367D9A"/>
    <w:rsid w:val="003778D5"/>
    <w:rsid w:val="00381F51"/>
    <w:rsid w:val="00383A09"/>
    <w:rsid w:val="00386CF3"/>
    <w:rsid w:val="00387F41"/>
    <w:rsid w:val="00390B11"/>
    <w:rsid w:val="00394EFC"/>
    <w:rsid w:val="003961A5"/>
    <w:rsid w:val="003A07BB"/>
    <w:rsid w:val="003A7242"/>
    <w:rsid w:val="003B6163"/>
    <w:rsid w:val="003C00F5"/>
    <w:rsid w:val="003C19CF"/>
    <w:rsid w:val="003C2EB1"/>
    <w:rsid w:val="003C438B"/>
    <w:rsid w:val="003E3083"/>
    <w:rsid w:val="003E66D1"/>
    <w:rsid w:val="003F1DEC"/>
    <w:rsid w:val="003F4E7B"/>
    <w:rsid w:val="0040137D"/>
    <w:rsid w:val="00402267"/>
    <w:rsid w:val="004028C8"/>
    <w:rsid w:val="00406A14"/>
    <w:rsid w:val="004078FF"/>
    <w:rsid w:val="00413253"/>
    <w:rsid w:val="00416E2F"/>
    <w:rsid w:val="00426843"/>
    <w:rsid w:val="00427953"/>
    <w:rsid w:val="00430434"/>
    <w:rsid w:val="004311B7"/>
    <w:rsid w:val="0043334A"/>
    <w:rsid w:val="00433803"/>
    <w:rsid w:val="00435728"/>
    <w:rsid w:val="004400E9"/>
    <w:rsid w:val="00440164"/>
    <w:rsid w:val="00440A66"/>
    <w:rsid w:val="00442EC3"/>
    <w:rsid w:val="00450299"/>
    <w:rsid w:val="004558F1"/>
    <w:rsid w:val="004602DB"/>
    <w:rsid w:val="004751B2"/>
    <w:rsid w:val="00475BA0"/>
    <w:rsid w:val="004810E7"/>
    <w:rsid w:val="0048311F"/>
    <w:rsid w:val="00485B38"/>
    <w:rsid w:val="004868D0"/>
    <w:rsid w:val="00496042"/>
    <w:rsid w:val="004A1F20"/>
    <w:rsid w:val="004A3FEC"/>
    <w:rsid w:val="004A4F75"/>
    <w:rsid w:val="004A5AC6"/>
    <w:rsid w:val="004A6C6B"/>
    <w:rsid w:val="004A7B88"/>
    <w:rsid w:val="004C3AF3"/>
    <w:rsid w:val="004E08B9"/>
    <w:rsid w:val="004E2444"/>
    <w:rsid w:val="004E4A16"/>
    <w:rsid w:val="004F3E6B"/>
    <w:rsid w:val="004F4F81"/>
    <w:rsid w:val="00503BB3"/>
    <w:rsid w:val="005079FF"/>
    <w:rsid w:val="0051033F"/>
    <w:rsid w:val="00510569"/>
    <w:rsid w:val="00512385"/>
    <w:rsid w:val="005143C4"/>
    <w:rsid w:val="005176BB"/>
    <w:rsid w:val="0052221F"/>
    <w:rsid w:val="005226E4"/>
    <w:rsid w:val="005331A3"/>
    <w:rsid w:val="00545FDE"/>
    <w:rsid w:val="005544E0"/>
    <w:rsid w:val="00556DD9"/>
    <w:rsid w:val="00560CB0"/>
    <w:rsid w:val="0056286E"/>
    <w:rsid w:val="00570DFC"/>
    <w:rsid w:val="00576205"/>
    <w:rsid w:val="00577BB8"/>
    <w:rsid w:val="00580FA2"/>
    <w:rsid w:val="00583165"/>
    <w:rsid w:val="00584C7F"/>
    <w:rsid w:val="00585FEB"/>
    <w:rsid w:val="00591A3C"/>
    <w:rsid w:val="00593079"/>
    <w:rsid w:val="00593EF8"/>
    <w:rsid w:val="0059502A"/>
    <w:rsid w:val="005A1543"/>
    <w:rsid w:val="005A1C81"/>
    <w:rsid w:val="005A29D2"/>
    <w:rsid w:val="005A5D09"/>
    <w:rsid w:val="005A651C"/>
    <w:rsid w:val="005B0EE6"/>
    <w:rsid w:val="005B21E6"/>
    <w:rsid w:val="005B5C9A"/>
    <w:rsid w:val="005C46F9"/>
    <w:rsid w:val="005D313C"/>
    <w:rsid w:val="005E3501"/>
    <w:rsid w:val="005E5687"/>
    <w:rsid w:val="005F02E5"/>
    <w:rsid w:val="005F49ED"/>
    <w:rsid w:val="006015E0"/>
    <w:rsid w:val="006136D5"/>
    <w:rsid w:val="00620E44"/>
    <w:rsid w:val="00623E4F"/>
    <w:rsid w:val="00630427"/>
    <w:rsid w:val="00631CC4"/>
    <w:rsid w:val="0063638D"/>
    <w:rsid w:val="006378EC"/>
    <w:rsid w:val="006404F3"/>
    <w:rsid w:val="006440C8"/>
    <w:rsid w:val="00650ECA"/>
    <w:rsid w:val="00655796"/>
    <w:rsid w:val="006632BE"/>
    <w:rsid w:val="00666D5B"/>
    <w:rsid w:val="00670965"/>
    <w:rsid w:val="0067102C"/>
    <w:rsid w:val="00677EA2"/>
    <w:rsid w:val="00682EE2"/>
    <w:rsid w:val="006943BC"/>
    <w:rsid w:val="006964E4"/>
    <w:rsid w:val="006A6059"/>
    <w:rsid w:val="006B0B98"/>
    <w:rsid w:val="006B47FE"/>
    <w:rsid w:val="006C5A24"/>
    <w:rsid w:val="006D3797"/>
    <w:rsid w:val="006D7161"/>
    <w:rsid w:val="006E069E"/>
    <w:rsid w:val="006E773F"/>
    <w:rsid w:val="006F679F"/>
    <w:rsid w:val="00702367"/>
    <w:rsid w:val="00704AD0"/>
    <w:rsid w:val="00704CA5"/>
    <w:rsid w:val="00710DDC"/>
    <w:rsid w:val="0071156B"/>
    <w:rsid w:val="00713AE1"/>
    <w:rsid w:val="00715535"/>
    <w:rsid w:val="00716341"/>
    <w:rsid w:val="00716E8A"/>
    <w:rsid w:val="00717519"/>
    <w:rsid w:val="00717D42"/>
    <w:rsid w:val="00720161"/>
    <w:rsid w:val="00727862"/>
    <w:rsid w:val="00732EEF"/>
    <w:rsid w:val="00740DDC"/>
    <w:rsid w:val="00741C7A"/>
    <w:rsid w:val="007439DA"/>
    <w:rsid w:val="007440D2"/>
    <w:rsid w:val="007447E3"/>
    <w:rsid w:val="007459E2"/>
    <w:rsid w:val="007461E2"/>
    <w:rsid w:val="00750079"/>
    <w:rsid w:val="00753109"/>
    <w:rsid w:val="00755D4F"/>
    <w:rsid w:val="00760FF6"/>
    <w:rsid w:val="00773ABC"/>
    <w:rsid w:val="00774FBA"/>
    <w:rsid w:val="00775B5C"/>
    <w:rsid w:val="007813EA"/>
    <w:rsid w:val="00782642"/>
    <w:rsid w:val="00783137"/>
    <w:rsid w:val="0078318D"/>
    <w:rsid w:val="00783745"/>
    <w:rsid w:val="00785351"/>
    <w:rsid w:val="00792F8A"/>
    <w:rsid w:val="00793460"/>
    <w:rsid w:val="00794034"/>
    <w:rsid w:val="007A00A0"/>
    <w:rsid w:val="007A0CDA"/>
    <w:rsid w:val="007B4D40"/>
    <w:rsid w:val="007B53FB"/>
    <w:rsid w:val="007B7CB2"/>
    <w:rsid w:val="007C0CB5"/>
    <w:rsid w:val="007C4784"/>
    <w:rsid w:val="007C4BFB"/>
    <w:rsid w:val="007C5B61"/>
    <w:rsid w:val="007D0AD2"/>
    <w:rsid w:val="007D1C0A"/>
    <w:rsid w:val="007D2338"/>
    <w:rsid w:val="007F1881"/>
    <w:rsid w:val="007F1B90"/>
    <w:rsid w:val="007F3C36"/>
    <w:rsid w:val="007F6FB6"/>
    <w:rsid w:val="00800F39"/>
    <w:rsid w:val="008045B7"/>
    <w:rsid w:val="0081127C"/>
    <w:rsid w:val="00813C0A"/>
    <w:rsid w:val="0081615A"/>
    <w:rsid w:val="008236CB"/>
    <w:rsid w:val="00834844"/>
    <w:rsid w:val="00836ECF"/>
    <w:rsid w:val="0083729F"/>
    <w:rsid w:val="00842375"/>
    <w:rsid w:val="00844049"/>
    <w:rsid w:val="00844405"/>
    <w:rsid w:val="008465DD"/>
    <w:rsid w:val="00852C08"/>
    <w:rsid w:val="00857C8C"/>
    <w:rsid w:val="008611CF"/>
    <w:rsid w:val="00861588"/>
    <w:rsid w:val="00861B3A"/>
    <w:rsid w:val="008649B4"/>
    <w:rsid w:val="00866A0B"/>
    <w:rsid w:val="00867499"/>
    <w:rsid w:val="008734B6"/>
    <w:rsid w:val="00877AA9"/>
    <w:rsid w:val="00883B5B"/>
    <w:rsid w:val="00886961"/>
    <w:rsid w:val="00895AB8"/>
    <w:rsid w:val="008A1079"/>
    <w:rsid w:val="008A1E6B"/>
    <w:rsid w:val="008A2C33"/>
    <w:rsid w:val="008A5289"/>
    <w:rsid w:val="008B72A7"/>
    <w:rsid w:val="008B7637"/>
    <w:rsid w:val="008C309D"/>
    <w:rsid w:val="008C3BEA"/>
    <w:rsid w:val="008D5A92"/>
    <w:rsid w:val="008E41DA"/>
    <w:rsid w:val="008F4D13"/>
    <w:rsid w:val="009031CD"/>
    <w:rsid w:val="00903D93"/>
    <w:rsid w:val="00926A16"/>
    <w:rsid w:val="00941485"/>
    <w:rsid w:val="00944561"/>
    <w:rsid w:val="00952F7F"/>
    <w:rsid w:val="0095380D"/>
    <w:rsid w:val="00966F3E"/>
    <w:rsid w:val="0096700A"/>
    <w:rsid w:val="009739BF"/>
    <w:rsid w:val="00977B85"/>
    <w:rsid w:val="00977BCF"/>
    <w:rsid w:val="00980F2D"/>
    <w:rsid w:val="0099388A"/>
    <w:rsid w:val="0099393A"/>
    <w:rsid w:val="00996AE1"/>
    <w:rsid w:val="009A2206"/>
    <w:rsid w:val="009B3185"/>
    <w:rsid w:val="009B76B5"/>
    <w:rsid w:val="009C1899"/>
    <w:rsid w:val="009C4774"/>
    <w:rsid w:val="009D3B44"/>
    <w:rsid w:val="009E0082"/>
    <w:rsid w:val="009E6931"/>
    <w:rsid w:val="009F0763"/>
    <w:rsid w:val="009F0971"/>
    <w:rsid w:val="009F0BE3"/>
    <w:rsid w:val="009F198B"/>
    <w:rsid w:val="009F43C5"/>
    <w:rsid w:val="00A033CF"/>
    <w:rsid w:val="00A04360"/>
    <w:rsid w:val="00A07F4A"/>
    <w:rsid w:val="00A1273F"/>
    <w:rsid w:val="00A13DE1"/>
    <w:rsid w:val="00A15EA0"/>
    <w:rsid w:val="00A20504"/>
    <w:rsid w:val="00A2092B"/>
    <w:rsid w:val="00A2220C"/>
    <w:rsid w:val="00A24E3E"/>
    <w:rsid w:val="00A3171C"/>
    <w:rsid w:val="00A403DB"/>
    <w:rsid w:val="00A50672"/>
    <w:rsid w:val="00A52A21"/>
    <w:rsid w:val="00A55D4E"/>
    <w:rsid w:val="00A62459"/>
    <w:rsid w:val="00A65B53"/>
    <w:rsid w:val="00A65DB3"/>
    <w:rsid w:val="00A66CF8"/>
    <w:rsid w:val="00A704CF"/>
    <w:rsid w:val="00A70FFE"/>
    <w:rsid w:val="00A71F6F"/>
    <w:rsid w:val="00A73D7F"/>
    <w:rsid w:val="00A74581"/>
    <w:rsid w:val="00A76166"/>
    <w:rsid w:val="00A77DA8"/>
    <w:rsid w:val="00A77F92"/>
    <w:rsid w:val="00A8061B"/>
    <w:rsid w:val="00A82944"/>
    <w:rsid w:val="00A87F6D"/>
    <w:rsid w:val="00A96349"/>
    <w:rsid w:val="00AA3575"/>
    <w:rsid w:val="00AA6011"/>
    <w:rsid w:val="00AB38D2"/>
    <w:rsid w:val="00AB6D98"/>
    <w:rsid w:val="00AC10CB"/>
    <w:rsid w:val="00AD3C06"/>
    <w:rsid w:val="00AD5D23"/>
    <w:rsid w:val="00AE02C1"/>
    <w:rsid w:val="00AE1FF8"/>
    <w:rsid w:val="00AE7D7F"/>
    <w:rsid w:val="00AF2147"/>
    <w:rsid w:val="00AF7056"/>
    <w:rsid w:val="00AF7D5F"/>
    <w:rsid w:val="00B03A04"/>
    <w:rsid w:val="00B07D0B"/>
    <w:rsid w:val="00B12356"/>
    <w:rsid w:val="00B13DE9"/>
    <w:rsid w:val="00B236C4"/>
    <w:rsid w:val="00B26937"/>
    <w:rsid w:val="00B314EB"/>
    <w:rsid w:val="00B32B1D"/>
    <w:rsid w:val="00B339B3"/>
    <w:rsid w:val="00B34CE7"/>
    <w:rsid w:val="00B41ABF"/>
    <w:rsid w:val="00B47726"/>
    <w:rsid w:val="00B51CCA"/>
    <w:rsid w:val="00B57059"/>
    <w:rsid w:val="00B62FC8"/>
    <w:rsid w:val="00B6609B"/>
    <w:rsid w:val="00B67296"/>
    <w:rsid w:val="00B67A20"/>
    <w:rsid w:val="00B70572"/>
    <w:rsid w:val="00B73F6F"/>
    <w:rsid w:val="00B773B6"/>
    <w:rsid w:val="00B802C6"/>
    <w:rsid w:val="00B848DA"/>
    <w:rsid w:val="00B8665E"/>
    <w:rsid w:val="00B9157A"/>
    <w:rsid w:val="00B959B7"/>
    <w:rsid w:val="00BA37D7"/>
    <w:rsid w:val="00BA4338"/>
    <w:rsid w:val="00BA7DDB"/>
    <w:rsid w:val="00BB3CEB"/>
    <w:rsid w:val="00BC077F"/>
    <w:rsid w:val="00BC7506"/>
    <w:rsid w:val="00BD1053"/>
    <w:rsid w:val="00BE4B16"/>
    <w:rsid w:val="00BF2979"/>
    <w:rsid w:val="00BF2CFD"/>
    <w:rsid w:val="00BF3837"/>
    <w:rsid w:val="00BF7624"/>
    <w:rsid w:val="00C03666"/>
    <w:rsid w:val="00C12E5E"/>
    <w:rsid w:val="00C135B6"/>
    <w:rsid w:val="00C25182"/>
    <w:rsid w:val="00C30CE5"/>
    <w:rsid w:val="00C310AA"/>
    <w:rsid w:val="00C32926"/>
    <w:rsid w:val="00C34388"/>
    <w:rsid w:val="00C35547"/>
    <w:rsid w:val="00C36591"/>
    <w:rsid w:val="00C51E77"/>
    <w:rsid w:val="00C5449C"/>
    <w:rsid w:val="00C54D93"/>
    <w:rsid w:val="00C665FA"/>
    <w:rsid w:val="00C66810"/>
    <w:rsid w:val="00C72219"/>
    <w:rsid w:val="00C73D83"/>
    <w:rsid w:val="00C75DB9"/>
    <w:rsid w:val="00C76347"/>
    <w:rsid w:val="00C776CC"/>
    <w:rsid w:val="00C80844"/>
    <w:rsid w:val="00C81D6E"/>
    <w:rsid w:val="00C84319"/>
    <w:rsid w:val="00C87EEB"/>
    <w:rsid w:val="00C92718"/>
    <w:rsid w:val="00CA360C"/>
    <w:rsid w:val="00CA3A46"/>
    <w:rsid w:val="00CA4FA4"/>
    <w:rsid w:val="00CB2EF0"/>
    <w:rsid w:val="00CB5652"/>
    <w:rsid w:val="00CB7E56"/>
    <w:rsid w:val="00CC2FF7"/>
    <w:rsid w:val="00CC4D63"/>
    <w:rsid w:val="00CC7492"/>
    <w:rsid w:val="00CD092A"/>
    <w:rsid w:val="00CD0AD8"/>
    <w:rsid w:val="00CD2236"/>
    <w:rsid w:val="00CD5A2C"/>
    <w:rsid w:val="00CE0A4D"/>
    <w:rsid w:val="00CE1D85"/>
    <w:rsid w:val="00CE24C8"/>
    <w:rsid w:val="00CE4683"/>
    <w:rsid w:val="00CF577F"/>
    <w:rsid w:val="00D07F51"/>
    <w:rsid w:val="00D10505"/>
    <w:rsid w:val="00D23D01"/>
    <w:rsid w:val="00D24073"/>
    <w:rsid w:val="00D32C82"/>
    <w:rsid w:val="00D33C0C"/>
    <w:rsid w:val="00D452D5"/>
    <w:rsid w:val="00D45479"/>
    <w:rsid w:val="00D479DA"/>
    <w:rsid w:val="00D51D58"/>
    <w:rsid w:val="00D5369A"/>
    <w:rsid w:val="00D5390F"/>
    <w:rsid w:val="00D54672"/>
    <w:rsid w:val="00D556FC"/>
    <w:rsid w:val="00D55F01"/>
    <w:rsid w:val="00D577E0"/>
    <w:rsid w:val="00D57883"/>
    <w:rsid w:val="00D618E0"/>
    <w:rsid w:val="00D66100"/>
    <w:rsid w:val="00D75618"/>
    <w:rsid w:val="00D77B42"/>
    <w:rsid w:val="00D87E0E"/>
    <w:rsid w:val="00D9206A"/>
    <w:rsid w:val="00D921F7"/>
    <w:rsid w:val="00D94A80"/>
    <w:rsid w:val="00DA00AC"/>
    <w:rsid w:val="00DA2CF6"/>
    <w:rsid w:val="00DA3523"/>
    <w:rsid w:val="00DA4A4D"/>
    <w:rsid w:val="00DA5CB7"/>
    <w:rsid w:val="00DA76D1"/>
    <w:rsid w:val="00DB56E8"/>
    <w:rsid w:val="00DC32BC"/>
    <w:rsid w:val="00DC4874"/>
    <w:rsid w:val="00DC6BC5"/>
    <w:rsid w:val="00DC7502"/>
    <w:rsid w:val="00DD0C82"/>
    <w:rsid w:val="00DD26C0"/>
    <w:rsid w:val="00DD63DC"/>
    <w:rsid w:val="00DD66A1"/>
    <w:rsid w:val="00DE0928"/>
    <w:rsid w:val="00DE107F"/>
    <w:rsid w:val="00DE3808"/>
    <w:rsid w:val="00DE4CA6"/>
    <w:rsid w:val="00DF0A02"/>
    <w:rsid w:val="00DF0AA3"/>
    <w:rsid w:val="00DF6D57"/>
    <w:rsid w:val="00E04961"/>
    <w:rsid w:val="00E04B17"/>
    <w:rsid w:val="00E06307"/>
    <w:rsid w:val="00E0717F"/>
    <w:rsid w:val="00E11A85"/>
    <w:rsid w:val="00E20BF8"/>
    <w:rsid w:val="00E222B0"/>
    <w:rsid w:val="00E228EF"/>
    <w:rsid w:val="00E230AF"/>
    <w:rsid w:val="00E319FC"/>
    <w:rsid w:val="00E346E4"/>
    <w:rsid w:val="00E3570B"/>
    <w:rsid w:val="00E3653F"/>
    <w:rsid w:val="00E4437E"/>
    <w:rsid w:val="00E45AEE"/>
    <w:rsid w:val="00E45CD6"/>
    <w:rsid w:val="00E53291"/>
    <w:rsid w:val="00E575BD"/>
    <w:rsid w:val="00E71A00"/>
    <w:rsid w:val="00E73832"/>
    <w:rsid w:val="00E753F3"/>
    <w:rsid w:val="00E80ACF"/>
    <w:rsid w:val="00E91533"/>
    <w:rsid w:val="00E93D79"/>
    <w:rsid w:val="00E951D6"/>
    <w:rsid w:val="00EA3D84"/>
    <w:rsid w:val="00EA7506"/>
    <w:rsid w:val="00EB149E"/>
    <w:rsid w:val="00EB312F"/>
    <w:rsid w:val="00EB3E8F"/>
    <w:rsid w:val="00EB4A8C"/>
    <w:rsid w:val="00EB6773"/>
    <w:rsid w:val="00EC0DCD"/>
    <w:rsid w:val="00EC1B61"/>
    <w:rsid w:val="00EC6BAB"/>
    <w:rsid w:val="00EE0E19"/>
    <w:rsid w:val="00EE5042"/>
    <w:rsid w:val="00EF1667"/>
    <w:rsid w:val="00EF4A35"/>
    <w:rsid w:val="00EF6370"/>
    <w:rsid w:val="00F0530C"/>
    <w:rsid w:val="00F065B7"/>
    <w:rsid w:val="00F1724C"/>
    <w:rsid w:val="00F21AEA"/>
    <w:rsid w:val="00F22FC6"/>
    <w:rsid w:val="00F23E0A"/>
    <w:rsid w:val="00F2782A"/>
    <w:rsid w:val="00F30B03"/>
    <w:rsid w:val="00F30EB4"/>
    <w:rsid w:val="00F33C21"/>
    <w:rsid w:val="00F408E5"/>
    <w:rsid w:val="00F42674"/>
    <w:rsid w:val="00F43392"/>
    <w:rsid w:val="00F43B99"/>
    <w:rsid w:val="00F465D3"/>
    <w:rsid w:val="00F508D6"/>
    <w:rsid w:val="00F51739"/>
    <w:rsid w:val="00F52516"/>
    <w:rsid w:val="00F6128D"/>
    <w:rsid w:val="00F73285"/>
    <w:rsid w:val="00F77A75"/>
    <w:rsid w:val="00F812CD"/>
    <w:rsid w:val="00F81D1C"/>
    <w:rsid w:val="00F81EE6"/>
    <w:rsid w:val="00F83118"/>
    <w:rsid w:val="00F84FD8"/>
    <w:rsid w:val="00F90F19"/>
    <w:rsid w:val="00FA6B9C"/>
    <w:rsid w:val="00FB3062"/>
    <w:rsid w:val="00FB7959"/>
    <w:rsid w:val="00FC2274"/>
    <w:rsid w:val="00FC38AF"/>
    <w:rsid w:val="00FC6291"/>
    <w:rsid w:val="00FC6A87"/>
    <w:rsid w:val="00FC7826"/>
    <w:rsid w:val="00FD0EC4"/>
    <w:rsid w:val="00FE531B"/>
    <w:rsid w:val="00FF264C"/>
    <w:rsid w:val="00FF32CA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0F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F19"/>
  </w:style>
  <w:style w:type="paragraph" w:styleId="Zpat">
    <w:name w:val="footer"/>
    <w:basedOn w:val="Normln"/>
    <w:link w:val="Zpat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F19"/>
  </w:style>
  <w:style w:type="character" w:styleId="Siln">
    <w:name w:val="Strong"/>
    <w:uiPriority w:val="22"/>
    <w:qFormat/>
    <w:rsid w:val="00F90F19"/>
    <w:rPr>
      <w:b/>
      <w:bCs/>
    </w:rPr>
  </w:style>
  <w:style w:type="table" w:styleId="Mkatabulky">
    <w:name w:val="Table Grid"/>
    <w:basedOn w:val="Normlntabulka"/>
    <w:uiPriority w:val="59"/>
    <w:rsid w:val="00F8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0F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F19"/>
  </w:style>
  <w:style w:type="paragraph" w:styleId="Zpat">
    <w:name w:val="footer"/>
    <w:basedOn w:val="Normln"/>
    <w:link w:val="Zpat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F19"/>
  </w:style>
  <w:style w:type="character" w:styleId="Siln">
    <w:name w:val="Strong"/>
    <w:uiPriority w:val="22"/>
    <w:qFormat/>
    <w:rsid w:val="00F90F19"/>
    <w:rPr>
      <w:b/>
      <w:bCs/>
    </w:rPr>
  </w:style>
  <w:style w:type="table" w:styleId="Mkatabulky">
    <w:name w:val="Table Grid"/>
    <w:basedOn w:val="Normlntabulka"/>
    <w:uiPriority w:val="59"/>
    <w:rsid w:val="00F8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Hana Mozgová </cp:lastModifiedBy>
  <cp:revision>2</cp:revision>
  <dcterms:created xsi:type="dcterms:W3CDTF">2017-10-04T19:57:00Z</dcterms:created>
  <dcterms:modified xsi:type="dcterms:W3CDTF">2017-10-04T19:57:00Z</dcterms:modified>
</cp:coreProperties>
</file>