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37F5C" w14:textId="77777777" w:rsidR="00AD7265" w:rsidRPr="008324C9" w:rsidRDefault="00AD7265" w:rsidP="00AD7265">
      <w:pPr>
        <w:pStyle w:val="Odstavec"/>
        <w:ind w:firstLine="0"/>
        <w:jc w:val="center"/>
        <w:rPr>
          <w:rFonts w:asciiTheme="minorHAnsi" w:hAnsiTheme="minorHAnsi" w:cs="Arial"/>
          <w:b/>
          <w:szCs w:val="24"/>
          <w:lang w:val="cs-CZ"/>
        </w:rPr>
      </w:pPr>
      <w:r w:rsidRPr="008324C9">
        <w:rPr>
          <w:rFonts w:asciiTheme="minorHAnsi" w:hAnsiTheme="minorHAnsi" w:cs="Arial"/>
          <w:b/>
          <w:szCs w:val="24"/>
          <w:lang w:val="cs-CZ"/>
        </w:rPr>
        <w:t>KUPNÍ SMLOUVA</w:t>
      </w:r>
    </w:p>
    <w:p w14:paraId="6FE9B746" w14:textId="77777777" w:rsidR="00AD7265" w:rsidRPr="008324C9" w:rsidRDefault="00AD7265" w:rsidP="00AD7265">
      <w:pPr>
        <w:tabs>
          <w:tab w:val="left" w:pos="567"/>
        </w:tabs>
        <w:jc w:val="both"/>
        <w:rPr>
          <w:rFonts w:asciiTheme="minorHAnsi" w:hAnsiTheme="minorHAnsi" w:cs="Arial"/>
          <w:b/>
        </w:rPr>
      </w:pPr>
    </w:p>
    <w:p w14:paraId="7428E3E0" w14:textId="77777777" w:rsidR="00AD7265" w:rsidRPr="008324C9" w:rsidRDefault="00AD7265" w:rsidP="00AD7265">
      <w:pPr>
        <w:tabs>
          <w:tab w:val="left" w:pos="360"/>
          <w:tab w:val="left" w:pos="567"/>
        </w:tabs>
        <w:ind w:left="280" w:hanging="100"/>
        <w:jc w:val="center"/>
        <w:rPr>
          <w:rFonts w:asciiTheme="minorHAnsi" w:hAnsiTheme="minorHAnsi" w:cs="Arial"/>
          <w:i/>
        </w:rPr>
      </w:pPr>
      <w:r w:rsidRPr="008324C9">
        <w:rPr>
          <w:rFonts w:asciiTheme="minorHAnsi" w:hAnsiTheme="minorHAnsi" w:cs="Arial"/>
          <w:i/>
        </w:rPr>
        <w:t>uzavřená podle ustanovení § 2079 a násl. zákona č. 89/2012 Sb., občanský zákoník</w:t>
      </w:r>
    </w:p>
    <w:p w14:paraId="5FBAF47F" w14:textId="77777777" w:rsidR="00AD7265" w:rsidRPr="008324C9" w:rsidRDefault="00AD7265" w:rsidP="00AD7265">
      <w:pPr>
        <w:shd w:val="clear" w:color="auto" w:fill="FFFFFF"/>
        <w:tabs>
          <w:tab w:val="left" w:pos="567"/>
        </w:tabs>
        <w:ind w:left="22" w:right="60"/>
        <w:rPr>
          <w:rFonts w:asciiTheme="minorHAnsi" w:hAnsiTheme="minorHAnsi" w:cs="Arial"/>
          <w:b/>
          <w:bCs/>
          <w:color w:val="000000"/>
          <w:spacing w:val="-9"/>
        </w:rPr>
      </w:pPr>
    </w:p>
    <w:p w14:paraId="22428A2D" w14:textId="77777777" w:rsidR="00AD7265" w:rsidRPr="008324C9" w:rsidRDefault="00AD7265" w:rsidP="00AD7265">
      <w:pPr>
        <w:pStyle w:val="Textvbloku"/>
        <w:tabs>
          <w:tab w:val="left" w:pos="567"/>
        </w:tabs>
        <w:rPr>
          <w:rFonts w:asciiTheme="minorHAnsi" w:hAnsiTheme="minorHAnsi" w:cs="Arial"/>
        </w:rPr>
      </w:pPr>
      <w:r w:rsidRPr="008324C9">
        <w:rPr>
          <w:rFonts w:asciiTheme="minorHAnsi" w:hAnsiTheme="minorHAnsi" w:cs="Arial"/>
        </w:rPr>
        <w:t xml:space="preserve">I. </w:t>
      </w:r>
    </w:p>
    <w:p w14:paraId="6DBB923F" w14:textId="77777777" w:rsidR="00AD7265" w:rsidRPr="008324C9" w:rsidRDefault="00AD7265" w:rsidP="00AD7265">
      <w:pPr>
        <w:pStyle w:val="Odstavec"/>
        <w:ind w:firstLine="0"/>
        <w:jc w:val="center"/>
        <w:rPr>
          <w:rFonts w:asciiTheme="minorHAnsi" w:hAnsiTheme="minorHAnsi" w:cs="Arial"/>
          <w:b/>
          <w:szCs w:val="24"/>
          <w:lang w:val="cs-CZ"/>
        </w:rPr>
      </w:pPr>
      <w:r w:rsidRPr="008324C9">
        <w:rPr>
          <w:rFonts w:asciiTheme="minorHAnsi" w:hAnsiTheme="minorHAnsi" w:cs="Arial"/>
          <w:b/>
          <w:szCs w:val="24"/>
          <w:lang w:val="cs-CZ"/>
        </w:rPr>
        <w:t>SMLUVNÍ STRANY</w:t>
      </w:r>
    </w:p>
    <w:p w14:paraId="4FE67A0A" w14:textId="77777777" w:rsidR="00AD7265" w:rsidRPr="008324C9" w:rsidRDefault="00AD7265" w:rsidP="00AD7265">
      <w:pPr>
        <w:pStyle w:val="Odstavec"/>
        <w:ind w:firstLine="0"/>
        <w:rPr>
          <w:rFonts w:asciiTheme="minorHAnsi" w:hAnsiTheme="minorHAnsi" w:cs="Arial"/>
          <w:szCs w:val="24"/>
          <w:lang w:val="cs-CZ"/>
        </w:rPr>
      </w:pPr>
    </w:p>
    <w:p w14:paraId="57E4B4E9" w14:textId="77777777" w:rsidR="00AD7265" w:rsidRPr="008324C9" w:rsidRDefault="00AD7265" w:rsidP="00AD7265">
      <w:pPr>
        <w:tabs>
          <w:tab w:val="left" w:pos="360"/>
          <w:tab w:val="left" w:pos="567"/>
        </w:tabs>
        <w:ind w:left="280" w:hanging="280"/>
        <w:rPr>
          <w:rFonts w:asciiTheme="minorHAnsi" w:hAnsiTheme="minorHAnsi" w:cs="Arial"/>
          <w:b/>
          <w:bCs/>
        </w:rPr>
      </w:pPr>
      <w:r w:rsidRPr="008324C9">
        <w:rPr>
          <w:rFonts w:asciiTheme="minorHAnsi" w:hAnsiTheme="minorHAnsi" w:cs="Arial"/>
          <w:b/>
          <w:bCs/>
        </w:rPr>
        <w:tab/>
      </w:r>
      <w:r w:rsidR="00C10CAC" w:rsidRPr="0065663C">
        <w:rPr>
          <w:rStyle w:val="Siln"/>
          <w:rFonts w:ascii="Calibri" w:hAnsi="Calibri" w:cs="Calibri"/>
        </w:rPr>
        <w:t>Obchodní akademie Kroměříž</w:t>
      </w:r>
    </w:p>
    <w:p w14:paraId="7BFD4255" w14:textId="77777777" w:rsidR="00AD7265" w:rsidRPr="001B64FE" w:rsidRDefault="00AD7265" w:rsidP="00AD7265">
      <w:pPr>
        <w:tabs>
          <w:tab w:val="left" w:pos="360"/>
          <w:tab w:val="left" w:pos="567"/>
        </w:tabs>
        <w:ind w:left="280" w:hanging="280"/>
        <w:rPr>
          <w:rFonts w:asciiTheme="minorHAnsi" w:hAnsiTheme="minorHAnsi" w:cs="Arial"/>
        </w:rPr>
      </w:pPr>
      <w:r w:rsidRPr="001B64FE">
        <w:rPr>
          <w:rFonts w:asciiTheme="minorHAnsi" w:hAnsiTheme="minorHAnsi" w:cs="Arial"/>
        </w:rPr>
        <w:tab/>
        <w:t xml:space="preserve">se sídlem: </w:t>
      </w:r>
      <w:r w:rsidRPr="001B64FE">
        <w:rPr>
          <w:rFonts w:asciiTheme="minorHAnsi" w:hAnsiTheme="minorHAnsi" w:cs="Arial"/>
        </w:rPr>
        <w:tab/>
      </w:r>
      <w:r w:rsidRPr="001B64FE">
        <w:rPr>
          <w:rFonts w:asciiTheme="minorHAnsi" w:hAnsiTheme="minorHAnsi" w:cs="Arial"/>
        </w:rPr>
        <w:tab/>
      </w:r>
      <w:r w:rsidR="00C10CAC" w:rsidRPr="001B64FE">
        <w:rPr>
          <w:rFonts w:asciiTheme="minorHAnsi" w:hAnsiTheme="minorHAnsi" w:cs="Tahoma"/>
        </w:rPr>
        <w:t>Obvodová 3503/7, 767 11 Kroměříž</w:t>
      </w:r>
    </w:p>
    <w:p w14:paraId="3DE6A21A" w14:textId="77777777" w:rsidR="00AD7265" w:rsidRPr="001B64FE" w:rsidRDefault="00AD7265" w:rsidP="00AD7265">
      <w:pPr>
        <w:tabs>
          <w:tab w:val="left" w:pos="360"/>
          <w:tab w:val="left" w:pos="567"/>
        </w:tabs>
        <w:ind w:left="280" w:hanging="280"/>
        <w:rPr>
          <w:rFonts w:asciiTheme="minorHAnsi" w:hAnsiTheme="minorHAnsi" w:cs="Arial"/>
        </w:rPr>
      </w:pPr>
      <w:r w:rsidRPr="001B64FE">
        <w:rPr>
          <w:rFonts w:asciiTheme="minorHAnsi" w:hAnsiTheme="minorHAnsi" w:cs="Arial"/>
        </w:rPr>
        <w:tab/>
        <w:t xml:space="preserve">zastoupený: </w:t>
      </w:r>
      <w:r w:rsidRPr="001B64FE">
        <w:rPr>
          <w:rFonts w:asciiTheme="minorHAnsi" w:hAnsiTheme="minorHAnsi" w:cs="Arial"/>
        </w:rPr>
        <w:tab/>
      </w:r>
      <w:r w:rsidR="00C10CAC" w:rsidRPr="001B64FE">
        <w:rPr>
          <w:rFonts w:asciiTheme="minorHAnsi" w:hAnsiTheme="minorHAnsi" w:cs="Tahoma"/>
        </w:rPr>
        <w:t>PhDr. Mojmír Šemnický, MBA</w:t>
      </w:r>
    </w:p>
    <w:p w14:paraId="53E59696" w14:textId="77777777" w:rsidR="00AD7265" w:rsidRPr="001B64FE" w:rsidRDefault="00AD7265" w:rsidP="00AD7265">
      <w:pPr>
        <w:tabs>
          <w:tab w:val="left" w:pos="360"/>
          <w:tab w:val="left" w:pos="567"/>
        </w:tabs>
        <w:ind w:left="280" w:hanging="280"/>
        <w:rPr>
          <w:rFonts w:asciiTheme="minorHAnsi" w:hAnsiTheme="minorHAnsi" w:cs="Arial"/>
        </w:rPr>
      </w:pPr>
      <w:r w:rsidRPr="001B64FE">
        <w:rPr>
          <w:rFonts w:asciiTheme="minorHAnsi" w:hAnsiTheme="minorHAnsi" w:cs="Arial"/>
        </w:rPr>
        <w:tab/>
        <w:t xml:space="preserve">IČO: </w:t>
      </w:r>
      <w:r w:rsidRPr="001B64FE">
        <w:rPr>
          <w:rFonts w:asciiTheme="minorHAnsi" w:hAnsiTheme="minorHAnsi" w:cs="Arial"/>
        </w:rPr>
        <w:tab/>
      </w:r>
      <w:r w:rsidRPr="001B64FE">
        <w:rPr>
          <w:rFonts w:asciiTheme="minorHAnsi" w:hAnsiTheme="minorHAnsi" w:cs="Arial"/>
        </w:rPr>
        <w:tab/>
      </w:r>
      <w:r w:rsidR="00C10CAC" w:rsidRPr="001B64FE">
        <w:rPr>
          <w:rFonts w:asciiTheme="minorHAnsi" w:hAnsiTheme="minorHAnsi" w:cs="Tahoma"/>
        </w:rPr>
        <w:t>63458730</w:t>
      </w:r>
    </w:p>
    <w:p w14:paraId="29CEDBD9" w14:textId="77777777" w:rsidR="00AD7265" w:rsidRPr="001B64FE" w:rsidRDefault="00AD7265" w:rsidP="00AD7265">
      <w:pPr>
        <w:tabs>
          <w:tab w:val="left" w:pos="360"/>
          <w:tab w:val="left" w:pos="567"/>
        </w:tabs>
        <w:ind w:left="280" w:hanging="280"/>
        <w:rPr>
          <w:rFonts w:asciiTheme="minorHAnsi" w:hAnsiTheme="minorHAnsi" w:cs="Tahoma"/>
        </w:rPr>
      </w:pPr>
      <w:r w:rsidRPr="001B64FE">
        <w:rPr>
          <w:rFonts w:asciiTheme="minorHAnsi" w:hAnsiTheme="minorHAnsi" w:cs="Arial"/>
        </w:rPr>
        <w:t xml:space="preserve">     DIČ:                       </w:t>
      </w:r>
      <w:r w:rsidR="00C10CAC" w:rsidRPr="001B64FE">
        <w:rPr>
          <w:rFonts w:asciiTheme="minorHAnsi" w:hAnsiTheme="minorHAnsi" w:cs="Arial"/>
        </w:rPr>
        <w:tab/>
        <w:t>CZ</w:t>
      </w:r>
      <w:r w:rsidR="00C10CAC" w:rsidRPr="001B64FE">
        <w:rPr>
          <w:rFonts w:asciiTheme="minorHAnsi" w:hAnsiTheme="minorHAnsi" w:cs="Tahoma"/>
        </w:rPr>
        <w:t>63458730</w:t>
      </w:r>
    </w:p>
    <w:p w14:paraId="7FD4E81F" w14:textId="77777777" w:rsidR="001C30E5" w:rsidRPr="001B64FE" w:rsidRDefault="001C30E5" w:rsidP="00AD7265">
      <w:pPr>
        <w:tabs>
          <w:tab w:val="left" w:pos="360"/>
          <w:tab w:val="left" w:pos="567"/>
        </w:tabs>
        <w:ind w:left="280" w:hanging="280"/>
        <w:rPr>
          <w:rFonts w:asciiTheme="minorHAnsi" w:hAnsiTheme="minorHAnsi" w:cs="Tahoma"/>
        </w:rPr>
      </w:pPr>
      <w:r w:rsidRPr="001B64FE">
        <w:rPr>
          <w:rFonts w:asciiTheme="minorHAnsi" w:hAnsiTheme="minorHAnsi" w:cs="Arial"/>
        </w:rPr>
        <w:tab/>
        <w:t>Bankovní ústav:</w:t>
      </w:r>
      <w:r w:rsidRPr="001B64FE">
        <w:rPr>
          <w:rFonts w:asciiTheme="minorHAnsi" w:hAnsiTheme="minorHAnsi" w:cs="Arial"/>
        </w:rPr>
        <w:tab/>
      </w:r>
      <w:r w:rsidRPr="001B64FE">
        <w:rPr>
          <w:rFonts w:asciiTheme="minorHAnsi" w:hAnsiTheme="minorHAnsi" w:cs="Tahoma"/>
        </w:rPr>
        <w:t>Komerční banka, a.s.</w:t>
      </w:r>
    </w:p>
    <w:p w14:paraId="25D9FABA" w14:textId="77777777" w:rsidR="001C30E5" w:rsidRPr="001B64FE" w:rsidRDefault="001C30E5" w:rsidP="00AD7265">
      <w:pPr>
        <w:tabs>
          <w:tab w:val="left" w:pos="360"/>
          <w:tab w:val="left" w:pos="567"/>
        </w:tabs>
        <w:ind w:left="280" w:hanging="280"/>
        <w:rPr>
          <w:rFonts w:asciiTheme="minorHAnsi" w:hAnsiTheme="minorHAnsi" w:cs="Tahoma"/>
        </w:rPr>
      </w:pPr>
      <w:r w:rsidRPr="001B64FE">
        <w:rPr>
          <w:rFonts w:asciiTheme="minorHAnsi" w:hAnsiTheme="minorHAnsi" w:cs="Tahoma"/>
        </w:rPr>
        <w:tab/>
        <w:t xml:space="preserve">Číslo účtu: </w:t>
      </w:r>
      <w:r w:rsidRPr="001B64FE">
        <w:rPr>
          <w:rFonts w:asciiTheme="minorHAnsi" w:hAnsiTheme="minorHAnsi" w:cs="Tahoma"/>
        </w:rPr>
        <w:tab/>
      </w:r>
      <w:r w:rsidRPr="001B64FE">
        <w:rPr>
          <w:rFonts w:asciiTheme="minorHAnsi" w:hAnsiTheme="minorHAnsi" w:cs="Tahoma"/>
        </w:rPr>
        <w:tab/>
        <w:t>86-2969350257/0100</w:t>
      </w:r>
    </w:p>
    <w:p w14:paraId="36748903" w14:textId="77777777" w:rsidR="001C30E5" w:rsidRPr="001B64FE" w:rsidRDefault="001C30E5" w:rsidP="00AD7265">
      <w:pPr>
        <w:tabs>
          <w:tab w:val="left" w:pos="360"/>
          <w:tab w:val="left" w:pos="567"/>
        </w:tabs>
        <w:ind w:left="280" w:hanging="280"/>
        <w:rPr>
          <w:rFonts w:asciiTheme="minorHAnsi" w:hAnsiTheme="minorHAnsi" w:cs="Tahoma"/>
        </w:rPr>
      </w:pPr>
      <w:r w:rsidRPr="001B64FE">
        <w:rPr>
          <w:rFonts w:asciiTheme="minorHAnsi" w:hAnsiTheme="minorHAnsi" w:cs="Tahoma"/>
        </w:rPr>
        <w:tab/>
        <w:t xml:space="preserve">Tel.: </w:t>
      </w:r>
      <w:r w:rsidRPr="001B64FE">
        <w:rPr>
          <w:rFonts w:asciiTheme="minorHAnsi" w:hAnsiTheme="minorHAnsi" w:cs="Tahoma"/>
        </w:rPr>
        <w:tab/>
      </w:r>
      <w:r w:rsidRPr="001B64FE">
        <w:rPr>
          <w:rFonts w:asciiTheme="minorHAnsi" w:hAnsiTheme="minorHAnsi" w:cs="Tahoma"/>
        </w:rPr>
        <w:tab/>
        <w:t>+420 725 761 100</w:t>
      </w:r>
    </w:p>
    <w:p w14:paraId="2FB910F5" w14:textId="77777777" w:rsidR="001C30E5" w:rsidRPr="001B64FE" w:rsidRDefault="001C30E5" w:rsidP="00AD7265">
      <w:pPr>
        <w:tabs>
          <w:tab w:val="left" w:pos="360"/>
          <w:tab w:val="left" w:pos="567"/>
        </w:tabs>
        <w:ind w:left="280" w:hanging="280"/>
        <w:rPr>
          <w:rFonts w:asciiTheme="minorHAnsi" w:hAnsiTheme="minorHAnsi" w:cs="Tahoma"/>
        </w:rPr>
      </w:pPr>
      <w:r w:rsidRPr="001B64FE">
        <w:rPr>
          <w:rFonts w:asciiTheme="minorHAnsi" w:hAnsiTheme="minorHAnsi" w:cs="Tahoma"/>
        </w:rPr>
        <w:tab/>
        <w:t xml:space="preserve">E-mail: </w:t>
      </w:r>
      <w:r w:rsidRPr="001B64FE">
        <w:rPr>
          <w:rFonts w:asciiTheme="minorHAnsi" w:hAnsiTheme="minorHAnsi" w:cs="Tahoma"/>
        </w:rPr>
        <w:tab/>
      </w:r>
      <w:r w:rsidRPr="001B64FE">
        <w:rPr>
          <w:rFonts w:asciiTheme="minorHAnsi" w:hAnsiTheme="minorHAnsi" w:cs="Tahoma"/>
        </w:rPr>
        <w:tab/>
        <w:t>info@oakm.cz</w:t>
      </w:r>
    </w:p>
    <w:p w14:paraId="69CC4AD0" w14:textId="77777777" w:rsidR="001C30E5" w:rsidRPr="008324C9" w:rsidRDefault="001C30E5" w:rsidP="00AD7265">
      <w:pPr>
        <w:tabs>
          <w:tab w:val="left" w:pos="360"/>
          <w:tab w:val="left" w:pos="567"/>
        </w:tabs>
        <w:ind w:left="280" w:hanging="280"/>
        <w:rPr>
          <w:rFonts w:asciiTheme="minorHAnsi" w:hAnsiTheme="minorHAnsi" w:cs="Arial"/>
        </w:rPr>
      </w:pPr>
    </w:p>
    <w:p w14:paraId="5D5EF629" w14:textId="77777777" w:rsidR="00AD7265" w:rsidRPr="00264291" w:rsidRDefault="00AD7265" w:rsidP="00AD7265">
      <w:pPr>
        <w:shd w:val="clear" w:color="auto" w:fill="FFFFFF"/>
        <w:tabs>
          <w:tab w:val="left" w:pos="567"/>
        </w:tabs>
        <w:ind w:left="36" w:firstLine="244"/>
        <w:rPr>
          <w:rFonts w:asciiTheme="minorHAnsi" w:hAnsiTheme="minorHAnsi" w:cs="Arial"/>
          <w:color w:val="000000"/>
          <w:w w:val="101"/>
        </w:rPr>
      </w:pPr>
      <w:r w:rsidRPr="00264291" w:rsidDel="00A0179F">
        <w:rPr>
          <w:rFonts w:asciiTheme="minorHAnsi" w:hAnsiTheme="minorHAnsi" w:cs="Arial"/>
        </w:rPr>
        <w:t xml:space="preserve"> </w:t>
      </w:r>
      <w:r w:rsidRPr="00264291">
        <w:rPr>
          <w:rFonts w:asciiTheme="minorHAnsi" w:hAnsiTheme="minorHAnsi" w:cs="Arial"/>
          <w:color w:val="000000"/>
          <w:w w:val="101"/>
        </w:rPr>
        <w:t>(dále jen „</w:t>
      </w:r>
      <w:r w:rsidRPr="00264291">
        <w:rPr>
          <w:rFonts w:asciiTheme="minorHAnsi" w:hAnsiTheme="minorHAnsi" w:cs="Arial"/>
          <w:b/>
          <w:color w:val="000000"/>
          <w:w w:val="101"/>
        </w:rPr>
        <w:t>kupující</w:t>
      </w:r>
      <w:r w:rsidRPr="00264291">
        <w:rPr>
          <w:rFonts w:asciiTheme="minorHAnsi" w:hAnsiTheme="minorHAnsi" w:cs="Arial"/>
          <w:color w:val="000000"/>
          <w:w w:val="101"/>
        </w:rPr>
        <w:t xml:space="preserve">“) </w:t>
      </w:r>
    </w:p>
    <w:p w14:paraId="1F16729D" w14:textId="77777777" w:rsidR="00AD7265" w:rsidRPr="008324C9" w:rsidRDefault="00AD7265" w:rsidP="00AD7265">
      <w:pPr>
        <w:shd w:val="clear" w:color="auto" w:fill="FFFFFF"/>
        <w:tabs>
          <w:tab w:val="left" w:pos="567"/>
        </w:tabs>
        <w:ind w:left="36" w:firstLine="244"/>
        <w:rPr>
          <w:rFonts w:asciiTheme="minorHAnsi" w:hAnsiTheme="minorHAnsi" w:cs="Arial"/>
          <w:color w:val="000000"/>
          <w:w w:val="101"/>
        </w:rPr>
      </w:pPr>
    </w:p>
    <w:p w14:paraId="3B37C435" w14:textId="77777777" w:rsidR="00AD7265" w:rsidRPr="008324C9" w:rsidRDefault="00AD7265" w:rsidP="00AD7265">
      <w:pPr>
        <w:shd w:val="clear" w:color="auto" w:fill="FFFFFF"/>
        <w:tabs>
          <w:tab w:val="left" w:pos="567"/>
        </w:tabs>
        <w:ind w:left="36" w:firstLine="244"/>
        <w:rPr>
          <w:rFonts w:asciiTheme="minorHAnsi" w:hAnsiTheme="minorHAnsi" w:cs="Arial"/>
          <w:b/>
          <w:bCs/>
          <w:color w:val="000000"/>
        </w:rPr>
      </w:pPr>
      <w:r w:rsidRPr="008324C9">
        <w:rPr>
          <w:rFonts w:asciiTheme="minorHAnsi" w:hAnsiTheme="minorHAnsi" w:cs="Arial"/>
          <w:b/>
          <w:bCs/>
          <w:color w:val="000000"/>
        </w:rPr>
        <w:t>a</w:t>
      </w:r>
    </w:p>
    <w:p w14:paraId="656EF08E" w14:textId="77777777" w:rsidR="00AD7265" w:rsidRPr="008324C9" w:rsidRDefault="00AD7265" w:rsidP="00AD7265">
      <w:pPr>
        <w:shd w:val="clear" w:color="auto" w:fill="FFFFFF"/>
        <w:tabs>
          <w:tab w:val="left" w:pos="567"/>
        </w:tabs>
        <w:ind w:left="36" w:firstLine="244"/>
        <w:rPr>
          <w:rFonts w:asciiTheme="minorHAnsi" w:hAnsiTheme="minorHAnsi" w:cs="Arial"/>
        </w:rPr>
      </w:pPr>
    </w:p>
    <w:p w14:paraId="6C0F667A" w14:textId="45E56AB6" w:rsidR="00AD7265" w:rsidRPr="001B64FE" w:rsidRDefault="00AD7265" w:rsidP="00AD7265">
      <w:pPr>
        <w:tabs>
          <w:tab w:val="left" w:pos="360"/>
          <w:tab w:val="left" w:pos="567"/>
        </w:tabs>
        <w:ind w:left="280" w:hanging="280"/>
        <w:rPr>
          <w:rFonts w:asciiTheme="minorHAnsi" w:hAnsiTheme="minorHAnsi" w:cs="Arial"/>
          <w:b/>
        </w:rPr>
      </w:pPr>
      <w:r w:rsidRPr="001B64FE">
        <w:rPr>
          <w:rFonts w:asciiTheme="minorHAnsi" w:hAnsiTheme="minorHAnsi" w:cs="Arial"/>
          <w:b/>
          <w:bCs/>
        </w:rPr>
        <w:tab/>
      </w:r>
      <w:r w:rsidR="00CA57AA" w:rsidRPr="00CA57AA">
        <w:rPr>
          <w:rFonts w:asciiTheme="minorHAnsi" w:hAnsiTheme="minorHAnsi" w:cs="Arial"/>
          <w:b/>
        </w:rPr>
        <w:t>NWT a.s.</w:t>
      </w:r>
    </w:p>
    <w:p w14:paraId="25DB4FEE" w14:textId="222C2ACC" w:rsidR="00AD7265" w:rsidRPr="001B64FE" w:rsidRDefault="00AD7265" w:rsidP="00AD7265">
      <w:pPr>
        <w:tabs>
          <w:tab w:val="left" w:pos="360"/>
          <w:tab w:val="left" w:pos="567"/>
        </w:tabs>
        <w:ind w:left="280" w:hanging="280"/>
        <w:rPr>
          <w:rFonts w:asciiTheme="minorHAnsi" w:hAnsiTheme="minorHAnsi" w:cs="Arial"/>
        </w:rPr>
      </w:pPr>
      <w:r w:rsidRPr="001B64FE">
        <w:rPr>
          <w:rFonts w:asciiTheme="minorHAnsi" w:hAnsiTheme="minorHAnsi" w:cs="Arial"/>
        </w:rPr>
        <w:tab/>
        <w:t>se sídlem:</w:t>
      </w:r>
      <w:r w:rsidR="00EB37F9" w:rsidRPr="001B64FE">
        <w:rPr>
          <w:rFonts w:asciiTheme="minorHAnsi" w:hAnsiTheme="minorHAnsi" w:cs="Arial"/>
        </w:rPr>
        <w:tab/>
      </w:r>
      <w:r w:rsidR="00EB37F9" w:rsidRPr="001B64FE">
        <w:rPr>
          <w:rFonts w:asciiTheme="minorHAnsi" w:hAnsiTheme="minorHAnsi" w:cs="Arial"/>
        </w:rPr>
        <w:tab/>
      </w:r>
      <w:r w:rsidR="00CA57AA" w:rsidRPr="00CA57AA">
        <w:rPr>
          <w:rFonts w:asciiTheme="minorHAnsi" w:hAnsiTheme="minorHAnsi" w:cs="Arial"/>
        </w:rPr>
        <w:t>Hulín, nám. Míru 1217, PSČ: 768 24</w:t>
      </w:r>
      <w:r w:rsidRPr="001B64FE">
        <w:rPr>
          <w:rFonts w:asciiTheme="minorHAnsi" w:hAnsiTheme="minorHAnsi" w:cs="Arial"/>
        </w:rPr>
        <w:tab/>
      </w:r>
    </w:p>
    <w:p w14:paraId="69962FCE" w14:textId="3784FB9E" w:rsidR="00AD7265" w:rsidRPr="001B64FE" w:rsidRDefault="00AD7265" w:rsidP="00AD7265">
      <w:pPr>
        <w:tabs>
          <w:tab w:val="left" w:pos="360"/>
          <w:tab w:val="left" w:pos="567"/>
        </w:tabs>
        <w:ind w:left="280" w:hanging="280"/>
        <w:rPr>
          <w:rFonts w:asciiTheme="minorHAnsi" w:hAnsiTheme="minorHAnsi" w:cs="Arial"/>
        </w:rPr>
      </w:pPr>
      <w:r w:rsidRPr="001B64FE">
        <w:rPr>
          <w:rFonts w:asciiTheme="minorHAnsi" w:hAnsiTheme="minorHAnsi" w:cs="Arial"/>
        </w:rPr>
        <w:tab/>
        <w:t xml:space="preserve">zastoupený:          </w:t>
      </w:r>
      <w:r w:rsidR="00EB37F9" w:rsidRPr="001B64FE">
        <w:rPr>
          <w:rFonts w:asciiTheme="minorHAnsi" w:hAnsiTheme="minorHAnsi" w:cs="Arial"/>
        </w:rPr>
        <w:tab/>
      </w:r>
      <w:r w:rsidR="00180FFB">
        <w:rPr>
          <w:rFonts w:asciiTheme="minorHAnsi" w:hAnsiTheme="minorHAnsi" w:cs="Arial"/>
        </w:rPr>
        <w:t>Bc. Martinou Vítkovou, místopředsedkyní představenstva</w:t>
      </w:r>
    </w:p>
    <w:p w14:paraId="41B4E394" w14:textId="2703AB5A" w:rsidR="00AD7265" w:rsidRPr="001B64FE" w:rsidRDefault="00EB37F9" w:rsidP="00EB37F9">
      <w:pPr>
        <w:tabs>
          <w:tab w:val="left" w:pos="360"/>
          <w:tab w:val="left" w:pos="567"/>
        </w:tabs>
        <w:ind w:left="280" w:hanging="280"/>
        <w:rPr>
          <w:rFonts w:asciiTheme="minorHAnsi" w:hAnsiTheme="minorHAnsi" w:cs="Arial"/>
        </w:rPr>
      </w:pPr>
      <w:r w:rsidRPr="001B64FE">
        <w:rPr>
          <w:rFonts w:asciiTheme="minorHAnsi" w:hAnsiTheme="minorHAnsi" w:cs="Arial"/>
        </w:rPr>
        <w:tab/>
      </w:r>
      <w:r w:rsidR="00AD7265" w:rsidRPr="001B64FE">
        <w:rPr>
          <w:rFonts w:asciiTheme="minorHAnsi" w:hAnsiTheme="minorHAnsi" w:cs="Arial"/>
        </w:rPr>
        <w:t xml:space="preserve">IČO: </w:t>
      </w:r>
      <w:r w:rsidRPr="001B64FE">
        <w:rPr>
          <w:rFonts w:asciiTheme="minorHAnsi" w:hAnsiTheme="minorHAnsi" w:cs="Arial"/>
        </w:rPr>
        <w:tab/>
      </w:r>
      <w:r w:rsidRPr="001B64FE">
        <w:rPr>
          <w:rFonts w:asciiTheme="minorHAnsi" w:hAnsiTheme="minorHAnsi" w:cs="Arial"/>
        </w:rPr>
        <w:tab/>
      </w:r>
      <w:r w:rsidR="00CA57AA" w:rsidRPr="00CA57AA">
        <w:rPr>
          <w:rFonts w:asciiTheme="minorHAnsi" w:hAnsiTheme="minorHAnsi" w:cs="Arial"/>
        </w:rPr>
        <w:t>63469511</w:t>
      </w:r>
    </w:p>
    <w:p w14:paraId="538B7444" w14:textId="1B54EF37" w:rsidR="00AD7265" w:rsidRPr="001B64FE" w:rsidRDefault="00AD7265" w:rsidP="00AD7265">
      <w:pPr>
        <w:tabs>
          <w:tab w:val="left" w:pos="360"/>
          <w:tab w:val="left" w:pos="567"/>
        </w:tabs>
        <w:ind w:left="280" w:hanging="280"/>
        <w:rPr>
          <w:rFonts w:asciiTheme="minorHAnsi" w:hAnsiTheme="minorHAnsi" w:cs="Arial"/>
        </w:rPr>
      </w:pPr>
      <w:r w:rsidRPr="001B64FE">
        <w:rPr>
          <w:rFonts w:asciiTheme="minorHAnsi" w:hAnsiTheme="minorHAnsi" w:cs="Arial"/>
        </w:rPr>
        <w:t xml:space="preserve">     DIČ:                     </w:t>
      </w:r>
      <w:r w:rsidR="00EB37F9" w:rsidRPr="001B64FE">
        <w:rPr>
          <w:rFonts w:asciiTheme="minorHAnsi" w:hAnsiTheme="minorHAnsi" w:cs="Arial"/>
        </w:rPr>
        <w:tab/>
      </w:r>
      <w:r w:rsidR="00CA57AA" w:rsidRPr="00CA57AA">
        <w:rPr>
          <w:rFonts w:asciiTheme="minorHAnsi" w:hAnsiTheme="minorHAnsi" w:cs="Arial"/>
        </w:rPr>
        <w:t>CZ63469511</w:t>
      </w:r>
    </w:p>
    <w:p w14:paraId="27F823D4" w14:textId="1D5D71D1" w:rsidR="00992D04" w:rsidRPr="001B64FE" w:rsidRDefault="00992D04" w:rsidP="00992D04">
      <w:pPr>
        <w:tabs>
          <w:tab w:val="left" w:pos="360"/>
          <w:tab w:val="left" w:pos="567"/>
        </w:tabs>
        <w:ind w:left="280" w:hanging="280"/>
        <w:rPr>
          <w:rFonts w:asciiTheme="minorHAnsi" w:hAnsiTheme="minorHAnsi" w:cs="Tahoma"/>
        </w:rPr>
      </w:pPr>
      <w:r w:rsidRPr="001B64FE">
        <w:rPr>
          <w:rFonts w:asciiTheme="minorHAnsi" w:hAnsiTheme="minorHAnsi" w:cs="Arial"/>
        </w:rPr>
        <w:tab/>
        <w:t>Bankovní ústav:</w:t>
      </w:r>
      <w:r w:rsidRPr="001B64FE">
        <w:rPr>
          <w:rFonts w:asciiTheme="minorHAnsi" w:hAnsiTheme="minorHAnsi" w:cs="Arial"/>
        </w:rPr>
        <w:tab/>
      </w:r>
      <w:r w:rsidR="00CA57AA">
        <w:rPr>
          <w:rFonts w:asciiTheme="minorHAnsi" w:hAnsiTheme="minorHAnsi" w:cs="Arial"/>
        </w:rPr>
        <w:t>ČSOB</w:t>
      </w:r>
    </w:p>
    <w:p w14:paraId="75834EA9" w14:textId="6B19DBF5" w:rsidR="00992D04" w:rsidRPr="001B64FE" w:rsidRDefault="00992D04" w:rsidP="00992D04">
      <w:pPr>
        <w:tabs>
          <w:tab w:val="left" w:pos="360"/>
          <w:tab w:val="left" w:pos="567"/>
        </w:tabs>
        <w:ind w:left="280" w:hanging="280"/>
        <w:rPr>
          <w:rFonts w:asciiTheme="minorHAnsi" w:hAnsiTheme="minorHAnsi" w:cs="Tahoma"/>
        </w:rPr>
      </w:pPr>
      <w:r w:rsidRPr="001B64FE">
        <w:rPr>
          <w:rFonts w:asciiTheme="minorHAnsi" w:hAnsiTheme="minorHAnsi" w:cs="Tahoma"/>
        </w:rPr>
        <w:tab/>
        <w:t xml:space="preserve">Číslo účtu: </w:t>
      </w:r>
      <w:r w:rsidRPr="001B64FE">
        <w:rPr>
          <w:rFonts w:asciiTheme="minorHAnsi" w:hAnsiTheme="minorHAnsi" w:cs="Tahoma"/>
        </w:rPr>
        <w:tab/>
      </w:r>
      <w:r w:rsidRPr="001B64FE">
        <w:rPr>
          <w:rFonts w:asciiTheme="minorHAnsi" w:hAnsiTheme="minorHAnsi" w:cs="Tahoma"/>
        </w:rPr>
        <w:tab/>
      </w:r>
      <w:r w:rsidR="00CA57AA" w:rsidRPr="00CA57AA">
        <w:rPr>
          <w:rFonts w:asciiTheme="minorHAnsi" w:hAnsiTheme="minorHAnsi" w:cs="Arial"/>
        </w:rPr>
        <w:t>178049258/0300</w:t>
      </w:r>
    </w:p>
    <w:p w14:paraId="496D90A5" w14:textId="0D0A976B" w:rsidR="00992D04" w:rsidRPr="001B64FE" w:rsidRDefault="00992D04" w:rsidP="00992D04">
      <w:pPr>
        <w:tabs>
          <w:tab w:val="left" w:pos="360"/>
          <w:tab w:val="left" w:pos="567"/>
        </w:tabs>
        <w:ind w:left="280" w:hanging="280"/>
        <w:rPr>
          <w:rFonts w:asciiTheme="minorHAnsi" w:hAnsiTheme="minorHAnsi" w:cs="Tahoma"/>
        </w:rPr>
      </w:pPr>
      <w:r w:rsidRPr="001B64FE">
        <w:rPr>
          <w:rFonts w:asciiTheme="minorHAnsi" w:hAnsiTheme="minorHAnsi" w:cs="Tahoma"/>
        </w:rPr>
        <w:tab/>
        <w:t xml:space="preserve">Tel.: </w:t>
      </w:r>
      <w:r w:rsidRPr="001B64FE">
        <w:rPr>
          <w:rFonts w:asciiTheme="minorHAnsi" w:hAnsiTheme="minorHAnsi" w:cs="Tahoma"/>
        </w:rPr>
        <w:tab/>
      </w:r>
      <w:r w:rsidRPr="001B64FE">
        <w:rPr>
          <w:rFonts w:asciiTheme="minorHAnsi" w:hAnsiTheme="minorHAnsi" w:cs="Tahoma"/>
        </w:rPr>
        <w:tab/>
        <w:t xml:space="preserve">+420 </w:t>
      </w:r>
      <w:r w:rsidR="00CA57AA">
        <w:rPr>
          <w:rFonts w:asciiTheme="minorHAnsi" w:hAnsiTheme="minorHAnsi" w:cs="Arial"/>
        </w:rPr>
        <w:t>800570570</w:t>
      </w:r>
    </w:p>
    <w:p w14:paraId="0B52EF79" w14:textId="548BC34A" w:rsidR="00992D04" w:rsidRPr="001B64FE" w:rsidRDefault="00992D04" w:rsidP="00AD7265">
      <w:pPr>
        <w:tabs>
          <w:tab w:val="left" w:pos="360"/>
          <w:tab w:val="left" w:pos="567"/>
        </w:tabs>
        <w:ind w:left="280" w:hanging="280"/>
        <w:rPr>
          <w:rFonts w:asciiTheme="minorHAnsi" w:hAnsiTheme="minorHAnsi" w:cs="Arial"/>
        </w:rPr>
      </w:pPr>
      <w:r w:rsidRPr="001B64FE">
        <w:rPr>
          <w:rFonts w:asciiTheme="minorHAnsi" w:hAnsiTheme="minorHAnsi" w:cs="Tahoma"/>
        </w:rPr>
        <w:tab/>
        <w:t xml:space="preserve">E-mail: </w:t>
      </w:r>
      <w:r w:rsidRPr="001B64FE">
        <w:rPr>
          <w:rFonts w:asciiTheme="minorHAnsi" w:hAnsiTheme="minorHAnsi" w:cs="Tahoma"/>
        </w:rPr>
        <w:tab/>
      </w:r>
      <w:r w:rsidRPr="001B64FE">
        <w:rPr>
          <w:rFonts w:asciiTheme="minorHAnsi" w:hAnsiTheme="minorHAnsi" w:cs="Tahoma"/>
        </w:rPr>
        <w:tab/>
      </w:r>
      <w:r w:rsidR="00CA57AA" w:rsidRPr="00CA57AA">
        <w:rPr>
          <w:rFonts w:asciiTheme="minorHAnsi" w:hAnsiTheme="minorHAnsi" w:cs="Arial"/>
        </w:rPr>
        <w:t>info@nwt.cz</w:t>
      </w:r>
    </w:p>
    <w:p w14:paraId="07B9AD28" w14:textId="2AF45DD7" w:rsidR="00AD7265" w:rsidRPr="001B64FE" w:rsidRDefault="00AD7265" w:rsidP="00AD7265">
      <w:pPr>
        <w:tabs>
          <w:tab w:val="left" w:pos="360"/>
          <w:tab w:val="left" w:pos="567"/>
        </w:tabs>
        <w:ind w:left="280" w:hanging="280"/>
        <w:rPr>
          <w:rFonts w:asciiTheme="minorHAnsi" w:hAnsiTheme="minorHAnsi" w:cs="Arial"/>
        </w:rPr>
      </w:pPr>
      <w:r w:rsidRPr="001B64FE">
        <w:rPr>
          <w:rFonts w:asciiTheme="minorHAnsi" w:hAnsiTheme="minorHAnsi" w:cs="Arial"/>
        </w:rPr>
        <w:t xml:space="preserve">     Zapsáno v obchodním rejstříku: vedeného </w:t>
      </w:r>
      <w:r w:rsidR="00CA57AA">
        <w:rPr>
          <w:rFonts w:asciiTheme="minorHAnsi" w:hAnsiTheme="minorHAnsi" w:cs="Arial"/>
        </w:rPr>
        <w:t>Krajským</w:t>
      </w:r>
      <w:r w:rsidRPr="001B64FE">
        <w:rPr>
          <w:rFonts w:asciiTheme="minorHAnsi" w:hAnsiTheme="minorHAnsi" w:cs="Arial"/>
        </w:rPr>
        <w:t xml:space="preserve"> soudem v </w:t>
      </w:r>
      <w:r w:rsidR="00CA57AA">
        <w:rPr>
          <w:rFonts w:asciiTheme="minorHAnsi" w:hAnsiTheme="minorHAnsi" w:cs="Arial"/>
        </w:rPr>
        <w:t>Brně</w:t>
      </w:r>
      <w:r w:rsidR="00FD047F" w:rsidRPr="001B64FE">
        <w:rPr>
          <w:rFonts w:asciiTheme="minorHAnsi" w:hAnsiTheme="minorHAnsi" w:cs="Arial"/>
        </w:rPr>
        <w:t xml:space="preserve"> </w:t>
      </w:r>
      <w:r w:rsidRPr="001B64FE">
        <w:rPr>
          <w:rFonts w:asciiTheme="minorHAnsi" w:hAnsiTheme="minorHAnsi" w:cs="Arial"/>
        </w:rPr>
        <w:t xml:space="preserve">oddíl </w:t>
      </w:r>
      <w:r w:rsidR="00CA57AA">
        <w:rPr>
          <w:rFonts w:asciiTheme="minorHAnsi" w:hAnsiTheme="minorHAnsi" w:cs="Arial"/>
        </w:rPr>
        <w:t>B</w:t>
      </w:r>
      <w:r w:rsidRPr="001B64FE">
        <w:rPr>
          <w:rFonts w:asciiTheme="minorHAnsi" w:hAnsiTheme="minorHAnsi" w:cs="Arial"/>
        </w:rPr>
        <w:t xml:space="preserve">, vložka </w:t>
      </w:r>
      <w:r w:rsidR="00CA57AA">
        <w:rPr>
          <w:rFonts w:asciiTheme="minorHAnsi" w:hAnsiTheme="minorHAnsi" w:cs="Arial"/>
        </w:rPr>
        <w:t>6207</w:t>
      </w:r>
    </w:p>
    <w:p w14:paraId="793493D8" w14:textId="77777777" w:rsidR="00EB37F9" w:rsidRDefault="00EB37F9" w:rsidP="00AD7265">
      <w:pPr>
        <w:tabs>
          <w:tab w:val="left" w:pos="360"/>
          <w:tab w:val="left" w:pos="567"/>
        </w:tabs>
        <w:ind w:left="280"/>
        <w:rPr>
          <w:rFonts w:asciiTheme="minorHAnsi" w:hAnsiTheme="minorHAnsi" w:cs="Arial"/>
        </w:rPr>
      </w:pPr>
    </w:p>
    <w:p w14:paraId="7118CE23" w14:textId="77777777" w:rsidR="00AD7265" w:rsidRPr="008324C9" w:rsidRDefault="00AD7265" w:rsidP="00AD7265">
      <w:pPr>
        <w:tabs>
          <w:tab w:val="left" w:pos="360"/>
          <w:tab w:val="left" w:pos="567"/>
        </w:tabs>
        <w:ind w:left="280"/>
        <w:rPr>
          <w:rFonts w:asciiTheme="minorHAnsi" w:hAnsiTheme="minorHAnsi" w:cs="Arial"/>
        </w:rPr>
      </w:pPr>
      <w:r w:rsidRPr="008324C9">
        <w:rPr>
          <w:rFonts w:asciiTheme="minorHAnsi" w:hAnsiTheme="minorHAnsi" w:cs="Arial"/>
        </w:rPr>
        <w:t>(dále jen „</w:t>
      </w:r>
      <w:r w:rsidRPr="008324C9">
        <w:rPr>
          <w:rFonts w:asciiTheme="minorHAnsi" w:hAnsiTheme="minorHAnsi" w:cs="Arial"/>
          <w:b/>
        </w:rPr>
        <w:t>prodávající</w:t>
      </w:r>
      <w:r w:rsidRPr="008324C9">
        <w:rPr>
          <w:rFonts w:asciiTheme="minorHAnsi" w:hAnsiTheme="minorHAnsi" w:cs="Arial"/>
        </w:rPr>
        <w:t>“)</w:t>
      </w:r>
    </w:p>
    <w:p w14:paraId="5FA8FA8A" w14:textId="77777777" w:rsidR="00AD7265" w:rsidRPr="008324C9" w:rsidRDefault="00AD7265" w:rsidP="00AD7265">
      <w:pPr>
        <w:pStyle w:val="Odstavec"/>
        <w:ind w:firstLine="0"/>
        <w:jc w:val="center"/>
        <w:rPr>
          <w:rFonts w:asciiTheme="minorHAnsi" w:hAnsiTheme="minorHAnsi" w:cs="Arial"/>
          <w:b/>
          <w:szCs w:val="24"/>
          <w:lang w:val="cs-CZ"/>
        </w:rPr>
      </w:pPr>
    </w:p>
    <w:p w14:paraId="70A07AA3" w14:textId="77777777" w:rsidR="00AD7265" w:rsidRPr="008324C9" w:rsidRDefault="00AD7265" w:rsidP="00AD7265">
      <w:pPr>
        <w:pStyle w:val="Odstavec"/>
        <w:ind w:firstLine="0"/>
        <w:jc w:val="center"/>
        <w:rPr>
          <w:rFonts w:asciiTheme="minorHAnsi" w:hAnsiTheme="minorHAnsi" w:cs="Arial"/>
          <w:b/>
          <w:szCs w:val="24"/>
          <w:lang w:val="cs-CZ"/>
        </w:rPr>
      </w:pPr>
      <w:r w:rsidRPr="008324C9">
        <w:rPr>
          <w:rFonts w:asciiTheme="minorHAnsi" w:hAnsiTheme="minorHAnsi" w:cs="Arial"/>
          <w:b/>
          <w:szCs w:val="24"/>
          <w:lang w:val="cs-CZ"/>
        </w:rPr>
        <w:t>II.</w:t>
      </w:r>
    </w:p>
    <w:p w14:paraId="578DBEBE" w14:textId="77777777" w:rsidR="00AD7265" w:rsidRPr="008324C9" w:rsidRDefault="00AD7265" w:rsidP="00AD7265">
      <w:pPr>
        <w:pStyle w:val="Odstavec"/>
        <w:ind w:firstLine="0"/>
        <w:jc w:val="center"/>
        <w:rPr>
          <w:rFonts w:asciiTheme="minorHAnsi" w:hAnsiTheme="minorHAnsi" w:cs="Arial"/>
          <w:b/>
          <w:szCs w:val="24"/>
          <w:lang w:val="cs-CZ"/>
        </w:rPr>
      </w:pPr>
      <w:r w:rsidRPr="008324C9">
        <w:rPr>
          <w:rFonts w:asciiTheme="minorHAnsi" w:hAnsiTheme="minorHAnsi" w:cs="Arial"/>
          <w:b/>
          <w:szCs w:val="24"/>
          <w:lang w:val="cs-CZ"/>
        </w:rPr>
        <w:t>PROHLÁŠENÍ SMLUVNÍCH STRAN</w:t>
      </w:r>
    </w:p>
    <w:p w14:paraId="73DB5EDB" w14:textId="77777777" w:rsidR="00AD7265" w:rsidRPr="008324C9" w:rsidRDefault="00AD7265" w:rsidP="00AD7265">
      <w:pPr>
        <w:pStyle w:val="Odstavec"/>
        <w:ind w:left="567" w:hanging="567"/>
        <w:jc w:val="center"/>
        <w:rPr>
          <w:rFonts w:asciiTheme="minorHAnsi" w:hAnsiTheme="minorHAnsi" w:cs="Arial"/>
          <w:szCs w:val="24"/>
          <w:lang w:val="cs-CZ"/>
        </w:rPr>
      </w:pPr>
    </w:p>
    <w:p w14:paraId="41D2DD9C" w14:textId="77777777" w:rsidR="00AD7265" w:rsidRPr="008324C9" w:rsidRDefault="00AD7265" w:rsidP="000E52DC">
      <w:pPr>
        <w:pStyle w:val="Odstavec"/>
        <w:numPr>
          <w:ilvl w:val="0"/>
          <w:numId w:val="1"/>
        </w:numPr>
        <w:rPr>
          <w:rFonts w:asciiTheme="minorHAnsi" w:hAnsiTheme="minorHAnsi" w:cs="Arial"/>
          <w:szCs w:val="24"/>
          <w:lang w:val="cs-CZ"/>
        </w:rPr>
      </w:pPr>
      <w:r w:rsidRPr="008324C9">
        <w:rPr>
          <w:rFonts w:asciiTheme="minorHAnsi" w:hAnsiTheme="minorHAnsi" w:cs="Arial"/>
          <w:szCs w:val="24"/>
          <w:lang w:val="cs-CZ"/>
        </w:rPr>
        <w:t xml:space="preserve">Smluvní strany prohlašují, že tato smlouva je uzavřena na základě výsledků zadávacího řízení veřejné zakázky s názvem </w:t>
      </w:r>
      <w:r w:rsidRPr="008324C9">
        <w:rPr>
          <w:rFonts w:asciiTheme="minorHAnsi" w:hAnsiTheme="minorHAnsi" w:cs="Arial"/>
          <w:b/>
          <w:szCs w:val="24"/>
          <w:lang w:val="cs-CZ"/>
        </w:rPr>
        <w:t>„</w:t>
      </w:r>
      <w:r w:rsidR="000E52DC" w:rsidRPr="000E52DC">
        <w:rPr>
          <w:rFonts w:asciiTheme="minorHAnsi" w:hAnsiTheme="minorHAnsi" w:cs="Arial"/>
          <w:b/>
          <w:szCs w:val="24"/>
        </w:rPr>
        <w:t>OBNOVA UČEBNY VÝPOČETNÍ TECHNIKY</w:t>
      </w:r>
      <w:r w:rsidRPr="008324C9">
        <w:rPr>
          <w:rFonts w:asciiTheme="minorHAnsi" w:hAnsiTheme="minorHAnsi" w:cs="Arial"/>
          <w:b/>
          <w:szCs w:val="24"/>
          <w:lang w:val="cs-CZ"/>
        </w:rPr>
        <w:t>“</w:t>
      </w:r>
      <w:r w:rsidRPr="008324C9">
        <w:rPr>
          <w:rFonts w:asciiTheme="minorHAnsi" w:hAnsiTheme="minorHAnsi" w:cs="Arial"/>
          <w:color w:val="C00000"/>
          <w:szCs w:val="24"/>
          <w:lang w:val="cs-CZ"/>
        </w:rPr>
        <w:t xml:space="preserve"> </w:t>
      </w:r>
      <w:r w:rsidRPr="008324C9">
        <w:rPr>
          <w:rFonts w:asciiTheme="minorHAnsi" w:hAnsiTheme="minorHAnsi" w:cs="Arial"/>
          <w:szCs w:val="24"/>
          <w:lang w:val="cs-CZ"/>
        </w:rPr>
        <w:t>(dále jen „zadávací řízení“). Jednotlivá ustanovení smlouvy tak budou vykládána v souladu se zadávacím řízením a nabídkou prodávajícího podanou v zadávacím řízení.</w:t>
      </w:r>
    </w:p>
    <w:p w14:paraId="518C92CC" w14:textId="77777777" w:rsidR="00AD7265" w:rsidRPr="008324C9" w:rsidRDefault="00AD7265" w:rsidP="00AD7265">
      <w:pPr>
        <w:pStyle w:val="Odstavec"/>
        <w:numPr>
          <w:ilvl w:val="0"/>
          <w:numId w:val="1"/>
        </w:numPr>
        <w:rPr>
          <w:rFonts w:asciiTheme="minorHAnsi" w:hAnsiTheme="minorHAnsi" w:cs="Arial"/>
          <w:szCs w:val="24"/>
          <w:lang w:val="cs-CZ"/>
        </w:rPr>
      </w:pPr>
      <w:r w:rsidRPr="008324C9">
        <w:rPr>
          <w:rFonts w:asciiTheme="minorHAnsi" w:hAnsiTheme="minorHAnsi" w:cs="Arial"/>
          <w:szCs w:val="24"/>
          <w:lang w:val="cs-CZ"/>
        </w:rPr>
        <w:t xml:space="preserve">Prodávající prohlašuje, že je způsobilý k řádnému a včasnému dodání předmětu koupě dle této smlouvy a že disponuje takovými kapacitami a odbornými znalostmi, které jsou třeba k řádnému a včasnému dodání předmětu koupě. </w:t>
      </w:r>
    </w:p>
    <w:p w14:paraId="18E86FE2" w14:textId="77777777" w:rsidR="00AD7265" w:rsidRPr="008324C9" w:rsidRDefault="00AD7265" w:rsidP="00AD7265">
      <w:pPr>
        <w:pStyle w:val="Odstavec"/>
        <w:numPr>
          <w:ilvl w:val="0"/>
          <w:numId w:val="1"/>
        </w:numPr>
        <w:rPr>
          <w:rFonts w:asciiTheme="minorHAnsi" w:hAnsiTheme="minorHAnsi" w:cs="Arial"/>
          <w:szCs w:val="24"/>
          <w:lang w:val="cs-CZ"/>
        </w:rPr>
      </w:pPr>
      <w:r w:rsidRPr="008324C9">
        <w:rPr>
          <w:rFonts w:asciiTheme="minorHAnsi" w:hAnsiTheme="minorHAnsi" w:cs="Arial"/>
          <w:szCs w:val="24"/>
          <w:lang w:val="cs-CZ"/>
        </w:rPr>
        <w:t xml:space="preserve">Smluvní strany prohlašují, že identifikační údaje uvedené v čl. I smlouvy odpovídají aktuálnímu stavu a že osobami jednajícími při uzavření této smlouvy jsou osoby </w:t>
      </w:r>
      <w:r w:rsidRPr="008324C9">
        <w:rPr>
          <w:rFonts w:asciiTheme="minorHAnsi" w:hAnsiTheme="minorHAnsi" w:cs="Arial"/>
          <w:szCs w:val="24"/>
          <w:lang w:val="cs-CZ"/>
        </w:rPr>
        <w:lastRenderedPageBreak/>
        <w:t>oprávněné k jednání za smluvní strany bez jakéhokoliv omezení vnitřními předpisy smluvních stran. Jakékoliv změny údajů uvedených v čl. I smlouvy, jež nastanou v době po uzavření této smlouvy, jsou smluvní strany povinny bez zbytečného odkladu písemně sdělit druhé smluvní straně.</w:t>
      </w:r>
    </w:p>
    <w:p w14:paraId="2818E76D" w14:textId="77777777" w:rsidR="00AD7265" w:rsidRPr="008324C9" w:rsidRDefault="00AD7265" w:rsidP="00AD7265">
      <w:pPr>
        <w:pStyle w:val="Odstavec"/>
        <w:numPr>
          <w:ilvl w:val="0"/>
          <w:numId w:val="1"/>
        </w:numPr>
        <w:rPr>
          <w:rFonts w:asciiTheme="minorHAnsi" w:hAnsiTheme="minorHAnsi" w:cs="Arial"/>
          <w:szCs w:val="24"/>
          <w:lang w:val="cs-CZ"/>
        </w:rPr>
      </w:pPr>
      <w:r w:rsidRPr="008324C9">
        <w:rPr>
          <w:rFonts w:asciiTheme="minorHAnsi" w:hAnsiTheme="minorHAnsi" w:cs="Arial"/>
          <w:szCs w:val="24"/>
          <w:lang w:val="cs-CZ"/>
        </w:rPr>
        <w:t>V případě, že se prohlášení některé ze smluvních stran podle tohoto článku ukážou být nepravdivými, odpovídá tato smluvní strana za škodu, která nepravdivostí prohlášení druhé smluvní straně vznikla.</w:t>
      </w:r>
    </w:p>
    <w:p w14:paraId="5E730E86" w14:textId="77777777" w:rsidR="00AD7265" w:rsidRPr="008324C9" w:rsidRDefault="00AD7265" w:rsidP="00AD7265">
      <w:pPr>
        <w:shd w:val="clear" w:color="auto" w:fill="FFFFFF"/>
        <w:tabs>
          <w:tab w:val="left" w:pos="567"/>
        </w:tabs>
        <w:ind w:left="43" w:firstLine="237"/>
        <w:rPr>
          <w:rFonts w:asciiTheme="minorHAnsi" w:hAnsiTheme="minorHAnsi" w:cs="Arial"/>
        </w:rPr>
      </w:pPr>
    </w:p>
    <w:p w14:paraId="7F0100EB"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III.</w:t>
      </w:r>
    </w:p>
    <w:p w14:paraId="648D3A32" w14:textId="77777777" w:rsidR="00AD7265" w:rsidRPr="008324C9" w:rsidRDefault="00AD7265" w:rsidP="00AD7265">
      <w:pPr>
        <w:pStyle w:val="Odstavec"/>
        <w:ind w:firstLine="0"/>
        <w:jc w:val="center"/>
        <w:rPr>
          <w:rFonts w:asciiTheme="minorHAnsi" w:hAnsiTheme="minorHAnsi" w:cs="Arial"/>
          <w:b/>
          <w:szCs w:val="24"/>
          <w:lang w:val="cs-CZ"/>
        </w:rPr>
      </w:pPr>
      <w:r w:rsidRPr="008324C9">
        <w:rPr>
          <w:rFonts w:asciiTheme="minorHAnsi" w:hAnsiTheme="minorHAnsi" w:cs="Arial"/>
          <w:b/>
          <w:szCs w:val="24"/>
          <w:lang w:val="cs-CZ"/>
        </w:rPr>
        <w:t>PŘEDMĚT PLNĚNÍ</w:t>
      </w:r>
    </w:p>
    <w:p w14:paraId="18FE6FB3" w14:textId="77777777" w:rsidR="00AD7265" w:rsidRPr="008324C9" w:rsidRDefault="00AD7265" w:rsidP="00AD7265">
      <w:pPr>
        <w:pStyle w:val="Odstavec"/>
        <w:ind w:firstLine="0"/>
        <w:rPr>
          <w:rFonts w:asciiTheme="minorHAnsi" w:hAnsiTheme="minorHAnsi" w:cs="Arial"/>
          <w:szCs w:val="24"/>
          <w:lang w:val="cs-CZ"/>
        </w:rPr>
      </w:pPr>
    </w:p>
    <w:p w14:paraId="740FF034" w14:textId="77777777" w:rsidR="00E86247" w:rsidRDefault="00AD7265" w:rsidP="00063623">
      <w:pPr>
        <w:pStyle w:val="Odstavec"/>
        <w:numPr>
          <w:ilvl w:val="0"/>
          <w:numId w:val="2"/>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Prodávající se v rozsahu a za podmínek stanovených touto smlouvou zavazuje dodat kupujícímu nové, plně funkční a kompletní zboží specifikované v příloze č. 1 této smlouvy (dále jen „zboží“) a převést na kupujícího vlastnické právo k tomuto zboží. Přesná specifikace zboží je uvedená v příloze č. 1 této smlouvy, která tvoří její nedílnou součást.</w:t>
      </w:r>
      <w:r w:rsidR="00063623">
        <w:rPr>
          <w:rFonts w:asciiTheme="minorHAnsi" w:hAnsiTheme="minorHAnsi" w:cs="Arial"/>
          <w:szCs w:val="24"/>
          <w:lang w:val="cs-CZ"/>
        </w:rPr>
        <w:t xml:space="preserve"> </w:t>
      </w:r>
    </w:p>
    <w:p w14:paraId="227EF45A" w14:textId="77777777" w:rsidR="00AD7265" w:rsidRPr="00063623" w:rsidRDefault="00AD7265" w:rsidP="00063623">
      <w:pPr>
        <w:pStyle w:val="Odstavec"/>
        <w:numPr>
          <w:ilvl w:val="0"/>
          <w:numId w:val="2"/>
        </w:numPr>
        <w:tabs>
          <w:tab w:val="clear" w:pos="720"/>
        </w:tabs>
        <w:ind w:left="426"/>
        <w:rPr>
          <w:rFonts w:asciiTheme="minorHAnsi" w:hAnsiTheme="minorHAnsi" w:cs="Arial"/>
          <w:szCs w:val="24"/>
          <w:lang w:val="cs-CZ"/>
        </w:rPr>
      </w:pPr>
      <w:r w:rsidRPr="00063623">
        <w:rPr>
          <w:rFonts w:asciiTheme="minorHAnsi" w:hAnsiTheme="minorHAnsi" w:cs="Arial"/>
          <w:szCs w:val="24"/>
          <w:lang w:val="cs-CZ"/>
        </w:rPr>
        <w:t>Kupující se zavazuje zboží dodané prodávajícím za podmínek stanovených touto smlouvou převzít a zaplatit za něj prodávajícímu sjednanou kupní cenu, a to způsobem a v termínu stanoveném v této smlouvě.</w:t>
      </w:r>
    </w:p>
    <w:p w14:paraId="7B70E51A" w14:textId="77777777" w:rsidR="00AD7265" w:rsidRPr="008324C9" w:rsidRDefault="00AD7265" w:rsidP="00AD7265">
      <w:pPr>
        <w:pStyle w:val="Odstavec"/>
        <w:rPr>
          <w:rFonts w:asciiTheme="minorHAnsi" w:hAnsiTheme="minorHAnsi" w:cs="Arial"/>
          <w:szCs w:val="24"/>
          <w:lang w:val="cs-CZ"/>
        </w:rPr>
      </w:pPr>
    </w:p>
    <w:p w14:paraId="3512106E"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IV.</w:t>
      </w:r>
    </w:p>
    <w:p w14:paraId="110D1AB7"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 xml:space="preserve">Doba a místo plnění </w:t>
      </w:r>
    </w:p>
    <w:p w14:paraId="3EC68E49"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p>
    <w:p w14:paraId="624D5C03" w14:textId="77777777" w:rsidR="00AD7265" w:rsidRPr="008324C9" w:rsidRDefault="00AD7265" w:rsidP="00AD7265">
      <w:pPr>
        <w:pStyle w:val="Odstavec"/>
        <w:numPr>
          <w:ilvl w:val="0"/>
          <w:numId w:val="3"/>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Prodávající se zavazuje, že zboží dodá kupujícímu a splní své závazky této smlouvy v následujícím termínu: </w:t>
      </w:r>
    </w:p>
    <w:p w14:paraId="4CCFC298" w14:textId="77777777" w:rsidR="00AD7265" w:rsidRPr="008324C9" w:rsidRDefault="00AD7265" w:rsidP="00AD7265">
      <w:pPr>
        <w:pStyle w:val="Odstavec"/>
        <w:ind w:left="1416" w:firstLine="0"/>
        <w:rPr>
          <w:rFonts w:asciiTheme="minorHAnsi" w:hAnsiTheme="minorHAnsi" w:cs="Arial"/>
          <w:szCs w:val="24"/>
          <w:lang w:val="cs-CZ"/>
        </w:rPr>
      </w:pPr>
      <w:r w:rsidRPr="00E01B18">
        <w:rPr>
          <w:rFonts w:asciiTheme="minorHAnsi" w:hAnsiTheme="minorHAnsi" w:cs="Arial"/>
          <w:szCs w:val="24"/>
          <w:lang w:val="cs-CZ"/>
        </w:rPr>
        <w:t xml:space="preserve">nejpozději do </w:t>
      </w:r>
      <w:r w:rsidR="00445240" w:rsidRPr="00E01B18">
        <w:rPr>
          <w:rFonts w:asciiTheme="minorHAnsi" w:hAnsiTheme="minorHAnsi" w:cs="Arial"/>
          <w:color w:val="auto"/>
          <w:szCs w:val="24"/>
          <w:lang w:val="cs-CZ"/>
        </w:rPr>
        <w:t>30</w:t>
      </w:r>
      <w:r w:rsidRPr="00E01B18">
        <w:rPr>
          <w:rFonts w:asciiTheme="minorHAnsi" w:hAnsiTheme="minorHAnsi" w:cs="Arial"/>
          <w:color w:val="FF0000"/>
          <w:szCs w:val="24"/>
          <w:lang w:val="cs-CZ"/>
        </w:rPr>
        <w:t xml:space="preserve"> </w:t>
      </w:r>
      <w:r w:rsidRPr="00E01B18">
        <w:rPr>
          <w:rFonts w:asciiTheme="minorHAnsi" w:hAnsiTheme="minorHAnsi" w:cs="Arial"/>
          <w:szCs w:val="24"/>
          <w:lang w:val="cs-CZ"/>
        </w:rPr>
        <w:t>dní ode dne podepsání smlouvy oprávněnými osobami obou</w:t>
      </w:r>
      <w:r w:rsidRPr="008324C9">
        <w:rPr>
          <w:rFonts w:asciiTheme="minorHAnsi" w:hAnsiTheme="minorHAnsi" w:cs="Arial"/>
          <w:szCs w:val="24"/>
          <w:lang w:val="cs-CZ"/>
        </w:rPr>
        <w:t xml:space="preserve"> zúčastněných stran s místem plnění </w:t>
      </w:r>
      <w:r w:rsidR="009C2542" w:rsidRPr="009C2542">
        <w:rPr>
          <w:rFonts w:asciiTheme="minorHAnsi" w:hAnsiTheme="minorHAnsi" w:cs="Arial"/>
          <w:szCs w:val="24"/>
          <w:lang w:val="cs-CZ"/>
        </w:rPr>
        <w:t>Obvodová 3503/7, 767 11 Kroměříž</w:t>
      </w:r>
      <w:r w:rsidRPr="008324C9">
        <w:rPr>
          <w:rFonts w:asciiTheme="minorHAnsi" w:hAnsiTheme="minorHAnsi" w:cs="Arial"/>
          <w:szCs w:val="24"/>
          <w:lang w:val="cs-CZ"/>
        </w:rPr>
        <w:t xml:space="preserve">. </w:t>
      </w:r>
    </w:p>
    <w:p w14:paraId="59692373" w14:textId="77777777" w:rsidR="00AD7265" w:rsidRPr="008324C9" w:rsidRDefault="00AD7265" w:rsidP="00AD7265">
      <w:pPr>
        <w:pStyle w:val="Odstavec"/>
        <w:numPr>
          <w:ilvl w:val="0"/>
          <w:numId w:val="3"/>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V případě prodlení prodávajícího se splněním termínu uvedeného bodu 4.1 této smlouvy, je kupující oprávněn požadovat na prodávajícím zaplacení penále z prodlení ve výši 0,03 % hodnoty předmětu dodávky za každý započatý den prodlení, čímž není dotčen nárok kupujícího na náhradu škody v plném rozsahu. </w:t>
      </w:r>
    </w:p>
    <w:p w14:paraId="3181D1A3" w14:textId="77777777" w:rsidR="00AD7265" w:rsidRPr="008324C9" w:rsidRDefault="00AD7265" w:rsidP="00AD7265">
      <w:pPr>
        <w:pStyle w:val="Odstavec"/>
        <w:numPr>
          <w:ilvl w:val="0"/>
          <w:numId w:val="3"/>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O předání a převzetí zboží kupujícím bude sepsán předávací protokol, který bude podepsán oběma smluvními stranami.</w:t>
      </w:r>
    </w:p>
    <w:p w14:paraId="5C543267" w14:textId="77777777" w:rsidR="00AD7265" w:rsidRPr="008324C9" w:rsidRDefault="00AD7265" w:rsidP="00AD7265">
      <w:pPr>
        <w:pStyle w:val="Odstavec"/>
        <w:rPr>
          <w:rFonts w:asciiTheme="minorHAnsi" w:hAnsiTheme="minorHAnsi" w:cs="Arial"/>
          <w:b/>
          <w:szCs w:val="24"/>
          <w:lang w:val="cs-CZ"/>
        </w:rPr>
      </w:pPr>
    </w:p>
    <w:p w14:paraId="251E919B"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V.</w:t>
      </w:r>
    </w:p>
    <w:p w14:paraId="20C4A846"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Cena a platební podmínky</w:t>
      </w:r>
    </w:p>
    <w:p w14:paraId="33784B6A" w14:textId="77777777" w:rsidR="00AD7265" w:rsidRPr="008324C9" w:rsidRDefault="00AD7265" w:rsidP="00AD7265">
      <w:pPr>
        <w:pStyle w:val="Odstavec"/>
        <w:rPr>
          <w:rFonts w:asciiTheme="minorHAnsi" w:hAnsiTheme="minorHAnsi" w:cs="Arial"/>
          <w:b/>
          <w:szCs w:val="24"/>
          <w:lang w:val="cs-CZ"/>
        </w:rPr>
      </w:pPr>
    </w:p>
    <w:p w14:paraId="28F1EE03" w14:textId="77777777" w:rsidR="00AD7265" w:rsidRPr="008324C9"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Kupní cena zboží je stanovena dohodou smluvních stran a vychází z cenové nabídky prodávajícího, kalkulované v rámci výběrového řízení na předmět plnění této smlouvy.</w:t>
      </w:r>
    </w:p>
    <w:p w14:paraId="6444AE06" w14:textId="77777777" w:rsidR="00CF01CD" w:rsidRDefault="00AD7265" w:rsidP="00CF01CD">
      <w:pPr>
        <w:pStyle w:val="Odstavec"/>
        <w:numPr>
          <w:ilvl w:val="0"/>
          <w:numId w:val="4"/>
        </w:numPr>
        <w:tabs>
          <w:tab w:val="clear" w:pos="720"/>
        </w:tabs>
        <w:ind w:left="426"/>
        <w:rPr>
          <w:rFonts w:asciiTheme="minorHAnsi" w:hAnsiTheme="minorHAnsi" w:cs="Arial"/>
          <w:szCs w:val="24"/>
          <w:lang w:val="cs-CZ"/>
        </w:rPr>
      </w:pPr>
      <w:r w:rsidRPr="00F72FB2">
        <w:rPr>
          <w:rFonts w:asciiTheme="minorHAnsi" w:hAnsiTheme="minorHAnsi" w:cs="Arial"/>
          <w:szCs w:val="24"/>
          <w:lang w:val="cs-CZ"/>
        </w:rPr>
        <w:t>Kupující se zavazuje uhradit prodávajícímu za dodání zboží a splnění všech ostatních závazků uvedených v této smlouvě sjednanou celkovou kupní cenu ve výši</w:t>
      </w:r>
      <w:r w:rsidR="00F72FB2" w:rsidRPr="00F72FB2">
        <w:rPr>
          <w:rFonts w:asciiTheme="minorHAnsi" w:hAnsiTheme="minorHAnsi" w:cs="Arial"/>
          <w:szCs w:val="24"/>
          <w:lang w:val="cs-CZ"/>
        </w:rPr>
        <w:t>:</w:t>
      </w:r>
      <w:r w:rsidRPr="00F72FB2">
        <w:rPr>
          <w:rFonts w:asciiTheme="minorHAnsi" w:hAnsiTheme="minorHAnsi" w:cs="Arial"/>
          <w:szCs w:val="24"/>
          <w:lang w:val="cs-CZ"/>
        </w:rPr>
        <w:t xml:space="preserve"> </w:t>
      </w:r>
    </w:p>
    <w:p w14:paraId="39D4FA37" w14:textId="77777777" w:rsidR="00F72FB2" w:rsidRPr="00F72FB2" w:rsidRDefault="00F72FB2" w:rsidP="00F72FB2">
      <w:pPr>
        <w:pStyle w:val="Odstavec"/>
        <w:ind w:left="66" w:firstLine="0"/>
        <w:rPr>
          <w:rFonts w:asciiTheme="minorHAnsi" w:hAnsiTheme="minorHAnsi" w:cs="Arial"/>
          <w:szCs w:val="24"/>
          <w:lang w:val="cs-CZ"/>
        </w:rPr>
      </w:pPr>
    </w:p>
    <w:tbl>
      <w:tblPr>
        <w:tblStyle w:val="Mkatabulky"/>
        <w:tblW w:w="0" w:type="auto"/>
        <w:jc w:val="center"/>
        <w:tblLook w:val="04A0" w:firstRow="1" w:lastRow="0" w:firstColumn="1" w:lastColumn="0" w:noHBand="0" w:noVBand="1"/>
      </w:tblPr>
      <w:tblGrid>
        <w:gridCol w:w="3311"/>
        <w:gridCol w:w="1325"/>
        <w:gridCol w:w="1842"/>
        <w:gridCol w:w="1843"/>
      </w:tblGrid>
      <w:tr w:rsidR="004369FD" w:rsidRPr="00CF01CD" w14:paraId="1EF40666" w14:textId="77777777" w:rsidTr="00C652D0">
        <w:trPr>
          <w:trHeight w:val="20"/>
          <w:jc w:val="center"/>
        </w:trPr>
        <w:tc>
          <w:tcPr>
            <w:tcW w:w="3311" w:type="dxa"/>
            <w:shd w:val="clear" w:color="auto" w:fill="D9D9D9" w:themeFill="background1" w:themeFillShade="D9"/>
            <w:vAlign w:val="center"/>
          </w:tcPr>
          <w:p w14:paraId="3A8FE83F" w14:textId="77777777" w:rsidR="00CF01CD" w:rsidRPr="00CF01CD" w:rsidRDefault="00CF01CD" w:rsidP="00CF01CD">
            <w:pPr>
              <w:rPr>
                <w:rFonts w:asciiTheme="minorHAnsi" w:hAnsiTheme="minorHAnsi"/>
                <w:b/>
              </w:rPr>
            </w:pPr>
          </w:p>
        </w:tc>
        <w:tc>
          <w:tcPr>
            <w:tcW w:w="1325" w:type="dxa"/>
            <w:shd w:val="clear" w:color="auto" w:fill="D9D9D9" w:themeFill="background1" w:themeFillShade="D9"/>
            <w:vAlign w:val="center"/>
          </w:tcPr>
          <w:p w14:paraId="3DCD91AD" w14:textId="07658D1B" w:rsidR="00CF01CD" w:rsidRPr="00CF01CD" w:rsidRDefault="00CF01CD" w:rsidP="004369FD">
            <w:pPr>
              <w:jc w:val="center"/>
              <w:rPr>
                <w:rFonts w:asciiTheme="minorHAnsi" w:hAnsiTheme="minorHAnsi"/>
                <w:b/>
              </w:rPr>
            </w:pPr>
            <w:r w:rsidRPr="00CF01CD">
              <w:rPr>
                <w:rFonts w:asciiTheme="minorHAnsi" w:hAnsiTheme="minorHAnsi"/>
                <w:b/>
              </w:rPr>
              <w:t xml:space="preserve">Cena </w:t>
            </w:r>
            <w:r w:rsidR="00A30C8F">
              <w:rPr>
                <w:rFonts w:asciiTheme="minorHAnsi" w:hAnsiTheme="minorHAnsi"/>
                <w:b/>
              </w:rPr>
              <w:t>bez</w:t>
            </w:r>
            <w:r w:rsidRPr="00CF01CD">
              <w:rPr>
                <w:rFonts w:asciiTheme="minorHAnsi" w:hAnsiTheme="minorHAnsi"/>
                <w:b/>
              </w:rPr>
              <w:t> DPH</w:t>
            </w:r>
          </w:p>
        </w:tc>
        <w:tc>
          <w:tcPr>
            <w:tcW w:w="1842" w:type="dxa"/>
            <w:shd w:val="clear" w:color="auto" w:fill="D9D9D9" w:themeFill="background1" w:themeFillShade="D9"/>
            <w:vAlign w:val="center"/>
          </w:tcPr>
          <w:p w14:paraId="125A7D0E" w14:textId="77777777" w:rsidR="00CF01CD" w:rsidRPr="00CF01CD" w:rsidRDefault="00CF01CD" w:rsidP="004369FD">
            <w:pPr>
              <w:jc w:val="center"/>
              <w:rPr>
                <w:rFonts w:asciiTheme="minorHAnsi" w:hAnsiTheme="minorHAnsi"/>
                <w:b/>
              </w:rPr>
            </w:pPr>
            <w:r w:rsidRPr="00CF01CD">
              <w:rPr>
                <w:rFonts w:asciiTheme="minorHAnsi" w:hAnsiTheme="minorHAnsi"/>
                <w:b/>
              </w:rPr>
              <w:t>DPH</w:t>
            </w:r>
          </w:p>
        </w:tc>
        <w:tc>
          <w:tcPr>
            <w:tcW w:w="1843" w:type="dxa"/>
            <w:shd w:val="clear" w:color="auto" w:fill="D9D9D9" w:themeFill="background1" w:themeFillShade="D9"/>
            <w:vAlign w:val="center"/>
          </w:tcPr>
          <w:p w14:paraId="347C4872" w14:textId="77777777" w:rsidR="00CF01CD" w:rsidRPr="00CF01CD" w:rsidRDefault="00CF01CD" w:rsidP="00E72326">
            <w:pPr>
              <w:jc w:val="center"/>
              <w:rPr>
                <w:rFonts w:asciiTheme="minorHAnsi" w:hAnsiTheme="minorHAnsi"/>
                <w:b/>
              </w:rPr>
            </w:pPr>
            <w:r w:rsidRPr="00CF01CD">
              <w:rPr>
                <w:rFonts w:asciiTheme="minorHAnsi" w:hAnsiTheme="minorHAnsi"/>
                <w:b/>
              </w:rPr>
              <w:t xml:space="preserve">Cena </w:t>
            </w:r>
            <w:r w:rsidR="00E72326">
              <w:rPr>
                <w:rFonts w:asciiTheme="minorHAnsi" w:hAnsiTheme="minorHAnsi"/>
                <w:b/>
              </w:rPr>
              <w:t>s</w:t>
            </w:r>
            <w:r w:rsidRPr="00CF01CD">
              <w:rPr>
                <w:rFonts w:asciiTheme="minorHAnsi" w:hAnsiTheme="minorHAnsi"/>
                <w:b/>
              </w:rPr>
              <w:t xml:space="preserve"> DPH</w:t>
            </w:r>
          </w:p>
        </w:tc>
      </w:tr>
      <w:tr w:rsidR="00C91087" w:rsidRPr="00CF01CD" w14:paraId="73B66A61" w14:textId="77777777" w:rsidTr="00C652D0">
        <w:trPr>
          <w:trHeight w:val="20"/>
          <w:jc w:val="center"/>
        </w:trPr>
        <w:tc>
          <w:tcPr>
            <w:tcW w:w="3311" w:type="dxa"/>
            <w:shd w:val="clear" w:color="auto" w:fill="D9D9D9" w:themeFill="background1" w:themeFillShade="D9"/>
            <w:vAlign w:val="center"/>
          </w:tcPr>
          <w:p w14:paraId="12A62763" w14:textId="77777777" w:rsidR="00C91087" w:rsidRPr="00C4715F" w:rsidRDefault="00C91087" w:rsidP="00CF01CD">
            <w:pPr>
              <w:rPr>
                <w:rFonts w:asciiTheme="minorHAnsi" w:hAnsiTheme="minorHAnsi"/>
                <w:i/>
              </w:rPr>
            </w:pPr>
            <w:r w:rsidRPr="00C4715F">
              <w:rPr>
                <w:rFonts w:asciiTheme="minorHAnsi" w:hAnsiTheme="minorHAnsi"/>
                <w:i/>
              </w:rPr>
              <w:t>Počítač - cena za 1 ks</w:t>
            </w:r>
          </w:p>
        </w:tc>
        <w:tc>
          <w:tcPr>
            <w:tcW w:w="1325" w:type="dxa"/>
            <w:vAlign w:val="center"/>
          </w:tcPr>
          <w:p w14:paraId="0B41BA83" w14:textId="1604206E" w:rsidR="00C91087" w:rsidRPr="00A30C8F" w:rsidRDefault="009C2870" w:rsidP="009C2870">
            <w:pPr>
              <w:jc w:val="center"/>
              <w:rPr>
                <w:rFonts w:asciiTheme="minorHAnsi" w:hAnsiTheme="minorHAnsi"/>
              </w:rPr>
            </w:pPr>
            <w:r>
              <w:rPr>
                <w:rFonts w:asciiTheme="minorHAnsi" w:hAnsiTheme="minorHAnsi"/>
              </w:rPr>
              <w:t>11 858</w:t>
            </w:r>
            <w:r w:rsidR="00A30C8F" w:rsidRPr="00A30C8F">
              <w:rPr>
                <w:rFonts w:asciiTheme="minorHAnsi" w:hAnsiTheme="minorHAnsi"/>
              </w:rPr>
              <w:t>,-</w:t>
            </w:r>
          </w:p>
        </w:tc>
        <w:tc>
          <w:tcPr>
            <w:tcW w:w="1842" w:type="dxa"/>
            <w:vAlign w:val="center"/>
          </w:tcPr>
          <w:p w14:paraId="739CFA3F" w14:textId="54A2EE31" w:rsidR="00C91087" w:rsidRPr="00A30C8F" w:rsidRDefault="009C2870" w:rsidP="00104F94">
            <w:pPr>
              <w:jc w:val="center"/>
              <w:rPr>
                <w:rFonts w:asciiTheme="minorHAnsi" w:hAnsiTheme="minorHAnsi"/>
              </w:rPr>
            </w:pPr>
            <w:r>
              <w:rPr>
                <w:rFonts w:asciiTheme="minorHAnsi" w:hAnsiTheme="minorHAnsi"/>
              </w:rPr>
              <w:t>2 490</w:t>
            </w:r>
            <w:r w:rsidR="00A30C8F">
              <w:rPr>
                <w:rFonts w:asciiTheme="minorHAnsi" w:hAnsiTheme="minorHAnsi"/>
              </w:rPr>
              <w:t>,</w:t>
            </w:r>
            <w:r w:rsidR="008B7982">
              <w:rPr>
                <w:rFonts w:asciiTheme="minorHAnsi" w:hAnsiTheme="minorHAnsi"/>
              </w:rPr>
              <w:t>-</w:t>
            </w:r>
          </w:p>
        </w:tc>
        <w:tc>
          <w:tcPr>
            <w:tcW w:w="1843" w:type="dxa"/>
            <w:vAlign w:val="center"/>
          </w:tcPr>
          <w:p w14:paraId="683927BD" w14:textId="405072CA" w:rsidR="00C91087" w:rsidRPr="00A30C8F" w:rsidRDefault="009C2870" w:rsidP="00104F94">
            <w:pPr>
              <w:jc w:val="center"/>
              <w:rPr>
                <w:rFonts w:asciiTheme="minorHAnsi" w:hAnsiTheme="minorHAnsi"/>
              </w:rPr>
            </w:pPr>
            <w:r>
              <w:rPr>
                <w:rFonts w:asciiTheme="minorHAnsi" w:hAnsiTheme="minorHAnsi"/>
              </w:rPr>
              <w:t>14 348</w:t>
            </w:r>
            <w:r w:rsidR="00A30C8F" w:rsidRPr="00A30C8F">
              <w:rPr>
                <w:rFonts w:asciiTheme="minorHAnsi" w:hAnsiTheme="minorHAnsi"/>
              </w:rPr>
              <w:t>,</w:t>
            </w:r>
            <w:r w:rsidR="0041186E">
              <w:rPr>
                <w:rFonts w:asciiTheme="minorHAnsi" w:hAnsiTheme="minorHAnsi"/>
              </w:rPr>
              <w:t>-</w:t>
            </w:r>
          </w:p>
        </w:tc>
      </w:tr>
      <w:tr w:rsidR="00C91087" w:rsidRPr="00CF01CD" w14:paraId="29AF7356" w14:textId="77777777" w:rsidTr="00C652D0">
        <w:trPr>
          <w:trHeight w:val="20"/>
          <w:jc w:val="center"/>
        </w:trPr>
        <w:tc>
          <w:tcPr>
            <w:tcW w:w="3311" w:type="dxa"/>
            <w:shd w:val="clear" w:color="auto" w:fill="D9D9D9" w:themeFill="background1" w:themeFillShade="D9"/>
            <w:vAlign w:val="center"/>
          </w:tcPr>
          <w:p w14:paraId="381BFA95" w14:textId="5C412EEF" w:rsidR="00C91087" w:rsidRPr="00CF01CD" w:rsidRDefault="00C91087" w:rsidP="00EA7ABD">
            <w:pPr>
              <w:rPr>
                <w:rFonts w:asciiTheme="minorHAnsi" w:hAnsiTheme="minorHAnsi"/>
              </w:rPr>
            </w:pPr>
            <w:r w:rsidRPr="00CF01CD">
              <w:rPr>
                <w:rFonts w:asciiTheme="minorHAnsi" w:hAnsiTheme="minorHAnsi"/>
                <w:b/>
              </w:rPr>
              <w:t xml:space="preserve">Cena celkem za </w:t>
            </w:r>
            <w:r w:rsidR="00EA7ABD">
              <w:rPr>
                <w:rFonts w:asciiTheme="minorHAnsi" w:hAnsiTheme="minorHAnsi"/>
                <w:b/>
              </w:rPr>
              <w:t>20</w:t>
            </w:r>
            <w:r w:rsidRPr="00CF01CD">
              <w:rPr>
                <w:rFonts w:asciiTheme="minorHAnsi" w:hAnsiTheme="minorHAnsi"/>
                <w:b/>
              </w:rPr>
              <w:t xml:space="preserve"> ks</w:t>
            </w:r>
            <w:r>
              <w:rPr>
                <w:rFonts w:asciiTheme="minorHAnsi" w:hAnsiTheme="minorHAnsi"/>
                <w:b/>
              </w:rPr>
              <w:t xml:space="preserve"> počítačů</w:t>
            </w:r>
          </w:p>
        </w:tc>
        <w:tc>
          <w:tcPr>
            <w:tcW w:w="1325" w:type="dxa"/>
            <w:vAlign w:val="center"/>
          </w:tcPr>
          <w:p w14:paraId="2468FCF9" w14:textId="742A5ECF" w:rsidR="00C91087" w:rsidRPr="00CF01CD" w:rsidRDefault="009C2870" w:rsidP="00C91087">
            <w:pPr>
              <w:jc w:val="center"/>
              <w:rPr>
                <w:rFonts w:asciiTheme="minorHAnsi" w:hAnsiTheme="minorHAnsi"/>
              </w:rPr>
            </w:pPr>
            <w:r>
              <w:rPr>
                <w:rFonts w:asciiTheme="minorHAnsi" w:hAnsiTheme="minorHAnsi"/>
              </w:rPr>
              <w:t>237 160</w:t>
            </w:r>
            <w:r w:rsidR="00A30C8F">
              <w:rPr>
                <w:rFonts w:asciiTheme="minorHAnsi" w:hAnsiTheme="minorHAnsi"/>
              </w:rPr>
              <w:t>,-</w:t>
            </w:r>
          </w:p>
        </w:tc>
        <w:tc>
          <w:tcPr>
            <w:tcW w:w="1842" w:type="dxa"/>
            <w:vAlign w:val="center"/>
          </w:tcPr>
          <w:p w14:paraId="6ABDA3F0" w14:textId="0DA38887" w:rsidR="00C91087" w:rsidRPr="00CF01CD" w:rsidRDefault="009C2870" w:rsidP="00104F94">
            <w:pPr>
              <w:jc w:val="center"/>
              <w:rPr>
                <w:rFonts w:asciiTheme="minorHAnsi" w:hAnsiTheme="minorHAnsi"/>
              </w:rPr>
            </w:pPr>
            <w:r>
              <w:rPr>
                <w:rFonts w:asciiTheme="minorHAnsi" w:hAnsiTheme="minorHAnsi"/>
              </w:rPr>
              <w:t>49 803</w:t>
            </w:r>
            <w:r w:rsidR="00A30C8F">
              <w:rPr>
                <w:rFonts w:asciiTheme="minorHAnsi" w:hAnsiTheme="minorHAnsi"/>
              </w:rPr>
              <w:t>,60</w:t>
            </w:r>
          </w:p>
        </w:tc>
        <w:tc>
          <w:tcPr>
            <w:tcW w:w="1843" w:type="dxa"/>
            <w:vAlign w:val="center"/>
          </w:tcPr>
          <w:p w14:paraId="084712F8" w14:textId="4BDC4792" w:rsidR="00C91087" w:rsidRPr="00CF01CD" w:rsidRDefault="009C2870" w:rsidP="00104F94">
            <w:pPr>
              <w:jc w:val="center"/>
              <w:rPr>
                <w:rFonts w:asciiTheme="minorHAnsi" w:hAnsiTheme="minorHAnsi"/>
              </w:rPr>
            </w:pPr>
            <w:r>
              <w:rPr>
                <w:rFonts w:asciiTheme="minorHAnsi" w:hAnsiTheme="minorHAnsi"/>
              </w:rPr>
              <w:t>2</w:t>
            </w:r>
            <w:r w:rsidR="00A30C8F">
              <w:rPr>
                <w:rFonts w:asciiTheme="minorHAnsi" w:hAnsiTheme="minorHAnsi"/>
              </w:rPr>
              <w:t xml:space="preserve">86 </w:t>
            </w:r>
            <w:r>
              <w:rPr>
                <w:rFonts w:asciiTheme="minorHAnsi" w:hAnsiTheme="minorHAnsi"/>
              </w:rPr>
              <w:t>963</w:t>
            </w:r>
            <w:r w:rsidR="00A30C8F">
              <w:rPr>
                <w:rFonts w:asciiTheme="minorHAnsi" w:hAnsiTheme="minorHAnsi"/>
              </w:rPr>
              <w:t>,60</w:t>
            </w:r>
          </w:p>
        </w:tc>
      </w:tr>
      <w:tr w:rsidR="00C91087" w:rsidRPr="00CF01CD" w14:paraId="22C1177B" w14:textId="77777777" w:rsidTr="00C652D0">
        <w:trPr>
          <w:trHeight w:val="20"/>
          <w:jc w:val="center"/>
        </w:trPr>
        <w:tc>
          <w:tcPr>
            <w:tcW w:w="3311" w:type="dxa"/>
            <w:shd w:val="clear" w:color="auto" w:fill="D9D9D9" w:themeFill="background1" w:themeFillShade="D9"/>
            <w:vAlign w:val="center"/>
          </w:tcPr>
          <w:p w14:paraId="4AE86968" w14:textId="77777777" w:rsidR="00C91087" w:rsidRPr="00C4715F" w:rsidRDefault="00C91087" w:rsidP="00CF01CD">
            <w:pPr>
              <w:rPr>
                <w:rFonts w:asciiTheme="minorHAnsi" w:hAnsiTheme="minorHAnsi"/>
                <w:i/>
              </w:rPr>
            </w:pPr>
            <w:r w:rsidRPr="00C4715F">
              <w:rPr>
                <w:rFonts w:asciiTheme="minorHAnsi" w:hAnsiTheme="minorHAnsi"/>
                <w:i/>
              </w:rPr>
              <w:lastRenderedPageBreak/>
              <w:t>Monitor - cena za 1 ks</w:t>
            </w:r>
          </w:p>
        </w:tc>
        <w:tc>
          <w:tcPr>
            <w:tcW w:w="1325" w:type="dxa"/>
            <w:vAlign w:val="center"/>
          </w:tcPr>
          <w:p w14:paraId="51209957" w14:textId="6AB38AF7" w:rsidR="00C91087" w:rsidRPr="00C91087" w:rsidRDefault="00A30C8F" w:rsidP="00C91087">
            <w:pPr>
              <w:jc w:val="center"/>
              <w:rPr>
                <w:rFonts w:asciiTheme="minorHAnsi" w:hAnsiTheme="minorHAnsi"/>
                <w:i/>
              </w:rPr>
            </w:pPr>
            <w:r>
              <w:rPr>
                <w:rFonts w:asciiTheme="minorHAnsi" w:hAnsiTheme="minorHAnsi"/>
                <w:i/>
              </w:rPr>
              <w:t>3 000,-</w:t>
            </w:r>
          </w:p>
        </w:tc>
        <w:tc>
          <w:tcPr>
            <w:tcW w:w="1842" w:type="dxa"/>
            <w:vAlign w:val="center"/>
          </w:tcPr>
          <w:p w14:paraId="6AA78149" w14:textId="348CE697" w:rsidR="00C91087" w:rsidRPr="00C91087" w:rsidRDefault="00A30C8F" w:rsidP="00104F94">
            <w:pPr>
              <w:jc w:val="center"/>
              <w:rPr>
                <w:rFonts w:asciiTheme="minorHAnsi" w:hAnsiTheme="minorHAnsi"/>
                <w:i/>
              </w:rPr>
            </w:pPr>
            <w:r>
              <w:rPr>
                <w:rFonts w:asciiTheme="minorHAnsi" w:hAnsiTheme="minorHAnsi"/>
                <w:i/>
              </w:rPr>
              <w:t> 630,-</w:t>
            </w:r>
          </w:p>
        </w:tc>
        <w:tc>
          <w:tcPr>
            <w:tcW w:w="1843" w:type="dxa"/>
            <w:vAlign w:val="center"/>
          </w:tcPr>
          <w:p w14:paraId="3717AFD4" w14:textId="1F39053B" w:rsidR="00C91087" w:rsidRPr="00C91087" w:rsidRDefault="00A30C8F" w:rsidP="00104F94">
            <w:pPr>
              <w:jc w:val="center"/>
              <w:rPr>
                <w:rFonts w:asciiTheme="minorHAnsi" w:hAnsiTheme="minorHAnsi"/>
                <w:i/>
              </w:rPr>
            </w:pPr>
            <w:r>
              <w:rPr>
                <w:rFonts w:asciiTheme="minorHAnsi" w:hAnsiTheme="minorHAnsi"/>
                <w:i/>
              </w:rPr>
              <w:t>3 630,-</w:t>
            </w:r>
          </w:p>
        </w:tc>
      </w:tr>
      <w:tr w:rsidR="00C91087" w:rsidRPr="00CF01CD" w14:paraId="5C11F1AF" w14:textId="77777777" w:rsidTr="00C652D0">
        <w:trPr>
          <w:trHeight w:val="20"/>
          <w:jc w:val="center"/>
        </w:trPr>
        <w:tc>
          <w:tcPr>
            <w:tcW w:w="3311" w:type="dxa"/>
            <w:shd w:val="clear" w:color="auto" w:fill="D9D9D9" w:themeFill="background1" w:themeFillShade="D9"/>
            <w:vAlign w:val="center"/>
          </w:tcPr>
          <w:p w14:paraId="64AE9DC0" w14:textId="69D05201" w:rsidR="00C91087" w:rsidRDefault="00C91087" w:rsidP="00EA7ABD">
            <w:pPr>
              <w:rPr>
                <w:rFonts w:asciiTheme="minorHAnsi" w:hAnsiTheme="minorHAnsi"/>
              </w:rPr>
            </w:pPr>
            <w:r w:rsidRPr="00CF01CD">
              <w:rPr>
                <w:rFonts w:asciiTheme="minorHAnsi" w:hAnsiTheme="minorHAnsi"/>
                <w:b/>
              </w:rPr>
              <w:t xml:space="preserve">Cena celkem za </w:t>
            </w:r>
            <w:r w:rsidR="00EA7ABD">
              <w:rPr>
                <w:rFonts w:asciiTheme="minorHAnsi" w:hAnsiTheme="minorHAnsi"/>
                <w:b/>
              </w:rPr>
              <w:t>20</w:t>
            </w:r>
            <w:r w:rsidRPr="00CF01CD">
              <w:rPr>
                <w:rFonts w:asciiTheme="minorHAnsi" w:hAnsiTheme="minorHAnsi"/>
                <w:b/>
              </w:rPr>
              <w:t xml:space="preserve"> ks</w:t>
            </w:r>
            <w:r>
              <w:rPr>
                <w:rFonts w:asciiTheme="minorHAnsi" w:hAnsiTheme="minorHAnsi"/>
                <w:b/>
              </w:rPr>
              <w:t xml:space="preserve"> monitorů</w:t>
            </w:r>
          </w:p>
        </w:tc>
        <w:tc>
          <w:tcPr>
            <w:tcW w:w="1325" w:type="dxa"/>
            <w:vAlign w:val="center"/>
          </w:tcPr>
          <w:p w14:paraId="19E6C750" w14:textId="5EC8EB4B" w:rsidR="00C91087" w:rsidRPr="00CF01CD" w:rsidRDefault="00A30C8F" w:rsidP="00C91087">
            <w:pPr>
              <w:jc w:val="center"/>
              <w:rPr>
                <w:rFonts w:asciiTheme="minorHAnsi" w:hAnsiTheme="minorHAnsi"/>
              </w:rPr>
            </w:pPr>
            <w:r>
              <w:rPr>
                <w:rFonts w:asciiTheme="minorHAnsi" w:hAnsiTheme="minorHAnsi"/>
              </w:rPr>
              <w:t>60 000,-</w:t>
            </w:r>
          </w:p>
        </w:tc>
        <w:tc>
          <w:tcPr>
            <w:tcW w:w="1842" w:type="dxa"/>
            <w:vAlign w:val="center"/>
          </w:tcPr>
          <w:p w14:paraId="45790581" w14:textId="771E26D0" w:rsidR="00C91087" w:rsidRPr="00CF01CD" w:rsidRDefault="00A30C8F" w:rsidP="00104F94">
            <w:pPr>
              <w:jc w:val="center"/>
              <w:rPr>
                <w:rFonts w:asciiTheme="minorHAnsi" w:hAnsiTheme="minorHAnsi"/>
              </w:rPr>
            </w:pPr>
            <w:r>
              <w:rPr>
                <w:rFonts w:asciiTheme="minorHAnsi" w:hAnsiTheme="minorHAnsi"/>
              </w:rPr>
              <w:t>12 600,-</w:t>
            </w:r>
          </w:p>
        </w:tc>
        <w:tc>
          <w:tcPr>
            <w:tcW w:w="1843" w:type="dxa"/>
            <w:vAlign w:val="center"/>
          </w:tcPr>
          <w:p w14:paraId="4ED4FD9B" w14:textId="31A852A5" w:rsidR="00C91087" w:rsidRPr="00CF01CD" w:rsidRDefault="00A30C8F" w:rsidP="00104F94">
            <w:pPr>
              <w:jc w:val="center"/>
              <w:rPr>
                <w:rFonts w:asciiTheme="minorHAnsi" w:hAnsiTheme="minorHAnsi"/>
              </w:rPr>
            </w:pPr>
            <w:r>
              <w:rPr>
                <w:rFonts w:asciiTheme="minorHAnsi" w:hAnsiTheme="minorHAnsi"/>
              </w:rPr>
              <w:t>72 600,-</w:t>
            </w:r>
          </w:p>
        </w:tc>
      </w:tr>
      <w:tr w:rsidR="00C91087" w:rsidRPr="00CF01CD" w14:paraId="40A13C80" w14:textId="77777777" w:rsidTr="00C652D0">
        <w:trPr>
          <w:trHeight w:val="20"/>
          <w:jc w:val="center"/>
        </w:trPr>
        <w:tc>
          <w:tcPr>
            <w:tcW w:w="3311" w:type="dxa"/>
            <w:shd w:val="clear" w:color="auto" w:fill="D9D9D9" w:themeFill="background1" w:themeFillShade="D9"/>
            <w:vAlign w:val="center"/>
          </w:tcPr>
          <w:p w14:paraId="3771A044" w14:textId="77777777" w:rsidR="00C91087" w:rsidRPr="00663DBC" w:rsidRDefault="00C91087" w:rsidP="00CF01CD">
            <w:pPr>
              <w:rPr>
                <w:rFonts w:asciiTheme="minorHAnsi" w:hAnsiTheme="minorHAnsi"/>
                <w:b/>
              </w:rPr>
            </w:pPr>
            <w:r w:rsidRPr="00663DBC">
              <w:rPr>
                <w:rFonts w:asciiTheme="minorHAnsi" w:hAnsiTheme="minorHAnsi"/>
                <w:b/>
              </w:rPr>
              <w:t>Cena celkem – PC + Monitor</w:t>
            </w:r>
          </w:p>
        </w:tc>
        <w:tc>
          <w:tcPr>
            <w:tcW w:w="1325" w:type="dxa"/>
            <w:vAlign w:val="center"/>
          </w:tcPr>
          <w:p w14:paraId="1D1E1471" w14:textId="04C22D0D" w:rsidR="00C91087" w:rsidRPr="00005672" w:rsidRDefault="00902D6A" w:rsidP="00C91087">
            <w:pPr>
              <w:jc w:val="center"/>
              <w:rPr>
                <w:rFonts w:asciiTheme="minorHAnsi" w:hAnsiTheme="minorHAnsi"/>
                <w:b/>
              </w:rPr>
            </w:pPr>
            <w:r>
              <w:rPr>
                <w:rFonts w:asciiTheme="minorHAnsi" w:hAnsiTheme="minorHAnsi"/>
                <w:b/>
              </w:rPr>
              <w:t>297 160</w:t>
            </w:r>
            <w:r w:rsidR="00A30C8F">
              <w:rPr>
                <w:rFonts w:asciiTheme="minorHAnsi" w:hAnsiTheme="minorHAnsi"/>
                <w:b/>
              </w:rPr>
              <w:t>,-</w:t>
            </w:r>
          </w:p>
        </w:tc>
        <w:tc>
          <w:tcPr>
            <w:tcW w:w="1842" w:type="dxa"/>
            <w:vAlign w:val="center"/>
          </w:tcPr>
          <w:p w14:paraId="2602EE52" w14:textId="1544A9F5" w:rsidR="00C91087" w:rsidRPr="00005672" w:rsidRDefault="00902D6A" w:rsidP="00104F94">
            <w:pPr>
              <w:jc w:val="center"/>
              <w:rPr>
                <w:rFonts w:asciiTheme="minorHAnsi" w:hAnsiTheme="minorHAnsi"/>
                <w:b/>
              </w:rPr>
            </w:pPr>
            <w:r>
              <w:rPr>
                <w:rFonts w:asciiTheme="minorHAnsi" w:hAnsiTheme="minorHAnsi"/>
                <w:b/>
              </w:rPr>
              <w:t>62 403</w:t>
            </w:r>
            <w:r w:rsidR="00A30C8F">
              <w:rPr>
                <w:rFonts w:asciiTheme="minorHAnsi" w:hAnsiTheme="minorHAnsi"/>
                <w:b/>
              </w:rPr>
              <w:t>,60</w:t>
            </w:r>
          </w:p>
        </w:tc>
        <w:tc>
          <w:tcPr>
            <w:tcW w:w="1843" w:type="dxa"/>
            <w:vAlign w:val="center"/>
          </w:tcPr>
          <w:p w14:paraId="597D8D44" w14:textId="2635F5DC" w:rsidR="00C91087" w:rsidRPr="00005672" w:rsidRDefault="00902D6A" w:rsidP="00104F94">
            <w:pPr>
              <w:jc w:val="center"/>
              <w:rPr>
                <w:rFonts w:asciiTheme="minorHAnsi" w:hAnsiTheme="minorHAnsi"/>
                <w:b/>
              </w:rPr>
            </w:pPr>
            <w:r>
              <w:rPr>
                <w:rFonts w:asciiTheme="minorHAnsi" w:hAnsiTheme="minorHAnsi"/>
                <w:b/>
              </w:rPr>
              <w:t>359 563</w:t>
            </w:r>
            <w:r w:rsidR="00A30C8F">
              <w:rPr>
                <w:rFonts w:asciiTheme="minorHAnsi" w:hAnsiTheme="minorHAnsi"/>
                <w:b/>
              </w:rPr>
              <w:t>,60</w:t>
            </w:r>
          </w:p>
        </w:tc>
      </w:tr>
    </w:tbl>
    <w:p w14:paraId="049AC954" w14:textId="77777777" w:rsidR="00CF01CD" w:rsidRPr="008324C9" w:rsidRDefault="00CF01CD" w:rsidP="00CF01CD">
      <w:pPr>
        <w:pStyle w:val="Odstavec"/>
        <w:rPr>
          <w:rFonts w:asciiTheme="minorHAnsi" w:hAnsiTheme="minorHAnsi" w:cs="Arial"/>
          <w:szCs w:val="24"/>
          <w:lang w:val="cs-CZ"/>
        </w:rPr>
      </w:pPr>
    </w:p>
    <w:p w14:paraId="412A524A" w14:textId="77777777" w:rsidR="00AD7265" w:rsidRPr="008324C9"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Kupní cena s DPH je sjednána jako konečná, nejvýše přípustná, včetně všech poplatků a veškerých dalších nákladů spojených s dodáním zboží. </w:t>
      </w:r>
      <w:r w:rsidR="00F72FB2" w:rsidRPr="008324C9">
        <w:rPr>
          <w:rFonts w:asciiTheme="minorHAnsi" w:hAnsiTheme="minorHAnsi" w:cs="Arial"/>
          <w:szCs w:val="24"/>
          <w:lang w:val="cs-CZ"/>
        </w:rPr>
        <w:t>K cenám zboží bude účtována DPH dle předpisů platných v době fakturace.</w:t>
      </w:r>
    </w:p>
    <w:p w14:paraId="0FA3B242" w14:textId="77777777" w:rsidR="00AD7265" w:rsidRPr="008324C9"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Celková kupní cena bude uhrazena prodávajícímu v české měně na základě daňového dokladu – faktury, který je prodávající oprávněn vystavit po řádném dodání zboží, tj. po podpisu předávacího protokolu o dodání zboží ve smyslu bodu 4.3 této smlouvy. Tuto částku je prodávající povinen fakturovat do 15 dnů od podpisu předávacího protokolu o předání zboží. </w:t>
      </w:r>
    </w:p>
    <w:p w14:paraId="15FA4B7F" w14:textId="77777777" w:rsidR="00AD7265"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Celkovou a pro účely fakturace rozhodnou cenou se rozumí cena včetně DPH. 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3E2EFF7C" w14:textId="77777777" w:rsidR="00AD7265" w:rsidRPr="008324C9"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Úhrada za plnění z této smlouvy bude realizována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 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2C0C024D" w14:textId="77777777" w:rsidR="00AD7265" w:rsidRPr="008324C9"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Splatnost faktury se sjednává na </w:t>
      </w:r>
      <w:r w:rsidR="00C76580">
        <w:rPr>
          <w:rFonts w:asciiTheme="minorHAnsi" w:hAnsiTheme="minorHAnsi" w:cs="Arial"/>
          <w:szCs w:val="24"/>
          <w:lang w:val="cs-CZ"/>
        </w:rPr>
        <w:t>30</w:t>
      </w:r>
      <w:r w:rsidRPr="008324C9">
        <w:rPr>
          <w:rFonts w:asciiTheme="minorHAnsi" w:hAnsiTheme="minorHAnsi" w:cs="Arial"/>
          <w:szCs w:val="24"/>
          <w:lang w:val="cs-CZ"/>
        </w:rPr>
        <w:t xml:space="preserve"> dnů ode dne jejího prokazatelného doručení kupujícímu. </w:t>
      </w:r>
    </w:p>
    <w:p w14:paraId="63C11E09" w14:textId="77777777" w:rsidR="00AD7265" w:rsidRPr="008324C9" w:rsidRDefault="00AD7265" w:rsidP="00AD7265">
      <w:pPr>
        <w:numPr>
          <w:ilvl w:val="0"/>
          <w:numId w:val="4"/>
        </w:numPr>
        <w:tabs>
          <w:tab w:val="clear" w:pos="720"/>
        </w:tabs>
        <w:ind w:left="426"/>
        <w:jc w:val="both"/>
        <w:rPr>
          <w:rFonts w:asciiTheme="minorHAnsi" w:hAnsiTheme="minorHAnsi" w:cs="Arial"/>
        </w:rPr>
      </w:pPr>
      <w:r w:rsidRPr="008324C9">
        <w:rPr>
          <w:rFonts w:asciiTheme="minorHAnsi" w:hAnsiTheme="minorHAnsi" w:cs="Arial"/>
        </w:rPr>
        <w:t xml:space="preserve">V případě prodlení kupujícího s úhradou faktury je prodávající oprávněn uplatnit vůči kupujícímu úrok z prodlení ve výši 0,5 % z dlužné částky za každý i jen započatý den prodlení s úhradou faktury. </w:t>
      </w:r>
    </w:p>
    <w:p w14:paraId="02AA25DA" w14:textId="77777777" w:rsidR="00AD7265" w:rsidRPr="008324C9" w:rsidRDefault="00AD7265" w:rsidP="00AD7265">
      <w:pPr>
        <w:numPr>
          <w:ilvl w:val="0"/>
          <w:numId w:val="4"/>
        </w:numPr>
        <w:tabs>
          <w:tab w:val="clear" w:pos="720"/>
        </w:tabs>
        <w:ind w:left="426"/>
        <w:jc w:val="both"/>
        <w:rPr>
          <w:rFonts w:asciiTheme="minorHAnsi" w:hAnsiTheme="minorHAnsi" w:cs="Arial"/>
        </w:rPr>
      </w:pPr>
      <w:r w:rsidRPr="008324C9">
        <w:rPr>
          <w:rFonts w:asciiTheme="minorHAnsi" w:hAnsiTheme="minorHAnsi" w:cs="Arial"/>
        </w:rPr>
        <w:t>Nesplní-li prodávající svůj závazek řádně a včas dodat předmět koupě, v termínu dle čl. IV. této smlouvy, je kupující oprávněn požadovat po prodávajícím zaplacení smluvní pokuty ve výši 0,03 % z ceny předmětu koupě za každý i započatý den prodlení až do splnění jeho závazku</w:t>
      </w:r>
    </w:p>
    <w:p w14:paraId="547AC2DB"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p>
    <w:p w14:paraId="04924147"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VI.</w:t>
      </w:r>
    </w:p>
    <w:p w14:paraId="79DEF29E"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Práva a povinnosti smluvních stran</w:t>
      </w:r>
    </w:p>
    <w:p w14:paraId="790E8F95"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p>
    <w:p w14:paraId="3EA72E75"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Prodávající je povinen dodat zboží v dohodnutém množství, jakosti a provedení. Veškeré zboží dodávané prodávajícím kupujícímu z titulu této smlouvy musí splňovat kvalitativní požadavky dle této smlouvy.</w:t>
      </w:r>
    </w:p>
    <w:p w14:paraId="2EAE0490"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Prodávající je povinen dodat kupujícímu zboží bez jakýchkoli vad a v souladu </w:t>
      </w:r>
      <w:r w:rsidRPr="008324C9">
        <w:rPr>
          <w:rFonts w:asciiTheme="minorHAnsi" w:hAnsiTheme="minorHAnsi" w:cs="Arial"/>
          <w:szCs w:val="24"/>
          <w:lang w:val="cs-CZ"/>
        </w:rPr>
        <w:lastRenderedPageBreak/>
        <w:t xml:space="preserve">s podmínkami stanovenými touto smlouvou. Předávací protokol může být podepsán nejdříve v okamžiku, kdy bude beze zbytku realizována dodávka zboží (včetně dokumentace dle bodu 6.4 této smlouvy) prodávajícím. </w:t>
      </w:r>
    </w:p>
    <w:p w14:paraId="64F1DBC8"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V případě, že zboží vykazuje jakékoli vady, je kupující oprávněn jeho převzetí odmítnout. V případě, že zboží, dodané prodávajícím vykazuje vady, je prodávající povinen uvést jej do bezvadného stavu.</w:t>
      </w:r>
    </w:p>
    <w:p w14:paraId="2D896ED5"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Prodávající je povinen spolu se zbožím dodat kupujícímu kompletní technickou a další dokumentaci.</w:t>
      </w:r>
    </w:p>
    <w:p w14:paraId="0C6DBFCB"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Kupující nabývá vlastnického práva ke zboží dnem řádného uhrazení celé částky k objednanému zboží. </w:t>
      </w:r>
    </w:p>
    <w:p w14:paraId="69637D20"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Prodávající je povinen neprodleně vyrozumět kupujícího o případném ohrožení doby plnění a o všech skutečnostech, které mohou dodání zboží znemožnit.</w:t>
      </w:r>
    </w:p>
    <w:p w14:paraId="28C41F2D"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Prodávající odpovídá kupujícímu za škodu způsobenou porušením povinností podle této smlouvy nebo povinnosti stanovené obecně závazným právním předpisem.</w:t>
      </w:r>
    </w:p>
    <w:p w14:paraId="06ECC011"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Prodávající je povinen umožnit všem subjektům oprávněným k výkonu kontroly provést kontrolu dokladů souvisejících s plněním zakázky, a to podobu danou právními předpisy ČR k jejich uchovávání (zákon č. 563/1991 Sb., o účetnictví, a zákon č. 235/2004 Sb., o dani z přidané hodnoty).</w:t>
      </w:r>
    </w:p>
    <w:p w14:paraId="439100ED"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p>
    <w:p w14:paraId="2CDD5925"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VII.</w:t>
      </w:r>
    </w:p>
    <w:p w14:paraId="42B19A23"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Záruka na zboží</w:t>
      </w:r>
    </w:p>
    <w:p w14:paraId="3273054F" w14:textId="77777777" w:rsidR="00AD7265" w:rsidRPr="008324C9" w:rsidRDefault="00AD7265" w:rsidP="00AD7265">
      <w:pPr>
        <w:pStyle w:val="Odstavec"/>
        <w:ind w:left="360" w:firstLine="0"/>
        <w:rPr>
          <w:rFonts w:asciiTheme="minorHAnsi" w:hAnsiTheme="minorHAnsi" w:cs="Arial"/>
          <w:b/>
          <w:color w:val="auto"/>
          <w:szCs w:val="24"/>
          <w:lang w:val="cs-CZ" w:eastAsia="cs-CZ"/>
        </w:rPr>
      </w:pPr>
    </w:p>
    <w:p w14:paraId="019F8451" w14:textId="0D0A0658" w:rsidR="00AD7265" w:rsidRPr="008324C9" w:rsidRDefault="00AD7265" w:rsidP="00AD7265">
      <w:pPr>
        <w:pStyle w:val="Odstavec"/>
        <w:numPr>
          <w:ilvl w:val="0"/>
          <w:numId w:val="6"/>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Prodávající přebírá záruku za jakost zboží. Délka záruční doby je stranami dohodnuta na </w:t>
      </w:r>
      <w:r w:rsidR="0041186E">
        <w:rPr>
          <w:rFonts w:asciiTheme="minorHAnsi" w:hAnsiTheme="minorHAnsi" w:cs="Arial"/>
          <w:szCs w:val="24"/>
          <w:lang w:val="cs-CZ"/>
        </w:rPr>
        <w:t>48</w:t>
      </w:r>
      <w:r w:rsidR="00647854">
        <w:rPr>
          <w:rFonts w:asciiTheme="minorHAnsi" w:hAnsiTheme="minorHAnsi" w:cs="Arial"/>
          <w:szCs w:val="24"/>
          <w:lang w:val="cs-CZ"/>
        </w:rPr>
        <w:t xml:space="preserve"> měsíců</w:t>
      </w:r>
      <w:r w:rsidR="00D2485E">
        <w:rPr>
          <w:rFonts w:asciiTheme="minorHAnsi" w:hAnsiTheme="minorHAnsi" w:cs="Arial"/>
          <w:szCs w:val="24"/>
          <w:lang w:val="cs-CZ"/>
        </w:rPr>
        <w:t xml:space="preserve"> </w:t>
      </w:r>
      <w:r w:rsidRPr="008324C9">
        <w:rPr>
          <w:rFonts w:asciiTheme="minorHAnsi" w:hAnsiTheme="minorHAnsi" w:cs="Arial"/>
          <w:szCs w:val="24"/>
          <w:lang w:val="cs-CZ"/>
        </w:rPr>
        <w:t>a počítá se ode dne protokolárního předání a převzetí předmětu smlouvy, pokud v technické specifikaci není záruka specifikovaná jinak.</w:t>
      </w:r>
    </w:p>
    <w:p w14:paraId="5FA3B805" w14:textId="77777777" w:rsidR="00AD7265" w:rsidRPr="008324C9" w:rsidRDefault="00AD7265" w:rsidP="00AD7265">
      <w:pPr>
        <w:pStyle w:val="Odstavec"/>
        <w:numPr>
          <w:ilvl w:val="0"/>
          <w:numId w:val="6"/>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Kupující je povinen ohlásit prodávajícímu záruční vady neprodleně poté, co je zjistí. </w:t>
      </w:r>
    </w:p>
    <w:p w14:paraId="26D7722F" w14:textId="77777777" w:rsidR="00AD7265" w:rsidRPr="008324C9" w:rsidRDefault="00AD7265" w:rsidP="00AD7265">
      <w:pPr>
        <w:pStyle w:val="Odstavec"/>
        <w:numPr>
          <w:ilvl w:val="0"/>
          <w:numId w:val="6"/>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Reklamaci lze uplatnit nejpozději do posledního dne záruční lhůty, přičemž i reklamace odeslaná v poslední den záruční lhůty se považuje za včas uplatněnou.</w:t>
      </w:r>
    </w:p>
    <w:p w14:paraId="32443643" w14:textId="77777777" w:rsidR="00AD7265" w:rsidRPr="008324C9" w:rsidRDefault="00AD7265" w:rsidP="00AD7265">
      <w:pPr>
        <w:pStyle w:val="Odstavec"/>
        <w:numPr>
          <w:ilvl w:val="0"/>
          <w:numId w:val="6"/>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Záruka se nevztahuje na závady způsobené neodbornou manipulací nebo mechanickým poškozením zboží kupujícím. </w:t>
      </w:r>
    </w:p>
    <w:p w14:paraId="7DE28339" w14:textId="77777777" w:rsidR="00AD7265" w:rsidRPr="008324C9" w:rsidRDefault="00AD7265" w:rsidP="00AD7265">
      <w:pPr>
        <w:pStyle w:val="Odstavec"/>
        <w:ind w:left="426" w:firstLine="0"/>
        <w:rPr>
          <w:rFonts w:asciiTheme="minorHAnsi" w:hAnsiTheme="minorHAnsi" w:cs="Arial"/>
          <w:szCs w:val="24"/>
          <w:lang w:val="cs-CZ"/>
        </w:rPr>
      </w:pPr>
    </w:p>
    <w:p w14:paraId="75D12E92"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r w:rsidRPr="008324C9">
        <w:rPr>
          <w:rFonts w:asciiTheme="minorHAnsi" w:hAnsiTheme="minorHAnsi" w:cs="Arial"/>
          <w:b/>
          <w:bCs/>
          <w:color w:val="000000"/>
          <w:w w:val="102"/>
        </w:rPr>
        <w:t>VIII.</w:t>
      </w:r>
    </w:p>
    <w:p w14:paraId="74F48375"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r w:rsidRPr="008324C9">
        <w:rPr>
          <w:rFonts w:asciiTheme="minorHAnsi" w:hAnsiTheme="minorHAnsi" w:cs="Arial"/>
          <w:b/>
          <w:bCs/>
          <w:color w:val="000000"/>
          <w:w w:val="102"/>
        </w:rPr>
        <w:t>Trvání smlouvy</w:t>
      </w:r>
    </w:p>
    <w:p w14:paraId="63641969"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p>
    <w:p w14:paraId="122FBF5E" w14:textId="77777777" w:rsidR="00AD7265" w:rsidRPr="008324C9" w:rsidRDefault="00AD7265" w:rsidP="00AD7265">
      <w:pPr>
        <w:pStyle w:val="Odstavec"/>
        <w:numPr>
          <w:ilvl w:val="0"/>
          <w:numId w:val="7"/>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Tuto smlouvu lze ukončit písemnou dohodou smluvních stran.</w:t>
      </w:r>
    </w:p>
    <w:p w14:paraId="4CCD340B" w14:textId="77777777" w:rsidR="00AD7265" w:rsidRPr="008324C9" w:rsidRDefault="00AD7265" w:rsidP="00AD7265">
      <w:pPr>
        <w:pStyle w:val="Odstavec"/>
        <w:numPr>
          <w:ilvl w:val="0"/>
          <w:numId w:val="7"/>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Kupující může od této smlouvy odstoupit, pokud prodávající nedodá zboží v termínu sjednaném v článku IV. této smlouvy nebo v kvalitě dle této smlouvy.  Odstoupení nabývá účinnosti dnem následujícím po dni prokazatelného doručení jeho písemného vyhotovení druhé smluvní straně. </w:t>
      </w:r>
    </w:p>
    <w:p w14:paraId="77525AFE" w14:textId="77777777" w:rsidR="00AD7265" w:rsidRPr="008324C9" w:rsidRDefault="00AD7265" w:rsidP="00AD7265">
      <w:pPr>
        <w:pStyle w:val="Odstavec"/>
        <w:numPr>
          <w:ilvl w:val="0"/>
          <w:numId w:val="7"/>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79A9AD" w14:textId="77777777" w:rsidR="00AD7265" w:rsidRPr="008324C9" w:rsidRDefault="00AD7265" w:rsidP="00AD7265">
      <w:pPr>
        <w:pStyle w:val="Odstavec"/>
        <w:numPr>
          <w:ilvl w:val="0"/>
          <w:numId w:val="7"/>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Kupující je oprávněn kromě případů uvedených občanském zákoníku od této smlouvy písemně odstoupit:</w:t>
      </w:r>
    </w:p>
    <w:p w14:paraId="2F6F1ECD" w14:textId="77777777" w:rsidR="00AD7265" w:rsidRPr="008324C9" w:rsidRDefault="00AD7265" w:rsidP="00AD7265">
      <w:pPr>
        <w:pStyle w:val="Odstavec"/>
        <w:numPr>
          <w:ilvl w:val="1"/>
          <w:numId w:val="7"/>
        </w:numPr>
        <w:rPr>
          <w:rFonts w:asciiTheme="minorHAnsi" w:hAnsiTheme="minorHAnsi" w:cs="Arial"/>
          <w:szCs w:val="24"/>
          <w:lang w:val="cs-CZ"/>
        </w:rPr>
      </w:pPr>
      <w:r w:rsidRPr="008324C9">
        <w:rPr>
          <w:rFonts w:asciiTheme="minorHAnsi" w:hAnsiTheme="minorHAnsi" w:cs="Arial"/>
          <w:szCs w:val="24"/>
          <w:lang w:val="cs-CZ"/>
        </w:rPr>
        <w:t xml:space="preserve">jestliže se prodávající ocitne v prodlení s dodáním kompletního předmětu </w:t>
      </w:r>
      <w:r w:rsidRPr="008324C9">
        <w:rPr>
          <w:rFonts w:asciiTheme="minorHAnsi" w:hAnsiTheme="minorHAnsi" w:cs="Arial"/>
          <w:szCs w:val="24"/>
          <w:lang w:val="cs-CZ"/>
        </w:rPr>
        <w:lastRenderedPageBreak/>
        <w:t>koupě delším než 30 dní;</w:t>
      </w:r>
    </w:p>
    <w:p w14:paraId="54FD66DA" w14:textId="77777777" w:rsidR="00AD7265" w:rsidRPr="008324C9" w:rsidRDefault="00AD7265" w:rsidP="00AD7265">
      <w:pPr>
        <w:pStyle w:val="Odstavec"/>
        <w:numPr>
          <w:ilvl w:val="1"/>
          <w:numId w:val="7"/>
        </w:numPr>
        <w:rPr>
          <w:rFonts w:asciiTheme="minorHAnsi" w:hAnsiTheme="minorHAnsi" w:cs="Arial"/>
          <w:szCs w:val="24"/>
          <w:lang w:val="cs-CZ"/>
        </w:rPr>
      </w:pPr>
      <w:r w:rsidRPr="008324C9">
        <w:rPr>
          <w:rFonts w:asciiTheme="minorHAnsi" w:hAnsiTheme="minorHAnsi" w:cs="Arial"/>
          <w:szCs w:val="24"/>
          <w:lang w:val="cs-CZ"/>
        </w:rPr>
        <w:t>bude-li plnění prodávajícího vykazovat vady bránící řádnému užívání předmětu koupě, na které kupující prodávajícího opakovaně (tzn. nejméně dvakrát) upozornil, a prodávající přesto nezjedná ve stanovené lhůtě nápravu.</w:t>
      </w:r>
    </w:p>
    <w:p w14:paraId="185FA4DF" w14:textId="77777777" w:rsidR="00AD7265" w:rsidRPr="008324C9" w:rsidRDefault="00AD7265" w:rsidP="00AD7265">
      <w:pPr>
        <w:pStyle w:val="Odstavec"/>
        <w:rPr>
          <w:rFonts w:asciiTheme="minorHAnsi" w:hAnsiTheme="minorHAnsi" w:cs="Arial"/>
          <w:b/>
          <w:szCs w:val="24"/>
          <w:lang w:val="cs-CZ"/>
        </w:rPr>
      </w:pPr>
    </w:p>
    <w:p w14:paraId="2844B32A"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r w:rsidRPr="008324C9">
        <w:rPr>
          <w:rFonts w:asciiTheme="minorHAnsi" w:hAnsiTheme="minorHAnsi" w:cs="Arial"/>
          <w:b/>
          <w:bCs/>
          <w:color w:val="000000"/>
          <w:w w:val="102"/>
        </w:rPr>
        <w:t>IX.</w:t>
      </w:r>
    </w:p>
    <w:p w14:paraId="6E9A15EA"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r w:rsidRPr="008324C9">
        <w:rPr>
          <w:rFonts w:asciiTheme="minorHAnsi" w:hAnsiTheme="minorHAnsi" w:cs="Arial"/>
          <w:b/>
          <w:bCs/>
          <w:color w:val="000000"/>
          <w:w w:val="102"/>
        </w:rPr>
        <w:t>Závěrečné ustanovení</w:t>
      </w:r>
    </w:p>
    <w:p w14:paraId="2847B309"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p>
    <w:p w14:paraId="61AC3204"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Vztahy mezi stranami se řídí českým právním řádem. Ve věcech smlouvou výslovně neupravených se právní vztahy z ní vznikající a vyplývající řídí příslušnými ustanoveními občanského zákoníku.</w:t>
      </w:r>
    </w:p>
    <w:p w14:paraId="2607A3D0"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Veškeré změny či doplnění smlouvy lze učinit pouze na základě písemné dohody smluvních stran. Takové dohody musí mít podobu datovaných, číslovaných a oběma smluvními stranami podepsaných dodatků smlouvy.</w:t>
      </w:r>
    </w:p>
    <w:p w14:paraId="0E242CAC"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Nastanou-li u některé ze stran skutečnosti bránící řádnému plnění této smlouvy, je povinna to ihned bez zbytečného odkladu oznámit druhé straně a vyvolat jednání zástupců kupujícího a prodávajícího.</w:t>
      </w:r>
    </w:p>
    <w:p w14:paraId="1CD26840"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Vztahuje-li se důvod neplatnosti jen na některé ustanovení smlouvy, je neplatným pouze toto ustanovení, pokud z jeho povahy, obsahu anebo z okolností, za nichž bylo sjednáno, nevyplývá, že jej nelze oddělit od ostatního obsahu smlouvy.</w:t>
      </w:r>
    </w:p>
    <w:p w14:paraId="4EF627B4"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Smlouva se vyhotovuje ve 2 (dvou) stejnopisech, z nichž každý má platnost originálu. Každá ze smluvních stran obdrží po jednom stejnopisu.</w:t>
      </w:r>
    </w:p>
    <w:p w14:paraId="545E1708"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Nedílnou součástí této smlouvy je Příloha č. 1 </w:t>
      </w:r>
      <w:bookmarkStart w:id="0" w:name="OLE_LINK6"/>
      <w:bookmarkStart w:id="1" w:name="OLE_LINK5"/>
      <w:r w:rsidRPr="008324C9">
        <w:rPr>
          <w:rFonts w:asciiTheme="minorHAnsi" w:hAnsiTheme="minorHAnsi" w:cs="Arial"/>
          <w:szCs w:val="24"/>
          <w:lang w:val="cs-CZ"/>
        </w:rPr>
        <w:t>–</w:t>
      </w:r>
      <w:bookmarkEnd w:id="0"/>
      <w:bookmarkEnd w:id="1"/>
      <w:r w:rsidR="002A7C18">
        <w:rPr>
          <w:rFonts w:asciiTheme="minorHAnsi" w:hAnsiTheme="minorHAnsi" w:cs="Arial"/>
          <w:szCs w:val="24"/>
          <w:lang w:val="cs-CZ"/>
        </w:rPr>
        <w:t xml:space="preserve"> Technická specifikace.</w:t>
      </w:r>
    </w:p>
    <w:p w14:paraId="38A6644D" w14:textId="77777777" w:rsidR="002B04A8" w:rsidRDefault="00AD7265" w:rsidP="002B04A8">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6262A201" w14:textId="77777777" w:rsidR="002B04A8" w:rsidRPr="002B04A8" w:rsidRDefault="00AD7265" w:rsidP="002B04A8">
      <w:pPr>
        <w:pStyle w:val="Odstavec"/>
        <w:numPr>
          <w:ilvl w:val="0"/>
          <w:numId w:val="8"/>
        </w:numPr>
        <w:tabs>
          <w:tab w:val="clear" w:pos="720"/>
        </w:tabs>
        <w:ind w:left="426"/>
        <w:rPr>
          <w:rFonts w:asciiTheme="minorHAnsi" w:hAnsiTheme="minorHAnsi" w:cs="Arial"/>
          <w:szCs w:val="24"/>
          <w:lang w:val="cs-CZ"/>
        </w:rPr>
      </w:pPr>
      <w:r w:rsidRPr="002B04A8">
        <w:rPr>
          <w:rFonts w:asciiTheme="minorHAnsi" w:eastAsia="Calibri" w:hAnsiTheme="minorHAnsi" w:cs="Arial"/>
        </w:rPr>
        <w:t xml:space="preserve">Smluvní strany prohlašují, že skutečnosti uvedené v této Smlouvě nepovažují za obchodní tajemství a udělují svolení k jejich zpřístupnění ve smyslu zákona č. 106/1999 Sb., o svobodném přístupu k informacím. </w:t>
      </w:r>
    </w:p>
    <w:p w14:paraId="7CEDFDDD" w14:textId="77777777" w:rsidR="00020F5D" w:rsidRPr="00020F5D" w:rsidRDefault="00AD7265" w:rsidP="00020F5D">
      <w:pPr>
        <w:pStyle w:val="Odstavec"/>
        <w:numPr>
          <w:ilvl w:val="0"/>
          <w:numId w:val="8"/>
        </w:numPr>
        <w:tabs>
          <w:tab w:val="clear" w:pos="720"/>
        </w:tabs>
        <w:ind w:left="426"/>
        <w:rPr>
          <w:rFonts w:asciiTheme="minorHAnsi" w:hAnsiTheme="minorHAnsi" w:cs="Arial"/>
          <w:szCs w:val="24"/>
          <w:lang w:val="cs-CZ"/>
        </w:rPr>
      </w:pPr>
      <w:r w:rsidRPr="002B04A8">
        <w:rPr>
          <w:rFonts w:asciiTheme="minorHAnsi" w:eastAsia="Calibri" w:hAnsiTheme="minorHAnsi" w:cs="Arial"/>
        </w:rPr>
        <w:t>Tato Smlouva bude v plném rozsahu uveřejněna v informačním systému registru smluv dle zákona č. 340/2015 Sb., zákona o registru smluv.</w:t>
      </w:r>
    </w:p>
    <w:p w14:paraId="51311101" w14:textId="77777777" w:rsidR="00AD7265" w:rsidRPr="00020F5D" w:rsidRDefault="00AD7265" w:rsidP="00020F5D">
      <w:pPr>
        <w:pStyle w:val="Odstavec"/>
        <w:numPr>
          <w:ilvl w:val="0"/>
          <w:numId w:val="8"/>
        </w:numPr>
        <w:tabs>
          <w:tab w:val="clear" w:pos="720"/>
        </w:tabs>
        <w:ind w:left="426"/>
        <w:rPr>
          <w:rFonts w:asciiTheme="minorHAnsi" w:hAnsiTheme="minorHAnsi" w:cs="Arial"/>
          <w:szCs w:val="24"/>
          <w:lang w:val="cs-CZ"/>
        </w:rPr>
      </w:pPr>
      <w:r w:rsidRPr="00020F5D">
        <w:rPr>
          <w:rFonts w:asciiTheme="minorHAnsi" w:eastAsia="Calibri" w:hAnsiTheme="minorHAnsi" w:cs="Arial"/>
        </w:rPr>
        <w:t xml:space="preserve">Tato Smlouva nabývá účinnosti dnem, kdy </w:t>
      </w:r>
      <w:r w:rsidR="00020F5D">
        <w:rPr>
          <w:rFonts w:asciiTheme="minorHAnsi" w:eastAsia="Calibri" w:hAnsiTheme="minorHAnsi" w:cs="Arial"/>
          <w:lang w:val="cs-CZ"/>
        </w:rPr>
        <w:t>objednatel</w:t>
      </w:r>
      <w:r w:rsidRPr="00020F5D">
        <w:rPr>
          <w:rFonts w:asciiTheme="minorHAnsi" w:eastAsia="Calibri" w:hAnsiTheme="minorHAnsi" w:cs="Arial"/>
        </w:rPr>
        <w:t xml:space="preserve"> uveřejní Smlouvu v informačním systému registru smluv.</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21"/>
        <w:gridCol w:w="4350"/>
      </w:tblGrid>
      <w:tr w:rsidR="008324C9" w:rsidRPr="001B514D" w14:paraId="0FBB2CE3" w14:textId="77777777" w:rsidTr="00876972">
        <w:tc>
          <w:tcPr>
            <w:tcW w:w="4417" w:type="dxa"/>
          </w:tcPr>
          <w:p w14:paraId="7E5F3420" w14:textId="77777777" w:rsidR="00180FFB" w:rsidRDefault="00180FFB" w:rsidP="008324C9">
            <w:pPr>
              <w:pStyle w:val="Import3"/>
              <w:spacing w:line="240" w:lineRule="auto"/>
              <w:rPr>
                <w:rFonts w:asciiTheme="minorHAnsi" w:hAnsiTheme="minorHAnsi"/>
                <w:szCs w:val="24"/>
              </w:rPr>
            </w:pPr>
          </w:p>
          <w:p w14:paraId="416BA693" w14:textId="29AD31D5" w:rsidR="008324C9" w:rsidRPr="001B514D" w:rsidRDefault="008324C9" w:rsidP="00F13006">
            <w:pPr>
              <w:pStyle w:val="Import3"/>
              <w:spacing w:line="240" w:lineRule="auto"/>
              <w:rPr>
                <w:rFonts w:asciiTheme="minorHAnsi" w:hAnsiTheme="minorHAnsi"/>
                <w:szCs w:val="24"/>
              </w:rPr>
            </w:pPr>
            <w:r w:rsidRPr="001B514D">
              <w:rPr>
                <w:rFonts w:asciiTheme="minorHAnsi" w:hAnsiTheme="minorHAnsi"/>
                <w:szCs w:val="24"/>
              </w:rPr>
              <w:t>V</w:t>
            </w:r>
            <w:r>
              <w:rPr>
                <w:rFonts w:asciiTheme="minorHAnsi" w:hAnsiTheme="minorHAnsi"/>
                <w:szCs w:val="24"/>
              </w:rPr>
              <w:t> Kroměříži</w:t>
            </w:r>
            <w:r w:rsidRPr="001B514D">
              <w:rPr>
                <w:rFonts w:asciiTheme="minorHAnsi" w:hAnsiTheme="minorHAnsi"/>
                <w:szCs w:val="24"/>
              </w:rPr>
              <w:t xml:space="preserve"> dne </w:t>
            </w:r>
            <w:r w:rsidR="00F13006">
              <w:rPr>
                <w:rFonts w:asciiTheme="minorHAnsi" w:hAnsiTheme="minorHAnsi"/>
                <w:szCs w:val="24"/>
              </w:rPr>
              <w:t>2.10.2017</w:t>
            </w:r>
            <w:bookmarkStart w:id="2" w:name="_GoBack"/>
            <w:bookmarkEnd w:id="2"/>
          </w:p>
        </w:tc>
        <w:tc>
          <w:tcPr>
            <w:tcW w:w="521" w:type="dxa"/>
          </w:tcPr>
          <w:p w14:paraId="59E22F04" w14:textId="77777777" w:rsidR="008324C9" w:rsidRPr="001B514D" w:rsidRDefault="008324C9" w:rsidP="00104F94">
            <w:pPr>
              <w:pStyle w:val="Import3"/>
              <w:spacing w:line="240" w:lineRule="auto"/>
              <w:rPr>
                <w:rFonts w:asciiTheme="minorHAnsi" w:hAnsiTheme="minorHAnsi"/>
                <w:szCs w:val="24"/>
              </w:rPr>
            </w:pPr>
          </w:p>
        </w:tc>
        <w:tc>
          <w:tcPr>
            <w:tcW w:w="4350" w:type="dxa"/>
          </w:tcPr>
          <w:p w14:paraId="55328F95" w14:textId="55B1DEA8" w:rsidR="008324C9" w:rsidRPr="001B514D" w:rsidRDefault="008324C9" w:rsidP="00104F94">
            <w:pPr>
              <w:pStyle w:val="Import3"/>
              <w:spacing w:line="240" w:lineRule="auto"/>
              <w:rPr>
                <w:rFonts w:asciiTheme="minorHAnsi" w:hAnsiTheme="minorHAnsi"/>
                <w:szCs w:val="24"/>
              </w:rPr>
            </w:pPr>
            <w:r w:rsidRPr="001B514D">
              <w:rPr>
                <w:rFonts w:asciiTheme="minorHAnsi" w:hAnsiTheme="minorHAnsi"/>
                <w:szCs w:val="24"/>
              </w:rPr>
              <w:t xml:space="preserve">Ve </w:t>
            </w:r>
            <w:r w:rsidR="00625517">
              <w:rPr>
                <w:rFonts w:asciiTheme="minorHAnsi" w:hAnsiTheme="minorHAnsi"/>
                <w:szCs w:val="24"/>
              </w:rPr>
              <w:t>Zlíně</w:t>
            </w:r>
            <w:r w:rsidRPr="001B514D">
              <w:rPr>
                <w:rFonts w:asciiTheme="minorHAnsi" w:hAnsiTheme="minorHAnsi"/>
                <w:szCs w:val="24"/>
              </w:rPr>
              <w:t xml:space="preserve"> dne </w:t>
            </w:r>
            <w:r w:rsidR="00180FFB">
              <w:rPr>
                <w:rFonts w:asciiTheme="minorHAnsi" w:hAnsiTheme="minorHAnsi"/>
                <w:szCs w:val="24"/>
              </w:rPr>
              <w:t>12</w:t>
            </w:r>
            <w:r w:rsidR="00876972">
              <w:rPr>
                <w:rFonts w:asciiTheme="minorHAnsi" w:hAnsiTheme="minorHAnsi"/>
                <w:szCs w:val="24"/>
              </w:rPr>
              <w:t>.9.2017</w:t>
            </w:r>
          </w:p>
        </w:tc>
      </w:tr>
      <w:tr w:rsidR="008324C9" w:rsidRPr="001B514D" w14:paraId="3B43C4D6" w14:textId="77777777" w:rsidTr="00876972">
        <w:tc>
          <w:tcPr>
            <w:tcW w:w="4417" w:type="dxa"/>
          </w:tcPr>
          <w:p w14:paraId="1AB5A735" w14:textId="77777777" w:rsidR="008324C9" w:rsidRPr="001B514D" w:rsidRDefault="008324C9" w:rsidP="00104F94">
            <w:pPr>
              <w:pStyle w:val="Import3"/>
              <w:spacing w:line="240" w:lineRule="auto"/>
              <w:rPr>
                <w:rFonts w:asciiTheme="minorHAnsi" w:hAnsiTheme="minorHAnsi"/>
                <w:szCs w:val="24"/>
              </w:rPr>
            </w:pPr>
          </w:p>
        </w:tc>
        <w:tc>
          <w:tcPr>
            <w:tcW w:w="521" w:type="dxa"/>
          </w:tcPr>
          <w:p w14:paraId="45DC4C35" w14:textId="77777777" w:rsidR="008324C9" w:rsidRPr="001B514D" w:rsidRDefault="008324C9" w:rsidP="00104F94">
            <w:pPr>
              <w:pStyle w:val="Import3"/>
              <w:spacing w:line="240" w:lineRule="auto"/>
              <w:rPr>
                <w:rFonts w:asciiTheme="minorHAnsi" w:hAnsiTheme="minorHAnsi"/>
                <w:szCs w:val="24"/>
              </w:rPr>
            </w:pPr>
          </w:p>
        </w:tc>
        <w:tc>
          <w:tcPr>
            <w:tcW w:w="4350" w:type="dxa"/>
          </w:tcPr>
          <w:p w14:paraId="2F6470AF" w14:textId="77777777" w:rsidR="008324C9" w:rsidRPr="001B514D" w:rsidRDefault="008324C9" w:rsidP="00104F94">
            <w:pPr>
              <w:pStyle w:val="Import3"/>
              <w:spacing w:line="240" w:lineRule="auto"/>
              <w:rPr>
                <w:rFonts w:asciiTheme="minorHAnsi" w:hAnsiTheme="minorHAnsi"/>
                <w:szCs w:val="24"/>
              </w:rPr>
            </w:pPr>
          </w:p>
        </w:tc>
      </w:tr>
      <w:tr w:rsidR="008324C9" w:rsidRPr="001B514D" w14:paraId="56767A52" w14:textId="77777777" w:rsidTr="00876972">
        <w:trPr>
          <w:trHeight w:val="849"/>
        </w:trPr>
        <w:tc>
          <w:tcPr>
            <w:tcW w:w="4417" w:type="dxa"/>
          </w:tcPr>
          <w:p w14:paraId="31E328B9" w14:textId="77777777" w:rsidR="008324C9" w:rsidRPr="001B514D" w:rsidRDefault="008324C9" w:rsidP="00104F94">
            <w:pPr>
              <w:pStyle w:val="Import3"/>
              <w:spacing w:line="240" w:lineRule="auto"/>
              <w:rPr>
                <w:rFonts w:asciiTheme="minorHAnsi" w:hAnsiTheme="minorHAnsi"/>
                <w:szCs w:val="24"/>
              </w:rPr>
            </w:pPr>
          </w:p>
        </w:tc>
        <w:tc>
          <w:tcPr>
            <w:tcW w:w="521" w:type="dxa"/>
          </w:tcPr>
          <w:p w14:paraId="729E1905" w14:textId="77777777" w:rsidR="008324C9" w:rsidRPr="001B514D" w:rsidRDefault="008324C9" w:rsidP="00104F94">
            <w:pPr>
              <w:pStyle w:val="Import3"/>
              <w:spacing w:line="240" w:lineRule="auto"/>
              <w:rPr>
                <w:rFonts w:asciiTheme="minorHAnsi" w:hAnsiTheme="minorHAnsi"/>
                <w:szCs w:val="24"/>
              </w:rPr>
            </w:pPr>
          </w:p>
        </w:tc>
        <w:tc>
          <w:tcPr>
            <w:tcW w:w="4350" w:type="dxa"/>
          </w:tcPr>
          <w:p w14:paraId="3632D086" w14:textId="77777777" w:rsidR="008324C9" w:rsidRPr="001B514D" w:rsidRDefault="008324C9" w:rsidP="00104F94">
            <w:pPr>
              <w:pStyle w:val="Import3"/>
              <w:spacing w:line="240" w:lineRule="auto"/>
              <w:rPr>
                <w:rFonts w:asciiTheme="minorHAnsi" w:hAnsiTheme="minorHAnsi"/>
                <w:szCs w:val="24"/>
              </w:rPr>
            </w:pPr>
          </w:p>
        </w:tc>
      </w:tr>
      <w:tr w:rsidR="008324C9" w:rsidRPr="001B514D" w14:paraId="7BE9FF9D" w14:textId="77777777" w:rsidTr="00876972">
        <w:tc>
          <w:tcPr>
            <w:tcW w:w="4417" w:type="dxa"/>
          </w:tcPr>
          <w:p w14:paraId="1A3F8D3C" w14:textId="77777777" w:rsidR="008324C9" w:rsidRPr="001B514D" w:rsidRDefault="008324C9" w:rsidP="00104F94">
            <w:pPr>
              <w:pStyle w:val="Import3"/>
              <w:spacing w:line="240" w:lineRule="auto"/>
              <w:jc w:val="center"/>
              <w:rPr>
                <w:rFonts w:asciiTheme="minorHAnsi" w:hAnsiTheme="minorHAnsi"/>
                <w:szCs w:val="24"/>
              </w:rPr>
            </w:pPr>
            <w:r w:rsidRPr="001B514D">
              <w:rPr>
                <w:rFonts w:asciiTheme="minorHAnsi" w:hAnsiTheme="minorHAnsi"/>
                <w:szCs w:val="24"/>
              </w:rPr>
              <w:t>………………………………………….</w:t>
            </w:r>
          </w:p>
        </w:tc>
        <w:tc>
          <w:tcPr>
            <w:tcW w:w="521" w:type="dxa"/>
          </w:tcPr>
          <w:p w14:paraId="1319EA6D" w14:textId="77777777" w:rsidR="008324C9" w:rsidRPr="001B514D" w:rsidRDefault="008324C9" w:rsidP="00104F94">
            <w:pPr>
              <w:pStyle w:val="Import3"/>
              <w:spacing w:line="240" w:lineRule="auto"/>
              <w:rPr>
                <w:rFonts w:asciiTheme="minorHAnsi" w:hAnsiTheme="minorHAnsi"/>
                <w:szCs w:val="24"/>
              </w:rPr>
            </w:pPr>
          </w:p>
        </w:tc>
        <w:tc>
          <w:tcPr>
            <w:tcW w:w="4350" w:type="dxa"/>
          </w:tcPr>
          <w:p w14:paraId="644310D7" w14:textId="77777777" w:rsidR="008324C9" w:rsidRPr="001B514D" w:rsidRDefault="008324C9" w:rsidP="00104F94">
            <w:pPr>
              <w:pStyle w:val="Import3"/>
              <w:spacing w:line="240" w:lineRule="auto"/>
              <w:jc w:val="center"/>
              <w:rPr>
                <w:rFonts w:asciiTheme="minorHAnsi" w:hAnsiTheme="minorHAnsi"/>
                <w:szCs w:val="24"/>
              </w:rPr>
            </w:pPr>
            <w:r w:rsidRPr="001B514D">
              <w:rPr>
                <w:rFonts w:asciiTheme="minorHAnsi" w:hAnsiTheme="minorHAnsi"/>
                <w:szCs w:val="24"/>
              </w:rPr>
              <w:t>………………………………………….</w:t>
            </w:r>
          </w:p>
        </w:tc>
      </w:tr>
      <w:tr w:rsidR="008324C9" w:rsidRPr="001B514D" w14:paraId="68C81D2B" w14:textId="77777777" w:rsidTr="00876972">
        <w:tc>
          <w:tcPr>
            <w:tcW w:w="4417" w:type="dxa"/>
          </w:tcPr>
          <w:p w14:paraId="5B001F5F" w14:textId="77777777" w:rsidR="008324C9" w:rsidRPr="001B514D" w:rsidRDefault="008324C9" w:rsidP="008324C9">
            <w:pPr>
              <w:pStyle w:val="Import3"/>
              <w:spacing w:line="240" w:lineRule="auto"/>
              <w:jc w:val="center"/>
              <w:rPr>
                <w:rFonts w:asciiTheme="minorHAnsi" w:hAnsiTheme="minorHAnsi"/>
                <w:szCs w:val="24"/>
              </w:rPr>
            </w:pPr>
            <w:r w:rsidRPr="001B514D">
              <w:rPr>
                <w:rFonts w:asciiTheme="minorHAnsi" w:hAnsiTheme="minorHAnsi"/>
                <w:szCs w:val="24"/>
              </w:rPr>
              <w:t xml:space="preserve">Za </w:t>
            </w:r>
            <w:r>
              <w:rPr>
                <w:rFonts w:asciiTheme="minorHAnsi" w:hAnsiTheme="minorHAnsi"/>
                <w:szCs w:val="24"/>
              </w:rPr>
              <w:t>Kupujícího</w:t>
            </w:r>
          </w:p>
        </w:tc>
        <w:tc>
          <w:tcPr>
            <w:tcW w:w="521" w:type="dxa"/>
          </w:tcPr>
          <w:p w14:paraId="2EC06ABC" w14:textId="77777777" w:rsidR="008324C9" w:rsidRPr="001B514D" w:rsidRDefault="008324C9" w:rsidP="00104F94">
            <w:pPr>
              <w:pStyle w:val="Import3"/>
              <w:spacing w:line="240" w:lineRule="auto"/>
              <w:rPr>
                <w:rFonts w:asciiTheme="minorHAnsi" w:hAnsiTheme="minorHAnsi"/>
                <w:szCs w:val="24"/>
              </w:rPr>
            </w:pPr>
          </w:p>
        </w:tc>
        <w:tc>
          <w:tcPr>
            <w:tcW w:w="4350" w:type="dxa"/>
          </w:tcPr>
          <w:p w14:paraId="26CB855E" w14:textId="77777777" w:rsidR="008324C9" w:rsidRPr="001B514D" w:rsidRDefault="008324C9" w:rsidP="008324C9">
            <w:pPr>
              <w:pStyle w:val="Import3"/>
              <w:spacing w:line="240" w:lineRule="auto"/>
              <w:jc w:val="center"/>
              <w:rPr>
                <w:rFonts w:asciiTheme="minorHAnsi" w:hAnsiTheme="minorHAnsi"/>
                <w:szCs w:val="24"/>
              </w:rPr>
            </w:pPr>
            <w:r w:rsidRPr="001B514D">
              <w:rPr>
                <w:rFonts w:asciiTheme="minorHAnsi" w:hAnsiTheme="minorHAnsi"/>
                <w:szCs w:val="24"/>
              </w:rPr>
              <w:t xml:space="preserve">Za </w:t>
            </w:r>
            <w:r>
              <w:rPr>
                <w:rFonts w:asciiTheme="minorHAnsi" w:hAnsiTheme="minorHAnsi"/>
                <w:szCs w:val="24"/>
              </w:rPr>
              <w:t>Prodávajícího</w:t>
            </w:r>
          </w:p>
        </w:tc>
      </w:tr>
      <w:tr w:rsidR="008324C9" w:rsidRPr="001B514D" w14:paraId="33C50605" w14:textId="77777777" w:rsidTr="00876972">
        <w:tc>
          <w:tcPr>
            <w:tcW w:w="4417" w:type="dxa"/>
          </w:tcPr>
          <w:p w14:paraId="6013F966" w14:textId="77777777" w:rsidR="008324C9" w:rsidRPr="001B514D" w:rsidRDefault="008324C9" w:rsidP="008324C9">
            <w:pPr>
              <w:pStyle w:val="Import3"/>
              <w:spacing w:line="240" w:lineRule="auto"/>
              <w:jc w:val="center"/>
              <w:rPr>
                <w:rFonts w:asciiTheme="minorHAnsi" w:hAnsiTheme="minorHAnsi"/>
                <w:szCs w:val="24"/>
                <w:highlight w:val="cyan"/>
              </w:rPr>
            </w:pPr>
            <w:r>
              <w:rPr>
                <w:rFonts w:ascii="Calibri" w:hAnsi="Calibri"/>
              </w:rPr>
              <w:t>PhDr. Mojmír Šemnický, MBA</w:t>
            </w:r>
          </w:p>
        </w:tc>
        <w:tc>
          <w:tcPr>
            <w:tcW w:w="521" w:type="dxa"/>
          </w:tcPr>
          <w:p w14:paraId="7953A4C7" w14:textId="77777777" w:rsidR="008324C9" w:rsidRPr="001B514D" w:rsidRDefault="008324C9" w:rsidP="00104F94">
            <w:pPr>
              <w:pStyle w:val="Import3"/>
              <w:spacing w:line="240" w:lineRule="auto"/>
              <w:rPr>
                <w:rFonts w:asciiTheme="minorHAnsi" w:hAnsiTheme="minorHAnsi"/>
                <w:szCs w:val="24"/>
              </w:rPr>
            </w:pPr>
          </w:p>
        </w:tc>
        <w:tc>
          <w:tcPr>
            <w:tcW w:w="4350" w:type="dxa"/>
          </w:tcPr>
          <w:p w14:paraId="18E5679F" w14:textId="43A94D0E" w:rsidR="008324C9" w:rsidRPr="001B514D" w:rsidRDefault="00180FFB" w:rsidP="00104F94">
            <w:pPr>
              <w:pStyle w:val="Import3"/>
              <w:spacing w:line="240" w:lineRule="auto"/>
              <w:jc w:val="center"/>
              <w:rPr>
                <w:rFonts w:asciiTheme="minorHAnsi" w:hAnsiTheme="minorHAnsi"/>
                <w:szCs w:val="24"/>
              </w:rPr>
            </w:pPr>
            <w:r>
              <w:rPr>
                <w:rFonts w:asciiTheme="minorHAnsi" w:hAnsiTheme="minorHAnsi"/>
                <w:szCs w:val="24"/>
              </w:rPr>
              <w:t>Bc. Martina Vítková</w:t>
            </w:r>
          </w:p>
        </w:tc>
      </w:tr>
      <w:tr w:rsidR="008324C9" w:rsidRPr="001B514D" w14:paraId="1592B6EB" w14:textId="77777777" w:rsidTr="00876972">
        <w:tc>
          <w:tcPr>
            <w:tcW w:w="4417" w:type="dxa"/>
          </w:tcPr>
          <w:p w14:paraId="2884BDB1" w14:textId="77777777" w:rsidR="008324C9" w:rsidRPr="001B514D" w:rsidRDefault="008324C9" w:rsidP="00104F94">
            <w:pPr>
              <w:pStyle w:val="Import3"/>
              <w:spacing w:line="240" w:lineRule="auto"/>
              <w:jc w:val="center"/>
              <w:rPr>
                <w:rFonts w:asciiTheme="minorHAnsi" w:hAnsiTheme="minorHAnsi"/>
                <w:szCs w:val="24"/>
                <w:highlight w:val="cyan"/>
              </w:rPr>
            </w:pPr>
            <w:r w:rsidRPr="0065663C">
              <w:rPr>
                <w:rFonts w:ascii="Calibri" w:hAnsi="Calibri"/>
              </w:rPr>
              <w:t>ředitel školy</w:t>
            </w:r>
          </w:p>
        </w:tc>
        <w:tc>
          <w:tcPr>
            <w:tcW w:w="521" w:type="dxa"/>
          </w:tcPr>
          <w:p w14:paraId="076DFAE8" w14:textId="77777777" w:rsidR="008324C9" w:rsidRPr="001B514D" w:rsidRDefault="008324C9" w:rsidP="00104F94">
            <w:pPr>
              <w:pStyle w:val="Import3"/>
              <w:spacing w:line="240" w:lineRule="auto"/>
              <w:rPr>
                <w:rFonts w:asciiTheme="minorHAnsi" w:hAnsiTheme="minorHAnsi"/>
                <w:szCs w:val="24"/>
              </w:rPr>
            </w:pPr>
          </w:p>
        </w:tc>
        <w:tc>
          <w:tcPr>
            <w:tcW w:w="4350" w:type="dxa"/>
          </w:tcPr>
          <w:p w14:paraId="213F5453" w14:textId="0A1E29A8" w:rsidR="008324C9" w:rsidRPr="001B514D" w:rsidRDefault="00180FFB" w:rsidP="00625517">
            <w:pPr>
              <w:pStyle w:val="Import3"/>
              <w:spacing w:line="240" w:lineRule="auto"/>
              <w:rPr>
                <w:rFonts w:asciiTheme="minorHAnsi" w:hAnsiTheme="minorHAnsi"/>
                <w:i/>
                <w:szCs w:val="24"/>
                <w:highlight w:val="yellow"/>
              </w:rPr>
            </w:pPr>
            <w:r w:rsidRPr="00180FFB">
              <w:rPr>
                <w:rFonts w:asciiTheme="minorHAnsi" w:hAnsiTheme="minorHAnsi"/>
                <w:i/>
                <w:szCs w:val="24"/>
              </w:rPr>
              <w:t>Místopředsedkyně</w:t>
            </w:r>
            <w:r w:rsidR="00625517" w:rsidRPr="00180FFB">
              <w:rPr>
                <w:rFonts w:asciiTheme="minorHAnsi" w:hAnsiTheme="minorHAnsi"/>
                <w:i/>
                <w:szCs w:val="24"/>
              </w:rPr>
              <w:t xml:space="preserve"> představenstva společnosti</w:t>
            </w:r>
          </w:p>
        </w:tc>
      </w:tr>
      <w:tr w:rsidR="00625517" w:rsidRPr="001B514D" w14:paraId="07B23E4B" w14:textId="77777777" w:rsidTr="00876972">
        <w:tc>
          <w:tcPr>
            <w:tcW w:w="4417" w:type="dxa"/>
          </w:tcPr>
          <w:p w14:paraId="3F02F7FE" w14:textId="77777777" w:rsidR="00625517" w:rsidRPr="0065663C" w:rsidRDefault="00625517" w:rsidP="00104F94">
            <w:pPr>
              <w:pStyle w:val="Import3"/>
              <w:spacing w:line="240" w:lineRule="auto"/>
              <w:jc w:val="center"/>
              <w:rPr>
                <w:rFonts w:ascii="Calibri" w:hAnsi="Calibri"/>
              </w:rPr>
            </w:pPr>
          </w:p>
        </w:tc>
        <w:tc>
          <w:tcPr>
            <w:tcW w:w="521" w:type="dxa"/>
          </w:tcPr>
          <w:p w14:paraId="6FF0947A" w14:textId="77777777" w:rsidR="00625517" w:rsidRPr="001B514D" w:rsidRDefault="00625517" w:rsidP="00104F94">
            <w:pPr>
              <w:pStyle w:val="Import3"/>
              <w:spacing w:line="240" w:lineRule="auto"/>
              <w:rPr>
                <w:rFonts w:asciiTheme="minorHAnsi" w:hAnsiTheme="minorHAnsi"/>
                <w:szCs w:val="24"/>
              </w:rPr>
            </w:pPr>
          </w:p>
        </w:tc>
        <w:tc>
          <w:tcPr>
            <w:tcW w:w="4350" w:type="dxa"/>
          </w:tcPr>
          <w:p w14:paraId="7B7D0EEB" w14:textId="77777777" w:rsidR="00625517" w:rsidRDefault="00625517" w:rsidP="00625517">
            <w:pPr>
              <w:pStyle w:val="Import3"/>
              <w:spacing w:line="240" w:lineRule="auto"/>
              <w:rPr>
                <w:rFonts w:asciiTheme="minorHAnsi" w:hAnsiTheme="minorHAnsi"/>
                <w:i/>
                <w:szCs w:val="24"/>
                <w:highlight w:val="yellow"/>
              </w:rPr>
            </w:pPr>
          </w:p>
        </w:tc>
      </w:tr>
    </w:tbl>
    <w:p w14:paraId="2B83331C" w14:textId="77777777" w:rsidR="004602DB" w:rsidRPr="008324C9" w:rsidRDefault="004602DB" w:rsidP="00876972">
      <w:pPr>
        <w:rPr>
          <w:rFonts w:asciiTheme="minorHAnsi" w:hAnsiTheme="minorHAnsi"/>
        </w:rPr>
      </w:pPr>
    </w:p>
    <w:sectPr w:rsidR="004602DB" w:rsidRPr="008324C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CAB4F" w14:textId="77777777" w:rsidR="0067780D" w:rsidRDefault="0067780D" w:rsidP="008324C9">
      <w:r>
        <w:separator/>
      </w:r>
    </w:p>
  </w:endnote>
  <w:endnote w:type="continuationSeparator" w:id="0">
    <w:p w14:paraId="0EAC78D0" w14:textId="77777777" w:rsidR="0067780D" w:rsidRDefault="0067780D" w:rsidP="0083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7A7E3" w14:textId="77777777" w:rsidR="007025E4" w:rsidRDefault="00E168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0707D3E" w14:textId="77777777" w:rsidR="007025E4" w:rsidRDefault="006778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060322"/>
      <w:docPartObj>
        <w:docPartGallery w:val="Page Numbers (Bottom of Page)"/>
        <w:docPartUnique/>
      </w:docPartObj>
    </w:sdtPr>
    <w:sdtEndPr>
      <w:rPr>
        <w:rFonts w:asciiTheme="minorHAnsi" w:hAnsiTheme="minorHAnsi"/>
        <w:sz w:val="22"/>
      </w:rPr>
    </w:sdtEndPr>
    <w:sdtContent>
      <w:p w14:paraId="207858B9" w14:textId="47FDE0EF" w:rsidR="008324C9" w:rsidRPr="00A61047" w:rsidRDefault="008324C9">
        <w:pPr>
          <w:pStyle w:val="Zpat"/>
          <w:jc w:val="right"/>
          <w:rPr>
            <w:rFonts w:asciiTheme="minorHAnsi" w:hAnsiTheme="minorHAnsi"/>
            <w:sz w:val="22"/>
          </w:rPr>
        </w:pPr>
        <w:r w:rsidRPr="00A61047">
          <w:rPr>
            <w:rFonts w:asciiTheme="minorHAnsi" w:hAnsiTheme="minorHAnsi"/>
            <w:sz w:val="22"/>
          </w:rPr>
          <w:fldChar w:fldCharType="begin"/>
        </w:r>
        <w:r w:rsidRPr="00A61047">
          <w:rPr>
            <w:rFonts w:asciiTheme="minorHAnsi" w:hAnsiTheme="minorHAnsi"/>
            <w:sz w:val="22"/>
          </w:rPr>
          <w:instrText>PAGE   \* MERGEFORMAT</w:instrText>
        </w:r>
        <w:r w:rsidRPr="00A61047">
          <w:rPr>
            <w:rFonts w:asciiTheme="minorHAnsi" w:hAnsiTheme="minorHAnsi"/>
            <w:sz w:val="22"/>
          </w:rPr>
          <w:fldChar w:fldCharType="separate"/>
        </w:r>
        <w:r w:rsidR="00F13006" w:rsidRPr="00F13006">
          <w:rPr>
            <w:rFonts w:asciiTheme="minorHAnsi" w:hAnsiTheme="minorHAnsi"/>
            <w:noProof/>
            <w:sz w:val="22"/>
            <w:lang w:val="cs-CZ"/>
          </w:rPr>
          <w:t>5</w:t>
        </w:r>
        <w:r w:rsidRPr="00A61047">
          <w:rPr>
            <w:rFonts w:asciiTheme="minorHAnsi" w:hAnsiTheme="minorHAnsi"/>
            <w:sz w:val="22"/>
          </w:rPr>
          <w:fldChar w:fldCharType="end"/>
        </w:r>
      </w:p>
    </w:sdtContent>
  </w:sdt>
  <w:p w14:paraId="43F0697A" w14:textId="77777777" w:rsidR="007025E4" w:rsidRDefault="006778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0752F" w14:textId="77777777" w:rsidR="0067780D" w:rsidRDefault="0067780D" w:rsidP="008324C9">
      <w:r>
        <w:separator/>
      </w:r>
    </w:p>
  </w:footnote>
  <w:footnote w:type="continuationSeparator" w:id="0">
    <w:p w14:paraId="6E217DF3" w14:textId="77777777" w:rsidR="0067780D" w:rsidRDefault="0067780D" w:rsidP="00832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0AE38" w14:textId="77777777" w:rsidR="00B90F7C" w:rsidRPr="00B90F7C" w:rsidRDefault="00B90F7C" w:rsidP="00B90F7C">
    <w:pPr>
      <w:pStyle w:val="Zkladntext"/>
      <w:spacing w:after="0"/>
      <w:rPr>
        <w:rFonts w:asciiTheme="minorHAnsi" w:hAnsiTheme="minorHAnsi" w:cs="Tahoma"/>
        <w:sz w:val="22"/>
        <w:szCs w:val="22"/>
      </w:rPr>
    </w:pPr>
    <w:r w:rsidRPr="00B90F7C">
      <w:rPr>
        <w:rFonts w:asciiTheme="minorHAnsi" w:hAnsiTheme="minorHAnsi" w:cs="Tahoma"/>
        <w:sz w:val="22"/>
        <w:szCs w:val="22"/>
      </w:rPr>
      <w:t xml:space="preserve">Číslo smlouvy </w:t>
    </w:r>
    <w:r w:rsidR="00A46B7A">
      <w:rPr>
        <w:rFonts w:asciiTheme="minorHAnsi" w:hAnsiTheme="minorHAnsi" w:cs="Tahoma"/>
        <w:sz w:val="22"/>
        <w:szCs w:val="22"/>
      </w:rPr>
      <w:t>kupujícího</w:t>
    </w:r>
    <w:r w:rsidRPr="00B90F7C">
      <w:rPr>
        <w:rFonts w:asciiTheme="minorHAnsi" w:hAnsiTheme="minorHAnsi" w:cs="Tahoma"/>
        <w:sz w:val="22"/>
        <w:szCs w:val="22"/>
      </w:rPr>
      <w:t xml:space="preserve">: </w:t>
    </w:r>
  </w:p>
  <w:p w14:paraId="309869FE" w14:textId="77777777" w:rsidR="00B90F7C" w:rsidRPr="00B90F7C" w:rsidRDefault="00B90F7C" w:rsidP="00B90F7C">
    <w:pPr>
      <w:pStyle w:val="Zkladntext"/>
      <w:spacing w:after="0"/>
      <w:rPr>
        <w:rFonts w:asciiTheme="minorHAnsi" w:hAnsiTheme="minorHAnsi" w:cs="Tahoma"/>
        <w:sz w:val="22"/>
        <w:szCs w:val="22"/>
      </w:rPr>
    </w:pPr>
    <w:r w:rsidRPr="00B90F7C">
      <w:rPr>
        <w:rFonts w:asciiTheme="minorHAnsi" w:hAnsiTheme="minorHAnsi" w:cs="Tahoma"/>
        <w:sz w:val="22"/>
        <w:szCs w:val="22"/>
      </w:rPr>
      <w:t xml:space="preserve">Číslo smlouvy </w:t>
    </w:r>
    <w:r w:rsidR="00A46B7A">
      <w:rPr>
        <w:rFonts w:asciiTheme="minorHAnsi" w:hAnsiTheme="minorHAnsi" w:cs="Tahoma"/>
        <w:sz w:val="22"/>
        <w:szCs w:val="22"/>
      </w:rPr>
      <w:t>prodávajícího</w:t>
    </w:r>
    <w:r w:rsidRPr="00B90F7C">
      <w:rPr>
        <w:rFonts w:asciiTheme="minorHAnsi" w:hAnsiTheme="minorHAnsi" w:cs="Tahoma"/>
        <w:sz w:val="22"/>
        <w:szCs w:val="22"/>
      </w:rPr>
      <w:t>:</w:t>
    </w:r>
  </w:p>
  <w:p w14:paraId="62271255" w14:textId="77777777" w:rsidR="007025E4" w:rsidRDefault="0067780D" w:rsidP="00D80F33">
    <w:pPr>
      <w:pStyle w:val="Zhlav"/>
    </w:pPr>
  </w:p>
  <w:p w14:paraId="0FF737A6" w14:textId="77777777" w:rsidR="007025E4" w:rsidRPr="000E7F75" w:rsidRDefault="0067780D" w:rsidP="00AD5081">
    <w:pPr>
      <w:pStyle w:val="Zhlav"/>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54C"/>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3ED4901"/>
    <w:multiLevelType w:val="hybridMultilevel"/>
    <w:tmpl w:val="AD74BC38"/>
    <w:lvl w:ilvl="0" w:tplc="0405000F">
      <w:start w:val="1"/>
      <w:numFmt w:val="decimal"/>
      <w:lvlText w:val="%1."/>
      <w:lvlJc w:val="left"/>
      <w:pPr>
        <w:tabs>
          <w:tab w:val="num" w:pos="426"/>
        </w:tabs>
        <w:ind w:left="426" w:hanging="360"/>
      </w:pPr>
      <w:rPr>
        <w:rFonts w:cs="Times New Roman"/>
      </w:rPr>
    </w:lvl>
    <w:lvl w:ilvl="1" w:tplc="04050019">
      <w:start w:val="1"/>
      <w:numFmt w:val="lowerLetter"/>
      <w:lvlText w:val="%2."/>
      <w:lvlJc w:val="left"/>
      <w:pPr>
        <w:tabs>
          <w:tab w:val="num" w:pos="1146"/>
        </w:tabs>
        <w:ind w:left="1146" w:hanging="360"/>
      </w:pPr>
      <w:rPr>
        <w:rFonts w:cs="Times New Roman"/>
      </w:rPr>
    </w:lvl>
    <w:lvl w:ilvl="2" w:tplc="0405001B">
      <w:start w:val="1"/>
      <w:numFmt w:val="lowerRoman"/>
      <w:lvlText w:val="%3."/>
      <w:lvlJc w:val="right"/>
      <w:pPr>
        <w:tabs>
          <w:tab w:val="num" w:pos="1866"/>
        </w:tabs>
        <w:ind w:left="1866" w:hanging="180"/>
      </w:pPr>
      <w:rPr>
        <w:rFonts w:cs="Times New Roman"/>
      </w:rPr>
    </w:lvl>
    <w:lvl w:ilvl="3" w:tplc="0405000F">
      <w:start w:val="1"/>
      <w:numFmt w:val="decimal"/>
      <w:lvlText w:val="%4."/>
      <w:lvlJc w:val="left"/>
      <w:pPr>
        <w:tabs>
          <w:tab w:val="num" w:pos="2586"/>
        </w:tabs>
        <w:ind w:left="2586" w:hanging="360"/>
      </w:pPr>
      <w:rPr>
        <w:rFonts w:cs="Times New Roman"/>
      </w:rPr>
    </w:lvl>
    <w:lvl w:ilvl="4" w:tplc="04050019">
      <w:start w:val="1"/>
      <w:numFmt w:val="lowerLetter"/>
      <w:lvlText w:val="%5."/>
      <w:lvlJc w:val="left"/>
      <w:pPr>
        <w:tabs>
          <w:tab w:val="num" w:pos="3306"/>
        </w:tabs>
        <w:ind w:left="3306" w:hanging="360"/>
      </w:pPr>
      <w:rPr>
        <w:rFonts w:cs="Times New Roman"/>
      </w:rPr>
    </w:lvl>
    <w:lvl w:ilvl="5" w:tplc="0405001B">
      <w:start w:val="1"/>
      <w:numFmt w:val="lowerRoman"/>
      <w:lvlText w:val="%6."/>
      <w:lvlJc w:val="right"/>
      <w:pPr>
        <w:tabs>
          <w:tab w:val="num" w:pos="4026"/>
        </w:tabs>
        <w:ind w:left="4026" w:hanging="180"/>
      </w:pPr>
      <w:rPr>
        <w:rFonts w:cs="Times New Roman"/>
      </w:rPr>
    </w:lvl>
    <w:lvl w:ilvl="6" w:tplc="0405000F">
      <w:start w:val="1"/>
      <w:numFmt w:val="decimal"/>
      <w:lvlText w:val="%7."/>
      <w:lvlJc w:val="left"/>
      <w:pPr>
        <w:tabs>
          <w:tab w:val="num" w:pos="4746"/>
        </w:tabs>
        <w:ind w:left="4746" w:hanging="360"/>
      </w:pPr>
      <w:rPr>
        <w:rFonts w:cs="Times New Roman"/>
      </w:rPr>
    </w:lvl>
    <w:lvl w:ilvl="7" w:tplc="04050019">
      <w:start w:val="1"/>
      <w:numFmt w:val="lowerLetter"/>
      <w:lvlText w:val="%8."/>
      <w:lvlJc w:val="left"/>
      <w:pPr>
        <w:tabs>
          <w:tab w:val="num" w:pos="5466"/>
        </w:tabs>
        <w:ind w:left="5466" w:hanging="360"/>
      </w:pPr>
      <w:rPr>
        <w:rFonts w:cs="Times New Roman"/>
      </w:rPr>
    </w:lvl>
    <w:lvl w:ilvl="8" w:tplc="0405001B">
      <w:start w:val="1"/>
      <w:numFmt w:val="lowerRoman"/>
      <w:lvlText w:val="%9."/>
      <w:lvlJc w:val="right"/>
      <w:pPr>
        <w:tabs>
          <w:tab w:val="num" w:pos="6186"/>
        </w:tabs>
        <w:ind w:left="6186" w:hanging="180"/>
      </w:pPr>
      <w:rPr>
        <w:rFonts w:cs="Times New Roman"/>
      </w:rPr>
    </w:lvl>
  </w:abstractNum>
  <w:abstractNum w:abstractNumId="2">
    <w:nsid w:val="18EF4F0E"/>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A78221E"/>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31506AF"/>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44652C93"/>
    <w:multiLevelType w:val="hybridMultilevel"/>
    <w:tmpl w:val="EA6A72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461D067A"/>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6DA36052"/>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6"/>
  </w:num>
  <w:num w:numId="4">
    <w:abstractNumId w:val="5"/>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65"/>
    <w:rsid w:val="00000A9B"/>
    <w:rsid w:val="00005672"/>
    <w:rsid w:val="00012757"/>
    <w:rsid w:val="000153BF"/>
    <w:rsid w:val="00017CAC"/>
    <w:rsid w:val="00020F5D"/>
    <w:rsid w:val="00021F7C"/>
    <w:rsid w:val="00026366"/>
    <w:rsid w:val="000375F6"/>
    <w:rsid w:val="00042F7D"/>
    <w:rsid w:val="00046226"/>
    <w:rsid w:val="0006170A"/>
    <w:rsid w:val="000617A1"/>
    <w:rsid w:val="00063555"/>
    <w:rsid w:val="00063623"/>
    <w:rsid w:val="00074909"/>
    <w:rsid w:val="00080D99"/>
    <w:rsid w:val="0008214E"/>
    <w:rsid w:val="00087432"/>
    <w:rsid w:val="0009446F"/>
    <w:rsid w:val="000974FD"/>
    <w:rsid w:val="000A755E"/>
    <w:rsid w:val="000B481F"/>
    <w:rsid w:val="000B5A02"/>
    <w:rsid w:val="000B68A7"/>
    <w:rsid w:val="000C1403"/>
    <w:rsid w:val="000C2537"/>
    <w:rsid w:val="000C25E5"/>
    <w:rsid w:val="000D40A5"/>
    <w:rsid w:val="000E4EB6"/>
    <w:rsid w:val="000E52DC"/>
    <w:rsid w:val="000E7708"/>
    <w:rsid w:val="000F277B"/>
    <w:rsid w:val="0011218A"/>
    <w:rsid w:val="00113FBA"/>
    <w:rsid w:val="00116029"/>
    <w:rsid w:val="00117C3F"/>
    <w:rsid w:val="00124E59"/>
    <w:rsid w:val="00125196"/>
    <w:rsid w:val="001304B6"/>
    <w:rsid w:val="001318CE"/>
    <w:rsid w:val="00132F9C"/>
    <w:rsid w:val="00133734"/>
    <w:rsid w:val="001365BE"/>
    <w:rsid w:val="001377E7"/>
    <w:rsid w:val="001426FD"/>
    <w:rsid w:val="00146C5C"/>
    <w:rsid w:val="00147D96"/>
    <w:rsid w:val="00162944"/>
    <w:rsid w:val="00164C06"/>
    <w:rsid w:val="00166315"/>
    <w:rsid w:val="00173A72"/>
    <w:rsid w:val="00174C3C"/>
    <w:rsid w:val="00177438"/>
    <w:rsid w:val="00180FFB"/>
    <w:rsid w:val="0018192B"/>
    <w:rsid w:val="00191E3E"/>
    <w:rsid w:val="0019548F"/>
    <w:rsid w:val="001976DD"/>
    <w:rsid w:val="001A1B96"/>
    <w:rsid w:val="001B1DB2"/>
    <w:rsid w:val="001B4CCC"/>
    <w:rsid w:val="001B64FE"/>
    <w:rsid w:val="001C0D64"/>
    <w:rsid w:val="001C30E5"/>
    <w:rsid w:val="001D2E69"/>
    <w:rsid w:val="001D327F"/>
    <w:rsid w:val="001E00F3"/>
    <w:rsid w:val="001E462A"/>
    <w:rsid w:val="002073BE"/>
    <w:rsid w:val="0021610F"/>
    <w:rsid w:val="0022213C"/>
    <w:rsid w:val="00223F21"/>
    <w:rsid w:val="00225916"/>
    <w:rsid w:val="00230B58"/>
    <w:rsid w:val="00233CE7"/>
    <w:rsid w:val="00235ECB"/>
    <w:rsid w:val="00237C9C"/>
    <w:rsid w:val="002458B6"/>
    <w:rsid w:val="002551EC"/>
    <w:rsid w:val="00257764"/>
    <w:rsid w:val="00264291"/>
    <w:rsid w:val="00264926"/>
    <w:rsid w:val="00265118"/>
    <w:rsid w:val="00267B06"/>
    <w:rsid w:val="00272E9E"/>
    <w:rsid w:val="0027727A"/>
    <w:rsid w:val="002917EB"/>
    <w:rsid w:val="002932A1"/>
    <w:rsid w:val="00294B71"/>
    <w:rsid w:val="00296329"/>
    <w:rsid w:val="002A11F4"/>
    <w:rsid w:val="002A7C18"/>
    <w:rsid w:val="002B04A8"/>
    <w:rsid w:val="002B5D08"/>
    <w:rsid w:val="002B7B9D"/>
    <w:rsid w:val="002C0ABD"/>
    <w:rsid w:val="002C3D9F"/>
    <w:rsid w:val="002C53CB"/>
    <w:rsid w:val="002D44A8"/>
    <w:rsid w:val="002D51E1"/>
    <w:rsid w:val="002D6732"/>
    <w:rsid w:val="002E1B7E"/>
    <w:rsid w:val="002E2AE6"/>
    <w:rsid w:val="002F0C62"/>
    <w:rsid w:val="002F52FD"/>
    <w:rsid w:val="002F5745"/>
    <w:rsid w:val="00304395"/>
    <w:rsid w:val="0030749C"/>
    <w:rsid w:val="00311C55"/>
    <w:rsid w:val="00312A47"/>
    <w:rsid w:val="00316405"/>
    <w:rsid w:val="0031657C"/>
    <w:rsid w:val="00316AAC"/>
    <w:rsid w:val="00316F19"/>
    <w:rsid w:val="00321B5C"/>
    <w:rsid w:val="0032236A"/>
    <w:rsid w:val="00325352"/>
    <w:rsid w:val="00326D21"/>
    <w:rsid w:val="00330736"/>
    <w:rsid w:val="00331646"/>
    <w:rsid w:val="00333581"/>
    <w:rsid w:val="00341C04"/>
    <w:rsid w:val="00346669"/>
    <w:rsid w:val="00351815"/>
    <w:rsid w:val="003544A3"/>
    <w:rsid w:val="00354655"/>
    <w:rsid w:val="003650A9"/>
    <w:rsid w:val="00367037"/>
    <w:rsid w:val="00367D9A"/>
    <w:rsid w:val="003778D5"/>
    <w:rsid w:val="00381F51"/>
    <w:rsid w:val="00383A09"/>
    <w:rsid w:val="00386CF3"/>
    <w:rsid w:val="00387F41"/>
    <w:rsid w:val="00390B11"/>
    <w:rsid w:val="00394EFC"/>
    <w:rsid w:val="003961A5"/>
    <w:rsid w:val="003A07BB"/>
    <w:rsid w:val="003A7242"/>
    <w:rsid w:val="003B6163"/>
    <w:rsid w:val="003B73D5"/>
    <w:rsid w:val="003C00F5"/>
    <w:rsid w:val="003C19CF"/>
    <w:rsid w:val="003C2EB1"/>
    <w:rsid w:val="003C438B"/>
    <w:rsid w:val="003E3083"/>
    <w:rsid w:val="003E66D1"/>
    <w:rsid w:val="003F1DEC"/>
    <w:rsid w:val="003F4E7B"/>
    <w:rsid w:val="0040137D"/>
    <w:rsid w:val="00402267"/>
    <w:rsid w:val="004028C8"/>
    <w:rsid w:val="00406A14"/>
    <w:rsid w:val="004078FF"/>
    <w:rsid w:val="0041186E"/>
    <w:rsid w:val="00413253"/>
    <w:rsid w:val="00426843"/>
    <w:rsid w:val="00427953"/>
    <w:rsid w:val="00430434"/>
    <w:rsid w:val="004311B7"/>
    <w:rsid w:val="0043334A"/>
    <w:rsid w:val="00433803"/>
    <w:rsid w:val="00435728"/>
    <w:rsid w:val="004369FD"/>
    <w:rsid w:val="004400E9"/>
    <w:rsid w:val="00440164"/>
    <w:rsid w:val="00440A66"/>
    <w:rsid w:val="00442EC3"/>
    <w:rsid w:val="00445240"/>
    <w:rsid w:val="00446BA3"/>
    <w:rsid w:val="00450299"/>
    <w:rsid w:val="004558F1"/>
    <w:rsid w:val="004602DB"/>
    <w:rsid w:val="004751B2"/>
    <w:rsid w:val="00475BA0"/>
    <w:rsid w:val="004810E7"/>
    <w:rsid w:val="0048311F"/>
    <w:rsid w:val="00485B38"/>
    <w:rsid w:val="004868D0"/>
    <w:rsid w:val="00493E93"/>
    <w:rsid w:val="00496042"/>
    <w:rsid w:val="004A1F20"/>
    <w:rsid w:val="004A3FEC"/>
    <w:rsid w:val="004A5AC6"/>
    <w:rsid w:val="004A6C6B"/>
    <w:rsid w:val="004C3AF3"/>
    <w:rsid w:val="004E08B9"/>
    <w:rsid w:val="004E4A16"/>
    <w:rsid w:val="004F3E6B"/>
    <w:rsid w:val="004F4F81"/>
    <w:rsid w:val="00503BB3"/>
    <w:rsid w:val="005079FF"/>
    <w:rsid w:val="0051033F"/>
    <w:rsid w:val="00510569"/>
    <w:rsid w:val="00512385"/>
    <w:rsid w:val="005143C4"/>
    <w:rsid w:val="005176BB"/>
    <w:rsid w:val="0052221F"/>
    <w:rsid w:val="005226E4"/>
    <w:rsid w:val="005331A3"/>
    <w:rsid w:val="00545FDE"/>
    <w:rsid w:val="005544E0"/>
    <w:rsid w:val="00556DD9"/>
    <w:rsid w:val="00560CB0"/>
    <w:rsid w:val="0056286E"/>
    <w:rsid w:val="00570DFC"/>
    <w:rsid w:val="00576205"/>
    <w:rsid w:val="00577BB8"/>
    <w:rsid w:val="00580FA2"/>
    <w:rsid w:val="00584C7F"/>
    <w:rsid w:val="00585FEB"/>
    <w:rsid w:val="00591A3C"/>
    <w:rsid w:val="00593079"/>
    <w:rsid w:val="00593EF8"/>
    <w:rsid w:val="0059502A"/>
    <w:rsid w:val="005A1543"/>
    <w:rsid w:val="005A29D2"/>
    <w:rsid w:val="005A5D09"/>
    <w:rsid w:val="005A651C"/>
    <w:rsid w:val="005B0EE6"/>
    <w:rsid w:val="005B21E6"/>
    <w:rsid w:val="005B5C9A"/>
    <w:rsid w:val="005C46F9"/>
    <w:rsid w:val="005D313C"/>
    <w:rsid w:val="005E3501"/>
    <w:rsid w:val="005E5687"/>
    <w:rsid w:val="005F02E5"/>
    <w:rsid w:val="005F49ED"/>
    <w:rsid w:val="006015E0"/>
    <w:rsid w:val="00611798"/>
    <w:rsid w:val="006136D5"/>
    <w:rsid w:val="00620E44"/>
    <w:rsid w:val="00623E4F"/>
    <w:rsid w:val="00625517"/>
    <w:rsid w:val="00630427"/>
    <w:rsid w:val="00631CC4"/>
    <w:rsid w:val="006378EC"/>
    <w:rsid w:val="006404F3"/>
    <w:rsid w:val="006440C8"/>
    <w:rsid w:val="00646F6C"/>
    <w:rsid w:val="00647854"/>
    <w:rsid w:val="00650ECA"/>
    <w:rsid w:val="00655796"/>
    <w:rsid w:val="00656F18"/>
    <w:rsid w:val="006632BE"/>
    <w:rsid w:val="00663DBC"/>
    <w:rsid w:val="00666D5B"/>
    <w:rsid w:val="0067102C"/>
    <w:rsid w:val="0067780D"/>
    <w:rsid w:val="00677EA2"/>
    <w:rsid w:val="00682EE2"/>
    <w:rsid w:val="006943BC"/>
    <w:rsid w:val="00695FA0"/>
    <w:rsid w:val="006964E4"/>
    <w:rsid w:val="006A6059"/>
    <w:rsid w:val="006B0B98"/>
    <w:rsid w:val="006B47FE"/>
    <w:rsid w:val="006C5A24"/>
    <w:rsid w:val="006D3797"/>
    <w:rsid w:val="006D7161"/>
    <w:rsid w:val="006E069E"/>
    <w:rsid w:val="006F574C"/>
    <w:rsid w:val="00702367"/>
    <w:rsid w:val="00704CA5"/>
    <w:rsid w:val="00710DDC"/>
    <w:rsid w:val="0071156B"/>
    <w:rsid w:val="00713AE1"/>
    <w:rsid w:val="00715535"/>
    <w:rsid w:val="00715B1F"/>
    <w:rsid w:val="00716341"/>
    <w:rsid w:val="00716E8A"/>
    <w:rsid w:val="00717519"/>
    <w:rsid w:val="00717D42"/>
    <w:rsid w:val="00720161"/>
    <w:rsid w:val="00727862"/>
    <w:rsid w:val="00732EEF"/>
    <w:rsid w:val="00740DDC"/>
    <w:rsid w:val="00741C7A"/>
    <w:rsid w:val="007439DA"/>
    <w:rsid w:val="007440D2"/>
    <w:rsid w:val="007447E3"/>
    <w:rsid w:val="007459E2"/>
    <w:rsid w:val="007461E2"/>
    <w:rsid w:val="00750079"/>
    <w:rsid w:val="00753109"/>
    <w:rsid w:val="00755D4F"/>
    <w:rsid w:val="00760FF6"/>
    <w:rsid w:val="00772753"/>
    <w:rsid w:val="00773ABC"/>
    <w:rsid w:val="00774FBA"/>
    <w:rsid w:val="007813EA"/>
    <w:rsid w:val="00782642"/>
    <w:rsid w:val="00783137"/>
    <w:rsid w:val="0078318D"/>
    <w:rsid w:val="00783745"/>
    <w:rsid w:val="00785351"/>
    <w:rsid w:val="00792F8A"/>
    <w:rsid w:val="00793460"/>
    <w:rsid w:val="00794034"/>
    <w:rsid w:val="007A0CDA"/>
    <w:rsid w:val="007B4D40"/>
    <w:rsid w:val="007B53FB"/>
    <w:rsid w:val="007B7CB2"/>
    <w:rsid w:val="007C0CB5"/>
    <w:rsid w:val="007C4784"/>
    <w:rsid w:val="007C4BFB"/>
    <w:rsid w:val="007C5B61"/>
    <w:rsid w:val="007D0AD2"/>
    <w:rsid w:val="007D1C0A"/>
    <w:rsid w:val="007D2338"/>
    <w:rsid w:val="007F1881"/>
    <w:rsid w:val="007F1B90"/>
    <w:rsid w:val="007F3C36"/>
    <w:rsid w:val="007F6FB6"/>
    <w:rsid w:val="008045B7"/>
    <w:rsid w:val="0081127C"/>
    <w:rsid w:val="00813C0A"/>
    <w:rsid w:val="0081615A"/>
    <w:rsid w:val="008236CB"/>
    <w:rsid w:val="008324C9"/>
    <w:rsid w:val="00834844"/>
    <w:rsid w:val="00836ECF"/>
    <w:rsid w:val="0083729F"/>
    <w:rsid w:val="00842375"/>
    <w:rsid w:val="00844049"/>
    <w:rsid w:val="00844405"/>
    <w:rsid w:val="008465DD"/>
    <w:rsid w:val="00852C08"/>
    <w:rsid w:val="00857C8C"/>
    <w:rsid w:val="008611CF"/>
    <w:rsid w:val="00861588"/>
    <w:rsid w:val="00861B3A"/>
    <w:rsid w:val="008649B4"/>
    <w:rsid w:val="00866A0B"/>
    <w:rsid w:val="00867499"/>
    <w:rsid w:val="008734B6"/>
    <w:rsid w:val="00876972"/>
    <w:rsid w:val="00877AA9"/>
    <w:rsid w:val="00883B5B"/>
    <w:rsid w:val="00886961"/>
    <w:rsid w:val="00895AB8"/>
    <w:rsid w:val="008A1079"/>
    <w:rsid w:val="008A1E6B"/>
    <w:rsid w:val="008A5289"/>
    <w:rsid w:val="008B16B8"/>
    <w:rsid w:val="008B66FB"/>
    <w:rsid w:val="008B72A7"/>
    <w:rsid w:val="008B7637"/>
    <w:rsid w:val="008B7982"/>
    <w:rsid w:val="008C309D"/>
    <w:rsid w:val="008C3BEA"/>
    <w:rsid w:val="008D5A92"/>
    <w:rsid w:val="008E41DA"/>
    <w:rsid w:val="008F4D13"/>
    <w:rsid w:val="00902D6A"/>
    <w:rsid w:val="009031CD"/>
    <w:rsid w:val="00903D93"/>
    <w:rsid w:val="00926A16"/>
    <w:rsid w:val="00941485"/>
    <w:rsid w:val="00944561"/>
    <w:rsid w:val="00952F7F"/>
    <w:rsid w:val="0095380D"/>
    <w:rsid w:val="00966F3E"/>
    <w:rsid w:val="0096700A"/>
    <w:rsid w:val="009739BF"/>
    <w:rsid w:val="00977B85"/>
    <w:rsid w:val="00977BCF"/>
    <w:rsid w:val="00980F2D"/>
    <w:rsid w:val="00992D04"/>
    <w:rsid w:val="0099388A"/>
    <w:rsid w:val="0099393A"/>
    <w:rsid w:val="00996AE1"/>
    <w:rsid w:val="009A2206"/>
    <w:rsid w:val="009B3185"/>
    <w:rsid w:val="009B76B5"/>
    <w:rsid w:val="009C1899"/>
    <w:rsid w:val="009C2542"/>
    <w:rsid w:val="009C2870"/>
    <w:rsid w:val="009C4774"/>
    <w:rsid w:val="009D3B44"/>
    <w:rsid w:val="009E0082"/>
    <w:rsid w:val="009E6931"/>
    <w:rsid w:val="009F0763"/>
    <w:rsid w:val="009F0971"/>
    <w:rsid w:val="009F0BE3"/>
    <w:rsid w:val="009F198B"/>
    <w:rsid w:val="009F43C5"/>
    <w:rsid w:val="00A033CF"/>
    <w:rsid w:val="00A04360"/>
    <w:rsid w:val="00A07F4A"/>
    <w:rsid w:val="00A13DE1"/>
    <w:rsid w:val="00A15EA0"/>
    <w:rsid w:val="00A20504"/>
    <w:rsid w:val="00A2092B"/>
    <w:rsid w:val="00A2220C"/>
    <w:rsid w:val="00A24E3E"/>
    <w:rsid w:val="00A30C8F"/>
    <w:rsid w:val="00A403DB"/>
    <w:rsid w:val="00A46B7A"/>
    <w:rsid w:val="00A50672"/>
    <w:rsid w:val="00A52A21"/>
    <w:rsid w:val="00A55D4E"/>
    <w:rsid w:val="00A61047"/>
    <w:rsid w:val="00A62459"/>
    <w:rsid w:val="00A65B53"/>
    <w:rsid w:val="00A65DB3"/>
    <w:rsid w:val="00A704CF"/>
    <w:rsid w:val="00A70FFE"/>
    <w:rsid w:val="00A71F6F"/>
    <w:rsid w:val="00A73D7F"/>
    <w:rsid w:val="00A74581"/>
    <w:rsid w:val="00A76166"/>
    <w:rsid w:val="00A77DA8"/>
    <w:rsid w:val="00A77F92"/>
    <w:rsid w:val="00A8061B"/>
    <w:rsid w:val="00A82944"/>
    <w:rsid w:val="00A87F6D"/>
    <w:rsid w:val="00A96349"/>
    <w:rsid w:val="00AA6011"/>
    <w:rsid w:val="00AB38D2"/>
    <w:rsid w:val="00AB6D98"/>
    <w:rsid w:val="00AC10CB"/>
    <w:rsid w:val="00AD3C06"/>
    <w:rsid w:val="00AD7265"/>
    <w:rsid w:val="00AE02C1"/>
    <w:rsid w:val="00AE1FF8"/>
    <w:rsid w:val="00AE7D7F"/>
    <w:rsid w:val="00AF2147"/>
    <w:rsid w:val="00AF7056"/>
    <w:rsid w:val="00AF7D5F"/>
    <w:rsid w:val="00B03A04"/>
    <w:rsid w:val="00B07D0B"/>
    <w:rsid w:val="00B12356"/>
    <w:rsid w:val="00B13DE9"/>
    <w:rsid w:val="00B236C4"/>
    <w:rsid w:val="00B26937"/>
    <w:rsid w:val="00B314EB"/>
    <w:rsid w:val="00B32B1D"/>
    <w:rsid w:val="00B339B3"/>
    <w:rsid w:val="00B34CE7"/>
    <w:rsid w:val="00B41ABF"/>
    <w:rsid w:val="00B47726"/>
    <w:rsid w:val="00B51CCA"/>
    <w:rsid w:val="00B62FC8"/>
    <w:rsid w:val="00B6609B"/>
    <w:rsid w:val="00B67296"/>
    <w:rsid w:val="00B67A20"/>
    <w:rsid w:val="00B70572"/>
    <w:rsid w:val="00B73F6F"/>
    <w:rsid w:val="00B773B6"/>
    <w:rsid w:val="00B802C6"/>
    <w:rsid w:val="00B848DA"/>
    <w:rsid w:val="00B8665E"/>
    <w:rsid w:val="00B90F7C"/>
    <w:rsid w:val="00B9157A"/>
    <w:rsid w:val="00B959B7"/>
    <w:rsid w:val="00BA37D7"/>
    <w:rsid w:val="00BA4338"/>
    <w:rsid w:val="00BA7DDB"/>
    <w:rsid w:val="00BB3CEB"/>
    <w:rsid w:val="00BB4F46"/>
    <w:rsid w:val="00BC077F"/>
    <w:rsid w:val="00BC7506"/>
    <w:rsid w:val="00BE4B16"/>
    <w:rsid w:val="00BE6D59"/>
    <w:rsid w:val="00BF2979"/>
    <w:rsid w:val="00BF2CFD"/>
    <w:rsid w:val="00BF3837"/>
    <w:rsid w:val="00BF7624"/>
    <w:rsid w:val="00C03666"/>
    <w:rsid w:val="00C10CAC"/>
    <w:rsid w:val="00C12E5E"/>
    <w:rsid w:val="00C25182"/>
    <w:rsid w:val="00C30CE5"/>
    <w:rsid w:val="00C310AA"/>
    <w:rsid w:val="00C32926"/>
    <w:rsid w:val="00C34388"/>
    <w:rsid w:val="00C35547"/>
    <w:rsid w:val="00C36591"/>
    <w:rsid w:val="00C4715F"/>
    <w:rsid w:val="00C51E77"/>
    <w:rsid w:val="00C54D93"/>
    <w:rsid w:val="00C652D0"/>
    <w:rsid w:val="00C665FA"/>
    <w:rsid w:val="00C66810"/>
    <w:rsid w:val="00C72219"/>
    <w:rsid w:val="00C73D83"/>
    <w:rsid w:val="00C75DB9"/>
    <w:rsid w:val="00C76580"/>
    <w:rsid w:val="00C776CC"/>
    <w:rsid w:val="00C80844"/>
    <w:rsid w:val="00C81D6E"/>
    <w:rsid w:val="00C84319"/>
    <w:rsid w:val="00C87EEB"/>
    <w:rsid w:val="00C91087"/>
    <w:rsid w:val="00C92718"/>
    <w:rsid w:val="00CA360C"/>
    <w:rsid w:val="00CA3A46"/>
    <w:rsid w:val="00CA4FA4"/>
    <w:rsid w:val="00CA57AA"/>
    <w:rsid w:val="00CB2EF0"/>
    <w:rsid w:val="00CB5652"/>
    <w:rsid w:val="00CB7E56"/>
    <w:rsid w:val="00CC2FF7"/>
    <w:rsid w:val="00CC3170"/>
    <w:rsid w:val="00CC4D63"/>
    <w:rsid w:val="00CC7492"/>
    <w:rsid w:val="00CD092A"/>
    <w:rsid w:val="00CD0AD8"/>
    <w:rsid w:val="00CD2236"/>
    <w:rsid w:val="00CE1D85"/>
    <w:rsid w:val="00CE24C8"/>
    <w:rsid w:val="00CE4683"/>
    <w:rsid w:val="00CF01CD"/>
    <w:rsid w:val="00CF577F"/>
    <w:rsid w:val="00D034FD"/>
    <w:rsid w:val="00D07F51"/>
    <w:rsid w:val="00D10505"/>
    <w:rsid w:val="00D23D01"/>
    <w:rsid w:val="00D24073"/>
    <w:rsid w:val="00D2485E"/>
    <w:rsid w:val="00D32C82"/>
    <w:rsid w:val="00D33C0C"/>
    <w:rsid w:val="00D452D5"/>
    <w:rsid w:val="00D45479"/>
    <w:rsid w:val="00D479DA"/>
    <w:rsid w:val="00D51D58"/>
    <w:rsid w:val="00D5369A"/>
    <w:rsid w:val="00D5390F"/>
    <w:rsid w:val="00D54672"/>
    <w:rsid w:val="00D556FC"/>
    <w:rsid w:val="00D55F01"/>
    <w:rsid w:val="00D577E0"/>
    <w:rsid w:val="00D57883"/>
    <w:rsid w:val="00D618E0"/>
    <w:rsid w:val="00D66100"/>
    <w:rsid w:val="00D75618"/>
    <w:rsid w:val="00D77B42"/>
    <w:rsid w:val="00D87E0E"/>
    <w:rsid w:val="00D9206A"/>
    <w:rsid w:val="00D921F7"/>
    <w:rsid w:val="00D94A80"/>
    <w:rsid w:val="00DA00AC"/>
    <w:rsid w:val="00DA2CF6"/>
    <w:rsid w:val="00DA3523"/>
    <w:rsid w:val="00DA4A4D"/>
    <w:rsid w:val="00DA5CB7"/>
    <w:rsid w:val="00DA76D1"/>
    <w:rsid w:val="00DB56E8"/>
    <w:rsid w:val="00DC32BC"/>
    <w:rsid w:val="00DC4874"/>
    <w:rsid w:val="00DC6BC5"/>
    <w:rsid w:val="00DC6F0E"/>
    <w:rsid w:val="00DC7502"/>
    <w:rsid w:val="00DD0C82"/>
    <w:rsid w:val="00DD26C0"/>
    <w:rsid w:val="00DD3158"/>
    <w:rsid w:val="00DD63DC"/>
    <w:rsid w:val="00DD66A1"/>
    <w:rsid w:val="00DE0928"/>
    <w:rsid w:val="00DE107F"/>
    <w:rsid w:val="00DE3808"/>
    <w:rsid w:val="00DF0A02"/>
    <w:rsid w:val="00DF0AA3"/>
    <w:rsid w:val="00DF6D57"/>
    <w:rsid w:val="00E01B18"/>
    <w:rsid w:val="00E03A4E"/>
    <w:rsid w:val="00E04961"/>
    <w:rsid w:val="00E06307"/>
    <w:rsid w:val="00E0717F"/>
    <w:rsid w:val="00E11A85"/>
    <w:rsid w:val="00E16831"/>
    <w:rsid w:val="00E20BF8"/>
    <w:rsid w:val="00E222B0"/>
    <w:rsid w:val="00E228EF"/>
    <w:rsid w:val="00E230AF"/>
    <w:rsid w:val="00E319FC"/>
    <w:rsid w:val="00E346E4"/>
    <w:rsid w:val="00E3570B"/>
    <w:rsid w:val="00E3653F"/>
    <w:rsid w:val="00E43275"/>
    <w:rsid w:val="00E4437E"/>
    <w:rsid w:val="00E45AEE"/>
    <w:rsid w:val="00E45CD6"/>
    <w:rsid w:val="00E53291"/>
    <w:rsid w:val="00E54B9E"/>
    <w:rsid w:val="00E575BD"/>
    <w:rsid w:val="00E71A00"/>
    <w:rsid w:val="00E71B4F"/>
    <w:rsid w:val="00E72326"/>
    <w:rsid w:val="00E73832"/>
    <w:rsid w:val="00E753F3"/>
    <w:rsid w:val="00E80ACF"/>
    <w:rsid w:val="00E86247"/>
    <w:rsid w:val="00E91533"/>
    <w:rsid w:val="00E93D79"/>
    <w:rsid w:val="00E951D6"/>
    <w:rsid w:val="00EA3D84"/>
    <w:rsid w:val="00EA7ABD"/>
    <w:rsid w:val="00EB149E"/>
    <w:rsid w:val="00EB312F"/>
    <w:rsid w:val="00EB37F9"/>
    <w:rsid w:val="00EB3E8F"/>
    <w:rsid w:val="00EB4A8C"/>
    <w:rsid w:val="00EB6773"/>
    <w:rsid w:val="00EC0DCD"/>
    <w:rsid w:val="00EC1B61"/>
    <w:rsid w:val="00EC6BAB"/>
    <w:rsid w:val="00EE0E19"/>
    <w:rsid w:val="00EE5042"/>
    <w:rsid w:val="00EF1667"/>
    <w:rsid w:val="00EF4A35"/>
    <w:rsid w:val="00EF6370"/>
    <w:rsid w:val="00F0530C"/>
    <w:rsid w:val="00F065B7"/>
    <w:rsid w:val="00F13006"/>
    <w:rsid w:val="00F1724C"/>
    <w:rsid w:val="00F21AEA"/>
    <w:rsid w:val="00F22FC6"/>
    <w:rsid w:val="00F23E0A"/>
    <w:rsid w:val="00F2782A"/>
    <w:rsid w:val="00F30B03"/>
    <w:rsid w:val="00F30EB4"/>
    <w:rsid w:val="00F33C21"/>
    <w:rsid w:val="00F33D46"/>
    <w:rsid w:val="00F408E5"/>
    <w:rsid w:val="00F42674"/>
    <w:rsid w:val="00F43392"/>
    <w:rsid w:val="00F43B99"/>
    <w:rsid w:val="00F508D6"/>
    <w:rsid w:val="00F51739"/>
    <w:rsid w:val="00F52516"/>
    <w:rsid w:val="00F6128D"/>
    <w:rsid w:val="00F62FDB"/>
    <w:rsid w:val="00F72FB2"/>
    <w:rsid w:val="00F73285"/>
    <w:rsid w:val="00F77A75"/>
    <w:rsid w:val="00F801E2"/>
    <w:rsid w:val="00F81D1C"/>
    <w:rsid w:val="00F83118"/>
    <w:rsid w:val="00F84FD8"/>
    <w:rsid w:val="00FA6B9C"/>
    <w:rsid w:val="00FB3062"/>
    <w:rsid w:val="00FB7959"/>
    <w:rsid w:val="00FC2274"/>
    <w:rsid w:val="00FC38AF"/>
    <w:rsid w:val="00FC6291"/>
    <w:rsid w:val="00FC6A87"/>
    <w:rsid w:val="00FC7826"/>
    <w:rsid w:val="00FD047F"/>
    <w:rsid w:val="00FD0EC4"/>
    <w:rsid w:val="00FD6620"/>
    <w:rsid w:val="00FE0BD4"/>
    <w:rsid w:val="00FE531B"/>
    <w:rsid w:val="00FF264C"/>
    <w:rsid w:val="00FF32CA"/>
    <w:rsid w:val="00FF3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2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D7265"/>
    <w:pPr>
      <w:tabs>
        <w:tab w:val="center" w:pos="4536"/>
        <w:tab w:val="right" w:pos="9072"/>
      </w:tabs>
    </w:pPr>
    <w:rPr>
      <w:szCs w:val="20"/>
      <w:lang w:val="x-none" w:eastAsia="x-none"/>
    </w:rPr>
  </w:style>
  <w:style w:type="character" w:customStyle="1" w:styleId="ZhlavChar">
    <w:name w:val="Záhlaví Char"/>
    <w:basedOn w:val="Standardnpsmoodstavce"/>
    <w:link w:val="Zhlav"/>
    <w:uiPriority w:val="99"/>
    <w:rsid w:val="00AD7265"/>
    <w:rPr>
      <w:rFonts w:ascii="Times New Roman" w:eastAsia="Times New Roman" w:hAnsi="Times New Roman" w:cs="Times New Roman"/>
      <w:sz w:val="24"/>
      <w:szCs w:val="20"/>
      <w:lang w:val="x-none" w:eastAsia="x-none"/>
    </w:rPr>
  </w:style>
  <w:style w:type="paragraph" w:styleId="Zpat">
    <w:name w:val="footer"/>
    <w:basedOn w:val="Normln"/>
    <w:link w:val="ZpatChar"/>
    <w:uiPriority w:val="99"/>
    <w:rsid w:val="00AD7265"/>
    <w:pPr>
      <w:tabs>
        <w:tab w:val="center" w:pos="4536"/>
        <w:tab w:val="right" w:pos="9072"/>
      </w:tabs>
    </w:pPr>
    <w:rPr>
      <w:szCs w:val="20"/>
      <w:lang w:val="x-none" w:eastAsia="x-none"/>
    </w:rPr>
  </w:style>
  <w:style w:type="character" w:customStyle="1" w:styleId="ZpatChar">
    <w:name w:val="Zápatí Char"/>
    <w:basedOn w:val="Standardnpsmoodstavce"/>
    <w:link w:val="Zpat"/>
    <w:uiPriority w:val="99"/>
    <w:rsid w:val="00AD7265"/>
    <w:rPr>
      <w:rFonts w:ascii="Times New Roman" w:eastAsia="Times New Roman" w:hAnsi="Times New Roman" w:cs="Times New Roman"/>
      <w:sz w:val="24"/>
      <w:szCs w:val="20"/>
      <w:lang w:val="x-none" w:eastAsia="x-none"/>
    </w:rPr>
  </w:style>
  <w:style w:type="character" w:styleId="slostrnky">
    <w:name w:val="page number"/>
    <w:uiPriority w:val="99"/>
    <w:rsid w:val="00AD7265"/>
    <w:rPr>
      <w:rFonts w:cs="Times New Roman"/>
    </w:rPr>
  </w:style>
  <w:style w:type="paragraph" w:styleId="Textvbloku">
    <w:name w:val="Block Text"/>
    <w:basedOn w:val="Normln"/>
    <w:uiPriority w:val="99"/>
    <w:rsid w:val="00AD7265"/>
    <w:pPr>
      <w:widowControl w:val="0"/>
      <w:shd w:val="clear" w:color="auto" w:fill="FFFFFF"/>
      <w:autoSpaceDE w:val="0"/>
      <w:autoSpaceDN w:val="0"/>
      <w:adjustRightInd w:val="0"/>
      <w:ind w:left="22" w:right="60"/>
      <w:jc w:val="center"/>
    </w:pPr>
    <w:rPr>
      <w:b/>
      <w:bCs/>
      <w:color w:val="000000"/>
      <w:spacing w:val="-9"/>
    </w:rPr>
  </w:style>
  <w:style w:type="paragraph" w:customStyle="1" w:styleId="Odstavec">
    <w:name w:val="Odstavec"/>
    <w:basedOn w:val="Zkladntext"/>
    <w:uiPriority w:val="99"/>
    <w:rsid w:val="00AD7265"/>
    <w:pPr>
      <w:widowControl w:val="0"/>
      <w:suppressAutoHyphens/>
      <w:overflowPunct w:val="0"/>
      <w:autoSpaceDE w:val="0"/>
      <w:spacing w:after="0"/>
      <w:ind w:firstLine="539"/>
      <w:jc w:val="both"/>
    </w:pPr>
    <w:rPr>
      <w:color w:val="000000"/>
      <w:szCs w:val="20"/>
      <w:lang w:val="x-none" w:eastAsia="ar-SA"/>
    </w:rPr>
  </w:style>
  <w:style w:type="paragraph" w:styleId="Odstavecseseznamem">
    <w:name w:val="List Paragraph"/>
    <w:basedOn w:val="Normln"/>
    <w:uiPriority w:val="34"/>
    <w:qFormat/>
    <w:rsid w:val="00AD7265"/>
    <w:pPr>
      <w:ind w:left="720"/>
      <w:contextualSpacing/>
    </w:pPr>
  </w:style>
  <w:style w:type="paragraph" w:styleId="Zkladntext">
    <w:name w:val="Body Text"/>
    <w:basedOn w:val="Normln"/>
    <w:link w:val="ZkladntextChar"/>
    <w:uiPriority w:val="99"/>
    <w:semiHidden/>
    <w:unhideWhenUsed/>
    <w:rsid w:val="00AD7265"/>
    <w:pPr>
      <w:spacing w:after="120"/>
    </w:pPr>
  </w:style>
  <w:style w:type="character" w:customStyle="1" w:styleId="ZkladntextChar">
    <w:name w:val="Základní text Char"/>
    <w:basedOn w:val="Standardnpsmoodstavce"/>
    <w:link w:val="Zkladntext"/>
    <w:uiPriority w:val="99"/>
    <w:semiHidden/>
    <w:rsid w:val="00AD7265"/>
    <w:rPr>
      <w:rFonts w:ascii="Times New Roman" w:eastAsia="Times New Roman" w:hAnsi="Times New Roman" w:cs="Times New Roman"/>
      <w:sz w:val="24"/>
      <w:szCs w:val="24"/>
      <w:lang w:eastAsia="cs-CZ"/>
    </w:rPr>
  </w:style>
  <w:style w:type="paragraph" w:customStyle="1" w:styleId="Import3">
    <w:name w:val="Import 3"/>
    <w:basedOn w:val="Normln"/>
    <w:rsid w:val="008324C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table" w:styleId="Mkatabulky">
    <w:name w:val="Table Grid"/>
    <w:basedOn w:val="Normlntabulka"/>
    <w:uiPriority w:val="59"/>
    <w:rsid w:val="008324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10CAC"/>
    <w:rPr>
      <w:b/>
      <w:bCs/>
    </w:rPr>
  </w:style>
  <w:style w:type="character" w:styleId="Odkaznakoment">
    <w:name w:val="annotation reference"/>
    <w:basedOn w:val="Standardnpsmoodstavce"/>
    <w:uiPriority w:val="99"/>
    <w:semiHidden/>
    <w:unhideWhenUsed/>
    <w:rsid w:val="001B1DB2"/>
    <w:rPr>
      <w:sz w:val="16"/>
      <w:szCs w:val="16"/>
    </w:rPr>
  </w:style>
  <w:style w:type="paragraph" w:styleId="Textkomente">
    <w:name w:val="annotation text"/>
    <w:basedOn w:val="Normln"/>
    <w:link w:val="TextkomenteChar"/>
    <w:uiPriority w:val="99"/>
    <w:semiHidden/>
    <w:unhideWhenUsed/>
    <w:rsid w:val="001B1DB2"/>
    <w:rPr>
      <w:sz w:val="20"/>
      <w:szCs w:val="20"/>
    </w:rPr>
  </w:style>
  <w:style w:type="character" w:customStyle="1" w:styleId="TextkomenteChar">
    <w:name w:val="Text komentáře Char"/>
    <w:basedOn w:val="Standardnpsmoodstavce"/>
    <w:link w:val="Textkomente"/>
    <w:uiPriority w:val="99"/>
    <w:semiHidden/>
    <w:rsid w:val="001B1D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1DB2"/>
    <w:rPr>
      <w:b/>
      <w:bCs/>
    </w:rPr>
  </w:style>
  <w:style w:type="character" w:customStyle="1" w:styleId="PedmtkomenteChar">
    <w:name w:val="Předmět komentáře Char"/>
    <w:basedOn w:val="TextkomenteChar"/>
    <w:link w:val="Pedmtkomente"/>
    <w:uiPriority w:val="99"/>
    <w:semiHidden/>
    <w:rsid w:val="001B1DB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B1DB2"/>
    <w:rPr>
      <w:rFonts w:ascii="Tahoma" w:hAnsi="Tahoma" w:cs="Tahoma"/>
      <w:sz w:val="16"/>
      <w:szCs w:val="16"/>
    </w:rPr>
  </w:style>
  <w:style w:type="character" w:customStyle="1" w:styleId="TextbublinyChar">
    <w:name w:val="Text bubliny Char"/>
    <w:basedOn w:val="Standardnpsmoodstavce"/>
    <w:link w:val="Textbubliny"/>
    <w:uiPriority w:val="99"/>
    <w:semiHidden/>
    <w:rsid w:val="001B1DB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2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D7265"/>
    <w:pPr>
      <w:tabs>
        <w:tab w:val="center" w:pos="4536"/>
        <w:tab w:val="right" w:pos="9072"/>
      </w:tabs>
    </w:pPr>
    <w:rPr>
      <w:szCs w:val="20"/>
      <w:lang w:val="x-none" w:eastAsia="x-none"/>
    </w:rPr>
  </w:style>
  <w:style w:type="character" w:customStyle="1" w:styleId="ZhlavChar">
    <w:name w:val="Záhlaví Char"/>
    <w:basedOn w:val="Standardnpsmoodstavce"/>
    <w:link w:val="Zhlav"/>
    <w:uiPriority w:val="99"/>
    <w:rsid w:val="00AD7265"/>
    <w:rPr>
      <w:rFonts w:ascii="Times New Roman" w:eastAsia="Times New Roman" w:hAnsi="Times New Roman" w:cs="Times New Roman"/>
      <w:sz w:val="24"/>
      <w:szCs w:val="20"/>
      <w:lang w:val="x-none" w:eastAsia="x-none"/>
    </w:rPr>
  </w:style>
  <w:style w:type="paragraph" w:styleId="Zpat">
    <w:name w:val="footer"/>
    <w:basedOn w:val="Normln"/>
    <w:link w:val="ZpatChar"/>
    <w:uiPriority w:val="99"/>
    <w:rsid w:val="00AD7265"/>
    <w:pPr>
      <w:tabs>
        <w:tab w:val="center" w:pos="4536"/>
        <w:tab w:val="right" w:pos="9072"/>
      </w:tabs>
    </w:pPr>
    <w:rPr>
      <w:szCs w:val="20"/>
      <w:lang w:val="x-none" w:eastAsia="x-none"/>
    </w:rPr>
  </w:style>
  <w:style w:type="character" w:customStyle="1" w:styleId="ZpatChar">
    <w:name w:val="Zápatí Char"/>
    <w:basedOn w:val="Standardnpsmoodstavce"/>
    <w:link w:val="Zpat"/>
    <w:uiPriority w:val="99"/>
    <w:rsid w:val="00AD7265"/>
    <w:rPr>
      <w:rFonts w:ascii="Times New Roman" w:eastAsia="Times New Roman" w:hAnsi="Times New Roman" w:cs="Times New Roman"/>
      <w:sz w:val="24"/>
      <w:szCs w:val="20"/>
      <w:lang w:val="x-none" w:eastAsia="x-none"/>
    </w:rPr>
  </w:style>
  <w:style w:type="character" w:styleId="slostrnky">
    <w:name w:val="page number"/>
    <w:uiPriority w:val="99"/>
    <w:rsid w:val="00AD7265"/>
    <w:rPr>
      <w:rFonts w:cs="Times New Roman"/>
    </w:rPr>
  </w:style>
  <w:style w:type="paragraph" w:styleId="Textvbloku">
    <w:name w:val="Block Text"/>
    <w:basedOn w:val="Normln"/>
    <w:uiPriority w:val="99"/>
    <w:rsid w:val="00AD7265"/>
    <w:pPr>
      <w:widowControl w:val="0"/>
      <w:shd w:val="clear" w:color="auto" w:fill="FFFFFF"/>
      <w:autoSpaceDE w:val="0"/>
      <w:autoSpaceDN w:val="0"/>
      <w:adjustRightInd w:val="0"/>
      <w:ind w:left="22" w:right="60"/>
      <w:jc w:val="center"/>
    </w:pPr>
    <w:rPr>
      <w:b/>
      <w:bCs/>
      <w:color w:val="000000"/>
      <w:spacing w:val="-9"/>
    </w:rPr>
  </w:style>
  <w:style w:type="paragraph" w:customStyle="1" w:styleId="Odstavec">
    <w:name w:val="Odstavec"/>
    <w:basedOn w:val="Zkladntext"/>
    <w:uiPriority w:val="99"/>
    <w:rsid w:val="00AD7265"/>
    <w:pPr>
      <w:widowControl w:val="0"/>
      <w:suppressAutoHyphens/>
      <w:overflowPunct w:val="0"/>
      <w:autoSpaceDE w:val="0"/>
      <w:spacing w:after="0"/>
      <w:ind w:firstLine="539"/>
      <w:jc w:val="both"/>
    </w:pPr>
    <w:rPr>
      <w:color w:val="000000"/>
      <w:szCs w:val="20"/>
      <w:lang w:val="x-none" w:eastAsia="ar-SA"/>
    </w:rPr>
  </w:style>
  <w:style w:type="paragraph" w:styleId="Odstavecseseznamem">
    <w:name w:val="List Paragraph"/>
    <w:basedOn w:val="Normln"/>
    <w:uiPriority w:val="34"/>
    <w:qFormat/>
    <w:rsid w:val="00AD7265"/>
    <w:pPr>
      <w:ind w:left="720"/>
      <w:contextualSpacing/>
    </w:pPr>
  </w:style>
  <w:style w:type="paragraph" w:styleId="Zkladntext">
    <w:name w:val="Body Text"/>
    <w:basedOn w:val="Normln"/>
    <w:link w:val="ZkladntextChar"/>
    <w:uiPriority w:val="99"/>
    <w:semiHidden/>
    <w:unhideWhenUsed/>
    <w:rsid w:val="00AD7265"/>
    <w:pPr>
      <w:spacing w:after="120"/>
    </w:pPr>
  </w:style>
  <w:style w:type="character" w:customStyle="1" w:styleId="ZkladntextChar">
    <w:name w:val="Základní text Char"/>
    <w:basedOn w:val="Standardnpsmoodstavce"/>
    <w:link w:val="Zkladntext"/>
    <w:uiPriority w:val="99"/>
    <w:semiHidden/>
    <w:rsid w:val="00AD7265"/>
    <w:rPr>
      <w:rFonts w:ascii="Times New Roman" w:eastAsia="Times New Roman" w:hAnsi="Times New Roman" w:cs="Times New Roman"/>
      <w:sz w:val="24"/>
      <w:szCs w:val="24"/>
      <w:lang w:eastAsia="cs-CZ"/>
    </w:rPr>
  </w:style>
  <w:style w:type="paragraph" w:customStyle="1" w:styleId="Import3">
    <w:name w:val="Import 3"/>
    <w:basedOn w:val="Normln"/>
    <w:rsid w:val="008324C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table" w:styleId="Mkatabulky">
    <w:name w:val="Table Grid"/>
    <w:basedOn w:val="Normlntabulka"/>
    <w:uiPriority w:val="59"/>
    <w:rsid w:val="008324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10CAC"/>
    <w:rPr>
      <w:b/>
      <w:bCs/>
    </w:rPr>
  </w:style>
  <w:style w:type="character" w:styleId="Odkaznakoment">
    <w:name w:val="annotation reference"/>
    <w:basedOn w:val="Standardnpsmoodstavce"/>
    <w:uiPriority w:val="99"/>
    <w:semiHidden/>
    <w:unhideWhenUsed/>
    <w:rsid w:val="001B1DB2"/>
    <w:rPr>
      <w:sz w:val="16"/>
      <w:szCs w:val="16"/>
    </w:rPr>
  </w:style>
  <w:style w:type="paragraph" w:styleId="Textkomente">
    <w:name w:val="annotation text"/>
    <w:basedOn w:val="Normln"/>
    <w:link w:val="TextkomenteChar"/>
    <w:uiPriority w:val="99"/>
    <w:semiHidden/>
    <w:unhideWhenUsed/>
    <w:rsid w:val="001B1DB2"/>
    <w:rPr>
      <w:sz w:val="20"/>
      <w:szCs w:val="20"/>
    </w:rPr>
  </w:style>
  <w:style w:type="character" w:customStyle="1" w:styleId="TextkomenteChar">
    <w:name w:val="Text komentáře Char"/>
    <w:basedOn w:val="Standardnpsmoodstavce"/>
    <w:link w:val="Textkomente"/>
    <w:uiPriority w:val="99"/>
    <w:semiHidden/>
    <w:rsid w:val="001B1D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1DB2"/>
    <w:rPr>
      <w:b/>
      <w:bCs/>
    </w:rPr>
  </w:style>
  <w:style w:type="character" w:customStyle="1" w:styleId="PedmtkomenteChar">
    <w:name w:val="Předmět komentáře Char"/>
    <w:basedOn w:val="TextkomenteChar"/>
    <w:link w:val="Pedmtkomente"/>
    <w:uiPriority w:val="99"/>
    <w:semiHidden/>
    <w:rsid w:val="001B1DB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B1DB2"/>
    <w:rPr>
      <w:rFonts w:ascii="Tahoma" w:hAnsi="Tahoma" w:cs="Tahoma"/>
      <w:sz w:val="16"/>
      <w:szCs w:val="16"/>
    </w:rPr>
  </w:style>
  <w:style w:type="character" w:customStyle="1" w:styleId="TextbublinyChar">
    <w:name w:val="Text bubliny Char"/>
    <w:basedOn w:val="Standardnpsmoodstavce"/>
    <w:link w:val="Textbubliny"/>
    <w:uiPriority w:val="99"/>
    <w:semiHidden/>
    <w:rsid w:val="001B1DB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1686</Words>
  <Characters>9954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Hana Mozgová </cp:lastModifiedBy>
  <cp:revision>2</cp:revision>
  <cp:lastPrinted>2017-09-12T11:49:00Z</cp:lastPrinted>
  <dcterms:created xsi:type="dcterms:W3CDTF">2017-10-04T12:20:00Z</dcterms:created>
  <dcterms:modified xsi:type="dcterms:W3CDTF">2017-10-04T12:20:00Z</dcterms:modified>
</cp:coreProperties>
</file>