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184E" w14:textId="77777777" w:rsidR="00D877CA" w:rsidRDefault="00D877CA"/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</w:tblGrid>
      <w:tr w:rsidR="006564A7" w14:paraId="53CA8398" w14:textId="77777777" w:rsidTr="00B04090">
        <w:trPr>
          <w:jc w:val="center"/>
        </w:trPr>
        <w:tc>
          <w:tcPr>
            <w:tcW w:w="8400" w:type="dxa"/>
            <w:hideMark/>
          </w:tcPr>
          <w:p w14:paraId="3C1D0FB9" w14:textId="21027368" w:rsidR="006564A7" w:rsidRDefault="006564A7" w:rsidP="00B04090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0" w:name="_Hlk111117384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Dodatek č</w:t>
            </w:r>
            <w:r w:rsidR="0022113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B775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41F11303" w14:textId="77777777" w:rsidR="006564A7" w:rsidRDefault="006564A7" w:rsidP="00B04090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ke </w:t>
            </w:r>
            <w:r w:rsidRPr="00512A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Smlouvě o kompenzaci</w:t>
            </w:r>
          </w:p>
          <w:p w14:paraId="5873211F" w14:textId="77777777" w:rsidR="006564A7" w:rsidRDefault="006564A7" w:rsidP="00B04090">
            <w:pPr>
              <w:spacing w:line="25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</w:p>
        </w:tc>
      </w:tr>
    </w:tbl>
    <w:p w14:paraId="1B273630" w14:textId="77777777" w:rsidR="006564A7" w:rsidRDefault="006564A7" w:rsidP="006564A7">
      <w:pPr>
        <w:rPr>
          <w:rFonts w:ascii="Times New Roman" w:hAnsi="Times New Roman"/>
          <w:b/>
          <w:bCs/>
          <w:szCs w:val="22"/>
        </w:rPr>
      </w:pPr>
      <w:bookmarkStart w:id="1" w:name="_Hlk21599802"/>
      <w:r>
        <w:rPr>
          <w:rFonts w:ascii="Times New Roman" w:hAnsi="Times New Roman"/>
          <w:b/>
          <w:bCs/>
          <w:szCs w:val="22"/>
        </w:rPr>
        <w:t>AstraZeneca Czech Republic s.r.o.</w:t>
      </w:r>
    </w:p>
    <w:bookmarkEnd w:id="1"/>
    <w:p w14:paraId="4A568C5B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 sídlem: U Trezorky 921/2, 158 00 Praha 5 – Jinonice</w:t>
      </w:r>
    </w:p>
    <w:p w14:paraId="75534C62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IČO: 63984482</w:t>
      </w:r>
    </w:p>
    <w:p w14:paraId="17A636D4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>
        <w:rPr>
          <w:rFonts w:ascii="Times New Roman" w:hAnsi="Times New Roman"/>
          <w:szCs w:val="22"/>
        </w:rPr>
        <w:t>sp</w:t>
      </w:r>
      <w:proofErr w:type="spellEnd"/>
      <w:r>
        <w:rPr>
          <w:rFonts w:ascii="Times New Roman" w:hAnsi="Times New Roman"/>
          <w:szCs w:val="22"/>
        </w:rPr>
        <w:t>. zn</w:t>
      </w:r>
      <w:r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5E9213CB" w14:textId="5C21F1E3" w:rsidR="006564A7" w:rsidRDefault="006564A7" w:rsidP="006564A7">
      <w:pPr>
        <w:rPr>
          <w:rFonts w:ascii="Times New Roman" w:hAnsi="Times New Roman"/>
          <w:szCs w:val="22"/>
        </w:rPr>
      </w:pPr>
      <w:r w:rsidRPr="00B25856">
        <w:rPr>
          <w:rFonts w:ascii="Times New Roman" w:hAnsi="Times New Roman"/>
          <w:szCs w:val="22"/>
        </w:rPr>
        <w:t xml:space="preserve">zastoupená: </w:t>
      </w:r>
      <w:r w:rsidR="00B25856">
        <w:rPr>
          <w:rFonts w:ascii="Times New Roman" w:hAnsi="Times New Roman"/>
          <w:szCs w:val="22"/>
        </w:rPr>
        <w:t>[OU OU]</w:t>
      </w:r>
      <w:r w:rsidR="00A85694" w:rsidRPr="00B25856">
        <w:rPr>
          <w:rFonts w:ascii="Times New Roman" w:hAnsi="Times New Roman"/>
          <w:szCs w:val="22"/>
        </w:rPr>
        <w:t>, na základě plné moci</w:t>
      </w:r>
    </w:p>
    <w:p w14:paraId="250E361A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(dále jen „</w:t>
      </w:r>
      <w:r>
        <w:rPr>
          <w:rFonts w:ascii="Times New Roman" w:hAnsi="Times New Roman"/>
          <w:b/>
          <w:bCs/>
          <w:szCs w:val="22"/>
        </w:rPr>
        <w:t>Dodavatel</w:t>
      </w:r>
      <w:r>
        <w:rPr>
          <w:rFonts w:ascii="Times New Roman" w:hAnsi="Times New Roman"/>
          <w:szCs w:val="22"/>
        </w:rPr>
        <w:t>“)</w:t>
      </w:r>
      <w:r>
        <w:rPr>
          <w:rFonts w:ascii="Times New Roman" w:hAnsi="Times New Roman"/>
          <w:szCs w:val="22"/>
        </w:rPr>
        <w:br/>
      </w:r>
    </w:p>
    <w:p w14:paraId="64DAB8C7" w14:textId="420EC7C2" w:rsidR="005F5DA9" w:rsidRDefault="006564A7" w:rsidP="005F5DA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b/>
          <w:bCs/>
          <w:szCs w:val="22"/>
        </w:rPr>
        <w:br/>
      </w:r>
      <w:r>
        <w:rPr>
          <w:rFonts w:ascii="Times New Roman" w:hAnsi="Times New Roman"/>
          <w:b/>
          <w:bCs/>
          <w:szCs w:val="22"/>
        </w:rPr>
        <w:br/>
      </w:r>
      <w:r w:rsidR="005F5DA9" w:rsidRPr="005F5DA9">
        <w:rPr>
          <w:rFonts w:ascii="Times New Roman" w:hAnsi="Times New Roman"/>
          <w:szCs w:val="22"/>
        </w:rPr>
        <w:t xml:space="preserve">Fakultní Thomayerova nemocnice </w:t>
      </w:r>
    </w:p>
    <w:p w14:paraId="0C8DC00D" w14:textId="77777777" w:rsidR="005F5DA9" w:rsidRDefault="005F5DA9" w:rsidP="005F5DA9">
      <w:pPr>
        <w:rPr>
          <w:rFonts w:ascii="Times New Roman" w:hAnsi="Times New Roman"/>
          <w:szCs w:val="22"/>
        </w:rPr>
      </w:pPr>
      <w:r w:rsidRPr="005F5DA9">
        <w:rPr>
          <w:rFonts w:ascii="Times New Roman" w:hAnsi="Times New Roman"/>
          <w:szCs w:val="22"/>
        </w:rPr>
        <w:t xml:space="preserve">se sídlem: Vídeňská 800, 140 00 Praha 4 - Krč </w:t>
      </w:r>
    </w:p>
    <w:p w14:paraId="470C06CF" w14:textId="77777777" w:rsidR="005F5DA9" w:rsidRDefault="005F5DA9" w:rsidP="005F5DA9">
      <w:pPr>
        <w:rPr>
          <w:rFonts w:ascii="Times New Roman" w:hAnsi="Times New Roman"/>
          <w:szCs w:val="22"/>
        </w:rPr>
      </w:pPr>
      <w:r w:rsidRPr="005F5DA9">
        <w:rPr>
          <w:rFonts w:ascii="Times New Roman" w:hAnsi="Times New Roman"/>
          <w:szCs w:val="22"/>
        </w:rPr>
        <w:t xml:space="preserve">IČO: 00064190 </w:t>
      </w:r>
    </w:p>
    <w:p w14:paraId="4C61E705" w14:textId="32A38AAE" w:rsidR="006564A7" w:rsidRPr="00695C1A" w:rsidRDefault="005F5DA9" w:rsidP="005F5DA9">
      <w:pPr>
        <w:rPr>
          <w:rFonts w:ascii="Times New Roman" w:eastAsia="Arial" w:hAnsi="Times New Roman"/>
          <w:szCs w:val="22"/>
          <w:lang w:eastAsia="en-US"/>
        </w:rPr>
      </w:pPr>
      <w:r w:rsidRPr="005F5DA9">
        <w:rPr>
          <w:rFonts w:ascii="Times New Roman" w:hAnsi="Times New Roman"/>
          <w:szCs w:val="22"/>
        </w:rPr>
        <w:t xml:space="preserve">společnost je zapsána v obchodním rejstříku vedeném Městským soudem v Praze pod </w:t>
      </w:r>
      <w:proofErr w:type="spellStart"/>
      <w:r w:rsidRPr="005F5DA9">
        <w:rPr>
          <w:rFonts w:ascii="Times New Roman" w:hAnsi="Times New Roman"/>
          <w:szCs w:val="22"/>
        </w:rPr>
        <w:t>sp</w:t>
      </w:r>
      <w:proofErr w:type="spellEnd"/>
      <w:r w:rsidRPr="005F5DA9">
        <w:rPr>
          <w:rFonts w:ascii="Times New Roman" w:hAnsi="Times New Roman"/>
          <w:szCs w:val="22"/>
        </w:rPr>
        <w:t xml:space="preserve">. zn. </w:t>
      </w:r>
      <w:proofErr w:type="spellStart"/>
      <w:r w:rsidRPr="005F5DA9">
        <w:rPr>
          <w:rFonts w:ascii="Times New Roman" w:hAnsi="Times New Roman"/>
          <w:szCs w:val="22"/>
        </w:rPr>
        <w:t>Pr</w:t>
      </w:r>
      <w:proofErr w:type="spellEnd"/>
      <w:r w:rsidRPr="005F5DA9">
        <w:rPr>
          <w:rFonts w:ascii="Times New Roman" w:hAnsi="Times New Roman"/>
          <w:szCs w:val="22"/>
        </w:rPr>
        <w:t xml:space="preserve"> 1043 zastoupená: doc. MUDr. Zdeňkem Benešem, CSc., ředitelem</w:t>
      </w:r>
    </w:p>
    <w:p w14:paraId="62E894FD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(dále jen „</w:t>
      </w:r>
      <w:r>
        <w:rPr>
          <w:rFonts w:ascii="Times New Roman" w:hAnsi="Times New Roman"/>
          <w:b/>
          <w:bCs/>
          <w:szCs w:val="22"/>
        </w:rPr>
        <w:t>Odběratel</w:t>
      </w:r>
      <w:r>
        <w:rPr>
          <w:rFonts w:ascii="Times New Roman" w:hAnsi="Times New Roman"/>
          <w:szCs w:val="22"/>
        </w:rPr>
        <w:t>“)</w:t>
      </w:r>
    </w:p>
    <w:p w14:paraId="0FA89683" w14:textId="77777777" w:rsidR="006564A7" w:rsidRDefault="006564A7" w:rsidP="006564A7">
      <w:pPr>
        <w:rPr>
          <w:rFonts w:ascii="Times New Roman" w:hAnsi="Times New Roman"/>
          <w:szCs w:val="22"/>
        </w:rPr>
      </w:pPr>
    </w:p>
    <w:p w14:paraId="51A2E8F2" w14:textId="77777777" w:rsidR="006564A7" w:rsidRDefault="006564A7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uzavírají níže uvedeného dne, měsíce a roku tento</w:t>
      </w:r>
    </w:p>
    <w:p w14:paraId="71CF5F15" w14:textId="77777777" w:rsidR="006564A7" w:rsidRDefault="006564A7" w:rsidP="006564A7">
      <w:pPr>
        <w:rPr>
          <w:rFonts w:ascii="Times New Roman" w:hAnsi="Times New Roman"/>
          <w:szCs w:val="22"/>
        </w:rPr>
      </w:pPr>
    </w:p>
    <w:p w14:paraId="3B7F9A4C" w14:textId="76120E02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Dodatek č. </w:t>
      </w:r>
      <w:r w:rsidR="00B775EA">
        <w:rPr>
          <w:rFonts w:ascii="Times New Roman" w:hAnsi="Times New Roman"/>
          <w:b/>
          <w:szCs w:val="22"/>
        </w:rPr>
        <w:t>6</w:t>
      </w:r>
    </w:p>
    <w:p w14:paraId="294F1E37" w14:textId="77777777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ke Smlouvě o kompenzaci </w:t>
      </w:r>
    </w:p>
    <w:p w14:paraId="5B46FE31" w14:textId="77777777" w:rsidR="006564A7" w:rsidRDefault="006564A7" w:rsidP="006564A7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(dále jen „</w:t>
      </w:r>
      <w:r>
        <w:rPr>
          <w:rFonts w:ascii="Times New Roman" w:hAnsi="Times New Roman"/>
          <w:b/>
          <w:szCs w:val="22"/>
        </w:rPr>
        <w:t>Dodatek</w:t>
      </w:r>
      <w:r>
        <w:rPr>
          <w:rFonts w:ascii="Times New Roman" w:hAnsi="Times New Roman"/>
          <w:szCs w:val="22"/>
        </w:rPr>
        <w:t>“)</w:t>
      </w:r>
    </w:p>
    <w:p w14:paraId="4D929250" w14:textId="77777777" w:rsidR="006564A7" w:rsidRDefault="006564A7" w:rsidP="006564A7">
      <w:pPr>
        <w:jc w:val="center"/>
        <w:rPr>
          <w:rFonts w:ascii="Times New Roman" w:hAnsi="Times New Roman"/>
          <w:szCs w:val="22"/>
        </w:rPr>
      </w:pPr>
    </w:p>
    <w:p w14:paraId="0B03F237" w14:textId="77777777" w:rsidR="006564A7" w:rsidRDefault="006564A7" w:rsidP="006564A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szCs w:val="22"/>
        </w:rPr>
      </w:pPr>
    </w:p>
    <w:p w14:paraId="316FD1B7" w14:textId="77777777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Úvodní ustanovení</w:t>
      </w:r>
    </w:p>
    <w:p w14:paraId="29CD39FD" w14:textId="77777777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</w:p>
    <w:p w14:paraId="41652E40" w14:textId="583B95AE" w:rsidR="006564A7" w:rsidRPr="006564A7" w:rsidRDefault="006564A7" w:rsidP="006564A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Výše uvedené smluvní strany tímto shodně konstatují, že dne </w:t>
      </w:r>
      <w:r w:rsidR="00B775EA" w:rsidRPr="00305EB4">
        <w:rPr>
          <w:rFonts w:ascii="Times New Roman" w:hAnsi="Times New Roman"/>
          <w:szCs w:val="22"/>
        </w:rPr>
        <w:t xml:space="preserve">27. 09. 2018 </w:t>
      </w:r>
      <w:r>
        <w:rPr>
          <w:rFonts w:ascii="Times New Roman" w:hAnsi="Times New Roman"/>
          <w:szCs w:val="22"/>
        </w:rPr>
        <w:t xml:space="preserve">mezi sebou uzavřely </w:t>
      </w:r>
      <w:r w:rsidRPr="00305EB4">
        <w:rPr>
          <w:rFonts w:ascii="Times New Roman" w:hAnsi="Times New Roman"/>
          <w:szCs w:val="22"/>
        </w:rPr>
        <w:t>Smlouvu o kompenzaci</w:t>
      </w:r>
      <w:r>
        <w:rPr>
          <w:rFonts w:ascii="Times New Roman" w:hAnsi="Times New Roman"/>
          <w:szCs w:val="22"/>
        </w:rPr>
        <w:t>, (dále jen „</w:t>
      </w:r>
      <w:r>
        <w:rPr>
          <w:rFonts w:ascii="Times New Roman" w:hAnsi="Times New Roman"/>
          <w:b/>
          <w:bCs/>
          <w:szCs w:val="22"/>
        </w:rPr>
        <w:t>Smlouva</w:t>
      </w:r>
      <w:r>
        <w:rPr>
          <w:rFonts w:ascii="Times New Roman" w:hAnsi="Times New Roman"/>
          <w:szCs w:val="22"/>
        </w:rPr>
        <w:t xml:space="preserve">“), jejímž předmětem je závazek Dodavatele zajistit poskytnutí kompenzace </w:t>
      </w:r>
      <w:r w:rsidR="006972A5">
        <w:rPr>
          <w:rFonts w:ascii="Times New Roman" w:hAnsi="Times New Roman"/>
          <w:szCs w:val="22"/>
        </w:rPr>
        <w:t>Odběrateli.</w:t>
      </w:r>
    </w:p>
    <w:p w14:paraId="63ADC786" w14:textId="77777777" w:rsidR="006564A7" w:rsidRDefault="006564A7" w:rsidP="006564A7">
      <w:pPr>
        <w:jc w:val="both"/>
        <w:rPr>
          <w:rFonts w:ascii="Times New Roman" w:hAnsi="Times New Roman"/>
          <w:b/>
          <w:szCs w:val="22"/>
        </w:rPr>
      </w:pPr>
    </w:p>
    <w:p w14:paraId="251F471F" w14:textId="108CCC3A" w:rsidR="006564A7" w:rsidRPr="006564A7" w:rsidRDefault="006564A7" w:rsidP="00F6710F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szCs w:val="22"/>
        </w:rPr>
      </w:pPr>
    </w:p>
    <w:p w14:paraId="61AC127B" w14:textId="77777777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Předmět dodatku</w:t>
      </w:r>
    </w:p>
    <w:p w14:paraId="214DF298" w14:textId="77777777" w:rsidR="006564A7" w:rsidRDefault="006564A7" w:rsidP="006564A7">
      <w:pPr>
        <w:jc w:val="center"/>
        <w:rPr>
          <w:rFonts w:ascii="Times New Roman" w:hAnsi="Times New Roman"/>
          <w:b/>
          <w:szCs w:val="22"/>
        </w:rPr>
      </w:pPr>
    </w:p>
    <w:p w14:paraId="3ABC0D1B" w14:textId="35944FED" w:rsidR="006564A7" w:rsidRPr="00E079C1" w:rsidRDefault="006564A7" w:rsidP="006564A7">
      <w:pPr>
        <w:pStyle w:val="Odstavecseseznamem"/>
        <w:numPr>
          <w:ilvl w:val="0"/>
          <w:numId w:val="3"/>
        </w:numPr>
        <w:ind w:left="781"/>
        <w:jc w:val="both"/>
      </w:pPr>
      <w:r w:rsidRPr="00DA2997">
        <w:rPr>
          <w:rFonts w:ascii="Times New Roman" w:hAnsi="Times New Roman"/>
          <w:szCs w:val="22"/>
        </w:rPr>
        <w:t xml:space="preserve">Smluvní strany se dohodly na změně, která se týká výpočtu kompenzace, a to tak, že s účinností od 1. 4. 2026 se </w:t>
      </w:r>
      <w:r w:rsidR="006972A5" w:rsidRPr="006972A5">
        <w:rPr>
          <w:rFonts w:ascii="Times New Roman" w:hAnsi="Times New Roman"/>
          <w:b/>
          <w:bCs/>
          <w:szCs w:val="22"/>
          <w:highlight w:val="black"/>
          <w:u w:val="single"/>
        </w:rPr>
        <w:t>XXXXXXXXXXXXXXXXXXXXXXXXXXXXXXXXXXXXXXXXXXX</w:t>
      </w:r>
      <w:r>
        <w:rPr>
          <w:rFonts w:ascii="Times New Roman" w:hAnsi="Times New Roman"/>
          <w:szCs w:val="22"/>
          <w:u w:val="single"/>
        </w:rPr>
        <w:t>.</w:t>
      </w:r>
    </w:p>
    <w:p w14:paraId="19331F01" w14:textId="77777777" w:rsidR="006564A7" w:rsidRDefault="006564A7" w:rsidP="006564A7">
      <w:pPr>
        <w:pStyle w:val="Odstavecseseznamem"/>
        <w:ind w:left="781"/>
        <w:jc w:val="both"/>
      </w:pPr>
    </w:p>
    <w:p w14:paraId="59392A06" w14:textId="77777777" w:rsidR="006564A7" w:rsidRPr="00FE34DC" w:rsidRDefault="006564A7" w:rsidP="006564A7">
      <w:pPr>
        <w:pStyle w:val="Odstavecseseznamem"/>
        <w:ind w:left="781"/>
        <w:jc w:val="both"/>
      </w:pPr>
    </w:p>
    <w:p w14:paraId="010E1F05" w14:textId="77777777" w:rsidR="006564A7" w:rsidRPr="00BD647C" w:rsidRDefault="006564A7" w:rsidP="006564A7">
      <w:pPr>
        <w:pStyle w:val="Odstavecseseznamem"/>
        <w:numPr>
          <w:ilvl w:val="0"/>
          <w:numId w:val="3"/>
        </w:numPr>
        <w:ind w:left="781"/>
        <w:jc w:val="both"/>
      </w:pPr>
      <w:bookmarkStart w:id="2" w:name="_Hlk66871420"/>
      <w:r>
        <w:rPr>
          <w:rFonts w:ascii="Times New Roman" w:hAnsi="Times New Roman"/>
          <w:szCs w:val="22"/>
        </w:rPr>
        <w:t>Smluvní strany prohlašují, že se touto změněnou přílohou řídí již od 1. 4. 2026 a veškerá svá vzájemná plnění poskytnutá od 1. 4. 2026 v souladu s touto změnou do dne nabytí účinnosti tohoto Dodatku považují za plnění poskytnutá podle Smlouvy</w:t>
      </w:r>
      <w:bookmarkEnd w:id="2"/>
      <w:r>
        <w:rPr>
          <w:rFonts w:ascii="Times New Roman" w:hAnsi="Times New Roman"/>
          <w:szCs w:val="22"/>
        </w:rPr>
        <w:t xml:space="preserve">.  </w:t>
      </w:r>
      <w:bookmarkStart w:id="3" w:name="_Hlk55498434"/>
    </w:p>
    <w:p w14:paraId="15C8B971" w14:textId="77777777" w:rsidR="006564A7" w:rsidRDefault="006564A7" w:rsidP="006564A7">
      <w:pPr>
        <w:jc w:val="both"/>
      </w:pPr>
    </w:p>
    <w:p w14:paraId="1A6C4FAA" w14:textId="77777777" w:rsidR="00305EB4" w:rsidRDefault="00305EB4" w:rsidP="006564A7">
      <w:pPr>
        <w:jc w:val="both"/>
      </w:pPr>
    </w:p>
    <w:p w14:paraId="538F026A" w14:textId="77777777" w:rsidR="00305EB4" w:rsidRDefault="00305EB4" w:rsidP="006564A7">
      <w:pPr>
        <w:jc w:val="both"/>
      </w:pPr>
    </w:p>
    <w:p w14:paraId="19732B2C" w14:textId="77777777" w:rsidR="00305EB4" w:rsidRDefault="00305EB4" w:rsidP="006564A7">
      <w:pPr>
        <w:jc w:val="both"/>
      </w:pPr>
    </w:p>
    <w:p w14:paraId="5A3142F6" w14:textId="77777777" w:rsidR="00E012B2" w:rsidRDefault="00E012B2" w:rsidP="006564A7">
      <w:pPr>
        <w:jc w:val="both"/>
      </w:pPr>
    </w:p>
    <w:p w14:paraId="44687812" w14:textId="77777777" w:rsidR="00E012B2" w:rsidRDefault="00E012B2" w:rsidP="006564A7">
      <w:pPr>
        <w:jc w:val="both"/>
      </w:pPr>
    </w:p>
    <w:bookmarkEnd w:id="3"/>
    <w:p w14:paraId="507EE77D" w14:textId="77777777" w:rsidR="006564A7" w:rsidRDefault="006564A7" w:rsidP="006564A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2"/>
        </w:rPr>
      </w:pPr>
    </w:p>
    <w:p w14:paraId="2F8377AC" w14:textId="77777777" w:rsidR="006564A7" w:rsidRDefault="006564A7" w:rsidP="006564A7">
      <w:pPr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Závěrečná ustanovení</w:t>
      </w:r>
    </w:p>
    <w:p w14:paraId="6192C7C4" w14:textId="77777777" w:rsidR="006564A7" w:rsidRDefault="006564A7" w:rsidP="006564A7">
      <w:pPr>
        <w:jc w:val="center"/>
        <w:rPr>
          <w:rFonts w:ascii="Times New Roman" w:hAnsi="Times New Roman"/>
          <w:b/>
          <w:bCs/>
          <w:szCs w:val="22"/>
        </w:rPr>
      </w:pPr>
    </w:p>
    <w:p w14:paraId="57069294" w14:textId="77777777" w:rsidR="006564A7" w:rsidRDefault="006564A7" w:rsidP="006564A7">
      <w:pPr>
        <w:pStyle w:val="Odstavecseseznamem"/>
        <w:numPr>
          <w:ilvl w:val="0"/>
          <w:numId w:val="4"/>
        </w:numPr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32321294" w14:textId="77777777" w:rsidR="006564A7" w:rsidRDefault="006564A7" w:rsidP="006564A7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6ACD53C4" w14:textId="77777777" w:rsidR="00B22D99" w:rsidRDefault="006564A7" w:rsidP="006564A7">
      <w:pPr>
        <w:pStyle w:val="Odstavecseseznamem"/>
        <w:numPr>
          <w:ilvl w:val="0"/>
          <w:numId w:val="4"/>
        </w:numPr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Tento Dodatek nabývá účinnosti dnem jeho uveřejnění v registru smluv. Pro vyloučení veškerých </w:t>
      </w:r>
      <w:r w:rsidRPr="00B22D99">
        <w:rPr>
          <w:rFonts w:ascii="Times New Roman" w:hAnsi="Times New Roman"/>
          <w:szCs w:val="22"/>
        </w:rPr>
        <w:t>případných pochybností smluvní strany prohlašují, že ke změně dochází v souladu s čl. II tohoto Dodatku ke dni 1. 4. 2026.</w:t>
      </w:r>
    </w:p>
    <w:p w14:paraId="62137698" w14:textId="77777777" w:rsidR="00B22D99" w:rsidRPr="00ED4BE7" w:rsidRDefault="00B22D99" w:rsidP="00ED4BE7">
      <w:pPr>
        <w:pStyle w:val="Odstavecseseznamem"/>
        <w:rPr>
          <w:rFonts w:ascii="Times New Roman" w:hAnsi="Times New Roman"/>
          <w:szCs w:val="22"/>
        </w:rPr>
      </w:pPr>
    </w:p>
    <w:p w14:paraId="6089BE43" w14:textId="11B29FD8" w:rsidR="006564A7" w:rsidRPr="00ED4BE7" w:rsidRDefault="006564A7" w:rsidP="008644A7">
      <w:pPr>
        <w:pStyle w:val="Odstavecseseznamem"/>
        <w:numPr>
          <w:ilvl w:val="0"/>
          <w:numId w:val="4"/>
        </w:numPr>
        <w:spacing w:after="160"/>
        <w:jc w:val="both"/>
        <w:rPr>
          <w:rFonts w:ascii="Times New Roman" w:hAnsi="Times New Roman"/>
        </w:rPr>
      </w:pPr>
      <w:r w:rsidRPr="009479BB">
        <w:rPr>
          <w:rFonts w:ascii="Times New Roman" w:hAnsi="Times New Roman"/>
          <w:szCs w:val="22"/>
        </w:rPr>
        <w:t xml:space="preserve"> </w:t>
      </w:r>
      <w:r w:rsidRPr="00ED4BE7">
        <w:rPr>
          <w:rFonts w:ascii="Times New Roman" w:hAnsi="Times New Roman"/>
        </w:rPr>
        <w:t xml:space="preserve">Dodavatel prohlašuje, že informace </w:t>
      </w:r>
      <w:r w:rsidR="00F6710F" w:rsidRPr="00ED4BE7">
        <w:rPr>
          <w:rFonts w:ascii="Times New Roman" w:hAnsi="Times New Roman"/>
        </w:rPr>
        <w:t xml:space="preserve">obsažené v článku II. bodu 1 tohoto Dodatku </w:t>
      </w:r>
      <w:r w:rsidRPr="00ED4BE7">
        <w:rPr>
          <w:rFonts w:ascii="Times New Roman" w:hAnsi="Times New Roman"/>
        </w:rPr>
        <w:t xml:space="preserve">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</w:t>
      </w:r>
      <w:r w:rsidRPr="00ED4BE7">
        <w:rPr>
          <w:rFonts w:ascii="Times New Roman" w:hAnsi="Times New Roman"/>
          <w:u w:val="single"/>
        </w:rPr>
        <w:t>po anonymizaci a znečitelnění údajů uvedených v článku II. bodu 1. tohoto Dodatku</w:t>
      </w:r>
      <w:r w:rsidRPr="00ED4BE7">
        <w:rPr>
          <w:rFonts w:ascii="Times New Roman" w:hAnsi="Times New Roman"/>
        </w:rPr>
        <w:t xml:space="preserve"> v souladu s § 5 odst. 8 zákona o RS.</w:t>
      </w:r>
    </w:p>
    <w:p w14:paraId="1F54FB1D" w14:textId="77777777" w:rsidR="006564A7" w:rsidRDefault="006564A7" w:rsidP="006564A7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1A325B28" w14:textId="77777777" w:rsidR="006564A7" w:rsidRDefault="006564A7" w:rsidP="006564A7">
      <w:pPr>
        <w:pStyle w:val="Odstavecseseznamem"/>
        <w:numPr>
          <w:ilvl w:val="0"/>
          <w:numId w:val="4"/>
        </w:numPr>
      </w:pPr>
      <w:r w:rsidRPr="00B04090">
        <w:rPr>
          <w:rFonts w:ascii="Times New Roman" w:hAnsi="Times New Roman"/>
          <w:szCs w:val="22"/>
        </w:rPr>
        <w:t>Tento Dodatek je vyhotoven v jednom originále s platnými elektronickými podpisy obou smluvních stran.</w:t>
      </w:r>
    </w:p>
    <w:p w14:paraId="18DFDC49" w14:textId="77777777" w:rsidR="006564A7" w:rsidRDefault="006564A7" w:rsidP="006564A7">
      <w:pPr>
        <w:pStyle w:val="Odstavecseseznamem"/>
        <w:rPr>
          <w:rFonts w:ascii="Times New Roman" w:hAnsi="Times New Roman"/>
          <w:szCs w:val="22"/>
        </w:rPr>
      </w:pPr>
    </w:p>
    <w:p w14:paraId="5F128C52" w14:textId="77777777" w:rsidR="006564A7" w:rsidRDefault="006564A7" w:rsidP="006564A7">
      <w:pPr>
        <w:spacing w:after="160" w:line="256" w:lineRule="auto"/>
        <w:rPr>
          <w:rFonts w:ascii="Times New Roman" w:hAnsi="Times New Roman"/>
          <w:szCs w:val="22"/>
        </w:rPr>
      </w:pPr>
    </w:p>
    <w:p w14:paraId="659E21A5" w14:textId="77777777" w:rsidR="006564A7" w:rsidRDefault="006564A7" w:rsidP="006564A7">
      <w:pPr>
        <w:spacing w:after="160" w:line="256" w:lineRule="auto"/>
        <w:rPr>
          <w:rFonts w:ascii="Times New Roman" w:hAnsi="Times New Roman"/>
          <w:szCs w:val="22"/>
        </w:rPr>
      </w:pPr>
    </w:p>
    <w:p w14:paraId="7E7D9A71" w14:textId="6CA130F8" w:rsidR="006564A7" w:rsidRDefault="006564A7" w:rsidP="00B25856">
      <w:pPr>
        <w:spacing w:after="160" w:line="256" w:lineRule="auto"/>
        <w:jc w:val="both"/>
        <w:rPr>
          <w:rFonts w:ascii="Times New Roman" w:hAnsi="Times New Roman"/>
          <w:szCs w:val="22"/>
        </w:rPr>
      </w:pPr>
      <w:r w:rsidRPr="00A85694">
        <w:rPr>
          <w:rFonts w:ascii="Times New Roman" w:hAnsi="Times New Roman"/>
          <w:szCs w:val="22"/>
        </w:rPr>
        <w:t>V </w:t>
      </w:r>
      <w:r w:rsidR="00A85694">
        <w:rPr>
          <w:rFonts w:ascii="Times New Roman" w:hAnsi="Times New Roman"/>
          <w:szCs w:val="22"/>
        </w:rPr>
        <w:t xml:space="preserve">…………… </w:t>
      </w:r>
      <w:r w:rsidR="00B25856">
        <w:rPr>
          <w:rFonts w:ascii="Times New Roman" w:hAnsi="Times New Roman"/>
          <w:szCs w:val="22"/>
        </w:rPr>
        <w:t>26.6.2026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B25856">
        <w:rPr>
          <w:rFonts w:ascii="Times New Roman" w:hAnsi="Times New Roman"/>
          <w:szCs w:val="22"/>
        </w:rPr>
        <w:t xml:space="preserve">                                      </w:t>
      </w:r>
      <w:r>
        <w:rPr>
          <w:rFonts w:ascii="Times New Roman" w:hAnsi="Times New Roman"/>
          <w:szCs w:val="22"/>
        </w:rPr>
        <w:t>V Praze</w:t>
      </w:r>
      <w:r>
        <w:rPr>
          <w:rFonts w:ascii="Times New Roman" w:hAnsi="Times New Roman"/>
          <w:szCs w:val="22"/>
        </w:rPr>
        <w:tab/>
        <w:t>dne</w:t>
      </w:r>
      <w:r w:rsidR="00B25856">
        <w:rPr>
          <w:rFonts w:ascii="Times New Roman" w:hAnsi="Times New Roman"/>
          <w:szCs w:val="22"/>
        </w:rPr>
        <w:t xml:space="preserve"> 16.6.2026</w:t>
      </w:r>
    </w:p>
    <w:p w14:paraId="339AE9A5" w14:textId="77777777" w:rsidR="006564A7" w:rsidRDefault="006564A7" w:rsidP="006564A7">
      <w:pPr>
        <w:spacing w:after="160" w:line="256" w:lineRule="auto"/>
        <w:rPr>
          <w:rFonts w:ascii="Times New Roman" w:hAnsi="Times New Roman"/>
          <w:szCs w:val="22"/>
        </w:rPr>
      </w:pPr>
    </w:p>
    <w:p w14:paraId="59023DE0" w14:textId="77777777" w:rsidR="006564A7" w:rsidRDefault="006564A7" w:rsidP="006564A7">
      <w:pPr>
        <w:spacing w:after="160" w:line="25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……………………………………….</w:t>
      </w:r>
    </w:p>
    <w:p w14:paraId="460C9989" w14:textId="11701150" w:rsidR="006564A7" w:rsidRPr="003F6796" w:rsidRDefault="006564A7" w:rsidP="006564A7">
      <w:pPr>
        <w:rPr>
          <w:rFonts w:ascii="Times New Roman" w:hAnsi="Times New Roman"/>
          <w:szCs w:val="22"/>
        </w:rPr>
      </w:pPr>
      <w:r w:rsidRPr="00B9758F">
        <w:rPr>
          <w:rFonts w:ascii="Times New Roman" w:hAnsi="Times New Roman"/>
          <w:b/>
          <w:bCs/>
          <w:szCs w:val="22"/>
        </w:rPr>
        <w:br/>
      </w:r>
      <w:r w:rsidR="0070291C" w:rsidRPr="0070291C">
        <w:rPr>
          <w:rFonts w:ascii="Times New Roman" w:hAnsi="Times New Roman"/>
          <w:b/>
          <w:bCs/>
          <w:szCs w:val="22"/>
        </w:rPr>
        <w:t xml:space="preserve">Fakultní Thomayerova nemocnice </w:t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>AstraZeneca Czech Republic s.r.o.</w:t>
      </w:r>
    </w:p>
    <w:p w14:paraId="62E6B534" w14:textId="77777777" w:rsidR="00B25856" w:rsidRDefault="00263890" w:rsidP="006564A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Pr="00263890">
        <w:rPr>
          <w:rFonts w:ascii="Times New Roman" w:hAnsi="Times New Roman"/>
          <w:szCs w:val="22"/>
        </w:rPr>
        <w:t xml:space="preserve">astoupená: doc. MUDr. Zdeňkem </w:t>
      </w:r>
      <w:proofErr w:type="spellStart"/>
      <w:proofErr w:type="gramStart"/>
      <w:r w:rsidRPr="00263890">
        <w:rPr>
          <w:rFonts w:ascii="Times New Roman" w:hAnsi="Times New Roman"/>
          <w:szCs w:val="22"/>
        </w:rPr>
        <w:t>Benešem,CSc</w:t>
      </w:r>
      <w:proofErr w:type="spellEnd"/>
      <w:r w:rsidRPr="00263890">
        <w:rPr>
          <w:rFonts w:ascii="Times New Roman" w:hAnsi="Times New Roman"/>
          <w:szCs w:val="22"/>
        </w:rPr>
        <w:t>.</w:t>
      </w:r>
      <w:proofErr w:type="gramEnd"/>
      <w:r w:rsidRPr="00263890">
        <w:rPr>
          <w:rFonts w:ascii="Times New Roman" w:hAnsi="Times New Roman"/>
          <w:szCs w:val="22"/>
        </w:rPr>
        <w:t xml:space="preserve">, </w:t>
      </w:r>
      <w:r w:rsidR="00A85694">
        <w:rPr>
          <w:rFonts w:ascii="Times New Roman" w:hAnsi="Times New Roman"/>
          <w:szCs w:val="22"/>
        </w:rPr>
        <w:t xml:space="preserve">                 </w:t>
      </w:r>
      <w:r w:rsidR="006564A7" w:rsidRPr="00695C1A">
        <w:rPr>
          <w:rFonts w:ascii="Times New Roman" w:hAnsi="Times New Roman"/>
          <w:szCs w:val="22"/>
        </w:rPr>
        <w:tab/>
      </w:r>
      <w:r w:rsidR="00B25856">
        <w:rPr>
          <w:rFonts w:ascii="Times New Roman" w:hAnsi="Times New Roman"/>
          <w:szCs w:val="22"/>
        </w:rPr>
        <w:t>[OU OU]</w:t>
      </w:r>
      <w:r w:rsidR="00B25856" w:rsidRPr="00B25856">
        <w:rPr>
          <w:rFonts w:ascii="Times New Roman" w:hAnsi="Times New Roman"/>
          <w:szCs w:val="22"/>
        </w:rPr>
        <w:t xml:space="preserve">, </w:t>
      </w:r>
    </w:p>
    <w:p w14:paraId="6C6AEA78" w14:textId="2BDD4682" w:rsidR="006564A7" w:rsidRDefault="00263890" w:rsidP="006564A7">
      <w:pPr>
        <w:rPr>
          <w:rFonts w:ascii="Times New Roman" w:hAnsi="Times New Roman"/>
          <w:szCs w:val="22"/>
        </w:rPr>
      </w:pPr>
      <w:r w:rsidRPr="00263890">
        <w:rPr>
          <w:rFonts w:ascii="Times New Roman" w:hAnsi="Times New Roman"/>
          <w:szCs w:val="22"/>
        </w:rPr>
        <w:t xml:space="preserve">ředitelem </w:t>
      </w:r>
      <w:r w:rsidR="00A85694">
        <w:rPr>
          <w:rFonts w:ascii="Times New Roman" w:hAnsi="Times New Roman"/>
          <w:szCs w:val="22"/>
        </w:rPr>
        <w:t xml:space="preserve">                                                                                         na základě plné moci</w:t>
      </w:r>
    </w:p>
    <w:p w14:paraId="08D3BC74" w14:textId="77777777" w:rsidR="00B25856" w:rsidRDefault="00B25856" w:rsidP="006564A7">
      <w:pPr>
        <w:rPr>
          <w:rFonts w:ascii="Times New Roman" w:hAnsi="Times New Roman"/>
          <w:szCs w:val="22"/>
        </w:rPr>
      </w:pPr>
    </w:p>
    <w:p w14:paraId="6F99C34F" w14:textId="77777777" w:rsidR="00B25856" w:rsidRDefault="00B25856" w:rsidP="006564A7">
      <w:pPr>
        <w:rPr>
          <w:rFonts w:ascii="Times New Roman" w:hAnsi="Times New Roman"/>
          <w:szCs w:val="22"/>
        </w:rPr>
      </w:pPr>
    </w:p>
    <w:p w14:paraId="44B00868" w14:textId="41FE470B" w:rsidR="00B25856" w:rsidRDefault="00B25856" w:rsidP="006564A7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[OU OU]</w:t>
      </w:r>
      <w:r w:rsidRPr="00B25856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= osobní údaj</w:t>
      </w:r>
    </w:p>
    <w:p w14:paraId="5CB1E54B" w14:textId="77777777" w:rsidR="006564A7" w:rsidRDefault="006564A7" w:rsidP="006564A7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</w:p>
    <w:p w14:paraId="2FB65712" w14:textId="77777777" w:rsidR="006564A7" w:rsidRDefault="006564A7" w:rsidP="006564A7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eastAsia="Arial" w:hAnsi="Times New Roman"/>
          <w:szCs w:val="22"/>
          <w:lang w:eastAsia="en-US"/>
        </w:rPr>
        <w:tab/>
      </w:r>
    </w:p>
    <w:p w14:paraId="01372BCE" w14:textId="77777777" w:rsidR="006564A7" w:rsidRDefault="006564A7" w:rsidP="006564A7">
      <w:pPr>
        <w:rPr>
          <w:rFonts w:ascii="Times New Roman" w:eastAsia="Arial" w:hAnsi="Times New Roman"/>
          <w:szCs w:val="22"/>
          <w:lang w:eastAsia="en-US"/>
        </w:rPr>
      </w:pPr>
    </w:p>
    <w:bookmarkEnd w:id="0"/>
    <w:p w14:paraId="3C981E48" w14:textId="77777777" w:rsidR="006564A7" w:rsidRDefault="006564A7" w:rsidP="006564A7">
      <w:pPr>
        <w:spacing w:after="160" w:line="256" w:lineRule="auto"/>
        <w:rPr>
          <w:rFonts w:ascii="Times New Roman" w:hAnsi="Times New Roman"/>
          <w:szCs w:val="22"/>
        </w:rPr>
      </w:pPr>
    </w:p>
    <w:p w14:paraId="66FC4E5B" w14:textId="77777777" w:rsidR="006564A7" w:rsidRDefault="006564A7"/>
    <w:p w14:paraId="39F3448A" w14:textId="77777777" w:rsidR="006564A7" w:rsidRDefault="006564A7"/>
    <w:p w14:paraId="46D50329" w14:textId="77777777" w:rsidR="006564A7" w:rsidRDefault="006564A7"/>
    <w:p w14:paraId="6272C55C" w14:textId="77777777" w:rsidR="006564A7" w:rsidRDefault="006564A7"/>
    <w:p w14:paraId="6EA5906B" w14:textId="77777777" w:rsidR="006564A7" w:rsidRDefault="006564A7"/>
    <w:p w14:paraId="4C20E39A" w14:textId="77777777" w:rsidR="006564A7" w:rsidRDefault="006564A7"/>
    <w:p w14:paraId="3700227E" w14:textId="77777777" w:rsidR="006564A7" w:rsidRPr="006564A7" w:rsidRDefault="006564A7"/>
    <w:sectPr w:rsidR="006564A7" w:rsidRPr="00656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A72"/>
    <w:multiLevelType w:val="hybridMultilevel"/>
    <w:tmpl w:val="C192A80C"/>
    <w:lvl w:ilvl="0" w:tplc="6916E9A6">
      <w:start w:val="1"/>
      <w:numFmt w:val="decimal"/>
      <w:lvlText w:val="%1."/>
      <w:lvlJc w:val="left"/>
      <w:pPr>
        <w:ind w:left="588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6608" w:hanging="360"/>
      </w:pPr>
    </w:lvl>
    <w:lvl w:ilvl="2" w:tplc="0405001B">
      <w:start w:val="1"/>
      <w:numFmt w:val="lowerRoman"/>
      <w:lvlText w:val="%3."/>
      <w:lvlJc w:val="right"/>
      <w:pPr>
        <w:ind w:left="7328" w:hanging="180"/>
      </w:pPr>
    </w:lvl>
    <w:lvl w:ilvl="3" w:tplc="0405000F">
      <w:start w:val="1"/>
      <w:numFmt w:val="decimal"/>
      <w:lvlText w:val="%4."/>
      <w:lvlJc w:val="left"/>
      <w:pPr>
        <w:ind w:left="8048" w:hanging="360"/>
      </w:pPr>
    </w:lvl>
    <w:lvl w:ilvl="4" w:tplc="04050019">
      <w:start w:val="1"/>
      <w:numFmt w:val="lowerLetter"/>
      <w:lvlText w:val="%5."/>
      <w:lvlJc w:val="left"/>
      <w:pPr>
        <w:ind w:left="8768" w:hanging="360"/>
      </w:pPr>
    </w:lvl>
    <w:lvl w:ilvl="5" w:tplc="0405001B">
      <w:start w:val="1"/>
      <w:numFmt w:val="lowerRoman"/>
      <w:lvlText w:val="%6."/>
      <w:lvlJc w:val="right"/>
      <w:pPr>
        <w:ind w:left="9488" w:hanging="180"/>
      </w:pPr>
    </w:lvl>
    <w:lvl w:ilvl="6" w:tplc="0405000F">
      <w:start w:val="1"/>
      <w:numFmt w:val="decimal"/>
      <w:lvlText w:val="%7."/>
      <w:lvlJc w:val="left"/>
      <w:pPr>
        <w:ind w:left="10208" w:hanging="360"/>
      </w:pPr>
    </w:lvl>
    <w:lvl w:ilvl="7" w:tplc="04050019">
      <w:start w:val="1"/>
      <w:numFmt w:val="lowerLetter"/>
      <w:lvlText w:val="%8."/>
      <w:lvlJc w:val="left"/>
      <w:pPr>
        <w:ind w:left="10928" w:hanging="360"/>
      </w:pPr>
    </w:lvl>
    <w:lvl w:ilvl="8" w:tplc="0405001B">
      <w:start w:val="1"/>
      <w:numFmt w:val="lowerRoman"/>
      <w:lvlText w:val="%9."/>
      <w:lvlJc w:val="right"/>
      <w:pPr>
        <w:ind w:left="11648" w:hanging="180"/>
      </w:pPr>
    </w:lvl>
  </w:abstractNum>
  <w:abstractNum w:abstractNumId="1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2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095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91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15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A7"/>
    <w:rsid w:val="00122231"/>
    <w:rsid w:val="00194A35"/>
    <w:rsid w:val="001C4A30"/>
    <w:rsid w:val="0022113B"/>
    <w:rsid w:val="00263890"/>
    <w:rsid w:val="00302285"/>
    <w:rsid w:val="00305EB4"/>
    <w:rsid w:val="004D001A"/>
    <w:rsid w:val="00512A02"/>
    <w:rsid w:val="00524AFF"/>
    <w:rsid w:val="00544610"/>
    <w:rsid w:val="005F5DA9"/>
    <w:rsid w:val="00611E17"/>
    <w:rsid w:val="006564A7"/>
    <w:rsid w:val="006972A5"/>
    <w:rsid w:val="006E37C1"/>
    <w:rsid w:val="0070291C"/>
    <w:rsid w:val="00712DAD"/>
    <w:rsid w:val="00820296"/>
    <w:rsid w:val="008644A7"/>
    <w:rsid w:val="0087169A"/>
    <w:rsid w:val="009479BB"/>
    <w:rsid w:val="009757E1"/>
    <w:rsid w:val="00A15FDC"/>
    <w:rsid w:val="00A3404C"/>
    <w:rsid w:val="00A713EC"/>
    <w:rsid w:val="00A85694"/>
    <w:rsid w:val="00B22D99"/>
    <w:rsid w:val="00B25856"/>
    <w:rsid w:val="00B775EA"/>
    <w:rsid w:val="00B833F9"/>
    <w:rsid w:val="00BA7D38"/>
    <w:rsid w:val="00C02454"/>
    <w:rsid w:val="00C70E24"/>
    <w:rsid w:val="00CA7B59"/>
    <w:rsid w:val="00D041DA"/>
    <w:rsid w:val="00D241C3"/>
    <w:rsid w:val="00D877CA"/>
    <w:rsid w:val="00E012B2"/>
    <w:rsid w:val="00E30477"/>
    <w:rsid w:val="00ED4BE7"/>
    <w:rsid w:val="00F6710F"/>
    <w:rsid w:val="00F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4DDD"/>
  <w15:chartTrackingRefBased/>
  <w15:docId w15:val="{09A0140B-4440-4A63-9919-94705FE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A7"/>
    <w:pPr>
      <w:spacing w:after="0" w:line="240" w:lineRule="auto"/>
    </w:pPr>
    <w:rPr>
      <w:rFonts w:ascii="Century Gothic" w:eastAsia="Times New Roman" w:hAnsi="Century Gothic" w:cs="Times New Roman"/>
      <w:kern w:val="0"/>
      <w:sz w:val="22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6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A7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564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4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4A7"/>
    <w:rPr>
      <w:rFonts w:ascii="Century Gothic" w:eastAsia="Times New Roman" w:hAnsi="Century Gothic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3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3F9"/>
    <w:rPr>
      <w:rFonts w:ascii="Century Gothic" w:eastAsia="Times New Roman" w:hAnsi="Century Gothic" w:cs="Times New Roman"/>
      <w:b/>
      <w:bCs/>
      <w:kern w:val="0"/>
      <w:sz w:val="20"/>
      <w:szCs w:val="20"/>
      <w:lang w:val="cs-CZ" w:eastAsia="cs-CZ"/>
      <w14:ligatures w14:val="none"/>
    </w:rPr>
  </w:style>
  <w:style w:type="paragraph" w:styleId="Revize">
    <w:name w:val="Revision"/>
    <w:hidden/>
    <w:uiPriority w:val="99"/>
    <w:semiHidden/>
    <w:rsid w:val="00F6710F"/>
    <w:pPr>
      <w:spacing w:after="0" w:line="240" w:lineRule="auto"/>
    </w:pPr>
    <w:rPr>
      <w:rFonts w:ascii="Century Gothic" w:eastAsia="Times New Roman" w:hAnsi="Century Gothic" w:cs="Times New Roman"/>
      <w:kern w:val="0"/>
      <w:sz w:val="22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6A2A4CA7EE04CAC266FBD17B2DA10" ma:contentTypeVersion="5" ma:contentTypeDescription="Create a new document." ma:contentTypeScope="" ma:versionID="a47ffadf0f3a22d35d8507af484153dc">
  <xsd:schema xmlns:xsd="http://www.w3.org/2001/XMLSchema" xmlns:xs="http://www.w3.org/2001/XMLSchema" xmlns:p="http://schemas.microsoft.com/office/2006/metadata/properties" xmlns:ns2="44a56295-c29e-4898-8136-a54736c65b82" xmlns:ns3="2e67ccfa-76db-4dab-87de-36282383f773" targetNamespace="http://schemas.microsoft.com/office/2006/metadata/properties" ma:root="true" ma:fieldsID="bc8485d95c329d2030968f34305c5057" ns2:_="" ns3:_="">
    <xsd:import namespace="44a56295-c29e-4898-8136-a54736c65b82"/>
    <xsd:import namespace="2e67ccfa-76db-4dab-87de-36282383f773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7ccfa-76db-4dab-87de-36282383f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F0B17-E8F6-4F2A-A0DD-4C6F0829571B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2.xml><?xml version="1.0" encoding="utf-8"?>
<ds:datastoreItem xmlns:ds="http://schemas.openxmlformats.org/officeDocument/2006/customXml" ds:itemID="{91AA63FB-1021-43BA-B8CC-1540B61BD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2e67ccfa-76db-4dab-87de-36282383f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8D691-2126-4155-A077-7861F24B4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F7A594-492F-4FB7-98E4-85D46F20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Ortová, Petra</dc:creator>
  <cp:keywords/>
  <dc:description/>
  <cp:lastModifiedBy>Klimánková Pavla</cp:lastModifiedBy>
  <cp:revision>4</cp:revision>
  <cp:lastPrinted>2026-06-09T07:13:00Z</cp:lastPrinted>
  <dcterms:created xsi:type="dcterms:W3CDTF">2026-06-26T10:31:00Z</dcterms:created>
  <dcterms:modified xsi:type="dcterms:W3CDTF">2026-06-26T10:32:00Z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0x0101004746A2A4CA7EE04CAC266FBD17B2DA10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2026-06-26T10:31:23Z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79919c2d-1b6e-4f45-8508-310d2d959a8a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