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Město Strakonice,</w:t>
      </w:r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identifikační číslo: 00 25 18 10, se sídlem Velké náměstí 2, 38601 Strakonice, zastoupené starostou města Mgr. Břetislavem Hrdličkou</w:t>
      </w:r>
    </w:p>
    <w:p w:rsidR="00B616D5" w:rsidRPr="00B616D5" w:rsidRDefault="00B616D5" w:rsidP="00B616D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společník a poskytovatel na straně jedné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také jen „Poskytovatel“)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</w:p>
    <w:p w:rsidR="00B616D5" w:rsidRPr="00B616D5" w:rsidRDefault="00B616D5" w:rsidP="00B616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společnost TC Přádelna Strakonice s.r.o., identifikační číslo: 058 79  841, se sídlem Na </w:t>
      </w:r>
      <w:proofErr w:type="spellStart"/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>Dubovci</w:t>
      </w:r>
      <w:proofErr w:type="spellEnd"/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140, Strakonice II, 386 01 Strakonice, zastoupená jednatelem Mgr. Břetislavem Hrdličkou, jednatelem Ing. Rudolfem </w:t>
      </w:r>
      <w:proofErr w:type="spellStart"/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>Oberfalcerem</w:t>
      </w:r>
      <w:proofErr w:type="spellEnd"/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a jednatelem Ing. Filipem Bradou, 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příjemce a společnost na straně druhé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(dále také jen „Společnost“)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>uzavírají tímto níže uvedeného dne ve smyslu ustanovení § 163 zákona č. 90/2012 Sb.,                    o obchodních společnostech a družstvech, ve znění pozdějších předpisů („zákon o obchodních korporacích“) a § 1746 odst. 2 a násl. zákona č. 89/2012 Sb., občanský zákoník, ve znění pozdějších předpisů („občanský zákoník“),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tuto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B616D5" w:rsidRPr="00B616D5" w:rsidRDefault="00B616D5" w:rsidP="00B616D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 xml:space="preserve">Smlouvu o poskytnutí dobrovolného peněžitého příplatku mimo základní kapitál 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1.1. Společnost je společností s ručením omezeným, jejímž jediným společníkem je Poskytovatel.</w:t>
      </w:r>
      <w:r w:rsidRPr="00B616D5" w:rsidDel="00F315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1.2. Poskytovatel prohlašuje, že Zastupitelstvo města Strakonice rozhodlo v souladu s ustanovením §</w:t>
      </w:r>
      <w:r w:rsidR="0002374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85 zákona č. 128/2000 Sb., zákon o obcích (obecní zřízení), ve znění pozdějších předpisů („zákon o obcích“ dne 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>6. září 2017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svým usnesením č.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>595/ZM/2017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peněžitého příplatku ve výši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3.500.000 Kč,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slovy: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tři milióny pět set tisíc korun českých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 základní kapitál Společnosti. Poskytovatel prohlašuje, že Rada města Strakonice rozhodla v působnosti jediného společníka Společnosti v souladu s ustanovením § 102 odst. 2 písm. c) zákona o obcích dne 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23. srpna 2017 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svým usnesením č. 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>3876/2017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poskytnutí peněžitého příplatku ve výši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3.500.000 Kč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, slovy: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 milióny pět set tisíc korun českých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, mimo základní kapitál Společnosti.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Geneva" w:eastAsia="Times New Roman" w:hAnsi="Geneva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1.3. Konstatuje se, že ve smyslu ustanovení § 163 zákona č. 90/2012 Sb. o obchodních společnostech a družstvech, může společník se souhlasem jednatele společnosti poskytnout příplatek, a to i tehdy, pokud tak nestanoví společenská smlouva.   </w:t>
      </w:r>
    </w:p>
    <w:p w:rsidR="00B616D5" w:rsidRPr="00B616D5" w:rsidRDefault="00B616D5" w:rsidP="00B616D5">
      <w:pPr>
        <w:spacing w:after="0" w:line="240" w:lineRule="auto"/>
        <w:jc w:val="both"/>
        <w:rPr>
          <w:rFonts w:ascii="Geneva" w:eastAsia="Times New Roman" w:hAnsi="Geneva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1.4.</w:t>
      </w:r>
      <w:r w:rsidR="006A0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Jednatelé společnosti svými podpisy na této smlouvě potvrzují, že udělili dne</w:t>
      </w:r>
      <w:r w:rsidR="006A0D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14.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srpna </w:t>
      </w:r>
      <w:r w:rsidR="006A0DA5">
        <w:rPr>
          <w:rFonts w:ascii="Times New Roman" w:eastAsia="Times New Roman" w:hAnsi="Times New Roman" w:cs="Times New Roman"/>
          <w:sz w:val="24"/>
          <w:szCs w:val="24"/>
          <w:lang w:eastAsia="cs-CZ"/>
        </w:rPr>
        <w:t>2017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souhlas s tím, aby Poskytovatel, jakožto jediný společník Společnosti, přispěl na vytvoření vlastního kapitálu Společnosti poskytnutím dobrovolného peněžitého příplatku ve výši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3.500.000 Kč</w:t>
      </w:r>
      <w:r w:rsidR="00627BB6"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, slovy: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tři milióny pět set tisíc korun českých</w:t>
      </w:r>
      <w:r w:rsidR="00627BB6"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souladu s ustanovením § 163 odst. 1 zákona o obchodních korporacích. 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II.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2.1. Předmětem této smlouvy je poskytnutí peněžitého příplatku Poskytovatele mimo základní kapitál Společnosti ve výši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3.500.000 Kč,</w:t>
      </w:r>
      <w:r w:rsidR="00627BB6"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slovy: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tři milióny pět set tisíc korun českých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závazek Společnosti tento příplatek přijmout a využívat jej v souladu s podmínkami stanovenými touto smlouvou.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2.2. Peněžitý příplatek poskytovaný Poskytovatelem Společnosti na základě této smlouvy je poskytován v souladu s usnesením zastupitelstva a rady Poskytovatele.</w:t>
      </w:r>
      <w:r w:rsidRPr="00B616D5" w:rsidDel="0008364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CE43FD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E43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2.3. Účelem poskytnutí peněžitého příplatku je </w:t>
      </w:r>
      <w:r w:rsidR="00CE43FD" w:rsidRPr="00CE43FD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projektové dokumentace „Technologický park Přádelna Strakonice“.</w:t>
      </w:r>
      <w:r w:rsidRPr="00CE43F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2.4. Poskytovatel se zavazuje poskytnout peněžitý příplatek Společnosti nejpozději do </w:t>
      </w:r>
      <w:r w:rsidR="00627BB6">
        <w:rPr>
          <w:rFonts w:ascii="Times New Roman" w:eastAsia="Times New Roman" w:hAnsi="Times New Roman" w:cs="Times New Roman"/>
          <w:sz w:val="24"/>
          <w:szCs w:val="24"/>
          <w:lang w:eastAsia="cs-CZ"/>
        </w:rPr>
        <w:t>30 dnů od podpisu smlouvy oběma smluvními stranami.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se dohodly, že příplatek bude poskytnut Společnosti bezhotovostním převodem poukázaným na účet Společnosti, č. účtu </w:t>
      </w:r>
      <w:r w:rsidR="006A0DA5">
        <w:rPr>
          <w:rFonts w:ascii="Times New Roman" w:eastAsia="Times New Roman" w:hAnsi="Times New Roman" w:cs="Times New Roman"/>
          <w:sz w:val="24"/>
          <w:szCs w:val="24"/>
          <w:lang w:eastAsia="cs-CZ"/>
        </w:rPr>
        <w:t>277645311/0300.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2.5. Společnost se zavazuje dobrovolný příplatek poskytnut</w:t>
      </w:r>
      <w:r w:rsidR="00B60654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Poskytovatelem používat účelně a hospodárně.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2.6. Společnost bere na vědomí, že Poskytovatel je oprávněn žádat po Společnosti vrácení poskytnutého peněžitého příspěvku, a to i po částech, nebude-li to v rozporu s obecně závaznými právními předpisy, zejména se zákonem o obchodních korporacích, a za splnění podmínek příslušnými  právními předpisy. 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B616D5" w:rsidRPr="00B616D5" w:rsidRDefault="00B616D5" w:rsidP="00B61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3.1. Jakékoliv změny či doplňky této smlouvy je možno činit výhradě ve formě písemného dodatku podepsaného oběma smluvními stranami.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3.2. Právní vztahy touto smlouvou výslovně neřešené se řídí příslušnými ustanoveními právních předpisů České republiky. 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3.3. V případě, že se některá ustanovení této smlouvy stanou neplatnými nebo nevymahatelnými, a současně budou oddělitelná od ostatních ustanovení této smlouvy, nezpůsobí tato ustanovení neplatnost či nevymahatelnost celé smlouvy. V takovém případě nahradí smluvní strany takové neplatné a nevymahatelné ustanovení novým, které se svým obsahem a účelem bude nejvíce blížit obsahu a účelu neplatného anebo nevymahatelného ustanovení, a to bez zbytečného odkladu po požádání kterékoli ze smluvních stran.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3.4 Poskytovatel s ohledem na řádné a transparentní nakládání s veřejnými prostředky zveřejňuje uzavřené smlouvy. Smluvní strany prohlašují, že skutečnosti uvedené v této smlouvě nepovažují za své obchodní tajemství a udělují svolení k jejich užití a zveřejnění bez stanovení jakýchkoliv  podmínek. Společnost tímto výslovně souhlasí i s uveřejněním smlouvy ve veřejném registru smluv (v informačním systému zřízeném zákonem č. 340/2015 Sb.), a to i v případě, pokud by se nejednalo o povinně zveřejňovanou smlouvu.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3.5. Uzavření této smlouvy bylo schváleno Zastupitelstvem města Strakonice na jeho zasedání dne 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>6. září 2017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60654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č. usnesení 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595/ZM/2017 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Radou města Strakonice na jejím jednání dne  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23. srpna 2017 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č. usnesení 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>3876/2017.</w:t>
      </w:r>
      <w:r w:rsidRPr="00B616D5" w:rsidDel="006C305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616D5" w:rsidRPr="00B616D5" w:rsidRDefault="00B616D5" w:rsidP="00B616D5">
      <w:pPr>
        <w:tabs>
          <w:tab w:val="left" w:pos="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C48AA" w:rsidRPr="00B616D5" w:rsidRDefault="001C48AA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1C48AA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bookmarkStart w:id="0" w:name="_GoBack"/>
      <w:bookmarkEnd w:id="0"/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 Strakonicích dne ……………………………….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……………………………………..…………………………………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Město Strakonice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města Mgr. Břetislav Hrdlička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TC Přádelna Strakonice s.r.o.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 Mgr. Břetislav Hrdlička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TC Přádelna Strakonice s.r.o.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jednatel Ing. Rudolf </w:t>
      </w:r>
      <w:proofErr w:type="spellStart"/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Oberfalcer</w:t>
      </w:r>
      <w:proofErr w:type="spellEnd"/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…………………………………………………………………………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TC Přádelna Strakonice s.r.o.</w:t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 Ing. Filip Brada</w:t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616D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616D5" w:rsidRPr="00B616D5" w:rsidRDefault="00B616D5" w:rsidP="00B616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A579C" w:rsidRDefault="004A579C"/>
    <w:sectPr w:rsidR="004A579C" w:rsidSect="00814D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80" w:rsidRDefault="00041280">
      <w:pPr>
        <w:spacing w:after="0" w:line="240" w:lineRule="auto"/>
      </w:pPr>
      <w:r>
        <w:separator/>
      </w:r>
    </w:p>
  </w:endnote>
  <w:endnote w:type="continuationSeparator" w:id="0">
    <w:p w:rsidR="00041280" w:rsidRDefault="00041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06" w:rsidRDefault="00F807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FC" w:rsidRDefault="00B616D5" w:rsidP="006455FC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Smlouva o poskytnutí dobrovolného peněžitého příplatku mimo základní kapitál: Město Strakonice a TC Přádelna Strakonice s.r.o.</w:t>
    </w:r>
  </w:p>
  <w:p w:rsidR="00620CFD" w:rsidRPr="00A4678E" w:rsidRDefault="00B616D5" w:rsidP="00FB02B8">
    <w:pPr>
      <w:pStyle w:val="Zpat"/>
      <w:jc w:val="right"/>
      <w:rPr>
        <w:i/>
        <w:sz w:val="16"/>
        <w:szCs w:val="16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C48AA">
      <w:rPr>
        <w:rStyle w:val="slostrnky"/>
        <w:noProof/>
      </w:rPr>
      <w:t>3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C48AA">
      <w:rPr>
        <w:rStyle w:val="slostrnky"/>
        <w:noProof/>
      </w:rPr>
      <w:t>3</w:t>
    </w:r>
    <w:r>
      <w:rPr>
        <w:rStyle w:val="slostrnky"/>
      </w:rPr>
      <w:fldChar w:fldCharType="end"/>
    </w:r>
  </w:p>
  <w:p w:rsidR="00620CFD" w:rsidRPr="00FB02B8" w:rsidRDefault="00F807D0" w:rsidP="00FB0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FC" w:rsidRDefault="00B616D5" w:rsidP="006455FC">
    <w:pPr>
      <w:pStyle w:val="Zpat"/>
      <w:rPr>
        <w:i/>
        <w:sz w:val="16"/>
        <w:szCs w:val="16"/>
      </w:rPr>
    </w:pPr>
    <w:r>
      <w:rPr>
        <w:i/>
        <w:sz w:val="16"/>
        <w:szCs w:val="16"/>
      </w:rPr>
      <w:t>Smlouva o poskytnutí dobrovolného peněžitého příplatku mimo základní kapitál: Město Strakonice a TC Přádelna Strakonice s.r.o.</w:t>
    </w:r>
  </w:p>
  <w:p w:rsidR="00620CFD" w:rsidRPr="00A4678E" w:rsidRDefault="00B616D5" w:rsidP="00A4678E">
    <w:pPr>
      <w:pStyle w:val="Zpat"/>
      <w:jc w:val="right"/>
      <w:rPr>
        <w:i/>
        <w:sz w:val="16"/>
        <w:szCs w:val="16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C48AA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1C48AA">
      <w:rPr>
        <w:rStyle w:val="slostrnky"/>
        <w:noProof/>
      </w:rPr>
      <w:t>3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80" w:rsidRDefault="00041280">
      <w:pPr>
        <w:spacing w:after="0" w:line="240" w:lineRule="auto"/>
      </w:pPr>
      <w:r>
        <w:separator/>
      </w:r>
    </w:p>
  </w:footnote>
  <w:footnote w:type="continuationSeparator" w:id="0">
    <w:p w:rsidR="00041280" w:rsidRDefault="00041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FD" w:rsidRDefault="00B616D5" w:rsidP="00153C6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20CFD" w:rsidRDefault="00F807D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FD" w:rsidRDefault="00F807D0" w:rsidP="00153C63">
    <w:pPr>
      <w:pStyle w:val="Zhlav"/>
      <w:framePr w:wrap="around" w:vAnchor="text" w:hAnchor="margin" w:xAlign="center" w:y="1"/>
      <w:rPr>
        <w:rStyle w:val="slostrnky"/>
      </w:rPr>
    </w:pPr>
  </w:p>
  <w:p w:rsidR="00620CFD" w:rsidRDefault="00F807D0" w:rsidP="00A9786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806" w:rsidRDefault="00F807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D5"/>
    <w:rsid w:val="0002374C"/>
    <w:rsid w:val="00041280"/>
    <w:rsid w:val="001C48AA"/>
    <w:rsid w:val="004063E4"/>
    <w:rsid w:val="004A579C"/>
    <w:rsid w:val="00627BB6"/>
    <w:rsid w:val="006A0DA5"/>
    <w:rsid w:val="00B60654"/>
    <w:rsid w:val="00B616D5"/>
    <w:rsid w:val="00CE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8C84"/>
  <w15:chartTrackingRefBased/>
  <w15:docId w15:val="{FDD586AD-5277-4B96-BD75-0C10E60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61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B616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B616D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616D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616D5"/>
  </w:style>
  <w:style w:type="paragraph" w:styleId="Textbubliny">
    <w:name w:val="Balloon Text"/>
    <w:basedOn w:val="Normln"/>
    <w:link w:val="TextbublinyChar"/>
    <w:uiPriority w:val="99"/>
    <w:semiHidden/>
    <w:unhideWhenUsed/>
    <w:rsid w:val="00CE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827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Nejdlová</dc:creator>
  <cp:keywords/>
  <dc:description/>
  <cp:lastModifiedBy>Eva Jankovcová</cp:lastModifiedBy>
  <cp:revision>8</cp:revision>
  <cp:lastPrinted>2017-09-11T07:45:00Z</cp:lastPrinted>
  <dcterms:created xsi:type="dcterms:W3CDTF">2017-08-21T12:28:00Z</dcterms:created>
  <dcterms:modified xsi:type="dcterms:W3CDTF">2017-09-11T07:51:00Z</dcterms:modified>
</cp:coreProperties>
</file>