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CF16A" w14:textId="77777777" w:rsidR="00C56F76" w:rsidRPr="007E6B72" w:rsidRDefault="00C56F76">
      <w:pPr>
        <w:rPr>
          <w:rFonts w:ascii="Segoe UI" w:eastAsia="Quattrocento Sans" w:hAnsi="Segoe UI" w:cs="Segoe UI"/>
          <w:b/>
          <w:bCs/>
          <w:sz w:val="36"/>
          <w:szCs w:val="36"/>
        </w:rPr>
      </w:pPr>
    </w:p>
    <w:p w14:paraId="522CF16B" w14:textId="77777777" w:rsidR="00C56F76" w:rsidRPr="007E6B72" w:rsidRDefault="00B50121">
      <w:pPr>
        <w:jc w:val="center"/>
        <w:rPr>
          <w:rFonts w:ascii="Segoe UI" w:eastAsia="Quattrocento Sans" w:hAnsi="Segoe UI" w:cs="Segoe UI"/>
          <w:b/>
          <w:bCs/>
          <w:sz w:val="24"/>
          <w:szCs w:val="24"/>
        </w:rPr>
      </w:pPr>
      <w:r w:rsidRPr="007E6B72">
        <w:rPr>
          <w:rFonts w:ascii="Segoe UI" w:eastAsia="Quattrocento Sans" w:hAnsi="Segoe UI" w:cs="Segoe UI"/>
          <w:b/>
          <w:bCs/>
          <w:sz w:val="36"/>
          <w:szCs w:val="36"/>
        </w:rPr>
        <w:t>Smlouva o dílo</w:t>
      </w:r>
    </w:p>
    <w:p w14:paraId="4C119ACD" w14:textId="08EDCBE1" w:rsidR="00A9705B" w:rsidRPr="00194BC5" w:rsidRDefault="00A9705B">
      <w:pPr>
        <w:jc w:val="both"/>
        <w:rPr>
          <w:rFonts w:ascii="Segoe UI" w:eastAsia="Quattrocento Sans" w:hAnsi="Segoe UI" w:cs="Segoe UI"/>
          <w:b/>
          <w:bCs/>
          <w:sz w:val="36"/>
          <w:szCs w:val="36"/>
        </w:rPr>
      </w:pPr>
      <w:bookmarkStart w:id="0" w:name="_91p56pz3ll4k" w:colFirst="0" w:colLast="0"/>
      <w:bookmarkEnd w:id="0"/>
      <w:r>
        <w:rPr>
          <w:rFonts w:ascii="Segoe UI" w:eastAsia="Quattrocento Sans" w:hAnsi="Segoe UI" w:cs="Segoe UI"/>
        </w:rPr>
        <w:tab/>
      </w:r>
      <w:r>
        <w:rPr>
          <w:rFonts w:ascii="Segoe UI" w:eastAsia="Quattrocento Sans" w:hAnsi="Segoe UI" w:cs="Segoe UI"/>
        </w:rPr>
        <w:tab/>
      </w:r>
      <w:r>
        <w:rPr>
          <w:rFonts w:ascii="Segoe UI" w:eastAsia="Quattrocento Sans" w:hAnsi="Segoe UI" w:cs="Segoe UI"/>
        </w:rPr>
        <w:tab/>
      </w:r>
      <w:r>
        <w:rPr>
          <w:rFonts w:ascii="Segoe UI" w:eastAsia="Quattrocento Sans" w:hAnsi="Segoe UI" w:cs="Segoe UI"/>
        </w:rPr>
        <w:tab/>
      </w:r>
      <w:r w:rsidRPr="00194BC5">
        <w:rPr>
          <w:rFonts w:ascii="Segoe UI" w:eastAsia="Quattrocento Sans" w:hAnsi="Segoe UI" w:cs="Segoe UI"/>
          <w:b/>
          <w:bCs/>
          <w:sz w:val="36"/>
          <w:szCs w:val="36"/>
        </w:rPr>
        <w:t xml:space="preserve">SML 238/006/2026 </w:t>
      </w:r>
    </w:p>
    <w:p w14:paraId="522CF16C" w14:textId="5C3F74FF" w:rsidR="00C56F76" w:rsidRPr="006F3B10" w:rsidRDefault="00194BC5" w:rsidP="00194BC5">
      <w:pPr>
        <w:jc w:val="both"/>
        <w:rPr>
          <w:rFonts w:ascii="Segoe UI" w:eastAsia="Quattrocento Sans" w:hAnsi="Segoe UI" w:cs="Segoe UI"/>
        </w:rPr>
      </w:pPr>
      <w:r>
        <w:rPr>
          <w:rFonts w:ascii="Segoe UI" w:eastAsia="Quattrocento Sans" w:hAnsi="Segoe UI" w:cs="Segoe UI"/>
          <w:b/>
          <w:bCs/>
          <w:sz w:val="36"/>
          <w:szCs w:val="36"/>
        </w:rPr>
        <w:t xml:space="preserve">                            </w:t>
      </w:r>
      <w:r w:rsidR="006F3B10">
        <w:rPr>
          <w:rFonts w:ascii="Segoe UI" w:eastAsia="Quattrocento Sans" w:hAnsi="Segoe UI" w:cs="Segoe UI"/>
          <w:b/>
          <w:bCs/>
          <w:sz w:val="36"/>
          <w:szCs w:val="36"/>
        </w:rPr>
        <w:t xml:space="preserve">   </w:t>
      </w:r>
      <w:r>
        <w:rPr>
          <w:rFonts w:ascii="Segoe UI" w:eastAsia="Quattrocento Sans" w:hAnsi="Segoe UI" w:cs="Segoe UI"/>
          <w:b/>
          <w:bCs/>
          <w:sz w:val="36"/>
          <w:szCs w:val="36"/>
        </w:rPr>
        <w:t xml:space="preserve"> </w:t>
      </w:r>
      <w:r w:rsidR="00A9705B" w:rsidRPr="006F3B10">
        <w:rPr>
          <w:rFonts w:ascii="Segoe UI" w:eastAsia="Quattrocento Sans" w:hAnsi="Segoe UI" w:cs="Segoe UI"/>
        </w:rPr>
        <w:t>č.j. NZM/2026/1069</w:t>
      </w:r>
    </w:p>
    <w:p w14:paraId="5963A42B" w14:textId="77777777" w:rsidR="00194BC5" w:rsidRPr="007E6B72" w:rsidRDefault="00194BC5" w:rsidP="00A9705B">
      <w:pPr>
        <w:ind w:left="2880" w:firstLine="720"/>
        <w:jc w:val="both"/>
        <w:rPr>
          <w:rFonts w:ascii="Segoe UI" w:eastAsia="Quattrocento Sans" w:hAnsi="Segoe UI" w:cs="Segoe UI"/>
        </w:rPr>
      </w:pPr>
    </w:p>
    <w:p w14:paraId="522CF16D" w14:textId="77777777" w:rsidR="00C56F76" w:rsidRPr="007E6B72" w:rsidRDefault="00B50121">
      <w:pPr>
        <w:jc w:val="center"/>
        <w:rPr>
          <w:rFonts w:ascii="Segoe UI" w:eastAsia="Quattrocento Sans" w:hAnsi="Segoe UI" w:cs="Segoe UI"/>
          <w:b/>
          <w:bCs/>
          <w:sz w:val="20"/>
          <w:szCs w:val="20"/>
        </w:rPr>
      </w:pPr>
      <w:r w:rsidRPr="007E6B72">
        <w:rPr>
          <w:rFonts w:ascii="Segoe UI" w:eastAsia="Quattrocento Sans" w:hAnsi="Segoe UI" w:cs="Segoe UI"/>
          <w:b/>
          <w:bCs/>
          <w:sz w:val="20"/>
          <w:szCs w:val="20"/>
        </w:rPr>
        <w:t>Článek I.</w:t>
      </w:r>
    </w:p>
    <w:p w14:paraId="522CF16E" w14:textId="77777777" w:rsidR="00C56F76" w:rsidRPr="007E6B72" w:rsidRDefault="00B50121">
      <w:pPr>
        <w:jc w:val="center"/>
        <w:rPr>
          <w:rFonts w:ascii="Segoe UI" w:eastAsia="Quattrocento Sans" w:hAnsi="Segoe UI" w:cs="Segoe UI"/>
          <w:b/>
          <w:bCs/>
          <w:sz w:val="20"/>
          <w:szCs w:val="20"/>
        </w:rPr>
      </w:pPr>
      <w:r w:rsidRPr="007E6B72">
        <w:rPr>
          <w:rFonts w:ascii="Segoe UI" w:eastAsia="Quattrocento Sans" w:hAnsi="Segoe UI" w:cs="Segoe UI"/>
          <w:b/>
          <w:bCs/>
          <w:sz w:val="20"/>
          <w:szCs w:val="20"/>
        </w:rPr>
        <w:t>Smluvní strany</w:t>
      </w:r>
    </w:p>
    <w:p w14:paraId="522CF16F" w14:textId="77777777" w:rsidR="00C56F76" w:rsidRPr="007E6B72" w:rsidRDefault="00C56F76">
      <w:pPr>
        <w:rPr>
          <w:rFonts w:ascii="Segoe UI" w:eastAsia="Quattrocento Sans" w:hAnsi="Segoe UI" w:cs="Segoe UI"/>
          <w:sz w:val="20"/>
          <w:szCs w:val="20"/>
        </w:rPr>
      </w:pPr>
    </w:p>
    <w:p w14:paraId="522CF170" w14:textId="7777777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b/>
          <w:bCs/>
          <w:color w:val="000000"/>
          <w:sz w:val="20"/>
          <w:szCs w:val="20"/>
        </w:rPr>
        <w:t>Národní zemědělské muzeum, s. p. o.</w:t>
      </w:r>
    </w:p>
    <w:p w14:paraId="522CF171" w14:textId="7777777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se sídlem:</w:t>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t>Kostelní 1300/44, 170 00 Praha 7</w:t>
      </w:r>
    </w:p>
    <w:p w14:paraId="522CF172" w14:textId="7777777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IČ:</w:t>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t>75075741</w:t>
      </w:r>
    </w:p>
    <w:p w14:paraId="522CF173" w14:textId="7777777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DIČ:</w:t>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t>CZ75075741</w:t>
      </w:r>
    </w:p>
    <w:p w14:paraId="522CF174" w14:textId="097841F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 xml:space="preserve">bankovní spojení </w:t>
      </w:r>
      <w:r w:rsidRPr="007E6B72">
        <w:rPr>
          <w:rFonts w:ascii="Segoe UI" w:eastAsia="Quattrocento Sans" w:hAnsi="Segoe UI" w:cs="Segoe UI"/>
          <w:color w:val="000000"/>
          <w:sz w:val="20"/>
          <w:szCs w:val="20"/>
        </w:rPr>
        <w:tab/>
        <w:t xml:space="preserve"> </w:t>
      </w:r>
    </w:p>
    <w:p w14:paraId="522CF175" w14:textId="658766B6"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 xml:space="preserve">číslo účtu </w:t>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r>
    </w:p>
    <w:p w14:paraId="522CF176" w14:textId="7777777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 xml:space="preserve">zastoupené </w:t>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t>Ing. Zdeňkem Novákem, generálním ředitelem</w:t>
      </w:r>
    </w:p>
    <w:p w14:paraId="522CF177" w14:textId="1BC8FA94"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 xml:space="preserve">osoba oprávněná jednat za objednatele: </w:t>
      </w:r>
      <w:r w:rsidRPr="007E6B72">
        <w:rPr>
          <w:rFonts w:ascii="Segoe UI" w:eastAsia="Quattrocento Sans" w:hAnsi="Segoe UI" w:cs="Segoe UI"/>
          <w:color w:val="000000"/>
          <w:sz w:val="20"/>
          <w:szCs w:val="20"/>
        </w:rPr>
        <w:br/>
      </w:r>
      <w:r w:rsidRPr="007E6B72">
        <w:rPr>
          <w:rFonts w:ascii="Segoe UI" w:eastAsia="Quattrocento Sans" w:hAnsi="Segoe UI" w:cs="Segoe UI"/>
          <w:color w:val="000000"/>
          <w:sz w:val="20"/>
          <w:szCs w:val="20"/>
        </w:rPr>
        <w:br/>
        <w:t>(dále jen jako „</w:t>
      </w:r>
      <w:r w:rsidRPr="007E6B72">
        <w:rPr>
          <w:rFonts w:ascii="Segoe UI" w:eastAsia="Quattrocento Sans" w:hAnsi="Segoe UI" w:cs="Segoe UI"/>
          <w:b/>
          <w:bCs/>
          <w:color w:val="000000"/>
          <w:sz w:val="20"/>
          <w:szCs w:val="20"/>
        </w:rPr>
        <w:t>Objednatel“</w:t>
      </w:r>
      <w:r w:rsidRPr="007E6B72">
        <w:rPr>
          <w:rFonts w:ascii="Segoe UI" w:eastAsia="Quattrocento Sans" w:hAnsi="Segoe UI" w:cs="Segoe UI"/>
          <w:color w:val="000000"/>
          <w:sz w:val="20"/>
          <w:szCs w:val="20"/>
        </w:rPr>
        <w:t>)</w:t>
      </w:r>
    </w:p>
    <w:p w14:paraId="522CF178" w14:textId="77777777" w:rsidR="00C56F76" w:rsidRPr="007E6B72" w:rsidRDefault="00C56F76">
      <w:pPr>
        <w:rPr>
          <w:rFonts w:ascii="Segoe UI" w:eastAsia="Quattrocento Sans" w:hAnsi="Segoe UI" w:cs="Segoe UI"/>
          <w:sz w:val="20"/>
          <w:szCs w:val="20"/>
        </w:rPr>
      </w:pPr>
    </w:p>
    <w:p w14:paraId="522CF179" w14:textId="7777777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a</w:t>
      </w:r>
    </w:p>
    <w:p w14:paraId="522CF17A" w14:textId="77777777" w:rsidR="00C56F76" w:rsidRPr="007E6B72" w:rsidRDefault="00C56F76">
      <w:pPr>
        <w:rPr>
          <w:rFonts w:ascii="Segoe UI" w:eastAsia="Quattrocento Sans" w:hAnsi="Segoe UI" w:cs="Segoe UI"/>
          <w:color w:val="000000"/>
          <w:sz w:val="20"/>
          <w:szCs w:val="20"/>
        </w:rPr>
      </w:pPr>
    </w:p>
    <w:p w14:paraId="522CF17B" w14:textId="77777777" w:rsidR="00C56F76" w:rsidRPr="007E6B72" w:rsidRDefault="00B50121">
      <w:pPr>
        <w:rPr>
          <w:rFonts w:ascii="Segoe UI" w:eastAsia="Quattrocento Sans" w:hAnsi="Segoe UI" w:cs="Segoe UI"/>
          <w:b/>
          <w:bCs/>
          <w:color w:val="000000"/>
          <w:sz w:val="20"/>
          <w:szCs w:val="20"/>
        </w:rPr>
      </w:pPr>
      <w:r w:rsidRPr="007E6B72">
        <w:rPr>
          <w:rFonts w:ascii="Segoe UI" w:eastAsia="Quattrocento Sans" w:hAnsi="Segoe UI" w:cs="Segoe UI"/>
          <w:b/>
          <w:bCs/>
          <w:color w:val="000000"/>
          <w:sz w:val="20"/>
          <w:szCs w:val="20"/>
        </w:rPr>
        <w:t>Ing. arch. MgA. Barbora Klapalová</w:t>
      </w:r>
    </w:p>
    <w:p w14:paraId="522CF17C" w14:textId="77777777" w:rsidR="00C56F76" w:rsidRPr="007E6B72" w:rsidRDefault="00B50121">
      <w:pPr>
        <w:rPr>
          <w:rFonts w:ascii="Segoe UI" w:eastAsia="Quattrocento Sans" w:hAnsi="Segoe UI" w:cs="Segoe UI"/>
          <w:sz w:val="20"/>
          <w:szCs w:val="20"/>
        </w:rPr>
      </w:pPr>
      <w:r w:rsidRPr="007E6B72">
        <w:rPr>
          <w:rFonts w:ascii="Segoe UI" w:eastAsia="Quattrocento Sans" w:hAnsi="Segoe UI" w:cs="Segoe UI"/>
          <w:color w:val="000000"/>
          <w:sz w:val="20"/>
          <w:szCs w:val="20"/>
        </w:rPr>
        <w:t xml:space="preserve">se sídlem </w:t>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r>
      <w:r w:rsidRPr="007E6B72">
        <w:rPr>
          <w:rFonts w:ascii="Segoe UI" w:eastAsia="Quattrocento Sans" w:hAnsi="Segoe UI" w:cs="Segoe UI"/>
          <w:sz w:val="20"/>
          <w:szCs w:val="20"/>
        </w:rPr>
        <w:t>V Olšinách 1124/54</w:t>
      </w:r>
    </w:p>
    <w:p w14:paraId="522CF17D" w14:textId="77777777" w:rsidR="00C56F76" w:rsidRPr="007E6B72" w:rsidRDefault="00B50121">
      <w:pPr>
        <w:ind w:left="1416" w:firstLine="707"/>
        <w:rPr>
          <w:rFonts w:ascii="Segoe UI" w:eastAsia="Quattrocento Sans" w:hAnsi="Segoe UI" w:cs="Segoe UI"/>
          <w:color w:val="000000"/>
          <w:sz w:val="20"/>
          <w:szCs w:val="20"/>
        </w:rPr>
      </w:pPr>
      <w:r w:rsidRPr="007E6B72">
        <w:rPr>
          <w:rFonts w:ascii="Segoe UI" w:eastAsia="Quattrocento Sans" w:hAnsi="Segoe UI" w:cs="Segoe UI"/>
          <w:sz w:val="20"/>
          <w:szCs w:val="20"/>
        </w:rPr>
        <w:t>100 00 - Praha 10</w:t>
      </w:r>
    </w:p>
    <w:p w14:paraId="522CF17E" w14:textId="7777777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IČ:</w:t>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r>
      <w:r w:rsidRPr="007E6B72">
        <w:rPr>
          <w:rFonts w:ascii="Segoe UI" w:eastAsia="Quattrocento Sans" w:hAnsi="Segoe UI" w:cs="Segoe UI"/>
          <w:sz w:val="20"/>
          <w:szCs w:val="20"/>
        </w:rPr>
        <w:t>19138644</w:t>
      </w:r>
    </w:p>
    <w:p w14:paraId="522CF17F" w14:textId="7777777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DIČ:</w:t>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r>
      <w:r w:rsidRPr="007E6B72">
        <w:rPr>
          <w:rFonts w:ascii="Segoe UI" w:eastAsia="Quattrocento Sans" w:hAnsi="Segoe UI" w:cs="Segoe UI"/>
          <w:sz w:val="20"/>
          <w:szCs w:val="20"/>
        </w:rPr>
        <w:t>CZ19138644</w:t>
      </w:r>
    </w:p>
    <w:p w14:paraId="522CF180" w14:textId="0841CC45" w:rsidR="00C56F76" w:rsidRPr="007E6B72" w:rsidRDefault="00B50121">
      <w:pPr>
        <w:rPr>
          <w:rFonts w:ascii="Segoe UI" w:eastAsia="Quattrocento Sans" w:hAnsi="Segoe UI" w:cs="Segoe UI"/>
          <w:sz w:val="20"/>
          <w:szCs w:val="20"/>
        </w:rPr>
      </w:pPr>
      <w:r w:rsidRPr="007E6B72">
        <w:rPr>
          <w:rFonts w:ascii="Segoe UI" w:eastAsia="Quattrocento Sans" w:hAnsi="Segoe UI" w:cs="Segoe UI"/>
          <w:color w:val="000000"/>
          <w:sz w:val="20"/>
          <w:szCs w:val="20"/>
        </w:rPr>
        <w:t xml:space="preserve">telefon, email  </w:t>
      </w:r>
      <w:r w:rsidRPr="007E6B72">
        <w:rPr>
          <w:rFonts w:ascii="Segoe UI" w:eastAsia="Quattrocento Sans" w:hAnsi="Segoe UI" w:cs="Segoe UI"/>
          <w:color w:val="000000"/>
          <w:sz w:val="20"/>
          <w:szCs w:val="20"/>
        </w:rPr>
        <w:tab/>
      </w:r>
      <w:r w:rsidRPr="007E6B72">
        <w:rPr>
          <w:rFonts w:ascii="Segoe UI" w:eastAsia="Quattrocento Sans" w:hAnsi="Segoe UI" w:cs="Segoe UI"/>
          <w:color w:val="000000"/>
          <w:sz w:val="20"/>
          <w:szCs w:val="20"/>
        </w:rPr>
        <w:tab/>
      </w:r>
    </w:p>
    <w:p w14:paraId="522CF181" w14:textId="77777777" w:rsidR="00C56F76" w:rsidRPr="007E6B72" w:rsidRDefault="00B50121">
      <w:pPr>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(dále jen jako „</w:t>
      </w:r>
      <w:r w:rsidRPr="007E6B72">
        <w:rPr>
          <w:rFonts w:ascii="Segoe UI" w:eastAsia="Quattrocento Sans" w:hAnsi="Segoe UI" w:cs="Segoe UI"/>
          <w:b/>
          <w:bCs/>
          <w:color w:val="000000"/>
          <w:sz w:val="20"/>
          <w:szCs w:val="20"/>
        </w:rPr>
        <w:t>Zhotovitel“</w:t>
      </w:r>
      <w:r w:rsidRPr="007E6B72">
        <w:rPr>
          <w:rFonts w:ascii="Segoe UI" w:eastAsia="Quattrocento Sans" w:hAnsi="Segoe UI" w:cs="Segoe UI"/>
          <w:color w:val="000000"/>
          <w:sz w:val="20"/>
          <w:szCs w:val="20"/>
        </w:rPr>
        <w:t>)</w:t>
      </w:r>
    </w:p>
    <w:p w14:paraId="522CF182" w14:textId="77777777" w:rsidR="00C56F76" w:rsidRPr="007E6B72" w:rsidRDefault="00C56F76">
      <w:pPr>
        <w:jc w:val="both"/>
        <w:rPr>
          <w:rFonts w:ascii="Segoe UI" w:eastAsia="Quattrocento Sans" w:hAnsi="Segoe UI" w:cs="Segoe UI"/>
          <w:b/>
          <w:bCs/>
          <w:sz w:val="20"/>
          <w:szCs w:val="20"/>
        </w:rPr>
      </w:pPr>
    </w:p>
    <w:p w14:paraId="522CF183" w14:textId="77777777" w:rsidR="00C56F76" w:rsidRPr="007E6B72" w:rsidRDefault="00B50121">
      <w:pPr>
        <w:keepLines/>
        <w:pBdr>
          <w:top w:val="nil"/>
          <w:left w:val="nil"/>
          <w:bottom w:val="nil"/>
          <w:right w:val="nil"/>
          <w:between w:val="nil"/>
        </w:pBdr>
        <w:spacing w:before="120" w:after="120"/>
        <w:jc w:val="both"/>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uzavírají dle § 2586 a násl. a § 2358 a násl. z č. 89/2012 Sb., občanského zákoníku smlouvu o dílo.</w:t>
      </w:r>
    </w:p>
    <w:p w14:paraId="522CF184" w14:textId="77777777" w:rsidR="00C56F76" w:rsidRDefault="00C56F76">
      <w:pPr>
        <w:jc w:val="center"/>
        <w:rPr>
          <w:rFonts w:ascii="Segoe UI" w:eastAsia="Quattrocento Sans" w:hAnsi="Segoe UI" w:cs="Segoe UI"/>
          <w:b/>
          <w:bCs/>
          <w:sz w:val="20"/>
          <w:szCs w:val="20"/>
        </w:rPr>
      </w:pPr>
    </w:p>
    <w:p w14:paraId="431D8982" w14:textId="77777777" w:rsidR="00D74EA9" w:rsidRDefault="00D74EA9">
      <w:pPr>
        <w:jc w:val="center"/>
        <w:rPr>
          <w:rFonts w:ascii="Segoe UI" w:eastAsia="Quattrocento Sans" w:hAnsi="Segoe UI" w:cs="Segoe UI"/>
          <w:b/>
          <w:bCs/>
          <w:sz w:val="20"/>
          <w:szCs w:val="20"/>
        </w:rPr>
      </w:pPr>
    </w:p>
    <w:p w14:paraId="7743AC8E" w14:textId="77777777" w:rsidR="00D74EA9" w:rsidRDefault="00D74EA9">
      <w:pPr>
        <w:jc w:val="center"/>
        <w:rPr>
          <w:rFonts w:ascii="Segoe UI" w:eastAsia="Quattrocento Sans" w:hAnsi="Segoe UI" w:cs="Segoe UI"/>
          <w:b/>
          <w:bCs/>
          <w:sz w:val="20"/>
          <w:szCs w:val="20"/>
        </w:rPr>
      </w:pPr>
    </w:p>
    <w:p w14:paraId="7A5578FD" w14:textId="77777777" w:rsidR="00D74EA9" w:rsidRPr="007E6B72" w:rsidRDefault="00D74EA9">
      <w:pPr>
        <w:jc w:val="center"/>
        <w:rPr>
          <w:rFonts w:ascii="Segoe UI" w:eastAsia="Quattrocento Sans" w:hAnsi="Segoe UI" w:cs="Segoe UI"/>
          <w:b/>
          <w:bCs/>
          <w:sz w:val="20"/>
          <w:szCs w:val="20"/>
        </w:rPr>
      </w:pPr>
    </w:p>
    <w:p w14:paraId="522CF185" w14:textId="77777777" w:rsidR="00C56F76" w:rsidRPr="007E6B72" w:rsidRDefault="00B50121">
      <w:pPr>
        <w:jc w:val="center"/>
        <w:rPr>
          <w:rFonts w:ascii="Segoe UI" w:eastAsia="Quattrocento Sans" w:hAnsi="Segoe UI" w:cs="Segoe UI"/>
          <w:b/>
          <w:bCs/>
          <w:sz w:val="20"/>
          <w:szCs w:val="20"/>
        </w:rPr>
      </w:pPr>
      <w:r w:rsidRPr="007E6B72">
        <w:rPr>
          <w:rFonts w:ascii="Segoe UI" w:eastAsia="Quattrocento Sans" w:hAnsi="Segoe UI" w:cs="Segoe UI"/>
          <w:b/>
          <w:bCs/>
          <w:sz w:val="20"/>
          <w:szCs w:val="20"/>
        </w:rPr>
        <w:t>Článek II.</w:t>
      </w:r>
    </w:p>
    <w:p w14:paraId="522CF186" w14:textId="77777777" w:rsidR="00C56F76" w:rsidRPr="007E6B72" w:rsidRDefault="00B50121">
      <w:pPr>
        <w:spacing w:after="120"/>
        <w:jc w:val="center"/>
        <w:rPr>
          <w:rFonts w:ascii="Segoe UI" w:eastAsia="Quattrocento Sans" w:hAnsi="Segoe UI" w:cs="Segoe UI"/>
          <w:b/>
          <w:bCs/>
          <w:sz w:val="20"/>
          <w:szCs w:val="20"/>
        </w:rPr>
      </w:pPr>
      <w:r w:rsidRPr="007E6B72">
        <w:rPr>
          <w:rFonts w:ascii="Segoe UI" w:eastAsia="Quattrocento Sans" w:hAnsi="Segoe UI" w:cs="Segoe UI"/>
          <w:b/>
          <w:bCs/>
          <w:sz w:val="20"/>
          <w:szCs w:val="20"/>
        </w:rPr>
        <w:t>Předmět smlouvy</w:t>
      </w:r>
    </w:p>
    <w:p w14:paraId="522CF187" w14:textId="77777777" w:rsidR="00C56F76" w:rsidRPr="004D0D2A" w:rsidRDefault="00B50121">
      <w:pPr>
        <w:numPr>
          <w:ilvl w:val="0"/>
          <w:numId w:val="4"/>
        </w:numPr>
        <w:pBdr>
          <w:top w:val="nil"/>
          <w:left w:val="nil"/>
          <w:bottom w:val="nil"/>
          <w:right w:val="nil"/>
          <w:between w:val="nil"/>
        </w:pBdr>
        <w:spacing w:line="276" w:lineRule="auto"/>
        <w:jc w:val="both"/>
        <w:rPr>
          <w:rFonts w:ascii="Segoe UI" w:eastAsia="Quattrocento Sans" w:hAnsi="Segoe UI" w:cs="Segoe UI"/>
          <w:color w:val="000000"/>
          <w:sz w:val="20"/>
          <w:szCs w:val="20"/>
        </w:rPr>
      </w:pPr>
      <w:r w:rsidRPr="004D0D2A">
        <w:rPr>
          <w:rFonts w:ascii="Segoe UI" w:eastAsia="Quattrocento Sans" w:hAnsi="Segoe UI" w:cs="Segoe UI"/>
          <w:color w:val="000000"/>
          <w:sz w:val="20"/>
          <w:szCs w:val="20"/>
        </w:rPr>
        <w:t>Zhotovitel se zavazuje provést na svůj náklad a nebezpečí pro objednatele dílo a poskytnout k dílu objednateli licenci (dále též „předmět smlouvy“) a objednatel se zavazuje dílo převzít a zaplatit cenu za předmět smlouvy.</w:t>
      </w:r>
    </w:p>
    <w:p w14:paraId="522CF188" w14:textId="77777777" w:rsidR="00C56F76" w:rsidRPr="004D0D2A" w:rsidRDefault="00B50121">
      <w:pPr>
        <w:numPr>
          <w:ilvl w:val="0"/>
          <w:numId w:val="4"/>
        </w:numPr>
        <w:pBdr>
          <w:top w:val="nil"/>
          <w:left w:val="nil"/>
          <w:bottom w:val="nil"/>
          <w:right w:val="nil"/>
          <w:between w:val="nil"/>
        </w:pBdr>
        <w:spacing w:line="276" w:lineRule="auto"/>
        <w:jc w:val="both"/>
        <w:rPr>
          <w:rFonts w:ascii="Segoe UI" w:eastAsia="Quattrocento Sans" w:hAnsi="Segoe UI" w:cs="Segoe UI"/>
          <w:color w:val="000000"/>
          <w:sz w:val="20"/>
          <w:szCs w:val="20"/>
        </w:rPr>
      </w:pPr>
      <w:r w:rsidRPr="004D0D2A">
        <w:rPr>
          <w:rFonts w:ascii="Segoe UI" w:eastAsia="Quattrocento Sans" w:hAnsi="Segoe UI" w:cs="Segoe UI"/>
          <w:color w:val="000000"/>
          <w:sz w:val="20"/>
          <w:szCs w:val="20"/>
        </w:rPr>
        <w:t xml:space="preserve">Dílem se dle této smlouvy rozumí kompletní výtvarně prostorové řešení výstavy „Pes, odvěký pomocník stád“ (studie a prostorové řešení výstavy včetně autorského dozoru realizace) v NZM Praha. </w:t>
      </w:r>
    </w:p>
    <w:p w14:paraId="522CF189" w14:textId="77777777" w:rsidR="00C56F76" w:rsidRPr="004D0D2A" w:rsidRDefault="00B50121">
      <w:pPr>
        <w:numPr>
          <w:ilvl w:val="0"/>
          <w:numId w:val="4"/>
        </w:numPr>
        <w:pBdr>
          <w:top w:val="nil"/>
          <w:left w:val="nil"/>
          <w:bottom w:val="nil"/>
          <w:right w:val="nil"/>
          <w:between w:val="nil"/>
        </w:pBdr>
        <w:spacing w:line="276" w:lineRule="auto"/>
        <w:jc w:val="both"/>
        <w:rPr>
          <w:rFonts w:ascii="Segoe UI" w:eastAsia="Quattrocento Sans" w:hAnsi="Segoe UI" w:cs="Segoe UI"/>
          <w:color w:val="000000"/>
          <w:sz w:val="20"/>
          <w:szCs w:val="20"/>
        </w:rPr>
      </w:pPr>
      <w:r w:rsidRPr="004D0D2A">
        <w:rPr>
          <w:rFonts w:ascii="Segoe UI" w:eastAsia="Quattrocento Sans" w:hAnsi="Segoe UI" w:cs="Segoe UI"/>
          <w:color w:val="000000"/>
          <w:sz w:val="20"/>
          <w:szCs w:val="20"/>
        </w:rPr>
        <w:t>Objednatel se zavazuje řádně provedené Dílo převzít a zaplatit cenu Díla sjednanou, a to za podmínek dále ve smlouvě uvedených.</w:t>
      </w:r>
    </w:p>
    <w:p w14:paraId="522CF18A" w14:textId="77777777" w:rsidR="00C56F76" w:rsidRPr="004D0D2A" w:rsidRDefault="00C56F76">
      <w:pPr>
        <w:pBdr>
          <w:top w:val="nil"/>
          <w:left w:val="nil"/>
          <w:bottom w:val="nil"/>
          <w:right w:val="nil"/>
          <w:between w:val="nil"/>
        </w:pBdr>
        <w:ind w:left="720"/>
        <w:rPr>
          <w:rFonts w:ascii="Segoe UI" w:eastAsia="Quattrocento Sans" w:hAnsi="Segoe UI" w:cs="Segoe UI"/>
          <w:color w:val="000000"/>
          <w:sz w:val="20"/>
          <w:szCs w:val="20"/>
        </w:rPr>
      </w:pPr>
    </w:p>
    <w:p w14:paraId="522CF18B" w14:textId="77777777" w:rsidR="00C56F76" w:rsidRPr="004D0D2A" w:rsidRDefault="00C56F76">
      <w:pPr>
        <w:rPr>
          <w:rFonts w:ascii="Segoe UI" w:eastAsia="Quattrocento Sans" w:hAnsi="Segoe UI" w:cs="Segoe UI"/>
          <w:sz w:val="20"/>
          <w:szCs w:val="20"/>
        </w:rPr>
      </w:pPr>
    </w:p>
    <w:p w14:paraId="522CF18C" w14:textId="77777777" w:rsidR="00C56F76" w:rsidRPr="004D0D2A" w:rsidRDefault="00C56F76">
      <w:pPr>
        <w:rPr>
          <w:rFonts w:ascii="Segoe UI" w:eastAsia="Quattrocento Sans" w:hAnsi="Segoe UI" w:cs="Segoe UI"/>
          <w:sz w:val="20"/>
          <w:szCs w:val="20"/>
        </w:rPr>
      </w:pPr>
    </w:p>
    <w:p w14:paraId="522CF18D" w14:textId="77777777" w:rsidR="00C56F76" w:rsidRPr="004D0D2A" w:rsidRDefault="00B50121">
      <w:pPr>
        <w:jc w:val="center"/>
        <w:rPr>
          <w:rFonts w:ascii="Segoe UI" w:eastAsia="Quattrocento Sans" w:hAnsi="Segoe UI" w:cs="Segoe UI"/>
          <w:b/>
          <w:bCs/>
          <w:sz w:val="20"/>
          <w:szCs w:val="20"/>
        </w:rPr>
      </w:pPr>
      <w:r w:rsidRPr="004D0D2A">
        <w:rPr>
          <w:rFonts w:ascii="Segoe UI" w:eastAsia="Quattrocento Sans" w:hAnsi="Segoe UI" w:cs="Segoe UI"/>
          <w:b/>
          <w:bCs/>
          <w:sz w:val="20"/>
          <w:szCs w:val="20"/>
        </w:rPr>
        <w:t>Článek III.</w:t>
      </w:r>
    </w:p>
    <w:p w14:paraId="522CF18E" w14:textId="77777777" w:rsidR="00C56F76" w:rsidRPr="004D0D2A" w:rsidRDefault="00B50121">
      <w:pPr>
        <w:spacing w:after="120"/>
        <w:jc w:val="center"/>
        <w:rPr>
          <w:rFonts w:ascii="Segoe UI" w:eastAsia="Quattrocento Sans" w:hAnsi="Segoe UI" w:cs="Segoe UI"/>
          <w:b/>
          <w:bCs/>
          <w:sz w:val="20"/>
          <w:szCs w:val="20"/>
        </w:rPr>
      </w:pPr>
      <w:r w:rsidRPr="004D0D2A">
        <w:rPr>
          <w:rFonts w:ascii="Segoe UI" w:eastAsia="Quattrocento Sans" w:hAnsi="Segoe UI" w:cs="Segoe UI"/>
          <w:b/>
          <w:bCs/>
          <w:sz w:val="20"/>
          <w:szCs w:val="20"/>
        </w:rPr>
        <w:t>Dílo</w:t>
      </w:r>
    </w:p>
    <w:p w14:paraId="522CF18F" w14:textId="77777777" w:rsidR="00C56F76" w:rsidRPr="004D0D2A" w:rsidRDefault="00B50121">
      <w:pPr>
        <w:numPr>
          <w:ilvl w:val="0"/>
          <w:numId w:val="3"/>
        </w:numPr>
        <w:pBdr>
          <w:top w:val="nil"/>
          <w:left w:val="nil"/>
          <w:bottom w:val="nil"/>
          <w:right w:val="nil"/>
          <w:between w:val="nil"/>
        </w:pBdr>
        <w:spacing w:line="259" w:lineRule="auto"/>
        <w:jc w:val="both"/>
        <w:rPr>
          <w:rFonts w:ascii="Segoe UI" w:eastAsia="Quattrocento Sans" w:hAnsi="Segoe UI" w:cs="Segoe UI"/>
          <w:color w:val="000000"/>
          <w:sz w:val="20"/>
          <w:szCs w:val="20"/>
        </w:rPr>
      </w:pPr>
      <w:bookmarkStart w:id="1" w:name="_dhbad6thhpa8" w:colFirst="0" w:colLast="0"/>
      <w:bookmarkEnd w:id="1"/>
      <w:r w:rsidRPr="004D0D2A">
        <w:rPr>
          <w:rFonts w:ascii="Segoe UI" w:eastAsia="Quattrocento Sans" w:hAnsi="Segoe UI" w:cs="Segoe UI"/>
          <w:color w:val="000000"/>
          <w:sz w:val="20"/>
          <w:szCs w:val="20"/>
        </w:rPr>
        <w:t>Podrobná specifikace díla je uvedena v příloze č. 1 smlouvy o dílo – [Cenová nabídka, která je nedílnou součástí této smlouvy.</w:t>
      </w:r>
      <w:r w:rsidRPr="004D0D2A">
        <w:rPr>
          <w:rFonts w:ascii="Segoe UI" w:eastAsia="Symbol" w:hAnsi="Segoe UI" w:cs="Segoe UI"/>
          <w:color w:val="000000"/>
          <w:sz w:val="20"/>
          <w:szCs w:val="20"/>
        </w:rPr>
        <w:t>]</w:t>
      </w:r>
      <w:r w:rsidRPr="004D0D2A">
        <w:rPr>
          <w:rFonts w:ascii="Segoe UI" w:eastAsia="Quattrocento Sans" w:hAnsi="Segoe UI" w:cs="Segoe UI"/>
          <w:color w:val="000000"/>
          <w:sz w:val="20"/>
          <w:szCs w:val="20"/>
        </w:rPr>
        <w:t xml:space="preserve"> </w:t>
      </w:r>
    </w:p>
    <w:p w14:paraId="522CF190" w14:textId="77777777" w:rsidR="00C56F76" w:rsidRPr="004D0D2A" w:rsidRDefault="00B50121">
      <w:pPr>
        <w:numPr>
          <w:ilvl w:val="0"/>
          <w:numId w:val="3"/>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4D0D2A">
        <w:rPr>
          <w:rFonts w:ascii="Segoe UI" w:eastAsia="Quattrocento Sans" w:hAnsi="Segoe UI" w:cs="Segoe UI"/>
          <w:color w:val="000000"/>
          <w:sz w:val="20"/>
          <w:szCs w:val="20"/>
        </w:rPr>
        <w:t xml:space="preserve">Dílo provedené Zhotovitelem musí odpovídat sjednanému Účelu a stanovenému </w:t>
      </w:r>
      <w:proofErr w:type="spellStart"/>
      <w:r w:rsidRPr="004D0D2A">
        <w:rPr>
          <w:rFonts w:ascii="Segoe UI" w:eastAsia="Quattrocento Sans" w:hAnsi="Segoe UI" w:cs="Segoe UI"/>
          <w:color w:val="000000"/>
          <w:sz w:val="20"/>
          <w:szCs w:val="20"/>
        </w:rPr>
        <w:t>cílu</w:t>
      </w:r>
      <w:proofErr w:type="spellEnd"/>
      <w:r w:rsidRPr="004D0D2A">
        <w:rPr>
          <w:rFonts w:ascii="Segoe UI" w:eastAsia="Quattrocento Sans" w:hAnsi="Segoe UI" w:cs="Segoe UI"/>
          <w:color w:val="000000"/>
          <w:sz w:val="20"/>
          <w:szCs w:val="20"/>
        </w:rPr>
        <w:t xml:space="preserve">, kterým je kompletní zhotovení prostorového řešení výstavy určené pro širokou veřejnost, včetně autorského dozoru při realizaci uvedeného díla; a to konkrétně </w:t>
      </w:r>
    </w:p>
    <w:p w14:paraId="522CF191" w14:textId="77777777" w:rsidR="00C56F76" w:rsidRPr="004D0D2A" w:rsidRDefault="00B50121">
      <w:pPr>
        <w:numPr>
          <w:ilvl w:val="0"/>
          <w:numId w:val="7"/>
        </w:numPr>
        <w:pBdr>
          <w:top w:val="nil"/>
          <w:left w:val="nil"/>
          <w:bottom w:val="nil"/>
          <w:right w:val="nil"/>
          <w:between w:val="nil"/>
        </w:pBdr>
        <w:spacing w:line="259" w:lineRule="auto"/>
        <w:jc w:val="both"/>
        <w:rPr>
          <w:rFonts w:ascii="Segoe UI" w:hAnsi="Segoe UI" w:cs="Segoe UI"/>
          <w:color w:val="000000"/>
          <w:sz w:val="20"/>
          <w:szCs w:val="20"/>
        </w:rPr>
      </w:pPr>
      <w:r w:rsidRPr="004D0D2A">
        <w:rPr>
          <w:rFonts w:ascii="Segoe UI" w:eastAsia="Quattrocento Sans" w:hAnsi="Segoe UI" w:cs="Segoe UI"/>
          <w:color w:val="000000"/>
          <w:sz w:val="20"/>
          <w:szCs w:val="20"/>
        </w:rPr>
        <w:t>prostorové a dramaturgické rozvržení výstavy</w:t>
      </w:r>
    </w:p>
    <w:p w14:paraId="522CF192" w14:textId="77777777" w:rsidR="00C56F76" w:rsidRPr="004D0D2A" w:rsidRDefault="00B50121">
      <w:pPr>
        <w:numPr>
          <w:ilvl w:val="0"/>
          <w:numId w:val="7"/>
        </w:numPr>
        <w:pBdr>
          <w:top w:val="nil"/>
          <w:left w:val="nil"/>
          <w:bottom w:val="nil"/>
          <w:right w:val="nil"/>
          <w:between w:val="nil"/>
        </w:pBdr>
        <w:spacing w:line="259" w:lineRule="auto"/>
        <w:jc w:val="both"/>
        <w:rPr>
          <w:rFonts w:ascii="Segoe UI" w:hAnsi="Segoe UI" w:cs="Segoe UI"/>
          <w:color w:val="000000"/>
          <w:sz w:val="20"/>
          <w:szCs w:val="20"/>
        </w:rPr>
      </w:pPr>
      <w:r w:rsidRPr="004D0D2A">
        <w:rPr>
          <w:rFonts w:ascii="Segoe UI" w:eastAsia="Quattrocento Sans" w:hAnsi="Segoe UI" w:cs="Segoe UI"/>
          <w:color w:val="000000"/>
          <w:sz w:val="20"/>
          <w:szCs w:val="20"/>
        </w:rPr>
        <w:t>základní vizuální záměr</w:t>
      </w:r>
    </w:p>
    <w:p w14:paraId="522CF193" w14:textId="77777777" w:rsidR="00C56F76" w:rsidRPr="004D0D2A" w:rsidRDefault="00B50121">
      <w:pPr>
        <w:numPr>
          <w:ilvl w:val="0"/>
          <w:numId w:val="7"/>
        </w:numPr>
        <w:pBdr>
          <w:top w:val="nil"/>
          <w:left w:val="nil"/>
          <w:bottom w:val="nil"/>
          <w:right w:val="nil"/>
          <w:between w:val="nil"/>
        </w:pBdr>
        <w:spacing w:line="259" w:lineRule="auto"/>
        <w:jc w:val="both"/>
        <w:rPr>
          <w:rFonts w:ascii="Segoe UI" w:hAnsi="Segoe UI" w:cs="Segoe UI"/>
          <w:color w:val="000000"/>
          <w:sz w:val="20"/>
          <w:szCs w:val="20"/>
        </w:rPr>
      </w:pPr>
      <w:r w:rsidRPr="004D0D2A">
        <w:rPr>
          <w:rFonts w:ascii="Segoe UI" w:eastAsia="Quattrocento Sans" w:hAnsi="Segoe UI" w:cs="Segoe UI"/>
          <w:color w:val="000000"/>
          <w:sz w:val="20"/>
          <w:szCs w:val="20"/>
        </w:rPr>
        <w:t>návrh umístění hlavních instalací, vitrín a exponátů</w:t>
      </w:r>
    </w:p>
    <w:p w14:paraId="522CF194" w14:textId="77777777" w:rsidR="00C56F76" w:rsidRPr="004D0D2A" w:rsidRDefault="00B50121">
      <w:pPr>
        <w:numPr>
          <w:ilvl w:val="0"/>
          <w:numId w:val="7"/>
        </w:numPr>
        <w:pBdr>
          <w:top w:val="nil"/>
          <w:left w:val="nil"/>
          <w:bottom w:val="nil"/>
          <w:right w:val="nil"/>
          <w:between w:val="nil"/>
        </w:pBdr>
        <w:spacing w:line="259" w:lineRule="auto"/>
        <w:jc w:val="both"/>
        <w:rPr>
          <w:rFonts w:ascii="Segoe UI" w:hAnsi="Segoe UI" w:cs="Segoe UI"/>
          <w:color w:val="000000"/>
          <w:sz w:val="20"/>
          <w:szCs w:val="20"/>
        </w:rPr>
      </w:pPr>
      <w:r w:rsidRPr="004D0D2A">
        <w:rPr>
          <w:rFonts w:ascii="Segoe UI" w:eastAsia="Quattrocento Sans" w:hAnsi="Segoe UI" w:cs="Segoe UI"/>
          <w:color w:val="000000"/>
          <w:sz w:val="20"/>
          <w:szCs w:val="20"/>
        </w:rPr>
        <w:t>práce s návštěvnickou trasou a členěním témat</w:t>
      </w:r>
    </w:p>
    <w:p w14:paraId="522CF195" w14:textId="77777777" w:rsidR="00C56F76" w:rsidRPr="004D0D2A" w:rsidRDefault="00B50121">
      <w:pPr>
        <w:numPr>
          <w:ilvl w:val="0"/>
          <w:numId w:val="7"/>
        </w:numPr>
        <w:pBdr>
          <w:top w:val="nil"/>
          <w:left w:val="nil"/>
          <w:bottom w:val="nil"/>
          <w:right w:val="nil"/>
          <w:between w:val="nil"/>
        </w:pBdr>
        <w:spacing w:line="259" w:lineRule="auto"/>
        <w:jc w:val="both"/>
        <w:rPr>
          <w:rFonts w:ascii="Segoe UI" w:hAnsi="Segoe UI" w:cs="Segoe UI"/>
          <w:color w:val="000000"/>
          <w:sz w:val="20"/>
          <w:szCs w:val="20"/>
        </w:rPr>
      </w:pPr>
      <w:r w:rsidRPr="004D0D2A">
        <w:rPr>
          <w:rFonts w:ascii="Segoe UI" w:eastAsia="Quattrocento Sans" w:hAnsi="Segoe UI" w:cs="Segoe UI"/>
          <w:color w:val="000000"/>
          <w:sz w:val="20"/>
          <w:szCs w:val="20"/>
        </w:rPr>
        <w:t>návrh využití slámy, koliby, ohrady, mapy a hlavních scénografických prvků</w:t>
      </w:r>
    </w:p>
    <w:p w14:paraId="522CF196" w14:textId="77777777" w:rsidR="00C56F76" w:rsidRPr="004D0D2A" w:rsidRDefault="00B50121">
      <w:pPr>
        <w:numPr>
          <w:ilvl w:val="0"/>
          <w:numId w:val="7"/>
        </w:numPr>
        <w:pBdr>
          <w:top w:val="nil"/>
          <w:left w:val="nil"/>
          <w:bottom w:val="nil"/>
          <w:right w:val="nil"/>
          <w:between w:val="nil"/>
        </w:pBdr>
        <w:spacing w:after="160" w:line="259" w:lineRule="auto"/>
        <w:jc w:val="both"/>
        <w:rPr>
          <w:rFonts w:ascii="Segoe UI" w:hAnsi="Segoe UI" w:cs="Segoe UI"/>
          <w:color w:val="000000"/>
          <w:sz w:val="20"/>
          <w:szCs w:val="20"/>
        </w:rPr>
      </w:pPr>
      <w:r w:rsidRPr="004D0D2A">
        <w:rPr>
          <w:rFonts w:ascii="Segoe UI" w:eastAsia="Quattrocento Sans" w:hAnsi="Segoe UI" w:cs="Segoe UI"/>
          <w:color w:val="000000"/>
          <w:sz w:val="20"/>
          <w:szCs w:val="20"/>
        </w:rPr>
        <w:t>vizuální záměr pro další grafické zpracování.</w:t>
      </w:r>
    </w:p>
    <w:p w14:paraId="3F7C0739" w14:textId="6FDA876B" w:rsidR="00852661" w:rsidRPr="004D0D2A" w:rsidRDefault="00852661">
      <w:pPr>
        <w:numPr>
          <w:ilvl w:val="0"/>
          <w:numId w:val="7"/>
        </w:numPr>
        <w:pBdr>
          <w:top w:val="nil"/>
          <w:left w:val="nil"/>
          <w:bottom w:val="nil"/>
          <w:right w:val="nil"/>
          <w:between w:val="nil"/>
        </w:pBdr>
        <w:spacing w:after="160" w:line="259" w:lineRule="auto"/>
        <w:jc w:val="both"/>
        <w:rPr>
          <w:rFonts w:ascii="Segoe UI" w:hAnsi="Segoe UI" w:cs="Segoe UI"/>
          <w:color w:val="000000"/>
          <w:sz w:val="20"/>
          <w:szCs w:val="20"/>
        </w:rPr>
      </w:pPr>
      <w:r w:rsidRPr="004D0D2A">
        <w:rPr>
          <w:rFonts w:ascii="Segoe UI" w:hAnsi="Segoe UI" w:cs="Segoe UI"/>
          <w:color w:val="000000"/>
          <w:sz w:val="20"/>
          <w:szCs w:val="20"/>
        </w:rPr>
        <w:t>Dílo bude odevzdáno jako architektonická studie v elektronické podobě – PDF obsahující výkresy (situace, půdorysná schémata), vizualizace či jiné obrazové podklady a doprovodný textový popis k výše uvedeným bodům. Jedná se o studii (koncepční návrh), nikoli o projektovou nebo realizační dokumentaci.</w:t>
      </w:r>
    </w:p>
    <w:p w14:paraId="522CF197" w14:textId="71D81833" w:rsidR="00C56F76" w:rsidRPr="004D0D2A" w:rsidRDefault="000E1B3C" w:rsidP="007E6B72">
      <w:pPr>
        <w:spacing w:after="160" w:line="259" w:lineRule="auto"/>
        <w:jc w:val="both"/>
        <w:rPr>
          <w:rFonts w:ascii="Segoe UI" w:eastAsia="Quattrocento Sans" w:hAnsi="Segoe UI" w:cs="Segoe UI"/>
          <w:sz w:val="20"/>
          <w:szCs w:val="20"/>
        </w:rPr>
      </w:pPr>
      <w:r w:rsidRPr="004D0D2A">
        <w:rPr>
          <w:rFonts w:ascii="Segoe UI" w:eastAsia="Quattrocento Sans" w:hAnsi="Segoe UI" w:cs="Segoe UI"/>
          <w:sz w:val="20"/>
          <w:szCs w:val="20"/>
        </w:rPr>
        <w:t>Autorským dozorem se rozumí účast Zhotovitele při realizaci výstavy, spočívající v kontrole souladu prováděných prací s odsouhlasenou studií a v konzultacích pro Objednatele a realizační firmu, a to v rozsahu nejvýše 5 hodin přítomnosti v místě plnění; konkrétní termíny budou sjednány po vzájemné dohodě stran. Plnění nad tento rozsah bude hrazeno samostatně na základě dohody stran</w:t>
      </w:r>
    </w:p>
    <w:p w14:paraId="522CF198" w14:textId="77777777" w:rsidR="00C56F76" w:rsidRPr="004D0D2A" w:rsidRDefault="00B50121">
      <w:pPr>
        <w:numPr>
          <w:ilvl w:val="0"/>
          <w:numId w:val="3"/>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4D0D2A">
        <w:rPr>
          <w:rFonts w:ascii="Segoe UI" w:eastAsia="Quattrocento Sans" w:hAnsi="Segoe UI" w:cs="Segoe UI"/>
          <w:color w:val="000000"/>
          <w:sz w:val="20"/>
          <w:szCs w:val="20"/>
        </w:rPr>
        <w:t>Cílem výstavy je představení a prezentace tématu psů využívaných k ochraně a práci se stády v souvislosti s návratem velkých šelem a jejich současným alternativním využitím.</w:t>
      </w:r>
    </w:p>
    <w:p w14:paraId="522CF199" w14:textId="77777777" w:rsidR="00C56F76" w:rsidRPr="007E6B72" w:rsidRDefault="00B50121">
      <w:pPr>
        <w:numPr>
          <w:ilvl w:val="0"/>
          <w:numId w:val="3"/>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4D0D2A">
        <w:rPr>
          <w:rFonts w:ascii="Segoe UI" w:eastAsia="Quattrocento Sans" w:hAnsi="Segoe UI" w:cs="Segoe UI"/>
          <w:color w:val="000000"/>
          <w:sz w:val="20"/>
          <w:szCs w:val="20"/>
        </w:rPr>
        <w:t>Neurčuje-li tato Smlouva jakost nebo provedení Díla dostatečně, je Zhotovitel povinen provést Dílo v jak</w:t>
      </w:r>
      <w:r w:rsidRPr="007E6B72">
        <w:rPr>
          <w:rFonts w:ascii="Segoe UI" w:eastAsia="Quattrocento Sans" w:hAnsi="Segoe UI" w:cs="Segoe UI"/>
          <w:color w:val="000000"/>
          <w:sz w:val="20"/>
          <w:szCs w:val="20"/>
        </w:rPr>
        <w:t xml:space="preserve">osti a provedení, jež se hodí k Účelu užití Díla Objednatelem. Jakost a provedení Díla musí vždy odpovídat Účelu, ke kterému chce Objednatel Dílo užít. Zhotovitel prohlašuje, že Účel užití Díla Objednatelem mu je znám. </w:t>
      </w:r>
    </w:p>
    <w:p w14:paraId="522CF19A" w14:textId="38DF8183" w:rsidR="00C56F76" w:rsidRPr="007E6B72" w:rsidRDefault="00E814AC">
      <w:pPr>
        <w:numPr>
          <w:ilvl w:val="0"/>
          <w:numId w:val="3"/>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 xml:space="preserve">Změny předmětu plnění (omezení i rozšíření rozsahu) lze sjednat pouze písemnou dohodou obou smluvních stran (postačí e-mail); rozšíření rozsahu bude vždy spojeno s dohodou o úpravě ceny a termínů. </w:t>
      </w:r>
      <w:r w:rsidR="00B50121" w:rsidRPr="007E6B72">
        <w:rPr>
          <w:rFonts w:ascii="Segoe UI" w:eastAsia="Quattrocento Sans" w:hAnsi="Segoe UI" w:cs="Segoe UI"/>
          <w:color w:val="000000"/>
          <w:sz w:val="20"/>
          <w:szCs w:val="20"/>
        </w:rPr>
        <w:t xml:space="preserve">Objednatel je oprávněn zhotovování díla průběžně kontrolovat. </w:t>
      </w:r>
    </w:p>
    <w:p w14:paraId="522CF19B" w14:textId="77777777" w:rsidR="00C56F76" w:rsidRPr="007E6B72" w:rsidRDefault="00B50121">
      <w:pPr>
        <w:numPr>
          <w:ilvl w:val="0"/>
          <w:numId w:val="3"/>
        </w:numPr>
        <w:pBdr>
          <w:top w:val="nil"/>
          <w:left w:val="nil"/>
          <w:bottom w:val="nil"/>
          <w:right w:val="nil"/>
          <w:between w:val="nil"/>
        </w:pBdr>
        <w:spacing w:after="160" w:line="259" w:lineRule="auto"/>
        <w:jc w:val="both"/>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Práce a dodávky, které rámcově mění dohodnutý předmět smlouvy, budou věcně a cenově specifikovány a bude dohodnuta případná změna ceny a s tím související ujednání, a to formou písemného dodatku k této smlouvě.</w:t>
      </w:r>
    </w:p>
    <w:p w14:paraId="522CF19C" w14:textId="77777777" w:rsidR="00C56F76" w:rsidRPr="007E6B72" w:rsidRDefault="00B50121">
      <w:pPr>
        <w:jc w:val="center"/>
        <w:rPr>
          <w:rFonts w:ascii="Segoe UI" w:eastAsia="Quattrocento Sans" w:hAnsi="Segoe UI" w:cs="Segoe UI"/>
          <w:b/>
          <w:bCs/>
          <w:sz w:val="20"/>
          <w:szCs w:val="20"/>
        </w:rPr>
      </w:pPr>
      <w:r w:rsidRPr="007E6B72">
        <w:rPr>
          <w:rFonts w:ascii="Segoe UI" w:eastAsia="Quattrocento Sans" w:hAnsi="Segoe UI" w:cs="Segoe UI"/>
          <w:b/>
          <w:bCs/>
          <w:sz w:val="20"/>
          <w:szCs w:val="20"/>
        </w:rPr>
        <w:t>Článek IV.</w:t>
      </w:r>
    </w:p>
    <w:p w14:paraId="522CF19D" w14:textId="77777777" w:rsidR="00C56F76" w:rsidRPr="007E6B72" w:rsidRDefault="00B50121">
      <w:pPr>
        <w:spacing w:after="120"/>
        <w:jc w:val="center"/>
        <w:rPr>
          <w:rFonts w:ascii="Segoe UI" w:eastAsia="Quattrocento Sans" w:hAnsi="Segoe UI" w:cs="Segoe UI"/>
          <w:sz w:val="20"/>
          <w:szCs w:val="20"/>
        </w:rPr>
      </w:pPr>
      <w:r w:rsidRPr="007E6B72">
        <w:rPr>
          <w:rFonts w:ascii="Segoe UI" w:eastAsia="Quattrocento Sans" w:hAnsi="Segoe UI" w:cs="Segoe UI"/>
          <w:b/>
          <w:bCs/>
          <w:sz w:val="20"/>
          <w:szCs w:val="20"/>
        </w:rPr>
        <w:t>Čas a místo plnění</w:t>
      </w:r>
    </w:p>
    <w:p w14:paraId="522CF19E" w14:textId="77777777" w:rsidR="00C56F76" w:rsidRPr="007E6B72" w:rsidRDefault="00B50121">
      <w:pPr>
        <w:numPr>
          <w:ilvl w:val="0"/>
          <w:numId w:val="8"/>
        </w:numPr>
        <w:pBdr>
          <w:top w:val="nil"/>
          <w:left w:val="nil"/>
          <w:bottom w:val="nil"/>
          <w:right w:val="nil"/>
          <w:between w:val="nil"/>
        </w:pBdr>
        <w:jc w:val="both"/>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 xml:space="preserve">Místem provedení Díla je výstavní sál ve 3. patře v budově NZM Praha. </w:t>
      </w:r>
    </w:p>
    <w:p w14:paraId="522CF19F" w14:textId="77777777" w:rsidR="00C56F76" w:rsidRPr="007E6B72" w:rsidRDefault="00B50121">
      <w:pPr>
        <w:numPr>
          <w:ilvl w:val="0"/>
          <w:numId w:val="8"/>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Dílo bude provedeno a předáno objednateli v těchto termínech</w:t>
      </w:r>
    </w:p>
    <w:p w14:paraId="522CF1A0" w14:textId="40DBAA2F" w:rsidR="00C56F76" w:rsidRPr="007E6B72" w:rsidRDefault="00B50121">
      <w:pPr>
        <w:numPr>
          <w:ilvl w:val="0"/>
          <w:numId w:val="6"/>
        </w:numPr>
        <w:pBdr>
          <w:top w:val="nil"/>
          <w:left w:val="nil"/>
          <w:bottom w:val="nil"/>
          <w:right w:val="nil"/>
          <w:between w:val="nil"/>
        </w:pBdr>
        <w:spacing w:line="259" w:lineRule="auto"/>
        <w:jc w:val="both"/>
        <w:rPr>
          <w:rFonts w:ascii="Segoe UI" w:hAnsi="Segoe UI" w:cs="Segoe UI"/>
          <w:color w:val="000000"/>
          <w:sz w:val="20"/>
          <w:szCs w:val="20"/>
        </w:rPr>
      </w:pPr>
      <w:r w:rsidRPr="007E6B72">
        <w:rPr>
          <w:rFonts w:ascii="Segoe UI" w:eastAsia="Quattrocento Sans" w:hAnsi="Segoe UI" w:cs="Segoe UI"/>
          <w:color w:val="000000"/>
          <w:sz w:val="20"/>
          <w:szCs w:val="20"/>
        </w:rPr>
        <w:t xml:space="preserve">Kompletní zhotovení prostorového řešení výstavy nejpozději do </w:t>
      </w:r>
      <w:r w:rsidR="00E814AC" w:rsidRPr="007E6B72">
        <w:rPr>
          <w:rFonts w:ascii="Segoe UI" w:eastAsia="Quattrocento Sans" w:hAnsi="Segoe UI" w:cs="Segoe UI"/>
          <w:color w:val="000000"/>
          <w:sz w:val="20"/>
          <w:szCs w:val="20"/>
        </w:rPr>
        <w:t>29</w:t>
      </w:r>
      <w:r w:rsidRPr="007E6B72">
        <w:rPr>
          <w:rFonts w:ascii="Segoe UI" w:eastAsia="Quattrocento Sans" w:hAnsi="Segoe UI" w:cs="Segoe UI"/>
          <w:color w:val="000000"/>
          <w:sz w:val="20"/>
          <w:szCs w:val="20"/>
        </w:rPr>
        <w:t xml:space="preserve">. 6. 2026. </w:t>
      </w:r>
    </w:p>
    <w:p w14:paraId="522CF1A1" w14:textId="77777777" w:rsidR="00C56F76" w:rsidRPr="007E6B72" w:rsidRDefault="00B50121">
      <w:pPr>
        <w:numPr>
          <w:ilvl w:val="0"/>
          <w:numId w:val="6"/>
        </w:numPr>
        <w:pBdr>
          <w:top w:val="nil"/>
          <w:left w:val="nil"/>
          <w:bottom w:val="nil"/>
          <w:right w:val="nil"/>
          <w:between w:val="nil"/>
        </w:pBdr>
        <w:spacing w:line="259" w:lineRule="auto"/>
        <w:jc w:val="both"/>
        <w:rPr>
          <w:rFonts w:ascii="Segoe UI" w:hAnsi="Segoe UI" w:cs="Segoe UI"/>
          <w:color w:val="000000"/>
          <w:sz w:val="20"/>
          <w:szCs w:val="20"/>
        </w:rPr>
      </w:pPr>
      <w:r w:rsidRPr="007E6B72">
        <w:rPr>
          <w:rFonts w:ascii="Segoe UI" w:hAnsi="Segoe UI" w:cs="Segoe UI"/>
          <w:color w:val="000000"/>
        </w:rPr>
        <w:t>T</w:t>
      </w:r>
      <w:r w:rsidRPr="007E6B72">
        <w:rPr>
          <w:rFonts w:ascii="Segoe UI" w:eastAsia="Quattrocento Sans" w:hAnsi="Segoe UI" w:cs="Segoe UI"/>
          <w:color w:val="000000"/>
          <w:sz w:val="20"/>
          <w:szCs w:val="20"/>
        </w:rPr>
        <w:t>ermín ukončení autorského dozoru realizace výstavy: datum kolaudace výstavy.</w:t>
      </w:r>
    </w:p>
    <w:p w14:paraId="522CF1A2" w14:textId="77777777" w:rsidR="00C56F76" w:rsidRPr="007E6B72" w:rsidRDefault="00B50121">
      <w:pPr>
        <w:numPr>
          <w:ilvl w:val="0"/>
          <w:numId w:val="8"/>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 xml:space="preserve">Objednatel je povinen k převzetí Díla poskytnout Zhotoviteli nezbytnou součinnost, veškeré podklady, které Zhotovitel potřebuje předá Objednatel zhotoviteli nejpozději do 5 dní po podpisu smlouvy. Strany si toto předání navzájem potvrdí (např. v e-mailu). Zhotovitel potvrzuje, </w:t>
      </w:r>
      <w:r w:rsidRPr="007E6B72">
        <w:rPr>
          <w:rFonts w:ascii="Segoe UI" w:eastAsia="Quattrocento Sans" w:hAnsi="Segoe UI" w:cs="Segoe UI"/>
          <w:color w:val="000000"/>
          <w:sz w:val="20"/>
          <w:szCs w:val="20"/>
        </w:rPr>
        <w:lastRenderedPageBreak/>
        <w:t>že veškeré potřebné podklady ke zhotovení díla od Objednatele před podpisem této smlouvy obdržel.</w:t>
      </w:r>
    </w:p>
    <w:p w14:paraId="522CF1A3" w14:textId="77777777" w:rsidR="00C56F76" w:rsidRDefault="00B50121">
      <w:pPr>
        <w:numPr>
          <w:ilvl w:val="0"/>
          <w:numId w:val="8"/>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O předání a převzetí Díla sepíší smluvní strany předávací protokol.</w:t>
      </w:r>
    </w:p>
    <w:p w14:paraId="600C2EA9" w14:textId="77777777" w:rsidR="00311909" w:rsidRDefault="00B50121" w:rsidP="00E33286">
      <w:pPr>
        <w:numPr>
          <w:ilvl w:val="0"/>
          <w:numId w:val="8"/>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Dílo je provedeno, je-li řádně a včas dokončeno a předáno, společně s potřebnou dokumentací, která zahrnuje zejména </w:t>
      </w:r>
      <w:r w:rsidR="001044E9" w:rsidRPr="00311909">
        <w:rPr>
          <w:rFonts w:ascii="Segoe UI" w:eastAsia="Quattrocento Sans" w:hAnsi="Segoe UI" w:cs="Segoe UI"/>
          <w:color w:val="000000"/>
          <w:sz w:val="20"/>
          <w:szCs w:val="20"/>
        </w:rPr>
        <w:t>specifikace umístění navržených prvků (v souladu s čl. III odst. 2).</w:t>
      </w:r>
    </w:p>
    <w:p w14:paraId="522CF1A5" w14:textId="5D4CA2BE" w:rsidR="00C56F76" w:rsidRDefault="00B6796C" w:rsidP="00E33286">
      <w:pPr>
        <w:numPr>
          <w:ilvl w:val="0"/>
          <w:numId w:val="8"/>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Zhotovitel poskytne zpracovateli PBŘ potřebnou součinnost a zapracuje jeho připomínky do návrhu; Objednatel se zavazuje zajistit zpracování PBŘ a bez zbytečného odkladu předat Zhotoviteli jeho požadavky a kontakt na zpracovatele.</w:t>
      </w:r>
      <w:bookmarkStart w:id="2" w:name="_gfgshpjhc7ml" w:colFirst="0" w:colLast="0"/>
      <w:bookmarkEnd w:id="2"/>
    </w:p>
    <w:p w14:paraId="644D44C1" w14:textId="77777777" w:rsidR="00311909" w:rsidRPr="00311909" w:rsidRDefault="00311909" w:rsidP="00311909">
      <w:pPr>
        <w:pBdr>
          <w:top w:val="nil"/>
          <w:left w:val="nil"/>
          <w:bottom w:val="nil"/>
          <w:right w:val="nil"/>
          <w:between w:val="nil"/>
        </w:pBdr>
        <w:spacing w:line="259" w:lineRule="auto"/>
        <w:ind w:left="720"/>
        <w:jc w:val="both"/>
        <w:rPr>
          <w:rFonts w:ascii="Segoe UI" w:eastAsia="Quattrocento Sans" w:hAnsi="Segoe UI" w:cs="Segoe UI"/>
          <w:color w:val="000000"/>
          <w:sz w:val="20"/>
          <w:szCs w:val="20"/>
        </w:rPr>
      </w:pPr>
    </w:p>
    <w:p w14:paraId="522CF1A6" w14:textId="77777777" w:rsidR="00C56F76" w:rsidRPr="007E6B72" w:rsidRDefault="00B50121">
      <w:pPr>
        <w:jc w:val="center"/>
        <w:rPr>
          <w:rFonts w:ascii="Segoe UI" w:eastAsia="Quattrocento Sans" w:hAnsi="Segoe UI" w:cs="Segoe UI"/>
          <w:b/>
          <w:bCs/>
          <w:sz w:val="20"/>
          <w:szCs w:val="20"/>
        </w:rPr>
      </w:pPr>
      <w:r w:rsidRPr="007E6B72">
        <w:rPr>
          <w:rFonts w:ascii="Segoe UI" w:eastAsia="Quattrocento Sans" w:hAnsi="Segoe UI" w:cs="Segoe UI"/>
          <w:b/>
          <w:bCs/>
          <w:sz w:val="20"/>
          <w:szCs w:val="20"/>
        </w:rPr>
        <w:t>Článek V.</w:t>
      </w:r>
    </w:p>
    <w:p w14:paraId="522CF1A7" w14:textId="77777777" w:rsidR="00C56F76" w:rsidRPr="007E6B72" w:rsidRDefault="00B50121">
      <w:pPr>
        <w:spacing w:after="120"/>
        <w:jc w:val="center"/>
        <w:rPr>
          <w:rFonts w:ascii="Segoe UI" w:eastAsia="Quattrocento Sans" w:hAnsi="Segoe UI" w:cs="Segoe UI"/>
          <w:b/>
          <w:bCs/>
          <w:sz w:val="20"/>
          <w:szCs w:val="20"/>
        </w:rPr>
      </w:pPr>
      <w:r w:rsidRPr="007E6B72">
        <w:rPr>
          <w:rFonts w:ascii="Segoe UI" w:eastAsia="Quattrocento Sans" w:hAnsi="Segoe UI" w:cs="Segoe UI"/>
          <w:b/>
          <w:bCs/>
          <w:sz w:val="20"/>
          <w:szCs w:val="20"/>
        </w:rPr>
        <w:t>Cena díla a platební podmínky</w:t>
      </w:r>
    </w:p>
    <w:p w14:paraId="522CF1A8" w14:textId="77777777" w:rsidR="00C56F76" w:rsidRPr="007E6B72" w:rsidRDefault="00B50121">
      <w:pPr>
        <w:numPr>
          <w:ilvl w:val="0"/>
          <w:numId w:val="9"/>
        </w:numPr>
        <w:pBdr>
          <w:top w:val="nil"/>
          <w:left w:val="nil"/>
          <w:bottom w:val="nil"/>
          <w:right w:val="nil"/>
          <w:between w:val="nil"/>
        </w:pBdr>
        <w:spacing w:line="259" w:lineRule="auto"/>
        <w:jc w:val="both"/>
        <w:rPr>
          <w:rFonts w:ascii="Segoe UI" w:hAnsi="Segoe UI" w:cs="Segoe UI"/>
          <w:color w:val="000000"/>
          <w:sz w:val="20"/>
          <w:szCs w:val="20"/>
        </w:rPr>
      </w:pPr>
      <w:bookmarkStart w:id="3" w:name="_gmmg67wvj1qz" w:colFirst="0" w:colLast="0"/>
      <w:bookmarkEnd w:id="3"/>
      <w:r w:rsidRPr="007E6B72">
        <w:rPr>
          <w:rFonts w:ascii="Segoe UI" w:eastAsia="Quattrocento Sans" w:hAnsi="Segoe UI" w:cs="Segoe UI"/>
          <w:color w:val="000000"/>
          <w:sz w:val="20"/>
          <w:szCs w:val="20"/>
        </w:rPr>
        <w:t>Celková Cena za provedení Díla je stanovena ve výši:</w:t>
      </w:r>
    </w:p>
    <w:p w14:paraId="522CF1AC" w14:textId="1916A7CA" w:rsidR="00C56F76" w:rsidRPr="007E6B72" w:rsidRDefault="00B50121" w:rsidP="004D0D2A">
      <w:pPr>
        <w:pBdr>
          <w:top w:val="nil"/>
          <w:left w:val="nil"/>
          <w:bottom w:val="nil"/>
          <w:right w:val="nil"/>
          <w:between w:val="nil"/>
        </w:pBdr>
        <w:spacing w:line="259" w:lineRule="auto"/>
        <w:ind w:firstLine="720"/>
        <w:jc w:val="both"/>
        <w:rPr>
          <w:rFonts w:ascii="Segoe UI" w:eastAsia="Quattrocento Sans" w:hAnsi="Segoe UI" w:cs="Segoe UI"/>
          <w:color w:val="000000"/>
          <w:sz w:val="20"/>
          <w:szCs w:val="20"/>
        </w:rPr>
      </w:pPr>
      <w:r w:rsidRPr="007E6B72">
        <w:rPr>
          <w:rFonts w:ascii="Segoe UI" w:eastAsia="Quattrocento Sans" w:hAnsi="Segoe UI" w:cs="Segoe UI"/>
          <w:color w:val="000000"/>
          <w:sz w:val="20"/>
          <w:szCs w:val="20"/>
        </w:rPr>
        <w:t>80 000 Kč</w:t>
      </w:r>
      <w:r w:rsidR="00AA2B53" w:rsidRPr="007E6B72">
        <w:rPr>
          <w:rFonts w:ascii="Segoe UI" w:eastAsia="Quattrocento Sans" w:hAnsi="Segoe UI" w:cs="Segoe UI"/>
          <w:color w:val="000000"/>
          <w:sz w:val="20"/>
          <w:szCs w:val="20"/>
        </w:rPr>
        <w:t xml:space="preserve">, zhotovitel není </w:t>
      </w:r>
      <w:r w:rsidRPr="007E6B72">
        <w:rPr>
          <w:rFonts w:ascii="Segoe UI" w:eastAsia="Quattrocento Sans" w:hAnsi="Segoe UI" w:cs="Segoe UI"/>
          <w:color w:val="000000"/>
          <w:sz w:val="20"/>
          <w:szCs w:val="20"/>
        </w:rPr>
        <w:t xml:space="preserve">plátcem DPH. </w:t>
      </w:r>
    </w:p>
    <w:p w14:paraId="522CF1AD" w14:textId="77777777" w:rsidR="00C56F76" w:rsidRPr="007E6B72" w:rsidRDefault="00C56F76">
      <w:pPr>
        <w:pBdr>
          <w:top w:val="nil"/>
          <w:left w:val="nil"/>
          <w:bottom w:val="nil"/>
          <w:right w:val="nil"/>
          <w:between w:val="nil"/>
        </w:pBdr>
        <w:spacing w:line="259" w:lineRule="auto"/>
        <w:ind w:left="720"/>
        <w:jc w:val="both"/>
        <w:rPr>
          <w:rFonts w:ascii="Segoe UI" w:eastAsia="Quattrocento Sans" w:hAnsi="Segoe UI" w:cs="Segoe UI"/>
          <w:color w:val="000000"/>
          <w:sz w:val="20"/>
          <w:szCs w:val="20"/>
        </w:rPr>
      </w:pPr>
    </w:p>
    <w:p w14:paraId="522CF1AE" w14:textId="57A827B8" w:rsidR="00C56F76" w:rsidRPr="00311909" w:rsidRDefault="00B50121">
      <w:pPr>
        <w:numPr>
          <w:ilvl w:val="0"/>
          <w:numId w:val="9"/>
        </w:numPr>
        <w:pBdr>
          <w:top w:val="nil"/>
          <w:left w:val="nil"/>
          <w:bottom w:val="nil"/>
          <w:right w:val="nil"/>
          <w:between w:val="nil"/>
        </w:pBdr>
        <w:spacing w:line="259" w:lineRule="auto"/>
        <w:jc w:val="both"/>
        <w:rPr>
          <w:rFonts w:ascii="Segoe UI" w:hAnsi="Segoe UI" w:cs="Segoe UI"/>
          <w:color w:val="000000"/>
          <w:sz w:val="20"/>
          <w:szCs w:val="20"/>
        </w:rPr>
      </w:pPr>
      <w:r w:rsidRPr="007E6B72">
        <w:rPr>
          <w:rFonts w:ascii="Segoe UI" w:eastAsia="Quattrocento Sans" w:hAnsi="Segoe UI" w:cs="Segoe UI"/>
          <w:color w:val="000000"/>
          <w:sz w:val="20"/>
          <w:szCs w:val="20"/>
        </w:rPr>
        <w:t>Objednatel uhradí zhotoviteli celkovou cenu Díla, a to po provedení celého Díla nebo části Díla na základě daňového dokladu (faktury), kterou vystaví zhotovitel po protokolárním předání a převzetí řádně dokončeného Díla.</w:t>
      </w:r>
      <w:r w:rsidR="00431A57" w:rsidRPr="007E6B72">
        <w:rPr>
          <w:rFonts w:ascii="Segoe UI" w:hAnsi="Segoe UI" w:cs="Segoe UI"/>
          <w:sz w:val="18"/>
          <w:szCs w:val="18"/>
        </w:rPr>
        <w:t xml:space="preserve"> </w:t>
      </w:r>
      <w:r w:rsidR="00431A57" w:rsidRPr="00311909">
        <w:rPr>
          <w:rFonts w:ascii="Segoe UI" w:eastAsia="Quattrocento Sans" w:hAnsi="Segoe UI" w:cs="Segoe UI"/>
          <w:color w:val="000000"/>
          <w:sz w:val="20"/>
          <w:szCs w:val="20"/>
        </w:rPr>
        <w:t>Cena za studii (prostorové řešení) je splatná po jejím předání a převzetí</w:t>
      </w:r>
    </w:p>
    <w:p w14:paraId="522CF1AF" w14:textId="77777777" w:rsidR="00C56F76" w:rsidRPr="00311909" w:rsidRDefault="00B50121">
      <w:pPr>
        <w:numPr>
          <w:ilvl w:val="0"/>
          <w:numId w:val="9"/>
        </w:numPr>
        <w:pBdr>
          <w:top w:val="nil"/>
          <w:left w:val="nil"/>
          <w:bottom w:val="nil"/>
          <w:right w:val="nil"/>
          <w:between w:val="nil"/>
        </w:pBdr>
        <w:spacing w:line="259" w:lineRule="auto"/>
        <w:jc w:val="both"/>
        <w:rPr>
          <w:rFonts w:ascii="Segoe UI" w:hAnsi="Segoe UI" w:cs="Segoe UI"/>
          <w:color w:val="000000"/>
          <w:sz w:val="20"/>
          <w:szCs w:val="20"/>
        </w:rPr>
      </w:pPr>
      <w:r w:rsidRPr="00311909">
        <w:rPr>
          <w:rFonts w:ascii="Segoe UI" w:eastAsia="Quattrocento Sans" w:hAnsi="Segoe UI" w:cs="Segoe UI"/>
          <w:color w:val="000000"/>
          <w:sz w:val="20"/>
          <w:szCs w:val="20"/>
        </w:rPr>
        <w:t xml:space="preserve">Cena díla je smluvními stranami dohodnuta jako nejvýše přípustná a se zahrnutím veškerých nákladů Zhotovitele na zhotovení Díla. </w:t>
      </w:r>
    </w:p>
    <w:p w14:paraId="522CF1B0" w14:textId="77777777" w:rsidR="00C56F76" w:rsidRPr="00311909" w:rsidRDefault="00B50121">
      <w:pPr>
        <w:numPr>
          <w:ilvl w:val="0"/>
          <w:numId w:val="9"/>
        </w:numPr>
        <w:pBdr>
          <w:top w:val="nil"/>
          <w:left w:val="nil"/>
          <w:bottom w:val="nil"/>
          <w:right w:val="nil"/>
          <w:between w:val="nil"/>
        </w:pBdr>
        <w:spacing w:line="259" w:lineRule="auto"/>
        <w:jc w:val="both"/>
        <w:rPr>
          <w:rFonts w:ascii="Segoe UI" w:hAnsi="Segoe UI" w:cs="Segoe UI"/>
          <w:color w:val="000000"/>
          <w:sz w:val="20"/>
          <w:szCs w:val="20"/>
        </w:rPr>
      </w:pPr>
      <w:r w:rsidRPr="00311909">
        <w:rPr>
          <w:rFonts w:ascii="Segoe UI" w:eastAsia="Quattrocento Sans" w:hAnsi="Segoe UI" w:cs="Segoe UI"/>
          <w:color w:val="000000"/>
          <w:sz w:val="20"/>
          <w:szCs w:val="20"/>
        </w:rPr>
        <w:t xml:space="preserve">Cena díla je splatná po provedení Díla, a to do 30 dnů od doručení daňového dokladu (faktury) Objednateli. </w:t>
      </w:r>
    </w:p>
    <w:p w14:paraId="522CF1B1" w14:textId="77777777" w:rsidR="00C56F76" w:rsidRPr="00311909" w:rsidRDefault="00B50121">
      <w:pPr>
        <w:numPr>
          <w:ilvl w:val="0"/>
          <w:numId w:val="9"/>
        </w:numPr>
        <w:pBdr>
          <w:top w:val="nil"/>
          <w:left w:val="nil"/>
          <w:bottom w:val="nil"/>
          <w:right w:val="nil"/>
          <w:between w:val="nil"/>
        </w:pBdr>
        <w:spacing w:line="259" w:lineRule="auto"/>
        <w:jc w:val="both"/>
        <w:rPr>
          <w:rFonts w:ascii="Segoe UI" w:hAnsi="Segoe UI" w:cs="Segoe UI"/>
          <w:color w:val="000000"/>
          <w:sz w:val="20"/>
          <w:szCs w:val="20"/>
        </w:rPr>
      </w:pPr>
      <w:r w:rsidRPr="00311909">
        <w:rPr>
          <w:rFonts w:ascii="Segoe UI" w:eastAsia="Quattrocento Sans" w:hAnsi="Segoe UI" w:cs="Segoe UI"/>
          <w:color w:val="000000"/>
          <w:sz w:val="20"/>
          <w:szCs w:val="20"/>
        </w:rPr>
        <w:t>Cena díla bude zaplacena formou bankovních převodů na účet Zhotovitele uvedený na faktuře.</w:t>
      </w:r>
    </w:p>
    <w:p w14:paraId="522CF1B2" w14:textId="77777777" w:rsidR="00C56F76" w:rsidRPr="00311909" w:rsidRDefault="00B50121">
      <w:pPr>
        <w:numPr>
          <w:ilvl w:val="0"/>
          <w:numId w:val="9"/>
        </w:numPr>
        <w:pBdr>
          <w:top w:val="nil"/>
          <w:left w:val="nil"/>
          <w:bottom w:val="nil"/>
          <w:right w:val="nil"/>
          <w:between w:val="nil"/>
        </w:pBdr>
        <w:spacing w:line="259" w:lineRule="auto"/>
        <w:jc w:val="both"/>
        <w:rPr>
          <w:rFonts w:ascii="Segoe UI" w:hAnsi="Segoe UI" w:cs="Segoe UI"/>
          <w:color w:val="000000"/>
          <w:sz w:val="20"/>
          <w:szCs w:val="20"/>
        </w:rPr>
      </w:pPr>
      <w:r w:rsidRPr="00311909">
        <w:rPr>
          <w:rFonts w:ascii="Segoe UI" w:eastAsia="Quattrocento Sans" w:hAnsi="Segoe UI" w:cs="Segoe UI"/>
          <w:color w:val="000000"/>
          <w:sz w:val="20"/>
          <w:szCs w:val="20"/>
        </w:rPr>
        <w:t xml:space="preserve">Faktura bude mít všechny zákonné náležitosti účetního a daňového dokladu, v opačném případě má Objednatel právo vrátit fakturu Zhotoviteli. Při vrácení faktury musí Objednatel uvést písemně důvod vrácení. Lhůta splatnosti v takovém případě běží až od doručení opravené faktury splňující všechny zákonné náležitosti Objednateli. </w:t>
      </w:r>
    </w:p>
    <w:p w14:paraId="522CF1B3" w14:textId="77777777" w:rsidR="00C56F76" w:rsidRPr="00311909" w:rsidRDefault="00B50121">
      <w:pPr>
        <w:numPr>
          <w:ilvl w:val="0"/>
          <w:numId w:val="9"/>
        </w:numPr>
        <w:pBdr>
          <w:top w:val="nil"/>
          <w:left w:val="nil"/>
          <w:bottom w:val="nil"/>
          <w:right w:val="nil"/>
          <w:between w:val="nil"/>
        </w:pBdr>
        <w:spacing w:line="259" w:lineRule="auto"/>
        <w:jc w:val="both"/>
        <w:rPr>
          <w:rFonts w:ascii="Segoe UI" w:hAnsi="Segoe UI" w:cs="Segoe UI"/>
          <w:color w:val="000000"/>
          <w:sz w:val="20"/>
          <w:szCs w:val="20"/>
        </w:rPr>
      </w:pPr>
      <w:r w:rsidRPr="00311909">
        <w:rPr>
          <w:rFonts w:ascii="Segoe UI" w:eastAsia="Quattrocento Sans" w:hAnsi="Segoe UI" w:cs="Segoe UI"/>
          <w:color w:val="000000"/>
          <w:sz w:val="20"/>
          <w:szCs w:val="20"/>
        </w:rPr>
        <w:t xml:space="preserve">Zhotovitel je povinen bez jakékoli další výzvy či žádosti vystavit a doručit Objednateli daňový doklad za každé zdanitelné plnění definované zákonem č. 235/2004 Sb., v platném znění a uskutečněné podle této smlouvy. </w:t>
      </w:r>
    </w:p>
    <w:p w14:paraId="522CF1B4" w14:textId="77777777" w:rsidR="00C56F76" w:rsidRPr="00311909" w:rsidRDefault="00B50121">
      <w:pPr>
        <w:numPr>
          <w:ilvl w:val="0"/>
          <w:numId w:val="9"/>
        </w:numPr>
        <w:pBdr>
          <w:top w:val="nil"/>
          <w:left w:val="nil"/>
          <w:bottom w:val="nil"/>
          <w:right w:val="nil"/>
          <w:between w:val="nil"/>
        </w:pBdr>
        <w:spacing w:line="259" w:lineRule="auto"/>
        <w:jc w:val="both"/>
        <w:rPr>
          <w:rFonts w:ascii="Segoe UI" w:hAnsi="Segoe UI" w:cs="Segoe UI"/>
          <w:color w:val="000000"/>
          <w:sz w:val="20"/>
          <w:szCs w:val="20"/>
        </w:rPr>
      </w:pPr>
      <w:r w:rsidRPr="00311909">
        <w:rPr>
          <w:rFonts w:ascii="Segoe UI" w:eastAsia="Quattrocento Sans" w:hAnsi="Segoe UI" w:cs="Segoe UI"/>
          <w:color w:val="000000"/>
          <w:sz w:val="20"/>
          <w:szCs w:val="20"/>
        </w:rPr>
        <w:t>Pokud nebude sděleno osobou oprávněnou jednat ve věcech smluvních za Objednatele doporučeným dopisem jinak, doručí Zhotovitel fakturu na adresu sídla Objednatele.</w:t>
      </w:r>
    </w:p>
    <w:p w14:paraId="522CF1B5" w14:textId="77777777" w:rsidR="00C56F76" w:rsidRPr="00311909" w:rsidRDefault="00B50121">
      <w:pPr>
        <w:numPr>
          <w:ilvl w:val="0"/>
          <w:numId w:val="9"/>
        </w:numPr>
        <w:pBdr>
          <w:top w:val="nil"/>
          <w:left w:val="nil"/>
          <w:bottom w:val="nil"/>
          <w:right w:val="nil"/>
          <w:between w:val="nil"/>
        </w:pBdr>
        <w:spacing w:line="259" w:lineRule="auto"/>
        <w:jc w:val="both"/>
        <w:rPr>
          <w:rFonts w:ascii="Segoe UI" w:hAnsi="Segoe UI" w:cs="Segoe UI"/>
          <w:color w:val="000000"/>
          <w:sz w:val="20"/>
          <w:szCs w:val="20"/>
        </w:rPr>
      </w:pPr>
      <w:r w:rsidRPr="00311909">
        <w:rPr>
          <w:rFonts w:ascii="Segoe UI" w:eastAsia="Quattrocento Sans" w:hAnsi="Segoe UI" w:cs="Segoe UI"/>
          <w:color w:val="000000"/>
          <w:sz w:val="20"/>
          <w:szCs w:val="20"/>
        </w:rPr>
        <w:t>Smluvní pokuty jsou splatné do 15 dnů od písemného vyúčtování odeslaného druhé smluvní straně doporučeným dopisem. Odstoupením od smlouvy není dotčen nárok na zaplacení smluvní pokuty ani nároky na náhradu škody dle § 2005 Občanského zákoníku.</w:t>
      </w:r>
    </w:p>
    <w:p w14:paraId="522CF1B8" w14:textId="77777777" w:rsidR="00C56F76" w:rsidRPr="00311909" w:rsidRDefault="00B50121">
      <w:pPr>
        <w:numPr>
          <w:ilvl w:val="0"/>
          <w:numId w:val="9"/>
        </w:numPr>
        <w:pBdr>
          <w:top w:val="nil"/>
          <w:left w:val="nil"/>
          <w:bottom w:val="nil"/>
          <w:right w:val="nil"/>
          <w:between w:val="nil"/>
        </w:pBdr>
        <w:spacing w:after="160" w:line="259" w:lineRule="auto"/>
        <w:jc w:val="both"/>
        <w:rPr>
          <w:rFonts w:ascii="Segoe UI" w:hAnsi="Segoe UI" w:cs="Segoe UI"/>
          <w:color w:val="000000"/>
          <w:sz w:val="20"/>
          <w:szCs w:val="20"/>
        </w:rPr>
      </w:pPr>
      <w:r w:rsidRPr="00311909">
        <w:rPr>
          <w:rFonts w:ascii="Segoe UI" w:eastAsia="Quattrocento Sans" w:hAnsi="Segoe UI" w:cs="Segoe UI"/>
          <w:color w:val="000000"/>
          <w:sz w:val="20"/>
          <w:szCs w:val="20"/>
        </w:rPr>
        <w:t>Objednatel neposkytuje zálohy.</w:t>
      </w:r>
    </w:p>
    <w:p w14:paraId="522CF1B9" w14:textId="77777777" w:rsidR="00C56F76" w:rsidRPr="00311909" w:rsidRDefault="00C56F76">
      <w:pPr>
        <w:widowControl w:val="0"/>
        <w:pBdr>
          <w:top w:val="nil"/>
          <w:left w:val="nil"/>
          <w:bottom w:val="nil"/>
          <w:right w:val="nil"/>
          <w:between w:val="nil"/>
        </w:pBdr>
        <w:ind w:left="567"/>
        <w:jc w:val="both"/>
        <w:rPr>
          <w:rFonts w:ascii="Segoe UI" w:eastAsia="Quattrocento Sans" w:hAnsi="Segoe UI" w:cs="Segoe UI"/>
          <w:color w:val="000000"/>
          <w:sz w:val="20"/>
          <w:szCs w:val="20"/>
        </w:rPr>
      </w:pPr>
    </w:p>
    <w:p w14:paraId="522CF1BA" w14:textId="77777777" w:rsidR="00C56F76" w:rsidRPr="00311909" w:rsidRDefault="00B50121">
      <w:pPr>
        <w:pBdr>
          <w:top w:val="nil"/>
          <w:left w:val="nil"/>
          <w:bottom w:val="nil"/>
          <w:right w:val="nil"/>
          <w:between w:val="nil"/>
        </w:pBdr>
        <w:ind w:left="-142"/>
        <w:jc w:val="center"/>
        <w:rPr>
          <w:rFonts w:ascii="Segoe UI" w:eastAsia="Quattrocento Sans" w:hAnsi="Segoe UI" w:cs="Segoe UI"/>
          <w:b/>
          <w:bCs/>
          <w:color w:val="000000"/>
          <w:sz w:val="20"/>
          <w:szCs w:val="20"/>
        </w:rPr>
      </w:pPr>
      <w:r w:rsidRPr="00311909">
        <w:rPr>
          <w:rFonts w:ascii="Segoe UI" w:eastAsia="Quattrocento Sans" w:hAnsi="Segoe UI" w:cs="Segoe UI"/>
          <w:b/>
          <w:bCs/>
          <w:color w:val="000000"/>
          <w:sz w:val="20"/>
          <w:szCs w:val="20"/>
        </w:rPr>
        <w:t>Článek VI.</w:t>
      </w:r>
    </w:p>
    <w:p w14:paraId="522CF1BB" w14:textId="77777777" w:rsidR="00C56F76" w:rsidRPr="00311909" w:rsidRDefault="00B50121">
      <w:pPr>
        <w:spacing w:after="120"/>
        <w:jc w:val="center"/>
        <w:rPr>
          <w:rFonts w:ascii="Segoe UI" w:eastAsia="Quattrocento Sans" w:hAnsi="Segoe UI" w:cs="Segoe UI"/>
          <w:b/>
          <w:bCs/>
          <w:sz w:val="20"/>
          <w:szCs w:val="20"/>
        </w:rPr>
      </w:pPr>
      <w:r w:rsidRPr="00311909">
        <w:rPr>
          <w:rFonts w:ascii="Segoe UI" w:eastAsia="Quattrocento Sans" w:hAnsi="Segoe UI" w:cs="Segoe UI"/>
          <w:b/>
          <w:bCs/>
          <w:sz w:val="20"/>
          <w:szCs w:val="20"/>
        </w:rPr>
        <w:t>Nabytí vlastnického práva a přechod nebezpečí škody na věci</w:t>
      </w:r>
    </w:p>
    <w:p w14:paraId="522CF1BC" w14:textId="77777777" w:rsidR="00C56F76" w:rsidRPr="00311909" w:rsidRDefault="00B50121">
      <w:pPr>
        <w:numPr>
          <w:ilvl w:val="0"/>
          <w:numId w:val="10"/>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Vlastnické právo k Dílu nabývá Objednatel jeho převzetím.  </w:t>
      </w:r>
    </w:p>
    <w:p w14:paraId="522CF1BD" w14:textId="77777777" w:rsidR="00C56F76" w:rsidRPr="00311909" w:rsidRDefault="00B50121">
      <w:pPr>
        <w:numPr>
          <w:ilvl w:val="0"/>
          <w:numId w:val="10"/>
        </w:numPr>
        <w:pBdr>
          <w:top w:val="nil"/>
          <w:left w:val="nil"/>
          <w:bottom w:val="nil"/>
          <w:right w:val="nil"/>
          <w:between w:val="nil"/>
        </w:pBdr>
        <w:spacing w:after="160"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Nebezpečí škody na věci přechází na Objednatele převzetím Díla Objednatelem. </w:t>
      </w:r>
    </w:p>
    <w:p w14:paraId="522CF1BE" w14:textId="77777777" w:rsidR="00C56F76" w:rsidRPr="00311909" w:rsidRDefault="00C56F76">
      <w:pPr>
        <w:tabs>
          <w:tab w:val="left" w:pos="0"/>
        </w:tabs>
        <w:ind w:right="15"/>
        <w:jc w:val="center"/>
        <w:rPr>
          <w:rFonts w:ascii="Segoe UI" w:eastAsia="Quattrocento Sans" w:hAnsi="Segoe UI" w:cs="Segoe UI"/>
          <w:b/>
          <w:bCs/>
          <w:sz w:val="20"/>
          <w:szCs w:val="20"/>
        </w:rPr>
      </w:pPr>
    </w:p>
    <w:p w14:paraId="522CF1BF" w14:textId="77777777" w:rsidR="00C56F76" w:rsidRPr="00311909" w:rsidRDefault="00B50121">
      <w:pPr>
        <w:pBdr>
          <w:top w:val="nil"/>
          <w:left w:val="nil"/>
          <w:bottom w:val="nil"/>
          <w:right w:val="nil"/>
          <w:between w:val="nil"/>
        </w:pBdr>
        <w:ind w:left="-142"/>
        <w:jc w:val="center"/>
        <w:rPr>
          <w:rFonts w:ascii="Segoe UI" w:eastAsia="Quattrocento Sans" w:hAnsi="Segoe UI" w:cs="Segoe UI"/>
          <w:b/>
          <w:bCs/>
          <w:color w:val="000000"/>
          <w:sz w:val="20"/>
          <w:szCs w:val="20"/>
        </w:rPr>
      </w:pPr>
      <w:r w:rsidRPr="00311909">
        <w:rPr>
          <w:rFonts w:ascii="Segoe UI" w:eastAsia="Quattrocento Sans" w:hAnsi="Segoe UI" w:cs="Segoe UI"/>
          <w:b/>
          <w:bCs/>
          <w:color w:val="000000"/>
          <w:sz w:val="20"/>
          <w:szCs w:val="20"/>
        </w:rPr>
        <w:t>Článek VII.</w:t>
      </w:r>
    </w:p>
    <w:p w14:paraId="522CF1C0" w14:textId="77777777" w:rsidR="00C56F76" w:rsidRPr="00311909" w:rsidRDefault="00B50121">
      <w:pPr>
        <w:tabs>
          <w:tab w:val="left" w:pos="0"/>
        </w:tabs>
        <w:spacing w:after="240"/>
        <w:ind w:right="15"/>
        <w:jc w:val="center"/>
        <w:rPr>
          <w:rFonts w:ascii="Segoe UI" w:eastAsia="Quattrocento Sans" w:hAnsi="Segoe UI" w:cs="Segoe UI"/>
          <w:b/>
          <w:bCs/>
          <w:sz w:val="20"/>
          <w:szCs w:val="20"/>
        </w:rPr>
      </w:pPr>
      <w:r w:rsidRPr="00311909">
        <w:rPr>
          <w:rFonts w:ascii="Segoe UI" w:eastAsia="Quattrocento Sans" w:hAnsi="Segoe UI" w:cs="Segoe UI"/>
          <w:b/>
          <w:bCs/>
          <w:sz w:val="20"/>
          <w:szCs w:val="20"/>
        </w:rPr>
        <w:t>Licence</w:t>
      </w:r>
    </w:p>
    <w:p w14:paraId="522CF1C1" w14:textId="77777777" w:rsidR="00C56F76" w:rsidRPr="00311909" w:rsidRDefault="00B50121">
      <w:pPr>
        <w:numPr>
          <w:ilvl w:val="0"/>
          <w:numId w:val="5"/>
        </w:numPr>
        <w:pBdr>
          <w:top w:val="nil"/>
          <w:left w:val="nil"/>
          <w:bottom w:val="nil"/>
          <w:right w:val="nil"/>
          <w:between w:val="nil"/>
        </w:pBdr>
        <w:tabs>
          <w:tab w:val="left" w:pos="0"/>
        </w:tabs>
        <w:ind w:right="15"/>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Zhotovitel se zavazuje jako poskytovatel a autor poskytnout objednateli jako nabyvateli k neomezenému užití dle § 12 zák. č. 121/2000 Sb., autorského zákona ve znění pozdějších </w:t>
      </w:r>
      <w:r w:rsidRPr="00311909">
        <w:rPr>
          <w:rFonts w:ascii="Segoe UI" w:eastAsia="Quattrocento Sans" w:hAnsi="Segoe UI" w:cs="Segoe UI"/>
          <w:color w:val="000000"/>
          <w:sz w:val="20"/>
          <w:szCs w:val="20"/>
        </w:rPr>
        <w:lastRenderedPageBreak/>
        <w:t xml:space="preserve">předpisů (dále jen AZ) k provedenému dílu dle § 2358 a násl. zák. č. 89/2012 Sb., občanský zákoník ve znění pozdějších předpisů jednostranně nevypověditelnou, co do množstevního rozsahu neomezenou, výhradní licenci a to na dobu neurčitou, s celosvětovým územním rozsahem, s možností udílet podlicence a převádět jednotlivá licenční oprávnění nebo licenci jako celek na třetí osoby. Objednatel není povinen licenci využít.  </w:t>
      </w:r>
    </w:p>
    <w:p w14:paraId="522CF1C2" w14:textId="77777777" w:rsidR="00C56F76" w:rsidRPr="00311909" w:rsidRDefault="00B50121">
      <w:pPr>
        <w:numPr>
          <w:ilvl w:val="0"/>
          <w:numId w:val="5"/>
        </w:numPr>
        <w:pBdr>
          <w:top w:val="nil"/>
          <w:left w:val="nil"/>
          <w:bottom w:val="nil"/>
          <w:right w:val="nil"/>
          <w:between w:val="nil"/>
        </w:pBdr>
        <w:tabs>
          <w:tab w:val="left" w:pos="0"/>
        </w:tabs>
        <w:ind w:right="15"/>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Zhotovitel udílí objednateli v souladu s § 11 odst. 3 AZ výslovné svolení k jakékoliv změně nebo jinému zásahu do díla. </w:t>
      </w:r>
    </w:p>
    <w:p w14:paraId="522CF1C3" w14:textId="77777777" w:rsidR="00C56F76" w:rsidRPr="00311909" w:rsidRDefault="00B50121">
      <w:pPr>
        <w:numPr>
          <w:ilvl w:val="0"/>
          <w:numId w:val="5"/>
        </w:numPr>
        <w:pBdr>
          <w:top w:val="nil"/>
          <w:left w:val="nil"/>
          <w:bottom w:val="nil"/>
          <w:right w:val="nil"/>
          <w:between w:val="nil"/>
        </w:pBdr>
        <w:tabs>
          <w:tab w:val="left" w:pos="0"/>
        </w:tabs>
        <w:ind w:right="15"/>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V případě, že nositeli osobnostních autorských práv budou třetí osoby, garantuje zhotovitel objednateli v souladu s § 11 odst. 3 AZ jejich výslovné svolení k jakékoliv změně nebo jinému zásahu do díla. </w:t>
      </w:r>
    </w:p>
    <w:p w14:paraId="522CF1C4" w14:textId="77777777" w:rsidR="00C56F76" w:rsidRPr="00311909" w:rsidRDefault="00B50121">
      <w:pPr>
        <w:numPr>
          <w:ilvl w:val="0"/>
          <w:numId w:val="5"/>
        </w:numPr>
        <w:pBdr>
          <w:top w:val="nil"/>
          <w:left w:val="nil"/>
          <w:bottom w:val="nil"/>
          <w:right w:val="nil"/>
          <w:between w:val="nil"/>
        </w:pBdr>
        <w:tabs>
          <w:tab w:val="left" w:pos="0"/>
        </w:tabs>
        <w:ind w:right="15"/>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Zhotovitel se zaručuje, že nebude požadovat v souladu s § 11 odst. 3 AZ umožnění výkonu práva na autorský dohled, jelikož bude autorský dohled sám vykonávat.</w:t>
      </w:r>
    </w:p>
    <w:p w14:paraId="522CF1C5" w14:textId="77777777" w:rsidR="00C56F76" w:rsidRPr="00311909" w:rsidRDefault="00B50121">
      <w:pPr>
        <w:numPr>
          <w:ilvl w:val="0"/>
          <w:numId w:val="5"/>
        </w:numPr>
        <w:pBdr>
          <w:top w:val="nil"/>
          <w:left w:val="nil"/>
          <w:bottom w:val="nil"/>
          <w:right w:val="nil"/>
          <w:between w:val="nil"/>
        </w:pBdr>
        <w:tabs>
          <w:tab w:val="left" w:pos="0"/>
        </w:tabs>
        <w:ind w:right="15"/>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V případě, že nositeli osobnostních autorských práv budou třetí osoby, garantuje zhotovitel, že tyto osoby nebudou v souladu s § 11 odst. 3 AZ uplatňovat výkon práva na autorský dohled, jelikož to nelze po objednateli vzhledem k okolnostem spravedlivě požadovat.   </w:t>
      </w:r>
    </w:p>
    <w:p w14:paraId="522CF1C6" w14:textId="77777777" w:rsidR="00C56F76" w:rsidRPr="00311909" w:rsidRDefault="00B50121">
      <w:pPr>
        <w:numPr>
          <w:ilvl w:val="0"/>
          <w:numId w:val="5"/>
        </w:numPr>
        <w:pBdr>
          <w:top w:val="nil"/>
          <w:left w:val="nil"/>
          <w:bottom w:val="nil"/>
          <w:right w:val="nil"/>
          <w:between w:val="nil"/>
        </w:pBdr>
        <w:tabs>
          <w:tab w:val="left" w:pos="0"/>
        </w:tabs>
        <w:ind w:right="15"/>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Zhotovitel garantuje a zaručuje se, že k dílům se nevztahují nevypořádaná práva duševního vlastnictví třetích osob.</w:t>
      </w:r>
    </w:p>
    <w:p w14:paraId="522CF1C7" w14:textId="77777777" w:rsidR="00C56F76" w:rsidRPr="00311909" w:rsidRDefault="00B50121">
      <w:pPr>
        <w:numPr>
          <w:ilvl w:val="0"/>
          <w:numId w:val="5"/>
        </w:numPr>
        <w:pBdr>
          <w:top w:val="nil"/>
          <w:left w:val="nil"/>
          <w:bottom w:val="nil"/>
          <w:right w:val="nil"/>
          <w:between w:val="nil"/>
        </w:pBdr>
        <w:tabs>
          <w:tab w:val="left" w:pos="0"/>
        </w:tabs>
        <w:spacing w:after="160"/>
        <w:ind w:right="15"/>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Tato licence je poskytována bezúplatně v rámci provedení daného díla.</w:t>
      </w:r>
    </w:p>
    <w:p w14:paraId="522CF1C8" w14:textId="77777777" w:rsidR="00C56F76" w:rsidRPr="00311909" w:rsidRDefault="00C56F76">
      <w:pPr>
        <w:rPr>
          <w:rFonts w:ascii="Segoe UI" w:eastAsia="Quattrocento Sans" w:hAnsi="Segoe UI" w:cs="Segoe UI"/>
          <w:sz w:val="20"/>
          <w:szCs w:val="20"/>
        </w:rPr>
      </w:pPr>
    </w:p>
    <w:p w14:paraId="522CF1C9" w14:textId="77777777" w:rsidR="00C56F76" w:rsidRPr="00311909" w:rsidRDefault="00C56F76">
      <w:pPr>
        <w:pBdr>
          <w:top w:val="nil"/>
          <w:left w:val="nil"/>
          <w:bottom w:val="nil"/>
          <w:right w:val="nil"/>
          <w:between w:val="nil"/>
        </w:pBdr>
        <w:ind w:left="720"/>
        <w:jc w:val="both"/>
        <w:rPr>
          <w:rFonts w:ascii="Segoe UI" w:eastAsia="Quattrocento Sans" w:hAnsi="Segoe UI" w:cs="Segoe UI"/>
          <w:color w:val="000000"/>
          <w:sz w:val="20"/>
          <w:szCs w:val="20"/>
        </w:rPr>
      </w:pPr>
    </w:p>
    <w:p w14:paraId="522CF1CA" w14:textId="77777777" w:rsidR="00C56F76" w:rsidRPr="00311909" w:rsidRDefault="00B50121">
      <w:pPr>
        <w:jc w:val="center"/>
        <w:rPr>
          <w:rFonts w:ascii="Segoe UI" w:eastAsia="Quattrocento Sans" w:hAnsi="Segoe UI" w:cs="Segoe UI"/>
          <w:b/>
          <w:bCs/>
          <w:sz w:val="20"/>
          <w:szCs w:val="20"/>
        </w:rPr>
      </w:pPr>
      <w:r w:rsidRPr="00311909">
        <w:rPr>
          <w:rFonts w:ascii="Segoe UI" w:eastAsia="Quattrocento Sans" w:hAnsi="Segoe UI" w:cs="Segoe UI"/>
          <w:b/>
          <w:bCs/>
          <w:sz w:val="20"/>
          <w:szCs w:val="20"/>
        </w:rPr>
        <w:t>Článek VIII.</w:t>
      </w:r>
    </w:p>
    <w:p w14:paraId="522CF1CB" w14:textId="77777777" w:rsidR="00C56F76" w:rsidRPr="00311909" w:rsidRDefault="00B50121">
      <w:pPr>
        <w:spacing w:after="120"/>
        <w:jc w:val="center"/>
        <w:rPr>
          <w:rFonts w:ascii="Segoe UI" w:eastAsia="Quattrocento Sans" w:hAnsi="Segoe UI" w:cs="Segoe UI"/>
          <w:b/>
          <w:bCs/>
          <w:sz w:val="20"/>
          <w:szCs w:val="20"/>
        </w:rPr>
      </w:pPr>
      <w:r w:rsidRPr="00311909">
        <w:rPr>
          <w:rFonts w:ascii="Segoe UI" w:eastAsia="Quattrocento Sans" w:hAnsi="Segoe UI" w:cs="Segoe UI"/>
          <w:b/>
          <w:bCs/>
          <w:sz w:val="20"/>
          <w:szCs w:val="20"/>
        </w:rPr>
        <w:t>Odpovědnost za vady, reklamační řízení</w:t>
      </w:r>
    </w:p>
    <w:p w14:paraId="522CF1CC" w14:textId="77777777" w:rsidR="00C56F76" w:rsidRPr="00311909" w:rsidRDefault="00B50121">
      <w:pPr>
        <w:numPr>
          <w:ilvl w:val="0"/>
          <w:numId w:val="11"/>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Zhotovitel odpovídá za kvalitu provedeného Díla. Dílo musí být způsobilé k užití k Účelu specifikovanému Objednatelem, tedy k realizaci výstavy Pes odvěký pomocník stád. </w:t>
      </w:r>
    </w:p>
    <w:p w14:paraId="522CF1CD" w14:textId="77777777" w:rsidR="00C56F76" w:rsidRPr="00273639" w:rsidRDefault="00B50121">
      <w:pPr>
        <w:numPr>
          <w:ilvl w:val="0"/>
          <w:numId w:val="11"/>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Zhotovitel je povinen </w:t>
      </w:r>
      <w:r w:rsidRPr="00273639">
        <w:rPr>
          <w:rFonts w:ascii="Segoe UI" w:eastAsia="Quattrocento Sans" w:hAnsi="Segoe UI" w:cs="Segoe UI"/>
          <w:color w:val="000000"/>
          <w:sz w:val="20"/>
          <w:szCs w:val="20"/>
        </w:rPr>
        <w:t>provést Dílo řádně a včas, a to v termínech určených Objednatelem dle svých odborných schopností, znalostí a na svůj náklad a nebezpečí.</w:t>
      </w:r>
    </w:p>
    <w:p w14:paraId="4961B725" w14:textId="60894110" w:rsidR="00243DDA" w:rsidRPr="00273639" w:rsidRDefault="00B50121" w:rsidP="00243DDA">
      <w:pPr>
        <w:numPr>
          <w:ilvl w:val="0"/>
          <w:numId w:val="11"/>
        </w:numPr>
        <w:pBdr>
          <w:top w:val="nil"/>
          <w:left w:val="nil"/>
          <w:bottom w:val="nil"/>
          <w:right w:val="nil"/>
          <w:between w:val="nil"/>
        </w:pBdr>
        <w:spacing w:line="259" w:lineRule="auto"/>
        <w:jc w:val="both"/>
        <w:rPr>
          <w:rFonts w:ascii="Segoe UI" w:eastAsia="Quattrocento Sans" w:hAnsi="Segoe UI" w:cs="Segoe UI"/>
          <w:color w:val="000000"/>
          <w:sz w:val="20"/>
          <w:szCs w:val="20"/>
          <w:lang w:val="cs-CZ"/>
        </w:rPr>
      </w:pPr>
      <w:r w:rsidRPr="00273639">
        <w:rPr>
          <w:rFonts w:ascii="Segoe UI" w:eastAsia="Quattrocento Sans" w:hAnsi="Segoe UI" w:cs="Segoe UI"/>
          <w:color w:val="000000"/>
          <w:sz w:val="20"/>
          <w:szCs w:val="20"/>
        </w:rPr>
        <w:t xml:space="preserve">Zhotovitel poskytuje Objednateli záruku, že Dílo bude bez jakýchkoli vad </w:t>
      </w:r>
      <w:r w:rsidR="002F3412" w:rsidRPr="00273639">
        <w:rPr>
          <w:rFonts w:ascii="Segoe UI" w:eastAsia="Quattrocento Sans" w:hAnsi="Segoe UI" w:cs="Segoe UI"/>
          <w:color w:val="000000"/>
          <w:sz w:val="20"/>
          <w:szCs w:val="20"/>
        </w:rPr>
        <w:t xml:space="preserve">a bude v souladu </w:t>
      </w:r>
      <w:r w:rsidR="00243DDA" w:rsidRPr="00273639">
        <w:rPr>
          <w:rFonts w:ascii="Segoe UI" w:eastAsia="Quattrocento Sans" w:hAnsi="Segoe UI" w:cs="Segoe UI"/>
          <w:color w:val="000000"/>
          <w:sz w:val="20"/>
          <w:szCs w:val="20"/>
          <w:lang w:val="cs-CZ"/>
        </w:rPr>
        <w:t>k odevzdané dokumentaci (úplnost a soulad se sjednanou specifikací dle čl. III)</w:t>
      </w:r>
      <w:r w:rsidR="002F3412" w:rsidRPr="00273639">
        <w:rPr>
          <w:rFonts w:ascii="Segoe UI" w:eastAsia="Quattrocento Sans" w:hAnsi="Segoe UI" w:cs="Segoe UI"/>
          <w:color w:val="000000"/>
          <w:sz w:val="20"/>
          <w:szCs w:val="20"/>
          <w:lang w:val="cs-CZ"/>
        </w:rPr>
        <w:t xml:space="preserve">. Lhůta na </w:t>
      </w:r>
      <w:r w:rsidR="00243DDA" w:rsidRPr="00273639">
        <w:rPr>
          <w:rFonts w:ascii="Segoe UI" w:eastAsia="Quattrocento Sans" w:hAnsi="Segoe UI" w:cs="Segoe UI"/>
          <w:color w:val="000000"/>
          <w:sz w:val="20"/>
          <w:szCs w:val="20"/>
          <w:lang w:val="cs-CZ"/>
        </w:rPr>
        <w:t xml:space="preserve"> odstranění vad</w:t>
      </w:r>
      <w:r w:rsidR="002F3412" w:rsidRPr="00273639">
        <w:rPr>
          <w:rFonts w:ascii="Segoe UI" w:eastAsia="Quattrocento Sans" w:hAnsi="Segoe UI" w:cs="Segoe UI"/>
          <w:color w:val="000000"/>
          <w:sz w:val="20"/>
          <w:szCs w:val="20"/>
          <w:lang w:val="cs-CZ"/>
        </w:rPr>
        <w:t xml:space="preserve">y </w:t>
      </w:r>
      <w:r w:rsidR="00B119E5" w:rsidRPr="00273639">
        <w:rPr>
          <w:rFonts w:ascii="Segoe UI" w:eastAsia="Quattrocento Sans" w:hAnsi="Segoe UI" w:cs="Segoe UI"/>
          <w:color w:val="000000"/>
          <w:sz w:val="20"/>
          <w:szCs w:val="20"/>
          <w:lang w:val="cs-CZ"/>
        </w:rPr>
        <w:t xml:space="preserve">je </w:t>
      </w:r>
      <w:r w:rsidR="00243DDA" w:rsidRPr="00273639">
        <w:rPr>
          <w:rFonts w:ascii="Segoe UI" w:eastAsia="Quattrocento Sans" w:hAnsi="Segoe UI" w:cs="Segoe UI"/>
          <w:color w:val="000000"/>
          <w:sz w:val="20"/>
          <w:szCs w:val="20"/>
          <w:lang w:val="cs-CZ"/>
        </w:rPr>
        <w:t>přiměřen</w:t>
      </w:r>
      <w:r w:rsidR="00B119E5" w:rsidRPr="00273639">
        <w:rPr>
          <w:rFonts w:ascii="Segoe UI" w:eastAsia="Quattrocento Sans" w:hAnsi="Segoe UI" w:cs="Segoe UI"/>
          <w:color w:val="000000"/>
          <w:sz w:val="20"/>
          <w:szCs w:val="20"/>
          <w:lang w:val="cs-CZ"/>
        </w:rPr>
        <w:t>á</w:t>
      </w:r>
      <w:r w:rsidR="00243DDA" w:rsidRPr="00273639">
        <w:rPr>
          <w:rFonts w:ascii="Segoe UI" w:eastAsia="Quattrocento Sans" w:hAnsi="Segoe UI" w:cs="Segoe UI"/>
          <w:color w:val="000000"/>
          <w:sz w:val="20"/>
          <w:szCs w:val="20"/>
          <w:lang w:val="cs-CZ"/>
        </w:rPr>
        <w:t xml:space="preserve"> povaze vady, min.</w:t>
      </w:r>
      <w:r w:rsidR="00A26B12">
        <w:rPr>
          <w:rFonts w:ascii="Segoe UI" w:eastAsia="Quattrocento Sans" w:hAnsi="Segoe UI" w:cs="Segoe UI"/>
          <w:color w:val="000000"/>
          <w:sz w:val="20"/>
          <w:szCs w:val="20"/>
          <w:lang w:val="cs-CZ"/>
        </w:rPr>
        <w:t xml:space="preserve"> </w:t>
      </w:r>
      <w:r w:rsidR="00311909">
        <w:rPr>
          <w:rFonts w:ascii="Segoe UI" w:eastAsia="Quattrocento Sans" w:hAnsi="Segoe UI" w:cs="Segoe UI"/>
          <w:color w:val="000000"/>
          <w:sz w:val="20"/>
          <w:szCs w:val="20"/>
          <w:lang w:val="cs-CZ"/>
        </w:rPr>
        <w:t>7</w:t>
      </w:r>
      <w:r w:rsidR="00243DDA" w:rsidRPr="00273639">
        <w:rPr>
          <w:rFonts w:ascii="Segoe UI" w:eastAsia="Quattrocento Sans" w:hAnsi="Segoe UI" w:cs="Segoe UI"/>
          <w:color w:val="000000"/>
          <w:sz w:val="20"/>
          <w:szCs w:val="20"/>
          <w:lang w:val="cs-CZ"/>
        </w:rPr>
        <w:t xml:space="preserve"> pracovních dní.</w:t>
      </w:r>
      <w:r w:rsidR="00273639">
        <w:rPr>
          <w:rFonts w:ascii="Segoe UI" w:eastAsia="Quattrocento Sans" w:hAnsi="Segoe UI" w:cs="Segoe UI"/>
          <w:color w:val="000000"/>
          <w:sz w:val="20"/>
          <w:szCs w:val="20"/>
          <w:lang w:val="cs-CZ"/>
        </w:rPr>
        <w:t xml:space="preserve"> Zhotovitel poskytuje smluvní záruku na opravy či úpravy díla v délce 3 měsíců a dále zaručuje dvě bezplatné úpravy díla po jeho odevzdání.</w:t>
      </w:r>
    </w:p>
    <w:p w14:paraId="522CF1CF" w14:textId="77777777" w:rsidR="00C56F76" w:rsidRPr="00311909" w:rsidRDefault="00B50121">
      <w:pPr>
        <w:numPr>
          <w:ilvl w:val="0"/>
          <w:numId w:val="11"/>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V případě, že má Dílo v době předání vady nebo pokud se vady projeví v průběhu Záruční doby, má Objednatel právo žádat odstranění vady, je-li vada odstranitelná. Je-li vada neodstranitelná, má Objednatel právo na slevu z dohodnuté ceny, vytvoření nového díla nebo může Objednatel od této Smlouvy odstoupit. Volba práva z vadného plnění náleží v takovém případě Objednateli. </w:t>
      </w:r>
    </w:p>
    <w:p w14:paraId="522CF1D0" w14:textId="77777777" w:rsidR="00C56F76" w:rsidRPr="00311909" w:rsidRDefault="00B50121">
      <w:pPr>
        <w:numPr>
          <w:ilvl w:val="0"/>
          <w:numId w:val="11"/>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Pro uplatnění svých práv z odpovědnosti za vady dle této Smlouvy je Objednatel povinen bez zbytečného odkladu písemně nebo emailem upozornit Zhotovitele na výskyt vad s uvedením, o jakou vadu se jedná a která práva Objednatel uplatňuje.</w:t>
      </w:r>
    </w:p>
    <w:p w14:paraId="522CF1D1" w14:textId="77777777" w:rsidR="00C56F76" w:rsidRPr="00311909" w:rsidRDefault="00B50121">
      <w:pPr>
        <w:numPr>
          <w:ilvl w:val="0"/>
          <w:numId w:val="11"/>
        </w:numPr>
        <w:pBdr>
          <w:top w:val="nil"/>
          <w:left w:val="nil"/>
          <w:bottom w:val="nil"/>
          <w:right w:val="nil"/>
          <w:between w:val="nil"/>
        </w:pBdr>
        <w:spacing w:after="160"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Zhotovitel je povinen odstranit vadu do 7 dní od jejího uplatnění Objednatelem dle předchozího odstavce. </w:t>
      </w:r>
    </w:p>
    <w:p w14:paraId="522CF1D2" w14:textId="77777777" w:rsidR="00C56F76" w:rsidRPr="00311909" w:rsidRDefault="00C56F76">
      <w:pPr>
        <w:widowControl w:val="0"/>
        <w:pBdr>
          <w:top w:val="nil"/>
          <w:left w:val="nil"/>
          <w:bottom w:val="nil"/>
          <w:right w:val="nil"/>
          <w:between w:val="nil"/>
        </w:pBdr>
        <w:jc w:val="both"/>
        <w:rPr>
          <w:rFonts w:ascii="Segoe UI" w:eastAsia="Quattrocento Sans" w:hAnsi="Segoe UI" w:cs="Segoe UI"/>
          <w:color w:val="000000"/>
          <w:sz w:val="20"/>
          <w:szCs w:val="20"/>
        </w:rPr>
      </w:pPr>
    </w:p>
    <w:p w14:paraId="522CF1D3" w14:textId="77777777" w:rsidR="00C56F76" w:rsidRPr="00311909" w:rsidRDefault="00B50121">
      <w:pPr>
        <w:jc w:val="center"/>
        <w:rPr>
          <w:rFonts w:ascii="Segoe UI" w:eastAsia="Quattrocento Sans" w:hAnsi="Segoe UI" w:cs="Segoe UI"/>
          <w:b/>
          <w:bCs/>
          <w:sz w:val="20"/>
          <w:szCs w:val="20"/>
        </w:rPr>
      </w:pPr>
      <w:r w:rsidRPr="00311909">
        <w:rPr>
          <w:rFonts w:ascii="Segoe UI" w:eastAsia="Quattrocento Sans" w:hAnsi="Segoe UI" w:cs="Segoe UI"/>
          <w:b/>
          <w:bCs/>
          <w:sz w:val="20"/>
          <w:szCs w:val="20"/>
        </w:rPr>
        <w:t>Článek IX.</w:t>
      </w:r>
    </w:p>
    <w:p w14:paraId="522CF1D4" w14:textId="77777777" w:rsidR="00C56F76" w:rsidRPr="00311909" w:rsidRDefault="00B50121">
      <w:pPr>
        <w:spacing w:after="120"/>
        <w:jc w:val="center"/>
        <w:rPr>
          <w:rFonts w:ascii="Segoe UI" w:eastAsia="Quattrocento Sans" w:hAnsi="Segoe UI" w:cs="Segoe UI"/>
          <w:b/>
          <w:bCs/>
          <w:sz w:val="20"/>
          <w:szCs w:val="20"/>
        </w:rPr>
      </w:pPr>
      <w:r w:rsidRPr="00311909">
        <w:rPr>
          <w:rFonts w:ascii="Segoe UI" w:eastAsia="Quattrocento Sans" w:hAnsi="Segoe UI" w:cs="Segoe UI"/>
          <w:b/>
          <w:bCs/>
          <w:sz w:val="20"/>
          <w:szCs w:val="20"/>
        </w:rPr>
        <w:t>Smluvní sankce</w:t>
      </w:r>
    </w:p>
    <w:p w14:paraId="522CF1D5" w14:textId="77777777" w:rsidR="00C56F76" w:rsidRPr="00311909" w:rsidRDefault="00B50121">
      <w:pPr>
        <w:numPr>
          <w:ilvl w:val="0"/>
          <w:numId w:val="12"/>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Pro případ prodlení Zhotovitele s předáním Díla oproti termínu stanovenému v této Smlouvě sjednávají smluvní strany smluvní pokutu ve výši 0,05 % z Ceny díla denně za každý, byť započatý, den prodlení.</w:t>
      </w:r>
    </w:p>
    <w:p w14:paraId="522CF1D6" w14:textId="77777777" w:rsidR="00C56F76" w:rsidRPr="00311909" w:rsidRDefault="00B50121">
      <w:pPr>
        <w:numPr>
          <w:ilvl w:val="0"/>
          <w:numId w:val="12"/>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Veškerá ujednání o smluvních pokutách v této Smlouvě nemají vliv na případné právo na náhradu škody. V těchto případech si Smluvní strany výslovně sjednávají, že náhrada škody bude </w:t>
      </w:r>
      <w:r w:rsidRPr="00311909">
        <w:rPr>
          <w:rFonts w:ascii="Segoe UI" w:eastAsia="Quattrocento Sans" w:hAnsi="Segoe UI" w:cs="Segoe UI"/>
          <w:color w:val="000000"/>
          <w:sz w:val="20"/>
          <w:szCs w:val="20"/>
        </w:rPr>
        <w:lastRenderedPageBreak/>
        <w:t>zahrnovat i případné náklady na právní zastoupení v řízeních, zejména před státními orgány, které byly zahájeny v důsledku takového porušení.</w:t>
      </w:r>
    </w:p>
    <w:p w14:paraId="522CF1D7" w14:textId="77777777" w:rsidR="00C56F76" w:rsidRPr="00311909" w:rsidRDefault="00B50121">
      <w:pPr>
        <w:numPr>
          <w:ilvl w:val="0"/>
          <w:numId w:val="12"/>
        </w:numPr>
        <w:pBdr>
          <w:top w:val="nil"/>
          <w:left w:val="nil"/>
          <w:bottom w:val="nil"/>
          <w:right w:val="nil"/>
          <w:between w:val="nil"/>
        </w:pBdr>
        <w:spacing w:after="160"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Smluvní strany shodně prohlašují, že veškerá ujednání o smluvních pokutách v této Smlouvě považují za přiměřené vzhledem k významu zajišťované povinnosti.</w:t>
      </w:r>
    </w:p>
    <w:p w14:paraId="522CF1D8" w14:textId="77777777" w:rsidR="00C56F76" w:rsidRPr="00311909" w:rsidRDefault="00C56F76">
      <w:pPr>
        <w:widowControl w:val="0"/>
        <w:pBdr>
          <w:top w:val="nil"/>
          <w:left w:val="nil"/>
          <w:bottom w:val="nil"/>
          <w:right w:val="nil"/>
          <w:between w:val="nil"/>
        </w:pBdr>
        <w:jc w:val="both"/>
        <w:rPr>
          <w:rFonts w:ascii="Segoe UI" w:eastAsia="Quattrocento Sans" w:hAnsi="Segoe UI" w:cs="Segoe UI"/>
          <w:color w:val="000000"/>
          <w:sz w:val="20"/>
          <w:szCs w:val="20"/>
        </w:rPr>
      </w:pPr>
    </w:p>
    <w:p w14:paraId="522CF1D9" w14:textId="77777777" w:rsidR="00C56F76" w:rsidRPr="00311909" w:rsidRDefault="00B50121">
      <w:pPr>
        <w:widowControl w:val="0"/>
        <w:pBdr>
          <w:top w:val="nil"/>
          <w:left w:val="nil"/>
          <w:bottom w:val="nil"/>
          <w:right w:val="nil"/>
          <w:between w:val="nil"/>
        </w:pBdr>
        <w:jc w:val="center"/>
        <w:rPr>
          <w:rFonts w:ascii="Segoe UI" w:eastAsia="Quattrocento Sans" w:hAnsi="Segoe UI" w:cs="Segoe UI"/>
          <w:b/>
          <w:bCs/>
          <w:color w:val="000000"/>
          <w:sz w:val="20"/>
          <w:szCs w:val="20"/>
        </w:rPr>
      </w:pPr>
      <w:bookmarkStart w:id="4" w:name="_kaxgzjp8qi0x" w:colFirst="0" w:colLast="0"/>
      <w:bookmarkEnd w:id="4"/>
      <w:r w:rsidRPr="00311909">
        <w:rPr>
          <w:rFonts w:ascii="Segoe UI" w:eastAsia="Quattrocento Sans" w:hAnsi="Segoe UI" w:cs="Segoe UI"/>
          <w:b/>
          <w:bCs/>
          <w:color w:val="000000"/>
          <w:sz w:val="20"/>
          <w:szCs w:val="20"/>
        </w:rPr>
        <w:t>Článek X.</w:t>
      </w:r>
    </w:p>
    <w:p w14:paraId="522CF1DA" w14:textId="77777777" w:rsidR="00C56F76" w:rsidRPr="00311909" w:rsidRDefault="00B50121">
      <w:pPr>
        <w:spacing w:after="120"/>
        <w:jc w:val="center"/>
        <w:rPr>
          <w:rFonts w:ascii="Segoe UI" w:eastAsia="Quattrocento Sans" w:hAnsi="Segoe UI" w:cs="Segoe UI"/>
          <w:b/>
          <w:bCs/>
          <w:sz w:val="20"/>
          <w:szCs w:val="20"/>
        </w:rPr>
      </w:pPr>
      <w:bookmarkStart w:id="5" w:name="_mtn7l8kwu3el" w:colFirst="0" w:colLast="0"/>
      <w:bookmarkEnd w:id="5"/>
      <w:r w:rsidRPr="00311909">
        <w:rPr>
          <w:rFonts w:ascii="Segoe UI" w:eastAsia="Quattrocento Sans" w:hAnsi="Segoe UI" w:cs="Segoe UI"/>
          <w:b/>
          <w:bCs/>
          <w:sz w:val="20"/>
          <w:szCs w:val="20"/>
        </w:rPr>
        <w:t>Odstoupení od smlouvy</w:t>
      </w:r>
    </w:p>
    <w:p w14:paraId="522CF1DB" w14:textId="77777777" w:rsidR="00C56F76" w:rsidRPr="00311909" w:rsidRDefault="00B50121">
      <w:pPr>
        <w:numPr>
          <w:ilvl w:val="0"/>
          <w:numId w:val="13"/>
        </w:numPr>
        <w:pBdr>
          <w:top w:val="nil"/>
          <w:left w:val="nil"/>
          <w:bottom w:val="nil"/>
          <w:right w:val="nil"/>
          <w:between w:val="nil"/>
        </w:pBdr>
        <w:spacing w:after="160"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Objednatel má právo odstoupit od smlouvy v případě podstatného porušení smlouvy Zhotovitelem. O podstatné porušení Smlouvy Zhotovitelem se jedná v případě, že:</w:t>
      </w:r>
    </w:p>
    <w:p w14:paraId="522CF1DC" w14:textId="77777777" w:rsidR="00C56F76" w:rsidRPr="00311909" w:rsidRDefault="00B50121">
      <w:pPr>
        <w:numPr>
          <w:ilvl w:val="0"/>
          <w:numId w:val="1"/>
        </w:numPr>
        <w:pBdr>
          <w:top w:val="nil"/>
          <w:left w:val="nil"/>
          <w:bottom w:val="nil"/>
          <w:right w:val="nil"/>
          <w:between w:val="nil"/>
        </w:pBdr>
        <w:ind w:left="993" w:hanging="283"/>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Zhotovitel převede své závazky, povinnosti nebo práva plynoucí z této smlouvy</w:t>
      </w:r>
      <w:r w:rsidRPr="00311909">
        <w:rPr>
          <w:rFonts w:ascii="Segoe UI" w:eastAsia="Quattrocento Sans" w:hAnsi="Segoe UI" w:cs="Segoe UI"/>
          <w:b/>
          <w:bCs/>
          <w:color w:val="000000"/>
          <w:sz w:val="20"/>
          <w:szCs w:val="20"/>
        </w:rPr>
        <w:t xml:space="preserve"> </w:t>
      </w:r>
      <w:r w:rsidRPr="00311909">
        <w:rPr>
          <w:rFonts w:ascii="Segoe UI" w:eastAsia="Quattrocento Sans" w:hAnsi="Segoe UI" w:cs="Segoe UI"/>
          <w:color w:val="000000"/>
          <w:sz w:val="20"/>
          <w:szCs w:val="20"/>
        </w:rPr>
        <w:t>na jiný subjekt bez předchozího souhlasu Objednatele;</w:t>
      </w:r>
    </w:p>
    <w:p w14:paraId="522CF1DD" w14:textId="77777777" w:rsidR="00C56F76" w:rsidRPr="00311909" w:rsidRDefault="00B50121">
      <w:pPr>
        <w:numPr>
          <w:ilvl w:val="0"/>
          <w:numId w:val="1"/>
        </w:numPr>
        <w:pBdr>
          <w:top w:val="nil"/>
          <w:left w:val="nil"/>
          <w:bottom w:val="nil"/>
          <w:right w:val="nil"/>
          <w:between w:val="nil"/>
        </w:pBdr>
        <w:ind w:left="993" w:hanging="283"/>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práce Zhotovitele nejsou prováděny v souladu s touto smlouvou;</w:t>
      </w:r>
    </w:p>
    <w:p w14:paraId="522CF1DE" w14:textId="77777777" w:rsidR="00C56F76" w:rsidRPr="00311909" w:rsidRDefault="00B50121">
      <w:pPr>
        <w:numPr>
          <w:ilvl w:val="0"/>
          <w:numId w:val="1"/>
        </w:numPr>
        <w:pBdr>
          <w:top w:val="nil"/>
          <w:left w:val="nil"/>
          <w:bottom w:val="nil"/>
          <w:right w:val="nil"/>
          <w:between w:val="nil"/>
        </w:pBdr>
        <w:ind w:left="993" w:hanging="283"/>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Zhotovitel opakovaně nebo zvlášť závažným způsobem poruší v místě plnění nebo v areálu Objednatele pravidla bezpečnosti práce, protipožární ochrany, ochrany zdraví při práci, staveništní řád, či jiné bezpečnostní předpisy a pravidla nebo jednal-li způsobem, jímž mohl Objednateli způsobit škodu na jeho majetku.</w:t>
      </w:r>
    </w:p>
    <w:p w14:paraId="522CF1DF" w14:textId="77777777" w:rsidR="00C56F76" w:rsidRPr="00311909" w:rsidRDefault="00B50121">
      <w:pPr>
        <w:numPr>
          <w:ilvl w:val="0"/>
          <w:numId w:val="1"/>
        </w:numPr>
        <w:pBdr>
          <w:top w:val="nil"/>
          <w:left w:val="nil"/>
          <w:bottom w:val="nil"/>
          <w:right w:val="nil"/>
          <w:between w:val="nil"/>
        </w:pBdr>
        <w:ind w:left="993" w:hanging="283"/>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V dalších zákonem stanovených případech.</w:t>
      </w:r>
    </w:p>
    <w:p w14:paraId="522CF1E0" w14:textId="77777777" w:rsidR="00C56F76" w:rsidRPr="00311909" w:rsidRDefault="00C56F76">
      <w:pPr>
        <w:rPr>
          <w:rFonts w:ascii="Segoe UI" w:eastAsia="Quattrocento Sans" w:hAnsi="Segoe UI" w:cs="Segoe UI"/>
          <w:sz w:val="20"/>
          <w:szCs w:val="20"/>
        </w:rPr>
      </w:pPr>
    </w:p>
    <w:p w14:paraId="522CF1E1" w14:textId="77777777" w:rsidR="00C56F76" w:rsidRPr="00311909" w:rsidRDefault="00C56F76">
      <w:pPr>
        <w:rPr>
          <w:rFonts w:ascii="Segoe UI" w:eastAsia="Quattrocento Sans" w:hAnsi="Segoe UI" w:cs="Segoe UI"/>
          <w:sz w:val="20"/>
          <w:szCs w:val="20"/>
        </w:rPr>
      </w:pPr>
    </w:p>
    <w:p w14:paraId="522CF1E2" w14:textId="77777777" w:rsidR="00C56F76" w:rsidRPr="00311909" w:rsidRDefault="00B50121">
      <w:pPr>
        <w:numPr>
          <w:ilvl w:val="0"/>
          <w:numId w:val="13"/>
        </w:numPr>
        <w:pBdr>
          <w:top w:val="nil"/>
          <w:left w:val="nil"/>
          <w:bottom w:val="nil"/>
          <w:right w:val="nil"/>
          <w:between w:val="nil"/>
        </w:pBdr>
        <w:spacing w:after="160"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Každá ze smluvních stran je oprávněna odstoupit od Smlouvy, v případě, že:</w:t>
      </w:r>
    </w:p>
    <w:p w14:paraId="522CF1E3" w14:textId="77777777" w:rsidR="00C56F76" w:rsidRPr="00311909" w:rsidRDefault="00B50121">
      <w:pPr>
        <w:numPr>
          <w:ilvl w:val="0"/>
          <w:numId w:val="14"/>
        </w:numPr>
        <w:pBdr>
          <w:top w:val="nil"/>
          <w:left w:val="nil"/>
          <w:bottom w:val="nil"/>
          <w:right w:val="nil"/>
          <w:between w:val="nil"/>
        </w:pBdr>
        <w:ind w:left="993" w:hanging="283"/>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rozhodnutí o vstupu druhé Smluvní strany do likvidace, nebo</w:t>
      </w:r>
    </w:p>
    <w:p w14:paraId="522CF1E4" w14:textId="77777777" w:rsidR="00C56F76" w:rsidRPr="00311909" w:rsidRDefault="00B50121">
      <w:pPr>
        <w:numPr>
          <w:ilvl w:val="0"/>
          <w:numId w:val="14"/>
        </w:numPr>
        <w:pBdr>
          <w:top w:val="nil"/>
          <w:left w:val="nil"/>
          <w:bottom w:val="nil"/>
          <w:right w:val="nil"/>
          <w:between w:val="nil"/>
        </w:pBdr>
        <w:ind w:left="993" w:hanging="283"/>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rozhodnutí o zániku druhé Smluvní strany s likvidací, nebo</w:t>
      </w:r>
    </w:p>
    <w:p w14:paraId="522CF1E5" w14:textId="77777777" w:rsidR="00C56F76" w:rsidRPr="00311909" w:rsidRDefault="00B50121">
      <w:pPr>
        <w:numPr>
          <w:ilvl w:val="0"/>
          <w:numId w:val="14"/>
        </w:numPr>
        <w:pBdr>
          <w:top w:val="nil"/>
          <w:left w:val="nil"/>
          <w:bottom w:val="nil"/>
          <w:right w:val="nil"/>
          <w:between w:val="nil"/>
        </w:pBdr>
        <w:ind w:left="993" w:hanging="283"/>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podání návrhu na zahájení insolvenčního řízení, v němž má být rozhodnuto o úpadku druhé Smluvní strany, nebo </w:t>
      </w:r>
    </w:p>
    <w:p w14:paraId="522CF1E6" w14:textId="77777777" w:rsidR="00C56F76" w:rsidRPr="00311909" w:rsidRDefault="00B50121">
      <w:pPr>
        <w:numPr>
          <w:ilvl w:val="0"/>
          <w:numId w:val="14"/>
        </w:numPr>
        <w:pBdr>
          <w:top w:val="nil"/>
          <w:left w:val="nil"/>
          <w:bottom w:val="nil"/>
          <w:right w:val="nil"/>
          <w:between w:val="nil"/>
        </w:pBdr>
        <w:ind w:left="993" w:hanging="283"/>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zjištění úpadku druhé Smluvní strany.</w:t>
      </w:r>
    </w:p>
    <w:p w14:paraId="522CF1E7" w14:textId="77777777" w:rsidR="00C56F76" w:rsidRPr="00311909" w:rsidRDefault="00C56F76">
      <w:pPr>
        <w:rPr>
          <w:rFonts w:ascii="Segoe UI" w:eastAsia="Quattrocento Sans" w:hAnsi="Segoe UI" w:cs="Segoe UI"/>
          <w:sz w:val="20"/>
          <w:szCs w:val="20"/>
        </w:rPr>
      </w:pPr>
    </w:p>
    <w:p w14:paraId="522CF1E8" w14:textId="77777777" w:rsidR="00C56F76" w:rsidRPr="00311909" w:rsidRDefault="00B50121">
      <w:pPr>
        <w:ind w:left="709"/>
        <w:jc w:val="both"/>
        <w:rPr>
          <w:rFonts w:ascii="Segoe UI" w:eastAsia="Quattrocento Sans" w:hAnsi="Segoe UI" w:cs="Segoe UI"/>
          <w:sz w:val="20"/>
          <w:szCs w:val="20"/>
        </w:rPr>
      </w:pPr>
      <w:r w:rsidRPr="00311909">
        <w:rPr>
          <w:rFonts w:ascii="Segoe UI" w:eastAsia="Quattrocento Sans" w:hAnsi="Segoe UI" w:cs="Segoe UI"/>
          <w:sz w:val="20"/>
          <w:szCs w:val="20"/>
        </w:rPr>
        <w:t>Vznik kterékoliv z těchto skutečností uvedených v bodech a až d výše je každá Smluvní strana povinna oznámit druhé Smluvní straně. Pro uplatnění práva na odstoupení od Smlouvy však není rozhodující, jakým způsobem se oprávněná strana dozvěděla o vzniku těchto skutečností.</w:t>
      </w:r>
    </w:p>
    <w:p w14:paraId="522CF1E9" w14:textId="77777777" w:rsidR="00C56F76" w:rsidRPr="00311909" w:rsidRDefault="00B50121">
      <w:pPr>
        <w:numPr>
          <w:ilvl w:val="0"/>
          <w:numId w:val="13"/>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V případě, že Objednatel odstoupí od Smlouvy pro podstatné porušení smlouvy Zhotovitelem, zašle Zhotoviteli "oznámení o odstoupení pro podstatné porušení smlouvy". Zhotovitel bude postupovat podle pokynů Objednatele uvedených v tomto oznámení. </w:t>
      </w:r>
    </w:p>
    <w:p w14:paraId="522CF1EA" w14:textId="77777777" w:rsidR="00C56F76" w:rsidRPr="00311909" w:rsidRDefault="00B50121">
      <w:pPr>
        <w:numPr>
          <w:ilvl w:val="0"/>
          <w:numId w:val="13"/>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Za den odstoupení od Smlouvy se považuje den, kdy bylo písemné oznámení o odstoupení oprávněné strany doručeno druhé Smluvní straně.</w:t>
      </w:r>
    </w:p>
    <w:p w14:paraId="522CF1EB" w14:textId="77777777" w:rsidR="00C56F76" w:rsidRPr="00311909" w:rsidRDefault="00B50121">
      <w:pPr>
        <w:numPr>
          <w:ilvl w:val="0"/>
          <w:numId w:val="13"/>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Odstoupením od Smlouvy a následným ukončením platnosti Smlouvy nezaniká právo Objednatele na náhradu škody a na vypořádání vzájemných pohledávek, nebo pohledávek kterékoliv ze Smluvních stran, pokud v průběhu platnosti Smlouvy nebo v souvislosti s jejím ukončením druhé Smluvní straně vznikly. </w:t>
      </w:r>
    </w:p>
    <w:p w14:paraId="522CF1EC" w14:textId="77777777" w:rsidR="00C56F76" w:rsidRPr="00311909" w:rsidRDefault="00B50121">
      <w:pPr>
        <w:numPr>
          <w:ilvl w:val="0"/>
          <w:numId w:val="13"/>
        </w:numPr>
        <w:pBdr>
          <w:top w:val="nil"/>
          <w:left w:val="nil"/>
          <w:bottom w:val="nil"/>
          <w:right w:val="nil"/>
          <w:between w:val="nil"/>
        </w:pBdr>
        <w:spacing w:after="160"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Vzájemné pohledávky vzniklé ke dni odstoupení od Smlouvy se vypořádají vzájemným zápočtem, přičemž tento zápočet provede Objednatel. Do doby vyčíslení oprávněných nároků smluvních stran a do doby dohody o vzájemném vyrovnání těchto nároků, je Objednatel oprávněn zadržet veškeré fakturované a splatné platby Zhotoviteli. </w:t>
      </w:r>
    </w:p>
    <w:p w14:paraId="522CF1ED" w14:textId="77777777" w:rsidR="00C56F76" w:rsidRPr="00311909" w:rsidRDefault="00C56F76">
      <w:pPr>
        <w:jc w:val="both"/>
        <w:rPr>
          <w:rFonts w:ascii="Segoe UI" w:eastAsia="Quattrocento Sans" w:hAnsi="Segoe UI" w:cs="Segoe UI"/>
          <w:sz w:val="20"/>
          <w:szCs w:val="20"/>
        </w:rPr>
      </w:pPr>
    </w:p>
    <w:p w14:paraId="522CF1EE" w14:textId="77777777" w:rsidR="00C56F76" w:rsidRPr="00311909" w:rsidRDefault="00B50121">
      <w:pPr>
        <w:keepNext/>
        <w:pBdr>
          <w:top w:val="nil"/>
          <w:left w:val="nil"/>
          <w:bottom w:val="nil"/>
          <w:right w:val="nil"/>
          <w:between w:val="nil"/>
        </w:pBdr>
        <w:spacing w:line="259" w:lineRule="auto"/>
        <w:jc w:val="center"/>
        <w:rPr>
          <w:rFonts w:ascii="Segoe UI" w:eastAsia="Quattrocento Sans" w:hAnsi="Segoe UI" w:cs="Segoe UI"/>
          <w:b/>
          <w:bCs/>
          <w:color w:val="000000"/>
          <w:sz w:val="20"/>
          <w:szCs w:val="20"/>
        </w:rPr>
      </w:pPr>
      <w:r w:rsidRPr="00311909">
        <w:rPr>
          <w:rFonts w:ascii="Segoe UI" w:eastAsia="Quattrocento Sans" w:hAnsi="Segoe UI" w:cs="Segoe UI"/>
          <w:b/>
          <w:bCs/>
          <w:color w:val="000000"/>
          <w:sz w:val="20"/>
          <w:szCs w:val="20"/>
        </w:rPr>
        <w:t>XI.</w:t>
      </w:r>
    </w:p>
    <w:p w14:paraId="522CF1EF" w14:textId="77777777" w:rsidR="00C56F76" w:rsidRPr="00311909" w:rsidRDefault="00B50121">
      <w:pPr>
        <w:spacing w:after="120"/>
        <w:jc w:val="center"/>
        <w:rPr>
          <w:rFonts w:ascii="Segoe UI" w:eastAsia="Quattrocento Sans" w:hAnsi="Segoe UI" w:cs="Segoe UI"/>
          <w:b/>
          <w:bCs/>
          <w:sz w:val="20"/>
          <w:szCs w:val="20"/>
        </w:rPr>
      </w:pPr>
      <w:r w:rsidRPr="00311909">
        <w:rPr>
          <w:rFonts w:ascii="Segoe UI" w:eastAsia="Quattrocento Sans" w:hAnsi="Segoe UI" w:cs="Segoe UI"/>
          <w:b/>
          <w:bCs/>
          <w:sz w:val="20"/>
          <w:szCs w:val="20"/>
        </w:rPr>
        <w:t>Závěrečná ujednání</w:t>
      </w:r>
    </w:p>
    <w:p w14:paraId="522CF1F0" w14:textId="77777777" w:rsidR="00C56F76" w:rsidRPr="00311909" w:rsidRDefault="00B50121">
      <w:pPr>
        <w:numPr>
          <w:ilvl w:val="0"/>
          <w:numId w:val="2"/>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lastRenderedPageBreak/>
        <w:t xml:space="preserve">Tato Smlouva nabývá platnosti a účinnosti dnem podpisu oprávněnými zástupci obou smluvních stran. V případě, že tato smlouva podléhá povinnosti uveřejnění v registru smluv, nabývá účinnosti dnem uveřejnění a toto uveřejnění zajistí objednatel. </w:t>
      </w:r>
    </w:p>
    <w:p w14:paraId="522CF1F1" w14:textId="77777777" w:rsidR="00C56F76" w:rsidRPr="00311909" w:rsidRDefault="00B50121">
      <w:pPr>
        <w:numPr>
          <w:ilvl w:val="0"/>
          <w:numId w:val="2"/>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Měnit nebo doplňovat tuto Smlouvu lze pouze písemně, ve formě číslovaných dodatků podepsaných oprávněnými zástupci obou smluvních stran. </w:t>
      </w:r>
    </w:p>
    <w:p w14:paraId="522CF1F2" w14:textId="77777777" w:rsidR="00C56F76" w:rsidRPr="00311909" w:rsidRDefault="00B50121">
      <w:pPr>
        <w:numPr>
          <w:ilvl w:val="0"/>
          <w:numId w:val="2"/>
        </w:numPr>
        <w:pBdr>
          <w:top w:val="nil"/>
          <w:left w:val="nil"/>
          <w:bottom w:val="nil"/>
          <w:right w:val="nil"/>
          <w:between w:val="nil"/>
        </w:pBdr>
        <w:spacing w:line="259" w:lineRule="auto"/>
        <w:jc w:val="both"/>
        <w:rPr>
          <w:rFonts w:ascii="Segoe UI" w:eastAsia="Quattrocento Sans" w:hAnsi="Segoe UI" w:cs="Segoe UI"/>
          <w:color w:val="000000"/>
          <w:sz w:val="20"/>
          <w:szCs w:val="20"/>
        </w:rPr>
      </w:pPr>
      <w:bookmarkStart w:id="6" w:name="_xak9gqwbcmzb" w:colFirst="0" w:colLast="0"/>
      <w:bookmarkEnd w:id="6"/>
      <w:r w:rsidRPr="00311909">
        <w:rPr>
          <w:rFonts w:ascii="Segoe UI" w:eastAsia="Quattrocento Sans" w:hAnsi="Segoe UI" w:cs="Segoe UI"/>
          <w:color w:val="000000"/>
          <w:sz w:val="20"/>
          <w:szCs w:val="20"/>
        </w:rPr>
        <w:t>Zhotovitel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a služeb z veřejných výdajů.</w:t>
      </w:r>
    </w:p>
    <w:p w14:paraId="522CF1F3" w14:textId="77777777" w:rsidR="00C56F76" w:rsidRPr="00311909" w:rsidRDefault="00B50121">
      <w:pPr>
        <w:numPr>
          <w:ilvl w:val="0"/>
          <w:numId w:val="2"/>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Zhotovitel není oprávněn postoupit práva, povinnosti a závazky smlouvy třetí osobě nebo jiným osobám bez předchozího souhlasu Objednatele.</w:t>
      </w:r>
    </w:p>
    <w:p w14:paraId="522CF1F4" w14:textId="4A50B4A6" w:rsidR="00C56F76" w:rsidRPr="00311909" w:rsidRDefault="00B50121">
      <w:pPr>
        <w:numPr>
          <w:ilvl w:val="0"/>
          <w:numId w:val="2"/>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Tato smlouva je </w:t>
      </w:r>
      <w:r w:rsidR="00D84C8D">
        <w:rPr>
          <w:rFonts w:ascii="Segoe UI" w:eastAsia="Quattrocento Sans" w:hAnsi="Segoe UI" w:cs="Segoe UI"/>
          <w:color w:val="000000"/>
          <w:sz w:val="20"/>
          <w:szCs w:val="20"/>
        </w:rPr>
        <w:t xml:space="preserve">podepsána elektronicky. </w:t>
      </w:r>
    </w:p>
    <w:p w14:paraId="522CF1F5" w14:textId="77777777" w:rsidR="00C56F76" w:rsidRPr="00273639" w:rsidRDefault="00B50121">
      <w:pPr>
        <w:numPr>
          <w:ilvl w:val="0"/>
          <w:numId w:val="2"/>
        </w:numPr>
        <w:pBdr>
          <w:top w:val="nil"/>
          <w:left w:val="nil"/>
          <w:bottom w:val="nil"/>
          <w:right w:val="nil"/>
          <w:between w:val="nil"/>
        </w:pBdr>
        <w:spacing w:line="259" w:lineRule="auto"/>
        <w:jc w:val="both"/>
        <w:rPr>
          <w:rFonts w:ascii="Segoe UI" w:eastAsia="Quattrocento Sans" w:hAnsi="Segoe UI" w:cs="Segoe UI"/>
          <w:color w:val="000000"/>
          <w:sz w:val="20"/>
          <w:szCs w:val="20"/>
        </w:rPr>
      </w:pPr>
      <w:r w:rsidRPr="00311909">
        <w:rPr>
          <w:rFonts w:ascii="Segoe UI" w:eastAsia="Quattrocento Sans" w:hAnsi="Segoe UI" w:cs="Segoe UI"/>
          <w:color w:val="000000"/>
          <w:sz w:val="20"/>
          <w:szCs w:val="20"/>
        </w:rPr>
        <w:t xml:space="preserve">Smluvní strany </w:t>
      </w:r>
      <w:r w:rsidRPr="00273639">
        <w:rPr>
          <w:rFonts w:ascii="Segoe UI" w:eastAsia="Quattrocento Sans" w:hAnsi="Segoe UI" w:cs="Segoe UI"/>
          <w:color w:val="000000"/>
          <w:sz w:val="20"/>
          <w:szCs w:val="20"/>
        </w:rPr>
        <w:t>prohlašují, že si smlouvu přečetly, s jejím obsahem souhlasí, tato je důkazem jejich pravé a svobodné vůle a na důkaz toho připojují své vlastnoruční podpisy.</w:t>
      </w:r>
    </w:p>
    <w:p w14:paraId="522CF1F6" w14:textId="77777777" w:rsidR="00C56F76" w:rsidRPr="00273639" w:rsidRDefault="00B50121">
      <w:pPr>
        <w:numPr>
          <w:ilvl w:val="0"/>
          <w:numId w:val="2"/>
        </w:numPr>
        <w:pBdr>
          <w:top w:val="nil"/>
          <w:left w:val="nil"/>
          <w:bottom w:val="nil"/>
          <w:right w:val="nil"/>
          <w:between w:val="nil"/>
        </w:pBdr>
        <w:spacing w:after="160" w:line="259" w:lineRule="auto"/>
        <w:jc w:val="both"/>
        <w:rPr>
          <w:rFonts w:ascii="Segoe UI" w:eastAsia="Quattrocento Sans" w:hAnsi="Segoe UI" w:cs="Segoe UI"/>
          <w:color w:val="000000"/>
          <w:sz w:val="20"/>
          <w:szCs w:val="20"/>
        </w:rPr>
      </w:pPr>
      <w:r w:rsidRPr="00273639">
        <w:rPr>
          <w:rFonts w:ascii="Segoe UI" w:eastAsia="Quattrocento Sans" w:hAnsi="Segoe UI" w:cs="Segoe UI"/>
          <w:color w:val="000000"/>
          <w:sz w:val="20"/>
          <w:szCs w:val="20"/>
        </w:rPr>
        <w:t>Ujednání obsažená v této smlouvě mají přednost před ujednáním obsaženým v nabídce.</w:t>
      </w:r>
    </w:p>
    <w:p w14:paraId="522CF1F7" w14:textId="77777777" w:rsidR="00C56F76" w:rsidRPr="00273639" w:rsidRDefault="00C56F76">
      <w:pPr>
        <w:widowControl w:val="0"/>
        <w:pBdr>
          <w:top w:val="nil"/>
          <w:left w:val="nil"/>
          <w:bottom w:val="nil"/>
          <w:right w:val="nil"/>
          <w:between w:val="nil"/>
        </w:pBdr>
        <w:spacing w:before="120"/>
        <w:jc w:val="both"/>
        <w:rPr>
          <w:rFonts w:ascii="Segoe UI" w:eastAsia="Quattrocento Sans" w:hAnsi="Segoe UI" w:cs="Segoe UI"/>
          <w:color w:val="000000"/>
          <w:sz w:val="20"/>
          <w:szCs w:val="20"/>
        </w:rPr>
      </w:pPr>
    </w:p>
    <w:p w14:paraId="522CF1F8" w14:textId="77777777" w:rsidR="00C56F76" w:rsidRPr="00311909" w:rsidRDefault="00B50121">
      <w:pPr>
        <w:keepNext/>
        <w:pBdr>
          <w:top w:val="nil"/>
          <w:left w:val="nil"/>
          <w:bottom w:val="nil"/>
          <w:right w:val="nil"/>
          <w:between w:val="nil"/>
        </w:pBdr>
        <w:spacing w:line="259" w:lineRule="auto"/>
        <w:jc w:val="center"/>
        <w:rPr>
          <w:rFonts w:ascii="Segoe UI" w:eastAsia="Quattrocento Sans" w:hAnsi="Segoe UI" w:cs="Segoe UI"/>
          <w:b/>
          <w:bCs/>
          <w:color w:val="000000"/>
          <w:sz w:val="20"/>
          <w:szCs w:val="20"/>
        </w:rPr>
      </w:pPr>
      <w:r w:rsidRPr="00311909">
        <w:rPr>
          <w:rFonts w:ascii="Segoe UI" w:eastAsia="Quattrocento Sans" w:hAnsi="Segoe UI" w:cs="Segoe UI"/>
          <w:b/>
          <w:bCs/>
          <w:color w:val="000000"/>
          <w:sz w:val="20"/>
          <w:szCs w:val="20"/>
        </w:rPr>
        <w:t>XIII.</w:t>
      </w:r>
    </w:p>
    <w:p w14:paraId="522CF1F9" w14:textId="77777777" w:rsidR="00C56F76" w:rsidRPr="00311909" w:rsidRDefault="00B50121">
      <w:pPr>
        <w:spacing w:after="120"/>
        <w:jc w:val="center"/>
        <w:rPr>
          <w:rFonts w:ascii="Segoe UI" w:eastAsia="Quattrocento Sans" w:hAnsi="Segoe UI" w:cs="Segoe UI"/>
          <w:b/>
          <w:bCs/>
          <w:sz w:val="20"/>
          <w:szCs w:val="20"/>
        </w:rPr>
      </w:pPr>
      <w:r w:rsidRPr="00311909">
        <w:rPr>
          <w:rFonts w:ascii="Segoe UI" w:eastAsia="Quattrocento Sans" w:hAnsi="Segoe UI" w:cs="Segoe UI"/>
          <w:b/>
          <w:bCs/>
          <w:sz w:val="20"/>
          <w:szCs w:val="20"/>
        </w:rPr>
        <w:t>Přílohy</w:t>
      </w:r>
    </w:p>
    <w:p w14:paraId="522CF1FA" w14:textId="77777777" w:rsidR="00C56F76" w:rsidRPr="00311909" w:rsidRDefault="00C56F76">
      <w:pPr>
        <w:widowControl w:val="0"/>
        <w:pBdr>
          <w:top w:val="nil"/>
          <w:left w:val="nil"/>
          <w:bottom w:val="nil"/>
          <w:right w:val="nil"/>
          <w:between w:val="nil"/>
        </w:pBdr>
        <w:spacing w:before="120"/>
        <w:jc w:val="both"/>
        <w:rPr>
          <w:rFonts w:ascii="Segoe UI" w:eastAsia="Quattrocento Sans" w:hAnsi="Segoe UI" w:cs="Segoe UI"/>
          <w:color w:val="000000"/>
          <w:sz w:val="20"/>
          <w:szCs w:val="20"/>
        </w:rPr>
      </w:pPr>
    </w:p>
    <w:p w14:paraId="522CF1FB" w14:textId="59A9B22A" w:rsidR="00C56F76" w:rsidRPr="00311909" w:rsidRDefault="00B50121">
      <w:pPr>
        <w:ind w:left="1276" w:hanging="1276"/>
        <w:jc w:val="both"/>
        <w:rPr>
          <w:rFonts w:ascii="Segoe UI" w:eastAsia="Quattrocento Sans" w:hAnsi="Segoe UI" w:cs="Segoe UI"/>
          <w:sz w:val="20"/>
          <w:szCs w:val="20"/>
        </w:rPr>
      </w:pPr>
      <w:r w:rsidRPr="00311909">
        <w:rPr>
          <w:rFonts w:ascii="Segoe UI" w:eastAsia="Quattrocento Sans" w:hAnsi="Segoe UI" w:cs="Segoe UI"/>
          <w:sz w:val="20"/>
          <w:szCs w:val="20"/>
        </w:rPr>
        <w:t>Příloha č. 1: Cenová nabídka zhotovitele</w:t>
      </w:r>
    </w:p>
    <w:p w14:paraId="522CF1FC" w14:textId="77777777" w:rsidR="00C56F76" w:rsidRDefault="00C56F76">
      <w:pPr>
        <w:widowControl w:val="0"/>
        <w:pBdr>
          <w:top w:val="nil"/>
          <w:left w:val="nil"/>
          <w:bottom w:val="nil"/>
          <w:right w:val="nil"/>
          <w:between w:val="nil"/>
        </w:pBdr>
        <w:spacing w:before="120"/>
        <w:jc w:val="both"/>
        <w:rPr>
          <w:rFonts w:ascii="Segoe UI" w:eastAsia="Quattrocento Sans" w:hAnsi="Segoe UI" w:cs="Segoe UI"/>
          <w:color w:val="000000"/>
          <w:sz w:val="20"/>
          <w:szCs w:val="20"/>
        </w:rPr>
      </w:pPr>
    </w:p>
    <w:p w14:paraId="4DF473F0" w14:textId="77777777" w:rsidR="00D84C8D" w:rsidRPr="00311909" w:rsidRDefault="00D84C8D">
      <w:pPr>
        <w:widowControl w:val="0"/>
        <w:pBdr>
          <w:top w:val="nil"/>
          <w:left w:val="nil"/>
          <w:bottom w:val="nil"/>
          <w:right w:val="nil"/>
          <w:between w:val="nil"/>
        </w:pBdr>
        <w:spacing w:before="120"/>
        <w:jc w:val="both"/>
        <w:rPr>
          <w:rFonts w:ascii="Segoe UI" w:eastAsia="Quattrocento Sans" w:hAnsi="Segoe UI" w:cs="Segoe UI"/>
          <w:color w:val="000000"/>
          <w:sz w:val="20"/>
          <w:szCs w:val="20"/>
        </w:rPr>
      </w:pPr>
    </w:p>
    <w:p w14:paraId="522CF1FD" w14:textId="77777777" w:rsidR="00C56F76" w:rsidRPr="00311909" w:rsidRDefault="00C56F76">
      <w:pPr>
        <w:widowControl w:val="0"/>
        <w:pBdr>
          <w:top w:val="nil"/>
          <w:left w:val="nil"/>
          <w:bottom w:val="nil"/>
          <w:right w:val="nil"/>
          <w:between w:val="nil"/>
        </w:pBdr>
        <w:spacing w:before="120"/>
        <w:jc w:val="both"/>
        <w:rPr>
          <w:rFonts w:ascii="Segoe UI" w:eastAsia="Quattrocento Sans" w:hAnsi="Segoe UI" w:cs="Segoe UI"/>
          <w:color w:val="000000"/>
          <w:sz w:val="20"/>
          <w:szCs w:val="20"/>
        </w:rPr>
      </w:pPr>
    </w:p>
    <w:p w14:paraId="522CF1FE" w14:textId="29C9B221" w:rsidR="00C56F76" w:rsidRPr="00311909" w:rsidRDefault="003258B3">
      <w:pPr>
        <w:rPr>
          <w:rFonts w:ascii="Segoe UI" w:eastAsia="Quattrocento Sans" w:hAnsi="Segoe UI" w:cs="Segoe UI"/>
          <w:color w:val="000000"/>
          <w:sz w:val="20"/>
          <w:szCs w:val="20"/>
        </w:rPr>
      </w:pPr>
      <w:r>
        <w:rPr>
          <w:rFonts w:ascii="Segoe UI" w:eastAsia="Quattrocento Sans" w:hAnsi="Segoe UI" w:cs="Segoe UI"/>
          <w:sz w:val="20"/>
          <w:szCs w:val="20"/>
        </w:rPr>
        <w:t xml:space="preserve">Dle elektronického podpisu </w:t>
      </w:r>
      <w:r w:rsidR="00B50121" w:rsidRPr="00311909">
        <w:rPr>
          <w:rFonts w:ascii="Segoe UI" w:eastAsia="Quattrocento Sans" w:hAnsi="Segoe UI" w:cs="Segoe UI"/>
          <w:sz w:val="20"/>
          <w:szCs w:val="20"/>
        </w:rPr>
        <w:tab/>
      </w:r>
      <w:r w:rsidR="00B50121" w:rsidRPr="00311909">
        <w:rPr>
          <w:rFonts w:ascii="Segoe UI" w:eastAsia="Quattrocento Sans" w:hAnsi="Segoe UI" w:cs="Segoe UI"/>
          <w:sz w:val="20"/>
          <w:szCs w:val="20"/>
        </w:rPr>
        <w:tab/>
      </w:r>
      <w:r w:rsidR="00B50121" w:rsidRPr="00311909">
        <w:rPr>
          <w:rFonts w:ascii="Segoe UI" w:eastAsia="Quattrocento Sans" w:hAnsi="Segoe UI" w:cs="Segoe UI"/>
          <w:sz w:val="20"/>
          <w:szCs w:val="20"/>
        </w:rPr>
        <w:tab/>
      </w:r>
      <w:r w:rsidR="00B50121" w:rsidRPr="00311909">
        <w:rPr>
          <w:rFonts w:ascii="Segoe UI" w:eastAsia="Quattrocento Sans" w:hAnsi="Segoe UI" w:cs="Segoe UI"/>
          <w:sz w:val="20"/>
          <w:szCs w:val="20"/>
        </w:rPr>
        <w:tab/>
      </w:r>
      <w:r>
        <w:rPr>
          <w:rFonts w:ascii="Segoe UI" w:eastAsia="Quattrocento Sans" w:hAnsi="Segoe UI" w:cs="Segoe UI"/>
          <w:sz w:val="20"/>
          <w:szCs w:val="20"/>
        </w:rPr>
        <w:t>Dle elektronického podpisu</w:t>
      </w:r>
    </w:p>
    <w:p w14:paraId="522CF1FF" w14:textId="77777777" w:rsidR="00C56F76" w:rsidRPr="00311909" w:rsidRDefault="00C56F76">
      <w:pPr>
        <w:jc w:val="both"/>
        <w:rPr>
          <w:rFonts w:ascii="Segoe UI" w:eastAsia="Quattrocento Sans" w:hAnsi="Segoe UI" w:cs="Segoe UI"/>
          <w:sz w:val="20"/>
          <w:szCs w:val="20"/>
        </w:rPr>
      </w:pPr>
    </w:p>
    <w:p w14:paraId="522CF200" w14:textId="77777777" w:rsidR="00C56F76" w:rsidRPr="00311909" w:rsidRDefault="00C56F76">
      <w:pPr>
        <w:jc w:val="both"/>
        <w:rPr>
          <w:rFonts w:ascii="Segoe UI" w:eastAsia="Quattrocento Sans" w:hAnsi="Segoe UI" w:cs="Segoe UI"/>
          <w:sz w:val="20"/>
          <w:szCs w:val="20"/>
        </w:rPr>
      </w:pPr>
    </w:p>
    <w:p w14:paraId="522CF201" w14:textId="77777777" w:rsidR="00C56F76" w:rsidRPr="00311909" w:rsidRDefault="00C56F76">
      <w:pPr>
        <w:ind w:firstLine="708"/>
        <w:jc w:val="both"/>
        <w:rPr>
          <w:rFonts w:ascii="Segoe UI" w:eastAsia="Quattrocento Sans" w:hAnsi="Segoe UI" w:cs="Segoe UI"/>
          <w:sz w:val="20"/>
          <w:szCs w:val="20"/>
        </w:rPr>
      </w:pPr>
    </w:p>
    <w:p w14:paraId="522CF202" w14:textId="77777777" w:rsidR="00C56F76" w:rsidRPr="00311909" w:rsidRDefault="00B50121">
      <w:pPr>
        <w:jc w:val="both"/>
        <w:rPr>
          <w:rFonts w:ascii="Segoe UI" w:eastAsia="Quattrocento Sans" w:hAnsi="Segoe UI" w:cs="Segoe UI"/>
          <w:b/>
          <w:bCs/>
          <w:sz w:val="20"/>
          <w:szCs w:val="20"/>
        </w:rPr>
      </w:pPr>
      <w:r w:rsidRPr="00311909">
        <w:rPr>
          <w:rFonts w:ascii="Segoe UI" w:eastAsia="Quattrocento Sans" w:hAnsi="Segoe UI" w:cs="Segoe UI"/>
          <w:b/>
          <w:bCs/>
          <w:sz w:val="20"/>
          <w:szCs w:val="20"/>
        </w:rPr>
        <w:t>Objednatel:</w:t>
      </w:r>
      <w:r w:rsidRPr="00311909">
        <w:rPr>
          <w:rFonts w:ascii="Segoe UI" w:eastAsia="Quattrocento Sans" w:hAnsi="Segoe UI" w:cs="Segoe UI"/>
          <w:b/>
          <w:bCs/>
          <w:sz w:val="20"/>
          <w:szCs w:val="20"/>
        </w:rPr>
        <w:tab/>
      </w:r>
      <w:r w:rsidRPr="00311909">
        <w:rPr>
          <w:rFonts w:ascii="Segoe UI" w:eastAsia="Quattrocento Sans" w:hAnsi="Segoe UI" w:cs="Segoe UI"/>
          <w:b/>
          <w:bCs/>
          <w:sz w:val="20"/>
          <w:szCs w:val="20"/>
        </w:rPr>
        <w:tab/>
      </w:r>
      <w:r w:rsidRPr="00311909">
        <w:rPr>
          <w:rFonts w:ascii="Segoe UI" w:eastAsia="Quattrocento Sans" w:hAnsi="Segoe UI" w:cs="Segoe UI"/>
          <w:b/>
          <w:bCs/>
          <w:sz w:val="20"/>
          <w:szCs w:val="20"/>
        </w:rPr>
        <w:tab/>
      </w:r>
      <w:r w:rsidRPr="00311909">
        <w:rPr>
          <w:rFonts w:ascii="Segoe UI" w:eastAsia="Quattrocento Sans" w:hAnsi="Segoe UI" w:cs="Segoe UI"/>
          <w:b/>
          <w:bCs/>
          <w:sz w:val="20"/>
          <w:szCs w:val="20"/>
        </w:rPr>
        <w:tab/>
      </w:r>
      <w:r w:rsidRPr="00311909">
        <w:rPr>
          <w:rFonts w:ascii="Segoe UI" w:eastAsia="Quattrocento Sans" w:hAnsi="Segoe UI" w:cs="Segoe UI"/>
          <w:b/>
          <w:bCs/>
          <w:sz w:val="20"/>
          <w:szCs w:val="20"/>
        </w:rPr>
        <w:tab/>
      </w:r>
      <w:r w:rsidRPr="00311909">
        <w:rPr>
          <w:rFonts w:ascii="Segoe UI" w:eastAsia="Quattrocento Sans" w:hAnsi="Segoe UI" w:cs="Segoe UI"/>
          <w:b/>
          <w:bCs/>
          <w:sz w:val="20"/>
          <w:szCs w:val="20"/>
        </w:rPr>
        <w:tab/>
        <w:t>Zhotovitel:</w:t>
      </w:r>
    </w:p>
    <w:p w14:paraId="522CF203" w14:textId="77777777" w:rsidR="00C56F76" w:rsidRPr="00311909" w:rsidRDefault="00C56F76">
      <w:pPr>
        <w:jc w:val="both"/>
        <w:rPr>
          <w:rFonts w:ascii="Segoe UI" w:eastAsia="Quattrocento Sans" w:hAnsi="Segoe UI" w:cs="Segoe UI"/>
          <w:b/>
          <w:bCs/>
          <w:sz w:val="20"/>
          <w:szCs w:val="20"/>
        </w:rPr>
      </w:pPr>
    </w:p>
    <w:p w14:paraId="522CF204" w14:textId="77777777" w:rsidR="00C56F76" w:rsidRDefault="00C56F76">
      <w:pPr>
        <w:jc w:val="both"/>
        <w:rPr>
          <w:rFonts w:ascii="Segoe UI" w:eastAsia="Quattrocento Sans" w:hAnsi="Segoe UI" w:cs="Segoe UI"/>
          <w:sz w:val="20"/>
          <w:szCs w:val="20"/>
        </w:rPr>
      </w:pPr>
    </w:p>
    <w:p w14:paraId="1A249C59" w14:textId="77777777" w:rsidR="003258B3" w:rsidRPr="00311909" w:rsidRDefault="003258B3">
      <w:pPr>
        <w:jc w:val="both"/>
        <w:rPr>
          <w:rFonts w:ascii="Segoe UI" w:eastAsia="Quattrocento Sans" w:hAnsi="Segoe UI" w:cs="Segoe UI"/>
          <w:sz w:val="20"/>
          <w:szCs w:val="20"/>
        </w:rPr>
      </w:pPr>
    </w:p>
    <w:p w14:paraId="522CF205" w14:textId="77777777" w:rsidR="00C56F76" w:rsidRPr="00311909" w:rsidRDefault="00C56F76">
      <w:pPr>
        <w:jc w:val="both"/>
        <w:rPr>
          <w:rFonts w:ascii="Segoe UI" w:eastAsia="Quattrocento Sans" w:hAnsi="Segoe UI" w:cs="Segoe UI"/>
          <w:sz w:val="20"/>
          <w:szCs w:val="20"/>
        </w:rPr>
      </w:pPr>
    </w:p>
    <w:tbl>
      <w:tblPr>
        <w:tblStyle w:val="a"/>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C56F76" w:rsidRPr="007E6B72" w14:paraId="522CF20E" w14:textId="77777777">
        <w:tc>
          <w:tcPr>
            <w:tcW w:w="4531" w:type="dxa"/>
          </w:tcPr>
          <w:p w14:paraId="522CF206" w14:textId="77777777" w:rsidR="00C56F76" w:rsidRPr="00311909" w:rsidRDefault="00C56F76">
            <w:pPr>
              <w:rPr>
                <w:rFonts w:ascii="Segoe UI" w:eastAsia="Quattrocento Sans" w:hAnsi="Segoe UI" w:cs="Segoe UI"/>
              </w:rPr>
            </w:pPr>
          </w:p>
          <w:p w14:paraId="522CF207" w14:textId="77777777" w:rsidR="00C56F76" w:rsidRPr="00311909" w:rsidRDefault="00B50121">
            <w:pPr>
              <w:rPr>
                <w:rFonts w:ascii="Segoe UI" w:eastAsia="Quattrocento Sans" w:hAnsi="Segoe UI" w:cs="Segoe UI"/>
              </w:rPr>
            </w:pPr>
            <w:r w:rsidRPr="00311909">
              <w:rPr>
                <w:rFonts w:ascii="Segoe UI" w:eastAsia="Quattrocento Sans" w:hAnsi="Segoe UI" w:cs="Segoe UI"/>
              </w:rPr>
              <w:t>………………………………………………….</w:t>
            </w:r>
          </w:p>
          <w:p w14:paraId="522CF208" w14:textId="4BE483BB" w:rsidR="00C56F76" w:rsidRPr="00311909" w:rsidRDefault="00D74EA9">
            <w:pPr>
              <w:rPr>
                <w:rFonts w:ascii="Segoe UI" w:eastAsia="Quattrocento Sans" w:hAnsi="Segoe UI" w:cs="Segoe UI"/>
                <w:b/>
                <w:bCs/>
              </w:rPr>
            </w:pPr>
            <w:r>
              <w:rPr>
                <w:rFonts w:ascii="Segoe UI" w:eastAsia="Quattrocento Sans" w:hAnsi="Segoe UI" w:cs="Segoe UI"/>
                <w:b/>
                <w:bCs/>
              </w:rPr>
              <w:t xml:space="preserve">Ing. </w:t>
            </w:r>
            <w:r w:rsidR="00B50121" w:rsidRPr="00311909">
              <w:rPr>
                <w:rFonts w:ascii="Segoe UI" w:eastAsia="Quattrocento Sans" w:hAnsi="Segoe UI" w:cs="Segoe UI"/>
                <w:b/>
                <w:bCs/>
              </w:rPr>
              <w:t>Zdeněk Novák</w:t>
            </w:r>
          </w:p>
          <w:p w14:paraId="522CF209" w14:textId="77777777" w:rsidR="00C56F76" w:rsidRPr="00311909" w:rsidRDefault="00B50121">
            <w:pPr>
              <w:rPr>
                <w:rFonts w:ascii="Segoe UI" w:eastAsia="Quattrocento Sans" w:hAnsi="Segoe UI" w:cs="Segoe UI"/>
              </w:rPr>
            </w:pPr>
            <w:r w:rsidRPr="00311909">
              <w:rPr>
                <w:rFonts w:ascii="Segoe UI" w:eastAsia="Quattrocento Sans" w:hAnsi="Segoe UI" w:cs="Segoe UI"/>
              </w:rPr>
              <w:t>Generální ředitel NZM</w:t>
            </w:r>
          </w:p>
        </w:tc>
        <w:tc>
          <w:tcPr>
            <w:tcW w:w="4531" w:type="dxa"/>
          </w:tcPr>
          <w:p w14:paraId="522CF20A" w14:textId="77777777" w:rsidR="00C56F76" w:rsidRPr="00311909" w:rsidRDefault="00C56F76">
            <w:pPr>
              <w:rPr>
                <w:rFonts w:ascii="Segoe UI" w:eastAsia="Quattrocento Sans" w:hAnsi="Segoe UI" w:cs="Segoe UI"/>
              </w:rPr>
            </w:pPr>
          </w:p>
          <w:p w14:paraId="522CF20B" w14:textId="77777777" w:rsidR="00C56F76" w:rsidRPr="00311909" w:rsidRDefault="00B50121">
            <w:pPr>
              <w:rPr>
                <w:rFonts w:ascii="Segoe UI" w:eastAsia="Quattrocento Sans" w:hAnsi="Segoe UI" w:cs="Segoe UI"/>
              </w:rPr>
            </w:pPr>
            <w:r w:rsidRPr="00311909">
              <w:rPr>
                <w:rFonts w:ascii="Segoe UI" w:eastAsia="Quattrocento Sans" w:hAnsi="Segoe UI" w:cs="Segoe UI"/>
              </w:rPr>
              <w:t>……………………………………………</w:t>
            </w:r>
          </w:p>
          <w:p w14:paraId="522CF20C" w14:textId="2E3C613A" w:rsidR="00C56F76" w:rsidRPr="00311909" w:rsidRDefault="00D74EA9">
            <w:pPr>
              <w:rPr>
                <w:rFonts w:ascii="Segoe UI" w:eastAsia="Quattrocento Sans" w:hAnsi="Segoe UI" w:cs="Segoe UI"/>
                <w:b/>
                <w:bCs/>
                <w:color w:val="000000"/>
              </w:rPr>
            </w:pPr>
            <w:r w:rsidRPr="007E6B72">
              <w:rPr>
                <w:rFonts w:ascii="Segoe UI" w:eastAsia="Quattrocento Sans" w:hAnsi="Segoe UI" w:cs="Segoe UI"/>
                <w:b/>
                <w:bCs/>
                <w:color w:val="000000"/>
              </w:rPr>
              <w:t xml:space="preserve">Ing. arch. MgA. </w:t>
            </w:r>
            <w:r w:rsidR="00B50121" w:rsidRPr="00311909">
              <w:rPr>
                <w:rFonts w:ascii="Segoe UI" w:eastAsia="Quattrocento Sans" w:hAnsi="Segoe UI" w:cs="Segoe UI"/>
              </w:rPr>
              <w:t xml:space="preserve"> </w:t>
            </w:r>
            <w:r w:rsidR="003258B3" w:rsidRPr="00D74EA9">
              <w:rPr>
                <w:rFonts w:ascii="Segoe UI" w:eastAsia="Quattrocento Sans" w:hAnsi="Segoe UI" w:cs="Segoe UI"/>
                <w:b/>
                <w:bCs/>
              </w:rPr>
              <w:t>Bára Klapalová</w:t>
            </w:r>
            <w:r w:rsidR="003258B3">
              <w:rPr>
                <w:rFonts w:ascii="Segoe UI" w:eastAsia="Quattrocento Sans" w:hAnsi="Segoe UI" w:cs="Segoe UI"/>
              </w:rPr>
              <w:t xml:space="preserve"> </w:t>
            </w:r>
          </w:p>
          <w:p w14:paraId="522CF20D" w14:textId="189E8C94" w:rsidR="00C56F76" w:rsidRPr="00311909" w:rsidRDefault="00C56F76">
            <w:pPr>
              <w:jc w:val="both"/>
              <w:rPr>
                <w:rFonts w:ascii="Segoe UI" w:eastAsia="Quattrocento Sans" w:hAnsi="Segoe UI" w:cs="Segoe UI"/>
                <w:b/>
                <w:bCs/>
              </w:rPr>
            </w:pPr>
          </w:p>
        </w:tc>
      </w:tr>
    </w:tbl>
    <w:p w14:paraId="522CF20F" w14:textId="77777777" w:rsidR="00C56F76" w:rsidRDefault="00C56F76">
      <w:pPr>
        <w:rPr>
          <w:rFonts w:ascii="Segoe UI" w:eastAsia="Quattrocento Sans" w:hAnsi="Segoe UI" w:cs="Segoe UI"/>
          <w:sz w:val="20"/>
          <w:szCs w:val="20"/>
        </w:rPr>
      </w:pPr>
    </w:p>
    <w:p w14:paraId="414F9591" w14:textId="77777777" w:rsidR="00D74EA9" w:rsidRDefault="00D74EA9">
      <w:pPr>
        <w:rPr>
          <w:rFonts w:ascii="Segoe UI" w:eastAsia="Quattrocento Sans" w:hAnsi="Segoe UI" w:cs="Segoe UI"/>
          <w:sz w:val="20"/>
          <w:szCs w:val="20"/>
        </w:rPr>
      </w:pPr>
    </w:p>
    <w:p w14:paraId="4A8A4D1E" w14:textId="77777777" w:rsidR="00D74EA9" w:rsidRDefault="00D74EA9">
      <w:pPr>
        <w:rPr>
          <w:rFonts w:ascii="Segoe UI" w:eastAsia="Quattrocento Sans" w:hAnsi="Segoe UI" w:cs="Segoe UI"/>
          <w:sz w:val="20"/>
          <w:szCs w:val="20"/>
        </w:rPr>
      </w:pPr>
    </w:p>
    <w:p w14:paraId="19F81A2F" w14:textId="77777777" w:rsidR="00D74EA9" w:rsidRDefault="00D74EA9">
      <w:pPr>
        <w:rPr>
          <w:rFonts w:ascii="Segoe UI" w:eastAsia="Quattrocento Sans" w:hAnsi="Segoe UI" w:cs="Segoe UI"/>
          <w:sz w:val="20"/>
          <w:szCs w:val="20"/>
        </w:rPr>
      </w:pPr>
    </w:p>
    <w:p w14:paraId="58DE9096" w14:textId="77777777" w:rsidR="00D74EA9" w:rsidRDefault="00D74EA9">
      <w:pPr>
        <w:rPr>
          <w:rFonts w:ascii="Segoe UI" w:eastAsia="Quattrocento Sans" w:hAnsi="Segoe UI" w:cs="Segoe UI"/>
          <w:sz w:val="20"/>
          <w:szCs w:val="20"/>
        </w:rPr>
      </w:pPr>
    </w:p>
    <w:p w14:paraId="3D9E353B" w14:textId="77777777" w:rsidR="00D74EA9" w:rsidRDefault="00D74EA9">
      <w:pPr>
        <w:rPr>
          <w:rFonts w:ascii="Segoe UI" w:eastAsia="Quattrocento Sans" w:hAnsi="Segoe UI" w:cs="Segoe UI"/>
          <w:sz w:val="20"/>
          <w:szCs w:val="20"/>
        </w:rPr>
      </w:pPr>
    </w:p>
    <w:p w14:paraId="6329FE04" w14:textId="77777777" w:rsidR="00D74EA9" w:rsidRDefault="00D74EA9">
      <w:pPr>
        <w:rPr>
          <w:rFonts w:ascii="Segoe UI" w:eastAsia="Quattrocento Sans" w:hAnsi="Segoe UI" w:cs="Segoe UI"/>
          <w:sz w:val="20"/>
          <w:szCs w:val="20"/>
        </w:rPr>
      </w:pPr>
    </w:p>
    <w:p w14:paraId="4CF2BF43" w14:textId="77777777" w:rsidR="00D74EA9" w:rsidRDefault="00D74EA9">
      <w:pPr>
        <w:rPr>
          <w:rFonts w:ascii="Segoe UI" w:eastAsia="Quattrocento Sans" w:hAnsi="Segoe UI" w:cs="Segoe UI"/>
          <w:sz w:val="20"/>
          <w:szCs w:val="20"/>
        </w:rPr>
      </w:pPr>
    </w:p>
    <w:p w14:paraId="7B89B95C" w14:textId="77777777" w:rsidR="00D74EA9" w:rsidRDefault="00D74EA9">
      <w:pPr>
        <w:rPr>
          <w:rFonts w:ascii="Segoe UI" w:eastAsia="Quattrocento Sans" w:hAnsi="Segoe UI" w:cs="Segoe UI"/>
          <w:sz w:val="20"/>
          <w:szCs w:val="20"/>
        </w:rPr>
      </w:pPr>
    </w:p>
    <w:p w14:paraId="234FFC26" w14:textId="77777777" w:rsidR="00D74EA9" w:rsidRDefault="00D74EA9">
      <w:pPr>
        <w:rPr>
          <w:rFonts w:ascii="Segoe UI" w:eastAsia="Quattrocento Sans" w:hAnsi="Segoe UI" w:cs="Segoe UI"/>
          <w:sz w:val="20"/>
          <w:szCs w:val="20"/>
        </w:rPr>
      </w:pPr>
    </w:p>
    <w:p w14:paraId="7755208C" w14:textId="77777777" w:rsidR="00D74EA9" w:rsidRDefault="00D74EA9">
      <w:pPr>
        <w:rPr>
          <w:rFonts w:ascii="Segoe UI" w:eastAsia="Quattrocento Sans" w:hAnsi="Segoe UI" w:cs="Segoe UI"/>
          <w:sz w:val="20"/>
          <w:szCs w:val="20"/>
        </w:rPr>
      </w:pPr>
    </w:p>
    <w:p w14:paraId="6CC63F0E" w14:textId="77777777" w:rsidR="00D74EA9" w:rsidRDefault="00D74EA9">
      <w:pPr>
        <w:rPr>
          <w:rFonts w:ascii="Segoe UI" w:eastAsia="Quattrocento Sans" w:hAnsi="Segoe UI" w:cs="Segoe UI"/>
          <w:sz w:val="20"/>
          <w:szCs w:val="20"/>
        </w:rPr>
      </w:pPr>
    </w:p>
    <w:p w14:paraId="721B5890" w14:textId="77777777" w:rsidR="00D74EA9" w:rsidRDefault="00D74EA9">
      <w:pPr>
        <w:rPr>
          <w:rFonts w:ascii="Segoe UI" w:eastAsia="Quattrocento Sans" w:hAnsi="Segoe UI" w:cs="Segoe UI"/>
          <w:sz w:val="20"/>
          <w:szCs w:val="20"/>
        </w:rPr>
      </w:pPr>
    </w:p>
    <w:p w14:paraId="674A49D4" w14:textId="77777777" w:rsidR="00D74EA9" w:rsidRDefault="00D74EA9">
      <w:pPr>
        <w:rPr>
          <w:rFonts w:ascii="Segoe UI" w:eastAsia="Quattrocento Sans" w:hAnsi="Segoe UI" w:cs="Segoe UI"/>
          <w:sz w:val="20"/>
          <w:szCs w:val="20"/>
        </w:rPr>
      </w:pPr>
    </w:p>
    <w:p w14:paraId="04374167" w14:textId="77777777" w:rsidR="00D74EA9" w:rsidRDefault="00D74EA9">
      <w:pPr>
        <w:rPr>
          <w:rFonts w:ascii="Segoe UI" w:eastAsia="Quattrocento Sans" w:hAnsi="Segoe UI" w:cs="Segoe UI"/>
          <w:sz w:val="20"/>
          <w:szCs w:val="20"/>
        </w:rPr>
      </w:pPr>
    </w:p>
    <w:p w14:paraId="3CE92DCF" w14:textId="77777777" w:rsidR="00D74EA9" w:rsidRDefault="00D74EA9">
      <w:pPr>
        <w:rPr>
          <w:rFonts w:ascii="Segoe UI" w:eastAsia="Quattrocento Sans" w:hAnsi="Segoe UI" w:cs="Segoe UI"/>
          <w:sz w:val="20"/>
          <w:szCs w:val="20"/>
        </w:rPr>
      </w:pPr>
    </w:p>
    <w:p w14:paraId="097128CA" w14:textId="48D5CAEF" w:rsidR="00D74EA9" w:rsidRPr="00D74EA9" w:rsidRDefault="00D74EA9">
      <w:pPr>
        <w:rPr>
          <w:rFonts w:ascii="Segoe UI" w:eastAsia="Quattrocento Sans" w:hAnsi="Segoe UI" w:cs="Segoe UI"/>
          <w:b/>
          <w:bCs/>
          <w:sz w:val="20"/>
          <w:szCs w:val="20"/>
        </w:rPr>
      </w:pPr>
      <w:r w:rsidRPr="00D74EA9">
        <w:rPr>
          <w:rFonts w:ascii="Segoe UI" w:eastAsia="Quattrocento Sans" w:hAnsi="Segoe UI" w:cs="Segoe UI"/>
          <w:b/>
          <w:bCs/>
          <w:sz w:val="20"/>
          <w:szCs w:val="20"/>
        </w:rPr>
        <w:t xml:space="preserve">Příloha 1, cenová nabídka </w:t>
      </w:r>
    </w:p>
    <w:p w14:paraId="73DF26F7" w14:textId="77777777" w:rsidR="00D74EA9" w:rsidRPr="00D74EA9" w:rsidRDefault="00D74EA9">
      <w:pPr>
        <w:rPr>
          <w:rFonts w:ascii="Segoe UI" w:eastAsia="Quattrocento Sans" w:hAnsi="Segoe UI" w:cs="Segoe UI"/>
          <w:b/>
          <w:bCs/>
          <w:sz w:val="20"/>
          <w:szCs w:val="20"/>
        </w:rPr>
      </w:pPr>
    </w:p>
    <w:p w14:paraId="7C35EDD0" w14:textId="2E6A24CB" w:rsidR="00D74EA9" w:rsidRDefault="00D74EA9">
      <w:pPr>
        <w:rPr>
          <w:rFonts w:ascii="Segoe UI" w:eastAsia="Quattrocento Sans" w:hAnsi="Segoe UI" w:cs="Segoe UI"/>
          <w:sz w:val="20"/>
          <w:szCs w:val="20"/>
        </w:rPr>
      </w:pPr>
      <w:r w:rsidRPr="00D74EA9">
        <w:rPr>
          <w:rFonts w:ascii="Segoe UI" w:eastAsia="Quattrocento Sans" w:hAnsi="Segoe UI" w:cs="Segoe UI"/>
          <w:noProof/>
          <w:sz w:val="20"/>
          <w:szCs w:val="20"/>
        </w:rPr>
        <w:drawing>
          <wp:anchor distT="0" distB="0" distL="114300" distR="114300" simplePos="0" relativeHeight="251658240" behindDoc="1" locked="0" layoutInCell="1" allowOverlap="1" wp14:anchorId="2601F866" wp14:editId="6AF75CDA">
            <wp:simplePos x="0" y="0"/>
            <wp:positionH relativeFrom="margin">
              <wp:align>center</wp:align>
            </wp:positionH>
            <wp:positionV relativeFrom="paragraph">
              <wp:posOffset>219710</wp:posOffset>
            </wp:positionV>
            <wp:extent cx="6654165" cy="6229350"/>
            <wp:effectExtent l="0" t="0" r="0" b="0"/>
            <wp:wrapTight wrapText="bothSides">
              <wp:wrapPolygon edited="0">
                <wp:start x="0" y="0"/>
                <wp:lineTo x="0" y="21534"/>
                <wp:lineTo x="21520" y="21534"/>
                <wp:lineTo x="21520" y="0"/>
                <wp:lineTo x="0" y="0"/>
              </wp:wrapPolygon>
            </wp:wrapTight>
            <wp:docPr id="10126577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7777" name=""/>
                    <pic:cNvPicPr/>
                  </pic:nvPicPr>
                  <pic:blipFill rotWithShape="1">
                    <a:blip r:embed="rId7">
                      <a:extLst>
                        <a:ext uri="{28A0092B-C50C-407E-A947-70E740481C1C}">
                          <a14:useLocalDpi xmlns:a14="http://schemas.microsoft.com/office/drawing/2010/main" val="0"/>
                        </a:ext>
                      </a:extLst>
                    </a:blip>
                    <a:srcRect l="6899" t="7461" r="5659" b="-3"/>
                    <a:stretch>
                      <a:fillRect/>
                    </a:stretch>
                  </pic:blipFill>
                  <pic:spPr bwMode="auto">
                    <a:xfrm>
                      <a:off x="0" y="0"/>
                      <a:ext cx="6654165" cy="622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B85D7B" w14:textId="5725BCDA" w:rsidR="00D74EA9" w:rsidRDefault="00D74EA9">
      <w:pPr>
        <w:rPr>
          <w:rFonts w:ascii="Segoe UI" w:eastAsia="Quattrocento Sans" w:hAnsi="Segoe UI" w:cs="Segoe UI"/>
          <w:sz w:val="20"/>
          <w:szCs w:val="20"/>
        </w:rPr>
      </w:pPr>
    </w:p>
    <w:p w14:paraId="2F8F200E" w14:textId="5D5C064A" w:rsidR="00D74EA9" w:rsidRPr="00311909" w:rsidRDefault="00D74EA9" w:rsidP="00D74EA9">
      <w:pPr>
        <w:jc w:val="center"/>
        <w:rPr>
          <w:rFonts w:ascii="Segoe UI" w:eastAsia="Quattrocento Sans" w:hAnsi="Segoe UI" w:cs="Segoe UI"/>
          <w:sz w:val="20"/>
          <w:szCs w:val="20"/>
        </w:rPr>
      </w:pPr>
    </w:p>
    <w:sectPr w:rsidR="00D74EA9" w:rsidRPr="00311909">
      <w:footerReference w:type="default" r:id="rId8"/>
      <w:headerReference w:type="first" r:id="rId9"/>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F9825" w14:textId="77777777" w:rsidR="00BA4E0C" w:rsidRDefault="00BA4E0C">
      <w:r>
        <w:separator/>
      </w:r>
    </w:p>
  </w:endnote>
  <w:endnote w:type="continuationSeparator" w:id="0">
    <w:p w14:paraId="16E06EFA" w14:textId="77777777" w:rsidR="00BA4E0C" w:rsidRDefault="00BA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D1E173-1925-4ACD-8D9F-CDBB224EC76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4BE4F027-3631-4442-B1BE-5EEFF086EA84}"/>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6DA91220-FFC5-4776-86E9-98E1DB90DC1A}"/>
  </w:font>
  <w:font w:name="Segoe UI">
    <w:panose1 w:val="020B0502040204020203"/>
    <w:charset w:val="EE"/>
    <w:family w:val="swiss"/>
    <w:pitch w:val="variable"/>
    <w:sig w:usb0="E4002EFF" w:usb1="C000E47F" w:usb2="00000009" w:usb3="00000000" w:csb0="000001FF" w:csb1="00000000"/>
    <w:embedRegular r:id="rId4" w:fontKey="{D6294329-E65C-4923-B0EC-3496D2E7BBD3}"/>
    <w:embedBold r:id="rId5" w:fontKey="{0CB958BE-6E71-4133-9171-54E9FE05F1B5}"/>
  </w:font>
  <w:font w:name="Quattrocento Sans">
    <w:charset w:val="00"/>
    <w:family w:val="swiss"/>
    <w:pitch w:val="variable"/>
    <w:sig w:usb0="800000BF" w:usb1="4000005B"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1E9A9D3B-53D7-4CDC-AB56-4C6D17521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757858"/>
      <w:docPartObj>
        <w:docPartGallery w:val="Page Numbers (Bottom of Page)"/>
        <w:docPartUnique/>
      </w:docPartObj>
    </w:sdtPr>
    <w:sdtContent>
      <w:p w14:paraId="48813826" w14:textId="0178DE39" w:rsidR="00D74EA9" w:rsidRDefault="00D74EA9">
        <w:pPr>
          <w:pStyle w:val="Zpat"/>
          <w:jc w:val="right"/>
        </w:pPr>
        <w:r>
          <w:fldChar w:fldCharType="begin"/>
        </w:r>
        <w:r>
          <w:instrText>PAGE   \* MERGEFORMAT</w:instrText>
        </w:r>
        <w:r>
          <w:fldChar w:fldCharType="separate"/>
        </w:r>
        <w:r>
          <w:rPr>
            <w:lang w:val="cs-CZ"/>
          </w:rPr>
          <w:t>2</w:t>
        </w:r>
        <w:r>
          <w:fldChar w:fldCharType="end"/>
        </w:r>
      </w:p>
    </w:sdtContent>
  </w:sdt>
  <w:p w14:paraId="09AA5E5C" w14:textId="77777777" w:rsidR="00D74EA9" w:rsidRDefault="00D74EA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3CCAC" w14:textId="77777777" w:rsidR="00BA4E0C" w:rsidRDefault="00BA4E0C">
      <w:r>
        <w:separator/>
      </w:r>
    </w:p>
  </w:footnote>
  <w:footnote w:type="continuationSeparator" w:id="0">
    <w:p w14:paraId="6CE30852" w14:textId="77777777" w:rsidR="00BA4E0C" w:rsidRDefault="00BA4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F21D" w14:textId="77777777" w:rsidR="00C56F76" w:rsidRDefault="00B50121">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522CF21E" wp14:editId="522CF21F">
          <wp:extent cx="2286734" cy="8975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86734" cy="89757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320C"/>
    <w:multiLevelType w:val="multilevel"/>
    <w:tmpl w:val="84C6404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75D3283"/>
    <w:multiLevelType w:val="multilevel"/>
    <w:tmpl w:val="F67EC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EC0DD3"/>
    <w:multiLevelType w:val="multilevel"/>
    <w:tmpl w:val="080C1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0D1180"/>
    <w:multiLevelType w:val="multilevel"/>
    <w:tmpl w:val="0A0252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954EA7"/>
    <w:multiLevelType w:val="multilevel"/>
    <w:tmpl w:val="51860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722304"/>
    <w:multiLevelType w:val="multilevel"/>
    <w:tmpl w:val="2A543C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E927AB8"/>
    <w:multiLevelType w:val="multilevel"/>
    <w:tmpl w:val="8F9CB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363DCA"/>
    <w:multiLevelType w:val="multilevel"/>
    <w:tmpl w:val="61241F3C"/>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24870D7E"/>
    <w:multiLevelType w:val="multilevel"/>
    <w:tmpl w:val="BA7E095C"/>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D111E1"/>
    <w:multiLevelType w:val="multilevel"/>
    <w:tmpl w:val="1D7C8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664D57"/>
    <w:multiLevelType w:val="multilevel"/>
    <w:tmpl w:val="A296CBAE"/>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B5050BA"/>
    <w:multiLevelType w:val="multilevel"/>
    <w:tmpl w:val="8D78DE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F9123B"/>
    <w:multiLevelType w:val="multilevel"/>
    <w:tmpl w:val="16B45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EF462F0"/>
    <w:multiLevelType w:val="multilevel"/>
    <w:tmpl w:val="AD2E2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9137121">
    <w:abstractNumId w:val="7"/>
  </w:num>
  <w:num w:numId="2" w16cid:durableId="890116080">
    <w:abstractNumId w:val="13"/>
  </w:num>
  <w:num w:numId="3" w16cid:durableId="1782726421">
    <w:abstractNumId w:val="6"/>
  </w:num>
  <w:num w:numId="4" w16cid:durableId="1768384808">
    <w:abstractNumId w:val="3"/>
  </w:num>
  <w:num w:numId="5" w16cid:durableId="615672548">
    <w:abstractNumId w:val="12"/>
  </w:num>
  <w:num w:numId="6" w16cid:durableId="1291518852">
    <w:abstractNumId w:val="5"/>
  </w:num>
  <w:num w:numId="7" w16cid:durableId="1183864739">
    <w:abstractNumId w:val="10"/>
  </w:num>
  <w:num w:numId="8" w16cid:durableId="1773092409">
    <w:abstractNumId w:val="9"/>
  </w:num>
  <w:num w:numId="9" w16cid:durableId="1642345898">
    <w:abstractNumId w:val="8"/>
  </w:num>
  <w:num w:numId="10" w16cid:durableId="1260063005">
    <w:abstractNumId w:val="11"/>
  </w:num>
  <w:num w:numId="11" w16cid:durableId="228000434">
    <w:abstractNumId w:val="4"/>
  </w:num>
  <w:num w:numId="12" w16cid:durableId="1359813623">
    <w:abstractNumId w:val="1"/>
  </w:num>
  <w:num w:numId="13" w16cid:durableId="2041973650">
    <w:abstractNumId w:val="2"/>
  </w:num>
  <w:num w:numId="14" w16cid:durableId="1952123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F76"/>
    <w:rsid w:val="000E1B3C"/>
    <w:rsid w:val="001044E9"/>
    <w:rsid w:val="00194BC5"/>
    <w:rsid w:val="00243DDA"/>
    <w:rsid w:val="00260BED"/>
    <w:rsid w:val="00264297"/>
    <w:rsid w:val="00273309"/>
    <w:rsid w:val="00273639"/>
    <w:rsid w:val="00294774"/>
    <w:rsid w:val="002E1623"/>
    <w:rsid w:val="002F3412"/>
    <w:rsid w:val="00311909"/>
    <w:rsid w:val="003258B3"/>
    <w:rsid w:val="00431A57"/>
    <w:rsid w:val="004D0D2A"/>
    <w:rsid w:val="004D3554"/>
    <w:rsid w:val="0052506C"/>
    <w:rsid w:val="006144FF"/>
    <w:rsid w:val="006F3B10"/>
    <w:rsid w:val="00735244"/>
    <w:rsid w:val="007E6B72"/>
    <w:rsid w:val="00852661"/>
    <w:rsid w:val="009A7260"/>
    <w:rsid w:val="00A26B12"/>
    <w:rsid w:val="00A34A5A"/>
    <w:rsid w:val="00A9705B"/>
    <w:rsid w:val="00AA2B53"/>
    <w:rsid w:val="00AB0C92"/>
    <w:rsid w:val="00B119E5"/>
    <w:rsid w:val="00B50121"/>
    <w:rsid w:val="00B6796C"/>
    <w:rsid w:val="00BA4E0C"/>
    <w:rsid w:val="00C56F76"/>
    <w:rsid w:val="00C746C6"/>
    <w:rsid w:val="00D64582"/>
    <w:rsid w:val="00D64A1C"/>
    <w:rsid w:val="00D74EA9"/>
    <w:rsid w:val="00D84C8D"/>
    <w:rsid w:val="00E33286"/>
    <w:rsid w:val="00E70755"/>
    <w:rsid w:val="00E719E9"/>
    <w:rsid w:val="00E814AC"/>
    <w:rsid w:val="00E879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CF16A"/>
  <w15:docId w15:val="{507DA47B-6FDF-4E05-8994-FEB7F4E9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0"/>
      <w:szCs w:val="20"/>
    </w:rPr>
    <w:tblPr>
      <w:tblStyleRowBandSize w:val="1"/>
      <w:tblStyleColBandSize w:val="1"/>
      <w:tblCellMar>
        <w:top w:w="0" w:type="dxa"/>
        <w:left w:w="108" w:type="dxa"/>
        <w:bottom w:w="0" w:type="dxa"/>
        <w:right w:w="108" w:type="dxa"/>
      </w:tblCellMar>
    </w:tbl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Revize">
    <w:name w:val="Revision"/>
    <w:hidden/>
    <w:uiPriority w:val="99"/>
    <w:semiHidden/>
    <w:rsid w:val="000E1B3C"/>
  </w:style>
  <w:style w:type="paragraph" w:styleId="Pedmtkomente">
    <w:name w:val="annotation subject"/>
    <w:basedOn w:val="Textkomente"/>
    <w:next w:val="Textkomente"/>
    <w:link w:val="PedmtkomenteChar"/>
    <w:uiPriority w:val="99"/>
    <w:semiHidden/>
    <w:unhideWhenUsed/>
    <w:rsid w:val="0052506C"/>
    <w:rPr>
      <w:b/>
      <w:bCs/>
    </w:rPr>
  </w:style>
  <w:style w:type="character" w:customStyle="1" w:styleId="PedmtkomenteChar">
    <w:name w:val="Předmět komentáře Char"/>
    <w:basedOn w:val="TextkomenteChar"/>
    <w:link w:val="Pedmtkomente"/>
    <w:uiPriority w:val="99"/>
    <w:semiHidden/>
    <w:rsid w:val="0052506C"/>
    <w:rPr>
      <w:b/>
      <w:bCs/>
      <w:sz w:val="20"/>
      <w:szCs w:val="20"/>
    </w:rPr>
  </w:style>
  <w:style w:type="paragraph" w:styleId="Zhlav">
    <w:name w:val="header"/>
    <w:basedOn w:val="Normln"/>
    <w:link w:val="ZhlavChar"/>
    <w:uiPriority w:val="99"/>
    <w:unhideWhenUsed/>
    <w:rsid w:val="00D74EA9"/>
    <w:pPr>
      <w:tabs>
        <w:tab w:val="center" w:pos="4536"/>
        <w:tab w:val="right" w:pos="9072"/>
      </w:tabs>
    </w:pPr>
  </w:style>
  <w:style w:type="character" w:customStyle="1" w:styleId="ZhlavChar">
    <w:name w:val="Záhlaví Char"/>
    <w:basedOn w:val="Standardnpsmoodstavce"/>
    <w:link w:val="Zhlav"/>
    <w:uiPriority w:val="99"/>
    <w:rsid w:val="00D74EA9"/>
  </w:style>
  <w:style w:type="paragraph" w:styleId="Zpat">
    <w:name w:val="footer"/>
    <w:basedOn w:val="Normln"/>
    <w:link w:val="ZpatChar"/>
    <w:uiPriority w:val="99"/>
    <w:unhideWhenUsed/>
    <w:rsid w:val="00D74EA9"/>
    <w:pPr>
      <w:tabs>
        <w:tab w:val="center" w:pos="4536"/>
        <w:tab w:val="right" w:pos="9072"/>
      </w:tabs>
    </w:pPr>
  </w:style>
  <w:style w:type="character" w:customStyle="1" w:styleId="ZpatChar">
    <w:name w:val="Zápatí Char"/>
    <w:basedOn w:val="Standardnpsmoodstavce"/>
    <w:link w:val="Zpat"/>
    <w:uiPriority w:val="99"/>
    <w:rsid w:val="00D74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2069</Words>
  <Characters>12208</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Dlabolová Lenka</dc:creator>
  <cp:lastModifiedBy>Vychodilová Gabriela</cp:lastModifiedBy>
  <cp:revision>7</cp:revision>
  <dcterms:created xsi:type="dcterms:W3CDTF">2026-06-17T09:49:00Z</dcterms:created>
  <dcterms:modified xsi:type="dcterms:W3CDTF">2026-06-25T07:08:00Z</dcterms:modified>
</cp:coreProperties>
</file>