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2E27D" w14:textId="77777777" w:rsidR="0049480D" w:rsidRDefault="00224077">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77AF3EB8EEE14786B4EF45F0F6D760C6"/>
          </w:placeholder>
        </w:sdtPr>
        <w:sdtEndPr/>
        <w:sdtContent>
          <w:r>
            <w:rPr>
              <w:rFonts w:ascii="Arial" w:hAnsi="Arial" w:cs="Arial"/>
              <w:sz w:val="18"/>
              <w:szCs w:val="18"/>
            </w:rPr>
            <w:t>MCBS/2026/0131003/PEKJ</w:t>
          </w:r>
        </w:sdtContent>
      </w:sdt>
      <w:r>
        <w:rPr>
          <w:rFonts w:ascii="Arial" w:hAnsi="Arial" w:cs="Arial"/>
          <w:b/>
          <w:bCs/>
          <w:sz w:val="20"/>
          <w:szCs w:val="20"/>
        </w:rPr>
        <w:t xml:space="preserve"> </w:t>
      </w:r>
    </w:p>
    <w:p w14:paraId="4A52E27E" w14:textId="77777777" w:rsidR="0049480D" w:rsidRDefault="00224077">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33F531C6F8B147B2A19ECF1D32999E64"/>
          </w:placeholder>
        </w:sdtPr>
        <w:sdtEndPr/>
        <w:sdtContent>
          <w:r>
            <w:rPr>
              <w:rFonts w:ascii="Arial" w:hAnsi="Arial" w:cs="Arial"/>
              <w:sz w:val="18"/>
              <w:szCs w:val="18"/>
            </w:rPr>
            <w:t>Jitka Pekárková</w:t>
          </w:r>
        </w:sdtContent>
      </w:sdt>
    </w:p>
    <w:p w14:paraId="4A52E27F" w14:textId="77777777" w:rsidR="0049480D" w:rsidRDefault="00224077">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4A52E280" w14:textId="77777777" w:rsidR="0049480D" w:rsidRDefault="0049480D">
      <w:pPr>
        <w:spacing w:line="300" w:lineRule="auto"/>
        <w:jc w:val="center"/>
        <w:rPr>
          <w:rFonts w:ascii="Arial" w:hAnsi="Arial" w:cs="Arial"/>
          <w:b/>
          <w:bCs/>
          <w:sz w:val="28"/>
          <w:szCs w:val="28"/>
        </w:rPr>
      </w:pPr>
    </w:p>
    <w:p w14:paraId="2EBF4144" w14:textId="77777777" w:rsidR="00224077" w:rsidRDefault="00224077" w:rsidP="00224077">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7A379B67" w14:textId="77777777" w:rsidR="00224077" w:rsidRDefault="00224077" w:rsidP="00224077">
      <w:pPr>
        <w:spacing w:line="300" w:lineRule="auto"/>
        <w:jc w:val="center"/>
        <w:rPr>
          <w:rFonts w:ascii="Arial" w:hAnsi="Arial" w:cs="Arial"/>
          <w:b/>
          <w:bCs/>
          <w:sz w:val="6"/>
          <w:szCs w:val="6"/>
          <w:u w:val="single"/>
        </w:rPr>
      </w:pPr>
    </w:p>
    <w:p w14:paraId="4251A61E" w14:textId="77777777" w:rsidR="00224077" w:rsidRDefault="00224077" w:rsidP="00224077">
      <w:pPr>
        <w:spacing w:line="300" w:lineRule="auto"/>
        <w:rPr>
          <w:rFonts w:ascii="Arial" w:eastAsia="Arial" w:hAnsi="Arial" w:cs="Arial"/>
          <w:sz w:val="20"/>
          <w:szCs w:val="20"/>
        </w:rPr>
      </w:pPr>
      <w:r>
        <w:rPr>
          <w:rFonts w:ascii="Arial" w:eastAsia="Arial" w:hAnsi="Arial" w:cs="Arial"/>
          <w:sz w:val="20"/>
          <w:szCs w:val="20"/>
        </w:rPr>
        <w:t>Smluvní strany:</w:t>
      </w:r>
    </w:p>
    <w:p w14:paraId="515EB5B9" w14:textId="77777777" w:rsidR="00224077" w:rsidRDefault="00224077" w:rsidP="00224077">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396E5878"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5944BA66"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3CAFCDD8"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3F78BBCC"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15C96345"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69F1FF97" w14:textId="77777777" w:rsidR="00224077" w:rsidRDefault="00224077" w:rsidP="00224077">
      <w:pPr>
        <w:spacing w:line="276" w:lineRule="auto"/>
        <w:ind w:left="709"/>
        <w:rPr>
          <w:rFonts w:ascii="Arial" w:eastAsia="Arial" w:hAnsi="Arial" w:cs="Arial"/>
          <w:sz w:val="20"/>
          <w:szCs w:val="20"/>
        </w:rPr>
      </w:pPr>
      <w:r>
        <w:rPr>
          <w:rFonts w:ascii="Arial" w:eastAsia="Arial" w:hAnsi="Arial" w:cs="Arial"/>
          <w:sz w:val="20"/>
          <w:szCs w:val="20"/>
        </w:rPr>
        <w:t xml:space="preserve">k podpisu Smlouvy pověřena </w:t>
      </w:r>
      <w:r>
        <w:rPr>
          <w:rFonts w:ascii="Arial" w:eastAsia="Arial" w:hAnsi="Arial" w:cs="Arial"/>
          <w:bCs/>
          <w:sz w:val="20"/>
          <w:szCs w:val="20"/>
        </w:rPr>
        <w:t xml:space="preserve">Světlana Weiss, </w:t>
      </w:r>
      <w:r>
        <w:rPr>
          <w:rFonts w:ascii="Arial" w:eastAsia="Arial" w:hAnsi="Arial" w:cs="Arial"/>
          <w:sz w:val="20"/>
          <w:szCs w:val="20"/>
        </w:rPr>
        <w:t>pověřena vedením</w:t>
      </w:r>
      <w:r>
        <w:rPr>
          <w:rFonts w:ascii="Arial" w:eastAsia="Arial" w:hAnsi="Arial" w:cs="Arial"/>
          <w:bCs/>
          <w:sz w:val="20"/>
          <w:szCs w:val="20"/>
        </w:rPr>
        <w:t xml:space="preserve"> O</w:t>
      </w:r>
      <w:r w:rsidRPr="007216AA">
        <w:rPr>
          <w:rFonts w:ascii="Arial" w:eastAsia="Arial" w:hAnsi="Arial" w:cs="Arial"/>
          <w:bCs/>
          <w:sz w:val="20"/>
          <w:szCs w:val="20"/>
        </w:rPr>
        <w:t xml:space="preserve">dboru obchodu a služeb </w:t>
      </w:r>
      <w:r>
        <w:rPr>
          <w:rFonts w:ascii="Arial" w:eastAsia="Arial" w:hAnsi="Arial" w:cs="Arial"/>
          <w:bCs/>
          <w:sz w:val="20"/>
          <w:szCs w:val="20"/>
        </w:rPr>
        <w:t>Ú</w:t>
      </w:r>
      <w:r w:rsidRPr="007216AA">
        <w:rPr>
          <w:rFonts w:ascii="Arial" w:eastAsia="Arial" w:hAnsi="Arial" w:cs="Arial"/>
          <w:bCs/>
          <w:sz w:val="20"/>
          <w:szCs w:val="20"/>
        </w:rPr>
        <w:t>MČ Brno-střed,</w:t>
      </w:r>
      <w:r>
        <w:rPr>
          <w:rFonts w:ascii="Arial" w:eastAsia="Arial" w:hAnsi="Arial" w:cs="Arial"/>
          <w:bCs/>
          <w:sz w:val="20"/>
          <w:szCs w:val="20"/>
        </w:rPr>
        <w:t xml:space="preserve"> </w:t>
      </w:r>
      <w:r w:rsidRPr="007216AA">
        <w:rPr>
          <w:rFonts w:ascii="Arial" w:eastAsia="Arial" w:hAnsi="Arial" w:cs="Arial"/>
          <w:sz w:val="20"/>
          <w:szCs w:val="20"/>
        </w:rPr>
        <w:t xml:space="preserve">a to na základě usnesení Rady městské </w:t>
      </w:r>
      <w:r>
        <w:rPr>
          <w:rFonts w:ascii="Arial" w:eastAsia="Arial" w:hAnsi="Arial" w:cs="Arial"/>
          <w:sz w:val="20"/>
          <w:szCs w:val="20"/>
        </w:rPr>
        <w:t>části Brno-střed č. RMČ/2026/153/53</w:t>
      </w:r>
      <w:r>
        <w:t xml:space="preserve">                    </w:t>
      </w:r>
      <w:r>
        <w:rPr>
          <w:rFonts w:ascii="Arial" w:eastAsia="Arial" w:hAnsi="Arial" w:cs="Arial"/>
          <w:sz w:val="20"/>
          <w:szCs w:val="20"/>
        </w:rPr>
        <w:t>ze dne 08.06.2026</w:t>
      </w:r>
    </w:p>
    <w:p w14:paraId="03E74689" w14:textId="77777777" w:rsidR="00224077" w:rsidRDefault="00224077" w:rsidP="00224077">
      <w:pPr>
        <w:spacing w:line="300" w:lineRule="auto"/>
        <w:ind w:right="-20" w:firstLine="709"/>
        <w:rPr>
          <w:rFonts w:ascii="Arial" w:eastAsia="Arial" w:hAnsi="Arial" w:cs="Arial"/>
          <w:sz w:val="20"/>
          <w:szCs w:val="20"/>
        </w:rPr>
      </w:pPr>
      <w:r>
        <w:rPr>
          <w:rFonts w:ascii="Arial" w:eastAsia="Arial" w:hAnsi="Arial" w:cs="Arial"/>
          <w:sz w:val="20"/>
          <w:szCs w:val="20"/>
        </w:rPr>
        <w:t xml:space="preserve">Ve věcech organizační povahy jedná: </w:t>
      </w:r>
    </w:p>
    <w:p w14:paraId="5A89A0DA" w14:textId="77777777" w:rsidR="00224077" w:rsidRDefault="00224077" w:rsidP="00224077">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6CECB60A" w14:textId="77777777" w:rsidR="00224077" w:rsidRDefault="00224077" w:rsidP="00224077">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Bc. Radim Preuss, tel.: 542 526 387</w:t>
      </w:r>
    </w:p>
    <w:p w14:paraId="50109E95" w14:textId="77777777" w:rsidR="00224077" w:rsidRDefault="00224077" w:rsidP="00224077">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28A0AB33" w14:textId="77777777" w:rsidR="00224077" w:rsidRDefault="00224077" w:rsidP="00224077">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36D47AAD" w14:textId="77777777" w:rsidR="00224077" w:rsidRDefault="00224077" w:rsidP="0022407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10730CB4" w14:textId="77777777" w:rsidR="00224077" w:rsidRDefault="00224077" w:rsidP="00224077">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28BAFE4E" w14:textId="77777777" w:rsidR="00224077" w:rsidRPr="00750FA3" w:rsidRDefault="00224077" w:rsidP="00224077">
      <w:pPr>
        <w:pStyle w:val="Odstavecseseznamem"/>
        <w:numPr>
          <w:ilvl w:val="0"/>
          <w:numId w:val="3"/>
        </w:numPr>
        <w:spacing w:before="120" w:after="0" w:line="300" w:lineRule="auto"/>
        <w:ind w:left="714" w:right="-20" w:hanging="357"/>
        <w:rPr>
          <w:rFonts w:ascii="Arial" w:hAnsi="Arial"/>
          <w:b/>
          <w:sz w:val="20"/>
          <w:szCs w:val="20"/>
        </w:rPr>
      </w:pPr>
      <w:r w:rsidRPr="00FE1C60">
        <w:rPr>
          <w:rFonts w:ascii="Arial" w:hAnsi="Arial"/>
          <w:b/>
          <w:sz w:val="20"/>
          <w:szCs w:val="20"/>
        </w:rPr>
        <w:t>S láskou k vínu, s.r.o.</w:t>
      </w:r>
    </w:p>
    <w:p w14:paraId="28BAB08F" w14:textId="77777777" w:rsidR="00224077" w:rsidRPr="00A722DB"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rPr>
        <w:t xml:space="preserve">se sídlem: </w:t>
      </w:r>
      <w:r w:rsidRPr="0070113E">
        <w:rPr>
          <w:rFonts w:ascii="Arial" w:eastAsia="Arial" w:hAnsi="Arial" w:cs="Arial"/>
          <w:sz w:val="20"/>
          <w:szCs w:val="20"/>
          <w:lang w:eastAsia="en-US"/>
        </w:rPr>
        <w:t>Nové sady 988/2, Staré Brno, 60200 Brno</w:t>
      </w:r>
    </w:p>
    <w:p w14:paraId="1D141699" w14:textId="77777777" w:rsidR="00224077"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IČO: </w:t>
      </w:r>
      <w:r w:rsidRPr="0070113E">
        <w:rPr>
          <w:rFonts w:ascii="Arial" w:eastAsia="Arial" w:hAnsi="Arial" w:cs="Arial"/>
          <w:sz w:val="20"/>
          <w:szCs w:val="20"/>
          <w:lang w:eastAsia="en-US"/>
        </w:rPr>
        <w:t>17928419</w:t>
      </w:r>
    </w:p>
    <w:p w14:paraId="26B3AB59" w14:textId="77777777" w:rsidR="00224077" w:rsidRPr="0070113E"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DIČ:</w:t>
      </w:r>
      <w:r w:rsidRPr="0070113E">
        <w:rPr>
          <w:rFonts w:ascii="Arial" w:eastAsia="Arial" w:hAnsi="Arial" w:cs="Arial"/>
          <w:sz w:val="20"/>
          <w:szCs w:val="20"/>
          <w:lang w:eastAsia="en-US"/>
        </w:rPr>
        <w:t xml:space="preserve"> CZ17928419</w:t>
      </w:r>
    </w:p>
    <w:p w14:paraId="55C13EE9" w14:textId="77777777" w:rsidR="00224077"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číslo účtu: </w:t>
      </w:r>
      <w:r w:rsidRPr="0070113E">
        <w:rPr>
          <w:rFonts w:ascii="Arial" w:eastAsia="Arial" w:hAnsi="Arial" w:cs="Arial"/>
          <w:sz w:val="20"/>
          <w:szCs w:val="20"/>
          <w:lang w:eastAsia="en-US"/>
        </w:rPr>
        <w:t>161278003 / 5500 (Raiffeisenbank a.s.)</w:t>
      </w:r>
    </w:p>
    <w:p w14:paraId="719758B8" w14:textId="77777777" w:rsidR="00224077"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zastoupen: Ondřej Reich, jednatel</w:t>
      </w:r>
    </w:p>
    <w:p w14:paraId="5336684E" w14:textId="188F6177" w:rsidR="00FF6A13" w:rsidRDefault="00224077" w:rsidP="00224077">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ve věcech organizační povahy jedná: Ondřej Reich</w:t>
      </w:r>
      <w:r w:rsidRPr="00F61ED3">
        <w:rPr>
          <w:rFonts w:ascii="Arial" w:eastAsia="Arial" w:hAnsi="Arial" w:cs="Arial"/>
          <w:sz w:val="20"/>
          <w:szCs w:val="20"/>
          <w:lang w:eastAsia="en-US"/>
        </w:rPr>
        <w:t xml:space="preserve">, tel.:, </w:t>
      </w:r>
      <w:r w:rsidR="00FF6A13">
        <w:rPr>
          <w:rFonts w:ascii="Arial" w:eastAsia="Arial" w:hAnsi="Arial" w:cs="Arial"/>
          <w:sz w:val="20"/>
          <w:szCs w:val="20"/>
          <w:lang w:eastAsia="en-US"/>
        </w:rPr>
        <w:t>xxx xxx xxx</w:t>
      </w:r>
      <w:r>
        <w:rPr>
          <w:rFonts w:ascii="Arial" w:eastAsia="Arial" w:hAnsi="Arial" w:cs="Arial"/>
          <w:sz w:val="20"/>
          <w:szCs w:val="20"/>
          <w:lang w:eastAsia="en-US"/>
        </w:rPr>
        <w:t xml:space="preserve">,         </w:t>
      </w:r>
    </w:p>
    <w:p w14:paraId="56337025" w14:textId="7294E6DB" w:rsidR="00224077" w:rsidRDefault="00224077" w:rsidP="00224077">
      <w:pPr>
        <w:spacing w:line="300" w:lineRule="auto"/>
        <w:ind w:left="720" w:right="-20"/>
        <w:rPr>
          <w:rFonts w:ascii="Arial" w:eastAsia="Arial" w:hAnsi="Arial" w:cs="Arial"/>
          <w:sz w:val="20"/>
          <w:szCs w:val="20"/>
          <w:lang w:eastAsia="en-US"/>
        </w:rPr>
      </w:pPr>
      <w:r w:rsidRPr="00F61ED3">
        <w:rPr>
          <w:rFonts w:ascii="Arial" w:eastAsia="Arial" w:hAnsi="Arial" w:cs="Arial"/>
          <w:sz w:val="20"/>
          <w:szCs w:val="20"/>
          <w:lang w:eastAsia="en-US"/>
        </w:rPr>
        <w:t xml:space="preserve">e-mail: </w:t>
      </w:r>
      <w:hyperlink r:id="rId7" w:history="1">
        <w:r w:rsidR="00FF6A13">
          <w:rPr>
            <w:rStyle w:val="Hypertextovodkaz"/>
            <w:rFonts w:ascii="Arial" w:eastAsia="Arial" w:hAnsi="Arial" w:cs="Arial"/>
            <w:color w:val="auto"/>
            <w:sz w:val="20"/>
            <w:szCs w:val="20"/>
            <w:u w:val="none"/>
            <w:lang w:eastAsia="en-US"/>
          </w:rPr>
          <w:t>xxx</w:t>
        </w:r>
      </w:hyperlink>
    </w:p>
    <w:p w14:paraId="0E622B76" w14:textId="77777777" w:rsidR="00224077" w:rsidRDefault="00224077" w:rsidP="00224077">
      <w:pPr>
        <w:spacing w:line="300" w:lineRule="auto"/>
        <w:ind w:left="720" w:right="-20"/>
        <w:rPr>
          <w:rFonts w:ascii="Arial" w:hAnsi="Arial" w:cs="Arial"/>
          <w:sz w:val="20"/>
          <w:szCs w:val="20"/>
        </w:rPr>
      </w:pPr>
      <w:r>
        <w:rPr>
          <w:rFonts w:ascii="Arial" w:eastAsia="Arial" w:hAnsi="Arial" w:cs="Arial"/>
          <w:sz w:val="20"/>
          <w:szCs w:val="20"/>
        </w:rPr>
        <w:t xml:space="preserve"> (dále jen „</w:t>
      </w:r>
      <w:r>
        <w:rPr>
          <w:rFonts w:ascii="Arial" w:eastAsia="Arial" w:hAnsi="Arial" w:cs="Arial"/>
          <w:b/>
          <w:bCs/>
          <w:i/>
          <w:sz w:val="20"/>
          <w:szCs w:val="20"/>
        </w:rPr>
        <w:t>Prodejce</w:t>
      </w:r>
      <w:r>
        <w:rPr>
          <w:rFonts w:ascii="Arial" w:eastAsia="Arial" w:hAnsi="Arial" w:cs="Arial"/>
          <w:sz w:val="20"/>
          <w:szCs w:val="20"/>
        </w:rPr>
        <w:t>“)</w:t>
      </w:r>
    </w:p>
    <w:p w14:paraId="672A168C" w14:textId="77777777" w:rsidR="00224077" w:rsidRDefault="00224077" w:rsidP="00224077">
      <w:pPr>
        <w:spacing w:line="300" w:lineRule="auto"/>
        <w:ind w:left="720"/>
        <w:rPr>
          <w:rFonts w:ascii="Arial" w:eastAsia="Arial" w:hAnsi="Arial" w:cs="Arial"/>
          <w:sz w:val="20"/>
          <w:szCs w:val="20"/>
        </w:rPr>
      </w:pPr>
    </w:p>
    <w:p w14:paraId="54AFDA0A" w14:textId="77777777" w:rsidR="00224077" w:rsidRDefault="00224077" w:rsidP="00224077">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794CA206" w14:textId="77777777" w:rsidR="00224077" w:rsidRDefault="00224077" w:rsidP="00224077">
      <w:pPr>
        <w:spacing w:line="300" w:lineRule="auto"/>
        <w:ind w:left="-20" w:right="-20"/>
        <w:jc w:val="center"/>
        <w:rPr>
          <w:rFonts w:ascii="Arial" w:hAnsi="Arial" w:cs="Arial"/>
          <w:sz w:val="20"/>
          <w:szCs w:val="20"/>
        </w:rPr>
      </w:pPr>
    </w:p>
    <w:p w14:paraId="0BF0ABB5" w14:textId="77777777" w:rsidR="00224077" w:rsidRDefault="00224077" w:rsidP="00224077">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2AF7E50B"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031AA9DF" w14:textId="77777777" w:rsidR="00224077" w:rsidRDefault="00224077" w:rsidP="00224077">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30F37F71" w14:textId="77777777" w:rsidR="00224077" w:rsidRDefault="00224077" w:rsidP="00224077">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086CEB12" w14:textId="77777777" w:rsidR="00224077" w:rsidRDefault="00224077" w:rsidP="00224077">
      <w:pPr>
        <w:spacing w:line="300" w:lineRule="auto"/>
        <w:ind w:left="720"/>
        <w:jc w:val="both"/>
        <w:rPr>
          <w:rFonts w:ascii="Arial" w:hAnsi="Arial" w:cs="Arial"/>
          <w:sz w:val="20"/>
          <w:szCs w:val="20"/>
        </w:rPr>
      </w:pPr>
      <w:r>
        <w:rPr>
          <w:rFonts w:ascii="Arial" w:eastAsia="Arial" w:hAnsi="Arial" w:cs="Arial"/>
          <w:b/>
          <w:bCs/>
          <w:sz w:val="20"/>
          <w:szCs w:val="20"/>
        </w:rPr>
        <w:t>Místo konání akce: Kapucínské náměstí, Brno</w:t>
      </w:r>
    </w:p>
    <w:p w14:paraId="5582D3ED" w14:textId="77777777" w:rsidR="00224077" w:rsidRDefault="00224077" w:rsidP="00224077">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17090264" w14:textId="77777777" w:rsidR="00224077" w:rsidRDefault="00224077" w:rsidP="00224077">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4FAD8141" w14:textId="77777777" w:rsidR="00224077" w:rsidRDefault="00224077" w:rsidP="00224077">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dobrovolný prodej (nebude-li stanoveno jinak): od 13. 11. 2026 do 19. 11. 2026 a od 24. 12. 2026 do 31. 12. 2026 (lze využít oba úseky dobrovolného prodeje - před nebo po době povinného prodeje)</w:t>
      </w:r>
    </w:p>
    <w:p w14:paraId="4E448D07" w14:textId="77777777" w:rsidR="00224077" w:rsidRDefault="00224077" w:rsidP="00224077">
      <w:pPr>
        <w:spacing w:line="300" w:lineRule="auto"/>
        <w:jc w:val="both"/>
        <w:rPr>
          <w:rFonts w:ascii="Arial" w:eastAsia="Arial" w:hAnsi="Arial"/>
          <w:sz w:val="20"/>
          <w:szCs w:val="20"/>
        </w:rPr>
      </w:pPr>
    </w:p>
    <w:p w14:paraId="36E32D65" w14:textId="77777777" w:rsidR="00224077" w:rsidRDefault="00224077" w:rsidP="00224077">
      <w:pPr>
        <w:spacing w:line="300" w:lineRule="auto"/>
        <w:jc w:val="both"/>
        <w:rPr>
          <w:rFonts w:ascii="Arial" w:eastAsia="Arial" w:hAnsi="Arial"/>
          <w:sz w:val="20"/>
          <w:szCs w:val="20"/>
        </w:rPr>
      </w:pPr>
    </w:p>
    <w:p w14:paraId="44514C17" w14:textId="77777777" w:rsidR="00224077" w:rsidRDefault="00224077" w:rsidP="00224077">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7DE0E45F" w14:textId="77777777" w:rsidR="00224077" w:rsidRDefault="00224077" w:rsidP="00224077">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37A5FE6F" w14:textId="77777777" w:rsidR="00224077" w:rsidRDefault="00224077" w:rsidP="00224077">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761EADC8" w14:textId="77777777" w:rsidR="00224077" w:rsidRDefault="00224077" w:rsidP="0022407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11FDBA1C"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K1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svařená vína, přívlastková vína, alko/nealko mošty, míchané drinky, čaj.</w:t>
      </w:r>
    </w:p>
    <w:p w14:paraId="4DD97FBD"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2C065F03" w14:textId="77777777" w:rsidR="00224077" w:rsidRDefault="00224077" w:rsidP="00224077">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venkovní pult, druhý vnitřní stůl</w:t>
      </w:r>
    </w:p>
    <w:p w14:paraId="0B77B868" w14:textId="77777777" w:rsidR="00224077" w:rsidRDefault="00224077" w:rsidP="00224077">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0AEA17BF"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519DA312" w14:textId="77777777" w:rsidR="00224077" w:rsidRDefault="00224077" w:rsidP="00224077">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a elektrickým připojením o sjednaném příkonu. Tento Prodejní stánek není vybaven prodejním a výčepním zařízením. Uzamykání Prodejního stánku si zajistí Prodejce sám na vlastní náklady. </w:t>
      </w:r>
    </w:p>
    <w:p w14:paraId="2785DB95" w14:textId="77777777" w:rsidR="00224077" w:rsidRDefault="00224077" w:rsidP="00224077">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5545A823"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6C502BB7"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5AAA05FD" w14:textId="77777777" w:rsidR="00224077" w:rsidRDefault="00224077" w:rsidP="00224077">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47B49426" w14:textId="77777777" w:rsidR="00224077" w:rsidRDefault="00224077" w:rsidP="00224077">
      <w:pPr>
        <w:spacing w:line="300" w:lineRule="auto"/>
        <w:ind w:left="630"/>
        <w:rPr>
          <w:rFonts w:ascii="Arial" w:hAnsi="Arial" w:cs="Arial"/>
          <w:sz w:val="20"/>
          <w:szCs w:val="20"/>
        </w:rPr>
      </w:pPr>
      <w:r>
        <w:rPr>
          <w:rFonts w:ascii="Arial" w:eastAsia="Arial" w:hAnsi="Arial" w:cs="Arial"/>
          <w:bCs/>
          <w:sz w:val="20"/>
          <w:szCs w:val="20"/>
        </w:rPr>
        <w:t>ve výši 126.900 Kč + DPH v zákonné výši (v částce je zohledněna 10% sleva za provozovnu na území MČ BS).</w:t>
      </w:r>
    </w:p>
    <w:p w14:paraId="75A45C74" w14:textId="77777777" w:rsidR="00224077" w:rsidRDefault="00224077" w:rsidP="00224077">
      <w:pPr>
        <w:spacing w:line="300" w:lineRule="auto"/>
        <w:ind w:left="1260"/>
        <w:rPr>
          <w:rFonts w:ascii="Arial" w:hAnsi="Arial" w:cs="Arial"/>
          <w:sz w:val="20"/>
          <w:szCs w:val="20"/>
        </w:rPr>
      </w:pPr>
      <w:r>
        <w:rPr>
          <w:rFonts w:ascii="Arial" w:eastAsia="Arial" w:hAnsi="Arial" w:cs="Arial"/>
          <w:bCs/>
          <w:sz w:val="20"/>
          <w:szCs w:val="20"/>
        </w:rPr>
        <w:t>.</w:t>
      </w:r>
    </w:p>
    <w:p w14:paraId="3D7BC880" w14:textId="77777777" w:rsidR="00224077" w:rsidRDefault="00224077" w:rsidP="00224077">
      <w:pPr>
        <w:spacing w:line="300" w:lineRule="auto"/>
        <w:ind w:left="720"/>
        <w:rPr>
          <w:rFonts w:ascii="Arial" w:eastAsia="Arial" w:hAnsi="Arial" w:cs="Arial"/>
          <w:sz w:val="20"/>
          <w:szCs w:val="20"/>
        </w:rPr>
      </w:pPr>
    </w:p>
    <w:p w14:paraId="50C7A1CD" w14:textId="77777777" w:rsidR="00224077" w:rsidRDefault="00224077" w:rsidP="00224077">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1597245F" w14:textId="77777777" w:rsidR="00224077" w:rsidRDefault="00224077" w:rsidP="00224077">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20 kW ve výši 32.000 Kč </w:t>
      </w:r>
      <w:r>
        <w:rPr>
          <w:rFonts w:ascii="Arial" w:eastAsia="Arial" w:hAnsi="Arial"/>
          <w:bCs/>
          <w:sz w:val="20"/>
          <w:szCs w:val="20"/>
        </w:rPr>
        <w:t>+ DPH v zákonné výši</w:t>
      </w:r>
      <w:r>
        <w:rPr>
          <w:rFonts w:ascii="Arial" w:eastAsia="Arial" w:hAnsi="Arial"/>
          <w:sz w:val="20"/>
          <w:szCs w:val="20"/>
        </w:rPr>
        <w:t>,</w:t>
      </w:r>
    </w:p>
    <w:p w14:paraId="625AFD64" w14:textId="77777777" w:rsidR="00224077" w:rsidRDefault="00224077" w:rsidP="00224077">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3.750 Kč </w:t>
      </w:r>
      <w:r>
        <w:rPr>
          <w:rFonts w:ascii="Arial" w:eastAsia="Arial" w:hAnsi="Arial"/>
          <w:bCs/>
          <w:sz w:val="20"/>
          <w:szCs w:val="20"/>
        </w:rPr>
        <w:t>+ DPH v zákonné výši</w:t>
      </w:r>
      <w:r>
        <w:rPr>
          <w:rFonts w:ascii="Arial" w:eastAsia="Arial" w:hAnsi="Arial"/>
          <w:sz w:val="20"/>
          <w:szCs w:val="20"/>
        </w:rPr>
        <w:t>,</w:t>
      </w:r>
    </w:p>
    <w:p w14:paraId="57B7DDF6" w14:textId="77777777" w:rsidR="00224077" w:rsidRDefault="00224077" w:rsidP="00224077">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43CB1124" w14:textId="77777777" w:rsidR="00224077" w:rsidRDefault="00224077" w:rsidP="00224077">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162.650 Kč + DPH </w:t>
      </w:r>
      <w:r>
        <w:rPr>
          <w:rFonts w:ascii="Arial" w:eastAsia="Arial" w:hAnsi="Arial" w:cs="Arial"/>
          <w:b/>
          <w:bCs/>
          <w:sz w:val="20"/>
          <w:szCs w:val="20"/>
        </w:rPr>
        <w:t>v zákonné výši, tj. 34.156,50 Kč</w:t>
      </w:r>
    </w:p>
    <w:p w14:paraId="605D65B2" w14:textId="77777777" w:rsidR="00224077" w:rsidRDefault="00224077" w:rsidP="00224077">
      <w:pPr>
        <w:spacing w:after="120" w:line="300" w:lineRule="auto"/>
        <w:ind w:left="705"/>
        <w:rPr>
          <w:rFonts w:ascii="Arial" w:eastAsia="Arial" w:hAnsi="Arial" w:cs="Arial"/>
          <w:b/>
          <w:bCs/>
          <w:sz w:val="20"/>
          <w:szCs w:val="20"/>
        </w:rPr>
      </w:pPr>
      <w:r>
        <w:rPr>
          <w:rFonts w:ascii="Arial" w:eastAsia="Arial" w:hAnsi="Arial" w:cs="Arial"/>
          <w:b/>
          <w:bCs/>
          <w:sz w:val="20"/>
          <w:szCs w:val="20"/>
        </w:rPr>
        <w:lastRenderedPageBreak/>
        <w:t>Celkem včetně DPH 196.806,50 Kč (slovy:</w:t>
      </w:r>
      <w:r w:rsidRPr="00750FA3">
        <w:t xml:space="preserve"> </w:t>
      </w:r>
      <w:r w:rsidRPr="00750FA3">
        <w:rPr>
          <w:rFonts w:ascii="Arial" w:eastAsia="Arial" w:hAnsi="Arial" w:cs="Arial"/>
          <w:b/>
          <w:bCs/>
          <w:sz w:val="20"/>
          <w:szCs w:val="20"/>
        </w:rPr>
        <w:t>jedno sto devadesát šest tisíc osm set šest korun českých padesát haléřů</w:t>
      </w:r>
      <w:r>
        <w:rPr>
          <w:rFonts w:ascii="Arial" w:eastAsia="Arial" w:hAnsi="Arial" w:cs="Arial"/>
          <w:b/>
          <w:bCs/>
          <w:sz w:val="20"/>
          <w:szCs w:val="20"/>
        </w:rPr>
        <w:t>).</w:t>
      </w:r>
    </w:p>
    <w:p w14:paraId="7A1352C6" w14:textId="77777777" w:rsidR="00224077" w:rsidRDefault="00224077" w:rsidP="00224077">
      <w:pPr>
        <w:spacing w:after="120" w:line="300" w:lineRule="auto"/>
        <w:rPr>
          <w:rFonts w:ascii="Arial" w:hAnsi="Arial" w:cs="Arial"/>
          <w:b/>
          <w:sz w:val="20"/>
          <w:szCs w:val="20"/>
        </w:rPr>
      </w:pPr>
    </w:p>
    <w:p w14:paraId="525B7276" w14:textId="77777777" w:rsidR="00224077" w:rsidRDefault="00224077" w:rsidP="00224077">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1942EE83" w14:textId="77777777" w:rsidR="00224077" w:rsidRDefault="00224077" w:rsidP="00224077">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Pr>
          <w:rFonts w:ascii="Arial" w:eastAsia="Arial" w:hAnsi="Arial" w:cs="Arial"/>
          <w:b/>
          <w:bCs/>
          <w:sz w:val="20"/>
          <w:szCs w:val="20"/>
        </w:rPr>
        <w:t>39.361,30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37C4E2AB" w14:textId="77777777" w:rsidR="00224077" w:rsidRDefault="00224077" w:rsidP="00224077">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Pr>
          <w:rFonts w:ascii="Arial" w:eastAsia="Arial" w:hAnsi="Arial" w:cs="Arial"/>
          <w:b/>
          <w:bCs/>
          <w:sz w:val="20"/>
          <w:szCs w:val="20"/>
        </w:rPr>
        <w:t>118.083.90 Kč,</w:t>
      </w:r>
      <w:r>
        <w:rPr>
          <w:rFonts w:ascii="Arial" w:eastAsia="Arial" w:hAnsi="Arial" w:cs="Arial"/>
          <w:sz w:val="20"/>
          <w:szCs w:val="20"/>
        </w:rPr>
        <w:t xml:space="preserve"> bude uhrazena do 1. 12. 2026;</w:t>
      </w:r>
    </w:p>
    <w:p w14:paraId="1738941D" w14:textId="77777777" w:rsidR="00224077" w:rsidRDefault="00224077" w:rsidP="00224077">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Pr>
          <w:rFonts w:ascii="Arial" w:eastAsia="Arial" w:hAnsi="Arial" w:cs="Arial"/>
          <w:b/>
          <w:bCs/>
          <w:sz w:val="20"/>
          <w:szCs w:val="20"/>
        </w:rPr>
        <w:t>39.361,30  Kč,</w:t>
      </w:r>
      <w:r>
        <w:rPr>
          <w:rFonts w:ascii="Arial" w:eastAsia="Arial" w:hAnsi="Arial" w:cs="Arial"/>
          <w:sz w:val="20"/>
          <w:szCs w:val="20"/>
        </w:rPr>
        <w:t xml:space="preserve"> bude uhrazena do 15. 12. 2026.</w:t>
      </w:r>
    </w:p>
    <w:p w14:paraId="7096D5C7" w14:textId="77777777" w:rsidR="00224077" w:rsidRDefault="00224077" w:rsidP="00224077">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65942ACD"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003AEFE4"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7011A324"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V případě využití dobrovolného prodeje není nutné prodávat po celou tuto dobu.</w:t>
      </w:r>
    </w:p>
    <w:p w14:paraId="6FAC8773"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48D53A3E"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372832E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1C362569" w14:textId="77777777" w:rsidR="00224077" w:rsidRDefault="00224077" w:rsidP="00224077">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6445DDEC"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675F8A16"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574168A6"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03588F69" w14:textId="77777777" w:rsidR="00224077" w:rsidRDefault="00224077" w:rsidP="00224077">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77826038" w14:textId="77777777" w:rsidR="00224077" w:rsidRDefault="00224077" w:rsidP="00224077">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lastRenderedPageBreak/>
        <w:t>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5FB24392" w14:textId="77777777" w:rsidR="00224077" w:rsidRDefault="00224077" w:rsidP="00224077">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54D7225D" w14:textId="77777777" w:rsidR="00224077" w:rsidRDefault="00224077" w:rsidP="00224077">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5C4E19F5"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3B46B37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2260499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62F48391" w14:textId="77777777" w:rsidR="00224077" w:rsidRDefault="00224077" w:rsidP="00224077">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59683DB9" w14:textId="77777777" w:rsidR="00224077" w:rsidRDefault="00224077" w:rsidP="00224077">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0F14B934" w14:textId="77777777" w:rsidR="00224077" w:rsidRDefault="00224077" w:rsidP="00224077">
      <w:pPr>
        <w:pStyle w:val="Odstavecseseznamem"/>
        <w:numPr>
          <w:ilvl w:val="0"/>
          <w:numId w:val="10"/>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2911AEF3" w14:textId="77777777" w:rsidR="00224077" w:rsidRDefault="00224077" w:rsidP="00224077">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„Pokyny pro Prodejce“;</w:t>
      </w:r>
    </w:p>
    <w:p w14:paraId="26715674" w14:textId="77777777" w:rsidR="00224077" w:rsidRDefault="00224077" w:rsidP="00224077">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50E6021" w14:textId="77777777" w:rsidR="00224077" w:rsidRDefault="00224077" w:rsidP="00224077">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738AB078"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2AA0EDAC"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7ACA9F8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4A57A350"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1F210BCE"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51CEAC36"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Prodejní místo není možné přenechat jinému Prodejci, s výjimkou postupu dle čl. 7.3 Smlouvy. </w:t>
      </w:r>
      <w:r>
        <w:rPr>
          <w:rFonts w:ascii="Arial" w:hAnsi="Arial"/>
          <w:color w:val="000000"/>
          <w:sz w:val="20"/>
          <w:szCs w:val="20"/>
        </w:rPr>
        <w:t>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00B16D4F"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31BB3370"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gastro stolky a posezení, není-li stanoveno jinak.</w:t>
      </w:r>
    </w:p>
    <w:p w14:paraId="75B10AF4"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23FE31FC"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69D04BAA" w14:textId="77777777" w:rsidR="00224077" w:rsidRDefault="00224077" w:rsidP="00224077">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nesmí na střeše Prodejního stánku ani kolem Prodejního stánku umisťovat a skladovat jakékoliv předměty (např. pet lahve, barely, přepravky a další podobné nádoby sloužící k nalévání a skladování nápojů a zboží), není-li ujednáno jinak.</w:t>
      </w:r>
    </w:p>
    <w:p w14:paraId="76F39EA8"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7B1A946E"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45BD3479"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0692F12F"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4E3B48C7"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5363D6AE"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382FA9A1"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zajistit dostatečnou ochranu plochy v místě konání akce u tohoto Prodejního místa, aby nedocházelo ke znečištění této plochy, obzvlášť je-li součástí sortimentu Prodejce v Prodejním </w:t>
      </w:r>
      <w:r>
        <w:rPr>
          <w:rFonts w:ascii="Arial" w:eastAsia="Arial" w:hAnsi="Arial"/>
          <w:sz w:val="20"/>
          <w:szCs w:val="20"/>
        </w:rPr>
        <w:lastRenderedPageBreak/>
        <w:t>místě občerstvení. V případě, že ke znečištění dojde, budou náklady spojené s čištěním plochy účtovány Prodejci, a to v plné výši, a Prodejce se zavazuje tyto náklady uhradit.</w:t>
      </w:r>
    </w:p>
    <w:p w14:paraId="178B45D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55039728"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v kategorii gastro – nápoje a gastro – jídlo je povinen chránit podlahy prodejních stánků omyvatelnou fólií s protiskluzovou úpravou a mít prodejní pult pokrytý omyvatelným plastovým ubrusem, a to za dodržení příslušných hygienických norem.</w:t>
      </w:r>
    </w:p>
    <w:p w14:paraId="05CAC701"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gastro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4F41334D"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1359E4D2"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7AAC0994"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34F862EF"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37F84184"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49F644DC"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07BC98F2"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výzdoba prodejních stánků</w:t>
      </w:r>
      <w:r>
        <w:rPr>
          <w:rFonts w:ascii="Arial" w:eastAsia="Arial" w:hAnsi="Arial"/>
          <w:sz w:val="20"/>
          <w:szCs w:val="20"/>
        </w:rPr>
        <w:t>;</w:t>
      </w:r>
    </w:p>
    <w:p w14:paraId="69443A67"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umístění fotopointů v centru Brna</w:t>
      </w:r>
      <w:r>
        <w:rPr>
          <w:rFonts w:ascii="Arial" w:eastAsia="Arial" w:hAnsi="Arial"/>
          <w:sz w:val="20"/>
          <w:szCs w:val="20"/>
        </w:rPr>
        <w:t>;</w:t>
      </w:r>
    </w:p>
    <w:p w14:paraId="79816DFC"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75656450"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4DC6565C"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4CEBE6A8"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10FC8FB4" w14:textId="77777777" w:rsidR="00224077" w:rsidRDefault="00224077" w:rsidP="00224077">
      <w:pPr>
        <w:pStyle w:val="Odstavecseseznamem"/>
        <w:numPr>
          <w:ilvl w:val="0"/>
          <w:numId w:val="11"/>
        </w:numPr>
        <w:spacing w:after="0" w:line="300" w:lineRule="auto"/>
        <w:ind w:left="993"/>
        <w:contextualSpacing/>
        <w:jc w:val="both"/>
        <w:rPr>
          <w:rFonts w:ascii="Arial" w:eastAsia="Arial" w:hAnsi="Arial"/>
          <w:b/>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4421A99B" w14:textId="77777777" w:rsidR="00224077" w:rsidRDefault="00224077" w:rsidP="00224077">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5A748882"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co Organizátor obdrží potřebné vyúčtování od dodavatele zajišťujícího vratný systém. </w:t>
      </w:r>
    </w:p>
    <w:p w14:paraId="43A5BDF7"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4875854C"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5F8782E8"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6CB5F75D"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1BDF9902" w14:textId="77777777" w:rsidR="00224077" w:rsidRDefault="00224077" w:rsidP="00224077">
      <w:pPr>
        <w:pStyle w:val="Odstavecseseznamem"/>
        <w:numPr>
          <w:ilvl w:val="0"/>
          <w:numId w:val="15"/>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6BFD9CB1" w14:textId="77777777" w:rsidR="00224077" w:rsidRDefault="00224077" w:rsidP="00224077">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7B7130A0" w14:textId="77777777" w:rsidR="00224077" w:rsidRDefault="00224077" w:rsidP="00224077">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406373EB" w14:textId="77777777" w:rsidR="00224077" w:rsidRDefault="00224077" w:rsidP="00224077">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4262D9B5" w14:textId="77777777" w:rsidR="00224077" w:rsidRDefault="00224077" w:rsidP="00224077">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6546DEB3"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6ADA7315"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597DE8B5"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4E55602A"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3C570120"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70D3089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w:t>
      </w:r>
      <w:r>
        <w:rPr>
          <w:rFonts w:ascii="Arial" w:eastAsia="Arial" w:hAnsi="Arial"/>
          <w:sz w:val="20"/>
          <w:szCs w:val="20"/>
        </w:rPr>
        <w:lastRenderedPageBreak/>
        <w:t>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6AFE164C" w14:textId="77777777" w:rsidR="00224077" w:rsidRDefault="00224077" w:rsidP="00224077">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30AA4258"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0EBFF0A1"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747F0EFA"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496E7964"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2E33D2D0"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152B351B"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35A1017C"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(Gastro – jídlo / nápoje), přičemž Prodejní stánek vyhovuje veškerým potřebám Prodejce.</w:t>
      </w:r>
    </w:p>
    <w:p w14:paraId="7CC2C01E"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tímto výslovně souhlasí s tím, že tato Smlouva může být bez jakéhokoliv omezení – s výjimkou anonymizace osobních údajů – zveřejněna na oficiálních internetových stránkách Organizátora.</w:t>
      </w:r>
    </w:p>
    <w:p w14:paraId="56514971"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077B4859"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1F933F13"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xml:space="preserve">“), bude uveřejněno plné znění této Smlouvy a metadat v registru smluv, vyjma údajů, které požívají ochrany dle zvláštních zákonů. Smluvní strany </w:t>
      </w:r>
      <w:r>
        <w:rPr>
          <w:rFonts w:ascii="Arial" w:eastAsia="Arial" w:hAnsi="Arial"/>
          <w:sz w:val="20"/>
          <w:szCs w:val="20"/>
        </w:rPr>
        <w:lastRenderedPageBreak/>
        <w:t>dále prohlašují, že Smlouva neobsahuje obchodní tajemství žádné z nich. Smluvní strany se dohodly, že uveřejnění Smlouvy a metadat prostřednictvím registru smluv ve smyslu Zákona o registru smluv provede Organizátor.</w:t>
      </w:r>
    </w:p>
    <w:p w14:paraId="6EE76CFA"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3F4CB20D"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7C5760AE"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3F24E9BF"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06282C04" w14:textId="2622C0FE"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Pr>
          <w:rFonts w:ascii="Arial" w:eastAsia="Arial" w:hAnsi="Arial"/>
          <w:bCs/>
          <w:sz w:val="20"/>
          <w:szCs w:val="20"/>
        </w:rPr>
        <w:t>153</w:t>
      </w:r>
      <w:r>
        <w:rPr>
          <w:rFonts w:ascii="Arial" w:eastAsia="Arial" w:hAnsi="Arial"/>
          <w:sz w:val="20"/>
          <w:szCs w:val="20"/>
        </w:rPr>
        <w:t xml:space="preserve">. schůzi Rady městské části Brno-střed konané dne </w:t>
      </w:r>
      <w:r>
        <w:rPr>
          <w:rFonts w:ascii="Arial" w:eastAsia="Arial" w:hAnsi="Arial"/>
          <w:bCs/>
          <w:sz w:val="20"/>
          <w:szCs w:val="20"/>
        </w:rPr>
        <w:t>08.06.</w:t>
      </w:r>
      <w:r>
        <w:rPr>
          <w:rFonts w:ascii="Arial" w:eastAsia="Arial" w:hAnsi="Arial"/>
          <w:sz w:val="20"/>
          <w:szCs w:val="20"/>
        </w:rPr>
        <w:t>2026 usnesením č. RMČ/2026/</w:t>
      </w:r>
      <w:r>
        <w:rPr>
          <w:rFonts w:ascii="Arial" w:eastAsia="Arial" w:hAnsi="Arial"/>
          <w:bCs/>
          <w:sz w:val="20"/>
          <w:szCs w:val="20"/>
        </w:rPr>
        <w:t xml:space="preserve">153 </w:t>
      </w:r>
      <w:r>
        <w:rPr>
          <w:rFonts w:ascii="Arial" w:eastAsia="Arial" w:hAnsi="Arial"/>
          <w:sz w:val="20"/>
          <w:szCs w:val="20"/>
        </w:rPr>
        <w:t>/</w:t>
      </w:r>
      <w:r>
        <w:rPr>
          <w:rFonts w:ascii="Arial" w:eastAsia="Arial" w:hAnsi="Arial"/>
          <w:bCs/>
          <w:sz w:val="20"/>
          <w:szCs w:val="20"/>
        </w:rPr>
        <w:t>53</w:t>
      </w:r>
      <w:r>
        <w:rPr>
          <w:rFonts w:ascii="Arial" w:eastAsia="Arial" w:hAnsi="Arial"/>
          <w:sz w:val="20"/>
          <w:szCs w:val="20"/>
        </w:rPr>
        <w:t xml:space="preserve">. </w:t>
      </w:r>
    </w:p>
    <w:p w14:paraId="4E2D50F2" w14:textId="77777777" w:rsidR="00224077" w:rsidRDefault="00224077" w:rsidP="00224077">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3B87364C" w14:textId="77777777" w:rsidR="00224077" w:rsidRDefault="00224077" w:rsidP="00224077">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4D3AC80B" w14:textId="77777777" w:rsidR="00224077" w:rsidRDefault="00224077" w:rsidP="00224077">
      <w:pPr>
        <w:pStyle w:val="Odstavecseseznamem"/>
        <w:spacing w:after="0" w:line="300" w:lineRule="auto"/>
        <w:ind w:left="1440"/>
        <w:jc w:val="both"/>
        <w:rPr>
          <w:rFonts w:ascii="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224077" w14:paraId="16D2D804" w14:textId="77777777" w:rsidTr="00A769AD">
        <w:trPr>
          <w:trHeight w:val="300"/>
          <w:jc w:val="center"/>
        </w:trPr>
        <w:tc>
          <w:tcPr>
            <w:tcW w:w="5100" w:type="dxa"/>
            <w:shd w:val="clear" w:color="auto" w:fill="auto"/>
            <w:tcMar>
              <w:top w:w="0" w:type="dxa"/>
              <w:left w:w="108" w:type="dxa"/>
              <w:bottom w:w="0" w:type="dxa"/>
              <w:right w:w="108" w:type="dxa"/>
            </w:tcMar>
          </w:tcPr>
          <w:p w14:paraId="63191DF1" w14:textId="4F12BC2B" w:rsidR="00224077" w:rsidRDefault="00224077" w:rsidP="00A769AD">
            <w:pPr>
              <w:spacing w:line="300" w:lineRule="auto"/>
              <w:rPr>
                <w:rFonts w:ascii="Arial" w:eastAsia="Arial" w:hAnsi="Arial" w:cs="Arial"/>
                <w:sz w:val="20"/>
                <w:szCs w:val="20"/>
              </w:rPr>
            </w:pPr>
            <w:r>
              <w:rPr>
                <w:rFonts w:ascii="Arial" w:eastAsia="Arial" w:hAnsi="Arial" w:cs="Arial"/>
                <w:sz w:val="20"/>
                <w:szCs w:val="20"/>
              </w:rPr>
              <w:t xml:space="preserve">V Brně dne </w:t>
            </w:r>
            <w:r w:rsidR="00FF6A13">
              <w:rPr>
                <w:rFonts w:ascii="Arial" w:eastAsia="Arial" w:hAnsi="Arial" w:cs="Arial"/>
                <w:sz w:val="20"/>
                <w:szCs w:val="20"/>
              </w:rPr>
              <w:t>24.06.2026</w:t>
            </w:r>
          </w:p>
          <w:p w14:paraId="559E9F7C" w14:textId="77777777" w:rsidR="00224077" w:rsidRDefault="00224077" w:rsidP="00A769AD">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41593854" w14:textId="5EF2DEB8" w:rsidR="00224077" w:rsidRDefault="00224077" w:rsidP="00FF6A13">
            <w:pPr>
              <w:spacing w:line="300" w:lineRule="auto"/>
              <w:rPr>
                <w:rFonts w:ascii="Arial" w:hAnsi="Arial" w:cs="Arial"/>
                <w:sz w:val="20"/>
                <w:szCs w:val="20"/>
              </w:rPr>
            </w:pPr>
            <w:r>
              <w:rPr>
                <w:rFonts w:ascii="Arial" w:eastAsia="Arial" w:hAnsi="Arial" w:cs="Arial"/>
                <w:sz w:val="20"/>
                <w:szCs w:val="20"/>
              </w:rPr>
              <w:t xml:space="preserve">V </w:t>
            </w:r>
            <w:r w:rsidR="00FF6A13">
              <w:rPr>
                <w:rFonts w:ascii="Arial" w:eastAsia="Arial" w:hAnsi="Arial" w:cs="Arial"/>
                <w:sz w:val="20"/>
                <w:szCs w:val="20"/>
              </w:rPr>
              <w:t>Brně</w:t>
            </w:r>
            <w:r>
              <w:rPr>
                <w:rFonts w:ascii="Arial" w:eastAsia="Arial" w:hAnsi="Arial" w:cs="Arial"/>
                <w:sz w:val="20"/>
                <w:szCs w:val="20"/>
              </w:rPr>
              <w:t xml:space="preserve"> dne </w:t>
            </w:r>
            <w:r w:rsidR="00FF6A13">
              <w:rPr>
                <w:rFonts w:ascii="Arial" w:eastAsia="Arial" w:hAnsi="Arial" w:cs="Arial"/>
                <w:sz w:val="20"/>
                <w:szCs w:val="20"/>
              </w:rPr>
              <w:t>24.06.202</w:t>
            </w:r>
            <w:bookmarkStart w:id="0" w:name="_GoBack"/>
            <w:bookmarkEnd w:id="0"/>
            <w:r w:rsidR="00FF6A13">
              <w:rPr>
                <w:rFonts w:ascii="Arial" w:eastAsia="Arial" w:hAnsi="Arial" w:cs="Arial"/>
                <w:sz w:val="20"/>
                <w:szCs w:val="20"/>
              </w:rPr>
              <w:t>6</w:t>
            </w:r>
          </w:p>
        </w:tc>
      </w:tr>
      <w:tr w:rsidR="00224077" w14:paraId="4D5ADECC" w14:textId="77777777" w:rsidTr="00A769AD">
        <w:trPr>
          <w:trHeight w:val="300"/>
          <w:jc w:val="center"/>
        </w:trPr>
        <w:tc>
          <w:tcPr>
            <w:tcW w:w="5100" w:type="dxa"/>
            <w:shd w:val="clear" w:color="auto" w:fill="auto"/>
            <w:tcMar>
              <w:top w:w="0" w:type="dxa"/>
              <w:left w:w="108" w:type="dxa"/>
              <w:bottom w:w="0" w:type="dxa"/>
              <w:right w:w="108" w:type="dxa"/>
            </w:tcMar>
          </w:tcPr>
          <w:p w14:paraId="31B5E1B4" w14:textId="77777777" w:rsidR="00224077" w:rsidRDefault="00224077" w:rsidP="00A769AD">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29A07E79" w14:textId="77777777" w:rsidR="00224077" w:rsidRDefault="00224077" w:rsidP="00A769AD">
            <w:pPr>
              <w:spacing w:line="300" w:lineRule="auto"/>
              <w:jc w:val="center"/>
              <w:rPr>
                <w:rFonts w:ascii="Arial" w:eastAsia="Arial" w:hAnsi="Arial" w:cs="Arial"/>
                <w:b/>
                <w:bCs/>
                <w:sz w:val="20"/>
                <w:szCs w:val="20"/>
              </w:rPr>
            </w:pPr>
          </w:p>
          <w:p w14:paraId="0D20B7C2" w14:textId="77777777" w:rsidR="00224077" w:rsidRDefault="00224077" w:rsidP="00A769AD">
            <w:pPr>
              <w:spacing w:line="300" w:lineRule="auto"/>
              <w:jc w:val="center"/>
              <w:rPr>
                <w:rFonts w:ascii="Arial" w:eastAsia="Arial" w:hAnsi="Arial" w:cs="Arial"/>
                <w:b/>
                <w:bCs/>
                <w:sz w:val="20"/>
                <w:szCs w:val="20"/>
              </w:rPr>
            </w:pPr>
          </w:p>
          <w:p w14:paraId="3B36521D" w14:textId="77777777" w:rsidR="00224077" w:rsidRDefault="00224077" w:rsidP="00A769AD">
            <w:pPr>
              <w:spacing w:line="300" w:lineRule="auto"/>
              <w:jc w:val="center"/>
              <w:rPr>
                <w:rFonts w:ascii="Arial" w:eastAsia="Arial" w:hAnsi="Arial" w:cs="Arial"/>
                <w:b/>
                <w:bCs/>
                <w:sz w:val="20"/>
                <w:szCs w:val="20"/>
              </w:rPr>
            </w:pPr>
          </w:p>
          <w:p w14:paraId="2DF8E4B3" w14:textId="77777777" w:rsidR="00224077" w:rsidRDefault="00224077" w:rsidP="00A769AD">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406A696A" w14:textId="77777777" w:rsidR="00224077" w:rsidRDefault="00224077" w:rsidP="00A769AD">
            <w:pPr>
              <w:spacing w:line="300" w:lineRule="auto"/>
              <w:jc w:val="center"/>
              <w:rPr>
                <w:rFonts w:ascii="Arial" w:hAnsi="Arial" w:cs="Arial"/>
                <w:sz w:val="20"/>
                <w:szCs w:val="20"/>
              </w:rPr>
            </w:pPr>
            <w:r>
              <w:rPr>
                <w:rFonts w:ascii="Arial" w:eastAsia="Arial" w:hAnsi="Arial" w:cs="Arial"/>
                <w:b/>
                <w:bCs/>
                <w:sz w:val="20"/>
                <w:szCs w:val="20"/>
              </w:rPr>
              <w:t>Prodejce</w:t>
            </w:r>
          </w:p>
        </w:tc>
      </w:tr>
      <w:tr w:rsidR="00224077" w14:paraId="11D76123" w14:textId="77777777" w:rsidTr="00A769AD">
        <w:trPr>
          <w:trHeight w:val="300"/>
          <w:jc w:val="center"/>
        </w:trPr>
        <w:tc>
          <w:tcPr>
            <w:tcW w:w="5100" w:type="dxa"/>
            <w:shd w:val="clear" w:color="auto" w:fill="auto"/>
            <w:tcMar>
              <w:top w:w="0" w:type="dxa"/>
              <w:left w:w="108" w:type="dxa"/>
              <w:bottom w:w="0" w:type="dxa"/>
              <w:right w:w="108" w:type="dxa"/>
            </w:tcMar>
          </w:tcPr>
          <w:p w14:paraId="32222967" w14:textId="77777777" w:rsidR="00224077" w:rsidRDefault="00224077"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639B2078" w14:textId="77777777" w:rsidR="00224077" w:rsidRDefault="00224077"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51398372" w14:textId="77777777" w:rsidR="00224077" w:rsidRDefault="00224077" w:rsidP="00A769AD">
            <w:pPr>
              <w:spacing w:line="300" w:lineRule="auto"/>
              <w:jc w:val="center"/>
              <w:rPr>
                <w:rFonts w:ascii="Arial" w:eastAsia="Arial" w:hAnsi="Arial" w:cs="Arial"/>
                <w:sz w:val="20"/>
                <w:szCs w:val="20"/>
              </w:rPr>
            </w:pPr>
            <w:r>
              <w:rPr>
                <w:rFonts w:ascii="Arial" w:eastAsia="Arial" w:hAnsi="Arial" w:cs="Arial"/>
                <w:sz w:val="20"/>
                <w:szCs w:val="20"/>
              </w:rPr>
              <w:t>Světlana Weiss</w:t>
            </w:r>
          </w:p>
          <w:p w14:paraId="26747CD0" w14:textId="77777777" w:rsidR="00224077" w:rsidRDefault="00224077" w:rsidP="00A769AD">
            <w:pPr>
              <w:spacing w:line="276"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p w14:paraId="5DE50D94" w14:textId="77777777" w:rsidR="00224077" w:rsidRDefault="00224077" w:rsidP="00A769AD">
            <w:pPr>
              <w:spacing w:line="300" w:lineRule="auto"/>
              <w:jc w:val="center"/>
              <w:rPr>
                <w:rFonts w:ascii="Arial" w:eastAsia="Arial" w:hAnsi="Arial" w:cs="Arial"/>
                <w:sz w:val="20"/>
                <w:szCs w:val="20"/>
              </w:rPr>
            </w:pPr>
          </w:p>
        </w:tc>
        <w:tc>
          <w:tcPr>
            <w:tcW w:w="5100" w:type="dxa"/>
            <w:shd w:val="clear" w:color="auto" w:fill="auto"/>
            <w:tcMar>
              <w:top w:w="0" w:type="dxa"/>
              <w:left w:w="108" w:type="dxa"/>
              <w:bottom w:w="0" w:type="dxa"/>
              <w:right w:w="108" w:type="dxa"/>
            </w:tcMar>
          </w:tcPr>
          <w:p w14:paraId="3746D4B0" w14:textId="77777777" w:rsidR="00224077" w:rsidRDefault="00224077" w:rsidP="00A769AD">
            <w:pPr>
              <w:spacing w:line="300" w:lineRule="auto"/>
              <w:jc w:val="center"/>
              <w:rPr>
                <w:rFonts w:ascii="Arial" w:hAnsi="Arial" w:cs="Arial"/>
                <w:sz w:val="20"/>
                <w:szCs w:val="20"/>
              </w:rPr>
            </w:pPr>
            <w:r>
              <w:rPr>
                <w:rFonts w:ascii="Arial" w:eastAsia="Arial" w:hAnsi="Arial" w:cs="Arial"/>
                <w:sz w:val="20"/>
                <w:szCs w:val="20"/>
              </w:rPr>
              <w:t>______________________________</w:t>
            </w:r>
          </w:p>
          <w:p w14:paraId="335A2952" w14:textId="77777777" w:rsidR="00224077" w:rsidRDefault="00224077" w:rsidP="00A769AD">
            <w:pPr>
              <w:spacing w:line="300" w:lineRule="auto"/>
              <w:jc w:val="center"/>
              <w:rPr>
                <w:rFonts w:ascii="Arial" w:hAnsi="Arial" w:cs="Arial"/>
                <w:sz w:val="20"/>
                <w:szCs w:val="20"/>
              </w:rPr>
            </w:pPr>
            <w:r w:rsidRPr="00CF22F8">
              <w:rPr>
                <w:rFonts w:ascii="Arial" w:hAnsi="Arial" w:cs="Arial"/>
                <w:sz w:val="20"/>
                <w:szCs w:val="20"/>
              </w:rPr>
              <w:t>S láskou k vínu, s.r.o.</w:t>
            </w:r>
          </w:p>
          <w:p w14:paraId="24F01046" w14:textId="77777777" w:rsidR="00224077" w:rsidRDefault="00224077" w:rsidP="00A769AD">
            <w:pPr>
              <w:spacing w:line="300" w:lineRule="auto"/>
              <w:jc w:val="center"/>
              <w:rPr>
                <w:rFonts w:ascii="Arial" w:hAnsi="Arial" w:cs="Arial"/>
                <w:sz w:val="20"/>
                <w:szCs w:val="20"/>
              </w:rPr>
            </w:pPr>
            <w:r>
              <w:rPr>
                <w:rFonts w:ascii="Arial" w:hAnsi="Arial" w:cs="Arial"/>
                <w:sz w:val="20"/>
                <w:szCs w:val="20"/>
              </w:rPr>
              <w:t>Ondřej Reich</w:t>
            </w:r>
          </w:p>
          <w:p w14:paraId="28AD0CF8" w14:textId="77777777" w:rsidR="00224077" w:rsidRDefault="00224077" w:rsidP="00A769AD">
            <w:pPr>
              <w:spacing w:line="300" w:lineRule="auto"/>
              <w:jc w:val="center"/>
              <w:rPr>
                <w:rFonts w:ascii="Arial" w:eastAsia="Arial" w:hAnsi="Arial" w:cs="Arial"/>
                <w:sz w:val="20"/>
                <w:szCs w:val="20"/>
              </w:rPr>
            </w:pPr>
            <w:r>
              <w:rPr>
                <w:rFonts w:ascii="Arial" w:hAnsi="Arial" w:cs="Arial"/>
                <w:sz w:val="20"/>
                <w:szCs w:val="20"/>
              </w:rPr>
              <w:t>jednatel</w:t>
            </w:r>
          </w:p>
        </w:tc>
      </w:tr>
    </w:tbl>
    <w:p w14:paraId="0EB6236E" w14:textId="77777777" w:rsidR="00224077" w:rsidRDefault="00224077" w:rsidP="00224077">
      <w:pPr>
        <w:spacing w:line="300" w:lineRule="auto"/>
        <w:jc w:val="both"/>
        <w:rPr>
          <w:rFonts w:ascii="Arial" w:hAnsi="Arial" w:cs="Arial"/>
          <w:bCs/>
          <w:sz w:val="20"/>
          <w:szCs w:val="20"/>
        </w:rPr>
      </w:pPr>
    </w:p>
    <w:p w14:paraId="4A52E334" w14:textId="77777777" w:rsidR="0049480D" w:rsidRDefault="0049480D">
      <w:pPr>
        <w:spacing w:after="120" w:line="300" w:lineRule="auto"/>
        <w:jc w:val="center"/>
        <w:rPr>
          <w:rFonts w:ascii="Arial" w:hAnsi="Arial" w:cs="Arial"/>
          <w:bCs/>
          <w:sz w:val="20"/>
          <w:szCs w:val="20"/>
        </w:rPr>
      </w:pPr>
    </w:p>
    <w:sectPr w:rsidR="0049480D">
      <w:headerReference w:type="default" r:id="rId8"/>
      <w:footerReference w:type="default" r:id="rId9"/>
      <w:footerReference w:type="first" r:id="rId10"/>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E337" w14:textId="77777777" w:rsidR="0049480D" w:rsidRDefault="00224077">
      <w:r>
        <w:separator/>
      </w:r>
    </w:p>
  </w:endnote>
  <w:endnote w:type="continuationSeparator" w:id="0">
    <w:p w14:paraId="4A52E338" w14:textId="77777777" w:rsidR="0049480D" w:rsidRDefault="0022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270394"/>
      <w:docPartObj>
        <w:docPartGallery w:val="Page Numbers (Bottom of Page)"/>
        <w:docPartUnique/>
      </w:docPartObj>
    </w:sdtPr>
    <w:sdtEndPr/>
    <w:sdtContent>
      <w:sdt>
        <w:sdtPr>
          <w:id w:val="1728636285"/>
          <w:docPartObj>
            <w:docPartGallery w:val="Page Numbers (Top of Page)"/>
            <w:docPartUnique/>
          </w:docPartObj>
        </w:sdtPr>
        <w:sdtEndPr/>
        <w:sdtContent>
          <w:p w14:paraId="06CC71D9" w14:textId="514FF1C0" w:rsidR="00224077" w:rsidRDefault="00224077">
            <w:pPr>
              <w:pStyle w:val="Zpat"/>
              <w:jc w:val="center"/>
            </w:pPr>
            <w:r w:rsidRPr="00224077">
              <w:rPr>
                <w:rFonts w:ascii="Arial" w:hAnsi="Arial" w:cs="Arial"/>
                <w:bCs/>
                <w:sz w:val="20"/>
                <w:szCs w:val="20"/>
              </w:rPr>
              <w:fldChar w:fldCharType="begin"/>
            </w:r>
            <w:r w:rsidRPr="00224077">
              <w:rPr>
                <w:rFonts w:ascii="Arial" w:hAnsi="Arial" w:cs="Arial"/>
                <w:bCs/>
                <w:sz w:val="20"/>
                <w:szCs w:val="20"/>
              </w:rPr>
              <w:instrText>PAGE</w:instrText>
            </w:r>
            <w:r w:rsidRPr="00224077">
              <w:rPr>
                <w:rFonts w:ascii="Arial" w:hAnsi="Arial" w:cs="Arial"/>
                <w:bCs/>
                <w:sz w:val="20"/>
                <w:szCs w:val="20"/>
              </w:rPr>
              <w:fldChar w:fldCharType="separate"/>
            </w:r>
            <w:r w:rsidR="00FF6A13">
              <w:rPr>
                <w:rFonts w:ascii="Arial" w:hAnsi="Arial" w:cs="Arial"/>
                <w:bCs/>
                <w:noProof/>
                <w:sz w:val="20"/>
                <w:szCs w:val="20"/>
              </w:rPr>
              <w:t>9</w:t>
            </w:r>
            <w:r w:rsidRPr="00224077">
              <w:rPr>
                <w:rFonts w:ascii="Arial" w:hAnsi="Arial" w:cs="Arial"/>
                <w:bCs/>
                <w:sz w:val="20"/>
                <w:szCs w:val="20"/>
              </w:rPr>
              <w:fldChar w:fldCharType="end"/>
            </w:r>
            <w:r w:rsidRPr="00224077">
              <w:rPr>
                <w:rFonts w:ascii="Arial" w:hAnsi="Arial" w:cs="Arial"/>
                <w:sz w:val="20"/>
                <w:szCs w:val="20"/>
              </w:rPr>
              <w:t xml:space="preserve"> / </w:t>
            </w:r>
            <w:r w:rsidRPr="00224077">
              <w:rPr>
                <w:rFonts w:ascii="Arial" w:hAnsi="Arial" w:cs="Arial"/>
                <w:bCs/>
                <w:sz w:val="20"/>
                <w:szCs w:val="20"/>
              </w:rPr>
              <w:fldChar w:fldCharType="begin"/>
            </w:r>
            <w:r w:rsidRPr="00224077">
              <w:rPr>
                <w:rFonts w:ascii="Arial" w:hAnsi="Arial" w:cs="Arial"/>
                <w:bCs/>
                <w:sz w:val="20"/>
                <w:szCs w:val="20"/>
              </w:rPr>
              <w:instrText>NUMPAGES</w:instrText>
            </w:r>
            <w:r w:rsidRPr="00224077">
              <w:rPr>
                <w:rFonts w:ascii="Arial" w:hAnsi="Arial" w:cs="Arial"/>
                <w:bCs/>
                <w:sz w:val="20"/>
                <w:szCs w:val="20"/>
              </w:rPr>
              <w:fldChar w:fldCharType="separate"/>
            </w:r>
            <w:r w:rsidR="00FF6A13">
              <w:rPr>
                <w:rFonts w:ascii="Arial" w:hAnsi="Arial" w:cs="Arial"/>
                <w:bCs/>
                <w:noProof/>
                <w:sz w:val="20"/>
                <w:szCs w:val="20"/>
              </w:rPr>
              <w:t>9</w:t>
            </w:r>
            <w:r w:rsidRPr="00224077">
              <w:rPr>
                <w:rFonts w:ascii="Arial" w:hAnsi="Arial" w:cs="Arial"/>
                <w:bCs/>
                <w:sz w:val="20"/>
                <w:szCs w:val="20"/>
              </w:rPr>
              <w:fldChar w:fldCharType="end"/>
            </w:r>
          </w:p>
        </w:sdtContent>
      </w:sdt>
    </w:sdtContent>
  </w:sdt>
  <w:p w14:paraId="24F705D3" w14:textId="77777777" w:rsidR="00224077" w:rsidRDefault="002240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E33A" w14:textId="77777777" w:rsidR="0049480D" w:rsidRDefault="00224077">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E335" w14:textId="77777777" w:rsidR="0049480D" w:rsidRDefault="00224077">
      <w:r>
        <w:separator/>
      </w:r>
    </w:p>
  </w:footnote>
  <w:footnote w:type="continuationSeparator" w:id="0">
    <w:p w14:paraId="4A52E336" w14:textId="77777777" w:rsidR="0049480D" w:rsidRDefault="0022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E339" w14:textId="77777777" w:rsidR="0049480D" w:rsidRDefault="0049480D">
    <w:pPr>
      <w:pStyle w:val="Zhlav"/>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1085"/>
    <w:multiLevelType w:val="hybridMultilevel"/>
    <w:tmpl w:val="7994BEC2"/>
    <w:lvl w:ilvl="0" w:tplc="B9B6FF9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2"/>
  </w:num>
  <w:num w:numId="6">
    <w:abstractNumId w:val="14"/>
  </w:num>
  <w:num w:numId="7">
    <w:abstractNumId w:val="10"/>
  </w:num>
  <w:num w:numId="8">
    <w:abstractNumId w:val="13"/>
  </w:num>
  <w:num w:numId="9">
    <w:abstractNumId w:val="4"/>
  </w:num>
  <w:num w:numId="10">
    <w:abstractNumId w:val="9"/>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0D"/>
    <w:rsid w:val="00224077"/>
    <w:rsid w:val="0049480D"/>
    <w:rsid w:val="00FF6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A52E27D"/>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eich@seznam.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3EB8EEE14786B4EF45F0F6D760C6"/>
        <w:category>
          <w:name w:val="Obecné"/>
          <w:gallery w:val="placeholder"/>
        </w:category>
        <w:types>
          <w:type w:val="bbPlcHdr"/>
        </w:types>
        <w:behaviors>
          <w:behavior w:val="content"/>
        </w:behaviors>
        <w:guid w:val="{5DE65523-929F-4603-805A-512A61AA7902}"/>
      </w:docPartPr>
      <w:docPartBody>
        <w:p w:rsidR="00947CFE" w:rsidRDefault="00947CFE">
          <w:pPr>
            <w:pStyle w:val="77AF3EB8EEE14786B4EF45F0F6D760C6"/>
          </w:pPr>
          <w:r>
            <w:rPr>
              <w:rStyle w:val="Zstupntext"/>
            </w:rPr>
            <w:t>Klikněte sem a zadejte text.</w:t>
          </w:r>
        </w:p>
      </w:docPartBody>
    </w:docPart>
    <w:docPart>
      <w:docPartPr>
        <w:name w:val="33F531C6F8B147B2A19ECF1D32999E64"/>
        <w:category>
          <w:name w:val="Obecné"/>
          <w:gallery w:val="placeholder"/>
        </w:category>
        <w:types>
          <w:type w:val="bbPlcHdr"/>
        </w:types>
        <w:behaviors>
          <w:behavior w:val="content"/>
        </w:behaviors>
        <w:guid w:val="{C1F88157-690B-450B-B2D8-C6E5C101EA57}"/>
      </w:docPartPr>
      <w:docPartBody>
        <w:p w:rsidR="00947CFE" w:rsidRDefault="00947CFE">
          <w:pPr>
            <w:pStyle w:val="33F531C6F8B147B2A19ECF1D32999E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FE"/>
    <w:rsid w:val="00947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77AF3EB8EEE14786B4EF45F0F6D760C6">
    <w:name w:val="77AF3EB8EEE14786B4EF45F0F6D760C6"/>
  </w:style>
  <w:style w:type="paragraph" w:customStyle="1" w:styleId="33F531C6F8B147B2A19ECF1D32999E64">
    <w:name w:val="33F531C6F8B147B2A19ECF1D32999E64"/>
  </w:style>
  <w:style w:type="paragraph" w:customStyle="1" w:styleId="EE320B9604F54F6B83EF868EB32F9192">
    <w:name w:val="EE320B9604F54F6B83EF868EB32F9192"/>
  </w:style>
  <w:style w:type="paragraph" w:customStyle="1" w:styleId="2DE0619E0F9E496CBB523DCEF049620B">
    <w:name w:val="2DE0619E0F9E496CBB523DCEF0496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4558</Words>
  <Characters>26898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5</cp:revision>
  <cp:lastPrinted>2024-04-05T11:44:00Z</cp:lastPrinted>
  <dcterms:created xsi:type="dcterms:W3CDTF">2026-06-04T05:38:00Z</dcterms:created>
  <dcterms:modified xsi:type="dcterms:W3CDTF">2026-06-24T13:59:00Z</dcterms:modified>
</cp:coreProperties>
</file>