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73DE9AFE" w:rsidR="00111BF3" w:rsidRPr="005656CC" w:rsidRDefault="007E73A2" w:rsidP="005656CC">
      <w:pPr>
        <w:pStyle w:val="Bezmezer"/>
      </w:pPr>
      <w:r>
        <w:t xml:space="preserve">rámcová </w:t>
      </w:r>
      <w:r w:rsidR="00A05B2C">
        <w:t>Smlouv</w:t>
      </w:r>
      <w:r>
        <w:t xml:space="preserve">a o zajištění odborné </w:t>
      </w:r>
      <w:r w:rsidR="00887442">
        <w:t>Prax</w:t>
      </w:r>
      <w:r>
        <w:t>e</w:t>
      </w:r>
    </w:p>
    <w:p w14:paraId="3EF2DE71" w14:textId="4965185E" w:rsidR="00AC05F0" w:rsidRDefault="00AC05F0" w:rsidP="00AC05F0">
      <w:pPr>
        <w:jc w:val="center"/>
      </w:pPr>
      <w:r>
        <w:t>(dále jen „</w:t>
      </w:r>
      <w:r w:rsidR="00A05B2C">
        <w:rPr>
          <w:b/>
          <w:bCs/>
        </w:rPr>
        <w:t>Smlouv</w:t>
      </w:r>
      <w:r w:rsidRPr="00DD1177">
        <w:rPr>
          <w:b/>
          <w:bCs/>
        </w:rPr>
        <w:t>a</w:t>
      </w:r>
      <w:r>
        <w:t>“)</w:t>
      </w:r>
    </w:p>
    <w:p w14:paraId="673A0C3A" w14:textId="46649B2D" w:rsidR="00111BF3" w:rsidRDefault="00AC05F0" w:rsidP="000D4F9E">
      <w:pPr>
        <w:jc w:val="center"/>
      </w:pPr>
      <w:r w:rsidRPr="005143BE">
        <w:t xml:space="preserve">uzavřená dle </w:t>
      </w:r>
      <w:r w:rsidR="007E73A2">
        <w:t>§1746 odst. 2</w:t>
      </w:r>
      <w:r w:rsidRPr="005143BE">
        <w:t xml:space="preserve"> zákona č. 89/2012 Sb., občanský zákoník, ve znění pozdějších předpisů</w:t>
      </w:r>
      <w:r>
        <w:t xml:space="preserve"> </w:t>
      </w:r>
      <w:r w:rsidRPr="005143BE">
        <w:t>(dále jen „</w:t>
      </w:r>
      <w:r w:rsidR="00295800">
        <w:rPr>
          <w:b/>
          <w:bCs/>
        </w:rPr>
        <w:t>O</w:t>
      </w:r>
      <w:r w:rsidRPr="00DD1177">
        <w:rPr>
          <w:b/>
          <w:bCs/>
        </w:rPr>
        <w:t>bčanský zákoník</w:t>
      </w:r>
      <w:r w:rsidRPr="005143BE">
        <w:t>“)</w:t>
      </w:r>
    </w:p>
    <w:p w14:paraId="2FB729F7" w14:textId="521A8AAB" w:rsidR="006169DF" w:rsidRDefault="006169DF" w:rsidP="000D4F9E">
      <w:pPr>
        <w:jc w:val="center"/>
      </w:pPr>
      <w:r>
        <w:t xml:space="preserve">interní číslo </w:t>
      </w:r>
      <w:r w:rsidR="00375128">
        <w:t>Organizace</w:t>
      </w:r>
      <w:r>
        <w:t>: SMLO – 00</w:t>
      </w:r>
      <w:r w:rsidR="005E5C21">
        <w:t>14</w:t>
      </w:r>
      <w:r>
        <w:t>/00664740/2026</w:t>
      </w:r>
    </w:p>
    <w:p w14:paraId="49D97BD2" w14:textId="1CA1DCB3" w:rsidR="00AC05F0" w:rsidRPr="005143BE" w:rsidRDefault="00635492" w:rsidP="00AC05F0">
      <w:pPr>
        <w:pStyle w:val="Nadpis1"/>
      </w:pPr>
      <w:r>
        <w:t>Smluvní</w:t>
      </w:r>
      <w:r w:rsidR="00AC05F0" w:rsidRPr="005143BE">
        <w:t xml:space="preserve"> strany:</w:t>
      </w:r>
    </w:p>
    <w:p w14:paraId="3770022E" w14:textId="77777777" w:rsidR="00AC05F0" w:rsidRPr="000D4F9E" w:rsidRDefault="00AC05F0" w:rsidP="00AC05F0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2D5219B9" w14:textId="77777777" w:rsidR="008D29A2" w:rsidRPr="009C3F4E" w:rsidRDefault="008D29A2" w:rsidP="008D29A2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41B1A486" w14:textId="77777777" w:rsidR="008D29A2" w:rsidRPr="00AD005E" w:rsidRDefault="008D29A2" w:rsidP="008D29A2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Pr="00AD005E">
        <w:rPr>
          <w:rFonts w:cstheme="minorHAnsi"/>
        </w:rPr>
        <w:t>prof. Ing. Petr</w:t>
      </w:r>
      <w:r>
        <w:rPr>
          <w:rFonts w:cstheme="minorHAnsi"/>
        </w:rPr>
        <w:t>em</w:t>
      </w:r>
      <w:r w:rsidRPr="00AD005E">
        <w:rPr>
          <w:rFonts w:cstheme="minorHAnsi"/>
        </w:rPr>
        <w:t xml:space="preserve"> Valášk</w:t>
      </w:r>
      <w:r>
        <w:rPr>
          <w:rFonts w:cstheme="minorHAnsi"/>
        </w:rPr>
        <w:t>em</w:t>
      </w:r>
      <w:r w:rsidRPr="00AD005E">
        <w:rPr>
          <w:rFonts w:cstheme="minorHAnsi"/>
        </w:rPr>
        <w:t>, Ph.D., pověřený</w:t>
      </w:r>
      <w:r>
        <w:rPr>
          <w:rFonts w:cstheme="minorHAnsi"/>
        </w:rPr>
        <w:t>m</w:t>
      </w:r>
      <w:r w:rsidRPr="00AD005E">
        <w:rPr>
          <w:rFonts w:cstheme="minorHAnsi"/>
        </w:rPr>
        <w:t xml:space="preserve"> ředitel</w:t>
      </w:r>
      <w:r>
        <w:rPr>
          <w:rFonts w:cstheme="minorHAnsi"/>
        </w:rPr>
        <w:t>em</w:t>
      </w:r>
      <w:r w:rsidRPr="00AD005E">
        <w:rPr>
          <w:rFonts w:cstheme="minorHAnsi"/>
        </w:rPr>
        <w:t xml:space="preserve"> Institutu vzdělávání </w:t>
      </w:r>
    </w:p>
    <w:p w14:paraId="57018C1C" w14:textId="77777777" w:rsidR="008D29A2" w:rsidRPr="009C3F4E" w:rsidRDefault="008D29A2" w:rsidP="008D29A2">
      <w:pPr>
        <w:spacing w:after="0" w:line="276" w:lineRule="auto"/>
        <w:ind w:left="1418" w:firstLine="706"/>
        <w:rPr>
          <w:rFonts w:cstheme="minorHAnsi"/>
        </w:rPr>
      </w:pPr>
      <w:r w:rsidRPr="00AD005E">
        <w:rPr>
          <w:rFonts w:cstheme="minorHAnsi"/>
        </w:rPr>
        <w:t>a poradenství</w:t>
      </w:r>
    </w:p>
    <w:p w14:paraId="7168E96F" w14:textId="77777777" w:rsidR="008D29A2" w:rsidRPr="009C3F4E" w:rsidRDefault="008D29A2" w:rsidP="008D29A2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60D02A4E" w14:textId="77777777" w:rsidR="008D29A2" w:rsidRPr="009C3F4E" w:rsidRDefault="008D29A2" w:rsidP="008D29A2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2CF3CA3A" w14:textId="77777777" w:rsidR="008D29A2" w:rsidRPr="009C3F4E" w:rsidRDefault="008D29A2" w:rsidP="008D29A2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>
        <w:rPr>
          <w:rFonts w:cstheme="minorHAnsi"/>
          <w:b/>
          <w:bCs/>
        </w:rPr>
        <w:t>Š</w:t>
      </w:r>
      <w:r w:rsidRPr="00DD1177">
        <w:rPr>
          <w:rFonts w:cstheme="minorHAnsi"/>
          <w:b/>
          <w:bCs/>
        </w:rPr>
        <w:t>kola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AD4E909" w14:textId="0DBC784D" w:rsidR="00AC05F0" w:rsidRPr="000D4F9E" w:rsidRDefault="006B3059" w:rsidP="00AC05F0">
      <w:pPr>
        <w:pStyle w:val="Nadpis2"/>
        <w:rPr>
          <w:b/>
          <w:bCs/>
        </w:rPr>
      </w:pPr>
      <w:r>
        <w:rPr>
          <w:b/>
          <w:bCs/>
        </w:rPr>
        <w:t>Střední odborná škola a Střední odborné učiliště, Beroun – Hlinky, Okružní 1404</w:t>
      </w:r>
    </w:p>
    <w:p w14:paraId="04FCE35A" w14:textId="1DE7E274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6B3059">
        <w:rPr>
          <w:rFonts w:cstheme="minorHAnsi"/>
        </w:rPr>
        <w:t>Okružní 1404, 266 01 Beroun</w:t>
      </w:r>
    </w:p>
    <w:p w14:paraId="74AAA884" w14:textId="3A26C8A2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6B3059">
        <w:rPr>
          <w:rFonts w:cstheme="minorHAnsi"/>
        </w:rPr>
        <w:t xml:space="preserve">Mgr. Jiřím </w:t>
      </w:r>
      <w:proofErr w:type="spellStart"/>
      <w:r w:rsidR="006B3059">
        <w:rPr>
          <w:rFonts w:cstheme="minorHAnsi"/>
        </w:rPr>
        <w:t>Perlingerem</w:t>
      </w:r>
      <w:proofErr w:type="spellEnd"/>
      <w:r w:rsidR="006B3059">
        <w:rPr>
          <w:rFonts w:cstheme="minorHAnsi"/>
        </w:rPr>
        <w:t>, ředitelem školy</w:t>
      </w:r>
    </w:p>
    <w:p w14:paraId="520FD254" w14:textId="65CC8633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6B3059">
        <w:rPr>
          <w:rFonts w:cstheme="minorHAnsi"/>
        </w:rPr>
        <w:t>00664740</w:t>
      </w:r>
    </w:p>
    <w:p w14:paraId="1BB8A244" w14:textId="3F0C5E68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49687E">
        <w:rPr>
          <w:rFonts w:cstheme="minorHAnsi"/>
          <w:b/>
          <w:bCs/>
        </w:rPr>
        <w:t>Organizac</w:t>
      </w:r>
      <w:r w:rsidR="007E73A2" w:rsidRPr="00DD1177">
        <w:rPr>
          <w:rFonts w:cstheme="minorHAnsi"/>
          <w:b/>
          <w:bCs/>
        </w:rPr>
        <w:t>e</w:t>
      </w:r>
      <w:r w:rsidRPr="009C3F4E">
        <w:rPr>
          <w:rFonts w:cstheme="minorHAnsi"/>
        </w:rPr>
        <w:t xml:space="preserve">“) na straně druhé </w:t>
      </w:r>
    </w:p>
    <w:p w14:paraId="74ED92DD" w14:textId="588E91DF" w:rsidR="005656CC" w:rsidRDefault="00AC05F0" w:rsidP="00E03E01">
      <w:pPr>
        <w:spacing w:after="360"/>
      </w:pPr>
      <w:r w:rsidRPr="009C3F4E">
        <w:t>(společně dále také jako „</w:t>
      </w:r>
      <w:r w:rsidR="00635492">
        <w:rPr>
          <w:b/>
          <w:bCs/>
        </w:rPr>
        <w:t>Smluvní</w:t>
      </w:r>
      <w:r w:rsidRPr="00DD1177">
        <w:rPr>
          <w:b/>
          <w:bCs/>
        </w:rPr>
        <w:t xml:space="preserve"> strany</w:t>
      </w:r>
      <w:r w:rsidRPr="009C3F4E">
        <w:t>“</w:t>
      </w:r>
      <w:r w:rsidR="005E39B7">
        <w:t>)</w:t>
      </w:r>
    </w:p>
    <w:p w14:paraId="5CFA44EC" w14:textId="707F0CE6" w:rsidR="009C3F4E" w:rsidRDefault="00AC05F0" w:rsidP="005656CC">
      <w:pPr>
        <w:pStyle w:val="Nadpis1"/>
      </w:pPr>
      <w:r w:rsidRPr="00AC05F0">
        <w:t>Předmět</w:t>
      </w:r>
      <w:r w:rsidRPr="005143BE">
        <w:t xml:space="preserve"> </w:t>
      </w:r>
      <w:r w:rsidR="00A05B2C">
        <w:t>Smlouv</w:t>
      </w:r>
      <w:r w:rsidRPr="005143BE">
        <w:t>y</w:t>
      </w:r>
      <w:r>
        <w:t xml:space="preserve"> </w:t>
      </w:r>
    </w:p>
    <w:p w14:paraId="42A15BBA" w14:textId="3035B80A" w:rsidR="007E73A2" w:rsidRPr="00DB5C42" w:rsidRDefault="007E73A2" w:rsidP="007E73A2">
      <w:pPr>
        <w:pStyle w:val="Nadpis2"/>
      </w:pPr>
      <w:r w:rsidRPr="00DB5C42">
        <w:t xml:space="preserve">Předmětem </w:t>
      </w:r>
      <w:r w:rsidR="00A05B2C">
        <w:t>Smlouv</w:t>
      </w:r>
      <w:r w:rsidRPr="00DB5C42">
        <w:t xml:space="preserve">y je vymezení rámcových podmínek, za kterých budou probíhat u </w:t>
      </w:r>
      <w:r w:rsidR="0049687E">
        <w:t>Organizac</w:t>
      </w:r>
      <w:r w:rsidRPr="00DB5C42">
        <w:t xml:space="preserve">e bezplatné odborné </w:t>
      </w:r>
      <w:r w:rsidR="00887442">
        <w:t>Prax</w:t>
      </w:r>
      <w:r w:rsidRPr="00DB5C42">
        <w:t xml:space="preserve">e pro vybrané studenty </w:t>
      </w:r>
      <w:r w:rsidR="00F12414">
        <w:t>Škol</w:t>
      </w:r>
      <w:r w:rsidRPr="00DB5C42">
        <w:t>y (dále jen „</w:t>
      </w:r>
      <w:r w:rsidR="00887442">
        <w:rPr>
          <w:b/>
          <w:bCs/>
        </w:rPr>
        <w:t>Prax</w:t>
      </w:r>
      <w:r w:rsidRPr="00DD1177">
        <w:rPr>
          <w:b/>
          <w:bCs/>
        </w:rPr>
        <w:t>e</w:t>
      </w:r>
      <w:r w:rsidRPr="00DB5C42">
        <w:t xml:space="preserve">“). </w:t>
      </w:r>
      <w:r w:rsidR="00887442">
        <w:t>Prax</w:t>
      </w:r>
      <w:r w:rsidRPr="00DB5C42">
        <w:t xml:space="preserve">e budou probíhat tak, aby splňovaly požadavky určené dohodou </w:t>
      </w:r>
      <w:r w:rsidR="00635492">
        <w:t>Smluvní</w:t>
      </w:r>
      <w:r w:rsidRPr="00DB5C42">
        <w:t xml:space="preserve">ch stran, vycházející z této </w:t>
      </w:r>
      <w:r w:rsidR="00A05B2C">
        <w:t>Smlouv</w:t>
      </w:r>
      <w:r w:rsidRPr="00DB5C42">
        <w:t xml:space="preserve">y a zároveň odpovídající schválené akreditaci studijního programu. </w:t>
      </w:r>
    </w:p>
    <w:p w14:paraId="4348D36D" w14:textId="4EFF16F7" w:rsidR="007E73A2" w:rsidRPr="00DB5C42" w:rsidRDefault="007E73A2" w:rsidP="007E73A2">
      <w:pPr>
        <w:pStyle w:val="Nadpis2"/>
      </w:pPr>
      <w:r w:rsidRPr="00DB5C42">
        <w:t xml:space="preserve">Konkrétní program </w:t>
      </w:r>
      <w:r w:rsidR="00887442">
        <w:t>Prax</w:t>
      </w:r>
      <w:r w:rsidRPr="00DB5C42">
        <w:t xml:space="preserve">e a časový rozvrh </w:t>
      </w:r>
      <w:r w:rsidR="00887442">
        <w:t>Prax</w:t>
      </w:r>
      <w:r w:rsidRPr="00DB5C42">
        <w:t xml:space="preserve">í bude vždy pro konkrétní skupinu studentů </w:t>
      </w:r>
      <w:r w:rsidR="00F12414">
        <w:t>Škol</w:t>
      </w:r>
      <w:r w:rsidRPr="00DB5C42">
        <w:t xml:space="preserve">y dojednán dohodou </w:t>
      </w:r>
      <w:r w:rsidR="00635492">
        <w:t>Smluvní</w:t>
      </w:r>
      <w:r w:rsidRPr="00DB5C42">
        <w:t xml:space="preserve">ch stran formou e-mailové komunikace nejpozději 14 dnů před začátkem </w:t>
      </w:r>
      <w:r w:rsidR="00887442">
        <w:t>Prax</w:t>
      </w:r>
      <w:r w:rsidRPr="00DB5C42">
        <w:t>e této skupiny – zde bude vždy určen zejména:</w:t>
      </w:r>
    </w:p>
    <w:p w14:paraId="5BE3CE45" w14:textId="77777777" w:rsidR="007E73A2" w:rsidRPr="00DB5C42" w:rsidRDefault="007E73A2" w:rsidP="007E73A2">
      <w:pPr>
        <w:pStyle w:val="Nadpis2"/>
        <w:numPr>
          <w:ilvl w:val="0"/>
          <w:numId w:val="9"/>
        </w:numPr>
      </w:pPr>
      <w:r w:rsidRPr="00DB5C42">
        <w:t>počet studentů ve skupině (konkrétní či maximálně přípustný počet),</w:t>
      </w:r>
    </w:p>
    <w:p w14:paraId="4D6D0675" w14:textId="2785B6D9" w:rsidR="007E73A2" w:rsidRPr="00DB5C42" w:rsidRDefault="007E73A2" w:rsidP="007E73A2">
      <w:pPr>
        <w:pStyle w:val="Nadpis2"/>
        <w:numPr>
          <w:ilvl w:val="0"/>
          <w:numId w:val="9"/>
        </w:numPr>
      </w:pPr>
      <w:r w:rsidRPr="00DB5C42">
        <w:t xml:space="preserve">celkový počet hodin </w:t>
      </w:r>
      <w:r w:rsidR="00887442">
        <w:t>Prax</w:t>
      </w:r>
      <w:r w:rsidRPr="00DB5C42">
        <w:t xml:space="preserve">e skupiny + počet dnů </w:t>
      </w:r>
      <w:r w:rsidR="00887442">
        <w:t>Prax</w:t>
      </w:r>
      <w:r w:rsidRPr="00DB5C42">
        <w:t xml:space="preserve">e, </w:t>
      </w:r>
    </w:p>
    <w:p w14:paraId="6A9D84BA" w14:textId="3FBBE67C" w:rsidR="007E73A2" w:rsidRPr="00DB5C42" w:rsidRDefault="007E73A2" w:rsidP="007E73A2">
      <w:pPr>
        <w:pStyle w:val="Nadpis2"/>
        <w:numPr>
          <w:ilvl w:val="0"/>
          <w:numId w:val="9"/>
        </w:numPr>
      </w:pPr>
      <w:r w:rsidRPr="00DB5C42">
        <w:t xml:space="preserve">konkrétní dny </w:t>
      </w:r>
      <w:r w:rsidR="00887442">
        <w:t>Prax</w:t>
      </w:r>
      <w:r w:rsidRPr="00DB5C42">
        <w:t xml:space="preserve">e (data) + konkrétní čas začátku a konce </w:t>
      </w:r>
      <w:r w:rsidR="00887442">
        <w:t>Prax</w:t>
      </w:r>
      <w:r w:rsidRPr="00DB5C42">
        <w:t xml:space="preserve">e v rámci dne, </w:t>
      </w:r>
    </w:p>
    <w:p w14:paraId="37F9C5B0" w14:textId="2685F9E4" w:rsidR="007E73A2" w:rsidRDefault="007E73A2" w:rsidP="007E73A2">
      <w:pPr>
        <w:pStyle w:val="Nadpis2"/>
        <w:numPr>
          <w:ilvl w:val="0"/>
          <w:numId w:val="9"/>
        </w:numPr>
      </w:pPr>
      <w:r w:rsidRPr="00DB5C42">
        <w:t xml:space="preserve">místo </w:t>
      </w:r>
      <w:r w:rsidR="00887442">
        <w:t>Prax</w:t>
      </w:r>
      <w:r w:rsidRPr="00DB5C42">
        <w:t>e.</w:t>
      </w:r>
    </w:p>
    <w:p w14:paraId="533A76CE" w14:textId="77777777" w:rsidR="007E73A2" w:rsidRPr="007E73A2" w:rsidRDefault="007E73A2" w:rsidP="007E73A2"/>
    <w:p w14:paraId="5C7BB46B" w14:textId="7CD0674E" w:rsidR="009C3F4E" w:rsidRDefault="007E73A2" w:rsidP="009C3F4E">
      <w:pPr>
        <w:pStyle w:val="Nadpis1"/>
      </w:pPr>
      <w:r>
        <w:lastRenderedPageBreak/>
        <w:t xml:space="preserve">Práva a povinnosti </w:t>
      </w:r>
      <w:r w:rsidR="00635492">
        <w:t>Smluvní</w:t>
      </w:r>
      <w:r>
        <w:t>ch stran</w:t>
      </w:r>
    </w:p>
    <w:p w14:paraId="733656FC" w14:textId="49385222" w:rsidR="007E73A2" w:rsidRPr="00DB5C42" w:rsidRDefault="00635492" w:rsidP="007E73A2">
      <w:pPr>
        <w:pStyle w:val="Nadpis2"/>
      </w:pPr>
      <w:r>
        <w:t>Smluvní</w:t>
      </w:r>
      <w:r w:rsidR="007E73A2" w:rsidRPr="00DB5C42">
        <w:t xml:space="preserve"> strany se zavazují vzájemně spolupracovat při realizaci </w:t>
      </w:r>
      <w:r w:rsidR="00887442">
        <w:t>Prax</w:t>
      </w:r>
      <w:r w:rsidR="007E73A2" w:rsidRPr="00DB5C42">
        <w:t xml:space="preserve">í studentů a při odstraňování případných nedostatků během výkonu </w:t>
      </w:r>
      <w:r w:rsidR="00887442">
        <w:t>Prax</w:t>
      </w:r>
      <w:r w:rsidR="007E73A2" w:rsidRPr="00DB5C42">
        <w:t>e studentů.</w:t>
      </w:r>
    </w:p>
    <w:p w14:paraId="06B3E535" w14:textId="79C4E3A0" w:rsidR="007E73A2" w:rsidRPr="00DB5C42" w:rsidRDefault="00635492" w:rsidP="007E73A2">
      <w:pPr>
        <w:pStyle w:val="Nadpis2"/>
      </w:pPr>
      <w:r>
        <w:t>Smluvní</w:t>
      </w:r>
      <w:r w:rsidR="007E73A2" w:rsidRPr="00DB5C42">
        <w:t xml:space="preserve"> strany se zavazují, že před zahájením konkrétní </w:t>
      </w:r>
      <w:r w:rsidR="00887442">
        <w:t>Prax</w:t>
      </w:r>
      <w:r w:rsidR="007E73A2" w:rsidRPr="00DB5C42">
        <w:t xml:space="preserve">e pověří každá svého zaměstnance, aby jako kontaktní osoba zastupoval příslušnou </w:t>
      </w:r>
      <w:r>
        <w:t>Smluvní</w:t>
      </w:r>
      <w:r w:rsidR="007E73A2" w:rsidRPr="00DB5C42">
        <w:t xml:space="preserve"> stranu ve všech záležitostech týkajících </w:t>
      </w:r>
      <w:r w:rsidR="00887442">
        <w:t>Prax</w:t>
      </w:r>
      <w:r w:rsidR="007E73A2" w:rsidRPr="00DB5C42">
        <w:t xml:space="preserve">í studentů dle této </w:t>
      </w:r>
      <w:r w:rsidR="00A05B2C">
        <w:t>Smlouv</w:t>
      </w:r>
      <w:r w:rsidR="007E73A2" w:rsidRPr="00DB5C42">
        <w:t xml:space="preserve">y. </w:t>
      </w:r>
      <w:r w:rsidR="0049687E">
        <w:t>Organizac</w:t>
      </w:r>
      <w:r w:rsidR="007E73A2" w:rsidRPr="00DB5C42">
        <w:t>e zajistí nejpozději v den nástupu studentů na pracoviště jejich proškolení z bezpečnostních, protipožárních a jiných právních nebo vnitřních předpisů platných v </w:t>
      </w:r>
      <w:r w:rsidR="0049687E">
        <w:t>Organizac</w:t>
      </w:r>
      <w:r w:rsidR="007E73A2" w:rsidRPr="00DB5C42">
        <w:t xml:space="preserve">i a nezbytných k výkonu </w:t>
      </w:r>
      <w:r w:rsidR="00887442">
        <w:t>Prax</w:t>
      </w:r>
      <w:r w:rsidR="007E73A2" w:rsidRPr="00DB5C42">
        <w:t>e.</w:t>
      </w:r>
    </w:p>
    <w:p w14:paraId="3E6CC5D8" w14:textId="1B9731A7" w:rsidR="007E73A2" w:rsidRPr="00DB5C42" w:rsidRDefault="0049687E" w:rsidP="007E73A2">
      <w:pPr>
        <w:pStyle w:val="Nadpis2"/>
      </w:pPr>
      <w:r>
        <w:t>Organizac</w:t>
      </w:r>
      <w:r w:rsidR="007E73A2" w:rsidRPr="00DB5C42">
        <w:t xml:space="preserve">e umožní kontaktní osobě či jinému pověřenému zaměstnanci </w:t>
      </w:r>
      <w:r w:rsidR="00F12414">
        <w:t>Škol</w:t>
      </w:r>
      <w:r w:rsidR="007E73A2" w:rsidRPr="00DB5C42">
        <w:t xml:space="preserve">y provádět namátkovou kontrolu výkonu </w:t>
      </w:r>
      <w:r w:rsidR="00887442">
        <w:t>Prax</w:t>
      </w:r>
      <w:r w:rsidR="007E73A2" w:rsidRPr="00DB5C42">
        <w:t>e studentů v </w:t>
      </w:r>
      <w:r>
        <w:t>Organizac</w:t>
      </w:r>
      <w:r w:rsidR="007E73A2" w:rsidRPr="00DB5C42">
        <w:t xml:space="preserve">i. Kontrolu je kontaktní osoba či jiný oprávněný zaměstnanec </w:t>
      </w:r>
      <w:r w:rsidR="00F12414">
        <w:t>Škol</w:t>
      </w:r>
      <w:r w:rsidR="007E73A2" w:rsidRPr="00DB5C42">
        <w:t>y oprávněn/a provést po předchozí dohodě o termínu kontroly s </w:t>
      </w:r>
      <w:r>
        <w:t>Organizac</w:t>
      </w:r>
      <w:r w:rsidR="007E73A2" w:rsidRPr="00DB5C42">
        <w:t>í.</w:t>
      </w:r>
    </w:p>
    <w:p w14:paraId="6DEED405" w14:textId="2FF4A59B" w:rsidR="007E73A2" w:rsidRPr="00DB5C42" w:rsidRDefault="0049687E" w:rsidP="007E73A2">
      <w:pPr>
        <w:pStyle w:val="Nadpis2"/>
      </w:pPr>
      <w:r>
        <w:t>Organizac</w:t>
      </w:r>
      <w:r w:rsidR="007E73A2" w:rsidRPr="00DB5C42">
        <w:t xml:space="preserve">e na žádost </w:t>
      </w:r>
      <w:r w:rsidR="00F12414">
        <w:t>Škol</w:t>
      </w:r>
      <w:r w:rsidR="007E73A2" w:rsidRPr="00DB5C42">
        <w:t xml:space="preserve">y vystaví potvrzení o vykonané </w:t>
      </w:r>
      <w:r w:rsidR="00887442">
        <w:t>Prax</w:t>
      </w:r>
      <w:r w:rsidR="007E73A2" w:rsidRPr="00DB5C42">
        <w:t xml:space="preserve">i včetně zhodnocení obsahu </w:t>
      </w:r>
      <w:r w:rsidR="00887442">
        <w:t>Prax</w:t>
      </w:r>
      <w:r w:rsidR="007E73A2" w:rsidRPr="00DB5C42">
        <w:t xml:space="preserve">e a další dokumenty podle typu </w:t>
      </w:r>
      <w:r w:rsidR="00887442">
        <w:t>Prax</w:t>
      </w:r>
      <w:r w:rsidR="007E73A2" w:rsidRPr="00DB5C42">
        <w:t xml:space="preserve">e a zašle je </w:t>
      </w:r>
      <w:r w:rsidR="00F12414">
        <w:t>Škol</w:t>
      </w:r>
      <w:r w:rsidR="007E73A2" w:rsidRPr="00DB5C42">
        <w:t>e, k rukám kontaktní osoby.</w:t>
      </w:r>
    </w:p>
    <w:p w14:paraId="6D90FD3F" w14:textId="2CC77614" w:rsidR="007E73A2" w:rsidRDefault="007E73A2" w:rsidP="007E73A2">
      <w:pPr>
        <w:pStyle w:val="Nadpis1"/>
      </w:pPr>
      <w:r>
        <w:t>Ochrana osobních údajů</w:t>
      </w:r>
    </w:p>
    <w:p w14:paraId="3E3C7884" w14:textId="2D608A47" w:rsidR="00B16A3A" w:rsidRDefault="00B16A3A" w:rsidP="00B16A3A">
      <w:pPr>
        <w:pStyle w:val="Nadpis2"/>
        <w:numPr>
          <w:ilvl w:val="0"/>
          <w:numId w:val="0"/>
        </w:numPr>
        <w:ind w:left="576"/>
      </w:pPr>
      <w:r>
        <w:t xml:space="preserve">Při zpracování osobních údajů </w:t>
      </w:r>
      <w:r w:rsidR="00635492">
        <w:t>Smluvní</w:t>
      </w:r>
      <w:r>
        <w:t xml:space="preserve"> strany postupují dle platných právních předpisů, především pak dle nařízení Evropského parlamentu a Rady (EU) 2016/679 ze dne 27. dubna 2016 o ochraně fyzický osob v souvislosti se zpracováním osobních údajů a o volném pohybu těchto údajů a o zrušení směrnice 95/46/ES (obecné nařízení o ochraně osobních údajů), a dle zákona č. 110/2019 Sb., o zpracování osobních údajů, ve znění pozdějších předpisů. </w:t>
      </w:r>
      <w:r>
        <w:rPr>
          <w:rFonts w:eastAsia="Times New Roman"/>
        </w:rPr>
        <w:t xml:space="preserve">Více informací o zpracování osobních údajů na </w:t>
      </w:r>
      <w:r w:rsidR="002D0291">
        <w:rPr>
          <w:rFonts w:eastAsia="Times New Roman"/>
        </w:rPr>
        <w:t>Škole</w:t>
      </w:r>
      <w:r>
        <w:rPr>
          <w:rFonts w:eastAsia="Times New Roman"/>
        </w:rPr>
        <w:t xml:space="preserve"> je dostupné na stránkách </w:t>
      </w:r>
      <w:hyperlink r:id="rId11" w:history="1">
        <w:r>
          <w:rPr>
            <w:rStyle w:val="Hypertextovodkaz"/>
            <w:rFonts w:eastAsia="Times New Roman"/>
          </w:rPr>
          <w:t>https://gdpr.czu.cz/gdpr</w:t>
        </w:r>
      </w:hyperlink>
      <w:r>
        <w:rPr>
          <w:rFonts w:eastAsia="Times New Roman"/>
        </w:rPr>
        <w:t xml:space="preserve"> .</w:t>
      </w:r>
    </w:p>
    <w:p w14:paraId="6E504C86" w14:textId="5C28BD66" w:rsidR="007E73A2" w:rsidRDefault="007E73A2" w:rsidP="007E73A2">
      <w:pPr>
        <w:pStyle w:val="Nadpis1"/>
      </w:pPr>
      <w:r>
        <w:t>Odpovědnost za škodu</w:t>
      </w:r>
    </w:p>
    <w:p w14:paraId="15EFEB3C" w14:textId="4A0CB0FE" w:rsidR="007E73A2" w:rsidRPr="007E73A2" w:rsidRDefault="007E73A2" w:rsidP="007E73A2">
      <w:pPr>
        <w:pStyle w:val="Nadpis2"/>
        <w:numPr>
          <w:ilvl w:val="0"/>
          <w:numId w:val="0"/>
        </w:numPr>
        <w:ind w:left="576"/>
      </w:pPr>
      <w:r w:rsidRPr="00DB5C42">
        <w:t xml:space="preserve">Odpovědnost za škodu způsobenou studentem při výkonu odborné </w:t>
      </w:r>
      <w:r w:rsidR="00887442">
        <w:t>Prax</w:t>
      </w:r>
      <w:r w:rsidRPr="00DB5C42">
        <w:t xml:space="preserve">e podle této </w:t>
      </w:r>
      <w:r w:rsidR="00A05B2C">
        <w:t>Smlouv</w:t>
      </w:r>
      <w:r w:rsidRPr="00DB5C42">
        <w:t>y se řídí platnými právními předpisy, zejména zákonem č. 262/2006 Sb., zákoník práce, ve znění pozdějších předpisů.</w:t>
      </w:r>
    </w:p>
    <w:p w14:paraId="1994AD96" w14:textId="63EED338" w:rsidR="007E73A2" w:rsidRDefault="007E73A2" w:rsidP="007E73A2">
      <w:pPr>
        <w:pStyle w:val="Nadpis1"/>
      </w:pPr>
      <w:r>
        <w:t xml:space="preserve">Doba trvání </w:t>
      </w:r>
      <w:r w:rsidR="00A05B2C">
        <w:t>Smlouv</w:t>
      </w:r>
      <w:r>
        <w:t>y</w:t>
      </w:r>
    </w:p>
    <w:p w14:paraId="66A23975" w14:textId="56B85383" w:rsidR="007E73A2" w:rsidRDefault="007E73A2" w:rsidP="007E73A2">
      <w:pPr>
        <w:pStyle w:val="Nadpis2"/>
      </w:pPr>
      <w:r w:rsidRPr="00E03E01">
        <w:t xml:space="preserve">Tato </w:t>
      </w:r>
      <w:r w:rsidR="00A05B2C">
        <w:t>Smlouv</w:t>
      </w:r>
      <w:r w:rsidRPr="00E03E01">
        <w:t xml:space="preserve">a nabývá platnosti a účinnosti dnem jejího podpisu oběma </w:t>
      </w:r>
      <w:r w:rsidR="00635492">
        <w:t>Smluvní</w:t>
      </w:r>
      <w:r w:rsidRPr="00E03E01">
        <w:t xml:space="preserve">mi stranami. V případě, že </w:t>
      </w:r>
      <w:r w:rsidR="00A05B2C">
        <w:t>Smlouv</w:t>
      </w:r>
      <w:r w:rsidRPr="00E03E01">
        <w:t xml:space="preserve">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 </w:t>
      </w:r>
      <w:r w:rsidR="00732616" w:rsidRPr="00664919">
        <w:t xml:space="preserve">Smluvní strany se dohodly, že plnění poskytnutá vzájemně mezi </w:t>
      </w:r>
      <w:r w:rsidR="00732616">
        <w:t>S</w:t>
      </w:r>
      <w:r w:rsidR="00732616" w:rsidRPr="00664919">
        <w:t xml:space="preserve">mluvními stranami dle předmětu této </w:t>
      </w:r>
      <w:r w:rsidR="00732616">
        <w:t>S</w:t>
      </w:r>
      <w:r w:rsidR="00732616" w:rsidRPr="00664919">
        <w:t xml:space="preserve">mlouvy před její účinností se započítají na plnění dle této </w:t>
      </w:r>
      <w:r w:rsidR="00732616">
        <w:t>S</w:t>
      </w:r>
      <w:r w:rsidR="00732616" w:rsidRPr="00664919">
        <w:t>mlouvy</w:t>
      </w:r>
      <w:r w:rsidR="00732616" w:rsidRPr="004B6FAB">
        <w:t xml:space="preserve"> </w:t>
      </w:r>
      <w:r w:rsidR="00732616">
        <w:t>a Smluvní strany z tohoto důvodu nebudou vůči sobě uplatňovat žádné nároky z titulu bezdůvodného obohacení.</w:t>
      </w:r>
    </w:p>
    <w:p w14:paraId="28F6C4B9" w14:textId="7868A56C" w:rsidR="007E73A2" w:rsidRPr="008D29A2" w:rsidRDefault="007E73A2" w:rsidP="007E73A2">
      <w:pPr>
        <w:pStyle w:val="Nadpis2"/>
      </w:pPr>
      <w:r w:rsidRPr="00DB5C42">
        <w:t xml:space="preserve">Tato </w:t>
      </w:r>
      <w:r w:rsidR="00A05B2C">
        <w:t>Smlouv</w:t>
      </w:r>
      <w:r w:rsidRPr="00DB5C42">
        <w:t xml:space="preserve">a se uzavírá na </w:t>
      </w:r>
      <w:r w:rsidRPr="008D29A2">
        <w:t>dobu neurčitou.</w:t>
      </w:r>
    </w:p>
    <w:p w14:paraId="1DE5C8C6" w14:textId="619F2275" w:rsidR="007E73A2" w:rsidRPr="00DB5C42" w:rsidRDefault="007E73A2" w:rsidP="007E73A2">
      <w:pPr>
        <w:pStyle w:val="Nadpis2"/>
      </w:pPr>
      <w:r w:rsidRPr="00DB5C42">
        <w:t xml:space="preserve">Tuto </w:t>
      </w:r>
      <w:r w:rsidR="00A05B2C">
        <w:t>Smlouv</w:t>
      </w:r>
      <w:r w:rsidRPr="00DB5C42">
        <w:t xml:space="preserve">u je možné ukončit:  </w:t>
      </w:r>
    </w:p>
    <w:p w14:paraId="1354060F" w14:textId="7BBA9F99" w:rsidR="007E73A2" w:rsidRPr="00DB5C42" w:rsidRDefault="007E73A2" w:rsidP="007E73A2">
      <w:pPr>
        <w:pStyle w:val="Nadpis2"/>
        <w:numPr>
          <w:ilvl w:val="0"/>
          <w:numId w:val="14"/>
        </w:numPr>
      </w:pPr>
      <w:r w:rsidRPr="00DB5C42">
        <w:t xml:space="preserve">písemnou dohodou </w:t>
      </w:r>
      <w:r w:rsidR="00635492">
        <w:t>Smluvní</w:t>
      </w:r>
      <w:r w:rsidRPr="00DB5C42">
        <w:t xml:space="preserve">ch stran na základě shodné vůle obou </w:t>
      </w:r>
      <w:r w:rsidR="00635492">
        <w:t>Smluvní</w:t>
      </w:r>
      <w:r w:rsidRPr="00DB5C42">
        <w:t xml:space="preserve">ch stran, </w:t>
      </w:r>
    </w:p>
    <w:p w14:paraId="197934C9" w14:textId="4189A70B" w:rsidR="007E73A2" w:rsidRPr="00DB5C42" w:rsidRDefault="007E73A2" w:rsidP="007E73A2">
      <w:pPr>
        <w:pStyle w:val="Nadpis2"/>
        <w:numPr>
          <w:ilvl w:val="0"/>
          <w:numId w:val="14"/>
        </w:numPr>
      </w:pPr>
      <w:r w:rsidRPr="00DB5C42">
        <w:t xml:space="preserve">písemnou výpovědí jedné ze </w:t>
      </w:r>
      <w:r w:rsidR="00635492">
        <w:t>Smluvní</w:t>
      </w:r>
      <w:r w:rsidRPr="00DB5C42">
        <w:t>ch stran,</w:t>
      </w:r>
    </w:p>
    <w:p w14:paraId="59EAB37F" w14:textId="45ACD9C6" w:rsidR="007E73A2" w:rsidRPr="00DB5C42" w:rsidRDefault="007E73A2" w:rsidP="007E73A2">
      <w:pPr>
        <w:pStyle w:val="Nadpis2"/>
        <w:numPr>
          <w:ilvl w:val="0"/>
          <w:numId w:val="14"/>
        </w:numPr>
      </w:pPr>
      <w:r w:rsidRPr="00DB5C42">
        <w:t xml:space="preserve">odstoupením od </w:t>
      </w:r>
      <w:r w:rsidR="00A05B2C">
        <w:t>Smlouv</w:t>
      </w:r>
      <w:r w:rsidRPr="00DB5C42">
        <w:t xml:space="preserve">y ve smyslu § 2001 a násl. </w:t>
      </w:r>
      <w:r w:rsidR="00A05B2C">
        <w:t>O</w:t>
      </w:r>
      <w:r w:rsidRPr="00DB5C42">
        <w:t xml:space="preserve">bčanského zákoníku. </w:t>
      </w:r>
    </w:p>
    <w:p w14:paraId="1BF4FCFC" w14:textId="1BF9189F" w:rsidR="007E73A2" w:rsidRPr="00DB5C42" w:rsidRDefault="00A05B2C" w:rsidP="007E73A2">
      <w:pPr>
        <w:pStyle w:val="Nadpis2"/>
      </w:pPr>
      <w:r>
        <w:t>Smlouv</w:t>
      </w:r>
      <w:r w:rsidR="007E73A2" w:rsidRPr="00DB5C42">
        <w:t xml:space="preserve">u je možné ukončit výpovědí kterékoliv ze </w:t>
      </w:r>
      <w:r w:rsidR="00635492">
        <w:t>Smluvní</w:t>
      </w:r>
      <w:r w:rsidR="007E73A2" w:rsidRPr="00DB5C42">
        <w:t xml:space="preserve">ch stran, a to i bez udání důvodu. Výpovědní lhůta činí 2 měsíce a začíná běžet 1. dnem měsíce, který následuje po měsíci, ve kterém obdržela </w:t>
      </w:r>
      <w:r w:rsidR="00635492">
        <w:t>Smluvní</w:t>
      </w:r>
      <w:r w:rsidR="007E73A2" w:rsidRPr="00DB5C42">
        <w:t xml:space="preserve"> strana výpověď.</w:t>
      </w:r>
    </w:p>
    <w:p w14:paraId="209A0DF7" w14:textId="4B9C0198" w:rsidR="007E73A2" w:rsidRPr="00DB5C42" w:rsidRDefault="007E73A2" w:rsidP="007E73A2">
      <w:pPr>
        <w:pStyle w:val="Nadpis2"/>
      </w:pPr>
      <w:r w:rsidRPr="00DB5C42">
        <w:lastRenderedPageBreak/>
        <w:t xml:space="preserve">Účinky odstoupení od </w:t>
      </w:r>
      <w:r w:rsidR="00A05B2C">
        <w:t>Smlouv</w:t>
      </w:r>
      <w:r w:rsidRPr="00DB5C42">
        <w:t xml:space="preserve">y nastávají dnem doručení písemného oznámení o odstoupení druhé </w:t>
      </w:r>
      <w:r w:rsidR="00635492">
        <w:t>Smluvní</w:t>
      </w:r>
      <w:r w:rsidRPr="00DB5C42">
        <w:t xml:space="preserve"> straně. Oznámení o odstoupení od </w:t>
      </w:r>
      <w:r w:rsidR="00A05B2C">
        <w:t>Smlouv</w:t>
      </w:r>
      <w:r w:rsidRPr="00DB5C42">
        <w:t>y musí být odesláno doporučeně</w:t>
      </w:r>
      <w:r w:rsidR="00162C4D">
        <w:t xml:space="preserve"> nebo do datové schránky druhé Smluvní strany</w:t>
      </w:r>
      <w:r w:rsidRPr="00DB5C42">
        <w:t xml:space="preserve">. V případě pochybností o dni doručení se za den doručení považuje 3. pracovní den po podání oznámení o odstoupení k odeslání provozovateli poštovních služeb. Odstoupením od této </w:t>
      </w:r>
      <w:r w:rsidR="00A05B2C">
        <w:t>Smlouv</w:t>
      </w:r>
      <w:r w:rsidRPr="00DB5C42">
        <w:t xml:space="preserve">y nedochází ke zrušení </w:t>
      </w:r>
      <w:r w:rsidR="00635492">
        <w:t>Smluvní</w:t>
      </w:r>
      <w:r w:rsidRPr="00DB5C42">
        <w:t xml:space="preserve">ho vztahu od samého počátku, vzájemná plnění, která si </w:t>
      </w:r>
      <w:r w:rsidR="00635492">
        <w:t>Smluvní</w:t>
      </w:r>
      <w:r w:rsidRPr="00DB5C42">
        <w:t xml:space="preserve"> strany do ukončení </w:t>
      </w:r>
      <w:r w:rsidR="00A05B2C">
        <w:t>Smlouv</w:t>
      </w:r>
      <w:r w:rsidRPr="00DB5C42">
        <w:t xml:space="preserve">y odstoupením od </w:t>
      </w:r>
      <w:r w:rsidR="00A05B2C">
        <w:t>Smlouv</w:t>
      </w:r>
      <w:r w:rsidRPr="00DB5C42">
        <w:t xml:space="preserve">y poskytly, si obě </w:t>
      </w:r>
      <w:r w:rsidR="00635492">
        <w:t>Smluvní</w:t>
      </w:r>
      <w:r w:rsidRPr="00DB5C42">
        <w:t xml:space="preserve"> strany ponechají. </w:t>
      </w:r>
    </w:p>
    <w:p w14:paraId="7D53DFDC" w14:textId="254F917C" w:rsidR="007E73A2" w:rsidRPr="007E73A2" w:rsidRDefault="007E73A2" w:rsidP="007E73A2">
      <w:pPr>
        <w:pStyle w:val="Nadpis2"/>
      </w:pPr>
      <w:r w:rsidRPr="00DB5C42">
        <w:t xml:space="preserve">Ukončením této </w:t>
      </w:r>
      <w:r w:rsidR="00A05B2C">
        <w:t>Smlouv</w:t>
      </w:r>
      <w:r w:rsidRPr="00DB5C42">
        <w:t xml:space="preserve">y nejsou dotčena ustanovení týkající se </w:t>
      </w:r>
      <w:r w:rsidR="00635492">
        <w:t>Smluvní</w:t>
      </w:r>
      <w:r w:rsidRPr="00DB5C42">
        <w:t xml:space="preserve">ch pokut, náhrady škody, a ustanovení týkající se takových práv a povinností, z jejichž povahy vyplývá, že mají trvat i po ukončení této </w:t>
      </w:r>
      <w:r w:rsidR="00A05B2C">
        <w:t>Smlouv</w:t>
      </w:r>
      <w:r w:rsidRPr="00DB5C42">
        <w:t xml:space="preserve">y. </w:t>
      </w:r>
    </w:p>
    <w:p w14:paraId="3EDAE0F1" w14:textId="20FCE414" w:rsidR="007E73A2" w:rsidRDefault="007E73A2" w:rsidP="007E73A2">
      <w:pPr>
        <w:pStyle w:val="Nadpis1"/>
      </w:pPr>
      <w:r>
        <w:t>Mlčenlivost</w:t>
      </w:r>
    </w:p>
    <w:p w14:paraId="27F175B1" w14:textId="49867B73" w:rsidR="007E73A2" w:rsidRPr="00DB5C42" w:rsidRDefault="00635492" w:rsidP="007E73A2">
      <w:pPr>
        <w:pStyle w:val="Nadpis2"/>
        <w:rPr>
          <w:szCs w:val="24"/>
        </w:rPr>
      </w:pPr>
      <w:r>
        <w:t>Smluvní</w:t>
      </w:r>
      <w:r w:rsidR="007E73A2" w:rsidRPr="00DB5C42">
        <w:t xml:space="preserve"> strany prohlašují, že všechny údaje, informace a skutečnosti související se zpracováním osobních údajů podle </w:t>
      </w:r>
      <w:r w:rsidR="00A05B2C">
        <w:t>Smlouv</w:t>
      </w:r>
      <w:r w:rsidR="007E73A2" w:rsidRPr="00DB5C42">
        <w:t>y, jsou důvěrnými informacemi („</w:t>
      </w:r>
      <w:r w:rsidR="00162C4D">
        <w:rPr>
          <w:b/>
        </w:rPr>
        <w:t>D</w:t>
      </w:r>
      <w:r w:rsidR="007E73A2" w:rsidRPr="00DD1177">
        <w:rPr>
          <w:b/>
        </w:rPr>
        <w:t>ůvěrné</w:t>
      </w:r>
      <w:r w:rsidR="007E73A2" w:rsidRPr="00DB5C42">
        <w:rPr>
          <w:bCs/>
        </w:rPr>
        <w:t xml:space="preserve"> </w:t>
      </w:r>
      <w:r w:rsidR="007E73A2" w:rsidRPr="00DD1177">
        <w:rPr>
          <w:b/>
        </w:rPr>
        <w:t>informace</w:t>
      </w:r>
      <w:r w:rsidR="007E73A2" w:rsidRPr="00DB5C42">
        <w:t xml:space="preserve">“). </w:t>
      </w:r>
      <w:r>
        <w:t>Smluvní</w:t>
      </w:r>
      <w:r w:rsidR="007E73A2" w:rsidRPr="00DB5C42">
        <w:t xml:space="preserve"> strany se zavazují, že </w:t>
      </w:r>
      <w:r w:rsidR="00231E6C">
        <w:t>D</w:t>
      </w:r>
      <w:r w:rsidR="007E73A2" w:rsidRPr="00DB5C42">
        <w:t>ůvěrné informace neposkytnou třetí straně a nepoužijí je k</w:t>
      </w:r>
      <w:r w:rsidR="000226D5">
        <w:t> </w:t>
      </w:r>
      <w:r w:rsidR="007E73A2" w:rsidRPr="00DB5C42">
        <w:t xml:space="preserve">jinému účelu než pro plnění </w:t>
      </w:r>
      <w:r w:rsidR="00A05B2C">
        <w:rPr>
          <w:szCs w:val="24"/>
        </w:rPr>
        <w:t>Smlouv</w:t>
      </w:r>
      <w:r w:rsidR="007E73A2" w:rsidRPr="00DB5C42">
        <w:rPr>
          <w:szCs w:val="24"/>
        </w:rPr>
        <w:t>y, s</w:t>
      </w:r>
      <w:r w:rsidR="000226D5">
        <w:rPr>
          <w:szCs w:val="24"/>
        </w:rPr>
        <w:t> </w:t>
      </w:r>
      <w:r w:rsidR="007E73A2" w:rsidRPr="00DB5C42">
        <w:rPr>
          <w:szCs w:val="24"/>
        </w:rPr>
        <w:t>výjimkou:</w:t>
      </w:r>
    </w:p>
    <w:p w14:paraId="753CBD05" w14:textId="6E9E1A58" w:rsidR="007E73A2" w:rsidRPr="00DB5C42" w:rsidRDefault="000226D5" w:rsidP="007E73A2">
      <w:pPr>
        <w:pStyle w:val="Nadpis2"/>
        <w:numPr>
          <w:ilvl w:val="0"/>
          <w:numId w:val="18"/>
        </w:numPr>
      </w:pPr>
      <w:r w:rsidRPr="00DB5C42">
        <w:t>P</w:t>
      </w:r>
      <w:r w:rsidR="007E73A2" w:rsidRPr="00DB5C42">
        <w:t xml:space="preserve">říslušných státních a jiných správních úřadů a soudů, pokud jsou </w:t>
      </w:r>
      <w:r>
        <w:t xml:space="preserve">Smluvní </w:t>
      </w:r>
      <w:r w:rsidR="007E73A2" w:rsidRPr="00DB5C42">
        <w:t>strany povinny podle obecně závazných předpisů jim tyto informace poskytnout, nebo</w:t>
      </w:r>
    </w:p>
    <w:p w14:paraId="362C7216" w14:textId="473AD33A" w:rsidR="007E73A2" w:rsidRPr="00DB5C42" w:rsidRDefault="007E73A2" w:rsidP="007E73A2">
      <w:pPr>
        <w:pStyle w:val="Nadpis2"/>
        <w:numPr>
          <w:ilvl w:val="0"/>
          <w:numId w:val="18"/>
        </w:numPr>
      </w:pPr>
      <w:r w:rsidRPr="00DB5C42">
        <w:t xml:space="preserve">informací, které jsou nebo se stanou veřejně dostupnými jinak než porušením této </w:t>
      </w:r>
      <w:r w:rsidR="00A05B2C">
        <w:t>Smlouv</w:t>
      </w:r>
      <w:r w:rsidRPr="00DB5C42">
        <w:t>y.</w:t>
      </w:r>
    </w:p>
    <w:p w14:paraId="622186D7" w14:textId="2BAE72B8" w:rsidR="007E73A2" w:rsidRPr="00DB5C42" w:rsidRDefault="0049687E" w:rsidP="007E73A2">
      <w:pPr>
        <w:pStyle w:val="Nadpis2"/>
      </w:pPr>
      <w:r>
        <w:t>Organizac</w:t>
      </w:r>
      <w:r w:rsidR="007E73A2" w:rsidRPr="00DB5C42">
        <w:t xml:space="preserve">e se zavazuje k povinnosti mlčenlivosti zavázat své zaměstnance a jiné spolupracovníky ve </w:t>
      </w:r>
      <w:r w:rsidR="00635492">
        <w:t>Smluvní</w:t>
      </w:r>
      <w:r w:rsidR="007E73A2" w:rsidRPr="00DB5C42">
        <w:t xml:space="preserve">m vztahu s </w:t>
      </w:r>
      <w:r>
        <w:t>Organizac</w:t>
      </w:r>
      <w:r w:rsidR="007E73A2" w:rsidRPr="00DB5C42">
        <w:t xml:space="preserve">í, kteří vykonávají činnosti související s předmětem </w:t>
      </w:r>
      <w:r w:rsidR="00A05B2C">
        <w:t>Smlouv</w:t>
      </w:r>
      <w:r w:rsidR="007E73A2" w:rsidRPr="00DB5C42">
        <w:t>y.</w:t>
      </w:r>
    </w:p>
    <w:p w14:paraId="3D7ED0BC" w14:textId="0AAB2970" w:rsidR="00E03E01" w:rsidRDefault="007E73A2" w:rsidP="00E03E01">
      <w:pPr>
        <w:pStyle w:val="Nadpis2"/>
      </w:pPr>
      <w:r w:rsidRPr="00DB5C42">
        <w:t xml:space="preserve">Povinnost mlčenlivosti trvá i po zániku této </w:t>
      </w:r>
      <w:r w:rsidR="00A05B2C">
        <w:t>Smlouv</w:t>
      </w:r>
      <w:r w:rsidRPr="00DB5C42">
        <w:t xml:space="preserve">y. </w:t>
      </w:r>
      <w:r w:rsidR="00635492">
        <w:t>Smluvní</w:t>
      </w:r>
      <w:r w:rsidRPr="00DB5C42">
        <w:t xml:space="preserve"> strany nejsou oprávněny po skončení této </w:t>
      </w:r>
      <w:r w:rsidR="00A05B2C">
        <w:t>Smlouv</w:t>
      </w:r>
      <w:r w:rsidRPr="00DB5C42">
        <w:t xml:space="preserve">y </w:t>
      </w:r>
      <w:r w:rsidR="00231E6C">
        <w:t>D</w:t>
      </w:r>
      <w:r w:rsidRPr="00DB5C42">
        <w:t xml:space="preserve">ůvěrné informace ve smyslu této </w:t>
      </w:r>
      <w:r w:rsidR="00A05B2C">
        <w:t>Smlouv</w:t>
      </w:r>
      <w:r w:rsidRPr="00DB5C42">
        <w:t>y jakýmkoliv způsobem rozšiřovat či využít či umožnit jejich šíření či využití.</w:t>
      </w:r>
    </w:p>
    <w:p w14:paraId="23CB2CB0" w14:textId="77777777" w:rsidR="00AC05F0" w:rsidRDefault="00AC05F0" w:rsidP="00AC05F0">
      <w:pPr>
        <w:pStyle w:val="Nadpis1"/>
      </w:pPr>
      <w:r w:rsidRPr="00AC05F0">
        <w:t>Závěrečná</w:t>
      </w:r>
      <w:r w:rsidRPr="005143BE">
        <w:t xml:space="preserve"> ustanovení</w:t>
      </w:r>
      <w:r>
        <w:t xml:space="preserve"> </w:t>
      </w:r>
    </w:p>
    <w:p w14:paraId="2B363448" w14:textId="1FE7EDC1" w:rsidR="00E03E01" w:rsidRDefault="00A05B2C" w:rsidP="00AC05F0">
      <w:pPr>
        <w:pStyle w:val="Nadpis2"/>
      </w:pPr>
      <w:r>
        <w:t>Smlouv</w:t>
      </w:r>
      <w:r w:rsidR="00E03E01" w:rsidRPr="00E03E01">
        <w:t xml:space="preserve">a </w:t>
      </w:r>
      <w:r w:rsidR="00231E6C">
        <w:t xml:space="preserve">je </w:t>
      </w:r>
      <w:r w:rsidR="00E03E01" w:rsidRPr="00E03E01">
        <w:t xml:space="preserve">uzavírána </w:t>
      </w:r>
      <w:r w:rsidR="00231E6C">
        <w:t xml:space="preserve">v </w:t>
      </w:r>
      <w:r w:rsidR="00E03E01" w:rsidRPr="00E03E01">
        <w:t>elektronick</w:t>
      </w:r>
      <w:r w:rsidR="00231E6C">
        <w:t>é</w:t>
      </w:r>
      <w:r w:rsidR="00E03E01" w:rsidRPr="00E03E01">
        <w:t xml:space="preserve"> </w:t>
      </w:r>
      <w:r w:rsidR="00231E6C">
        <w:t>podobě</w:t>
      </w:r>
      <w:r w:rsidR="00E03E01" w:rsidRPr="00E03E01">
        <w:t xml:space="preserve">. Pokud je tato </w:t>
      </w:r>
      <w:r>
        <w:t>Smlouv</w:t>
      </w:r>
      <w:r w:rsidR="00E03E01" w:rsidRPr="00E03E01">
        <w:t xml:space="preserve">a uzavírána v listinné </w:t>
      </w:r>
      <w:r w:rsidR="00C0467E">
        <w:t>podobě</w:t>
      </w:r>
      <w:r w:rsidR="00E03E01" w:rsidRPr="00E03E01">
        <w:t>, je sepsána v</w:t>
      </w:r>
      <w:r w:rsidR="00C0467E">
        <w:t>e</w:t>
      </w:r>
      <w:r w:rsidR="00E03E01" w:rsidRPr="00E03E01">
        <w:t xml:space="preserve"> </w:t>
      </w:r>
      <w:r w:rsidR="00C0467E">
        <w:t>třech</w:t>
      </w:r>
      <w:r w:rsidR="00E03E01" w:rsidRPr="00E03E01">
        <w:t xml:space="preserve"> vyhotoveních s platností originálu, přičemž </w:t>
      </w:r>
      <w:r w:rsidR="009B46C3">
        <w:t>Organizace</w:t>
      </w:r>
      <w:r w:rsidR="00E03E01" w:rsidRPr="00E03E01">
        <w:t xml:space="preserve"> obdrží</w:t>
      </w:r>
      <w:r w:rsidR="009B46C3">
        <w:t xml:space="preserve"> jedno a Škola</w:t>
      </w:r>
      <w:r w:rsidR="00E03E01" w:rsidRPr="00E03E01">
        <w:t xml:space="preserve"> dvě vyhotovení.</w:t>
      </w:r>
    </w:p>
    <w:p w14:paraId="513CA7A8" w14:textId="43A30B5C" w:rsidR="00AC05F0" w:rsidRPr="005143BE" w:rsidRDefault="00AC05F0" w:rsidP="00AC05F0">
      <w:pPr>
        <w:pStyle w:val="Nadpis2"/>
      </w:pPr>
      <w:r w:rsidRPr="005143BE">
        <w:t xml:space="preserve">Ve věcech </w:t>
      </w:r>
      <w:r w:rsidR="00A05B2C">
        <w:t>Smlouv</w:t>
      </w:r>
      <w:r w:rsidRPr="005143BE">
        <w:t xml:space="preserve">ou výslovně neupravených se právní vztahy z ní vznikající a vyplývající řídí příslušnými ustanoveními </w:t>
      </w:r>
      <w:r w:rsidR="005072F2">
        <w:t>O</w:t>
      </w:r>
      <w:r w:rsidRPr="005143BE">
        <w:t>bčanského zákoníku a ostatními obecně závaznými právními předpisy.</w:t>
      </w:r>
    </w:p>
    <w:p w14:paraId="1EF8C3A1" w14:textId="3B34B940" w:rsidR="00AC05F0" w:rsidRDefault="00AC05F0" w:rsidP="00AC05F0">
      <w:pPr>
        <w:pStyle w:val="Nadpis2"/>
      </w:pPr>
      <w:r w:rsidRPr="005143BE">
        <w:t xml:space="preserve">Veškeré změny či doplnění </w:t>
      </w:r>
      <w:r w:rsidR="00A05B2C">
        <w:t>Smlouv</w:t>
      </w:r>
      <w:r w:rsidRPr="005143BE">
        <w:t xml:space="preserve">y lze učinit pouze na základě písemné dohody </w:t>
      </w:r>
      <w:r w:rsidR="00635492">
        <w:t>Smluvní</w:t>
      </w:r>
      <w:r w:rsidRPr="005143BE">
        <w:t xml:space="preserve">ch stran. Takové dohody musí mít podobu datovaných, číslovaných a oběma </w:t>
      </w:r>
      <w:r w:rsidR="00635492">
        <w:t>Smluvní</w:t>
      </w:r>
      <w:r w:rsidRPr="005143BE">
        <w:t xml:space="preserve">mi stranami podepsaných dodatků </w:t>
      </w:r>
      <w:r w:rsidR="00A05B2C">
        <w:t>Smlouv</w:t>
      </w:r>
      <w:r w:rsidRPr="005143BE">
        <w:t>y.</w:t>
      </w:r>
    </w:p>
    <w:p w14:paraId="16D2CF97" w14:textId="1C9AB54C" w:rsidR="00E03E01" w:rsidRPr="00E03E01" w:rsidRDefault="00635492" w:rsidP="00E03E01">
      <w:pPr>
        <w:pStyle w:val="Nadpis2"/>
      </w:pPr>
      <w:r>
        <w:t>Smluvní</w:t>
      </w:r>
      <w:r w:rsidR="00E03E01" w:rsidRPr="00E03E01">
        <w:t xml:space="preserve"> strany budou vždy usilovat o </w:t>
      </w:r>
      <w:r w:rsidR="00CA3081" w:rsidRPr="00CA3081">
        <w:t xml:space="preserve">mimosoudní řešení </w:t>
      </w:r>
      <w:r w:rsidR="00E03E01" w:rsidRPr="00E03E01">
        <w:t xml:space="preserve">případných sporů vzniklých ze </w:t>
      </w:r>
      <w:r w:rsidR="00A05B2C">
        <w:t>Smlouv</w:t>
      </w:r>
      <w:r w:rsidR="00E03E01" w:rsidRPr="00E03E01">
        <w:t xml:space="preserve">y. </w:t>
      </w:r>
      <w:r w:rsidR="00C90676" w:rsidRPr="00C90676">
        <w:t>S</w:t>
      </w:r>
      <w:r w:rsidR="006B7252">
        <w:t>mluvní s</w:t>
      </w:r>
      <w:r w:rsidR="00C90676" w:rsidRPr="00C90676">
        <w:t>trany se dohodly, že případný soudní spor bude řešen u soudu, který je místně příslušný dle sídla Školy</w:t>
      </w:r>
      <w:r w:rsidR="00E03E01">
        <w:t>.</w:t>
      </w:r>
    </w:p>
    <w:p w14:paraId="4875CB08" w14:textId="07FC100F" w:rsidR="00AC05F0" w:rsidRPr="005143BE" w:rsidRDefault="0049687E" w:rsidP="00AC05F0">
      <w:pPr>
        <w:pStyle w:val="Nadpis2"/>
      </w:pPr>
      <w:r>
        <w:t>Organizac</w:t>
      </w:r>
      <w:r w:rsidR="007E73A2">
        <w:t>e</w:t>
      </w:r>
      <w:r w:rsidR="00AC05F0" w:rsidRPr="005143BE">
        <w:t xml:space="preserve"> bezvýhradně souhlasí se zveřejněním plného znění </w:t>
      </w:r>
      <w:r w:rsidR="00A05B2C">
        <w:t>Smlouv</w:t>
      </w:r>
      <w:r w:rsidR="00AC05F0" w:rsidRPr="005143BE">
        <w:t xml:space="preserve">y tak, aby tato </w:t>
      </w:r>
      <w:r w:rsidR="00A05B2C">
        <w:t>Smlouv</w:t>
      </w:r>
      <w:r w:rsidR="00AC05F0" w:rsidRPr="005143BE">
        <w:t>a mohla být předmětem poskytnuté informace ve smyslu zákona č. 106/1999 Sb., o svobodném přístupu k informacím, ve znění pozdějších předpisů</w:t>
      </w:r>
      <w:r w:rsidR="007A1C67" w:rsidRPr="007A1C67">
        <w:t xml:space="preserve"> </w:t>
      </w:r>
      <w:r w:rsidR="00536006">
        <w:t xml:space="preserve">a </w:t>
      </w:r>
      <w:r w:rsidR="007A1C67" w:rsidRPr="00AE4079">
        <w:t>zákona č. 340/2015 Sb., o zvláštních podmínkách účinnosti některých smluv, uveřejňování těchto smluv a o registru smluv (zákon o registru smluv), ve znění pozdějších předpisů</w:t>
      </w:r>
      <w:r w:rsidR="007E73A2">
        <w:t>.</w:t>
      </w:r>
    </w:p>
    <w:p w14:paraId="69FAE00C" w14:textId="14EB6DC6" w:rsidR="00AC05F0" w:rsidRPr="005143BE" w:rsidRDefault="00635492" w:rsidP="00AC05F0">
      <w:pPr>
        <w:pStyle w:val="Nadpis2"/>
      </w:pPr>
      <w:r>
        <w:lastRenderedPageBreak/>
        <w:t>Smluvní</w:t>
      </w:r>
      <w:r w:rsidR="00AC05F0" w:rsidRPr="005143BE">
        <w:t xml:space="preserve"> strany prohlašují, že si </w:t>
      </w:r>
      <w:r w:rsidR="00A05B2C">
        <w:t>Smlouv</w:t>
      </w:r>
      <w:r w:rsidR="00AC05F0" w:rsidRPr="005143BE">
        <w:t xml:space="preserve">u před jejím podpisem přečetly a s jejím obsahem bez výhrad souhlasí. </w:t>
      </w:r>
      <w:r w:rsidR="00A05B2C">
        <w:t>Smlouv</w:t>
      </w:r>
      <w:r w:rsidR="00AC05F0" w:rsidRPr="005143BE">
        <w:t xml:space="preserve">a je vyjádřením jejich pravé, skutečné, svobodné a vážné vůle. Na důkaz pravosti a pravdivosti těchto prohlášení připojují oprávnění zástupci </w:t>
      </w:r>
      <w:r>
        <w:t>Smluvní</w:t>
      </w:r>
      <w:r w:rsidR="00AC05F0" w:rsidRPr="005143BE">
        <w:t>ch stran své podpisy.</w:t>
      </w:r>
    </w:p>
    <w:p w14:paraId="3037944D" w14:textId="77777777" w:rsidR="009C3F4E" w:rsidRDefault="009C3F4E" w:rsidP="00AC05F0">
      <w:pPr>
        <w:spacing w:line="276" w:lineRule="auto"/>
        <w:ind w:firstLine="567"/>
        <w:rPr>
          <w:rFonts w:cstheme="minorHAnsi"/>
        </w:rPr>
      </w:pPr>
    </w:p>
    <w:p w14:paraId="2D608CEC" w14:textId="66369D2E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>V</w:t>
      </w:r>
      <w:r w:rsidR="007C4979">
        <w:rPr>
          <w:rFonts w:cstheme="minorHAnsi"/>
        </w:rPr>
        <w:t> </w:t>
      </w:r>
      <w:r w:rsidR="00FA03B0">
        <w:rPr>
          <w:rFonts w:cstheme="minorHAnsi"/>
        </w:rPr>
        <w:t>Berouně</w:t>
      </w:r>
      <w:r w:rsidR="007C4979">
        <w:rPr>
          <w:rFonts w:cstheme="minorHAnsi"/>
        </w:rPr>
        <w:t xml:space="preserve"> dne</w:t>
      </w:r>
    </w:p>
    <w:p w14:paraId="6C0B0E7A" w14:textId="77777777" w:rsidR="00AC05F0" w:rsidRPr="005143BE" w:rsidRDefault="00AC05F0" w:rsidP="00AC05F0">
      <w:pPr>
        <w:spacing w:line="276" w:lineRule="auto"/>
        <w:rPr>
          <w:rFonts w:ascii="Roboto" w:hAnsi="Roboto" w:cs="Calibri"/>
        </w:rPr>
      </w:pPr>
    </w:p>
    <w:p w14:paraId="7F3748DD" w14:textId="5FC22A2B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F12414">
        <w:rPr>
          <w:rFonts w:cstheme="minorHAnsi"/>
        </w:rPr>
        <w:t>Škol</w:t>
      </w:r>
      <w:r w:rsidR="007E73A2">
        <w:rPr>
          <w:rFonts w:cstheme="minorHAnsi"/>
        </w:rPr>
        <w:t>u</w:t>
      </w:r>
      <w:r w:rsidRPr="009C3F4E">
        <w:rPr>
          <w:rFonts w:cstheme="minorHAnsi"/>
        </w:rPr>
        <w:t>:</w:t>
      </w:r>
      <w:r w:rsidR="007E73A2">
        <w:rPr>
          <w:rFonts w:cstheme="minorHAnsi"/>
        </w:rPr>
        <w:tab/>
      </w:r>
      <w:r w:rsidR="007E73A2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49687E">
        <w:rPr>
          <w:rFonts w:cstheme="minorHAnsi"/>
        </w:rPr>
        <w:t>Organizac</w:t>
      </w:r>
      <w:r w:rsidR="007E73A2">
        <w:rPr>
          <w:rFonts w:cstheme="minorHAnsi"/>
        </w:rPr>
        <w:t>i</w:t>
      </w:r>
      <w:r w:rsidRPr="009C3F4E">
        <w:rPr>
          <w:rFonts w:cstheme="minorHAnsi"/>
        </w:rPr>
        <w:t>:</w:t>
      </w:r>
    </w:p>
    <w:p w14:paraId="06F351E1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F5ED45" w14:textId="77777777" w:rsidR="00AC05F0" w:rsidRDefault="00AC05F0" w:rsidP="00AC05F0">
      <w:pPr>
        <w:spacing w:line="276" w:lineRule="auto"/>
        <w:rPr>
          <w:rFonts w:cstheme="minorHAnsi"/>
        </w:rPr>
      </w:pPr>
    </w:p>
    <w:p w14:paraId="56F644FC" w14:textId="77777777" w:rsidR="004520A1" w:rsidRPr="009C3F4E" w:rsidRDefault="004520A1" w:rsidP="00AC05F0">
      <w:pPr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08B90D0E" w:rsidR="00AC05F0" w:rsidRPr="00FA03B0" w:rsidRDefault="00CF1938" w:rsidP="00AC05F0">
      <w:pPr>
        <w:spacing w:line="276" w:lineRule="auto"/>
        <w:ind w:firstLine="567"/>
        <w:rPr>
          <w:rFonts w:cstheme="minorHAnsi"/>
        </w:rPr>
      </w:pPr>
      <w:r w:rsidRPr="00BD3346">
        <w:rPr>
          <w:rFonts w:cstheme="minorHAnsi"/>
        </w:rPr>
        <w:t>prof. Ing. Petr Valášek, Ph.D.</w:t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FA03B0" w:rsidRPr="00FA03B0">
        <w:rPr>
          <w:rFonts w:cstheme="minorHAnsi"/>
        </w:rPr>
        <w:t xml:space="preserve">Mgr. Jiří </w:t>
      </w:r>
      <w:proofErr w:type="spellStart"/>
      <w:r w:rsidR="00FA03B0" w:rsidRPr="00FA03B0">
        <w:rPr>
          <w:rFonts w:cstheme="minorHAnsi"/>
        </w:rPr>
        <w:t>Perlinger</w:t>
      </w:r>
      <w:proofErr w:type="spellEnd"/>
    </w:p>
    <w:p w14:paraId="2627B119" w14:textId="1F9F5FB6" w:rsidR="00AC05F0" w:rsidRDefault="00CF1938" w:rsidP="00AC05F0">
      <w:pPr>
        <w:spacing w:line="276" w:lineRule="auto"/>
        <w:ind w:firstLine="567"/>
        <w:rPr>
          <w:rFonts w:cstheme="minorHAnsi"/>
        </w:rPr>
      </w:pPr>
      <w:r w:rsidRPr="00BD3346">
        <w:rPr>
          <w:rFonts w:cstheme="minorHAnsi"/>
        </w:rPr>
        <w:t>pověřený ředitel Institutu vzdělávání</w:t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FA03B0">
        <w:rPr>
          <w:rFonts w:cstheme="minorHAnsi"/>
        </w:rPr>
        <w:t>ředitel školy</w:t>
      </w:r>
    </w:p>
    <w:p w14:paraId="1EF8B9E0" w14:textId="3988E1E4" w:rsidR="00CF1938" w:rsidRPr="005664ED" w:rsidRDefault="00CF1938" w:rsidP="00CF1938">
      <w:pPr>
        <w:tabs>
          <w:tab w:val="left" w:pos="1530"/>
        </w:tabs>
        <w:rPr>
          <w:rFonts w:cstheme="minorHAnsi"/>
        </w:rPr>
      </w:pPr>
      <w:r>
        <w:rPr>
          <w:rFonts w:cstheme="minorHAnsi"/>
        </w:rPr>
        <w:t xml:space="preserve">           a poradenství</w:t>
      </w:r>
    </w:p>
    <w:p w14:paraId="4BEB5A6C" w14:textId="77777777" w:rsidR="00CF1938" w:rsidRPr="00B47F32" w:rsidRDefault="00CF1938" w:rsidP="00AC05F0">
      <w:pPr>
        <w:spacing w:line="276" w:lineRule="auto"/>
        <w:ind w:firstLine="567"/>
        <w:rPr>
          <w:rFonts w:cstheme="minorHAnsi"/>
        </w:rPr>
      </w:pPr>
    </w:p>
    <w:sectPr w:rsidR="00CF1938" w:rsidRPr="00B47F32" w:rsidSect="005656CC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B0233" w14:textId="77777777" w:rsidR="009421D6" w:rsidRDefault="009421D6" w:rsidP="00BA6CA9">
      <w:pPr>
        <w:spacing w:after="0" w:line="240" w:lineRule="auto"/>
      </w:pPr>
      <w:r>
        <w:separator/>
      </w:r>
    </w:p>
  </w:endnote>
  <w:endnote w:type="continuationSeparator" w:id="0">
    <w:p w14:paraId="5F2DDB3C" w14:textId="77777777" w:rsidR="009421D6" w:rsidRDefault="009421D6" w:rsidP="00BA6CA9">
      <w:pPr>
        <w:spacing w:after="0" w:line="240" w:lineRule="auto"/>
      </w:pPr>
      <w:r>
        <w:continuationSeparator/>
      </w:r>
    </w:p>
  </w:endnote>
  <w:endnote w:type="continuationNotice" w:id="1">
    <w:p w14:paraId="2F0F5A73" w14:textId="77777777" w:rsidR="009421D6" w:rsidRDefault="009421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0DEB5948" w:rsidR="00BA6CA9" w:rsidRDefault="000D4F9E" w:rsidP="00C649A9">
    <w:pPr>
      <w:pStyle w:val="Zpat"/>
      <w:jc w:val="left"/>
    </w:pPr>
    <w:r w:rsidRPr="005E39B7">
      <w:rPr>
        <w:sz w:val="18"/>
        <w:szCs w:val="18"/>
      </w:rPr>
      <w:t>verze 202</w:t>
    </w:r>
    <w:r w:rsidR="00540753">
      <w:rPr>
        <w:sz w:val="18"/>
        <w:szCs w:val="18"/>
      </w:rPr>
      <w:t>6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18CCD94E" w:rsidR="00E03E01" w:rsidRDefault="00E03E01" w:rsidP="00C649A9">
    <w:pPr>
      <w:pStyle w:val="Zpat"/>
      <w:jc w:val="left"/>
    </w:pPr>
    <w:r w:rsidRPr="005E39B7">
      <w:rPr>
        <w:sz w:val="18"/>
        <w:szCs w:val="18"/>
      </w:rPr>
      <w:t>verze 202</w:t>
    </w:r>
    <w:r w:rsidR="00540753">
      <w:rPr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05578" w14:textId="77777777" w:rsidR="009421D6" w:rsidRDefault="009421D6" w:rsidP="00BA6CA9">
      <w:pPr>
        <w:spacing w:after="0" w:line="240" w:lineRule="auto"/>
      </w:pPr>
      <w:r>
        <w:separator/>
      </w:r>
    </w:p>
  </w:footnote>
  <w:footnote w:type="continuationSeparator" w:id="0">
    <w:p w14:paraId="26652B67" w14:textId="77777777" w:rsidR="009421D6" w:rsidRDefault="009421D6" w:rsidP="00BA6CA9">
      <w:pPr>
        <w:spacing w:after="0" w:line="240" w:lineRule="auto"/>
      </w:pPr>
      <w:r>
        <w:continuationSeparator/>
      </w:r>
    </w:p>
  </w:footnote>
  <w:footnote w:type="continuationNotice" w:id="1">
    <w:p w14:paraId="0F925DFC" w14:textId="77777777" w:rsidR="009421D6" w:rsidRDefault="009421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395DC" w14:textId="38C5BCD1" w:rsidR="007C4979" w:rsidRDefault="007C49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0870C3AF" w:rsidR="00D73519" w:rsidRDefault="00D73519" w:rsidP="00D73519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5FF6382B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531BAC86" w:rsidR="005656CC" w:rsidRDefault="005656CC" w:rsidP="005656CC">
    <w:pPr>
      <w:pStyle w:val="Zhlav"/>
      <w:jc w:val="right"/>
    </w:pPr>
    <w:r>
      <w:t xml:space="preserve">PO </w:t>
    </w:r>
    <w:r w:rsidR="007C4979">
      <w:t>1172</w:t>
    </w:r>
    <w:r>
      <w:t>/20</w:t>
    </w:r>
    <w:r w:rsidR="001E304F">
      <w:t>26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0605134D"/>
    <w:multiLevelType w:val="hybridMultilevel"/>
    <w:tmpl w:val="6A98CBD4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62249"/>
    <w:multiLevelType w:val="hybridMultilevel"/>
    <w:tmpl w:val="F064EAD4"/>
    <w:lvl w:ilvl="0" w:tplc="FFFFFFFF">
      <w:start w:val="1"/>
      <w:numFmt w:val="decimal"/>
      <w:lvlText w:val="%1."/>
      <w:lvlJc w:val="left"/>
      <w:pPr>
        <w:ind w:left="422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>
      <w:start w:val="1"/>
      <w:numFmt w:val="lowerLetter"/>
      <w:lvlText w:val="%2."/>
      <w:lvlJc w:val="left"/>
      <w:pPr>
        <w:ind w:left="1287" w:hanging="360"/>
      </w:p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7" w15:restartNumberingAfterBreak="0">
    <w:nsid w:val="3BF67C54"/>
    <w:multiLevelType w:val="hybridMultilevel"/>
    <w:tmpl w:val="FC18BE72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4A26AF"/>
    <w:multiLevelType w:val="hybridMultilevel"/>
    <w:tmpl w:val="9460BCD8"/>
    <w:lvl w:ilvl="0" w:tplc="0405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D611B6"/>
    <w:multiLevelType w:val="hybridMultilevel"/>
    <w:tmpl w:val="84342844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3CF951EC"/>
    <w:multiLevelType w:val="hybridMultilevel"/>
    <w:tmpl w:val="45EA82B6"/>
    <w:lvl w:ilvl="0" w:tplc="1C5A2AA8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1D068BA"/>
    <w:multiLevelType w:val="hybridMultilevel"/>
    <w:tmpl w:val="FBB02240"/>
    <w:lvl w:ilvl="0" w:tplc="1C5A2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D72F2"/>
    <w:multiLevelType w:val="hybridMultilevel"/>
    <w:tmpl w:val="E736A6E4"/>
    <w:lvl w:ilvl="0" w:tplc="1C5A2AA8">
      <w:start w:val="1"/>
      <w:numFmt w:val="decimal"/>
      <w:lvlText w:val="%1."/>
      <w:lvlJc w:val="left"/>
      <w:pPr>
        <w:ind w:left="1571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AD3681D"/>
    <w:multiLevelType w:val="multilevel"/>
    <w:tmpl w:val="CC487A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7014723A"/>
    <w:multiLevelType w:val="hybridMultilevel"/>
    <w:tmpl w:val="FBB4EF9C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5"/>
  </w:num>
  <w:num w:numId="2" w16cid:durableId="870799356">
    <w:abstractNumId w:val="6"/>
  </w:num>
  <w:num w:numId="3" w16cid:durableId="379478967">
    <w:abstractNumId w:val="15"/>
  </w:num>
  <w:num w:numId="4" w16cid:durableId="556475850">
    <w:abstractNumId w:val="4"/>
  </w:num>
  <w:num w:numId="5" w16cid:durableId="793062854">
    <w:abstractNumId w:val="2"/>
  </w:num>
  <w:num w:numId="6" w16cid:durableId="844051332">
    <w:abstractNumId w:val="0"/>
  </w:num>
  <w:num w:numId="7" w16cid:durableId="260843634">
    <w:abstractNumId w:val="11"/>
  </w:num>
  <w:num w:numId="8" w16cid:durableId="1213078588">
    <w:abstractNumId w:val="7"/>
  </w:num>
  <w:num w:numId="9" w16cid:durableId="1601404672">
    <w:abstractNumId w:val="14"/>
  </w:num>
  <w:num w:numId="10" w16cid:durableId="414210671">
    <w:abstractNumId w:val="5"/>
  </w:num>
  <w:num w:numId="11" w16cid:durableId="1871920062">
    <w:abstractNumId w:val="12"/>
  </w:num>
  <w:num w:numId="12" w16cid:durableId="1354840433">
    <w:abstractNumId w:val="13"/>
  </w:num>
  <w:num w:numId="13" w16cid:durableId="1359741518">
    <w:abstractNumId w:val="3"/>
  </w:num>
  <w:num w:numId="14" w16cid:durableId="319043764">
    <w:abstractNumId w:val="1"/>
  </w:num>
  <w:num w:numId="15" w16cid:durableId="1343778388">
    <w:abstractNumId w:val="5"/>
  </w:num>
  <w:num w:numId="16" w16cid:durableId="702022916">
    <w:abstractNumId w:val="10"/>
  </w:num>
  <w:num w:numId="17" w16cid:durableId="440878912">
    <w:abstractNumId w:val="8"/>
  </w:num>
  <w:num w:numId="18" w16cid:durableId="5208997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1117F"/>
    <w:rsid w:val="0001333D"/>
    <w:rsid w:val="00022385"/>
    <w:rsid w:val="000226D5"/>
    <w:rsid w:val="00055AEC"/>
    <w:rsid w:val="000720A1"/>
    <w:rsid w:val="000827CA"/>
    <w:rsid w:val="00096530"/>
    <w:rsid w:val="000D4F9E"/>
    <w:rsid w:val="000D6467"/>
    <w:rsid w:val="00111BF3"/>
    <w:rsid w:val="00133EE1"/>
    <w:rsid w:val="00135EE7"/>
    <w:rsid w:val="00162C4D"/>
    <w:rsid w:val="00177651"/>
    <w:rsid w:val="001A26AC"/>
    <w:rsid w:val="001E304F"/>
    <w:rsid w:val="001F7A6C"/>
    <w:rsid w:val="00211132"/>
    <w:rsid w:val="00231E6C"/>
    <w:rsid w:val="002802EB"/>
    <w:rsid w:val="00295800"/>
    <w:rsid w:val="002D0291"/>
    <w:rsid w:val="00301A42"/>
    <w:rsid w:val="00375128"/>
    <w:rsid w:val="0037764D"/>
    <w:rsid w:val="004520A1"/>
    <w:rsid w:val="00454716"/>
    <w:rsid w:val="004604AF"/>
    <w:rsid w:val="004801D6"/>
    <w:rsid w:val="0049687E"/>
    <w:rsid w:val="005072F2"/>
    <w:rsid w:val="00536006"/>
    <w:rsid w:val="00540753"/>
    <w:rsid w:val="005656CC"/>
    <w:rsid w:val="00576AE5"/>
    <w:rsid w:val="005E39B7"/>
    <w:rsid w:val="005E5C21"/>
    <w:rsid w:val="006012E5"/>
    <w:rsid w:val="00601C12"/>
    <w:rsid w:val="006169DF"/>
    <w:rsid w:val="00635492"/>
    <w:rsid w:val="00661FAA"/>
    <w:rsid w:val="006B3059"/>
    <w:rsid w:val="006B7252"/>
    <w:rsid w:val="006D0C88"/>
    <w:rsid w:val="00723B2F"/>
    <w:rsid w:val="00732616"/>
    <w:rsid w:val="00767CC8"/>
    <w:rsid w:val="00777E74"/>
    <w:rsid w:val="007A1C67"/>
    <w:rsid w:val="007C4979"/>
    <w:rsid w:val="007E73A2"/>
    <w:rsid w:val="00844AD8"/>
    <w:rsid w:val="00887442"/>
    <w:rsid w:val="00893A6A"/>
    <w:rsid w:val="0089430D"/>
    <w:rsid w:val="008B5CC1"/>
    <w:rsid w:val="008D29A2"/>
    <w:rsid w:val="008F32FD"/>
    <w:rsid w:val="009421D6"/>
    <w:rsid w:val="00980F1D"/>
    <w:rsid w:val="00990A28"/>
    <w:rsid w:val="00994A1E"/>
    <w:rsid w:val="009B40A5"/>
    <w:rsid w:val="009B46C3"/>
    <w:rsid w:val="009C3F4E"/>
    <w:rsid w:val="009E20CF"/>
    <w:rsid w:val="00A05B2C"/>
    <w:rsid w:val="00A24F95"/>
    <w:rsid w:val="00A40EBF"/>
    <w:rsid w:val="00A70547"/>
    <w:rsid w:val="00AC05F0"/>
    <w:rsid w:val="00AD10C9"/>
    <w:rsid w:val="00AD666B"/>
    <w:rsid w:val="00AE0B75"/>
    <w:rsid w:val="00AE3B43"/>
    <w:rsid w:val="00B16A3A"/>
    <w:rsid w:val="00B47F32"/>
    <w:rsid w:val="00BA10B7"/>
    <w:rsid w:val="00BA6CA9"/>
    <w:rsid w:val="00C0467E"/>
    <w:rsid w:val="00C301C3"/>
    <w:rsid w:val="00C41254"/>
    <w:rsid w:val="00C649A9"/>
    <w:rsid w:val="00C90676"/>
    <w:rsid w:val="00CA3081"/>
    <w:rsid w:val="00CD6E19"/>
    <w:rsid w:val="00CF1938"/>
    <w:rsid w:val="00D05AE8"/>
    <w:rsid w:val="00D5138C"/>
    <w:rsid w:val="00D57E9D"/>
    <w:rsid w:val="00D73519"/>
    <w:rsid w:val="00D90694"/>
    <w:rsid w:val="00DD1177"/>
    <w:rsid w:val="00E03E01"/>
    <w:rsid w:val="00EB3FF7"/>
    <w:rsid w:val="00EB435F"/>
    <w:rsid w:val="00EF3ADD"/>
    <w:rsid w:val="00F12414"/>
    <w:rsid w:val="00F23560"/>
    <w:rsid w:val="00FA03B0"/>
    <w:rsid w:val="00FC745E"/>
    <w:rsid w:val="00FF051B"/>
    <w:rsid w:val="00FF34E2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C80212A6-C2EF-4A2E-AF0B-A09CC28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E73A2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E73A2"/>
    <w:rPr>
      <w:color w:val="000000" w:themeColor="text1"/>
    </w:rPr>
  </w:style>
  <w:style w:type="paragraph" w:customStyle="1" w:styleId="Clanek11">
    <w:name w:val="Clanek 1.1"/>
    <w:basedOn w:val="Nadpis2"/>
    <w:link w:val="Clanek11Char"/>
    <w:qFormat/>
    <w:rsid w:val="007E73A2"/>
    <w:pPr>
      <w:keepNext w:val="0"/>
      <w:keepLines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</w:pPr>
    <w:rPr>
      <w:rFonts w:ascii="Times New Roman" w:eastAsia="Times New Roman" w:hAnsi="Times New Roman" w:cs="Times New Roman"/>
      <w:bCs/>
      <w:iCs/>
      <w:color w:val="auto"/>
      <w:kern w:val="0"/>
      <w:szCs w:val="28"/>
      <w:lang w:val="x-none"/>
      <w14:ligatures w14:val="none"/>
    </w:rPr>
  </w:style>
  <w:style w:type="paragraph" w:customStyle="1" w:styleId="Claneka">
    <w:name w:val="Clanek (a)"/>
    <w:basedOn w:val="Normln"/>
    <w:qFormat/>
    <w:rsid w:val="007E73A2"/>
    <w:pPr>
      <w:keepLines/>
      <w:widowControl w:val="0"/>
      <w:tabs>
        <w:tab w:val="num" w:pos="992"/>
      </w:tabs>
      <w:spacing w:before="120" w:line="240" w:lineRule="auto"/>
      <w:ind w:left="992" w:hanging="425"/>
    </w:pPr>
    <w:rPr>
      <w:rFonts w:ascii="Times New Roman" w:eastAsia="Times New Roman" w:hAnsi="Times New Roman" w:cs="Times New Roman"/>
      <w:color w:val="auto"/>
      <w:kern w:val="0"/>
      <w:szCs w:val="24"/>
      <w14:ligatures w14:val="none"/>
    </w:rPr>
  </w:style>
  <w:style w:type="character" w:customStyle="1" w:styleId="Clanek11Char">
    <w:name w:val="Clanek 1.1 Char"/>
    <w:link w:val="Clanek11"/>
    <w:rsid w:val="007E73A2"/>
    <w:rPr>
      <w:rFonts w:ascii="Times New Roman" w:eastAsia="Times New Roman" w:hAnsi="Times New Roman" w:cs="Times New Roman"/>
      <w:bCs/>
      <w:iCs/>
      <w:kern w:val="0"/>
      <w:szCs w:val="28"/>
      <w:lang w:val="x-none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B16A3A"/>
    <w:rPr>
      <w:color w:val="0563C1"/>
      <w:u w:val="single"/>
    </w:rPr>
  </w:style>
  <w:style w:type="paragraph" w:styleId="Revize">
    <w:name w:val="Revision"/>
    <w:hidden/>
    <w:uiPriority w:val="99"/>
    <w:semiHidden/>
    <w:rsid w:val="00295800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iPriority w:val="99"/>
    <w:semiHidden/>
    <w:unhideWhenUsed/>
    <w:rsid w:val="00FF0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051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051B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0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051B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0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dpr.czu.cz/gdp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21e4ccd8-170b-4995-8465-00bbef17d677"/>
    <ds:schemaRef ds:uri="b09aec51-ca3e-4c40-b748-ff1f51f065e1"/>
  </ds:schemaRefs>
</ds:datastoreItem>
</file>

<file path=customXml/itemProps2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74041-BCBD-43F0-8D11-412E612A42B0}"/>
</file>

<file path=docMetadata/LabelInfo.xml><?xml version="1.0" encoding="utf-8"?>
<clbl:labelList xmlns:clbl="http://schemas.microsoft.com/office/2020/mipLabelMetadata">
  <clbl:label id="{2676b9b7-7dd1-46d5-acbf-0aad5d2fd59f}" enabled="1" method="Privileged" siteId="{f26a48e1-fc21-461a-b97f-ac5bd535f34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1189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Krumbholcová Hana</cp:lastModifiedBy>
  <cp:revision>3</cp:revision>
  <cp:lastPrinted>2023-09-11T12:24:00Z</cp:lastPrinted>
  <dcterms:created xsi:type="dcterms:W3CDTF">2026-05-25T14:42:00Z</dcterms:created>
  <dcterms:modified xsi:type="dcterms:W3CDTF">2026-05-25T14:43:00Z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