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86B" w:rsidRDefault="00FC286B">
      <w:bookmarkStart w:id="0" w:name="_GoBack"/>
      <w:bookmarkEnd w:id="0"/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3"/>
        <w:gridCol w:w="3118"/>
      </w:tblGrid>
      <w:tr w:rsidR="00FC286B">
        <w:trPr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FC286B" w:rsidRDefault="00EB5867" w:rsidP="00EB5867">
            <w:pPr>
              <w:tabs>
                <w:tab w:val="left" w:pos="4950"/>
              </w:tabs>
            </w:pPr>
            <w:r>
              <w:rPr>
                <w:sz w:val="20"/>
              </w:rPr>
              <w:t>Firma: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č.obj.</w:t>
            </w:r>
            <w:proofErr w:type="gramEnd"/>
            <w:r>
              <w:br/>
            </w:r>
            <w:r>
              <w:rPr>
                <w:sz w:val="20"/>
              </w:rPr>
              <w:t>VAPKA PRAHA s.r.o.</w:t>
            </w:r>
            <w:r>
              <w:br/>
            </w:r>
            <w:proofErr w:type="spellStart"/>
            <w:r>
              <w:rPr>
                <w:sz w:val="20"/>
              </w:rPr>
              <w:t>Nilfisk</w:t>
            </w:r>
            <w:proofErr w:type="spellEnd"/>
            <w:r>
              <w:rPr>
                <w:sz w:val="20"/>
              </w:rPr>
              <w:t>-Centrum-Praha</w:t>
            </w:r>
            <w:r>
              <w:br/>
            </w:r>
            <w:r>
              <w:rPr>
                <w:sz w:val="20"/>
              </w:rPr>
              <w:t>E-mail: nilfiskprodejuher@gmail.com</w:t>
            </w:r>
            <w:r>
              <w:br/>
            </w:r>
            <w:r>
              <w:rPr>
                <w:sz w:val="20"/>
              </w:rPr>
              <w:t>Tel.: +420 224 321 300</w:t>
            </w:r>
            <w:r>
              <w:br/>
            </w:r>
            <w:r>
              <w:rPr>
                <w:sz w:val="20"/>
              </w:rPr>
              <w:t>Mobil: +420 608 707 045</w:t>
            </w:r>
            <w:r>
              <w:br/>
            </w:r>
            <w:r>
              <w:rPr>
                <w:sz w:val="20"/>
              </w:rPr>
              <w:t>Web: www.nilfisk-eshop.cz</w:t>
            </w:r>
            <w:r>
              <w:br/>
            </w:r>
            <w:r>
              <w:rPr>
                <w:sz w:val="20"/>
              </w:rPr>
              <w:t>DIČ: CZ04916913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FC286B" w:rsidRDefault="00EB5867" w:rsidP="00EB5867">
            <w:pPr>
              <w:jc w:val="right"/>
            </w:pPr>
            <w:r>
              <w:rPr>
                <w:sz w:val="22"/>
              </w:rPr>
              <w:t>Datum: 22. 6. 2026</w:t>
            </w:r>
            <w:r>
              <w:br/>
            </w:r>
            <w:r>
              <w:br/>
            </w:r>
          </w:p>
        </w:tc>
      </w:tr>
    </w:tbl>
    <w:p w:rsidR="00FC286B" w:rsidRDefault="00EB5867">
      <w:pPr>
        <w:spacing w:before="160" w:after="40"/>
      </w:pPr>
      <w:r>
        <w:rPr>
          <w:b/>
          <w:sz w:val="32"/>
        </w:rPr>
        <w:t>Objednávka</w:t>
      </w:r>
    </w:p>
    <w:p w:rsidR="00FC286B" w:rsidRDefault="00EB5867">
      <w:r>
        <w:t>Dobrý den,</w:t>
      </w:r>
    </w:p>
    <w:p w:rsidR="00FC286B" w:rsidRDefault="00EB5867">
      <w:pPr>
        <w:spacing w:after="120"/>
      </w:pPr>
      <w:r>
        <w:t>dle Vaší cenové nabídky č. CN-2026-06-15-MIKULOVA ze dne 15. 6. 2026 tímto objednáváme u Vaší firmy: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7"/>
        <w:gridCol w:w="425"/>
        <w:gridCol w:w="1559"/>
        <w:gridCol w:w="1615"/>
        <w:gridCol w:w="1615"/>
      </w:tblGrid>
      <w:tr w:rsidR="00FC286B">
        <w:trPr>
          <w:jc w:val="center"/>
        </w:trPr>
        <w:tc>
          <w:tcPr>
            <w:tcW w:w="39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</w:tcPr>
          <w:p w:rsidR="00FC286B" w:rsidRDefault="00EB5867">
            <w:pPr>
              <w:jc w:val="center"/>
            </w:pPr>
            <w:r>
              <w:rPr>
                <w:b/>
                <w:sz w:val="18"/>
              </w:rPr>
              <w:t>Název / specifikace stroje</w:t>
            </w:r>
          </w:p>
        </w:tc>
        <w:tc>
          <w:tcPr>
            <w:tcW w:w="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</w:tcPr>
          <w:p w:rsidR="00FC286B" w:rsidRDefault="00EB5867">
            <w:pPr>
              <w:jc w:val="center"/>
            </w:pPr>
            <w:r>
              <w:rPr>
                <w:b/>
                <w:sz w:val="18"/>
              </w:rPr>
              <w:t>ks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</w:tcPr>
          <w:p w:rsidR="00FC286B" w:rsidRDefault="00EB5867">
            <w:pPr>
              <w:jc w:val="center"/>
            </w:pPr>
            <w:r>
              <w:rPr>
                <w:b/>
                <w:sz w:val="18"/>
              </w:rPr>
              <w:t>cena/ks</w:t>
            </w:r>
            <w:r>
              <w:br/>
            </w:r>
            <w:r>
              <w:rPr>
                <w:b/>
                <w:sz w:val="18"/>
              </w:rPr>
              <w:t>bez DPH</w:t>
            </w:r>
          </w:p>
        </w:tc>
        <w:tc>
          <w:tcPr>
            <w:tcW w:w="16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</w:tcPr>
          <w:p w:rsidR="00FC286B" w:rsidRDefault="00EB5867">
            <w:pPr>
              <w:jc w:val="center"/>
            </w:pPr>
            <w:r>
              <w:rPr>
                <w:b/>
                <w:sz w:val="18"/>
              </w:rPr>
              <w:t>cena celkem</w:t>
            </w:r>
            <w:r>
              <w:br/>
            </w:r>
            <w:r>
              <w:rPr>
                <w:b/>
                <w:sz w:val="18"/>
              </w:rPr>
              <w:t>bez DPH</w:t>
            </w:r>
          </w:p>
        </w:tc>
        <w:tc>
          <w:tcPr>
            <w:tcW w:w="16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</w:tcPr>
          <w:p w:rsidR="00FC286B" w:rsidRDefault="00EB5867">
            <w:pPr>
              <w:jc w:val="center"/>
            </w:pPr>
            <w:r>
              <w:rPr>
                <w:b/>
                <w:sz w:val="18"/>
              </w:rPr>
              <w:t>cena celkem</w:t>
            </w:r>
            <w:r>
              <w:br/>
            </w:r>
            <w:r>
              <w:rPr>
                <w:b/>
                <w:sz w:val="18"/>
              </w:rPr>
              <w:t>s DPH</w:t>
            </w:r>
          </w:p>
        </w:tc>
      </w:tr>
      <w:tr w:rsidR="00FC286B">
        <w:trPr>
          <w:jc w:val="center"/>
        </w:trPr>
        <w:tc>
          <w:tcPr>
            <w:tcW w:w="39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C286B" w:rsidRDefault="00EB5867">
            <w:proofErr w:type="spellStart"/>
            <w:r>
              <w:rPr>
                <w:sz w:val="18"/>
              </w:rPr>
              <w:t>Nilfisk</w:t>
            </w:r>
            <w:proofErr w:type="spellEnd"/>
            <w:r>
              <w:rPr>
                <w:sz w:val="18"/>
              </w:rPr>
              <w:t xml:space="preserve"> SC500 B FULL PKG</w:t>
            </w:r>
            <w:r>
              <w:br/>
            </w:r>
            <w:r>
              <w:rPr>
                <w:sz w:val="18"/>
              </w:rPr>
              <w:t>Bateriový podlahový mycí stroj s odsáváním.</w:t>
            </w:r>
            <w:r>
              <w:br/>
            </w:r>
            <w:r>
              <w:rPr>
                <w:sz w:val="18"/>
              </w:rPr>
              <w:t>Kód produktu: 9087400020</w:t>
            </w:r>
            <w:r>
              <w:br/>
            </w:r>
            <w:r>
              <w:rPr>
                <w:sz w:val="18"/>
              </w:rPr>
              <w:t>V ceně je doprava, uvedení do provozu a první zaškolení obsluhy.</w:t>
            </w:r>
          </w:p>
        </w:tc>
        <w:tc>
          <w:tcPr>
            <w:tcW w:w="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C286B" w:rsidRDefault="00EB5867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C286B" w:rsidRDefault="00EB5867">
            <w:pPr>
              <w:jc w:val="right"/>
            </w:pPr>
            <w:r>
              <w:rPr>
                <w:sz w:val="19"/>
              </w:rPr>
              <w:t>149 193,10 Kč</w:t>
            </w:r>
          </w:p>
        </w:tc>
        <w:tc>
          <w:tcPr>
            <w:tcW w:w="16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C286B" w:rsidRDefault="00EB5867">
            <w:pPr>
              <w:jc w:val="right"/>
            </w:pPr>
            <w:r>
              <w:rPr>
                <w:sz w:val="19"/>
              </w:rPr>
              <w:t>149 193,10 Kč</w:t>
            </w:r>
          </w:p>
        </w:tc>
        <w:tc>
          <w:tcPr>
            <w:tcW w:w="16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C286B" w:rsidRDefault="00EB5867">
            <w:pPr>
              <w:jc w:val="right"/>
            </w:pPr>
            <w:r>
              <w:rPr>
                <w:sz w:val="19"/>
              </w:rPr>
              <w:t>180 523,65 Kč</w:t>
            </w:r>
          </w:p>
        </w:tc>
      </w:tr>
    </w:tbl>
    <w:p w:rsidR="00FC286B" w:rsidRDefault="00FC286B"/>
    <w:tbl>
      <w:tblPr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4"/>
        <w:gridCol w:w="2381"/>
      </w:tblGrid>
      <w:tr w:rsidR="00FC286B">
        <w:trPr>
          <w:jc w:val="right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FC286B" w:rsidRDefault="00EB5867">
            <w:pPr>
              <w:jc w:val="right"/>
            </w:pPr>
            <w:r>
              <w:rPr>
                <w:sz w:val="20"/>
              </w:rPr>
              <w:t>Mezisoučet bez DPH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C286B" w:rsidRDefault="00EB5867">
            <w:pPr>
              <w:jc w:val="right"/>
            </w:pPr>
            <w:r>
              <w:rPr>
                <w:sz w:val="20"/>
              </w:rPr>
              <w:t>149 193,10 Kč</w:t>
            </w:r>
          </w:p>
        </w:tc>
      </w:tr>
      <w:tr w:rsidR="00FC286B">
        <w:trPr>
          <w:jc w:val="right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FC286B" w:rsidRDefault="00EB5867">
            <w:pPr>
              <w:jc w:val="right"/>
            </w:pPr>
            <w:r>
              <w:rPr>
                <w:sz w:val="20"/>
              </w:rPr>
              <w:t>DPH 21 %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C286B" w:rsidRDefault="00EB5867">
            <w:pPr>
              <w:jc w:val="right"/>
            </w:pPr>
            <w:r>
              <w:rPr>
                <w:sz w:val="20"/>
              </w:rPr>
              <w:t>31 330,55 Kč</w:t>
            </w:r>
          </w:p>
        </w:tc>
      </w:tr>
      <w:tr w:rsidR="00FC286B">
        <w:trPr>
          <w:jc w:val="right"/>
        </w:trPr>
        <w:tc>
          <w:tcPr>
            <w:tcW w:w="6804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EAF3F8"/>
          </w:tcPr>
          <w:p w:rsidR="00FC286B" w:rsidRDefault="00EB5867">
            <w:pPr>
              <w:jc w:val="right"/>
            </w:pPr>
            <w:r>
              <w:rPr>
                <w:b/>
                <w:sz w:val="20"/>
              </w:rPr>
              <w:t>Celkem včetně DPH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EAF3F8"/>
          </w:tcPr>
          <w:p w:rsidR="00FC286B" w:rsidRDefault="00EB5867">
            <w:pPr>
              <w:jc w:val="right"/>
            </w:pPr>
            <w:r>
              <w:rPr>
                <w:b/>
                <w:sz w:val="20"/>
              </w:rPr>
              <w:t>180 523,65 Kč</w:t>
            </w:r>
          </w:p>
        </w:tc>
      </w:tr>
    </w:tbl>
    <w:p w:rsidR="00FC286B" w:rsidRDefault="00EB5867">
      <w:pPr>
        <w:spacing w:before="160" w:after="40"/>
      </w:pPr>
      <w:r>
        <w:rPr>
          <w:b/>
        </w:rPr>
        <w:t>Podrobná specifikace stroje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6350"/>
      </w:tblGrid>
      <w:tr w:rsidR="00FC286B">
        <w:trPr>
          <w:jc w:val="center"/>
        </w:trPr>
        <w:tc>
          <w:tcPr>
            <w:tcW w:w="28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</w:tcPr>
          <w:p w:rsidR="00FC286B" w:rsidRDefault="00EB5867">
            <w:r>
              <w:rPr>
                <w:b/>
                <w:sz w:val="17"/>
              </w:rPr>
              <w:t>Typ stroje</w:t>
            </w:r>
          </w:p>
        </w:tc>
        <w:tc>
          <w:tcPr>
            <w:tcW w:w="63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C286B" w:rsidRDefault="00EB5867">
            <w:r>
              <w:rPr>
                <w:sz w:val="17"/>
              </w:rPr>
              <w:t>ručně vedený bateriový podlahový mycí stroj s odsáváním</w:t>
            </w:r>
          </w:p>
        </w:tc>
      </w:tr>
      <w:tr w:rsidR="00FC286B">
        <w:trPr>
          <w:jc w:val="center"/>
        </w:trPr>
        <w:tc>
          <w:tcPr>
            <w:tcW w:w="28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</w:tcPr>
          <w:p w:rsidR="00FC286B" w:rsidRDefault="00EB5867">
            <w:r>
              <w:rPr>
                <w:b/>
                <w:sz w:val="17"/>
              </w:rPr>
              <w:t>Mycí záběr</w:t>
            </w:r>
          </w:p>
        </w:tc>
        <w:tc>
          <w:tcPr>
            <w:tcW w:w="63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C286B" w:rsidRDefault="00EB5867">
            <w:r>
              <w:rPr>
                <w:sz w:val="17"/>
              </w:rPr>
              <w:t>530 mm / 53 cm</w:t>
            </w:r>
          </w:p>
        </w:tc>
      </w:tr>
      <w:tr w:rsidR="00FC286B">
        <w:trPr>
          <w:jc w:val="center"/>
        </w:trPr>
        <w:tc>
          <w:tcPr>
            <w:tcW w:w="28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</w:tcPr>
          <w:p w:rsidR="00FC286B" w:rsidRDefault="00EB5867">
            <w:r>
              <w:rPr>
                <w:b/>
                <w:sz w:val="17"/>
              </w:rPr>
              <w:t>Nádrž na čistou / špinavou vodu</w:t>
            </w:r>
          </w:p>
        </w:tc>
        <w:tc>
          <w:tcPr>
            <w:tcW w:w="63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C286B" w:rsidRDefault="00EB5867">
            <w:r>
              <w:rPr>
                <w:sz w:val="17"/>
              </w:rPr>
              <w:t>45 / 45 l</w:t>
            </w:r>
          </w:p>
        </w:tc>
      </w:tr>
      <w:tr w:rsidR="00FC286B">
        <w:trPr>
          <w:jc w:val="center"/>
        </w:trPr>
        <w:tc>
          <w:tcPr>
            <w:tcW w:w="28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</w:tcPr>
          <w:p w:rsidR="00FC286B" w:rsidRDefault="00EB5867">
            <w:r>
              <w:rPr>
                <w:b/>
                <w:sz w:val="17"/>
              </w:rPr>
              <w:t>Teoretický / skutečný výkon</w:t>
            </w:r>
          </w:p>
        </w:tc>
        <w:tc>
          <w:tcPr>
            <w:tcW w:w="63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C286B" w:rsidRDefault="00EB5867">
            <w:r>
              <w:rPr>
                <w:sz w:val="17"/>
              </w:rPr>
              <w:t>2 650 / 1 590 m²/hod</w:t>
            </w:r>
          </w:p>
        </w:tc>
      </w:tr>
      <w:tr w:rsidR="00FC286B">
        <w:trPr>
          <w:jc w:val="center"/>
        </w:trPr>
        <w:tc>
          <w:tcPr>
            <w:tcW w:w="28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</w:tcPr>
          <w:p w:rsidR="00FC286B" w:rsidRDefault="00EB5867">
            <w:r>
              <w:rPr>
                <w:b/>
                <w:sz w:val="17"/>
              </w:rPr>
              <w:t>Provoz na baterii</w:t>
            </w:r>
          </w:p>
        </w:tc>
        <w:tc>
          <w:tcPr>
            <w:tcW w:w="63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C286B" w:rsidRDefault="00EB5867">
            <w:r>
              <w:rPr>
                <w:sz w:val="17"/>
              </w:rPr>
              <w:t>až 5 hodin v lehkých aplikacích podle provozních podmínek</w:t>
            </w:r>
          </w:p>
        </w:tc>
      </w:tr>
      <w:tr w:rsidR="00FC286B">
        <w:trPr>
          <w:jc w:val="center"/>
        </w:trPr>
        <w:tc>
          <w:tcPr>
            <w:tcW w:w="28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</w:tcPr>
          <w:p w:rsidR="00FC286B" w:rsidRDefault="00EB5867">
            <w:r>
              <w:rPr>
                <w:b/>
                <w:sz w:val="17"/>
              </w:rPr>
              <w:t>Dávkování vody a chemie</w:t>
            </w:r>
          </w:p>
        </w:tc>
        <w:tc>
          <w:tcPr>
            <w:tcW w:w="63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C286B" w:rsidRDefault="00EB5867">
            <w:proofErr w:type="spellStart"/>
            <w:r>
              <w:rPr>
                <w:sz w:val="17"/>
              </w:rPr>
              <w:t>Ecoflex</w:t>
            </w:r>
            <w:proofErr w:type="spellEnd"/>
            <w:r>
              <w:rPr>
                <w:sz w:val="17"/>
              </w:rPr>
              <w:t xml:space="preserve"> a automatické řízení průtoku podle rychlosti stroje / </w:t>
            </w:r>
            <w:proofErr w:type="spellStart"/>
            <w:r>
              <w:rPr>
                <w:sz w:val="17"/>
              </w:rPr>
              <w:t>SmartFlow</w:t>
            </w:r>
            <w:proofErr w:type="spellEnd"/>
          </w:p>
        </w:tc>
      </w:tr>
      <w:tr w:rsidR="00FC286B">
        <w:trPr>
          <w:jc w:val="center"/>
        </w:trPr>
        <w:tc>
          <w:tcPr>
            <w:tcW w:w="28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</w:tcPr>
          <w:p w:rsidR="00FC286B" w:rsidRDefault="00EB5867">
            <w:r>
              <w:rPr>
                <w:b/>
                <w:sz w:val="17"/>
              </w:rPr>
              <w:t>Přítlak kartáče</w:t>
            </w:r>
          </w:p>
        </w:tc>
        <w:tc>
          <w:tcPr>
            <w:tcW w:w="63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C286B" w:rsidRDefault="00EB5867">
            <w:r>
              <w:rPr>
                <w:sz w:val="17"/>
              </w:rPr>
              <w:t>15 / 30 kg</w:t>
            </w:r>
          </w:p>
        </w:tc>
      </w:tr>
      <w:tr w:rsidR="00FC286B">
        <w:trPr>
          <w:jc w:val="center"/>
        </w:trPr>
        <w:tc>
          <w:tcPr>
            <w:tcW w:w="28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</w:tcPr>
          <w:p w:rsidR="00FC286B" w:rsidRDefault="00EB5867">
            <w:r>
              <w:rPr>
                <w:b/>
                <w:sz w:val="17"/>
              </w:rPr>
              <w:t>Hlučnost</w:t>
            </w:r>
          </w:p>
        </w:tc>
        <w:tc>
          <w:tcPr>
            <w:tcW w:w="63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C286B" w:rsidRDefault="00EB5867">
            <w:r>
              <w:rPr>
                <w:sz w:val="17"/>
              </w:rPr>
              <w:t xml:space="preserve">63 (60) ± 3 </w:t>
            </w:r>
            <w:proofErr w:type="gramStart"/>
            <w:r>
              <w:rPr>
                <w:sz w:val="17"/>
              </w:rPr>
              <w:t>dB(A)</w:t>
            </w:r>
            <w:proofErr w:type="gramEnd"/>
          </w:p>
        </w:tc>
      </w:tr>
      <w:tr w:rsidR="00FC286B">
        <w:trPr>
          <w:jc w:val="center"/>
        </w:trPr>
        <w:tc>
          <w:tcPr>
            <w:tcW w:w="28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</w:tcPr>
          <w:p w:rsidR="00FC286B" w:rsidRDefault="00EB5867">
            <w:r>
              <w:rPr>
                <w:b/>
                <w:sz w:val="17"/>
              </w:rPr>
              <w:t>Vhodné použití</w:t>
            </w:r>
          </w:p>
        </w:tc>
        <w:tc>
          <w:tcPr>
            <w:tcW w:w="63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C286B" w:rsidRDefault="00EB5867">
            <w:r>
              <w:rPr>
                <w:sz w:val="17"/>
              </w:rPr>
              <w:t>školní chodby, učebny, jídelny, sportovní a společné prostory s tvrdou podlahou</w:t>
            </w:r>
          </w:p>
        </w:tc>
      </w:tr>
    </w:tbl>
    <w:p w:rsidR="00FC286B" w:rsidRDefault="00EB5867">
      <w:pPr>
        <w:spacing w:before="160" w:after="40"/>
      </w:pPr>
      <w:r>
        <w:rPr>
          <w:b/>
        </w:rPr>
        <w:t>Doplňující informace k objednávce</w:t>
      </w:r>
    </w:p>
    <w:p w:rsidR="00FC286B" w:rsidRDefault="00EB5867">
      <w:pPr>
        <w:spacing w:after="20"/>
        <w:ind w:left="215" w:hanging="215"/>
      </w:pPr>
      <w:r>
        <w:rPr>
          <w:sz w:val="16"/>
        </w:rPr>
        <w:t>• Dodání do 10 dnů od potvrzení objednávky.</w:t>
      </w:r>
    </w:p>
    <w:p w:rsidR="00FC286B" w:rsidRDefault="00EB5867">
      <w:pPr>
        <w:spacing w:after="20"/>
        <w:ind w:left="215" w:hanging="215"/>
      </w:pPr>
      <w:r>
        <w:rPr>
          <w:sz w:val="16"/>
        </w:rPr>
        <w:t>• Doprava je v ceně stroje.</w:t>
      </w:r>
    </w:p>
    <w:p w:rsidR="00FC286B" w:rsidRDefault="00EB5867">
      <w:pPr>
        <w:spacing w:after="20"/>
        <w:ind w:left="215" w:hanging="215"/>
      </w:pPr>
      <w:r>
        <w:rPr>
          <w:sz w:val="16"/>
        </w:rPr>
        <w:t>• Uvedení do provozu a první zaškolení obsluhy je v ceně stroje.</w:t>
      </w:r>
    </w:p>
    <w:p w:rsidR="00FC286B" w:rsidRDefault="00EB5867">
      <w:pPr>
        <w:spacing w:after="20"/>
        <w:ind w:left="215" w:hanging="215"/>
      </w:pPr>
      <w:r>
        <w:rPr>
          <w:sz w:val="16"/>
        </w:rPr>
        <w:t>• Záruka standardně 12 měsíců; při uzavření servisní smlouvy Standard 24 měsíců.</w:t>
      </w:r>
    </w:p>
    <w:p w:rsidR="00FC286B" w:rsidRDefault="00EB5867">
      <w:pPr>
        <w:spacing w:after="20"/>
        <w:ind w:left="215" w:hanging="215"/>
      </w:pPr>
      <w:r>
        <w:rPr>
          <w:sz w:val="16"/>
        </w:rPr>
        <w:t>• Volitelná servisní smlouva Standard: 6 800 Kč / rok bez DPH (8 228,00 Kč včetně DPH), obsahuje 2x servisní kontrolu a čištění stroje u zákazníka za rok. Tato služba není zahrnuta v ceně této objednávky.</w:t>
      </w:r>
    </w:p>
    <w:p w:rsidR="00FC286B" w:rsidRDefault="00EB5867">
      <w:pPr>
        <w:spacing w:after="20"/>
        <w:ind w:left="215" w:hanging="215"/>
      </w:pPr>
      <w:r>
        <w:rPr>
          <w:sz w:val="16"/>
        </w:rPr>
        <w:t>• Detail stroje: https://www.nilfisk-eshop.cz/podlahove-myci-stroje-nilfisk/nilfisk-sc500-b-full-pkg/</w:t>
      </w:r>
    </w:p>
    <w:p w:rsidR="00FC286B" w:rsidRDefault="00EB5867">
      <w:r>
        <w:rPr>
          <w:sz w:val="18"/>
        </w:rPr>
        <w:t>Za objednatele: ............................................................</w:t>
      </w:r>
    </w:p>
    <w:sectPr w:rsidR="00FC286B">
      <w:headerReference w:type="default" r:id="rId7"/>
      <w:footerReference w:type="default" r:id="rId8"/>
      <w:pgSz w:w="11906" w:h="16838"/>
      <w:pgMar w:top="1389" w:right="1247" w:bottom="964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AF0" w:rsidRDefault="00EB5867">
      <w:r>
        <w:separator/>
      </w:r>
    </w:p>
  </w:endnote>
  <w:endnote w:type="continuationSeparator" w:id="0">
    <w:p w:rsidR="00C84AF0" w:rsidRDefault="00EB5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86B" w:rsidRDefault="00FC286B">
    <w:pPr>
      <w:pStyle w:val="Zpat"/>
      <w:tabs>
        <w:tab w:val="clear" w:pos="9072"/>
        <w:tab w:val="left" w:pos="3686"/>
        <w:tab w:val="left" w:pos="4395"/>
        <w:tab w:val="left" w:pos="4536"/>
        <w:tab w:val="left" w:pos="6521"/>
        <w:tab w:val="left" w:pos="7230"/>
      </w:tabs>
    </w:pPr>
  </w:p>
  <w:p w:rsidR="00FC286B" w:rsidRDefault="00EB5867">
    <w:pPr>
      <w:pStyle w:val="Zpat"/>
      <w:pBdr>
        <w:top w:val="single" w:sz="4" w:space="1" w:color="000000"/>
      </w:pBdr>
      <w:tabs>
        <w:tab w:val="clear" w:pos="9072"/>
        <w:tab w:val="left" w:pos="3686"/>
        <w:tab w:val="left" w:pos="4395"/>
        <w:tab w:val="left" w:pos="4536"/>
        <w:tab w:val="left" w:pos="6804"/>
        <w:tab w:val="left" w:pos="7371"/>
      </w:tabs>
    </w:pPr>
    <w:r>
      <w:rPr>
        <w:rFonts w:ascii="Times New Roman" w:hAnsi="Times New Roman"/>
      </w:rPr>
      <w:t>Mikulova 1594, 149 00 Praha 4</w:t>
    </w:r>
    <w:r>
      <w:rPr>
        <w:rFonts w:ascii="Times New Roman" w:hAnsi="Times New Roman"/>
      </w:rPr>
      <w:tab/>
      <w:t>e-mail:</w:t>
    </w:r>
    <w:r>
      <w:rPr>
        <w:rFonts w:ascii="Times New Roman" w:hAnsi="Times New Roman"/>
      </w:rPr>
      <w:tab/>
      <w:t>info@zsmikulova.cz</w:t>
    </w:r>
    <w:r>
      <w:rPr>
        <w:rFonts w:ascii="Times New Roman" w:hAnsi="Times New Roman"/>
      </w:rPr>
      <w:tab/>
      <w:t>IČO:</w:t>
    </w:r>
    <w:r>
      <w:rPr>
        <w:rFonts w:ascii="Times New Roman" w:hAnsi="Times New Roman"/>
      </w:rPr>
      <w:tab/>
      <w:t>61388459</w:t>
    </w:r>
  </w:p>
  <w:p w:rsidR="00FC286B" w:rsidRDefault="00EB5867">
    <w:pPr>
      <w:pStyle w:val="Zpat"/>
      <w:tabs>
        <w:tab w:val="clear" w:pos="4536"/>
        <w:tab w:val="clear" w:pos="9072"/>
        <w:tab w:val="left" w:pos="3686"/>
        <w:tab w:val="left" w:pos="4395"/>
        <w:tab w:val="left" w:pos="6804"/>
        <w:tab w:val="left" w:pos="7371"/>
      </w:tabs>
    </w:pPr>
    <w:r>
      <w:rPr>
        <w:rFonts w:ascii="Times New Roman" w:hAnsi="Times New Roman"/>
      </w:rPr>
      <w:t>tel./fax. 226 805 711, 226 805 739</w:t>
    </w:r>
    <w:r>
      <w:rPr>
        <w:rFonts w:ascii="Times New Roman" w:hAnsi="Times New Roman"/>
      </w:rPr>
      <w:tab/>
      <w:t>internet:</w:t>
    </w:r>
    <w:r>
      <w:rPr>
        <w:rFonts w:ascii="Times New Roman" w:hAnsi="Times New Roman"/>
      </w:rPr>
      <w:tab/>
      <w:t>www.zsmikulova.cz</w:t>
    </w:r>
    <w:r>
      <w:rPr>
        <w:rFonts w:ascii="Times New Roman" w:hAnsi="Times New Roman"/>
      </w:rPr>
      <w:tab/>
      <w:t>Banka:</w:t>
    </w:r>
    <w:r>
      <w:rPr>
        <w:rFonts w:ascii="Times New Roman" w:hAnsi="Times New Roman"/>
      </w:rPr>
      <w:tab/>
      <w:t>61388459/2010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AF0" w:rsidRDefault="00EB5867">
      <w:r>
        <w:separator/>
      </w:r>
    </w:p>
  </w:footnote>
  <w:footnote w:type="continuationSeparator" w:id="0">
    <w:p w:rsidR="00C84AF0" w:rsidRDefault="00EB5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86B" w:rsidRDefault="00FC286B">
    <w:pPr>
      <w:jc w:val="center"/>
      <w:rPr>
        <w:rFonts w:ascii="Arial Black" w:hAnsi="Arial Black" w:cs="Arial Black"/>
        <w:b/>
        <w:sz w:val="28"/>
        <w:szCs w:val="28"/>
      </w:rPr>
    </w:pPr>
  </w:p>
  <w:p w:rsidR="00FC286B" w:rsidRDefault="00EB5867">
    <w:pPr>
      <w:jc w:val="center"/>
      <w:rPr>
        <w:rFonts w:ascii="Arial Black" w:hAnsi="Arial Black" w:cs="Arial Black"/>
        <w:b/>
        <w:sz w:val="28"/>
        <w:szCs w:val="28"/>
      </w:rPr>
    </w:pPr>
    <w:r>
      <w:rPr>
        <w:noProof/>
        <w:lang w:eastAsia="cs-CZ"/>
      </w:rPr>
      <w:drawing>
        <wp:anchor distT="0" distB="0" distL="114935" distR="114935" simplePos="0" relativeHeight="2" behindDoc="1" locked="0" layoutInCell="0" allowOverlap="1">
          <wp:simplePos x="0" y="0"/>
          <wp:positionH relativeFrom="column">
            <wp:posOffset>-48260</wp:posOffset>
          </wp:positionH>
          <wp:positionV relativeFrom="paragraph">
            <wp:posOffset>-240665</wp:posOffset>
          </wp:positionV>
          <wp:extent cx="730885" cy="914400"/>
          <wp:effectExtent l="0" t="0" r="0" b="0"/>
          <wp:wrapTight wrapText="bothSides">
            <wp:wrapPolygon edited="0">
              <wp:start x="-277" y="0"/>
              <wp:lineTo x="-277" y="21367"/>
              <wp:lineTo x="21600" y="21367"/>
              <wp:lineTo x="21600" y="0"/>
              <wp:lineTo x="-277" y="0"/>
            </wp:wrapPolygon>
          </wp:wrapTight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6" t="-29" r="-36" b="-29"/>
                  <a:stretch>
                    <a:fillRect/>
                  </a:stretch>
                </pic:blipFill>
                <pic:spPr bwMode="auto">
                  <a:xfrm>
                    <a:off x="0" y="0"/>
                    <a:ext cx="73088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 Black" w:eastAsia="Arial Black" w:hAnsi="Arial Black" w:cs="Arial Black"/>
        <w:b/>
        <w:sz w:val="28"/>
        <w:szCs w:val="28"/>
      </w:rPr>
      <w:t xml:space="preserve">                  </w:t>
    </w:r>
    <w:r>
      <w:rPr>
        <w:rFonts w:ascii="Arial Black" w:hAnsi="Arial Black" w:cs="Arial Black"/>
        <w:b/>
        <w:sz w:val="28"/>
        <w:szCs w:val="28"/>
      </w:rPr>
      <w:t>Základní škola, Praha 4, Mikulova 1594</w:t>
    </w:r>
  </w:p>
  <w:p w:rsidR="00FC286B" w:rsidRDefault="00FC286B">
    <w:pPr>
      <w:jc w:val="center"/>
      <w:rPr>
        <w:rFonts w:ascii="Arial Black" w:hAnsi="Arial Black" w:cs="Arial Black"/>
        <w:b/>
        <w:sz w:val="28"/>
        <w:szCs w:val="28"/>
      </w:rPr>
    </w:pPr>
  </w:p>
  <w:p w:rsidR="00FC286B" w:rsidRDefault="00EB5867">
    <w:pPr>
      <w:jc w:val="center"/>
      <w:rPr>
        <w:rFonts w:ascii="Comic Sans MS" w:hAnsi="Comic Sans MS" w:cs="Comic Sans MS"/>
        <w:b/>
        <w:sz w:val="28"/>
        <w:szCs w:val="28"/>
        <w:lang w:val="en-US" w:eastAsia="en-US"/>
      </w:rPr>
    </w:pPr>
    <w:r>
      <w:rPr>
        <w:rFonts w:ascii="Comic Sans MS" w:hAnsi="Comic Sans MS" w:cs="Comic Sans MS"/>
        <w:b/>
        <w:noProof/>
        <w:sz w:val="28"/>
        <w:szCs w:val="28"/>
        <w:lang w:eastAsia="cs-CZ"/>
      </w:rPr>
      <mc:AlternateContent>
        <mc:Choice Requires="wps">
          <w:drawing>
            <wp:anchor distT="0" distB="0" distL="114935" distR="114935" simplePos="0" relativeHeight="3" behindDoc="1" locked="0" layoutInCell="1" allowOverlap="1">
              <wp:simplePos x="0" y="0"/>
              <wp:positionH relativeFrom="column">
                <wp:posOffset>1209040</wp:posOffset>
              </wp:positionH>
              <wp:positionV relativeFrom="paragraph">
                <wp:posOffset>57785</wp:posOffset>
              </wp:positionV>
              <wp:extent cx="4686300" cy="0"/>
              <wp:effectExtent l="0" t="5080" r="0" b="508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68648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9246BEE" id="Přímá spojnice 2" o:spid="_x0000_s1026" style="position:absolute;z-index:-503316477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95.2pt,4.55pt" to="464.2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" strokeweight=".26mm">
              <v:stroke joinstyle="miter"/>
            </v:line>
          </w:pict>
        </mc:Fallback>
      </mc:AlternateContent>
    </w:r>
  </w:p>
  <w:p w:rsidR="00FC286B" w:rsidRDefault="00FC286B">
    <w:pPr>
      <w:rPr>
        <w:rFonts w:ascii="Comic Sans MS" w:hAnsi="Comic Sans MS" w:cs="Comic Sans MS"/>
        <w:b/>
      </w:rPr>
    </w:pPr>
  </w:p>
  <w:p w:rsidR="00FC286B" w:rsidRDefault="00FC286B">
    <w:pPr>
      <w:rPr>
        <w:rFonts w:ascii="Comic Sans MS" w:hAnsi="Comic Sans MS" w:cs="Comic Sans M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66CFB"/>
    <w:multiLevelType w:val="multilevel"/>
    <w:tmpl w:val="4650FDD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86B"/>
    <w:rsid w:val="00175496"/>
    <w:rsid w:val="00C84AF0"/>
    <w:rsid w:val="00EB5867"/>
    <w:rsid w:val="00FC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8536E6-ED51-48C3-A9F2-2320769FD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eastAsia="Times New Roman" w:hAnsi="Times New Roman" w:cs="Times New Roman"/>
      <w:szCs w:val="20"/>
      <w:lang w:val="cs-CZ" w:bidi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Char6">
    <w:name w:val="Char Char6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CharChar5">
    <w:name w:val="Char Char5"/>
    <w:qFormat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harChar4">
    <w:name w:val="Char Char4"/>
    <w:qFormat/>
    <w:rPr>
      <w:rFonts w:ascii="Cambria" w:hAnsi="Cambria" w:cs="Times New Roman"/>
      <w:b/>
      <w:bCs/>
      <w:sz w:val="26"/>
      <w:szCs w:val="26"/>
    </w:rPr>
  </w:style>
  <w:style w:type="character" w:customStyle="1" w:styleId="CharChar3">
    <w:name w:val="Char Char3"/>
    <w:qFormat/>
    <w:rPr>
      <w:rFonts w:cs="Times New Roman"/>
      <w:sz w:val="24"/>
    </w:rPr>
  </w:style>
  <w:style w:type="character" w:customStyle="1" w:styleId="CharChar2">
    <w:name w:val="Char Char2"/>
    <w:qFormat/>
    <w:rPr>
      <w:rFonts w:cs="Times New Roman"/>
      <w:sz w:val="24"/>
    </w:rPr>
  </w:style>
  <w:style w:type="character" w:styleId="Hypertextovodkaz">
    <w:name w:val="Hyperlink"/>
    <w:rPr>
      <w:rFonts w:cs="Times New Roman"/>
      <w:color w:val="0000FF"/>
      <w:u w:val="single"/>
    </w:rPr>
  </w:style>
  <w:style w:type="character" w:customStyle="1" w:styleId="CharChar1">
    <w:name w:val="Char Char1"/>
    <w:qFormat/>
    <w:rPr>
      <w:rFonts w:cs="Times New Roman"/>
      <w:sz w:val="24"/>
    </w:rPr>
  </w:style>
  <w:style w:type="character" w:styleId="Siln">
    <w:name w:val="Strong"/>
    <w:qFormat/>
    <w:rPr>
      <w:rFonts w:cs="Times New Roman"/>
      <w:b/>
      <w:bCs/>
    </w:rPr>
  </w:style>
  <w:style w:type="character" w:styleId="Zdraznn">
    <w:name w:val="Emphasis"/>
    <w:qFormat/>
    <w:rPr>
      <w:rFonts w:cs="Times New Roman"/>
      <w:i/>
      <w:iCs/>
    </w:rPr>
  </w:style>
  <w:style w:type="character" w:customStyle="1" w:styleId="CharChar">
    <w:name w:val="Char Char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pPr>
      <w:ind w:right="-141"/>
    </w:p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ascii="Arial" w:hAnsi="Arial" w:cs="Arial"/>
      <w:sz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ascii="Arial" w:hAnsi="Arial" w:cs="Arial"/>
      <w:sz w:val="16"/>
    </w:rPr>
  </w:style>
  <w:style w:type="paragraph" w:customStyle="1" w:styleId="Rozvrendokumentu">
    <w:name w:val="Rozvržení dokumentu"/>
    <w:basedOn w:val="Normln"/>
    <w:qFormat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Objednávka - Nilfisk SC500 B FULL PKG - ZŠ Mikulova</vt:lpstr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Objednávka - Nilfisk SC500 B FULL PKG - ZŠ Mikulova</dc:title>
  <dc:subject>Objednávka dle cenové nabídky CN-2026-06-15-MIKULOVA</dc:subject>
  <dc:creator>Andrea Forgácsová</dc:creator>
  <cp:keywords/>
  <dc:description/>
  <cp:lastModifiedBy>Klecanova</cp:lastModifiedBy>
  <cp:revision>2</cp:revision>
  <cp:lastPrinted>2024-08-05T12:41:00Z</cp:lastPrinted>
  <dcterms:created xsi:type="dcterms:W3CDTF">2026-06-22T13:13:00Z</dcterms:created>
  <dcterms:modified xsi:type="dcterms:W3CDTF">2026-06-22T13:13:00Z</dcterms:modified>
  <dc:language>en-US</dc:language>
</cp:coreProperties>
</file>